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FFA57" w14:textId="758E9929" w:rsidR="00C70C91" w:rsidRPr="00084E0A" w:rsidRDefault="00C70B19" w:rsidP="00C84A46">
      <w:pPr>
        <w:pStyle w:val="SCSATitle1"/>
      </w:pPr>
      <w:r w:rsidRPr="00084E0A">
        <w:rPr>
          <w:rFonts w:cs="Calibri"/>
          <w:noProof/>
          <w:lang w:eastAsia="en-AU" w:bidi="hi-IN"/>
        </w:rPr>
        <w:drawing>
          <wp:anchor distT="0" distB="0" distL="114300" distR="114300" simplePos="0" relativeHeight="251710976" behindDoc="1" locked="0" layoutInCell="1" allowOverlap="1" wp14:anchorId="7A96A2F1" wp14:editId="1AE7E239">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342059" w:rsidRPr="00084E0A">
        <w:t>Literature</w:t>
      </w:r>
    </w:p>
    <w:p w14:paraId="5B43A82E" w14:textId="77777777" w:rsidR="00AA2B0D" w:rsidRPr="00084E0A" w:rsidRDefault="00E31D54" w:rsidP="00C84A46">
      <w:pPr>
        <w:pStyle w:val="SCSATitle2"/>
      </w:pPr>
      <w:r w:rsidRPr="00084E0A">
        <w:t>A</w:t>
      </w:r>
      <w:r w:rsidR="00AA2B0D" w:rsidRPr="00084E0A">
        <w:t>TAR course</w:t>
      </w:r>
    </w:p>
    <w:p w14:paraId="5651F6BC" w14:textId="40487B06" w:rsidR="002C05E5" w:rsidRPr="00084E0A" w:rsidRDefault="00AA2B0D" w:rsidP="00C84A46">
      <w:pPr>
        <w:pStyle w:val="SCSATitle3"/>
      </w:pPr>
      <w:r w:rsidRPr="00084E0A">
        <w:t>Year 11 syllabus</w:t>
      </w:r>
      <w:r w:rsidR="00B425A2">
        <w:t xml:space="preserve"> for teaching from 2026</w:t>
      </w:r>
      <w:r w:rsidR="002C05E5" w:rsidRPr="00084E0A">
        <w:br w:type="page"/>
      </w:r>
    </w:p>
    <w:p w14:paraId="37C510B4" w14:textId="77777777" w:rsidR="003330AE" w:rsidRPr="00084E0A" w:rsidRDefault="003330AE" w:rsidP="00C84A46">
      <w:r w:rsidRPr="00084E0A">
        <w:rPr>
          <w:rFonts w:eastAsia="SimHei" w:cs="Calibri"/>
          <w:b/>
        </w:rPr>
        <w:lastRenderedPageBreak/>
        <w:t>Acknowledgement of Country</w:t>
      </w:r>
    </w:p>
    <w:p w14:paraId="1E1E9286" w14:textId="77777777" w:rsidR="003330AE" w:rsidRPr="00084E0A" w:rsidRDefault="003330AE" w:rsidP="00B425A2">
      <w:pPr>
        <w:spacing w:after="5520"/>
      </w:pPr>
      <w:r w:rsidRPr="00084E0A">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BDF4E2B" w14:textId="77777777" w:rsidR="00B425A2" w:rsidRPr="00F01DF6" w:rsidRDefault="00B425A2" w:rsidP="00B425A2">
      <w:pPr>
        <w:rPr>
          <w:b/>
          <w:bCs/>
          <w:sz w:val="20"/>
          <w:szCs w:val="20"/>
        </w:rPr>
      </w:pPr>
      <w:r w:rsidRPr="00F01DF6">
        <w:rPr>
          <w:b/>
          <w:bCs/>
          <w:sz w:val="20"/>
          <w:szCs w:val="20"/>
        </w:rPr>
        <w:t>Important information</w:t>
      </w:r>
    </w:p>
    <w:p w14:paraId="50C6B76A" w14:textId="77777777" w:rsidR="00B425A2" w:rsidRPr="00F01DF6" w:rsidRDefault="00B425A2" w:rsidP="00B425A2">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727737A5" w14:textId="77777777" w:rsidR="00B425A2" w:rsidRPr="00F01DF6" w:rsidRDefault="00B425A2" w:rsidP="00B425A2">
      <w:pPr>
        <w:rPr>
          <w:sz w:val="20"/>
          <w:szCs w:val="20"/>
        </w:rPr>
      </w:pPr>
      <w:r w:rsidRPr="00F01DF6">
        <w:rPr>
          <w:sz w:val="20"/>
          <w:szCs w:val="20"/>
        </w:rPr>
        <w:t>This syllabus is effective from 1 January 2026.</w:t>
      </w:r>
    </w:p>
    <w:p w14:paraId="629EA27C" w14:textId="77777777" w:rsidR="00B425A2" w:rsidRPr="00F01DF6" w:rsidRDefault="00B425A2" w:rsidP="00B425A2">
      <w:pPr>
        <w:rPr>
          <w:sz w:val="20"/>
          <w:szCs w:val="20"/>
        </w:rPr>
      </w:pPr>
      <w:r w:rsidRPr="00F01DF6">
        <w:rPr>
          <w:sz w:val="20"/>
          <w:szCs w:val="20"/>
        </w:rPr>
        <w:t>Users of this syllabus are responsible for checking its currency.</w:t>
      </w:r>
    </w:p>
    <w:p w14:paraId="7ACC5E76" w14:textId="77777777" w:rsidR="00B425A2" w:rsidRPr="00F01DF6" w:rsidRDefault="00B425A2" w:rsidP="00B425A2">
      <w:pPr>
        <w:rPr>
          <w:sz w:val="20"/>
          <w:szCs w:val="20"/>
        </w:rPr>
      </w:pPr>
      <w:r w:rsidRPr="00F01DF6">
        <w:rPr>
          <w:sz w:val="20"/>
          <w:szCs w:val="20"/>
        </w:rPr>
        <w:t>Syllabuses are formally reviewed by the Authority on a cyclical basis, typically every five years.</w:t>
      </w:r>
    </w:p>
    <w:p w14:paraId="535203CE" w14:textId="77777777" w:rsidR="003330AE" w:rsidRPr="00084E0A" w:rsidRDefault="003330AE" w:rsidP="003330AE">
      <w:pPr>
        <w:jc w:val="both"/>
        <w:rPr>
          <w:b/>
          <w:sz w:val="20"/>
          <w:szCs w:val="20"/>
        </w:rPr>
      </w:pPr>
      <w:r w:rsidRPr="00084E0A">
        <w:rPr>
          <w:b/>
          <w:sz w:val="20"/>
          <w:szCs w:val="20"/>
        </w:rPr>
        <w:t>Copyright</w:t>
      </w:r>
    </w:p>
    <w:p w14:paraId="0C68D2AD" w14:textId="39BD960E" w:rsidR="003330AE" w:rsidRPr="00084E0A" w:rsidRDefault="003330AE" w:rsidP="003330AE">
      <w:pPr>
        <w:jc w:val="both"/>
        <w:rPr>
          <w:rFonts w:cstheme="minorHAnsi"/>
          <w:sz w:val="20"/>
          <w:szCs w:val="20"/>
        </w:rPr>
      </w:pPr>
      <w:r w:rsidRPr="00084E0A">
        <w:rPr>
          <w:rFonts w:cstheme="minorHAnsi"/>
          <w:sz w:val="20"/>
          <w:szCs w:val="20"/>
        </w:rPr>
        <w:t>© School Curriculum and Standards Authority, 202</w:t>
      </w:r>
      <w:r w:rsidR="00B86DA3">
        <w:rPr>
          <w:rFonts w:cstheme="minorHAnsi"/>
          <w:sz w:val="20"/>
          <w:szCs w:val="20"/>
        </w:rPr>
        <w:t>5</w:t>
      </w:r>
    </w:p>
    <w:p w14:paraId="2C66EC59" w14:textId="77777777" w:rsidR="003330AE" w:rsidRPr="00084E0A" w:rsidRDefault="003330AE" w:rsidP="003330AE">
      <w:pPr>
        <w:rPr>
          <w:rFonts w:cstheme="minorHAnsi"/>
          <w:sz w:val="20"/>
          <w:szCs w:val="20"/>
        </w:rPr>
      </w:pPr>
      <w:r w:rsidRPr="00084E0A">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385E056" w14:textId="77777777" w:rsidR="003330AE" w:rsidRPr="00084E0A" w:rsidRDefault="003330AE" w:rsidP="003330AE">
      <w:pPr>
        <w:rPr>
          <w:rFonts w:cstheme="minorHAnsi"/>
          <w:sz w:val="20"/>
          <w:szCs w:val="20"/>
        </w:rPr>
      </w:pPr>
      <w:r w:rsidRPr="00084E0A">
        <w:rPr>
          <w:rFonts w:cstheme="minorHAnsi"/>
          <w:sz w:val="20"/>
          <w:szCs w:val="20"/>
        </w:rPr>
        <w:t>Copying or communication for any other purpose can be done only within the terms of the</w:t>
      </w:r>
      <w:r w:rsidRPr="00084E0A">
        <w:rPr>
          <w:rFonts w:cstheme="minorHAnsi"/>
          <w:i/>
          <w:iCs/>
          <w:sz w:val="20"/>
          <w:szCs w:val="20"/>
        </w:rPr>
        <w:t xml:space="preserve"> Copyright Act 1968</w:t>
      </w:r>
      <w:r w:rsidRPr="00084E0A">
        <w:rPr>
          <w:rFonts w:cstheme="minorHAnsi"/>
          <w:sz w:val="20"/>
          <w:szCs w:val="20"/>
        </w:rPr>
        <w:t xml:space="preserve"> or with prior written permission of the Authority. Copying or communication of any third-party copyright material can be done only within the terms of the </w:t>
      </w:r>
      <w:r w:rsidRPr="00084E0A">
        <w:rPr>
          <w:rFonts w:cstheme="minorHAnsi"/>
          <w:i/>
          <w:iCs/>
          <w:sz w:val="20"/>
          <w:szCs w:val="20"/>
        </w:rPr>
        <w:t>Copyright Act 1968</w:t>
      </w:r>
      <w:r w:rsidRPr="00084E0A">
        <w:rPr>
          <w:rFonts w:cstheme="minorHAnsi"/>
          <w:sz w:val="20"/>
          <w:szCs w:val="20"/>
        </w:rPr>
        <w:t xml:space="preserve"> or with permission of the copyright owners.</w:t>
      </w:r>
    </w:p>
    <w:p w14:paraId="26E3564C" w14:textId="619BE639" w:rsidR="00C84A46" w:rsidRPr="00084E0A" w:rsidRDefault="003330AE">
      <w:pPr>
        <w:rPr>
          <w:sz w:val="14"/>
        </w:rPr>
      </w:pPr>
      <w:r w:rsidRPr="00084E0A">
        <w:rPr>
          <w:rFonts w:cstheme="minorHAnsi"/>
          <w:sz w:val="20"/>
          <w:szCs w:val="20"/>
        </w:rPr>
        <w:t xml:space="preserve">Any content in this document that has been derived from the Australian Curriculum may be used under the terms of the </w:t>
      </w:r>
      <w:hyperlink r:id="rId9" w:tgtFrame="_blank" w:history="1">
        <w:r w:rsidRPr="00084E0A">
          <w:rPr>
            <w:rFonts w:cstheme="minorHAnsi"/>
            <w:color w:val="580F8B"/>
            <w:sz w:val="20"/>
            <w:szCs w:val="20"/>
            <w:u w:val="single"/>
          </w:rPr>
          <w:t>Creative Commons Attribution 4.0 International licence</w:t>
        </w:r>
      </w:hyperlink>
      <w:r w:rsidRPr="00084E0A">
        <w:rPr>
          <w:rFonts w:cstheme="minorHAnsi"/>
          <w:sz w:val="20"/>
          <w:szCs w:val="20"/>
        </w:rPr>
        <w:t>.</w:t>
      </w:r>
    </w:p>
    <w:p w14:paraId="09FA679F" w14:textId="77777777" w:rsidR="00A20F67" w:rsidRPr="00084E0A" w:rsidRDefault="00A20F67" w:rsidP="0078702F">
      <w:pPr>
        <w:jc w:val="both"/>
        <w:rPr>
          <w:sz w:val="14"/>
        </w:rPr>
        <w:sectPr w:rsidR="00A20F67" w:rsidRPr="00084E0A" w:rsidSect="00C84A46">
          <w:footerReference w:type="even" r:id="rId10"/>
          <w:pgSz w:w="11906" w:h="16838"/>
          <w:pgMar w:top="1644" w:right="1418" w:bottom="1276" w:left="1418" w:header="680" w:footer="567" w:gutter="0"/>
          <w:pgNumType w:fmt="lowerRoman" w:start="1"/>
          <w:cols w:space="708"/>
          <w:titlePg/>
          <w:docGrid w:linePitch="360"/>
        </w:sectPr>
      </w:pPr>
    </w:p>
    <w:p w14:paraId="7A7277B3" w14:textId="492108BA" w:rsidR="00AA2B0D" w:rsidRPr="00084E0A" w:rsidRDefault="00AA2B0D" w:rsidP="00C84A46">
      <w:pPr>
        <w:pStyle w:val="SCSATOCHeading"/>
      </w:pPr>
      <w:r w:rsidRPr="00084E0A">
        <w:lastRenderedPageBreak/>
        <w:t>Content</w:t>
      </w:r>
      <w:r w:rsidR="00C84A46" w:rsidRPr="00084E0A">
        <w:t>s</w:t>
      </w:r>
    </w:p>
    <w:p w14:paraId="1FE46884" w14:textId="7F09FA8E" w:rsidR="00512C89" w:rsidRDefault="00B425A2">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76407" w:history="1">
        <w:r w:rsidR="00512C89" w:rsidRPr="00FB4B34">
          <w:rPr>
            <w:rStyle w:val="Hyperlink"/>
            <w:noProof/>
          </w:rPr>
          <w:t>Rationale</w:t>
        </w:r>
        <w:r w:rsidR="00512C89">
          <w:rPr>
            <w:noProof/>
            <w:webHidden/>
          </w:rPr>
          <w:tab/>
        </w:r>
        <w:r w:rsidR="00512C89">
          <w:rPr>
            <w:noProof/>
            <w:webHidden/>
          </w:rPr>
          <w:fldChar w:fldCharType="begin"/>
        </w:r>
        <w:r w:rsidR="00512C89">
          <w:rPr>
            <w:noProof/>
            <w:webHidden/>
          </w:rPr>
          <w:instrText xml:space="preserve"> PAGEREF _Toc219976407 \h </w:instrText>
        </w:r>
        <w:r w:rsidR="00512C89">
          <w:rPr>
            <w:noProof/>
            <w:webHidden/>
          </w:rPr>
        </w:r>
        <w:r w:rsidR="00512C89">
          <w:rPr>
            <w:noProof/>
            <w:webHidden/>
          </w:rPr>
          <w:fldChar w:fldCharType="separate"/>
        </w:r>
        <w:r w:rsidR="00512C89">
          <w:rPr>
            <w:noProof/>
            <w:webHidden/>
          </w:rPr>
          <w:t>1</w:t>
        </w:r>
        <w:r w:rsidR="00512C89">
          <w:rPr>
            <w:noProof/>
            <w:webHidden/>
          </w:rPr>
          <w:fldChar w:fldCharType="end"/>
        </w:r>
      </w:hyperlink>
    </w:p>
    <w:p w14:paraId="188A4588" w14:textId="2FBE2A10" w:rsidR="00512C89" w:rsidRDefault="00512C89">
      <w:pPr>
        <w:pStyle w:val="TOC1"/>
        <w:rPr>
          <w:b w:val="0"/>
          <w:bCs w:val="0"/>
          <w:noProof/>
          <w:sz w:val="24"/>
          <w:szCs w:val="21"/>
          <w:lang w:eastAsia="zh-CN" w:bidi="hi-IN"/>
        </w:rPr>
      </w:pPr>
      <w:hyperlink w:anchor="_Toc219976408" w:history="1">
        <w:r w:rsidRPr="00FB4B34">
          <w:rPr>
            <w:rStyle w:val="Hyperlink"/>
            <w:noProof/>
          </w:rPr>
          <w:t>Aims</w:t>
        </w:r>
        <w:r>
          <w:rPr>
            <w:noProof/>
            <w:webHidden/>
          </w:rPr>
          <w:tab/>
        </w:r>
        <w:r>
          <w:rPr>
            <w:noProof/>
            <w:webHidden/>
          </w:rPr>
          <w:fldChar w:fldCharType="begin"/>
        </w:r>
        <w:r>
          <w:rPr>
            <w:noProof/>
            <w:webHidden/>
          </w:rPr>
          <w:instrText xml:space="preserve"> PAGEREF _Toc219976408 \h </w:instrText>
        </w:r>
        <w:r>
          <w:rPr>
            <w:noProof/>
            <w:webHidden/>
          </w:rPr>
        </w:r>
        <w:r>
          <w:rPr>
            <w:noProof/>
            <w:webHidden/>
          </w:rPr>
          <w:fldChar w:fldCharType="separate"/>
        </w:r>
        <w:r>
          <w:rPr>
            <w:noProof/>
            <w:webHidden/>
          </w:rPr>
          <w:t>2</w:t>
        </w:r>
        <w:r>
          <w:rPr>
            <w:noProof/>
            <w:webHidden/>
          </w:rPr>
          <w:fldChar w:fldCharType="end"/>
        </w:r>
      </w:hyperlink>
    </w:p>
    <w:p w14:paraId="0B9A2104" w14:textId="6732F9AE" w:rsidR="00512C89" w:rsidRDefault="00512C89">
      <w:pPr>
        <w:pStyle w:val="TOC1"/>
        <w:rPr>
          <w:b w:val="0"/>
          <w:bCs w:val="0"/>
          <w:noProof/>
          <w:sz w:val="24"/>
          <w:szCs w:val="21"/>
          <w:lang w:eastAsia="zh-CN" w:bidi="hi-IN"/>
        </w:rPr>
      </w:pPr>
      <w:hyperlink w:anchor="_Toc219976409" w:history="1">
        <w:r w:rsidRPr="00FB4B34">
          <w:rPr>
            <w:rStyle w:val="Hyperlink"/>
            <w:noProof/>
          </w:rPr>
          <w:t>Organisation</w:t>
        </w:r>
        <w:r>
          <w:rPr>
            <w:noProof/>
            <w:webHidden/>
          </w:rPr>
          <w:tab/>
        </w:r>
        <w:r>
          <w:rPr>
            <w:noProof/>
            <w:webHidden/>
          </w:rPr>
          <w:fldChar w:fldCharType="begin"/>
        </w:r>
        <w:r>
          <w:rPr>
            <w:noProof/>
            <w:webHidden/>
          </w:rPr>
          <w:instrText xml:space="preserve"> PAGEREF _Toc219976409 \h </w:instrText>
        </w:r>
        <w:r>
          <w:rPr>
            <w:noProof/>
            <w:webHidden/>
          </w:rPr>
        </w:r>
        <w:r>
          <w:rPr>
            <w:noProof/>
            <w:webHidden/>
          </w:rPr>
          <w:fldChar w:fldCharType="separate"/>
        </w:r>
        <w:r>
          <w:rPr>
            <w:noProof/>
            <w:webHidden/>
          </w:rPr>
          <w:t>2</w:t>
        </w:r>
        <w:r>
          <w:rPr>
            <w:noProof/>
            <w:webHidden/>
          </w:rPr>
          <w:fldChar w:fldCharType="end"/>
        </w:r>
      </w:hyperlink>
    </w:p>
    <w:p w14:paraId="32F1492E" w14:textId="303B32E3" w:rsidR="00512C89" w:rsidRDefault="00512C89">
      <w:pPr>
        <w:pStyle w:val="TOC2"/>
        <w:rPr>
          <w:noProof/>
          <w:sz w:val="24"/>
          <w:szCs w:val="21"/>
          <w:lang w:eastAsia="zh-CN" w:bidi="hi-IN"/>
        </w:rPr>
      </w:pPr>
      <w:hyperlink w:anchor="_Toc219976410" w:history="1">
        <w:r w:rsidRPr="00FB4B34">
          <w:rPr>
            <w:rStyle w:val="Hyperlink"/>
            <w:noProof/>
          </w:rPr>
          <w:t>Structure of the syllabus</w:t>
        </w:r>
        <w:r>
          <w:rPr>
            <w:noProof/>
            <w:webHidden/>
          </w:rPr>
          <w:tab/>
        </w:r>
        <w:r>
          <w:rPr>
            <w:noProof/>
            <w:webHidden/>
          </w:rPr>
          <w:fldChar w:fldCharType="begin"/>
        </w:r>
        <w:r>
          <w:rPr>
            <w:noProof/>
            <w:webHidden/>
          </w:rPr>
          <w:instrText xml:space="preserve"> PAGEREF _Toc219976410 \h </w:instrText>
        </w:r>
        <w:r>
          <w:rPr>
            <w:noProof/>
            <w:webHidden/>
          </w:rPr>
        </w:r>
        <w:r>
          <w:rPr>
            <w:noProof/>
            <w:webHidden/>
          </w:rPr>
          <w:fldChar w:fldCharType="separate"/>
        </w:r>
        <w:r>
          <w:rPr>
            <w:noProof/>
            <w:webHidden/>
          </w:rPr>
          <w:t>2</w:t>
        </w:r>
        <w:r>
          <w:rPr>
            <w:noProof/>
            <w:webHidden/>
          </w:rPr>
          <w:fldChar w:fldCharType="end"/>
        </w:r>
      </w:hyperlink>
    </w:p>
    <w:p w14:paraId="6D91426C" w14:textId="4D2D2FE6" w:rsidR="00512C89" w:rsidRDefault="00512C89">
      <w:pPr>
        <w:pStyle w:val="TOC2"/>
        <w:rPr>
          <w:noProof/>
          <w:sz w:val="24"/>
          <w:szCs w:val="21"/>
          <w:lang w:eastAsia="zh-CN" w:bidi="hi-IN"/>
        </w:rPr>
      </w:pPr>
      <w:hyperlink w:anchor="_Toc219976411" w:history="1">
        <w:r w:rsidRPr="00FB4B34">
          <w:rPr>
            <w:rStyle w:val="Hyperlink"/>
            <w:noProof/>
          </w:rPr>
          <w:t>Organisation of content</w:t>
        </w:r>
        <w:r>
          <w:rPr>
            <w:noProof/>
            <w:webHidden/>
          </w:rPr>
          <w:tab/>
        </w:r>
        <w:r>
          <w:rPr>
            <w:noProof/>
            <w:webHidden/>
          </w:rPr>
          <w:fldChar w:fldCharType="begin"/>
        </w:r>
        <w:r>
          <w:rPr>
            <w:noProof/>
            <w:webHidden/>
          </w:rPr>
          <w:instrText xml:space="preserve"> PAGEREF _Toc219976411 \h </w:instrText>
        </w:r>
        <w:r>
          <w:rPr>
            <w:noProof/>
            <w:webHidden/>
          </w:rPr>
        </w:r>
        <w:r>
          <w:rPr>
            <w:noProof/>
            <w:webHidden/>
          </w:rPr>
          <w:fldChar w:fldCharType="separate"/>
        </w:r>
        <w:r>
          <w:rPr>
            <w:noProof/>
            <w:webHidden/>
          </w:rPr>
          <w:t>3</w:t>
        </w:r>
        <w:r>
          <w:rPr>
            <w:noProof/>
            <w:webHidden/>
          </w:rPr>
          <w:fldChar w:fldCharType="end"/>
        </w:r>
      </w:hyperlink>
    </w:p>
    <w:p w14:paraId="78AE2BD5" w14:textId="092889B7" w:rsidR="00512C89" w:rsidRDefault="00512C89">
      <w:pPr>
        <w:pStyle w:val="TOC2"/>
        <w:rPr>
          <w:noProof/>
          <w:sz w:val="24"/>
          <w:szCs w:val="21"/>
          <w:lang w:eastAsia="zh-CN" w:bidi="hi-IN"/>
        </w:rPr>
      </w:pPr>
      <w:hyperlink w:anchor="_Toc219976412" w:history="1">
        <w:r w:rsidRPr="00FB4B34">
          <w:rPr>
            <w:rStyle w:val="Hyperlink"/>
            <w:noProof/>
          </w:rPr>
          <w:t>Progression from the Years 7–10 curriculum</w:t>
        </w:r>
        <w:r>
          <w:rPr>
            <w:noProof/>
            <w:webHidden/>
          </w:rPr>
          <w:tab/>
        </w:r>
        <w:r>
          <w:rPr>
            <w:noProof/>
            <w:webHidden/>
          </w:rPr>
          <w:fldChar w:fldCharType="begin"/>
        </w:r>
        <w:r>
          <w:rPr>
            <w:noProof/>
            <w:webHidden/>
          </w:rPr>
          <w:instrText xml:space="preserve"> PAGEREF _Toc219976412 \h </w:instrText>
        </w:r>
        <w:r>
          <w:rPr>
            <w:noProof/>
            <w:webHidden/>
          </w:rPr>
        </w:r>
        <w:r>
          <w:rPr>
            <w:noProof/>
            <w:webHidden/>
          </w:rPr>
          <w:fldChar w:fldCharType="separate"/>
        </w:r>
        <w:r>
          <w:rPr>
            <w:noProof/>
            <w:webHidden/>
          </w:rPr>
          <w:t>4</w:t>
        </w:r>
        <w:r>
          <w:rPr>
            <w:noProof/>
            <w:webHidden/>
          </w:rPr>
          <w:fldChar w:fldCharType="end"/>
        </w:r>
      </w:hyperlink>
    </w:p>
    <w:p w14:paraId="4CD47B4C" w14:textId="456259A1" w:rsidR="00512C89" w:rsidRDefault="00512C89">
      <w:pPr>
        <w:pStyle w:val="TOC2"/>
        <w:rPr>
          <w:noProof/>
          <w:sz w:val="24"/>
          <w:szCs w:val="21"/>
          <w:lang w:eastAsia="zh-CN" w:bidi="hi-IN"/>
        </w:rPr>
      </w:pPr>
      <w:hyperlink w:anchor="_Toc219976413" w:history="1">
        <w:r w:rsidRPr="00FB4B34">
          <w:rPr>
            <w:rStyle w:val="Hyperlink"/>
            <w:noProof/>
          </w:rPr>
          <w:t>Representation of the General Capabilities</w:t>
        </w:r>
        <w:r>
          <w:rPr>
            <w:noProof/>
            <w:webHidden/>
          </w:rPr>
          <w:tab/>
        </w:r>
        <w:r>
          <w:rPr>
            <w:noProof/>
            <w:webHidden/>
          </w:rPr>
          <w:fldChar w:fldCharType="begin"/>
        </w:r>
        <w:r>
          <w:rPr>
            <w:noProof/>
            <w:webHidden/>
          </w:rPr>
          <w:instrText xml:space="preserve"> PAGEREF _Toc219976413 \h </w:instrText>
        </w:r>
        <w:r>
          <w:rPr>
            <w:noProof/>
            <w:webHidden/>
          </w:rPr>
        </w:r>
        <w:r>
          <w:rPr>
            <w:noProof/>
            <w:webHidden/>
          </w:rPr>
          <w:fldChar w:fldCharType="separate"/>
        </w:r>
        <w:r>
          <w:rPr>
            <w:noProof/>
            <w:webHidden/>
          </w:rPr>
          <w:t>4</w:t>
        </w:r>
        <w:r>
          <w:rPr>
            <w:noProof/>
            <w:webHidden/>
          </w:rPr>
          <w:fldChar w:fldCharType="end"/>
        </w:r>
      </w:hyperlink>
    </w:p>
    <w:p w14:paraId="0E8AE243" w14:textId="70DEE334" w:rsidR="00512C89" w:rsidRDefault="00512C89">
      <w:pPr>
        <w:pStyle w:val="TOC2"/>
        <w:rPr>
          <w:noProof/>
          <w:sz w:val="24"/>
          <w:szCs w:val="21"/>
          <w:lang w:eastAsia="zh-CN" w:bidi="hi-IN"/>
        </w:rPr>
      </w:pPr>
      <w:hyperlink w:anchor="_Toc219976414" w:history="1">
        <w:r w:rsidRPr="00FB4B34">
          <w:rPr>
            <w:rStyle w:val="Hyperlink"/>
            <w:noProof/>
          </w:rPr>
          <w:t>Representation of the Cross-curriculum Priorities</w:t>
        </w:r>
        <w:r>
          <w:rPr>
            <w:noProof/>
            <w:webHidden/>
          </w:rPr>
          <w:tab/>
        </w:r>
        <w:r>
          <w:rPr>
            <w:noProof/>
            <w:webHidden/>
          </w:rPr>
          <w:fldChar w:fldCharType="begin"/>
        </w:r>
        <w:r>
          <w:rPr>
            <w:noProof/>
            <w:webHidden/>
          </w:rPr>
          <w:instrText xml:space="preserve"> PAGEREF _Toc219976414 \h </w:instrText>
        </w:r>
        <w:r>
          <w:rPr>
            <w:noProof/>
            <w:webHidden/>
          </w:rPr>
        </w:r>
        <w:r>
          <w:rPr>
            <w:noProof/>
            <w:webHidden/>
          </w:rPr>
          <w:fldChar w:fldCharType="separate"/>
        </w:r>
        <w:r>
          <w:rPr>
            <w:noProof/>
            <w:webHidden/>
          </w:rPr>
          <w:t>6</w:t>
        </w:r>
        <w:r>
          <w:rPr>
            <w:noProof/>
            <w:webHidden/>
          </w:rPr>
          <w:fldChar w:fldCharType="end"/>
        </w:r>
      </w:hyperlink>
    </w:p>
    <w:p w14:paraId="0116DB0B" w14:textId="0F51FBBF" w:rsidR="00512C89" w:rsidRDefault="00512C89">
      <w:pPr>
        <w:pStyle w:val="TOC1"/>
        <w:rPr>
          <w:b w:val="0"/>
          <w:bCs w:val="0"/>
          <w:noProof/>
          <w:sz w:val="24"/>
          <w:szCs w:val="21"/>
          <w:lang w:eastAsia="zh-CN" w:bidi="hi-IN"/>
        </w:rPr>
      </w:pPr>
      <w:hyperlink w:anchor="_Toc219976415" w:history="1">
        <w:r w:rsidRPr="00FB4B34">
          <w:rPr>
            <w:rStyle w:val="Hyperlink"/>
            <w:noProof/>
          </w:rPr>
          <w:t>Unit 1</w:t>
        </w:r>
        <w:r>
          <w:rPr>
            <w:noProof/>
            <w:webHidden/>
          </w:rPr>
          <w:tab/>
        </w:r>
        <w:r>
          <w:rPr>
            <w:noProof/>
            <w:webHidden/>
          </w:rPr>
          <w:fldChar w:fldCharType="begin"/>
        </w:r>
        <w:r>
          <w:rPr>
            <w:noProof/>
            <w:webHidden/>
          </w:rPr>
          <w:instrText xml:space="preserve"> PAGEREF _Toc219976415 \h </w:instrText>
        </w:r>
        <w:r>
          <w:rPr>
            <w:noProof/>
            <w:webHidden/>
          </w:rPr>
        </w:r>
        <w:r>
          <w:rPr>
            <w:noProof/>
            <w:webHidden/>
          </w:rPr>
          <w:fldChar w:fldCharType="separate"/>
        </w:r>
        <w:r>
          <w:rPr>
            <w:noProof/>
            <w:webHidden/>
          </w:rPr>
          <w:t>7</w:t>
        </w:r>
        <w:r>
          <w:rPr>
            <w:noProof/>
            <w:webHidden/>
          </w:rPr>
          <w:fldChar w:fldCharType="end"/>
        </w:r>
      </w:hyperlink>
    </w:p>
    <w:p w14:paraId="64DDD909" w14:textId="70F24B75" w:rsidR="00512C89" w:rsidRDefault="00512C89">
      <w:pPr>
        <w:pStyle w:val="TOC2"/>
        <w:rPr>
          <w:noProof/>
          <w:sz w:val="24"/>
          <w:szCs w:val="21"/>
          <w:lang w:eastAsia="zh-CN" w:bidi="hi-IN"/>
        </w:rPr>
      </w:pPr>
      <w:hyperlink w:anchor="_Toc219976416" w:history="1">
        <w:r w:rsidRPr="00FB4B34">
          <w:rPr>
            <w:rStyle w:val="Hyperlink"/>
            <w:noProof/>
          </w:rPr>
          <w:t>Unit description</w:t>
        </w:r>
        <w:r>
          <w:rPr>
            <w:noProof/>
            <w:webHidden/>
          </w:rPr>
          <w:tab/>
        </w:r>
        <w:r>
          <w:rPr>
            <w:noProof/>
            <w:webHidden/>
          </w:rPr>
          <w:fldChar w:fldCharType="begin"/>
        </w:r>
        <w:r>
          <w:rPr>
            <w:noProof/>
            <w:webHidden/>
          </w:rPr>
          <w:instrText xml:space="preserve"> PAGEREF _Toc219976416 \h </w:instrText>
        </w:r>
        <w:r>
          <w:rPr>
            <w:noProof/>
            <w:webHidden/>
          </w:rPr>
        </w:r>
        <w:r>
          <w:rPr>
            <w:noProof/>
            <w:webHidden/>
          </w:rPr>
          <w:fldChar w:fldCharType="separate"/>
        </w:r>
        <w:r>
          <w:rPr>
            <w:noProof/>
            <w:webHidden/>
          </w:rPr>
          <w:t>7</w:t>
        </w:r>
        <w:r>
          <w:rPr>
            <w:noProof/>
            <w:webHidden/>
          </w:rPr>
          <w:fldChar w:fldCharType="end"/>
        </w:r>
      </w:hyperlink>
    </w:p>
    <w:p w14:paraId="2DDC1646" w14:textId="02FF9170" w:rsidR="00512C89" w:rsidRDefault="00512C89">
      <w:pPr>
        <w:pStyle w:val="TOC2"/>
        <w:rPr>
          <w:noProof/>
          <w:sz w:val="24"/>
          <w:szCs w:val="21"/>
          <w:lang w:eastAsia="zh-CN" w:bidi="hi-IN"/>
        </w:rPr>
      </w:pPr>
      <w:hyperlink w:anchor="_Toc219976417" w:history="1">
        <w:r w:rsidRPr="00FB4B34">
          <w:rPr>
            <w:rStyle w:val="Hyperlink"/>
            <w:noProof/>
          </w:rPr>
          <w:t>Learning outcomes</w:t>
        </w:r>
        <w:r>
          <w:rPr>
            <w:noProof/>
            <w:webHidden/>
          </w:rPr>
          <w:tab/>
        </w:r>
        <w:r>
          <w:rPr>
            <w:noProof/>
            <w:webHidden/>
          </w:rPr>
          <w:fldChar w:fldCharType="begin"/>
        </w:r>
        <w:r>
          <w:rPr>
            <w:noProof/>
            <w:webHidden/>
          </w:rPr>
          <w:instrText xml:space="preserve"> PAGEREF _Toc219976417 \h </w:instrText>
        </w:r>
        <w:r>
          <w:rPr>
            <w:noProof/>
            <w:webHidden/>
          </w:rPr>
        </w:r>
        <w:r>
          <w:rPr>
            <w:noProof/>
            <w:webHidden/>
          </w:rPr>
          <w:fldChar w:fldCharType="separate"/>
        </w:r>
        <w:r>
          <w:rPr>
            <w:noProof/>
            <w:webHidden/>
          </w:rPr>
          <w:t>7</w:t>
        </w:r>
        <w:r>
          <w:rPr>
            <w:noProof/>
            <w:webHidden/>
          </w:rPr>
          <w:fldChar w:fldCharType="end"/>
        </w:r>
      </w:hyperlink>
    </w:p>
    <w:p w14:paraId="6F4F3EDD" w14:textId="0C152B60" w:rsidR="00512C89" w:rsidRDefault="00512C89">
      <w:pPr>
        <w:pStyle w:val="TOC2"/>
        <w:rPr>
          <w:noProof/>
          <w:sz w:val="24"/>
          <w:szCs w:val="21"/>
          <w:lang w:eastAsia="zh-CN" w:bidi="hi-IN"/>
        </w:rPr>
      </w:pPr>
      <w:hyperlink w:anchor="_Toc219976418" w:history="1">
        <w:r w:rsidRPr="00FB4B34">
          <w:rPr>
            <w:rStyle w:val="Hyperlink"/>
            <w:noProof/>
          </w:rPr>
          <w:t>Unit content</w:t>
        </w:r>
        <w:r>
          <w:rPr>
            <w:noProof/>
            <w:webHidden/>
          </w:rPr>
          <w:tab/>
        </w:r>
        <w:r>
          <w:rPr>
            <w:noProof/>
            <w:webHidden/>
          </w:rPr>
          <w:fldChar w:fldCharType="begin"/>
        </w:r>
        <w:r>
          <w:rPr>
            <w:noProof/>
            <w:webHidden/>
          </w:rPr>
          <w:instrText xml:space="preserve"> PAGEREF _Toc219976418 \h </w:instrText>
        </w:r>
        <w:r>
          <w:rPr>
            <w:noProof/>
            <w:webHidden/>
          </w:rPr>
        </w:r>
        <w:r>
          <w:rPr>
            <w:noProof/>
            <w:webHidden/>
          </w:rPr>
          <w:fldChar w:fldCharType="separate"/>
        </w:r>
        <w:r>
          <w:rPr>
            <w:noProof/>
            <w:webHidden/>
          </w:rPr>
          <w:t>7</w:t>
        </w:r>
        <w:r>
          <w:rPr>
            <w:noProof/>
            <w:webHidden/>
          </w:rPr>
          <w:fldChar w:fldCharType="end"/>
        </w:r>
      </w:hyperlink>
    </w:p>
    <w:p w14:paraId="4E2B9068" w14:textId="2E0B72EB" w:rsidR="00512C89" w:rsidRDefault="00512C89">
      <w:pPr>
        <w:pStyle w:val="TOC1"/>
        <w:rPr>
          <w:b w:val="0"/>
          <w:bCs w:val="0"/>
          <w:noProof/>
          <w:sz w:val="24"/>
          <w:szCs w:val="21"/>
          <w:lang w:eastAsia="zh-CN" w:bidi="hi-IN"/>
        </w:rPr>
      </w:pPr>
      <w:hyperlink w:anchor="_Toc219976419" w:history="1">
        <w:r w:rsidRPr="00FB4B34">
          <w:rPr>
            <w:rStyle w:val="Hyperlink"/>
            <w:noProof/>
          </w:rPr>
          <w:t>Unit 2</w:t>
        </w:r>
        <w:r>
          <w:rPr>
            <w:noProof/>
            <w:webHidden/>
          </w:rPr>
          <w:tab/>
        </w:r>
        <w:r>
          <w:rPr>
            <w:noProof/>
            <w:webHidden/>
          </w:rPr>
          <w:fldChar w:fldCharType="begin"/>
        </w:r>
        <w:r>
          <w:rPr>
            <w:noProof/>
            <w:webHidden/>
          </w:rPr>
          <w:instrText xml:space="preserve"> PAGEREF _Toc219976419 \h </w:instrText>
        </w:r>
        <w:r>
          <w:rPr>
            <w:noProof/>
            <w:webHidden/>
          </w:rPr>
        </w:r>
        <w:r>
          <w:rPr>
            <w:noProof/>
            <w:webHidden/>
          </w:rPr>
          <w:fldChar w:fldCharType="separate"/>
        </w:r>
        <w:r>
          <w:rPr>
            <w:noProof/>
            <w:webHidden/>
          </w:rPr>
          <w:t>9</w:t>
        </w:r>
        <w:r>
          <w:rPr>
            <w:noProof/>
            <w:webHidden/>
          </w:rPr>
          <w:fldChar w:fldCharType="end"/>
        </w:r>
      </w:hyperlink>
    </w:p>
    <w:p w14:paraId="784FC3D0" w14:textId="428302F7" w:rsidR="00512C89" w:rsidRDefault="00512C89">
      <w:pPr>
        <w:pStyle w:val="TOC2"/>
        <w:rPr>
          <w:noProof/>
          <w:sz w:val="24"/>
          <w:szCs w:val="21"/>
          <w:lang w:eastAsia="zh-CN" w:bidi="hi-IN"/>
        </w:rPr>
      </w:pPr>
      <w:hyperlink w:anchor="_Toc219976420" w:history="1">
        <w:r w:rsidRPr="00FB4B34">
          <w:rPr>
            <w:rStyle w:val="Hyperlink"/>
            <w:noProof/>
          </w:rPr>
          <w:t>Unit description</w:t>
        </w:r>
        <w:r>
          <w:rPr>
            <w:noProof/>
            <w:webHidden/>
          </w:rPr>
          <w:tab/>
        </w:r>
        <w:r>
          <w:rPr>
            <w:noProof/>
            <w:webHidden/>
          </w:rPr>
          <w:fldChar w:fldCharType="begin"/>
        </w:r>
        <w:r>
          <w:rPr>
            <w:noProof/>
            <w:webHidden/>
          </w:rPr>
          <w:instrText xml:space="preserve"> PAGEREF _Toc219976420 \h </w:instrText>
        </w:r>
        <w:r>
          <w:rPr>
            <w:noProof/>
            <w:webHidden/>
          </w:rPr>
        </w:r>
        <w:r>
          <w:rPr>
            <w:noProof/>
            <w:webHidden/>
          </w:rPr>
          <w:fldChar w:fldCharType="separate"/>
        </w:r>
        <w:r>
          <w:rPr>
            <w:noProof/>
            <w:webHidden/>
          </w:rPr>
          <w:t>9</w:t>
        </w:r>
        <w:r>
          <w:rPr>
            <w:noProof/>
            <w:webHidden/>
          </w:rPr>
          <w:fldChar w:fldCharType="end"/>
        </w:r>
      </w:hyperlink>
    </w:p>
    <w:p w14:paraId="27180131" w14:textId="54E870BE" w:rsidR="00512C89" w:rsidRDefault="00512C89">
      <w:pPr>
        <w:pStyle w:val="TOC2"/>
        <w:rPr>
          <w:noProof/>
          <w:sz w:val="24"/>
          <w:szCs w:val="21"/>
          <w:lang w:eastAsia="zh-CN" w:bidi="hi-IN"/>
        </w:rPr>
      </w:pPr>
      <w:hyperlink w:anchor="_Toc219976421" w:history="1">
        <w:r w:rsidRPr="00FB4B34">
          <w:rPr>
            <w:rStyle w:val="Hyperlink"/>
            <w:noProof/>
          </w:rPr>
          <w:t>Learning outcomes</w:t>
        </w:r>
        <w:r>
          <w:rPr>
            <w:noProof/>
            <w:webHidden/>
          </w:rPr>
          <w:tab/>
        </w:r>
        <w:r>
          <w:rPr>
            <w:noProof/>
            <w:webHidden/>
          </w:rPr>
          <w:fldChar w:fldCharType="begin"/>
        </w:r>
        <w:r>
          <w:rPr>
            <w:noProof/>
            <w:webHidden/>
          </w:rPr>
          <w:instrText xml:space="preserve"> PAGEREF _Toc219976421 \h </w:instrText>
        </w:r>
        <w:r>
          <w:rPr>
            <w:noProof/>
            <w:webHidden/>
          </w:rPr>
        </w:r>
        <w:r>
          <w:rPr>
            <w:noProof/>
            <w:webHidden/>
          </w:rPr>
          <w:fldChar w:fldCharType="separate"/>
        </w:r>
        <w:r>
          <w:rPr>
            <w:noProof/>
            <w:webHidden/>
          </w:rPr>
          <w:t>9</w:t>
        </w:r>
        <w:r>
          <w:rPr>
            <w:noProof/>
            <w:webHidden/>
          </w:rPr>
          <w:fldChar w:fldCharType="end"/>
        </w:r>
      </w:hyperlink>
    </w:p>
    <w:p w14:paraId="5EF28DBD" w14:textId="701F6EDE" w:rsidR="00512C89" w:rsidRDefault="00512C89">
      <w:pPr>
        <w:pStyle w:val="TOC2"/>
        <w:rPr>
          <w:noProof/>
          <w:sz w:val="24"/>
          <w:szCs w:val="21"/>
          <w:lang w:eastAsia="zh-CN" w:bidi="hi-IN"/>
        </w:rPr>
      </w:pPr>
      <w:hyperlink w:anchor="_Toc219976422" w:history="1">
        <w:r w:rsidRPr="00FB4B34">
          <w:rPr>
            <w:rStyle w:val="Hyperlink"/>
            <w:noProof/>
          </w:rPr>
          <w:t>Unit content</w:t>
        </w:r>
        <w:r>
          <w:rPr>
            <w:noProof/>
            <w:webHidden/>
          </w:rPr>
          <w:tab/>
        </w:r>
        <w:r>
          <w:rPr>
            <w:noProof/>
            <w:webHidden/>
          </w:rPr>
          <w:fldChar w:fldCharType="begin"/>
        </w:r>
        <w:r>
          <w:rPr>
            <w:noProof/>
            <w:webHidden/>
          </w:rPr>
          <w:instrText xml:space="preserve"> PAGEREF _Toc219976422 \h </w:instrText>
        </w:r>
        <w:r>
          <w:rPr>
            <w:noProof/>
            <w:webHidden/>
          </w:rPr>
        </w:r>
        <w:r>
          <w:rPr>
            <w:noProof/>
            <w:webHidden/>
          </w:rPr>
          <w:fldChar w:fldCharType="separate"/>
        </w:r>
        <w:r>
          <w:rPr>
            <w:noProof/>
            <w:webHidden/>
          </w:rPr>
          <w:t>9</w:t>
        </w:r>
        <w:r>
          <w:rPr>
            <w:noProof/>
            <w:webHidden/>
          </w:rPr>
          <w:fldChar w:fldCharType="end"/>
        </w:r>
      </w:hyperlink>
    </w:p>
    <w:p w14:paraId="1A347CCE" w14:textId="285F0A4A" w:rsidR="00512C89" w:rsidRDefault="00512C89">
      <w:pPr>
        <w:pStyle w:val="TOC1"/>
        <w:rPr>
          <w:b w:val="0"/>
          <w:bCs w:val="0"/>
          <w:noProof/>
          <w:sz w:val="24"/>
          <w:szCs w:val="21"/>
          <w:lang w:eastAsia="zh-CN" w:bidi="hi-IN"/>
        </w:rPr>
      </w:pPr>
      <w:hyperlink w:anchor="_Toc219976423" w:history="1">
        <w:r w:rsidRPr="00FB4B34">
          <w:rPr>
            <w:rStyle w:val="Hyperlink"/>
            <w:noProof/>
          </w:rPr>
          <w:t>School-based assessment</w:t>
        </w:r>
        <w:r>
          <w:rPr>
            <w:noProof/>
            <w:webHidden/>
          </w:rPr>
          <w:tab/>
        </w:r>
        <w:r>
          <w:rPr>
            <w:noProof/>
            <w:webHidden/>
          </w:rPr>
          <w:fldChar w:fldCharType="begin"/>
        </w:r>
        <w:r>
          <w:rPr>
            <w:noProof/>
            <w:webHidden/>
          </w:rPr>
          <w:instrText xml:space="preserve"> PAGEREF _Toc219976423 \h </w:instrText>
        </w:r>
        <w:r>
          <w:rPr>
            <w:noProof/>
            <w:webHidden/>
          </w:rPr>
        </w:r>
        <w:r>
          <w:rPr>
            <w:noProof/>
            <w:webHidden/>
          </w:rPr>
          <w:fldChar w:fldCharType="separate"/>
        </w:r>
        <w:r>
          <w:rPr>
            <w:noProof/>
            <w:webHidden/>
          </w:rPr>
          <w:t>11</w:t>
        </w:r>
        <w:r>
          <w:rPr>
            <w:noProof/>
            <w:webHidden/>
          </w:rPr>
          <w:fldChar w:fldCharType="end"/>
        </w:r>
      </w:hyperlink>
    </w:p>
    <w:p w14:paraId="6AA4A8F3" w14:textId="4F796E8D" w:rsidR="00512C89" w:rsidRDefault="00512C89">
      <w:pPr>
        <w:pStyle w:val="TOC2"/>
        <w:rPr>
          <w:noProof/>
          <w:sz w:val="24"/>
          <w:szCs w:val="21"/>
          <w:lang w:eastAsia="zh-CN" w:bidi="hi-IN"/>
        </w:rPr>
      </w:pPr>
      <w:hyperlink w:anchor="_Toc219976424" w:history="1">
        <w:r w:rsidRPr="00FB4B34">
          <w:rPr>
            <w:rStyle w:val="Hyperlink"/>
            <w:noProof/>
          </w:rPr>
          <w:t>Grading</w:t>
        </w:r>
        <w:r>
          <w:rPr>
            <w:noProof/>
            <w:webHidden/>
          </w:rPr>
          <w:tab/>
        </w:r>
        <w:r>
          <w:rPr>
            <w:noProof/>
            <w:webHidden/>
          </w:rPr>
          <w:fldChar w:fldCharType="begin"/>
        </w:r>
        <w:r>
          <w:rPr>
            <w:noProof/>
            <w:webHidden/>
          </w:rPr>
          <w:instrText xml:space="preserve"> PAGEREF _Toc219976424 \h </w:instrText>
        </w:r>
        <w:r>
          <w:rPr>
            <w:noProof/>
            <w:webHidden/>
          </w:rPr>
        </w:r>
        <w:r>
          <w:rPr>
            <w:noProof/>
            <w:webHidden/>
          </w:rPr>
          <w:fldChar w:fldCharType="separate"/>
        </w:r>
        <w:r>
          <w:rPr>
            <w:noProof/>
            <w:webHidden/>
          </w:rPr>
          <w:t>12</w:t>
        </w:r>
        <w:r>
          <w:rPr>
            <w:noProof/>
            <w:webHidden/>
          </w:rPr>
          <w:fldChar w:fldCharType="end"/>
        </w:r>
      </w:hyperlink>
    </w:p>
    <w:p w14:paraId="49F2625F" w14:textId="1E9BB6FB" w:rsidR="00512C89" w:rsidRDefault="00512C89">
      <w:pPr>
        <w:pStyle w:val="TOC1"/>
        <w:rPr>
          <w:b w:val="0"/>
          <w:bCs w:val="0"/>
          <w:noProof/>
          <w:sz w:val="24"/>
          <w:szCs w:val="21"/>
          <w:lang w:eastAsia="zh-CN" w:bidi="hi-IN"/>
        </w:rPr>
      </w:pPr>
      <w:hyperlink w:anchor="_Toc219976425" w:history="1">
        <w:r w:rsidRPr="00FB4B34">
          <w:rPr>
            <w:rStyle w:val="Hyperlink"/>
            <w:noProof/>
          </w:rPr>
          <w:t>Appendix 1 – Grade descriptions Year 11</w:t>
        </w:r>
        <w:r>
          <w:rPr>
            <w:noProof/>
            <w:webHidden/>
          </w:rPr>
          <w:tab/>
        </w:r>
        <w:r>
          <w:rPr>
            <w:noProof/>
            <w:webHidden/>
          </w:rPr>
          <w:fldChar w:fldCharType="begin"/>
        </w:r>
        <w:r>
          <w:rPr>
            <w:noProof/>
            <w:webHidden/>
          </w:rPr>
          <w:instrText xml:space="preserve"> PAGEREF _Toc219976425 \h </w:instrText>
        </w:r>
        <w:r>
          <w:rPr>
            <w:noProof/>
            <w:webHidden/>
          </w:rPr>
        </w:r>
        <w:r>
          <w:rPr>
            <w:noProof/>
            <w:webHidden/>
          </w:rPr>
          <w:fldChar w:fldCharType="separate"/>
        </w:r>
        <w:r>
          <w:rPr>
            <w:noProof/>
            <w:webHidden/>
          </w:rPr>
          <w:t>13</w:t>
        </w:r>
        <w:r>
          <w:rPr>
            <w:noProof/>
            <w:webHidden/>
          </w:rPr>
          <w:fldChar w:fldCharType="end"/>
        </w:r>
      </w:hyperlink>
    </w:p>
    <w:p w14:paraId="72B4A628" w14:textId="3DEFAF6B" w:rsidR="00512C89" w:rsidRDefault="00512C89">
      <w:pPr>
        <w:pStyle w:val="TOC1"/>
        <w:rPr>
          <w:b w:val="0"/>
          <w:bCs w:val="0"/>
          <w:noProof/>
          <w:sz w:val="24"/>
          <w:szCs w:val="21"/>
          <w:lang w:eastAsia="zh-CN" w:bidi="hi-IN"/>
        </w:rPr>
      </w:pPr>
      <w:hyperlink w:anchor="_Toc219976426" w:history="1">
        <w:r w:rsidRPr="00FB4B34">
          <w:rPr>
            <w:rStyle w:val="Hyperlink"/>
            <w:noProof/>
          </w:rPr>
          <w:t>Appendix 2 – Glossary</w:t>
        </w:r>
        <w:r>
          <w:rPr>
            <w:noProof/>
            <w:webHidden/>
          </w:rPr>
          <w:tab/>
        </w:r>
        <w:r>
          <w:rPr>
            <w:noProof/>
            <w:webHidden/>
          </w:rPr>
          <w:fldChar w:fldCharType="begin"/>
        </w:r>
        <w:r>
          <w:rPr>
            <w:noProof/>
            <w:webHidden/>
          </w:rPr>
          <w:instrText xml:space="preserve"> PAGEREF _Toc219976426 \h </w:instrText>
        </w:r>
        <w:r>
          <w:rPr>
            <w:noProof/>
            <w:webHidden/>
          </w:rPr>
        </w:r>
        <w:r>
          <w:rPr>
            <w:noProof/>
            <w:webHidden/>
          </w:rPr>
          <w:fldChar w:fldCharType="separate"/>
        </w:r>
        <w:r>
          <w:rPr>
            <w:noProof/>
            <w:webHidden/>
          </w:rPr>
          <w:t>15</w:t>
        </w:r>
        <w:r>
          <w:rPr>
            <w:noProof/>
            <w:webHidden/>
          </w:rPr>
          <w:fldChar w:fldCharType="end"/>
        </w:r>
      </w:hyperlink>
    </w:p>
    <w:p w14:paraId="2EF0519D" w14:textId="17574FF5" w:rsidR="00C84A46" w:rsidRPr="00084E0A" w:rsidRDefault="00B425A2" w:rsidP="00C84A46">
      <w:r>
        <w:fldChar w:fldCharType="end"/>
      </w:r>
    </w:p>
    <w:p w14:paraId="2BFD35BE" w14:textId="483089CB" w:rsidR="00C84A46" w:rsidRPr="00084E0A" w:rsidRDefault="00C84A46" w:rsidP="00C84A46">
      <w:pPr>
        <w:sectPr w:rsidR="00C84A46" w:rsidRPr="00084E0A" w:rsidSect="00C84A4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2C0371FF" w14:textId="77777777" w:rsidR="00416C3D" w:rsidRPr="00084E0A" w:rsidRDefault="00416C3D" w:rsidP="00C84A46">
      <w:pPr>
        <w:pStyle w:val="SCSAHeading1"/>
      </w:pPr>
      <w:bookmarkStart w:id="0" w:name="_Toc347908199"/>
      <w:bookmarkStart w:id="1" w:name="_Toc219976407"/>
      <w:r w:rsidRPr="00084E0A">
        <w:lastRenderedPageBreak/>
        <w:t>Rationale</w:t>
      </w:r>
      <w:bookmarkEnd w:id="0"/>
      <w:bookmarkEnd w:id="1"/>
    </w:p>
    <w:p w14:paraId="1A944A16" w14:textId="77777777" w:rsidR="00227E95" w:rsidRPr="009E3FDA" w:rsidRDefault="00227E95" w:rsidP="00227E95">
      <w:bookmarkStart w:id="2" w:name="_Toc347908200"/>
      <w:r w:rsidRPr="009E3FDA">
        <w:t>The Literature ATAR course</w:t>
      </w:r>
      <w:r>
        <w:t xml:space="preserve"> </w:t>
      </w:r>
      <w:r w:rsidRPr="009E3FDA">
        <w:t>explores how literary texts construct representations, shape perceptions of the world and enable us to enter other worlds of the imagination.</w:t>
      </w:r>
      <w:r>
        <w:t xml:space="preserve"> It</w:t>
      </w:r>
      <w:r w:rsidRPr="009E3FDA">
        <w:t xml:space="preserve"> </w:t>
      </w:r>
      <w:r>
        <w:t>is centred</w:t>
      </w:r>
      <w:r w:rsidRPr="009E3FDA">
        <w:t xml:space="preserve"> on the study of literary texts, their forms and generic conventions. </w:t>
      </w:r>
      <w:r>
        <w:t>The course</w:t>
      </w:r>
      <w:r w:rsidRPr="009E3FDA">
        <w:t xml:space="preserve"> focuses on the contexts within which those texts are produced and received</w:t>
      </w:r>
      <w:r>
        <w:t>,</w:t>
      </w:r>
      <w:r w:rsidRPr="009E3FDA">
        <w:t xml:space="preserve"> and therefore</w:t>
      </w:r>
      <w:r>
        <w:t>,</w:t>
      </w:r>
      <w:r w:rsidRPr="009E3FDA">
        <w:t xml:space="preserve"> on different ways of reading literary text</w:t>
      </w:r>
      <w:r>
        <w:t>s</w:t>
      </w:r>
      <w:r w:rsidRPr="009E3FDA">
        <w:t xml:space="preserve">. </w:t>
      </w:r>
      <w:r>
        <w:t xml:space="preserve"> S</w:t>
      </w:r>
      <w:r w:rsidRPr="009E3FDA">
        <w:t>tudents produce literary texts</w:t>
      </w:r>
      <w:r>
        <w:t>, combining</w:t>
      </w:r>
      <w:r w:rsidRPr="009E3FDA">
        <w:t xml:space="preserve"> analytical and creative </w:t>
      </w:r>
      <w:r>
        <w:t xml:space="preserve">skills that </w:t>
      </w:r>
      <w:r w:rsidRPr="009E3FDA">
        <w:t>develop students who appreciate the aesthetic use of language</w:t>
      </w:r>
      <w:r>
        <w:t>,</w:t>
      </w:r>
      <w:r w:rsidRPr="009E3FDA">
        <w:t xml:space="preserve"> evaluate perspectives and evidence</w:t>
      </w:r>
      <w:r>
        <w:t>,</w:t>
      </w:r>
      <w:r w:rsidRPr="009E3FDA">
        <w:t xml:space="preserve"> and contest ideas and interpretations. </w:t>
      </w:r>
    </w:p>
    <w:p w14:paraId="45EADC13" w14:textId="77777777" w:rsidR="00227E95" w:rsidRPr="009E3FDA" w:rsidRDefault="00227E95" w:rsidP="00227E95">
      <w:r w:rsidRPr="009E3FDA">
        <w:t xml:space="preserve">Students engage with a range of poetry, prose fiction and drama texts. </w:t>
      </w:r>
      <w:r>
        <w:t>They</w:t>
      </w:r>
      <w:r w:rsidRPr="009E3FDA">
        <w:t xml:space="preserve"> learn to analyse and reflect on the relationships between authors, readers, texts and contexts. </w:t>
      </w:r>
      <w:r>
        <w:t>Students</w:t>
      </w:r>
      <w:r w:rsidRPr="009E3FDA">
        <w:t xml:space="preserve"> respond critically to literary texts</w:t>
      </w:r>
      <w:r>
        <w:t>,</w:t>
      </w:r>
      <w:r w:rsidRPr="009E3FDA">
        <w:t xml:space="preserve"> reflect</w:t>
      </w:r>
      <w:r>
        <w:t>ing</w:t>
      </w:r>
      <w:r w:rsidRPr="009E3FDA">
        <w:t xml:space="preserve"> on what these texts offer them as individuals, members of Australian society and world citizens. </w:t>
      </w:r>
      <w:r>
        <w:t>They</w:t>
      </w:r>
      <w:r w:rsidRPr="009E3FDA">
        <w:t xml:space="preserve"> establish and articulate their views through analytical, logical argument. They reflect on the qualities of literary texts: form, generic conventions, structure, language features, literary devices and stylistic techniques. They analyse representations created and associated attitudes, values, ideologies and discourses</w:t>
      </w:r>
      <w:r>
        <w:t>,</w:t>
      </w:r>
      <w:r w:rsidRPr="009E3FDA">
        <w:t xml:space="preserve"> read</w:t>
      </w:r>
      <w:r>
        <w:t>ing</w:t>
      </w:r>
      <w:r w:rsidRPr="009E3FDA">
        <w:t xml:space="preserve"> closely and evaluat</w:t>
      </w:r>
      <w:r>
        <w:t>ing</w:t>
      </w:r>
      <w:r w:rsidRPr="009E3FDA">
        <w:t xml:space="preserve"> others’ interpretations of texts. Using this experience, students produce creative literary texts of their own.</w:t>
      </w:r>
    </w:p>
    <w:p w14:paraId="5E099393" w14:textId="77777777" w:rsidR="00227E95" w:rsidRDefault="00227E95" w:rsidP="00227E95">
      <w:r w:rsidRPr="009E3FDA">
        <w:t>Students learn how to organise viewpoints and analyses in different ways</w:t>
      </w:r>
      <w:r>
        <w:t>;</w:t>
      </w:r>
      <w:r w:rsidRPr="009E3FDA">
        <w:t xml:space="preserve"> use appropriate linguistic, stylistic and critical terminology to compare and contrast texts; and select appropriate argument</w:t>
      </w:r>
      <w:r>
        <w:t>s</w:t>
      </w:r>
      <w:r w:rsidRPr="009E3FDA">
        <w:t xml:space="preserve"> and evidence to support interpretations.</w:t>
      </w:r>
      <w:r>
        <w:t xml:space="preserve"> They</w:t>
      </w:r>
      <w:r w:rsidRPr="009E3FDA">
        <w:t xml:space="preserve"> read complex texts in a careful and critical way; interpret texts using a variety of perspectives and reading practices; and respond to those texts in a logical manner. </w:t>
      </w:r>
      <w:r>
        <w:t>More</w:t>
      </w:r>
      <w:r w:rsidRPr="009E3FDA">
        <w:t xml:space="preserve"> broad</w:t>
      </w:r>
      <w:r>
        <w:t>ly</w:t>
      </w:r>
      <w:r w:rsidRPr="009E3FDA">
        <w:t xml:space="preserve">, students learn how to understand the attitudes, values and ideologies underpinning texts. </w:t>
      </w:r>
    </w:p>
    <w:p w14:paraId="306F63F7" w14:textId="77777777" w:rsidR="00227E95" w:rsidRPr="009E3FDA" w:rsidRDefault="00227E95" w:rsidP="00227E95">
      <w:r w:rsidRPr="009E3FDA">
        <w:t>Th</w:t>
      </w:r>
      <w:r>
        <w:t>e</w:t>
      </w:r>
      <w:r w:rsidRPr="009E3FDA">
        <w:t xml:space="preserve"> type of critical thinking </w:t>
      </w:r>
      <w:r>
        <w:t xml:space="preserve">developed in the Literature ATAR course </w:t>
      </w:r>
      <w:r w:rsidRPr="009E3FDA">
        <w:t>can be applied to the ‘texts’ that students encounter in daily life: informative documents, legal documents, employment contracts, council policies, multimodal texts like film and television</w:t>
      </w:r>
      <w:r>
        <w:t>,</w:t>
      </w:r>
      <w:r w:rsidRPr="009E3FDA">
        <w:t xml:space="preserve"> and oral texts like speeches and conversations. </w:t>
      </w:r>
      <w:r>
        <w:t xml:space="preserve">The course equips </w:t>
      </w:r>
      <w:r w:rsidRPr="009E3FDA">
        <w:t>students with critical and creative skills that are highly valuable in further education, training and employment. Through the study of literary texts, students develop as independent, innovative and analytical thinkers, fostering abilities that are applicable across multiple career pathways.</w:t>
      </w:r>
    </w:p>
    <w:p w14:paraId="3C5AD458" w14:textId="1F92E5D9" w:rsidR="00227E95" w:rsidRDefault="00227E95" w:rsidP="00227E95">
      <w:r>
        <w:t>Studying the Literature ATAR course opens pathways to vocational and tertiary studies, where</w:t>
      </w:r>
      <w:r w:rsidRPr="009E3FDA">
        <w:t xml:space="preserve"> ability to critically analyse texts, construct arguments and engage with diverse perspectives </w:t>
      </w:r>
      <w:r>
        <w:t xml:space="preserve">is key. It </w:t>
      </w:r>
      <w:r w:rsidRPr="009E3FDA">
        <w:t xml:space="preserve">prepares students for </w:t>
      </w:r>
      <w:r>
        <w:t xml:space="preserve">areas </w:t>
      </w:r>
      <w:r w:rsidRPr="009E3FDA">
        <w:t>in</w:t>
      </w:r>
      <w:r>
        <w:t>cluding</w:t>
      </w:r>
      <w:r w:rsidRPr="009E3FDA">
        <w:t xml:space="preserve"> English, </w:t>
      </w:r>
      <w:r>
        <w:t>j</w:t>
      </w:r>
      <w:r w:rsidRPr="009E3FDA">
        <w:t xml:space="preserve">ournalism, </w:t>
      </w:r>
      <w:r>
        <w:t>l</w:t>
      </w:r>
      <w:r w:rsidRPr="009E3FDA">
        <w:t xml:space="preserve">aw, </w:t>
      </w:r>
      <w:r>
        <w:t>c</w:t>
      </w:r>
      <w:r w:rsidRPr="009E3FDA">
        <w:t xml:space="preserve">ommunications, </w:t>
      </w:r>
      <w:r>
        <w:t>h</w:t>
      </w:r>
      <w:r w:rsidRPr="009E3FDA">
        <w:t xml:space="preserve">istory, </w:t>
      </w:r>
      <w:r>
        <w:t>public relations, m</w:t>
      </w:r>
      <w:r w:rsidRPr="009E3FDA">
        <w:t xml:space="preserve">edia </w:t>
      </w:r>
      <w:r>
        <w:t>s</w:t>
      </w:r>
      <w:r w:rsidRPr="009E3FDA">
        <w:t xml:space="preserve">tudies and </w:t>
      </w:r>
      <w:r>
        <w:t>c</w:t>
      </w:r>
      <w:r w:rsidRPr="009E3FDA">
        <w:t xml:space="preserve">reative </w:t>
      </w:r>
      <w:r>
        <w:t>w</w:t>
      </w:r>
      <w:r w:rsidRPr="009E3FDA">
        <w:t>riting.</w:t>
      </w:r>
      <w:r>
        <w:t xml:space="preserve"> </w:t>
      </w:r>
      <w:r w:rsidRPr="009E3FDA">
        <w:t>The study of literary forms supports careers in editing, publishing, acting, screenwriting and other careers in the creative arts.</w:t>
      </w:r>
      <w:r>
        <w:t xml:space="preserve"> In addition, it develops knowledge, skills and understandings that support STEM career development by bolstering critical thinking, logic and analysis.</w:t>
      </w:r>
    </w:p>
    <w:p w14:paraId="618867BC" w14:textId="77777777" w:rsidR="00227E95" w:rsidRDefault="00227E95">
      <w:r>
        <w:br w:type="page"/>
      </w:r>
    </w:p>
    <w:p w14:paraId="05EA02E5" w14:textId="77777777" w:rsidR="000A5CBD" w:rsidRPr="00084E0A" w:rsidRDefault="000A5CBD" w:rsidP="00227E95">
      <w:pPr>
        <w:pStyle w:val="SCSAHeading1"/>
        <w:spacing w:after="100" w:line="262" w:lineRule="auto"/>
      </w:pPr>
      <w:bookmarkStart w:id="3" w:name="_Toc219976408"/>
      <w:r w:rsidRPr="00084E0A">
        <w:lastRenderedPageBreak/>
        <w:t>Aims</w:t>
      </w:r>
      <w:bookmarkEnd w:id="3"/>
    </w:p>
    <w:p w14:paraId="01D47721" w14:textId="77777777" w:rsidR="00227E95" w:rsidRPr="00227E95" w:rsidRDefault="00227E95" w:rsidP="00227E95">
      <w:pPr>
        <w:pStyle w:val="NoSpacing"/>
        <w:spacing w:line="262" w:lineRule="auto"/>
      </w:pPr>
      <w:r>
        <w:t>All</w:t>
      </w:r>
      <w:r w:rsidRPr="006324C9">
        <w:t xml:space="preserve"> English courses aim to develop students’:</w:t>
      </w:r>
    </w:p>
    <w:p w14:paraId="4EEAEEA0" w14:textId="77777777" w:rsidR="00227E95" w:rsidRPr="00A50DE4" w:rsidRDefault="00227E95" w:rsidP="00227E95">
      <w:pPr>
        <w:pStyle w:val="ListParagraph"/>
        <w:numPr>
          <w:ilvl w:val="0"/>
          <w:numId w:val="19"/>
        </w:numPr>
        <w:spacing w:after="100" w:line="262" w:lineRule="auto"/>
      </w:pPr>
      <w:r w:rsidRPr="00A50DE4">
        <w:t>skills in listening, speaking, reading and writing</w:t>
      </w:r>
    </w:p>
    <w:p w14:paraId="25D14E77" w14:textId="77777777" w:rsidR="00227E95" w:rsidRPr="00A50DE4" w:rsidRDefault="00227E95" w:rsidP="00227E95">
      <w:pPr>
        <w:pStyle w:val="ListParagraph"/>
        <w:numPr>
          <w:ilvl w:val="0"/>
          <w:numId w:val="19"/>
        </w:numPr>
        <w:spacing w:after="100" w:line="262" w:lineRule="auto"/>
      </w:pPr>
      <w:r w:rsidRPr="00A50DE4">
        <w:t>capacity to create texts for a range of purposes, audiences and contexts</w:t>
      </w:r>
    </w:p>
    <w:p w14:paraId="69BBE9A5" w14:textId="271F7884" w:rsidR="00227E95" w:rsidRPr="006324C9" w:rsidRDefault="00227E95" w:rsidP="00227E95">
      <w:pPr>
        <w:pStyle w:val="ListParagraph"/>
        <w:numPr>
          <w:ilvl w:val="0"/>
          <w:numId w:val="19"/>
        </w:numPr>
        <w:spacing w:after="100" w:line="262" w:lineRule="auto"/>
        <w:rPr>
          <w:rFonts w:cstheme="minorHAnsi"/>
        </w:rPr>
      </w:pPr>
      <w:r w:rsidRPr="00A50DE4">
        <w:t>understanding and appreciation of different uses of language</w:t>
      </w:r>
      <w:r w:rsidRPr="006324C9">
        <w:rPr>
          <w:rFonts w:cstheme="minorHAnsi"/>
        </w:rPr>
        <w:t>.</w:t>
      </w:r>
    </w:p>
    <w:p w14:paraId="68FF448B" w14:textId="7D5F202A" w:rsidR="00227E95" w:rsidRPr="00227E95" w:rsidRDefault="00227E95" w:rsidP="00227E95">
      <w:pPr>
        <w:pStyle w:val="NoSpacing"/>
        <w:spacing w:line="262" w:lineRule="auto"/>
      </w:pPr>
      <w:r w:rsidRPr="00A50DE4">
        <w:t>In addition, the Literature ATAR course aims to develop students’:</w:t>
      </w:r>
    </w:p>
    <w:p w14:paraId="23F56E07" w14:textId="77777777" w:rsidR="00227E95" w:rsidRPr="00227E95" w:rsidRDefault="00227E95" w:rsidP="00227E95">
      <w:pPr>
        <w:pStyle w:val="ListParagraph"/>
        <w:numPr>
          <w:ilvl w:val="0"/>
          <w:numId w:val="20"/>
        </w:numPr>
        <w:spacing w:after="100" w:line="262" w:lineRule="auto"/>
      </w:pPr>
      <w:r w:rsidRPr="00227E95">
        <w:t xml:space="preserve">ability to respond personally, critically and imaginatively to a range of literary texts drawn from Australian and other historical, contemporary and cultural contexts and traditions </w:t>
      </w:r>
    </w:p>
    <w:p w14:paraId="198ABABE" w14:textId="77777777" w:rsidR="00227E95" w:rsidRPr="00227E95" w:rsidRDefault="00227E95" w:rsidP="00227E95">
      <w:pPr>
        <w:pStyle w:val="ListParagraph"/>
        <w:numPr>
          <w:ilvl w:val="0"/>
          <w:numId w:val="20"/>
        </w:numPr>
        <w:spacing w:after="100" w:line="262" w:lineRule="auto"/>
      </w:pPr>
      <w:r w:rsidRPr="00227E95">
        <w:t xml:space="preserve">capacity to engage with and contest complex and challenging ideas to form their own interpretations informed by a range of critical perspectives </w:t>
      </w:r>
    </w:p>
    <w:p w14:paraId="7A2AC756" w14:textId="77777777" w:rsidR="00227E95" w:rsidRPr="00227E95" w:rsidRDefault="00227E95" w:rsidP="00227E95">
      <w:pPr>
        <w:pStyle w:val="ListParagraph"/>
        <w:numPr>
          <w:ilvl w:val="0"/>
          <w:numId w:val="20"/>
        </w:numPr>
        <w:spacing w:after="100" w:line="262" w:lineRule="auto"/>
      </w:pPr>
      <w:r w:rsidRPr="00227E95">
        <w:t>capacity to reflect critically on connections and resonances between texts.</w:t>
      </w:r>
    </w:p>
    <w:p w14:paraId="669713E9" w14:textId="77777777" w:rsidR="000A5CBD" w:rsidRPr="00084E0A" w:rsidRDefault="000A5CBD" w:rsidP="00227E95">
      <w:pPr>
        <w:pStyle w:val="SCSAHeading1"/>
        <w:spacing w:after="100" w:line="262" w:lineRule="auto"/>
      </w:pPr>
      <w:bookmarkStart w:id="4" w:name="_Toc219976409"/>
      <w:r w:rsidRPr="00084E0A">
        <w:t>Organisation</w:t>
      </w:r>
      <w:bookmarkEnd w:id="4"/>
    </w:p>
    <w:p w14:paraId="4CE3BAD8" w14:textId="77777777" w:rsidR="001638D0" w:rsidRPr="00084E0A" w:rsidRDefault="001638D0" w:rsidP="00227E95">
      <w:pPr>
        <w:spacing w:after="100" w:line="262" w:lineRule="auto"/>
      </w:pPr>
      <w:bookmarkStart w:id="5" w:name="_Toc359503787"/>
      <w:bookmarkStart w:id="6" w:name="_Toc347908207"/>
      <w:bookmarkStart w:id="7" w:name="_Toc347908206"/>
      <w:bookmarkEnd w:id="2"/>
      <w:r w:rsidRPr="00084E0A">
        <w:t>This course is organised into a Year 11 syllabus and a Year 12 syllabus. The cognitive complexity of the syllabus content increases from Year 11 to Year 12.</w:t>
      </w:r>
    </w:p>
    <w:p w14:paraId="5783CB35" w14:textId="77777777" w:rsidR="00A20F67" w:rsidRPr="00084E0A" w:rsidRDefault="00A20F67" w:rsidP="00227E95">
      <w:pPr>
        <w:pStyle w:val="SCSAHeading2"/>
        <w:spacing w:after="100" w:line="262" w:lineRule="auto"/>
      </w:pPr>
      <w:bookmarkStart w:id="8" w:name="_Toc219976410"/>
      <w:r w:rsidRPr="00084E0A">
        <w:t>Structure of the syllabus</w:t>
      </w:r>
      <w:bookmarkEnd w:id="5"/>
      <w:bookmarkEnd w:id="8"/>
      <w:r w:rsidRPr="00084E0A">
        <w:t xml:space="preserve"> </w:t>
      </w:r>
    </w:p>
    <w:p w14:paraId="761788D1" w14:textId="77777777" w:rsidR="00783B33" w:rsidRPr="00084E0A" w:rsidRDefault="00A20F67" w:rsidP="00227E95">
      <w:pPr>
        <w:spacing w:after="100" w:line="262" w:lineRule="auto"/>
      </w:pPr>
      <w:r w:rsidRPr="00084E0A">
        <w:t>The Year 11 syllabus is divided into two units</w:t>
      </w:r>
      <w:r w:rsidR="00755F1B" w:rsidRPr="00084E0A">
        <w:t>,</w:t>
      </w:r>
      <w:r w:rsidRPr="00084E0A">
        <w:t xml:space="preserve"> each of one semester duration</w:t>
      </w:r>
      <w:r w:rsidR="00755F1B" w:rsidRPr="00084E0A">
        <w:t>,</w:t>
      </w:r>
      <w:r w:rsidRPr="00084E0A">
        <w:t xml:space="preserve"> which are typically delivered as a pair.</w:t>
      </w:r>
      <w:r w:rsidR="008E5011" w:rsidRPr="00084E0A">
        <w:t xml:space="preserve"> The notional </w:t>
      </w:r>
      <w:r w:rsidR="00CF5E37" w:rsidRPr="00084E0A">
        <w:t>time</w:t>
      </w:r>
      <w:r w:rsidR="008E5011" w:rsidRPr="00084E0A">
        <w:t xml:space="preserve"> for each unit </w:t>
      </w:r>
      <w:r w:rsidR="00CF5E37" w:rsidRPr="00084E0A">
        <w:t>is</w:t>
      </w:r>
      <w:r w:rsidR="008E5011" w:rsidRPr="00084E0A">
        <w:t xml:space="preserve"> 55 class contact hours. </w:t>
      </w:r>
    </w:p>
    <w:p w14:paraId="7FE8AE96" w14:textId="77777777" w:rsidR="00A20F67" w:rsidRPr="00084E0A" w:rsidRDefault="00A825B4" w:rsidP="00227E95">
      <w:pPr>
        <w:pStyle w:val="SCSAHeading3"/>
        <w:spacing w:after="100" w:line="262" w:lineRule="auto"/>
      </w:pPr>
      <w:r w:rsidRPr="00084E0A">
        <w:t>Unit 1</w:t>
      </w:r>
    </w:p>
    <w:p w14:paraId="1C7EA9A7" w14:textId="77777777" w:rsidR="00D61462" w:rsidRPr="00084E0A" w:rsidRDefault="00D61462" w:rsidP="00227E95">
      <w:pPr>
        <w:spacing w:after="100" w:line="262" w:lineRule="auto"/>
      </w:pPr>
      <w:r w:rsidRPr="00084E0A">
        <w:t>Unit 1 develops students’ knowledge and understanding of different ways of reading and creating literary texts drawn from a widening range of historical, social, cultural and personal contexts. Students analyse the relationships between language, text, contexts, individual points of view and the reader’s response. This unit develops knowledge and understanding of different literary conventions and storytelling traditions and their relationships with audiences. A range of literary forms is considered: prose fiction, poetry and drama. The significance of ideas and the distinctive qualities of texts are analysed through detailed textual study. Through the creation of analytical responses, students frame consistent arguments that are substantiated by relevant evidence. In the creation of imaginative texts, students explore and experiment with aspects of style and form.</w:t>
      </w:r>
    </w:p>
    <w:p w14:paraId="423F3A91" w14:textId="77777777" w:rsidR="00A20F67" w:rsidRPr="00084E0A" w:rsidRDefault="00A825B4" w:rsidP="00227E95">
      <w:pPr>
        <w:pStyle w:val="SCSAHeading3"/>
        <w:spacing w:after="100" w:line="262" w:lineRule="auto"/>
      </w:pPr>
      <w:r w:rsidRPr="00084E0A">
        <w:t>Unit 2</w:t>
      </w:r>
    </w:p>
    <w:p w14:paraId="0EB6B0C9" w14:textId="77777777" w:rsidR="00D61462" w:rsidRPr="00084E0A" w:rsidRDefault="00D61462" w:rsidP="00227E95">
      <w:pPr>
        <w:spacing w:after="100" w:line="262" w:lineRule="auto"/>
      </w:pPr>
      <w:bookmarkStart w:id="9" w:name="_Toc359503788"/>
      <w:r w:rsidRPr="00084E0A">
        <w:t>Unit 2 develops students’ knowledge and understanding of intertextuality, the ways literary texts connect with each other. Drawing on a range of language and literary experiences, students consider the relationships between texts, genres, authors, readers, audiences and contexts. The ideas, language and structure of different texts are compared and contrasted. Exploring connections between texts involves analysing the</w:t>
      </w:r>
      <w:r w:rsidR="003A6B06" w:rsidRPr="00084E0A">
        <w:t>ir similarities and differences</w:t>
      </w:r>
      <w:r w:rsidRPr="00084E0A">
        <w:t xml:space="preserve"> through an analysis of the ideas, language used and forms of texts. Students create analytical responses that are evidence-based and convincing. By experimenting with text structures and language features, students understand how their imaginative texts are informed by analytical responses.</w:t>
      </w:r>
    </w:p>
    <w:p w14:paraId="11A8B5E9" w14:textId="77777777" w:rsidR="001638D0" w:rsidRPr="00227E95" w:rsidRDefault="001638D0" w:rsidP="00227E95">
      <w:pPr>
        <w:pStyle w:val="NoSpacing"/>
        <w:spacing w:line="262" w:lineRule="auto"/>
      </w:pPr>
      <w:r w:rsidRPr="00084E0A">
        <w:t>Each unit includes:</w:t>
      </w:r>
    </w:p>
    <w:p w14:paraId="1057698A" w14:textId="77777777" w:rsidR="001638D0" w:rsidRPr="00084E0A" w:rsidRDefault="00545638" w:rsidP="00227E95">
      <w:pPr>
        <w:pStyle w:val="ListParagraph"/>
        <w:numPr>
          <w:ilvl w:val="0"/>
          <w:numId w:val="5"/>
        </w:numPr>
        <w:spacing w:after="100" w:line="262" w:lineRule="auto"/>
      </w:pPr>
      <w:r w:rsidRPr="00084E0A">
        <w:t>a u</w:t>
      </w:r>
      <w:r w:rsidR="001638D0" w:rsidRPr="00084E0A">
        <w:t>nit description – a short description of the focus of the unit</w:t>
      </w:r>
    </w:p>
    <w:p w14:paraId="047887F6" w14:textId="77777777" w:rsidR="001638D0" w:rsidRPr="00084E0A" w:rsidRDefault="001638D0" w:rsidP="00227E95">
      <w:pPr>
        <w:pStyle w:val="ListParagraph"/>
        <w:numPr>
          <w:ilvl w:val="0"/>
          <w:numId w:val="5"/>
        </w:numPr>
        <w:spacing w:after="100" w:line="262" w:lineRule="auto"/>
      </w:pPr>
      <w:r w:rsidRPr="00084E0A">
        <w:t>learning outcomes – a set of statements describing the learning expected as a result of studying the unit</w:t>
      </w:r>
    </w:p>
    <w:p w14:paraId="1F049E05" w14:textId="77777777" w:rsidR="005C554A" w:rsidRPr="00084E0A" w:rsidRDefault="005C554A" w:rsidP="00227E95">
      <w:pPr>
        <w:pStyle w:val="ListParagraph"/>
        <w:numPr>
          <w:ilvl w:val="0"/>
          <w:numId w:val="5"/>
        </w:numPr>
        <w:spacing w:after="100" w:line="262" w:lineRule="auto"/>
      </w:pPr>
      <w:r w:rsidRPr="00084E0A">
        <w:t>unit content – the content to be taught and learned</w:t>
      </w:r>
      <w:r w:rsidR="00612AA5" w:rsidRPr="00084E0A">
        <w:t>.</w:t>
      </w:r>
    </w:p>
    <w:p w14:paraId="0F2EDB65" w14:textId="05068E1A" w:rsidR="00A20F67" w:rsidRPr="00084E0A" w:rsidRDefault="00A20F67" w:rsidP="00227E95">
      <w:pPr>
        <w:pStyle w:val="SCSAHeading2"/>
        <w:spacing w:after="100" w:line="271" w:lineRule="auto"/>
      </w:pPr>
      <w:bookmarkStart w:id="10" w:name="_Toc219976411"/>
      <w:r w:rsidRPr="00084E0A">
        <w:lastRenderedPageBreak/>
        <w:t>Organisation of content</w:t>
      </w:r>
      <w:bookmarkEnd w:id="9"/>
      <w:bookmarkEnd w:id="10"/>
    </w:p>
    <w:p w14:paraId="13A3604D" w14:textId="67861BBD" w:rsidR="00D61462" w:rsidRPr="00084E0A" w:rsidRDefault="00D61462" w:rsidP="00227E95">
      <w:pPr>
        <w:pStyle w:val="NoSpacing"/>
        <w:spacing w:line="271" w:lineRule="auto"/>
      </w:pPr>
      <w:bookmarkStart w:id="11" w:name="_Toc359505487"/>
      <w:bookmarkStart w:id="12" w:name="_Toc359503795"/>
      <w:bookmarkStart w:id="13" w:name="_Toc347908213"/>
      <w:bookmarkEnd w:id="6"/>
      <w:bookmarkEnd w:id="7"/>
      <w:r w:rsidRPr="00084E0A">
        <w:t xml:space="preserve">Content descriptions in each unit in </w:t>
      </w:r>
      <w:r w:rsidR="00755F1B" w:rsidRPr="00084E0A">
        <w:t xml:space="preserve">the Literature ATAR course </w:t>
      </w:r>
      <w:r w:rsidRPr="00084E0A">
        <w:t xml:space="preserve">are grouped under an organising framework that </w:t>
      </w:r>
      <w:r w:rsidRPr="00227E95">
        <w:t>presents</w:t>
      </w:r>
      <w:r w:rsidRPr="00084E0A">
        <w:t xml:space="preserve"> key aspect</w:t>
      </w:r>
      <w:r w:rsidR="005B4827" w:rsidRPr="00084E0A">
        <w:t>s of learning that underpin the course</w:t>
      </w:r>
      <w:r w:rsidRPr="00084E0A">
        <w:t xml:space="preserve">. The organising framework in </w:t>
      </w:r>
      <w:r w:rsidR="00755F1B" w:rsidRPr="00084E0A">
        <w:t xml:space="preserve">the Literature ATAR course </w:t>
      </w:r>
      <w:r w:rsidRPr="00084E0A">
        <w:t>is:</w:t>
      </w:r>
    </w:p>
    <w:p w14:paraId="7DB21CB2" w14:textId="77777777" w:rsidR="00D61462" w:rsidRPr="00084E0A" w:rsidRDefault="00D61462" w:rsidP="00227E95">
      <w:pPr>
        <w:pStyle w:val="ListParagraph"/>
        <w:numPr>
          <w:ilvl w:val="0"/>
          <w:numId w:val="6"/>
        </w:numPr>
        <w:spacing w:after="100" w:line="271" w:lineRule="auto"/>
      </w:pPr>
      <w:r w:rsidRPr="00084E0A">
        <w:t>Texts in contexts</w:t>
      </w:r>
    </w:p>
    <w:p w14:paraId="3503D7BE" w14:textId="77777777" w:rsidR="00D61462" w:rsidRPr="00084E0A" w:rsidRDefault="00D61462" w:rsidP="00227E95">
      <w:pPr>
        <w:pStyle w:val="ListParagraph"/>
        <w:numPr>
          <w:ilvl w:val="0"/>
          <w:numId w:val="6"/>
        </w:numPr>
        <w:spacing w:after="100" w:line="271" w:lineRule="auto"/>
      </w:pPr>
      <w:r w:rsidRPr="00084E0A">
        <w:t>Language and textual analysis</w:t>
      </w:r>
    </w:p>
    <w:p w14:paraId="6F787042" w14:textId="77777777" w:rsidR="00D61462" w:rsidRPr="00084E0A" w:rsidRDefault="005B4827" w:rsidP="00227E95">
      <w:pPr>
        <w:pStyle w:val="ListParagraph"/>
        <w:numPr>
          <w:ilvl w:val="0"/>
          <w:numId w:val="6"/>
        </w:numPr>
        <w:spacing w:after="100" w:line="271" w:lineRule="auto"/>
      </w:pPr>
      <w:r w:rsidRPr="00084E0A">
        <w:t>Creating analytical texts</w:t>
      </w:r>
    </w:p>
    <w:p w14:paraId="7A7784D1" w14:textId="77777777" w:rsidR="00D61462" w:rsidRPr="00084E0A" w:rsidRDefault="00D61462" w:rsidP="00227E95">
      <w:pPr>
        <w:pStyle w:val="ListParagraph"/>
        <w:numPr>
          <w:ilvl w:val="0"/>
          <w:numId w:val="6"/>
        </w:numPr>
        <w:spacing w:after="100" w:line="271" w:lineRule="auto"/>
      </w:pPr>
      <w:r w:rsidRPr="00084E0A">
        <w:t>Creating imaginative texts</w:t>
      </w:r>
    </w:p>
    <w:p w14:paraId="562F350B" w14:textId="68FF1CBF" w:rsidR="001638D0" w:rsidRPr="00084E0A" w:rsidRDefault="001638D0" w:rsidP="00227E95">
      <w:pPr>
        <w:pStyle w:val="SCSAHeading3"/>
        <w:spacing w:after="100" w:line="271" w:lineRule="auto"/>
      </w:pPr>
      <w:r w:rsidRPr="00084E0A">
        <w:t>The language modes</w:t>
      </w:r>
    </w:p>
    <w:p w14:paraId="6C12CF38" w14:textId="56BF304C" w:rsidR="00D61462" w:rsidRPr="00084E0A" w:rsidRDefault="00D61462" w:rsidP="00227E95">
      <w:pPr>
        <w:spacing w:after="100" w:line="271" w:lineRule="auto"/>
      </w:pPr>
      <w:r w:rsidRPr="00084E0A">
        <w:t>The processes of listening, speaking, reading, viewing and writing, also known as language modes, are interrelated. Classroom contexts that address particular content descriptions will necessarily draw from more than one of these modes in order to support students’ effective learning. To acknowledge these interrelationships, content descriptions incorporate the processes of listening, speaking, reading (including the interpretation of visual elements in prose fi</w:t>
      </w:r>
      <w:r w:rsidR="00A825B4" w:rsidRPr="00084E0A">
        <w:t xml:space="preserve">ction, poetry and drama texts), </w:t>
      </w:r>
      <w:r w:rsidRPr="00084E0A">
        <w:t>and writing in an integrated and interdependent way.</w:t>
      </w:r>
    </w:p>
    <w:p w14:paraId="28A48A96" w14:textId="7FACADE5" w:rsidR="001638D0" w:rsidRPr="00084E0A" w:rsidRDefault="001638D0" w:rsidP="00227E95">
      <w:pPr>
        <w:pStyle w:val="SCSAHeading3"/>
        <w:spacing w:after="100" w:line="271" w:lineRule="auto"/>
      </w:pPr>
      <w:r w:rsidRPr="00084E0A">
        <w:t>Texts</w:t>
      </w:r>
    </w:p>
    <w:bookmarkEnd w:id="11"/>
    <w:p w14:paraId="4B655E0E" w14:textId="77777777" w:rsidR="00D61462" w:rsidRPr="00084E0A" w:rsidRDefault="00D61462" w:rsidP="00227E95">
      <w:pPr>
        <w:spacing w:after="100" w:line="271" w:lineRule="auto"/>
      </w:pPr>
      <w:r w:rsidRPr="00084E0A">
        <w:t>Texts provide important opportunities for learning about aspects of human experience and about aesthetic appeal. Teachers may select whole texts and/or parts of texts depending on units of study, cohorts and level of difficulty.</w:t>
      </w:r>
    </w:p>
    <w:p w14:paraId="0AD61675" w14:textId="77777777" w:rsidR="00D61462" w:rsidRPr="00084E0A" w:rsidRDefault="00D61462" w:rsidP="00227E95">
      <w:pPr>
        <w:spacing w:after="100" w:line="271" w:lineRule="auto"/>
      </w:pPr>
      <w:r w:rsidRPr="00084E0A">
        <w:t>‘Literary texts’ refer to past and present texts across a range of cultural contexts that are valued for their form and style and are recognised as having enduring or artistic value. While the nature of what constitutes ‘literary texts’ is dynamic and evolving, they are seen as having personal, social, cultural and aesthetic value and potential for enriching students’ scope of experience. Literary texts include a range of forms such as novels, short stories</w:t>
      </w:r>
      <w:r w:rsidR="002E1E8D" w:rsidRPr="00084E0A">
        <w:t>,</w:t>
      </w:r>
      <w:r w:rsidRPr="00084E0A">
        <w:t xml:space="preserve"> poetry and plays. Teachers may use other text types, for example, feature film, documentary, critical essays, literature textbooks, literary glossaries and multimodal texts to supplement the teaching of the literary forms mentioned.</w:t>
      </w:r>
    </w:p>
    <w:p w14:paraId="52283209" w14:textId="77777777" w:rsidR="00D61462" w:rsidRPr="00084E0A" w:rsidRDefault="00D61462" w:rsidP="00227E95">
      <w:pPr>
        <w:pStyle w:val="SCSAHeading3"/>
        <w:spacing w:after="100" w:line="271" w:lineRule="auto"/>
      </w:pPr>
      <w:r w:rsidRPr="00084E0A">
        <w:t>Text requirements</w:t>
      </w:r>
    </w:p>
    <w:p w14:paraId="6B147190" w14:textId="1E9825AD" w:rsidR="00D61462" w:rsidRPr="00084E0A" w:rsidRDefault="00D61462" w:rsidP="00227E95">
      <w:pPr>
        <w:spacing w:after="100" w:line="271" w:lineRule="auto"/>
        <w:rPr>
          <w:rFonts w:cs="Times New Roman"/>
        </w:rPr>
      </w:pPr>
      <w:r w:rsidRPr="00084E0A">
        <w:rPr>
          <w:rFonts w:cs="Times New Roman"/>
        </w:rPr>
        <w:t>Over the course of a year, students must have studied literary texts from poetry, prose fiction and drama. Across the pair of units, students must study at least one novel.</w:t>
      </w:r>
    </w:p>
    <w:p w14:paraId="0A55898B" w14:textId="77777777" w:rsidR="00D61462" w:rsidRPr="00084E0A" w:rsidRDefault="002E1E8D" w:rsidP="00227E95">
      <w:pPr>
        <w:spacing w:after="100" w:line="271" w:lineRule="auto"/>
        <w:rPr>
          <w:rFonts w:cs="Calibri"/>
        </w:rPr>
      </w:pPr>
      <w:r w:rsidRPr="00084E0A">
        <w:rPr>
          <w:rFonts w:cs="Times New Roman"/>
        </w:rPr>
        <w:t xml:space="preserve">It is also a </w:t>
      </w:r>
      <w:r w:rsidR="00D61462" w:rsidRPr="00084E0A">
        <w:rPr>
          <w:rFonts w:cs="Times New Roman"/>
        </w:rPr>
        <w:t xml:space="preserve">requirement </w:t>
      </w:r>
      <w:r w:rsidR="001744D9" w:rsidRPr="00084E0A">
        <w:rPr>
          <w:rFonts w:cs="Calibri"/>
        </w:rPr>
        <w:t>in the pair of units</w:t>
      </w:r>
      <w:r w:rsidR="001744D9" w:rsidRPr="00084E0A">
        <w:rPr>
          <w:rFonts w:cs="Times New Roman"/>
        </w:rPr>
        <w:t xml:space="preserve"> </w:t>
      </w:r>
      <w:r w:rsidR="00D61462" w:rsidRPr="00084E0A">
        <w:rPr>
          <w:rFonts w:cs="Times New Roman"/>
        </w:rPr>
        <w:t>that students study a minimum of one Australian text: tha</w:t>
      </w:r>
      <w:r w:rsidR="001744D9" w:rsidRPr="00084E0A">
        <w:rPr>
          <w:rFonts w:cs="Times New Roman"/>
        </w:rPr>
        <w:t>t is, one novel or play</w:t>
      </w:r>
      <w:r w:rsidR="00D61462" w:rsidRPr="00084E0A">
        <w:rPr>
          <w:rFonts w:cs="Times New Roman"/>
        </w:rPr>
        <w:t xml:space="preserve"> or a </w:t>
      </w:r>
      <w:r w:rsidR="00D61462" w:rsidRPr="00084E0A">
        <w:rPr>
          <w:rFonts w:cs="Calibri"/>
        </w:rPr>
        <w:t xml:space="preserve">selection of the work </w:t>
      </w:r>
      <w:r w:rsidR="00D61462" w:rsidRPr="00084E0A">
        <w:t>of</w:t>
      </w:r>
      <w:r w:rsidR="00D61462" w:rsidRPr="00084E0A">
        <w:rPr>
          <w:rFonts w:cs="Calibri"/>
        </w:rPr>
        <w:t xml:space="preserve"> one poet or a selection of Australian short stories.</w:t>
      </w:r>
    </w:p>
    <w:p w14:paraId="0E8A4016" w14:textId="77777777" w:rsidR="003A1A71" w:rsidRPr="00084E0A" w:rsidRDefault="00CB246A" w:rsidP="00227E95">
      <w:pPr>
        <w:pStyle w:val="SCSAHeading3"/>
        <w:spacing w:after="100" w:line="271" w:lineRule="auto"/>
      </w:pPr>
      <w:r w:rsidRPr="00084E0A">
        <w:t>Recommended t</w:t>
      </w:r>
      <w:r w:rsidR="003A1A71" w:rsidRPr="00084E0A">
        <w:t>ext list</w:t>
      </w:r>
      <w:r w:rsidR="001744D9" w:rsidRPr="00084E0A">
        <w:t>s</w:t>
      </w:r>
    </w:p>
    <w:p w14:paraId="68C9545F" w14:textId="77777777" w:rsidR="003A1A71" w:rsidRPr="00084E0A" w:rsidRDefault="003A1A71" w:rsidP="00227E95">
      <w:pPr>
        <w:spacing w:after="100" w:line="271" w:lineRule="auto"/>
        <w:rPr>
          <w:rFonts w:eastAsia="Times New Roman" w:cs="Times New Roman"/>
        </w:rPr>
      </w:pPr>
      <w:r w:rsidRPr="00084E0A">
        <w:rPr>
          <w:rFonts w:eastAsia="Times New Roman" w:cs="Times New Roman"/>
        </w:rPr>
        <w:t xml:space="preserve">This course has </w:t>
      </w:r>
      <w:r w:rsidR="00CB246A" w:rsidRPr="00084E0A">
        <w:rPr>
          <w:rFonts w:eastAsia="Times New Roman" w:cs="Times New Roman"/>
        </w:rPr>
        <w:t>recommended</w:t>
      </w:r>
      <w:r w:rsidRPr="00084E0A">
        <w:rPr>
          <w:rFonts w:eastAsia="Times New Roman" w:cs="Times New Roman"/>
          <w:color w:val="FF0000"/>
        </w:rPr>
        <w:t xml:space="preserve"> </w:t>
      </w:r>
      <w:r w:rsidRPr="00084E0A">
        <w:rPr>
          <w:rFonts w:eastAsia="Times New Roman" w:cs="Times New Roman"/>
        </w:rPr>
        <w:t>text list</w:t>
      </w:r>
      <w:r w:rsidR="001744D9" w:rsidRPr="00084E0A">
        <w:rPr>
          <w:rFonts w:eastAsia="Times New Roman" w:cs="Times New Roman"/>
        </w:rPr>
        <w:t>s</w:t>
      </w:r>
      <w:r w:rsidRPr="00084E0A">
        <w:rPr>
          <w:rFonts w:eastAsia="Times New Roman" w:cs="Times New Roman"/>
        </w:rPr>
        <w:t xml:space="preserve"> (refer to </w:t>
      </w:r>
      <w:r w:rsidR="00DF53B0" w:rsidRPr="00084E0A">
        <w:rPr>
          <w:rFonts w:eastAsia="Times New Roman" w:cs="Times New Roman"/>
        </w:rPr>
        <w:t>the text lists on the Literature course page</w:t>
      </w:r>
      <w:r w:rsidR="00D61462" w:rsidRPr="00084E0A">
        <w:rPr>
          <w:rFonts w:eastAsia="Times New Roman" w:cs="Times New Roman"/>
        </w:rPr>
        <w:t>)</w:t>
      </w:r>
      <w:r w:rsidR="00783B33" w:rsidRPr="00084E0A">
        <w:rPr>
          <w:rFonts w:eastAsia="Times New Roman" w:cs="Times New Roman"/>
        </w:rPr>
        <w:t>.</w:t>
      </w:r>
    </w:p>
    <w:p w14:paraId="0EB6AC30" w14:textId="29288DE9" w:rsidR="008D4554" w:rsidRPr="00084E0A" w:rsidRDefault="008D4554" w:rsidP="00227E95">
      <w:pPr>
        <w:pStyle w:val="NoSpacing"/>
        <w:spacing w:line="271" w:lineRule="auto"/>
      </w:pPr>
      <w:r w:rsidRPr="00084E0A">
        <w:t>The text list</w:t>
      </w:r>
      <w:r w:rsidR="001744D9" w:rsidRPr="00084E0A">
        <w:t>s</w:t>
      </w:r>
      <w:r w:rsidRPr="00084E0A">
        <w:t xml:space="preserve"> for </w:t>
      </w:r>
      <w:r w:rsidR="001744D9" w:rsidRPr="00084E0A">
        <w:t xml:space="preserve">the </w:t>
      </w:r>
      <w:r w:rsidRPr="00084E0A">
        <w:t xml:space="preserve">Literature </w:t>
      </w:r>
      <w:r w:rsidR="00C334E8" w:rsidRPr="00084E0A">
        <w:t xml:space="preserve">ATAR Year 11 syllabus </w:t>
      </w:r>
      <w:r w:rsidR="001744D9" w:rsidRPr="00084E0A">
        <w:t>are</w:t>
      </w:r>
      <w:r w:rsidRPr="00084E0A">
        <w:t xml:space="preserve"> recommended list</w:t>
      </w:r>
      <w:r w:rsidR="001744D9" w:rsidRPr="00084E0A">
        <w:t>s</w:t>
      </w:r>
      <w:r w:rsidRPr="00084E0A">
        <w:t xml:space="preserve">; </w:t>
      </w:r>
      <w:r w:rsidR="001744D9" w:rsidRPr="00084E0A">
        <w:t>they are</w:t>
      </w:r>
      <w:r w:rsidRPr="00084E0A">
        <w:t xml:space="preserve"> the same list</w:t>
      </w:r>
      <w:r w:rsidR="001744D9" w:rsidRPr="00084E0A">
        <w:t>s of texts that appear</w:t>
      </w:r>
      <w:r w:rsidRPr="00084E0A">
        <w:t xml:space="preserve"> in the Literature </w:t>
      </w:r>
      <w:r w:rsidR="00C334E8" w:rsidRPr="00084E0A">
        <w:t xml:space="preserve">ATAR Year 12 </w:t>
      </w:r>
      <w:r w:rsidRPr="00084E0A">
        <w:t>s</w:t>
      </w:r>
      <w:r w:rsidR="00675B63" w:rsidRPr="00084E0A">
        <w:t>yllabus as the prescribed list</w:t>
      </w:r>
      <w:r w:rsidR="001744D9" w:rsidRPr="00084E0A">
        <w:t>s</w:t>
      </w:r>
      <w:r w:rsidR="00675B63" w:rsidRPr="00084E0A">
        <w:t>.</w:t>
      </w:r>
      <w:r w:rsidRPr="00084E0A">
        <w:t xml:space="preserve"> Teachers of </w:t>
      </w:r>
      <w:r w:rsidR="00C334E8" w:rsidRPr="00084E0A">
        <w:t xml:space="preserve">the </w:t>
      </w:r>
      <w:r w:rsidRPr="00084E0A">
        <w:t xml:space="preserve">Literature </w:t>
      </w:r>
      <w:r w:rsidR="00C334E8" w:rsidRPr="00084E0A">
        <w:t>ATAR Year</w:t>
      </w:r>
      <w:r w:rsidR="00C84A46" w:rsidRPr="00084E0A">
        <w:t> </w:t>
      </w:r>
      <w:r w:rsidR="00C334E8" w:rsidRPr="00084E0A">
        <w:t xml:space="preserve">11 course </w:t>
      </w:r>
      <w:r w:rsidRPr="00084E0A">
        <w:t xml:space="preserve">may refer to literary texts outside </w:t>
      </w:r>
      <w:r w:rsidR="001744D9" w:rsidRPr="00084E0A">
        <w:t>these</w:t>
      </w:r>
      <w:r w:rsidRPr="00084E0A">
        <w:t xml:space="preserve"> list</w:t>
      </w:r>
      <w:r w:rsidR="001744D9" w:rsidRPr="00084E0A">
        <w:t>s</w:t>
      </w:r>
      <w:r w:rsidRPr="00084E0A">
        <w:t xml:space="preserve"> as long as:</w:t>
      </w:r>
    </w:p>
    <w:p w14:paraId="10F86197" w14:textId="77777777" w:rsidR="008D4554" w:rsidRPr="00084E0A" w:rsidRDefault="008D4554" w:rsidP="00227E95">
      <w:pPr>
        <w:pStyle w:val="ListParagraph"/>
        <w:numPr>
          <w:ilvl w:val="0"/>
          <w:numId w:val="7"/>
        </w:numPr>
        <w:spacing w:after="100" w:line="271" w:lineRule="auto"/>
      </w:pPr>
      <w:r w:rsidRPr="00084E0A">
        <w:t xml:space="preserve">the text chosen assists in the teaching and learning of Literature </w:t>
      </w:r>
      <w:r w:rsidR="00C334E8" w:rsidRPr="00084E0A">
        <w:t xml:space="preserve">ATAR Year 11 </w:t>
      </w:r>
      <w:r w:rsidR="00112F35" w:rsidRPr="00084E0A">
        <w:t>course content</w:t>
      </w:r>
    </w:p>
    <w:p w14:paraId="49751F9E" w14:textId="7C7A4C63" w:rsidR="005F5F08" w:rsidRPr="00227E95" w:rsidRDefault="008D4554" w:rsidP="00227E95">
      <w:pPr>
        <w:pStyle w:val="ListParagraph"/>
        <w:numPr>
          <w:ilvl w:val="0"/>
          <w:numId w:val="7"/>
        </w:numPr>
        <w:spacing w:after="100" w:line="271" w:lineRule="auto"/>
        <w:rPr>
          <w:rFonts w:eastAsiaTheme="majorEastAsia"/>
        </w:rPr>
      </w:pPr>
      <w:r w:rsidRPr="00084E0A">
        <w:t xml:space="preserve">students understand that the text chosen is not </w:t>
      </w:r>
      <w:r w:rsidR="001744D9" w:rsidRPr="00084E0A">
        <w:t>in</w:t>
      </w:r>
      <w:r w:rsidRPr="00084E0A">
        <w:t xml:space="preserve"> the Literature </w:t>
      </w:r>
      <w:r w:rsidR="00C334E8" w:rsidRPr="00084E0A">
        <w:t xml:space="preserve">ATAR Year 12 </w:t>
      </w:r>
      <w:r w:rsidR="00F628FF" w:rsidRPr="00084E0A">
        <w:t>syllabus</w:t>
      </w:r>
      <w:r w:rsidR="00C334E8" w:rsidRPr="00084E0A">
        <w:t xml:space="preserve"> </w:t>
      </w:r>
      <w:r w:rsidRPr="00084E0A">
        <w:t>prescribed list</w:t>
      </w:r>
      <w:r w:rsidR="001744D9" w:rsidRPr="00084E0A">
        <w:t>s</w:t>
      </w:r>
      <w:r w:rsidRPr="00084E0A">
        <w:t xml:space="preserve"> and therefore cannot be used in the </w:t>
      </w:r>
      <w:r w:rsidR="00072D14" w:rsidRPr="00084E0A">
        <w:t xml:space="preserve">Year 12 </w:t>
      </w:r>
      <w:r w:rsidRPr="00084E0A">
        <w:t xml:space="preserve">Literature </w:t>
      </w:r>
      <w:r w:rsidR="00C334E8" w:rsidRPr="00084E0A">
        <w:t xml:space="preserve">ATAR </w:t>
      </w:r>
      <w:r w:rsidR="00072D14" w:rsidRPr="00084E0A">
        <w:t xml:space="preserve">course </w:t>
      </w:r>
      <w:r w:rsidRPr="00084E0A">
        <w:t>examination as a primary reference.</w:t>
      </w:r>
      <w:r w:rsidR="005F5F08" w:rsidRPr="00084E0A">
        <w:br w:type="page"/>
      </w:r>
    </w:p>
    <w:p w14:paraId="54338352" w14:textId="77777777" w:rsidR="00873C8E" w:rsidRPr="009C3CBD" w:rsidRDefault="00873C8E" w:rsidP="000D1438">
      <w:pPr>
        <w:pStyle w:val="SCSAHeading2"/>
        <w:spacing w:after="100" w:line="266" w:lineRule="auto"/>
      </w:pPr>
      <w:bookmarkStart w:id="14" w:name="_Toc110421312"/>
      <w:bookmarkStart w:id="15" w:name="_Toc219976412"/>
      <w:bookmarkEnd w:id="12"/>
      <w:r w:rsidRPr="009C3CBD">
        <w:lastRenderedPageBreak/>
        <w:t>Progression from the Years 7–10 curriculum</w:t>
      </w:r>
      <w:bookmarkEnd w:id="14"/>
      <w:bookmarkEnd w:id="15"/>
    </w:p>
    <w:p w14:paraId="5741CFE8" w14:textId="77777777" w:rsidR="00873C8E" w:rsidRDefault="00873C8E" w:rsidP="000D1438">
      <w:pPr>
        <w:spacing w:after="100" w:line="266" w:lineRule="auto"/>
      </w:pPr>
      <w:bookmarkStart w:id="16" w:name="_Toc110421313"/>
      <w:r>
        <w:t>This syllabus draws upon, develops and emphasises different knowledge, understanding, skills and processes related to the strands of Language, Literature and Literacy used in the Year 7–10 curriculum. The emphasis differs according to the nature of each subject. While each English syllabus places a different emphasis on the three strands, each syllabus is expected to advance skills in each of the strands. The Literature ATAR Year 11 syllabus has, as its primary focus, engagement with, and analysis of, literary texts.</w:t>
      </w:r>
    </w:p>
    <w:p w14:paraId="12D1DF6F" w14:textId="7D161DC5" w:rsidR="00873C8E" w:rsidRPr="006054A2" w:rsidRDefault="00873C8E" w:rsidP="000D1438">
      <w:pPr>
        <w:pStyle w:val="SCSAHeading2"/>
        <w:spacing w:after="100" w:line="266" w:lineRule="auto"/>
      </w:pPr>
      <w:bookmarkStart w:id="17" w:name="_Toc219976413"/>
      <w:r w:rsidRPr="006054A2">
        <w:t xml:space="preserve">Representation of the </w:t>
      </w:r>
      <w:r w:rsidR="009618E5">
        <w:t>General Capabilities</w:t>
      </w:r>
      <w:bookmarkEnd w:id="16"/>
      <w:bookmarkEnd w:id="17"/>
    </w:p>
    <w:p w14:paraId="18756B3C" w14:textId="17F1AFA5" w:rsidR="00873C8E" w:rsidRDefault="00873C8E" w:rsidP="000D1438">
      <w:pPr>
        <w:spacing w:after="100" w:line="266" w:lineRule="auto"/>
      </w:pPr>
      <w:bookmarkStart w:id="18" w:name="_Hlk209529645"/>
      <w:r w:rsidRPr="009C3CBD">
        <w:t xml:space="preserve">The </w:t>
      </w:r>
      <w:r w:rsidR="009618E5">
        <w:t>General Capabilities</w:t>
      </w:r>
      <w:r w:rsidRPr="009C3CBD">
        <w:t xml:space="preserve"> encompass the knowledge, skills, behaviours and dispositions that will </w:t>
      </w:r>
      <w:r>
        <w:t>support</w:t>
      </w:r>
      <w:r w:rsidRPr="009C3CBD">
        <w:t xml:space="preserve"> students to live and work successfully </w:t>
      </w:r>
      <w:r>
        <w:t>now and into the future</w:t>
      </w:r>
      <w:bookmarkEnd w:id="18"/>
      <w:r>
        <w:t xml:space="preserve">. </w:t>
      </w:r>
      <w:r w:rsidR="00C000E7" w:rsidRPr="00C000E7">
        <w:t>They are not assessed unless identified within the specified unit content.</w:t>
      </w:r>
      <w:r w:rsidR="00C000E7">
        <w:t xml:space="preserve"> </w:t>
      </w:r>
      <w:r>
        <w:t xml:space="preserve">Teachers may find opportunities to incorporate the following </w:t>
      </w:r>
      <w:r w:rsidR="00C000E7">
        <w:t>General C</w:t>
      </w:r>
      <w:r>
        <w:t xml:space="preserve">apabilities </w:t>
      </w:r>
      <w:r w:rsidRPr="00873C8E">
        <w:t>into</w:t>
      </w:r>
      <w:r>
        <w:t xml:space="preserve"> the teaching and learning program for the Literature ATAR course.</w:t>
      </w:r>
    </w:p>
    <w:p w14:paraId="6B9FA254" w14:textId="77777777" w:rsidR="00873C8E" w:rsidRPr="009C3CBD" w:rsidRDefault="00873C8E" w:rsidP="000D1438">
      <w:pPr>
        <w:pStyle w:val="SCSAHeading3"/>
        <w:spacing w:after="100" w:line="266" w:lineRule="auto"/>
      </w:pPr>
      <w:r w:rsidRPr="009C3CBD">
        <w:t>Critical and creative thinking</w:t>
      </w:r>
    </w:p>
    <w:p w14:paraId="66235FEF" w14:textId="77777777" w:rsidR="00873C8E" w:rsidRDefault="00873C8E" w:rsidP="000D1438">
      <w:pPr>
        <w:spacing w:after="100" w:line="266" w:lineRule="auto"/>
        <w:rPr>
          <w:rFonts w:eastAsia="Times New Roman" w:cs="Arial"/>
          <w:lang w:eastAsia="en-AU"/>
        </w:rPr>
      </w:pPr>
      <w:r>
        <w:rPr>
          <w:rFonts w:eastAsia="Times New Roman" w:cs="Arial"/>
          <w:lang w:eastAsia="en-AU"/>
        </w:rPr>
        <w:t xml:space="preserve">Critical and creative thinking is an integral feature of the study and creation of texts in </w:t>
      </w:r>
      <w:r>
        <w:rPr>
          <w:rFonts w:cs="Times New Roman"/>
        </w:rPr>
        <w:t>the Literature ATAR course</w:t>
      </w:r>
      <w:r>
        <w:rPr>
          <w:rFonts w:eastAsia="Times New Roman" w:cs="Arial"/>
          <w:lang w:eastAsia="en-AU"/>
        </w:rPr>
        <w:t xml:space="preserve">. Students analyse and evaluate issues and ideas presented in texts. In both thinking about and creating their own texts, they recognise and develop arguments, use evidence and draw reasoned conclusions. Students experiment with text structures and language features as they transform and adapt texts for different purposes, contexts and audiences. They use critical thinking to analyse a range of texts in relation to their purpose, context, audience, structural and language features, and underlying assumptions. They investigate the ways language is used to position individuals as well as social and cultural groups. Creative thinking enables students to apply imaginative and inventive capacities in their own </w:t>
      </w:r>
      <w:r w:rsidRPr="00873C8E">
        <w:t>creative</w:t>
      </w:r>
      <w:r w:rsidRPr="00C23D81">
        <w:rPr>
          <w:rFonts w:eastAsia="Times New Roman" w:cs="Arial"/>
          <w:lang w:eastAsia="en-AU"/>
        </w:rPr>
        <w:t xml:space="preserve"> productions</w:t>
      </w:r>
      <w:r>
        <w:rPr>
          <w:rFonts w:eastAsia="Times New Roman" w:cs="Arial"/>
          <w:lang w:eastAsia="en-AU"/>
        </w:rPr>
        <w:t>.</w:t>
      </w:r>
    </w:p>
    <w:p w14:paraId="7624318E" w14:textId="77777777" w:rsidR="00873C8E" w:rsidRPr="009C3CBD" w:rsidRDefault="00873C8E" w:rsidP="000D1438">
      <w:pPr>
        <w:pStyle w:val="SCSAHeading3"/>
        <w:spacing w:after="100" w:line="266" w:lineRule="auto"/>
      </w:pPr>
      <w:r w:rsidRPr="009C3CBD">
        <w:t>Ethical understanding</w:t>
      </w:r>
    </w:p>
    <w:p w14:paraId="658E1DB4" w14:textId="77777777" w:rsidR="00873C8E" w:rsidRDefault="00873C8E" w:rsidP="000D1438">
      <w:pPr>
        <w:spacing w:after="100" w:line="266" w:lineRule="auto"/>
        <w:rPr>
          <w:rFonts w:eastAsia="Times New Roman" w:cs="Arial"/>
          <w:lang w:eastAsia="en-AU"/>
        </w:rPr>
      </w:pPr>
      <w:r>
        <w:rPr>
          <w:rFonts w:eastAsia="Times New Roman" w:cs="Arial"/>
          <w:lang w:eastAsia="en-AU"/>
        </w:rPr>
        <w:t xml:space="preserve">Students develop an increased understanding of complex issues and the questions surrounding rights and responsibilities in our modern world. They develop greater empathy for the attitudes and opinions of others by interacting with and interrogating a range of texts </w:t>
      </w:r>
      <w:r w:rsidRPr="004F1C0D">
        <w:rPr>
          <w:rFonts w:eastAsia="Times New Roman" w:cs="Arial"/>
          <w:lang w:eastAsia="en-AU"/>
        </w:rPr>
        <w:t>and reading practices</w:t>
      </w:r>
      <w:r w:rsidRPr="00034C21">
        <w:rPr>
          <w:rFonts w:eastAsia="Times New Roman" w:cs="Arial"/>
          <w:i/>
          <w:iCs/>
          <w:lang w:eastAsia="en-AU"/>
        </w:rPr>
        <w:t xml:space="preserve">. </w:t>
      </w:r>
      <w:r>
        <w:rPr>
          <w:rFonts w:eastAsia="Times New Roman" w:cs="Arial"/>
          <w:lang w:eastAsia="en-AU"/>
        </w:rPr>
        <w:t>Ethical understanding is explored through texts studied, including engaging with ethical dilemmas presented in texts, considering reasons for</w:t>
      </w:r>
      <w:r w:rsidRPr="00B53DE6">
        <w:rPr>
          <w:rFonts w:eastAsia="Times New Roman" w:cs="Arial"/>
          <w:i/>
          <w:iCs/>
          <w:lang w:eastAsia="en-AU"/>
        </w:rPr>
        <w:t xml:space="preserve"> </w:t>
      </w:r>
      <w:r w:rsidRPr="004F1C0D">
        <w:rPr>
          <w:rFonts w:eastAsia="Times New Roman" w:cs="Arial"/>
          <w:lang w:eastAsia="en-AU"/>
        </w:rPr>
        <w:t>characters’</w:t>
      </w:r>
      <w:r w:rsidRPr="00B53DE6">
        <w:rPr>
          <w:rFonts w:eastAsia="Times New Roman" w:cs="Arial"/>
          <w:i/>
          <w:iCs/>
          <w:lang w:eastAsia="en-AU"/>
        </w:rPr>
        <w:t xml:space="preserve"> </w:t>
      </w:r>
      <w:r>
        <w:rPr>
          <w:rFonts w:eastAsia="Times New Roman" w:cs="Arial"/>
          <w:lang w:eastAsia="en-AU"/>
        </w:rPr>
        <w:t>actions and the implications of decisions made. Students explore and question values, attitudes, perspectives and assumptions in texts, examining how they are presented, their impact on audiences and how they are reflected in their own responses.</w:t>
      </w:r>
    </w:p>
    <w:p w14:paraId="18166BD1" w14:textId="77777777" w:rsidR="00873C8E" w:rsidRPr="009C3CBD" w:rsidRDefault="00873C8E" w:rsidP="000D1438">
      <w:pPr>
        <w:pStyle w:val="SCSAHeading3"/>
        <w:spacing w:after="100" w:line="266" w:lineRule="auto"/>
      </w:pPr>
      <w:r w:rsidRPr="009C3CBD">
        <w:t>Intercultural understanding</w:t>
      </w:r>
    </w:p>
    <w:p w14:paraId="2F32FA35" w14:textId="77777777" w:rsidR="00873C8E" w:rsidRPr="004C07A2" w:rsidRDefault="00873C8E" w:rsidP="000D1438">
      <w:pPr>
        <w:spacing w:after="100" w:line="266" w:lineRule="auto"/>
      </w:pPr>
      <w:r>
        <w:rPr>
          <w:rFonts w:eastAsia="Times New Roman" w:cs="Arial"/>
          <w:lang w:eastAsia="en-AU"/>
        </w:rPr>
        <w:t xml:space="preserve">In </w:t>
      </w:r>
      <w:r>
        <w:rPr>
          <w:rFonts w:cs="Times New Roman"/>
        </w:rPr>
        <w:t>the Literature ATAR course</w:t>
      </w:r>
      <w:r>
        <w:rPr>
          <w:rFonts w:eastAsia="Times New Roman" w:cs="Arial"/>
          <w:lang w:eastAsia="en-AU"/>
        </w:rPr>
        <w:t xml:space="preserve">, intercultural understanding encourages students to make connections between their own experiences and the experiences of others. Through the study of contemporary texts, texts from the past and texts from diverse cultures, students explore and analyse these connections. Students understand and can express </w:t>
      </w:r>
      <w:r w:rsidRPr="00873C8E">
        <w:t>the</w:t>
      </w:r>
      <w:r>
        <w:rPr>
          <w:rFonts w:eastAsia="Times New Roman" w:cs="Arial"/>
          <w:lang w:eastAsia="en-AU"/>
        </w:rPr>
        <w:t xml:space="preserv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 audiences. </w:t>
      </w:r>
      <w:r w:rsidRPr="000B6DC6">
        <w:rPr>
          <w:rFonts w:eastAsia="Times New Roman" w:cs="Arial"/>
          <w:lang w:eastAsia="en-AU"/>
        </w:rPr>
        <w:t>The course and the</w:t>
      </w:r>
      <w:r>
        <w:rPr>
          <w:rFonts w:eastAsia="Times New Roman" w:cs="Arial"/>
          <w:lang w:eastAsia="en-AU"/>
        </w:rPr>
        <w:t xml:space="preserve"> </w:t>
      </w:r>
      <w:r w:rsidRPr="00376B9E">
        <w:rPr>
          <w:rFonts w:eastAsia="Times New Roman" w:cs="Arial"/>
          <w:lang w:eastAsia="en-AU"/>
        </w:rPr>
        <w:t xml:space="preserve">prescribed </w:t>
      </w:r>
      <w:r w:rsidRPr="000B6DC6">
        <w:rPr>
          <w:rFonts w:eastAsia="Times New Roman" w:cs="Arial"/>
          <w:lang w:eastAsia="en-AU"/>
        </w:rPr>
        <w:t>text</w:t>
      </w:r>
      <w:r w:rsidRPr="001B3DF9">
        <w:rPr>
          <w:rFonts w:eastAsia="Times New Roman" w:cs="Arial"/>
          <w:i/>
          <w:iCs/>
          <w:lang w:eastAsia="en-AU"/>
        </w:rPr>
        <w:t xml:space="preserve"> </w:t>
      </w:r>
      <w:r w:rsidRPr="00874B6A">
        <w:rPr>
          <w:rFonts w:eastAsia="Times New Roman" w:cs="Arial"/>
          <w:lang w:eastAsia="en-AU"/>
        </w:rPr>
        <w:t>list allow</w:t>
      </w:r>
      <w:r w:rsidRPr="001B3DF9">
        <w:rPr>
          <w:rFonts w:eastAsia="Times New Roman" w:cs="Arial"/>
          <w:i/>
          <w:iCs/>
          <w:lang w:eastAsia="en-AU"/>
        </w:rPr>
        <w:t xml:space="preserve"> </w:t>
      </w:r>
      <w:r w:rsidRPr="00287A68">
        <w:rPr>
          <w:rFonts w:eastAsia="Times New Roman" w:cs="Arial"/>
          <w:lang w:eastAsia="en-AU"/>
        </w:rPr>
        <w:t>for</w:t>
      </w:r>
      <w:r>
        <w:rPr>
          <w:rFonts w:eastAsia="Times New Roman" w:cs="Arial"/>
          <w:lang w:eastAsia="en-AU"/>
        </w:rPr>
        <w:t xml:space="preserve"> particular attention to the contribution of Aboriginal and Torres </w:t>
      </w:r>
      <w:r w:rsidRPr="00873C8E">
        <w:t>Strait</w:t>
      </w:r>
      <w:r>
        <w:rPr>
          <w:rFonts w:eastAsia="Times New Roman" w:cs="Arial"/>
          <w:lang w:eastAsia="en-AU"/>
        </w:rPr>
        <w:t xml:space="preserve"> Islander Peoples and Asian cultures to Australian literature.</w:t>
      </w:r>
    </w:p>
    <w:p w14:paraId="51B58F75" w14:textId="77777777" w:rsidR="00873C8E" w:rsidRPr="009C3CBD" w:rsidRDefault="00873C8E" w:rsidP="00873C8E">
      <w:pPr>
        <w:pStyle w:val="SCSAHeading3"/>
        <w:spacing w:line="264" w:lineRule="auto"/>
      </w:pPr>
      <w:r w:rsidRPr="009C3CBD">
        <w:lastRenderedPageBreak/>
        <w:t>Literacy</w:t>
      </w:r>
    </w:p>
    <w:p w14:paraId="3D4D4AEE" w14:textId="77777777" w:rsidR="00873C8E" w:rsidRPr="00467961" w:rsidRDefault="00873C8E" w:rsidP="00873C8E">
      <w:pPr>
        <w:rPr>
          <w:rFonts w:cs="Times New Roman"/>
        </w:rPr>
      </w:pPr>
      <w:r w:rsidRPr="00467961">
        <w:rPr>
          <w:rFonts w:cs="Times New Roman"/>
        </w:rPr>
        <w:t xml:space="preserve">Literacy is important in the development of the skills and strategies needed to express, interpret, and communicate complex information and ideas. In the Literature ATAR course, students apply, extend and refine their repertoire of literacy skills and practices by establishing and articulating their views through creative response and argument. </w:t>
      </w:r>
      <w:r w:rsidRPr="00873C8E">
        <w:t>They</w:t>
      </w:r>
      <w:r w:rsidRPr="00467961">
        <w:rPr>
          <w:rFonts w:cs="Times New Roman"/>
        </w:rPr>
        <w:t xml:space="preserve"> experiment with different modes, media and forms to create new texts and understand the power of language to represent ideas, events and people. The course </w:t>
      </w:r>
      <w:r w:rsidRPr="00BC5A49">
        <w:t>provides a vehicle for reinforcing and refining functional literacy skills</w:t>
      </w:r>
      <w:r>
        <w:t xml:space="preserve">, </w:t>
      </w:r>
      <w:r w:rsidRPr="00467961">
        <w:rPr>
          <w:rFonts w:cs="Times New Roman"/>
        </w:rPr>
        <w:t>extend</w:t>
      </w:r>
      <w:r>
        <w:rPr>
          <w:rFonts w:cs="Times New Roman"/>
        </w:rPr>
        <w:t>ing</w:t>
      </w:r>
      <w:r w:rsidRPr="00467961">
        <w:rPr>
          <w:rFonts w:cs="Times New Roman"/>
        </w:rPr>
        <w:t xml:space="preserve"> to the use of appropriate terminology or metalanguage within literary analysis</w:t>
      </w:r>
      <w:r>
        <w:rPr>
          <w:rFonts w:cs="Times New Roman"/>
        </w:rPr>
        <w:t xml:space="preserve"> discourse</w:t>
      </w:r>
      <w:r w:rsidRPr="00467961">
        <w:rPr>
          <w:rFonts w:cs="Times New Roman"/>
        </w:rPr>
        <w:t>.</w:t>
      </w:r>
    </w:p>
    <w:p w14:paraId="5940549E" w14:textId="77777777" w:rsidR="00873C8E" w:rsidRPr="009C3CBD" w:rsidRDefault="00873C8E" w:rsidP="00873C8E">
      <w:pPr>
        <w:pStyle w:val="SCSAHeading3"/>
      </w:pPr>
      <w:r w:rsidRPr="009C3CBD">
        <w:t>Personal and social capability</w:t>
      </w:r>
    </w:p>
    <w:p w14:paraId="13FB082B" w14:textId="050F8AF3" w:rsidR="00873C8E" w:rsidRDefault="00873C8E" w:rsidP="00873C8E">
      <w:pPr>
        <w:rPr>
          <w:rFonts w:eastAsia="Times New Roman" w:cs="Arial"/>
          <w:lang w:eastAsia="en-AU"/>
        </w:rPr>
      </w:pPr>
      <w:r>
        <w:rPr>
          <w:rFonts w:eastAsia="Times New Roman" w:cs="Arial"/>
          <w:lang w:eastAsia="en-AU"/>
        </w:rPr>
        <w:t>Students develop personal and social capability by enhancing their communication skills, including through research, reflective practices and developing empathy with and appreciation of the perspectives of others. Close critical engagement with texts assists students to understand different personal and social experiences and perspectives. Students identify and express their own opinions, beliefs and responses by interacting with a range of texts.</w:t>
      </w:r>
    </w:p>
    <w:p w14:paraId="20751A23" w14:textId="4A413D64" w:rsidR="00873C8E" w:rsidRPr="009C3CBD" w:rsidRDefault="00873C8E" w:rsidP="00873C8E">
      <w:pPr>
        <w:pStyle w:val="SCSAHeading3"/>
      </w:pPr>
      <w:r w:rsidRPr="009C3CBD">
        <w:t xml:space="preserve">Addressing the other </w:t>
      </w:r>
      <w:r w:rsidR="009618E5">
        <w:t>General Capabilities</w:t>
      </w:r>
    </w:p>
    <w:p w14:paraId="47787340" w14:textId="4921BFDC" w:rsidR="00873C8E" w:rsidRPr="008F07E8" w:rsidRDefault="00873C8E" w:rsidP="00873C8E">
      <w:pPr>
        <w:rPr>
          <w:rFonts w:ascii="Calibri" w:hAnsi="Calibri" w:cs="Calibri"/>
        </w:rPr>
      </w:pPr>
      <w:r w:rsidRPr="008F07E8">
        <w:rPr>
          <w:rFonts w:ascii="Calibri" w:hAnsi="Calibri" w:cs="Calibri"/>
        </w:rPr>
        <w:t xml:space="preserve">Although the following </w:t>
      </w:r>
      <w:r w:rsidR="009618E5">
        <w:rPr>
          <w:rFonts w:ascii="Calibri" w:hAnsi="Calibri" w:cs="Calibri"/>
        </w:rPr>
        <w:t>General Capabilities</w:t>
      </w:r>
      <w:r w:rsidRPr="008F07E8">
        <w:rPr>
          <w:rFonts w:ascii="Calibri" w:hAnsi="Calibri" w:cs="Calibri"/>
        </w:rPr>
        <w:t xml:space="preserve"> have not been identified as a focus in the</w:t>
      </w:r>
      <w:r>
        <w:rPr>
          <w:rFonts w:ascii="Calibri" w:hAnsi="Calibri" w:cs="Calibri"/>
        </w:rPr>
        <w:t xml:space="preserve"> Literature ATAR Year 11 syllabus</w:t>
      </w:r>
      <w:r w:rsidRPr="00BF33F7">
        <w:rPr>
          <w:rFonts w:ascii="Calibri" w:hAnsi="Calibri" w:cs="Calibri"/>
        </w:rPr>
        <w:t>,</w:t>
      </w:r>
      <w:r w:rsidRPr="008F07E8">
        <w:rPr>
          <w:rFonts w:ascii="Calibri" w:hAnsi="Calibri" w:cs="Calibri"/>
        </w:rPr>
        <w:t xml:space="preserve"> teachers may </w:t>
      </w:r>
      <w:r w:rsidRPr="00873C8E">
        <w:t>find</w:t>
      </w:r>
      <w:r w:rsidRPr="008F07E8">
        <w:rPr>
          <w:rFonts w:ascii="Calibri" w:hAnsi="Calibri" w:cs="Calibri"/>
        </w:rPr>
        <w:t xml:space="preserve"> opportunities to incorporate </w:t>
      </w:r>
      <w:r w:rsidR="00C000E7">
        <w:rPr>
          <w:rFonts w:ascii="Calibri" w:hAnsi="Calibri" w:cs="Calibri"/>
        </w:rPr>
        <w:t xml:space="preserve">them </w:t>
      </w:r>
      <w:r w:rsidRPr="008F07E8">
        <w:rPr>
          <w:rFonts w:ascii="Calibri" w:hAnsi="Calibri" w:cs="Calibri"/>
        </w:rPr>
        <w:t>into the teaching and learning program.</w:t>
      </w:r>
    </w:p>
    <w:p w14:paraId="72EA437A" w14:textId="77777777" w:rsidR="00873C8E" w:rsidRDefault="00873C8E" w:rsidP="00873C8E">
      <w:pPr>
        <w:pStyle w:val="ListParagraph"/>
        <w:numPr>
          <w:ilvl w:val="0"/>
          <w:numId w:val="21"/>
        </w:numPr>
      </w:pPr>
      <w:r w:rsidRPr="00AE5BB0">
        <w:t>Digital literacy</w:t>
      </w:r>
    </w:p>
    <w:p w14:paraId="202B885F" w14:textId="77777777" w:rsidR="00873C8E" w:rsidRPr="00AE5BB0" w:rsidRDefault="00873C8E" w:rsidP="00873C8E">
      <w:pPr>
        <w:pStyle w:val="ListParagraph"/>
        <w:numPr>
          <w:ilvl w:val="0"/>
          <w:numId w:val="21"/>
        </w:numPr>
      </w:pPr>
      <w:r>
        <w:t>Numeracy</w:t>
      </w:r>
    </w:p>
    <w:p w14:paraId="411B7177" w14:textId="08BFCBEF" w:rsidR="00873C8E" w:rsidRDefault="00873C8E" w:rsidP="00873C8E">
      <w:r w:rsidRPr="004A568B">
        <w:t xml:space="preserve">Such opportunities may occur through the application of different contexts, pedagogical practices and/or assessment strategies </w:t>
      </w:r>
      <w:r w:rsidRPr="00873C8E">
        <w:t>that</w:t>
      </w:r>
      <w:r w:rsidRPr="004A568B">
        <w:t xml:space="preserve"> relate to the syllabus as part of the teaching and learning program.</w:t>
      </w:r>
    </w:p>
    <w:p w14:paraId="46224A6A" w14:textId="499041AC" w:rsidR="00873C8E" w:rsidRPr="009C3CBD" w:rsidRDefault="00873C8E" w:rsidP="00873C8E">
      <w:pPr>
        <w:pStyle w:val="SCSAHeading3"/>
      </w:pPr>
      <w:r w:rsidRPr="009C3CBD">
        <w:t xml:space="preserve">Summary representation of the </w:t>
      </w:r>
      <w:r w:rsidR="009618E5">
        <w:t>General Capabilities</w:t>
      </w:r>
      <w:r w:rsidRPr="009C3CBD">
        <w:t xml:space="preserve"> in the </w:t>
      </w:r>
      <w:r>
        <w:t>Literature</w:t>
      </w:r>
      <w:r w:rsidRPr="009C3CBD">
        <w:t xml:space="preserve"> </w:t>
      </w:r>
      <w:r w:rsidRPr="00AE5BB0">
        <w:t>ATAR</w:t>
      </w:r>
      <w:r w:rsidRPr="009C3CBD">
        <w:t xml:space="preserve"> course</w:t>
      </w:r>
    </w:p>
    <w:p w14:paraId="5E73436C" w14:textId="72F6A3C8" w:rsidR="00873C8E" w:rsidRDefault="00873C8E" w:rsidP="00873C8E">
      <w:r>
        <w:t xml:space="preserve">The unit content and assessment types for this course provide students with the opportunity to develop the </w:t>
      </w:r>
      <w:r w:rsidR="009618E5">
        <w:t>General Capabilities</w:t>
      </w:r>
      <w:r>
        <w:t xml:space="preserve"> summarised in the table below</w:t>
      </w:r>
      <w:r w:rsidRPr="00EC534B">
        <w:t>.</w:t>
      </w:r>
    </w:p>
    <w:tbl>
      <w:tblPr>
        <w:tblStyle w:val="SCSATableclearstyle"/>
        <w:tblW w:w="5000" w:type="pct"/>
        <w:tblLook w:val="04A0" w:firstRow="1" w:lastRow="0" w:firstColumn="1" w:lastColumn="0" w:noHBand="0" w:noVBand="1"/>
      </w:tblPr>
      <w:tblGrid>
        <w:gridCol w:w="994"/>
        <w:gridCol w:w="2890"/>
        <w:gridCol w:w="1035"/>
        <w:gridCol w:w="592"/>
        <w:gridCol w:w="591"/>
        <w:gridCol w:w="592"/>
        <w:gridCol w:w="591"/>
        <w:gridCol w:w="591"/>
        <w:gridCol w:w="591"/>
        <w:gridCol w:w="593"/>
      </w:tblGrid>
      <w:tr w:rsidR="00873C8E" w:rsidRPr="006A76EA" w14:paraId="634F08BA" w14:textId="77777777" w:rsidTr="00A04FFF">
        <w:trPr>
          <w:cnfStyle w:val="100000000000" w:firstRow="1" w:lastRow="0" w:firstColumn="0" w:lastColumn="0" w:oddVBand="0" w:evenVBand="0" w:oddHBand="0" w:evenHBand="0" w:firstRowFirstColumn="0" w:firstRowLastColumn="0" w:lastRowFirstColumn="0" w:lastRowLastColumn="0"/>
          <w:trHeight w:val="261"/>
        </w:trPr>
        <w:tc>
          <w:tcPr>
            <w:tcW w:w="995" w:type="dxa"/>
            <w:vMerge w:val="restart"/>
          </w:tcPr>
          <w:p w14:paraId="52D7CD49" w14:textId="77777777" w:rsidR="00873C8E" w:rsidRPr="006A76EA" w:rsidRDefault="00873C8E" w:rsidP="00873C8E">
            <w:pPr>
              <w:spacing w:after="100" w:afterAutospacing="1"/>
              <w:rPr>
                <w:b w:val="0"/>
                <w:bCs/>
              </w:rPr>
            </w:pPr>
            <w:bookmarkStart w:id="19" w:name="_Hlk197439578"/>
            <w:r w:rsidRPr="006A76EA">
              <w:rPr>
                <w:bCs/>
              </w:rPr>
              <w:t>Year</w:t>
            </w:r>
          </w:p>
        </w:tc>
        <w:tc>
          <w:tcPr>
            <w:tcW w:w="2896" w:type="dxa"/>
            <w:vMerge w:val="restart"/>
          </w:tcPr>
          <w:p w14:paraId="3BEB3C17" w14:textId="77777777" w:rsidR="00873C8E" w:rsidRPr="006A76EA" w:rsidRDefault="00873C8E" w:rsidP="004113B3">
            <w:pPr>
              <w:spacing w:after="100" w:afterAutospacing="1"/>
              <w:rPr>
                <w:b w:val="0"/>
                <w:bCs/>
              </w:rPr>
            </w:pPr>
            <w:r w:rsidRPr="006A76EA">
              <w:rPr>
                <w:bCs/>
              </w:rPr>
              <w:t>Course</w:t>
            </w:r>
          </w:p>
        </w:tc>
        <w:tc>
          <w:tcPr>
            <w:tcW w:w="1036" w:type="dxa"/>
            <w:vMerge w:val="restart"/>
          </w:tcPr>
          <w:p w14:paraId="4A6D1EA3" w14:textId="77777777" w:rsidR="00873C8E" w:rsidRPr="006A76EA" w:rsidRDefault="00873C8E" w:rsidP="004113B3">
            <w:pPr>
              <w:spacing w:after="100" w:afterAutospacing="1"/>
              <w:rPr>
                <w:b w:val="0"/>
                <w:bCs/>
              </w:rPr>
            </w:pPr>
            <w:r w:rsidRPr="006A76EA">
              <w:rPr>
                <w:bCs/>
              </w:rPr>
              <w:t xml:space="preserve">Course </w:t>
            </w:r>
            <w:r>
              <w:rPr>
                <w:bCs/>
              </w:rPr>
              <w:t>t</w:t>
            </w:r>
            <w:r w:rsidRPr="006A76EA">
              <w:rPr>
                <w:bCs/>
              </w:rPr>
              <w:t>ype</w:t>
            </w:r>
          </w:p>
        </w:tc>
        <w:tc>
          <w:tcPr>
            <w:tcW w:w="4145" w:type="dxa"/>
            <w:gridSpan w:val="7"/>
          </w:tcPr>
          <w:p w14:paraId="573D3CB6" w14:textId="4FFBCF16" w:rsidR="00873C8E" w:rsidRPr="006A76EA" w:rsidRDefault="009618E5" w:rsidP="004113B3">
            <w:pPr>
              <w:spacing w:after="100" w:afterAutospacing="1"/>
              <w:jc w:val="center"/>
              <w:rPr>
                <w:b w:val="0"/>
                <w:bCs/>
              </w:rPr>
            </w:pPr>
            <w:r>
              <w:rPr>
                <w:bCs/>
              </w:rPr>
              <w:t>General Capabilities</w:t>
            </w:r>
          </w:p>
        </w:tc>
      </w:tr>
      <w:tr w:rsidR="00873C8E" w:rsidRPr="006A76EA" w14:paraId="4B47EE2A" w14:textId="77777777" w:rsidTr="00A04FFF">
        <w:trPr>
          <w:trHeight w:val="142"/>
        </w:trPr>
        <w:tc>
          <w:tcPr>
            <w:tcW w:w="995" w:type="dxa"/>
            <w:vMerge/>
          </w:tcPr>
          <w:p w14:paraId="6A0EB603" w14:textId="77777777" w:rsidR="00873C8E" w:rsidRPr="006A76EA" w:rsidRDefault="00873C8E" w:rsidP="004113B3">
            <w:pPr>
              <w:spacing w:after="100" w:afterAutospacing="1"/>
              <w:rPr>
                <w:b/>
                <w:bCs/>
              </w:rPr>
            </w:pPr>
          </w:p>
        </w:tc>
        <w:tc>
          <w:tcPr>
            <w:tcW w:w="2896" w:type="dxa"/>
            <w:vMerge/>
          </w:tcPr>
          <w:p w14:paraId="51698740" w14:textId="77777777" w:rsidR="00873C8E" w:rsidRPr="006A76EA" w:rsidRDefault="00873C8E" w:rsidP="004113B3">
            <w:pPr>
              <w:spacing w:after="100" w:afterAutospacing="1"/>
              <w:rPr>
                <w:b/>
                <w:bCs/>
              </w:rPr>
            </w:pPr>
          </w:p>
        </w:tc>
        <w:tc>
          <w:tcPr>
            <w:tcW w:w="1036" w:type="dxa"/>
            <w:vMerge/>
          </w:tcPr>
          <w:p w14:paraId="58768D3F" w14:textId="77777777" w:rsidR="00873C8E" w:rsidRPr="006A76EA" w:rsidRDefault="00873C8E" w:rsidP="004113B3">
            <w:pPr>
              <w:spacing w:after="100" w:afterAutospacing="1"/>
              <w:rPr>
                <w:b/>
                <w:bCs/>
              </w:rPr>
            </w:pPr>
          </w:p>
        </w:tc>
        <w:tc>
          <w:tcPr>
            <w:tcW w:w="592" w:type="dxa"/>
          </w:tcPr>
          <w:p w14:paraId="57159269" w14:textId="77777777" w:rsidR="00873C8E" w:rsidRPr="006A76EA" w:rsidRDefault="00873C8E" w:rsidP="004113B3">
            <w:pPr>
              <w:spacing w:after="100" w:afterAutospacing="1"/>
              <w:jc w:val="center"/>
              <w:rPr>
                <w:b/>
                <w:bCs/>
              </w:rPr>
            </w:pPr>
            <w:r w:rsidRPr="00A63242">
              <w:rPr>
                <w:rFonts w:ascii="Calibri" w:eastAsia="Calibri" w:hAnsi="Calibri" w:cs="Calibri"/>
                <w:b/>
                <w:bCs/>
              </w:rPr>
              <w:t>CCT</w:t>
            </w:r>
          </w:p>
        </w:tc>
        <w:tc>
          <w:tcPr>
            <w:tcW w:w="592" w:type="dxa"/>
          </w:tcPr>
          <w:p w14:paraId="719EAEE4" w14:textId="77777777" w:rsidR="00873C8E" w:rsidRPr="006A76EA" w:rsidRDefault="00873C8E" w:rsidP="004113B3">
            <w:pPr>
              <w:spacing w:after="100" w:afterAutospacing="1"/>
              <w:jc w:val="center"/>
              <w:rPr>
                <w:b/>
                <w:bCs/>
              </w:rPr>
            </w:pPr>
            <w:r w:rsidRPr="00A63242">
              <w:rPr>
                <w:rFonts w:ascii="Calibri" w:eastAsia="Calibri" w:hAnsi="Calibri" w:cs="Calibri"/>
                <w:b/>
                <w:bCs/>
              </w:rPr>
              <w:t>DL</w:t>
            </w:r>
          </w:p>
        </w:tc>
        <w:tc>
          <w:tcPr>
            <w:tcW w:w="592" w:type="dxa"/>
          </w:tcPr>
          <w:p w14:paraId="6FA85E7B" w14:textId="77777777" w:rsidR="00873C8E" w:rsidRPr="006A76EA" w:rsidRDefault="00873C8E" w:rsidP="004113B3">
            <w:pPr>
              <w:spacing w:after="100" w:afterAutospacing="1"/>
              <w:jc w:val="center"/>
              <w:rPr>
                <w:b/>
                <w:bCs/>
              </w:rPr>
            </w:pPr>
            <w:r w:rsidRPr="00A63242">
              <w:rPr>
                <w:rFonts w:ascii="Calibri" w:eastAsia="Calibri" w:hAnsi="Calibri" w:cs="Calibri"/>
                <w:b/>
                <w:bCs/>
              </w:rPr>
              <w:t>EU</w:t>
            </w:r>
          </w:p>
        </w:tc>
        <w:tc>
          <w:tcPr>
            <w:tcW w:w="592" w:type="dxa"/>
          </w:tcPr>
          <w:p w14:paraId="293D860D" w14:textId="77777777" w:rsidR="00873C8E" w:rsidRPr="006A76EA" w:rsidRDefault="00873C8E" w:rsidP="004113B3">
            <w:pPr>
              <w:spacing w:after="100" w:afterAutospacing="1"/>
              <w:jc w:val="center"/>
              <w:rPr>
                <w:b/>
                <w:bCs/>
              </w:rPr>
            </w:pPr>
            <w:r w:rsidRPr="00A63242">
              <w:rPr>
                <w:rFonts w:ascii="Calibri" w:eastAsia="Calibri" w:hAnsi="Calibri" w:cs="Calibri"/>
                <w:b/>
                <w:bCs/>
              </w:rPr>
              <w:t>IU</w:t>
            </w:r>
          </w:p>
        </w:tc>
        <w:tc>
          <w:tcPr>
            <w:tcW w:w="592" w:type="dxa"/>
          </w:tcPr>
          <w:p w14:paraId="384C73D2" w14:textId="77777777" w:rsidR="00873C8E" w:rsidRPr="006A76EA" w:rsidRDefault="00873C8E" w:rsidP="004113B3">
            <w:pPr>
              <w:spacing w:after="100" w:afterAutospacing="1"/>
              <w:jc w:val="center"/>
              <w:rPr>
                <w:b/>
                <w:bCs/>
              </w:rPr>
            </w:pPr>
            <w:r w:rsidRPr="00A63242">
              <w:rPr>
                <w:rFonts w:ascii="Calibri" w:eastAsia="Calibri" w:hAnsi="Calibri" w:cs="Calibri"/>
                <w:b/>
                <w:bCs/>
              </w:rPr>
              <w:t>L</w:t>
            </w:r>
          </w:p>
        </w:tc>
        <w:tc>
          <w:tcPr>
            <w:tcW w:w="592" w:type="dxa"/>
          </w:tcPr>
          <w:p w14:paraId="6804039F" w14:textId="77777777" w:rsidR="00873C8E" w:rsidRPr="006A76EA" w:rsidRDefault="00873C8E" w:rsidP="004113B3">
            <w:pPr>
              <w:spacing w:after="100" w:afterAutospacing="1"/>
              <w:jc w:val="center"/>
              <w:rPr>
                <w:b/>
                <w:bCs/>
              </w:rPr>
            </w:pPr>
            <w:r w:rsidRPr="00A63242">
              <w:rPr>
                <w:rFonts w:ascii="Calibri" w:eastAsia="Calibri" w:hAnsi="Calibri" w:cs="Calibri"/>
                <w:b/>
                <w:bCs/>
              </w:rPr>
              <w:t>N</w:t>
            </w:r>
          </w:p>
        </w:tc>
        <w:tc>
          <w:tcPr>
            <w:tcW w:w="593" w:type="dxa"/>
          </w:tcPr>
          <w:p w14:paraId="7D0BDDC6" w14:textId="77777777" w:rsidR="00873C8E" w:rsidRPr="006A76EA" w:rsidRDefault="00873C8E" w:rsidP="004113B3">
            <w:pPr>
              <w:spacing w:after="100" w:afterAutospacing="1"/>
              <w:jc w:val="center"/>
              <w:rPr>
                <w:b/>
                <w:bCs/>
              </w:rPr>
            </w:pPr>
            <w:r w:rsidRPr="00A63242">
              <w:rPr>
                <w:rFonts w:ascii="Calibri" w:eastAsia="Calibri" w:hAnsi="Calibri" w:cs="Calibri"/>
                <w:b/>
                <w:bCs/>
              </w:rPr>
              <w:t>PSC</w:t>
            </w:r>
          </w:p>
        </w:tc>
      </w:tr>
      <w:bookmarkEnd w:id="19"/>
      <w:tr w:rsidR="00873C8E" w14:paraId="484D8EC5" w14:textId="77777777" w:rsidTr="00A04FFF">
        <w:trPr>
          <w:trHeight w:val="261"/>
        </w:trPr>
        <w:tc>
          <w:tcPr>
            <w:tcW w:w="995" w:type="dxa"/>
          </w:tcPr>
          <w:p w14:paraId="21889734" w14:textId="77777777" w:rsidR="00873C8E" w:rsidRDefault="00873C8E" w:rsidP="004113B3">
            <w:pPr>
              <w:spacing w:after="100" w:afterAutospacing="1"/>
            </w:pPr>
            <w:r>
              <w:t>Year 11</w:t>
            </w:r>
          </w:p>
        </w:tc>
        <w:tc>
          <w:tcPr>
            <w:tcW w:w="2896" w:type="dxa"/>
          </w:tcPr>
          <w:p w14:paraId="101D667B" w14:textId="77777777" w:rsidR="00873C8E" w:rsidRPr="00AE5BB0" w:rsidRDefault="00873C8E" w:rsidP="004113B3">
            <w:pPr>
              <w:spacing w:after="100" w:afterAutospacing="1"/>
            </w:pPr>
            <w:r w:rsidRPr="00AE5BB0">
              <w:rPr>
                <w:rFonts w:cs="Calibri"/>
              </w:rPr>
              <w:t xml:space="preserve">Literature </w:t>
            </w:r>
            <w:r w:rsidRPr="00AE5BB0">
              <w:t>(AELIT)</w:t>
            </w:r>
          </w:p>
        </w:tc>
        <w:tc>
          <w:tcPr>
            <w:tcW w:w="1036" w:type="dxa"/>
          </w:tcPr>
          <w:p w14:paraId="52F14630" w14:textId="77777777" w:rsidR="00873C8E" w:rsidRPr="00AE5BB0" w:rsidRDefault="00873C8E" w:rsidP="004113B3">
            <w:pPr>
              <w:spacing w:after="100" w:afterAutospacing="1"/>
            </w:pPr>
            <w:r w:rsidRPr="00AE5BB0">
              <w:t>ATAR</w:t>
            </w:r>
          </w:p>
        </w:tc>
        <w:tc>
          <w:tcPr>
            <w:tcW w:w="592" w:type="dxa"/>
          </w:tcPr>
          <w:p w14:paraId="0D1E808C" w14:textId="77777777" w:rsidR="00873C8E" w:rsidRPr="00AE5BB0" w:rsidRDefault="00873C8E" w:rsidP="004113B3">
            <w:pPr>
              <w:spacing w:after="100" w:afterAutospacing="1"/>
              <w:jc w:val="center"/>
            </w:pPr>
            <w:r w:rsidRPr="00AE5BB0">
              <w:sym w:font="Wingdings" w:char="F0FC"/>
            </w:r>
          </w:p>
        </w:tc>
        <w:tc>
          <w:tcPr>
            <w:tcW w:w="592" w:type="dxa"/>
            <w:shd w:val="clear" w:color="auto" w:fill="DECFE8" w:themeFill="accent5"/>
          </w:tcPr>
          <w:p w14:paraId="66363DEB" w14:textId="77777777" w:rsidR="00873C8E" w:rsidRPr="00AE5BB0" w:rsidRDefault="00873C8E" w:rsidP="004113B3">
            <w:pPr>
              <w:spacing w:after="100" w:afterAutospacing="1"/>
              <w:jc w:val="center"/>
            </w:pPr>
          </w:p>
        </w:tc>
        <w:tc>
          <w:tcPr>
            <w:tcW w:w="592" w:type="dxa"/>
          </w:tcPr>
          <w:p w14:paraId="49F25004" w14:textId="77777777" w:rsidR="00873C8E" w:rsidRPr="00AE5BB0" w:rsidRDefault="00873C8E" w:rsidP="004113B3">
            <w:pPr>
              <w:spacing w:after="100" w:afterAutospacing="1"/>
              <w:jc w:val="center"/>
            </w:pPr>
            <w:r w:rsidRPr="00AE5BB0">
              <w:sym w:font="Wingdings" w:char="F0FC"/>
            </w:r>
          </w:p>
        </w:tc>
        <w:tc>
          <w:tcPr>
            <w:tcW w:w="592" w:type="dxa"/>
          </w:tcPr>
          <w:p w14:paraId="6FF475A7" w14:textId="77777777" w:rsidR="00873C8E" w:rsidRPr="00AE5BB0" w:rsidRDefault="00873C8E" w:rsidP="004113B3">
            <w:pPr>
              <w:spacing w:after="100" w:afterAutospacing="1"/>
              <w:jc w:val="center"/>
            </w:pPr>
            <w:r w:rsidRPr="00AE5BB0">
              <w:sym w:font="Wingdings" w:char="F0FC"/>
            </w:r>
          </w:p>
        </w:tc>
        <w:tc>
          <w:tcPr>
            <w:tcW w:w="592" w:type="dxa"/>
          </w:tcPr>
          <w:p w14:paraId="10527D75" w14:textId="77777777" w:rsidR="00873C8E" w:rsidRPr="00AE5BB0" w:rsidRDefault="00873C8E" w:rsidP="004113B3">
            <w:pPr>
              <w:spacing w:after="100" w:afterAutospacing="1"/>
              <w:jc w:val="center"/>
            </w:pPr>
            <w:r w:rsidRPr="00AE5BB0">
              <w:sym w:font="Wingdings" w:char="F0FC"/>
            </w:r>
          </w:p>
        </w:tc>
        <w:tc>
          <w:tcPr>
            <w:tcW w:w="592" w:type="dxa"/>
            <w:shd w:val="clear" w:color="auto" w:fill="DECFE8" w:themeFill="accent5"/>
          </w:tcPr>
          <w:p w14:paraId="47A3B9A9" w14:textId="77777777" w:rsidR="00873C8E" w:rsidRPr="00AE5BB0" w:rsidRDefault="00873C8E" w:rsidP="004113B3">
            <w:pPr>
              <w:spacing w:after="100" w:afterAutospacing="1"/>
              <w:jc w:val="center"/>
            </w:pPr>
          </w:p>
        </w:tc>
        <w:tc>
          <w:tcPr>
            <w:tcW w:w="593" w:type="dxa"/>
          </w:tcPr>
          <w:p w14:paraId="6F165F29" w14:textId="77777777" w:rsidR="00873C8E" w:rsidRPr="00AE5BB0" w:rsidRDefault="00873C8E" w:rsidP="004113B3">
            <w:pPr>
              <w:spacing w:after="100" w:afterAutospacing="1"/>
              <w:jc w:val="center"/>
            </w:pPr>
            <w:r w:rsidRPr="00AE5BB0">
              <w:sym w:font="Wingdings" w:char="F0FC"/>
            </w:r>
          </w:p>
        </w:tc>
      </w:tr>
      <w:tr w:rsidR="00873C8E" w14:paraId="3DB7E5BC" w14:textId="77777777" w:rsidTr="00A04FFF">
        <w:trPr>
          <w:trHeight w:val="261"/>
        </w:trPr>
        <w:tc>
          <w:tcPr>
            <w:tcW w:w="995" w:type="dxa"/>
          </w:tcPr>
          <w:p w14:paraId="626B048A" w14:textId="77777777" w:rsidR="00873C8E" w:rsidRDefault="00873C8E" w:rsidP="004113B3">
            <w:pPr>
              <w:spacing w:after="100" w:afterAutospacing="1"/>
            </w:pPr>
            <w:r>
              <w:t>Year 12</w:t>
            </w:r>
          </w:p>
        </w:tc>
        <w:tc>
          <w:tcPr>
            <w:tcW w:w="2896" w:type="dxa"/>
          </w:tcPr>
          <w:p w14:paraId="3E9A0E54" w14:textId="77777777" w:rsidR="00873C8E" w:rsidRPr="00AE5BB0" w:rsidRDefault="00873C8E" w:rsidP="004113B3">
            <w:pPr>
              <w:spacing w:after="100" w:afterAutospacing="1"/>
            </w:pPr>
            <w:r w:rsidRPr="00AE5BB0">
              <w:rPr>
                <w:rFonts w:cs="Calibri"/>
              </w:rPr>
              <w:t xml:space="preserve">Literature </w:t>
            </w:r>
            <w:r w:rsidRPr="00AE5BB0">
              <w:t>(ATLIT)</w:t>
            </w:r>
          </w:p>
        </w:tc>
        <w:tc>
          <w:tcPr>
            <w:tcW w:w="1036" w:type="dxa"/>
          </w:tcPr>
          <w:p w14:paraId="37249172" w14:textId="77777777" w:rsidR="00873C8E" w:rsidRPr="00AE5BB0" w:rsidRDefault="00873C8E" w:rsidP="004113B3">
            <w:pPr>
              <w:spacing w:after="100" w:afterAutospacing="1"/>
            </w:pPr>
            <w:r w:rsidRPr="00AE5BB0">
              <w:t>ATAR</w:t>
            </w:r>
          </w:p>
        </w:tc>
        <w:tc>
          <w:tcPr>
            <w:tcW w:w="592" w:type="dxa"/>
          </w:tcPr>
          <w:p w14:paraId="10EC8F98" w14:textId="77777777" w:rsidR="00873C8E" w:rsidRPr="00AE5BB0" w:rsidRDefault="00873C8E" w:rsidP="004113B3">
            <w:pPr>
              <w:spacing w:after="100" w:afterAutospacing="1"/>
              <w:jc w:val="center"/>
            </w:pPr>
            <w:r w:rsidRPr="00AE5BB0">
              <w:sym w:font="Wingdings" w:char="F0FC"/>
            </w:r>
          </w:p>
        </w:tc>
        <w:tc>
          <w:tcPr>
            <w:tcW w:w="592" w:type="dxa"/>
            <w:shd w:val="clear" w:color="auto" w:fill="DECFE8" w:themeFill="accent5"/>
          </w:tcPr>
          <w:p w14:paraId="5E4D7124" w14:textId="77777777" w:rsidR="00873C8E" w:rsidRPr="00AE5BB0" w:rsidRDefault="00873C8E" w:rsidP="004113B3">
            <w:pPr>
              <w:spacing w:after="100" w:afterAutospacing="1"/>
              <w:jc w:val="center"/>
            </w:pPr>
          </w:p>
        </w:tc>
        <w:tc>
          <w:tcPr>
            <w:tcW w:w="592" w:type="dxa"/>
          </w:tcPr>
          <w:p w14:paraId="5BFA5163" w14:textId="77777777" w:rsidR="00873C8E" w:rsidRPr="00AE5BB0" w:rsidRDefault="00873C8E" w:rsidP="004113B3">
            <w:pPr>
              <w:spacing w:after="100" w:afterAutospacing="1"/>
              <w:jc w:val="center"/>
            </w:pPr>
            <w:r w:rsidRPr="00AE5BB0">
              <w:sym w:font="Wingdings" w:char="F0FC"/>
            </w:r>
          </w:p>
        </w:tc>
        <w:tc>
          <w:tcPr>
            <w:tcW w:w="592" w:type="dxa"/>
          </w:tcPr>
          <w:p w14:paraId="2D111E9B" w14:textId="77777777" w:rsidR="00873C8E" w:rsidRPr="00AE5BB0" w:rsidRDefault="00873C8E" w:rsidP="004113B3">
            <w:pPr>
              <w:spacing w:after="100" w:afterAutospacing="1"/>
              <w:jc w:val="center"/>
            </w:pPr>
            <w:r w:rsidRPr="00AE5BB0">
              <w:sym w:font="Wingdings" w:char="F0FC"/>
            </w:r>
          </w:p>
        </w:tc>
        <w:tc>
          <w:tcPr>
            <w:tcW w:w="592" w:type="dxa"/>
          </w:tcPr>
          <w:p w14:paraId="04CFD968" w14:textId="77777777" w:rsidR="00873C8E" w:rsidRPr="00AE5BB0" w:rsidRDefault="00873C8E" w:rsidP="004113B3">
            <w:pPr>
              <w:spacing w:after="100" w:afterAutospacing="1"/>
              <w:jc w:val="center"/>
            </w:pPr>
            <w:r w:rsidRPr="00AE5BB0">
              <w:sym w:font="Wingdings" w:char="F0FC"/>
            </w:r>
          </w:p>
        </w:tc>
        <w:tc>
          <w:tcPr>
            <w:tcW w:w="592" w:type="dxa"/>
            <w:shd w:val="clear" w:color="auto" w:fill="DECFE8" w:themeFill="accent5"/>
          </w:tcPr>
          <w:p w14:paraId="34D42DFE" w14:textId="77777777" w:rsidR="00873C8E" w:rsidRPr="00AE5BB0" w:rsidRDefault="00873C8E" w:rsidP="004113B3">
            <w:pPr>
              <w:spacing w:after="100" w:afterAutospacing="1"/>
              <w:jc w:val="center"/>
            </w:pPr>
          </w:p>
        </w:tc>
        <w:tc>
          <w:tcPr>
            <w:tcW w:w="593" w:type="dxa"/>
          </w:tcPr>
          <w:p w14:paraId="4AF5407D" w14:textId="77777777" w:rsidR="00873C8E" w:rsidRPr="00AE5BB0" w:rsidRDefault="00873C8E" w:rsidP="004113B3">
            <w:pPr>
              <w:spacing w:after="100" w:afterAutospacing="1"/>
              <w:jc w:val="center"/>
            </w:pPr>
            <w:r w:rsidRPr="00AE5BB0">
              <w:sym w:font="Wingdings" w:char="F0FC"/>
            </w:r>
          </w:p>
        </w:tc>
      </w:tr>
    </w:tbl>
    <w:p w14:paraId="52F52D78" w14:textId="77777777" w:rsidR="00873C8E" w:rsidRPr="00A63242" w:rsidRDefault="00873C8E" w:rsidP="00873C8E">
      <w:pPr>
        <w:spacing w:before="120" w:after="0"/>
        <w:rPr>
          <w:rFonts w:ascii="Calibri" w:eastAsia="Calibri" w:hAnsi="Calibri" w:cs="Calibri"/>
          <w:b/>
          <w:bCs/>
        </w:rPr>
      </w:pPr>
      <w:bookmarkStart w:id="20" w:name="_Hlk206573364"/>
      <w:r w:rsidRPr="00A63242">
        <w:rPr>
          <w:rFonts w:ascii="Calibri" w:eastAsia="Calibri" w:hAnsi="Calibri" w:cs="Calibri"/>
          <w:b/>
          <w:bCs/>
        </w:rPr>
        <w:t>Key</w:t>
      </w:r>
    </w:p>
    <w:p w14:paraId="22DE3C12" w14:textId="77777777" w:rsidR="00873C8E" w:rsidRDefault="00873C8E" w:rsidP="00873C8E">
      <w:pPr>
        <w:rPr>
          <w:rFonts w:ascii="Calibri" w:eastAsia="Calibri" w:hAnsi="Calibri" w:cs="Calibri"/>
        </w:rPr>
      </w:pPr>
      <w:bookmarkStart w:id="21" w:name="_Hlk206510884"/>
      <w:r w:rsidRPr="00A63242">
        <w:rPr>
          <w:rFonts w:ascii="Calibri" w:eastAsia="Calibri" w:hAnsi="Calibri" w:cs="Calibri"/>
        </w:rPr>
        <w:t>CCT: Critical and creative thinking, DL: Digital literacy, EU: Ethical understanding, IU: Intercultural understanding, L: Literacy, N: Numeracy, PSC: Personal and social capability</w:t>
      </w:r>
      <w:bookmarkEnd w:id="20"/>
      <w:bookmarkEnd w:id="21"/>
    </w:p>
    <w:p w14:paraId="1716938F" w14:textId="5827A319" w:rsidR="009618E5" w:rsidRDefault="009618E5">
      <w:pPr>
        <w:rPr>
          <w:rFonts w:ascii="Calibri" w:eastAsia="Calibri" w:hAnsi="Calibri" w:cs="Calibri"/>
        </w:rPr>
      </w:pPr>
      <w:r>
        <w:rPr>
          <w:rFonts w:ascii="Calibri" w:eastAsia="Calibri" w:hAnsi="Calibri" w:cs="Calibri"/>
        </w:rPr>
        <w:br w:type="page"/>
      </w:r>
    </w:p>
    <w:p w14:paraId="0D00CDF6" w14:textId="1E1B9F69" w:rsidR="00CB0B33" w:rsidRPr="00084E0A" w:rsidRDefault="00CB0B33" w:rsidP="00C84A46">
      <w:pPr>
        <w:pStyle w:val="SCSAHeading2"/>
      </w:pPr>
      <w:bookmarkStart w:id="22" w:name="_Toc219976414"/>
      <w:r w:rsidRPr="00084E0A">
        <w:lastRenderedPageBreak/>
        <w:t xml:space="preserve">Representation of </w:t>
      </w:r>
      <w:r w:rsidR="00D37DF1" w:rsidRPr="00084E0A">
        <w:t xml:space="preserve">the </w:t>
      </w:r>
      <w:r w:rsidR="009618E5">
        <w:t>Cross-curriculum Priorities</w:t>
      </w:r>
      <w:bookmarkEnd w:id="22"/>
    </w:p>
    <w:p w14:paraId="72EA166E" w14:textId="26F3EBCD" w:rsidR="00C84A46" w:rsidRPr="00084E0A" w:rsidRDefault="003A1A71" w:rsidP="00C84A46">
      <w:r w:rsidRPr="00084E0A">
        <w:rPr>
          <w:rFonts w:cs="Times New Roman"/>
        </w:rPr>
        <w:t xml:space="preserve">The </w:t>
      </w:r>
      <w:r w:rsidR="009618E5">
        <w:rPr>
          <w:rFonts w:cs="Times New Roman"/>
        </w:rPr>
        <w:t>Cross-curriculum Priorities</w:t>
      </w:r>
      <w:r w:rsidR="005C554A" w:rsidRPr="00084E0A">
        <w:rPr>
          <w:rFonts w:cs="Times New Roman"/>
        </w:rPr>
        <w:t xml:space="preserve"> address contemporary issues </w:t>
      </w:r>
      <w:r w:rsidR="009A32E4">
        <w:rPr>
          <w:rFonts w:cs="Times New Roman"/>
        </w:rPr>
        <w:t>that</w:t>
      </w:r>
      <w:r w:rsidR="005C554A" w:rsidRPr="00084E0A">
        <w:rPr>
          <w:rFonts w:cs="Times New Roman"/>
        </w:rPr>
        <w:t xml:space="preserve"> students face in a</w:t>
      </w:r>
      <w:r w:rsidR="00862CBF" w:rsidRPr="00084E0A">
        <w:rPr>
          <w:rFonts w:cs="Times New Roman"/>
        </w:rPr>
        <w:t xml:space="preserve"> globalised world. Teachers may</w:t>
      </w:r>
      <w:r w:rsidR="005C554A" w:rsidRPr="00084E0A">
        <w:rPr>
          <w:rFonts w:cs="Times New Roman"/>
        </w:rPr>
        <w:t xml:space="preserve"> find opportunities to incorporate the</w:t>
      </w:r>
      <w:r w:rsidR="009618E5">
        <w:rPr>
          <w:rFonts w:cs="Times New Roman"/>
        </w:rPr>
        <w:t xml:space="preserve">m </w:t>
      </w:r>
      <w:r w:rsidR="005C554A" w:rsidRPr="00084E0A">
        <w:t>into</w:t>
      </w:r>
      <w:r w:rsidR="005C554A" w:rsidRPr="00084E0A">
        <w:rPr>
          <w:rFonts w:cs="Times New Roman"/>
        </w:rPr>
        <w:t xml:space="preserve"> the teaching and learning program for </w:t>
      </w:r>
      <w:r w:rsidR="00C334E8" w:rsidRPr="00084E0A">
        <w:rPr>
          <w:rFonts w:cs="Times New Roman"/>
        </w:rPr>
        <w:t>the Literature ATAR course</w:t>
      </w:r>
      <w:r w:rsidR="00783B33" w:rsidRPr="00084E0A">
        <w:rPr>
          <w:rFonts w:cs="Times New Roman"/>
        </w:rPr>
        <w:t>.</w:t>
      </w:r>
      <w:r w:rsidR="00862CBF" w:rsidRPr="00084E0A">
        <w:t xml:space="preserve"> The </w:t>
      </w:r>
      <w:r w:rsidR="009618E5">
        <w:t>Cross-curriculum Priorities</w:t>
      </w:r>
      <w:r w:rsidR="00862CBF" w:rsidRPr="00084E0A">
        <w:t xml:space="preserve"> are not assessed unless they are identified within the specified unit content.</w:t>
      </w:r>
    </w:p>
    <w:p w14:paraId="196B5F6B" w14:textId="43F13FCA" w:rsidR="00426B9A" w:rsidRPr="00084E0A" w:rsidRDefault="00426B9A" w:rsidP="00C84A46">
      <w:pPr>
        <w:pStyle w:val="SCSAHeading3"/>
      </w:pPr>
      <w:r w:rsidRPr="00084E0A">
        <w:t>Aboriginal and Torres Strait Islander histories and cultures</w:t>
      </w:r>
    </w:p>
    <w:p w14:paraId="47383D40" w14:textId="19290645" w:rsidR="00783B33" w:rsidRPr="00084E0A" w:rsidRDefault="00C334E8" w:rsidP="00C84A46">
      <w:pPr>
        <w:rPr>
          <w:rFonts w:cs="Times New Roman"/>
        </w:rPr>
      </w:pPr>
      <w:r w:rsidRPr="00084E0A">
        <w:rPr>
          <w:rFonts w:cs="Times New Roman"/>
        </w:rPr>
        <w:t xml:space="preserve">The Literature ATAR course </w:t>
      </w:r>
      <w:r w:rsidR="00783B33" w:rsidRPr="00084E0A">
        <w:rPr>
          <w:rFonts w:cs="Times New Roman"/>
        </w:rPr>
        <w:t xml:space="preserve">values the histories, cultures, traditions and languages of Aboriginal and Torres Strait Islander </w:t>
      </w:r>
      <w:r w:rsidR="00675B63" w:rsidRPr="00084E0A">
        <w:rPr>
          <w:rFonts w:cs="Times New Roman"/>
        </w:rPr>
        <w:t>P</w:t>
      </w:r>
      <w:r w:rsidR="00783B33" w:rsidRPr="00084E0A">
        <w:rPr>
          <w:rFonts w:cs="Times New Roman"/>
        </w:rPr>
        <w:t xml:space="preserve">eoples, and their central place in </w:t>
      </w:r>
      <w:r w:rsidR="00783B33" w:rsidRPr="00084E0A">
        <w:t>contemporary</w:t>
      </w:r>
      <w:r w:rsidR="00783B33" w:rsidRPr="00084E0A">
        <w:rPr>
          <w:rFonts w:cs="Times New Roman"/>
        </w:rPr>
        <w:t xml:space="preserve"> Australian society and culture. Through the study of texts, students are provided with opportunities to develop their understanding and appreciation of the diversity of cultures and histories of Aborigi</w:t>
      </w:r>
      <w:r w:rsidR="00675B63" w:rsidRPr="00084E0A">
        <w:rPr>
          <w:rFonts w:cs="Times New Roman"/>
        </w:rPr>
        <w:t>nal and Torres Strait Islander P</w:t>
      </w:r>
      <w:r w:rsidR="00783B33" w:rsidRPr="00084E0A">
        <w:rPr>
          <w:rFonts w:cs="Times New Roman"/>
        </w:rPr>
        <w:t xml:space="preserve">eoples and their contribution to Australian society. The text lists for </w:t>
      </w:r>
      <w:r w:rsidR="00F628FF" w:rsidRPr="00084E0A">
        <w:rPr>
          <w:rFonts w:cs="Times New Roman"/>
        </w:rPr>
        <w:t xml:space="preserve">the Literature ATAR course </w:t>
      </w:r>
      <w:r w:rsidR="00783B33" w:rsidRPr="00084E0A">
        <w:rPr>
          <w:rFonts w:cs="Times New Roman"/>
        </w:rPr>
        <w:t>include a selection of Aboriginal and Torres Strait Islander literature</w:t>
      </w:r>
      <w:r w:rsidR="00C76AC9" w:rsidRPr="00084E0A">
        <w:rPr>
          <w:rFonts w:cs="Times New Roman"/>
        </w:rPr>
        <w:t xml:space="preserve"> because it is often through the writings of Aboriginal authors that other perspectives of history are taught</w:t>
      </w:r>
      <w:r w:rsidR="00783B33" w:rsidRPr="00084E0A">
        <w:rPr>
          <w:rFonts w:cs="Times New Roman"/>
        </w:rPr>
        <w:t>.</w:t>
      </w:r>
    </w:p>
    <w:p w14:paraId="53928EA0" w14:textId="660CB6B9" w:rsidR="00426B9A" w:rsidRPr="00084E0A" w:rsidRDefault="00426B9A" w:rsidP="00C84A46">
      <w:pPr>
        <w:pStyle w:val="SCSAHeading3"/>
      </w:pPr>
      <w:r w:rsidRPr="00084E0A">
        <w:t>Asia and Australia's engagement with Asia</w:t>
      </w:r>
    </w:p>
    <w:p w14:paraId="387669D1" w14:textId="55E24F65" w:rsidR="00C334E8" w:rsidRPr="00084E0A" w:rsidRDefault="00783B33" w:rsidP="00C84A46">
      <w:pPr>
        <w:rPr>
          <w:b/>
          <w:color w:val="595959" w:themeColor="text1" w:themeTint="A6"/>
          <w:sz w:val="26"/>
          <w:szCs w:val="26"/>
        </w:rPr>
      </w:pPr>
      <w:r w:rsidRPr="00084E0A">
        <w:rPr>
          <w:rFonts w:cs="Times New Roman"/>
        </w:rPr>
        <w:t xml:space="preserve">There are strong social, cultural and economic reasons for Australian students to engage with Asia and with the contribution of Asian Australians to our society and heritage. It is through the study of texts from Asia that a creative and forward-looking Australia can engage with our place in the region. Through story </w:t>
      </w:r>
      <w:r w:rsidR="00F4614F" w:rsidRPr="00084E0A">
        <w:rPr>
          <w:rFonts w:cs="Times New Roman"/>
        </w:rPr>
        <w:t>articulated in a range of media</w:t>
      </w:r>
      <w:r w:rsidRPr="00084E0A">
        <w:rPr>
          <w:rFonts w:cs="Times New Roman"/>
        </w:rPr>
        <w:t xml:space="preserve">, students </w:t>
      </w:r>
      <w:r w:rsidR="00101CD6" w:rsidRPr="00084E0A">
        <w:rPr>
          <w:rFonts w:cs="Times New Roman"/>
        </w:rPr>
        <w:t>may be</w:t>
      </w:r>
      <w:r w:rsidRPr="00084E0A">
        <w:rPr>
          <w:rFonts w:cs="Times New Roman"/>
        </w:rPr>
        <w:t xml:space="preserve"> provided with opportunities to develop understanding of the diversity of Asia’s peoples, environments and traditional and contemporary cultures. Texts relevant to this priority are included in the prescribed text lists for </w:t>
      </w:r>
      <w:r w:rsidR="00C334E8" w:rsidRPr="00084E0A">
        <w:rPr>
          <w:rFonts w:cs="Times New Roman"/>
        </w:rPr>
        <w:t>the Literature ATAR course</w:t>
      </w:r>
      <w:r w:rsidRPr="00084E0A">
        <w:rPr>
          <w:rFonts w:eastAsia="Times New Roman" w:cs="Arial"/>
          <w:i/>
          <w:lang w:eastAsia="en-AU"/>
        </w:rPr>
        <w:t>.</w:t>
      </w:r>
    </w:p>
    <w:p w14:paraId="31C63AAA" w14:textId="4CE4C3AC" w:rsidR="00426B9A" w:rsidRPr="00084E0A" w:rsidRDefault="00426B9A" w:rsidP="00C84A46">
      <w:pPr>
        <w:pStyle w:val="SCSAHeading3"/>
      </w:pPr>
      <w:r w:rsidRPr="00084E0A">
        <w:t>Sustainability</w:t>
      </w:r>
    </w:p>
    <w:p w14:paraId="1CC54707" w14:textId="77777777" w:rsidR="00CD5AE7" w:rsidRPr="00084E0A" w:rsidRDefault="00C334E8" w:rsidP="00C84A46">
      <w:pPr>
        <w:rPr>
          <w:rFonts w:eastAsia="Times New Roman" w:cs="Arial"/>
          <w:lang w:eastAsia="en-AU"/>
        </w:rPr>
      </w:pPr>
      <w:r w:rsidRPr="00084E0A">
        <w:rPr>
          <w:rFonts w:cs="Times New Roman"/>
        </w:rPr>
        <w:t xml:space="preserve">The Literature ATAR course </w:t>
      </w:r>
      <w:r w:rsidR="00783B33" w:rsidRPr="00084E0A">
        <w:rPr>
          <w:rFonts w:cs="Times New Roman"/>
        </w:rPr>
        <w:t xml:space="preserve">provides the opportunity for the development of informed and reasoned points of view, discussion of issues, research </w:t>
      </w:r>
      <w:r w:rsidR="00783B33" w:rsidRPr="00084E0A">
        <w:t>and</w:t>
      </w:r>
      <w:r w:rsidR="00783B33" w:rsidRPr="00084E0A">
        <w:rPr>
          <w:rFonts w:cs="Times New Roman"/>
        </w:rPr>
        <w:t xml:space="preserve"> problem solving. In this context, teachers are encouraged to select texts and issues for discussion connected with sustainability. Through analysis of texts, students</w:t>
      </w:r>
      <w:r w:rsidR="00101CD6" w:rsidRPr="00084E0A">
        <w:rPr>
          <w:rFonts w:cs="Times New Roman"/>
        </w:rPr>
        <w:t xml:space="preserve"> may</w:t>
      </w:r>
      <w:r w:rsidR="00783B33" w:rsidRPr="00084E0A">
        <w:rPr>
          <w:rFonts w:cs="Times New Roman"/>
        </w:rPr>
        <w:t xml:space="preserve"> have the opportunity to research and discuss this global issue and learn the importance of respecting and valuing a wide range of world views.</w:t>
      </w:r>
      <w:r w:rsidR="00CD5AE7" w:rsidRPr="00084E0A">
        <w:br w:type="page"/>
      </w:r>
    </w:p>
    <w:p w14:paraId="5742A505" w14:textId="76072DA3" w:rsidR="00416C3D" w:rsidRPr="00084E0A" w:rsidRDefault="00416C3D" w:rsidP="00C84A46">
      <w:pPr>
        <w:pStyle w:val="SCSAHeading1"/>
      </w:pPr>
      <w:bookmarkStart w:id="23" w:name="_Toc219976415"/>
      <w:r w:rsidRPr="00084E0A">
        <w:lastRenderedPageBreak/>
        <w:t>Unit 1</w:t>
      </w:r>
      <w:bookmarkEnd w:id="13"/>
      <w:bookmarkEnd w:id="23"/>
    </w:p>
    <w:p w14:paraId="32C1839D" w14:textId="77777777" w:rsidR="00A20F67" w:rsidRPr="00084E0A" w:rsidRDefault="00A20F67" w:rsidP="00C84A46">
      <w:pPr>
        <w:pStyle w:val="SCSAHeading2"/>
      </w:pPr>
      <w:bookmarkStart w:id="24" w:name="_Toc359503799"/>
      <w:bookmarkStart w:id="25" w:name="_Toc219976416"/>
      <w:r w:rsidRPr="00084E0A">
        <w:t>Unit description</w:t>
      </w:r>
      <w:bookmarkEnd w:id="24"/>
      <w:bookmarkEnd w:id="25"/>
    </w:p>
    <w:p w14:paraId="44E2ECDC" w14:textId="77777777" w:rsidR="00783B33" w:rsidRPr="00084E0A" w:rsidRDefault="00783B33" w:rsidP="00C84A46">
      <w:bookmarkStart w:id="26" w:name="_Toc359503800"/>
      <w:bookmarkStart w:id="27" w:name="_Toc347908214"/>
      <w:r w:rsidRPr="00084E0A">
        <w:t>Unit 1 develops students’ knowledge and understanding of different ways of reading and creating literary texts drawn from a widening range of historical, social, cultural and personal contexts. Students analyse the relationships between language, text, contexts, individual points of view and the reader’s response. This unit develops knowledge and understanding of different literary conventions and storytelling traditions and their relationships with audiences. A range of literary forms is considered: prose fiction, poetry and drama. The significance of ideas and the distinctive qualities of texts are analysed through detailed textual study. Through the creation of analytical responses, students frame consistent arguments that are substantiated by relevant evidence. In the creation of imaginative texts, students explore and experiment with aspects of style and form.</w:t>
      </w:r>
    </w:p>
    <w:p w14:paraId="50A5910F" w14:textId="77777777" w:rsidR="004408EB" w:rsidRPr="00084E0A" w:rsidRDefault="004408EB" w:rsidP="00C84A46">
      <w:pPr>
        <w:pStyle w:val="SCSAHeading2"/>
      </w:pPr>
      <w:bookmarkStart w:id="28" w:name="_Toc219976417"/>
      <w:r w:rsidRPr="00084E0A">
        <w:t>Learning outcomes</w:t>
      </w:r>
      <w:bookmarkEnd w:id="28"/>
    </w:p>
    <w:p w14:paraId="7ABABDD1" w14:textId="77777777" w:rsidR="004408EB" w:rsidRPr="00084E0A" w:rsidRDefault="004408EB" w:rsidP="00C84A46">
      <w:pPr>
        <w:pStyle w:val="NoSpacing"/>
      </w:pPr>
      <w:r w:rsidRPr="00084E0A">
        <w:t>By the end of this unit, students:</w:t>
      </w:r>
    </w:p>
    <w:p w14:paraId="6911052B" w14:textId="77777777" w:rsidR="00783B33" w:rsidRPr="00084E0A" w:rsidRDefault="00783B33" w:rsidP="00084E0A">
      <w:pPr>
        <w:pStyle w:val="ListParagraph"/>
        <w:numPr>
          <w:ilvl w:val="0"/>
          <w:numId w:val="8"/>
        </w:numPr>
      </w:pPr>
      <w:bookmarkStart w:id="29" w:name="_Toc360700414"/>
      <w:bookmarkStart w:id="30" w:name="_Toc358372276"/>
      <w:bookmarkStart w:id="31" w:name="_Toc359503802"/>
      <w:bookmarkEnd w:id="26"/>
      <w:bookmarkEnd w:id="27"/>
      <w:r w:rsidRPr="00084E0A">
        <w:t xml:space="preserve">understand how language, structure and stylistic choices are used in different literary forms </w:t>
      </w:r>
    </w:p>
    <w:p w14:paraId="4D002168" w14:textId="77777777" w:rsidR="00783B33" w:rsidRPr="00084E0A" w:rsidRDefault="00783B33" w:rsidP="00084E0A">
      <w:pPr>
        <w:pStyle w:val="ListParagraph"/>
        <w:numPr>
          <w:ilvl w:val="0"/>
          <w:numId w:val="8"/>
        </w:numPr>
      </w:pPr>
      <w:r w:rsidRPr="00084E0A">
        <w:t xml:space="preserve">examine the ways in which contexts shape how a text is produced then received and responded to by readers/audiences </w:t>
      </w:r>
    </w:p>
    <w:p w14:paraId="190E6402" w14:textId="77777777" w:rsidR="00783B33" w:rsidRPr="00084E0A" w:rsidRDefault="00783B33" w:rsidP="00084E0A">
      <w:pPr>
        <w:pStyle w:val="ListParagraph"/>
        <w:numPr>
          <w:ilvl w:val="0"/>
          <w:numId w:val="8"/>
        </w:numPr>
      </w:pPr>
      <w:r w:rsidRPr="00084E0A">
        <w:t>create oral, written and multimodal responses that explore the structure and style of literary texts.</w:t>
      </w:r>
    </w:p>
    <w:p w14:paraId="581F504E" w14:textId="77777777" w:rsidR="00A20F67" w:rsidRPr="00084E0A" w:rsidRDefault="00A20F67" w:rsidP="00C84A46">
      <w:pPr>
        <w:pStyle w:val="SCSAHeading2"/>
      </w:pPr>
      <w:bookmarkStart w:id="32" w:name="_Toc219976418"/>
      <w:bookmarkEnd w:id="29"/>
      <w:r w:rsidRPr="00084E0A">
        <w:t>Unit content</w:t>
      </w:r>
      <w:bookmarkEnd w:id="30"/>
      <w:bookmarkEnd w:id="31"/>
      <w:bookmarkEnd w:id="32"/>
    </w:p>
    <w:p w14:paraId="4458A74A" w14:textId="77777777" w:rsidR="00A20F67" w:rsidRPr="00084E0A" w:rsidRDefault="00A20F67" w:rsidP="00C84A46">
      <w:r w:rsidRPr="00084E0A">
        <w:t>This unit includes the knowledge, understandings and skills described below.</w:t>
      </w:r>
    </w:p>
    <w:p w14:paraId="18168B64" w14:textId="77777777" w:rsidR="00A933C0" w:rsidRPr="00084E0A" w:rsidRDefault="00A933C0" w:rsidP="00C84A46">
      <w:pPr>
        <w:pStyle w:val="SCSAHeading3"/>
      </w:pPr>
      <w:r w:rsidRPr="00084E0A">
        <w:t>Investigate and reflect on different ways of reading literary texts</w:t>
      </w:r>
      <w:r w:rsidR="00F628FF" w:rsidRPr="00084E0A">
        <w:t>,</w:t>
      </w:r>
      <w:r w:rsidRPr="00084E0A">
        <w:t xml:space="preserve"> including:</w:t>
      </w:r>
    </w:p>
    <w:p w14:paraId="33EE3613" w14:textId="77777777" w:rsidR="00A933C0" w:rsidRPr="00084E0A" w:rsidRDefault="00A933C0" w:rsidP="00084E0A">
      <w:pPr>
        <w:pStyle w:val="ListParagraph"/>
        <w:numPr>
          <w:ilvl w:val="0"/>
          <w:numId w:val="9"/>
        </w:numPr>
      </w:pPr>
      <w:r w:rsidRPr="00084E0A">
        <w:t xml:space="preserve">the degree to which individual viewpoints, experiences and contexts shape </w:t>
      </w:r>
      <w:r w:rsidR="00395250" w:rsidRPr="00084E0A">
        <w:t>readings of</w:t>
      </w:r>
      <w:r w:rsidRPr="00084E0A">
        <w:t xml:space="preserve"> texts. A reading of a text refers to a meaning that can be made of a text. In responding to a literary text, readers might consider the context of the writer, the society and culture in which the text was produced, their own experience of reading and their own way of thinking about the world</w:t>
      </w:r>
    </w:p>
    <w:p w14:paraId="549D39F6" w14:textId="77777777" w:rsidR="00A933C0" w:rsidRPr="00084E0A" w:rsidRDefault="00A933C0" w:rsidP="00084E0A">
      <w:pPr>
        <w:pStyle w:val="ListParagraph"/>
        <w:numPr>
          <w:ilvl w:val="0"/>
          <w:numId w:val="9"/>
        </w:numPr>
      </w:pPr>
      <w:r w:rsidRPr="00084E0A">
        <w:t>how the production and reception of texts is informed by an understanding of the conventions usually associated with a genre</w:t>
      </w:r>
    </w:p>
    <w:p w14:paraId="2EC58203" w14:textId="77777777" w:rsidR="00A933C0" w:rsidRPr="00084E0A" w:rsidRDefault="00A933C0" w:rsidP="00084E0A">
      <w:pPr>
        <w:pStyle w:val="ListParagraph"/>
        <w:numPr>
          <w:ilvl w:val="0"/>
          <w:numId w:val="9"/>
        </w:numPr>
      </w:pPr>
      <w:r w:rsidRPr="00084E0A">
        <w:t>the differences between initial personal responses and more studied and complex responses</w:t>
      </w:r>
    </w:p>
    <w:p w14:paraId="6A19794A" w14:textId="63BA6DB5" w:rsidR="00C84A46" w:rsidRPr="00084E0A" w:rsidRDefault="00A933C0" w:rsidP="00084E0A">
      <w:pPr>
        <w:pStyle w:val="ListParagraph"/>
        <w:numPr>
          <w:ilvl w:val="0"/>
          <w:numId w:val="9"/>
        </w:numPr>
      </w:pPr>
      <w:r w:rsidRPr="00084E0A">
        <w:t>how there are different reading practices or strategies</w:t>
      </w:r>
      <w:r w:rsidR="00F628FF" w:rsidRPr="00084E0A">
        <w:t>,</w:t>
      </w:r>
      <w:r w:rsidRPr="00084E0A">
        <w:t xml:space="preserve"> such as reading with an emphasis on various representations; or reading with a focus on different contexts; or reading intertextually, that is, reading that focuses on connections between texts. Different reading strate</w:t>
      </w:r>
      <w:r w:rsidR="008A36B3" w:rsidRPr="00084E0A">
        <w:t>gies produce different readings.</w:t>
      </w:r>
    </w:p>
    <w:p w14:paraId="020F98D1" w14:textId="77777777" w:rsidR="00C84A46" w:rsidRPr="00597CF2" w:rsidRDefault="00C84A46" w:rsidP="00597CF2">
      <w:r w:rsidRPr="00597CF2">
        <w:br w:type="page"/>
      </w:r>
    </w:p>
    <w:p w14:paraId="6E4F01AB" w14:textId="77777777" w:rsidR="00A933C0" w:rsidRPr="00084E0A" w:rsidRDefault="00A933C0" w:rsidP="00C84A46">
      <w:pPr>
        <w:pStyle w:val="SCSAHeading3"/>
      </w:pPr>
      <w:r w:rsidRPr="00084E0A">
        <w:lastRenderedPageBreak/>
        <w:t>Analyse distinctive features in literary texts</w:t>
      </w:r>
      <w:r w:rsidR="001454D7" w:rsidRPr="00084E0A">
        <w:t>,</w:t>
      </w:r>
      <w:r w:rsidRPr="00084E0A">
        <w:t xml:space="preserve"> including:</w:t>
      </w:r>
    </w:p>
    <w:p w14:paraId="67FFEBA3" w14:textId="77777777" w:rsidR="00A933C0" w:rsidRPr="00084E0A" w:rsidRDefault="00A933C0" w:rsidP="00084E0A">
      <w:pPr>
        <w:pStyle w:val="ListParagraph"/>
        <w:numPr>
          <w:ilvl w:val="0"/>
          <w:numId w:val="10"/>
        </w:numPr>
      </w:pPr>
      <w:r w:rsidRPr="00084E0A">
        <w:t>how text structures, language features and stylistic elements shape meaning and create particular effects and nuances, including through allusions, paradoxes and ambiguities</w:t>
      </w:r>
    </w:p>
    <w:p w14:paraId="5FFFC96B" w14:textId="77777777" w:rsidR="00A933C0" w:rsidRPr="00084E0A" w:rsidRDefault="00A933C0" w:rsidP="00084E0A">
      <w:pPr>
        <w:pStyle w:val="ListParagraph"/>
        <w:numPr>
          <w:ilvl w:val="0"/>
          <w:numId w:val="10"/>
        </w:numPr>
      </w:pPr>
      <w:r w:rsidRPr="00084E0A">
        <w:t xml:space="preserve">approaches to characterisation, including the use of archetypal figures, authorial intrusion, the dramatisation of a character’s inner life and the use of interior monologue </w:t>
      </w:r>
    </w:p>
    <w:p w14:paraId="72DEFBB7" w14:textId="77777777" w:rsidR="00A933C0" w:rsidRPr="00084E0A" w:rsidRDefault="00A933C0" w:rsidP="00084E0A">
      <w:pPr>
        <w:pStyle w:val="ListParagraph"/>
        <w:numPr>
          <w:ilvl w:val="0"/>
          <w:numId w:val="10"/>
        </w:numPr>
      </w:pPr>
      <w:r w:rsidRPr="00084E0A">
        <w:t>different narrative approaches</w:t>
      </w:r>
      <w:r w:rsidR="00F628FF" w:rsidRPr="00084E0A">
        <w:t>,</w:t>
      </w:r>
      <w:r w:rsidRPr="00084E0A">
        <w:t xml:space="preserve"> including multiple narrators, the unreliable narrator,</w:t>
      </w:r>
      <w:r w:rsidR="00427CA1" w:rsidRPr="00084E0A">
        <w:t xml:space="preserve"> </w:t>
      </w:r>
      <w:r w:rsidRPr="00084E0A">
        <w:t>the omniscient narrator</w:t>
      </w:r>
      <w:r w:rsidR="002E1E8D" w:rsidRPr="00084E0A">
        <w:t xml:space="preserve"> and</w:t>
      </w:r>
      <w:r w:rsidRPr="00084E0A">
        <w:t xml:space="preserve"> the use of specific characters’ points of view</w:t>
      </w:r>
    </w:p>
    <w:p w14:paraId="6F6B8042" w14:textId="00D03407" w:rsidR="00A933C0" w:rsidRPr="00084E0A" w:rsidRDefault="00A933C0" w:rsidP="00084E0A">
      <w:pPr>
        <w:pStyle w:val="ListParagraph"/>
        <w:numPr>
          <w:ilvl w:val="0"/>
          <w:numId w:val="10"/>
        </w:numPr>
      </w:pPr>
      <w:r w:rsidRPr="00084E0A">
        <w:t>the use of figurative language</w:t>
      </w:r>
      <w:r w:rsidR="00F628FF" w:rsidRPr="00084E0A">
        <w:t>,</w:t>
      </w:r>
      <w:r w:rsidRPr="00084E0A">
        <w:t xml:space="preserve"> including simile, metaphor, symbolism, metonymy and synecdoche to represent concepts; and rhetorical devices </w:t>
      </w:r>
      <w:r w:rsidR="00F628FF" w:rsidRPr="00084E0A">
        <w:t xml:space="preserve">to shape texts, </w:t>
      </w:r>
      <w:r w:rsidRPr="00084E0A">
        <w:t xml:space="preserve">including irony, hyperbole and exclamation </w:t>
      </w:r>
    </w:p>
    <w:p w14:paraId="0A2449A8" w14:textId="77777777" w:rsidR="00A933C0" w:rsidRPr="00084E0A" w:rsidRDefault="00A933C0" w:rsidP="00084E0A">
      <w:pPr>
        <w:pStyle w:val="ListParagraph"/>
        <w:numPr>
          <w:ilvl w:val="0"/>
          <w:numId w:val="10"/>
        </w:numPr>
      </w:pPr>
      <w:r w:rsidRPr="00084E0A">
        <w:t>the use of sound and visual devices in literary texts</w:t>
      </w:r>
      <w:r w:rsidR="00395250" w:rsidRPr="00084E0A">
        <w:t xml:space="preserve"> to create particular effects, i</w:t>
      </w:r>
      <w:r w:rsidRPr="00084E0A">
        <w:t xml:space="preserve">ncluding alliteration, assonance, prosody, rhyme, imagery, typography, music, set </w:t>
      </w:r>
      <w:r w:rsidR="008A36B3" w:rsidRPr="00084E0A">
        <w:t>design, properties and lighting.</w:t>
      </w:r>
    </w:p>
    <w:p w14:paraId="2D2A783E" w14:textId="77777777" w:rsidR="00A933C0" w:rsidRPr="00084E0A" w:rsidRDefault="00A825B4" w:rsidP="00084E0A">
      <w:pPr>
        <w:pStyle w:val="SCSAHeading3"/>
      </w:pPr>
      <w:r w:rsidRPr="00084E0A">
        <w:t>Create analytical texts</w:t>
      </w:r>
      <w:r w:rsidR="001454D7" w:rsidRPr="00084E0A">
        <w:t>,</w:t>
      </w:r>
      <w:r w:rsidR="002E1E8D" w:rsidRPr="00084E0A">
        <w:t xml:space="preserve"> including:</w:t>
      </w:r>
    </w:p>
    <w:p w14:paraId="51539D91" w14:textId="77777777" w:rsidR="00A933C0" w:rsidRPr="00084E0A" w:rsidRDefault="00A933C0" w:rsidP="00084E0A">
      <w:pPr>
        <w:pStyle w:val="ListParagraph"/>
        <w:numPr>
          <w:ilvl w:val="0"/>
          <w:numId w:val="11"/>
        </w:numPr>
      </w:pPr>
      <w:r w:rsidRPr="00084E0A">
        <w:t>structuring arguments using relevant textual evidence</w:t>
      </w:r>
    </w:p>
    <w:p w14:paraId="0FD0A29D" w14:textId="77777777" w:rsidR="00A933C0" w:rsidRPr="00084E0A" w:rsidRDefault="00A933C0" w:rsidP="00084E0A">
      <w:pPr>
        <w:pStyle w:val="ListParagraph"/>
        <w:numPr>
          <w:ilvl w:val="0"/>
          <w:numId w:val="11"/>
        </w:numPr>
      </w:pPr>
      <w:r w:rsidRPr="00084E0A">
        <w:t>using appropriate linguistic, stylistic and critical terminology to respond to texts</w:t>
      </w:r>
    </w:p>
    <w:p w14:paraId="51FB19D4" w14:textId="77777777" w:rsidR="00A933C0" w:rsidRPr="00084E0A" w:rsidRDefault="00A933C0" w:rsidP="00084E0A">
      <w:pPr>
        <w:pStyle w:val="ListParagraph"/>
        <w:numPr>
          <w:ilvl w:val="0"/>
          <w:numId w:val="11"/>
        </w:numPr>
      </w:pPr>
      <w:r w:rsidRPr="00084E0A">
        <w:t xml:space="preserve">using stylistic features to craft and articulate readings/interpretations </w:t>
      </w:r>
    </w:p>
    <w:p w14:paraId="291ACE15" w14:textId="77777777" w:rsidR="00A933C0" w:rsidRPr="00084E0A" w:rsidRDefault="00A933C0" w:rsidP="00084E0A">
      <w:pPr>
        <w:pStyle w:val="ListParagraph"/>
        <w:numPr>
          <w:ilvl w:val="0"/>
          <w:numId w:val="11"/>
        </w:numPr>
      </w:pPr>
      <w:r w:rsidRPr="00084E0A">
        <w:t>experimenting with diff</w:t>
      </w:r>
      <w:r w:rsidR="00F4614F" w:rsidRPr="00084E0A">
        <w:t>erent modes, media</w:t>
      </w:r>
      <w:r w:rsidR="008A36B3" w:rsidRPr="00084E0A">
        <w:t xml:space="preserve"> and forms.</w:t>
      </w:r>
    </w:p>
    <w:p w14:paraId="0460BCF8" w14:textId="77777777" w:rsidR="00A933C0" w:rsidRPr="00084E0A" w:rsidRDefault="00A825B4" w:rsidP="00084E0A">
      <w:pPr>
        <w:pStyle w:val="SCSAHeading3"/>
      </w:pPr>
      <w:r w:rsidRPr="00084E0A">
        <w:t>Create imaginative texts</w:t>
      </w:r>
      <w:r w:rsidR="001454D7" w:rsidRPr="00084E0A">
        <w:t>,</w:t>
      </w:r>
      <w:r w:rsidR="002E1E8D" w:rsidRPr="00084E0A">
        <w:t xml:space="preserve"> including:</w:t>
      </w:r>
    </w:p>
    <w:p w14:paraId="0E3E388F" w14:textId="77777777" w:rsidR="00A933C0" w:rsidRPr="00084E0A" w:rsidRDefault="00A933C0" w:rsidP="00084E0A">
      <w:pPr>
        <w:pStyle w:val="ListParagraph"/>
        <w:numPr>
          <w:ilvl w:val="0"/>
          <w:numId w:val="12"/>
        </w:numPr>
      </w:pPr>
      <w:r w:rsidRPr="00084E0A">
        <w:t>developing connections between real and imagined experiences</w:t>
      </w:r>
    </w:p>
    <w:p w14:paraId="040C7DDA" w14:textId="77777777" w:rsidR="00A933C0" w:rsidRPr="00084E0A" w:rsidRDefault="00A933C0" w:rsidP="00084E0A">
      <w:pPr>
        <w:pStyle w:val="ListParagraph"/>
        <w:numPr>
          <w:ilvl w:val="0"/>
          <w:numId w:val="12"/>
        </w:numPr>
      </w:pPr>
      <w:r w:rsidRPr="00084E0A">
        <w:t>drawing on knowledge and understanding of storytelling, style and the structure of texts</w:t>
      </w:r>
    </w:p>
    <w:p w14:paraId="6E44B4A3" w14:textId="77777777" w:rsidR="00A933C0" w:rsidRPr="00084E0A" w:rsidRDefault="00A933C0" w:rsidP="00084E0A">
      <w:pPr>
        <w:pStyle w:val="ListParagraph"/>
        <w:numPr>
          <w:ilvl w:val="0"/>
          <w:numId w:val="12"/>
        </w:numPr>
      </w:pPr>
      <w:r w:rsidRPr="00084E0A">
        <w:t>experimenting with aspects of style and form</w:t>
      </w:r>
      <w:r w:rsidR="00612AA5" w:rsidRPr="00084E0A">
        <w:t xml:space="preserve"> to achieve particular effects</w:t>
      </w:r>
    </w:p>
    <w:p w14:paraId="5CD2C401" w14:textId="77777777" w:rsidR="00A933C0" w:rsidRPr="00084E0A" w:rsidRDefault="00A933C0" w:rsidP="00084E0A">
      <w:pPr>
        <w:pStyle w:val="ListParagraph"/>
        <w:numPr>
          <w:ilvl w:val="0"/>
          <w:numId w:val="12"/>
        </w:numPr>
      </w:pPr>
      <w:r w:rsidRPr="00084E0A">
        <w:t>reflecting on familiar and emerging literary forms for par</w:t>
      </w:r>
      <w:r w:rsidR="008A36B3" w:rsidRPr="00084E0A">
        <w:t>ticular audiences and purposes.</w:t>
      </w:r>
    </w:p>
    <w:p w14:paraId="2F4DCD99" w14:textId="072B25F6" w:rsidR="00C84A46" w:rsidRPr="00084E0A" w:rsidRDefault="00C84A46">
      <w:bookmarkStart w:id="33" w:name="_Toc347908227"/>
      <w:r w:rsidRPr="00084E0A">
        <w:br w:type="page"/>
      </w:r>
    </w:p>
    <w:p w14:paraId="168FEE76" w14:textId="56D53DCC" w:rsidR="00540775" w:rsidRPr="00084E0A" w:rsidRDefault="00540775" w:rsidP="00C84A46">
      <w:pPr>
        <w:pStyle w:val="SCSAHeading1"/>
      </w:pPr>
      <w:bookmarkStart w:id="34" w:name="_Toc219976419"/>
      <w:r w:rsidRPr="00084E0A">
        <w:lastRenderedPageBreak/>
        <w:t>Unit 2</w:t>
      </w:r>
      <w:bookmarkEnd w:id="34"/>
    </w:p>
    <w:p w14:paraId="2ABBD665" w14:textId="77777777" w:rsidR="00F10E0F" w:rsidRPr="00084E0A" w:rsidRDefault="00F10E0F" w:rsidP="00C84A46">
      <w:pPr>
        <w:pStyle w:val="SCSAHeading2"/>
      </w:pPr>
      <w:bookmarkStart w:id="35" w:name="_Toc359503807"/>
      <w:bookmarkStart w:id="36" w:name="_Toc219976420"/>
      <w:r w:rsidRPr="00084E0A">
        <w:t>Unit description</w:t>
      </w:r>
      <w:bookmarkEnd w:id="36"/>
    </w:p>
    <w:p w14:paraId="031CBD02" w14:textId="77777777" w:rsidR="00A933C0" w:rsidRPr="00084E0A" w:rsidRDefault="00A933C0" w:rsidP="00C84A46">
      <w:r w:rsidRPr="00084E0A">
        <w:t>Unit 2 develops students’ knowledge and understanding of</w:t>
      </w:r>
      <w:r w:rsidR="00427CA1" w:rsidRPr="00084E0A">
        <w:t xml:space="preserve"> </w:t>
      </w:r>
      <w:r w:rsidRPr="00084E0A">
        <w:t>intertextuality, the ways literary texts connect with each other. Drawing on a range of language and literary experiences, students consider the relationships between texts, genres, authors, readers, audiences and contexts. The ideas, language and structure of different texts are compared and contrasted. Exploring connections between texts involves analysing their similarities and differences through an analysis of the ideas, language used and forms of texts. Students create analytical responses that are evidence-based and convincing. By experimenting with text structures and language features, students understand how their imaginative texts are informed by analytical responses.</w:t>
      </w:r>
    </w:p>
    <w:p w14:paraId="008BA0D1" w14:textId="77777777" w:rsidR="00F10E0F" w:rsidRPr="00084E0A" w:rsidRDefault="00F10E0F" w:rsidP="00C84A46">
      <w:pPr>
        <w:pStyle w:val="SCSAHeading2"/>
      </w:pPr>
      <w:bookmarkStart w:id="37" w:name="_Toc219976421"/>
      <w:r w:rsidRPr="00084E0A">
        <w:t>Learning outcomes</w:t>
      </w:r>
      <w:bookmarkEnd w:id="37"/>
    </w:p>
    <w:p w14:paraId="07A5100E" w14:textId="77777777" w:rsidR="00F10E0F" w:rsidRPr="00084E0A" w:rsidRDefault="00F10E0F" w:rsidP="00C84A46">
      <w:pPr>
        <w:pStyle w:val="NoSpacing"/>
      </w:pPr>
      <w:r w:rsidRPr="00084E0A">
        <w:t>By the end of this unit, students:</w:t>
      </w:r>
    </w:p>
    <w:p w14:paraId="62658DF1" w14:textId="77777777" w:rsidR="00A933C0" w:rsidRPr="00084E0A" w:rsidRDefault="00A933C0" w:rsidP="00084E0A">
      <w:pPr>
        <w:pStyle w:val="ListParagraph"/>
        <w:numPr>
          <w:ilvl w:val="0"/>
          <w:numId w:val="13"/>
        </w:numPr>
      </w:pPr>
      <w:bookmarkStart w:id="38" w:name="_Toc360700419"/>
      <w:r w:rsidRPr="00084E0A">
        <w:t>understand how structural and stylistic choices and language patterns shape</w:t>
      </w:r>
      <w:r w:rsidR="00395250" w:rsidRPr="00084E0A">
        <w:t xml:space="preserve"> meaning in literary texts</w:t>
      </w:r>
    </w:p>
    <w:p w14:paraId="6D0351B6" w14:textId="77777777" w:rsidR="00A933C0" w:rsidRPr="00084E0A" w:rsidRDefault="00A933C0" w:rsidP="00084E0A">
      <w:pPr>
        <w:pStyle w:val="ListParagraph"/>
        <w:numPr>
          <w:ilvl w:val="0"/>
          <w:numId w:val="13"/>
        </w:numPr>
      </w:pPr>
      <w:r w:rsidRPr="00084E0A">
        <w:t xml:space="preserve">investigate the interrelationships between texts, audiences and contexts </w:t>
      </w:r>
    </w:p>
    <w:p w14:paraId="3362AC81" w14:textId="77777777" w:rsidR="00A933C0" w:rsidRPr="00084E0A" w:rsidRDefault="00A933C0" w:rsidP="00084E0A">
      <w:pPr>
        <w:pStyle w:val="ListParagraph"/>
        <w:numPr>
          <w:ilvl w:val="0"/>
          <w:numId w:val="13"/>
        </w:numPr>
      </w:pPr>
      <w:r w:rsidRPr="00084E0A">
        <w:t>create oral, written and multimodal responses that draw on the conventions, connections and patterns in texts.</w:t>
      </w:r>
    </w:p>
    <w:p w14:paraId="6B808E3A" w14:textId="77777777" w:rsidR="00F10E0F" w:rsidRPr="00084E0A" w:rsidRDefault="00F10E0F" w:rsidP="00C84A46">
      <w:pPr>
        <w:pStyle w:val="SCSAHeading2"/>
      </w:pPr>
      <w:bookmarkStart w:id="39" w:name="_Toc219976422"/>
      <w:bookmarkEnd w:id="38"/>
      <w:r w:rsidRPr="00084E0A">
        <w:t>Unit content</w:t>
      </w:r>
      <w:bookmarkEnd w:id="39"/>
    </w:p>
    <w:p w14:paraId="3DDD3E35" w14:textId="77777777" w:rsidR="00F10E0F" w:rsidRPr="00084E0A" w:rsidRDefault="00F10E0F" w:rsidP="00C84A46">
      <w:r w:rsidRPr="00084E0A">
        <w:t>This unit includes the knowledge, understandings and skills described below.</w:t>
      </w:r>
    </w:p>
    <w:bookmarkEnd w:id="35"/>
    <w:p w14:paraId="6BA849E6" w14:textId="77777777" w:rsidR="00A933C0" w:rsidRPr="00084E0A" w:rsidRDefault="00A933C0" w:rsidP="00C84A46">
      <w:pPr>
        <w:pStyle w:val="SCSAHeading3"/>
      </w:pPr>
      <w:r w:rsidRPr="00084E0A">
        <w:t>Analyse and reflect on the relationships between authors,</w:t>
      </w:r>
      <w:r w:rsidR="00395250" w:rsidRPr="00084E0A">
        <w:t xml:space="preserve"> readers,</w:t>
      </w:r>
      <w:r w:rsidRPr="00084E0A">
        <w:t xml:space="preserve"> texts and contexts</w:t>
      </w:r>
      <w:r w:rsidR="00F628FF" w:rsidRPr="00084E0A">
        <w:t>,</w:t>
      </w:r>
      <w:r w:rsidRPr="00084E0A">
        <w:t xml:space="preserve"> including:</w:t>
      </w:r>
    </w:p>
    <w:p w14:paraId="3227E3CF" w14:textId="77777777" w:rsidR="00A933C0" w:rsidRPr="00084E0A" w:rsidRDefault="00A933C0" w:rsidP="00084E0A">
      <w:pPr>
        <w:pStyle w:val="ListParagraph"/>
        <w:numPr>
          <w:ilvl w:val="0"/>
          <w:numId w:val="14"/>
        </w:numPr>
      </w:pPr>
      <w:r w:rsidRPr="00084E0A">
        <w:t xml:space="preserve">the ways in which texts are influenced </w:t>
      </w:r>
      <w:r w:rsidR="00612AA5" w:rsidRPr="00084E0A">
        <w:t>by other texts and by contexts</w:t>
      </w:r>
    </w:p>
    <w:p w14:paraId="3F5B3B5D" w14:textId="77777777" w:rsidR="00A933C0" w:rsidRPr="00084E0A" w:rsidRDefault="00A933C0" w:rsidP="00084E0A">
      <w:pPr>
        <w:pStyle w:val="ListParagraph"/>
        <w:numPr>
          <w:ilvl w:val="0"/>
          <w:numId w:val="14"/>
        </w:numPr>
      </w:pPr>
      <w:r w:rsidRPr="00084E0A">
        <w:t xml:space="preserve">the relationship between conventions of genre, audience expectations and interpretations of texts </w:t>
      </w:r>
    </w:p>
    <w:p w14:paraId="2A013D59" w14:textId="77777777" w:rsidR="00A933C0" w:rsidRPr="00084E0A" w:rsidRDefault="00A933C0" w:rsidP="00084E0A">
      <w:pPr>
        <w:pStyle w:val="ListParagraph"/>
        <w:numPr>
          <w:ilvl w:val="0"/>
          <w:numId w:val="14"/>
        </w:numPr>
      </w:pPr>
      <w:r w:rsidRPr="00084E0A">
        <w:t>how the choice and combinations of mode and form transform texts</w:t>
      </w:r>
    </w:p>
    <w:p w14:paraId="0C9B3BA7" w14:textId="77777777" w:rsidR="00A933C0" w:rsidRPr="00084E0A" w:rsidRDefault="00A933C0" w:rsidP="00084E0A">
      <w:pPr>
        <w:pStyle w:val="ListParagraph"/>
        <w:numPr>
          <w:ilvl w:val="0"/>
          <w:numId w:val="14"/>
        </w:numPr>
      </w:pPr>
      <w:r w:rsidRPr="00084E0A">
        <w:t>the ways in which informed reading influences interpretation of texts</w:t>
      </w:r>
    </w:p>
    <w:p w14:paraId="3A4C319C" w14:textId="77777777" w:rsidR="00A933C0" w:rsidRPr="00084E0A" w:rsidRDefault="00A933C0" w:rsidP="00084E0A">
      <w:pPr>
        <w:pStyle w:val="ListParagraph"/>
        <w:numPr>
          <w:ilvl w:val="0"/>
          <w:numId w:val="14"/>
        </w:numPr>
      </w:pPr>
      <w:r w:rsidRPr="00084E0A">
        <w:t>how readings are constructed as a result of the reading practices or strategies that readers apply and as a result of readers relating the text to their understandings of the world. In this way, multiple readings of a text are possible.</w:t>
      </w:r>
    </w:p>
    <w:p w14:paraId="18181381" w14:textId="77777777" w:rsidR="00A933C0" w:rsidRPr="00084E0A" w:rsidRDefault="00A933C0" w:rsidP="00C84A46">
      <w:pPr>
        <w:pStyle w:val="SCSAHeading3"/>
      </w:pPr>
      <w:r w:rsidRPr="00084E0A">
        <w:t>Compare and evaluate the form, language and content of literary texts</w:t>
      </w:r>
      <w:r w:rsidR="00F628FF" w:rsidRPr="00084E0A">
        <w:t>,</w:t>
      </w:r>
      <w:r w:rsidRPr="00084E0A">
        <w:t xml:space="preserve"> including:</w:t>
      </w:r>
    </w:p>
    <w:p w14:paraId="6EB0E991" w14:textId="7E03FD07" w:rsidR="00A933C0" w:rsidRPr="00084E0A" w:rsidRDefault="00A933C0" w:rsidP="00084E0A">
      <w:pPr>
        <w:pStyle w:val="ListParagraph"/>
        <w:numPr>
          <w:ilvl w:val="0"/>
          <w:numId w:val="15"/>
        </w:numPr>
      </w:pPr>
      <w:r w:rsidRPr="00084E0A">
        <w:t>the ways in which text structures, language features and stylistic choices provide a framework for audiences’ expectations, responses and interpretations</w:t>
      </w:r>
    </w:p>
    <w:p w14:paraId="13FD583D" w14:textId="77777777" w:rsidR="00A933C0" w:rsidRPr="00084E0A" w:rsidRDefault="00A933C0" w:rsidP="00084E0A">
      <w:pPr>
        <w:pStyle w:val="ListParagraph"/>
        <w:numPr>
          <w:ilvl w:val="0"/>
          <w:numId w:val="15"/>
        </w:numPr>
      </w:pPr>
      <w:r w:rsidRPr="00084E0A">
        <w:t>the ways in which texts resemble and/or refer to other texts, including through parody, imitation, appropriation and transformation</w:t>
      </w:r>
      <w:r w:rsidR="002E1E8D" w:rsidRPr="00084E0A">
        <w:t>;</w:t>
      </w:r>
      <w:r w:rsidRPr="00084E0A">
        <w:t xml:space="preserve"> and the ways in which adaptations of earlier texts allow new insights into original texts</w:t>
      </w:r>
    </w:p>
    <w:p w14:paraId="792ED9AC" w14:textId="7A0EF4D8" w:rsidR="00A933C0" w:rsidRPr="00084E0A" w:rsidRDefault="00A933C0" w:rsidP="00084E0A">
      <w:pPr>
        <w:pStyle w:val="ListParagraph"/>
        <w:numPr>
          <w:ilvl w:val="0"/>
          <w:numId w:val="15"/>
        </w:numPr>
      </w:pPr>
      <w:r w:rsidRPr="00084E0A">
        <w:t>how aspects of literary texts have been appropriated into popular culture</w:t>
      </w:r>
    </w:p>
    <w:p w14:paraId="1561A08F" w14:textId="77777777" w:rsidR="00A933C0" w:rsidRPr="00084E0A" w:rsidRDefault="00A933C0" w:rsidP="00084E0A">
      <w:pPr>
        <w:pStyle w:val="ListParagraph"/>
        <w:numPr>
          <w:ilvl w:val="0"/>
          <w:numId w:val="15"/>
        </w:numPr>
      </w:pPr>
      <w:r w:rsidRPr="00084E0A">
        <w:lastRenderedPageBreak/>
        <w:t>the ways in which different literary forms may evolve by blending and borrowing conventions from other texts and/or genres</w:t>
      </w:r>
    </w:p>
    <w:p w14:paraId="5D595834" w14:textId="2AD3F3B0" w:rsidR="00A933C0" w:rsidRPr="00084E0A" w:rsidRDefault="00A933C0" w:rsidP="00084E0A">
      <w:pPr>
        <w:pStyle w:val="ListParagraph"/>
        <w:numPr>
          <w:ilvl w:val="0"/>
          <w:numId w:val="15"/>
        </w:numPr>
      </w:pPr>
      <w:r w:rsidRPr="00084E0A">
        <w:t>the use of literary techniques, including poetic, dramatic and narrative structure and devices</w:t>
      </w:r>
    </w:p>
    <w:p w14:paraId="47999CF4" w14:textId="77777777" w:rsidR="00A933C0" w:rsidRPr="00084E0A" w:rsidRDefault="00A933C0" w:rsidP="00084E0A">
      <w:pPr>
        <w:pStyle w:val="ListParagraph"/>
        <w:numPr>
          <w:ilvl w:val="0"/>
          <w:numId w:val="15"/>
        </w:numPr>
      </w:pPr>
      <w:r w:rsidRPr="00084E0A">
        <w:t>the use of a combination of sound and visual devices in literary texts.</w:t>
      </w:r>
    </w:p>
    <w:p w14:paraId="6B272337" w14:textId="77777777" w:rsidR="00A933C0" w:rsidRPr="00084E0A" w:rsidRDefault="00A825B4" w:rsidP="00084E0A">
      <w:pPr>
        <w:pStyle w:val="SCSAHeading3"/>
      </w:pPr>
      <w:r w:rsidRPr="00084E0A">
        <w:t>Create analytical texts</w:t>
      </w:r>
      <w:r w:rsidR="00F628FF" w:rsidRPr="00084E0A">
        <w:t>,</w:t>
      </w:r>
      <w:r w:rsidR="002E1E8D" w:rsidRPr="00084E0A">
        <w:t xml:space="preserve"> including:</w:t>
      </w:r>
    </w:p>
    <w:p w14:paraId="577EE85E" w14:textId="77777777" w:rsidR="00A933C0" w:rsidRPr="00084E0A" w:rsidRDefault="00A933C0" w:rsidP="00084E0A">
      <w:pPr>
        <w:pStyle w:val="ListParagraph"/>
        <w:numPr>
          <w:ilvl w:val="0"/>
          <w:numId w:val="16"/>
        </w:numPr>
      </w:pPr>
      <w:r w:rsidRPr="00084E0A">
        <w:t>organising viewpoints and arguments in different ways, for example, in essays, reviews and visual presentations</w:t>
      </w:r>
    </w:p>
    <w:p w14:paraId="3AA553DD" w14:textId="77777777" w:rsidR="00A933C0" w:rsidRPr="00084E0A" w:rsidRDefault="00A933C0" w:rsidP="00084E0A">
      <w:pPr>
        <w:pStyle w:val="ListParagraph"/>
        <w:numPr>
          <w:ilvl w:val="0"/>
          <w:numId w:val="16"/>
        </w:numPr>
      </w:pPr>
      <w:r w:rsidRPr="00084E0A">
        <w:t>using appropriate linguistic, stylistic and critical terminology to compare and contrast texts</w:t>
      </w:r>
    </w:p>
    <w:p w14:paraId="738F0678" w14:textId="77777777" w:rsidR="00A933C0" w:rsidRPr="00084E0A" w:rsidRDefault="00A933C0" w:rsidP="00084E0A">
      <w:pPr>
        <w:pStyle w:val="ListParagraph"/>
        <w:numPr>
          <w:ilvl w:val="0"/>
          <w:numId w:val="16"/>
        </w:numPr>
      </w:pPr>
      <w:r w:rsidRPr="00084E0A">
        <w:t>selecting appropriate argument and evidence to support readings/interpretations</w:t>
      </w:r>
      <w:r w:rsidR="00427CA1" w:rsidRPr="00084E0A">
        <w:t xml:space="preserve"> </w:t>
      </w:r>
    </w:p>
    <w:p w14:paraId="50F82AD8" w14:textId="77777777" w:rsidR="00A933C0" w:rsidRPr="00084E0A" w:rsidRDefault="00A933C0" w:rsidP="00084E0A">
      <w:pPr>
        <w:pStyle w:val="ListParagraph"/>
        <w:numPr>
          <w:ilvl w:val="0"/>
          <w:numId w:val="16"/>
        </w:numPr>
      </w:pPr>
      <w:r w:rsidRPr="00084E0A">
        <w:t>experimenting</w:t>
      </w:r>
      <w:r w:rsidR="00F4614F" w:rsidRPr="00084E0A">
        <w:t xml:space="preserve"> with different modes, media</w:t>
      </w:r>
      <w:r w:rsidRPr="00084E0A">
        <w:t xml:space="preserve"> and forms.</w:t>
      </w:r>
    </w:p>
    <w:p w14:paraId="5B90870B" w14:textId="77777777" w:rsidR="00A933C0" w:rsidRPr="00084E0A" w:rsidRDefault="00A825B4" w:rsidP="00084E0A">
      <w:pPr>
        <w:pStyle w:val="SCSAHeading3"/>
      </w:pPr>
      <w:r w:rsidRPr="00084E0A">
        <w:t>Create imaginative texts</w:t>
      </w:r>
      <w:r w:rsidR="00F628FF" w:rsidRPr="00084E0A">
        <w:t>,</w:t>
      </w:r>
      <w:r w:rsidR="002E1E8D" w:rsidRPr="00084E0A">
        <w:t xml:space="preserve"> including:</w:t>
      </w:r>
    </w:p>
    <w:p w14:paraId="5299A463" w14:textId="77777777" w:rsidR="00A933C0" w:rsidRPr="00084E0A" w:rsidRDefault="00A933C0" w:rsidP="00084E0A">
      <w:pPr>
        <w:pStyle w:val="ListParagraph"/>
        <w:numPr>
          <w:ilvl w:val="0"/>
          <w:numId w:val="17"/>
        </w:numPr>
      </w:pPr>
      <w:r w:rsidRPr="00084E0A">
        <w:t>integrating real and imagined experiences by selecting and adapting particular aspects of texts to create new texts</w:t>
      </w:r>
    </w:p>
    <w:p w14:paraId="6B443950" w14:textId="77777777" w:rsidR="00A933C0" w:rsidRPr="00084E0A" w:rsidRDefault="00A933C0" w:rsidP="00084E0A">
      <w:pPr>
        <w:pStyle w:val="ListParagraph"/>
        <w:numPr>
          <w:ilvl w:val="0"/>
          <w:numId w:val="17"/>
        </w:numPr>
      </w:pPr>
      <w:r w:rsidRPr="00084E0A">
        <w:t>using analysis of literary texts to inform imaginative/creative responses</w:t>
      </w:r>
    </w:p>
    <w:p w14:paraId="3357999D" w14:textId="77777777" w:rsidR="00A933C0" w:rsidRPr="00084E0A" w:rsidRDefault="00A933C0" w:rsidP="00084E0A">
      <w:pPr>
        <w:pStyle w:val="ListParagraph"/>
        <w:numPr>
          <w:ilvl w:val="0"/>
          <w:numId w:val="17"/>
        </w:numPr>
      </w:pPr>
      <w:r w:rsidRPr="00084E0A">
        <w:t xml:space="preserve">transforming texts studied in one medium or genre to another for different audiences and purposes </w:t>
      </w:r>
    </w:p>
    <w:p w14:paraId="42ACF713" w14:textId="77777777" w:rsidR="00A933C0" w:rsidRPr="00084E0A" w:rsidRDefault="00A933C0" w:rsidP="00084E0A">
      <w:pPr>
        <w:pStyle w:val="ListParagraph"/>
        <w:numPr>
          <w:ilvl w:val="0"/>
          <w:numId w:val="17"/>
        </w:numPr>
      </w:pPr>
      <w:r w:rsidRPr="00084E0A">
        <w:t>reflecting on the significance and effects of variations to texts.</w:t>
      </w:r>
    </w:p>
    <w:p w14:paraId="008F61FB" w14:textId="77777777" w:rsidR="00A20F67" w:rsidRPr="00084E0A" w:rsidRDefault="00A20F67">
      <w:r w:rsidRPr="00084E0A">
        <w:br w:type="page"/>
      </w:r>
    </w:p>
    <w:p w14:paraId="17AE9801" w14:textId="77777777" w:rsidR="008E5011" w:rsidRPr="00084E0A" w:rsidRDefault="008E5011" w:rsidP="00C84A46">
      <w:pPr>
        <w:pStyle w:val="SCSAHeading1"/>
      </w:pPr>
      <w:bookmarkStart w:id="40" w:name="_Toc347908209"/>
      <w:bookmarkStart w:id="41" w:name="_Toc359503808"/>
      <w:bookmarkStart w:id="42" w:name="_Toc219976423"/>
      <w:r w:rsidRPr="00084E0A">
        <w:lastRenderedPageBreak/>
        <w:t>School-based assessment</w:t>
      </w:r>
      <w:bookmarkEnd w:id="40"/>
      <w:bookmarkEnd w:id="42"/>
    </w:p>
    <w:p w14:paraId="200A0C39" w14:textId="77777777" w:rsidR="00D50B59" w:rsidRPr="00084E0A" w:rsidRDefault="00D50B59" w:rsidP="00D50B59">
      <w:pPr>
        <w:spacing w:before="120"/>
      </w:pPr>
      <w:bookmarkStart w:id="43" w:name="_Toc347908210"/>
      <w:bookmarkStart w:id="44" w:name="_Toc359503791"/>
      <w:bookmarkStart w:id="45" w:name="_Toc347908211"/>
      <w:r w:rsidRPr="00084E0A">
        <w:t xml:space="preserve">The </w:t>
      </w:r>
      <w:r w:rsidRPr="00084E0A">
        <w:rPr>
          <w:rFonts w:eastAsiaTheme="minorHAnsi" w:cs="Calibri"/>
          <w:i/>
          <w:iCs/>
          <w:lang w:eastAsia="en-AU"/>
        </w:rPr>
        <w:t>Western Australian Certificate of Education (WACE)</w:t>
      </w:r>
      <w:r w:rsidRPr="00084E0A">
        <w:rPr>
          <w:i/>
          <w:iCs/>
        </w:rPr>
        <w:t xml:space="preserve"> Manual </w:t>
      </w:r>
      <w:r w:rsidRPr="00084E0A">
        <w:t>contains essential information on principles, policies and procedures for school-based assessment that needs to be read in conjunction with this syllabus.</w:t>
      </w:r>
    </w:p>
    <w:bookmarkEnd w:id="43"/>
    <w:p w14:paraId="3C83ABFB" w14:textId="77777777" w:rsidR="005C554A" w:rsidRPr="00084E0A" w:rsidRDefault="005C554A" w:rsidP="008A36B3">
      <w:pPr>
        <w:spacing w:before="120"/>
        <w:rPr>
          <w:rFonts w:cs="Times New Roman"/>
        </w:rPr>
      </w:pPr>
      <w:r w:rsidRPr="00084E0A">
        <w:rPr>
          <w:rFonts w:cs="Times New Roman"/>
        </w:rPr>
        <w:t xml:space="preserve">Teachers design school-based assessment tasks to meet the needs of students. The table below provides details of </w:t>
      </w:r>
      <w:r w:rsidR="00535D40" w:rsidRPr="00084E0A">
        <w:rPr>
          <w:rFonts w:cs="Times New Roman"/>
        </w:rPr>
        <w:t xml:space="preserve">the assessment types for </w:t>
      </w:r>
      <w:r w:rsidR="002819B9" w:rsidRPr="00084E0A">
        <w:rPr>
          <w:rFonts w:cs="Times New Roman"/>
        </w:rPr>
        <w:t xml:space="preserve">the </w:t>
      </w:r>
      <w:r w:rsidR="00A933C0" w:rsidRPr="00084E0A">
        <w:rPr>
          <w:rFonts w:cs="Times New Roman"/>
        </w:rPr>
        <w:t xml:space="preserve">Literature </w:t>
      </w:r>
      <w:r w:rsidR="00DB0AC0" w:rsidRPr="00084E0A">
        <w:rPr>
          <w:rFonts w:cs="Times New Roman"/>
        </w:rPr>
        <w:t xml:space="preserve">ATAR Year 11 </w:t>
      </w:r>
      <w:r w:rsidR="002819B9" w:rsidRPr="00084E0A">
        <w:rPr>
          <w:rFonts w:cs="Times New Roman"/>
        </w:rPr>
        <w:t xml:space="preserve">syllabus </w:t>
      </w:r>
      <w:r w:rsidR="00F04C9C" w:rsidRPr="00084E0A">
        <w:rPr>
          <w:rFonts w:cs="Times New Roman"/>
        </w:rPr>
        <w:t xml:space="preserve">and </w:t>
      </w:r>
      <w:r w:rsidRPr="00084E0A">
        <w:rPr>
          <w:rFonts w:cs="Times New Roman"/>
        </w:rPr>
        <w:t>the weighting for each assessment type.</w:t>
      </w:r>
    </w:p>
    <w:p w14:paraId="22698009" w14:textId="77777777" w:rsidR="008E5011" w:rsidRPr="00084E0A" w:rsidRDefault="008E5011" w:rsidP="00C84A46">
      <w:pPr>
        <w:pStyle w:val="SCSAHeading3"/>
      </w:pPr>
      <w:r w:rsidRPr="00084E0A">
        <w:t>Assessment table</w:t>
      </w:r>
      <w:bookmarkEnd w:id="44"/>
      <w:r w:rsidR="00442526" w:rsidRPr="00084E0A">
        <w:t xml:space="preserve"> </w:t>
      </w:r>
      <w:r w:rsidR="007E70A2" w:rsidRPr="00084E0A">
        <w:t>–</w:t>
      </w:r>
      <w:r w:rsidR="00442526" w:rsidRPr="00084E0A">
        <w:t xml:space="preserve"> </w:t>
      </w:r>
      <w:r w:rsidRPr="00084E0A">
        <w:t>Year 11</w:t>
      </w:r>
    </w:p>
    <w:tbl>
      <w:tblPr>
        <w:tblStyle w:val="SCSATable"/>
        <w:tblW w:w="5000" w:type="pct"/>
        <w:tblLayout w:type="fixed"/>
        <w:tblLook w:val="00A0" w:firstRow="1" w:lastRow="0" w:firstColumn="1" w:lastColumn="0" w:noHBand="0" w:noVBand="0"/>
      </w:tblPr>
      <w:tblGrid>
        <w:gridCol w:w="7653"/>
        <w:gridCol w:w="1407"/>
      </w:tblGrid>
      <w:tr w:rsidR="008E5011" w:rsidRPr="00084E0A" w14:paraId="2F42B143" w14:textId="77777777" w:rsidTr="00577983">
        <w:trPr>
          <w:cnfStyle w:val="100000000000" w:firstRow="1" w:lastRow="0" w:firstColumn="0" w:lastColumn="0" w:oddVBand="0" w:evenVBand="0" w:oddHBand="0" w:evenHBand="0" w:firstRowFirstColumn="0" w:firstRowLastColumn="0" w:lastRowFirstColumn="0" w:lastRowLastColumn="0"/>
        </w:trPr>
        <w:tc>
          <w:tcPr>
            <w:tcW w:w="7663" w:type="dxa"/>
          </w:tcPr>
          <w:p w14:paraId="44618BC5" w14:textId="77777777" w:rsidR="008E5011" w:rsidRPr="00084E0A" w:rsidRDefault="008E5011" w:rsidP="00084E0A">
            <w:r w:rsidRPr="00084E0A">
              <w:t>Type of assessment</w:t>
            </w:r>
          </w:p>
        </w:tc>
        <w:tc>
          <w:tcPr>
            <w:tcW w:w="1409" w:type="dxa"/>
            <w:vAlign w:val="center"/>
          </w:tcPr>
          <w:p w14:paraId="6D3BEEBD" w14:textId="77777777" w:rsidR="008E5011" w:rsidRPr="00084E0A" w:rsidRDefault="008E5011" w:rsidP="00577983">
            <w:pPr>
              <w:jc w:val="center"/>
            </w:pPr>
            <w:r w:rsidRPr="00084E0A">
              <w:t>Weighting</w:t>
            </w:r>
          </w:p>
        </w:tc>
      </w:tr>
      <w:tr w:rsidR="008E5011" w:rsidRPr="00084E0A" w14:paraId="2EE234E4" w14:textId="77777777" w:rsidTr="00577983">
        <w:tc>
          <w:tcPr>
            <w:tcW w:w="7663" w:type="dxa"/>
          </w:tcPr>
          <w:p w14:paraId="2C9720B2" w14:textId="77777777" w:rsidR="00A933C0" w:rsidRPr="00084E0A" w:rsidRDefault="00A933C0" w:rsidP="00084E0A">
            <w:pPr>
              <w:rPr>
                <w:b/>
                <w:bCs/>
              </w:rPr>
            </w:pPr>
            <w:r w:rsidRPr="00084E0A">
              <w:rPr>
                <w:b/>
                <w:bCs/>
              </w:rPr>
              <w:t>Extended written response</w:t>
            </w:r>
          </w:p>
          <w:p w14:paraId="3CCE1FD6" w14:textId="77777777" w:rsidR="008E5011" w:rsidRPr="00084E0A" w:rsidRDefault="00A933C0" w:rsidP="00084E0A">
            <w:r w:rsidRPr="00084E0A">
              <w:t xml:space="preserve">This </w:t>
            </w:r>
            <w:r w:rsidR="009A2D1D" w:rsidRPr="00084E0A">
              <w:t>can</w:t>
            </w:r>
            <w:r w:rsidRPr="00084E0A">
              <w:t xml:space="preserve"> include analytical, discursive and reflective responses in a number of forms, for example, long essays, research assignments, feature articles or a collection of journal entries.</w:t>
            </w:r>
          </w:p>
        </w:tc>
        <w:tc>
          <w:tcPr>
            <w:tcW w:w="1409" w:type="dxa"/>
            <w:vAlign w:val="center"/>
          </w:tcPr>
          <w:p w14:paraId="4AA8200B" w14:textId="77777777" w:rsidR="008E5011" w:rsidRPr="00084E0A" w:rsidRDefault="00A825B4" w:rsidP="00577983">
            <w:pPr>
              <w:jc w:val="center"/>
            </w:pPr>
            <w:r w:rsidRPr="00084E0A">
              <w:t>10%–</w:t>
            </w:r>
            <w:r w:rsidR="00A07D0F" w:rsidRPr="00084E0A">
              <w:t>20%</w:t>
            </w:r>
          </w:p>
        </w:tc>
      </w:tr>
      <w:tr w:rsidR="008E5011" w:rsidRPr="00084E0A" w14:paraId="1E0BCD19" w14:textId="77777777" w:rsidTr="00577983">
        <w:tc>
          <w:tcPr>
            <w:tcW w:w="7663" w:type="dxa"/>
          </w:tcPr>
          <w:p w14:paraId="3713E213" w14:textId="77777777" w:rsidR="00A933C0" w:rsidRPr="00084E0A" w:rsidRDefault="00A933C0" w:rsidP="00084E0A">
            <w:pPr>
              <w:rPr>
                <w:b/>
                <w:bCs/>
              </w:rPr>
            </w:pPr>
            <w:r w:rsidRPr="00084E0A">
              <w:rPr>
                <w:b/>
                <w:bCs/>
              </w:rPr>
              <w:t>Short written response</w:t>
            </w:r>
          </w:p>
          <w:p w14:paraId="10D4C52D" w14:textId="77777777" w:rsidR="008E5011" w:rsidRPr="00084E0A" w:rsidRDefault="00CA4655" w:rsidP="00084E0A">
            <w:r w:rsidRPr="00084E0A">
              <w:t xml:space="preserve">This </w:t>
            </w:r>
            <w:r w:rsidR="009A2D1D" w:rsidRPr="00084E0A">
              <w:t>can</w:t>
            </w:r>
            <w:r w:rsidRPr="00084E0A">
              <w:t xml:space="preserve"> include </w:t>
            </w:r>
            <w:r w:rsidR="009A2D1D" w:rsidRPr="00084E0A">
              <w:t>analytical, discursive and reflective responses in a number of forms, for example, short essays, close readings, short responses to a series of questions or individual journal entries.</w:t>
            </w:r>
          </w:p>
        </w:tc>
        <w:tc>
          <w:tcPr>
            <w:tcW w:w="1409" w:type="dxa"/>
            <w:vAlign w:val="center"/>
          </w:tcPr>
          <w:p w14:paraId="4D9D13C2" w14:textId="77777777" w:rsidR="008E5011" w:rsidRPr="00084E0A" w:rsidRDefault="00A825B4" w:rsidP="00577983">
            <w:pPr>
              <w:jc w:val="center"/>
            </w:pPr>
            <w:r w:rsidRPr="00084E0A">
              <w:t>30%–</w:t>
            </w:r>
            <w:r w:rsidR="00A07D0F" w:rsidRPr="00084E0A">
              <w:t>40%</w:t>
            </w:r>
          </w:p>
        </w:tc>
      </w:tr>
      <w:tr w:rsidR="008E5011" w:rsidRPr="00084E0A" w14:paraId="6E7B9733" w14:textId="77777777" w:rsidTr="00577983">
        <w:tc>
          <w:tcPr>
            <w:tcW w:w="7663" w:type="dxa"/>
          </w:tcPr>
          <w:p w14:paraId="45C806D5" w14:textId="77777777" w:rsidR="00A933C0" w:rsidRPr="00084E0A" w:rsidRDefault="00A933C0" w:rsidP="00084E0A">
            <w:pPr>
              <w:rPr>
                <w:b/>
                <w:bCs/>
              </w:rPr>
            </w:pPr>
            <w:r w:rsidRPr="00084E0A">
              <w:rPr>
                <w:b/>
                <w:bCs/>
              </w:rPr>
              <w:t>Creative production</w:t>
            </w:r>
            <w:r w:rsidR="00CA4655" w:rsidRPr="00084E0A">
              <w:rPr>
                <w:b/>
                <w:bCs/>
              </w:rPr>
              <w:t xml:space="preserve"> of a literary text</w:t>
            </w:r>
          </w:p>
          <w:p w14:paraId="25BAEF8C" w14:textId="77777777" w:rsidR="008E5011" w:rsidRPr="00084E0A" w:rsidRDefault="00A933C0" w:rsidP="00084E0A">
            <w:r w:rsidRPr="00084E0A">
              <w:t xml:space="preserve">This </w:t>
            </w:r>
            <w:r w:rsidR="009A2D1D" w:rsidRPr="00084E0A">
              <w:t>can</w:t>
            </w:r>
            <w:r w:rsidRPr="00084E0A">
              <w:t xml:space="preserve"> include writing in the three genres of poetry, prose fiction and drama, for example, poems, short stories, scripts or</w:t>
            </w:r>
            <w:r w:rsidR="00395250" w:rsidRPr="00084E0A">
              <w:t xml:space="preserve"> the production of</w:t>
            </w:r>
            <w:r w:rsidRPr="00084E0A">
              <w:t xml:space="preserve"> multimodal texts</w:t>
            </w:r>
            <w:r w:rsidR="004F0B84" w:rsidRPr="00084E0A">
              <w:t xml:space="preserve"> that make use of literary conventions</w:t>
            </w:r>
            <w:r w:rsidRPr="00084E0A">
              <w:t>.</w:t>
            </w:r>
          </w:p>
        </w:tc>
        <w:tc>
          <w:tcPr>
            <w:tcW w:w="1409" w:type="dxa"/>
            <w:vAlign w:val="center"/>
          </w:tcPr>
          <w:p w14:paraId="0F84A35B" w14:textId="77777777" w:rsidR="008E5011" w:rsidRPr="00084E0A" w:rsidRDefault="00A825B4" w:rsidP="00577983">
            <w:pPr>
              <w:jc w:val="center"/>
            </w:pPr>
            <w:r w:rsidRPr="00084E0A">
              <w:t>10%–</w:t>
            </w:r>
            <w:r w:rsidR="00A07D0F" w:rsidRPr="00084E0A">
              <w:t>20%</w:t>
            </w:r>
          </w:p>
        </w:tc>
      </w:tr>
      <w:tr w:rsidR="002E1E8D" w:rsidRPr="00084E0A" w14:paraId="1C17EB0A" w14:textId="77777777" w:rsidTr="00577983">
        <w:tc>
          <w:tcPr>
            <w:tcW w:w="7663" w:type="dxa"/>
          </w:tcPr>
          <w:p w14:paraId="166461C3" w14:textId="4E47959B" w:rsidR="002E1E8D" w:rsidRPr="00084E0A" w:rsidRDefault="002E1E8D" w:rsidP="00084E0A">
            <w:pPr>
              <w:rPr>
                <w:b/>
                <w:bCs/>
              </w:rPr>
            </w:pPr>
            <w:r w:rsidRPr="00084E0A">
              <w:rPr>
                <w:b/>
                <w:bCs/>
              </w:rPr>
              <w:t>Oral</w:t>
            </w:r>
          </w:p>
          <w:p w14:paraId="24072E6A" w14:textId="77777777" w:rsidR="002E1E8D" w:rsidRPr="00084E0A" w:rsidRDefault="002E1E8D" w:rsidP="00084E0A">
            <w:r w:rsidRPr="00084E0A">
              <w:t xml:space="preserve">This </w:t>
            </w:r>
            <w:r w:rsidR="009A2D1D" w:rsidRPr="00084E0A">
              <w:t>can</w:t>
            </w:r>
            <w:r w:rsidRPr="00084E0A">
              <w:t xml:space="preserve"> include oral work in a number of forms, for example, speeches, tutorials, group discussions, panel discussions or performances such as role play or reader</w:t>
            </w:r>
            <w:r w:rsidR="00F628FF" w:rsidRPr="00084E0A">
              <w:t>s</w:t>
            </w:r>
            <w:r w:rsidRPr="00084E0A">
              <w:t>’ theatre.</w:t>
            </w:r>
          </w:p>
        </w:tc>
        <w:tc>
          <w:tcPr>
            <w:tcW w:w="1409" w:type="dxa"/>
            <w:vAlign w:val="center"/>
          </w:tcPr>
          <w:p w14:paraId="428C514E" w14:textId="77777777" w:rsidR="002E1E8D" w:rsidRPr="00084E0A" w:rsidRDefault="002E1E8D" w:rsidP="00577983">
            <w:pPr>
              <w:jc w:val="center"/>
            </w:pPr>
            <w:r w:rsidRPr="00084E0A">
              <w:t>10%–20%</w:t>
            </w:r>
          </w:p>
        </w:tc>
      </w:tr>
      <w:tr w:rsidR="008E5011" w:rsidRPr="00084E0A" w14:paraId="36AFEBA9" w14:textId="77777777" w:rsidTr="00577983">
        <w:tc>
          <w:tcPr>
            <w:tcW w:w="7663" w:type="dxa"/>
          </w:tcPr>
          <w:p w14:paraId="5CA09FF8" w14:textId="77777777" w:rsidR="008E5011" w:rsidRPr="00084E0A" w:rsidRDefault="008E5011" w:rsidP="00084E0A">
            <w:pPr>
              <w:rPr>
                <w:b/>
                <w:bCs/>
              </w:rPr>
            </w:pPr>
            <w:r w:rsidRPr="00084E0A">
              <w:rPr>
                <w:b/>
                <w:bCs/>
              </w:rPr>
              <w:t>Examination</w:t>
            </w:r>
          </w:p>
          <w:p w14:paraId="1925D5EC" w14:textId="77777777" w:rsidR="008E5011" w:rsidRPr="00084E0A" w:rsidRDefault="00A503B5" w:rsidP="00084E0A">
            <w:r w:rsidRPr="00084E0A">
              <w:t xml:space="preserve">Typically conducted at the end of </w:t>
            </w:r>
            <w:r w:rsidR="00AD6E0C" w:rsidRPr="00084E0A">
              <w:t>each</w:t>
            </w:r>
            <w:r w:rsidRPr="00084E0A">
              <w:t xml:space="preserve"> semester and/or unit. In preparation for Unit 3 and Unit 4, the examination should reflect the examination design brief included in the ATAR </w:t>
            </w:r>
            <w:r w:rsidR="00DB0AC0" w:rsidRPr="00084E0A">
              <w:t xml:space="preserve">Year 12 </w:t>
            </w:r>
            <w:r w:rsidRPr="00084E0A">
              <w:t xml:space="preserve">syllabus for this course. </w:t>
            </w:r>
          </w:p>
        </w:tc>
        <w:tc>
          <w:tcPr>
            <w:tcW w:w="1409" w:type="dxa"/>
            <w:vAlign w:val="center"/>
          </w:tcPr>
          <w:p w14:paraId="5B8C76A1" w14:textId="77777777" w:rsidR="008E5011" w:rsidRPr="00084E0A" w:rsidRDefault="00A825B4" w:rsidP="00577983">
            <w:pPr>
              <w:jc w:val="center"/>
            </w:pPr>
            <w:r w:rsidRPr="00084E0A">
              <w:t>20%–</w:t>
            </w:r>
            <w:r w:rsidR="00A07D0F" w:rsidRPr="00084E0A">
              <w:t>30%</w:t>
            </w:r>
          </w:p>
        </w:tc>
      </w:tr>
    </w:tbl>
    <w:p w14:paraId="15F07ED3" w14:textId="6B828D29" w:rsidR="0029491A" w:rsidRPr="00084E0A" w:rsidRDefault="0029491A" w:rsidP="00084E0A">
      <w:pPr>
        <w:spacing w:before="120"/>
        <w:rPr>
          <w:rFonts w:eastAsia="Times New Roman" w:cs="Calibri"/>
          <w:color w:val="000000" w:themeColor="text1"/>
        </w:rPr>
      </w:pPr>
      <w:bookmarkStart w:id="46" w:name="_Toc359503792"/>
      <w:r w:rsidRPr="00084E0A">
        <w:rPr>
          <w:rFonts w:eastAsia="Times New Roman" w:cs="Calibri"/>
          <w:color w:val="000000" w:themeColor="text1"/>
        </w:rPr>
        <w:t>Teachers are required to use the assessment table to develop an assessment outline for the pair of units (or for a single unit where only one is being studied).</w:t>
      </w:r>
    </w:p>
    <w:p w14:paraId="463E229E" w14:textId="77777777" w:rsidR="0029491A" w:rsidRPr="00084E0A" w:rsidRDefault="0029491A" w:rsidP="00084E0A">
      <w:pPr>
        <w:pStyle w:val="NoSpacing"/>
      </w:pPr>
      <w:r w:rsidRPr="00084E0A">
        <w:t>The assessment outline must:</w:t>
      </w:r>
    </w:p>
    <w:p w14:paraId="58C2E98E" w14:textId="77777777" w:rsidR="0029491A" w:rsidRPr="00084E0A" w:rsidRDefault="0029491A" w:rsidP="00084E0A">
      <w:pPr>
        <w:pStyle w:val="ListParagraph"/>
        <w:numPr>
          <w:ilvl w:val="0"/>
          <w:numId w:val="18"/>
        </w:numPr>
      </w:pPr>
      <w:r w:rsidRPr="00084E0A">
        <w:t>include a set of assessment tasks</w:t>
      </w:r>
    </w:p>
    <w:p w14:paraId="4886C47A" w14:textId="77777777" w:rsidR="0029491A" w:rsidRPr="00084E0A" w:rsidRDefault="0029491A" w:rsidP="00084E0A">
      <w:pPr>
        <w:pStyle w:val="ListParagraph"/>
        <w:numPr>
          <w:ilvl w:val="0"/>
          <w:numId w:val="18"/>
        </w:numPr>
      </w:pPr>
      <w:r w:rsidRPr="00084E0A">
        <w:t>include a general description of each task</w:t>
      </w:r>
    </w:p>
    <w:p w14:paraId="752C58A1" w14:textId="77777777" w:rsidR="0029491A" w:rsidRPr="00084E0A" w:rsidRDefault="0029491A" w:rsidP="00084E0A">
      <w:pPr>
        <w:pStyle w:val="ListParagraph"/>
        <w:numPr>
          <w:ilvl w:val="0"/>
          <w:numId w:val="18"/>
        </w:numPr>
      </w:pPr>
      <w:r w:rsidRPr="00084E0A">
        <w:t>indicate the unit content to be assessed</w:t>
      </w:r>
    </w:p>
    <w:p w14:paraId="4151104D" w14:textId="77777777" w:rsidR="0029491A" w:rsidRPr="00084E0A" w:rsidRDefault="0029491A" w:rsidP="00084E0A">
      <w:pPr>
        <w:pStyle w:val="ListParagraph"/>
        <w:numPr>
          <w:ilvl w:val="0"/>
          <w:numId w:val="18"/>
        </w:numPr>
      </w:pPr>
      <w:r w:rsidRPr="00084E0A">
        <w:t>indicate a weighting for each task and each assessment type</w:t>
      </w:r>
    </w:p>
    <w:p w14:paraId="5DEB1E88" w14:textId="77777777" w:rsidR="0029491A" w:rsidRPr="00084E0A" w:rsidRDefault="0029491A" w:rsidP="00084E0A">
      <w:pPr>
        <w:pStyle w:val="ListParagraph"/>
        <w:numPr>
          <w:ilvl w:val="0"/>
          <w:numId w:val="18"/>
        </w:numPr>
      </w:pPr>
      <w:r w:rsidRPr="00084E0A">
        <w:t>include the approximate timing of each task (for example, the week the task is conducted, or the issue and submission dates for an extended task).</w:t>
      </w:r>
    </w:p>
    <w:p w14:paraId="1FFF28F7" w14:textId="7FBA5018" w:rsidR="0029491A" w:rsidRPr="00084E0A" w:rsidRDefault="0029491A" w:rsidP="0029491A">
      <w:pPr>
        <w:spacing w:before="120"/>
        <w:rPr>
          <w:rFonts w:eastAsia="Times New Roman" w:cs="Calibri"/>
          <w:color w:val="000000" w:themeColor="text1"/>
        </w:rPr>
      </w:pPr>
      <w:r w:rsidRPr="00084E0A">
        <w:rPr>
          <w:rFonts w:eastAsia="Times New Roman" w:cs="Calibri"/>
          <w:color w:val="000000" w:themeColor="text1"/>
        </w:rPr>
        <w:t xml:space="preserve">In the assessment outline for the pair of units, each assessment type must be included at least </w:t>
      </w:r>
      <w:r w:rsidR="00DB666A" w:rsidRPr="00084E0A">
        <w:rPr>
          <w:rFonts w:eastAsia="Times New Roman" w:cs="Calibri"/>
          <w:color w:val="000000" w:themeColor="text1"/>
        </w:rPr>
        <w:t>once over the year/pair of units</w:t>
      </w:r>
      <w:r w:rsidRPr="00084E0A">
        <w:rPr>
          <w:rFonts w:eastAsia="Times New Roman" w:cs="Calibri"/>
          <w:color w:val="000000" w:themeColor="text1"/>
        </w:rPr>
        <w:t>. In the assessment outline where a single unit is being studied, each assessment type must be included at least once.</w:t>
      </w:r>
    </w:p>
    <w:p w14:paraId="1AD3523E" w14:textId="2158FF28" w:rsidR="0029491A" w:rsidRPr="00084E0A" w:rsidRDefault="0029491A" w:rsidP="00084E0A">
      <w:r w:rsidRPr="00084E0A">
        <w:rPr>
          <w:rFonts w:cs="Times New Roman"/>
          <w:color w:val="000000" w:themeColor="text1"/>
        </w:rPr>
        <w:lastRenderedPageBreak/>
        <w:t>The set of assessment tasks must provide a representative sampling of the content for Unit 1 and Unit 2.</w:t>
      </w:r>
    </w:p>
    <w:p w14:paraId="3806C514" w14:textId="77777777" w:rsidR="0029491A" w:rsidRPr="00084E0A" w:rsidRDefault="0029491A" w:rsidP="00084E0A">
      <w:pPr>
        <w:rPr>
          <w:color w:val="000000" w:themeColor="text1"/>
        </w:rPr>
      </w:pPr>
      <w:r w:rsidRPr="00084E0A">
        <w:rPr>
          <w:rFonts w:eastAsia="Times New Roman" w:cs="Calibri"/>
          <w:color w:val="000000" w:themeColor="text1"/>
        </w:rPr>
        <w:t xml:space="preserve">Assessment tasks not </w:t>
      </w:r>
      <w:r w:rsidRPr="00084E0A">
        <w:t>administered</w:t>
      </w:r>
      <w:r w:rsidRPr="00084E0A">
        <w:rPr>
          <w:rFonts w:eastAsia="Times New Roman" w:cs="Calibri"/>
          <w:color w:val="000000" w:themeColor="text1"/>
        </w:rPr>
        <w:t xml:space="preserve"> under test/controlled conditions require appropriate validation/authentication processes.</w:t>
      </w:r>
    </w:p>
    <w:p w14:paraId="76C35EB6" w14:textId="77777777" w:rsidR="008E5011" w:rsidRPr="00084E0A" w:rsidRDefault="008E5011" w:rsidP="00C84A46">
      <w:pPr>
        <w:pStyle w:val="SCSAHeading2"/>
      </w:pPr>
      <w:bookmarkStart w:id="47" w:name="_Toc219976424"/>
      <w:r w:rsidRPr="00084E0A">
        <w:t>Grading</w:t>
      </w:r>
      <w:bookmarkEnd w:id="46"/>
      <w:bookmarkEnd w:id="47"/>
    </w:p>
    <w:bookmarkEnd w:id="45"/>
    <w:p w14:paraId="40157323" w14:textId="77777777" w:rsidR="001638D0" w:rsidRPr="00084E0A" w:rsidRDefault="001638D0" w:rsidP="00084E0A">
      <w:r w:rsidRPr="00084E0A">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8E5011" w:rsidRPr="00084E0A" w14:paraId="7B7BBF6E" w14:textId="77777777" w:rsidTr="00577983">
        <w:trPr>
          <w:cnfStyle w:val="100000000000" w:firstRow="1" w:lastRow="0" w:firstColumn="0" w:lastColumn="0" w:oddVBand="0" w:evenVBand="0" w:oddHBand="0" w:evenHBand="0" w:firstRowFirstColumn="0" w:firstRowLastColumn="0" w:lastRowFirstColumn="0" w:lastRowLastColumn="0"/>
        </w:trPr>
        <w:tc>
          <w:tcPr>
            <w:tcW w:w="614" w:type="dxa"/>
          </w:tcPr>
          <w:p w14:paraId="11EEEBD8" w14:textId="77777777" w:rsidR="008E5011" w:rsidRPr="00084E0A" w:rsidRDefault="008E5011" w:rsidP="00442526">
            <w:pPr>
              <w:rPr>
                <w:rFonts w:ascii="Calibri" w:hAnsi="Calibri"/>
              </w:rPr>
            </w:pPr>
            <w:r w:rsidRPr="00084E0A">
              <w:rPr>
                <w:rFonts w:ascii="Calibri" w:hAnsi="Calibri"/>
              </w:rPr>
              <w:t>Grade</w:t>
            </w:r>
          </w:p>
        </w:tc>
        <w:tc>
          <w:tcPr>
            <w:tcW w:w="0" w:type="auto"/>
          </w:tcPr>
          <w:p w14:paraId="15DA870D" w14:textId="77777777" w:rsidR="008E5011" w:rsidRPr="00084E0A" w:rsidRDefault="008E5011" w:rsidP="00442526">
            <w:pPr>
              <w:rPr>
                <w:rFonts w:ascii="Calibri" w:hAnsi="Calibri"/>
              </w:rPr>
            </w:pPr>
            <w:r w:rsidRPr="00084E0A">
              <w:rPr>
                <w:rFonts w:ascii="Calibri" w:hAnsi="Calibri"/>
              </w:rPr>
              <w:t>Interpretation</w:t>
            </w:r>
          </w:p>
        </w:tc>
      </w:tr>
      <w:tr w:rsidR="008E5011" w:rsidRPr="00084E0A" w14:paraId="45B4101F" w14:textId="77777777" w:rsidTr="00577983">
        <w:tc>
          <w:tcPr>
            <w:tcW w:w="614" w:type="dxa"/>
          </w:tcPr>
          <w:p w14:paraId="556BEAA0" w14:textId="77777777" w:rsidR="008E5011" w:rsidRPr="00084E0A" w:rsidRDefault="008E5011" w:rsidP="00084E0A">
            <w:pPr>
              <w:jc w:val="center"/>
              <w:rPr>
                <w:rFonts w:ascii="Calibri" w:hAnsi="Calibri"/>
                <w:b/>
                <w:bCs/>
              </w:rPr>
            </w:pPr>
            <w:r w:rsidRPr="00084E0A">
              <w:rPr>
                <w:rFonts w:ascii="Calibri" w:hAnsi="Calibri"/>
                <w:b/>
                <w:bCs/>
              </w:rPr>
              <w:t>A</w:t>
            </w:r>
          </w:p>
        </w:tc>
        <w:tc>
          <w:tcPr>
            <w:tcW w:w="0" w:type="auto"/>
          </w:tcPr>
          <w:p w14:paraId="2814EC25" w14:textId="77777777" w:rsidR="008E5011" w:rsidRPr="00084E0A" w:rsidRDefault="008E5011" w:rsidP="00442526">
            <w:pPr>
              <w:rPr>
                <w:rFonts w:ascii="Calibri" w:hAnsi="Calibri"/>
              </w:rPr>
            </w:pPr>
            <w:r w:rsidRPr="00084E0A">
              <w:rPr>
                <w:rFonts w:ascii="Calibri" w:hAnsi="Calibri"/>
              </w:rPr>
              <w:t>Excellent achievement</w:t>
            </w:r>
          </w:p>
        </w:tc>
      </w:tr>
      <w:tr w:rsidR="008E5011" w:rsidRPr="00084E0A" w14:paraId="47C66393" w14:textId="77777777" w:rsidTr="00577983">
        <w:tc>
          <w:tcPr>
            <w:tcW w:w="614" w:type="dxa"/>
          </w:tcPr>
          <w:p w14:paraId="27DB5672" w14:textId="77777777" w:rsidR="008E5011" w:rsidRPr="00084E0A" w:rsidRDefault="008E5011" w:rsidP="00084E0A">
            <w:pPr>
              <w:jc w:val="center"/>
              <w:rPr>
                <w:rFonts w:ascii="Calibri" w:hAnsi="Calibri"/>
                <w:b/>
                <w:bCs/>
              </w:rPr>
            </w:pPr>
            <w:r w:rsidRPr="00084E0A">
              <w:rPr>
                <w:rFonts w:ascii="Calibri" w:hAnsi="Calibri"/>
                <w:b/>
                <w:bCs/>
              </w:rPr>
              <w:t>B</w:t>
            </w:r>
          </w:p>
        </w:tc>
        <w:tc>
          <w:tcPr>
            <w:tcW w:w="0" w:type="auto"/>
          </w:tcPr>
          <w:p w14:paraId="24901D72" w14:textId="77777777" w:rsidR="008E5011" w:rsidRPr="00084E0A" w:rsidRDefault="008E5011" w:rsidP="00442526">
            <w:pPr>
              <w:rPr>
                <w:rFonts w:ascii="Calibri" w:hAnsi="Calibri"/>
              </w:rPr>
            </w:pPr>
            <w:r w:rsidRPr="00084E0A">
              <w:rPr>
                <w:rFonts w:ascii="Calibri" w:hAnsi="Calibri"/>
              </w:rPr>
              <w:t>High achievement</w:t>
            </w:r>
          </w:p>
        </w:tc>
      </w:tr>
      <w:tr w:rsidR="008E5011" w:rsidRPr="00084E0A" w14:paraId="664CE4E7" w14:textId="77777777" w:rsidTr="00577983">
        <w:tc>
          <w:tcPr>
            <w:tcW w:w="614" w:type="dxa"/>
          </w:tcPr>
          <w:p w14:paraId="20E6CAFB" w14:textId="77777777" w:rsidR="008E5011" w:rsidRPr="00084E0A" w:rsidRDefault="008E5011" w:rsidP="00084E0A">
            <w:pPr>
              <w:jc w:val="center"/>
              <w:rPr>
                <w:rFonts w:ascii="Calibri" w:hAnsi="Calibri"/>
                <w:b/>
                <w:bCs/>
              </w:rPr>
            </w:pPr>
            <w:r w:rsidRPr="00084E0A">
              <w:rPr>
                <w:rFonts w:ascii="Calibri" w:hAnsi="Calibri"/>
                <w:b/>
                <w:bCs/>
              </w:rPr>
              <w:t>C</w:t>
            </w:r>
          </w:p>
        </w:tc>
        <w:tc>
          <w:tcPr>
            <w:tcW w:w="0" w:type="auto"/>
          </w:tcPr>
          <w:p w14:paraId="5105CB16" w14:textId="77777777" w:rsidR="008E5011" w:rsidRPr="00084E0A" w:rsidRDefault="008E5011" w:rsidP="00442526">
            <w:pPr>
              <w:rPr>
                <w:rFonts w:ascii="Calibri" w:hAnsi="Calibri"/>
              </w:rPr>
            </w:pPr>
            <w:r w:rsidRPr="00084E0A">
              <w:rPr>
                <w:rFonts w:ascii="Calibri" w:hAnsi="Calibri"/>
              </w:rPr>
              <w:t>Satisfactory achievement</w:t>
            </w:r>
          </w:p>
        </w:tc>
      </w:tr>
      <w:tr w:rsidR="008E5011" w:rsidRPr="00084E0A" w14:paraId="034F6BF8" w14:textId="77777777" w:rsidTr="00577983">
        <w:tc>
          <w:tcPr>
            <w:tcW w:w="614" w:type="dxa"/>
          </w:tcPr>
          <w:p w14:paraId="2EF670EC" w14:textId="77777777" w:rsidR="008E5011" w:rsidRPr="00084E0A" w:rsidRDefault="008E5011" w:rsidP="00084E0A">
            <w:pPr>
              <w:jc w:val="center"/>
              <w:rPr>
                <w:rFonts w:ascii="Calibri" w:hAnsi="Calibri"/>
                <w:b/>
                <w:bCs/>
              </w:rPr>
            </w:pPr>
            <w:r w:rsidRPr="00084E0A">
              <w:rPr>
                <w:rFonts w:ascii="Calibri" w:hAnsi="Calibri"/>
                <w:b/>
                <w:bCs/>
              </w:rPr>
              <w:t>D</w:t>
            </w:r>
          </w:p>
        </w:tc>
        <w:tc>
          <w:tcPr>
            <w:tcW w:w="0" w:type="auto"/>
          </w:tcPr>
          <w:p w14:paraId="3F56E301" w14:textId="77777777" w:rsidR="008E5011" w:rsidRPr="00084E0A" w:rsidRDefault="008E5011" w:rsidP="00442526">
            <w:pPr>
              <w:rPr>
                <w:rFonts w:ascii="Calibri" w:hAnsi="Calibri"/>
              </w:rPr>
            </w:pPr>
            <w:r w:rsidRPr="00084E0A">
              <w:rPr>
                <w:rFonts w:ascii="Calibri" w:hAnsi="Calibri"/>
              </w:rPr>
              <w:t>Limited achievement</w:t>
            </w:r>
          </w:p>
        </w:tc>
      </w:tr>
      <w:tr w:rsidR="008E5011" w:rsidRPr="00084E0A" w14:paraId="3D004834" w14:textId="77777777" w:rsidTr="00577983">
        <w:tc>
          <w:tcPr>
            <w:tcW w:w="614" w:type="dxa"/>
          </w:tcPr>
          <w:p w14:paraId="18EDAAF7" w14:textId="77777777" w:rsidR="008E5011" w:rsidRPr="00084E0A" w:rsidRDefault="008E5011" w:rsidP="00084E0A">
            <w:pPr>
              <w:jc w:val="center"/>
              <w:rPr>
                <w:rFonts w:ascii="Calibri" w:hAnsi="Calibri"/>
                <w:b/>
                <w:bCs/>
              </w:rPr>
            </w:pPr>
            <w:r w:rsidRPr="00084E0A">
              <w:rPr>
                <w:rFonts w:ascii="Calibri" w:hAnsi="Calibri"/>
                <w:b/>
                <w:bCs/>
              </w:rPr>
              <w:t>E</w:t>
            </w:r>
          </w:p>
        </w:tc>
        <w:tc>
          <w:tcPr>
            <w:tcW w:w="0" w:type="auto"/>
          </w:tcPr>
          <w:p w14:paraId="70C47D1A" w14:textId="77777777" w:rsidR="008E5011" w:rsidRPr="00084E0A" w:rsidRDefault="008E5011" w:rsidP="00442526">
            <w:pPr>
              <w:rPr>
                <w:rFonts w:ascii="Calibri" w:hAnsi="Calibri"/>
              </w:rPr>
            </w:pPr>
            <w:r w:rsidRPr="00084E0A">
              <w:rPr>
                <w:rFonts w:ascii="Calibri" w:hAnsi="Calibri"/>
              </w:rPr>
              <w:t>Very low achievement</w:t>
            </w:r>
          </w:p>
        </w:tc>
      </w:tr>
    </w:tbl>
    <w:p w14:paraId="4EDED32C" w14:textId="78847ECA" w:rsidR="005C554A" w:rsidRPr="00084E0A" w:rsidRDefault="00545638" w:rsidP="00084E0A">
      <w:pPr>
        <w:spacing w:before="120"/>
      </w:pPr>
      <w:r w:rsidRPr="00084E0A">
        <w:t xml:space="preserve">The teacher </w:t>
      </w:r>
      <w:r w:rsidR="00EC557B" w:rsidRPr="00084E0A">
        <w:t xml:space="preserve">prepares a ranked list and </w:t>
      </w:r>
      <w:r w:rsidRPr="00084E0A">
        <w:t xml:space="preserve">assigns the student a grade for the pair of units (or for </w:t>
      </w:r>
      <w:r w:rsidR="00612AA5" w:rsidRPr="00084E0A">
        <w:t>a</w:t>
      </w:r>
      <w:r w:rsidRPr="00084E0A">
        <w:t xml:space="preserve"> unit where only one unit is being studied). The grade is based on the student’s overall performance as judged by reference to a set of pre-determined standards. These standards are defined by grade descriptions and annotated work samples. </w:t>
      </w:r>
      <w:r w:rsidR="005C554A" w:rsidRPr="00084E0A">
        <w:rPr>
          <w:rFonts w:cs="Times New Roman"/>
        </w:rPr>
        <w:t xml:space="preserve">The grade descriptions for </w:t>
      </w:r>
      <w:r w:rsidR="002819B9" w:rsidRPr="00084E0A">
        <w:rPr>
          <w:rFonts w:cs="Times New Roman"/>
        </w:rPr>
        <w:t xml:space="preserve">the </w:t>
      </w:r>
      <w:r w:rsidR="00A07D0F" w:rsidRPr="00084E0A">
        <w:rPr>
          <w:rFonts w:cs="Times New Roman"/>
        </w:rPr>
        <w:t xml:space="preserve">Literature </w:t>
      </w:r>
      <w:r w:rsidR="00DB0AC0" w:rsidRPr="00084E0A">
        <w:rPr>
          <w:rFonts w:cs="Times New Roman"/>
        </w:rPr>
        <w:t xml:space="preserve">ATAR Year 11 </w:t>
      </w:r>
      <w:r w:rsidR="002819B9" w:rsidRPr="00084E0A">
        <w:rPr>
          <w:rFonts w:cs="Times New Roman"/>
        </w:rPr>
        <w:t xml:space="preserve">syllabus </w:t>
      </w:r>
      <w:r w:rsidR="005C554A" w:rsidRPr="00084E0A">
        <w:rPr>
          <w:rFonts w:cs="Times New Roman"/>
        </w:rPr>
        <w:t xml:space="preserve">are provided </w:t>
      </w:r>
      <w:r w:rsidR="00904C5F" w:rsidRPr="00084E0A">
        <w:rPr>
          <w:rFonts w:cs="Times New Roman"/>
        </w:rPr>
        <w:t>in Appendix 1</w:t>
      </w:r>
      <w:r w:rsidR="005C554A" w:rsidRPr="00084E0A">
        <w:rPr>
          <w:rFonts w:cs="Times New Roman"/>
        </w:rPr>
        <w:t xml:space="preserve">. They can also be accessed, together with annotated work samples, through the Guide to Grades link on the course page of the Authority website </w:t>
      </w:r>
      <w:r w:rsidR="005C554A" w:rsidRPr="00084E0A">
        <w:t xml:space="preserve">at </w:t>
      </w:r>
      <w:hyperlink r:id="rId16" w:history="1">
        <w:r w:rsidR="005C554A" w:rsidRPr="00084E0A">
          <w:rPr>
            <w:rStyle w:val="Hyperlink"/>
          </w:rPr>
          <w:t>www.scsa.wa.edu.au</w:t>
        </w:r>
      </w:hyperlink>
      <w:r w:rsidR="00DB666A" w:rsidRPr="00084E0A">
        <w:t>.</w:t>
      </w:r>
    </w:p>
    <w:p w14:paraId="5558287C" w14:textId="77E4B6DF" w:rsidR="001638D0" w:rsidRPr="00084E0A" w:rsidRDefault="001638D0" w:rsidP="00084E0A">
      <w:r w:rsidRPr="00084E0A">
        <w:t xml:space="preserve">To be assigned a grade, a </w:t>
      </w:r>
      <w:r w:rsidR="001F5D4A" w:rsidRPr="00084E0A">
        <w:t>s</w:t>
      </w:r>
      <w:r w:rsidRPr="00084E0A">
        <w:t>tudent must have had the opportunity to complete the education program</w:t>
      </w:r>
      <w:r w:rsidR="00DB0AC0" w:rsidRPr="00084E0A">
        <w:t>,</w:t>
      </w:r>
      <w:r w:rsidRPr="00084E0A">
        <w:t xml:space="preserve"> including the assessment program (unless the school accepts that there are exceptional and justifiable circumstances).</w:t>
      </w:r>
    </w:p>
    <w:p w14:paraId="3215ED4C" w14:textId="77777777" w:rsidR="00EC557B" w:rsidRPr="00084E0A" w:rsidRDefault="001638D0" w:rsidP="00084E0A">
      <w:r w:rsidRPr="00084E0A">
        <w:t xml:space="preserve">Refer to the </w:t>
      </w:r>
      <w:r w:rsidRPr="00084E0A">
        <w:rPr>
          <w:i/>
          <w:iCs/>
        </w:rPr>
        <w:t>WACE Manual</w:t>
      </w:r>
      <w:r w:rsidRPr="00084E0A">
        <w:t xml:space="preserve"> for further information</w:t>
      </w:r>
      <w:r w:rsidR="00EC557B" w:rsidRPr="00084E0A">
        <w:t xml:space="preserve"> about the use of a ranked list in the process of assigning grades.</w:t>
      </w:r>
    </w:p>
    <w:p w14:paraId="0E3D44B2" w14:textId="77777777" w:rsidR="008E5011" w:rsidRPr="00084E0A" w:rsidRDefault="008E5011" w:rsidP="009801BD">
      <w:pPr>
        <w:spacing w:before="120"/>
      </w:pPr>
      <w:r w:rsidRPr="00084E0A">
        <w:br w:type="page"/>
      </w:r>
    </w:p>
    <w:p w14:paraId="5F810A19" w14:textId="77777777" w:rsidR="008E5011" w:rsidRPr="00084E0A" w:rsidRDefault="00904C5F" w:rsidP="00C84A46">
      <w:pPr>
        <w:pStyle w:val="SCSAAppendixHeading1"/>
      </w:pPr>
      <w:bookmarkStart w:id="48" w:name="_Toc358372267"/>
      <w:bookmarkStart w:id="49" w:name="_Toc219976425"/>
      <w:r w:rsidRPr="00084E0A">
        <w:lastRenderedPageBreak/>
        <w:t xml:space="preserve">Appendix 1 – </w:t>
      </w:r>
      <w:r w:rsidR="008E5011" w:rsidRPr="00084E0A">
        <w:t>Grade descriptions</w:t>
      </w:r>
      <w:bookmarkEnd w:id="48"/>
      <w:r w:rsidR="008E5011" w:rsidRPr="00084E0A">
        <w:t xml:space="preserve"> </w:t>
      </w:r>
      <w:r w:rsidR="00343EE1" w:rsidRPr="00084E0A">
        <w:t>Year 11</w:t>
      </w:r>
      <w:bookmarkEnd w:id="49"/>
    </w:p>
    <w:tbl>
      <w:tblPr>
        <w:tblStyle w:val="SCSASyllabusGradeDescriptionsTable"/>
        <w:tblW w:w="4885" w:type="pct"/>
        <w:tblLook w:val="00A0" w:firstRow="1" w:lastRow="0" w:firstColumn="1" w:lastColumn="0" w:noHBand="0" w:noVBand="0"/>
      </w:tblPr>
      <w:tblGrid>
        <w:gridCol w:w="945"/>
        <w:gridCol w:w="7907"/>
      </w:tblGrid>
      <w:tr w:rsidR="000D53A1" w:rsidRPr="00084E0A" w14:paraId="1B28C536" w14:textId="77777777" w:rsidTr="00577983">
        <w:tc>
          <w:tcPr>
            <w:cnfStyle w:val="001000000000" w:firstRow="0" w:lastRow="0" w:firstColumn="1" w:lastColumn="0" w:oddVBand="0" w:evenVBand="0" w:oddHBand="0" w:evenHBand="0" w:firstRowFirstColumn="0" w:firstRowLastColumn="0" w:lastRowFirstColumn="0" w:lastRowLastColumn="0"/>
            <w:tcW w:w="960" w:type="dxa"/>
            <w:vMerge w:val="restart"/>
          </w:tcPr>
          <w:p w14:paraId="746D4C14" w14:textId="77777777" w:rsidR="000D53A1" w:rsidRPr="00084E0A" w:rsidRDefault="000D53A1" w:rsidP="00084E0A">
            <w:r w:rsidRPr="00084E0A">
              <w:t>A</w:t>
            </w:r>
          </w:p>
        </w:tc>
        <w:tc>
          <w:tcPr>
            <w:tcW w:w="8112" w:type="dxa"/>
          </w:tcPr>
          <w:p w14:paraId="200C83CB"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effective control, coherence and/or inventiveness in the use of language and language features appropriate to the task, the audience and the purpose in analytical, reflective and imaginative responses. Produces effective analyses of language and language features used in literary texts.</w:t>
            </w:r>
          </w:p>
        </w:tc>
      </w:tr>
      <w:tr w:rsidR="000D53A1" w:rsidRPr="00084E0A" w14:paraId="1CEEFB45" w14:textId="77777777" w:rsidTr="00577983">
        <w:tc>
          <w:tcPr>
            <w:cnfStyle w:val="001000000000" w:firstRow="0" w:lastRow="0" w:firstColumn="1" w:lastColumn="0" w:oddVBand="0" w:evenVBand="0" w:oddHBand="0" w:evenHBand="0" w:firstRowFirstColumn="0" w:firstRowLastColumn="0" w:lastRowFirstColumn="0" w:lastRowLastColumn="0"/>
            <w:tcW w:w="960" w:type="dxa"/>
            <w:vMerge/>
          </w:tcPr>
          <w:p w14:paraId="06226084" w14:textId="77777777" w:rsidR="000D53A1" w:rsidRPr="00084E0A" w:rsidRDefault="000D53A1" w:rsidP="00084E0A"/>
        </w:tc>
        <w:tc>
          <w:tcPr>
            <w:tcW w:w="8112" w:type="dxa"/>
          </w:tcPr>
          <w:p w14:paraId="6FDD6EC2" w14:textId="3BEAE04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effective control and/or inventiveness in the use of generic conventions appropriate to the task, the audience and the purpose in analytical, reflective and imaginative responses. Produces sound analyses of genre and generic conventions used in literary texts.</w:t>
            </w:r>
          </w:p>
        </w:tc>
      </w:tr>
      <w:tr w:rsidR="000D53A1" w:rsidRPr="00084E0A" w14:paraId="26AE42B5" w14:textId="77777777" w:rsidTr="00577983">
        <w:tc>
          <w:tcPr>
            <w:cnfStyle w:val="001000000000" w:firstRow="0" w:lastRow="0" w:firstColumn="1" w:lastColumn="0" w:oddVBand="0" w:evenVBand="0" w:oddHBand="0" w:evenHBand="0" w:firstRowFirstColumn="0" w:firstRowLastColumn="0" w:lastRowFirstColumn="0" w:lastRowLastColumn="0"/>
            <w:tcW w:w="960" w:type="dxa"/>
            <w:vMerge/>
          </w:tcPr>
          <w:p w14:paraId="172A4409" w14:textId="77777777" w:rsidR="000D53A1" w:rsidRPr="00084E0A" w:rsidRDefault="000D53A1" w:rsidP="00084E0A"/>
        </w:tc>
        <w:tc>
          <w:tcPr>
            <w:tcW w:w="8112" w:type="dxa"/>
          </w:tcPr>
          <w:p w14:paraId="4B80C910"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a strong understanding of how historical, social, cultural and personal contexts affect the reading of literary texts and the production of analytical, reflective and imaginative texts. Demonstrates a strong understanding of the relationship between texts, genres, authors, readers, audience and contexts.</w:t>
            </w:r>
          </w:p>
        </w:tc>
      </w:tr>
      <w:tr w:rsidR="000D53A1" w:rsidRPr="00084E0A" w14:paraId="511BE597" w14:textId="77777777" w:rsidTr="00577983">
        <w:tc>
          <w:tcPr>
            <w:cnfStyle w:val="001000000000" w:firstRow="0" w:lastRow="0" w:firstColumn="1" w:lastColumn="0" w:oddVBand="0" w:evenVBand="0" w:oddHBand="0" w:evenHBand="0" w:firstRowFirstColumn="0" w:firstRowLastColumn="0" w:lastRowFirstColumn="0" w:lastRowLastColumn="0"/>
            <w:tcW w:w="960" w:type="dxa"/>
            <w:vMerge/>
          </w:tcPr>
          <w:p w14:paraId="0641CFB5" w14:textId="77777777" w:rsidR="000D53A1" w:rsidRPr="00084E0A" w:rsidRDefault="000D53A1" w:rsidP="00084E0A"/>
        </w:tc>
        <w:tc>
          <w:tcPr>
            <w:tcW w:w="8112" w:type="dxa"/>
          </w:tcPr>
          <w:p w14:paraId="25C9FDD7" w14:textId="1423C936"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Produces convincing readings of literary texts, demonstrating strong knowledge of the ways literary texts connect with each other, and drawing on relevant evidence.</w:t>
            </w:r>
          </w:p>
        </w:tc>
      </w:tr>
      <w:tr w:rsidR="000D53A1" w:rsidRPr="00084E0A" w14:paraId="4946E88A" w14:textId="77777777" w:rsidTr="00577983">
        <w:tc>
          <w:tcPr>
            <w:cnfStyle w:val="001000000000" w:firstRow="0" w:lastRow="0" w:firstColumn="1" w:lastColumn="0" w:oddVBand="0" w:evenVBand="0" w:oddHBand="0" w:evenHBand="0" w:firstRowFirstColumn="0" w:firstRowLastColumn="0" w:lastRowFirstColumn="0" w:lastRowLastColumn="0"/>
            <w:tcW w:w="960" w:type="dxa"/>
            <w:vMerge/>
          </w:tcPr>
          <w:p w14:paraId="3643AC72" w14:textId="77777777" w:rsidR="000D53A1" w:rsidRPr="00084E0A" w:rsidRDefault="000D53A1" w:rsidP="00084E0A"/>
        </w:tc>
        <w:tc>
          <w:tcPr>
            <w:tcW w:w="8112" w:type="dxa"/>
          </w:tcPr>
          <w:p w14:paraId="5D3B5C0B"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Produces written, oral and multimodal work showing a strong understanding of the relationship of content to purpose and audience.</w:t>
            </w:r>
          </w:p>
        </w:tc>
      </w:tr>
    </w:tbl>
    <w:p w14:paraId="4053C81B" w14:textId="77777777" w:rsidR="008E5011" w:rsidRPr="00084E0A" w:rsidRDefault="008E5011" w:rsidP="00CF5E37">
      <w:pPr>
        <w:spacing w:after="0"/>
      </w:pPr>
    </w:p>
    <w:tbl>
      <w:tblPr>
        <w:tblStyle w:val="SCSASyllabusGradeDescriptionsTable"/>
        <w:tblW w:w="4885" w:type="pct"/>
        <w:tblLook w:val="00A0" w:firstRow="1" w:lastRow="0" w:firstColumn="1" w:lastColumn="0" w:noHBand="0" w:noVBand="0"/>
      </w:tblPr>
      <w:tblGrid>
        <w:gridCol w:w="942"/>
        <w:gridCol w:w="7910"/>
      </w:tblGrid>
      <w:tr w:rsidR="000D53A1" w:rsidRPr="00084E0A" w14:paraId="4E38EE2C" w14:textId="77777777" w:rsidTr="00577983">
        <w:tc>
          <w:tcPr>
            <w:cnfStyle w:val="001000000000" w:firstRow="0" w:lastRow="0" w:firstColumn="1" w:lastColumn="0" w:oddVBand="0" w:evenVBand="0" w:oddHBand="0" w:evenHBand="0" w:firstRowFirstColumn="0" w:firstRowLastColumn="0" w:lastRowFirstColumn="0" w:lastRowLastColumn="0"/>
            <w:tcW w:w="958" w:type="dxa"/>
            <w:vMerge w:val="restart"/>
          </w:tcPr>
          <w:p w14:paraId="693082B5" w14:textId="77777777" w:rsidR="000D53A1" w:rsidRPr="00084E0A" w:rsidRDefault="000D53A1" w:rsidP="00084E0A">
            <w:r w:rsidRPr="00084E0A">
              <w:t>B</w:t>
            </w:r>
          </w:p>
        </w:tc>
        <w:tc>
          <w:tcPr>
            <w:tcW w:w="8114" w:type="dxa"/>
          </w:tcPr>
          <w:p w14:paraId="05133DDD"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sound control of, and some experimentation with, language and language features appropriate to the task, the audience and the purpose in analytical, reflective and imaginative responses. Presents some discussion and some analysis of language and language features used in literary texts.</w:t>
            </w:r>
          </w:p>
        </w:tc>
      </w:tr>
      <w:tr w:rsidR="000D53A1" w:rsidRPr="00084E0A" w14:paraId="09D6D76C" w14:textId="77777777" w:rsidTr="00577983">
        <w:tc>
          <w:tcPr>
            <w:cnfStyle w:val="001000000000" w:firstRow="0" w:lastRow="0" w:firstColumn="1" w:lastColumn="0" w:oddVBand="0" w:evenVBand="0" w:oddHBand="0" w:evenHBand="0" w:firstRowFirstColumn="0" w:firstRowLastColumn="0" w:lastRowFirstColumn="0" w:lastRowLastColumn="0"/>
            <w:tcW w:w="958" w:type="dxa"/>
            <w:vMerge/>
          </w:tcPr>
          <w:p w14:paraId="7915F23C" w14:textId="77777777" w:rsidR="000D53A1" w:rsidRPr="00084E0A" w:rsidRDefault="000D53A1" w:rsidP="00084E0A"/>
        </w:tc>
        <w:tc>
          <w:tcPr>
            <w:tcW w:w="8114" w:type="dxa"/>
          </w:tcPr>
          <w:p w14:paraId="59FAE959" w14:textId="3CAADE75"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sound control of, and some experimentation with, generic conventions appropriate to the task, the audience and the purpose in analytical, reflective and imaginative responses. Presents some discussion and some analysis of genre and generic conventions used in literary texts.</w:t>
            </w:r>
          </w:p>
        </w:tc>
      </w:tr>
      <w:tr w:rsidR="000D53A1" w:rsidRPr="00084E0A" w14:paraId="041F2B8C" w14:textId="77777777" w:rsidTr="00577983">
        <w:tc>
          <w:tcPr>
            <w:cnfStyle w:val="001000000000" w:firstRow="0" w:lastRow="0" w:firstColumn="1" w:lastColumn="0" w:oddVBand="0" w:evenVBand="0" w:oddHBand="0" w:evenHBand="0" w:firstRowFirstColumn="0" w:firstRowLastColumn="0" w:lastRowFirstColumn="0" w:lastRowLastColumn="0"/>
            <w:tcW w:w="958" w:type="dxa"/>
            <w:vMerge/>
          </w:tcPr>
          <w:p w14:paraId="121306C8" w14:textId="77777777" w:rsidR="000D53A1" w:rsidRPr="00084E0A" w:rsidRDefault="000D53A1" w:rsidP="00084E0A"/>
        </w:tc>
        <w:tc>
          <w:tcPr>
            <w:tcW w:w="8114" w:type="dxa"/>
          </w:tcPr>
          <w:p w14:paraId="7EF7D123"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a sound understanding of how historical, social, cultural and personal contexts affect the reading of literary texts and the production of analytical, reflective and imaginative texts. Demonstrates a sound understanding of the relationship between texts, genres, authors, readers, audience and contexts.</w:t>
            </w:r>
          </w:p>
        </w:tc>
      </w:tr>
      <w:tr w:rsidR="000D53A1" w:rsidRPr="00084E0A" w14:paraId="47D8F1F5" w14:textId="77777777" w:rsidTr="00577983">
        <w:tc>
          <w:tcPr>
            <w:cnfStyle w:val="001000000000" w:firstRow="0" w:lastRow="0" w:firstColumn="1" w:lastColumn="0" w:oddVBand="0" w:evenVBand="0" w:oddHBand="0" w:evenHBand="0" w:firstRowFirstColumn="0" w:firstRowLastColumn="0" w:lastRowFirstColumn="0" w:lastRowLastColumn="0"/>
            <w:tcW w:w="958" w:type="dxa"/>
            <w:vMerge/>
          </w:tcPr>
          <w:p w14:paraId="3AD648D7" w14:textId="77777777" w:rsidR="000D53A1" w:rsidRPr="00084E0A" w:rsidRDefault="000D53A1" w:rsidP="00084E0A"/>
        </w:tc>
        <w:tc>
          <w:tcPr>
            <w:tcW w:w="8114" w:type="dxa"/>
          </w:tcPr>
          <w:p w14:paraId="49B535AC"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Produces logical readings of literary texts, demonstrating sound knowledge of the ways literary texts connect with each other, with evidence</w:t>
            </w:r>
            <w:r w:rsidR="00776440" w:rsidRPr="00084E0A">
              <w:t xml:space="preserve"> to support reading</w:t>
            </w:r>
            <w:r w:rsidRPr="00084E0A">
              <w:t>.</w:t>
            </w:r>
          </w:p>
        </w:tc>
      </w:tr>
      <w:tr w:rsidR="000D53A1" w:rsidRPr="00084E0A" w14:paraId="2509073D" w14:textId="77777777" w:rsidTr="00577983">
        <w:tc>
          <w:tcPr>
            <w:cnfStyle w:val="001000000000" w:firstRow="0" w:lastRow="0" w:firstColumn="1" w:lastColumn="0" w:oddVBand="0" w:evenVBand="0" w:oddHBand="0" w:evenHBand="0" w:firstRowFirstColumn="0" w:firstRowLastColumn="0" w:lastRowFirstColumn="0" w:lastRowLastColumn="0"/>
            <w:tcW w:w="958" w:type="dxa"/>
            <w:vMerge/>
          </w:tcPr>
          <w:p w14:paraId="68C7221D" w14:textId="77777777" w:rsidR="000D53A1" w:rsidRPr="00084E0A" w:rsidRDefault="000D53A1" w:rsidP="00084E0A"/>
        </w:tc>
        <w:tc>
          <w:tcPr>
            <w:tcW w:w="8114" w:type="dxa"/>
          </w:tcPr>
          <w:p w14:paraId="3A7491C5"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Produces written, oral and multimodal work showing a sound understanding of the relationship of content to purpose and audience.</w:t>
            </w:r>
          </w:p>
        </w:tc>
      </w:tr>
    </w:tbl>
    <w:p w14:paraId="70B9DD64" w14:textId="77777777" w:rsidR="00084E0A" w:rsidRPr="00084E0A" w:rsidRDefault="00084E0A">
      <w:r w:rsidRPr="00084E0A">
        <w:br w:type="page"/>
      </w:r>
    </w:p>
    <w:tbl>
      <w:tblPr>
        <w:tblStyle w:val="SCSASyllabusGradeDescriptionsTable"/>
        <w:tblW w:w="4885" w:type="pct"/>
        <w:tblLook w:val="00A0" w:firstRow="1" w:lastRow="0" w:firstColumn="1" w:lastColumn="0" w:noHBand="0" w:noVBand="0"/>
      </w:tblPr>
      <w:tblGrid>
        <w:gridCol w:w="942"/>
        <w:gridCol w:w="7910"/>
      </w:tblGrid>
      <w:tr w:rsidR="000D53A1" w:rsidRPr="00084E0A" w14:paraId="385B3B25" w14:textId="77777777" w:rsidTr="00577983">
        <w:tc>
          <w:tcPr>
            <w:cnfStyle w:val="001000000000" w:firstRow="0" w:lastRow="0" w:firstColumn="1" w:lastColumn="0" w:oddVBand="0" w:evenVBand="0" w:oddHBand="0" w:evenHBand="0" w:firstRowFirstColumn="0" w:firstRowLastColumn="0" w:lastRowFirstColumn="0" w:lastRowLastColumn="0"/>
            <w:tcW w:w="958" w:type="dxa"/>
            <w:vMerge w:val="restart"/>
          </w:tcPr>
          <w:p w14:paraId="28B58813" w14:textId="77777777" w:rsidR="000D53A1" w:rsidRPr="00084E0A" w:rsidRDefault="000D53A1" w:rsidP="00084E0A">
            <w:r w:rsidRPr="00084E0A">
              <w:lastRenderedPageBreak/>
              <w:t>C</w:t>
            </w:r>
          </w:p>
        </w:tc>
        <w:tc>
          <w:tcPr>
            <w:tcW w:w="8114" w:type="dxa"/>
          </w:tcPr>
          <w:p w14:paraId="57321BA4"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adequate control of language and language features; attempts to use language appropriate to the task, the audience and the purpose in analytical, reflective and imaginative responses. Presents some description and some discussion of language and language features used in literary texts.</w:t>
            </w:r>
          </w:p>
        </w:tc>
      </w:tr>
      <w:tr w:rsidR="000D53A1" w:rsidRPr="00084E0A" w14:paraId="4F48AE3E" w14:textId="77777777" w:rsidTr="00577983">
        <w:tc>
          <w:tcPr>
            <w:cnfStyle w:val="001000000000" w:firstRow="0" w:lastRow="0" w:firstColumn="1" w:lastColumn="0" w:oddVBand="0" w:evenVBand="0" w:oddHBand="0" w:evenHBand="0" w:firstRowFirstColumn="0" w:firstRowLastColumn="0" w:lastRowFirstColumn="0" w:lastRowLastColumn="0"/>
            <w:tcW w:w="958" w:type="dxa"/>
            <w:vMerge/>
          </w:tcPr>
          <w:p w14:paraId="1EF8C8BE" w14:textId="77777777" w:rsidR="000D53A1" w:rsidRPr="00084E0A" w:rsidRDefault="000D53A1" w:rsidP="00084E0A"/>
        </w:tc>
        <w:tc>
          <w:tcPr>
            <w:tcW w:w="8114" w:type="dxa"/>
          </w:tcPr>
          <w:p w14:paraId="4939F3BE"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adequate control of some generic conventions appropriate to the task, the audience and the purpose in analytical, reflective and imaginative responses. Presents some description and some discussion of genre and generic conventions used in literary texts.</w:t>
            </w:r>
          </w:p>
        </w:tc>
      </w:tr>
      <w:tr w:rsidR="000D53A1" w:rsidRPr="00084E0A" w14:paraId="49091C12" w14:textId="77777777" w:rsidTr="00577983">
        <w:tc>
          <w:tcPr>
            <w:cnfStyle w:val="001000000000" w:firstRow="0" w:lastRow="0" w:firstColumn="1" w:lastColumn="0" w:oddVBand="0" w:evenVBand="0" w:oddHBand="0" w:evenHBand="0" w:firstRowFirstColumn="0" w:firstRowLastColumn="0" w:lastRowFirstColumn="0" w:lastRowLastColumn="0"/>
            <w:tcW w:w="958" w:type="dxa"/>
            <w:vMerge/>
          </w:tcPr>
          <w:p w14:paraId="325161C8" w14:textId="77777777" w:rsidR="000D53A1" w:rsidRPr="00084E0A" w:rsidRDefault="000D53A1" w:rsidP="00084E0A"/>
        </w:tc>
        <w:tc>
          <w:tcPr>
            <w:tcW w:w="8114" w:type="dxa"/>
          </w:tcPr>
          <w:p w14:paraId="772106A7"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adequate understanding of historical, social, cultural and personal contexts when reading literary texts and producing analytical, reflective and imaginative texts. Demonstrates an adequate understanding of the relationship between texts, genres, authors, readers, audience and contexts.</w:t>
            </w:r>
          </w:p>
        </w:tc>
      </w:tr>
      <w:tr w:rsidR="000D53A1" w:rsidRPr="00084E0A" w14:paraId="38CAC8FE" w14:textId="77777777" w:rsidTr="00577983">
        <w:tc>
          <w:tcPr>
            <w:cnfStyle w:val="001000000000" w:firstRow="0" w:lastRow="0" w:firstColumn="1" w:lastColumn="0" w:oddVBand="0" w:evenVBand="0" w:oddHBand="0" w:evenHBand="0" w:firstRowFirstColumn="0" w:firstRowLastColumn="0" w:lastRowFirstColumn="0" w:lastRowLastColumn="0"/>
            <w:tcW w:w="958" w:type="dxa"/>
            <w:vMerge/>
          </w:tcPr>
          <w:p w14:paraId="7D86AB7D" w14:textId="77777777" w:rsidR="000D53A1" w:rsidRPr="00084E0A" w:rsidRDefault="000D53A1" w:rsidP="00084E0A"/>
        </w:tc>
        <w:tc>
          <w:tcPr>
            <w:tcW w:w="8114" w:type="dxa"/>
          </w:tcPr>
          <w:p w14:paraId="326DC928"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 xml:space="preserve">Produces adequate readings of literary texts, demonstrating some knowledge of the ways in which literary texts connect with each other, and </w:t>
            </w:r>
            <w:r w:rsidR="00776440" w:rsidRPr="00084E0A">
              <w:t>using</w:t>
            </w:r>
            <w:r w:rsidRPr="00084E0A">
              <w:t xml:space="preserve"> some supporting evidence. </w:t>
            </w:r>
          </w:p>
        </w:tc>
      </w:tr>
      <w:tr w:rsidR="000D53A1" w:rsidRPr="00084E0A" w14:paraId="574D8F4D" w14:textId="77777777" w:rsidTr="00577983">
        <w:tc>
          <w:tcPr>
            <w:cnfStyle w:val="001000000000" w:firstRow="0" w:lastRow="0" w:firstColumn="1" w:lastColumn="0" w:oddVBand="0" w:evenVBand="0" w:oddHBand="0" w:evenHBand="0" w:firstRowFirstColumn="0" w:firstRowLastColumn="0" w:lastRowFirstColumn="0" w:lastRowLastColumn="0"/>
            <w:tcW w:w="958" w:type="dxa"/>
            <w:vMerge/>
          </w:tcPr>
          <w:p w14:paraId="568D7A5C" w14:textId="77777777" w:rsidR="000D53A1" w:rsidRPr="00084E0A" w:rsidRDefault="000D53A1" w:rsidP="00084E0A"/>
        </w:tc>
        <w:tc>
          <w:tcPr>
            <w:tcW w:w="8114" w:type="dxa"/>
          </w:tcPr>
          <w:p w14:paraId="0C9BFD35"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Produces written, oral and multimodal work showing an understanding of the relationship of content to purpose and audience.</w:t>
            </w:r>
          </w:p>
        </w:tc>
      </w:tr>
    </w:tbl>
    <w:p w14:paraId="6FAF464E" w14:textId="77777777" w:rsidR="00084E0A" w:rsidRPr="00084E0A" w:rsidRDefault="00084E0A" w:rsidP="00084E0A">
      <w:pPr>
        <w:spacing w:after="0"/>
      </w:pPr>
    </w:p>
    <w:tbl>
      <w:tblPr>
        <w:tblStyle w:val="SCSASyllabusGradeDescriptionsTable"/>
        <w:tblW w:w="4885" w:type="pct"/>
        <w:tblLook w:val="00A0" w:firstRow="1" w:lastRow="0" w:firstColumn="1" w:lastColumn="0" w:noHBand="0" w:noVBand="0"/>
      </w:tblPr>
      <w:tblGrid>
        <w:gridCol w:w="977"/>
        <w:gridCol w:w="7875"/>
      </w:tblGrid>
      <w:tr w:rsidR="000D53A1" w:rsidRPr="00084E0A" w14:paraId="42BCEC1D" w14:textId="77777777" w:rsidTr="00577983">
        <w:tc>
          <w:tcPr>
            <w:cnfStyle w:val="001000000000" w:firstRow="0" w:lastRow="0" w:firstColumn="1" w:lastColumn="0" w:oddVBand="0" w:evenVBand="0" w:oddHBand="0" w:evenHBand="0" w:firstRowFirstColumn="0" w:firstRowLastColumn="0" w:lastRowFirstColumn="0" w:lastRowLastColumn="0"/>
            <w:tcW w:w="993" w:type="dxa"/>
            <w:vMerge w:val="restart"/>
          </w:tcPr>
          <w:p w14:paraId="14A79368" w14:textId="77777777" w:rsidR="000D53A1" w:rsidRPr="00084E0A" w:rsidRDefault="000D53A1" w:rsidP="00084E0A">
            <w:r w:rsidRPr="00084E0A">
              <w:t>D</w:t>
            </w:r>
          </w:p>
        </w:tc>
        <w:tc>
          <w:tcPr>
            <w:tcW w:w="8079" w:type="dxa"/>
          </w:tcPr>
          <w:p w14:paraId="7BCEAC82"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limited control of language and language features appropriate to the task, the audience and the purpose in analytical, reflective and imaginative responses. Presents some description of language and language features used in literary texts.</w:t>
            </w:r>
          </w:p>
        </w:tc>
      </w:tr>
      <w:tr w:rsidR="000D53A1" w:rsidRPr="00084E0A" w14:paraId="6AD2B221" w14:textId="77777777" w:rsidTr="00577983">
        <w:tc>
          <w:tcPr>
            <w:cnfStyle w:val="001000000000" w:firstRow="0" w:lastRow="0" w:firstColumn="1" w:lastColumn="0" w:oddVBand="0" w:evenVBand="0" w:oddHBand="0" w:evenHBand="0" w:firstRowFirstColumn="0" w:firstRowLastColumn="0" w:lastRowFirstColumn="0" w:lastRowLastColumn="0"/>
            <w:tcW w:w="993" w:type="dxa"/>
            <w:vMerge/>
          </w:tcPr>
          <w:p w14:paraId="64BAFC29" w14:textId="77777777" w:rsidR="000D53A1" w:rsidRPr="00084E0A" w:rsidRDefault="000D53A1" w:rsidP="00084E0A"/>
        </w:tc>
        <w:tc>
          <w:tcPr>
            <w:tcW w:w="8079" w:type="dxa"/>
          </w:tcPr>
          <w:p w14:paraId="746892BF"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limited control of generic conventions appropriate to the task, the audience and the purpose in analytical, reflective and imaginative responses. Presents some description of genre and generic conventions used in literary texts.</w:t>
            </w:r>
          </w:p>
        </w:tc>
      </w:tr>
      <w:tr w:rsidR="000D53A1" w:rsidRPr="00084E0A" w14:paraId="4282846D" w14:textId="77777777" w:rsidTr="00577983">
        <w:tc>
          <w:tcPr>
            <w:cnfStyle w:val="001000000000" w:firstRow="0" w:lastRow="0" w:firstColumn="1" w:lastColumn="0" w:oddVBand="0" w:evenVBand="0" w:oddHBand="0" w:evenHBand="0" w:firstRowFirstColumn="0" w:firstRowLastColumn="0" w:lastRowFirstColumn="0" w:lastRowLastColumn="0"/>
            <w:tcW w:w="993" w:type="dxa"/>
            <w:vMerge/>
          </w:tcPr>
          <w:p w14:paraId="300888DC" w14:textId="77777777" w:rsidR="000D53A1" w:rsidRPr="00084E0A" w:rsidRDefault="000D53A1" w:rsidP="00084E0A"/>
        </w:tc>
        <w:tc>
          <w:tcPr>
            <w:tcW w:w="8079" w:type="dxa"/>
          </w:tcPr>
          <w:p w14:paraId="527736EA"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Demonstrates limited understanding of the historical, social, cultural and personal contexts when reading literary texts and producing analytical, reflective and imaginative texts. Demonstrates some understanding of the relationship between texts, genres, authors, readers, audience and contexts.</w:t>
            </w:r>
          </w:p>
        </w:tc>
      </w:tr>
      <w:tr w:rsidR="000D53A1" w:rsidRPr="00084E0A" w14:paraId="51E7F3E0" w14:textId="77777777" w:rsidTr="00577983">
        <w:tc>
          <w:tcPr>
            <w:cnfStyle w:val="001000000000" w:firstRow="0" w:lastRow="0" w:firstColumn="1" w:lastColumn="0" w:oddVBand="0" w:evenVBand="0" w:oddHBand="0" w:evenHBand="0" w:firstRowFirstColumn="0" w:firstRowLastColumn="0" w:lastRowFirstColumn="0" w:lastRowLastColumn="0"/>
            <w:tcW w:w="993" w:type="dxa"/>
            <w:vMerge/>
          </w:tcPr>
          <w:p w14:paraId="241F2623" w14:textId="77777777" w:rsidR="000D53A1" w:rsidRPr="00084E0A" w:rsidRDefault="000D53A1" w:rsidP="00084E0A"/>
        </w:tc>
        <w:tc>
          <w:tcPr>
            <w:tcW w:w="8079" w:type="dxa"/>
          </w:tcPr>
          <w:p w14:paraId="5A06CCB4"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Attempts to produce readings of literary texts, with limited evidence and limited awareness of the ways literary texts connect with each other.</w:t>
            </w:r>
          </w:p>
        </w:tc>
      </w:tr>
      <w:tr w:rsidR="000D53A1" w:rsidRPr="00084E0A" w14:paraId="60B76C53" w14:textId="77777777" w:rsidTr="00577983">
        <w:tc>
          <w:tcPr>
            <w:cnfStyle w:val="001000000000" w:firstRow="0" w:lastRow="0" w:firstColumn="1" w:lastColumn="0" w:oddVBand="0" w:evenVBand="0" w:oddHBand="0" w:evenHBand="0" w:firstRowFirstColumn="0" w:firstRowLastColumn="0" w:lastRowFirstColumn="0" w:lastRowLastColumn="0"/>
            <w:tcW w:w="993" w:type="dxa"/>
            <w:vMerge/>
          </w:tcPr>
          <w:p w14:paraId="4A83B416" w14:textId="77777777" w:rsidR="000D53A1" w:rsidRPr="00084E0A" w:rsidRDefault="000D53A1" w:rsidP="00084E0A"/>
        </w:tc>
        <w:tc>
          <w:tcPr>
            <w:tcW w:w="8079" w:type="dxa"/>
          </w:tcPr>
          <w:p w14:paraId="39A0966B"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Produces written, oral and multimodal work showing limited understanding of the relationship of content to purpose and audience.</w:t>
            </w:r>
          </w:p>
        </w:tc>
      </w:tr>
    </w:tbl>
    <w:p w14:paraId="77C383BE" w14:textId="77777777" w:rsidR="000D53A1" w:rsidRPr="00084E0A" w:rsidRDefault="000D53A1" w:rsidP="00084E0A">
      <w:pPr>
        <w:spacing w:after="0"/>
      </w:pPr>
    </w:p>
    <w:tbl>
      <w:tblPr>
        <w:tblStyle w:val="SCSASyllabusGradeDescriptionsTable"/>
        <w:tblW w:w="4885" w:type="pct"/>
        <w:tblLook w:val="00A0" w:firstRow="1" w:lastRow="0" w:firstColumn="1" w:lastColumn="0" w:noHBand="0" w:noVBand="0"/>
      </w:tblPr>
      <w:tblGrid>
        <w:gridCol w:w="941"/>
        <w:gridCol w:w="7911"/>
      </w:tblGrid>
      <w:tr w:rsidR="000D53A1" w:rsidRPr="00084E0A" w14:paraId="6315E37A" w14:textId="77777777" w:rsidTr="00577983">
        <w:tc>
          <w:tcPr>
            <w:cnfStyle w:val="001000000000" w:firstRow="0" w:lastRow="0" w:firstColumn="1" w:lastColumn="0" w:oddVBand="0" w:evenVBand="0" w:oddHBand="0" w:evenHBand="0" w:firstRowFirstColumn="0" w:firstRowLastColumn="0" w:lastRowFirstColumn="0" w:lastRowLastColumn="0"/>
            <w:tcW w:w="957" w:type="dxa"/>
          </w:tcPr>
          <w:p w14:paraId="22A1F6D4" w14:textId="77777777" w:rsidR="000D53A1" w:rsidRPr="00084E0A" w:rsidRDefault="000D53A1" w:rsidP="00084E0A">
            <w:r w:rsidRPr="00084E0A">
              <w:t>E</w:t>
            </w:r>
          </w:p>
        </w:tc>
        <w:tc>
          <w:tcPr>
            <w:tcW w:w="8115" w:type="dxa"/>
          </w:tcPr>
          <w:p w14:paraId="3A86DE96" w14:textId="77777777" w:rsidR="000D53A1" w:rsidRPr="00084E0A" w:rsidRDefault="000D53A1" w:rsidP="00084E0A">
            <w:pPr>
              <w:cnfStyle w:val="000000000000" w:firstRow="0" w:lastRow="0" w:firstColumn="0" w:lastColumn="0" w:oddVBand="0" w:evenVBand="0" w:oddHBand="0" w:evenHBand="0" w:firstRowFirstColumn="0" w:firstRowLastColumn="0" w:lastRowFirstColumn="0" w:lastRowLastColumn="0"/>
            </w:pPr>
            <w:r w:rsidRPr="00084E0A">
              <w:t>Does not meet the requirements of a D grade and/or has completed insufficient assessment tasks to be assigned a higher grade.</w:t>
            </w:r>
          </w:p>
        </w:tc>
      </w:tr>
    </w:tbl>
    <w:p w14:paraId="59C4A7FE" w14:textId="77777777" w:rsidR="00F73C58" w:rsidRPr="00084E0A" w:rsidRDefault="00F73C58" w:rsidP="00F73C58">
      <w:bookmarkStart w:id="50" w:name="_Toc361209729"/>
      <w:bookmarkStart w:id="51" w:name="_Toc360700429"/>
      <w:bookmarkEnd w:id="41"/>
      <w:r w:rsidRPr="00084E0A">
        <w:br w:type="page"/>
      </w:r>
    </w:p>
    <w:p w14:paraId="686DB1F5" w14:textId="77777777" w:rsidR="00C70C91" w:rsidRPr="00084E0A" w:rsidRDefault="001638D0" w:rsidP="00C84A46">
      <w:pPr>
        <w:pStyle w:val="SCSAAppendixHeading1"/>
      </w:pPr>
      <w:bookmarkStart w:id="52" w:name="_Toc219976426"/>
      <w:bookmarkEnd w:id="50"/>
      <w:r w:rsidRPr="00084E0A">
        <w:lastRenderedPageBreak/>
        <w:t xml:space="preserve">Appendix </w:t>
      </w:r>
      <w:r w:rsidR="00DB4058" w:rsidRPr="00084E0A">
        <w:t>2</w:t>
      </w:r>
      <w:r w:rsidRPr="00084E0A">
        <w:t xml:space="preserve"> </w:t>
      </w:r>
      <w:r w:rsidR="007E70A2" w:rsidRPr="00084E0A">
        <w:t>–</w:t>
      </w:r>
      <w:r w:rsidRPr="00084E0A">
        <w:t xml:space="preserve"> Glossary</w:t>
      </w:r>
      <w:bookmarkEnd w:id="52"/>
      <w:r w:rsidRPr="00084E0A">
        <w:t xml:space="preserve"> </w:t>
      </w:r>
      <w:bookmarkEnd w:id="51"/>
    </w:p>
    <w:p w14:paraId="5350F96A" w14:textId="77777777" w:rsidR="001638D0" w:rsidRPr="00084E0A" w:rsidRDefault="001638D0" w:rsidP="00084E0A">
      <w:r w:rsidRPr="00084E0A">
        <w:t>This glossary is provided to enable a common understanding of the key terms in this syllabus.</w:t>
      </w:r>
    </w:p>
    <w:p w14:paraId="39401D07" w14:textId="77777777" w:rsidR="00F81E08" w:rsidRPr="00084E0A" w:rsidRDefault="00F81E08" w:rsidP="00084E0A">
      <w:pPr>
        <w:pStyle w:val="SCSAAppendixHeading3"/>
        <w:rPr>
          <w:rFonts w:cs="Calibri"/>
        </w:rPr>
      </w:pPr>
      <w:r w:rsidRPr="00084E0A">
        <w:t>Aesthetic</w:t>
      </w:r>
    </w:p>
    <w:p w14:paraId="6BA65BAC" w14:textId="77777777" w:rsidR="00F81E08" w:rsidRPr="00084E0A" w:rsidRDefault="00F81E08" w:rsidP="00084E0A">
      <w:pPr>
        <w:rPr>
          <w:rFonts w:cs="Calibri"/>
        </w:rPr>
      </w:pPr>
      <w:r w:rsidRPr="00084E0A">
        <w:t>A sense of beauty or an appreciation of artistic expression. For example, some poems might be aesthetically pleasing because of their sound, rhyme and rhythm and those poems might or might not be intellectually pleasing as well, depending on the meaning readers take from them. If we appreciate the way a text has been put together, for example, its language, its style, its tone, its use or adaptation of generic conventions etc., then we are possibly focusing on the aesthetic qualities of the text. If we focus on the meaning or the theme or the ideology or our reading of the text, then we are possibly focusing on the intellectual rather than the aesthetic. Of course, many would argue that the aesthetic and the intellectual are inseparable.</w:t>
      </w:r>
    </w:p>
    <w:p w14:paraId="6817D649" w14:textId="77777777" w:rsidR="00F81E08" w:rsidRPr="00084E0A" w:rsidRDefault="00F81E08" w:rsidP="00084E0A">
      <w:pPr>
        <w:pStyle w:val="SCSAAppendixHeading3"/>
        <w:rPr>
          <w:rFonts w:cs="Arial"/>
        </w:rPr>
      </w:pPr>
      <w:r w:rsidRPr="00084E0A">
        <w:t>Appreciation</w:t>
      </w:r>
    </w:p>
    <w:p w14:paraId="758491A6" w14:textId="77777777" w:rsidR="00F81E08" w:rsidRPr="00084E0A" w:rsidRDefault="00F81E08" w:rsidP="00084E0A">
      <w:r w:rsidRPr="00084E0A">
        <w:t>The act of discerning the quality and value of literary texts.</w:t>
      </w:r>
    </w:p>
    <w:p w14:paraId="79D4730E" w14:textId="77777777" w:rsidR="00F81E08" w:rsidRPr="00084E0A" w:rsidRDefault="00F81E08" w:rsidP="00084E0A">
      <w:pPr>
        <w:pStyle w:val="SCSAAppendixHeading3"/>
        <w:rPr>
          <w:rFonts w:cs="Calibri"/>
        </w:rPr>
      </w:pPr>
      <w:r w:rsidRPr="00084E0A">
        <w:t>Attitude</w:t>
      </w:r>
    </w:p>
    <w:p w14:paraId="664ED3B3" w14:textId="77777777" w:rsidR="00F81E08" w:rsidRPr="00084E0A" w:rsidRDefault="00F81E08" w:rsidP="00084E0A">
      <w:r w:rsidRPr="00084E0A">
        <w:t>A stance regarding a situation, idea, character, event or issue. For example, an author or audience may be supportive of, disinterested in or antagonistic towards something or someone.</w:t>
      </w:r>
    </w:p>
    <w:p w14:paraId="791C5E5A" w14:textId="77777777" w:rsidR="00F81E08" w:rsidRPr="00084E0A" w:rsidRDefault="00F81E08" w:rsidP="00084E0A">
      <w:pPr>
        <w:pStyle w:val="SCSAAppendixHeading3"/>
        <w:rPr>
          <w:rFonts w:cs="Calibri"/>
        </w:rPr>
      </w:pPr>
      <w:r w:rsidRPr="00084E0A">
        <w:t>Audience</w:t>
      </w:r>
    </w:p>
    <w:p w14:paraId="505CAB37" w14:textId="77777777" w:rsidR="00F81E08" w:rsidRPr="00084E0A" w:rsidRDefault="00F81E08" w:rsidP="00084E0A">
      <w:r w:rsidRPr="00084E0A">
        <w:t>The group of readers, listeners or viewers that it is presumed that the writer, or speaker is addressing. Audience includes students in the classroom, an individual, the wider community, review writers, critics and the implied audience.</w:t>
      </w:r>
    </w:p>
    <w:p w14:paraId="0E213506" w14:textId="77777777" w:rsidR="00F81E08" w:rsidRPr="00084E0A" w:rsidRDefault="00F81E08" w:rsidP="00084E0A">
      <w:pPr>
        <w:pStyle w:val="SCSAAppendixHeading3"/>
        <w:rPr>
          <w:rFonts w:cs="Calibri"/>
        </w:rPr>
      </w:pPr>
      <w:r w:rsidRPr="00084E0A">
        <w:t>Author</w:t>
      </w:r>
    </w:p>
    <w:p w14:paraId="2AFBEB11" w14:textId="77777777" w:rsidR="00F81E08" w:rsidRPr="00084E0A" w:rsidRDefault="00F81E08" w:rsidP="00084E0A">
      <w:r w:rsidRPr="00084E0A">
        <w:t>The composer or originator of a work.</w:t>
      </w:r>
    </w:p>
    <w:p w14:paraId="1D75B462" w14:textId="77777777" w:rsidR="00F81E08" w:rsidRPr="00084E0A" w:rsidRDefault="00F81E08" w:rsidP="00084E0A">
      <w:pPr>
        <w:pStyle w:val="SCSAAppendixHeading3"/>
        <w:rPr>
          <w:rFonts w:cs="Calibri"/>
        </w:rPr>
      </w:pPr>
      <w:r w:rsidRPr="00084E0A">
        <w:t>Context</w:t>
      </w:r>
    </w:p>
    <w:p w14:paraId="4795D8D6" w14:textId="77777777" w:rsidR="00F81E08" w:rsidRPr="00084E0A" w:rsidRDefault="00F81E08" w:rsidP="00084E0A">
      <w:r w:rsidRPr="00084E0A">
        <w:t>The environment in which a text is produced or received. Context can include the general social, historical and cultural conditions in which a text is produced or received or the specific features of its immediate environment. The term is also used to refer to the wording surrounding an unfamiliar word that a reader or listener uses to understand its meaning.</w:t>
      </w:r>
    </w:p>
    <w:p w14:paraId="5AAC5D49" w14:textId="77777777" w:rsidR="00F81E08" w:rsidRPr="00084E0A" w:rsidRDefault="00F81E08" w:rsidP="00084E0A">
      <w:pPr>
        <w:pStyle w:val="SCSAAppendixHeading3"/>
        <w:rPr>
          <w:rFonts w:cs="Calibri"/>
        </w:rPr>
      </w:pPr>
      <w:r w:rsidRPr="00084E0A">
        <w:t>Convention</w:t>
      </w:r>
    </w:p>
    <w:p w14:paraId="2183A7AB" w14:textId="77777777" w:rsidR="00F81E08" w:rsidRPr="00084E0A" w:rsidRDefault="00F81E08" w:rsidP="00084E0A">
      <w:r w:rsidRPr="00084E0A">
        <w:t>An accepted practice that has developed over time and is generally used and understood, for example, the use of specific structural aspects of texts to develop meaning. Conventions often come to be associated with particular genres.</w:t>
      </w:r>
    </w:p>
    <w:p w14:paraId="52C3FF0C" w14:textId="77777777" w:rsidR="00F81E08" w:rsidRPr="00084E0A" w:rsidRDefault="00F81E08" w:rsidP="00084E0A">
      <w:pPr>
        <w:pStyle w:val="SCSAAppendixHeading3"/>
        <w:rPr>
          <w:rFonts w:cs="Calibri"/>
        </w:rPr>
      </w:pPr>
      <w:r w:rsidRPr="00084E0A">
        <w:t>Critical perspectives</w:t>
      </w:r>
    </w:p>
    <w:p w14:paraId="441C447A" w14:textId="77777777" w:rsidR="00F81E08" w:rsidRPr="00084E0A" w:rsidRDefault="00F81E08" w:rsidP="00084E0A">
      <w:r w:rsidRPr="00084E0A">
        <w:t>Critical perspectives are formed by students when they make meaning from literature by engaging with aspects of the text(s) studied. In the Literature ATAR course, students discuss and debate aspects of texts, establishing their views through logical argument. Students reflect on the aesthetic qualities of literary texts, appreciate the power of language and inquire into the relationship between texts, authors, readers, audiences and contexts, thereby forming their own critical perspectives. Critical perspectives can be informed by various reading practices and strategies.</w:t>
      </w:r>
    </w:p>
    <w:p w14:paraId="0B7BE35A" w14:textId="77777777" w:rsidR="00F81E08" w:rsidRPr="00084E0A" w:rsidRDefault="00F81E08" w:rsidP="00084E0A">
      <w:pPr>
        <w:pStyle w:val="SCSAAppendixHeading3"/>
        <w:rPr>
          <w:rFonts w:cs="Calibri"/>
        </w:rPr>
      </w:pPr>
      <w:r w:rsidRPr="00084E0A">
        <w:lastRenderedPageBreak/>
        <w:t>Dialogue</w:t>
      </w:r>
    </w:p>
    <w:p w14:paraId="2ACD9DCE" w14:textId="77777777" w:rsidR="00F81E08" w:rsidRPr="00084E0A" w:rsidRDefault="00F81E08" w:rsidP="00084E0A">
      <w:r w:rsidRPr="00084E0A">
        <w:t>Dialogue refers to the conversation between two characters in a literary text. Dialogue also refers to the process by which readers engage with texts over time. In the construction of meaning, readers are in a dialogue or conversation with the text.</w:t>
      </w:r>
    </w:p>
    <w:p w14:paraId="2D2BC4D3" w14:textId="77777777" w:rsidR="00F81E08" w:rsidRPr="00084E0A" w:rsidRDefault="00F81E08" w:rsidP="00084E0A">
      <w:pPr>
        <w:pStyle w:val="SCSAAppendixHeading3"/>
        <w:rPr>
          <w:rFonts w:cs="Calibri"/>
        </w:rPr>
      </w:pPr>
      <w:r w:rsidRPr="00084E0A">
        <w:t>Discourse</w:t>
      </w:r>
    </w:p>
    <w:p w14:paraId="032A9618" w14:textId="77777777" w:rsidR="00F81E08" w:rsidRPr="00084E0A" w:rsidRDefault="00F81E08" w:rsidP="00084E0A">
      <w:r w:rsidRPr="00084E0A">
        <w:t>In general terms, the term, ‘discourse’ refers to the language or terminology used in the discussion of a subject or field of study. For example, the terms defined in this glossary belong to a literary discourse; laws about contracts belong to a legal discourse; a debate about the best ways to remove a skin cancer belongs to a medical discourse. Within literary theory, it is argued that meaning is constructed through discourse, that nothing has any meaning outside of discourse. Every idea belongs to at least one discourse. For example, it would be reasonable to conclude that some ‘nature’ poems and their themes belong to a discourse of ecological sustainability. Discourses are involved in the distribution of social power, favouring different people, institutions and ideologies. For example, a discourse condoning the expansion of an empire favours some people and institutions over others; it has a very different language and ideology from a post-colonial discourse.</w:t>
      </w:r>
    </w:p>
    <w:p w14:paraId="13CCB61E" w14:textId="77777777" w:rsidR="00F81E08" w:rsidRPr="00084E0A" w:rsidRDefault="00F81E08" w:rsidP="00084E0A">
      <w:pPr>
        <w:pStyle w:val="SCSAAppendixHeading3"/>
        <w:rPr>
          <w:rFonts w:cs="Calibri"/>
        </w:rPr>
      </w:pPr>
      <w:r w:rsidRPr="00084E0A">
        <w:t>Figurative language</w:t>
      </w:r>
    </w:p>
    <w:p w14:paraId="2F735480" w14:textId="189BFB42" w:rsidR="00F81E08" w:rsidRPr="00084E0A" w:rsidRDefault="00F81E08" w:rsidP="00084E0A">
      <w:r w:rsidRPr="00084E0A">
        <w:t>Word groups or phrases used in a way that differs from the expected or everyday usage. They are used in a non-literal way for particular effect (for example, simile – ‘white as a sheet’; metaphor – ‘all the world’s a stage’; personification – ‘the wind grabbed at my clothes’).</w:t>
      </w:r>
    </w:p>
    <w:p w14:paraId="767D746F" w14:textId="77777777" w:rsidR="00F81E08" w:rsidRPr="00084E0A" w:rsidRDefault="00F81E08" w:rsidP="00084E0A">
      <w:pPr>
        <w:pStyle w:val="SCSAAppendixHeading3"/>
        <w:rPr>
          <w:rFonts w:cs="Calibri"/>
        </w:rPr>
      </w:pPr>
      <w:r w:rsidRPr="00084E0A">
        <w:t>Forms of texts</w:t>
      </w:r>
    </w:p>
    <w:p w14:paraId="45E8C088" w14:textId="77777777" w:rsidR="00F81E08" w:rsidRPr="00084E0A" w:rsidRDefault="00F81E08" w:rsidP="00084E0A">
      <w:r w:rsidRPr="00084E0A">
        <w:t>The shape and structure of texts (for example, poetry, novels, short stories, plays).</w:t>
      </w:r>
    </w:p>
    <w:p w14:paraId="0D2F0524" w14:textId="77777777" w:rsidR="00F81E08" w:rsidRPr="00084E0A" w:rsidRDefault="00F81E08" w:rsidP="00084E0A">
      <w:pPr>
        <w:pStyle w:val="SCSAAppendixHeading3"/>
      </w:pPr>
      <w:r w:rsidRPr="00084E0A">
        <w:t>Genre</w:t>
      </w:r>
    </w:p>
    <w:p w14:paraId="5FE4E07C" w14:textId="2F70AC28" w:rsidR="00F81E08" w:rsidRPr="00084E0A" w:rsidRDefault="00F81E08" w:rsidP="00084E0A">
      <w:r w:rsidRPr="00084E0A">
        <w:t>The categories into which texts are grouped. The term has a complex history within literary theory and is often used to distinguish texts on the basis of their subject matter (for example, detective fiction, romance, science fiction, fantasy fiction), form and structure (for example, poetry, novels, short stories and plays).</w:t>
      </w:r>
    </w:p>
    <w:p w14:paraId="6A84EDE7" w14:textId="77777777" w:rsidR="00F81E08" w:rsidRPr="00084E0A" w:rsidRDefault="00F81E08" w:rsidP="00084E0A">
      <w:r w:rsidRPr="00084E0A">
        <w:t>This Literature course uses the term ‘genre’ to mean prose fiction, poetry and drama. Within those genres are other genres or ‘sub-genres’ for example, in prose fiction: crime fiction, romance, or the epistolary novel; in drama: absurd theatre, comedy and tragedy; in poetry, forms like elegy, sonnet and ode.</w:t>
      </w:r>
    </w:p>
    <w:p w14:paraId="08A7B699" w14:textId="77777777" w:rsidR="00F81E08" w:rsidRPr="00084E0A" w:rsidRDefault="00F81E08" w:rsidP="00084E0A">
      <w:pPr>
        <w:pStyle w:val="SCSAAppendixHeading3"/>
      </w:pPr>
      <w:r w:rsidRPr="00084E0A">
        <w:t>Ideology</w:t>
      </w:r>
    </w:p>
    <w:p w14:paraId="2514D2D7" w14:textId="77777777" w:rsidR="00F81E08" w:rsidRPr="00084E0A" w:rsidRDefault="00F81E08" w:rsidP="00084E0A">
      <w:r w:rsidRPr="00084E0A">
        <w:t>A system of attitudes, values, beliefs and assumptions.</w:t>
      </w:r>
    </w:p>
    <w:p w14:paraId="2AE951FB" w14:textId="77777777" w:rsidR="00F81E08" w:rsidRPr="00084E0A" w:rsidRDefault="00F81E08" w:rsidP="00084E0A">
      <w:pPr>
        <w:pStyle w:val="SCSAAppendixHeading3"/>
        <w:rPr>
          <w:rFonts w:cs="Arial"/>
        </w:rPr>
      </w:pPr>
      <w:r w:rsidRPr="00084E0A">
        <w:t>Intertextuality</w:t>
      </w:r>
    </w:p>
    <w:p w14:paraId="53FAD5C9" w14:textId="77777777" w:rsidR="00F81E08" w:rsidRPr="00084E0A" w:rsidRDefault="00F81E08" w:rsidP="00084E0A">
      <w:r w:rsidRPr="00084E0A">
        <w:t>The process by which a reader makes connections between texts; for example, texts read previously and the text being read at present. Readers might see connections in terms of the representations of ideas or groups of people; in terms of the generic conventions used; in terms of the language, form or style; in terms of the ideologies promoted; or in terms of the plots or characters or themes. Some texts allude to others, sometimes directly, sometimes subtly. While reading one text, readers might notice resonances with another text. By reading intertextually, we can examine how a text might position readers by inviting them to draw on ways of thinking they have encountered in other texts.</w:t>
      </w:r>
    </w:p>
    <w:p w14:paraId="58E8646C" w14:textId="77777777" w:rsidR="00F81E08" w:rsidRPr="00084E0A" w:rsidRDefault="00F81E08" w:rsidP="00084E0A">
      <w:pPr>
        <w:pStyle w:val="SCSAAppendixHeading3"/>
        <w:rPr>
          <w:rFonts w:cs="Arial"/>
        </w:rPr>
      </w:pPr>
      <w:r w:rsidRPr="00084E0A">
        <w:lastRenderedPageBreak/>
        <w:t>Language features</w:t>
      </w:r>
    </w:p>
    <w:p w14:paraId="66616C5B" w14:textId="77777777" w:rsidR="00F81E08" w:rsidRPr="00084E0A" w:rsidRDefault="00F81E08" w:rsidP="00084E0A">
      <w:r w:rsidRPr="00084E0A">
        <w:t>The features of language that support meaning, for example, sentence structure, noun group/phrase, vocabulary, punctuation, figurative language. Choices in language features and text structures together define a type of text and shape its meaning. These choices vary according to the purpose of a text, its subject matter, audience and mode or medium of production.</w:t>
      </w:r>
    </w:p>
    <w:p w14:paraId="4286D931" w14:textId="77777777" w:rsidR="00F81E08" w:rsidRPr="00084E0A" w:rsidRDefault="00F81E08" w:rsidP="00084E0A">
      <w:pPr>
        <w:pStyle w:val="SCSAAppendixHeading3"/>
      </w:pPr>
      <w:r w:rsidRPr="00084E0A">
        <w:t>Language patterns</w:t>
      </w:r>
    </w:p>
    <w:p w14:paraId="4A47097D" w14:textId="77777777" w:rsidR="00F81E08" w:rsidRPr="00084E0A" w:rsidRDefault="00F81E08" w:rsidP="00084E0A">
      <w:r w:rsidRPr="00084E0A">
        <w:t>The arrangement of identifiable repeated or corresponding elements in a text. These include patterns of repetition or similarity (for example, the repeated use of verbs at the beginning of each step in a recipe, or the repetition of a chorus after each verse in a song). The patterns may alternate (for example, the call and response pattern of some games, or the to and fro of a dialogue). Other patterns may contrast (for example, opposing viewpoints in a discussion, or contrasting patterns of imagery in a poem). The language patterns of a text contribute to the distinctive nature of its overall organisation and shape its meaning.</w:t>
      </w:r>
    </w:p>
    <w:p w14:paraId="2243CE56" w14:textId="77777777" w:rsidR="00F81E08" w:rsidRPr="00084E0A" w:rsidRDefault="00F81E08" w:rsidP="00084E0A">
      <w:pPr>
        <w:pStyle w:val="SCSAAppendixHeading3"/>
      </w:pPr>
      <w:r w:rsidRPr="00084E0A">
        <w:t>Marginalise</w:t>
      </w:r>
    </w:p>
    <w:p w14:paraId="1E4F8F7D" w14:textId="77777777" w:rsidR="00F81E08" w:rsidRPr="00084E0A" w:rsidRDefault="00F81E08" w:rsidP="00F81E08">
      <w:r w:rsidRPr="00084E0A">
        <w:t>Alienate the views of, or underplay the significance of groups or individuals.</w:t>
      </w:r>
    </w:p>
    <w:p w14:paraId="6D406482" w14:textId="4444A5DD" w:rsidR="00F81E08" w:rsidRPr="00084E0A" w:rsidRDefault="00F81E08" w:rsidP="00084E0A">
      <w:pPr>
        <w:pStyle w:val="SCSAAppendixHeading3"/>
      </w:pPr>
      <w:r w:rsidRPr="00084E0A">
        <w:t>Medium</w:t>
      </w:r>
    </w:p>
    <w:p w14:paraId="5A5CAE9C" w14:textId="77777777" w:rsidR="00F81E08" w:rsidRPr="00084E0A" w:rsidRDefault="00F81E08" w:rsidP="00084E0A">
      <w:r w:rsidRPr="00084E0A">
        <w:t>The resources used in the production of texts, including the tools and materials used (for example, digital text and the computer; writing and the pen or typewriter or tablet; the resources and materials used in creating live theatre; the technologies involved in recording and transmitting performances). Put more simply, live theatre is a different medium from television which is a different medium from the printed page.</w:t>
      </w:r>
    </w:p>
    <w:p w14:paraId="30A3795B" w14:textId="77777777" w:rsidR="00F81E08" w:rsidRPr="00084E0A" w:rsidRDefault="00F81E08" w:rsidP="00084E0A">
      <w:pPr>
        <w:pStyle w:val="SCSAAppendixHeading3"/>
      </w:pPr>
      <w:r w:rsidRPr="00084E0A">
        <w:t>Mode</w:t>
      </w:r>
    </w:p>
    <w:p w14:paraId="0A735401" w14:textId="77777777" w:rsidR="00F81E08" w:rsidRPr="00084E0A" w:rsidRDefault="00F81E08" w:rsidP="00084E0A">
      <w:r w:rsidRPr="00084E0A">
        <w:t>The various processes of communication: listening, speaking, reading/viewing and writing/creating. Modes are also used to refer to the semiotic (meaning-making) resources associated with these communicative processes, such as sound, print, image and gesture.</w:t>
      </w:r>
    </w:p>
    <w:p w14:paraId="056A69D5" w14:textId="77777777" w:rsidR="00F81E08" w:rsidRPr="00084E0A" w:rsidRDefault="00F81E08" w:rsidP="00084E0A">
      <w:pPr>
        <w:pStyle w:val="SCSAAppendixHeading3"/>
      </w:pPr>
      <w:r w:rsidRPr="00084E0A">
        <w:t>Multimodal text</w:t>
      </w:r>
    </w:p>
    <w:p w14:paraId="5E6ABE15" w14:textId="77777777" w:rsidR="00F81E08" w:rsidRPr="00084E0A" w:rsidRDefault="00F81E08" w:rsidP="00084E0A">
      <w:r w:rsidRPr="00084E0A">
        <w:t>A text that combines two or more communication modes (for example, print, image and spoken text, as in computer presentations). A multimodal literary text is a multimodal text that is predominantly literary, for example, in its use of literary conventions, its tone or its style. A multimodal literary text could also be referred to as a literary text that is multimodal, as per the definition of ‘multimodal’.</w:t>
      </w:r>
    </w:p>
    <w:p w14:paraId="400B2430" w14:textId="77777777" w:rsidR="00F81E08" w:rsidRPr="00084E0A" w:rsidRDefault="00F81E08" w:rsidP="00084E0A">
      <w:pPr>
        <w:pStyle w:val="SCSAAppendixHeading3"/>
      </w:pPr>
      <w:r w:rsidRPr="00084E0A">
        <w:t>Multiple readings</w:t>
      </w:r>
    </w:p>
    <w:p w14:paraId="0678293F" w14:textId="77777777" w:rsidR="00F81E08" w:rsidRPr="00084E0A" w:rsidRDefault="00F81E08" w:rsidP="00084E0A">
      <w:r w:rsidRPr="00084E0A">
        <w:t xml:space="preserve">A literary text is open to interpretation, can be read in a number of ways, depending on the reading strategies that readers are employing. In that sense, because different reading strategies are being used by different readers, then multiple readings of the text are possible. For example, if the reader focuses on the representation of gender in a text then that might lead the reader to certain conclusions, for example, the text is ‘politically incorrect (or correct)’, ‘feminist’ or ‘chauvinist’. Another reader might focus on class, for example, the class to which the writer belonged and the effects that had on the construction of the text; such a reading might focus on the representation of class in the text that privileges one class over another or that objects to the treatment of a class by the wider society. A third reader might focus on the writer’s adherence to or adaptation of conventions of a genre; and on the writer’s choice of language and the implied ideologies of that language. Three very different ‘readings’ of the same text might be created and each would be </w:t>
      </w:r>
      <w:r w:rsidRPr="00084E0A">
        <w:lastRenderedPageBreak/>
        <w:t>assessed on its merits. A single reader might also be able to create more than one reading of a text, for example, by explaining, ‘One reading of the text is that ...’ and ‘Another reading of this text might be that…’</w:t>
      </w:r>
    </w:p>
    <w:p w14:paraId="4AD30744" w14:textId="77777777" w:rsidR="00F81E08" w:rsidRPr="00084E0A" w:rsidRDefault="00F81E08" w:rsidP="00084E0A">
      <w:pPr>
        <w:pStyle w:val="SCSAAppendixHeading3"/>
        <w:rPr>
          <w:rFonts w:cs="Arial"/>
        </w:rPr>
      </w:pPr>
      <w:r w:rsidRPr="00084E0A">
        <w:t>Narrative</w:t>
      </w:r>
    </w:p>
    <w:p w14:paraId="1CCA8A15" w14:textId="77777777" w:rsidR="00F81E08" w:rsidRPr="00084E0A" w:rsidRDefault="00F81E08" w:rsidP="00084E0A">
      <w:r w:rsidRPr="00084E0A">
        <w:t>A story of events or experiences, real or imagined. In literary theory, narrative includes the story (what is narrated) and the genre (how it is narrated).</w:t>
      </w:r>
    </w:p>
    <w:p w14:paraId="211FFAF5" w14:textId="77777777" w:rsidR="00F81E08" w:rsidRPr="00084E0A" w:rsidRDefault="00F81E08" w:rsidP="00084E0A">
      <w:pPr>
        <w:pStyle w:val="SCSAAppendixHeading3"/>
        <w:rPr>
          <w:rFonts w:cs="Arial"/>
        </w:rPr>
      </w:pPr>
      <w:r w:rsidRPr="00084E0A">
        <w:t>Narrative point of view</w:t>
      </w:r>
    </w:p>
    <w:p w14:paraId="62EB4CBD" w14:textId="77777777" w:rsidR="00F81E08" w:rsidRPr="00084E0A" w:rsidRDefault="00F81E08" w:rsidP="00084E0A">
      <w:r w:rsidRPr="00084E0A">
        <w:t>The position or vantage-point from which the events of a story seem to be observed and narrated to the reader. For example, the narrator might take the role of first or third person; omniscient or restricted in knowledge of events; and reliable or unreliable in interpreting what happens. Some texts have multiple narrators and therefore, of course, multiple narrative points of view.</w:t>
      </w:r>
    </w:p>
    <w:p w14:paraId="77EBD04A" w14:textId="77777777" w:rsidR="00F81E08" w:rsidRPr="00084E0A" w:rsidRDefault="00F81E08" w:rsidP="00084E0A">
      <w:pPr>
        <w:pStyle w:val="SCSAAppendixHeading3"/>
      </w:pPr>
      <w:r w:rsidRPr="00084E0A">
        <w:t>Naturalise</w:t>
      </w:r>
    </w:p>
    <w:p w14:paraId="2CA29AB9" w14:textId="77777777" w:rsidR="00F81E08" w:rsidRPr="00084E0A" w:rsidRDefault="00F81E08" w:rsidP="00084E0A">
      <w:r w:rsidRPr="00084E0A">
        <w:t>If writers or texts frequently represent an idea or group of people in a certain stereotypical way, then readers might assume that that’s the way things are. Readers might jump to the conclusion that it is ‘natural’ to think of that idea in that way or for that group of people to behave that way. For example, if Australians are always represented as uneducated and loudmouthed, then readers might come to expect those characteristics of Australians or Australian characters in texts. The characteristics have become ’naturalised’. When we assume that a particular representation of a group of people is ‘natural’ or that their behaviour is ‘natural’, we are probably forgetting that their behaviour is ‘cultural’, as in belonging to a particular culture or sub-culture and that there is nothing ‘natural’ about it at all. See Moon’s chapter on the culture/nature binary.</w:t>
      </w:r>
    </w:p>
    <w:p w14:paraId="75167E26" w14:textId="77777777" w:rsidR="00F81E08" w:rsidRPr="00084E0A" w:rsidRDefault="00F81E08" w:rsidP="00084E0A">
      <w:pPr>
        <w:pStyle w:val="SCSAAppendixHeading3"/>
      </w:pPr>
      <w:r w:rsidRPr="00084E0A">
        <w:t>Perspective</w:t>
      </w:r>
    </w:p>
    <w:p w14:paraId="7AF27AED" w14:textId="77777777" w:rsidR="00F81E08" w:rsidRPr="00084E0A" w:rsidRDefault="00F81E08" w:rsidP="00084E0A">
      <w:r w:rsidRPr="00084E0A">
        <w:t xml:space="preserve">The way a reader/viewer is positioned by the author through the text, or how a particular ideology is embedded in a text, for example, a feminist perspective. The term ‘perspective’ may also refer to the ideological perspective, the values and attitudes that the reader brings to the text; and it may refer to the reading practice or ‘lens’ used to read the text, for example, a feminist perspective, </w:t>
      </w:r>
      <w:r w:rsidRPr="00084E0A">
        <w:br/>
        <w:t>a post-colonial reading practice, a Marxist perspective, a psychoanalytical reading of a text.</w:t>
      </w:r>
    </w:p>
    <w:p w14:paraId="4362D181" w14:textId="77777777" w:rsidR="00F81E08" w:rsidRPr="00084E0A" w:rsidRDefault="00F81E08" w:rsidP="00084E0A">
      <w:pPr>
        <w:pStyle w:val="SCSAAppendixHeading3"/>
      </w:pPr>
      <w:r w:rsidRPr="00084E0A">
        <w:t>Point of view</w:t>
      </w:r>
    </w:p>
    <w:p w14:paraId="410C21FF" w14:textId="77777777" w:rsidR="00F81E08" w:rsidRPr="00084E0A" w:rsidRDefault="00F81E08" w:rsidP="00084E0A">
      <w:r w:rsidRPr="00084E0A">
        <w:t>An opinion or viewpoint.</w:t>
      </w:r>
    </w:p>
    <w:p w14:paraId="09810F34" w14:textId="77777777" w:rsidR="00F81E08" w:rsidRPr="00084E0A" w:rsidRDefault="00F81E08" w:rsidP="00084E0A">
      <w:pPr>
        <w:pStyle w:val="SCSAAppendixHeading3"/>
      </w:pPr>
      <w:r w:rsidRPr="00084E0A">
        <w:t>Reading strategies/reading practices</w:t>
      </w:r>
    </w:p>
    <w:p w14:paraId="3730F005" w14:textId="77777777" w:rsidR="00F81E08" w:rsidRPr="00084E0A" w:rsidRDefault="00F81E08" w:rsidP="00084E0A">
      <w:r w:rsidRPr="00084E0A">
        <w:t>Reading strategies (reading practices, ways of reading) are ways readers make meaning of texts. Often a reading strategy will involve paying attention to the context of the writer, the language of the text, its generic conventions and/or the context of the reader. When a reader focuses on the representation of gender, class, race/ethnicity, cultural identity or other representations or combinations of these representations, then the reader is employing a reading strategy.</w:t>
      </w:r>
    </w:p>
    <w:p w14:paraId="6B74B725" w14:textId="77777777" w:rsidR="00F81E08" w:rsidRPr="00084E0A" w:rsidRDefault="00F81E08" w:rsidP="00084E0A">
      <w:pPr>
        <w:pStyle w:val="SCSAAppendixHeading3"/>
      </w:pPr>
      <w:r w:rsidRPr="00084E0A">
        <w:t>Representation</w:t>
      </w:r>
    </w:p>
    <w:p w14:paraId="77A303A5" w14:textId="77777777" w:rsidR="00F81E08" w:rsidRPr="00084E0A" w:rsidRDefault="00F81E08" w:rsidP="00084E0A">
      <w:r w:rsidRPr="00084E0A">
        <w:t>In literary texts, words, phrases or sentences that re-present (as opposed to ‘reflect’) reality. For example, we can refer to the representation of ‘women’ in a text; or the representation of ‘love’; or the representation of ‘pre-war Australia’.</w:t>
      </w:r>
    </w:p>
    <w:p w14:paraId="43CFBEDC" w14:textId="77777777" w:rsidR="00F81E08" w:rsidRPr="00084E0A" w:rsidRDefault="00F81E08" w:rsidP="00084E0A">
      <w:pPr>
        <w:pStyle w:val="SCSAAppendixHeading3"/>
      </w:pPr>
      <w:r w:rsidRPr="00084E0A">
        <w:t>Resonances</w:t>
      </w:r>
    </w:p>
    <w:p w14:paraId="13D9E9BF" w14:textId="77777777" w:rsidR="00F81E08" w:rsidRPr="00084E0A" w:rsidRDefault="00F81E08" w:rsidP="00084E0A">
      <w:r w:rsidRPr="00084E0A">
        <w:t>Aspects of texts that resound or echo for readers.</w:t>
      </w:r>
    </w:p>
    <w:p w14:paraId="29E9067A" w14:textId="77777777" w:rsidR="00F81E08" w:rsidRPr="00084E0A" w:rsidRDefault="00F81E08" w:rsidP="00084E0A">
      <w:pPr>
        <w:pStyle w:val="SCSAAppendixHeading3"/>
      </w:pPr>
      <w:r w:rsidRPr="00084E0A">
        <w:lastRenderedPageBreak/>
        <w:t>Rhetorical devices</w:t>
      </w:r>
    </w:p>
    <w:p w14:paraId="6BAA31BC" w14:textId="77777777" w:rsidR="00F81E08" w:rsidRPr="00084E0A" w:rsidRDefault="00F81E08" w:rsidP="00084E0A">
      <w:r w:rsidRPr="00084E0A">
        <w:t xml:space="preserve">Language techniques used in argument to persuade audiences </w:t>
      </w:r>
      <w:r w:rsidRPr="00084E0A">
        <w:br/>
        <w:t>(for example, rhetorical questions, repetition, propositions, figurative language).</w:t>
      </w:r>
    </w:p>
    <w:p w14:paraId="7B42FB12" w14:textId="77777777" w:rsidR="00F81E08" w:rsidRPr="00084E0A" w:rsidRDefault="00F81E08" w:rsidP="00084E0A">
      <w:pPr>
        <w:pStyle w:val="SCSAAppendixHeading3"/>
      </w:pPr>
      <w:r w:rsidRPr="00084E0A">
        <w:t>Standard Australian English</w:t>
      </w:r>
    </w:p>
    <w:p w14:paraId="53A6D275" w14:textId="77777777" w:rsidR="00F81E08" w:rsidRPr="00084E0A" w:rsidRDefault="00F81E08" w:rsidP="00084E0A">
      <w:r w:rsidRPr="00084E0A">
        <w:t>The variety of spoken and written English language in Australia used in more formal settings, such as for official or public purposes, and recorded in dictionaries, style guides and grammars. While it is always dynamic and evolving, it is recognised as the ‘common language’ of Australians.</w:t>
      </w:r>
    </w:p>
    <w:p w14:paraId="41E4A227" w14:textId="77777777" w:rsidR="00F81E08" w:rsidRPr="00084E0A" w:rsidRDefault="00F81E08" w:rsidP="00084E0A">
      <w:pPr>
        <w:pStyle w:val="SCSAAppendixHeading3"/>
      </w:pPr>
      <w:r w:rsidRPr="00084E0A">
        <w:t>Stylistic choices</w:t>
      </w:r>
    </w:p>
    <w:p w14:paraId="7B2D8F3A" w14:textId="77777777" w:rsidR="00F81E08" w:rsidRPr="00084E0A" w:rsidRDefault="00F81E08" w:rsidP="00084E0A">
      <w:r w:rsidRPr="00084E0A">
        <w:t>The selection of stylistic features to achieve a particular effect.</w:t>
      </w:r>
    </w:p>
    <w:p w14:paraId="1DDC94D7" w14:textId="77777777" w:rsidR="00F81E08" w:rsidRPr="00084E0A" w:rsidRDefault="00F81E08" w:rsidP="00084E0A">
      <w:pPr>
        <w:pStyle w:val="SCSAAppendixHeading3"/>
      </w:pPr>
      <w:r w:rsidRPr="00084E0A">
        <w:t>Stylistic features</w:t>
      </w:r>
    </w:p>
    <w:p w14:paraId="3246BDD2" w14:textId="77777777" w:rsidR="00F81E08" w:rsidRPr="00084E0A" w:rsidRDefault="00F81E08" w:rsidP="00084E0A">
      <w:r w:rsidRPr="00084E0A">
        <w:t>The ways in which aspects of texts (such as words, sentences, images) are arranged and how they affect meaning. Style can distinguish the work of individual authors (for example, Jennings’ stories, Lawson’s poems), as well as the work of a particular period (for example, Elizabethan drama, nineteenth-century novels), or of a particular genre or type of text (for example, recipes, scientific articles, play-by-play commentary). Examples of stylistic features are narrative viewpoint, structure of stanzas, juxtaposition, nominalisation, alliteration, metaphor and lexical choice.</w:t>
      </w:r>
    </w:p>
    <w:p w14:paraId="5EECE03A" w14:textId="77777777" w:rsidR="00F81E08" w:rsidRPr="00084E0A" w:rsidRDefault="00F81E08" w:rsidP="00084E0A">
      <w:pPr>
        <w:pStyle w:val="SCSAAppendixHeading3"/>
      </w:pPr>
      <w:r w:rsidRPr="00084E0A">
        <w:t>Text structure</w:t>
      </w:r>
    </w:p>
    <w:p w14:paraId="40630117" w14:textId="77777777" w:rsidR="00F81E08" w:rsidRPr="00084E0A" w:rsidRDefault="00F81E08" w:rsidP="00084E0A">
      <w:r w:rsidRPr="00084E0A">
        <w:t xml:space="preserve">The ways in which information is organised in different types of texts </w:t>
      </w:r>
      <w:r w:rsidRPr="00084E0A">
        <w:br/>
        <w:t>(for example, chapter headings, subheadings, tables of contents, indexes and glossaries, overviews, introductory and concluding paragraphs, sequencing, topic sentences, taxonomies, cause and effect). Choices in text structures and language features together define a text type and shape its meaning. Examples of text structures in literary texts include sonnets, monologues and hypertext.</w:t>
      </w:r>
    </w:p>
    <w:p w14:paraId="312D980A" w14:textId="77777777" w:rsidR="00F81E08" w:rsidRPr="00084E0A" w:rsidRDefault="00F81E08" w:rsidP="00084E0A">
      <w:pPr>
        <w:pStyle w:val="SCSAAppendixHeading3"/>
      </w:pPr>
      <w:r w:rsidRPr="00084E0A">
        <w:t>Transformation</w:t>
      </w:r>
    </w:p>
    <w:p w14:paraId="3D2E7274" w14:textId="77777777" w:rsidR="00F81E08" w:rsidRPr="00084E0A" w:rsidRDefault="00F81E08" w:rsidP="00084E0A">
      <w:r w:rsidRPr="00084E0A">
        <w:t>Changing the form or shape of a text, for example, by appropriation, adaptation, subversion or parody.</w:t>
      </w:r>
    </w:p>
    <w:p w14:paraId="39E9962C" w14:textId="77777777" w:rsidR="00F81E08" w:rsidRPr="00084E0A" w:rsidRDefault="00F81E08" w:rsidP="00084E0A">
      <w:pPr>
        <w:pStyle w:val="SCSAAppendixHeading3"/>
      </w:pPr>
      <w:r w:rsidRPr="00084E0A">
        <w:t>Types of texts</w:t>
      </w:r>
    </w:p>
    <w:p w14:paraId="5132DB24" w14:textId="77777777" w:rsidR="00F81E08" w:rsidRPr="00084E0A" w:rsidRDefault="00F81E08" w:rsidP="00084E0A">
      <w:r w:rsidRPr="00084E0A">
        <w:t>Classifications of texts according to the particular purposes they are designed to achieve. These distinctions are neither static nor discrete and particular texts can belong to more than one category.</w:t>
      </w:r>
    </w:p>
    <w:p w14:paraId="270DE705" w14:textId="77777777" w:rsidR="00F81E08" w:rsidRPr="00084E0A" w:rsidRDefault="00F81E08" w:rsidP="00084E0A">
      <w:pPr>
        <w:pStyle w:val="SCSAAppendixHeading4"/>
      </w:pPr>
      <w:r w:rsidRPr="00084E0A">
        <w:t>Analytical texts</w:t>
      </w:r>
    </w:p>
    <w:p w14:paraId="1C1CAADF" w14:textId="77777777" w:rsidR="00F81E08" w:rsidRPr="00084E0A" w:rsidRDefault="00F81E08" w:rsidP="00A72F34">
      <w:pPr>
        <w:ind w:left="357"/>
      </w:pPr>
      <w:r w:rsidRPr="00084E0A">
        <w:t>Texts whose primary purpose is to identify, examine and draw conclusions about the elements or components that make up other texts. Analytical texts develop an argument or consider or advance an interpretation. Examples of these texts include commentaries, essays in criticism, reflective or discursive responses and reviews.</w:t>
      </w:r>
    </w:p>
    <w:p w14:paraId="5B6476B8" w14:textId="203B4040" w:rsidR="00F81E08" w:rsidRPr="00084E0A" w:rsidRDefault="00F81E08" w:rsidP="00084E0A">
      <w:pPr>
        <w:pStyle w:val="SCSAAppendixHeading4"/>
      </w:pPr>
      <w:r w:rsidRPr="00084E0A">
        <w:t>Discursive texts</w:t>
      </w:r>
    </w:p>
    <w:p w14:paraId="31731A10" w14:textId="77777777" w:rsidR="00F81E08" w:rsidRPr="00084E0A" w:rsidRDefault="00F81E08" w:rsidP="00A72F34">
      <w:pPr>
        <w:ind w:left="357"/>
      </w:pPr>
      <w:r w:rsidRPr="00084E0A">
        <w:t>Texts whose primary purpose is to engage the reader in a non-fictional or expository manner but which may digress from one subject to another and which are not as formal or methodical as analytical texts. Such texts could include feature articles and journals.</w:t>
      </w:r>
    </w:p>
    <w:p w14:paraId="382B4AC2" w14:textId="4F3B4FD9" w:rsidR="00F81E08" w:rsidRPr="00084E0A" w:rsidRDefault="00F81E08" w:rsidP="00084E0A">
      <w:pPr>
        <w:pStyle w:val="SCSAAppendixHeading4"/>
      </w:pPr>
      <w:r w:rsidRPr="00084E0A">
        <w:t>Imaginative texts</w:t>
      </w:r>
    </w:p>
    <w:p w14:paraId="0182E6C4" w14:textId="77777777" w:rsidR="00F81E08" w:rsidRPr="00084E0A" w:rsidRDefault="00F81E08" w:rsidP="00A72F34">
      <w:pPr>
        <w:ind w:left="357"/>
      </w:pPr>
      <w:r w:rsidRPr="00084E0A">
        <w:t xml:space="preserve">Texts whose primary purpose is to entertain or provoke thought through their imaginative use of literary elements. They are recognised for their form, style and artistic or aesthetic value. These </w:t>
      </w:r>
      <w:r w:rsidRPr="00084E0A">
        <w:lastRenderedPageBreak/>
        <w:t>texts include novels, traditional tales, poetry, stories, plays, fiction for young adults and children, including picture books, and multimodal texts such as film.</w:t>
      </w:r>
    </w:p>
    <w:p w14:paraId="6FDFCD1D" w14:textId="5D402972" w:rsidR="00F81E08" w:rsidRPr="00084E0A" w:rsidRDefault="00F81E08" w:rsidP="00084E0A">
      <w:pPr>
        <w:pStyle w:val="SCSAAppendixHeading4"/>
      </w:pPr>
      <w:r w:rsidRPr="00084E0A">
        <w:t>Persuasive texts</w:t>
      </w:r>
    </w:p>
    <w:p w14:paraId="166B3D41" w14:textId="77777777" w:rsidR="00F81E08" w:rsidRPr="00084E0A" w:rsidRDefault="00F81E08" w:rsidP="00A72F34">
      <w:pPr>
        <w:ind w:left="357"/>
        <w:rPr>
          <w:b/>
        </w:rPr>
      </w:pPr>
      <w:r w:rsidRPr="00084E0A">
        <w:t>Texts whose primary purpose is to put forward a point of view and persuade a reader, viewer or listener. They form a significant part of modern communication in both print and digital environments. They include advertising, debates, arguments, discussions, polemics and essays and articles.</w:t>
      </w:r>
    </w:p>
    <w:p w14:paraId="77CCCD2A" w14:textId="2712C70E" w:rsidR="00F81E08" w:rsidRPr="00084E0A" w:rsidRDefault="00F81E08" w:rsidP="00084E0A">
      <w:pPr>
        <w:pStyle w:val="SCSAAppendixHeading4"/>
      </w:pPr>
      <w:r w:rsidRPr="00084E0A">
        <w:t>Reflective texts</w:t>
      </w:r>
    </w:p>
    <w:p w14:paraId="06E7B960" w14:textId="77777777" w:rsidR="00F81E08" w:rsidRPr="00084E0A" w:rsidRDefault="00F81E08" w:rsidP="00A72F34">
      <w:pPr>
        <w:ind w:left="357"/>
      </w:pPr>
      <w:r w:rsidRPr="00084E0A">
        <w:t>Texts whose primary purpose is to reflect on texts and ideas but in a less formal way than an analytical essay. Such texts could include a series of journal entries about a literary text or a single piece reflecting on what one hoped to achieve in a creative production.</w:t>
      </w:r>
    </w:p>
    <w:p w14:paraId="02BF47C2" w14:textId="77777777" w:rsidR="00F81E08" w:rsidRPr="00084E0A" w:rsidRDefault="00F81E08" w:rsidP="00084E0A">
      <w:pPr>
        <w:pStyle w:val="SCSAAppendixHeading3"/>
      </w:pPr>
      <w:r w:rsidRPr="00084E0A">
        <w:t>Voice</w:t>
      </w:r>
    </w:p>
    <w:p w14:paraId="7F309392" w14:textId="77777777" w:rsidR="00F81E08" w:rsidRPr="00084E0A" w:rsidRDefault="00F81E08" w:rsidP="00084E0A">
      <w:r w:rsidRPr="00084E0A">
        <w:t>In the literary sense, voice can be used to refer to the nature of the voice projected in a text, for example, ‘authorial voice’ in a work of prose fiction, the voice of a persona in a poem or the voice of a character in a monologue.</w:t>
      </w:r>
    </w:p>
    <w:p w14:paraId="40A30748" w14:textId="77777777" w:rsidR="00F17C88" w:rsidRPr="00084E0A" w:rsidRDefault="00F17C88" w:rsidP="00084E0A">
      <w:pPr>
        <w:pStyle w:val="SCSAAppendixHeading2"/>
      </w:pPr>
      <w:r w:rsidRPr="00084E0A">
        <w:t>Useful references include:</w:t>
      </w:r>
    </w:p>
    <w:p w14:paraId="495B337E" w14:textId="77777777" w:rsidR="00F17C88" w:rsidRPr="00084E0A" w:rsidRDefault="00F17C88" w:rsidP="00084E0A">
      <w:pPr>
        <w:rPr>
          <w:rFonts w:cs="Arial"/>
          <w:i/>
        </w:rPr>
      </w:pPr>
      <w:r w:rsidRPr="00084E0A">
        <w:rPr>
          <w:rFonts w:cs="Arial"/>
        </w:rPr>
        <w:t>M.H.</w:t>
      </w:r>
      <w:r w:rsidR="00FF6B2D" w:rsidRPr="00084E0A">
        <w:rPr>
          <w:rFonts w:cs="Arial"/>
        </w:rPr>
        <w:t xml:space="preserve"> </w:t>
      </w:r>
      <w:r w:rsidRPr="00084E0A">
        <w:rPr>
          <w:rFonts w:cs="Arial"/>
        </w:rPr>
        <w:t>Abrams</w:t>
      </w:r>
      <w:r w:rsidR="00AD03FB" w:rsidRPr="00084E0A">
        <w:rPr>
          <w:rFonts w:cs="Arial"/>
        </w:rPr>
        <w:t>,</w:t>
      </w:r>
      <w:r w:rsidRPr="00084E0A">
        <w:rPr>
          <w:rFonts w:cs="Arial"/>
        </w:rPr>
        <w:t xml:space="preserve"> </w:t>
      </w:r>
      <w:r w:rsidRPr="00084E0A">
        <w:rPr>
          <w:rFonts w:cs="Arial"/>
          <w:i/>
        </w:rPr>
        <w:t>A Glossary of Literary Terms</w:t>
      </w:r>
    </w:p>
    <w:p w14:paraId="4AD3368C" w14:textId="77777777" w:rsidR="00F17C88" w:rsidRPr="00084E0A" w:rsidRDefault="00F17C88" w:rsidP="00084E0A">
      <w:pPr>
        <w:rPr>
          <w:rFonts w:cs="Arial"/>
          <w:i/>
        </w:rPr>
      </w:pPr>
      <w:r w:rsidRPr="00084E0A">
        <w:rPr>
          <w:rFonts w:cs="Arial"/>
        </w:rPr>
        <w:t>Deborah Appleman</w:t>
      </w:r>
      <w:r w:rsidR="00AD03FB" w:rsidRPr="00084E0A">
        <w:rPr>
          <w:rFonts w:cs="Arial"/>
        </w:rPr>
        <w:t>,</w:t>
      </w:r>
      <w:r w:rsidRPr="00084E0A">
        <w:rPr>
          <w:rFonts w:cs="Arial"/>
        </w:rPr>
        <w:t xml:space="preserve"> </w:t>
      </w:r>
      <w:r w:rsidRPr="00084E0A">
        <w:rPr>
          <w:rFonts w:cs="Arial"/>
          <w:i/>
        </w:rPr>
        <w:t>Critical Encounters in High School English: Teaching Literary Theory to Adolescents</w:t>
      </w:r>
    </w:p>
    <w:p w14:paraId="23E08788" w14:textId="77777777" w:rsidR="00F17C88" w:rsidRPr="00084E0A" w:rsidRDefault="00F17C88" w:rsidP="00084E0A">
      <w:pPr>
        <w:rPr>
          <w:rFonts w:cs="Arial"/>
        </w:rPr>
      </w:pPr>
      <w:r w:rsidRPr="00084E0A">
        <w:rPr>
          <w:rFonts w:cs="Arial"/>
        </w:rPr>
        <w:t xml:space="preserve">Chris Baldick, </w:t>
      </w:r>
      <w:r w:rsidRPr="00084E0A">
        <w:rPr>
          <w:rFonts w:cs="Arial"/>
          <w:i/>
        </w:rPr>
        <w:t>The Concise Dictionary of Literary Terms</w:t>
      </w:r>
    </w:p>
    <w:p w14:paraId="77BC2ABE" w14:textId="77777777" w:rsidR="00F17C88" w:rsidRPr="00084E0A" w:rsidRDefault="00F17C88" w:rsidP="00084E0A">
      <w:pPr>
        <w:rPr>
          <w:rFonts w:cs="Arial"/>
          <w:i/>
        </w:rPr>
      </w:pPr>
      <w:r w:rsidRPr="00084E0A">
        <w:rPr>
          <w:rFonts w:cs="Arial"/>
        </w:rPr>
        <w:t>Martin Gray</w:t>
      </w:r>
      <w:r w:rsidR="00AD03FB" w:rsidRPr="00084E0A">
        <w:rPr>
          <w:rFonts w:cs="Arial"/>
        </w:rPr>
        <w:t>,</w:t>
      </w:r>
      <w:r w:rsidRPr="00084E0A">
        <w:rPr>
          <w:rFonts w:cs="Arial"/>
        </w:rPr>
        <w:t xml:space="preserve"> </w:t>
      </w:r>
      <w:r w:rsidRPr="00084E0A">
        <w:rPr>
          <w:rFonts w:cs="Arial"/>
          <w:i/>
        </w:rPr>
        <w:t>A Dictionary of Literary Terms</w:t>
      </w:r>
    </w:p>
    <w:p w14:paraId="08C0C006" w14:textId="77777777" w:rsidR="00F17C88" w:rsidRPr="00084E0A" w:rsidRDefault="00F17C88" w:rsidP="00084E0A">
      <w:pPr>
        <w:rPr>
          <w:rFonts w:cs="Arial"/>
        </w:rPr>
      </w:pPr>
      <w:r w:rsidRPr="00084E0A">
        <w:rPr>
          <w:rFonts w:cs="Arial"/>
        </w:rPr>
        <w:t xml:space="preserve">Jeremy Hawthorn, </w:t>
      </w:r>
      <w:r w:rsidRPr="00084E0A">
        <w:rPr>
          <w:rFonts w:cs="Arial"/>
          <w:i/>
        </w:rPr>
        <w:t>A Glossary of Contemporary Literary Theory</w:t>
      </w:r>
    </w:p>
    <w:p w14:paraId="6593698A" w14:textId="77777777" w:rsidR="00F17C88" w:rsidRPr="00084E0A" w:rsidRDefault="00F17C88" w:rsidP="00084E0A">
      <w:pPr>
        <w:rPr>
          <w:rFonts w:cs="Arial"/>
        </w:rPr>
      </w:pPr>
      <w:r w:rsidRPr="00084E0A">
        <w:rPr>
          <w:rFonts w:cs="Arial"/>
        </w:rPr>
        <w:t>Brian Moon</w:t>
      </w:r>
      <w:r w:rsidR="00AD03FB" w:rsidRPr="00084E0A">
        <w:rPr>
          <w:rFonts w:cs="Arial"/>
        </w:rPr>
        <w:t>,</w:t>
      </w:r>
      <w:r w:rsidRPr="00084E0A">
        <w:rPr>
          <w:rFonts w:cs="Arial"/>
        </w:rPr>
        <w:t xml:space="preserve"> </w:t>
      </w:r>
      <w:r w:rsidR="00E22C31" w:rsidRPr="00084E0A">
        <w:rPr>
          <w:rFonts w:cs="Arial"/>
          <w:i/>
        </w:rPr>
        <w:t>A Glossary of Literary Terms</w:t>
      </w:r>
    </w:p>
    <w:p w14:paraId="07EB6726" w14:textId="77777777" w:rsidR="0070016D" w:rsidRDefault="00F17C88" w:rsidP="00084E0A">
      <w:pPr>
        <w:rPr>
          <w:rFonts w:cs="Arial"/>
          <w:i/>
        </w:rPr>
      </w:pPr>
      <w:r w:rsidRPr="00084E0A">
        <w:rPr>
          <w:rFonts w:cs="Arial"/>
          <w:i/>
        </w:rPr>
        <w:t>The New Princeton Encyclopaedia of Poetry and Poetics</w:t>
      </w:r>
      <w:bookmarkEnd w:id="33"/>
    </w:p>
    <w:p w14:paraId="0A9CE98F" w14:textId="77777777" w:rsidR="00084E0A" w:rsidRPr="00084E0A" w:rsidRDefault="00084E0A" w:rsidP="00084E0A"/>
    <w:p w14:paraId="48944079" w14:textId="77777777" w:rsidR="00084E0A" w:rsidRPr="00084E0A" w:rsidRDefault="00084E0A" w:rsidP="00084E0A">
      <w:pPr>
        <w:sectPr w:rsidR="00084E0A" w:rsidRPr="00084E0A" w:rsidSect="007B2DD7">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6344B849" w14:textId="3CC930F7" w:rsidR="00F17C88" w:rsidRPr="00084E0A" w:rsidRDefault="0070016D" w:rsidP="00084E0A">
      <w:r w:rsidRPr="00084E0A">
        <w:rPr>
          <w:noProof/>
        </w:rPr>
        <w:lastRenderedPageBreak/>
        <w:drawing>
          <wp:anchor distT="0" distB="0" distL="114300" distR="114300" simplePos="0" relativeHeight="251652608" behindDoc="1" locked="0" layoutInCell="1" allowOverlap="1" wp14:anchorId="55C92458" wp14:editId="337ACB72">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F17C88" w:rsidRPr="00084E0A" w:rsidSect="00084E0A">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9ED74" w14:textId="77777777" w:rsidR="00BA5F8D" w:rsidRPr="00084E0A" w:rsidRDefault="00BA5F8D" w:rsidP="00742128">
      <w:pPr>
        <w:spacing w:after="0" w:line="240" w:lineRule="auto"/>
      </w:pPr>
      <w:r w:rsidRPr="00084E0A">
        <w:separator/>
      </w:r>
    </w:p>
  </w:endnote>
  <w:endnote w:type="continuationSeparator" w:id="0">
    <w:p w14:paraId="5D759567" w14:textId="77777777" w:rsidR="00BA5F8D" w:rsidRPr="00084E0A" w:rsidRDefault="00BA5F8D" w:rsidP="00742128">
      <w:pPr>
        <w:spacing w:after="0" w:line="240" w:lineRule="auto"/>
      </w:pPr>
      <w:r w:rsidRPr="00084E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AA08" w14:textId="64BA8642" w:rsidR="008B012D" w:rsidRPr="00084E0A" w:rsidRDefault="00C84A46" w:rsidP="00C84A46">
    <w:pPr>
      <w:pStyle w:val="SCSAFootereven"/>
    </w:pPr>
    <w:r w:rsidRPr="00084E0A">
      <w:t>2013/29185[v6]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57C1" w14:textId="32A755CA" w:rsidR="00C84A46" w:rsidRPr="00C84A46" w:rsidRDefault="00C84A46" w:rsidP="00C84A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F8F0" w14:textId="77777777" w:rsidR="008B012D" w:rsidRPr="00084E0A" w:rsidRDefault="008B012D" w:rsidP="00C84A4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2A21" w14:textId="77777777" w:rsidR="008B012D" w:rsidRPr="00084E0A" w:rsidRDefault="008B012D" w:rsidP="00C84A46">
    <w:pPr>
      <w:pStyle w:val="SCSAFootereven"/>
    </w:pPr>
    <w:r w:rsidRPr="00084E0A">
      <w:t>Literature | ATAR |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4D9E" w14:textId="77777777" w:rsidR="008B012D" w:rsidRPr="00084E0A" w:rsidRDefault="008B012D" w:rsidP="00C84A46">
    <w:pPr>
      <w:pStyle w:val="SCSAFooterodd"/>
    </w:pPr>
    <w:r w:rsidRPr="00084E0A">
      <w:t>Literature | ATAR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D656" w14:textId="546EC860" w:rsidR="00084E0A" w:rsidRPr="00084E0A" w:rsidRDefault="00084E0A" w:rsidP="00084E0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C1AA" w14:textId="48EA4CB5" w:rsidR="00084E0A" w:rsidRPr="00084E0A" w:rsidRDefault="00084E0A" w:rsidP="00084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FB88B" w14:textId="77777777" w:rsidR="00BA5F8D" w:rsidRPr="00084E0A" w:rsidRDefault="00BA5F8D" w:rsidP="00742128">
      <w:pPr>
        <w:spacing w:after="0" w:line="240" w:lineRule="auto"/>
      </w:pPr>
      <w:r w:rsidRPr="00084E0A">
        <w:separator/>
      </w:r>
    </w:p>
  </w:footnote>
  <w:footnote w:type="continuationSeparator" w:id="0">
    <w:p w14:paraId="438EAA9A" w14:textId="77777777" w:rsidR="00BA5F8D" w:rsidRPr="00084E0A" w:rsidRDefault="00BA5F8D" w:rsidP="00742128">
      <w:pPr>
        <w:spacing w:after="0" w:line="240" w:lineRule="auto"/>
      </w:pPr>
      <w:r w:rsidRPr="00084E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455" w14:textId="5ED30538" w:rsidR="008B012D" w:rsidRPr="00084E0A" w:rsidRDefault="008B012D" w:rsidP="00C84A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CCD2C" w14:textId="77777777" w:rsidR="008B012D" w:rsidRPr="00084E0A" w:rsidRDefault="008B012D" w:rsidP="00C84A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9B02" w14:textId="77777777" w:rsidR="008B012D" w:rsidRPr="00084E0A" w:rsidRDefault="008B01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9B6E" w14:textId="77777777" w:rsidR="008B012D" w:rsidRPr="00084E0A" w:rsidRDefault="008B012D" w:rsidP="00C84A46">
    <w:pPr>
      <w:pStyle w:val="SCSAHeadereven"/>
    </w:pPr>
    <w:r w:rsidRPr="00084E0A">
      <w:fldChar w:fldCharType="begin"/>
    </w:r>
    <w:r w:rsidRPr="00084E0A">
      <w:instrText xml:space="preserve"> PAGE   \* MERGEFORMAT </w:instrText>
    </w:r>
    <w:r w:rsidRPr="00084E0A">
      <w:fldChar w:fldCharType="separate"/>
    </w:r>
    <w:r w:rsidR="002B21CB" w:rsidRPr="00084E0A">
      <w:t>2</w:t>
    </w:r>
    <w:r w:rsidRPr="00084E0A">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BDB3" w14:textId="77777777" w:rsidR="008B012D" w:rsidRPr="00084E0A" w:rsidRDefault="008B012D" w:rsidP="00C84A46">
    <w:pPr>
      <w:pStyle w:val="SCSAHeaderodd"/>
    </w:pPr>
    <w:r w:rsidRPr="00084E0A">
      <w:fldChar w:fldCharType="begin"/>
    </w:r>
    <w:r w:rsidRPr="00084E0A">
      <w:instrText xml:space="preserve"> PAGE   \* MERGEFORMAT </w:instrText>
    </w:r>
    <w:r w:rsidRPr="00084E0A">
      <w:fldChar w:fldCharType="separate"/>
    </w:r>
    <w:r w:rsidR="002B21CB" w:rsidRPr="00084E0A">
      <w:t>1</w:t>
    </w:r>
    <w:r w:rsidRPr="00084E0A">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23FC" w14:textId="77777777" w:rsidR="008B012D" w:rsidRPr="00084E0A" w:rsidRDefault="008B012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21C9" w14:textId="3909E577" w:rsidR="00084E0A" w:rsidRPr="00084E0A" w:rsidRDefault="00084E0A" w:rsidP="00084E0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BB0F" w14:textId="5F8D8D33" w:rsidR="00084E0A" w:rsidRPr="00084E0A" w:rsidRDefault="00084E0A" w:rsidP="00084E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BD2"/>
    <w:multiLevelType w:val="multilevel"/>
    <w:tmpl w:val="762853C8"/>
    <w:numStyleLink w:val="SCSABulletList"/>
  </w:abstractNum>
  <w:abstractNum w:abstractNumId="1" w15:restartNumberingAfterBreak="0">
    <w:nsid w:val="10D61FB3"/>
    <w:multiLevelType w:val="multilevel"/>
    <w:tmpl w:val="762853C8"/>
    <w:numStyleLink w:val="SCSABulletList"/>
  </w:abstractNum>
  <w:abstractNum w:abstractNumId="2" w15:restartNumberingAfterBreak="0">
    <w:nsid w:val="122A1046"/>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25CC4AE5"/>
    <w:multiLevelType w:val="multilevel"/>
    <w:tmpl w:val="762853C8"/>
    <w:numStyleLink w:val="SCSABulletList"/>
  </w:abstractNum>
  <w:abstractNum w:abstractNumId="5" w15:restartNumberingAfterBreak="0">
    <w:nsid w:val="2CDC3F53"/>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6" w15:restartNumberingAfterBreak="0">
    <w:nsid w:val="2F534BBE"/>
    <w:multiLevelType w:val="multilevel"/>
    <w:tmpl w:val="762853C8"/>
    <w:numStyleLink w:val="SCSABulletList"/>
  </w:abstractNum>
  <w:abstractNum w:abstractNumId="7" w15:restartNumberingAfterBreak="0">
    <w:nsid w:val="2FDB2A62"/>
    <w:multiLevelType w:val="multilevel"/>
    <w:tmpl w:val="762853C8"/>
    <w:numStyleLink w:val="SCSABulletList"/>
  </w:abstractNum>
  <w:abstractNum w:abstractNumId="8" w15:restartNumberingAfterBreak="0">
    <w:nsid w:val="3D6E5633"/>
    <w:multiLevelType w:val="multilevel"/>
    <w:tmpl w:val="762853C8"/>
    <w:numStyleLink w:val="SCSABulletList"/>
  </w:abstractNum>
  <w:abstractNum w:abstractNumId="9" w15:restartNumberingAfterBreak="0">
    <w:nsid w:val="48C44121"/>
    <w:multiLevelType w:val="multilevel"/>
    <w:tmpl w:val="762853C8"/>
    <w:numStyleLink w:val="SCSABulletList"/>
  </w:abstractNum>
  <w:abstractNum w:abstractNumId="10" w15:restartNumberingAfterBreak="0">
    <w:nsid w:val="5013408E"/>
    <w:multiLevelType w:val="multilevel"/>
    <w:tmpl w:val="762853C8"/>
    <w:numStyleLink w:val="SCSABulletList"/>
  </w:abstractNum>
  <w:abstractNum w:abstractNumId="11" w15:restartNumberingAfterBreak="0">
    <w:nsid w:val="546A2B36"/>
    <w:multiLevelType w:val="multilevel"/>
    <w:tmpl w:val="762853C8"/>
    <w:numStyleLink w:val="SCSABulletList"/>
  </w:abstractNum>
  <w:abstractNum w:abstractNumId="12" w15:restartNumberingAfterBreak="0">
    <w:nsid w:val="570F2ED6"/>
    <w:multiLevelType w:val="multilevel"/>
    <w:tmpl w:val="762853C8"/>
    <w:numStyleLink w:val="SCSABulletList"/>
  </w:abstractNum>
  <w:abstractNum w:abstractNumId="13" w15:restartNumberingAfterBreak="0">
    <w:nsid w:val="59C657A3"/>
    <w:multiLevelType w:val="multilevel"/>
    <w:tmpl w:val="762853C8"/>
    <w:numStyleLink w:val="SCSABulletList"/>
  </w:abstractNum>
  <w:abstractNum w:abstractNumId="14" w15:restartNumberingAfterBreak="0">
    <w:nsid w:val="61F8367C"/>
    <w:multiLevelType w:val="multilevel"/>
    <w:tmpl w:val="762853C8"/>
    <w:numStyleLink w:val="SCSABulletList"/>
  </w:abstractNum>
  <w:abstractNum w:abstractNumId="15" w15:restartNumberingAfterBreak="0">
    <w:nsid w:val="69831CD0"/>
    <w:multiLevelType w:val="multilevel"/>
    <w:tmpl w:val="762853C8"/>
    <w:numStyleLink w:val="SCSABulletList"/>
  </w:abstractNum>
  <w:abstractNum w:abstractNumId="16" w15:restartNumberingAfterBreak="0">
    <w:nsid w:val="69E25368"/>
    <w:multiLevelType w:val="multilevel"/>
    <w:tmpl w:val="762853C8"/>
    <w:numStyleLink w:val="SCSABulletList"/>
  </w:abstractNum>
  <w:abstractNum w:abstractNumId="17" w15:restartNumberingAfterBreak="0">
    <w:nsid w:val="6CAD7E91"/>
    <w:multiLevelType w:val="multilevel"/>
    <w:tmpl w:val="762853C8"/>
    <w:numStyleLink w:val="SCSABulletList"/>
  </w:abstractNum>
  <w:abstractNum w:abstractNumId="18" w15:restartNumberingAfterBreak="0">
    <w:nsid w:val="6D26272E"/>
    <w:multiLevelType w:val="multilevel"/>
    <w:tmpl w:val="762853C8"/>
    <w:numStyleLink w:val="SCSABulletList"/>
  </w:abstractNum>
  <w:abstractNum w:abstractNumId="19" w15:restartNumberingAfterBreak="0">
    <w:nsid w:val="71CE45C1"/>
    <w:multiLevelType w:val="multilevel"/>
    <w:tmpl w:val="762853C8"/>
    <w:numStyleLink w:val="SCSABulletList"/>
  </w:abstractNum>
  <w:abstractNum w:abstractNumId="20" w15:restartNumberingAfterBreak="0">
    <w:nsid w:val="774031F2"/>
    <w:multiLevelType w:val="multilevel"/>
    <w:tmpl w:val="762853C8"/>
    <w:numStyleLink w:val="SCSABulletList"/>
  </w:abstractNum>
  <w:num w:numId="1" w16cid:durableId="1444113990">
    <w:abstractNumId w:val="5"/>
  </w:num>
  <w:num w:numId="2" w16cid:durableId="1748653644">
    <w:abstractNumId w:val="3"/>
  </w:num>
  <w:num w:numId="3" w16cid:durableId="962927402">
    <w:abstractNumId w:val="12"/>
  </w:num>
  <w:num w:numId="4" w16cid:durableId="654266565">
    <w:abstractNumId w:val="17"/>
  </w:num>
  <w:num w:numId="5" w16cid:durableId="1425301452">
    <w:abstractNumId w:val="14"/>
  </w:num>
  <w:num w:numId="6" w16cid:durableId="1317882576">
    <w:abstractNumId w:val="11"/>
  </w:num>
  <w:num w:numId="7" w16cid:durableId="1475096549">
    <w:abstractNumId w:val="6"/>
  </w:num>
  <w:num w:numId="8" w16cid:durableId="908733108">
    <w:abstractNumId w:val="18"/>
  </w:num>
  <w:num w:numId="9" w16cid:durableId="822234756">
    <w:abstractNumId w:val="13"/>
  </w:num>
  <w:num w:numId="10" w16cid:durableId="1961105550">
    <w:abstractNumId w:val="7"/>
  </w:num>
  <w:num w:numId="11" w16cid:durableId="2015256948">
    <w:abstractNumId w:val="16"/>
  </w:num>
  <w:num w:numId="12" w16cid:durableId="915746389">
    <w:abstractNumId w:val="8"/>
  </w:num>
  <w:num w:numId="13" w16cid:durableId="574248295">
    <w:abstractNumId w:val="4"/>
  </w:num>
  <w:num w:numId="14" w16cid:durableId="1620993787">
    <w:abstractNumId w:val="15"/>
  </w:num>
  <w:num w:numId="15" w16cid:durableId="289634433">
    <w:abstractNumId w:val="10"/>
  </w:num>
  <w:num w:numId="16" w16cid:durableId="1462111685">
    <w:abstractNumId w:val="19"/>
  </w:num>
  <w:num w:numId="17" w16cid:durableId="909386859">
    <w:abstractNumId w:val="9"/>
  </w:num>
  <w:num w:numId="18" w16cid:durableId="736127920">
    <w:abstractNumId w:val="0"/>
  </w:num>
  <w:num w:numId="19" w16cid:durableId="1109859419">
    <w:abstractNumId w:val="1"/>
  </w:num>
  <w:num w:numId="20" w16cid:durableId="1354845562">
    <w:abstractNumId w:val="20"/>
  </w:num>
  <w:num w:numId="21" w16cid:durableId="3894177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432E"/>
    <w:rsid w:val="00017D9C"/>
    <w:rsid w:val="0002336A"/>
    <w:rsid w:val="00041E95"/>
    <w:rsid w:val="00044D5A"/>
    <w:rsid w:val="00046699"/>
    <w:rsid w:val="0006573D"/>
    <w:rsid w:val="00065A85"/>
    <w:rsid w:val="00072D14"/>
    <w:rsid w:val="000739A4"/>
    <w:rsid w:val="00082184"/>
    <w:rsid w:val="00084E0A"/>
    <w:rsid w:val="0009024C"/>
    <w:rsid w:val="00091F12"/>
    <w:rsid w:val="00094DF6"/>
    <w:rsid w:val="000A5CBD"/>
    <w:rsid w:val="000A6ABE"/>
    <w:rsid w:val="000A7871"/>
    <w:rsid w:val="000C1426"/>
    <w:rsid w:val="000D1438"/>
    <w:rsid w:val="000D53A1"/>
    <w:rsid w:val="000F404F"/>
    <w:rsid w:val="00101CD6"/>
    <w:rsid w:val="0011019B"/>
    <w:rsid w:val="00112F35"/>
    <w:rsid w:val="0013465E"/>
    <w:rsid w:val="00136579"/>
    <w:rsid w:val="0014364E"/>
    <w:rsid w:val="001446DE"/>
    <w:rsid w:val="001451B9"/>
    <w:rsid w:val="001454D7"/>
    <w:rsid w:val="001567D0"/>
    <w:rsid w:val="00157E06"/>
    <w:rsid w:val="001638D0"/>
    <w:rsid w:val="001744D9"/>
    <w:rsid w:val="001759BA"/>
    <w:rsid w:val="001826B8"/>
    <w:rsid w:val="00187CB0"/>
    <w:rsid w:val="0019176E"/>
    <w:rsid w:val="0019340B"/>
    <w:rsid w:val="001A7DBB"/>
    <w:rsid w:val="001B053F"/>
    <w:rsid w:val="001D56E3"/>
    <w:rsid w:val="001D76C5"/>
    <w:rsid w:val="001F5D4A"/>
    <w:rsid w:val="001F6D54"/>
    <w:rsid w:val="00227E95"/>
    <w:rsid w:val="002351F5"/>
    <w:rsid w:val="0024018F"/>
    <w:rsid w:val="00267C85"/>
    <w:rsid w:val="00270163"/>
    <w:rsid w:val="0027108C"/>
    <w:rsid w:val="00271DBA"/>
    <w:rsid w:val="002730BD"/>
    <w:rsid w:val="00276AB7"/>
    <w:rsid w:val="002819B9"/>
    <w:rsid w:val="00285893"/>
    <w:rsid w:val="00290C4A"/>
    <w:rsid w:val="0029491A"/>
    <w:rsid w:val="002A471E"/>
    <w:rsid w:val="002B02BD"/>
    <w:rsid w:val="002B21CB"/>
    <w:rsid w:val="002B57DA"/>
    <w:rsid w:val="002B6FEE"/>
    <w:rsid w:val="002C05E5"/>
    <w:rsid w:val="002C5C90"/>
    <w:rsid w:val="002D07D9"/>
    <w:rsid w:val="002D48F7"/>
    <w:rsid w:val="002E1E8D"/>
    <w:rsid w:val="002E5F98"/>
    <w:rsid w:val="002E78F4"/>
    <w:rsid w:val="002F2234"/>
    <w:rsid w:val="003006D9"/>
    <w:rsid w:val="00304E41"/>
    <w:rsid w:val="00306C56"/>
    <w:rsid w:val="0031397C"/>
    <w:rsid w:val="003330AE"/>
    <w:rsid w:val="003340C6"/>
    <w:rsid w:val="00342059"/>
    <w:rsid w:val="00343EE1"/>
    <w:rsid w:val="00351E65"/>
    <w:rsid w:val="003602AD"/>
    <w:rsid w:val="0036440F"/>
    <w:rsid w:val="00395250"/>
    <w:rsid w:val="003A1A71"/>
    <w:rsid w:val="003A6B06"/>
    <w:rsid w:val="003D3CBD"/>
    <w:rsid w:val="003D54C4"/>
    <w:rsid w:val="003F271F"/>
    <w:rsid w:val="0040329F"/>
    <w:rsid w:val="0041328C"/>
    <w:rsid w:val="00413C8C"/>
    <w:rsid w:val="00413E1F"/>
    <w:rsid w:val="00416C3D"/>
    <w:rsid w:val="00426B9A"/>
    <w:rsid w:val="00427CA1"/>
    <w:rsid w:val="0043620D"/>
    <w:rsid w:val="004408EB"/>
    <w:rsid w:val="00442526"/>
    <w:rsid w:val="004429B7"/>
    <w:rsid w:val="0044302B"/>
    <w:rsid w:val="0044627A"/>
    <w:rsid w:val="00447B26"/>
    <w:rsid w:val="00450EF5"/>
    <w:rsid w:val="00454300"/>
    <w:rsid w:val="00465F15"/>
    <w:rsid w:val="00466D3C"/>
    <w:rsid w:val="00492C50"/>
    <w:rsid w:val="00495A27"/>
    <w:rsid w:val="004A0EFA"/>
    <w:rsid w:val="004A1811"/>
    <w:rsid w:val="004A4595"/>
    <w:rsid w:val="004B3A81"/>
    <w:rsid w:val="004B7DB5"/>
    <w:rsid w:val="004C38EC"/>
    <w:rsid w:val="004C7E67"/>
    <w:rsid w:val="004F0B84"/>
    <w:rsid w:val="00504046"/>
    <w:rsid w:val="00512C89"/>
    <w:rsid w:val="0052223B"/>
    <w:rsid w:val="00523DB4"/>
    <w:rsid w:val="00535D40"/>
    <w:rsid w:val="00540775"/>
    <w:rsid w:val="00542CCC"/>
    <w:rsid w:val="00545638"/>
    <w:rsid w:val="00554AC8"/>
    <w:rsid w:val="0057595B"/>
    <w:rsid w:val="00577983"/>
    <w:rsid w:val="00597CF2"/>
    <w:rsid w:val="005A0C06"/>
    <w:rsid w:val="005B4827"/>
    <w:rsid w:val="005C554A"/>
    <w:rsid w:val="005C6AC2"/>
    <w:rsid w:val="005D1506"/>
    <w:rsid w:val="005D7DB1"/>
    <w:rsid w:val="005E18DA"/>
    <w:rsid w:val="005E26A0"/>
    <w:rsid w:val="005E48B0"/>
    <w:rsid w:val="005E6287"/>
    <w:rsid w:val="005F0ABF"/>
    <w:rsid w:val="005F5F08"/>
    <w:rsid w:val="00612AA5"/>
    <w:rsid w:val="006249ED"/>
    <w:rsid w:val="00630C3D"/>
    <w:rsid w:val="00637F0D"/>
    <w:rsid w:val="006411BC"/>
    <w:rsid w:val="00641E5A"/>
    <w:rsid w:val="006425BF"/>
    <w:rsid w:val="00645CCF"/>
    <w:rsid w:val="0064751B"/>
    <w:rsid w:val="00664743"/>
    <w:rsid w:val="00664823"/>
    <w:rsid w:val="00666FEB"/>
    <w:rsid w:val="006748E6"/>
    <w:rsid w:val="00675B63"/>
    <w:rsid w:val="00691A72"/>
    <w:rsid w:val="00693261"/>
    <w:rsid w:val="0069421A"/>
    <w:rsid w:val="006A3DDB"/>
    <w:rsid w:val="006B7436"/>
    <w:rsid w:val="006D6566"/>
    <w:rsid w:val="006E122E"/>
    <w:rsid w:val="006E1D80"/>
    <w:rsid w:val="006E31CA"/>
    <w:rsid w:val="006F2321"/>
    <w:rsid w:val="006F5052"/>
    <w:rsid w:val="006F544F"/>
    <w:rsid w:val="0070016D"/>
    <w:rsid w:val="00702338"/>
    <w:rsid w:val="00703DD3"/>
    <w:rsid w:val="007153D6"/>
    <w:rsid w:val="00730B43"/>
    <w:rsid w:val="00733287"/>
    <w:rsid w:val="00737E63"/>
    <w:rsid w:val="00741822"/>
    <w:rsid w:val="00742128"/>
    <w:rsid w:val="00750230"/>
    <w:rsid w:val="00755F1B"/>
    <w:rsid w:val="007561FC"/>
    <w:rsid w:val="00762350"/>
    <w:rsid w:val="007628D1"/>
    <w:rsid w:val="00775A11"/>
    <w:rsid w:val="00776440"/>
    <w:rsid w:val="00783B33"/>
    <w:rsid w:val="0078702F"/>
    <w:rsid w:val="00793207"/>
    <w:rsid w:val="00797424"/>
    <w:rsid w:val="007B19D2"/>
    <w:rsid w:val="007B2DD7"/>
    <w:rsid w:val="007C2661"/>
    <w:rsid w:val="007D78DA"/>
    <w:rsid w:val="007E70A2"/>
    <w:rsid w:val="007F3CE2"/>
    <w:rsid w:val="008079E9"/>
    <w:rsid w:val="008324A6"/>
    <w:rsid w:val="008372A2"/>
    <w:rsid w:val="0084492C"/>
    <w:rsid w:val="00846AF5"/>
    <w:rsid w:val="00847EB8"/>
    <w:rsid w:val="008542D1"/>
    <w:rsid w:val="00862CBF"/>
    <w:rsid w:val="00873C8E"/>
    <w:rsid w:val="00876D01"/>
    <w:rsid w:val="0088053A"/>
    <w:rsid w:val="00890762"/>
    <w:rsid w:val="008A36B3"/>
    <w:rsid w:val="008A7555"/>
    <w:rsid w:val="008B012D"/>
    <w:rsid w:val="008B38BC"/>
    <w:rsid w:val="008D43DB"/>
    <w:rsid w:val="008D4554"/>
    <w:rsid w:val="008E144B"/>
    <w:rsid w:val="008E5011"/>
    <w:rsid w:val="008F1102"/>
    <w:rsid w:val="008F15C7"/>
    <w:rsid w:val="00904BFC"/>
    <w:rsid w:val="00904C5F"/>
    <w:rsid w:val="00906F52"/>
    <w:rsid w:val="00912928"/>
    <w:rsid w:val="00920FE6"/>
    <w:rsid w:val="0094007F"/>
    <w:rsid w:val="009402A6"/>
    <w:rsid w:val="00943484"/>
    <w:rsid w:val="00945408"/>
    <w:rsid w:val="009509FE"/>
    <w:rsid w:val="00955E93"/>
    <w:rsid w:val="00960854"/>
    <w:rsid w:val="009618E5"/>
    <w:rsid w:val="00964696"/>
    <w:rsid w:val="009732C7"/>
    <w:rsid w:val="009801BD"/>
    <w:rsid w:val="009803BE"/>
    <w:rsid w:val="009A0EB8"/>
    <w:rsid w:val="009A2D1D"/>
    <w:rsid w:val="009A32E4"/>
    <w:rsid w:val="009C0C4A"/>
    <w:rsid w:val="009E6E68"/>
    <w:rsid w:val="009F369D"/>
    <w:rsid w:val="00A04FFF"/>
    <w:rsid w:val="00A07D0F"/>
    <w:rsid w:val="00A07DE5"/>
    <w:rsid w:val="00A20C8B"/>
    <w:rsid w:val="00A20F67"/>
    <w:rsid w:val="00A24944"/>
    <w:rsid w:val="00A25FCA"/>
    <w:rsid w:val="00A344DC"/>
    <w:rsid w:val="00A503B5"/>
    <w:rsid w:val="00A71EB7"/>
    <w:rsid w:val="00A72F34"/>
    <w:rsid w:val="00A825B4"/>
    <w:rsid w:val="00A933C0"/>
    <w:rsid w:val="00AA2B0D"/>
    <w:rsid w:val="00AD03FB"/>
    <w:rsid w:val="00AD6E0C"/>
    <w:rsid w:val="00AE0CDE"/>
    <w:rsid w:val="00AE11E1"/>
    <w:rsid w:val="00AE228C"/>
    <w:rsid w:val="00AE57D9"/>
    <w:rsid w:val="00AF132E"/>
    <w:rsid w:val="00AF475B"/>
    <w:rsid w:val="00B04173"/>
    <w:rsid w:val="00B0422C"/>
    <w:rsid w:val="00B13C8F"/>
    <w:rsid w:val="00B22F69"/>
    <w:rsid w:val="00B425A2"/>
    <w:rsid w:val="00B46973"/>
    <w:rsid w:val="00B54160"/>
    <w:rsid w:val="00B7140B"/>
    <w:rsid w:val="00B777F8"/>
    <w:rsid w:val="00B85A1A"/>
    <w:rsid w:val="00B86DA3"/>
    <w:rsid w:val="00B935B0"/>
    <w:rsid w:val="00BA5F8D"/>
    <w:rsid w:val="00BB4454"/>
    <w:rsid w:val="00BC1F96"/>
    <w:rsid w:val="00BC2A80"/>
    <w:rsid w:val="00BD0125"/>
    <w:rsid w:val="00BD530F"/>
    <w:rsid w:val="00BE27E8"/>
    <w:rsid w:val="00BE6CD2"/>
    <w:rsid w:val="00C000E7"/>
    <w:rsid w:val="00C01C7B"/>
    <w:rsid w:val="00C10FCC"/>
    <w:rsid w:val="00C12186"/>
    <w:rsid w:val="00C1764E"/>
    <w:rsid w:val="00C2443F"/>
    <w:rsid w:val="00C24951"/>
    <w:rsid w:val="00C24F89"/>
    <w:rsid w:val="00C333AE"/>
    <w:rsid w:val="00C334E8"/>
    <w:rsid w:val="00C33E28"/>
    <w:rsid w:val="00C43A9A"/>
    <w:rsid w:val="00C51F9A"/>
    <w:rsid w:val="00C56B5B"/>
    <w:rsid w:val="00C5718F"/>
    <w:rsid w:val="00C57CDD"/>
    <w:rsid w:val="00C6459C"/>
    <w:rsid w:val="00C70B19"/>
    <w:rsid w:val="00C70C91"/>
    <w:rsid w:val="00C76AC9"/>
    <w:rsid w:val="00C80FFC"/>
    <w:rsid w:val="00C81837"/>
    <w:rsid w:val="00C84A46"/>
    <w:rsid w:val="00CA4655"/>
    <w:rsid w:val="00CA51CE"/>
    <w:rsid w:val="00CA5755"/>
    <w:rsid w:val="00CB0B33"/>
    <w:rsid w:val="00CB246A"/>
    <w:rsid w:val="00CB4148"/>
    <w:rsid w:val="00CB4375"/>
    <w:rsid w:val="00CC1203"/>
    <w:rsid w:val="00CD5AE7"/>
    <w:rsid w:val="00CE0E01"/>
    <w:rsid w:val="00CE572D"/>
    <w:rsid w:val="00CF5E37"/>
    <w:rsid w:val="00CF6AB8"/>
    <w:rsid w:val="00D0711B"/>
    <w:rsid w:val="00D12693"/>
    <w:rsid w:val="00D17A5D"/>
    <w:rsid w:val="00D22720"/>
    <w:rsid w:val="00D273E6"/>
    <w:rsid w:val="00D30583"/>
    <w:rsid w:val="00D37DF1"/>
    <w:rsid w:val="00D433C0"/>
    <w:rsid w:val="00D50B59"/>
    <w:rsid w:val="00D61462"/>
    <w:rsid w:val="00D65C5C"/>
    <w:rsid w:val="00D92D10"/>
    <w:rsid w:val="00DB0AC0"/>
    <w:rsid w:val="00DB4058"/>
    <w:rsid w:val="00DB4B3C"/>
    <w:rsid w:val="00DB666A"/>
    <w:rsid w:val="00DB669B"/>
    <w:rsid w:val="00DC3A58"/>
    <w:rsid w:val="00DD1D21"/>
    <w:rsid w:val="00DD51A8"/>
    <w:rsid w:val="00DE19DD"/>
    <w:rsid w:val="00DF2941"/>
    <w:rsid w:val="00DF53B0"/>
    <w:rsid w:val="00E17B2E"/>
    <w:rsid w:val="00E22C31"/>
    <w:rsid w:val="00E31D54"/>
    <w:rsid w:val="00E327A3"/>
    <w:rsid w:val="00E41C0A"/>
    <w:rsid w:val="00E5522A"/>
    <w:rsid w:val="00E721B6"/>
    <w:rsid w:val="00E77C7C"/>
    <w:rsid w:val="00E84D08"/>
    <w:rsid w:val="00E92D4C"/>
    <w:rsid w:val="00EB3C04"/>
    <w:rsid w:val="00EC0C10"/>
    <w:rsid w:val="00EC557B"/>
    <w:rsid w:val="00ED3A00"/>
    <w:rsid w:val="00ED5D9C"/>
    <w:rsid w:val="00EF0533"/>
    <w:rsid w:val="00F02AC2"/>
    <w:rsid w:val="00F03A7D"/>
    <w:rsid w:val="00F04C9C"/>
    <w:rsid w:val="00F10E0F"/>
    <w:rsid w:val="00F17C88"/>
    <w:rsid w:val="00F33CB6"/>
    <w:rsid w:val="00F35D7C"/>
    <w:rsid w:val="00F46135"/>
    <w:rsid w:val="00F4614F"/>
    <w:rsid w:val="00F538E7"/>
    <w:rsid w:val="00F53C78"/>
    <w:rsid w:val="00F55103"/>
    <w:rsid w:val="00F628FF"/>
    <w:rsid w:val="00F73C58"/>
    <w:rsid w:val="00F81088"/>
    <w:rsid w:val="00F81E08"/>
    <w:rsid w:val="00F83152"/>
    <w:rsid w:val="00F96160"/>
    <w:rsid w:val="00FA0805"/>
    <w:rsid w:val="00FA09D4"/>
    <w:rsid w:val="00FB4096"/>
    <w:rsid w:val="00FC2705"/>
    <w:rsid w:val="00FC36BA"/>
    <w:rsid w:val="00FD38F5"/>
    <w:rsid w:val="00FF6B2D"/>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57D20"/>
  <w15:docId w15:val="{A40E3699-5820-4B53-8E71-6F366C8B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A46"/>
  </w:style>
  <w:style w:type="paragraph" w:styleId="Heading1">
    <w:name w:val="heading 1"/>
    <w:basedOn w:val="Normal"/>
    <w:next w:val="Normal"/>
    <w:link w:val="Heading1Char"/>
    <w:qFormat/>
    <w:rsid w:val="00C70C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C70C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5F5F08"/>
    <w:pPr>
      <w:spacing w:before="240" w:after="60"/>
      <w:outlineLvl w:val="2"/>
    </w:pPr>
    <w:rPr>
      <w:b/>
      <w:color w:val="595959" w:themeColor="text1" w:themeTint="A6"/>
      <w:sz w:val="26"/>
      <w:szCs w:val="26"/>
    </w:rPr>
  </w:style>
  <w:style w:type="paragraph" w:styleId="Heading4">
    <w:name w:val="heading 4"/>
    <w:basedOn w:val="Normal"/>
    <w:next w:val="Normal"/>
    <w:link w:val="Heading4Char"/>
    <w:uiPriority w:val="9"/>
    <w:unhideWhenUsed/>
    <w:qFormat/>
    <w:rsid w:val="00C84A46"/>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0C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C70C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5F5F08"/>
    <w:rPr>
      <w:b/>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character" w:customStyle="1" w:styleId="ListParagraphChar">
    <w:name w:val="List Paragraph Char"/>
    <w:basedOn w:val="DefaultParagraphFont"/>
    <w:link w:val="ListParagraph"/>
    <w:uiPriority w:val="34"/>
    <w:qFormat/>
    <w:locked/>
    <w:rsid w:val="00C84A46"/>
    <w:rPr>
      <w:kern w:val="2"/>
      <w:lang w:eastAsia="ja-JP"/>
    </w:rPr>
  </w:style>
  <w:style w:type="paragraph" w:customStyle="1" w:styleId="SCSAAppendixHeading4">
    <w:name w:val="SCSA Appendix Heading 4"/>
    <w:basedOn w:val="Normal"/>
    <w:qFormat/>
    <w:rsid w:val="00084E0A"/>
    <w:pPr>
      <w:keepNext/>
      <w:spacing w:after="0"/>
      <w:ind w:left="357"/>
    </w:pPr>
    <w:rPr>
      <w:b/>
      <w:bCs/>
    </w:rPr>
  </w:style>
  <w:style w:type="paragraph" w:styleId="NoSpacing">
    <w:name w:val="No Spacing"/>
    <w:basedOn w:val="Normal"/>
    <w:uiPriority w:val="1"/>
    <w:qFormat/>
    <w:rsid w:val="00C84A46"/>
    <w:pPr>
      <w:keepNext/>
      <w:spacing w:after="0"/>
    </w:pPr>
  </w:style>
  <w:style w:type="paragraph" w:styleId="ListParagraph">
    <w:name w:val="List Paragraph"/>
    <w:basedOn w:val="Normal"/>
    <w:link w:val="ListParagraphChar"/>
    <w:uiPriority w:val="34"/>
    <w:qFormat/>
    <w:rsid w:val="00C84A46"/>
    <w:pPr>
      <w:contextualSpacing/>
    </w:pPr>
    <w:rPr>
      <w:kern w:val="2"/>
      <w:lang w:eastAsia="ja-JP"/>
    </w:rPr>
  </w:style>
  <w:style w:type="paragraph" w:styleId="TOCHeading">
    <w:name w:val="TOC Heading"/>
    <w:basedOn w:val="Normal"/>
    <w:next w:val="Normal"/>
    <w:uiPriority w:val="39"/>
    <w:unhideWhenUsed/>
    <w:qFormat/>
    <w:rsid w:val="00C84A46"/>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38BC"/>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C84A46"/>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C84A46"/>
    <w:pPr>
      <w:tabs>
        <w:tab w:val="right" w:leader="dot" w:pos="9072"/>
      </w:tabs>
      <w:spacing w:after="0" w:line="360" w:lineRule="auto"/>
      <w:ind w:left="284"/>
    </w:pPr>
    <w:rPr>
      <w:kern w:val="2"/>
      <w:lang w:eastAsia="ja-JP"/>
      <w14:ligatures w14:val="standardContextual"/>
    </w:rPr>
  </w:style>
  <w:style w:type="paragraph" w:customStyle="1" w:styleId="Paragraph">
    <w:name w:val="Paragraph"/>
    <w:basedOn w:val="Normal"/>
    <w:link w:val="ParagraphChar"/>
    <w:qFormat/>
    <w:rsid w:val="00775A11"/>
    <w:pPr>
      <w:spacing w:before="120"/>
    </w:pPr>
    <w:rPr>
      <w:rFonts w:eastAsiaTheme="minorHAnsi" w:cs="Calibri"/>
      <w:lang w:eastAsia="en-AU"/>
    </w:rPr>
  </w:style>
  <w:style w:type="character" w:customStyle="1" w:styleId="ParagraphChar">
    <w:name w:val="Paragraph Char"/>
    <w:basedOn w:val="DefaultParagraphFont"/>
    <w:link w:val="Paragraph"/>
    <w:locked/>
    <w:rsid w:val="00775A11"/>
    <w:rPr>
      <w:rFonts w:eastAsiaTheme="minorHAnsi" w:cs="Calibri"/>
      <w:lang w:eastAsia="en-AU"/>
    </w:rPr>
  </w:style>
  <w:style w:type="paragraph" w:customStyle="1" w:styleId="SCSAHeading1">
    <w:name w:val="SCSA Heading 1"/>
    <w:basedOn w:val="Normal"/>
    <w:qFormat/>
    <w:rsid w:val="00C84A46"/>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C84A46"/>
  </w:style>
  <w:style w:type="paragraph" w:customStyle="1" w:styleId="SCSAHeading3">
    <w:name w:val="SCSA Heading 3"/>
    <w:basedOn w:val="Normal"/>
    <w:qFormat/>
    <w:rsid w:val="00C84A46"/>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C84A46"/>
    <w:pPr>
      <w:outlineLvl w:val="1"/>
    </w:pPr>
  </w:style>
  <w:style w:type="paragraph" w:customStyle="1" w:styleId="SCSAHeading4">
    <w:name w:val="SCSA Heading 4"/>
    <w:basedOn w:val="Normal"/>
    <w:qFormat/>
    <w:rsid w:val="00C84A46"/>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C84A46"/>
    <w:pPr>
      <w:spacing w:after="0"/>
      <w:outlineLvl w:val="9"/>
    </w:pPr>
  </w:style>
  <w:style w:type="numbering" w:customStyle="1" w:styleId="SCSABulletList">
    <w:name w:val="SCSA Bullet List"/>
    <w:uiPriority w:val="99"/>
    <w:rsid w:val="00C84A46"/>
    <w:pPr>
      <w:numPr>
        <w:numId w:val="2"/>
      </w:numPr>
    </w:pPr>
  </w:style>
  <w:style w:type="paragraph" w:customStyle="1" w:styleId="SCSAFooterodd">
    <w:name w:val="SCSA Footer odd"/>
    <w:basedOn w:val="Normal"/>
    <w:qFormat/>
    <w:rsid w:val="00C84A46"/>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C84A46"/>
    <w:pPr>
      <w:jc w:val="left"/>
    </w:pPr>
  </w:style>
  <w:style w:type="paragraph" w:customStyle="1" w:styleId="SCSAHeaderodd">
    <w:name w:val="SCSA Header odd"/>
    <w:basedOn w:val="Normal"/>
    <w:qFormat/>
    <w:rsid w:val="00C84A46"/>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C84A46"/>
    <w:pPr>
      <w:ind w:left="-1134" w:right="9356"/>
      <w:jc w:val="right"/>
    </w:pPr>
  </w:style>
  <w:style w:type="paragraph" w:customStyle="1" w:styleId="SCSAHeading2">
    <w:name w:val="SCSA Heading 2"/>
    <w:basedOn w:val="Normal"/>
    <w:qFormat/>
    <w:rsid w:val="00C84A46"/>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C84A46"/>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C84A46"/>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C84A46"/>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C84A46"/>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C84A46"/>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C84A46"/>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C84A46"/>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C84A46"/>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C84A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68844">
      <w:bodyDiv w:val="1"/>
      <w:marLeft w:val="0"/>
      <w:marRight w:val="0"/>
      <w:marTop w:val="0"/>
      <w:marBottom w:val="0"/>
      <w:divBdr>
        <w:top w:val="none" w:sz="0" w:space="0" w:color="auto"/>
        <w:left w:val="none" w:sz="0" w:space="0" w:color="auto"/>
        <w:bottom w:val="none" w:sz="0" w:space="0" w:color="auto"/>
        <w:right w:val="none" w:sz="0" w:space="0" w:color="auto"/>
      </w:divBdr>
    </w:div>
    <w:div w:id="1067849331">
      <w:bodyDiv w:val="1"/>
      <w:marLeft w:val="0"/>
      <w:marRight w:val="0"/>
      <w:marTop w:val="0"/>
      <w:marBottom w:val="0"/>
      <w:divBdr>
        <w:top w:val="none" w:sz="0" w:space="0" w:color="auto"/>
        <w:left w:val="none" w:sz="0" w:space="0" w:color="auto"/>
        <w:bottom w:val="none" w:sz="0" w:space="0" w:color="auto"/>
        <w:right w:val="none" w:sz="0" w:space="0" w:color="auto"/>
      </w:divBdr>
      <w:divsChild>
        <w:div w:id="575556438">
          <w:marLeft w:val="0"/>
          <w:marRight w:val="0"/>
          <w:marTop w:val="0"/>
          <w:marBottom w:val="0"/>
          <w:divBdr>
            <w:top w:val="none" w:sz="0" w:space="0" w:color="auto"/>
            <w:left w:val="none" w:sz="0" w:space="0" w:color="auto"/>
            <w:bottom w:val="none" w:sz="0" w:space="0" w:color="auto"/>
            <w:right w:val="none" w:sz="0" w:space="0" w:color="auto"/>
          </w:divBdr>
          <w:divsChild>
            <w:div w:id="1371106172">
              <w:marLeft w:val="0"/>
              <w:marRight w:val="0"/>
              <w:marTop w:val="0"/>
              <w:marBottom w:val="0"/>
              <w:divBdr>
                <w:top w:val="none" w:sz="0" w:space="0" w:color="auto"/>
                <w:left w:val="none" w:sz="0" w:space="0" w:color="auto"/>
                <w:bottom w:val="none" w:sz="0" w:space="0" w:color="auto"/>
                <w:right w:val="none" w:sz="0" w:space="0" w:color="auto"/>
              </w:divBdr>
              <w:divsChild>
                <w:div w:id="1103307410">
                  <w:marLeft w:val="0"/>
                  <w:marRight w:val="0"/>
                  <w:marTop w:val="0"/>
                  <w:marBottom w:val="0"/>
                  <w:divBdr>
                    <w:top w:val="none" w:sz="0" w:space="0" w:color="auto"/>
                    <w:left w:val="none" w:sz="0" w:space="0" w:color="auto"/>
                    <w:bottom w:val="none" w:sz="0" w:space="0" w:color="auto"/>
                    <w:right w:val="none" w:sz="0" w:space="0" w:color="auto"/>
                  </w:divBdr>
                  <w:divsChild>
                    <w:div w:id="521893341">
                      <w:marLeft w:val="0"/>
                      <w:marRight w:val="0"/>
                      <w:marTop w:val="0"/>
                      <w:marBottom w:val="0"/>
                      <w:divBdr>
                        <w:top w:val="none" w:sz="0" w:space="0" w:color="auto"/>
                        <w:left w:val="none" w:sz="0" w:space="0" w:color="auto"/>
                        <w:bottom w:val="none" w:sz="0" w:space="0" w:color="auto"/>
                        <w:right w:val="none" w:sz="0" w:space="0" w:color="auto"/>
                      </w:divBdr>
                      <w:divsChild>
                        <w:div w:id="16021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50662">
      <w:bodyDiv w:val="1"/>
      <w:marLeft w:val="0"/>
      <w:marRight w:val="0"/>
      <w:marTop w:val="0"/>
      <w:marBottom w:val="0"/>
      <w:divBdr>
        <w:top w:val="none" w:sz="0" w:space="0" w:color="auto"/>
        <w:left w:val="none" w:sz="0" w:space="0" w:color="auto"/>
        <w:bottom w:val="none" w:sz="0" w:space="0" w:color="auto"/>
        <w:right w:val="none" w:sz="0" w:space="0" w:color="auto"/>
      </w:divBdr>
      <w:divsChild>
        <w:div w:id="1782846404">
          <w:marLeft w:val="300"/>
          <w:marRight w:val="0"/>
          <w:marTop w:val="0"/>
          <w:marBottom w:val="120"/>
          <w:divBdr>
            <w:top w:val="single" w:sz="6" w:space="0" w:color="CCCCCC"/>
            <w:left w:val="single" w:sz="6" w:space="0" w:color="CCCCCC"/>
            <w:bottom w:val="single" w:sz="6" w:space="0" w:color="CCCCCC"/>
            <w:right w:val="single" w:sz="6" w:space="0" w:color="CCCCCC"/>
          </w:divBdr>
          <w:divsChild>
            <w:div w:id="1891763097">
              <w:marLeft w:val="0"/>
              <w:marRight w:val="0"/>
              <w:marTop w:val="0"/>
              <w:marBottom w:val="0"/>
              <w:divBdr>
                <w:top w:val="none" w:sz="0" w:space="0" w:color="auto"/>
                <w:left w:val="none" w:sz="0" w:space="0" w:color="auto"/>
                <w:bottom w:val="none" w:sz="0" w:space="0" w:color="auto"/>
                <w:right w:val="none" w:sz="0" w:space="0" w:color="auto"/>
              </w:divBdr>
              <w:divsChild>
                <w:div w:id="331762973">
                  <w:marLeft w:val="150"/>
                  <w:marRight w:val="150"/>
                  <w:marTop w:val="150"/>
                  <w:marBottom w:val="150"/>
                  <w:divBdr>
                    <w:top w:val="single" w:sz="6" w:space="4" w:color="ABACAD"/>
                    <w:left w:val="single" w:sz="6" w:space="4" w:color="ABACAD"/>
                    <w:bottom w:val="single" w:sz="6" w:space="4" w:color="ABACAD"/>
                    <w:right w:val="single" w:sz="6" w:space="4" w:color="ABACAD"/>
                  </w:divBdr>
                  <w:divsChild>
                    <w:div w:id="1612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5457">
              <w:marLeft w:val="180"/>
              <w:marRight w:val="0"/>
              <w:marTop w:val="75"/>
              <w:marBottom w:val="150"/>
              <w:divBdr>
                <w:top w:val="none" w:sz="0" w:space="0" w:color="auto"/>
                <w:left w:val="none" w:sz="0" w:space="0" w:color="auto"/>
                <w:bottom w:val="none" w:sz="0" w:space="0" w:color="auto"/>
                <w:right w:val="none" w:sz="0" w:space="0" w:color="auto"/>
              </w:divBdr>
            </w:div>
          </w:divsChild>
        </w:div>
      </w:divsChild>
    </w:div>
    <w:div w:id="17905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28552-B074-4AC5-A75B-4CBD391F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7719</Words>
  <Characters>44278</Characters>
  <Application>Microsoft Office Word</Application>
  <DocSecurity>0</DocSecurity>
  <Lines>809</Lines>
  <Paragraphs>376</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cp:revision>
  <cp:lastPrinted>2026-01-22T04:13:00Z</cp:lastPrinted>
  <dcterms:created xsi:type="dcterms:W3CDTF">2026-01-12T02:24:00Z</dcterms:created>
  <dcterms:modified xsi:type="dcterms:W3CDTF">2026-01-22T04:13:00Z</dcterms:modified>
</cp:coreProperties>
</file>