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20100" w14:textId="4D5A3705" w:rsidR="003D7B5D" w:rsidRDefault="003D7B5D" w:rsidP="00B14C06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r w:rsidRPr="00456F14">
        <w:rPr>
          <w:b/>
          <w:bCs/>
        </w:rPr>
        <w:t xml:space="preserve">School administrators and Heads of Learning Area – </w:t>
      </w:r>
      <w:r>
        <w:rPr>
          <w:b/>
          <w:bCs/>
        </w:rPr>
        <w:t>Modern History</w:t>
      </w:r>
      <w:r w:rsidRPr="00456F14">
        <w:rPr>
          <w:b/>
          <w:bCs/>
        </w:rPr>
        <w:t xml:space="preserve"> and teachers </w:t>
      </w:r>
      <w:r>
        <w:rPr>
          <w:b/>
          <w:bCs/>
        </w:rPr>
        <w:t>of Modern History General</w:t>
      </w:r>
      <w:r w:rsidRPr="00456F14">
        <w:rPr>
          <w:b/>
          <w:bCs/>
        </w:rPr>
        <w:t xml:space="preserve"> Year </w:t>
      </w:r>
      <w:r>
        <w:rPr>
          <w:b/>
          <w:bCs/>
        </w:rPr>
        <w:t xml:space="preserve">12 </w:t>
      </w:r>
      <w:r w:rsidRPr="00456F14">
        <w:rPr>
          <w:b/>
          <w:bCs/>
        </w:rPr>
        <w:t>are requested to note for 202</w:t>
      </w:r>
      <w:r>
        <w:rPr>
          <w:b/>
          <w:bCs/>
        </w:rPr>
        <w:t>7</w:t>
      </w:r>
      <w:r w:rsidRPr="00456F14">
        <w:rPr>
          <w:b/>
          <w:bCs/>
        </w:rPr>
        <w:t xml:space="preserve"> the following minor syllabus changes. The syllabus is labelled ‘For teaching from 202</w:t>
      </w:r>
      <w:r>
        <w:rPr>
          <w:b/>
          <w:bCs/>
        </w:rPr>
        <w:t>7</w:t>
      </w:r>
      <w:r w:rsidRPr="00456F14">
        <w:rPr>
          <w:b/>
          <w:bCs/>
        </w:rPr>
        <w:t>’.</w:t>
      </w:r>
    </w:p>
    <w:p w14:paraId="0905E010" w14:textId="31A734D1" w:rsidR="00B14C06" w:rsidRPr="00456F14" w:rsidRDefault="00CD47E8" w:rsidP="00B14C06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>Modern</w:t>
      </w:r>
      <w:r w:rsidR="00B14C06">
        <w:rPr>
          <w:rFonts w:eastAsia="Calibri" w:cs="Times New Roman"/>
          <w:b/>
          <w:bCs/>
          <w:kern w:val="0"/>
          <w14:ligatures w14:val="none"/>
        </w:rPr>
        <w:t xml:space="preserve"> History</w:t>
      </w:r>
      <w:r w:rsidR="00B14C06" w:rsidRPr="00456F14">
        <w:rPr>
          <w:rFonts w:eastAsia="Calibri" w:cs="Times New Roman"/>
          <w:b/>
          <w:bCs/>
          <w:kern w:val="0"/>
          <w14:ligatures w14:val="none"/>
        </w:rPr>
        <w:t xml:space="preserve"> | </w:t>
      </w:r>
      <w:r w:rsidR="00FB492C">
        <w:rPr>
          <w:rFonts w:eastAsia="Calibri" w:cs="Times New Roman"/>
          <w:b/>
          <w:bCs/>
          <w:kern w:val="0"/>
          <w14:ligatures w14:val="none"/>
        </w:rPr>
        <w:t>General</w:t>
      </w:r>
      <w:r w:rsidR="00B14C06" w:rsidRPr="00456F14">
        <w:rPr>
          <w:rFonts w:eastAsia="Calibri" w:cs="Times New Roman"/>
          <w:b/>
          <w:bCs/>
          <w:kern w:val="0"/>
          <w14:ligatures w14:val="none"/>
        </w:rPr>
        <w:t xml:space="preserve"> Year </w:t>
      </w:r>
      <w:r w:rsidR="00B14C06">
        <w:rPr>
          <w:rFonts w:eastAsia="Calibri" w:cs="Times New Roman"/>
          <w:b/>
          <w:bCs/>
          <w:kern w:val="0"/>
          <w14:ligatures w14:val="none"/>
        </w:rPr>
        <w:t>1</w:t>
      </w:r>
      <w:r w:rsidR="00CD696C">
        <w:rPr>
          <w:rFonts w:eastAsia="Calibri" w:cs="Times New Roman"/>
          <w:b/>
          <w:bCs/>
          <w:kern w:val="0"/>
          <w14:ligatures w14:val="none"/>
        </w:rPr>
        <w:t>2</w:t>
      </w:r>
      <w:r w:rsidR="00B14C06" w:rsidRPr="00456F14">
        <w:rPr>
          <w:rFonts w:eastAsia="Calibri" w:cs="Times New Roman"/>
          <w:b/>
          <w:bCs/>
          <w:kern w:val="0"/>
          <w14:ligatures w14:val="none"/>
        </w:rPr>
        <w:t xml:space="preserve"> | Summary of minor syllabus changes for 202</w:t>
      </w:r>
      <w:r w:rsidR="00841631">
        <w:rPr>
          <w:rFonts w:eastAsia="Calibri" w:cs="Times New Roman"/>
          <w:b/>
          <w:bCs/>
          <w:kern w:val="0"/>
          <w14:ligatures w14:val="none"/>
        </w:rPr>
        <w:t>7</w:t>
      </w:r>
    </w:p>
    <w:p w14:paraId="405E7F4E" w14:textId="01D4EB1A" w:rsidR="00B14C06" w:rsidRDefault="00B14C06" w:rsidP="00B14C06">
      <w:pPr>
        <w:spacing w:line="256" w:lineRule="auto"/>
        <w:rPr>
          <w:rFonts w:eastAsia="Calibri" w:cs="Times New Roman"/>
          <w:kern w:val="0"/>
          <w14:ligatures w14:val="none"/>
        </w:rPr>
      </w:pPr>
      <w:r w:rsidRPr="001F5239">
        <w:rPr>
          <w:rFonts w:eastAsia="Calibri" w:cs="Times New Roman"/>
          <w:kern w:val="0"/>
          <w14:ligatures w14:val="none"/>
        </w:rPr>
        <w:t xml:space="preserve">The content identified by </w:t>
      </w:r>
      <w:r w:rsidRPr="001F5239">
        <w:rPr>
          <w:rFonts w:eastAsia="Calibri" w:cs="Times New Roman"/>
          <w:strike/>
          <w:kern w:val="0"/>
          <w14:ligatures w14:val="none"/>
        </w:rPr>
        <w:t>strikethrough</w:t>
      </w:r>
      <w:r w:rsidRPr="001F5239">
        <w:rPr>
          <w:rFonts w:eastAsia="Calibri" w:cs="Times New Roman"/>
          <w:kern w:val="0"/>
          <w14:ligatures w14:val="none"/>
        </w:rPr>
        <w:t xml:space="preserve"> has been deleted from the syllabus and the content identified in </w:t>
      </w:r>
      <w:r w:rsidR="003D4611" w:rsidRPr="003D4611">
        <w:rPr>
          <w:rFonts w:eastAsia="Calibri" w:cs="Times New Roman"/>
          <w:i/>
          <w:kern w:val="0"/>
          <w14:ligatures w14:val="none"/>
        </w:rPr>
        <w:t>italics</w:t>
      </w:r>
      <w:r w:rsidR="003D4611">
        <w:rPr>
          <w:rFonts w:eastAsia="Calibri" w:cs="Times New Roman"/>
          <w:i/>
          <w:kern w:val="0"/>
          <w14:ligatures w14:val="none"/>
        </w:rPr>
        <w:t xml:space="preserve"> </w:t>
      </w:r>
      <w:r w:rsidRPr="001F5239">
        <w:rPr>
          <w:rFonts w:eastAsia="Calibri" w:cs="Times New Roman"/>
          <w:kern w:val="0"/>
          <w14:ligatures w14:val="none"/>
        </w:rPr>
        <w:t>has been revised in the syllabus for teaching from 202</w:t>
      </w:r>
      <w:r w:rsidR="00841631">
        <w:rPr>
          <w:rFonts w:eastAsia="Calibri" w:cs="Times New Roman"/>
          <w:kern w:val="0"/>
          <w14:ligatures w14:val="none"/>
        </w:rPr>
        <w:t>7</w:t>
      </w:r>
      <w:r w:rsidRPr="001F5239">
        <w:rPr>
          <w:rFonts w:eastAsia="Calibri" w:cs="Times New Roman"/>
          <w:kern w:val="0"/>
          <w14:ligatures w14:val="none"/>
        </w:rPr>
        <w:t>.</w:t>
      </w:r>
    </w:p>
    <w:p w14:paraId="381E124C" w14:textId="77777777" w:rsidR="00CD47E8" w:rsidRDefault="00CD47E8" w:rsidP="00B14C06">
      <w:pPr>
        <w:spacing w:line="256" w:lineRule="auto"/>
        <w:rPr>
          <w:rFonts w:eastAsia="Calibri" w:cs="Times New Roman"/>
          <w:kern w:val="0"/>
          <w14:ligatures w14:val="none"/>
        </w:rPr>
      </w:pPr>
    </w:p>
    <w:p w14:paraId="33516DC6" w14:textId="3E6EA7E2" w:rsidR="00CD47E8" w:rsidRDefault="00CD47E8" w:rsidP="00CD47E8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r w:rsidRPr="00CD47E8">
        <w:rPr>
          <w:rFonts w:eastAsia="Calibri" w:cs="Times New Roman"/>
          <w:b/>
          <w:bCs/>
          <w:kern w:val="0"/>
          <w14:ligatures w14:val="none"/>
        </w:rPr>
        <w:t xml:space="preserve">Unit </w:t>
      </w:r>
      <w:r w:rsidR="005C267B">
        <w:rPr>
          <w:rFonts w:eastAsia="Calibri" w:cs="Times New Roman"/>
          <w:b/>
          <w:bCs/>
          <w:kern w:val="0"/>
          <w14:ligatures w14:val="none"/>
        </w:rPr>
        <w:t>3</w:t>
      </w:r>
      <w:r w:rsidRPr="00CD47E8">
        <w:rPr>
          <w:rFonts w:eastAsia="Calibri" w:cs="Times New Roman"/>
          <w:b/>
          <w:bCs/>
          <w:kern w:val="0"/>
          <w14:ligatures w14:val="none"/>
        </w:rPr>
        <w:t xml:space="preserve"> – </w:t>
      </w:r>
      <w:r w:rsidR="005C267B">
        <w:rPr>
          <w:rFonts w:eastAsia="Calibri" w:cs="Times New Roman"/>
          <w:b/>
          <w:bCs/>
          <w:kern w:val="0"/>
          <w14:ligatures w14:val="none"/>
        </w:rPr>
        <w:t>Societies and change</w:t>
      </w:r>
    </w:p>
    <w:p w14:paraId="2570F692" w14:textId="6FDF3F5A" w:rsidR="00A0788F" w:rsidRPr="00042703" w:rsidRDefault="00CD47E8" w:rsidP="00CD47E8">
      <w:pPr>
        <w:spacing w:line="256" w:lineRule="auto"/>
      </w:pPr>
      <w:r w:rsidRPr="00CD47E8">
        <w:t>Historical Skills</w:t>
      </w:r>
    </w:p>
    <w:p w14:paraId="61938D02" w14:textId="77777777" w:rsidR="00A0788F" w:rsidRPr="005100EC" w:rsidRDefault="00A0788F" w:rsidP="00A0788F">
      <w:pPr>
        <w:pStyle w:val="Paragraph"/>
        <w:rPr>
          <w:b/>
        </w:rPr>
      </w:pPr>
      <w:r w:rsidRPr="005100EC">
        <w:rPr>
          <w:b/>
        </w:rPr>
        <w:t>Analysis and use of sources</w:t>
      </w:r>
    </w:p>
    <w:p w14:paraId="7495749E" w14:textId="1E8B8D83" w:rsidR="00A0788F" w:rsidRPr="005100EC" w:rsidRDefault="00A0788F" w:rsidP="006E20F8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identify the origin,</w:t>
      </w:r>
      <w:r>
        <w:rPr>
          <w:iCs w:val="0"/>
        </w:rPr>
        <w:t xml:space="preserve"> </w:t>
      </w:r>
      <w:r w:rsidRPr="003D4611">
        <w:rPr>
          <w:i/>
        </w:rPr>
        <w:t>message</w:t>
      </w:r>
      <w:r>
        <w:rPr>
          <w:iCs w:val="0"/>
        </w:rPr>
        <w:t>,</w:t>
      </w:r>
      <w:r w:rsidRPr="005100EC">
        <w:t xml:space="preserve"> purpose and context of historical sources</w:t>
      </w:r>
    </w:p>
    <w:p w14:paraId="24A7CB02" w14:textId="77777777" w:rsidR="00A0788F" w:rsidRPr="005100EC" w:rsidRDefault="00A0788F" w:rsidP="006E20F8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analyse, interpret and synthesise evidence from different types of sources to develop and sustain a</w:t>
      </w:r>
      <w:r>
        <w:t>n</w:t>
      </w:r>
      <w:r w:rsidRPr="005100EC">
        <w:t xml:space="preserve"> historical argument</w:t>
      </w:r>
    </w:p>
    <w:p w14:paraId="5423DE12" w14:textId="1E7B6B36" w:rsidR="00A0788F" w:rsidRPr="00CD47E8" w:rsidRDefault="00A0788F" w:rsidP="006E20F8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evaluate the reliability</w:t>
      </w:r>
      <w:r w:rsidR="003D4611">
        <w:rPr>
          <w:i/>
          <w:iCs w:val="0"/>
        </w:rPr>
        <w:t xml:space="preserve"> </w:t>
      </w:r>
      <w:r w:rsidR="00CD6D99" w:rsidRPr="00301C8D">
        <w:rPr>
          <w:i/>
          <w:iCs w:val="0"/>
        </w:rPr>
        <w:t>and</w:t>
      </w:r>
      <w:r w:rsidRPr="00301C8D">
        <w:rPr>
          <w:i/>
          <w:iCs w:val="0"/>
        </w:rPr>
        <w:t xml:space="preserve"> </w:t>
      </w:r>
      <w:r w:rsidRPr="005100EC">
        <w:t xml:space="preserve">usefulness </w:t>
      </w:r>
      <w:r w:rsidRPr="003D4611">
        <w:rPr>
          <w:strike/>
        </w:rPr>
        <w:t>and contestab</w:t>
      </w:r>
      <w:r w:rsidR="00CD47E8">
        <w:rPr>
          <w:strike/>
        </w:rPr>
        <w:t>le nature</w:t>
      </w:r>
      <w:r w:rsidRPr="005100EC">
        <w:t xml:space="preserve"> of sources to develop informed judg</w:t>
      </w:r>
      <w:r>
        <w:t>e</w:t>
      </w:r>
      <w:r w:rsidRPr="005100EC">
        <w:t>ments that support a</w:t>
      </w:r>
      <w:r>
        <w:t>n</w:t>
      </w:r>
      <w:r w:rsidRPr="005100EC">
        <w:t xml:space="preserve"> historical argument</w:t>
      </w:r>
      <w:r w:rsidR="006C48C0">
        <w:t>.</w:t>
      </w:r>
    </w:p>
    <w:p w14:paraId="72F2BA0A" w14:textId="77777777" w:rsidR="00CD47E8" w:rsidRDefault="00CD47E8" w:rsidP="00CD47E8">
      <w:pPr>
        <w:pStyle w:val="ListItem"/>
        <w:numPr>
          <w:ilvl w:val="0"/>
          <w:numId w:val="0"/>
        </w:numPr>
        <w:spacing w:after="0"/>
        <w:ind w:left="360" w:hanging="360"/>
      </w:pPr>
    </w:p>
    <w:p w14:paraId="4D56F156" w14:textId="36EF09FF" w:rsidR="00CD47E8" w:rsidRDefault="00CD47E8" w:rsidP="00CD47E8">
      <w:pPr>
        <w:pStyle w:val="ListItem"/>
        <w:numPr>
          <w:ilvl w:val="0"/>
          <w:numId w:val="0"/>
        </w:numPr>
        <w:spacing w:after="0"/>
        <w:ind w:left="360" w:hanging="360"/>
        <w:rPr>
          <w:b/>
          <w:bCs/>
          <w:iCs w:val="0"/>
        </w:rPr>
      </w:pPr>
      <w:r w:rsidRPr="00CD47E8">
        <w:rPr>
          <w:b/>
          <w:bCs/>
          <w:iCs w:val="0"/>
        </w:rPr>
        <w:t xml:space="preserve">Unit </w:t>
      </w:r>
      <w:r w:rsidR="005C267B">
        <w:rPr>
          <w:b/>
          <w:bCs/>
          <w:iCs w:val="0"/>
        </w:rPr>
        <w:t>4</w:t>
      </w:r>
      <w:r w:rsidRPr="00CD47E8">
        <w:rPr>
          <w:b/>
          <w:bCs/>
          <w:iCs w:val="0"/>
        </w:rPr>
        <w:t xml:space="preserve"> – </w:t>
      </w:r>
      <w:r w:rsidR="005C267B">
        <w:rPr>
          <w:b/>
          <w:bCs/>
          <w:iCs w:val="0"/>
        </w:rPr>
        <w:t xml:space="preserve">Historical trends and movements </w:t>
      </w:r>
    </w:p>
    <w:p w14:paraId="7A8448C8" w14:textId="58A39590" w:rsidR="00CD47E8" w:rsidRPr="00042703" w:rsidRDefault="00CD47E8" w:rsidP="00CD47E8">
      <w:pPr>
        <w:spacing w:line="256" w:lineRule="auto"/>
      </w:pPr>
      <w:r w:rsidRPr="00CD47E8">
        <w:t>Historical Skills</w:t>
      </w:r>
    </w:p>
    <w:p w14:paraId="3FE92B46" w14:textId="77777777" w:rsidR="00CD47E8" w:rsidRPr="005100EC" w:rsidRDefault="00CD47E8" w:rsidP="00CD47E8">
      <w:pPr>
        <w:pStyle w:val="Paragraph"/>
        <w:rPr>
          <w:b/>
        </w:rPr>
      </w:pPr>
      <w:r w:rsidRPr="005100EC">
        <w:rPr>
          <w:b/>
        </w:rPr>
        <w:t>Analysis and use of sources</w:t>
      </w:r>
    </w:p>
    <w:p w14:paraId="6F2E0327" w14:textId="77777777" w:rsidR="00CD47E8" w:rsidRPr="005100EC" w:rsidRDefault="00CD47E8" w:rsidP="006E20F8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identify the origin,</w:t>
      </w:r>
      <w:r>
        <w:rPr>
          <w:iCs w:val="0"/>
        </w:rPr>
        <w:t xml:space="preserve"> </w:t>
      </w:r>
      <w:r w:rsidRPr="003D4611">
        <w:rPr>
          <w:i/>
        </w:rPr>
        <w:t>message</w:t>
      </w:r>
      <w:r>
        <w:rPr>
          <w:iCs w:val="0"/>
        </w:rPr>
        <w:t>,</w:t>
      </w:r>
      <w:r w:rsidRPr="005100EC">
        <w:t xml:space="preserve"> purpose and context of historical sources</w:t>
      </w:r>
    </w:p>
    <w:p w14:paraId="533BF07E" w14:textId="77777777" w:rsidR="00CD47E8" w:rsidRPr="005100EC" w:rsidRDefault="00CD47E8" w:rsidP="006E20F8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analyse, interpret and synthesise evidence from different types of sources to develop and sustain a</w:t>
      </w:r>
      <w:r>
        <w:t>n</w:t>
      </w:r>
      <w:r w:rsidRPr="005100EC">
        <w:t xml:space="preserve"> historical argument</w:t>
      </w:r>
    </w:p>
    <w:p w14:paraId="3D85FF65" w14:textId="77777777" w:rsidR="00CD47E8" w:rsidRPr="00CD47E8" w:rsidRDefault="00CD47E8" w:rsidP="006E20F8">
      <w:pPr>
        <w:pStyle w:val="ListItem"/>
        <w:numPr>
          <w:ilvl w:val="0"/>
          <w:numId w:val="4"/>
        </w:numPr>
        <w:spacing w:before="0" w:after="0"/>
        <w:ind w:left="425" w:hanging="425"/>
        <w:rPr>
          <w:iCs w:val="0"/>
        </w:rPr>
      </w:pPr>
      <w:r w:rsidRPr="005100EC">
        <w:t>evaluate the reliability</w:t>
      </w:r>
      <w:r>
        <w:rPr>
          <w:i/>
          <w:iCs w:val="0"/>
        </w:rPr>
        <w:t xml:space="preserve"> </w:t>
      </w:r>
      <w:r w:rsidRPr="00301C8D">
        <w:rPr>
          <w:i/>
          <w:iCs w:val="0"/>
        </w:rPr>
        <w:t xml:space="preserve">and </w:t>
      </w:r>
      <w:r w:rsidRPr="005100EC">
        <w:t xml:space="preserve">usefulness </w:t>
      </w:r>
      <w:r w:rsidRPr="003D4611">
        <w:rPr>
          <w:strike/>
        </w:rPr>
        <w:t>and contestab</w:t>
      </w:r>
      <w:r>
        <w:rPr>
          <w:strike/>
        </w:rPr>
        <w:t>le nature</w:t>
      </w:r>
      <w:r w:rsidRPr="005100EC">
        <w:t xml:space="preserve"> of sources to develop informed judg</w:t>
      </w:r>
      <w:r>
        <w:t>e</w:t>
      </w:r>
      <w:r w:rsidRPr="005100EC">
        <w:t>ments that support a</w:t>
      </w:r>
      <w:r>
        <w:t>n</w:t>
      </w:r>
      <w:r w:rsidRPr="005100EC">
        <w:t xml:space="preserve"> historical argument</w:t>
      </w:r>
      <w:r>
        <w:t>.</w:t>
      </w:r>
    </w:p>
    <w:p w14:paraId="645EBB0B" w14:textId="77777777" w:rsidR="00E55A98" w:rsidRPr="00E55A98" w:rsidRDefault="00E55A98" w:rsidP="00E55A98">
      <w:pPr>
        <w:pStyle w:val="ListItem"/>
        <w:numPr>
          <w:ilvl w:val="0"/>
          <w:numId w:val="0"/>
        </w:numPr>
        <w:spacing w:after="0"/>
        <w:rPr>
          <w:b/>
          <w:bCs/>
          <w:iCs w:val="0"/>
        </w:rPr>
      </w:pPr>
    </w:p>
    <w:p w14:paraId="213A7A60" w14:textId="5322F87B" w:rsidR="00E55A98" w:rsidRPr="00E55A98" w:rsidRDefault="00E55A98" w:rsidP="00E55A98">
      <w:pPr>
        <w:pStyle w:val="ListItem"/>
        <w:numPr>
          <w:ilvl w:val="0"/>
          <w:numId w:val="0"/>
        </w:numPr>
        <w:spacing w:after="0"/>
        <w:ind w:left="360" w:hanging="360"/>
        <w:rPr>
          <w:b/>
          <w:bCs/>
          <w:iCs w:val="0"/>
        </w:rPr>
      </w:pPr>
      <w:r w:rsidRPr="00E55A98">
        <w:rPr>
          <w:b/>
          <w:bCs/>
          <w:iCs w:val="0"/>
        </w:rPr>
        <w:t>Assessment table – Year 1</w:t>
      </w:r>
      <w:r>
        <w:rPr>
          <w:b/>
          <w:bCs/>
          <w:iCs w:val="0"/>
        </w:rPr>
        <w:t>2</w:t>
      </w:r>
      <w:r w:rsidRPr="00E55A98">
        <w:rPr>
          <w:b/>
          <w:bCs/>
          <w:iCs w:val="0"/>
        </w:rPr>
        <w:t xml:space="preserve"> </w:t>
      </w:r>
    </w:p>
    <w:p w14:paraId="5B75857F" w14:textId="77777777" w:rsidR="00E55A98" w:rsidRDefault="00E55A98" w:rsidP="00E55A98">
      <w:pPr>
        <w:pStyle w:val="ListItem"/>
        <w:numPr>
          <w:ilvl w:val="0"/>
          <w:numId w:val="0"/>
        </w:numPr>
        <w:spacing w:after="0"/>
        <w:ind w:left="360" w:hanging="360"/>
        <w:rPr>
          <w:b/>
          <w:bCs/>
          <w:iCs w:val="0"/>
        </w:rPr>
      </w:pPr>
      <w:r w:rsidRPr="00E55A98">
        <w:rPr>
          <w:b/>
          <w:bCs/>
          <w:iCs w:val="0"/>
        </w:rPr>
        <w:t xml:space="preserve">Type of assessment: Source analysis </w:t>
      </w:r>
    </w:p>
    <w:p w14:paraId="0132D503" w14:textId="73BD23DD" w:rsidR="00E55A98" w:rsidRPr="00E55A98" w:rsidRDefault="00E55A98" w:rsidP="00E55A98">
      <w:pPr>
        <w:pStyle w:val="ListItem"/>
        <w:numPr>
          <w:ilvl w:val="0"/>
          <w:numId w:val="0"/>
        </w:numPr>
        <w:spacing w:after="0"/>
        <w:rPr>
          <w:iCs w:val="0"/>
        </w:rPr>
      </w:pPr>
      <w:proofErr w:type="gramStart"/>
      <w:r w:rsidRPr="00E55A98">
        <w:rPr>
          <w:iCs w:val="0"/>
        </w:rPr>
        <w:t>A number of</w:t>
      </w:r>
      <w:proofErr w:type="gramEnd"/>
      <w:r w:rsidRPr="00E55A98">
        <w:rPr>
          <w:iCs w:val="0"/>
        </w:rPr>
        <w:t xml:space="preserve"> sources are interpreted, analysed, evaluated and/or synthesi</w:t>
      </w:r>
      <w:r w:rsidR="00591887">
        <w:rPr>
          <w:iCs w:val="0"/>
        </w:rPr>
        <w:t>s</w:t>
      </w:r>
      <w:r w:rsidRPr="00E55A98">
        <w:rPr>
          <w:iCs w:val="0"/>
        </w:rPr>
        <w:t xml:space="preserve">ed. Questions typically use evidence from the sources when commenting </w:t>
      </w:r>
      <w:proofErr w:type="gramStart"/>
      <w:r w:rsidRPr="00E55A98">
        <w:rPr>
          <w:iCs w:val="0"/>
        </w:rPr>
        <w:t>on:</w:t>
      </w:r>
      <w:proofErr w:type="gramEnd"/>
      <w:r w:rsidRPr="00E55A98">
        <w:rPr>
          <w:iCs w:val="0"/>
        </w:rPr>
        <w:t xml:space="preserve"> message; origin, purpose and context; </w:t>
      </w:r>
      <w:proofErr w:type="gramStart"/>
      <w:r w:rsidRPr="00E55A98">
        <w:rPr>
          <w:iCs w:val="0"/>
        </w:rPr>
        <w:t>reliability</w:t>
      </w:r>
      <w:r w:rsidRPr="00E55A98">
        <w:rPr>
          <w:iCs w:val="0"/>
          <w:strike/>
        </w:rPr>
        <w:t xml:space="preserve">, </w:t>
      </w:r>
      <w:r>
        <w:rPr>
          <w:i/>
        </w:rPr>
        <w:t xml:space="preserve"> and</w:t>
      </w:r>
      <w:proofErr w:type="gramEnd"/>
      <w:r>
        <w:rPr>
          <w:i/>
        </w:rPr>
        <w:t xml:space="preserve"> </w:t>
      </w:r>
      <w:r w:rsidRPr="00E55A98">
        <w:rPr>
          <w:iCs w:val="0"/>
        </w:rPr>
        <w:t xml:space="preserve">usefulness </w:t>
      </w:r>
      <w:r w:rsidRPr="00E55A98">
        <w:rPr>
          <w:iCs w:val="0"/>
          <w:strike/>
        </w:rPr>
        <w:t>and contestability</w:t>
      </w:r>
      <w:r w:rsidRPr="00E55A98">
        <w:rPr>
          <w:iCs w:val="0"/>
        </w:rPr>
        <w:t xml:space="preserve"> of the evidence; perspective; and relevance to the context.</w:t>
      </w:r>
    </w:p>
    <w:p w14:paraId="616F8B6F" w14:textId="77777777" w:rsidR="00E55A98" w:rsidRPr="00E55A98" w:rsidRDefault="00E55A98" w:rsidP="00E55A98">
      <w:pPr>
        <w:pStyle w:val="ListItem"/>
        <w:numPr>
          <w:ilvl w:val="0"/>
          <w:numId w:val="0"/>
        </w:numPr>
        <w:spacing w:after="0"/>
        <w:rPr>
          <w:b/>
          <w:bCs/>
          <w:iCs w:val="0"/>
        </w:rPr>
      </w:pPr>
    </w:p>
    <w:p w14:paraId="1622743D" w14:textId="6B10C43F" w:rsidR="00E55A98" w:rsidRPr="00E55A98" w:rsidRDefault="00E55A98" w:rsidP="00E55A98">
      <w:pPr>
        <w:pStyle w:val="ListItem"/>
        <w:numPr>
          <w:ilvl w:val="0"/>
          <w:numId w:val="0"/>
        </w:numPr>
        <w:spacing w:after="0"/>
        <w:ind w:left="360" w:hanging="360"/>
        <w:rPr>
          <w:b/>
          <w:bCs/>
          <w:iCs w:val="0"/>
        </w:rPr>
      </w:pPr>
      <w:r w:rsidRPr="00E55A98">
        <w:rPr>
          <w:b/>
          <w:bCs/>
          <w:iCs w:val="0"/>
        </w:rPr>
        <w:t>Appendix 1 – Grade descriptions Year 1</w:t>
      </w:r>
      <w:r>
        <w:rPr>
          <w:b/>
          <w:bCs/>
          <w:iCs w:val="0"/>
        </w:rPr>
        <w:t>2</w:t>
      </w:r>
      <w:r w:rsidRPr="00E55A98">
        <w:rPr>
          <w:b/>
          <w:bCs/>
          <w:iCs w:val="0"/>
        </w:rPr>
        <w:t xml:space="preserve"> </w:t>
      </w:r>
    </w:p>
    <w:p w14:paraId="42D1F8B7" w14:textId="77777777" w:rsidR="00E55A98" w:rsidRPr="00E55A98" w:rsidRDefault="00E55A98" w:rsidP="00E55A98">
      <w:pPr>
        <w:pStyle w:val="ListItem"/>
        <w:numPr>
          <w:ilvl w:val="0"/>
          <w:numId w:val="0"/>
        </w:numPr>
        <w:spacing w:after="0"/>
        <w:ind w:left="360" w:hanging="360"/>
        <w:rPr>
          <w:b/>
          <w:bCs/>
          <w:iCs w:val="0"/>
        </w:rPr>
      </w:pPr>
      <w:r w:rsidRPr="00E55A98">
        <w:rPr>
          <w:b/>
          <w:bCs/>
          <w:iCs w:val="0"/>
        </w:rPr>
        <w:t xml:space="preserve">A Grade: Historical Skills </w:t>
      </w:r>
    </w:p>
    <w:p w14:paraId="63264235" w14:textId="141FE688" w:rsidR="00E55A98" w:rsidRPr="00E55A98" w:rsidRDefault="00E55A98" w:rsidP="00E55A98">
      <w:pPr>
        <w:pStyle w:val="ListItem"/>
        <w:numPr>
          <w:ilvl w:val="0"/>
          <w:numId w:val="0"/>
        </w:numPr>
        <w:spacing w:after="0"/>
        <w:rPr>
          <w:iCs w:val="0"/>
        </w:rPr>
      </w:pPr>
      <w:r w:rsidRPr="00E55A98">
        <w:rPr>
          <w:iCs w:val="0"/>
        </w:rPr>
        <w:t>Selects a wide range of appropriate sources and analyses these for: message; origin, purpose and context; reliability and usefulness; perspective</w:t>
      </w:r>
      <w:r w:rsidRPr="00E55A98">
        <w:rPr>
          <w:iCs w:val="0"/>
          <w:strike/>
        </w:rPr>
        <w:t>; contestability</w:t>
      </w:r>
      <w:r w:rsidRPr="00E55A98">
        <w:rPr>
          <w:iCs w:val="0"/>
        </w:rPr>
        <w:t>.</w:t>
      </w:r>
    </w:p>
    <w:p w14:paraId="185C14E0" w14:textId="77777777" w:rsidR="00E55A98" w:rsidRPr="00E55A98" w:rsidRDefault="00E55A98" w:rsidP="00E55A98">
      <w:pPr>
        <w:pStyle w:val="ListItem"/>
        <w:numPr>
          <w:ilvl w:val="0"/>
          <w:numId w:val="0"/>
        </w:numPr>
        <w:spacing w:after="0"/>
        <w:rPr>
          <w:b/>
          <w:bCs/>
          <w:iCs w:val="0"/>
        </w:rPr>
      </w:pPr>
    </w:p>
    <w:p w14:paraId="7D4C9181" w14:textId="77777777" w:rsidR="00763987" w:rsidRDefault="00763987">
      <w:pPr>
        <w:rPr>
          <w:rFonts w:cs="Calibri"/>
          <w:b/>
          <w:bCs/>
          <w:kern w:val="0"/>
          <w:lang w:eastAsia="en-AU"/>
          <w14:ligatures w14:val="none"/>
        </w:rPr>
      </w:pPr>
      <w:r>
        <w:rPr>
          <w:b/>
          <w:bCs/>
          <w:iCs/>
        </w:rPr>
        <w:br w:type="page"/>
      </w:r>
    </w:p>
    <w:p w14:paraId="5AD13407" w14:textId="016791AF" w:rsidR="00E55A98" w:rsidRPr="00E55A98" w:rsidRDefault="00E55A98" w:rsidP="00E55A98">
      <w:pPr>
        <w:pStyle w:val="ListItem"/>
        <w:numPr>
          <w:ilvl w:val="0"/>
          <w:numId w:val="0"/>
        </w:numPr>
        <w:spacing w:after="0"/>
        <w:ind w:left="360" w:hanging="360"/>
        <w:rPr>
          <w:b/>
          <w:bCs/>
          <w:iCs w:val="0"/>
        </w:rPr>
      </w:pPr>
      <w:r w:rsidRPr="00E55A98">
        <w:rPr>
          <w:b/>
          <w:bCs/>
          <w:iCs w:val="0"/>
        </w:rPr>
        <w:lastRenderedPageBreak/>
        <w:t xml:space="preserve">B Grade: Historical Skills </w:t>
      </w:r>
    </w:p>
    <w:p w14:paraId="219E3C03" w14:textId="0610A124" w:rsidR="00E55A98" w:rsidRPr="00E55A98" w:rsidRDefault="00E55A98" w:rsidP="00E55A98">
      <w:pPr>
        <w:pStyle w:val="ListItem"/>
        <w:numPr>
          <w:ilvl w:val="0"/>
          <w:numId w:val="0"/>
        </w:numPr>
        <w:spacing w:after="0"/>
        <w:rPr>
          <w:iCs w:val="0"/>
        </w:rPr>
      </w:pPr>
      <w:r w:rsidRPr="00E55A98">
        <w:rPr>
          <w:iCs w:val="0"/>
        </w:rPr>
        <w:t>Selects a range of sources and begins to analyse these for: message; origin, purpose and context; reliability and usefulness; perspective</w:t>
      </w:r>
      <w:r w:rsidRPr="00E55A98">
        <w:rPr>
          <w:iCs w:val="0"/>
          <w:strike/>
        </w:rPr>
        <w:t>; contestability</w:t>
      </w:r>
      <w:r w:rsidRPr="00E55A98">
        <w:rPr>
          <w:iCs w:val="0"/>
        </w:rPr>
        <w:t>.</w:t>
      </w:r>
    </w:p>
    <w:p w14:paraId="0DDD98AC" w14:textId="77777777" w:rsidR="00E55A98" w:rsidRPr="00E55A98" w:rsidRDefault="00E55A98" w:rsidP="00E55A98">
      <w:pPr>
        <w:pStyle w:val="ListItem"/>
        <w:numPr>
          <w:ilvl w:val="0"/>
          <w:numId w:val="0"/>
        </w:numPr>
        <w:spacing w:after="0"/>
        <w:rPr>
          <w:b/>
          <w:bCs/>
          <w:iCs w:val="0"/>
        </w:rPr>
      </w:pPr>
    </w:p>
    <w:p w14:paraId="0936B8DB" w14:textId="77777777" w:rsidR="00E55A98" w:rsidRPr="00E55A98" w:rsidRDefault="00E55A98" w:rsidP="00E55A98">
      <w:pPr>
        <w:pStyle w:val="ListItem"/>
        <w:numPr>
          <w:ilvl w:val="0"/>
          <w:numId w:val="0"/>
        </w:numPr>
        <w:spacing w:after="0"/>
        <w:ind w:left="360" w:hanging="360"/>
        <w:rPr>
          <w:b/>
          <w:bCs/>
          <w:iCs w:val="0"/>
        </w:rPr>
      </w:pPr>
      <w:r w:rsidRPr="00E55A98">
        <w:rPr>
          <w:b/>
          <w:bCs/>
          <w:iCs w:val="0"/>
        </w:rPr>
        <w:t xml:space="preserve">Appendix 2 – Glossary </w:t>
      </w:r>
    </w:p>
    <w:p w14:paraId="135E7025" w14:textId="77777777" w:rsidR="00E55A98" w:rsidRPr="00E55A98" w:rsidRDefault="00E55A98" w:rsidP="00E55A98">
      <w:pPr>
        <w:pStyle w:val="ListItem"/>
        <w:numPr>
          <w:ilvl w:val="0"/>
          <w:numId w:val="0"/>
        </w:numPr>
        <w:spacing w:after="0"/>
        <w:ind w:left="360" w:hanging="360"/>
        <w:rPr>
          <w:iCs w:val="0"/>
          <w:strike/>
        </w:rPr>
      </w:pPr>
      <w:r w:rsidRPr="00E55A98">
        <w:rPr>
          <w:iCs w:val="0"/>
          <w:strike/>
        </w:rPr>
        <w:t xml:space="preserve">Contestability </w:t>
      </w:r>
    </w:p>
    <w:p w14:paraId="02D6F768" w14:textId="2900F2F7" w:rsidR="00E55A98" w:rsidRPr="00E55A98" w:rsidRDefault="00E55A98" w:rsidP="00E55A98">
      <w:pPr>
        <w:pStyle w:val="ListItem"/>
        <w:numPr>
          <w:ilvl w:val="0"/>
          <w:numId w:val="0"/>
        </w:numPr>
        <w:spacing w:after="0"/>
        <w:rPr>
          <w:iCs w:val="0"/>
          <w:strike/>
        </w:rPr>
      </w:pPr>
      <w:r w:rsidRPr="00E55A98">
        <w:rPr>
          <w:iCs w:val="0"/>
          <w:strike/>
        </w:rPr>
        <w:t xml:space="preserve">Occurs when </w:t>
      </w:r>
      <w:proofErr w:type="gramStart"/>
      <w:r w:rsidRPr="00E55A98">
        <w:rPr>
          <w:iCs w:val="0"/>
          <w:strike/>
        </w:rPr>
        <w:t>particular interpretations</w:t>
      </w:r>
      <w:proofErr w:type="gramEnd"/>
      <w:r w:rsidRPr="00E55A98">
        <w:rPr>
          <w:iCs w:val="0"/>
          <w:strike/>
        </w:rPr>
        <w:t xml:space="preserve"> about the past are open to debate (for example, </w:t>
      </w:r>
      <w:proofErr w:type="gramStart"/>
      <w:r w:rsidRPr="00E55A98">
        <w:rPr>
          <w:iCs w:val="0"/>
          <w:strike/>
        </w:rPr>
        <w:t>as a result of</w:t>
      </w:r>
      <w:proofErr w:type="gramEnd"/>
      <w:r w:rsidRPr="00E55A98">
        <w:rPr>
          <w:iCs w:val="0"/>
          <w:strike/>
        </w:rPr>
        <w:t xml:space="preserve"> a lack of evidence or different perspectives).</w:t>
      </w:r>
    </w:p>
    <w:sectPr w:rsidR="00E55A98" w:rsidRPr="00E55A98" w:rsidSect="003D7B5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44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7CD06" w14:textId="77777777" w:rsidR="00F4529B" w:rsidRDefault="00F4529B" w:rsidP="00B14C06">
      <w:pPr>
        <w:spacing w:after="0" w:line="240" w:lineRule="auto"/>
      </w:pPr>
      <w:r>
        <w:separator/>
      </w:r>
    </w:p>
  </w:endnote>
  <w:endnote w:type="continuationSeparator" w:id="0">
    <w:p w14:paraId="71505A25" w14:textId="77777777" w:rsidR="00F4529B" w:rsidRDefault="00F4529B" w:rsidP="00B1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E015" w14:textId="4B8CFA16" w:rsidR="003D7B5D" w:rsidRPr="0057796E" w:rsidRDefault="003D7B5D" w:rsidP="003D7B5D">
    <w:pPr>
      <w:pStyle w:val="SCSAPlainFooter"/>
    </w:pPr>
    <w:r>
      <w:t>Modern History</w:t>
    </w:r>
    <w:r w:rsidRPr="0057796E">
      <w:t xml:space="preserve"> | </w:t>
    </w:r>
    <w:r>
      <w:t>General</w:t>
    </w:r>
    <w:r w:rsidRPr="0057796E">
      <w:t xml:space="preserve"> Year 12 | Summary of minor syllabus changes for 2027</w:t>
    </w:r>
    <w:r w:rsidRPr="0057796E">
      <w:tab/>
    </w:r>
    <w:sdt>
      <w:sdtPr>
        <w:id w:val="93976067"/>
        <w:docPartObj>
          <w:docPartGallery w:val="Page Numbers (Top of Page)"/>
          <w:docPartUnique/>
        </w:docPartObj>
      </w:sdtPr>
      <w:sdtContent>
        <w:r w:rsidRPr="0057796E">
          <w:fldChar w:fldCharType="begin"/>
        </w:r>
        <w:r w:rsidRPr="0057796E">
          <w:instrText xml:space="preserve"> PAGE   \* MERGEFORMAT </w:instrText>
        </w:r>
        <w:r w:rsidRPr="0057796E">
          <w:fldChar w:fldCharType="separate"/>
        </w:r>
        <w:r>
          <w:t>2</w:t>
        </w:r>
        <w:r w:rsidRPr="0057796E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5CE65" w14:textId="59015820" w:rsidR="003D7B5D" w:rsidRDefault="003D7B5D" w:rsidP="003D7B5D">
    <w:pPr>
      <w:pStyle w:val="SCSAPlainFooter"/>
    </w:pPr>
    <w:r>
      <w:t>2026/60229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D279E" w14:textId="77777777" w:rsidR="00F4529B" w:rsidRDefault="00F4529B" w:rsidP="00B14C06">
      <w:pPr>
        <w:spacing w:after="0" w:line="240" w:lineRule="auto"/>
      </w:pPr>
      <w:r>
        <w:separator/>
      </w:r>
    </w:p>
  </w:footnote>
  <w:footnote w:type="continuationSeparator" w:id="0">
    <w:p w14:paraId="66630258" w14:textId="77777777" w:rsidR="00F4529B" w:rsidRDefault="00F4529B" w:rsidP="00B14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7C1F9" w14:textId="64982362" w:rsidR="00E55A98" w:rsidRDefault="00E55A9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9256B2" wp14:editId="4A611E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39035371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CD22D" w14:textId="29E7FE49" w:rsidR="00E55A98" w:rsidRPr="00E55A98" w:rsidRDefault="00E55A98" w:rsidP="00E55A9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5A9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256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7F0CD22D" w14:textId="29E7FE49" w:rsidR="00E55A98" w:rsidRPr="00E55A98" w:rsidRDefault="00E55A98" w:rsidP="00E55A9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55A9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5B7F6" w14:textId="3C262AC0" w:rsidR="00B14C06" w:rsidRPr="003D7B5D" w:rsidRDefault="00E55A98" w:rsidP="003D7B5D">
    <w:r>
      <w:rPr>
        <w:b/>
        <w:bCs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F36BC4" wp14:editId="6B78E1EF">
              <wp:simplePos x="914400" y="452438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42559932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A68B4F" w14:textId="163B1AC9" w:rsidR="00E55A98" w:rsidRPr="00E55A98" w:rsidRDefault="00E55A98" w:rsidP="00E55A9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5A9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F36BC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3EA68B4F" w14:textId="163B1AC9" w:rsidR="00E55A98" w:rsidRPr="00E55A98" w:rsidRDefault="00E55A98" w:rsidP="00E55A9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55A9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4E906" w14:textId="27FB2842" w:rsidR="00E55A98" w:rsidRDefault="00E55A9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443242" wp14:editId="302BC03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41475544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31BC3" w14:textId="01CCD206" w:rsidR="00E55A98" w:rsidRPr="00E55A98" w:rsidRDefault="00E55A98" w:rsidP="00E55A9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5A9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4432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35831BC3" w14:textId="01CCD206" w:rsidR="00E55A98" w:rsidRPr="00E55A98" w:rsidRDefault="00E55A98" w:rsidP="00E55A9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55A9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16FEF"/>
    <w:multiLevelType w:val="multilevel"/>
    <w:tmpl w:val="37B813F0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1" w15:restartNumberingAfterBreak="0">
    <w:nsid w:val="4F20569A"/>
    <w:multiLevelType w:val="hybridMultilevel"/>
    <w:tmpl w:val="2C507EB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92369"/>
    <w:multiLevelType w:val="multilevel"/>
    <w:tmpl w:val="223A7D62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3" w15:restartNumberingAfterBreak="0">
    <w:nsid w:val="6CBF2513"/>
    <w:multiLevelType w:val="hybridMultilevel"/>
    <w:tmpl w:val="ED764FCE"/>
    <w:lvl w:ilvl="0" w:tplc="F4AE8166">
      <w:start w:val="1"/>
      <w:numFmt w:val="bullet"/>
      <w:pStyle w:val="ListItem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4225888">
    <w:abstractNumId w:val="3"/>
  </w:num>
  <w:num w:numId="2" w16cid:durableId="1702704406">
    <w:abstractNumId w:val="2"/>
  </w:num>
  <w:num w:numId="3" w16cid:durableId="1120346410">
    <w:abstractNumId w:val="1"/>
  </w:num>
  <w:num w:numId="4" w16cid:durableId="1621691257">
    <w:abstractNumId w:val="0"/>
    <w:lvlOverride w:ilvl="0">
      <w:lvl w:ilvl="0">
        <w:start w:val="1"/>
        <w:numFmt w:val="bullet"/>
        <w:lvlText w:val=""/>
        <w:lvlJc w:val="left"/>
        <w:pPr>
          <w:tabs>
            <w:tab w:val="num" w:pos="397"/>
          </w:tabs>
          <w:ind w:left="397" w:hanging="397"/>
        </w:pPr>
        <w:rPr>
          <w:rFonts w:ascii="Symbol" w:hAnsi="Symbol" w:hint="default"/>
          <w:sz w:val="22"/>
          <w:szCs w:val="22"/>
        </w:rPr>
      </w:lvl>
    </w:lvlOverride>
  </w:num>
  <w:num w:numId="5" w16cid:durableId="1037897424">
    <w:abstractNumId w:val="0"/>
  </w:num>
  <w:num w:numId="6" w16cid:durableId="162093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06"/>
    <w:rsid w:val="00036EE7"/>
    <w:rsid w:val="000C1738"/>
    <w:rsid w:val="000F511A"/>
    <w:rsid w:val="00120C17"/>
    <w:rsid w:val="0013311C"/>
    <w:rsid w:val="001A7AA5"/>
    <w:rsid w:val="001E1309"/>
    <w:rsid w:val="001F2A81"/>
    <w:rsid w:val="001F44D0"/>
    <w:rsid w:val="0022192C"/>
    <w:rsid w:val="0024045B"/>
    <w:rsid w:val="00247185"/>
    <w:rsid w:val="00301C8D"/>
    <w:rsid w:val="003B32C9"/>
    <w:rsid w:val="003D4611"/>
    <w:rsid w:val="003D7B5D"/>
    <w:rsid w:val="003F2594"/>
    <w:rsid w:val="003F412E"/>
    <w:rsid w:val="004252A4"/>
    <w:rsid w:val="004D3508"/>
    <w:rsid w:val="004D50B4"/>
    <w:rsid w:val="00591887"/>
    <w:rsid w:val="005C267B"/>
    <w:rsid w:val="005E25DA"/>
    <w:rsid w:val="006C48C0"/>
    <w:rsid w:val="006E20F8"/>
    <w:rsid w:val="007238DE"/>
    <w:rsid w:val="00727ED9"/>
    <w:rsid w:val="00763987"/>
    <w:rsid w:val="007767CE"/>
    <w:rsid w:val="007B4481"/>
    <w:rsid w:val="007E1FE8"/>
    <w:rsid w:val="007F27C4"/>
    <w:rsid w:val="00841631"/>
    <w:rsid w:val="00A0788F"/>
    <w:rsid w:val="00A13FEB"/>
    <w:rsid w:val="00AC6DA8"/>
    <w:rsid w:val="00B14C06"/>
    <w:rsid w:val="00B16917"/>
    <w:rsid w:val="00B20CB0"/>
    <w:rsid w:val="00BC405F"/>
    <w:rsid w:val="00C74C88"/>
    <w:rsid w:val="00CD47E8"/>
    <w:rsid w:val="00CD696C"/>
    <w:rsid w:val="00CD6D99"/>
    <w:rsid w:val="00D8505F"/>
    <w:rsid w:val="00DD15FD"/>
    <w:rsid w:val="00E366AF"/>
    <w:rsid w:val="00E55A98"/>
    <w:rsid w:val="00E87276"/>
    <w:rsid w:val="00EF1610"/>
    <w:rsid w:val="00F4529B"/>
    <w:rsid w:val="00F5084E"/>
    <w:rsid w:val="00FA58DA"/>
    <w:rsid w:val="00FB4636"/>
    <w:rsid w:val="00FB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AAC44"/>
  <w15:chartTrackingRefBased/>
  <w15:docId w15:val="{F3BA1D15-7A11-439B-A478-FE1453EC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B5D"/>
  </w:style>
  <w:style w:type="paragraph" w:styleId="Heading1">
    <w:name w:val="heading 1"/>
    <w:basedOn w:val="Normal"/>
    <w:next w:val="Normal"/>
    <w:link w:val="Heading1Char"/>
    <w:qFormat/>
    <w:rsid w:val="00B14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C06"/>
    <w:pPr>
      <w:keepNext/>
      <w:keepLines/>
      <w:spacing w:before="160" w:after="80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10B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C06"/>
    <w:pPr>
      <w:keepNext/>
      <w:keepLines/>
      <w:spacing w:before="80" w:after="40"/>
      <w:outlineLvl w:val="4"/>
    </w:pPr>
    <w:rPr>
      <w:rFonts w:eastAsiaTheme="majorEastAsia" w:cstheme="majorBidi"/>
      <w:color w:val="410B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4C06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4C06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C06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C06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C06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C06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C06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/>
      <w:ind w:left="864" w:right="864"/>
      <w:jc w:val="center"/>
    </w:pPr>
    <w:rPr>
      <w:i/>
      <w:iCs/>
      <w:color w:val="410B6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C06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C06"/>
    <w:rPr>
      <w:b/>
      <w:bCs/>
      <w:smallCaps/>
      <w:color w:val="410B68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qFormat/>
    <w:rsid w:val="00B14C06"/>
    <w:pPr>
      <w:spacing w:line="264" w:lineRule="auto"/>
      <w:contextualSpacing/>
    </w:pPr>
    <w:rPr>
      <w:kern w:val="0"/>
      <w14:ligatures w14:val="none"/>
    </w:rPr>
  </w:style>
  <w:style w:type="paragraph" w:customStyle="1" w:styleId="Paragraph">
    <w:name w:val="Paragraph"/>
    <w:basedOn w:val="Normal"/>
    <w:link w:val="ParagraphChar"/>
    <w:qFormat/>
    <w:rsid w:val="00B14C06"/>
    <w:pPr>
      <w:spacing w:before="120"/>
    </w:pPr>
    <w:rPr>
      <w:rFonts w:cs="Calibri"/>
      <w:kern w:val="0"/>
      <w:lang w:eastAsia="en-AU"/>
      <w14:ligatures w14:val="none"/>
    </w:rPr>
  </w:style>
  <w:style w:type="character" w:customStyle="1" w:styleId="ParagraphChar">
    <w:name w:val="Paragraph Char"/>
    <w:basedOn w:val="DefaultParagraphFont"/>
    <w:link w:val="Paragraph"/>
    <w:locked/>
    <w:rsid w:val="00B14C06"/>
    <w:rPr>
      <w:rFonts w:ascii="Calibri" w:hAnsi="Calibri" w:cs="Calibri"/>
      <w:kern w:val="0"/>
      <w:sz w:val="22"/>
      <w:szCs w:val="22"/>
      <w:lang w:eastAsia="en-AU"/>
      <w14:ligatures w14:val="none"/>
    </w:rPr>
  </w:style>
  <w:style w:type="paragraph" w:customStyle="1" w:styleId="ListItem">
    <w:name w:val="List Item"/>
    <w:basedOn w:val="Paragraph"/>
    <w:link w:val="ListItemChar"/>
    <w:qFormat/>
    <w:rsid w:val="00B14C06"/>
    <w:pPr>
      <w:numPr>
        <w:numId w:val="1"/>
      </w:numPr>
    </w:pPr>
    <w:rPr>
      <w:iCs/>
    </w:rPr>
  </w:style>
  <w:style w:type="character" w:customStyle="1" w:styleId="ListItemChar">
    <w:name w:val="List Item Char"/>
    <w:basedOn w:val="DefaultParagraphFont"/>
    <w:link w:val="ListItem"/>
    <w:rsid w:val="00B14C06"/>
    <w:rPr>
      <w:rFonts w:ascii="Calibri" w:hAnsi="Calibri" w:cs="Calibri"/>
      <w:iCs/>
      <w:kern w:val="0"/>
      <w:sz w:val="22"/>
      <w:szCs w:val="22"/>
      <w:lang w:eastAsia="en-A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14C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06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4C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06"/>
    <w:rPr>
      <w:rFonts w:ascii="Calibri" w:hAnsi="Calibri"/>
      <w:sz w:val="22"/>
      <w:szCs w:val="22"/>
    </w:rPr>
  </w:style>
  <w:style w:type="paragraph" w:styleId="ListBullet2">
    <w:name w:val="List Bullet 2"/>
    <w:basedOn w:val="Normal"/>
    <w:uiPriority w:val="99"/>
    <w:unhideWhenUsed/>
    <w:rsid w:val="00A0788F"/>
    <w:pPr>
      <w:tabs>
        <w:tab w:val="num" w:pos="907"/>
      </w:tabs>
      <w:spacing w:line="264" w:lineRule="auto"/>
      <w:ind w:left="907" w:hanging="397"/>
      <w:contextualSpacing/>
    </w:pPr>
    <w:rPr>
      <w:kern w:val="0"/>
      <w14:ligatures w14:val="none"/>
    </w:rPr>
  </w:style>
  <w:style w:type="numbering" w:customStyle="1" w:styleId="ListBullets">
    <w:name w:val="ListBullets"/>
    <w:uiPriority w:val="99"/>
    <w:rsid w:val="00A0788F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A0788F"/>
    <w:pPr>
      <w:tabs>
        <w:tab w:val="num" w:pos="1418"/>
      </w:tabs>
      <w:spacing w:line="264" w:lineRule="auto"/>
      <w:ind w:left="1417" w:hanging="397"/>
      <w:contextualSpacing/>
    </w:pPr>
    <w:rPr>
      <w:kern w:val="0"/>
      <w14:ligatures w14:val="none"/>
    </w:rPr>
  </w:style>
  <w:style w:type="paragraph" w:styleId="List4">
    <w:name w:val="List 4"/>
    <w:basedOn w:val="Normal"/>
    <w:uiPriority w:val="99"/>
    <w:semiHidden/>
    <w:unhideWhenUsed/>
    <w:rsid w:val="00A0788F"/>
    <w:pPr>
      <w:tabs>
        <w:tab w:val="num" w:pos="1928"/>
      </w:tabs>
      <w:spacing w:line="264" w:lineRule="auto"/>
      <w:ind w:left="1927" w:hanging="397"/>
      <w:contextualSpacing/>
    </w:pPr>
    <w:rPr>
      <w:kern w:val="0"/>
      <w14:ligatures w14:val="none"/>
    </w:rPr>
  </w:style>
  <w:style w:type="paragraph" w:styleId="ListBullet5">
    <w:name w:val="List Bullet 5"/>
    <w:basedOn w:val="Normal"/>
    <w:uiPriority w:val="99"/>
    <w:semiHidden/>
    <w:unhideWhenUsed/>
    <w:rsid w:val="00A0788F"/>
    <w:pPr>
      <w:tabs>
        <w:tab w:val="num" w:pos="2438"/>
      </w:tabs>
      <w:spacing w:line="264" w:lineRule="auto"/>
      <w:ind w:left="2437" w:hanging="397"/>
      <w:contextualSpacing/>
    </w:pPr>
    <w:rPr>
      <w:kern w:val="0"/>
      <w14:ligatures w14:val="none"/>
    </w:rPr>
  </w:style>
  <w:style w:type="paragraph" w:customStyle="1" w:styleId="SCSAPlainFooter">
    <w:name w:val="SCSA Plain Footer"/>
    <w:basedOn w:val="Normal"/>
    <w:qFormat/>
    <w:rsid w:val="003D7B5D"/>
    <w:pPr>
      <w:tabs>
        <w:tab w:val="right" w:pos="9072"/>
      </w:tabs>
    </w:pPr>
    <w:rPr>
      <w:sz w:val="18"/>
      <w:szCs w:val="18"/>
      <w:lang w:eastAsia="ja-JP"/>
    </w:rPr>
  </w:style>
  <w:style w:type="paragraph" w:styleId="Revision">
    <w:name w:val="Revision"/>
    <w:hidden/>
    <w:uiPriority w:val="99"/>
    <w:semiHidden/>
    <w:rsid w:val="005918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11</cp:revision>
  <cp:lastPrinted>2026-08-07T02:51:00Z</cp:lastPrinted>
  <dcterms:created xsi:type="dcterms:W3CDTF">2026-07-24T05:25:00Z</dcterms:created>
  <dcterms:modified xsi:type="dcterms:W3CDTF">2026-08-07T02:51:00Z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54537473,17445334,54f8eb59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f50cdc32-1c36-4520-a994-995f06e4245f_Enabled">
    <vt:lpwstr>true</vt:lpwstr>
  </property>
  <property fmtid="{D5CDD505-2E9C-101B-9397-08002B2CF9AE}" pid="6" name="MSIP_Label_f50cdc32-1c36-4520-a994-995f06e4245f_SetDate">
    <vt:lpwstr>2026-07-30T06:34:55Z</vt:lpwstr>
  </property>
  <property fmtid="{D5CDD505-2E9C-101B-9397-08002B2CF9AE}" pid="7" name="MSIP_Label_f50cdc32-1c36-4520-a994-995f06e4245f_Method">
    <vt:lpwstr>Standard</vt:lpwstr>
  </property>
  <property fmtid="{D5CDD505-2E9C-101B-9397-08002B2CF9AE}" pid="8" name="MSIP_Label_f50cdc32-1c36-4520-a994-995f06e4245f_Name">
    <vt:lpwstr>OFFICIAL</vt:lpwstr>
  </property>
  <property fmtid="{D5CDD505-2E9C-101B-9397-08002B2CF9AE}" pid="9" name="MSIP_Label_f50cdc32-1c36-4520-a994-995f06e4245f_SiteId">
    <vt:lpwstr>5998b5ec-0203-4308-a043-253474cdc1a2</vt:lpwstr>
  </property>
  <property fmtid="{D5CDD505-2E9C-101B-9397-08002B2CF9AE}" pid="10" name="MSIP_Label_f50cdc32-1c36-4520-a994-995f06e4245f_ActionId">
    <vt:lpwstr>7442f210-97d5-4caf-a6fe-da7f83224e58</vt:lpwstr>
  </property>
  <property fmtid="{D5CDD505-2E9C-101B-9397-08002B2CF9AE}" pid="11" name="MSIP_Label_f50cdc32-1c36-4520-a994-995f06e4245f_ContentBits">
    <vt:lpwstr>1</vt:lpwstr>
  </property>
  <property fmtid="{D5CDD505-2E9C-101B-9397-08002B2CF9AE}" pid="12" name="MSIP_Label_f50cdc32-1c36-4520-a994-995f06e4245f_Tag">
    <vt:lpwstr>10, 3, 0, 1</vt:lpwstr>
  </property>
</Properties>
</file>