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C6600" w14:textId="3F379FBE" w:rsidR="003566C9" w:rsidRDefault="007302DB" w:rsidP="00E848E8">
      <w:pPr>
        <w:pStyle w:val="SCSATitle1"/>
        <w:rPr>
          <w:rFonts w:ascii="Calibri" w:hAnsi="Calibri"/>
          <w:sz w:val="28"/>
          <w:szCs w:val="28"/>
        </w:rPr>
      </w:pPr>
      <w:r w:rsidRPr="00144746">
        <w:rPr>
          <w:noProof/>
        </w:rPr>
        <w:drawing>
          <wp:anchor distT="0" distB="0" distL="114300" distR="114300" simplePos="0" relativeHeight="251663360" behindDoc="1" locked="0" layoutInCell="1" allowOverlap="1" wp14:anchorId="569BFDCD" wp14:editId="3971ECD4">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EC1164">
        <w:t>Drama</w:t>
      </w:r>
    </w:p>
    <w:p w14:paraId="0711C513" w14:textId="77777777" w:rsidR="00226D55" w:rsidRPr="003566C9" w:rsidRDefault="00226D55" w:rsidP="00E848E8">
      <w:pPr>
        <w:pStyle w:val="SCSATitle2"/>
      </w:pPr>
      <w:r w:rsidRPr="003566C9">
        <w:t>General course</w:t>
      </w:r>
    </w:p>
    <w:p w14:paraId="67D6626A" w14:textId="6E2D773A" w:rsidR="002C05E5" w:rsidRPr="007302DB" w:rsidRDefault="00226D55" w:rsidP="00E848E8">
      <w:pPr>
        <w:pStyle w:val="SCSATitle3"/>
      </w:pPr>
      <w:r w:rsidRPr="007302DB">
        <w:t>Year 1</w:t>
      </w:r>
      <w:r w:rsidR="00E960C1" w:rsidRPr="007302DB">
        <w:t>1</w:t>
      </w:r>
      <w:r w:rsidRPr="007302DB">
        <w:t xml:space="preserve"> syllabus</w:t>
      </w:r>
      <w:r w:rsidR="002C05E5" w:rsidRPr="007302DB">
        <w:br w:type="page"/>
      </w:r>
    </w:p>
    <w:p w14:paraId="53DC1DB2" w14:textId="77777777" w:rsidR="000A08A9" w:rsidRPr="007302DB" w:rsidRDefault="000A08A9" w:rsidP="007302DB">
      <w:pPr>
        <w:rPr>
          <w:b/>
          <w:bCs/>
        </w:rPr>
      </w:pPr>
      <w:r w:rsidRPr="007302DB">
        <w:rPr>
          <w:b/>
          <w:bCs/>
        </w:rPr>
        <w:lastRenderedPageBreak/>
        <w:t>Acknowledgement of Country</w:t>
      </w:r>
    </w:p>
    <w:p w14:paraId="3E6C253C" w14:textId="77777777" w:rsidR="000A08A9" w:rsidRPr="0066245B" w:rsidRDefault="000A08A9" w:rsidP="00E848E8">
      <w:pPr>
        <w:spacing w:after="6480"/>
      </w:pPr>
      <w:r w:rsidRPr="0066245B">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55DD3408" w14:textId="77777777" w:rsidR="000A08A9" w:rsidRPr="00A1692D" w:rsidRDefault="000A08A9" w:rsidP="000A08A9">
      <w:pPr>
        <w:rPr>
          <w:b/>
          <w:bCs/>
          <w:sz w:val="20"/>
          <w:szCs w:val="20"/>
        </w:rPr>
      </w:pPr>
      <w:r w:rsidRPr="00A1692D">
        <w:rPr>
          <w:b/>
          <w:bCs/>
          <w:sz w:val="20"/>
          <w:szCs w:val="20"/>
        </w:rPr>
        <w:t>Important information</w:t>
      </w:r>
    </w:p>
    <w:p w14:paraId="2221EA74" w14:textId="15C08E2C" w:rsidR="000A08A9" w:rsidRPr="00A1692D" w:rsidRDefault="000A08A9" w:rsidP="000A08A9">
      <w:pPr>
        <w:rPr>
          <w:bCs/>
          <w:sz w:val="20"/>
          <w:szCs w:val="20"/>
        </w:rPr>
      </w:pPr>
      <w:r w:rsidRPr="00A1692D">
        <w:rPr>
          <w:bCs/>
          <w:sz w:val="20"/>
          <w:szCs w:val="20"/>
        </w:rPr>
        <w:t>This syllabus is effective from 1 January 20</w:t>
      </w:r>
      <w:r w:rsidR="00E73C9B">
        <w:rPr>
          <w:bCs/>
          <w:sz w:val="20"/>
          <w:szCs w:val="20"/>
        </w:rPr>
        <w:t>2</w:t>
      </w:r>
      <w:r w:rsidR="004A167E">
        <w:rPr>
          <w:bCs/>
          <w:sz w:val="20"/>
          <w:szCs w:val="20"/>
        </w:rPr>
        <w:t>7</w:t>
      </w:r>
      <w:r w:rsidRPr="00A1692D">
        <w:rPr>
          <w:bCs/>
          <w:sz w:val="20"/>
          <w:szCs w:val="20"/>
        </w:rPr>
        <w:t>.</w:t>
      </w:r>
    </w:p>
    <w:p w14:paraId="0A2C2BED" w14:textId="77777777" w:rsidR="000A08A9" w:rsidRPr="00A1692D" w:rsidRDefault="000A08A9" w:rsidP="000A08A9">
      <w:pPr>
        <w:rPr>
          <w:sz w:val="20"/>
          <w:szCs w:val="20"/>
        </w:rPr>
      </w:pPr>
      <w:r w:rsidRPr="00A1692D">
        <w:rPr>
          <w:sz w:val="20"/>
          <w:szCs w:val="20"/>
        </w:rPr>
        <w:t>Users of this syllabus are responsible for checking its currency.</w:t>
      </w:r>
    </w:p>
    <w:p w14:paraId="5B9DD706" w14:textId="5CA1FE09" w:rsidR="000A08A9" w:rsidRPr="00A1692D" w:rsidRDefault="000A08A9" w:rsidP="000A08A9">
      <w:pPr>
        <w:rPr>
          <w:rFonts w:eastAsia="Times New Roman"/>
          <w:sz w:val="20"/>
          <w:szCs w:val="20"/>
          <w:lang w:eastAsia="en-AU"/>
        </w:rPr>
      </w:pPr>
      <w:r w:rsidRPr="00A1692D">
        <w:rPr>
          <w:rFonts w:eastAsia="Times New Roman"/>
          <w:sz w:val="20"/>
          <w:szCs w:val="20"/>
          <w:lang w:eastAsia="en-AU"/>
        </w:rPr>
        <w:t>Syllabuses are formally reviewed by</w:t>
      </w:r>
      <w:r w:rsidR="004A167E">
        <w:rPr>
          <w:rFonts w:eastAsia="Times New Roman"/>
          <w:sz w:val="20"/>
          <w:szCs w:val="20"/>
          <w:lang w:eastAsia="en-AU"/>
        </w:rPr>
        <w:t xml:space="preserve"> </w:t>
      </w:r>
      <w:r w:rsidRPr="00A1692D">
        <w:rPr>
          <w:rFonts w:eastAsia="Times New Roman"/>
          <w:sz w:val="20"/>
          <w:szCs w:val="20"/>
          <w:lang w:eastAsia="en-AU"/>
        </w:rPr>
        <w:t>the Authority on a cyclical basis, typically every five years.</w:t>
      </w:r>
    </w:p>
    <w:p w14:paraId="514ED64C" w14:textId="77777777" w:rsidR="000A08A9" w:rsidRPr="00B61BA9" w:rsidRDefault="000A08A9" w:rsidP="000A08A9">
      <w:pPr>
        <w:jc w:val="both"/>
        <w:rPr>
          <w:b/>
          <w:sz w:val="20"/>
          <w:szCs w:val="20"/>
        </w:rPr>
      </w:pPr>
      <w:r w:rsidRPr="00B61BA9">
        <w:rPr>
          <w:b/>
          <w:sz w:val="20"/>
          <w:szCs w:val="20"/>
        </w:rPr>
        <w:t>Copyright</w:t>
      </w:r>
    </w:p>
    <w:p w14:paraId="588008A2" w14:textId="7CB5A422" w:rsidR="000A08A9" w:rsidRPr="00B61BA9" w:rsidRDefault="000A08A9" w:rsidP="000A08A9">
      <w:pPr>
        <w:jc w:val="both"/>
        <w:rPr>
          <w:rFonts w:cstheme="minorHAnsi"/>
          <w:sz w:val="20"/>
          <w:szCs w:val="20"/>
          <w:lang w:val="en-GB"/>
        </w:rPr>
      </w:pPr>
      <w:r w:rsidRPr="00B61BA9">
        <w:rPr>
          <w:rFonts w:cstheme="minorHAnsi"/>
          <w:sz w:val="20"/>
          <w:szCs w:val="20"/>
          <w:lang w:val="en-GB"/>
        </w:rPr>
        <w:t>© School Curriculum and Standards Authority, 202</w:t>
      </w:r>
      <w:r w:rsidR="004A167E">
        <w:rPr>
          <w:rFonts w:cstheme="minorHAnsi"/>
          <w:sz w:val="20"/>
          <w:szCs w:val="20"/>
          <w:lang w:val="en-GB"/>
        </w:rPr>
        <w:t>6</w:t>
      </w:r>
    </w:p>
    <w:p w14:paraId="42D825B0" w14:textId="77777777" w:rsidR="000A08A9" w:rsidRPr="00B61BA9" w:rsidRDefault="000A08A9" w:rsidP="000A08A9">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792AADEC" w14:textId="77777777" w:rsidR="000A08A9" w:rsidRPr="00B61BA9" w:rsidRDefault="000A08A9" w:rsidP="000A08A9">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47FC0DBF" w14:textId="6E34F469" w:rsidR="007302DB" w:rsidRDefault="000A08A9" w:rsidP="000A08A9">
      <w:pPr>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3F7FA9B8" w14:textId="77777777" w:rsidR="00E848E8" w:rsidRPr="000A08A9" w:rsidRDefault="00E848E8" w:rsidP="000A08A9">
      <w:pPr>
        <w:rPr>
          <w:rFonts w:cstheme="minorHAnsi"/>
          <w:sz w:val="20"/>
          <w:szCs w:val="20"/>
        </w:rPr>
        <w:sectPr w:rsidR="00E848E8" w:rsidRPr="000A08A9" w:rsidSect="00E848E8">
          <w:headerReference w:type="even" r:id="rId10"/>
          <w:headerReference w:type="default" r:id="rId11"/>
          <w:footerReference w:type="even" r:id="rId12"/>
          <w:headerReference w:type="first" r:id="rId13"/>
          <w:pgSz w:w="11906" w:h="16838"/>
          <w:pgMar w:top="1644" w:right="1418" w:bottom="1276" w:left="1418" w:header="680" w:footer="567" w:gutter="0"/>
          <w:pgNumType w:fmt="lowerRoman" w:start="1"/>
          <w:cols w:space="709"/>
          <w:docGrid w:linePitch="360"/>
        </w:sectPr>
      </w:pPr>
    </w:p>
    <w:p w14:paraId="64D1C72E" w14:textId="77777777" w:rsidR="004A167E" w:rsidRPr="00042703" w:rsidRDefault="004A167E" w:rsidP="00E848E8">
      <w:pPr>
        <w:pStyle w:val="SCSATOCHeading"/>
      </w:pPr>
      <w:r w:rsidRPr="00E848E8">
        <w:lastRenderedPageBreak/>
        <w:t>Contents</w:t>
      </w:r>
    </w:p>
    <w:p w14:paraId="34B838D9" w14:textId="0CD6AE31" w:rsidR="005F120B" w:rsidRDefault="00874C01">
      <w:pPr>
        <w:pStyle w:val="TOC1"/>
        <w:rPr>
          <w:b w:val="0"/>
          <w:bCs w:val="0"/>
          <w:noProof/>
          <w:sz w:val="24"/>
          <w:szCs w:val="21"/>
          <w:lang w:eastAsia="zh-CN" w:bidi="hi-IN"/>
        </w:rPr>
      </w:pPr>
      <w:r>
        <w:fldChar w:fldCharType="begin"/>
      </w:r>
      <w:r>
        <w:instrText xml:space="preserve"> TOC \o "1-1" \h \z \t "Heading 2,2,SCSA Heading 2,2" </w:instrText>
      </w:r>
      <w:r>
        <w:fldChar w:fldCharType="separate"/>
      </w:r>
      <w:hyperlink w:anchor="_Toc240617420" w:history="1">
        <w:r w:rsidR="005F120B" w:rsidRPr="000923A7">
          <w:rPr>
            <w:rStyle w:val="Hyperlink"/>
            <w:noProof/>
          </w:rPr>
          <w:t>Rationale</w:t>
        </w:r>
        <w:r w:rsidR="005F120B">
          <w:rPr>
            <w:noProof/>
            <w:webHidden/>
          </w:rPr>
          <w:tab/>
        </w:r>
        <w:r w:rsidR="005F120B">
          <w:rPr>
            <w:noProof/>
            <w:webHidden/>
          </w:rPr>
          <w:fldChar w:fldCharType="begin"/>
        </w:r>
        <w:r w:rsidR="005F120B">
          <w:rPr>
            <w:noProof/>
            <w:webHidden/>
          </w:rPr>
          <w:instrText xml:space="preserve"> PAGEREF _Toc240617420 \h </w:instrText>
        </w:r>
        <w:r w:rsidR="005F120B">
          <w:rPr>
            <w:noProof/>
            <w:webHidden/>
          </w:rPr>
        </w:r>
        <w:r w:rsidR="005F120B">
          <w:rPr>
            <w:noProof/>
            <w:webHidden/>
          </w:rPr>
          <w:fldChar w:fldCharType="separate"/>
        </w:r>
        <w:r w:rsidR="005F120B">
          <w:rPr>
            <w:noProof/>
            <w:webHidden/>
          </w:rPr>
          <w:t>1</w:t>
        </w:r>
        <w:r w:rsidR="005F120B">
          <w:rPr>
            <w:noProof/>
            <w:webHidden/>
          </w:rPr>
          <w:fldChar w:fldCharType="end"/>
        </w:r>
      </w:hyperlink>
    </w:p>
    <w:p w14:paraId="1A69B540" w14:textId="5117262E" w:rsidR="005F120B" w:rsidRDefault="005F120B">
      <w:pPr>
        <w:pStyle w:val="TOC1"/>
        <w:rPr>
          <w:b w:val="0"/>
          <w:bCs w:val="0"/>
          <w:noProof/>
          <w:sz w:val="24"/>
          <w:szCs w:val="21"/>
          <w:lang w:eastAsia="zh-CN" w:bidi="hi-IN"/>
        </w:rPr>
      </w:pPr>
      <w:hyperlink w:anchor="_Toc240617421" w:history="1">
        <w:r w:rsidRPr="000923A7">
          <w:rPr>
            <w:rStyle w:val="Hyperlink"/>
            <w:noProof/>
          </w:rPr>
          <w:t>Aims</w:t>
        </w:r>
        <w:r>
          <w:rPr>
            <w:noProof/>
            <w:webHidden/>
          </w:rPr>
          <w:tab/>
        </w:r>
        <w:r>
          <w:rPr>
            <w:noProof/>
            <w:webHidden/>
          </w:rPr>
          <w:fldChar w:fldCharType="begin"/>
        </w:r>
        <w:r>
          <w:rPr>
            <w:noProof/>
            <w:webHidden/>
          </w:rPr>
          <w:instrText xml:space="preserve"> PAGEREF _Toc240617421 \h </w:instrText>
        </w:r>
        <w:r>
          <w:rPr>
            <w:noProof/>
            <w:webHidden/>
          </w:rPr>
        </w:r>
        <w:r>
          <w:rPr>
            <w:noProof/>
            <w:webHidden/>
          </w:rPr>
          <w:fldChar w:fldCharType="separate"/>
        </w:r>
        <w:r>
          <w:rPr>
            <w:noProof/>
            <w:webHidden/>
          </w:rPr>
          <w:t>1</w:t>
        </w:r>
        <w:r>
          <w:rPr>
            <w:noProof/>
            <w:webHidden/>
          </w:rPr>
          <w:fldChar w:fldCharType="end"/>
        </w:r>
      </w:hyperlink>
    </w:p>
    <w:p w14:paraId="645B189D" w14:textId="7A7DBD3F" w:rsidR="005F120B" w:rsidRDefault="005F120B">
      <w:pPr>
        <w:pStyle w:val="TOC1"/>
        <w:rPr>
          <w:b w:val="0"/>
          <w:bCs w:val="0"/>
          <w:noProof/>
          <w:sz w:val="24"/>
          <w:szCs w:val="21"/>
          <w:lang w:eastAsia="zh-CN" w:bidi="hi-IN"/>
        </w:rPr>
      </w:pPr>
      <w:hyperlink w:anchor="_Toc240617422" w:history="1">
        <w:r w:rsidRPr="000923A7">
          <w:rPr>
            <w:rStyle w:val="Hyperlink"/>
            <w:noProof/>
          </w:rPr>
          <w:t>Organisation</w:t>
        </w:r>
        <w:r>
          <w:rPr>
            <w:noProof/>
            <w:webHidden/>
          </w:rPr>
          <w:tab/>
        </w:r>
        <w:r>
          <w:rPr>
            <w:noProof/>
            <w:webHidden/>
          </w:rPr>
          <w:fldChar w:fldCharType="begin"/>
        </w:r>
        <w:r>
          <w:rPr>
            <w:noProof/>
            <w:webHidden/>
          </w:rPr>
          <w:instrText xml:space="preserve"> PAGEREF _Toc240617422 \h </w:instrText>
        </w:r>
        <w:r>
          <w:rPr>
            <w:noProof/>
            <w:webHidden/>
          </w:rPr>
        </w:r>
        <w:r>
          <w:rPr>
            <w:noProof/>
            <w:webHidden/>
          </w:rPr>
          <w:fldChar w:fldCharType="separate"/>
        </w:r>
        <w:r>
          <w:rPr>
            <w:noProof/>
            <w:webHidden/>
          </w:rPr>
          <w:t>2</w:t>
        </w:r>
        <w:r>
          <w:rPr>
            <w:noProof/>
            <w:webHidden/>
          </w:rPr>
          <w:fldChar w:fldCharType="end"/>
        </w:r>
      </w:hyperlink>
    </w:p>
    <w:p w14:paraId="15CC1A00" w14:textId="4ABE6A3C" w:rsidR="005F120B" w:rsidRDefault="005F120B">
      <w:pPr>
        <w:pStyle w:val="TOC2"/>
        <w:rPr>
          <w:noProof/>
          <w:sz w:val="24"/>
          <w:szCs w:val="21"/>
          <w:lang w:eastAsia="zh-CN" w:bidi="hi-IN"/>
        </w:rPr>
      </w:pPr>
      <w:hyperlink w:anchor="_Toc240617423" w:history="1">
        <w:r w:rsidRPr="000923A7">
          <w:rPr>
            <w:rStyle w:val="Hyperlink"/>
            <w:noProof/>
          </w:rPr>
          <w:t>Structure of the syllabus</w:t>
        </w:r>
        <w:r>
          <w:rPr>
            <w:noProof/>
            <w:webHidden/>
          </w:rPr>
          <w:tab/>
        </w:r>
        <w:r>
          <w:rPr>
            <w:noProof/>
            <w:webHidden/>
          </w:rPr>
          <w:fldChar w:fldCharType="begin"/>
        </w:r>
        <w:r>
          <w:rPr>
            <w:noProof/>
            <w:webHidden/>
          </w:rPr>
          <w:instrText xml:space="preserve"> PAGEREF _Toc240617423 \h </w:instrText>
        </w:r>
        <w:r>
          <w:rPr>
            <w:noProof/>
            <w:webHidden/>
          </w:rPr>
        </w:r>
        <w:r>
          <w:rPr>
            <w:noProof/>
            <w:webHidden/>
          </w:rPr>
          <w:fldChar w:fldCharType="separate"/>
        </w:r>
        <w:r>
          <w:rPr>
            <w:noProof/>
            <w:webHidden/>
          </w:rPr>
          <w:t>2</w:t>
        </w:r>
        <w:r>
          <w:rPr>
            <w:noProof/>
            <w:webHidden/>
          </w:rPr>
          <w:fldChar w:fldCharType="end"/>
        </w:r>
      </w:hyperlink>
    </w:p>
    <w:p w14:paraId="520E391B" w14:textId="080407F0" w:rsidR="005F120B" w:rsidRDefault="005F120B">
      <w:pPr>
        <w:pStyle w:val="TOC2"/>
        <w:rPr>
          <w:noProof/>
          <w:sz w:val="24"/>
          <w:szCs w:val="21"/>
          <w:lang w:eastAsia="zh-CN" w:bidi="hi-IN"/>
        </w:rPr>
      </w:pPr>
      <w:hyperlink w:anchor="_Toc240617424" w:history="1">
        <w:r w:rsidRPr="000923A7">
          <w:rPr>
            <w:rStyle w:val="Hyperlink"/>
            <w:noProof/>
          </w:rPr>
          <w:t>Organisation of content</w:t>
        </w:r>
        <w:r>
          <w:rPr>
            <w:noProof/>
            <w:webHidden/>
          </w:rPr>
          <w:tab/>
        </w:r>
        <w:r>
          <w:rPr>
            <w:noProof/>
            <w:webHidden/>
          </w:rPr>
          <w:fldChar w:fldCharType="begin"/>
        </w:r>
        <w:r>
          <w:rPr>
            <w:noProof/>
            <w:webHidden/>
          </w:rPr>
          <w:instrText xml:space="preserve"> PAGEREF _Toc240617424 \h </w:instrText>
        </w:r>
        <w:r>
          <w:rPr>
            <w:noProof/>
            <w:webHidden/>
          </w:rPr>
        </w:r>
        <w:r>
          <w:rPr>
            <w:noProof/>
            <w:webHidden/>
          </w:rPr>
          <w:fldChar w:fldCharType="separate"/>
        </w:r>
        <w:r>
          <w:rPr>
            <w:noProof/>
            <w:webHidden/>
          </w:rPr>
          <w:t>2</w:t>
        </w:r>
        <w:r>
          <w:rPr>
            <w:noProof/>
            <w:webHidden/>
          </w:rPr>
          <w:fldChar w:fldCharType="end"/>
        </w:r>
      </w:hyperlink>
    </w:p>
    <w:p w14:paraId="06B1A91D" w14:textId="3050C45B" w:rsidR="005F120B" w:rsidRDefault="005F120B">
      <w:pPr>
        <w:pStyle w:val="TOC2"/>
        <w:rPr>
          <w:noProof/>
          <w:sz w:val="24"/>
          <w:szCs w:val="21"/>
          <w:lang w:eastAsia="zh-CN" w:bidi="hi-IN"/>
        </w:rPr>
      </w:pPr>
      <w:hyperlink w:anchor="_Toc240617425" w:history="1">
        <w:r w:rsidRPr="000923A7">
          <w:rPr>
            <w:rStyle w:val="Hyperlink"/>
            <w:noProof/>
          </w:rPr>
          <w:t>Progression from the Years 7–10 curriculum</w:t>
        </w:r>
        <w:r>
          <w:rPr>
            <w:noProof/>
            <w:webHidden/>
          </w:rPr>
          <w:tab/>
        </w:r>
        <w:r>
          <w:rPr>
            <w:noProof/>
            <w:webHidden/>
          </w:rPr>
          <w:fldChar w:fldCharType="begin"/>
        </w:r>
        <w:r>
          <w:rPr>
            <w:noProof/>
            <w:webHidden/>
          </w:rPr>
          <w:instrText xml:space="preserve"> PAGEREF _Toc240617425 \h </w:instrText>
        </w:r>
        <w:r>
          <w:rPr>
            <w:noProof/>
            <w:webHidden/>
          </w:rPr>
        </w:r>
        <w:r>
          <w:rPr>
            <w:noProof/>
            <w:webHidden/>
          </w:rPr>
          <w:fldChar w:fldCharType="separate"/>
        </w:r>
        <w:r>
          <w:rPr>
            <w:noProof/>
            <w:webHidden/>
          </w:rPr>
          <w:t>3</w:t>
        </w:r>
        <w:r>
          <w:rPr>
            <w:noProof/>
            <w:webHidden/>
          </w:rPr>
          <w:fldChar w:fldCharType="end"/>
        </w:r>
      </w:hyperlink>
    </w:p>
    <w:p w14:paraId="68B16B04" w14:textId="2D882269" w:rsidR="005F120B" w:rsidRDefault="005F120B">
      <w:pPr>
        <w:pStyle w:val="TOC2"/>
        <w:rPr>
          <w:noProof/>
          <w:sz w:val="24"/>
          <w:szCs w:val="21"/>
          <w:lang w:eastAsia="zh-CN" w:bidi="hi-IN"/>
        </w:rPr>
      </w:pPr>
      <w:hyperlink w:anchor="_Toc240617426" w:history="1">
        <w:r w:rsidRPr="000923A7">
          <w:rPr>
            <w:rStyle w:val="Hyperlink"/>
            <w:noProof/>
          </w:rPr>
          <w:t>Representation of the General Capabilities</w:t>
        </w:r>
        <w:r>
          <w:rPr>
            <w:noProof/>
            <w:webHidden/>
          </w:rPr>
          <w:tab/>
        </w:r>
        <w:r>
          <w:rPr>
            <w:noProof/>
            <w:webHidden/>
          </w:rPr>
          <w:fldChar w:fldCharType="begin"/>
        </w:r>
        <w:r>
          <w:rPr>
            <w:noProof/>
            <w:webHidden/>
          </w:rPr>
          <w:instrText xml:space="preserve"> PAGEREF _Toc240617426 \h </w:instrText>
        </w:r>
        <w:r>
          <w:rPr>
            <w:noProof/>
            <w:webHidden/>
          </w:rPr>
        </w:r>
        <w:r>
          <w:rPr>
            <w:noProof/>
            <w:webHidden/>
          </w:rPr>
          <w:fldChar w:fldCharType="separate"/>
        </w:r>
        <w:r>
          <w:rPr>
            <w:noProof/>
            <w:webHidden/>
          </w:rPr>
          <w:t>3</w:t>
        </w:r>
        <w:r>
          <w:rPr>
            <w:noProof/>
            <w:webHidden/>
          </w:rPr>
          <w:fldChar w:fldCharType="end"/>
        </w:r>
      </w:hyperlink>
    </w:p>
    <w:p w14:paraId="79635C1B" w14:textId="4F7921B2" w:rsidR="005F120B" w:rsidRDefault="005F120B">
      <w:pPr>
        <w:pStyle w:val="TOC2"/>
        <w:rPr>
          <w:noProof/>
          <w:sz w:val="24"/>
          <w:szCs w:val="21"/>
          <w:lang w:eastAsia="zh-CN" w:bidi="hi-IN"/>
        </w:rPr>
      </w:pPr>
      <w:hyperlink w:anchor="_Toc240617427" w:history="1">
        <w:r w:rsidRPr="000923A7">
          <w:rPr>
            <w:rStyle w:val="Hyperlink"/>
            <w:noProof/>
          </w:rPr>
          <w:t>Representation of the Cross-curriculum Priorities</w:t>
        </w:r>
        <w:r>
          <w:rPr>
            <w:noProof/>
            <w:webHidden/>
          </w:rPr>
          <w:tab/>
        </w:r>
        <w:r>
          <w:rPr>
            <w:noProof/>
            <w:webHidden/>
          </w:rPr>
          <w:fldChar w:fldCharType="begin"/>
        </w:r>
        <w:r>
          <w:rPr>
            <w:noProof/>
            <w:webHidden/>
          </w:rPr>
          <w:instrText xml:space="preserve"> PAGEREF _Toc240617427 \h </w:instrText>
        </w:r>
        <w:r>
          <w:rPr>
            <w:noProof/>
            <w:webHidden/>
          </w:rPr>
        </w:r>
        <w:r>
          <w:rPr>
            <w:noProof/>
            <w:webHidden/>
          </w:rPr>
          <w:fldChar w:fldCharType="separate"/>
        </w:r>
        <w:r>
          <w:rPr>
            <w:noProof/>
            <w:webHidden/>
          </w:rPr>
          <w:t>5</w:t>
        </w:r>
        <w:r>
          <w:rPr>
            <w:noProof/>
            <w:webHidden/>
          </w:rPr>
          <w:fldChar w:fldCharType="end"/>
        </w:r>
      </w:hyperlink>
    </w:p>
    <w:p w14:paraId="73D167F9" w14:textId="49B51394" w:rsidR="005F120B" w:rsidRDefault="005F120B">
      <w:pPr>
        <w:pStyle w:val="TOC1"/>
        <w:rPr>
          <w:b w:val="0"/>
          <w:bCs w:val="0"/>
          <w:noProof/>
          <w:sz w:val="24"/>
          <w:szCs w:val="21"/>
          <w:lang w:eastAsia="zh-CN" w:bidi="hi-IN"/>
        </w:rPr>
      </w:pPr>
      <w:hyperlink w:anchor="_Toc240617428" w:history="1">
        <w:r w:rsidRPr="000923A7">
          <w:rPr>
            <w:rStyle w:val="Hyperlink"/>
            <w:noProof/>
          </w:rPr>
          <w:t>Unit 1</w:t>
        </w:r>
        <w:r>
          <w:rPr>
            <w:noProof/>
            <w:webHidden/>
          </w:rPr>
          <w:tab/>
        </w:r>
        <w:r>
          <w:rPr>
            <w:noProof/>
            <w:webHidden/>
          </w:rPr>
          <w:fldChar w:fldCharType="begin"/>
        </w:r>
        <w:r>
          <w:rPr>
            <w:noProof/>
            <w:webHidden/>
          </w:rPr>
          <w:instrText xml:space="preserve"> PAGEREF _Toc240617428 \h </w:instrText>
        </w:r>
        <w:r>
          <w:rPr>
            <w:noProof/>
            <w:webHidden/>
          </w:rPr>
        </w:r>
        <w:r>
          <w:rPr>
            <w:noProof/>
            <w:webHidden/>
          </w:rPr>
          <w:fldChar w:fldCharType="separate"/>
        </w:r>
        <w:r>
          <w:rPr>
            <w:noProof/>
            <w:webHidden/>
          </w:rPr>
          <w:t>6</w:t>
        </w:r>
        <w:r>
          <w:rPr>
            <w:noProof/>
            <w:webHidden/>
          </w:rPr>
          <w:fldChar w:fldCharType="end"/>
        </w:r>
      </w:hyperlink>
    </w:p>
    <w:p w14:paraId="438EB883" w14:textId="637C949A" w:rsidR="005F120B" w:rsidRDefault="005F120B">
      <w:pPr>
        <w:pStyle w:val="TOC2"/>
        <w:rPr>
          <w:noProof/>
          <w:sz w:val="24"/>
          <w:szCs w:val="21"/>
          <w:lang w:eastAsia="zh-CN" w:bidi="hi-IN"/>
        </w:rPr>
      </w:pPr>
      <w:hyperlink w:anchor="_Toc240617429" w:history="1">
        <w:r w:rsidRPr="000923A7">
          <w:rPr>
            <w:rStyle w:val="Hyperlink"/>
            <w:noProof/>
          </w:rPr>
          <w:t>Unit description</w:t>
        </w:r>
        <w:r>
          <w:rPr>
            <w:noProof/>
            <w:webHidden/>
          </w:rPr>
          <w:tab/>
        </w:r>
        <w:r>
          <w:rPr>
            <w:noProof/>
            <w:webHidden/>
          </w:rPr>
          <w:fldChar w:fldCharType="begin"/>
        </w:r>
        <w:r>
          <w:rPr>
            <w:noProof/>
            <w:webHidden/>
          </w:rPr>
          <w:instrText xml:space="preserve"> PAGEREF _Toc240617429 \h </w:instrText>
        </w:r>
        <w:r>
          <w:rPr>
            <w:noProof/>
            <w:webHidden/>
          </w:rPr>
        </w:r>
        <w:r>
          <w:rPr>
            <w:noProof/>
            <w:webHidden/>
          </w:rPr>
          <w:fldChar w:fldCharType="separate"/>
        </w:r>
        <w:r>
          <w:rPr>
            <w:noProof/>
            <w:webHidden/>
          </w:rPr>
          <w:t>6</w:t>
        </w:r>
        <w:r>
          <w:rPr>
            <w:noProof/>
            <w:webHidden/>
          </w:rPr>
          <w:fldChar w:fldCharType="end"/>
        </w:r>
      </w:hyperlink>
    </w:p>
    <w:p w14:paraId="55495992" w14:textId="511ADF6E" w:rsidR="005F120B" w:rsidRDefault="005F120B">
      <w:pPr>
        <w:pStyle w:val="TOC2"/>
        <w:rPr>
          <w:noProof/>
          <w:sz w:val="24"/>
          <w:szCs w:val="21"/>
          <w:lang w:eastAsia="zh-CN" w:bidi="hi-IN"/>
        </w:rPr>
      </w:pPr>
      <w:hyperlink w:anchor="_Toc240617430" w:history="1">
        <w:r w:rsidRPr="000923A7">
          <w:rPr>
            <w:rStyle w:val="Hyperlink"/>
            <w:noProof/>
          </w:rPr>
          <w:t>Unit content</w:t>
        </w:r>
        <w:r>
          <w:rPr>
            <w:noProof/>
            <w:webHidden/>
          </w:rPr>
          <w:tab/>
        </w:r>
        <w:r>
          <w:rPr>
            <w:noProof/>
            <w:webHidden/>
          </w:rPr>
          <w:fldChar w:fldCharType="begin"/>
        </w:r>
        <w:r>
          <w:rPr>
            <w:noProof/>
            <w:webHidden/>
          </w:rPr>
          <w:instrText xml:space="preserve"> PAGEREF _Toc240617430 \h </w:instrText>
        </w:r>
        <w:r>
          <w:rPr>
            <w:noProof/>
            <w:webHidden/>
          </w:rPr>
        </w:r>
        <w:r>
          <w:rPr>
            <w:noProof/>
            <w:webHidden/>
          </w:rPr>
          <w:fldChar w:fldCharType="separate"/>
        </w:r>
        <w:r>
          <w:rPr>
            <w:noProof/>
            <w:webHidden/>
          </w:rPr>
          <w:t>6</w:t>
        </w:r>
        <w:r>
          <w:rPr>
            <w:noProof/>
            <w:webHidden/>
          </w:rPr>
          <w:fldChar w:fldCharType="end"/>
        </w:r>
      </w:hyperlink>
    </w:p>
    <w:p w14:paraId="79FE2A06" w14:textId="34530BF9" w:rsidR="005F120B" w:rsidRDefault="005F120B">
      <w:pPr>
        <w:pStyle w:val="TOC1"/>
        <w:rPr>
          <w:b w:val="0"/>
          <w:bCs w:val="0"/>
          <w:noProof/>
          <w:sz w:val="24"/>
          <w:szCs w:val="21"/>
          <w:lang w:eastAsia="zh-CN" w:bidi="hi-IN"/>
        </w:rPr>
      </w:pPr>
      <w:hyperlink w:anchor="_Toc240617431" w:history="1">
        <w:r w:rsidRPr="000923A7">
          <w:rPr>
            <w:rStyle w:val="Hyperlink"/>
            <w:noProof/>
          </w:rPr>
          <w:t>Unit 2</w:t>
        </w:r>
        <w:r>
          <w:rPr>
            <w:noProof/>
            <w:webHidden/>
          </w:rPr>
          <w:tab/>
        </w:r>
        <w:r>
          <w:rPr>
            <w:noProof/>
            <w:webHidden/>
          </w:rPr>
          <w:fldChar w:fldCharType="begin"/>
        </w:r>
        <w:r>
          <w:rPr>
            <w:noProof/>
            <w:webHidden/>
          </w:rPr>
          <w:instrText xml:space="preserve"> PAGEREF _Toc240617431 \h </w:instrText>
        </w:r>
        <w:r>
          <w:rPr>
            <w:noProof/>
            <w:webHidden/>
          </w:rPr>
        </w:r>
        <w:r>
          <w:rPr>
            <w:noProof/>
            <w:webHidden/>
          </w:rPr>
          <w:fldChar w:fldCharType="separate"/>
        </w:r>
        <w:r>
          <w:rPr>
            <w:noProof/>
            <w:webHidden/>
          </w:rPr>
          <w:t>8</w:t>
        </w:r>
        <w:r>
          <w:rPr>
            <w:noProof/>
            <w:webHidden/>
          </w:rPr>
          <w:fldChar w:fldCharType="end"/>
        </w:r>
      </w:hyperlink>
    </w:p>
    <w:p w14:paraId="269F2F47" w14:textId="08C05033" w:rsidR="005F120B" w:rsidRDefault="005F120B">
      <w:pPr>
        <w:pStyle w:val="TOC2"/>
        <w:rPr>
          <w:noProof/>
          <w:sz w:val="24"/>
          <w:szCs w:val="21"/>
          <w:lang w:eastAsia="zh-CN" w:bidi="hi-IN"/>
        </w:rPr>
      </w:pPr>
      <w:hyperlink w:anchor="_Toc240617432" w:history="1">
        <w:r w:rsidRPr="000923A7">
          <w:rPr>
            <w:rStyle w:val="Hyperlink"/>
            <w:noProof/>
          </w:rPr>
          <w:t>Unit description</w:t>
        </w:r>
        <w:r>
          <w:rPr>
            <w:noProof/>
            <w:webHidden/>
          </w:rPr>
          <w:tab/>
        </w:r>
        <w:r>
          <w:rPr>
            <w:noProof/>
            <w:webHidden/>
          </w:rPr>
          <w:fldChar w:fldCharType="begin"/>
        </w:r>
        <w:r>
          <w:rPr>
            <w:noProof/>
            <w:webHidden/>
          </w:rPr>
          <w:instrText xml:space="preserve"> PAGEREF _Toc240617432 \h </w:instrText>
        </w:r>
        <w:r>
          <w:rPr>
            <w:noProof/>
            <w:webHidden/>
          </w:rPr>
        </w:r>
        <w:r>
          <w:rPr>
            <w:noProof/>
            <w:webHidden/>
          </w:rPr>
          <w:fldChar w:fldCharType="separate"/>
        </w:r>
        <w:r>
          <w:rPr>
            <w:noProof/>
            <w:webHidden/>
          </w:rPr>
          <w:t>8</w:t>
        </w:r>
        <w:r>
          <w:rPr>
            <w:noProof/>
            <w:webHidden/>
          </w:rPr>
          <w:fldChar w:fldCharType="end"/>
        </w:r>
      </w:hyperlink>
    </w:p>
    <w:p w14:paraId="43E57D73" w14:textId="7E50D9E6" w:rsidR="005F120B" w:rsidRDefault="005F120B">
      <w:pPr>
        <w:pStyle w:val="TOC2"/>
        <w:rPr>
          <w:noProof/>
          <w:sz w:val="24"/>
          <w:szCs w:val="21"/>
          <w:lang w:eastAsia="zh-CN" w:bidi="hi-IN"/>
        </w:rPr>
      </w:pPr>
      <w:hyperlink w:anchor="_Toc240617433" w:history="1">
        <w:r w:rsidRPr="000923A7">
          <w:rPr>
            <w:rStyle w:val="Hyperlink"/>
            <w:noProof/>
          </w:rPr>
          <w:t>Unit content</w:t>
        </w:r>
        <w:r>
          <w:rPr>
            <w:noProof/>
            <w:webHidden/>
          </w:rPr>
          <w:tab/>
        </w:r>
        <w:r>
          <w:rPr>
            <w:noProof/>
            <w:webHidden/>
          </w:rPr>
          <w:fldChar w:fldCharType="begin"/>
        </w:r>
        <w:r>
          <w:rPr>
            <w:noProof/>
            <w:webHidden/>
          </w:rPr>
          <w:instrText xml:space="preserve"> PAGEREF _Toc240617433 \h </w:instrText>
        </w:r>
        <w:r>
          <w:rPr>
            <w:noProof/>
            <w:webHidden/>
          </w:rPr>
        </w:r>
        <w:r>
          <w:rPr>
            <w:noProof/>
            <w:webHidden/>
          </w:rPr>
          <w:fldChar w:fldCharType="separate"/>
        </w:r>
        <w:r>
          <w:rPr>
            <w:noProof/>
            <w:webHidden/>
          </w:rPr>
          <w:t>8</w:t>
        </w:r>
        <w:r>
          <w:rPr>
            <w:noProof/>
            <w:webHidden/>
          </w:rPr>
          <w:fldChar w:fldCharType="end"/>
        </w:r>
      </w:hyperlink>
    </w:p>
    <w:p w14:paraId="560A89A1" w14:textId="48B96324" w:rsidR="005F120B" w:rsidRDefault="005F120B">
      <w:pPr>
        <w:pStyle w:val="TOC1"/>
        <w:rPr>
          <w:b w:val="0"/>
          <w:bCs w:val="0"/>
          <w:noProof/>
          <w:sz w:val="24"/>
          <w:szCs w:val="21"/>
          <w:lang w:eastAsia="zh-CN" w:bidi="hi-IN"/>
        </w:rPr>
      </w:pPr>
      <w:hyperlink w:anchor="_Toc240617434" w:history="1">
        <w:r w:rsidRPr="000923A7">
          <w:rPr>
            <w:rStyle w:val="Hyperlink"/>
            <w:noProof/>
          </w:rPr>
          <w:t>Assessment</w:t>
        </w:r>
        <w:r>
          <w:rPr>
            <w:noProof/>
            <w:webHidden/>
          </w:rPr>
          <w:tab/>
        </w:r>
        <w:r>
          <w:rPr>
            <w:noProof/>
            <w:webHidden/>
          </w:rPr>
          <w:fldChar w:fldCharType="begin"/>
        </w:r>
        <w:r>
          <w:rPr>
            <w:noProof/>
            <w:webHidden/>
          </w:rPr>
          <w:instrText xml:space="preserve"> PAGEREF _Toc240617434 \h </w:instrText>
        </w:r>
        <w:r>
          <w:rPr>
            <w:noProof/>
            <w:webHidden/>
          </w:rPr>
        </w:r>
        <w:r>
          <w:rPr>
            <w:noProof/>
            <w:webHidden/>
          </w:rPr>
          <w:fldChar w:fldCharType="separate"/>
        </w:r>
        <w:r>
          <w:rPr>
            <w:noProof/>
            <w:webHidden/>
          </w:rPr>
          <w:t>11</w:t>
        </w:r>
        <w:r>
          <w:rPr>
            <w:noProof/>
            <w:webHidden/>
          </w:rPr>
          <w:fldChar w:fldCharType="end"/>
        </w:r>
      </w:hyperlink>
    </w:p>
    <w:p w14:paraId="6D4ED20F" w14:textId="7BACFE66" w:rsidR="005F120B" w:rsidRDefault="005F120B">
      <w:pPr>
        <w:pStyle w:val="TOC2"/>
        <w:rPr>
          <w:noProof/>
          <w:sz w:val="24"/>
          <w:szCs w:val="21"/>
          <w:lang w:eastAsia="zh-CN" w:bidi="hi-IN"/>
        </w:rPr>
      </w:pPr>
      <w:hyperlink w:anchor="_Toc240617435" w:history="1">
        <w:r w:rsidRPr="000923A7">
          <w:rPr>
            <w:rStyle w:val="Hyperlink"/>
            <w:noProof/>
          </w:rPr>
          <w:t>School-based assessment</w:t>
        </w:r>
        <w:r>
          <w:rPr>
            <w:noProof/>
            <w:webHidden/>
          </w:rPr>
          <w:tab/>
        </w:r>
        <w:r>
          <w:rPr>
            <w:noProof/>
            <w:webHidden/>
          </w:rPr>
          <w:fldChar w:fldCharType="begin"/>
        </w:r>
        <w:r>
          <w:rPr>
            <w:noProof/>
            <w:webHidden/>
          </w:rPr>
          <w:instrText xml:space="preserve"> PAGEREF _Toc240617435 \h </w:instrText>
        </w:r>
        <w:r>
          <w:rPr>
            <w:noProof/>
            <w:webHidden/>
          </w:rPr>
        </w:r>
        <w:r>
          <w:rPr>
            <w:noProof/>
            <w:webHidden/>
          </w:rPr>
          <w:fldChar w:fldCharType="separate"/>
        </w:r>
        <w:r>
          <w:rPr>
            <w:noProof/>
            <w:webHidden/>
          </w:rPr>
          <w:t>12</w:t>
        </w:r>
        <w:r>
          <w:rPr>
            <w:noProof/>
            <w:webHidden/>
          </w:rPr>
          <w:fldChar w:fldCharType="end"/>
        </w:r>
      </w:hyperlink>
    </w:p>
    <w:p w14:paraId="03DD6ADC" w14:textId="7D641383" w:rsidR="005F120B" w:rsidRDefault="005F120B">
      <w:pPr>
        <w:pStyle w:val="TOC2"/>
        <w:rPr>
          <w:noProof/>
          <w:sz w:val="24"/>
          <w:szCs w:val="21"/>
          <w:lang w:eastAsia="zh-CN" w:bidi="hi-IN"/>
        </w:rPr>
      </w:pPr>
      <w:hyperlink w:anchor="_Toc240617436" w:history="1">
        <w:r w:rsidRPr="000923A7">
          <w:rPr>
            <w:rStyle w:val="Hyperlink"/>
            <w:noProof/>
          </w:rPr>
          <w:t>Assessment table – Year 11</w:t>
        </w:r>
        <w:r>
          <w:rPr>
            <w:noProof/>
            <w:webHidden/>
          </w:rPr>
          <w:tab/>
        </w:r>
        <w:r>
          <w:rPr>
            <w:noProof/>
            <w:webHidden/>
          </w:rPr>
          <w:fldChar w:fldCharType="begin"/>
        </w:r>
        <w:r>
          <w:rPr>
            <w:noProof/>
            <w:webHidden/>
          </w:rPr>
          <w:instrText xml:space="preserve"> PAGEREF _Toc240617436 \h </w:instrText>
        </w:r>
        <w:r>
          <w:rPr>
            <w:noProof/>
            <w:webHidden/>
          </w:rPr>
        </w:r>
        <w:r>
          <w:rPr>
            <w:noProof/>
            <w:webHidden/>
          </w:rPr>
          <w:fldChar w:fldCharType="separate"/>
        </w:r>
        <w:r>
          <w:rPr>
            <w:noProof/>
            <w:webHidden/>
          </w:rPr>
          <w:t>13</w:t>
        </w:r>
        <w:r>
          <w:rPr>
            <w:noProof/>
            <w:webHidden/>
          </w:rPr>
          <w:fldChar w:fldCharType="end"/>
        </w:r>
      </w:hyperlink>
    </w:p>
    <w:p w14:paraId="6059327E" w14:textId="4DF3632F" w:rsidR="005F120B" w:rsidRDefault="005F120B">
      <w:pPr>
        <w:pStyle w:val="TOC2"/>
        <w:rPr>
          <w:noProof/>
          <w:sz w:val="24"/>
          <w:szCs w:val="21"/>
          <w:lang w:eastAsia="zh-CN" w:bidi="hi-IN"/>
        </w:rPr>
      </w:pPr>
      <w:hyperlink w:anchor="_Toc240617437" w:history="1">
        <w:r w:rsidRPr="000923A7">
          <w:rPr>
            <w:rStyle w:val="Hyperlink"/>
            <w:noProof/>
          </w:rPr>
          <w:t>Reporting</w:t>
        </w:r>
        <w:r>
          <w:rPr>
            <w:noProof/>
            <w:webHidden/>
          </w:rPr>
          <w:tab/>
        </w:r>
        <w:r>
          <w:rPr>
            <w:noProof/>
            <w:webHidden/>
          </w:rPr>
          <w:fldChar w:fldCharType="begin"/>
        </w:r>
        <w:r>
          <w:rPr>
            <w:noProof/>
            <w:webHidden/>
          </w:rPr>
          <w:instrText xml:space="preserve"> PAGEREF _Toc240617437 \h </w:instrText>
        </w:r>
        <w:r>
          <w:rPr>
            <w:noProof/>
            <w:webHidden/>
          </w:rPr>
        </w:r>
        <w:r>
          <w:rPr>
            <w:noProof/>
            <w:webHidden/>
          </w:rPr>
          <w:fldChar w:fldCharType="separate"/>
        </w:r>
        <w:r>
          <w:rPr>
            <w:noProof/>
            <w:webHidden/>
          </w:rPr>
          <w:t>13</w:t>
        </w:r>
        <w:r>
          <w:rPr>
            <w:noProof/>
            <w:webHidden/>
          </w:rPr>
          <w:fldChar w:fldCharType="end"/>
        </w:r>
      </w:hyperlink>
    </w:p>
    <w:p w14:paraId="58F2EAEE" w14:textId="2629ABEB" w:rsidR="005F120B" w:rsidRDefault="005F120B">
      <w:pPr>
        <w:pStyle w:val="TOC1"/>
        <w:rPr>
          <w:b w:val="0"/>
          <w:bCs w:val="0"/>
          <w:noProof/>
          <w:sz w:val="24"/>
          <w:szCs w:val="21"/>
          <w:lang w:eastAsia="zh-CN" w:bidi="hi-IN"/>
        </w:rPr>
      </w:pPr>
      <w:hyperlink w:anchor="_Toc240617438" w:history="1">
        <w:r w:rsidRPr="000923A7">
          <w:rPr>
            <w:rStyle w:val="Hyperlink"/>
            <w:noProof/>
          </w:rPr>
          <w:t>Appendix 1 – Grade descriptions Year 11*</w:t>
        </w:r>
        <w:r>
          <w:rPr>
            <w:noProof/>
            <w:webHidden/>
          </w:rPr>
          <w:tab/>
        </w:r>
        <w:r>
          <w:rPr>
            <w:noProof/>
            <w:webHidden/>
          </w:rPr>
          <w:fldChar w:fldCharType="begin"/>
        </w:r>
        <w:r>
          <w:rPr>
            <w:noProof/>
            <w:webHidden/>
          </w:rPr>
          <w:instrText xml:space="preserve"> PAGEREF _Toc240617438 \h </w:instrText>
        </w:r>
        <w:r>
          <w:rPr>
            <w:noProof/>
            <w:webHidden/>
          </w:rPr>
        </w:r>
        <w:r>
          <w:rPr>
            <w:noProof/>
            <w:webHidden/>
          </w:rPr>
          <w:fldChar w:fldCharType="separate"/>
        </w:r>
        <w:r>
          <w:rPr>
            <w:noProof/>
            <w:webHidden/>
          </w:rPr>
          <w:t>14</w:t>
        </w:r>
        <w:r>
          <w:rPr>
            <w:noProof/>
            <w:webHidden/>
          </w:rPr>
          <w:fldChar w:fldCharType="end"/>
        </w:r>
      </w:hyperlink>
    </w:p>
    <w:p w14:paraId="2F23AB94" w14:textId="77777777" w:rsidR="00874C01" w:rsidRPr="00874C01" w:rsidRDefault="00874C01" w:rsidP="00874C01">
      <w:r>
        <w:rPr>
          <w:lang w:eastAsia="ja-JP"/>
        </w:rPr>
        <w:fldChar w:fldCharType="end"/>
      </w:r>
    </w:p>
    <w:p w14:paraId="4C05C199" w14:textId="77777777" w:rsidR="007302DB" w:rsidRPr="007302DB" w:rsidRDefault="007302DB" w:rsidP="007302DB">
      <w:pPr>
        <w:sectPr w:rsidR="007302DB" w:rsidRPr="007302DB" w:rsidSect="00E848E8">
          <w:headerReference w:type="even" r:id="rId14"/>
          <w:headerReference w:type="default" r:id="rId15"/>
          <w:footerReference w:type="even" r:id="rId16"/>
          <w:footerReference w:type="default" r:id="rId17"/>
          <w:headerReference w:type="first" r:id="rId18"/>
          <w:pgSz w:w="11906" w:h="16838"/>
          <w:pgMar w:top="1644" w:right="1418" w:bottom="1276" w:left="1418" w:header="680" w:footer="567" w:gutter="0"/>
          <w:pgNumType w:fmt="lowerRoman"/>
          <w:cols w:space="709"/>
          <w:docGrid w:linePitch="360"/>
        </w:sectPr>
      </w:pPr>
    </w:p>
    <w:p w14:paraId="181E6F92" w14:textId="44C5EF8E" w:rsidR="007F14AF" w:rsidRDefault="004A167E" w:rsidP="004A167E">
      <w:pPr>
        <w:pStyle w:val="SCSAHeading1"/>
      </w:pPr>
      <w:bookmarkStart w:id="0" w:name="_Toc110421307"/>
      <w:bookmarkStart w:id="1" w:name="_Toc220061325"/>
      <w:bookmarkStart w:id="2" w:name="_Toc240617420"/>
      <w:r w:rsidRPr="00D16FD6">
        <w:lastRenderedPageBreak/>
        <w:t>Rationale</w:t>
      </w:r>
      <w:bookmarkStart w:id="3" w:name="_Toc347908200"/>
      <w:bookmarkStart w:id="4" w:name="_Toc358296692"/>
      <w:bookmarkEnd w:id="0"/>
      <w:bookmarkEnd w:id="1"/>
      <w:bookmarkEnd w:id="2"/>
    </w:p>
    <w:p w14:paraId="0BC69483" w14:textId="1D827A84" w:rsidR="00E848E8" w:rsidRPr="00F47A15" w:rsidRDefault="00E848E8" w:rsidP="00E848E8">
      <w:pPr>
        <w:rPr>
          <w:lang w:eastAsia="en-AU"/>
        </w:rPr>
      </w:pPr>
      <w:r w:rsidRPr="0064101E">
        <w:rPr>
          <w:lang w:eastAsia="en-AU"/>
        </w:rPr>
        <w:t>The Drama General course introduces students to the world of</w:t>
      </w:r>
      <w:r>
        <w:rPr>
          <w:lang w:eastAsia="en-AU"/>
        </w:rPr>
        <w:t xml:space="preserve"> professional</w:t>
      </w:r>
      <w:r w:rsidRPr="0064101E">
        <w:rPr>
          <w:lang w:eastAsia="en-AU"/>
        </w:rPr>
        <w:t xml:space="preserve"> theatre. </w:t>
      </w:r>
      <w:r>
        <w:rPr>
          <w:lang w:eastAsia="en-AU"/>
        </w:rPr>
        <w:t>They</w:t>
      </w:r>
      <w:r w:rsidRPr="0064101E">
        <w:rPr>
          <w:lang w:eastAsia="en-AU"/>
        </w:rPr>
        <w:t xml:space="preserve"> not only have the opportunity to step into the lives of characters through originally devised work or published scripts, but also learn the skills of directing and selected </w:t>
      </w:r>
      <w:r>
        <w:rPr>
          <w:lang w:eastAsia="en-AU"/>
        </w:rPr>
        <w:t>elements</w:t>
      </w:r>
      <w:r w:rsidRPr="0064101E">
        <w:rPr>
          <w:lang w:eastAsia="en-AU"/>
        </w:rPr>
        <w:t xml:space="preserve"> of theatre design such as costume, lighting, set and sound. </w:t>
      </w:r>
      <w:r>
        <w:rPr>
          <w:lang w:eastAsia="en-AU"/>
        </w:rPr>
        <w:t>As well as</w:t>
      </w:r>
      <w:r w:rsidRPr="0064101E">
        <w:rPr>
          <w:lang w:eastAsia="en-AU"/>
        </w:rPr>
        <w:t xml:space="preserve"> develop</w:t>
      </w:r>
      <w:r>
        <w:rPr>
          <w:lang w:eastAsia="en-AU"/>
        </w:rPr>
        <w:t>ing their</w:t>
      </w:r>
      <w:r w:rsidRPr="0064101E">
        <w:rPr>
          <w:lang w:eastAsia="en-AU"/>
        </w:rPr>
        <w:t xml:space="preserve"> artistic skills</w:t>
      </w:r>
      <w:r>
        <w:rPr>
          <w:lang w:eastAsia="en-AU"/>
        </w:rPr>
        <w:t>,</w:t>
      </w:r>
      <w:r w:rsidRPr="0064101E">
        <w:rPr>
          <w:lang w:eastAsia="en-AU"/>
        </w:rPr>
        <w:t xml:space="preserve"> students independently build their confidence, adaptability and teamwork </w:t>
      </w:r>
      <w:r>
        <w:rPr>
          <w:lang w:eastAsia="en-AU"/>
        </w:rPr>
        <w:t>through</w:t>
      </w:r>
      <w:r w:rsidRPr="0064101E">
        <w:rPr>
          <w:lang w:eastAsia="en-AU"/>
        </w:rPr>
        <w:t xml:space="preserve"> creative collaboration activities.</w:t>
      </w:r>
    </w:p>
    <w:p w14:paraId="5C3C2EF1" w14:textId="2F1F37B1" w:rsidR="00E848E8" w:rsidRDefault="00E848E8" w:rsidP="00E848E8">
      <w:pPr>
        <w:rPr>
          <w:lang w:eastAsia="en-AU"/>
        </w:rPr>
      </w:pPr>
      <w:r>
        <w:rPr>
          <w:lang w:eastAsia="en-AU"/>
        </w:rPr>
        <w:t>S</w:t>
      </w:r>
      <w:r w:rsidRPr="00F47A15">
        <w:rPr>
          <w:lang w:eastAsia="en-AU"/>
        </w:rPr>
        <w:t xml:space="preserve">tudents </w:t>
      </w:r>
      <w:r>
        <w:rPr>
          <w:lang w:eastAsia="en-AU"/>
        </w:rPr>
        <w:t xml:space="preserve">in the course are introduced to </w:t>
      </w:r>
      <w:r w:rsidRPr="008B7D6E">
        <w:rPr>
          <w:lang w:eastAsia="en-AU"/>
        </w:rPr>
        <w:t>drama language, which includes the fundamental building blocks for developing skills as an actor</w:t>
      </w:r>
      <w:r>
        <w:rPr>
          <w:lang w:eastAsia="en-AU"/>
        </w:rPr>
        <w:t>;</w:t>
      </w:r>
      <w:r w:rsidRPr="008B7D6E">
        <w:rPr>
          <w:lang w:eastAsia="en-AU"/>
        </w:rPr>
        <w:t xml:space="preserve"> contextual knowledge, to understand the back</w:t>
      </w:r>
      <w:r>
        <w:rPr>
          <w:lang w:eastAsia="en-AU"/>
        </w:rPr>
        <w:t>ground</w:t>
      </w:r>
      <w:r w:rsidRPr="008B7D6E">
        <w:rPr>
          <w:lang w:eastAsia="en-AU"/>
        </w:rPr>
        <w:t xml:space="preserve"> of a character or story</w:t>
      </w:r>
      <w:r>
        <w:rPr>
          <w:lang w:eastAsia="en-AU"/>
        </w:rPr>
        <w:t>;</w:t>
      </w:r>
      <w:r w:rsidRPr="008B7D6E">
        <w:rPr>
          <w:lang w:eastAsia="en-AU"/>
        </w:rPr>
        <w:t xml:space="preserve"> and the technical aspects of staging a production. </w:t>
      </w:r>
      <w:r>
        <w:rPr>
          <w:lang w:eastAsia="en-AU"/>
        </w:rPr>
        <w:t xml:space="preserve">The course commences with a focus on </w:t>
      </w:r>
      <w:r w:rsidR="000E73AE">
        <w:rPr>
          <w:lang w:eastAsia="en-AU"/>
        </w:rPr>
        <w:t xml:space="preserve">realism and representational drama then moves on to focus on non-realism and presentational drama. </w:t>
      </w:r>
    </w:p>
    <w:p w14:paraId="0BE1CD17" w14:textId="31A2D84B" w:rsidR="00E848E8" w:rsidRDefault="00E848E8" w:rsidP="00E848E8">
      <w:pPr>
        <w:rPr>
          <w:rFonts w:cstheme="minorHAnsi"/>
        </w:rPr>
      </w:pPr>
      <w:r>
        <w:rPr>
          <w:rFonts w:cstheme="minorHAnsi"/>
        </w:rPr>
        <w:t>S</w:t>
      </w:r>
      <w:r w:rsidRPr="00CA4C7A">
        <w:rPr>
          <w:rFonts w:cstheme="minorHAnsi"/>
        </w:rPr>
        <w:t>tudents learn performance skills through exploring the elements of drama</w:t>
      </w:r>
      <w:r>
        <w:rPr>
          <w:rFonts w:cstheme="minorHAnsi"/>
        </w:rPr>
        <w:t>. They</w:t>
      </w:r>
      <w:r w:rsidRPr="00CA4C7A">
        <w:rPr>
          <w:rFonts w:cstheme="minorHAnsi"/>
        </w:rPr>
        <w:t xml:space="preserve"> be</w:t>
      </w:r>
      <w:r>
        <w:rPr>
          <w:rFonts w:cstheme="minorHAnsi"/>
        </w:rPr>
        <w:t>come</w:t>
      </w:r>
      <w:r w:rsidRPr="00CA4C7A">
        <w:rPr>
          <w:rFonts w:cstheme="minorHAnsi"/>
        </w:rPr>
        <w:t xml:space="preserve"> confident in the application of creative theatre design choices to maximise the drama experience</w:t>
      </w:r>
      <w:r>
        <w:rPr>
          <w:rFonts w:cstheme="minorHAnsi"/>
        </w:rPr>
        <w:t>, both</w:t>
      </w:r>
      <w:r w:rsidRPr="00CA4C7A">
        <w:rPr>
          <w:rFonts w:cstheme="minorHAnsi"/>
        </w:rPr>
        <w:t xml:space="preserve"> for creatives involved in the process and </w:t>
      </w:r>
      <w:r>
        <w:rPr>
          <w:rFonts w:cstheme="minorHAnsi"/>
        </w:rPr>
        <w:t xml:space="preserve">for </w:t>
      </w:r>
      <w:r w:rsidRPr="00CA4C7A">
        <w:rPr>
          <w:rFonts w:cstheme="minorHAnsi"/>
        </w:rPr>
        <w:t>the audience.</w:t>
      </w:r>
    </w:p>
    <w:p w14:paraId="7085904B" w14:textId="650AE242" w:rsidR="00E848E8" w:rsidRPr="00F47A15" w:rsidRDefault="00E848E8" w:rsidP="00E848E8">
      <w:pPr>
        <w:rPr>
          <w:lang w:eastAsia="en-AU"/>
        </w:rPr>
      </w:pPr>
      <w:r w:rsidRPr="0097107F">
        <w:t xml:space="preserve">Students in the course study </w:t>
      </w:r>
      <w:r>
        <w:t>both</w:t>
      </w:r>
      <w:r w:rsidRPr="0097107F">
        <w:t xml:space="preserve"> Australian</w:t>
      </w:r>
      <w:r>
        <w:t xml:space="preserve"> and </w:t>
      </w:r>
      <w:r w:rsidR="000E73AE">
        <w:t xml:space="preserve">world </w:t>
      </w:r>
      <w:r w:rsidRPr="0097107F">
        <w:t>texts, enact</w:t>
      </w:r>
      <w:r>
        <w:t>ing global</w:t>
      </w:r>
      <w:r w:rsidRPr="0097107F">
        <w:t xml:space="preserve"> stories </w:t>
      </w:r>
      <w:r w:rsidR="00026C3E">
        <w:t>that</w:t>
      </w:r>
      <w:r w:rsidRPr="0097107F">
        <w:t xml:space="preserve"> build</w:t>
      </w:r>
      <w:r>
        <w:t xml:space="preserve"> their</w:t>
      </w:r>
      <w:r w:rsidRPr="0097107F">
        <w:t xml:space="preserve"> </w:t>
      </w:r>
      <w:r>
        <w:t>intercultural</w:t>
      </w:r>
      <w:r w:rsidRPr="0097107F">
        <w:t xml:space="preserve"> awareness. </w:t>
      </w:r>
      <w:r>
        <w:t>By</w:t>
      </w:r>
      <w:r w:rsidRPr="0097107F">
        <w:t xml:space="preserve"> reinterpret</w:t>
      </w:r>
      <w:r>
        <w:t>ing</w:t>
      </w:r>
      <w:r w:rsidRPr="0097107F">
        <w:t xml:space="preserve"> and retell</w:t>
      </w:r>
      <w:r>
        <w:t>ing</w:t>
      </w:r>
      <w:r w:rsidRPr="0097107F">
        <w:t xml:space="preserve"> stories</w:t>
      </w:r>
      <w:r>
        <w:t>, they gain</w:t>
      </w:r>
      <w:r w:rsidRPr="0097107F">
        <w:t xml:space="preserve"> a deeper understanding </w:t>
      </w:r>
      <w:r>
        <w:t xml:space="preserve">of </w:t>
      </w:r>
      <w:r w:rsidRPr="0097107F">
        <w:t xml:space="preserve">and empathy </w:t>
      </w:r>
      <w:r>
        <w:t>for</w:t>
      </w:r>
      <w:r w:rsidRPr="0097107F">
        <w:t xml:space="preserve"> diverse human experiences.</w:t>
      </w:r>
      <w:r w:rsidRPr="00FE4D8D">
        <w:rPr>
          <w:rFonts w:cstheme="minorHAnsi"/>
        </w:rPr>
        <w:t xml:space="preserve"> </w:t>
      </w:r>
      <w:r w:rsidRPr="00CA4C7A">
        <w:rPr>
          <w:rFonts w:cstheme="minorHAnsi"/>
        </w:rPr>
        <w:t>The course also develops students’ interpersonal skills</w:t>
      </w:r>
      <w:r w:rsidR="00FF0201">
        <w:rPr>
          <w:rFonts w:cstheme="minorHAnsi"/>
        </w:rPr>
        <w:t>,</w:t>
      </w:r>
      <w:r w:rsidRPr="00CA4C7A">
        <w:rPr>
          <w:rFonts w:cstheme="minorHAnsi"/>
        </w:rPr>
        <w:t xml:space="preserve"> including creative problem</w:t>
      </w:r>
      <w:r>
        <w:rPr>
          <w:rFonts w:cstheme="minorHAnsi"/>
        </w:rPr>
        <w:t>-</w:t>
      </w:r>
      <w:r w:rsidRPr="00CA4C7A">
        <w:rPr>
          <w:rFonts w:cstheme="minorHAnsi"/>
        </w:rPr>
        <w:t xml:space="preserve">solving, adaptability </w:t>
      </w:r>
      <w:r>
        <w:rPr>
          <w:rFonts w:cstheme="minorHAnsi"/>
        </w:rPr>
        <w:t>through</w:t>
      </w:r>
      <w:r w:rsidRPr="00CA4C7A">
        <w:rPr>
          <w:rFonts w:cstheme="minorHAnsi"/>
        </w:rPr>
        <w:t xml:space="preserve"> collaborating and communicating in team</w:t>
      </w:r>
      <w:r>
        <w:rPr>
          <w:rFonts w:cstheme="minorHAnsi"/>
        </w:rPr>
        <w:t>s</w:t>
      </w:r>
      <w:r w:rsidRPr="00CA4C7A">
        <w:rPr>
          <w:rFonts w:cstheme="minorHAnsi"/>
        </w:rPr>
        <w:t>, and leadership.</w:t>
      </w:r>
    </w:p>
    <w:p w14:paraId="4EFD7C24" w14:textId="3F9108FF" w:rsidR="00E848E8" w:rsidRPr="00F47A15" w:rsidRDefault="00E848E8" w:rsidP="00E848E8">
      <w:r w:rsidRPr="00884EB7">
        <w:t>The course equips students with a wide range of skills that open doors to opportunities</w:t>
      </w:r>
      <w:r w:rsidR="00FF0201">
        <w:t>,</w:t>
      </w:r>
      <w:r w:rsidRPr="00884EB7">
        <w:t xml:space="preserve"> such as tertiary education in performing arts, media, education and event management</w:t>
      </w:r>
      <w:r w:rsidR="00815023">
        <w:t>,</w:t>
      </w:r>
      <w:r w:rsidRPr="00884EB7">
        <w:t xml:space="preserve"> and career pathways in theatre, film and television. </w:t>
      </w:r>
      <w:r>
        <w:t>Students</w:t>
      </w:r>
      <w:r w:rsidRPr="00884EB7">
        <w:t xml:space="preserve"> also develop transferable skills that are valuable in a wide range of </w:t>
      </w:r>
      <w:r>
        <w:t>areas</w:t>
      </w:r>
      <w:r w:rsidR="00FF0201">
        <w:t>,</w:t>
      </w:r>
      <w:r w:rsidRPr="00884EB7">
        <w:t xml:space="preserve"> such as teaching, corporate training, communications, marketing and customer</w:t>
      </w:r>
      <w:r>
        <w:noBreakHyphen/>
      </w:r>
      <w:r w:rsidRPr="00884EB7">
        <w:t>facing roles.</w:t>
      </w:r>
    </w:p>
    <w:p w14:paraId="019E166A" w14:textId="4EDD2511" w:rsidR="007F14AF" w:rsidRDefault="00E92725" w:rsidP="00874C01">
      <w:pPr>
        <w:pStyle w:val="SCSAHeading1"/>
        <w:rPr>
          <w:lang w:eastAsia="ja-JP"/>
        </w:rPr>
      </w:pPr>
      <w:bookmarkStart w:id="5" w:name="_Toc240617421"/>
      <w:bookmarkStart w:id="6" w:name="_Hlk200526835"/>
      <w:bookmarkStart w:id="7" w:name="_Toc359483727"/>
      <w:bookmarkStart w:id="8" w:name="_Toc359503786"/>
      <w:bookmarkStart w:id="9" w:name="_Toc347908207"/>
      <w:bookmarkStart w:id="10" w:name="_Toc347908206"/>
      <w:bookmarkStart w:id="11" w:name="_Toc358296696"/>
      <w:bookmarkStart w:id="12" w:name="_Toc347908211"/>
      <w:bookmarkEnd w:id="3"/>
      <w:bookmarkEnd w:id="4"/>
      <w:r w:rsidRPr="00913528">
        <w:t>Aims</w:t>
      </w:r>
      <w:bookmarkEnd w:id="5"/>
    </w:p>
    <w:p w14:paraId="50E8E20D" w14:textId="77777777" w:rsidR="00874C01" w:rsidRPr="00874C01" w:rsidRDefault="00874C01" w:rsidP="00874C01">
      <w:pPr>
        <w:pStyle w:val="NoSpacing"/>
      </w:pPr>
      <w:r w:rsidRPr="00874C01">
        <w:t>The Drama General course aims to develop students’:</w:t>
      </w:r>
    </w:p>
    <w:p w14:paraId="1134FADF" w14:textId="77777777" w:rsidR="00874C01" w:rsidRDefault="00874C01" w:rsidP="00874C01">
      <w:pPr>
        <w:pStyle w:val="ListParagraph"/>
        <w:numPr>
          <w:ilvl w:val="0"/>
          <w:numId w:val="10"/>
        </w:numPr>
        <w:spacing w:line="271" w:lineRule="auto"/>
      </w:pPr>
      <w:r>
        <w:t xml:space="preserve">ability to </w:t>
      </w:r>
      <w:r w:rsidRPr="00362C25">
        <w:t>create, interpret and present ideas</w:t>
      </w:r>
    </w:p>
    <w:p w14:paraId="3888F0F0" w14:textId="77777777" w:rsidR="00874C01" w:rsidRDefault="00874C01" w:rsidP="00874C01">
      <w:pPr>
        <w:pStyle w:val="ListParagraph"/>
        <w:numPr>
          <w:ilvl w:val="0"/>
          <w:numId w:val="10"/>
        </w:numPr>
        <w:spacing w:line="271" w:lineRule="auto"/>
      </w:pPr>
      <w:r w:rsidRPr="00362C25">
        <w:t>skills</w:t>
      </w:r>
      <w:r>
        <w:t xml:space="preserve"> in</w:t>
      </w:r>
      <w:r w:rsidRPr="00362C25">
        <w:t xml:space="preserve"> techniques, processes, conventions and technologies</w:t>
      </w:r>
    </w:p>
    <w:p w14:paraId="788FFC4E" w14:textId="77777777" w:rsidR="00874C01" w:rsidRDefault="00874C01" w:rsidP="00874C01">
      <w:pPr>
        <w:pStyle w:val="ListParagraph"/>
        <w:numPr>
          <w:ilvl w:val="0"/>
          <w:numId w:val="10"/>
        </w:numPr>
        <w:spacing w:line="271" w:lineRule="auto"/>
      </w:pPr>
      <w:r>
        <w:t xml:space="preserve">ability to </w:t>
      </w:r>
      <w:r w:rsidRPr="00362C25">
        <w:t>present drama for specific purposes, audience and spaces</w:t>
      </w:r>
    </w:p>
    <w:p w14:paraId="46CF235D" w14:textId="77777777" w:rsidR="00874C01" w:rsidRDefault="00874C01" w:rsidP="00874C01">
      <w:pPr>
        <w:pStyle w:val="ListParagraph"/>
        <w:numPr>
          <w:ilvl w:val="0"/>
          <w:numId w:val="10"/>
        </w:numPr>
        <w:spacing w:line="271" w:lineRule="auto"/>
      </w:pPr>
      <w:r w:rsidRPr="00362C25">
        <w:t>understand</w:t>
      </w:r>
      <w:r>
        <w:t>ing of</w:t>
      </w:r>
      <w:r w:rsidRPr="00362C25">
        <w:t xml:space="preserve"> the role of drama in society</w:t>
      </w:r>
    </w:p>
    <w:p w14:paraId="138C7756" w14:textId="77777777" w:rsidR="00874C01" w:rsidRDefault="00874C01" w:rsidP="00874C01">
      <w:pPr>
        <w:pStyle w:val="ListParagraph"/>
        <w:numPr>
          <w:ilvl w:val="0"/>
          <w:numId w:val="10"/>
        </w:numPr>
        <w:spacing w:line="271" w:lineRule="auto"/>
      </w:pPr>
      <w:r>
        <w:t>ability to</w:t>
      </w:r>
      <w:r w:rsidRPr="00362C25">
        <w:t xml:space="preserve"> reflect on and evaluate drama</w:t>
      </w:r>
    </w:p>
    <w:p w14:paraId="0ECADBD6" w14:textId="77777777" w:rsidR="00874C01" w:rsidRDefault="00874C01" w:rsidP="00874C01">
      <w:pPr>
        <w:pStyle w:val="ListParagraph"/>
        <w:numPr>
          <w:ilvl w:val="0"/>
          <w:numId w:val="10"/>
        </w:numPr>
        <w:spacing w:line="271" w:lineRule="auto"/>
      </w:pPr>
      <w:r w:rsidRPr="00753309">
        <w:t>transferable skills in creative problem</w:t>
      </w:r>
      <w:r>
        <w:t>-</w:t>
      </w:r>
      <w:r w:rsidRPr="00753309">
        <w:t>solving, collaboration, innovation, flexibility, social skills, self</w:t>
      </w:r>
      <w:r>
        <w:noBreakHyphen/>
      </w:r>
      <w:r w:rsidRPr="00753309">
        <w:t>regulation and leadershi</w:t>
      </w:r>
      <w:r>
        <w:t>p.</w:t>
      </w:r>
    </w:p>
    <w:bookmarkEnd w:id="6"/>
    <w:p w14:paraId="79478000" w14:textId="6AC0CB12" w:rsidR="00A907E9" w:rsidRPr="00874C01" w:rsidRDefault="00A907E9" w:rsidP="00874C01">
      <w:r w:rsidRPr="00874C01">
        <w:br w:type="page"/>
      </w:r>
    </w:p>
    <w:p w14:paraId="66CCAA43" w14:textId="27A75911" w:rsidR="004A167E" w:rsidRDefault="004A167E" w:rsidP="004A167E">
      <w:pPr>
        <w:pStyle w:val="SCSAHeading1"/>
        <w:spacing w:line="266" w:lineRule="auto"/>
      </w:pPr>
      <w:bookmarkStart w:id="13" w:name="_Toc220061327"/>
      <w:bookmarkStart w:id="14" w:name="_Toc240617422"/>
      <w:bookmarkStart w:id="15" w:name="_Toc80087992"/>
      <w:r w:rsidRPr="00042703">
        <w:lastRenderedPageBreak/>
        <w:t>Organisation</w:t>
      </w:r>
      <w:bookmarkEnd w:id="13"/>
      <w:bookmarkEnd w:id="14"/>
    </w:p>
    <w:p w14:paraId="5DCCAF98" w14:textId="2BDA0A5F" w:rsidR="00E91547" w:rsidRPr="00874C01" w:rsidRDefault="00E91547" w:rsidP="00874C01">
      <w:r w:rsidRPr="00874C01">
        <w:t>This course is organised into a Year 11 syllabus and a Year 12 syllabus. The cognitive complexity of the syllabus content increases from Year 11 to Year 12.</w:t>
      </w:r>
    </w:p>
    <w:p w14:paraId="10794272" w14:textId="1698B950" w:rsidR="00E91547" w:rsidRPr="00A907E9" w:rsidRDefault="00E91547" w:rsidP="00E848E8">
      <w:pPr>
        <w:pStyle w:val="SCSAHeading2"/>
      </w:pPr>
      <w:bookmarkStart w:id="16" w:name="_Toc383704146"/>
      <w:bookmarkStart w:id="17" w:name="_Toc80087991"/>
      <w:bookmarkStart w:id="18" w:name="_Toc240617423"/>
      <w:r w:rsidRPr="00A907E9">
        <w:t>Structure of the syllabus</w:t>
      </w:r>
      <w:bookmarkEnd w:id="16"/>
      <w:bookmarkEnd w:id="17"/>
      <w:bookmarkEnd w:id="18"/>
    </w:p>
    <w:p w14:paraId="16F6DC4B" w14:textId="7C0A01EF" w:rsidR="00E91547" w:rsidRPr="00A907E9" w:rsidRDefault="00E91547" w:rsidP="00A907E9">
      <w:r w:rsidRPr="00A907E9">
        <w:t>The Year 11 syllabus is divided into two units, each of one semester duration, which are typically delivered as a pair. The notional time for each unit is 55 class contact hours.</w:t>
      </w:r>
    </w:p>
    <w:p w14:paraId="176DEAA9" w14:textId="0B63AC1B" w:rsidR="00E91547" w:rsidRPr="00E91547" w:rsidRDefault="00E91547" w:rsidP="00E848E8">
      <w:pPr>
        <w:pStyle w:val="SCSAHeading3"/>
      </w:pPr>
      <w:r w:rsidRPr="00E91547">
        <w:t>Unit 1</w:t>
      </w:r>
    </w:p>
    <w:p w14:paraId="6ED01ED2" w14:textId="77777777" w:rsidR="00E91547" w:rsidRPr="00A907E9" w:rsidRDefault="00E91547" w:rsidP="00A907E9">
      <w:r w:rsidRPr="00A907E9">
        <w:t>This unit focuses on realism and representational drama.</w:t>
      </w:r>
    </w:p>
    <w:p w14:paraId="413B5ECB" w14:textId="447730EC" w:rsidR="00E91547" w:rsidRPr="00A907E9" w:rsidRDefault="00E91547" w:rsidP="00E848E8">
      <w:pPr>
        <w:pStyle w:val="SCSAHeading3"/>
      </w:pPr>
      <w:r w:rsidRPr="00A907E9">
        <w:t>Unit 2</w:t>
      </w:r>
    </w:p>
    <w:p w14:paraId="1DB05901" w14:textId="77777777" w:rsidR="00E91547" w:rsidRPr="00A907E9" w:rsidRDefault="00E91547" w:rsidP="00A907E9">
      <w:r w:rsidRPr="00A907E9">
        <w:t>This unit focuses on non-realism and presentational drama.</w:t>
      </w:r>
    </w:p>
    <w:p w14:paraId="11534B3D" w14:textId="77777777" w:rsidR="00E91547" w:rsidRPr="00A907E9" w:rsidRDefault="00E91547" w:rsidP="00874C01">
      <w:pPr>
        <w:pStyle w:val="NoSpacing"/>
      </w:pPr>
      <w:r w:rsidRPr="00A907E9">
        <w:t>Each unit includes:</w:t>
      </w:r>
    </w:p>
    <w:p w14:paraId="437A2EC3" w14:textId="77777777" w:rsidR="00E91547" w:rsidRPr="00874C01" w:rsidRDefault="00E91547" w:rsidP="00874C01">
      <w:pPr>
        <w:pStyle w:val="ListParagraph"/>
        <w:numPr>
          <w:ilvl w:val="0"/>
          <w:numId w:val="17"/>
        </w:numPr>
      </w:pPr>
      <w:r w:rsidRPr="00874C01">
        <w:t>a unit description – a short description of the focus of the unit</w:t>
      </w:r>
    </w:p>
    <w:p w14:paraId="4160D33E" w14:textId="77777777" w:rsidR="00E91547" w:rsidRPr="00874C01" w:rsidRDefault="00E91547" w:rsidP="00874C01">
      <w:pPr>
        <w:pStyle w:val="ListParagraph"/>
        <w:numPr>
          <w:ilvl w:val="0"/>
          <w:numId w:val="17"/>
        </w:numPr>
      </w:pPr>
      <w:r w:rsidRPr="00874C01">
        <w:t>unit content – the content to be taught and learned. This includes acting and non-acting roles and a suggested text list.</w:t>
      </w:r>
    </w:p>
    <w:p w14:paraId="3A94DAA6" w14:textId="77777777" w:rsidR="00E91547" w:rsidRPr="00A907E9" w:rsidRDefault="00E91547" w:rsidP="00E848E8">
      <w:pPr>
        <w:pStyle w:val="SCSAHeading2"/>
      </w:pPr>
      <w:bookmarkStart w:id="19" w:name="_Toc240617424"/>
      <w:r w:rsidRPr="00A907E9">
        <w:t>Organisation of content</w:t>
      </w:r>
      <w:bookmarkEnd w:id="15"/>
      <w:bookmarkEnd w:id="19"/>
    </w:p>
    <w:p w14:paraId="7B94E612" w14:textId="77777777" w:rsidR="00E91547" w:rsidRPr="00874C01" w:rsidRDefault="00E91547" w:rsidP="00874C01">
      <w:pPr>
        <w:pStyle w:val="NoSpacing"/>
      </w:pPr>
      <w:r w:rsidRPr="00874C01">
        <w:t>The course content is divided into three content areas:</w:t>
      </w:r>
    </w:p>
    <w:p w14:paraId="1A4B4397" w14:textId="77777777" w:rsidR="00E91547" w:rsidRPr="00874C01" w:rsidRDefault="00E91547" w:rsidP="00874C01">
      <w:pPr>
        <w:pStyle w:val="ListParagraph"/>
        <w:numPr>
          <w:ilvl w:val="0"/>
          <w:numId w:val="18"/>
        </w:numPr>
      </w:pPr>
      <w:r w:rsidRPr="00874C01">
        <w:t>drama language</w:t>
      </w:r>
    </w:p>
    <w:p w14:paraId="546CC5DB" w14:textId="77777777" w:rsidR="00E91547" w:rsidRPr="00874C01" w:rsidRDefault="00E91547" w:rsidP="00874C01">
      <w:pPr>
        <w:pStyle w:val="ListParagraph"/>
        <w:numPr>
          <w:ilvl w:val="1"/>
          <w:numId w:val="18"/>
        </w:numPr>
      </w:pPr>
      <w:r w:rsidRPr="00874C01">
        <w:t>elements of drama</w:t>
      </w:r>
    </w:p>
    <w:p w14:paraId="6BEF3FC4" w14:textId="77777777" w:rsidR="00E91547" w:rsidRPr="00874C01" w:rsidRDefault="00E91547" w:rsidP="00874C01">
      <w:pPr>
        <w:pStyle w:val="ListParagraph"/>
        <w:numPr>
          <w:ilvl w:val="1"/>
          <w:numId w:val="18"/>
        </w:numPr>
      </w:pPr>
      <w:r w:rsidRPr="00874C01">
        <w:t>drama processes</w:t>
      </w:r>
    </w:p>
    <w:p w14:paraId="546E40E8" w14:textId="77777777" w:rsidR="00E91547" w:rsidRPr="00874C01" w:rsidRDefault="00E91547" w:rsidP="00874C01">
      <w:pPr>
        <w:pStyle w:val="ListParagraph"/>
        <w:numPr>
          <w:ilvl w:val="0"/>
          <w:numId w:val="18"/>
        </w:numPr>
      </w:pPr>
      <w:r w:rsidRPr="00874C01">
        <w:t>contextual knowledge</w:t>
      </w:r>
    </w:p>
    <w:p w14:paraId="24BCE41E" w14:textId="77777777" w:rsidR="00E91547" w:rsidRPr="00874C01" w:rsidRDefault="00E91547" w:rsidP="00874C01">
      <w:pPr>
        <w:pStyle w:val="ListParagraph"/>
        <w:numPr>
          <w:ilvl w:val="1"/>
          <w:numId w:val="18"/>
        </w:numPr>
      </w:pPr>
      <w:r w:rsidRPr="00874C01">
        <w:t>drama conventions</w:t>
      </w:r>
    </w:p>
    <w:p w14:paraId="7D881296" w14:textId="77777777" w:rsidR="00E91547" w:rsidRPr="00874C01" w:rsidRDefault="00E91547" w:rsidP="00874C01">
      <w:pPr>
        <w:pStyle w:val="ListParagraph"/>
        <w:numPr>
          <w:ilvl w:val="0"/>
          <w:numId w:val="18"/>
        </w:numPr>
      </w:pPr>
      <w:r w:rsidRPr="00874C01">
        <w:t>production and performance</w:t>
      </w:r>
    </w:p>
    <w:p w14:paraId="683DED77" w14:textId="77777777" w:rsidR="00E91547" w:rsidRPr="00874C01" w:rsidRDefault="00E91547" w:rsidP="00874C01">
      <w:pPr>
        <w:pStyle w:val="ListParagraph"/>
        <w:numPr>
          <w:ilvl w:val="1"/>
          <w:numId w:val="18"/>
        </w:numPr>
      </w:pPr>
      <w:r w:rsidRPr="00874C01">
        <w:t>spaces of performance</w:t>
      </w:r>
    </w:p>
    <w:p w14:paraId="2ACBDA81" w14:textId="77777777" w:rsidR="00E91547" w:rsidRPr="00874C01" w:rsidRDefault="00E91547" w:rsidP="00874C01">
      <w:pPr>
        <w:pStyle w:val="ListParagraph"/>
        <w:numPr>
          <w:ilvl w:val="1"/>
          <w:numId w:val="18"/>
        </w:numPr>
      </w:pPr>
      <w:r w:rsidRPr="00874C01">
        <w:t>theatre design</w:t>
      </w:r>
    </w:p>
    <w:p w14:paraId="79A1AE1B" w14:textId="77777777" w:rsidR="00E91547" w:rsidRPr="00874C01" w:rsidRDefault="00E91547" w:rsidP="00874C01">
      <w:pPr>
        <w:pStyle w:val="SCSAHeading3"/>
      </w:pPr>
      <w:r w:rsidRPr="00137940">
        <w:t>Suggested text list</w:t>
      </w:r>
    </w:p>
    <w:p w14:paraId="4AA145D5" w14:textId="6CDE73C8" w:rsidR="00E91547" w:rsidRPr="00A907E9" w:rsidRDefault="00E91547" w:rsidP="00874C01">
      <w:r w:rsidRPr="00A907E9">
        <w:t xml:space="preserve">A suggested text list is provided to assist teachers </w:t>
      </w:r>
      <w:r w:rsidR="00C45C77">
        <w:t>in</w:t>
      </w:r>
      <w:r w:rsidRPr="00A907E9">
        <w:t xml:space="preserve"> choos</w:t>
      </w:r>
      <w:r w:rsidR="00C45C77">
        <w:t>ing</w:t>
      </w:r>
      <w:r w:rsidRPr="00A907E9">
        <w:t xml:space="preserve"> texts of an appropriate rigour and focus for each </w:t>
      </w:r>
      <w:r w:rsidRPr="00874C01">
        <w:t>unit</w:t>
      </w:r>
      <w:r w:rsidRPr="00A907E9">
        <w:t>. Teachers may nominate other texts for students to study that address the drama</w:t>
      </w:r>
      <w:r w:rsidR="009D44D0">
        <w:t>tic</w:t>
      </w:r>
      <w:r w:rsidRPr="00A907E9">
        <w:t xml:space="preserve"> language, contextual knowledge, production and performance</w:t>
      </w:r>
      <w:r w:rsidR="009D44D0">
        <w:t xml:space="preserve"> requirements</w:t>
      </w:r>
      <w:r w:rsidRPr="00A907E9">
        <w:t>.</w:t>
      </w:r>
    </w:p>
    <w:p w14:paraId="2800D851" w14:textId="2A4A51F8" w:rsidR="00874C01" w:rsidRDefault="00E91547" w:rsidP="00874C01">
      <w:pPr>
        <w:rPr>
          <w:rFonts w:eastAsia="Calibri" w:cs="Calibri"/>
          <w:lang w:eastAsia="en-AU"/>
        </w:rPr>
      </w:pPr>
      <w:r w:rsidRPr="00E91547">
        <w:rPr>
          <w:rFonts w:eastAsia="Calibri" w:cs="Calibri"/>
          <w:lang w:eastAsia="en-AU"/>
        </w:rPr>
        <w:t xml:space="preserve">By the end of Units 1 and 2, </w:t>
      </w:r>
      <w:r w:rsidRPr="00A907E9">
        <w:t>students</w:t>
      </w:r>
      <w:r w:rsidRPr="00E91547">
        <w:rPr>
          <w:rFonts w:eastAsia="Calibri" w:cs="Calibri"/>
          <w:lang w:eastAsia="en-AU"/>
        </w:rPr>
        <w:t xml:space="preserve"> should have covered</w:t>
      </w:r>
      <w:r w:rsidR="00C45C77">
        <w:rPr>
          <w:rFonts w:eastAsia="Calibri" w:cs="Calibri"/>
          <w:lang w:eastAsia="en-AU"/>
        </w:rPr>
        <w:t>,</w:t>
      </w:r>
      <w:r w:rsidRPr="00E91547">
        <w:rPr>
          <w:rFonts w:eastAsia="Calibri" w:cs="Calibri"/>
          <w:lang w:eastAsia="en-AU"/>
        </w:rPr>
        <w:t xml:space="preserve"> at</w:t>
      </w:r>
      <w:r w:rsidR="00C45C77">
        <w:rPr>
          <w:rFonts w:eastAsia="Calibri" w:cs="Calibri"/>
          <w:lang w:eastAsia="en-AU"/>
        </w:rPr>
        <w:t xml:space="preserve"> a</w:t>
      </w:r>
      <w:r w:rsidRPr="00E91547">
        <w:rPr>
          <w:rFonts w:eastAsia="Calibri" w:cs="Calibri"/>
          <w:lang w:eastAsia="en-AU"/>
        </w:rPr>
        <w:t xml:space="preserve"> minimum, one Australian </w:t>
      </w:r>
      <w:r w:rsidRPr="00815023">
        <w:rPr>
          <w:rFonts w:eastAsia="Calibri" w:cs="Calibri"/>
          <w:lang w:eastAsia="en-AU"/>
        </w:rPr>
        <w:t>or</w:t>
      </w:r>
      <w:r w:rsidRPr="00E91547">
        <w:rPr>
          <w:rFonts w:eastAsia="Calibri" w:cs="Calibri"/>
          <w:lang w:eastAsia="en-AU"/>
        </w:rPr>
        <w:t xml:space="preserve"> one World text, full play or excerpts.</w:t>
      </w:r>
    </w:p>
    <w:p w14:paraId="00376001" w14:textId="77777777" w:rsidR="00874C01" w:rsidRDefault="00874C01">
      <w:pPr>
        <w:rPr>
          <w:rFonts w:eastAsia="Calibri" w:cs="Calibri"/>
          <w:lang w:eastAsia="en-AU"/>
        </w:rPr>
      </w:pPr>
      <w:r>
        <w:rPr>
          <w:rFonts w:eastAsia="Calibri" w:cs="Calibri"/>
          <w:lang w:eastAsia="en-AU"/>
        </w:rPr>
        <w:br w:type="page"/>
      </w:r>
    </w:p>
    <w:p w14:paraId="4C9BAA67" w14:textId="274CCC76" w:rsidR="00E91547" w:rsidRPr="00782876" w:rsidRDefault="00782876" w:rsidP="00E848E8">
      <w:pPr>
        <w:pStyle w:val="SCSAHeading3"/>
      </w:pPr>
      <w:r>
        <w:lastRenderedPageBreak/>
        <w:t>Creative team</w:t>
      </w:r>
    </w:p>
    <w:p w14:paraId="0AE521F7" w14:textId="069E5947" w:rsidR="00E91547" w:rsidRPr="00A907E9" w:rsidRDefault="00E91547" w:rsidP="00874C01">
      <w:r w:rsidRPr="00A907E9">
        <w:t>In Unit 1 and Unit 2, students will study the contexts of drama in rehearsal</w:t>
      </w:r>
      <w:r w:rsidR="000D4510">
        <w:t xml:space="preserve"> and</w:t>
      </w:r>
      <w:r w:rsidRPr="00A907E9">
        <w:t xml:space="preserve"> performance</w:t>
      </w:r>
      <w:r w:rsidR="009F7849">
        <w:t>,</w:t>
      </w:r>
      <w:r w:rsidRPr="00A907E9">
        <w:t xml:space="preserve"> and respond to drama in </w:t>
      </w:r>
      <w:r w:rsidR="00C45C77">
        <w:t xml:space="preserve">a </w:t>
      </w:r>
      <w:r w:rsidRPr="00A907E9">
        <w:t xml:space="preserve">role as a </w:t>
      </w:r>
      <w:r w:rsidRPr="00874C01">
        <w:t>member</w:t>
      </w:r>
      <w:r w:rsidRPr="00A907E9">
        <w:t xml:space="preserve"> of the </w:t>
      </w:r>
      <w:r w:rsidR="000C129C">
        <w:t>c</w:t>
      </w:r>
      <w:r w:rsidRPr="00A907E9">
        <w:t xml:space="preserve">reative </w:t>
      </w:r>
      <w:r w:rsidR="000C129C">
        <w:t>t</w:t>
      </w:r>
      <w:r w:rsidRPr="00A907E9">
        <w:t>eam.</w:t>
      </w:r>
    </w:p>
    <w:p w14:paraId="1354AD77" w14:textId="54D904DF" w:rsidR="00E91547" w:rsidRPr="00A907E9" w:rsidRDefault="00E91547" w:rsidP="00A907E9">
      <w:pPr>
        <w:rPr>
          <w:b/>
          <w:bCs/>
        </w:rPr>
      </w:pPr>
      <w:r w:rsidRPr="00A907E9">
        <w:rPr>
          <w:b/>
          <w:bCs/>
        </w:rPr>
        <w:t>All creative team roles must be supported by contextual comprehension</w:t>
      </w:r>
      <w:r w:rsidR="009F7849">
        <w:rPr>
          <w:b/>
          <w:bCs/>
        </w:rPr>
        <w:t>.</w:t>
      </w:r>
    </w:p>
    <w:p w14:paraId="328F7291" w14:textId="0E1696B8" w:rsidR="00E91547" w:rsidRPr="00874C01" w:rsidRDefault="00E91547" w:rsidP="00874C01">
      <w:pPr>
        <w:keepNext/>
      </w:pPr>
      <w:r w:rsidRPr="00A907E9">
        <w:t>Actor and Director are to be demonstrated in Unit 1 and Unit 2.</w:t>
      </w:r>
    </w:p>
    <w:p w14:paraId="442AF154" w14:textId="3F9FFD07" w:rsidR="00E91547" w:rsidRPr="00874C01" w:rsidRDefault="00E91547" w:rsidP="00874C01">
      <w:pPr>
        <w:pStyle w:val="ListParagraph"/>
        <w:numPr>
          <w:ilvl w:val="0"/>
          <w:numId w:val="19"/>
        </w:numPr>
      </w:pPr>
      <w:r w:rsidRPr="00874C01">
        <w:t xml:space="preserve">Actor – interprets and presents </w:t>
      </w:r>
      <w:r w:rsidR="00C45C77" w:rsidRPr="00874C01">
        <w:t xml:space="preserve">a </w:t>
      </w:r>
      <w:r w:rsidRPr="00874C01">
        <w:t>role or character</w:t>
      </w:r>
      <w:r w:rsidR="009F7849" w:rsidRPr="00874C01">
        <w:t>.</w:t>
      </w:r>
    </w:p>
    <w:p w14:paraId="3E78F663" w14:textId="06238E59" w:rsidR="00E91547" w:rsidRPr="00874C01" w:rsidRDefault="00E91547" w:rsidP="00874C01">
      <w:pPr>
        <w:pStyle w:val="ListParagraph"/>
        <w:numPr>
          <w:ilvl w:val="0"/>
          <w:numId w:val="19"/>
        </w:numPr>
      </w:pPr>
      <w:r w:rsidRPr="00874C01">
        <w:t>Director – decides on an interpretation and vision to realise the drama</w:t>
      </w:r>
      <w:r w:rsidR="009F7849" w:rsidRPr="00874C01">
        <w:t>.</w:t>
      </w:r>
    </w:p>
    <w:p w14:paraId="7430307D" w14:textId="40497BC7" w:rsidR="00E91547" w:rsidRPr="00C45C77" w:rsidRDefault="00E91547" w:rsidP="00874C01">
      <w:pPr>
        <w:keepNext/>
      </w:pPr>
      <w:r w:rsidRPr="00A907E9">
        <w:t>Design (</w:t>
      </w:r>
      <w:r w:rsidR="00B26CF3">
        <w:t>c</w:t>
      </w:r>
      <w:r w:rsidRPr="00A907E9">
        <w:t xml:space="preserve">ostume, </w:t>
      </w:r>
      <w:r w:rsidR="00B26CF3">
        <w:t>l</w:t>
      </w:r>
      <w:r w:rsidRPr="00A907E9">
        <w:t xml:space="preserve">ighting, </w:t>
      </w:r>
      <w:r w:rsidR="00B26CF3">
        <w:t>s</w:t>
      </w:r>
      <w:r w:rsidRPr="00A907E9">
        <w:t xml:space="preserve">et and </w:t>
      </w:r>
      <w:r w:rsidR="00B26CF3">
        <w:t>s</w:t>
      </w:r>
      <w:r w:rsidRPr="00A907E9">
        <w:t>ound).</w:t>
      </w:r>
      <w:r w:rsidR="00C45C77">
        <w:t xml:space="preserve"> </w:t>
      </w:r>
      <w:r w:rsidRPr="00E91547">
        <w:rPr>
          <w:rFonts w:eastAsia="Calibri" w:cs="Calibri"/>
          <w:lang w:eastAsia="en-AU"/>
        </w:rPr>
        <w:t xml:space="preserve">A </w:t>
      </w:r>
      <w:r w:rsidRPr="006B763B">
        <w:rPr>
          <w:rFonts w:eastAsia="Calibri" w:cs="Calibri"/>
          <w:bCs/>
          <w:lang w:eastAsia="en-AU"/>
        </w:rPr>
        <w:t>minimum of</w:t>
      </w:r>
      <w:r w:rsidRPr="00E91547">
        <w:rPr>
          <w:rFonts w:eastAsia="Calibri" w:cs="Calibri"/>
          <w:b/>
          <w:lang w:eastAsia="en-AU"/>
        </w:rPr>
        <w:t xml:space="preserve"> one </w:t>
      </w:r>
      <w:r w:rsidR="00ED796B">
        <w:rPr>
          <w:rFonts w:eastAsia="Calibri" w:cs="Calibri"/>
          <w:b/>
          <w:lang w:eastAsia="en-AU"/>
        </w:rPr>
        <w:t xml:space="preserve">design </w:t>
      </w:r>
      <w:r w:rsidRPr="00E91547">
        <w:rPr>
          <w:rFonts w:eastAsia="Calibri" w:cs="Calibri"/>
          <w:b/>
          <w:lang w:eastAsia="en-AU"/>
        </w:rPr>
        <w:t xml:space="preserve">role </w:t>
      </w:r>
      <w:r w:rsidRPr="00E91547">
        <w:rPr>
          <w:rFonts w:eastAsia="Calibri" w:cs="Calibri"/>
          <w:bCs/>
          <w:lang w:eastAsia="en-AU"/>
        </w:rPr>
        <w:t xml:space="preserve">is </w:t>
      </w:r>
      <w:r w:rsidRPr="00E91547">
        <w:rPr>
          <w:rFonts w:eastAsia="Calibri" w:cs="Calibri"/>
          <w:lang w:eastAsia="en-AU"/>
        </w:rPr>
        <w:t xml:space="preserve">to be researched and applied in </w:t>
      </w:r>
      <w:r w:rsidRPr="00874C01">
        <w:rPr>
          <w:lang w:eastAsia="en-AU"/>
        </w:rPr>
        <w:t>Unit</w:t>
      </w:r>
      <w:r w:rsidRPr="00E91547">
        <w:rPr>
          <w:rFonts w:eastAsia="Calibri" w:cs="Calibri"/>
          <w:lang w:eastAsia="en-AU"/>
        </w:rPr>
        <w:t xml:space="preserve"> 1 and Unit 2.</w:t>
      </w:r>
    </w:p>
    <w:p w14:paraId="77C12384" w14:textId="2F516794" w:rsidR="00E91547" w:rsidRPr="00874C01" w:rsidRDefault="00E91547" w:rsidP="00874C01">
      <w:pPr>
        <w:pStyle w:val="ListParagraph"/>
        <w:numPr>
          <w:ilvl w:val="0"/>
          <w:numId w:val="20"/>
        </w:numPr>
      </w:pPr>
      <w:r w:rsidRPr="00874C01">
        <w:t xml:space="preserve">Costume </w:t>
      </w:r>
      <w:r w:rsidR="00B26CF3">
        <w:t>d</w:t>
      </w:r>
      <w:r w:rsidRPr="00874C01">
        <w:t>esigner – provides designs for the roles/characters on stage. These may include accessories, footwear and make</w:t>
      </w:r>
      <w:r w:rsidR="00DB3FC5">
        <w:t>-</w:t>
      </w:r>
      <w:r w:rsidRPr="00874C01">
        <w:t>up.</w:t>
      </w:r>
    </w:p>
    <w:p w14:paraId="477C85C0" w14:textId="460472BC" w:rsidR="00E91547" w:rsidRPr="00874C01" w:rsidRDefault="00E91547" w:rsidP="00874C01">
      <w:pPr>
        <w:pStyle w:val="ListParagraph"/>
        <w:numPr>
          <w:ilvl w:val="0"/>
          <w:numId w:val="20"/>
        </w:numPr>
      </w:pPr>
      <w:r w:rsidRPr="00874C01">
        <w:t xml:space="preserve">Lighting </w:t>
      </w:r>
      <w:r w:rsidR="00B26CF3">
        <w:t>d</w:t>
      </w:r>
      <w:r w:rsidRPr="00874C01">
        <w:t>esigner – provides designs for illumination, focus, mood and transitions.</w:t>
      </w:r>
    </w:p>
    <w:p w14:paraId="0F23E7E7" w14:textId="05AFC1A4" w:rsidR="00E91547" w:rsidRPr="00874C01" w:rsidRDefault="00E91547" w:rsidP="00874C01">
      <w:pPr>
        <w:pStyle w:val="ListParagraph"/>
        <w:numPr>
          <w:ilvl w:val="0"/>
          <w:numId w:val="20"/>
        </w:numPr>
      </w:pPr>
      <w:r w:rsidRPr="00874C01">
        <w:t xml:space="preserve">Set </w:t>
      </w:r>
      <w:r w:rsidR="00B26CF3">
        <w:t>d</w:t>
      </w:r>
      <w:r w:rsidRPr="00874C01">
        <w:t>esigner – provides designs that aim to support the vision of the production in a performance space.</w:t>
      </w:r>
    </w:p>
    <w:p w14:paraId="6F843187" w14:textId="6C104784" w:rsidR="00E91547" w:rsidRPr="00874C01" w:rsidRDefault="00E91547" w:rsidP="00874C01">
      <w:pPr>
        <w:pStyle w:val="ListParagraph"/>
        <w:numPr>
          <w:ilvl w:val="0"/>
          <w:numId w:val="20"/>
        </w:numPr>
      </w:pPr>
      <w:r w:rsidRPr="00874C01">
        <w:t xml:space="preserve">Sound </w:t>
      </w:r>
      <w:r w:rsidR="00B26CF3">
        <w:t>d</w:t>
      </w:r>
      <w:r w:rsidRPr="00874C01">
        <w:t>esigner – provides designs for aural support for mood, action and transitions.</w:t>
      </w:r>
    </w:p>
    <w:p w14:paraId="0DCFE153" w14:textId="77777777" w:rsidR="00E91547" w:rsidRPr="00874C01" w:rsidRDefault="00E91547" w:rsidP="00874C01">
      <w:r w:rsidRPr="00874C01">
        <w:t>Note: multimedia technologies may be applied to design roles.</w:t>
      </w:r>
    </w:p>
    <w:p w14:paraId="20923A40" w14:textId="5AD483D2" w:rsidR="00E91547" w:rsidRPr="00A907E9" w:rsidRDefault="00E91547" w:rsidP="00E848E8">
      <w:pPr>
        <w:pStyle w:val="SCSAHeading2"/>
      </w:pPr>
      <w:bookmarkStart w:id="20" w:name="_Toc240617425"/>
      <w:r w:rsidRPr="00A907E9">
        <w:t>Progression from the Year</w:t>
      </w:r>
      <w:r w:rsidR="00DB3FC5">
        <w:t>s</w:t>
      </w:r>
      <w:r w:rsidRPr="00A907E9">
        <w:t xml:space="preserve"> 7–10 curriculum</w:t>
      </w:r>
      <w:bookmarkEnd w:id="20"/>
    </w:p>
    <w:p w14:paraId="03CA9135" w14:textId="5011450D" w:rsidR="00602BFB" w:rsidRPr="00874C01" w:rsidRDefault="00E91547" w:rsidP="00874C01">
      <w:r w:rsidRPr="00874C01">
        <w:t xml:space="preserve">This syllabus builds on the drama skills, techniques, processes, elements and principles explored in the Years 7–10 Arts curriculum. This includes the interrelated strands of </w:t>
      </w:r>
      <w:r w:rsidR="00602BFB" w:rsidRPr="00874C01">
        <w:t>Explore, Create and Perform.</w:t>
      </w:r>
      <w:r w:rsidRPr="00874C01">
        <w:t xml:space="preserve"> </w:t>
      </w:r>
      <w:r w:rsidR="00602BFB" w:rsidRPr="00874C01">
        <w:t>These strands encourage students to improvise and experiment with the elements of drama</w:t>
      </w:r>
      <w:r w:rsidR="0057740A" w:rsidRPr="00874C01">
        <w:t xml:space="preserve"> and </w:t>
      </w:r>
      <w:r w:rsidR="00602BFB" w:rsidRPr="00874C01">
        <w:t xml:space="preserve">devise and rehearse drama to communicate ideas, themes and intent. </w:t>
      </w:r>
      <w:r w:rsidR="0057740A" w:rsidRPr="00874C01">
        <w:t>Students g</w:t>
      </w:r>
      <w:r w:rsidR="00602BFB" w:rsidRPr="00874C01">
        <w:t xml:space="preserve">enerate and refine ideas </w:t>
      </w:r>
      <w:r w:rsidR="0057740A" w:rsidRPr="00874C01">
        <w:t>through collaboration and reflection</w:t>
      </w:r>
      <w:r w:rsidR="00C45C77" w:rsidRPr="00874C01">
        <w:t>,</w:t>
      </w:r>
      <w:r w:rsidR="0057740A" w:rsidRPr="00874C01">
        <w:t xml:space="preserve"> and prepare, present and perform drama to engage audiences in informal and formal settings.</w:t>
      </w:r>
    </w:p>
    <w:p w14:paraId="3A2B29A9" w14:textId="1EA9F583" w:rsidR="004A167E" w:rsidRPr="00A907E9" w:rsidRDefault="004A167E" w:rsidP="00E848E8">
      <w:pPr>
        <w:pStyle w:val="SCSAHeading2"/>
      </w:pPr>
      <w:bookmarkStart w:id="21" w:name="_Toc240617426"/>
      <w:bookmarkStart w:id="22" w:name="_Toc220061332"/>
      <w:r>
        <w:t>Representation of the General Capabilities</w:t>
      </w:r>
      <w:bookmarkEnd w:id="21"/>
    </w:p>
    <w:p w14:paraId="63B70EE0" w14:textId="77777777" w:rsidR="007F14AF" w:rsidRPr="00DE1B92" w:rsidRDefault="007F14AF" w:rsidP="007F14AF">
      <w:pPr>
        <w:rPr>
          <w:rFonts w:cs="Calibri"/>
        </w:rPr>
      </w:pPr>
      <w:bookmarkStart w:id="23" w:name="_Hlk215061546"/>
      <w:bookmarkEnd w:id="22"/>
      <w:r w:rsidRPr="006403DC">
        <w:rPr>
          <w:rFonts w:cs="Calibri"/>
        </w:rPr>
        <w:t xml:space="preserve">The </w:t>
      </w:r>
      <w:r>
        <w:rPr>
          <w:rFonts w:cs="Calibri"/>
        </w:rPr>
        <w:t>G</w:t>
      </w:r>
      <w:r w:rsidRPr="006403DC">
        <w:rPr>
          <w:rFonts w:cs="Calibri"/>
        </w:rPr>
        <w:t xml:space="preserve">eneral </w:t>
      </w:r>
      <w:r w:rsidRPr="005564A0">
        <w:t>Capabilities</w:t>
      </w:r>
      <w:r w:rsidRPr="006403DC">
        <w:rPr>
          <w:rFonts w:cs="Calibri"/>
        </w:rPr>
        <w:t xml:space="preserve"> encompass the knowledge, skills, behaviours and dispositions that will </w:t>
      </w:r>
      <w:r>
        <w:rPr>
          <w:rFonts w:cs="Calibri"/>
        </w:rPr>
        <w:t>support</w:t>
      </w:r>
      <w:r w:rsidRPr="006403DC">
        <w:rPr>
          <w:rFonts w:cs="Calibri"/>
        </w:rPr>
        <w:t xml:space="preserve"> students to live and work successfully </w:t>
      </w:r>
      <w:r>
        <w:rPr>
          <w:rFonts w:cs="Calibri"/>
        </w:rPr>
        <w:t>now and into the future</w:t>
      </w:r>
      <w:r w:rsidRPr="006403DC">
        <w:rPr>
          <w:rFonts w:cs="Calibri"/>
        </w:rPr>
        <w:t xml:space="preserve">. </w:t>
      </w:r>
      <w:r w:rsidRPr="00161162">
        <w:t>They are not assessed unless identified within the specified unit content</w:t>
      </w:r>
      <w:r>
        <w:t xml:space="preserve">. </w:t>
      </w:r>
      <w:r w:rsidRPr="006403DC">
        <w:rPr>
          <w:rFonts w:cs="Calibri"/>
        </w:rPr>
        <w:t xml:space="preserve">Teachers should find opportunities to incorporate the following </w:t>
      </w:r>
      <w:r>
        <w:rPr>
          <w:rFonts w:cs="Calibri"/>
        </w:rPr>
        <w:t>General C</w:t>
      </w:r>
      <w:r w:rsidRPr="006403DC">
        <w:rPr>
          <w:rFonts w:cs="Calibri"/>
        </w:rPr>
        <w:t>apabilities into the teaching and learning program for the Drama General course.</w:t>
      </w:r>
      <w:bookmarkEnd w:id="23"/>
    </w:p>
    <w:p w14:paraId="00C29274" w14:textId="77777777" w:rsidR="007F14AF" w:rsidRPr="006403DC" w:rsidRDefault="007F14AF" w:rsidP="007F14AF">
      <w:pPr>
        <w:pStyle w:val="SCSAHeading3"/>
        <w:rPr>
          <w:rFonts w:ascii="Calibri" w:hAnsi="Calibri" w:cs="Calibri"/>
        </w:rPr>
      </w:pPr>
      <w:r w:rsidRPr="006403DC">
        <w:rPr>
          <w:rFonts w:ascii="Calibri" w:hAnsi="Calibri" w:cs="Calibri"/>
        </w:rPr>
        <w:t>Critical and creative thinking</w:t>
      </w:r>
    </w:p>
    <w:p w14:paraId="43790EE8" w14:textId="77777777" w:rsidR="007F14AF" w:rsidRPr="006403DC" w:rsidRDefault="007F14AF" w:rsidP="007F14AF">
      <w:pPr>
        <w:rPr>
          <w:rFonts w:cs="Calibri"/>
        </w:rPr>
      </w:pPr>
      <w:r>
        <w:t>Students f</w:t>
      </w:r>
      <w:r w:rsidRPr="006403DC">
        <w:rPr>
          <w:rFonts w:cs="Calibri"/>
        </w:rPr>
        <w:t xml:space="preserve">ind satisfying solutions to creative problems </w:t>
      </w:r>
      <w:r>
        <w:rPr>
          <w:rFonts w:cs="Calibri"/>
        </w:rPr>
        <w:t>by using</w:t>
      </w:r>
      <w:r w:rsidRPr="006403DC">
        <w:rPr>
          <w:rFonts w:cs="Calibri"/>
        </w:rPr>
        <w:t xml:space="preserve"> a broad repertoire of critical and creative thinking skills, including investigat</w:t>
      </w:r>
      <w:r>
        <w:rPr>
          <w:rFonts w:cs="Calibri"/>
        </w:rPr>
        <w:t>ing</w:t>
      </w:r>
      <w:r w:rsidRPr="006403DC">
        <w:rPr>
          <w:rFonts w:cs="Calibri"/>
        </w:rPr>
        <w:t xml:space="preserve"> new possibilities for achieving dramatic outcomes. For example, through a nominated approach to performance, students can apply new ideas for character presentation, audience interaction and design choices to highlight particular themes and messages.</w:t>
      </w:r>
    </w:p>
    <w:p w14:paraId="163DBEEA" w14:textId="77777777" w:rsidR="007F14AF" w:rsidRPr="006403DC" w:rsidRDefault="007F14AF" w:rsidP="007F14AF">
      <w:pPr>
        <w:pStyle w:val="SCSAHeading3"/>
        <w:rPr>
          <w:rFonts w:ascii="Calibri" w:hAnsi="Calibri" w:cs="Calibri"/>
        </w:rPr>
      </w:pPr>
      <w:r w:rsidRPr="006403DC">
        <w:rPr>
          <w:rFonts w:ascii="Calibri" w:hAnsi="Calibri" w:cs="Calibri"/>
        </w:rPr>
        <w:t>Ethical understanding</w:t>
      </w:r>
    </w:p>
    <w:p w14:paraId="59D1D3C6" w14:textId="0A368529" w:rsidR="007F14AF" w:rsidRPr="006403DC" w:rsidRDefault="007F14AF" w:rsidP="007F14AF">
      <w:pPr>
        <w:rPr>
          <w:rFonts w:cs="Calibri"/>
        </w:rPr>
      </w:pPr>
      <w:r w:rsidRPr="006403DC">
        <w:rPr>
          <w:rFonts w:cs="Calibri"/>
        </w:rPr>
        <w:t>T</w:t>
      </w:r>
      <w:r>
        <w:rPr>
          <w:rFonts w:cs="Calibri"/>
        </w:rPr>
        <w:t>hrough t</w:t>
      </w:r>
      <w:r w:rsidRPr="006403DC">
        <w:rPr>
          <w:rFonts w:cs="Calibri"/>
        </w:rPr>
        <w:t>he exploration of drama</w:t>
      </w:r>
      <w:r>
        <w:rPr>
          <w:rFonts w:cs="Calibri"/>
        </w:rPr>
        <w:t>,</w:t>
      </w:r>
      <w:r w:rsidRPr="006403DC">
        <w:rPr>
          <w:rFonts w:cs="Calibri"/>
        </w:rPr>
        <w:t xml:space="preserve"> students</w:t>
      </w:r>
      <w:r>
        <w:rPr>
          <w:rFonts w:cs="Calibri"/>
        </w:rPr>
        <w:t xml:space="preserve"> </w:t>
      </w:r>
      <w:r w:rsidRPr="006403DC">
        <w:rPr>
          <w:rFonts w:cs="Calibri"/>
        </w:rPr>
        <w:t xml:space="preserve">understand and empathise with diverse perspectives and experiences. </w:t>
      </w:r>
      <w:r>
        <w:rPr>
          <w:rFonts w:cs="Calibri"/>
        </w:rPr>
        <w:t>They</w:t>
      </w:r>
      <w:r w:rsidRPr="006403DC">
        <w:rPr>
          <w:rFonts w:cs="Calibri"/>
        </w:rPr>
        <w:t xml:space="preserve"> devise and enact dramatic works </w:t>
      </w:r>
      <w:r w:rsidR="0074576A">
        <w:rPr>
          <w:rFonts w:cs="Calibri"/>
        </w:rPr>
        <w:t>that</w:t>
      </w:r>
      <w:r w:rsidRPr="006403DC">
        <w:rPr>
          <w:rFonts w:cs="Calibri"/>
        </w:rPr>
        <w:t xml:space="preserve"> explore complex moral and ethical dilemmas, prompting </w:t>
      </w:r>
      <w:r>
        <w:rPr>
          <w:rFonts w:cs="Calibri"/>
        </w:rPr>
        <w:t>them</w:t>
      </w:r>
      <w:r w:rsidRPr="006403DC">
        <w:rPr>
          <w:rFonts w:cs="Calibri"/>
        </w:rPr>
        <w:t xml:space="preserve"> to think critically about right and wrong, justice, and </w:t>
      </w:r>
      <w:r>
        <w:rPr>
          <w:rFonts w:cs="Calibri"/>
        </w:rPr>
        <w:t>equity</w:t>
      </w:r>
      <w:r w:rsidRPr="006403DC">
        <w:rPr>
          <w:rFonts w:cs="Calibri"/>
        </w:rPr>
        <w:t>.</w:t>
      </w:r>
    </w:p>
    <w:p w14:paraId="61B638AE" w14:textId="77777777" w:rsidR="007F14AF" w:rsidRPr="006403DC" w:rsidRDefault="007F14AF" w:rsidP="007F14AF">
      <w:pPr>
        <w:pStyle w:val="SCSAHeading3"/>
        <w:rPr>
          <w:rFonts w:ascii="Calibri" w:hAnsi="Calibri" w:cs="Calibri"/>
        </w:rPr>
      </w:pPr>
      <w:r w:rsidRPr="006403DC">
        <w:rPr>
          <w:rFonts w:ascii="Calibri" w:hAnsi="Calibri" w:cs="Calibri"/>
        </w:rPr>
        <w:lastRenderedPageBreak/>
        <w:t>Intercultural understanding</w:t>
      </w:r>
    </w:p>
    <w:p w14:paraId="26A95EAD" w14:textId="77777777" w:rsidR="007F14AF" w:rsidRPr="006403DC" w:rsidRDefault="007F14AF" w:rsidP="007F14AF">
      <w:pPr>
        <w:rPr>
          <w:rFonts w:cs="Calibri"/>
        </w:rPr>
      </w:pPr>
      <w:bookmarkStart w:id="24" w:name="_Hlk204152728"/>
      <w:r>
        <w:t>Students learn that</w:t>
      </w:r>
      <w:bookmarkEnd w:id="24"/>
      <w:r>
        <w:t xml:space="preserve"> t</w:t>
      </w:r>
      <w:r w:rsidRPr="006403DC">
        <w:rPr>
          <w:rFonts w:cs="Calibri"/>
        </w:rPr>
        <w:t>he creation of drama, whether devised or through script interpretation</w:t>
      </w:r>
      <w:r>
        <w:rPr>
          <w:rFonts w:cs="Calibri"/>
        </w:rPr>
        <w:t>,</w:t>
      </w:r>
      <w:r w:rsidRPr="006403DC">
        <w:rPr>
          <w:rFonts w:cs="Calibri"/>
        </w:rPr>
        <w:t xml:space="preserve"> requires an understanding and thoughtful representation of cultures from different times and/or places. </w:t>
      </w:r>
      <w:r>
        <w:rPr>
          <w:rFonts w:cs="Calibri"/>
        </w:rPr>
        <w:t>They understand that s</w:t>
      </w:r>
      <w:r w:rsidRPr="006403DC">
        <w:rPr>
          <w:rFonts w:cs="Calibri"/>
        </w:rPr>
        <w:t xml:space="preserve">uccess in conveying meaning on stage depends on an understanding of historical, social and cultural contexts, which inform all aspects of performance, from design and direction to acting. </w:t>
      </w:r>
      <w:r>
        <w:rPr>
          <w:rFonts w:cs="Calibri"/>
        </w:rPr>
        <w:t>When s</w:t>
      </w:r>
      <w:r w:rsidRPr="006403DC">
        <w:rPr>
          <w:rFonts w:cs="Calibri"/>
        </w:rPr>
        <w:t>taging stories from other cultures</w:t>
      </w:r>
      <w:r>
        <w:rPr>
          <w:rFonts w:cs="Calibri"/>
        </w:rPr>
        <w:t>,</w:t>
      </w:r>
      <w:r w:rsidRPr="006403DC">
        <w:rPr>
          <w:rFonts w:cs="Calibri"/>
        </w:rPr>
        <w:t xml:space="preserve"> </w:t>
      </w:r>
      <w:r>
        <w:rPr>
          <w:rFonts w:cs="Calibri"/>
        </w:rPr>
        <w:t>they carry out</w:t>
      </w:r>
      <w:r w:rsidRPr="006403DC">
        <w:rPr>
          <w:rFonts w:cs="Calibri"/>
        </w:rPr>
        <w:t xml:space="preserve"> research to ensure authenticity and respect.</w:t>
      </w:r>
    </w:p>
    <w:p w14:paraId="4AA1E92A" w14:textId="77777777" w:rsidR="007F14AF" w:rsidRPr="006403DC" w:rsidRDefault="007F14AF" w:rsidP="007F14AF">
      <w:pPr>
        <w:pStyle w:val="SCSAHeading3"/>
        <w:rPr>
          <w:rFonts w:ascii="Calibri" w:hAnsi="Calibri" w:cs="Calibri"/>
        </w:rPr>
      </w:pPr>
      <w:r w:rsidRPr="006403DC">
        <w:rPr>
          <w:rFonts w:ascii="Calibri" w:hAnsi="Calibri" w:cs="Calibri"/>
        </w:rPr>
        <w:t>Literacy</w:t>
      </w:r>
    </w:p>
    <w:p w14:paraId="407AD3B0" w14:textId="77777777" w:rsidR="007F14AF" w:rsidRPr="006403DC" w:rsidRDefault="007F14AF" w:rsidP="007F14AF">
      <w:pPr>
        <w:rPr>
          <w:rFonts w:cs="Calibri"/>
        </w:rPr>
      </w:pPr>
      <w:bookmarkStart w:id="25" w:name="_Hlk204152968"/>
      <w:r>
        <w:t xml:space="preserve">Students develop literacy in the course by </w:t>
      </w:r>
      <w:bookmarkEnd w:id="25"/>
      <w:r>
        <w:t xml:space="preserve">reading and analysing a variety of texts, exploring their meaning and communicating this meaning to an audience through performance. They </w:t>
      </w:r>
      <w:r>
        <w:rPr>
          <w:rFonts w:cs="Calibri"/>
        </w:rPr>
        <w:t>u</w:t>
      </w:r>
      <w:r w:rsidRPr="006403DC">
        <w:rPr>
          <w:rFonts w:cs="Calibri"/>
        </w:rPr>
        <w:t>se various forms and styles of communication with appropriate drama conventions</w:t>
      </w:r>
      <w:r>
        <w:rPr>
          <w:rFonts w:cs="Calibri"/>
        </w:rPr>
        <w:t>,</w:t>
      </w:r>
      <w:r w:rsidRPr="006403DC">
        <w:rPr>
          <w:rFonts w:cs="Calibri"/>
        </w:rPr>
        <w:t xml:space="preserve"> and recognised practitioner or company approaches</w:t>
      </w:r>
      <w:r>
        <w:rPr>
          <w:rFonts w:cs="Calibri"/>
        </w:rPr>
        <w:t>,</w:t>
      </w:r>
      <w:r w:rsidRPr="006403DC">
        <w:rPr>
          <w:rFonts w:cs="Calibri"/>
        </w:rPr>
        <w:t xml:space="preserve"> to interpret texts for particular tasks.</w:t>
      </w:r>
    </w:p>
    <w:p w14:paraId="4317E233" w14:textId="77777777" w:rsidR="007F14AF" w:rsidRPr="006403DC" w:rsidRDefault="007F14AF" w:rsidP="007F14AF">
      <w:pPr>
        <w:pStyle w:val="SCSAHeading3"/>
        <w:rPr>
          <w:rFonts w:ascii="Calibri" w:hAnsi="Calibri" w:cs="Calibri"/>
        </w:rPr>
      </w:pPr>
      <w:r w:rsidRPr="006403DC">
        <w:rPr>
          <w:rFonts w:ascii="Calibri" w:hAnsi="Calibri" w:cs="Calibri"/>
        </w:rPr>
        <w:t>Numeracy</w:t>
      </w:r>
    </w:p>
    <w:p w14:paraId="064DA183" w14:textId="77777777" w:rsidR="007F14AF" w:rsidRPr="006403DC" w:rsidRDefault="007F14AF" w:rsidP="007F14AF">
      <w:pPr>
        <w:rPr>
          <w:rFonts w:cs="Calibri"/>
        </w:rPr>
      </w:pPr>
      <w:r>
        <w:rPr>
          <w:rFonts w:cs="Calibri"/>
        </w:rPr>
        <w:t>N</w:t>
      </w:r>
      <w:r w:rsidRPr="006403DC">
        <w:rPr>
          <w:rFonts w:cs="Calibri"/>
        </w:rPr>
        <w:t xml:space="preserve">umeracy </w:t>
      </w:r>
      <w:r>
        <w:rPr>
          <w:rFonts w:cs="Calibri"/>
        </w:rPr>
        <w:t xml:space="preserve">in drama </w:t>
      </w:r>
      <w:r w:rsidRPr="006403DC">
        <w:rPr>
          <w:rFonts w:cs="Calibri"/>
        </w:rPr>
        <w:t xml:space="preserve">involves students recognising and understanding the use of </w:t>
      </w:r>
      <w:r>
        <w:rPr>
          <w:rFonts w:cs="Calibri"/>
        </w:rPr>
        <w:t xml:space="preserve">spatial reasoning </w:t>
      </w:r>
      <w:r w:rsidRPr="006403DC">
        <w:rPr>
          <w:rFonts w:cs="Calibri"/>
        </w:rPr>
        <w:t xml:space="preserve">and measurement in rehearsing and performing in various spaces. It also informs the application of selected design roles and relevant theatre technologies. </w:t>
      </w:r>
    </w:p>
    <w:p w14:paraId="6B39D00A" w14:textId="77777777" w:rsidR="007F14AF" w:rsidRPr="006403DC" w:rsidRDefault="007F14AF" w:rsidP="007F14AF">
      <w:pPr>
        <w:pStyle w:val="SCSAHeading3"/>
        <w:rPr>
          <w:rFonts w:ascii="Calibri" w:hAnsi="Calibri" w:cs="Calibri"/>
        </w:rPr>
      </w:pPr>
      <w:r w:rsidRPr="006403DC">
        <w:rPr>
          <w:rFonts w:ascii="Calibri" w:hAnsi="Calibri" w:cs="Calibri"/>
        </w:rPr>
        <w:t>Personal and social capability</w:t>
      </w:r>
    </w:p>
    <w:p w14:paraId="23EF0B57" w14:textId="77777777" w:rsidR="007F14AF" w:rsidRPr="006403DC" w:rsidRDefault="007F14AF" w:rsidP="007F14AF">
      <w:pPr>
        <w:rPr>
          <w:rFonts w:cs="Calibri"/>
        </w:rPr>
      </w:pPr>
      <w:r w:rsidRPr="006403DC">
        <w:rPr>
          <w:rFonts w:cs="Calibri"/>
        </w:rPr>
        <w:t xml:space="preserve">All learning in drama is a social, collaborative and cooperative process. </w:t>
      </w:r>
      <w:r>
        <w:rPr>
          <w:rFonts w:cs="Calibri"/>
        </w:rPr>
        <w:t>Students in t</w:t>
      </w:r>
      <w:r w:rsidRPr="006403DC">
        <w:rPr>
          <w:rFonts w:cs="Calibri"/>
        </w:rPr>
        <w:t>he Drama General course work</w:t>
      </w:r>
      <w:r>
        <w:rPr>
          <w:rFonts w:cs="Calibri"/>
        </w:rPr>
        <w:t xml:space="preserve"> together</w:t>
      </w:r>
      <w:r w:rsidRPr="006403DC">
        <w:rPr>
          <w:rFonts w:cs="Calibri"/>
        </w:rPr>
        <w:t xml:space="preserve"> with empathy and develop self-awareness through the</w:t>
      </w:r>
      <w:r>
        <w:rPr>
          <w:rFonts w:cs="Calibri"/>
        </w:rPr>
        <w:t>ir</w:t>
      </w:r>
      <w:r w:rsidRPr="006403DC">
        <w:rPr>
          <w:rFonts w:cs="Calibri"/>
        </w:rPr>
        <w:t xml:space="preserve"> interactions and relationships. </w:t>
      </w:r>
      <w:r>
        <w:rPr>
          <w:rFonts w:cs="Calibri"/>
        </w:rPr>
        <w:t>They learn to</w:t>
      </w:r>
      <w:r w:rsidRPr="006403DC">
        <w:rPr>
          <w:rFonts w:cs="Calibri"/>
        </w:rPr>
        <w:t xml:space="preserve"> manag</w:t>
      </w:r>
      <w:r>
        <w:rPr>
          <w:rFonts w:cs="Calibri"/>
        </w:rPr>
        <w:t>e</w:t>
      </w:r>
      <w:r w:rsidRPr="006403DC">
        <w:rPr>
          <w:rFonts w:cs="Calibri"/>
        </w:rPr>
        <w:t xml:space="preserve"> </w:t>
      </w:r>
      <w:r>
        <w:rPr>
          <w:rFonts w:cs="Calibri"/>
        </w:rPr>
        <w:t xml:space="preserve">their </w:t>
      </w:r>
      <w:r w:rsidRPr="006403DC">
        <w:rPr>
          <w:rFonts w:cs="Calibri"/>
        </w:rPr>
        <w:t>time to achieve goals</w:t>
      </w:r>
      <w:r>
        <w:rPr>
          <w:rFonts w:cs="Calibri"/>
        </w:rPr>
        <w:t>,</w:t>
      </w:r>
      <w:r w:rsidRPr="006403DC">
        <w:rPr>
          <w:rFonts w:cs="Calibri"/>
        </w:rPr>
        <w:t xml:space="preserve"> whether working in groups or handling solo tasks.</w:t>
      </w:r>
    </w:p>
    <w:p w14:paraId="2492DE40" w14:textId="77777777" w:rsidR="007F14AF" w:rsidRPr="006403DC" w:rsidRDefault="007F14AF" w:rsidP="007F14AF">
      <w:pPr>
        <w:pStyle w:val="SCSAHeading3"/>
        <w:rPr>
          <w:rFonts w:ascii="Calibri" w:hAnsi="Calibri" w:cs="Calibri"/>
        </w:rPr>
      </w:pPr>
      <w:r w:rsidRPr="006403DC">
        <w:rPr>
          <w:rFonts w:ascii="Calibri" w:hAnsi="Calibri" w:cs="Calibri"/>
        </w:rPr>
        <w:t xml:space="preserve">Addressing the other </w:t>
      </w:r>
      <w:r>
        <w:rPr>
          <w:rFonts w:ascii="Calibri" w:hAnsi="Calibri" w:cs="Calibri"/>
        </w:rPr>
        <w:t>G</w:t>
      </w:r>
      <w:r w:rsidRPr="006403DC">
        <w:rPr>
          <w:rFonts w:ascii="Calibri" w:hAnsi="Calibri" w:cs="Calibri"/>
        </w:rPr>
        <w:t xml:space="preserve">eneral </w:t>
      </w:r>
      <w:r>
        <w:rPr>
          <w:rFonts w:ascii="Calibri" w:hAnsi="Calibri" w:cs="Calibri"/>
        </w:rPr>
        <w:t>C</w:t>
      </w:r>
      <w:r w:rsidRPr="006403DC">
        <w:rPr>
          <w:rFonts w:ascii="Calibri" w:hAnsi="Calibri" w:cs="Calibri"/>
        </w:rPr>
        <w:t>apabilities</w:t>
      </w:r>
    </w:p>
    <w:p w14:paraId="31650854" w14:textId="695864E0" w:rsidR="007F14AF" w:rsidRPr="006403DC" w:rsidRDefault="007F14AF" w:rsidP="007F14AF">
      <w:pPr>
        <w:spacing w:before="120"/>
        <w:rPr>
          <w:rFonts w:cs="Calibri"/>
        </w:rPr>
      </w:pPr>
      <w:r w:rsidRPr="006403DC">
        <w:rPr>
          <w:rFonts w:cs="Calibri"/>
        </w:rPr>
        <w:t xml:space="preserve">Although the following </w:t>
      </w:r>
      <w:r>
        <w:rPr>
          <w:rFonts w:cs="Calibri"/>
        </w:rPr>
        <w:t>G</w:t>
      </w:r>
      <w:r w:rsidRPr="006403DC">
        <w:rPr>
          <w:rFonts w:cs="Calibri"/>
        </w:rPr>
        <w:t xml:space="preserve">eneral </w:t>
      </w:r>
      <w:r>
        <w:rPr>
          <w:rFonts w:cs="Calibri"/>
        </w:rPr>
        <w:t>C</w:t>
      </w:r>
      <w:r w:rsidRPr="006403DC">
        <w:rPr>
          <w:rFonts w:cs="Calibri"/>
        </w:rPr>
        <w:t>apabilit</w:t>
      </w:r>
      <w:r>
        <w:rPr>
          <w:rFonts w:cs="Calibri"/>
        </w:rPr>
        <w:t>y</w:t>
      </w:r>
      <w:r w:rsidRPr="006403DC">
        <w:rPr>
          <w:rFonts w:cs="Calibri"/>
        </w:rPr>
        <w:t xml:space="preserve"> ha</w:t>
      </w:r>
      <w:r>
        <w:rPr>
          <w:rFonts w:cs="Calibri"/>
        </w:rPr>
        <w:t>s</w:t>
      </w:r>
      <w:r w:rsidRPr="006403DC">
        <w:rPr>
          <w:rFonts w:cs="Calibri"/>
        </w:rPr>
        <w:t xml:space="preserve"> not been identified as a focus in the Drama General</w:t>
      </w:r>
      <w:r>
        <w:rPr>
          <w:rFonts w:cs="Calibri"/>
        </w:rPr>
        <w:t xml:space="preserve"> Year 11 </w:t>
      </w:r>
      <w:r w:rsidRPr="006403DC">
        <w:rPr>
          <w:rFonts w:cs="Calibri"/>
        </w:rPr>
        <w:t xml:space="preserve">syllabus, teachers may find opportunities to incorporate </w:t>
      </w:r>
      <w:r w:rsidR="003C2623">
        <w:rPr>
          <w:rFonts w:cs="Calibri"/>
        </w:rPr>
        <w:t>it</w:t>
      </w:r>
      <w:r w:rsidRPr="006403DC">
        <w:rPr>
          <w:rFonts w:cs="Calibri"/>
        </w:rPr>
        <w:t xml:space="preserve"> into the teaching and learning program.</w:t>
      </w:r>
    </w:p>
    <w:p w14:paraId="0BFD5882" w14:textId="77777777" w:rsidR="007F14AF" w:rsidRPr="00874C01" w:rsidRDefault="007F14AF" w:rsidP="00874C01">
      <w:pPr>
        <w:pStyle w:val="ListParagraph"/>
        <w:numPr>
          <w:ilvl w:val="0"/>
          <w:numId w:val="21"/>
        </w:numPr>
      </w:pPr>
      <w:r w:rsidRPr="00874C01">
        <w:t>Digital literacy</w:t>
      </w:r>
    </w:p>
    <w:p w14:paraId="11392C7A" w14:textId="1E8D9E57" w:rsidR="00874C01" w:rsidRDefault="007F14AF" w:rsidP="00874C01">
      <w:r w:rsidRPr="00874C01">
        <w:t>Such opportunities may occur through the application of different contexts, pedagogical practices and/or assessment strategies that relate to the syllabus as part of the teaching and learning program.</w:t>
      </w:r>
    </w:p>
    <w:p w14:paraId="3A003BE2" w14:textId="77777777" w:rsidR="00874C01" w:rsidRDefault="00874C01">
      <w:r>
        <w:br w:type="page"/>
      </w:r>
    </w:p>
    <w:p w14:paraId="596BEF1A" w14:textId="77777777" w:rsidR="007F14AF" w:rsidRPr="006403DC" w:rsidRDefault="007F14AF" w:rsidP="007F14AF">
      <w:pPr>
        <w:pStyle w:val="SCSAHeading3"/>
        <w:rPr>
          <w:rFonts w:ascii="Calibri" w:hAnsi="Calibri" w:cs="Calibri"/>
        </w:rPr>
      </w:pPr>
      <w:r w:rsidRPr="006403DC">
        <w:rPr>
          <w:rFonts w:ascii="Calibri" w:hAnsi="Calibri" w:cs="Calibri"/>
        </w:rPr>
        <w:lastRenderedPageBreak/>
        <w:t xml:space="preserve">Summary representation of the </w:t>
      </w:r>
      <w:r>
        <w:rPr>
          <w:rFonts w:ascii="Calibri" w:hAnsi="Calibri" w:cs="Calibri"/>
        </w:rPr>
        <w:t>G</w:t>
      </w:r>
      <w:r w:rsidRPr="006403DC">
        <w:rPr>
          <w:rFonts w:ascii="Calibri" w:hAnsi="Calibri" w:cs="Calibri"/>
        </w:rPr>
        <w:t xml:space="preserve">eneral </w:t>
      </w:r>
      <w:r>
        <w:rPr>
          <w:rFonts w:ascii="Calibri" w:hAnsi="Calibri" w:cs="Calibri"/>
        </w:rPr>
        <w:t>Ca</w:t>
      </w:r>
      <w:r w:rsidRPr="006403DC">
        <w:rPr>
          <w:rFonts w:ascii="Calibri" w:hAnsi="Calibri" w:cs="Calibri"/>
        </w:rPr>
        <w:t>pabilities in the Drama General course</w:t>
      </w:r>
    </w:p>
    <w:p w14:paraId="1CC0ADC9" w14:textId="77777777" w:rsidR="007F14AF" w:rsidRDefault="007F14AF" w:rsidP="007F14AF">
      <w:r>
        <w:t>The unit content and assessment types for this course provide students with the opportunity to develop the General Capabilities summarised in the table below</w:t>
      </w:r>
      <w:r w:rsidRPr="00EC534B">
        <w:t>.</w:t>
      </w:r>
    </w:p>
    <w:tbl>
      <w:tblPr>
        <w:tblStyle w:val="SCSATableclearstyle"/>
        <w:tblW w:w="5000" w:type="pct"/>
        <w:tblLook w:val="04A0" w:firstRow="1" w:lastRow="0" w:firstColumn="1" w:lastColumn="0" w:noHBand="0" w:noVBand="1"/>
      </w:tblPr>
      <w:tblGrid>
        <w:gridCol w:w="972"/>
        <w:gridCol w:w="2981"/>
        <w:gridCol w:w="922"/>
        <w:gridCol w:w="597"/>
        <w:gridCol w:w="598"/>
        <w:gridCol w:w="598"/>
        <w:gridCol w:w="598"/>
        <w:gridCol w:w="598"/>
        <w:gridCol w:w="598"/>
        <w:gridCol w:w="598"/>
      </w:tblGrid>
      <w:tr w:rsidR="007F14AF" w:rsidRPr="006A76EA" w14:paraId="2848E941" w14:textId="77777777" w:rsidTr="001633D2">
        <w:trPr>
          <w:cnfStyle w:val="100000000000" w:firstRow="1" w:lastRow="0" w:firstColumn="0" w:lastColumn="0" w:oddVBand="0" w:evenVBand="0" w:oddHBand="0" w:evenHBand="0" w:firstRowFirstColumn="0" w:firstRowLastColumn="0" w:lastRowFirstColumn="0" w:lastRowLastColumn="0"/>
          <w:trHeight w:val="261"/>
        </w:trPr>
        <w:tc>
          <w:tcPr>
            <w:tcW w:w="972" w:type="dxa"/>
            <w:vMerge w:val="restart"/>
          </w:tcPr>
          <w:p w14:paraId="26D7BCBB" w14:textId="77777777" w:rsidR="007F14AF" w:rsidRPr="00B76DDC" w:rsidRDefault="007F14AF" w:rsidP="001633D2">
            <w:pPr>
              <w:spacing w:after="100" w:afterAutospacing="1"/>
              <w:rPr>
                <w:b w:val="0"/>
                <w:bCs/>
              </w:rPr>
            </w:pPr>
            <w:r w:rsidRPr="00B76DDC">
              <w:rPr>
                <w:bCs/>
              </w:rPr>
              <w:t>Year</w:t>
            </w:r>
          </w:p>
        </w:tc>
        <w:tc>
          <w:tcPr>
            <w:tcW w:w="2981" w:type="dxa"/>
            <w:vMerge w:val="restart"/>
          </w:tcPr>
          <w:p w14:paraId="3D701B10" w14:textId="77777777" w:rsidR="007F14AF" w:rsidRPr="00B76DDC" w:rsidRDefault="007F14AF" w:rsidP="001633D2">
            <w:pPr>
              <w:spacing w:after="100" w:afterAutospacing="1"/>
              <w:rPr>
                <w:b w:val="0"/>
                <w:bCs/>
              </w:rPr>
            </w:pPr>
            <w:r w:rsidRPr="00B76DDC">
              <w:rPr>
                <w:bCs/>
              </w:rPr>
              <w:t>Course</w:t>
            </w:r>
          </w:p>
        </w:tc>
        <w:tc>
          <w:tcPr>
            <w:tcW w:w="922" w:type="dxa"/>
            <w:vMerge w:val="restart"/>
          </w:tcPr>
          <w:p w14:paraId="10CB1972" w14:textId="77777777" w:rsidR="007F14AF" w:rsidRPr="00B76DDC" w:rsidRDefault="007F14AF" w:rsidP="001633D2">
            <w:pPr>
              <w:spacing w:after="100" w:afterAutospacing="1"/>
              <w:rPr>
                <w:b w:val="0"/>
                <w:bCs/>
              </w:rPr>
            </w:pPr>
            <w:r w:rsidRPr="00B76DDC">
              <w:rPr>
                <w:bCs/>
              </w:rPr>
              <w:t>Course type</w:t>
            </w:r>
          </w:p>
        </w:tc>
        <w:tc>
          <w:tcPr>
            <w:tcW w:w="4185" w:type="dxa"/>
            <w:gridSpan w:val="7"/>
          </w:tcPr>
          <w:p w14:paraId="5A9BDBB7" w14:textId="77777777" w:rsidR="007F14AF" w:rsidRPr="00B76DDC" w:rsidRDefault="007F14AF" w:rsidP="001633D2">
            <w:pPr>
              <w:spacing w:after="100" w:afterAutospacing="1"/>
              <w:jc w:val="center"/>
              <w:rPr>
                <w:b w:val="0"/>
                <w:bCs/>
              </w:rPr>
            </w:pPr>
            <w:r w:rsidRPr="00B76DDC">
              <w:rPr>
                <w:bCs/>
              </w:rPr>
              <w:t xml:space="preserve">General </w:t>
            </w:r>
            <w:r>
              <w:rPr>
                <w:bCs/>
              </w:rPr>
              <w:t>C</w:t>
            </w:r>
            <w:r w:rsidRPr="00B76DDC">
              <w:rPr>
                <w:bCs/>
              </w:rPr>
              <w:t>apabilities</w:t>
            </w:r>
          </w:p>
        </w:tc>
      </w:tr>
      <w:tr w:rsidR="007F14AF" w:rsidRPr="006A76EA" w14:paraId="1805067D" w14:textId="77777777" w:rsidTr="001633D2">
        <w:trPr>
          <w:trHeight w:val="142"/>
        </w:trPr>
        <w:tc>
          <w:tcPr>
            <w:tcW w:w="972" w:type="dxa"/>
            <w:vMerge/>
          </w:tcPr>
          <w:p w14:paraId="10291A10" w14:textId="77777777" w:rsidR="007F14AF" w:rsidRPr="00B76DDC" w:rsidRDefault="007F14AF" w:rsidP="001633D2">
            <w:pPr>
              <w:spacing w:after="100" w:afterAutospacing="1"/>
              <w:rPr>
                <w:b/>
                <w:bCs/>
              </w:rPr>
            </w:pPr>
          </w:p>
        </w:tc>
        <w:tc>
          <w:tcPr>
            <w:tcW w:w="2981" w:type="dxa"/>
            <w:vMerge/>
          </w:tcPr>
          <w:p w14:paraId="13D99B2D" w14:textId="77777777" w:rsidR="007F14AF" w:rsidRPr="00B76DDC" w:rsidRDefault="007F14AF" w:rsidP="001633D2">
            <w:pPr>
              <w:spacing w:after="100" w:afterAutospacing="1"/>
              <w:rPr>
                <w:b/>
                <w:bCs/>
              </w:rPr>
            </w:pPr>
          </w:p>
        </w:tc>
        <w:tc>
          <w:tcPr>
            <w:tcW w:w="922" w:type="dxa"/>
            <w:vMerge/>
          </w:tcPr>
          <w:p w14:paraId="1E22CC24" w14:textId="77777777" w:rsidR="007F14AF" w:rsidRPr="00B76DDC" w:rsidRDefault="007F14AF" w:rsidP="001633D2">
            <w:pPr>
              <w:spacing w:after="100" w:afterAutospacing="1"/>
              <w:rPr>
                <w:b/>
                <w:bCs/>
              </w:rPr>
            </w:pPr>
          </w:p>
        </w:tc>
        <w:tc>
          <w:tcPr>
            <w:tcW w:w="597" w:type="dxa"/>
          </w:tcPr>
          <w:p w14:paraId="37FE3CCC" w14:textId="77777777" w:rsidR="007F14AF" w:rsidRPr="00B76DDC" w:rsidRDefault="007F14AF" w:rsidP="001633D2">
            <w:pPr>
              <w:spacing w:after="100" w:afterAutospacing="1"/>
              <w:jc w:val="center"/>
              <w:rPr>
                <w:b/>
              </w:rPr>
            </w:pPr>
            <w:r w:rsidRPr="00B76DDC">
              <w:rPr>
                <w:b/>
              </w:rPr>
              <w:t>CCT</w:t>
            </w:r>
          </w:p>
        </w:tc>
        <w:tc>
          <w:tcPr>
            <w:tcW w:w="598" w:type="dxa"/>
          </w:tcPr>
          <w:p w14:paraId="2F6F2F09" w14:textId="77777777" w:rsidR="007F14AF" w:rsidRPr="00B76DDC" w:rsidRDefault="007F14AF" w:rsidP="001633D2">
            <w:pPr>
              <w:spacing w:after="100" w:afterAutospacing="1"/>
              <w:jc w:val="center"/>
              <w:rPr>
                <w:b/>
              </w:rPr>
            </w:pPr>
            <w:r w:rsidRPr="00B76DDC">
              <w:rPr>
                <w:b/>
              </w:rPr>
              <w:t>DL</w:t>
            </w:r>
          </w:p>
        </w:tc>
        <w:tc>
          <w:tcPr>
            <w:tcW w:w="598" w:type="dxa"/>
          </w:tcPr>
          <w:p w14:paraId="576C2656" w14:textId="77777777" w:rsidR="007F14AF" w:rsidRPr="00B76DDC" w:rsidRDefault="007F14AF" w:rsidP="001633D2">
            <w:pPr>
              <w:spacing w:after="100" w:afterAutospacing="1"/>
              <w:jc w:val="center"/>
              <w:rPr>
                <w:b/>
              </w:rPr>
            </w:pPr>
            <w:r w:rsidRPr="00B76DDC">
              <w:rPr>
                <w:b/>
              </w:rPr>
              <w:t>EU</w:t>
            </w:r>
          </w:p>
        </w:tc>
        <w:tc>
          <w:tcPr>
            <w:tcW w:w="598" w:type="dxa"/>
          </w:tcPr>
          <w:p w14:paraId="6B07A8AD" w14:textId="77777777" w:rsidR="007F14AF" w:rsidRPr="00B76DDC" w:rsidRDefault="007F14AF" w:rsidP="001633D2">
            <w:pPr>
              <w:spacing w:after="100" w:afterAutospacing="1"/>
              <w:jc w:val="center"/>
              <w:rPr>
                <w:b/>
              </w:rPr>
            </w:pPr>
            <w:r w:rsidRPr="00B76DDC">
              <w:rPr>
                <w:b/>
              </w:rPr>
              <w:t>IU</w:t>
            </w:r>
          </w:p>
        </w:tc>
        <w:tc>
          <w:tcPr>
            <w:tcW w:w="598" w:type="dxa"/>
          </w:tcPr>
          <w:p w14:paraId="1FDEE338" w14:textId="77777777" w:rsidR="007F14AF" w:rsidRPr="00B76DDC" w:rsidRDefault="007F14AF" w:rsidP="001633D2">
            <w:pPr>
              <w:spacing w:after="100" w:afterAutospacing="1"/>
              <w:jc w:val="center"/>
              <w:rPr>
                <w:b/>
              </w:rPr>
            </w:pPr>
            <w:r w:rsidRPr="00B76DDC">
              <w:rPr>
                <w:b/>
              </w:rPr>
              <w:t>L</w:t>
            </w:r>
          </w:p>
        </w:tc>
        <w:tc>
          <w:tcPr>
            <w:tcW w:w="598" w:type="dxa"/>
          </w:tcPr>
          <w:p w14:paraId="44BFA440" w14:textId="77777777" w:rsidR="007F14AF" w:rsidRPr="00B76DDC" w:rsidRDefault="007F14AF" w:rsidP="001633D2">
            <w:pPr>
              <w:spacing w:after="100" w:afterAutospacing="1"/>
              <w:jc w:val="center"/>
              <w:rPr>
                <w:b/>
              </w:rPr>
            </w:pPr>
            <w:r w:rsidRPr="00B76DDC">
              <w:rPr>
                <w:b/>
              </w:rPr>
              <w:t>N</w:t>
            </w:r>
          </w:p>
        </w:tc>
        <w:tc>
          <w:tcPr>
            <w:tcW w:w="598" w:type="dxa"/>
          </w:tcPr>
          <w:p w14:paraId="070CFAFA" w14:textId="77777777" w:rsidR="007F14AF" w:rsidRPr="00B76DDC" w:rsidRDefault="007F14AF" w:rsidP="001633D2">
            <w:pPr>
              <w:spacing w:after="100" w:afterAutospacing="1"/>
              <w:jc w:val="center"/>
              <w:rPr>
                <w:b/>
              </w:rPr>
            </w:pPr>
            <w:r w:rsidRPr="00B76DDC">
              <w:rPr>
                <w:b/>
              </w:rPr>
              <w:t>PSC</w:t>
            </w:r>
          </w:p>
        </w:tc>
      </w:tr>
      <w:tr w:rsidR="007F14AF" w:rsidRPr="0072163C" w14:paraId="7E2F6DDB" w14:textId="77777777" w:rsidTr="001633D2">
        <w:trPr>
          <w:trHeight w:val="261"/>
        </w:trPr>
        <w:tc>
          <w:tcPr>
            <w:tcW w:w="972" w:type="dxa"/>
          </w:tcPr>
          <w:p w14:paraId="13D6AFB2" w14:textId="77777777" w:rsidR="007F14AF" w:rsidRPr="00B76DDC" w:rsidRDefault="007F14AF" w:rsidP="001633D2">
            <w:pPr>
              <w:spacing w:after="100" w:afterAutospacing="1"/>
            </w:pPr>
            <w:r w:rsidRPr="00B76DDC">
              <w:t>Year 11</w:t>
            </w:r>
          </w:p>
        </w:tc>
        <w:tc>
          <w:tcPr>
            <w:tcW w:w="2981" w:type="dxa"/>
          </w:tcPr>
          <w:p w14:paraId="2E1F01AD" w14:textId="77777777" w:rsidR="007F14AF" w:rsidRPr="00B76DDC" w:rsidRDefault="007F14AF" w:rsidP="001633D2">
            <w:pPr>
              <w:spacing w:after="100" w:afterAutospacing="1"/>
            </w:pPr>
            <w:r w:rsidRPr="00B76DDC">
              <w:rPr>
                <w:rFonts w:cs="Calibri"/>
              </w:rPr>
              <w:t>Drama (</w:t>
            </w:r>
            <w:r w:rsidRPr="00B76DDC">
              <w:t>GEDRA)</w:t>
            </w:r>
          </w:p>
        </w:tc>
        <w:tc>
          <w:tcPr>
            <w:tcW w:w="922" w:type="dxa"/>
          </w:tcPr>
          <w:p w14:paraId="769024A8" w14:textId="77777777" w:rsidR="007F14AF" w:rsidRPr="00B76DDC" w:rsidRDefault="007F14AF" w:rsidP="001633D2">
            <w:pPr>
              <w:spacing w:after="100" w:afterAutospacing="1"/>
            </w:pPr>
            <w:r w:rsidRPr="00B76DDC">
              <w:t>General</w:t>
            </w:r>
          </w:p>
        </w:tc>
        <w:tc>
          <w:tcPr>
            <w:tcW w:w="597" w:type="dxa"/>
          </w:tcPr>
          <w:p w14:paraId="12DB46EE" w14:textId="77777777" w:rsidR="007F14AF" w:rsidRPr="00B76DDC" w:rsidRDefault="007F14AF" w:rsidP="001633D2">
            <w:pPr>
              <w:spacing w:after="100" w:afterAutospacing="1"/>
              <w:jc w:val="center"/>
            </w:pPr>
            <w:r w:rsidRPr="00B76DDC">
              <w:sym w:font="Wingdings" w:char="F0FC"/>
            </w:r>
          </w:p>
        </w:tc>
        <w:tc>
          <w:tcPr>
            <w:tcW w:w="598" w:type="dxa"/>
            <w:shd w:val="clear" w:color="auto" w:fill="DECFE8" w:themeFill="accent5"/>
          </w:tcPr>
          <w:p w14:paraId="013CE2B8" w14:textId="77777777" w:rsidR="007F14AF" w:rsidRPr="00B76DDC" w:rsidRDefault="007F14AF" w:rsidP="001633D2">
            <w:pPr>
              <w:spacing w:after="100" w:afterAutospacing="1"/>
              <w:jc w:val="center"/>
            </w:pPr>
          </w:p>
        </w:tc>
        <w:tc>
          <w:tcPr>
            <w:tcW w:w="598" w:type="dxa"/>
          </w:tcPr>
          <w:p w14:paraId="17D2608C" w14:textId="77777777" w:rsidR="007F14AF" w:rsidRPr="00B76DDC" w:rsidRDefault="007F14AF" w:rsidP="001633D2">
            <w:pPr>
              <w:spacing w:after="100" w:afterAutospacing="1"/>
              <w:jc w:val="center"/>
            </w:pPr>
            <w:r w:rsidRPr="00B76DDC">
              <w:sym w:font="Wingdings" w:char="F0FC"/>
            </w:r>
          </w:p>
        </w:tc>
        <w:tc>
          <w:tcPr>
            <w:tcW w:w="598" w:type="dxa"/>
          </w:tcPr>
          <w:p w14:paraId="7CCE9B12" w14:textId="77777777" w:rsidR="007F14AF" w:rsidRPr="00B76DDC" w:rsidRDefault="007F14AF" w:rsidP="001633D2">
            <w:pPr>
              <w:spacing w:after="100" w:afterAutospacing="1"/>
              <w:jc w:val="center"/>
            </w:pPr>
            <w:r w:rsidRPr="00B76DDC">
              <w:sym w:font="Wingdings" w:char="F0FC"/>
            </w:r>
          </w:p>
        </w:tc>
        <w:tc>
          <w:tcPr>
            <w:tcW w:w="598" w:type="dxa"/>
            <w:shd w:val="clear" w:color="auto" w:fill="FFFFFF" w:themeFill="background1"/>
          </w:tcPr>
          <w:p w14:paraId="1D20006F" w14:textId="77777777" w:rsidR="007F14AF" w:rsidRPr="00B76DDC" w:rsidRDefault="007F14AF" w:rsidP="001633D2">
            <w:pPr>
              <w:spacing w:after="100" w:afterAutospacing="1"/>
              <w:jc w:val="center"/>
            </w:pPr>
            <w:r w:rsidRPr="00B76DDC">
              <w:sym w:font="Wingdings" w:char="F0FC"/>
            </w:r>
          </w:p>
        </w:tc>
        <w:tc>
          <w:tcPr>
            <w:tcW w:w="598" w:type="dxa"/>
            <w:shd w:val="clear" w:color="auto" w:fill="FFFFFF" w:themeFill="background1"/>
          </w:tcPr>
          <w:p w14:paraId="6FBD59FE" w14:textId="77777777" w:rsidR="007F14AF" w:rsidRPr="00B76DDC" w:rsidRDefault="007F14AF" w:rsidP="001633D2">
            <w:pPr>
              <w:spacing w:after="100" w:afterAutospacing="1"/>
              <w:jc w:val="center"/>
            </w:pPr>
            <w:r w:rsidRPr="00B76DDC">
              <w:sym w:font="Wingdings" w:char="F0FC"/>
            </w:r>
          </w:p>
        </w:tc>
        <w:tc>
          <w:tcPr>
            <w:tcW w:w="598" w:type="dxa"/>
            <w:shd w:val="clear" w:color="auto" w:fill="FFFFFF" w:themeFill="background1"/>
          </w:tcPr>
          <w:p w14:paraId="4E3263E7" w14:textId="77777777" w:rsidR="007F14AF" w:rsidRPr="00B76DDC" w:rsidRDefault="007F14AF" w:rsidP="001633D2">
            <w:pPr>
              <w:spacing w:after="100" w:afterAutospacing="1"/>
              <w:jc w:val="center"/>
            </w:pPr>
            <w:r w:rsidRPr="00B76DDC">
              <w:sym w:font="Wingdings" w:char="F0FC"/>
            </w:r>
          </w:p>
        </w:tc>
      </w:tr>
      <w:tr w:rsidR="007F14AF" w:rsidRPr="0072163C" w14:paraId="22841A89" w14:textId="77777777" w:rsidTr="001633D2">
        <w:trPr>
          <w:trHeight w:val="261"/>
        </w:trPr>
        <w:tc>
          <w:tcPr>
            <w:tcW w:w="972" w:type="dxa"/>
          </w:tcPr>
          <w:p w14:paraId="7C965BB2" w14:textId="77777777" w:rsidR="007F14AF" w:rsidRPr="00B76DDC" w:rsidRDefault="007F14AF" w:rsidP="001633D2">
            <w:pPr>
              <w:spacing w:after="100" w:afterAutospacing="1"/>
            </w:pPr>
            <w:r w:rsidRPr="00B76DDC">
              <w:t>Year 12</w:t>
            </w:r>
          </w:p>
        </w:tc>
        <w:tc>
          <w:tcPr>
            <w:tcW w:w="2981" w:type="dxa"/>
          </w:tcPr>
          <w:p w14:paraId="2F48C6A8" w14:textId="77777777" w:rsidR="007F14AF" w:rsidRPr="00B76DDC" w:rsidRDefault="007F14AF" w:rsidP="001633D2">
            <w:pPr>
              <w:spacing w:after="100" w:afterAutospacing="1"/>
            </w:pPr>
            <w:r w:rsidRPr="00B76DDC">
              <w:rPr>
                <w:rFonts w:cs="Calibri"/>
              </w:rPr>
              <w:t>Drama (GTDRA</w:t>
            </w:r>
            <w:r w:rsidRPr="00B76DDC">
              <w:t>)</w:t>
            </w:r>
          </w:p>
        </w:tc>
        <w:tc>
          <w:tcPr>
            <w:tcW w:w="922" w:type="dxa"/>
          </w:tcPr>
          <w:p w14:paraId="15F9F2C6" w14:textId="77777777" w:rsidR="007F14AF" w:rsidRPr="00B76DDC" w:rsidRDefault="007F14AF" w:rsidP="001633D2">
            <w:pPr>
              <w:spacing w:after="100" w:afterAutospacing="1"/>
            </w:pPr>
            <w:r w:rsidRPr="00B76DDC">
              <w:t>General</w:t>
            </w:r>
          </w:p>
        </w:tc>
        <w:tc>
          <w:tcPr>
            <w:tcW w:w="597" w:type="dxa"/>
          </w:tcPr>
          <w:p w14:paraId="30E3644E" w14:textId="77777777" w:rsidR="007F14AF" w:rsidRPr="00B76DDC" w:rsidRDefault="007F14AF" w:rsidP="001633D2">
            <w:pPr>
              <w:spacing w:after="100" w:afterAutospacing="1"/>
              <w:jc w:val="center"/>
            </w:pPr>
            <w:r w:rsidRPr="00B76DDC">
              <w:sym w:font="Wingdings" w:char="F0FC"/>
            </w:r>
          </w:p>
        </w:tc>
        <w:tc>
          <w:tcPr>
            <w:tcW w:w="598" w:type="dxa"/>
            <w:shd w:val="clear" w:color="auto" w:fill="DECFE8" w:themeFill="accent5"/>
          </w:tcPr>
          <w:p w14:paraId="1E8BDE07" w14:textId="77777777" w:rsidR="007F14AF" w:rsidRPr="00B76DDC" w:rsidRDefault="007F14AF" w:rsidP="001633D2">
            <w:pPr>
              <w:spacing w:after="100" w:afterAutospacing="1"/>
              <w:jc w:val="center"/>
            </w:pPr>
          </w:p>
        </w:tc>
        <w:tc>
          <w:tcPr>
            <w:tcW w:w="598" w:type="dxa"/>
          </w:tcPr>
          <w:p w14:paraId="76D17646" w14:textId="77777777" w:rsidR="007F14AF" w:rsidRPr="00B76DDC" w:rsidRDefault="007F14AF" w:rsidP="001633D2">
            <w:pPr>
              <w:spacing w:after="100" w:afterAutospacing="1"/>
              <w:jc w:val="center"/>
            </w:pPr>
            <w:r w:rsidRPr="00B76DDC">
              <w:sym w:font="Wingdings" w:char="F0FC"/>
            </w:r>
          </w:p>
        </w:tc>
        <w:tc>
          <w:tcPr>
            <w:tcW w:w="598" w:type="dxa"/>
          </w:tcPr>
          <w:p w14:paraId="5CB3636C" w14:textId="77777777" w:rsidR="007F14AF" w:rsidRPr="00B76DDC" w:rsidRDefault="007F14AF" w:rsidP="001633D2">
            <w:pPr>
              <w:spacing w:after="100" w:afterAutospacing="1"/>
              <w:jc w:val="center"/>
            </w:pPr>
            <w:r w:rsidRPr="00B76DDC">
              <w:sym w:font="Wingdings" w:char="F0FC"/>
            </w:r>
          </w:p>
        </w:tc>
        <w:tc>
          <w:tcPr>
            <w:tcW w:w="598" w:type="dxa"/>
            <w:shd w:val="clear" w:color="auto" w:fill="FFFFFF" w:themeFill="background1"/>
          </w:tcPr>
          <w:p w14:paraId="68FA1A25" w14:textId="77777777" w:rsidR="007F14AF" w:rsidRPr="00B76DDC" w:rsidRDefault="007F14AF" w:rsidP="001633D2">
            <w:pPr>
              <w:spacing w:after="100" w:afterAutospacing="1"/>
              <w:jc w:val="center"/>
            </w:pPr>
            <w:r w:rsidRPr="00B76DDC">
              <w:sym w:font="Wingdings" w:char="F0FC"/>
            </w:r>
          </w:p>
        </w:tc>
        <w:tc>
          <w:tcPr>
            <w:tcW w:w="598" w:type="dxa"/>
            <w:shd w:val="clear" w:color="auto" w:fill="FFFFFF" w:themeFill="background1"/>
          </w:tcPr>
          <w:p w14:paraId="5DC9FD91" w14:textId="77777777" w:rsidR="007F14AF" w:rsidRPr="00B76DDC" w:rsidRDefault="007F14AF" w:rsidP="001633D2">
            <w:pPr>
              <w:spacing w:after="100" w:afterAutospacing="1"/>
              <w:jc w:val="center"/>
            </w:pPr>
            <w:r w:rsidRPr="00B76DDC">
              <w:sym w:font="Wingdings" w:char="F0FC"/>
            </w:r>
          </w:p>
        </w:tc>
        <w:tc>
          <w:tcPr>
            <w:tcW w:w="598" w:type="dxa"/>
            <w:shd w:val="clear" w:color="auto" w:fill="FFFFFF" w:themeFill="background1"/>
          </w:tcPr>
          <w:p w14:paraId="291194BF" w14:textId="77777777" w:rsidR="007F14AF" w:rsidRPr="00B76DDC" w:rsidRDefault="007F14AF" w:rsidP="001633D2">
            <w:pPr>
              <w:spacing w:after="100" w:afterAutospacing="1"/>
              <w:jc w:val="center"/>
            </w:pPr>
            <w:r w:rsidRPr="00B76DDC">
              <w:sym w:font="Wingdings" w:char="F0FC"/>
            </w:r>
          </w:p>
        </w:tc>
      </w:tr>
    </w:tbl>
    <w:p w14:paraId="40FAC79F" w14:textId="77777777" w:rsidR="007F14AF" w:rsidRPr="009C3CBD" w:rsidRDefault="007F14AF" w:rsidP="007F14AF">
      <w:pPr>
        <w:spacing w:before="120" w:after="0"/>
        <w:rPr>
          <w:b/>
          <w:bCs/>
        </w:rPr>
      </w:pPr>
      <w:r w:rsidRPr="00D32229">
        <w:rPr>
          <w:b/>
          <w:bCs/>
        </w:rPr>
        <w:t>Key</w:t>
      </w:r>
    </w:p>
    <w:p w14:paraId="6FC8EE09" w14:textId="77777777" w:rsidR="007F14AF" w:rsidRDefault="007F14AF" w:rsidP="007F14AF">
      <w:r w:rsidRPr="009C3CBD">
        <w:t xml:space="preserve">CCT: Critical and </w:t>
      </w:r>
      <w:r>
        <w:t>c</w:t>
      </w:r>
      <w:r w:rsidRPr="009C3CBD">
        <w:t xml:space="preserve">reative </w:t>
      </w:r>
      <w:r>
        <w:t>t</w:t>
      </w:r>
      <w:r w:rsidRPr="009C3CBD">
        <w:t>hinking,</w:t>
      </w:r>
      <w:r>
        <w:t xml:space="preserve"> </w:t>
      </w:r>
      <w:r w:rsidRPr="009C3CBD">
        <w:t xml:space="preserve">DL: Digital </w:t>
      </w:r>
      <w:r>
        <w:t>l</w:t>
      </w:r>
      <w:r w:rsidRPr="009C3CBD">
        <w:t>iteracy,</w:t>
      </w:r>
      <w:r>
        <w:t xml:space="preserve"> </w:t>
      </w:r>
      <w:r w:rsidRPr="009C3CBD">
        <w:t>EU: Ethical understanding,</w:t>
      </w:r>
      <w:r>
        <w:t xml:space="preserve"> </w:t>
      </w:r>
      <w:r w:rsidRPr="009C3CBD">
        <w:t>IU: Intercultural understanding</w:t>
      </w:r>
      <w:r>
        <w:t xml:space="preserve">, </w:t>
      </w:r>
      <w:r w:rsidRPr="009C3CBD">
        <w:t>L: Literacy, N: Numeracy,</w:t>
      </w:r>
      <w:r>
        <w:t xml:space="preserve"> </w:t>
      </w:r>
      <w:r w:rsidRPr="009C3CBD">
        <w:t>PSC: Personal and social capability</w:t>
      </w:r>
    </w:p>
    <w:p w14:paraId="1A7F5EB2" w14:textId="3D676D47" w:rsidR="004A167E" w:rsidRPr="004A167E" w:rsidRDefault="004A167E" w:rsidP="004A167E">
      <w:pPr>
        <w:pStyle w:val="SCSAHeading2"/>
        <w:rPr>
          <w:color w:val="595959" w:themeColor="text1" w:themeTint="A6"/>
        </w:rPr>
      </w:pPr>
      <w:bookmarkStart w:id="26" w:name="_Toc240617427"/>
      <w:r w:rsidRPr="004A167E">
        <w:rPr>
          <w:color w:val="595959" w:themeColor="text1" w:themeTint="A6"/>
        </w:rPr>
        <w:t>Representation of the Cross-curriculum Priorities</w:t>
      </w:r>
      <w:bookmarkEnd w:id="26"/>
    </w:p>
    <w:p w14:paraId="3A471D48" w14:textId="77777777" w:rsidR="007F14AF" w:rsidRPr="00B0195A" w:rsidRDefault="007F14AF" w:rsidP="007F14AF">
      <w:r w:rsidRPr="00042703">
        <w:rPr>
          <w:rFonts w:cs="Times New Roman"/>
        </w:rPr>
        <w:t xml:space="preserve">The </w:t>
      </w:r>
      <w:r>
        <w:rPr>
          <w:rFonts w:cs="Times New Roman"/>
        </w:rPr>
        <w:t>C</w:t>
      </w:r>
      <w:r w:rsidRPr="00042703">
        <w:rPr>
          <w:rFonts w:cs="Times New Roman"/>
        </w:rPr>
        <w:t xml:space="preserve">ross-curriculum </w:t>
      </w:r>
      <w:r>
        <w:rPr>
          <w:rFonts w:cs="Times New Roman"/>
        </w:rPr>
        <w:t>P</w:t>
      </w:r>
      <w:r w:rsidRPr="00042703">
        <w:rPr>
          <w:rFonts w:cs="Times New Roman"/>
        </w:rPr>
        <w:t xml:space="preserve">riorities address contemporary issues </w:t>
      </w:r>
      <w:r>
        <w:rPr>
          <w:rFonts w:cs="Times New Roman"/>
        </w:rPr>
        <w:t>that</w:t>
      </w:r>
      <w:r w:rsidRPr="00042703">
        <w:rPr>
          <w:rFonts w:cs="Times New Roman"/>
        </w:rPr>
        <w:t xml:space="preserve"> students face in a</w:t>
      </w:r>
      <w:r>
        <w:rPr>
          <w:rFonts w:cs="Times New Roman"/>
        </w:rPr>
        <w:t xml:space="preserve"> globalised world. Teachers may</w:t>
      </w:r>
      <w:r w:rsidRPr="00042703">
        <w:rPr>
          <w:rFonts w:cs="Times New Roman"/>
        </w:rPr>
        <w:t xml:space="preserve"> find opportunities to incorporate the</w:t>
      </w:r>
      <w:r>
        <w:rPr>
          <w:rFonts w:cs="Times New Roman"/>
        </w:rPr>
        <w:t xml:space="preserve">m </w:t>
      </w:r>
      <w:r w:rsidRPr="00042703">
        <w:rPr>
          <w:rFonts w:cs="Times New Roman"/>
        </w:rPr>
        <w:t xml:space="preserve">into the teaching and learning program for </w:t>
      </w:r>
      <w:r>
        <w:rPr>
          <w:rFonts w:cs="Times New Roman"/>
        </w:rPr>
        <w:t xml:space="preserve">the </w:t>
      </w:r>
      <w:r w:rsidRPr="007609B8">
        <w:rPr>
          <w:rFonts w:cs="Times New Roman"/>
        </w:rPr>
        <w:t>Drama</w:t>
      </w:r>
      <w:r>
        <w:rPr>
          <w:rFonts w:cs="Times New Roman"/>
        </w:rPr>
        <w:t xml:space="preserve"> </w:t>
      </w:r>
      <w:r>
        <w:t>General course</w:t>
      </w:r>
      <w:r w:rsidRPr="00042703">
        <w:rPr>
          <w:rFonts w:cs="Times New Roman"/>
        </w:rPr>
        <w:t xml:space="preserve">. </w:t>
      </w:r>
      <w:r>
        <w:t>The Cross-curriculum Priorities are not assessed unless they are identified within the specified unit content.</w:t>
      </w:r>
    </w:p>
    <w:p w14:paraId="553B19E3" w14:textId="3606237F" w:rsidR="007F14AF" w:rsidRPr="00CA153E" w:rsidRDefault="007F14AF" w:rsidP="007F14AF">
      <w:pPr>
        <w:pStyle w:val="SCSAHeading3"/>
      </w:pPr>
      <w:r w:rsidRPr="00CA153E">
        <w:t>Aboriginal and Torres Strait Islander histories and cultures</w:t>
      </w:r>
    </w:p>
    <w:p w14:paraId="575D0549" w14:textId="396A0F09" w:rsidR="007F14AF" w:rsidRDefault="007F14AF" w:rsidP="007F14AF">
      <w:r w:rsidRPr="00297BE0">
        <w:t>The Aboriginal and Torres Strait Islander cultures carry an ancient tradition with stories that com</w:t>
      </w:r>
      <w:r>
        <w:t>municate mythical histories of I</w:t>
      </w:r>
      <w:r w:rsidRPr="00297BE0">
        <w:t xml:space="preserve">ndigenous Australia that are unique and share parallels with other ancient cultures. Exploration of the history and cultures of Aboriginal and Torres Strait Islander </w:t>
      </w:r>
      <w:r w:rsidR="00F442F9">
        <w:t>people</w:t>
      </w:r>
      <w:r w:rsidR="00217E47">
        <w:t>s</w:t>
      </w:r>
      <w:r w:rsidR="00F442F9" w:rsidRPr="00297BE0">
        <w:t xml:space="preserve"> </w:t>
      </w:r>
      <w:r w:rsidRPr="00297BE0">
        <w:t xml:space="preserve">provides a rich opportunity to build a greater understanding of a part of Australian </w:t>
      </w:r>
      <w:r w:rsidRPr="00854227">
        <w:t xml:space="preserve">history </w:t>
      </w:r>
      <w:r>
        <w:t xml:space="preserve">and society </w:t>
      </w:r>
      <w:r w:rsidRPr="00297BE0">
        <w:t>as well as fostering values of mutual understanding and respect between cultures included under the broad identity of this country.</w:t>
      </w:r>
    </w:p>
    <w:p w14:paraId="26A0A9F9" w14:textId="72BE5D7A" w:rsidR="007F14AF" w:rsidRPr="00CA153E" w:rsidRDefault="007F14AF" w:rsidP="007F14AF">
      <w:pPr>
        <w:pStyle w:val="SCSAHeading3"/>
      </w:pPr>
      <w:r w:rsidRPr="00CA153E">
        <w:t>Asia and Australia</w:t>
      </w:r>
      <w:r w:rsidR="00874C01">
        <w:t>’</w:t>
      </w:r>
      <w:r w:rsidRPr="00CA153E">
        <w:t>s engagement with Asia</w:t>
      </w:r>
    </w:p>
    <w:p w14:paraId="7CA570DF" w14:textId="1F5B018F" w:rsidR="007F14AF" w:rsidRDefault="007F14AF" w:rsidP="007F14AF">
      <w:r w:rsidRPr="00297BE0">
        <w:t xml:space="preserve">The Asia region represents a </w:t>
      </w:r>
      <w:r w:rsidRPr="00DE1B92">
        <w:t>highly</w:t>
      </w:r>
      <w:r w:rsidRPr="00297BE0">
        <w:t xml:space="preserve"> diverse spectrum of cultures, traditions and peoples with a third of the world’s population located immediately north of Australia. Engaging in a respectful exploration of particular traditions from countries like China, India, Korea</w:t>
      </w:r>
      <w:r>
        <w:t xml:space="preserve"> (both North and South)</w:t>
      </w:r>
      <w:r w:rsidRPr="00297BE0">
        <w:t xml:space="preserve"> and Japan, for example, will enable students to understand more deeply the values and histories of our near neighbours with whom we share important interrelationships.</w:t>
      </w:r>
    </w:p>
    <w:p w14:paraId="71E81CC9" w14:textId="77777777" w:rsidR="007F14AF" w:rsidRPr="00042703" w:rsidRDefault="007F14AF" w:rsidP="007F14AF">
      <w:pPr>
        <w:pStyle w:val="SCSAHeading3"/>
        <w:rPr>
          <w:sz w:val="26"/>
          <w:szCs w:val="26"/>
        </w:rPr>
      </w:pPr>
      <w:r w:rsidRPr="00CA153E">
        <w:t>Sustainability</w:t>
      </w:r>
    </w:p>
    <w:p w14:paraId="4663E5FD" w14:textId="7AC3ADD5" w:rsidR="00A907E9" w:rsidRPr="00A907E9" w:rsidRDefault="007F14AF" w:rsidP="00A907E9">
      <w:r w:rsidRPr="00297BE0">
        <w:t>The challenge of sustainability and the human impact on our environment, including the ongoing challenge of human overconsumption and production of waste</w:t>
      </w:r>
      <w:r w:rsidR="00A325D0">
        <w:t>,</w:t>
      </w:r>
      <w:r w:rsidRPr="00297BE0">
        <w:t xml:space="preserve"> remains a critical challenge for all people. This may </w:t>
      </w:r>
      <w:r>
        <w:t xml:space="preserve">be </w:t>
      </w:r>
      <w:r w:rsidRPr="00297BE0">
        <w:t>explored in two important ways</w:t>
      </w:r>
      <w:r w:rsidR="00A325D0">
        <w:t>:</w:t>
      </w:r>
      <w:r>
        <w:t xml:space="preserve"> </w:t>
      </w:r>
      <w:r w:rsidR="00F442F9">
        <w:t>the first is through</w:t>
      </w:r>
      <w:r w:rsidRPr="00297BE0">
        <w:t xml:space="preserve"> sustainable practices and the ongoing explo</w:t>
      </w:r>
      <w:r>
        <w:t xml:space="preserve">ration </w:t>
      </w:r>
      <w:r w:rsidRPr="00DE1B92">
        <w:t>of</w:t>
      </w:r>
      <w:r>
        <w:t xml:space="preserve"> what they can be for drama</w:t>
      </w:r>
      <w:r w:rsidR="00A325D0">
        <w:t>;</w:t>
      </w:r>
      <w:r>
        <w:t xml:space="preserve"> </w:t>
      </w:r>
      <w:r w:rsidR="00F442F9">
        <w:t>the second is</w:t>
      </w:r>
      <w:r w:rsidRPr="00297BE0">
        <w:t xml:space="preserve"> through engagement in creative problem</w:t>
      </w:r>
      <w:r w:rsidR="00DB092C">
        <w:t>-</w:t>
      </w:r>
      <w:r w:rsidRPr="00297BE0">
        <w:t>solving through drama to address behaviours contributing to negative and positive impacts on our environment.</w:t>
      </w:r>
      <w:r w:rsidR="00A907E9" w:rsidRPr="00A907E9">
        <w:br w:type="page"/>
      </w:r>
    </w:p>
    <w:p w14:paraId="46DD2E82" w14:textId="048460E1" w:rsidR="00E91547" w:rsidRPr="00A907E9" w:rsidRDefault="00E91547" w:rsidP="00E848E8">
      <w:pPr>
        <w:pStyle w:val="SCSAHeading1"/>
      </w:pPr>
      <w:bookmarkStart w:id="27" w:name="_Toc240617428"/>
      <w:r w:rsidRPr="00A907E9">
        <w:lastRenderedPageBreak/>
        <w:t>Unit 1</w:t>
      </w:r>
      <w:bookmarkEnd w:id="27"/>
    </w:p>
    <w:p w14:paraId="2E4E128F" w14:textId="77777777" w:rsidR="00E91547" w:rsidRPr="00E91547" w:rsidRDefault="00E91547" w:rsidP="00E848E8">
      <w:pPr>
        <w:pStyle w:val="SCSAHeading2"/>
      </w:pPr>
      <w:bookmarkStart w:id="28" w:name="_Toc240617429"/>
      <w:r w:rsidRPr="00E91547">
        <w:t>Unit description</w:t>
      </w:r>
      <w:bookmarkEnd w:id="28"/>
    </w:p>
    <w:p w14:paraId="79772749" w14:textId="66CDB754" w:rsidR="00E91547" w:rsidRPr="00A907E9" w:rsidRDefault="00E91547" w:rsidP="00A907E9">
      <w:r w:rsidRPr="00A907E9">
        <w:t>This unit focuses on realism and representational drama.</w:t>
      </w:r>
      <w:r w:rsidR="00247511">
        <w:t xml:space="preserve"> S</w:t>
      </w:r>
      <w:r w:rsidRPr="00A907E9">
        <w:t xml:space="preserve">tudents </w:t>
      </w:r>
      <w:r w:rsidR="00F27F7D">
        <w:t xml:space="preserve">study </w:t>
      </w:r>
      <w:r w:rsidRPr="00A907E9">
        <w:t xml:space="preserve">and collaboratively workshop and perform representational drama. </w:t>
      </w:r>
    </w:p>
    <w:p w14:paraId="79B1B1C4" w14:textId="30FDA477" w:rsidR="001E7EF1" w:rsidRPr="00A907E9" w:rsidRDefault="00E91547" w:rsidP="00874C01">
      <w:pPr>
        <w:pStyle w:val="NoSpacing"/>
      </w:pPr>
      <w:r w:rsidRPr="00A907E9">
        <w:t>Within the area of realism and representational drama, teachers may choose one or more of the suggested contexts to teach the syllabus content (this list is not exhaustive):</w:t>
      </w:r>
    </w:p>
    <w:p w14:paraId="6DF34F79" w14:textId="07753F70" w:rsidR="00E91547" w:rsidRPr="00874C01" w:rsidRDefault="00E91547" w:rsidP="00874C01">
      <w:pPr>
        <w:pStyle w:val="ListParagraph"/>
        <w:numPr>
          <w:ilvl w:val="0"/>
          <w:numId w:val="22"/>
        </w:numPr>
      </w:pPr>
      <w:r w:rsidRPr="00874C01">
        <w:t>Realism theatre</w:t>
      </w:r>
    </w:p>
    <w:p w14:paraId="2A3CD277" w14:textId="5244600F" w:rsidR="00E91547" w:rsidRPr="00874C01" w:rsidRDefault="00E91547" w:rsidP="00874C01">
      <w:pPr>
        <w:pStyle w:val="ListParagraph"/>
        <w:numPr>
          <w:ilvl w:val="0"/>
          <w:numId w:val="22"/>
        </w:numPr>
      </w:pPr>
      <w:r w:rsidRPr="00874C01">
        <w:t>Verbatim theatre</w:t>
      </w:r>
    </w:p>
    <w:p w14:paraId="7A62DC4B" w14:textId="6B5DE94D" w:rsidR="00E91547" w:rsidRPr="00874C01" w:rsidRDefault="00E91547" w:rsidP="00874C01">
      <w:pPr>
        <w:pStyle w:val="ListParagraph"/>
        <w:numPr>
          <w:ilvl w:val="0"/>
          <w:numId w:val="22"/>
        </w:numPr>
      </w:pPr>
      <w:r w:rsidRPr="00874C01">
        <w:t>Documentary theatre</w:t>
      </w:r>
    </w:p>
    <w:p w14:paraId="3C159AD5" w14:textId="3935BD7B" w:rsidR="00E91547" w:rsidRPr="00A907E9" w:rsidRDefault="00177A6B" w:rsidP="00874C01">
      <w:r>
        <w:t>Note</w:t>
      </w:r>
      <w:r w:rsidR="009F7849">
        <w:t>: a</w:t>
      </w:r>
      <w:r w:rsidR="00E91547" w:rsidRPr="00A907E9">
        <w:t xml:space="preserve"> </w:t>
      </w:r>
      <w:r w:rsidR="00E91547" w:rsidRPr="00874C01">
        <w:t>selected</w:t>
      </w:r>
      <w:r w:rsidR="00E91547" w:rsidRPr="00A907E9">
        <w:t xml:space="preserve"> context must support representational performance.</w:t>
      </w:r>
    </w:p>
    <w:p w14:paraId="23E1AA7B" w14:textId="77777777" w:rsidR="00E91547" w:rsidRPr="00A907E9" w:rsidRDefault="00E91547" w:rsidP="00E848E8">
      <w:pPr>
        <w:pStyle w:val="SCSAHeading2"/>
      </w:pPr>
      <w:bookmarkStart w:id="29" w:name="_Toc240617430"/>
      <w:r w:rsidRPr="00A907E9">
        <w:t>Unit content</w:t>
      </w:r>
      <w:bookmarkEnd w:id="29"/>
    </w:p>
    <w:p w14:paraId="23560701" w14:textId="77777777" w:rsidR="00E91547" w:rsidRPr="00874C01" w:rsidRDefault="00E91547" w:rsidP="00874C01">
      <w:r w:rsidRPr="00874C01">
        <w:t>This unit includes the knowledge, understandings and skills described below.</w:t>
      </w:r>
    </w:p>
    <w:p w14:paraId="2E57CD36" w14:textId="7D43E263" w:rsidR="00E91547" w:rsidRPr="00874C01" w:rsidRDefault="00E91547" w:rsidP="00874C01">
      <w:r w:rsidRPr="00874C01">
        <w:t>In the context of drama in rehearsal, performance and response, students create, understand, select and combine drama language, contextual knowledge, performance and production using oral and written communication.</w:t>
      </w:r>
    </w:p>
    <w:p w14:paraId="5C90534F" w14:textId="77777777" w:rsidR="00E91547" w:rsidRPr="00A907E9" w:rsidRDefault="00E91547" w:rsidP="00E848E8">
      <w:pPr>
        <w:pStyle w:val="SCSAHeading3"/>
      </w:pPr>
      <w:r w:rsidRPr="00A907E9">
        <w:t>Drama language</w:t>
      </w:r>
    </w:p>
    <w:p w14:paraId="27D8ED6B" w14:textId="2B636F7F" w:rsidR="00E91547" w:rsidRPr="00A907E9" w:rsidRDefault="00E91547" w:rsidP="00E848E8">
      <w:pPr>
        <w:pStyle w:val="SCSAHeading4"/>
      </w:pPr>
      <w:r w:rsidRPr="00A907E9">
        <w:t>Elements of drama</w:t>
      </w:r>
    </w:p>
    <w:p w14:paraId="4818F50B" w14:textId="7AAFB90B" w:rsidR="00E91547" w:rsidRPr="00874C01" w:rsidRDefault="00E91547" w:rsidP="00874C01">
      <w:pPr>
        <w:pStyle w:val="ListParagraph"/>
        <w:numPr>
          <w:ilvl w:val="0"/>
          <w:numId w:val="23"/>
        </w:numPr>
      </w:pPr>
      <w:r w:rsidRPr="00874C01">
        <w:t>character: representing real and defined traits</w:t>
      </w:r>
    </w:p>
    <w:p w14:paraId="4640019F" w14:textId="1815E270" w:rsidR="00D24823" w:rsidRPr="00874C01" w:rsidRDefault="00D24823" w:rsidP="00874C01">
      <w:pPr>
        <w:pStyle w:val="ListParagraph"/>
        <w:numPr>
          <w:ilvl w:val="0"/>
          <w:numId w:val="23"/>
        </w:numPr>
      </w:pPr>
      <w:r w:rsidRPr="00874C01">
        <w:t>role: presenting a stereotype</w:t>
      </w:r>
    </w:p>
    <w:p w14:paraId="007D724E" w14:textId="3FCC65D0" w:rsidR="00E91547" w:rsidRPr="00874C01" w:rsidRDefault="00E91547" w:rsidP="00874C01">
      <w:pPr>
        <w:pStyle w:val="ListParagraph"/>
        <w:numPr>
          <w:ilvl w:val="0"/>
          <w:numId w:val="23"/>
        </w:numPr>
      </w:pPr>
      <w:r w:rsidRPr="00874C01">
        <w:t>relationships: connection between two or more characters</w:t>
      </w:r>
    </w:p>
    <w:p w14:paraId="6796BC80" w14:textId="60E8AF6F" w:rsidR="00E91547" w:rsidRPr="00874C01" w:rsidRDefault="00E91547" w:rsidP="00874C01">
      <w:pPr>
        <w:pStyle w:val="ListParagraph"/>
        <w:numPr>
          <w:ilvl w:val="0"/>
          <w:numId w:val="23"/>
        </w:numPr>
      </w:pPr>
      <w:r w:rsidRPr="00874C01">
        <w:t>situation: specified setting and circumstances</w:t>
      </w:r>
    </w:p>
    <w:p w14:paraId="1CCA741D" w14:textId="0CF2DF48" w:rsidR="00E91547" w:rsidRPr="00874C01" w:rsidRDefault="00E91547" w:rsidP="00874C01">
      <w:pPr>
        <w:pStyle w:val="ListParagraph"/>
        <w:numPr>
          <w:ilvl w:val="0"/>
          <w:numId w:val="23"/>
        </w:numPr>
      </w:pPr>
      <w:r w:rsidRPr="00874C01">
        <w:t>voice: use of pace, pause, pitch, projection and tone</w:t>
      </w:r>
    </w:p>
    <w:p w14:paraId="1DD533E9" w14:textId="6B712D3F" w:rsidR="00E91547" w:rsidRPr="00874C01" w:rsidRDefault="00E91547" w:rsidP="00874C01">
      <w:pPr>
        <w:pStyle w:val="ListParagraph"/>
        <w:numPr>
          <w:ilvl w:val="0"/>
          <w:numId w:val="23"/>
        </w:numPr>
      </w:pPr>
      <w:r w:rsidRPr="00874C01">
        <w:t>movement: use of facial expressions, gesture, pace, posture, proxemics</w:t>
      </w:r>
    </w:p>
    <w:p w14:paraId="17352E0A" w14:textId="7249A4D8" w:rsidR="00E91547" w:rsidRPr="00874C01" w:rsidRDefault="00E91547" w:rsidP="00874C01">
      <w:pPr>
        <w:pStyle w:val="ListParagraph"/>
        <w:numPr>
          <w:ilvl w:val="0"/>
          <w:numId w:val="23"/>
        </w:numPr>
      </w:pPr>
      <w:r w:rsidRPr="00874C01">
        <w:t>tension: conflict</w:t>
      </w:r>
      <w:r w:rsidR="00FD4E0D">
        <w:t xml:space="preserve"> that </w:t>
      </w:r>
      <w:r w:rsidRPr="00874C01">
        <w:t>drives the dramatic action</w:t>
      </w:r>
    </w:p>
    <w:p w14:paraId="6E33F88B" w14:textId="394BC08A" w:rsidR="00E91547" w:rsidRPr="00874C01" w:rsidRDefault="00E91547" w:rsidP="00874C01">
      <w:pPr>
        <w:pStyle w:val="ListParagraph"/>
        <w:numPr>
          <w:ilvl w:val="0"/>
          <w:numId w:val="23"/>
        </w:numPr>
      </w:pPr>
      <w:r w:rsidRPr="00874C01">
        <w:t>space: use of performance space to define settings</w:t>
      </w:r>
    </w:p>
    <w:p w14:paraId="5AD2CE34" w14:textId="5DB2E78E" w:rsidR="00E91547" w:rsidRDefault="00E91547" w:rsidP="00874C01">
      <w:pPr>
        <w:pStyle w:val="ListParagraph"/>
        <w:numPr>
          <w:ilvl w:val="0"/>
          <w:numId w:val="23"/>
        </w:numPr>
      </w:pPr>
      <w:r w:rsidRPr="00874C01">
        <w:t>time: the fictional time and linear structure</w:t>
      </w:r>
    </w:p>
    <w:p w14:paraId="7E336E73" w14:textId="467258C5" w:rsidR="000E73AE" w:rsidRPr="00874C01" w:rsidRDefault="000E73AE" w:rsidP="00874C01">
      <w:pPr>
        <w:pStyle w:val="ListParagraph"/>
        <w:numPr>
          <w:ilvl w:val="0"/>
          <w:numId w:val="23"/>
        </w:numPr>
      </w:pPr>
      <w:r>
        <w:t>audience: viewers and/or participants</w:t>
      </w:r>
    </w:p>
    <w:p w14:paraId="643D7555" w14:textId="1E78E483" w:rsidR="00E91547" w:rsidRPr="00874C01" w:rsidRDefault="00E91547" w:rsidP="00874C01">
      <w:pPr>
        <w:pStyle w:val="ListParagraph"/>
        <w:numPr>
          <w:ilvl w:val="0"/>
          <w:numId w:val="23"/>
        </w:numPr>
      </w:pPr>
      <w:r w:rsidRPr="00874C01">
        <w:t>mood: emotion presented in performance</w:t>
      </w:r>
    </w:p>
    <w:p w14:paraId="24CB32EB" w14:textId="321B964D" w:rsidR="00E91547" w:rsidRPr="00874C01" w:rsidRDefault="00E91547" w:rsidP="00874C01">
      <w:pPr>
        <w:pStyle w:val="ListParagraph"/>
        <w:numPr>
          <w:ilvl w:val="0"/>
          <w:numId w:val="23"/>
        </w:numPr>
      </w:pPr>
      <w:r w:rsidRPr="00874C01">
        <w:t xml:space="preserve">atmosphere: emotion felt by </w:t>
      </w:r>
      <w:r w:rsidR="00C45C77" w:rsidRPr="00874C01">
        <w:t xml:space="preserve">the </w:t>
      </w:r>
      <w:r w:rsidRPr="00874C01">
        <w:t>audience</w:t>
      </w:r>
    </w:p>
    <w:p w14:paraId="0079C7C2" w14:textId="77777777" w:rsidR="00E91547" w:rsidRPr="00391ADA" w:rsidRDefault="00E91547" w:rsidP="00E848E8">
      <w:pPr>
        <w:pStyle w:val="SCSAHeading4"/>
      </w:pPr>
      <w:r w:rsidRPr="00391ADA">
        <w:t>Drama processes</w:t>
      </w:r>
    </w:p>
    <w:p w14:paraId="5AF11A18" w14:textId="2AB009DC" w:rsidR="00E91547" w:rsidRPr="00874C01" w:rsidRDefault="00177A6B" w:rsidP="00874C01">
      <w:pPr>
        <w:pStyle w:val="ListParagraph"/>
        <w:numPr>
          <w:ilvl w:val="0"/>
          <w:numId w:val="24"/>
        </w:numPr>
      </w:pPr>
      <w:r w:rsidRPr="00874C01">
        <w:t xml:space="preserve">application </w:t>
      </w:r>
      <w:r w:rsidR="00E91547" w:rsidRPr="00874C01">
        <w:t>of selected drama context to create realism and representational drama</w:t>
      </w:r>
    </w:p>
    <w:p w14:paraId="6E82E289" w14:textId="1C709141" w:rsidR="00E91547" w:rsidRPr="00874C01" w:rsidRDefault="00E91547" w:rsidP="00874C01">
      <w:pPr>
        <w:pStyle w:val="ListParagraph"/>
        <w:numPr>
          <w:ilvl w:val="0"/>
          <w:numId w:val="24"/>
        </w:numPr>
      </w:pPr>
      <w:r w:rsidRPr="00874C01">
        <w:t>identifying themes/issues</w:t>
      </w:r>
    </w:p>
    <w:p w14:paraId="2E398294" w14:textId="1FF87DC1" w:rsidR="00E91547" w:rsidRPr="00874C01" w:rsidRDefault="00E91547" w:rsidP="00874C01">
      <w:pPr>
        <w:pStyle w:val="ListParagraph"/>
        <w:numPr>
          <w:ilvl w:val="0"/>
          <w:numId w:val="24"/>
        </w:numPr>
      </w:pPr>
      <w:r w:rsidRPr="00874C01">
        <w:t>director’s vision</w:t>
      </w:r>
      <w:r w:rsidR="006B763B">
        <w:t>,</w:t>
      </w:r>
      <w:r w:rsidRPr="00874C01">
        <w:t xml:space="preserve"> which informs rehearsal and performance</w:t>
      </w:r>
    </w:p>
    <w:p w14:paraId="6F533550" w14:textId="33987B2A" w:rsidR="00874C01" w:rsidRDefault="00E91547" w:rsidP="00874C01">
      <w:pPr>
        <w:pStyle w:val="ListParagraph"/>
        <w:numPr>
          <w:ilvl w:val="0"/>
          <w:numId w:val="24"/>
        </w:numPr>
      </w:pPr>
      <w:r w:rsidRPr="00874C01">
        <w:t>improvisation in rehearsal and performance</w:t>
      </w:r>
    </w:p>
    <w:p w14:paraId="7BB9CF4C" w14:textId="77777777" w:rsidR="00874C01" w:rsidRDefault="00874C01">
      <w:pPr>
        <w:rPr>
          <w:kern w:val="2"/>
          <w:lang w:eastAsia="ja-JP"/>
        </w:rPr>
      </w:pPr>
      <w:r>
        <w:br w:type="page"/>
      </w:r>
    </w:p>
    <w:p w14:paraId="512AA64F" w14:textId="77777777" w:rsidR="00E91547" w:rsidRDefault="00E91547" w:rsidP="00874C01">
      <w:pPr>
        <w:pStyle w:val="SCSAHeading3"/>
        <w:spacing w:line="271" w:lineRule="auto"/>
      </w:pPr>
      <w:bookmarkStart w:id="30" w:name="_Toc32589976"/>
      <w:bookmarkStart w:id="31" w:name="_Toc33192819"/>
      <w:r w:rsidRPr="00391ADA">
        <w:lastRenderedPageBreak/>
        <w:t>Contextual knowledge</w:t>
      </w:r>
      <w:bookmarkEnd w:id="30"/>
      <w:bookmarkEnd w:id="31"/>
    </w:p>
    <w:p w14:paraId="4E72C2FB" w14:textId="183EAF7A" w:rsidR="006556FB" w:rsidRPr="00874C01" w:rsidRDefault="006556FB" w:rsidP="00874C01">
      <w:pPr>
        <w:pStyle w:val="ListParagraph"/>
        <w:numPr>
          <w:ilvl w:val="0"/>
          <w:numId w:val="25"/>
        </w:numPr>
        <w:spacing w:line="271" w:lineRule="auto"/>
      </w:pPr>
      <w:r w:rsidRPr="00874C01">
        <w:t>context (historical</w:t>
      </w:r>
      <w:r w:rsidR="00670466">
        <w:t>,</w:t>
      </w:r>
      <w:r w:rsidRPr="00874C01">
        <w:t xml:space="preserve"> social or cultural) of the drama</w:t>
      </w:r>
    </w:p>
    <w:p w14:paraId="6C3B0F9F" w14:textId="77777777" w:rsidR="00E91547" w:rsidRPr="00391ADA" w:rsidRDefault="00E91547" w:rsidP="00874C01">
      <w:pPr>
        <w:pStyle w:val="SCSAHeading4"/>
        <w:spacing w:line="271" w:lineRule="auto"/>
      </w:pPr>
      <w:r w:rsidRPr="00391ADA">
        <w:t>Drama conventions</w:t>
      </w:r>
    </w:p>
    <w:p w14:paraId="30D32852" w14:textId="77777777" w:rsidR="00E91547" w:rsidRPr="00874C01" w:rsidRDefault="00E91547" w:rsidP="00874C01">
      <w:pPr>
        <w:pStyle w:val="ListParagraph"/>
        <w:numPr>
          <w:ilvl w:val="0"/>
          <w:numId w:val="26"/>
        </w:numPr>
        <w:spacing w:line="271" w:lineRule="auto"/>
      </w:pPr>
      <w:r w:rsidRPr="00874C01">
        <w:t>conventions in drama for engaging the audience with realistic character</w:t>
      </w:r>
    </w:p>
    <w:p w14:paraId="1BD189B2" w14:textId="77777777" w:rsidR="00E91547" w:rsidRPr="00391ADA" w:rsidRDefault="00E91547" w:rsidP="00874C01">
      <w:pPr>
        <w:pStyle w:val="SCSAHeading3"/>
        <w:spacing w:line="271" w:lineRule="auto"/>
      </w:pPr>
      <w:r w:rsidRPr="00391ADA">
        <w:t>Production and performance</w:t>
      </w:r>
    </w:p>
    <w:p w14:paraId="509C2151" w14:textId="77777777" w:rsidR="00E91547" w:rsidRPr="00391ADA" w:rsidRDefault="00E91547" w:rsidP="00874C01">
      <w:pPr>
        <w:pStyle w:val="SCSAHeading4"/>
        <w:spacing w:line="271" w:lineRule="auto"/>
      </w:pPr>
      <w:r w:rsidRPr="00391ADA">
        <w:t>Spaces of performance</w:t>
      </w:r>
    </w:p>
    <w:p w14:paraId="10B70E59" w14:textId="69A145B9" w:rsidR="00E91547" w:rsidRPr="00874C01" w:rsidRDefault="00E91547" w:rsidP="00874C01">
      <w:pPr>
        <w:pStyle w:val="ListParagraph"/>
        <w:numPr>
          <w:ilvl w:val="0"/>
          <w:numId w:val="27"/>
        </w:numPr>
        <w:spacing w:line="271" w:lineRule="auto"/>
      </w:pPr>
      <w:r w:rsidRPr="00874C01">
        <w:t xml:space="preserve">performer </w:t>
      </w:r>
      <w:r w:rsidR="000E73AE">
        <w:t xml:space="preserve">and audience relationship </w:t>
      </w:r>
      <w:r w:rsidRPr="00874C01">
        <w:t xml:space="preserve">in the theatre space </w:t>
      </w:r>
    </w:p>
    <w:p w14:paraId="59AE31B7" w14:textId="7FED80CB" w:rsidR="00E91547" w:rsidRPr="00874C01" w:rsidRDefault="00E91547" w:rsidP="00874C01">
      <w:pPr>
        <w:pStyle w:val="ListParagraph"/>
        <w:numPr>
          <w:ilvl w:val="0"/>
          <w:numId w:val="27"/>
        </w:numPr>
        <w:spacing w:line="271" w:lineRule="auto"/>
      </w:pPr>
      <w:r w:rsidRPr="00874C01">
        <w:t>theatre spaces: proscenium arch stage and end stage</w:t>
      </w:r>
    </w:p>
    <w:p w14:paraId="0AB61AF7" w14:textId="77777777" w:rsidR="00E91547" w:rsidRPr="00391ADA" w:rsidRDefault="00E91547" w:rsidP="00874C01">
      <w:pPr>
        <w:pStyle w:val="SCSAHeading4"/>
        <w:spacing w:line="271" w:lineRule="auto"/>
      </w:pPr>
      <w:r w:rsidRPr="00391ADA">
        <w:t>Theatre design</w:t>
      </w:r>
    </w:p>
    <w:p w14:paraId="07353546" w14:textId="6FFAE09B" w:rsidR="00E91547" w:rsidRPr="00874C01" w:rsidRDefault="00E91547" w:rsidP="00874C01">
      <w:pPr>
        <w:pStyle w:val="ListParagraph"/>
        <w:numPr>
          <w:ilvl w:val="0"/>
          <w:numId w:val="28"/>
        </w:numPr>
        <w:spacing w:line="271" w:lineRule="auto"/>
      </w:pPr>
      <w:r w:rsidRPr="00874C01">
        <w:t xml:space="preserve">responsibilities of </w:t>
      </w:r>
      <w:r w:rsidR="00C45C77" w:rsidRPr="00874C01">
        <w:t xml:space="preserve">the </w:t>
      </w:r>
      <w:r w:rsidRPr="00874C01">
        <w:t>selected design role</w:t>
      </w:r>
    </w:p>
    <w:p w14:paraId="1F49731B" w14:textId="0D1B3EF8" w:rsidR="00E91547" w:rsidRPr="00874C01" w:rsidRDefault="00E91547" w:rsidP="00874C01">
      <w:pPr>
        <w:pStyle w:val="ListParagraph"/>
        <w:numPr>
          <w:ilvl w:val="0"/>
          <w:numId w:val="28"/>
        </w:numPr>
        <w:spacing w:line="271" w:lineRule="auto"/>
      </w:pPr>
      <w:r w:rsidRPr="00874C01">
        <w:t xml:space="preserve">application of design </w:t>
      </w:r>
      <w:r w:rsidR="000E73AE">
        <w:t xml:space="preserve">choices, elements of design </w:t>
      </w:r>
      <w:r w:rsidRPr="00874C01">
        <w:t>and relevant technologies</w:t>
      </w:r>
    </w:p>
    <w:p w14:paraId="6A58D520" w14:textId="23F830F6" w:rsidR="00E91547" w:rsidRPr="00391ADA" w:rsidRDefault="00E91547" w:rsidP="00874C01">
      <w:pPr>
        <w:pStyle w:val="SCSAHeading3"/>
        <w:spacing w:line="271" w:lineRule="auto"/>
      </w:pPr>
      <w:r w:rsidRPr="00391ADA">
        <w:t>Oral and written communication</w:t>
      </w:r>
    </w:p>
    <w:p w14:paraId="6CF513E0" w14:textId="0A0919A1" w:rsidR="00E91547" w:rsidRPr="00391ADA" w:rsidRDefault="00E91547" w:rsidP="00874C01">
      <w:pPr>
        <w:pStyle w:val="NoSpacing"/>
        <w:spacing w:line="271" w:lineRule="auto"/>
      </w:pPr>
      <w:r w:rsidRPr="00391ADA">
        <w:t xml:space="preserve">Students address aspects of </w:t>
      </w:r>
      <w:r w:rsidR="00260052">
        <w:t>oral and</w:t>
      </w:r>
      <w:r w:rsidRPr="00391ADA">
        <w:t xml:space="preserve"> </w:t>
      </w:r>
      <w:r w:rsidR="00260052">
        <w:t>written</w:t>
      </w:r>
      <w:r w:rsidR="00260052" w:rsidRPr="00391ADA">
        <w:t xml:space="preserve"> communication</w:t>
      </w:r>
      <w:r w:rsidRPr="00391ADA">
        <w:t xml:space="preserve"> through drama in performance and associated learning activities, such as:</w:t>
      </w:r>
    </w:p>
    <w:p w14:paraId="11085DC2" w14:textId="3275F61C" w:rsidR="00E91547" w:rsidRPr="00874C01" w:rsidRDefault="00E91547" w:rsidP="00874C01">
      <w:pPr>
        <w:pStyle w:val="ListParagraph"/>
        <w:numPr>
          <w:ilvl w:val="0"/>
          <w:numId w:val="29"/>
        </w:numPr>
        <w:spacing w:line="271" w:lineRule="auto"/>
      </w:pPr>
      <w:r w:rsidRPr="00874C01">
        <w:t>structuring ideas and responses</w:t>
      </w:r>
    </w:p>
    <w:p w14:paraId="090185D1" w14:textId="15CF5B74" w:rsidR="00E91547" w:rsidRPr="00874C01" w:rsidRDefault="00E91547" w:rsidP="00874C01">
      <w:pPr>
        <w:pStyle w:val="ListParagraph"/>
        <w:numPr>
          <w:ilvl w:val="0"/>
          <w:numId w:val="29"/>
        </w:numPr>
        <w:spacing w:line="271" w:lineRule="auto"/>
      </w:pPr>
      <w:r w:rsidRPr="00874C01">
        <w:t>short answer forms</w:t>
      </w:r>
    </w:p>
    <w:p w14:paraId="1A774818" w14:textId="7D48215C" w:rsidR="00E91547" w:rsidRPr="00874C01" w:rsidRDefault="00E91547" w:rsidP="00874C01">
      <w:pPr>
        <w:pStyle w:val="ListParagraph"/>
        <w:numPr>
          <w:ilvl w:val="0"/>
          <w:numId w:val="29"/>
        </w:numPr>
        <w:spacing w:line="271" w:lineRule="auto"/>
      </w:pPr>
      <w:r w:rsidRPr="00874C01">
        <w:t>oral presentations</w:t>
      </w:r>
    </w:p>
    <w:p w14:paraId="48EB7AE8" w14:textId="2E5E4F84" w:rsidR="00E91547" w:rsidRPr="00874C01" w:rsidRDefault="00E91547" w:rsidP="00874C01">
      <w:pPr>
        <w:pStyle w:val="ListParagraph"/>
        <w:numPr>
          <w:ilvl w:val="0"/>
          <w:numId w:val="29"/>
        </w:numPr>
        <w:spacing w:line="271" w:lineRule="auto"/>
      </w:pPr>
      <w:r w:rsidRPr="00874C01">
        <w:t>diagrams with annotations</w:t>
      </w:r>
    </w:p>
    <w:p w14:paraId="5ED22F1F" w14:textId="1F9BD4E9" w:rsidR="00E91547" w:rsidRPr="00391ADA" w:rsidRDefault="00E91547" w:rsidP="00874C01">
      <w:pPr>
        <w:pStyle w:val="SCSAHeading3"/>
        <w:spacing w:line="271" w:lineRule="auto"/>
      </w:pPr>
      <w:r w:rsidRPr="00391ADA">
        <w:t xml:space="preserve">Creative </w:t>
      </w:r>
      <w:r w:rsidR="00670466">
        <w:t>t</w:t>
      </w:r>
      <w:r w:rsidRPr="00391ADA">
        <w:t>eam</w:t>
      </w:r>
    </w:p>
    <w:p w14:paraId="4C8F8243" w14:textId="45963ACC" w:rsidR="00391ADA" w:rsidRDefault="00E91547" w:rsidP="00874C01">
      <w:pPr>
        <w:spacing w:line="271" w:lineRule="auto"/>
        <w:rPr>
          <w:rFonts w:ascii="Aptos" w:eastAsia="Aptos" w:hAnsi="Aptos" w:cs="Times New Roman"/>
          <w:kern w:val="2"/>
          <w14:ligatures w14:val="standardContextual"/>
        </w:rPr>
      </w:pPr>
      <w:r w:rsidRPr="00391ADA">
        <w:t xml:space="preserve">In Unit 1, students are required to engage with the role of both </w:t>
      </w:r>
      <w:r w:rsidR="00B26CF3">
        <w:t>a</w:t>
      </w:r>
      <w:r w:rsidRPr="00391ADA">
        <w:t xml:space="preserve">ctor and </w:t>
      </w:r>
      <w:r w:rsidR="00B26CF3">
        <w:t>d</w:t>
      </w:r>
      <w:r w:rsidRPr="00391ADA">
        <w:t xml:space="preserve">irector, and one </w:t>
      </w:r>
      <w:r w:rsidR="00B26CF3">
        <w:t>d</w:t>
      </w:r>
      <w:r w:rsidRPr="00391ADA">
        <w:t xml:space="preserve">esigner role </w:t>
      </w:r>
      <w:r w:rsidR="00F2247D">
        <w:t>(</w:t>
      </w:r>
      <w:r w:rsidR="00B26CF3">
        <w:t>c</w:t>
      </w:r>
      <w:r w:rsidRPr="00391ADA">
        <w:t xml:space="preserve">ostume, </w:t>
      </w:r>
      <w:r w:rsidR="00B26CF3">
        <w:t>l</w:t>
      </w:r>
      <w:r w:rsidRPr="00874C01">
        <w:t>ighting</w:t>
      </w:r>
      <w:r w:rsidRPr="00391ADA">
        <w:t xml:space="preserve">, </w:t>
      </w:r>
      <w:r w:rsidR="00B26CF3">
        <w:t>s</w:t>
      </w:r>
      <w:r w:rsidRPr="00391ADA">
        <w:t>et</w:t>
      </w:r>
      <w:r w:rsidR="005963EF">
        <w:t xml:space="preserve"> or</w:t>
      </w:r>
      <w:r w:rsidRPr="00391ADA">
        <w:t xml:space="preserve"> </w:t>
      </w:r>
      <w:r w:rsidR="00B26CF3">
        <w:t>s</w:t>
      </w:r>
      <w:r w:rsidRPr="00391ADA">
        <w:t>ound</w:t>
      </w:r>
      <w:r w:rsidR="00F2247D">
        <w:t>)</w:t>
      </w:r>
      <w:r w:rsidRPr="00391ADA">
        <w:t>.</w:t>
      </w:r>
      <w:r w:rsidR="00391ADA">
        <w:rPr>
          <w:rFonts w:ascii="Aptos" w:eastAsia="Aptos" w:hAnsi="Aptos" w:cs="Times New Roman"/>
          <w:iCs/>
          <w:kern w:val="2"/>
          <w14:ligatures w14:val="standardContextual"/>
        </w:rPr>
        <w:br w:type="page"/>
      </w:r>
    </w:p>
    <w:p w14:paraId="2FEE8CFA" w14:textId="7FB42740" w:rsidR="00E91547" w:rsidRPr="00391ADA" w:rsidRDefault="00E91547" w:rsidP="00E848E8">
      <w:pPr>
        <w:pStyle w:val="SCSAHeading1"/>
      </w:pPr>
      <w:bookmarkStart w:id="32" w:name="_Toc240617431"/>
      <w:r w:rsidRPr="00391ADA">
        <w:lastRenderedPageBreak/>
        <w:t>Unit 2</w:t>
      </w:r>
      <w:bookmarkEnd w:id="32"/>
    </w:p>
    <w:p w14:paraId="6DA32A8F" w14:textId="77777777" w:rsidR="00E91547" w:rsidRPr="00391ADA" w:rsidRDefault="00E91547" w:rsidP="00E848E8">
      <w:pPr>
        <w:pStyle w:val="SCSAHeading2"/>
      </w:pPr>
      <w:bookmarkStart w:id="33" w:name="_Toc240617432"/>
      <w:r w:rsidRPr="00391ADA">
        <w:t>Unit description</w:t>
      </w:r>
      <w:bookmarkEnd w:id="33"/>
    </w:p>
    <w:p w14:paraId="724ECDC6" w14:textId="04CD7C63" w:rsidR="00E91547" w:rsidRPr="00391ADA" w:rsidRDefault="00E91547" w:rsidP="00391ADA">
      <w:r w:rsidRPr="00391ADA">
        <w:t xml:space="preserve">This unit focuses on non-realism and presentational drama. </w:t>
      </w:r>
      <w:r w:rsidR="006B763B">
        <w:t>S</w:t>
      </w:r>
      <w:r w:rsidRPr="00391ADA">
        <w:t xml:space="preserve">tudents </w:t>
      </w:r>
      <w:r w:rsidR="00F27F7D">
        <w:t>study</w:t>
      </w:r>
      <w:r w:rsidRPr="00391ADA">
        <w:t xml:space="preserve"> and collaboratively </w:t>
      </w:r>
      <w:r w:rsidR="00E92725" w:rsidRPr="00391ADA">
        <w:t>workshop and</w:t>
      </w:r>
      <w:r w:rsidRPr="00391ADA">
        <w:t xml:space="preserve"> perform presentational drama.</w:t>
      </w:r>
    </w:p>
    <w:p w14:paraId="54391CF7" w14:textId="77777777" w:rsidR="00E91547" w:rsidRPr="00391ADA" w:rsidRDefault="00E91547" w:rsidP="00874C01">
      <w:pPr>
        <w:pStyle w:val="NoSpacing"/>
      </w:pPr>
      <w:r w:rsidRPr="00391ADA">
        <w:t xml:space="preserve">Within the area of non-realism and presentational drama, teachers may choose one or more of the suggested </w:t>
      </w:r>
      <w:r w:rsidRPr="00874C01">
        <w:t>contexts</w:t>
      </w:r>
      <w:r w:rsidRPr="00391ADA">
        <w:t xml:space="preserve"> to teach the syllabus content (this list is not exhaustive):</w:t>
      </w:r>
    </w:p>
    <w:p w14:paraId="2E190945" w14:textId="56366DE8" w:rsidR="00E91547" w:rsidRPr="00874C01" w:rsidRDefault="00E91547" w:rsidP="00874C01">
      <w:pPr>
        <w:pStyle w:val="ListParagraph"/>
        <w:numPr>
          <w:ilvl w:val="0"/>
          <w:numId w:val="32"/>
        </w:numPr>
      </w:pPr>
      <w:r w:rsidRPr="00874C01">
        <w:t>Australian gothic theatre</w:t>
      </w:r>
    </w:p>
    <w:p w14:paraId="1185783B" w14:textId="5A6AF480" w:rsidR="00E91547" w:rsidRPr="00874C01" w:rsidRDefault="00E91547" w:rsidP="00874C01">
      <w:pPr>
        <w:pStyle w:val="ListParagraph"/>
        <w:numPr>
          <w:ilvl w:val="0"/>
          <w:numId w:val="32"/>
        </w:numPr>
      </w:pPr>
      <w:r w:rsidRPr="00874C01">
        <w:t>Elizabethan theatre</w:t>
      </w:r>
    </w:p>
    <w:p w14:paraId="486232F2" w14:textId="64B2A121" w:rsidR="00E91547" w:rsidRPr="00874C01" w:rsidRDefault="00E91547" w:rsidP="00874C01">
      <w:pPr>
        <w:pStyle w:val="ListParagraph"/>
        <w:numPr>
          <w:ilvl w:val="0"/>
          <w:numId w:val="32"/>
        </w:numPr>
      </w:pPr>
      <w:r w:rsidRPr="00874C01">
        <w:t>Musical theatre</w:t>
      </w:r>
    </w:p>
    <w:p w14:paraId="7A493AA3" w14:textId="1A64C902" w:rsidR="00E91547" w:rsidRPr="00874C01" w:rsidRDefault="00D24823" w:rsidP="00874C01">
      <w:pPr>
        <w:pStyle w:val="ListParagraph"/>
        <w:numPr>
          <w:ilvl w:val="0"/>
          <w:numId w:val="32"/>
        </w:numPr>
      </w:pPr>
      <w:r w:rsidRPr="00874C01">
        <w:t xml:space="preserve">Epic </w:t>
      </w:r>
      <w:r w:rsidR="00E91547" w:rsidRPr="00874C01">
        <w:t>theatre</w:t>
      </w:r>
    </w:p>
    <w:p w14:paraId="665B7F6A" w14:textId="781F75C0" w:rsidR="00E91547" w:rsidRPr="00874C01" w:rsidRDefault="00E91547" w:rsidP="00874C01">
      <w:pPr>
        <w:pStyle w:val="ListParagraph"/>
        <w:numPr>
          <w:ilvl w:val="0"/>
          <w:numId w:val="32"/>
        </w:numPr>
      </w:pPr>
      <w:r w:rsidRPr="00874C01">
        <w:t>Absurdist theatre</w:t>
      </w:r>
    </w:p>
    <w:p w14:paraId="5F33FD9E" w14:textId="77777777" w:rsidR="00E91547" w:rsidRPr="00391ADA" w:rsidRDefault="00E91547" w:rsidP="00E848E8">
      <w:pPr>
        <w:pStyle w:val="SCSAHeading2"/>
      </w:pPr>
      <w:bookmarkStart w:id="34" w:name="_Toc240617433"/>
      <w:r w:rsidRPr="00391ADA">
        <w:t>Unit content</w:t>
      </w:r>
      <w:bookmarkEnd w:id="34"/>
    </w:p>
    <w:p w14:paraId="48F9BA95" w14:textId="4BE3DEF2" w:rsidR="00E91547" w:rsidRPr="00391ADA" w:rsidRDefault="00E91547" w:rsidP="00391ADA">
      <w:r w:rsidRPr="00391ADA">
        <w:t>This unit builds on the content covered in Unit 1.</w:t>
      </w:r>
      <w:r w:rsidR="00A528CE">
        <w:t xml:space="preserve"> It</w:t>
      </w:r>
      <w:r w:rsidR="00C24D7F">
        <w:t xml:space="preserve"> </w:t>
      </w:r>
      <w:r w:rsidRPr="00391ADA">
        <w:t>includes the knowledge, understandings and skills described below.</w:t>
      </w:r>
    </w:p>
    <w:p w14:paraId="5494B325" w14:textId="07344DAD" w:rsidR="00E91547" w:rsidRPr="00E1527F" w:rsidRDefault="00E91547" w:rsidP="00391ADA">
      <w:r w:rsidRPr="00E1527F">
        <w:t>In the context of drama in rehearsal, performance and response, students create, understand, select and combine drama language, contextual knowledge, performance and production using oral and written communication.</w:t>
      </w:r>
    </w:p>
    <w:p w14:paraId="2F0347B9" w14:textId="77777777" w:rsidR="00E91547" w:rsidRPr="00391ADA" w:rsidRDefault="00E91547" w:rsidP="00E848E8">
      <w:pPr>
        <w:pStyle w:val="SCSAHeading3"/>
      </w:pPr>
      <w:r w:rsidRPr="00391ADA">
        <w:t>Drama language</w:t>
      </w:r>
    </w:p>
    <w:p w14:paraId="2BE34758" w14:textId="77777777" w:rsidR="00E91547" w:rsidRPr="00391ADA" w:rsidRDefault="00E91547" w:rsidP="00E848E8">
      <w:pPr>
        <w:pStyle w:val="SCSAHeading4"/>
      </w:pPr>
      <w:r w:rsidRPr="00391ADA">
        <w:t>Elements of drama</w:t>
      </w:r>
    </w:p>
    <w:p w14:paraId="4934CB37" w14:textId="3E76FC9D" w:rsidR="00E91547" w:rsidRPr="00874C01" w:rsidRDefault="00E91547" w:rsidP="00874C01">
      <w:pPr>
        <w:pStyle w:val="ListParagraph"/>
        <w:numPr>
          <w:ilvl w:val="0"/>
          <w:numId w:val="33"/>
        </w:numPr>
      </w:pPr>
      <w:r w:rsidRPr="00874C01">
        <w:t>character: presenting identifiable and defined traits</w:t>
      </w:r>
    </w:p>
    <w:p w14:paraId="0964EB6E" w14:textId="75C5D5A5" w:rsidR="00E91547" w:rsidRPr="00874C01" w:rsidRDefault="00E91547" w:rsidP="00874C01">
      <w:pPr>
        <w:pStyle w:val="ListParagraph"/>
        <w:numPr>
          <w:ilvl w:val="0"/>
          <w:numId w:val="33"/>
        </w:numPr>
      </w:pPr>
      <w:r w:rsidRPr="00874C01">
        <w:t>role: presenting a stereotype</w:t>
      </w:r>
    </w:p>
    <w:p w14:paraId="7FA88465" w14:textId="3383605B" w:rsidR="00E91547" w:rsidRPr="00874C01" w:rsidRDefault="00E91547" w:rsidP="00874C01">
      <w:pPr>
        <w:pStyle w:val="ListParagraph"/>
        <w:numPr>
          <w:ilvl w:val="0"/>
          <w:numId w:val="33"/>
        </w:numPr>
      </w:pPr>
      <w:r w:rsidRPr="00874C01">
        <w:t>relationships: connection between two or more characters</w:t>
      </w:r>
    </w:p>
    <w:p w14:paraId="7EEC01AF" w14:textId="6A9E69C3" w:rsidR="00E91547" w:rsidRPr="00874C01" w:rsidRDefault="00E91547" w:rsidP="00874C01">
      <w:pPr>
        <w:pStyle w:val="ListParagraph"/>
        <w:numPr>
          <w:ilvl w:val="0"/>
          <w:numId w:val="33"/>
        </w:numPr>
      </w:pPr>
      <w:r w:rsidRPr="00874C01">
        <w:t xml:space="preserve">situation: suggested setting and circumstances </w:t>
      </w:r>
    </w:p>
    <w:p w14:paraId="3F09A576" w14:textId="4FAEFE13" w:rsidR="00E91547" w:rsidRPr="00874C01" w:rsidRDefault="00E91547" w:rsidP="00874C01">
      <w:pPr>
        <w:pStyle w:val="ListParagraph"/>
        <w:numPr>
          <w:ilvl w:val="0"/>
          <w:numId w:val="33"/>
        </w:numPr>
      </w:pPr>
      <w:r w:rsidRPr="00874C01">
        <w:t>voice: use of accent, emphasis, pace, pause, pitch, projection, tone and silence</w:t>
      </w:r>
    </w:p>
    <w:p w14:paraId="701D88B0" w14:textId="0D6DC88B" w:rsidR="00E91547" w:rsidRPr="00874C01" w:rsidRDefault="00E91547" w:rsidP="00874C01">
      <w:pPr>
        <w:pStyle w:val="ListParagraph"/>
        <w:numPr>
          <w:ilvl w:val="0"/>
          <w:numId w:val="33"/>
        </w:numPr>
      </w:pPr>
      <w:r w:rsidRPr="00874C01">
        <w:t>movement: use of facial expressions, gait, gesture, pace, posture, proxemics</w:t>
      </w:r>
    </w:p>
    <w:p w14:paraId="3811CC90" w14:textId="1F5BE2C4" w:rsidR="00E91547" w:rsidRPr="00874C01" w:rsidRDefault="00E91547" w:rsidP="00874C01">
      <w:pPr>
        <w:pStyle w:val="ListParagraph"/>
        <w:numPr>
          <w:ilvl w:val="0"/>
          <w:numId w:val="33"/>
        </w:numPr>
      </w:pPr>
      <w:r w:rsidRPr="00874C01">
        <w:t>tension: conflict</w:t>
      </w:r>
      <w:r w:rsidR="00ED796B" w:rsidRPr="00874C01">
        <w:t xml:space="preserve"> </w:t>
      </w:r>
      <w:r w:rsidR="00577355">
        <w:t>that</w:t>
      </w:r>
      <w:r w:rsidRPr="00874C01">
        <w:t xml:space="preserve"> drives the dramatic action</w:t>
      </w:r>
    </w:p>
    <w:p w14:paraId="1DE17746" w14:textId="5E471B88" w:rsidR="00E91547" w:rsidRPr="00874C01" w:rsidRDefault="00E91547" w:rsidP="00874C01">
      <w:pPr>
        <w:pStyle w:val="ListParagraph"/>
        <w:numPr>
          <w:ilvl w:val="0"/>
          <w:numId w:val="33"/>
        </w:numPr>
      </w:pPr>
      <w:r w:rsidRPr="00874C01">
        <w:t>space: use of performance space to define settings</w:t>
      </w:r>
    </w:p>
    <w:p w14:paraId="6DA96C6D" w14:textId="4178EE75" w:rsidR="00E91547" w:rsidRPr="00874C01" w:rsidRDefault="00E91547" w:rsidP="00874C01">
      <w:pPr>
        <w:pStyle w:val="ListParagraph"/>
        <w:numPr>
          <w:ilvl w:val="0"/>
          <w:numId w:val="33"/>
        </w:numPr>
      </w:pPr>
      <w:r w:rsidRPr="00874C01">
        <w:t>time: the fictional time and linear/non-linear structure</w:t>
      </w:r>
    </w:p>
    <w:p w14:paraId="17B1940D" w14:textId="47C6F9FC" w:rsidR="00E91547" w:rsidRPr="00874C01" w:rsidRDefault="00E91547" w:rsidP="00874C01">
      <w:pPr>
        <w:pStyle w:val="ListParagraph"/>
        <w:numPr>
          <w:ilvl w:val="0"/>
          <w:numId w:val="33"/>
        </w:numPr>
      </w:pPr>
      <w:r w:rsidRPr="00874C01">
        <w:t>symbol: literal and/or metaphoric</w:t>
      </w:r>
    </w:p>
    <w:p w14:paraId="12897358" w14:textId="580DEF37" w:rsidR="00E91547" w:rsidRPr="00874C01" w:rsidRDefault="00F2247D" w:rsidP="00874C01">
      <w:pPr>
        <w:pStyle w:val="ListParagraph"/>
        <w:numPr>
          <w:ilvl w:val="0"/>
          <w:numId w:val="33"/>
        </w:numPr>
      </w:pPr>
      <w:r w:rsidRPr="00874C01">
        <w:t>audience: viewers</w:t>
      </w:r>
      <w:r w:rsidR="00E91547" w:rsidRPr="00874C01">
        <w:t xml:space="preserve"> and/or participants</w:t>
      </w:r>
    </w:p>
    <w:p w14:paraId="3E1AA86C" w14:textId="499E4ACA" w:rsidR="00E91547" w:rsidRPr="00874C01" w:rsidRDefault="00E91547" w:rsidP="00874C01">
      <w:pPr>
        <w:pStyle w:val="ListParagraph"/>
        <w:numPr>
          <w:ilvl w:val="0"/>
          <w:numId w:val="33"/>
        </w:numPr>
      </w:pPr>
      <w:r w:rsidRPr="00874C01">
        <w:t>mood: emotion presented in performance</w:t>
      </w:r>
    </w:p>
    <w:p w14:paraId="1FBC0C94" w14:textId="21B2ABC3" w:rsidR="00E91547" w:rsidRPr="00874C01" w:rsidRDefault="00E91547" w:rsidP="00874C01">
      <w:pPr>
        <w:pStyle w:val="ListParagraph"/>
        <w:numPr>
          <w:ilvl w:val="0"/>
          <w:numId w:val="33"/>
        </w:numPr>
      </w:pPr>
      <w:r w:rsidRPr="00874C01">
        <w:t>atmosphere: emotion felt by</w:t>
      </w:r>
      <w:r w:rsidR="00C45C77" w:rsidRPr="00874C01">
        <w:t xml:space="preserve"> the</w:t>
      </w:r>
      <w:r w:rsidRPr="00874C01">
        <w:t xml:space="preserve"> audience </w:t>
      </w:r>
    </w:p>
    <w:p w14:paraId="0C3B5F56" w14:textId="77777777" w:rsidR="00E91547" w:rsidRPr="00391ADA" w:rsidRDefault="00E91547" w:rsidP="00E848E8">
      <w:pPr>
        <w:pStyle w:val="SCSAHeading4"/>
      </w:pPr>
      <w:r w:rsidRPr="00391ADA">
        <w:t>Drama processes</w:t>
      </w:r>
    </w:p>
    <w:p w14:paraId="5CC52A5A" w14:textId="2CB06355" w:rsidR="00E91547" w:rsidRPr="00874C01" w:rsidRDefault="00E91547" w:rsidP="00874C01">
      <w:pPr>
        <w:pStyle w:val="ListParagraph"/>
        <w:numPr>
          <w:ilvl w:val="0"/>
          <w:numId w:val="34"/>
        </w:numPr>
      </w:pPr>
      <w:r w:rsidRPr="00874C01">
        <w:t>application of selected drama context to create non-realism and presentational drama</w:t>
      </w:r>
    </w:p>
    <w:p w14:paraId="12F69CCF" w14:textId="07DB4A60" w:rsidR="00E91547" w:rsidRPr="00874C01" w:rsidRDefault="00E91547" w:rsidP="00874C01">
      <w:pPr>
        <w:pStyle w:val="ListParagraph"/>
        <w:numPr>
          <w:ilvl w:val="0"/>
          <w:numId w:val="34"/>
        </w:numPr>
      </w:pPr>
      <w:r w:rsidRPr="00874C01">
        <w:t xml:space="preserve">identifying themes/issues </w:t>
      </w:r>
    </w:p>
    <w:p w14:paraId="19EA6A13" w14:textId="5306A19C" w:rsidR="00E91547" w:rsidRPr="00874C01" w:rsidRDefault="00E91547" w:rsidP="00874C01">
      <w:pPr>
        <w:pStyle w:val="ListParagraph"/>
        <w:numPr>
          <w:ilvl w:val="0"/>
          <w:numId w:val="34"/>
        </w:numPr>
      </w:pPr>
      <w:r w:rsidRPr="00874C01">
        <w:t>director’s vision informs rehearsal and performance</w:t>
      </w:r>
    </w:p>
    <w:p w14:paraId="50F40935" w14:textId="6CC0BBFA" w:rsidR="00E91547" w:rsidRPr="00874C01" w:rsidRDefault="00E91547" w:rsidP="00874C01">
      <w:pPr>
        <w:pStyle w:val="ListParagraph"/>
        <w:numPr>
          <w:ilvl w:val="0"/>
          <w:numId w:val="34"/>
        </w:numPr>
      </w:pPr>
      <w:r w:rsidRPr="00874C01">
        <w:t>improvisation in rehearsal and performance</w:t>
      </w:r>
    </w:p>
    <w:p w14:paraId="3D1219D6" w14:textId="77777777" w:rsidR="00E91547" w:rsidRDefault="00E91547" w:rsidP="00874C01">
      <w:pPr>
        <w:pStyle w:val="SCSAHeading3"/>
        <w:spacing w:line="271" w:lineRule="auto"/>
      </w:pPr>
      <w:r w:rsidRPr="00391ADA">
        <w:lastRenderedPageBreak/>
        <w:t>Contextual knowledge</w:t>
      </w:r>
    </w:p>
    <w:p w14:paraId="57B48A02" w14:textId="37138151" w:rsidR="006556FB" w:rsidRPr="00391ADA" w:rsidRDefault="006556FB" w:rsidP="00874C01">
      <w:pPr>
        <w:pStyle w:val="ListParagraph"/>
        <w:numPr>
          <w:ilvl w:val="0"/>
          <w:numId w:val="35"/>
        </w:numPr>
        <w:spacing w:line="271" w:lineRule="auto"/>
      </w:pPr>
      <w:r w:rsidRPr="00874C01">
        <w:t>context</w:t>
      </w:r>
      <w:r w:rsidRPr="00391ADA">
        <w:t xml:space="preserve"> (historical</w:t>
      </w:r>
      <w:r w:rsidR="00E733FA">
        <w:t xml:space="preserve">, </w:t>
      </w:r>
      <w:r w:rsidRPr="00391ADA">
        <w:t xml:space="preserve">social or cultural) of the drama </w:t>
      </w:r>
    </w:p>
    <w:p w14:paraId="7A75E993" w14:textId="77777777" w:rsidR="00E91547" w:rsidRPr="00391ADA" w:rsidRDefault="00E91547" w:rsidP="00874C01">
      <w:pPr>
        <w:pStyle w:val="SCSAHeading4"/>
        <w:spacing w:line="271" w:lineRule="auto"/>
      </w:pPr>
      <w:r w:rsidRPr="00391ADA">
        <w:t>Drama conventions</w:t>
      </w:r>
    </w:p>
    <w:p w14:paraId="188EAD82" w14:textId="41A20723" w:rsidR="00E91547" w:rsidRPr="00391ADA" w:rsidRDefault="00E91547" w:rsidP="00874C01">
      <w:pPr>
        <w:pStyle w:val="ListParagraph"/>
        <w:numPr>
          <w:ilvl w:val="0"/>
          <w:numId w:val="35"/>
        </w:numPr>
        <w:spacing w:line="271" w:lineRule="auto"/>
      </w:pPr>
      <w:r w:rsidRPr="00874C01">
        <w:t>conventions</w:t>
      </w:r>
      <w:r w:rsidRPr="00391ADA">
        <w:t xml:space="preserve"> in drama for engaging the audience with non-realistic characters</w:t>
      </w:r>
    </w:p>
    <w:p w14:paraId="6D3D5821" w14:textId="77777777" w:rsidR="00E91547" w:rsidRPr="00391ADA" w:rsidRDefault="00E91547" w:rsidP="00874C01">
      <w:pPr>
        <w:pStyle w:val="SCSAHeading3"/>
        <w:spacing w:line="271" w:lineRule="auto"/>
      </w:pPr>
      <w:r w:rsidRPr="00391ADA">
        <w:t>Production and performance</w:t>
      </w:r>
    </w:p>
    <w:p w14:paraId="656ADEF3" w14:textId="77777777" w:rsidR="00E91547" w:rsidRPr="00391ADA" w:rsidRDefault="00E91547" w:rsidP="00874C01">
      <w:pPr>
        <w:pStyle w:val="SCSAHeading4"/>
        <w:spacing w:line="271" w:lineRule="auto"/>
      </w:pPr>
      <w:r w:rsidRPr="00391ADA">
        <w:t>Spaces of performance</w:t>
      </w:r>
    </w:p>
    <w:p w14:paraId="4FF7FEF2" w14:textId="6F638B74" w:rsidR="00E91547" w:rsidRPr="00874C01" w:rsidRDefault="00E91547" w:rsidP="00874C01">
      <w:pPr>
        <w:pStyle w:val="ListParagraph"/>
        <w:numPr>
          <w:ilvl w:val="0"/>
          <w:numId w:val="36"/>
        </w:numPr>
        <w:spacing w:line="271" w:lineRule="auto"/>
      </w:pPr>
      <w:r w:rsidRPr="00874C01">
        <w:t>performer and audience relationship in the theatre space</w:t>
      </w:r>
    </w:p>
    <w:p w14:paraId="77FC6E9D" w14:textId="4D8E3A01" w:rsidR="00E91547" w:rsidRPr="00874C01" w:rsidRDefault="00E91547" w:rsidP="00874C01">
      <w:pPr>
        <w:pStyle w:val="ListParagraph"/>
        <w:numPr>
          <w:ilvl w:val="0"/>
          <w:numId w:val="36"/>
        </w:numPr>
        <w:spacing w:line="271" w:lineRule="auto"/>
      </w:pPr>
      <w:r w:rsidRPr="00874C01">
        <w:t>theatre spaces: thrust stage, theatre-in-the-round</w:t>
      </w:r>
    </w:p>
    <w:p w14:paraId="2A2C8209" w14:textId="77777777" w:rsidR="00E91547" w:rsidRPr="00E91547" w:rsidRDefault="00E91547" w:rsidP="00874C01">
      <w:pPr>
        <w:pStyle w:val="SCSAHeading4"/>
        <w:spacing w:line="271" w:lineRule="auto"/>
      </w:pPr>
      <w:r w:rsidRPr="00E91547">
        <w:t>Theatre design</w:t>
      </w:r>
    </w:p>
    <w:p w14:paraId="088556A2" w14:textId="33A9CFA6" w:rsidR="00E91547" w:rsidRPr="00874C01" w:rsidRDefault="00E91547" w:rsidP="00874C01">
      <w:pPr>
        <w:pStyle w:val="ListParagraph"/>
        <w:numPr>
          <w:ilvl w:val="0"/>
          <w:numId w:val="37"/>
        </w:numPr>
        <w:spacing w:line="271" w:lineRule="auto"/>
      </w:pPr>
      <w:r w:rsidRPr="00874C01">
        <w:t xml:space="preserve">responsibilities of </w:t>
      </w:r>
      <w:r w:rsidR="00C45C77" w:rsidRPr="00874C01">
        <w:t xml:space="preserve">the </w:t>
      </w:r>
      <w:r w:rsidRPr="00874C01">
        <w:t>selected design role</w:t>
      </w:r>
    </w:p>
    <w:p w14:paraId="1BB0A8CE" w14:textId="7CE84A10" w:rsidR="00345F68" w:rsidRPr="00874C01" w:rsidRDefault="00E91547" w:rsidP="00874C01">
      <w:pPr>
        <w:pStyle w:val="ListParagraph"/>
        <w:numPr>
          <w:ilvl w:val="0"/>
          <w:numId w:val="37"/>
        </w:numPr>
        <w:spacing w:line="271" w:lineRule="auto"/>
      </w:pPr>
      <w:r w:rsidRPr="00874C01">
        <w:t xml:space="preserve">application of design </w:t>
      </w:r>
      <w:r w:rsidR="000E73AE">
        <w:t xml:space="preserve">choices, elements of design </w:t>
      </w:r>
      <w:r w:rsidRPr="00874C01">
        <w:t>and relevant technologies</w:t>
      </w:r>
    </w:p>
    <w:p w14:paraId="4184CCA9" w14:textId="2E8E1461" w:rsidR="00E91547" w:rsidRPr="00391ADA" w:rsidRDefault="00E91547" w:rsidP="00874C01">
      <w:pPr>
        <w:pStyle w:val="SCSAHeading3"/>
        <w:spacing w:line="271" w:lineRule="auto"/>
      </w:pPr>
      <w:r w:rsidRPr="00391ADA">
        <w:t>Oral and written communication</w:t>
      </w:r>
    </w:p>
    <w:p w14:paraId="1EAC4065" w14:textId="5F3356F4" w:rsidR="00E91547" w:rsidRPr="00391ADA" w:rsidRDefault="00E91547" w:rsidP="00874C01">
      <w:pPr>
        <w:pStyle w:val="NoSpacing"/>
        <w:spacing w:line="271" w:lineRule="auto"/>
      </w:pPr>
      <w:r w:rsidRPr="00391ADA">
        <w:t xml:space="preserve">Students address aspects of oral </w:t>
      </w:r>
      <w:r w:rsidR="00F2247D">
        <w:t xml:space="preserve">and written </w:t>
      </w:r>
      <w:r w:rsidRPr="00391ADA">
        <w:t xml:space="preserve">communication through drama in performance and </w:t>
      </w:r>
      <w:r w:rsidRPr="00874C01">
        <w:t>associated</w:t>
      </w:r>
      <w:r w:rsidRPr="00391ADA">
        <w:t xml:space="preserve"> learning activities, such as:</w:t>
      </w:r>
    </w:p>
    <w:p w14:paraId="512F23BA" w14:textId="726F51F5" w:rsidR="00E91547" w:rsidRPr="00874C01" w:rsidRDefault="00E91547" w:rsidP="00874C01">
      <w:pPr>
        <w:pStyle w:val="ListParagraph"/>
        <w:numPr>
          <w:ilvl w:val="0"/>
          <w:numId w:val="38"/>
        </w:numPr>
        <w:spacing w:line="271" w:lineRule="auto"/>
      </w:pPr>
      <w:r w:rsidRPr="00874C01">
        <w:t>structuring ideas and responses</w:t>
      </w:r>
    </w:p>
    <w:p w14:paraId="187A89E3" w14:textId="3053F2BF" w:rsidR="00E91547" w:rsidRPr="00874C01" w:rsidRDefault="00E91547" w:rsidP="00874C01">
      <w:pPr>
        <w:pStyle w:val="ListParagraph"/>
        <w:numPr>
          <w:ilvl w:val="0"/>
          <w:numId w:val="38"/>
        </w:numPr>
        <w:spacing w:line="271" w:lineRule="auto"/>
      </w:pPr>
      <w:r w:rsidRPr="00874C01">
        <w:t>short answer forms</w:t>
      </w:r>
    </w:p>
    <w:p w14:paraId="300891D9" w14:textId="557D7D0A" w:rsidR="00E91547" w:rsidRPr="00874C01" w:rsidRDefault="00E91547" w:rsidP="00874C01">
      <w:pPr>
        <w:pStyle w:val="ListParagraph"/>
        <w:numPr>
          <w:ilvl w:val="0"/>
          <w:numId w:val="38"/>
        </w:numPr>
        <w:spacing w:line="271" w:lineRule="auto"/>
      </w:pPr>
      <w:r w:rsidRPr="00874C01">
        <w:t>oral presentations</w:t>
      </w:r>
    </w:p>
    <w:p w14:paraId="6C5AD8EB" w14:textId="23A66B93" w:rsidR="00E91547" w:rsidRPr="00874C01" w:rsidRDefault="00E91547" w:rsidP="00874C01">
      <w:pPr>
        <w:pStyle w:val="ListParagraph"/>
        <w:numPr>
          <w:ilvl w:val="0"/>
          <w:numId w:val="38"/>
        </w:numPr>
        <w:spacing w:line="271" w:lineRule="auto"/>
      </w:pPr>
      <w:r w:rsidRPr="00874C01">
        <w:t xml:space="preserve">diagrams with </w:t>
      </w:r>
      <w:r w:rsidR="00F2247D" w:rsidRPr="00874C01">
        <w:t>annotations</w:t>
      </w:r>
    </w:p>
    <w:p w14:paraId="77D5ED32" w14:textId="73A4779B" w:rsidR="00F2247D" w:rsidRPr="00391ADA" w:rsidRDefault="00F2247D" w:rsidP="00874C01">
      <w:pPr>
        <w:pStyle w:val="SCSAHeading3"/>
        <w:spacing w:line="271" w:lineRule="auto"/>
      </w:pPr>
      <w:r w:rsidRPr="00391ADA">
        <w:t xml:space="preserve">Creative </w:t>
      </w:r>
      <w:r w:rsidR="00E733FA">
        <w:t>t</w:t>
      </w:r>
      <w:r w:rsidRPr="00391ADA">
        <w:t>eam</w:t>
      </w:r>
    </w:p>
    <w:p w14:paraId="07996287" w14:textId="070F3078" w:rsidR="00874C01" w:rsidRDefault="00F2247D" w:rsidP="00874C01">
      <w:pPr>
        <w:spacing w:line="271" w:lineRule="auto"/>
        <w:rPr>
          <w:kern w:val="2"/>
          <w:szCs w:val="20"/>
          <w:lang w:eastAsia="ja-JP"/>
        </w:rPr>
      </w:pPr>
      <w:r w:rsidRPr="00391ADA">
        <w:t xml:space="preserve">In Unit </w:t>
      </w:r>
      <w:r>
        <w:t>2</w:t>
      </w:r>
      <w:r w:rsidRPr="00391ADA">
        <w:t xml:space="preserve">, students are required to engage with the role of both </w:t>
      </w:r>
      <w:r w:rsidR="00B26CF3">
        <w:t>a</w:t>
      </w:r>
      <w:r w:rsidRPr="00391ADA">
        <w:t xml:space="preserve">ctor and </w:t>
      </w:r>
      <w:r w:rsidR="00B26CF3">
        <w:t>d</w:t>
      </w:r>
      <w:r w:rsidRPr="00391ADA">
        <w:t xml:space="preserve">irector, and one </w:t>
      </w:r>
      <w:r w:rsidR="006B763B">
        <w:t>d</w:t>
      </w:r>
      <w:r w:rsidRPr="00391ADA">
        <w:t xml:space="preserve">esigner role </w:t>
      </w:r>
      <w:r>
        <w:t>(</w:t>
      </w:r>
      <w:r w:rsidR="00B26CF3">
        <w:t>c</w:t>
      </w:r>
      <w:r w:rsidRPr="00391ADA">
        <w:t xml:space="preserve">ostume, </w:t>
      </w:r>
      <w:r w:rsidR="00B26CF3">
        <w:t>l</w:t>
      </w:r>
      <w:r w:rsidRPr="00391ADA">
        <w:t xml:space="preserve">ighting, </w:t>
      </w:r>
      <w:r w:rsidR="00B26CF3">
        <w:t>s</w:t>
      </w:r>
      <w:r w:rsidRPr="00391ADA">
        <w:t>et</w:t>
      </w:r>
      <w:r w:rsidR="005963EF">
        <w:t xml:space="preserve"> or</w:t>
      </w:r>
      <w:r w:rsidRPr="00391ADA">
        <w:t xml:space="preserve"> </w:t>
      </w:r>
      <w:r w:rsidR="00B26CF3">
        <w:t>s</w:t>
      </w:r>
      <w:r w:rsidRPr="00391ADA">
        <w:t>ound</w:t>
      </w:r>
      <w:r>
        <w:t>)</w:t>
      </w:r>
      <w:r w:rsidRPr="00391ADA">
        <w:t>.</w:t>
      </w:r>
      <w:r w:rsidR="00874C01">
        <w:br w:type="page"/>
      </w:r>
    </w:p>
    <w:p w14:paraId="776B0432" w14:textId="77777777" w:rsidR="000E73AE" w:rsidRPr="00391ADA" w:rsidRDefault="000E73AE" w:rsidP="000E73AE">
      <w:pPr>
        <w:pStyle w:val="SCSAHeading3"/>
        <w:spacing w:line="271" w:lineRule="auto"/>
      </w:pPr>
      <w:bookmarkStart w:id="35" w:name="_Toc215135194"/>
      <w:r w:rsidRPr="00391ADA">
        <w:lastRenderedPageBreak/>
        <w:t>Suggested text list</w:t>
      </w:r>
    </w:p>
    <w:p w14:paraId="5F8CEF4B" w14:textId="77777777" w:rsidR="000E73AE" w:rsidRPr="00391ADA" w:rsidRDefault="000E73AE" w:rsidP="000E73AE">
      <w:pPr>
        <w:spacing w:line="271" w:lineRule="auto"/>
      </w:pPr>
      <w:r w:rsidRPr="00391ADA">
        <w:t xml:space="preserve">This unit has a suggested text list. By the end of Units 1 and 2, students should have studied one Australian </w:t>
      </w:r>
      <w:r w:rsidRPr="000E73AE">
        <w:t>or</w:t>
      </w:r>
      <w:r w:rsidRPr="00391ADA">
        <w:t xml:space="preserve"> one World </w:t>
      </w:r>
      <w:r>
        <w:t xml:space="preserve">published </w:t>
      </w:r>
      <w:r w:rsidRPr="00391ADA">
        <w:t xml:space="preserve">text, either </w:t>
      </w:r>
      <w:r>
        <w:t xml:space="preserve">a </w:t>
      </w:r>
      <w:r w:rsidRPr="00391ADA">
        <w:t>full play or excerpts.</w:t>
      </w:r>
    </w:p>
    <w:p w14:paraId="3CC4F746" w14:textId="77777777" w:rsidR="000E73AE" w:rsidRPr="00391ADA" w:rsidRDefault="000E73AE" w:rsidP="000E73AE">
      <w:pPr>
        <w:pStyle w:val="SCSAHeading4"/>
        <w:spacing w:line="271" w:lineRule="auto"/>
      </w:pPr>
      <w:r w:rsidRPr="00391ADA">
        <w:t>Australian texts</w:t>
      </w:r>
    </w:p>
    <w:p w14:paraId="0826974D" w14:textId="77777777" w:rsidR="00A3769B" w:rsidRPr="00A74A96" w:rsidRDefault="00A3769B" w:rsidP="00A3769B">
      <w:pPr>
        <w:pStyle w:val="ListParagraph"/>
        <w:numPr>
          <w:ilvl w:val="0"/>
          <w:numId w:val="30"/>
        </w:numPr>
        <w:spacing w:line="271" w:lineRule="auto"/>
        <w:rPr>
          <w:i/>
          <w:iCs/>
        </w:rPr>
      </w:pPr>
      <w:proofErr w:type="spellStart"/>
      <w:r w:rsidRPr="00874C01">
        <w:t>Betzien</w:t>
      </w:r>
      <w:proofErr w:type="spellEnd"/>
      <w:r>
        <w:t>,</w:t>
      </w:r>
      <w:r w:rsidRPr="00E733FA">
        <w:t xml:space="preserve"> </w:t>
      </w:r>
      <w:r w:rsidRPr="00874C01">
        <w:t>Angela</w:t>
      </w:r>
      <w:r>
        <w:t>.</w:t>
      </w:r>
      <w:r w:rsidRPr="00FA04B9">
        <w:rPr>
          <w:i/>
          <w:iCs/>
        </w:rPr>
        <w:t xml:space="preserve"> Girl Who Cried Wolf</w:t>
      </w:r>
    </w:p>
    <w:p w14:paraId="2F85FA04" w14:textId="77777777" w:rsidR="00A3769B" w:rsidRPr="00874C01" w:rsidRDefault="00A3769B" w:rsidP="00A3769B">
      <w:pPr>
        <w:pStyle w:val="ListParagraph"/>
        <w:numPr>
          <w:ilvl w:val="0"/>
          <w:numId w:val="30"/>
        </w:numPr>
        <w:spacing w:line="271" w:lineRule="auto"/>
      </w:pPr>
      <w:r w:rsidRPr="00874C01">
        <w:t>Chi</w:t>
      </w:r>
      <w:r>
        <w:t>,</w:t>
      </w:r>
      <w:r w:rsidRPr="00874C01">
        <w:t xml:space="preserve"> Jimmy</w:t>
      </w:r>
      <w:r>
        <w:t>.</w:t>
      </w:r>
      <w:r w:rsidRPr="00874C01">
        <w:t xml:space="preserve"> </w:t>
      </w:r>
      <w:r w:rsidRPr="00A74A96">
        <w:rPr>
          <w:i/>
          <w:iCs/>
        </w:rPr>
        <w:t>Bran Nue Dae</w:t>
      </w:r>
    </w:p>
    <w:p w14:paraId="5AF4EA6F" w14:textId="77777777" w:rsidR="00A3769B" w:rsidRPr="00874C01" w:rsidRDefault="00A3769B" w:rsidP="00A3769B">
      <w:pPr>
        <w:pStyle w:val="ListParagraph"/>
        <w:numPr>
          <w:ilvl w:val="0"/>
          <w:numId w:val="30"/>
        </w:numPr>
        <w:spacing w:line="271" w:lineRule="auto"/>
      </w:pPr>
      <w:r w:rsidRPr="00874C01">
        <w:t>Cornelius</w:t>
      </w:r>
      <w:r>
        <w:t>,</w:t>
      </w:r>
      <w:r w:rsidRPr="00874C01">
        <w:t xml:space="preserve"> Patricia</w:t>
      </w:r>
      <w:r>
        <w:t>.</w:t>
      </w:r>
      <w:r w:rsidRPr="00874C01">
        <w:t xml:space="preserve"> and </w:t>
      </w:r>
      <w:proofErr w:type="spellStart"/>
      <w:r w:rsidRPr="00874C01">
        <w:t>Gleitzman</w:t>
      </w:r>
      <w:proofErr w:type="spellEnd"/>
      <w:r>
        <w:t>,</w:t>
      </w:r>
      <w:r w:rsidRPr="00874C01">
        <w:t xml:space="preserve"> Morris</w:t>
      </w:r>
      <w:r>
        <w:t>.</w:t>
      </w:r>
      <w:r w:rsidRPr="00874C01">
        <w:t xml:space="preserve"> </w:t>
      </w:r>
      <w:r w:rsidRPr="00A74A96">
        <w:rPr>
          <w:i/>
          <w:iCs/>
        </w:rPr>
        <w:t>Boy Overboard</w:t>
      </w:r>
    </w:p>
    <w:p w14:paraId="6165D7E5" w14:textId="77777777" w:rsidR="00A3769B" w:rsidRPr="00874C01" w:rsidRDefault="00A3769B" w:rsidP="00A3769B">
      <w:pPr>
        <w:pStyle w:val="ListParagraph"/>
        <w:numPr>
          <w:ilvl w:val="0"/>
          <w:numId w:val="30"/>
        </w:numPr>
        <w:spacing w:line="271" w:lineRule="auto"/>
      </w:pPr>
      <w:r w:rsidRPr="00874C01">
        <w:t>Davis</w:t>
      </w:r>
      <w:r>
        <w:t>,</w:t>
      </w:r>
      <w:r w:rsidRPr="00874C01">
        <w:t xml:space="preserve"> Jack</w:t>
      </w:r>
      <w:r>
        <w:t>.</w:t>
      </w:r>
      <w:r w:rsidRPr="00874C01">
        <w:t xml:space="preserve"> </w:t>
      </w:r>
      <w:r w:rsidRPr="00A74A96">
        <w:rPr>
          <w:i/>
          <w:iCs/>
        </w:rPr>
        <w:t>Honey Spot</w:t>
      </w:r>
    </w:p>
    <w:p w14:paraId="6B42B2F4" w14:textId="77777777" w:rsidR="00A3769B" w:rsidRPr="00874C01" w:rsidRDefault="00A3769B" w:rsidP="00A3769B">
      <w:pPr>
        <w:pStyle w:val="ListParagraph"/>
        <w:numPr>
          <w:ilvl w:val="0"/>
          <w:numId w:val="30"/>
        </w:numPr>
        <w:spacing w:line="271" w:lineRule="auto"/>
      </w:pPr>
      <w:r w:rsidRPr="00874C01">
        <w:t>Doyle</w:t>
      </w:r>
      <w:r>
        <w:t>,</w:t>
      </w:r>
      <w:r w:rsidRPr="00874C01">
        <w:t xml:space="preserve"> John</w:t>
      </w:r>
      <w:r>
        <w:t>.</w:t>
      </w:r>
      <w:r w:rsidRPr="00874C01">
        <w:t xml:space="preserve"> </w:t>
      </w:r>
      <w:r w:rsidRPr="00A74A96">
        <w:rPr>
          <w:i/>
          <w:iCs/>
        </w:rPr>
        <w:t>The Pig Iron People</w:t>
      </w:r>
    </w:p>
    <w:p w14:paraId="2CA53457" w14:textId="77777777" w:rsidR="00A3769B" w:rsidRPr="00874C01" w:rsidRDefault="00A3769B" w:rsidP="00A3769B">
      <w:pPr>
        <w:pStyle w:val="ListParagraph"/>
        <w:numPr>
          <w:ilvl w:val="0"/>
          <w:numId w:val="30"/>
        </w:numPr>
        <w:spacing w:line="271" w:lineRule="auto"/>
      </w:pPr>
      <w:r w:rsidRPr="00874C01">
        <w:t>Enright</w:t>
      </w:r>
      <w:r>
        <w:t>,</w:t>
      </w:r>
      <w:r w:rsidRPr="00874C01">
        <w:t xml:space="preserve"> Nick</w:t>
      </w:r>
      <w:r>
        <w:t xml:space="preserve">. </w:t>
      </w:r>
      <w:r w:rsidRPr="00A74A96">
        <w:rPr>
          <w:i/>
          <w:iCs/>
        </w:rPr>
        <w:t>Blackrock</w:t>
      </w:r>
    </w:p>
    <w:p w14:paraId="59AB5D67" w14:textId="77777777" w:rsidR="00A3769B" w:rsidRPr="00874C01" w:rsidRDefault="00A3769B" w:rsidP="00A3769B">
      <w:pPr>
        <w:pStyle w:val="ListParagraph"/>
        <w:numPr>
          <w:ilvl w:val="0"/>
          <w:numId w:val="30"/>
        </w:numPr>
        <w:spacing w:line="271" w:lineRule="auto"/>
      </w:pPr>
      <w:r w:rsidRPr="00874C01">
        <w:t>Hughes</w:t>
      </w:r>
      <w:r>
        <w:t>,</w:t>
      </w:r>
      <w:r w:rsidRPr="00874C01">
        <w:t xml:space="preserve"> Donna</w:t>
      </w:r>
      <w:r>
        <w:t>.</w:t>
      </w:r>
      <w:r w:rsidRPr="00874C01">
        <w:t xml:space="preserve"> </w:t>
      </w:r>
      <w:r w:rsidRPr="00A74A96">
        <w:rPr>
          <w:i/>
          <w:iCs/>
        </w:rPr>
        <w:t>Disconnected</w:t>
      </w:r>
    </w:p>
    <w:p w14:paraId="6B4F08E6" w14:textId="77777777" w:rsidR="000E73AE" w:rsidRPr="00874C01" w:rsidRDefault="000E73AE" w:rsidP="000E73AE">
      <w:pPr>
        <w:pStyle w:val="ListParagraph"/>
        <w:numPr>
          <w:ilvl w:val="0"/>
          <w:numId w:val="30"/>
        </w:numPr>
        <w:spacing w:line="271" w:lineRule="auto"/>
      </w:pPr>
      <w:r w:rsidRPr="00874C01">
        <w:t>Lee</w:t>
      </w:r>
      <w:r>
        <w:t>,</w:t>
      </w:r>
      <w:r w:rsidRPr="00874C01">
        <w:t xml:space="preserve"> Michele</w:t>
      </w:r>
      <w:r>
        <w:t>.</w:t>
      </w:r>
      <w:r w:rsidRPr="00874C01">
        <w:t xml:space="preserve"> </w:t>
      </w:r>
      <w:r w:rsidRPr="00A74A96">
        <w:rPr>
          <w:i/>
          <w:iCs/>
        </w:rPr>
        <w:t>Rice</w:t>
      </w:r>
    </w:p>
    <w:p w14:paraId="668DB811" w14:textId="77777777" w:rsidR="00A3769B" w:rsidRPr="00874C01" w:rsidRDefault="00A3769B" w:rsidP="00A3769B">
      <w:pPr>
        <w:pStyle w:val="ListParagraph"/>
        <w:numPr>
          <w:ilvl w:val="0"/>
          <w:numId w:val="30"/>
        </w:numPr>
        <w:spacing w:line="271" w:lineRule="auto"/>
      </w:pPr>
      <w:r w:rsidRPr="00874C01">
        <w:t>Pham</w:t>
      </w:r>
      <w:r>
        <w:t>,</w:t>
      </w:r>
      <w:r w:rsidRPr="00874C01">
        <w:t xml:space="preserve"> Hoa</w:t>
      </w:r>
      <w:r>
        <w:t>.</w:t>
      </w:r>
      <w:r w:rsidRPr="00874C01">
        <w:t xml:space="preserve"> </w:t>
      </w:r>
      <w:r w:rsidRPr="00A74A96">
        <w:rPr>
          <w:i/>
          <w:iCs/>
        </w:rPr>
        <w:t>Silence</w:t>
      </w:r>
    </w:p>
    <w:p w14:paraId="7FA24029" w14:textId="0C9E5BEA" w:rsidR="000E73AE" w:rsidRPr="00874C01" w:rsidRDefault="000E73AE" w:rsidP="000026A1">
      <w:pPr>
        <w:pStyle w:val="ListParagraph"/>
        <w:numPr>
          <w:ilvl w:val="0"/>
          <w:numId w:val="30"/>
        </w:numPr>
        <w:spacing w:line="271" w:lineRule="auto"/>
      </w:pPr>
      <w:r w:rsidRPr="00874C01">
        <w:t>Tai</w:t>
      </w:r>
      <w:r>
        <w:t>t,</w:t>
      </w:r>
      <w:r w:rsidRPr="00874C01">
        <w:t xml:space="preserve"> Melanie</w:t>
      </w:r>
      <w:r>
        <w:t>.</w:t>
      </w:r>
      <w:r w:rsidRPr="00874C01">
        <w:t xml:space="preserve"> </w:t>
      </w:r>
      <w:r w:rsidRPr="00A74A96">
        <w:rPr>
          <w:i/>
          <w:iCs/>
        </w:rPr>
        <w:t>The Appleton Ladies’ Potato Race</w:t>
      </w:r>
    </w:p>
    <w:p w14:paraId="603E2FC8" w14:textId="77777777" w:rsidR="000E73AE" w:rsidRPr="00391ADA" w:rsidRDefault="000E73AE" w:rsidP="000E73AE">
      <w:pPr>
        <w:pStyle w:val="SCSAHeading4"/>
        <w:spacing w:line="271" w:lineRule="auto"/>
      </w:pPr>
      <w:r>
        <w:t>W</w:t>
      </w:r>
      <w:r w:rsidRPr="00391ADA">
        <w:t>orld texts</w:t>
      </w:r>
    </w:p>
    <w:p w14:paraId="58DCCA96" w14:textId="77777777" w:rsidR="00A3769B" w:rsidRPr="00874C01" w:rsidRDefault="00A3769B" w:rsidP="00A3769B">
      <w:pPr>
        <w:pStyle w:val="ListParagraph"/>
        <w:numPr>
          <w:ilvl w:val="0"/>
          <w:numId w:val="31"/>
        </w:numPr>
        <w:spacing w:line="271" w:lineRule="auto"/>
      </w:pPr>
      <w:r w:rsidRPr="00874C01">
        <w:t>Barlow</w:t>
      </w:r>
      <w:r>
        <w:t>,</w:t>
      </w:r>
      <w:r w:rsidRPr="00874C01">
        <w:t xml:space="preserve"> Patrick</w:t>
      </w:r>
      <w:r>
        <w:t>.</w:t>
      </w:r>
      <w:r w:rsidRPr="00874C01">
        <w:t xml:space="preserve"> </w:t>
      </w:r>
      <w:r w:rsidRPr="00A74A96">
        <w:rPr>
          <w:i/>
          <w:iCs/>
        </w:rPr>
        <w:t>The 39 Steps</w:t>
      </w:r>
    </w:p>
    <w:p w14:paraId="2B5B8764" w14:textId="77777777" w:rsidR="00A3769B" w:rsidRPr="00874C01" w:rsidRDefault="00A3769B" w:rsidP="00A3769B">
      <w:pPr>
        <w:pStyle w:val="ListParagraph"/>
        <w:numPr>
          <w:ilvl w:val="0"/>
          <w:numId w:val="31"/>
        </w:numPr>
        <w:spacing w:line="271" w:lineRule="auto"/>
      </w:pPr>
      <w:r w:rsidRPr="00874C01">
        <w:t>Campton</w:t>
      </w:r>
      <w:r>
        <w:t>,</w:t>
      </w:r>
      <w:r w:rsidRPr="00874C01">
        <w:t xml:space="preserve"> David</w:t>
      </w:r>
      <w:r>
        <w:t>.</w:t>
      </w:r>
      <w:r w:rsidRPr="00874C01">
        <w:t xml:space="preserve"> </w:t>
      </w:r>
      <w:r w:rsidRPr="00A74A96">
        <w:rPr>
          <w:i/>
          <w:iCs/>
        </w:rPr>
        <w:t>US and Them</w:t>
      </w:r>
    </w:p>
    <w:p w14:paraId="3B608089" w14:textId="77777777" w:rsidR="00A3769B" w:rsidRPr="00874C01" w:rsidRDefault="00A3769B" w:rsidP="00A3769B">
      <w:pPr>
        <w:pStyle w:val="ListParagraph"/>
        <w:numPr>
          <w:ilvl w:val="0"/>
          <w:numId w:val="31"/>
        </w:numPr>
        <w:spacing w:line="271" w:lineRule="auto"/>
      </w:pPr>
      <w:r w:rsidRPr="00874C01">
        <w:t>Elice</w:t>
      </w:r>
      <w:r>
        <w:t>,</w:t>
      </w:r>
      <w:r w:rsidRPr="00874C01">
        <w:t xml:space="preserve"> Rick</w:t>
      </w:r>
      <w:r>
        <w:t>.</w:t>
      </w:r>
      <w:r w:rsidRPr="00874C01">
        <w:t xml:space="preserve"> </w:t>
      </w:r>
      <w:r w:rsidRPr="00A74A96">
        <w:rPr>
          <w:i/>
          <w:iCs/>
        </w:rPr>
        <w:t>Peter and the Starcatcher</w:t>
      </w:r>
    </w:p>
    <w:p w14:paraId="4CBBE50C" w14:textId="77777777" w:rsidR="000E73AE" w:rsidRPr="00874C01" w:rsidRDefault="000E73AE" w:rsidP="000E73AE">
      <w:pPr>
        <w:pStyle w:val="ListParagraph"/>
        <w:numPr>
          <w:ilvl w:val="0"/>
          <w:numId w:val="31"/>
        </w:numPr>
        <w:spacing w:line="271" w:lineRule="auto"/>
      </w:pPr>
      <w:r w:rsidRPr="00874C01">
        <w:t>Gregory</w:t>
      </w:r>
      <w:r>
        <w:t>,</w:t>
      </w:r>
      <w:r w:rsidRPr="00874C01">
        <w:t xml:space="preserve"> D.W. </w:t>
      </w:r>
      <w:r w:rsidRPr="00A74A96">
        <w:rPr>
          <w:i/>
          <w:iCs/>
        </w:rPr>
        <w:t>Radium Girls</w:t>
      </w:r>
    </w:p>
    <w:p w14:paraId="1E792E48" w14:textId="77777777" w:rsidR="00A3769B" w:rsidRPr="00874C01" w:rsidRDefault="00A3769B" w:rsidP="00A3769B">
      <w:pPr>
        <w:pStyle w:val="ListParagraph"/>
        <w:numPr>
          <w:ilvl w:val="0"/>
          <w:numId w:val="31"/>
        </w:numPr>
        <w:spacing w:line="271" w:lineRule="auto"/>
      </w:pPr>
      <w:r w:rsidRPr="00874C01">
        <w:t>Kirkwood</w:t>
      </w:r>
      <w:r>
        <w:t>,</w:t>
      </w:r>
      <w:r w:rsidRPr="00874C01">
        <w:t xml:space="preserve"> Lucy</w:t>
      </w:r>
      <w:r>
        <w:t>.</w:t>
      </w:r>
      <w:r w:rsidRPr="00874C01">
        <w:t xml:space="preserve"> </w:t>
      </w:r>
      <w:r w:rsidRPr="00A74A96">
        <w:rPr>
          <w:i/>
          <w:iCs/>
        </w:rPr>
        <w:t>The Children</w:t>
      </w:r>
    </w:p>
    <w:p w14:paraId="1F7FE4B5" w14:textId="77777777" w:rsidR="00A3769B" w:rsidRPr="00874C01" w:rsidRDefault="00A3769B" w:rsidP="00A3769B">
      <w:pPr>
        <w:pStyle w:val="ListParagraph"/>
        <w:numPr>
          <w:ilvl w:val="0"/>
          <w:numId w:val="31"/>
        </w:numPr>
        <w:spacing w:line="271" w:lineRule="auto"/>
      </w:pPr>
      <w:r w:rsidRPr="00874C01">
        <w:t>Letts</w:t>
      </w:r>
      <w:r>
        <w:t>,</w:t>
      </w:r>
      <w:r w:rsidRPr="00874C01">
        <w:t xml:space="preserve"> Tracy</w:t>
      </w:r>
      <w:r>
        <w:t>.</w:t>
      </w:r>
      <w:r w:rsidRPr="00874C01">
        <w:t xml:space="preserve"> </w:t>
      </w:r>
      <w:r w:rsidRPr="00A74A96">
        <w:rPr>
          <w:i/>
          <w:iCs/>
        </w:rPr>
        <w:t>August, Osage County</w:t>
      </w:r>
    </w:p>
    <w:p w14:paraId="5F4ECB95" w14:textId="77777777" w:rsidR="000E73AE" w:rsidRPr="00874C01" w:rsidRDefault="000E73AE" w:rsidP="000E73AE">
      <w:pPr>
        <w:pStyle w:val="ListParagraph"/>
        <w:numPr>
          <w:ilvl w:val="0"/>
          <w:numId w:val="31"/>
        </w:numPr>
        <w:spacing w:line="271" w:lineRule="auto"/>
      </w:pPr>
      <w:r w:rsidRPr="00874C01">
        <w:t>Miller</w:t>
      </w:r>
      <w:r>
        <w:t>,</w:t>
      </w:r>
      <w:r w:rsidRPr="00874C01">
        <w:t xml:space="preserve"> Arthur</w:t>
      </w:r>
      <w:r>
        <w:t>.</w:t>
      </w:r>
      <w:r w:rsidRPr="00874C01">
        <w:t xml:space="preserve"> </w:t>
      </w:r>
      <w:r w:rsidRPr="00A74A96">
        <w:rPr>
          <w:i/>
          <w:iCs/>
        </w:rPr>
        <w:t>Death of a Salesman</w:t>
      </w:r>
    </w:p>
    <w:p w14:paraId="6CE5053E" w14:textId="77777777" w:rsidR="000E73AE" w:rsidRPr="00A3769B" w:rsidRDefault="000E73AE" w:rsidP="000E73AE">
      <w:pPr>
        <w:pStyle w:val="ListParagraph"/>
        <w:numPr>
          <w:ilvl w:val="0"/>
          <w:numId w:val="31"/>
        </w:numPr>
        <w:spacing w:line="271" w:lineRule="auto"/>
      </w:pPr>
      <w:r w:rsidRPr="00874C01">
        <w:t>Osborne</w:t>
      </w:r>
      <w:r>
        <w:t>,</w:t>
      </w:r>
      <w:r w:rsidRPr="00874C01">
        <w:t xml:space="preserve"> John</w:t>
      </w:r>
      <w:r>
        <w:t>.</w:t>
      </w:r>
      <w:r w:rsidRPr="00874C01">
        <w:t xml:space="preserve"> </w:t>
      </w:r>
      <w:r w:rsidRPr="00A74A96">
        <w:rPr>
          <w:i/>
          <w:iCs/>
        </w:rPr>
        <w:t>Look Back in Anger</w:t>
      </w:r>
    </w:p>
    <w:p w14:paraId="36394ACB" w14:textId="04C3A2FD" w:rsidR="00A3769B" w:rsidRPr="00874C01" w:rsidRDefault="00A3769B" w:rsidP="000E73AE">
      <w:pPr>
        <w:pStyle w:val="ListParagraph"/>
        <w:numPr>
          <w:ilvl w:val="0"/>
          <w:numId w:val="31"/>
        </w:numPr>
        <w:spacing w:line="271" w:lineRule="auto"/>
      </w:pPr>
      <w:r>
        <w:t xml:space="preserve">Patrick, Ness (adapted by Sally Cookson) </w:t>
      </w:r>
      <w:r>
        <w:rPr>
          <w:i/>
          <w:iCs/>
        </w:rPr>
        <w:t>A Monster Calls</w:t>
      </w:r>
    </w:p>
    <w:p w14:paraId="0AC4577C" w14:textId="77777777" w:rsidR="000E73AE" w:rsidRPr="000E73AE" w:rsidRDefault="000E73AE" w:rsidP="000E73AE">
      <w:pPr>
        <w:pStyle w:val="ListParagraph"/>
        <w:numPr>
          <w:ilvl w:val="0"/>
          <w:numId w:val="40"/>
        </w:numPr>
        <w:spacing w:line="271" w:lineRule="auto"/>
      </w:pPr>
      <w:r w:rsidRPr="00874C01">
        <w:t>Shakespeare</w:t>
      </w:r>
      <w:r>
        <w:t>,</w:t>
      </w:r>
      <w:r w:rsidRPr="00874C01">
        <w:t xml:space="preserve"> William</w:t>
      </w:r>
      <w:r>
        <w:t>.</w:t>
      </w:r>
      <w:r w:rsidRPr="00874C01">
        <w:t xml:space="preserve"> </w:t>
      </w:r>
      <w:r w:rsidRPr="00A74A96">
        <w:rPr>
          <w:i/>
          <w:iCs/>
        </w:rPr>
        <w:t>A Midsummer Night’s Dream</w:t>
      </w:r>
    </w:p>
    <w:p w14:paraId="7F2CA50E" w14:textId="5F61E02D" w:rsidR="000026A1" w:rsidRDefault="000026A1">
      <w:r>
        <w:br w:type="page"/>
      </w:r>
    </w:p>
    <w:p w14:paraId="04E2B685" w14:textId="6C5E432F" w:rsidR="00F2247D" w:rsidRDefault="00782876" w:rsidP="00782876">
      <w:pPr>
        <w:pStyle w:val="SCSAHeading1"/>
      </w:pPr>
      <w:bookmarkStart w:id="36" w:name="_Toc240617434"/>
      <w:r w:rsidRPr="00DF36D7">
        <w:lastRenderedPageBreak/>
        <w:t>Assessment</w:t>
      </w:r>
      <w:bookmarkEnd w:id="35"/>
      <w:bookmarkEnd w:id="36"/>
    </w:p>
    <w:p w14:paraId="23F77BDD" w14:textId="73273578" w:rsidR="00F2247D" w:rsidRDefault="00F2247D" w:rsidP="00874C01">
      <w:pPr>
        <w:pStyle w:val="NoSpacing"/>
      </w:pPr>
      <w:r w:rsidRPr="00F2247D">
        <w:t>Assessment is an integral part of teaching and learning that at the senior secondary years:</w:t>
      </w:r>
    </w:p>
    <w:p w14:paraId="4FF57EBD" w14:textId="77777777" w:rsidR="00782876" w:rsidRPr="00874C01" w:rsidRDefault="00782876" w:rsidP="00874C01">
      <w:pPr>
        <w:pStyle w:val="ListParagraph"/>
        <w:numPr>
          <w:ilvl w:val="0"/>
          <w:numId w:val="41"/>
        </w:numPr>
      </w:pPr>
      <w:bookmarkStart w:id="37" w:name="_Toc168405067"/>
      <w:r w:rsidRPr="00874C01">
        <w:t>provides evidence of student achievement</w:t>
      </w:r>
      <w:bookmarkEnd w:id="37"/>
    </w:p>
    <w:p w14:paraId="180BE889" w14:textId="77777777" w:rsidR="00782876" w:rsidRPr="00874C01" w:rsidRDefault="00782876" w:rsidP="00874C01">
      <w:pPr>
        <w:pStyle w:val="ListParagraph"/>
        <w:numPr>
          <w:ilvl w:val="0"/>
          <w:numId w:val="41"/>
        </w:numPr>
      </w:pPr>
      <w:bookmarkStart w:id="38" w:name="_Toc168405068"/>
      <w:r w:rsidRPr="00874C01">
        <w:t>identifies opportunities for further learning</w:t>
      </w:r>
      <w:bookmarkEnd w:id="38"/>
    </w:p>
    <w:p w14:paraId="1BE49B60" w14:textId="77777777" w:rsidR="00782876" w:rsidRPr="00874C01" w:rsidRDefault="00782876" w:rsidP="00874C01">
      <w:pPr>
        <w:pStyle w:val="ListParagraph"/>
        <w:numPr>
          <w:ilvl w:val="0"/>
          <w:numId w:val="41"/>
        </w:numPr>
      </w:pPr>
      <w:bookmarkStart w:id="39" w:name="_Toc168405069"/>
      <w:r w:rsidRPr="00874C01">
        <w:t>connects to the standards described for the course</w:t>
      </w:r>
      <w:bookmarkEnd w:id="39"/>
    </w:p>
    <w:p w14:paraId="2C296FEB" w14:textId="77777777" w:rsidR="00782876" w:rsidRPr="00874C01" w:rsidRDefault="00782876" w:rsidP="00874C01">
      <w:pPr>
        <w:pStyle w:val="ListParagraph"/>
        <w:numPr>
          <w:ilvl w:val="0"/>
          <w:numId w:val="41"/>
        </w:numPr>
      </w:pPr>
      <w:bookmarkStart w:id="40" w:name="_Toc168405070"/>
      <w:r w:rsidRPr="00874C01">
        <w:t>contributes to the recognition of student achievement.</w:t>
      </w:r>
      <w:bookmarkEnd w:id="40"/>
    </w:p>
    <w:p w14:paraId="2BDDF1FA" w14:textId="7CEEC345" w:rsidR="00782876" w:rsidRPr="00874C01" w:rsidRDefault="00F2247D" w:rsidP="00874C01">
      <w:r w:rsidRPr="00874C01">
        <w:t>Assessment for learning (formative) and assessment of learning (summative) enable teachers to gather evidence to support students and make judgements about student achievement. These are not necessarily discrete approaches and may be used individually or together, and formally or informally.</w:t>
      </w:r>
    </w:p>
    <w:p w14:paraId="1A87B06F" w14:textId="62AC40C7" w:rsidR="00782876" w:rsidRPr="00874C01" w:rsidRDefault="00F2247D" w:rsidP="00874C01">
      <w:r w:rsidRPr="00874C01">
        <w:t>Formative assessment involves a range of informal and formal assessment procedures used by teachers during the learning process in order to improve student achievement and to guide teaching and learning activities. It often involves qualitative feedback (rather than scores) for both students and teachers, which focuses on the details of specific knowledge and skills that are being learnt.</w:t>
      </w:r>
    </w:p>
    <w:p w14:paraId="58B82FB0" w14:textId="43DABE64" w:rsidR="00782876" w:rsidRPr="00874C01" w:rsidRDefault="00F2247D" w:rsidP="00874C01">
      <w:r w:rsidRPr="00874C01">
        <w:t>Summative assessment involves assessment procedures that aim to determine students’ learning at a particular time</w:t>
      </w:r>
      <w:r w:rsidR="00E733FA">
        <w:t>;</w:t>
      </w:r>
      <w:r w:rsidRPr="00874C01">
        <w:t xml:space="preserve"> for example</w:t>
      </w:r>
      <w:r w:rsidR="00E733FA">
        <w:t>,</w:t>
      </w:r>
      <w:r w:rsidRPr="00874C01">
        <w:t xml:space="preserve"> when reporting against the standards </w:t>
      </w:r>
      <w:r w:rsidR="00E733FA">
        <w:t xml:space="preserve">or </w:t>
      </w:r>
      <w:r w:rsidRPr="00874C01">
        <w:t>after completion of a unit/s. These assessments should be limited in number and made clear to students through the assessment outline.</w:t>
      </w:r>
    </w:p>
    <w:p w14:paraId="039E2FF6" w14:textId="7EC4380D" w:rsidR="00782876" w:rsidRPr="00874C01" w:rsidRDefault="00F2247D" w:rsidP="00874C01">
      <w:r w:rsidRPr="00874C01">
        <w:t>Appropriate assessment of student work in this course is underpinned by reference to the set of predetermined course standards. These standards describe the level of achievement required to achieve each grade, from A to E. Teachers use these standards to determine how well a student has demonstrated their learning.</w:t>
      </w:r>
    </w:p>
    <w:p w14:paraId="078652D4" w14:textId="0335CC8F" w:rsidR="00782876" w:rsidRPr="00874C01" w:rsidRDefault="00F2247D" w:rsidP="00874C01">
      <w:r w:rsidRPr="00874C01">
        <w:t xml:space="preserve">Where relevant, higher order cognitive skills (e.g. application, analysis, evaluation and synthesis) and the </w:t>
      </w:r>
      <w:r w:rsidR="00E733FA">
        <w:t>G</w:t>
      </w:r>
      <w:r w:rsidRPr="00874C01">
        <w:t xml:space="preserve">eneral </w:t>
      </w:r>
      <w:r w:rsidR="00E733FA">
        <w:t>C</w:t>
      </w:r>
      <w:r w:rsidRPr="00874C01">
        <w:t>apabilities should be included in the assessment of student achievement in this course. All assessment</w:t>
      </w:r>
      <w:r w:rsidR="00926855" w:rsidRPr="00874C01">
        <w:t>s</w:t>
      </w:r>
      <w:r w:rsidRPr="00874C01">
        <w:t xml:space="preserve"> should be consistent with the requirements identified in the course assessment table.</w:t>
      </w:r>
    </w:p>
    <w:p w14:paraId="0355C9ED" w14:textId="77777777" w:rsidR="00782876" w:rsidRPr="00874C01" w:rsidRDefault="00F2247D" w:rsidP="00874C01">
      <w:r w:rsidRPr="00874C01">
        <w:t>Assessment should not generate workload and/or stress that, under fair and reasonable circumstances, would unduly diminish the performance of student</w:t>
      </w:r>
      <w:r w:rsidR="00782876" w:rsidRPr="00874C01">
        <w:t>s.</w:t>
      </w:r>
    </w:p>
    <w:p w14:paraId="0D2E03E4" w14:textId="3E1D6AC1" w:rsidR="00874C01" w:rsidRDefault="00874C01">
      <w:pPr>
        <w:rPr>
          <w:kern w:val="2"/>
          <w:szCs w:val="20"/>
          <w:lang w:eastAsia="ja-JP"/>
        </w:rPr>
      </w:pPr>
      <w:r>
        <w:br w:type="page"/>
      </w:r>
    </w:p>
    <w:p w14:paraId="215FF2F0" w14:textId="08F9A976" w:rsidR="00782876" w:rsidRPr="00874C01" w:rsidRDefault="00782876" w:rsidP="00874C01">
      <w:pPr>
        <w:pStyle w:val="SCSAHeading2"/>
      </w:pPr>
      <w:bookmarkStart w:id="41" w:name="_Toc219792228"/>
      <w:bookmarkStart w:id="42" w:name="_Toc240617435"/>
      <w:r w:rsidRPr="00874C01">
        <w:lastRenderedPageBreak/>
        <w:t>School</w:t>
      </w:r>
      <w:r w:rsidR="00874C01">
        <w:t>-</w:t>
      </w:r>
      <w:r w:rsidRPr="00874C01">
        <w:t>based assessment</w:t>
      </w:r>
      <w:bookmarkEnd w:id="41"/>
      <w:bookmarkEnd w:id="42"/>
    </w:p>
    <w:p w14:paraId="78F7B4CE" w14:textId="77777777" w:rsidR="00782876" w:rsidRPr="00874C01" w:rsidRDefault="00782876" w:rsidP="00874C01">
      <w:r w:rsidRPr="00516910">
        <w:t xml:space="preserve">The </w:t>
      </w:r>
      <w:r w:rsidRPr="00CF29F7">
        <w:rPr>
          <w:i/>
          <w:iCs/>
        </w:rPr>
        <w:t>Western Australian Certificate of Education (WACE) Manual</w:t>
      </w:r>
      <w:r w:rsidRPr="00516910">
        <w:t xml:space="preserve"> contains essential information on </w:t>
      </w:r>
      <w:r w:rsidRPr="005C2479">
        <w:t>principles, policies and procedures for school</w:t>
      </w:r>
      <w:r>
        <w:noBreakHyphen/>
      </w:r>
      <w:r w:rsidRPr="005C2479">
        <w:t>based assessment that needs to be read in conjunction with this syllabus.</w:t>
      </w:r>
    </w:p>
    <w:p w14:paraId="51E037F3" w14:textId="77777777" w:rsidR="00782876" w:rsidRPr="00874C01" w:rsidRDefault="00782876" w:rsidP="00874C01">
      <w:r w:rsidRPr="005C2479">
        <w:t>School</w:t>
      </w:r>
      <w:r>
        <w:noBreakHyphen/>
      </w:r>
      <w:r w:rsidRPr="005C2479">
        <w:t>based assessment involves teachers gathering, describing and quantifying information about student achievement.</w:t>
      </w:r>
    </w:p>
    <w:p w14:paraId="21CF3B86" w14:textId="77777777" w:rsidR="00782876" w:rsidRPr="005C2479" w:rsidRDefault="00782876" w:rsidP="00874C01">
      <w:pPr>
        <w:pStyle w:val="NoSpacing"/>
      </w:pPr>
      <w:r w:rsidRPr="005C2479">
        <w:rPr>
          <w:rFonts w:eastAsia="Times New Roman" w:cs="Times New Roman"/>
        </w:rPr>
        <w:t>Teachers design school</w:t>
      </w:r>
      <w:r>
        <w:rPr>
          <w:rFonts w:eastAsia="Times New Roman" w:cs="Times New Roman"/>
        </w:rPr>
        <w:noBreakHyphen/>
      </w:r>
      <w:r w:rsidRPr="005C2479">
        <w:rPr>
          <w:rFonts w:eastAsia="Times New Roman" w:cs="Times New Roman"/>
        </w:rPr>
        <w:t xml:space="preserve">based assessment tasks to meet the needs of students. </w:t>
      </w:r>
      <w:r w:rsidRPr="005C2479">
        <w:t xml:space="preserve">As outlined in the </w:t>
      </w:r>
      <w:r w:rsidRPr="005C2479">
        <w:rPr>
          <w:i/>
        </w:rPr>
        <w:t>WACE Manual</w:t>
      </w:r>
      <w:r w:rsidRPr="005C2479">
        <w:t>, school</w:t>
      </w:r>
      <w:r>
        <w:noBreakHyphen/>
      </w:r>
      <w:r w:rsidRPr="005C2479">
        <w:t>based assessment of student achievement in this course must be based on the Principles of Assessment:</w:t>
      </w:r>
    </w:p>
    <w:p w14:paraId="262B39C8" w14:textId="77777777" w:rsidR="00782876" w:rsidRPr="00874C01" w:rsidRDefault="00782876" w:rsidP="00874C01">
      <w:pPr>
        <w:pStyle w:val="ListParagraph"/>
        <w:numPr>
          <w:ilvl w:val="0"/>
          <w:numId w:val="42"/>
        </w:numPr>
      </w:pPr>
      <w:r w:rsidRPr="00874C01">
        <w:t>Assessment is an integral part of teaching and learning</w:t>
      </w:r>
    </w:p>
    <w:p w14:paraId="635466AD" w14:textId="77777777" w:rsidR="00782876" w:rsidRPr="00874C01" w:rsidRDefault="00782876" w:rsidP="00874C01">
      <w:pPr>
        <w:pStyle w:val="ListParagraph"/>
        <w:numPr>
          <w:ilvl w:val="0"/>
          <w:numId w:val="42"/>
        </w:numPr>
      </w:pPr>
      <w:r w:rsidRPr="00874C01">
        <w:t>Assessment should be educative</w:t>
      </w:r>
    </w:p>
    <w:p w14:paraId="37F3DD74" w14:textId="36FDA308" w:rsidR="00782876" w:rsidRPr="00874C01" w:rsidRDefault="00782876" w:rsidP="00874C01">
      <w:pPr>
        <w:pStyle w:val="ListParagraph"/>
        <w:numPr>
          <w:ilvl w:val="0"/>
          <w:numId w:val="42"/>
        </w:numPr>
      </w:pPr>
      <w:r w:rsidRPr="00874C01">
        <w:t xml:space="preserve">Assessment </w:t>
      </w:r>
      <w:r w:rsidR="00B271EF">
        <w:t>must</w:t>
      </w:r>
      <w:r w:rsidRPr="00874C01">
        <w:t xml:space="preserve"> be fair</w:t>
      </w:r>
    </w:p>
    <w:p w14:paraId="2183867B" w14:textId="77777777" w:rsidR="00782876" w:rsidRPr="00874C01" w:rsidRDefault="00782876" w:rsidP="00874C01">
      <w:pPr>
        <w:pStyle w:val="ListParagraph"/>
        <w:numPr>
          <w:ilvl w:val="0"/>
          <w:numId w:val="42"/>
        </w:numPr>
      </w:pPr>
      <w:r w:rsidRPr="00874C01">
        <w:t>Assessment should be designed to meet its specific purpose/s</w:t>
      </w:r>
    </w:p>
    <w:p w14:paraId="4DCAE045" w14:textId="77777777" w:rsidR="00782876" w:rsidRPr="00874C01" w:rsidRDefault="00782876" w:rsidP="00874C01">
      <w:pPr>
        <w:pStyle w:val="ListParagraph"/>
        <w:numPr>
          <w:ilvl w:val="0"/>
          <w:numId w:val="42"/>
        </w:numPr>
      </w:pPr>
      <w:r w:rsidRPr="00874C01">
        <w:t>Assessment should lead to informative reporting</w:t>
      </w:r>
    </w:p>
    <w:p w14:paraId="7B0A8AC2" w14:textId="77777777" w:rsidR="00782876" w:rsidRPr="00874C01" w:rsidRDefault="00782876" w:rsidP="00874C01">
      <w:pPr>
        <w:pStyle w:val="ListParagraph"/>
        <w:numPr>
          <w:ilvl w:val="0"/>
          <w:numId w:val="42"/>
        </w:numPr>
      </w:pPr>
      <w:r w:rsidRPr="00874C01">
        <w:t>Assessment should lead to school</w:t>
      </w:r>
      <w:r w:rsidRPr="00874C01">
        <w:noBreakHyphen/>
        <w:t>wide evaluation processes</w:t>
      </w:r>
    </w:p>
    <w:p w14:paraId="5E7A308E" w14:textId="77777777" w:rsidR="00782876" w:rsidRPr="00874C01" w:rsidRDefault="00782876" w:rsidP="00874C01">
      <w:pPr>
        <w:pStyle w:val="ListParagraph"/>
        <w:numPr>
          <w:ilvl w:val="0"/>
          <w:numId w:val="42"/>
        </w:numPr>
      </w:pPr>
      <w:r w:rsidRPr="00874C01">
        <w:t>Assessment should provide significant data for improvement of teaching practices.</w:t>
      </w:r>
    </w:p>
    <w:p w14:paraId="10A5B000" w14:textId="351E9C74" w:rsidR="00782876" w:rsidRPr="005C2479" w:rsidRDefault="00782876" w:rsidP="00874C01">
      <w:r w:rsidRPr="005C2479">
        <w:t xml:space="preserve">The table below </w:t>
      </w:r>
      <w:r w:rsidRPr="00874C01">
        <w:t>provides</w:t>
      </w:r>
      <w:r w:rsidRPr="005C2479">
        <w:t xml:space="preserve"> details of the assessment types for the </w:t>
      </w:r>
      <w:r w:rsidR="003F6805">
        <w:t xml:space="preserve">Drama </w:t>
      </w:r>
      <w:r w:rsidRPr="005C2479">
        <w:t>General Year 11 syllabus.</w:t>
      </w:r>
    </w:p>
    <w:p w14:paraId="3F5D9F81" w14:textId="77777777" w:rsidR="00782876" w:rsidRPr="00874C01" w:rsidRDefault="00782876" w:rsidP="00874C01">
      <w:pPr>
        <w:pStyle w:val="NoSpacing"/>
      </w:pPr>
      <w:r w:rsidRPr="005C2479">
        <w:t>Summative assessments in this course must:</w:t>
      </w:r>
    </w:p>
    <w:p w14:paraId="05BCF7DA" w14:textId="217B4510" w:rsidR="00782876" w:rsidRPr="00874C01" w:rsidRDefault="00782876" w:rsidP="00874C01">
      <w:pPr>
        <w:pStyle w:val="ListParagraph"/>
        <w:numPr>
          <w:ilvl w:val="0"/>
          <w:numId w:val="43"/>
        </w:numPr>
      </w:pPr>
      <w:r w:rsidRPr="00874C01">
        <w:t xml:space="preserve">be limited to eight tasks </w:t>
      </w:r>
      <w:r w:rsidR="00D70E3A">
        <w:t>or less</w:t>
      </w:r>
    </w:p>
    <w:p w14:paraId="3D7D0D75" w14:textId="77777777" w:rsidR="00782876" w:rsidRPr="00874C01" w:rsidRDefault="00782876" w:rsidP="00874C01">
      <w:pPr>
        <w:pStyle w:val="ListParagraph"/>
        <w:numPr>
          <w:ilvl w:val="0"/>
          <w:numId w:val="43"/>
        </w:numPr>
      </w:pPr>
      <w:r w:rsidRPr="00874C01">
        <w:t xml:space="preserve">allow for the assessment of each assessment type at least once over the year/pair of units </w:t>
      </w:r>
    </w:p>
    <w:p w14:paraId="017A223E" w14:textId="77777777" w:rsidR="00782876" w:rsidRPr="00874C01" w:rsidRDefault="00782876" w:rsidP="00874C01">
      <w:pPr>
        <w:pStyle w:val="ListParagraph"/>
        <w:numPr>
          <w:ilvl w:val="0"/>
          <w:numId w:val="43"/>
        </w:numPr>
      </w:pPr>
      <w:r w:rsidRPr="00874C01">
        <w:t>have a minimum value of five per cent of the total school assessment mark</w:t>
      </w:r>
    </w:p>
    <w:p w14:paraId="458044BE" w14:textId="77777777" w:rsidR="00782876" w:rsidRPr="00874C01" w:rsidRDefault="00782876" w:rsidP="00874C01">
      <w:pPr>
        <w:pStyle w:val="ListParagraph"/>
        <w:numPr>
          <w:ilvl w:val="0"/>
          <w:numId w:val="43"/>
        </w:numPr>
      </w:pPr>
      <w:r w:rsidRPr="00874C01">
        <w:t>provide a representative sampling of the syllabus content.</w:t>
      </w:r>
    </w:p>
    <w:p w14:paraId="64DA0AE8" w14:textId="62F69001" w:rsidR="00782876" w:rsidRPr="00874C01" w:rsidRDefault="00782876" w:rsidP="00874C01">
      <w:r w:rsidRPr="00874C01">
        <w:t>Assessment tasks not administered under test or controlled conditions require appropriate authentication processes.</w:t>
      </w:r>
    </w:p>
    <w:p w14:paraId="773D6278" w14:textId="1F3BDE38" w:rsidR="00391ADA" w:rsidRPr="00DB44E8" w:rsidRDefault="00391ADA" w:rsidP="00DB44E8">
      <w:r w:rsidRPr="00DB44E8">
        <w:br w:type="page"/>
      </w:r>
    </w:p>
    <w:p w14:paraId="40E2E0C8" w14:textId="4B67E095" w:rsidR="00E91547" w:rsidRPr="00391ADA" w:rsidRDefault="00E91547" w:rsidP="00874C01">
      <w:pPr>
        <w:pStyle w:val="SCSAHeading2"/>
        <w:spacing w:line="266" w:lineRule="auto"/>
      </w:pPr>
      <w:bookmarkStart w:id="43" w:name="_Toc240617436"/>
      <w:bookmarkEnd w:id="7"/>
      <w:bookmarkEnd w:id="8"/>
      <w:bookmarkEnd w:id="9"/>
      <w:bookmarkEnd w:id="10"/>
      <w:bookmarkEnd w:id="11"/>
      <w:bookmarkEnd w:id="12"/>
      <w:r w:rsidRPr="00391ADA">
        <w:lastRenderedPageBreak/>
        <w:t>Assessment table – Year 11</w:t>
      </w:r>
      <w:bookmarkEnd w:id="43"/>
    </w:p>
    <w:tbl>
      <w:tblPr>
        <w:tblStyle w:val="SCSATable"/>
        <w:tblW w:w="5000" w:type="pct"/>
        <w:tblLook w:val="00A0" w:firstRow="1" w:lastRow="0" w:firstColumn="1" w:lastColumn="0" w:noHBand="0" w:noVBand="0"/>
      </w:tblPr>
      <w:tblGrid>
        <w:gridCol w:w="7196"/>
        <w:gridCol w:w="1864"/>
      </w:tblGrid>
      <w:tr w:rsidR="00E91547" w:rsidRPr="00391ADA" w14:paraId="29F06140" w14:textId="77777777" w:rsidTr="00874C01">
        <w:trPr>
          <w:cnfStyle w:val="100000000000" w:firstRow="1" w:lastRow="0" w:firstColumn="0" w:lastColumn="0" w:oddVBand="0" w:evenVBand="0" w:oddHBand="0" w:evenHBand="0" w:firstRowFirstColumn="0" w:firstRowLastColumn="0" w:lastRowFirstColumn="0" w:lastRowLastColumn="0"/>
        </w:trPr>
        <w:tc>
          <w:tcPr>
            <w:tcW w:w="7196" w:type="dxa"/>
          </w:tcPr>
          <w:p w14:paraId="1277C999" w14:textId="77777777" w:rsidR="00E91547" w:rsidRPr="00391ADA" w:rsidRDefault="00E91547" w:rsidP="00874C01">
            <w:pPr>
              <w:spacing w:line="266" w:lineRule="auto"/>
            </w:pPr>
            <w:r w:rsidRPr="00391ADA">
              <w:t>Type of assessment</w:t>
            </w:r>
          </w:p>
        </w:tc>
        <w:tc>
          <w:tcPr>
            <w:tcW w:w="1864" w:type="dxa"/>
          </w:tcPr>
          <w:p w14:paraId="187DB75E" w14:textId="77777777" w:rsidR="00E91547" w:rsidRPr="00391ADA" w:rsidRDefault="00E91547" w:rsidP="00874C01">
            <w:pPr>
              <w:spacing w:line="266" w:lineRule="auto"/>
              <w:jc w:val="center"/>
            </w:pPr>
            <w:r w:rsidRPr="00391ADA">
              <w:t>Weighting</w:t>
            </w:r>
          </w:p>
        </w:tc>
      </w:tr>
      <w:tr w:rsidR="00E91547" w:rsidRPr="00391ADA" w14:paraId="511A1447" w14:textId="77777777" w:rsidTr="00874C01">
        <w:tc>
          <w:tcPr>
            <w:tcW w:w="7196" w:type="dxa"/>
          </w:tcPr>
          <w:p w14:paraId="05CF8E66" w14:textId="77777777" w:rsidR="00E91547" w:rsidRPr="00391ADA" w:rsidRDefault="00E91547" w:rsidP="00874C01">
            <w:pPr>
              <w:spacing w:line="266" w:lineRule="auto"/>
              <w:rPr>
                <w:b/>
                <w:bCs/>
              </w:rPr>
            </w:pPr>
            <w:r w:rsidRPr="00391ADA">
              <w:rPr>
                <w:b/>
                <w:bCs/>
              </w:rPr>
              <w:t>Performance/production</w:t>
            </w:r>
          </w:p>
          <w:p w14:paraId="069690BC" w14:textId="4874FF94" w:rsidR="00E91547" w:rsidRPr="00391ADA" w:rsidRDefault="00E91547" w:rsidP="00874C01">
            <w:pPr>
              <w:spacing w:line="266" w:lineRule="auto"/>
            </w:pPr>
            <w:r w:rsidRPr="00391ADA">
              <w:t xml:space="preserve">Making and interpreting drama. Applying </w:t>
            </w:r>
            <w:r w:rsidRPr="00874C01">
              <w:t xml:space="preserve">an understanding of drama in improvised, devised and scripted drama. Exploring drama as an </w:t>
            </w:r>
            <w:r w:rsidR="00B26CF3">
              <w:t>a</w:t>
            </w:r>
            <w:r w:rsidRPr="00874C01">
              <w:t xml:space="preserve">ctor, </w:t>
            </w:r>
            <w:r w:rsidR="00B26CF3">
              <w:t>d</w:t>
            </w:r>
            <w:r w:rsidRPr="00874C01">
              <w:t>irector</w:t>
            </w:r>
            <w:r w:rsidR="00111A04">
              <w:t xml:space="preserve"> or</w:t>
            </w:r>
            <w:r w:rsidRPr="00874C01">
              <w:t xml:space="preserve"> </w:t>
            </w:r>
            <w:r w:rsidR="00B26CF3">
              <w:t>d</w:t>
            </w:r>
            <w:r w:rsidRPr="00874C01">
              <w:t xml:space="preserve">esigner (either </w:t>
            </w:r>
            <w:r w:rsidR="00B26CF3">
              <w:t>c</w:t>
            </w:r>
            <w:r w:rsidRPr="00874C01">
              <w:t xml:space="preserve">ostume, </w:t>
            </w:r>
            <w:r w:rsidR="00B26CF3">
              <w:t>l</w:t>
            </w:r>
            <w:r w:rsidRPr="00874C01">
              <w:t xml:space="preserve">ighting, </w:t>
            </w:r>
            <w:r w:rsidR="00B26CF3">
              <w:t>s</w:t>
            </w:r>
            <w:r w:rsidRPr="00874C01">
              <w:t xml:space="preserve">et, </w:t>
            </w:r>
            <w:r w:rsidR="00B26CF3">
              <w:t>s</w:t>
            </w:r>
            <w:r w:rsidRPr="00874C01">
              <w:t>ound</w:t>
            </w:r>
            <w:r w:rsidR="00F2247D" w:rsidRPr="00874C01">
              <w:t>)</w:t>
            </w:r>
            <w:r w:rsidRPr="00874C01">
              <w:t>. Demonstrating the use of drama skills, techniques, processes and technologies.</w:t>
            </w:r>
          </w:p>
        </w:tc>
        <w:tc>
          <w:tcPr>
            <w:tcW w:w="1864" w:type="dxa"/>
            <w:vAlign w:val="center"/>
          </w:tcPr>
          <w:p w14:paraId="593B402E" w14:textId="64D8F3DB" w:rsidR="00E91547" w:rsidRPr="00874C01" w:rsidRDefault="00202E3D" w:rsidP="00874C01">
            <w:pPr>
              <w:spacing w:line="266" w:lineRule="auto"/>
              <w:jc w:val="center"/>
            </w:pPr>
            <w:r w:rsidRPr="00874C01">
              <w:t>70</w:t>
            </w:r>
            <w:r w:rsidR="00E91547" w:rsidRPr="00874C01">
              <w:t>%</w:t>
            </w:r>
          </w:p>
        </w:tc>
      </w:tr>
      <w:tr w:rsidR="00E91547" w:rsidRPr="00391ADA" w14:paraId="0FD4B9B3" w14:textId="77777777" w:rsidTr="00874C01">
        <w:tc>
          <w:tcPr>
            <w:tcW w:w="7196" w:type="dxa"/>
          </w:tcPr>
          <w:p w14:paraId="423E7103" w14:textId="77777777" w:rsidR="00E91547" w:rsidRPr="00391ADA" w:rsidRDefault="00E91547" w:rsidP="00874C01">
            <w:pPr>
              <w:spacing w:line="266" w:lineRule="auto"/>
              <w:rPr>
                <w:b/>
                <w:bCs/>
              </w:rPr>
            </w:pPr>
            <w:r w:rsidRPr="00391ADA">
              <w:rPr>
                <w:b/>
                <w:bCs/>
              </w:rPr>
              <w:t>Response</w:t>
            </w:r>
          </w:p>
          <w:p w14:paraId="70824D0A" w14:textId="43C389FA" w:rsidR="00E91547" w:rsidRPr="00391ADA" w:rsidRDefault="00E91547" w:rsidP="00874C01">
            <w:pPr>
              <w:spacing w:line="266" w:lineRule="auto"/>
            </w:pPr>
            <w:r w:rsidRPr="00391ADA">
              <w:t>Respon</w:t>
            </w:r>
            <w:r w:rsidR="00A3769B">
              <w:t>d</w:t>
            </w:r>
            <w:r w:rsidRPr="00391ADA">
              <w:t xml:space="preserve"> to and </w:t>
            </w:r>
            <w:r w:rsidR="00A3769B" w:rsidRPr="00874C01">
              <w:t>understand own</w:t>
            </w:r>
            <w:r w:rsidRPr="00391ADA">
              <w:t>, others’ or professional drama works</w:t>
            </w:r>
            <w:r w:rsidR="00A3769B">
              <w:t>.</w:t>
            </w:r>
            <w:r w:rsidRPr="00391ADA">
              <w:t xml:space="preserve"> Responses may be oral or in written </w:t>
            </w:r>
            <w:r w:rsidR="00D15C9A" w:rsidRPr="00391ADA">
              <w:t>form and</w:t>
            </w:r>
            <w:r w:rsidRPr="00391ADA">
              <w:t xml:space="preserve"> include supporting diagrams </w:t>
            </w:r>
            <w:r w:rsidR="00F2247D">
              <w:t xml:space="preserve">with </w:t>
            </w:r>
            <w:r w:rsidR="00F2247D" w:rsidRPr="00391ADA">
              <w:t>annotat</w:t>
            </w:r>
            <w:r w:rsidR="00F2247D">
              <w:t>ions</w:t>
            </w:r>
            <w:r w:rsidR="000C129C">
              <w:t>.</w:t>
            </w:r>
            <w:r w:rsidR="00F2247D" w:rsidRPr="00391ADA">
              <w:t xml:space="preserve"> </w:t>
            </w:r>
          </w:p>
        </w:tc>
        <w:tc>
          <w:tcPr>
            <w:tcW w:w="1864" w:type="dxa"/>
            <w:vAlign w:val="center"/>
          </w:tcPr>
          <w:p w14:paraId="51D26760" w14:textId="77777777" w:rsidR="00E91547" w:rsidRPr="00874C01" w:rsidRDefault="00E91547" w:rsidP="00874C01">
            <w:pPr>
              <w:spacing w:line="266" w:lineRule="auto"/>
              <w:jc w:val="center"/>
            </w:pPr>
            <w:r w:rsidRPr="00874C01">
              <w:t>30%</w:t>
            </w:r>
          </w:p>
        </w:tc>
      </w:tr>
    </w:tbl>
    <w:p w14:paraId="672E13C9" w14:textId="77777777" w:rsidR="00782876" w:rsidRPr="009C0187" w:rsidRDefault="00782876" w:rsidP="00874C01">
      <w:pPr>
        <w:spacing w:before="120" w:line="266" w:lineRule="auto"/>
      </w:pPr>
      <w:r w:rsidRPr="009C0187">
        <w:t xml:space="preserve">Teachers </w:t>
      </w:r>
      <w:r>
        <w:t>must</w:t>
      </w:r>
      <w:r w:rsidRPr="009C0187">
        <w:t xml:space="preserve"> use the </w:t>
      </w:r>
      <w:r w:rsidRPr="00874C01">
        <w:t>assessment</w:t>
      </w:r>
      <w:r w:rsidRPr="009C0187">
        <w:t xml:space="preserve"> table to develop an assessment outline for the pair of units (or for a single unit where only one is being studied).</w:t>
      </w:r>
    </w:p>
    <w:p w14:paraId="6DB9E5B3" w14:textId="77777777" w:rsidR="00782876" w:rsidRPr="00874C01" w:rsidRDefault="00782876" w:rsidP="00874C01">
      <w:pPr>
        <w:pStyle w:val="NoSpacing"/>
        <w:spacing w:line="266" w:lineRule="auto"/>
      </w:pPr>
      <w:r w:rsidRPr="00874C01">
        <w:t>The assessment outline must:</w:t>
      </w:r>
    </w:p>
    <w:p w14:paraId="0FAE0282" w14:textId="77777777" w:rsidR="00782876" w:rsidRPr="00874C01" w:rsidRDefault="00782876" w:rsidP="00874C01">
      <w:pPr>
        <w:pStyle w:val="ListParagraph"/>
        <w:numPr>
          <w:ilvl w:val="0"/>
          <w:numId w:val="44"/>
        </w:numPr>
        <w:spacing w:line="266" w:lineRule="auto"/>
      </w:pPr>
      <w:r w:rsidRPr="00874C01">
        <w:t>include a set of assessment tasks</w:t>
      </w:r>
    </w:p>
    <w:p w14:paraId="21A30015" w14:textId="77777777" w:rsidR="00782876" w:rsidRPr="00874C01" w:rsidRDefault="00782876" w:rsidP="00874C01">
      <w:pPr>
        <w:pStyle w:val="ListParagraph"/>
        <w:numPr>
          <w:ilvl w:val="0"/>
          <w:numId w:val="44"/>
        </w:numPr>
        <w:spacing w:line="266" w:lineRule="auto"/>
      </w:pPr>
      <w:r w:rsidRPr="00874C01">
        <w:t>include a general description of each task</w:t>
      </w:r>
    </w:p>
    <w:p w14:paraId="0546EAB7" w14:textId="77777777" w:rsidR="00782876" w:rsidRPr="00874C01" w:rsidRDefault="00782876" w:rsidP="00874C01">
      <w:pPr>
        <w:pStyle w:val="ListParagraph"/>
        <w:numPr>
          <w:ilvl w:val="0"/>
          <w:numId w:val="44"/>
        </w:numPr>
        <w:spacing w:line="266" w:lineRule="auto"/>
      </w:pPr>
      <w:r w:rsidRPr="00874C01">
        <w:t>indicate the unit content to be assessed</w:t>
      </w:r>
    </w:p>
    <w:p w14:paraId="0CA73418" w14:textId="77777777" w:rsidR="00782876" w:rsidRPr="00874C01" w:rsidRDefault="00782876" w:rsidP="00874C01">
      <w:pPr>
        <w:pStyle w:val="ListParagraph"/>
        <w:numPr>
          <w:ilvl w:val="0"/>
          <w:numId w:val="44"/>
        </w:numPr>
        <w:spacing w:line="266" w:lineRule="auto"/>
      </w:pPr>
      <w:r w:rsidRPr="00874C01">
        <w:t>indicate a weighting for each task and each assessment type</w:t>
      </w:r>
    </w:p>
    <w:p w14:paraId="6F4966DF" w14:textId="34B5AEE6" w:rsidR="00782876" w:rsidRPr="00874C01" w:rsidRDefault="00782876" w:rsidP="00874C01">
      <w:pPr>
        <w:pStyle w:val="ListParagraph"/>
        <w:numPr>
          <w:ilvl w:val="0"/>
          <w:numId w:val="44"/>
        </w:numPr>
        <w:spacing w:line="266" w:lineRule="auto"/>
      </w:pPr>
      <w:r w:rsidRPr="00874C01">
        <w:t>include the approximate timing of each task (for example, the week the task is conducted, or the issue and submission dates for an extended task).</w:t>
      </w:r>
    </w:p>
    <w:p w14:paraId="459B7F4F" w14:textId="7C22E264" w:rsidR="00345F68" w:rsidRPr="00E1527F" w:rsidRDefault="00345F68" w:rsidP="00874C01">
      <w:pPr>
        <w:pStyle w:val="SCSAHeading2"/>
        <w:spacing w:line="266" w:lineRule="auto"/>
      </w:pPr>
      <w:bookmarkStart w:id="44" w:name="_Toc219792230"/>
      <w:bookmarkStart w:id="45" w:name="_Toc240617437"/>
      <w:r w:rsidRPr="00874C01">
        <w:t>Reporting</w:t>
      </w:r>
      <w:bookmarkEnd w:id="44"/>
      <w:bookmarkEnd w:id="45"/>
    </w:p>
    <w:p w14:paraId="796FCF7D" w14:textId="4498BF3E" w:rsidR="00345F68" w:rsidRPr="00874C01" w:rsidRDefault="00345F68" w:rsidP="00874C01">
      <w:pPr>
        <w:spacing w:line="266" w:lineRule="auto"/>
      </w:pPr>
      <w:r w:rsidRPr="00874C01">
        <w:t>Schools report student achievement, underpinned by a set of predetermined standards, using the following grades:</w:t>
      </w:r>
    </w:p>
    <w:tbl>
      <w:tblPr>
        <w:tblStyle w:val="SCSATable"/>
        <w:tblW w:w="0" w:type="auto"/>
        <w:tblLook w:val="04A0" w:firstRow="1" w:lastRow="0" w:firstColumn="1" w:lastColumn="0" w:noHBand="0" w:noVBand="1"/>
      </w:tblPr>
      <w:tblGrid>
        <w:gridCol w:w="722"/>
        <w:gridCol w:w="2265"/>
      </w:tblGrid>
      <w:tr w:rsidR="00345F68" w:rsidRPr="00DF6C1F" w14:paraId="33454259" w14:textId="77777777" w:rsidTr="003F4822">
        <w:trPr>
          <w:cnfStyle w:val="100000000000" w:firstRow="1" w:lastRow="0" w:firstColumn="0" w:lastColumn="0" w:oddVBand="0" w:evenVBand="0" w:oddHBand="0" w:evenHBand="0" w:firstRowFirstColumn="0" w:firstRowLastColumn="0" w:lastRowFirstColumn="0" w:lastRowLastColumn="0"/>
          <w:trHeight w:val="27"/>
        </w:trPr>
        <w:tc>
          <w:tcPr>
            <w:tcW w:w="0" w:type="auto"/>
          </w:tcPr>
          <w:p w14:paraId="5177EDCA" w14:textId="77777777" w:rsidR="00345F68" w:rsidRPr="00064A21" w:rsidRDefault="00345F68" w:rsidP="00874C01">
            <w:pPr>
              <w:spacing w:line="266" w:lineRule="auto"/>
            </w:pPr>
            <w:r w:rsidRPr="00064A21">
              <w:t>Grade</w:t>
            </w:r>
          </w:p>
        </w:tc>
        <w:tc>
          <w:tcPr>
            <w:tcW w:w="0" w:type="auto"/>
          </w:tcPr>
          <w:p w14:paraId="00EA3022" w14:textId="77777777" w:rsidR="00345F68" w:rsidRPr="00064A21" w:rsidRDefault="00345F68" w:rsidP="00874C01">
            <w:pPr>
              <w:spacing w:line="266" w:lineRule="auto"/>
            </w:pPr>
            <w:r w:rsidRPr="00064A21">
              <w:t>Interpretation</w:t>
            </w:r>
          </w:p>
        </w:tc>
      </w:tr>
      <w:tr w:rsidR="00345F68" w:rsidRPr="00DF6C1F" w14:paraId="4DA98488" w14:textId="77777777" w:rsidTr="003F4822">
        <w:tc>
          <w:tcPr>
            <w:tcW w:w="0" w:type="auto"/>
          </w:tcPr>
          <w:p w14:paraId="030F1A71" w14:textId="77777777" w:rsidR="00345F68" w:rsidRPr="00064A21" w:rsidRDefault="00345F68" w:rsidP="00874C01">
            <w:pPr>
              <w:spacing w:line="266" w:lineRule="auto"/>
              <w:jc w:val="center"/>
              <w:rPr>
                <w:b/>
                <w:bCs/>
              </w:rPr>
            </w:pPr>
            <w:r w:rsidRPr="00064A21">
              <w:rPr>
                <w:b/>
                <w:bCs/>
              </w:rPr>
              <w:t>A</w:t>
            </w:r>
          </w:p>
        </w:tc>
        <w:tc>
          <w:tcPr>
            <w:tcW w:w="0" w:type="auto"/>
          </w:tcPr>
          <w:p w14:paraId="75761250" w14:textId="77777777" w:rsidR="00345F68" w:rsidRPr="00064A21" w:rsidRDefault="00345F68" w:rsidP="00874C01">
            <w:pPr>
              <w:spacing w:line="266" w:lineRule="auto"/>
            </w:pPr>
            <w:r w:rsidRPr="00064A21">
              <w:t>Excellent achievement</w:t>
            </w:r>
          </w:p>
        </w:tc>
      </w:tr>
      <w:tr w:rsidR="00345F68" w:rsidRPr="00DF6C1F" w14:paraId="3668C20F" w14:textId="77777777" w:rsidTr="003F4822">
        <w:tc>
          <w:tcPr>
            <w:tcW w:w="0" w:type="auto"/>
          </w:tcPr>
          <w:p w14:paraId="7B4E3922" w14:textId="77777777" w:rsidR="00345F68" w:rsidRPr="00064A21" w:rsidRDefault="00345F68" w:rsidP="00874C01">
            <w:pPr>
              <w:spacing w:line="266" w:lineRule="auto"/>
              <w:jc w:val="center"/>
              <w:rPr>
                <w:b/>
                <w:bCs/>
              </w:rPr>
            </w:pPr>
            <w:r w:rsidRPr="00064A21">
              <w:rPr>
                <w:b/>
                <w:bCs/>
              </w:rPr>
              <w:t>B</w:t>
            </w:r>
          </w:p>
        </w:tc>
        <w:tc>
          <w:tcPr>
            <w:tcW w:w="0" w:type="auto"/>
          </w:tcPr>
          <w:p w14:paraId="02F2C47E" w14:textId="77777777" w:rsidR="00345F68" w:rsidRPr="00064A21" w:rsidRDefault="00345F68" w:rsidP="00874C01">
            <w:pPr>
              <w:spacing w:line="266" w:lineRule="auto"/>
            </w:pPr>
            <w:r w:rsidRPr="00064A21">
              <w:t>High achievement</w:t>
            </w:r>
          </w:p>
        </w:tc>
      </w:tr>
      <w:tr w:rsidR="00345F68" w:rsidRPr="00DF6C1F" w14:paraId="6A078EAE" w14:textId="77777777" w:rsidTr="003F4822">
        <w:tc>
          <w:tcPr>
            <w:tcW w:w="0" w:type="auto"/>
          </w:tcPr>
          <w:p w14:paraId="6BE97A56" w14:textId="77777777" w:rsidR="00345F68" w:rsidRPr="00064A21" w:rsidRDefault="00345F68" w:rsidP="00874C01">
            <w:pPr>
              <w:spacing w:line="266" w:lineRule="auto"/>
              <w:jc w:val="center"/>
              <w:rPr>
                <w:b/>
                <w:bCs/>
              </w:rPr>
            </w:pPr>
            <w:r w:rsidRPr="00064A21">
              <w:rPr>
                <w:b/>
                <w:bCs/>
              </w:rPr>
              <w:t>C</w:t>
            </w:r>
          </w:p>
        </w:tc>
        <w:tc>
          <w:tcPr>
            <w:tcW w:w="0" w:type="auto"/>
          </w:tcPr>
          <w:p w14:paraId="7707319F" w14:textId="77777777" w:rsidR="00345F68" w:rsidRPr="00064A21" w:rsidRDefault="00345F68" w:rsidP="00874C01">
            <w:pPr>
              <w:spacing w:line="266" w:lineRule="auto"/>
            </w:pPr>
            <w:r w:rsidRPr="00064A21">
              <w:t>Satisfactory achievement</w:t>
            </w:r>
          </w:p>
        </w:tc>
      </w:tr>
      <w:tr w:rsidR="00345F68" w:rsidRPr="00DF6C1F" w14:paraId="673350D7" w14:textId="77777777" w:rsidTr="003F4822">
        <w:tc>
          <w:tcPr>
            <w:tcW w:w="0" w:type="auto"/>
          </w:tcPr>
          <w:p w14:paraId="3EF99508" w14:textId="77777777" w:rsidR="00345F68" w:rsidRPr="00064A21" w:rsidRDefault="00345F68" w:rsidP="00874C01">
            <w:pPr>
              <w:spacing w:line="266" w:lineRule="auto"/>
              <w:jc w:val="center"/>
              <w:rPr>
                <w:b/>
                <w:bCs/>
              </w:rPr>
            </w:pPr>
            <w:r w:rsidRPr="00064A21">
              <w:rPr>
                <w:b/>
                <w:bCs/>
              </w:rPr>
              <w:t>D</w:t>
            </w:r>
          </w:p>
        </w:tc>
        <w:tc>
          <w:tcPr>
            <w:tcW w:w="0" w:type="auto"/>
          </w:tcPr>
          <w:p w14:paraId="07D73C5C" w14:textId="77777777" w:rsidR="00345F68" w:rsidRPr="00064A21" w:rsidRDefault="00345F68" w:rsidP="00874C01">
            <w:pPr>
              <w:spacing w:line="266" w:lineRule="auto"/>
            </w:pPr>
            <w:r w:rsidRPr="00064A21">
              <w:t>Limited achievement</w:t>
            </w:r>
          </w:p>
        </w:tc>
      </w:tr>
      <w:tr w:rsidR="00345F68" w:rsidRPr="00DF6C1F" w14:paraId="264C8D96" w14:textId="77777777" w:rsidTr="003F4822">
        <w:tc>
          <w:tcPr>
            <w:tcW w:w="0" w:type="auto"/>
          </w:tcPr>
          <w:p w14:paraId="36B12385" w14:textId="77777777" w:rsidR="00345F68" w:rsidRPr="00064A21" w:rsidRDefault="00345F68" w:rsidP="00874C01">
            <w:pPr>
              <w:spacing w:line="266" w:lineRule="auto"/>
              <w:jc w:val="center"/>
              <w:rPr>
                <w:b/>
                <w:bCs/>
              </w:rPr>
            </w:pPr>
            <w:r w:rsidRPr="00064A21">
              <w:rPr>
                <w:b/>
                <w:bCs/>
              </w:rPr>
              <w:t>E</w:t>
            </w:r>
          </w:p>
        </w:tc>
        <w:tc>
          <w:tcPr>
            <w:tcW w:w="0" w:type="auto"/>
          </w:tcPr>
          <w:p w14:paraId="44AC6FDF" w14:textId="77777777" w:rsidR="00345F68" w:rsidRPr="00064A21" w:rsidRDefault="00345F68" w:rsidP="00874C01">
            <w:pPr>
              <w:spacing w:line="266" w:lineRule="auto"/>
            </w:pPr>
            <w:r w:rsidRPr="00064A21">
              <w:t>Very low achievement</w:t>
            </w:r>
          </w:p>
        </w:tc>
      </w:tr>
    </w:tbl>
    <w:p w14:paraId="61E08995" w14:textId="3DABF2CB" w:rsidR="00345F68" w:rsidRPr="00976070" w:rsidRDefault="00345F68" w:rsidP="00874C01">
      <w:pPr>
        <w:spacing w:before="120" w:line="266" w:lineRule="auto"/>
      </w:pPr>
      <w:r w:rsidRPr="00976070">
        <w:rPr>
          <w:rFonts w:eastAsia="Times New Roman" w:cs="Times New Roman"/>
        </w:rPr>
        <w:t xml:space="preserve">The grade descriptions for the </w:t>
      </w:r>
      <w:r w:rsidR="003F6805">
        <w:rPr>
          <w:rFonts w:eastAsia="Times New Roman" w:cs="Times New Roman"/>
        </w:rPr>
        <w:t>Drama</w:t>
      </w:r>
      <w:r w:rsidRPr="00976070">
        <w:rPr>
          <w:rFonts w:eastAsia="Times New Roman" w:cs="Times New Roman"/>
        </w:rPr>
        <w:t xml:space="preserve"> General Year 11 syllabus are provided in Appendix 1. They are used to support the </w:t>
      </w:r>
      <w:r w:rsidRPr="00976070">
        <w:t xml:space="preserve">allocation of a grade. </w:t>
      </w:r>
      <w:r w:rsidRPr="00BB18AA">
        <w:t>They can also be accessed, together with annotated work samples, on the course page of the Authority website (</w:t>
      </w:r>
      <w:hyperlink r:id="rId19" w:history="1">
        <w:r w:rsidRPr="00BB18AA">
          <w:rPr>
            <w:rStyle w:val="Hyperlink"/>
          </w:rPr>
          <w:t>www.scsa.wa.edu.au</w:t>
        </w:r>
      </w:hyperlink>
      <w:r w:rsidRPr="00BB18AA">
        <w:t>).</w:t>
      </w:r>
    </w:p>
    <w:p w14:paraId="7E0B0E03" w14:textId="77777777" w:rsidR="00345F68" w:rsidRPr="00976070" w:rsidRDefault="00345F68" w:rsidP="00874C01">
      <w:pPr>
        <w:spacing w:line="266" w:lineRule="auto"/>
      </w:pPr>
      <w:r w:rsidRPr="00976070">
        <w:t xml:space="preserve">To be assigned a grade, a student must have had the opportunity to complete the education program, including </w:t>
      </w:r>
      <w:r w:rsidRPr="00874C01">
        <w:t>the</w:t>
      </w:r>
      <w:r w:rsidRPr="00976070">
        <w:t xml:space="preserve"> assessment program (unless the school accepts that there are exceptional and justifiable circumstances).</w:t>
      </w:r>
    </w:p>
    <w:p w14:paraId="09259715" w14:textId="77777777" w:rsidR="00345F68" w:rsidRPr="00976070" w:rsidRDefault="00345F68" w:rsidP="00874C01">
      <w:pPr>
        <w:spacing w:line="266" w:lineRule="auto"/>
      </w:pPr>
      <w:r w:rsidRPr="00976070">
        <w:t xml:space="preserve">Refer to the </w:t>
      </w:r>
      <w:r w:rsidRPr="00976070">
        <w:rPr>
          <w:i/>
        </w:rPr>
        <w:t>WACE Manual</w:t>
      </w:r>
      <w:r w:rsidRPr="00976070">
        <w:t xml:space="preserve"> for further information about the use of a ranked list in the process of assigning grades.</w:t>
      </w:r>
    </w:p>
    <w:p w14:paraId="4A7BCC2C" w14:textId="57F2CA39" w:rsidR="00C252D2" w:rsidRPr="00874C01" w:rsidRDefault="00345F68" w:rsidP="00874C01">
      <w:pPr>
        <w:spacing w:line="266" w:lineRule="auto"/>
      </w:pPr>
      <w:r w:rsidRPr="00874C01">
        <w:t>The grade is determined by reference to the standard, not allocated on the basis of a predetermined range of marks (cut</w:t>
      </w:r>
      <w:r w:rsidRPr="00874C01">
        <w:noBreakHyphen/>
        <w:t>offs).</w:t>
      </w:r>
      <w:r w:rsidR="00C252D2" w:rsidRPr="00874C01">
        <w:br w:type="page"/>
      </w:r>
    </w:p>
    <w:p w14:paraId="3EC58C27" w14:textId="0834F631" w:rsidR="00640D7E" w:rsidRPr="00640D7E" w:rsidRDefault="00395AFD" w:rsidP="00E848E8">
      <w:pPr>
        <w:pStyle w:val="SCSAAppendixHeading1"/>
      </w:pPr>
      <w:bookmarkStart w:id="46" w:name="_Toc240617438"/>
      <w:r w:rsidRPr="00E1527F">
        <w:lastRenderedPageBreak/>
        <w:t>Appendix 1 – Grade descriptions Year 11</w:t>
      </w:r>
      <w:r w:rsidR="00345F68" w:rsidRPr="00E1527F">
        <w:t>*</w:t>
      </w:r>
      <w:bookmarkEnd w:id="46"/>
    </w:p>
    <w:tbl>
      <w:tblPr>
        <w:tblStyle w:val="SCSASyllabusGradeDescriptionsTable"/>
        <w:tblW w:w="5000" w:type="pct"/>
        <w:tblLook w:val="00A0" w:firstRow="1" w:lastRow="0" w:firstColumn="1" w:lastColumn="0" w:noHBand="0" w:noVBand="0"/>
      </w:tblPr>
      <w:tblGrid>
        <w:gridCol w:w="961"/>
        <w:gridCol w:w="8099"/>
      </w:tblGrid>
      <w:tr w:rsidR="00395AFD" w:rsidRPr="00395AFD" w14:paraId="31C14028" w14:textId="77777777" w:rsidTr="00874C01">
        <w:tc>
          <w:tcPr>
            <w:cnfStyle w:val="001000000000" w:firstRow="0" w:lastRow="0" w:firstColumn="1" w:lastColumn="0" w:oddVBand="0" w:evenVBand="0" w:oddHBand="0" w:evenHBand="0" w:firstRowFirstColumn="0" w:firstRowLastColumn="0" w:lastRowFirstColumn="0" w:lastRowLastColumn="0"/>
            <w:tcW w:w="993" w:type="dxa"/>
            <w:vMerge w:val="restart"/>
          </w:tcPr>
          <w:p w14:paraId="743E1C94" w14:textId="77777777" w:rsidR="00395AFD" w:rsidRPr="00874C01" w:rsidRDefault="00395AFD" w:rsidP="00874C01">
            <w:r w:rsidRPr="00874C01">
              <w:t>A</w:t>
            </w:r>
          </w:p>
        </w:tc>
        <w:tc>
          <w:tcPr>
            <w:tcW w:w="8528" w:type="dxa"/>
          </w:tcPr>
          <w:p w14:paraId="0DDB510E" w14:textId="6316159D" w:rsidR="00395AFD" w:rsidRPr="00874C01" w:rsidRDefault="00395AFD" w:rsidP="00874C01">
            <w:pPr>
              <w:cnfStyle w:val="000000000000" w:firstRow="0" w:lastRow="0" w:firstColumn="0" w:lastColumn="0" w:oddVBand="0" w:evenVBand="0" w:oddHBand="0" w:evenHBand="0" w:firstRowFirstColumn="0" w:firstRowLastColumn="0" w:lastRowFirstColumn="0" w:lastRowLastColumn="0"/>
            </w:pPr>
            <w:r w:rsidRPr="00874C01">
              <w:t>Competently</w:t>
            </w:r>
            <w:r w:rsidR="00E733FA">
              <w:t>,</w:t>
            </w:r>
            <w:r w:rsidRPr="00874C01" w:rsidDel="00BE3689">
              <w:t xml:space="preserve"> </w:t>
            </w:r>
            <w:r w:rsidRPr="00874C01">
              <w:t>and with creativity</w:t>
            </w:r>
            <w:r w:rsidR="00E733FA">
              <w:t>,</w:t>
            </w:r>
            <w:r w:rsidRPr="00874C01">
              <w:t xml:space="preserve"> applies drama knowledge, conventions and processes in the realisation of drama performances.</w:t>
            </w:r>
          </w:p>
        </w:tc>
      </w:tr>
      <w:tr w:rsidR="00395AFD" w:rsidRPr="00395AFD" w14:paraId="17D76D42" w14:textId="77777777" w:rsidTr="00874C01">
        <w:tc>
          <w:tcPr>
            <w:cnfStyle w:val="001000000000" w:firstRow="0" w:lastRow="0" w:firstColumn="1" w:lastColumn="0" w:oddVBand="0" w:evenVBand="0" w:oddHBand="0" w:evenHBand="0" w:firstRowFirstColumn="0" w:firstRowLastColumn="0" w:lastRowFirstColumn="0" w:lastRowLastColumn="0"/>
            <w:tcW w:w="993" w:type="dxa"/>
            <w:vMerge/>
          </w:tcPr>
          <w:p w14:paraId="5DC70F9A" w14:textId="77777777" w:rsidR="00395AFD" w:rsidRPr="00874C01" w:rsidRDefault="00395AFD" w:rsidP="00874C01"/>
        </w:tc>
        <w:tc>
          <w:tcPr>
            <w:tcW w:w="8528" w:type="dxa"/>
          </w:tcPr>
          <w:p w14:paraId="38AE7551" w14:textId="77777777" w:rsidR="00395AFD" w:rsidRPr="00874C01" w:rsidRDefault="00395AFD" w:rsidP="00874C01">
            <w:pPr>
              <w:cnfStyle w:val="000000000000" w:firstRow="0" w:lastRow="0" w:firstColumn="0" w:lastColumn="0" w:oddVBand="0" w:evenVBand="0" w:oddHBand="0" w:evenHBand="0" w:firstRowFirstColumn="0" w:firstRowLastColumn="0" w:lastRowFirstColumn="0" w:lastRowLastColumn="0"/>
            </w:pPr>
            <w:r w:rsidRPr="00874C01">
              <w:t>Competently, collaboratively and with accuracy applies processes and conventions in all specified roles to support drama that communicates meaning and creates audience impact.</w:t>
            </w:r>
          </w:p>
        </w:tc>
      </w:tr>
      <w:tr w:rsidR="00395AFD" w:rsidRPr="00395AFD" w14:paraId="7D68B4E6" w14:textId="77777777" w:rsidTr="00874C01">
        <w:tc>
          <w:tcPr>
            <w:cnfStyle w:val="001000000000" w:firstRow="0" w:lastRow="0" w:firstColumn="1" w:lastColumn="0" w:oddVBand="0" w:evenVBand="0" w:oddHBand="0" w:evenHBand="0" w:firstRowFirstColumn="0" w:firstRowLastColumn="0" w:lastRowFirstColumn="0" w:lastRowLastColumn="0"/>
            <w:tcW w:w="993" w:type="dxa"/>
            <w:vMerge/>
          </w:tcPr>
          <w:p w14:paraId="3E8745BB" w14:textId="77777777" w:rsidR="00395AFD" w:rsidRPr="00874C01" w:rsidRDefault="00395AFD" w:rsidP="00874C01"/>
        </w:tc>
        <w:tc>
          <w:tcPr>
            <w:tcW w:w="8528" w:type="dxa"/>
          </w:tcPr>
          <w:p w14:paraId="668AFF15" w14:textId="5133F429" w:rsidR="00395AFD" w:rsidRPr="00874C01" w:rsidRDefault="00395AFD" w:rsidP="00874C01">
            <w:pPr>
              <w:cnfStyle w:val="000000000000" w:firstRow="0" w:lastRow="0" w:firstColumn="0" w:lastColumn="0" w:oddVBand="0" w:evenVBand="0" w:oddHBand="0" w:evenHBand="0" w:firstRowFirstColumn="0" w:firstRowLastColumn="0" w:lastRowFirstColumn="0" w:lastRowLastColumn="0"/>
            </w:pPr>
            <w:r w:rsidRPr="00874C01">
              <w:t>Describes in detail the texts and contexts with appropriate evidence and justification.</w:t>
            </w:r>
          </w:p>
        </w:tc>
      </w:tr>
      <w:tr w:rsidR="00395AFD" w:rsidRPr="00395AFD" w14:paraId="3C6339D3" w14:textId="77777777" w:rsidTr="00874C01">
        <w:tc>
          <w:tcPr>
            <w:cnfStyle w:val="001000000000" w:firstRow="0" w:lastRow="0" w:firstColumn="1" w:lastColumn="0" w:oddVBand="0" w:evenVBand="0" w:oddHBand="0" w:evenHBand="0" w:firstRowFirstColumn="0" w:firstRowLastColumn="0" w:lastRowFirstColumn="0" w:lastRowLastColumn="0"/>
            <w:tcW w:w="993" w:type="dxa"/>
            <w:vMerge/>
          </w:tcPr>
          <w:p w14:paraId="34F0C774" w14:textId="77777777" w:rsidR="00395AFD" w:rsidRPr="00874C01" w:rsidRDefault="00395AFD" w:rsidP="00874C01"/>
        </w:tc>
        <w:tc>
          <w:tcPr>
            <w:tcW w:w="8528" w:type="dxa"/>
          </w:tcPr>
          <w:p w14:paraId="14207633" w14:textId="58D9C6DA" w:rsidR="00395AFD" w:rsidRPr="00874C01" w:rsidRDefault="00395AFD" w:rsidP="00874C01">
            <w:pPr>
              <w:cnfStyle w:val="000000000000" w:firstRow="0" w:lastRow="0" w:firstColumn="0" w:lastColumn="0" w:oddVBand="0" w:evenVBand="0" w:oddHBand="0" w:evenHBand="0" w:firstRowFirstColumn="0" w:firstRowLastColumn="0" w:lastRowFirstColumn="0" w:lastRowLastColumn="0"/>
            </w:pPr>
            <w:r w:rsidRPr="00874C01">
              <w:t>Communicates in detail</w:t>
            </w:r>
            <w:r w:rsidR="00E733FA">
              <w:t>,</w:t>
            </w:r>
            <w:r w:rsidRPr="00874C01">
              <w:t xml:space="preserve"> using accurate drama terminology.</w:t>
            </w:r>
          </w:p>
        </w:tc>
      </w:tr>
      <w:tr w:rsidR="00395AFD" w:rsidRPr="00395AFD" w14:paraId="3D550BF6" w14:textId="77777777" w:rsidTr="00874C01">
        <w:tc>
          <w:tcPr>
            <w:cnfStyle w:val="001000000000" w:firstRow="0" w:lastRow="0" w:firstColumn="1" w:lastColumn="0" w:oddVBand="0" w:evenVBand="0" w:oddHBand="0" w:evenHBand="0" w:firstRowFirstColumn="0" w:firstRowLastColumn="0" w:lastRowFirstColumn="0" w:lastRowLastColumn="0"/>
            <w:tcW w:w="993" w:type="dxa"/>
            <w:vMerge/>
          </w:tcPr>
          <w:p w14:paraId="45AE2F71" w14:textId="77777777" w:rsidR="00395AFD" w:rsidRPr="00874C01" w:rsidRDefault="00395AFD" w:rsidP="00874C01"/>
        </w:tc>
        <w:tc>
          <w:tcPr>
            <w:tcW w:w="8528" w:type="dxa"/>
          </w:tcPr>
          <w:p w14:paraId="465EC915" w14:textId="77777777" w:rsidR="00395AFD" w:rsidRPr="00874C01" w:rsidRDefault="00395AFD" w:rsidP="00874C01">
            <w:pPr>
              <w:cnfStyle w:val="000000000000" w:firstRow="0" w:lastRow="0" w:firstColumn="0" w:lastColumn="0" w:oddVBand="0" w:evenVBand="0" w:oddHBand="0" w:evenHBand="0" w:firstRowFirstColumn="0" w:firstRowLastColumn="0" w:lastRowFirstColumn="0" w:lastRowLastColumn="0"/>
            </w:pPr>
            <w:r w:rsidRPr="00874C01">
              <w:t>Structures work effectively using all specified oral and written communication forms.</w:t>
            </w:r>
          </w:p>
        </w:tc>
      </w:tr>
    </w:tbl>
    <w:p w14:paraId="02B8B456" w14:textId="77777777" w:rsidR="00395AFD" w:rsidRPr="00874C01" w:rsidRDefault="00395AFD" w:rsidP="00C252D2">
      <w:pPr>
        <w:spacing w:after="0"/>
        <w:rPr>
          <w:sz w:val="20"/>
          <w:szCs w:val="20"/>
        </w:rPr>
      </w:pPr>
    </w:p>
    <w:tbl>
      <w:tblPr>
        <w:tblStyle w:val="SCSASyllabusGradeDescriptionsTable"/>
        <w:tblW w:w="5000" w:type="pct"/>
        <w:tblLook w:val="00A0" w:firstRow="1" w:lastRow="0" w:firstColumn="1" w:lastColumn="0" w:noHBand="0" w:noVBand="0"/>
      </w:tblPr>
      <w:tblGrid>
        <w:gridCol w:w="960"/>
        <w:gridCol w:w="8100"/>
      </w:tblGrid>
      <w:tr w:rsidR="00395AFD" w:rsidRPr="00395AFD" w14:paraId="095D7491" w14:textId="77777777" w:rsidTr="00874C01">
        <w:tc>
          <w:tcPr>
            <w:cnfStyle w:val="001000000000" w:firstRow="0" w:lastRow="0" w:firstColumn="1" w:lastColumn="0" w:oddVBand="0" w:evenVBand="0" w:oddHBand="0" w:evenHBand="0" w:firstRowFirstColumn="0" w:firstRowLastColumn="0" w:lastRowFirstColumn="0" w:lastRowLastColumn="0"/>
            <w:tcW w:w="993" w:type="dxa"/>
            <w:vMerge w:val="restart"/>
          </w:tcPr>
          <w:p w14:paraId="02EB042A" w14:textId="77777777" w:rsidR="00395AFD" w:rsidRPr="00874C01" w:rsidRDefault="00395AFD" w:rsidP="00874C01">
            <w:r w:rsidRPr="00874C01">
              <w:t>B</w:t>
            </w:r>
          </w:p>
        </w:tc>
        <w:tc>
          <w:tcPr>
            <w:tcW w:w="8528" w:type="dxa"/>
          </w:tcPr>
          <w:p w14:paraId="0D0B663A" w14:textId="77777777" w:rsidR="00395AFD" w:rsidRPr="00874C01" w:rsidRDefault="00395AFD" w:rsidP="00874C01">
            <w:pPr>
              <w:cnfStyle w:val="000000000000" w:firstRow="0" w:lastRow="0" w:firstColumn="0" w:lastColumn="0" w:oddVBand="0" w:evenVBand="0" w:oddHBand="0" w:evenHBand="0" w:firstRowFirstColumn="0" w:firstRowLastColumn="0" w:lastRowFirstColumn="0" w:lastRowLastColumn="0"/>
            </w:pPr>
            <w:r w:rsidRPr="00874C01">
              <w:t>Competently applies drama knowledge, conventions and processes in the realisation of drama performances.</w:t>
            </w:r>
          </w:p>
        </w:tc>
      </w:tr>
      <w:tr w:rsidR="00395AFD" w:rsidRPr="00395AFD" w14:paraId="779DEF65" w14:textId="77777777" w:rsidTr="00874C01">
        <w:tc>
          <w:tcPr>
            <w:cnfStyle w:val="001000000000" w:firstRow="0" w:lastRow="0" w:firstColumn="1" w:lastColumn="0" w:oddVBand="0" w:evenVBand="0" w:oddHBand="0" w:evenHBand="0" w:firstRowFirstColumn="0" w:firstRowLastColumn="0" w:lastRowFirstColumn="0" w:lastRowLastColumn="0"/>
            <w:tcW w:w="993" w:type="dxa"/>
            <w:vMerge/>
          </w:tcPr>
          <w:p w14:paraId="614DA50D" w14:textId="77777777" w:rsidR="00395AFD" w:rsidRPr="00874C01" w:rsidRDefault="00395AFD" w:rsidP="00874C01"/>
        </w:tc>
        <w:tc>
          <w:tcPr>
            <w:tcW w:w="8528" w:type="dxa"/>
          </w:tcPr>
          <w:p w14:paraId="7AC1CB37" w14:textId="18986B8F" w:rsidR="00395AFD" w:rsidRPr="00874C01" w:rsidRDefault="00395AFD" w:rsidP="00874C01">
            <w:pPr>
              <w:cnfStyle w:val="000000000000" w:firstRow="0" w:lastRow="0" w:firstColumn="0" w:lastColumn="0" w:oddVBand="0" w:evenVBand="0" w:oddHBand="0" w:evenHBand="0" w:firstRowFirstColumn="0" w:firstRowLastColumn="0" w:lastRowFirstColumn="0" w:lastRowLastColumn="0"/>
            </w:pPr>
            <w:r w:rsidRPr="00874C01">
              <w:t>Adequately</w:t>
            </w:r>
            <w:r w:rsidR="00111A04" w:rsidRPr="00874C01">
              <w:t xml:space="preserve"> applies</w:t>
            </w:r>
            <w:r w:rsidR="00E733FA">
              <w:t>,</w:t>
            </w:r>
            <w:r w:rsidRPr="00874C01">
              <w:t xml:space="preserve"> with collaboration</w:t>
            </w:r>
            <w:r w:rsidR="00E733FA">
              <w:t>,</w:t>
            </w:r>
            <w:r w:rsidRPr="00874C01">
              <w:t xml:space="preserve"> processes and conventions in all specified roles to support drama that communicates meaning and creates audience impact.</w:t>
            </w:r>
          </w:p>
        </w:tc>
      </w:tr>
      <w:tr w:rsidR="00395AFD" w:rsidRPr="00395AFD" w14:paraId="0B3C89FA" w14:textId="77777777" w:rsidTr="00874C01">
        <w:tc>
          <w:tcPr>
            <w:cnfStyle w:val="001000000000" w:firstRow="0" w:lastRow="0" w:firstColumn="1" w:lastColumn="0" w:oddVBand="0" w:evenVBand="0" w:oddHBand="0" w:evenHBand="0" w:firstRowFirstColumn="0" w:firstRowLastColumn="0" w:lastRowFirstColumn="0" w:lastRowLastColumn="0"/>
            <w:tcW w:w="993" w:type="dxa"/>
            <w:vMerge/>
          </w:tcPr>
          <w:p w14:paraId="00F5DD9F" w14:textId="77777777" w:rsidR="00395AFD" w:rsidRPr="00874C01" w:rsidRDefault="00395AFD" w:rsidP="00874C01"/>
        </w:tc>
        <w:tc>
          <w:tcPr>
            <w:tcW w:w="8528" w:type="dxa"/>
          </w:tcPr>
          <w:p w14:paraId="7343CDD6" w14:textId="66CBBE1E" w:rsidR="00395AFD" w:rsidRPr="00874C01" w:rsidRDefault="00395AFD" w:rsidP="00874C01">
            <w:pPr>
              <w:cnfStyle w:val="000000000000" w:firstRow="0" w:lastRow="0" w:firstColumn="0" w:lastColumn="0" w:oddVBand="0" w:evenVBand="0" w:oddHBand="0" w:evenHBand="0" w:firstRowFirstColumn="0" w:firstRowLastColumn="0" w:lastRowFirstColumn="0" w:lastRowLastColumn="0"/>
            </w:pPr>
            <w:r w:rsidRPr="00874C01">
              <w:t>Describes</w:t>
            </w:r>
            <w:r w:rsidR="00E733FA">
              <w:t>,</w:t>
            </w:r>
            <w:r w:rsidRPr="00874C01">
              <w:t xml:space="preserve"> in some detail</w:t>
            </w:r>
            <w:r w:rsidR="00E733FA">
              <w:t>,</w:t>
            </w:r>
            <w:r w:rsidRPr="00874C01">
              <w:t xml:space="preserve"> texts and contexts with some evidence and justification.</w:t>
            </w:r>
          </w:p>
        </w:tc>
      </w:tr>
      <w:tr w:rsidR="00395AFD" w:rsidRPr="00395AFD" w14:paraId="63DAA2DA" w14:textId="77777777" w:rsidTr="00874C01">
        <w:tc>
          <w:tcPr>
            <w:cnfStyle w:val="001000000000" w:firstRow="0" w:lastRow="0" w:firstColumn="1" w:lastColumn="0" w:oddVBand="0" w:evenVBand="0" w:oddHBand="0" w:evenHBand="0" w:firstRowFirstColumn="0" w:firstRowLastColumn="0" w:lastRowFirstColumn="0" w:lastRowLastColumn="0"/>
            <w:tcW w:w="993" w:type="dxa"/>
            <w:vMerge/>
          </w:tcPr>
          <w:p w14:paraId="2C85E4CF" w14:textId="77777777" w:rsidR="00395AFD" w:rsidRPr="00874C01" w:rsidRDefault="00395AFD" w:rsidP="00874C01"/>
        </w:tc>
        <w:tc>
          <w:tcPr>
            <w:tcW w:w="8528" w:type="dxa"/>
          </w:tcPr>
          <w:p w14:paraId="27A79A63" w14:textId="77777777" w:rsidR="00395AFD" w:rsidRPr="00874C01" w:rsidRDefault="00395AFD" w:rsidP="00874C01">
            <w:pPr>
              <w:cnfStyle w:val="000000000000" w:firstRow="0" w:lastRow="0" w:firstColumn="0" w:lastColumn="0" w:oddVBand="0" w:evenVBand="0" w:oddHBand="0" w:evenHBand="0" w:firstRowFirstColumn="0" w:firstRowLastColumn="0" w:lastRowFirstColumn="0" w:lastRowLastColumn="0"/>
            </w:pPr>
            <w:r w:rsidRPr="00874C01">
              <w:t>Communicates using relevant drama terminology.</w:t>
            </w:r>
          </w:p>
        </w:tc>
      </w:tr>
      <w:tr w:rsidR="00395AFD" w:rsidRPr="00395AFD" w14:paraId="4AD1B776" w14:textId="77777777" w:rsidTr="00874C01">
        <w:tc>
          <w:tcPr>
            <w:cnfStyle w:val="001000000000" w:firstRow="0" w:lastRow="0" w:firstColumn="1" w:lastColumn="0" w:oddVBand="0" w:evenVBand="0" w:oddHBand="0" w:evenHBand="0" w:firstRowFirstColumn="0" w:firstRowLastColumn="0" w:lastRowFirstColumn="0" w:lastRowLastColumn="0"/>
            <w:tcW w:w="993" w:type="dxa"/>
            <w:vMerge/>
          </w:tcPr>
          <w:p w14:paraId="55A66BB2" w14:textId="77777777" w:rsidR="00395AFD" w:rsidRPr="00874C01" w:rsidRDefault="00395AFD" w:rsidP="00874C01"/>
        </w:tc>
        <w:tc>
          <w:tcPr>
            <w:tcW w:w="8528" w:type="dxa"/>
          </w:tcPr>
          <w:p w14:paraId="6C7E7815" w14:textId="77777777" w:rsidR="00395AFD" w:rsidRPr="00874C01" w:rsidRDefault="00395AFD" w:rsidP="00874C01">
            <w:pPr>
              <w:cnfStyle w:val="000000000000" w:firstRow="0" w:lastRow="0" w:firstColumn="0" w:lastColumn="0" w:oddVBand="0" w:evenVBand="0" w:oddHBand="0" w:evenHBand="0" w:firstRowFirstColumn="0" w:firstRowLastColumn="0" w:lastRowFirstColumn="0" w:lastRowLastColumn="0"/>
            </w:pPr>
            <w:r w:rsidRPr="00874C01">
              <w:t>Structures work with some effectiveness using all specified oral and written communication forms.</w:t>
            </w:r>
          </w:p>
        </w:tc>
      </w:tr>
    </w:tbl>
    <w:p w14:paraId="6A781131" w14:textId="77777777" w:rsidR="00395AFD" w:rsidRPr="00874C01" w:rsidRDefault="00395AFD" w:rsidP="00C252D2">
      <w:pPr>
        <w:spacing w:after="0"/>
        <w:rPr>
          <w:sz w:val="20"/>
          <w:szCs w:val="20"/>
        </w:rPr>
      </w:pPr>
    </w:p>
    <w:tbl>
      <w:tblPr>
        <w:tblStyle w:val="SCSASyllabusGradeDescriptionsTable"/>
        <w:tblW w:w="5000" w:type="pct"/>
        <w:tblLook w:val="00A0" w:firstRow="1" w:lastRow="0" w:firstColumn="1" w:lastColumn="0" w:noHBand="0" w:noVBand="0"/>
      </w:tblPr>
      <w:tblGrid>
        <w:gridCol w:w="959"/>
        <w:gridCol w:w="8101"/>
      </w:tblGrid>
      <w:tr w:rsidR="00395AFD" w:rsidRPr="00395AFD" w14:paraId="09421AA3" w14:textId="77777777" w:rsidTr="00874C01">
        <w:tc>
          <w:tcPr>
            <w:cnfStyle w:val="001000000000" w:firstRow="0" w:lastRow="0" w:firstColumn="1" w:lastColumn="0" w:oddVBand="0" w:evenVBand="0" w:oddHBand="0" w:evenHBand="0" w:firstRowFirstColumn="0" w:firstRowLastColumn="0" w:lastRowFirstColumn="0" w:lastRowLastColumn="0"/>
            <w:tcW w:w="993" w:type="dxa"/>
            <w:vMerge w:val="restart"/>
          </w:tcPr>
          <w:p w14:paraId="1B387126" w14:textId="77777777" w:rsidR="00395AFD" w:rsidRPr="00874C01" w:rsidRDefault="00395AFD" w:rsidP="00874C01">
            <w:r w:rsidRPr="00874C01">
              <w:t>C</w:t>
            </w:r>
          </w:p>
        </w:tc>
        <w:tc>
          <w:tcPr>
            <w:tcW w:w="8528" w:type="dxa"/>
          </w:tcPr>
          <w:p w14:paraId="5F598B4E" w14:textId="088E28E5" w:rsidR="00395AFD" w:rsidRPr="00874C01" w:rsidRDefault="00395AFD" w:rsidP="00874C01">
            <w:pPr>
              <w:cnfStyle w:val="000000000000" w:firstRow="0" w:lastRow="0" w:firstColumn="0" w:lastColumn="0" w:oddVBand="0" w:evenVBand="0" w:oddHBand="0" w:evenHBand="0" w:firstRowFirstColumn="0" w:firstRowLastColumn="0" w:lastRowFirstColumn="0" w:lastRowLastColumn="0"/>
            </w:pPr>
            <w:r w:rsidRPr="00874C01">
              <w:t>Uses drama knowledge, conventions and processes in the realisation of drama performances.</w:t>
            </w:r>
          </w:p>
        </w:tc>
      </w:tr>
      <w:tr w:rsidR="00395AFD" w:rsidRPr="00395AFD" w14:paraId="482E90B9" w14:textId="77777777" w:rsidTr="00874C01">
        <w:tc>
          <w:tcPr>
            <w:cnfStyle w:val="001000000000" w:firstRow="0" w:lastRow="0" w:firstColumn="1" w:lastColumn="0" w:oddVBand="0" w:evenVBand="0" w:oddHBand="0" w:evenHBand="0" w:firstRowFirstColumn="0" w:firstRowLastColumn="0" w:lastRowFirstColumn="0" w:lastRowLastColumn="0"/>
            <w:tcW w:w="993" w:type="dxa"/>
            <w:vMerge/>
          </w:tcPr>
          <w:p w14:paraId="480496E3" w14:textId="77777777" w:rsidR="00395AFD" w:rsidRPr="00874C01" w:rsidRDefault="00395AFD" w:rsidP="00874C01"/>
        </w:tc>
        <w:tc>
          <w:tcPr>
            <w:tcW w:w="8528" w:type="dxa"/>
          </w:tcPr>
          <w:p w14:paraId="731D5ABA" w14:textId="77777777" w:rsidR="00395AFD" w:rsidRPr="00874C01" w:rsidRDefault="00395AFD" w:rsidP="00874C01">
            <w:pPr>
              <w:cnfStyle w:val="000000000000" w:firstRow="0" w:lastRow="0" w:firstColumn="0" w:lastColumn="0" w:oddVBand="0" w:evenVBand="0" w:oddHBand="0" w:evenHBand="0" w:firstRowFirstColumn="0" w:firstRowLastColumn="0" w:lastRowFirstColumn="0" w:lastRowLastColumn="0"/>
            </w:pPr>
            <w:r w:rsidRPr="00874C01">
              <w:t>Adequately uses processes and conventions in all specified roles to support drama that attempts to communicate meaning and/or create audience impact.</w:t>
            </w:r>
          </w:p>
        </w:tc>
      </w:tr>
      <w:tr w:rsidR="00395AFD" w:rsidRPr="00395AFD" w14:paraId="4F44CB85" w14:textId="77777777" w:rsidTr="00874C01">
        <w:tc>
          <w:tcPr>
            <w:cnfStyle w:val="001000000000" w:firstRow="0" w:lastRow="0" w:firstColumn="1" w:lastColumn="0" w:oddVBand="0" w:evenVBand="0" w:oddHBand="0" w:evenHBand="0" w:firstRowFirstColumn="0" w:firstRowLastColumn="0" w:lastRowFirstColumn="0" w:lastRowLastColumn="0"/>
            <w:tcW w:w="993" w:type="dxa"/>
            <w:vMerge/>
          </w:tcPr>
          <w:p w14:paraId="3D72EC7D" w14:textId="77777777" w:rsidR="00395AFD" w:rsidRPr="00874C01" w:rsidRDefault="00395AFD" w:rsidP="00874C01"/>
        </w:tc>
        <w:tc>
          <w:tcPr>
            <w:tcW w:w="8528" w:type="dxa"/>
          </w:tcPr>
          <w:p w14:paraId="7CE744BC" w14:textId="77777777" w:rsidR="00395AFD" w:rsidRPr="00874C01" w:rsidRDefault="00395AFD" w:rsidP="00874C01">
            <w:pPr>
              <w:cnfStyle w:val="000000000000" w:firstRow="0" w:lastRow="0" w:firstColumn="0" w:lastColumn="0" w:oddVBand="0" w:evenVBand="0" w:oddHBand="0" w:evenHBand="0" w:firstRowFirstColumn="0" w:firstRowLastColumn="0" w:lastRowFirstColumn="0" w:lastRowLastColumn="0"/>
            </w:pPr>
            <w:r w:rsidRPr="00874C01">
              <w:t>Describes texts and contexts with minimal evidence.</w:t>
            </w:r>
          </w:p>
        </w:tc>
      </w:tr>
      <w:tr w:rsidR="00395AFD" w:rsidRPr="00395AFD" w14:paraId="0E384F38" w14:textId="77777777" w:rsidTr="00874C01">
        <w:tc>
          <w:tcPr>
            <w:cnfStyle w:val="001000000000" w:firstRow="0" w:lastRow="0" w:firstColumn="1" w:lastColumn="0" w:oddVBand="0" w:evenVBand="0" w:oddHBand="0" w:evenHBand="0" w:firstRowFirstColumn="0" w:firstRowLastColumn="0" w:lastRowFirstColumn="0" w:lastRowLastColumn="0"/>
            <w:tcW w:w="993" w:type="dxa"/>
            <w:vMerge/>
          </w:tcPr>
          <w:p w14:paraId="1D408476" w14:textId="77777777" w:rsidR="00395AFD" w:rsidRPr="00874C01" w:rsidRDefault="00395AFD" w:rsidP="00874C01"/>
        </w:tc>
        <w:tc>
          <w:tcPr>
            <w:tcW w:w="8528" w:type="dxa"/>
          </w:tcPr>
          <w:p w14:paraId="4F265FDC" w14:textId="77777777" w:rsidR="00395AFD" w:rsidRPr="00874C01" w:rsidRDefault="00395AFD" w:rsidP="00874C01">
            <w:pPr>
              <w:cnfStyle w:val="000000000000" w:firstRow="0" w:lastRow="0" w:firstColumn="0" w:lastColumn="0" w:oddVBand="0" w:evenVBand="0" w:oddHBand="0" w:evenHBand="0" w:firstRowFirstColumn="0" w:firstRowLastColumn="0" w:lastRowFirstColumn="0" w:lastRowLastColumn="0"/>
            </w:pPr>
            <w:r w:rsidRPr="00874C01">
              <w:t>Communicates with some relevant drama terminology.</w:t>
            </w:r>
          </w:p>
        </w:tc>
      </w:tr>
      <w:tr w:rsidR="00395AFD" w:rsidRPr="00395AFD" w14:paraId="2C290C68" w14:textId="77777777" w:rsidTr="00874C01">
        <w:tc>
          <w:tcPr>
            <w:cnfStyle w:val="001000000000" w:firstRow="0" w:lastRow="0" w:firstColumn="1" w:lastColumn="0" w:oddVBand="0" w:evenVBand="0" w:oddHBand="0" w:evenHBand="0" w:firstRowFirstColumn="0" w:firstRowLastColumn="0" w:lastRowFirstColumn="0" w:lastRowLastColumn="0"/>
            <w:tcW w:w="993" w:type="dxa"/>
            <w:vMerge/>
          </w:tcPr>
          <w:p w14:paraId="2143D816" w14:textId="77777777" w:rsidR="00395AFD" w:rsidRPr="00874C01" w:rsidRDefault="00395AFD" w:rsidP="00874C01"/>
        </w:tc>
        <w:tc>
          <w:tcPr>
            <w:tcW w:w="8528" w:type="dxa"/>
          </w:tcPr>
          <w:p w14:paraId="42C57512" w14:textId="77777777" w:rsidR="00395AFD" w:rsidRPr="00874C01" w:rsidRDefault="00395AFD" w:rsidP="00874C01">
            <w:pPr>
              <w:cnfStyle w:val="000000000000" w:firstRow="0" w:lastRow="0" w:firstColumn="0" w:lastColumn="0" w:oddVBand="0" w:evenVBand="0" w:oddHBand="0" w:evenHBand="0" w:firstRowFirstColumn="0" w:firstRowLastColumn="0" w:lastRowFirstColumn="0" w:lastRowLastColumn="0"/>
            </w:pPr>
            <w:r w:rsidRPr="00874C01">
              <w:t>Structures work using some oral and written communication forms.</w:t>
            </w:r>
          </w:p>
        </w:tc>
      </w:tr>
    </w:tbl>
    <w:p w14:paraId="3DCDB598" w14:textId="77777777" w:rsidR="00395AFD" w:rsidRPr="00874C01" w:rsidRDefault="00395AFD" w:rsidP="00C252D2">
      <w:pPr>
        <w:spacing w:after="0"/>
        <w:rPr>
          <w:sz w:val="20"/>
          <w:szCs w:val="20"/>
        </w:rPr>
      </w:pPr>
    </w:p>
    <w:tbl>
      <w:tblPr>
        <w:tblStyle w:val="SCSASyllabusGradeDescriptionsTable"/>
        <w:tblW w:w="5000" w:type="pct"/>
        <w:tblLook w:val="00A0" w:firstRow="1" w:lastRow="0" w:firstColumn="1" w:lastColumn="0" w:noHBand="0" w:noVBand="0"/>
      </w:tblPr>
      <w:tblGrid>
        <w:gridCol w:w="961"/>
        <w:gridCol w:w="8099"/>
      </w:tblGrid>
      <w:tr w:rsidR="00395AFD" w:rsidRPr="00395AFD" w14:paraId="50AF5217" w14:textId="77777777" w:rsidTr="00874C01">
        <w:tc>
          <w:tcPr>
            <w:cnfStyle w:val="001000000000" w:firstRow="0" w:lastRow="0" w:firstColumn="1" w:lastColumn="0" w:oddVBand="0" w:evenVBand="0" w:oddHBand="0" w:evenHBand="0" w:firstRowFirstColumn="0" w:firstRowLastColumn="0" w:lastRowFirstColumn="0" w:lastRowLastColumn="0"/>
            <w:tcW w:w="993" w:type="dxa"/>
            <w:vMerge w:val="restart"/>
          </w:tcPr>
          <w:p w14:paraId="17BC4A75" w14:textId="77777777" w:rsidR="00395AFD" w:rsidRPr="00874C01" w:rsidRDefault="00395AFD" w:rsidP="00874C01">
            <w:r w:rsidRPr="00874C01">
              <w:t>D</w:t>
            </w:r>
          </w:p>
        </w:tc>
        <w:tc>
          <w:tcPr>
            <w:tcW w:w="8528" w:type="dxa"/>
          </w:tcPr>
          <w:p w14:paraId="2D8133DC" w14:textId="773C64DC" w:rsidR="00395AFD" w:rsidRPr="00874C01" w:rsidRDefault="00395AFD" w:rsidP="00874C01">
            <w:pPr>
              <w:cnfStyle w:val="000000000000" w:firstRow="0" w:lastRow="0" w:firstColumn="0" w:lastColumn="0" w:oddVBand="0" w:evenVBand="0" w:oddHBand="0" w:evenHBand="0" w:firstRowFirstColumn="0" w:firstRowLastColumn="0" w:lastRowFirstColumn="0" w:lastRowLastColumn="0"/>
            </w:pPr>
            <w:r w:rsidRPr="00874C01">
              <w:t xml:space="preserve">Uses </w:t>
            </w:r>
            <w:r w:rsidR="0094758C">
              <w:t>limited</w:t>
            </w:r>
            <w:r w:rsidRPr="00874C01">
              <w:t xml:space="preserve"> drama knowledge, conventions and processes in the realisation of drama performances.</w:t>
            </w:r>
          </w:p>
        </w:tc>
      </w:tr>
      <w:tr w:rsidR="00395AFD" w:rsidRPr="00395AFD" w14:paraId="0E236D5E" w14:textId="77777777" w:rsidTr="00874C01">
        <w:tc>
          <w:tcPr>
            <w:cnfStyle w:val="001000000000" w:firstRow="0" w:lastRow="0" w:firstColumn="1" w:lastColumn="0" w:oddVBand="0" w:evenVBand="0" w:oddHBand="0" w:evenHBand="0" w:firstRowFirstColumn="0" w:firstRowLastColumn="0" w:lastRowFirstColumn="0" w:lastRowLastColumn="0"/>
            <w:tcW w:w="993" w:type="dxa"/>
            <w:vMerge/>
          </w:tcPr>
          <w:p w14:paraId="70ED2E05" w14:textId="77777777" w:rsidR="00395AFD" w:rsidRPr="00874C01" w:rsidRDefault="00395AFD" w:rsidP="00874C01"/>
        </w:tc>
        <w:tc>
          <w:tcPr>
            <w:tcW w:w="8528" w:type="dxa"/>
          </w:tcPr>
          <w:p w14:paraId="560B64B6" w14:textId="77777777" w:rsidR="00395AFD" w:rsidRPr="00874C01" w:rsidRDefault="00395AFD" w:rsidP="00874C01">
            <w:pPr>
              <w:cnfStyle w:val="000000000000" w:firstRow="0" w:lastRow="0" w:firstColumn="0" w:lastColumn="0" w:oddVBand="0" w:evenVBand="0" w:oddHBand="0" w:evenHBand="0" w:firstRowFirstColumn="0" w:firstRowLastColumn="0" w:lastRowFirstColumn="0" w:lastRowLastColumn="0"/>
            </w:pPr>
            <w:r w:rsidRPr="00874C01">
              <w:t>Uses limited processes and conventions in some specified roles to support drama that shows superficial meaning and/or limited audience impact.</w:t>
            </w:r>
          </w:p>
        </w:tc>
      </w:tr>
      <w:tr w:rsidR="00395AFD" w:rsidRPr="00395AFD" w14:paraId="3C29558B" w14:textId="77777777" w:rsidTr="00874C01">
        <w:tc>
          <w:tcPr>
            <w:cnfStyle w:val="001000000000" w:firstRow="0" w:lastRow="0" w:firstColumn="1" w:lastColumn="0" w:oddVBand="0" w:evenVBand="0" w:oddHBand="0" w:evenHBand="0" w:firstRowFirstColumn="0" w:firstRowLastColumn="0" w:lastRowFirstColumn="0" w:lastRowLastColumn="0"/>
            <w:tcW w:w="993" w:type="dxa"/>
            <w:vMerge/>
          </w:tcPr>
          <w:p w14:paraId="00275B10" w14:textId="77777777" w:rsidR="00395AFD" w:rsidRPr="00874C01" w:rsidRDefault="00395AFD" w:rsidP="00874C01"/>
        </w:tc>
        <w:tc>
          <w:tcPr>
            <w:tcW w:w="8528" w:type="dxa"/>
          </w:tcPr>
          <w:p w14:paraId="00DD12DD" w14:textId="77777777" w:rsidR="00395AFD" w:rsidRPr="00874C01" w:rsidRDefault="00395AFD" w:rsidP="00874C01">
            <w:pPr>
              <w:cnfStyle w:val="000000000000" w:firstRow="0" w:lastRow="0" w:firstColumn="0" w:lastColumn="0" w:oddVBand="0" w:evenVBand="0" w:oddHBand="0" w:evenHBand="0" w:firstRowFirstColumn="0" w:firstRowLastColumn="0" w:lastRowFirstColumn="0" w:lastRowLastColumn="0"/>
            </w:pPr>
            <w:r w:rsidRPr="00874C01">
              <w:t>Simply recounts drama experiences.</w:t>
            </w:r>
          </w:p>
        </w:tc>
      </w:tr>
      <w:tr w:rsidR="00395AFD" w:rsidRPr="00395AFD" w14:paraId="2882A2E4" w14:textId="77777777" w:rsidTr="00874C01">
        <w:tc>
          <w:tcPr>
            <w:cnfStyle w:val="001000000000" w:firstRow="0" w:lastRow="0" w:firstColumn="1" w:lastColumn="0" w:oddVBand="0" w:evenVBand="0" w:oddHBand="0" w:evenHBand="0" w:firstRowFirstColumn="0" w:firstRowLastColumn="0" w:lastRowFirstColumn="0" w:lastRowLastColumn="0"/>
            <w:tcW w:w="993" w:type="dxa"/>
            <w:vMerge/>
          </w:tcPr>
          <w:p w14:paraId="18C3929F" w14:textId="77777777" w:rsidR="00395AFD" w:rsidRPr="00874C01" w:rsidRDefault="00395AFD" w:rsidP="00874C01"/>
        </w:tc>
        <w:tc>
          <w:tcPr>
            <w:tcW w:w="8528" w:type="dxa"/>
          </w:tcPr>
          <w:p w14:paraId="21DCA3BF" w14:textId="77777777" w:rsidR="00395AFD" w:rsidRPr="00874C01" w:rsidRDefault="00395AFD" w:rsidP="00874C01">
            <w:pPr>
              <w:cnfStyle w:val="000000000000" w:firstRow="0" w:lastRow="0" w:firstColumn="0" w:lastColumn="0" w:oddVBand="0" w:evenVBand="0" w:oddHBand="0" w:evenHBand="0" w:firstRowFirstColumn="0" w:firstRowLastColumn="0" w:lastRowFirstColumn="0" w:lastRowLastColumn="0"/>
            </w:pPr>
            <w:r w:rsidRPr="00874C01">
              <w:t>Communicates limited drama terminology.</w:t>
            </w:r>
          </w:p>
        </w:tc>
      </w:tr>
      <w:tr w:rsidR="00395AFD" w:rsidRPr="00395AFD" w14:paraId="672638A3" w14:textId="77777777" w:rsidTr="00874C01">
        <w:tc>
          <w:tcPr>
            <w:cnfStyle w:val="001000000000" w:firstRow="0" w:lastRow="0" w:firstColumn="1" w:lastColumn="0" w:oddVBand="0" w:evenVBand="0" w:oddHBand="0" w:evenHBand="0" w:firstRowFirstColumn="0" w:firstRowLastColumn="0" w:lastRowFirstColumn="0" w:lastRowLastColumn="0"/>
            <w:tcW w:w="993" w:type="dxa"/>
            <w:vMerge/>
          </w:tcPr>
          <w:p w14:paraId="36AFC9C3" w14:textId="77777777" w:rsidR="00395AFD" w:rsidRPr="00874C01" w:rsidRDefault="00395AFD" w:rsidP="00874C01"/>
        </w:tc>
        <w:tc>
          <w:tcPr>
            <w:tcW w:w="8528" w:type="dxa"/>
          </w:tcPr>
          <w:p w14:paraId="10DC1BE1" w14:textId="77777777" w:rsidR="00395AFD" w:rsidRPr="00874C01" w:rsidRDefault="00395AFD" w:rsidP="00874C01">
            <w:pPr>
              <w:cnfStyle w:val="000000000000" w:firstRow="0" w:lastRow="0" w:firstColumn="0" w:lastColumn="0" w:oddVBand="0" w:evenVBand="0" w:oddHBand="0" w:evenHBand="0" w:firstRowFirstColumn="0" w:firstRowLastColumn="0" w:lastRowFirstColumn="0" w:lastRowLastColumn="0"/>
            </w:pPr>
            <w:r w:rsidRPr="00874C01">
              <w:t>Meets some task requirements although efforts are sometimes inaccurate, incomplete and/or ineffective.</w:t>
            </w:r>
          </w:p>
        </w:tc>
      </w:tr>
    </w:tbl>
    <w:p w14:paraId="1CC884A9" w14:textId="77777777" w:rsidR="00640D7E" w:rsidRPr="00874C01" w:rsidRDefault="00640D7E" w:rsidP="00C252D2">
      <w:pPr>
        <w:spacing w:after="0"/>
        <w:rPr>
          <w:sz w:val="20"/>
          <w:szCs w:val="20"/>
        </w:rPr>
      </w:pPr>
    </w:p>
    <w:tbl>
      <w:tblPr>
        <w:tblStyle w:val="SCSASyllabusGradeDescriptionsTable"/>
        <w:tblW w:w="5000" w:type="pct"/>
        <w:tblLook w:val="00A0" w:firstRow="1" w:lastRow="0" w:firstColumn="1" w:lastColumn="0" w:noHBand="0" w:noVBand="0"/>
      </w:tblPr>
      <w:tblGrid>
        <w:gridCol w:w="959"/>
        <w:gridCol w:w="8101"/>
      </w:tblGrid>
      <w:tr w:rsidR="00395AFD" w:rsidRPr="00395AFD" w14:paraId="37244BDB" w14:textId="77777777" w:rsidTr="00874C01">
        <w:tc>
          <w:tcPr>
            <w:cnfStyle w:val="001000000000" w:firstRow="0" w:lastRow="0" w:firstColumn="1" w:lastColumn="0" w:oddVBand="0" w:evenVBand="0" w:oddHBand="0" w:evenHBand="0" w:firstRowFirstColumn="0" w:firstRowLastColumn="0" w:lastRowFirstColumn="0" w:lastRowLastColumn="0"/>
            <w:tcW w:w="993" w:type="dxa"/>
          </w:tcPr>
          <w:p w14:paraId="02152D5C" w14:textId="77777777" w:rsidR="00395AFD" w:rsidRPr="00395AFD" w:rsidRDefault="00395AFD" w:rsidP="00395AFD">
            <w:pPr>
              <w:rPr>
                <w:rFonts w:eastAsia="Times New Roman" w:cs="Arial"/>
                <w:b w:val="0"/>
                <w:szCs w:val="40"/>
              </w:rPr>
            </w:pPr>
            <w:r w:rsidRPr="00395AFD">
              <w:rPr>
                <w:rFonts w:eastAsia="Times New Roman" w:cs="Arial"/>
                <w:szCs w:val="40"/>
              </w:rPr>
              <w:t>E</w:t>
            </w:r>
          </w:p>
        </w:tc>
        <w:tc>
          <w:tcPr>
            <w:tcW w:w="8528" w:type="dxa"/>
          </w:tcPr>
          <w:p w14:paraId="0179C26C" w14:textId="77777777" w:rsidR="00395AFD" w:rsidRPr="00395AFD" w:rsidRDefault="00395AFD" w:rsidP="00874C01">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395AFD">
              <w:rPr>
                <w:rFonts w:eastAsia="Times New Roman" w:cs="Calibri"/>
              </w:rPr>
              <w:t>Does not meet the requirements of a D grade and/or has completed insufficient assessment tasks to be assigned a higher grade.</w:t>
            </w:r>
          </w:p>
        </w:tc>
      </w:tr>
    </w:tbl>
    <w:p w14:paraId="1CE143F4" w14:textId="16A0EA69" w:rsidR="00345F68" w:rsidRPr="00874C01" w:rsidRDefault="00345F68" w:rsidP="00874C01">
      <w:pPr>
        <w:spacing w:before="120"/>
      </w:pPr>
      <w:r w:rsidRPr="00874C01">
        <w:t>*Note: these grade descriptions will be reviewed at the end of the second year of implementation of this syllabus.</w:t>
      </w:r>
    </w:p>
    <w:p w14:paraId="0929BD28" w14:textId="7F334E57" w:rsidR="00B10D2C" w:rsidRPr="00260052" w:rsidRDefault="00B10D2C" w:rsidP="00E1527F">
      <w:pPr>
        <w:tabs>
          <w:tab w:val="left" w:pos="1080"/>
        </w:tabs>
        <w:sectPr w:rsidR="00B10D2C" w:rsidRPr="00260052" w:rsidSect="00E848E8">
          <w:headerReference w:type="even" r:id="rId20"/>
          <w:headerReference w:type="default" r:id="rId21"/>
          <w:footerReference w:type="even" r:id="rId22"/>
          <w:footerReference w:type="default" r:id="rId23"/>
          <w:headerReference w:type="first" r:id="rId24"/>
          <w:type w:val="oddPage"/>
          <w:pgSz w:w="11906" w:h="16838" w:code="9"/>
          <w:pgMar w:top="1644" w:right="1418" w:bottom="1276" w:left="1418" w:header="680" w:footer="567" w:gutter="0"/>
          <w:pgNumType w:start="1"/>
          <w:cols w:space="709"/>
          <w:docGrid w:linePitch="360"/>
        </w:sectPr>
      </w:pPr>
    </w:p>
    <w:p w14:paraId="4A54AEAC" w14:textId="509E55A4" w:rsidR="00416C3D" w:rsidRPr="004A7E3F" w:rsidRDefault="004A7E3F" w:rsidP="00874C01">
      <w:pPr>
        <w:rPr>
          <w:rFonts w:eastAsiaTheme="minorHAnsi" w:cs="Calibri"/>
          <w:lang w:eastAsia="en-AU"/>
        </w:rPr>
      </w:pPr>
      <w:r w:rsidRPr="00BF6F9A">
        <w:rPr>
          <w:noProof/>
          <w:lang w:bidi="hi-IN"/>
        </w:rPr>
        <w:lastRenderedPageBreak/>
        <w:drawing>
          <wp:anchor distT="0" distB="0" distL="114300" distR="114300" simplePos="0" relativeHeight="251661312" behindDoc="1" locked="0" layoutInCell="1" allowOverlap="1" wp14:anchorId="04815D0D" wp14:editId="789C71F8">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416C3D" w:rsidRPr="004A7E3F" w:rsidSect="004A7E3F">
      <w:headerReference w:type="even" r:id="rId26"/>
      <w:headerReference w:type="default" r:id="rId27"/>
      <w:footerReference w:type="even" r:id="rId28"/>
      <w:footerReference w:type="default" r:id="rId29"/>
      <w:headerReference w:type="first" r:id="rId30"/>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0071C" w14:textId="77777777" w:rsidR="00BD5C9A" w:rsidRDefault="00BD5C9A" w:rsidP="00742128">
      <w:pPr>
        <w:spacing w:after="0" w:line="240" w:lineRule="auto"/>
      </w:pPr>
      <w:r>
        <w:separator/>
      </w:r>
    </w:p>
  </w:endnote>
  <w:endnote w:type="continuationSeparator" w:id="0">
    <w:p w14:paraId="530D0B03" w14:textId="77777777" w:rsidR="00BD5C9A" w:rsidRDefault="00BD5C9A"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aavi">
    <w:panose1 w:val="02000500000000000000"/>
    <w:charset w:val="00"/>
    <w:family w:val="swiss"/>
    <w:pitch w:val="variable"/>
    <w:sig w:usb0="0002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88219" w14:textId="0FFBF795" w:rsidR="007302DB" w:rsidRDefault="00F42368" w:rsidP="00E848E8">
    <w:pPr>
      <w:pStyle w:val="SCSAFootereven"/>
    </w:pPr>
    <w:r w:rsidRPr="00F42368">
      <w:t>2013/41997[v7]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6F1AD" w14:textId="77777777" w:rsidR="007302DB" w:rsidRPr="00E848E8" w:rsidRDefault="007302DB" w:rsidP="00E848E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0A46F" w14:textId="77777777" w:rsidR="007302DB" w:rsidRPr="007302DB" w:rsidRDefault="007302DB" w:rsidP="007302D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9BC4F" w14:textId="57A7B0E3" w:rsidR="003F3818" w:rsidRPr="009E1E00" w:rsidRDefault="003F3818" w:rsidP="00E848E8">
    <w:pPr>
      <w:pStyle w:val="SCSAFootereven"/>
    </w:pPr>
    <w:r>
      <w:t>Drama | General</w:t>
    </w:r>
    <w:r w:rsidRPr="00630C74">
      <w:t xml:space="preserve"> </w:t>
    </w:r>
    <w:r>
      <w:t>| Year 1</w:t>
    </w:r>
    <w:r w:rsidR="003D473C">
      <w:t>1</w:t>
    </w:r>
    <w:r>
      <w:t xml:space="preserve">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005C9" w14:textId="1A04CCAB" w:rsidR="003F3818" w:rsidRPr="003D2A82" w:rsidRDefault="003F3818" w:rsidP="00E848E8">
    <w:pPr>
      <w:pStyle w:val="SCSAFooterodd"/>
    </w:pPr>
    <w:r>
      <w:t>Drama | General</w:t>
    </w:r>
    <w:r w:rsidRPr="00630C74">
      <w:t xml:space="preserve"> </w:t>
    </w:r>
    <w:r>
      <w:t xml:space="preserve">| Year </w:t>
    </w:r>
    <w:r w:rsidR="00177A6B">
      <w:t xml:space="preserve">11 </w:t>
    </w:r>
    <w:r>
      <w:t>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70911" w14:textId="4CD394D6" w:rsidR="004A7E3F" w:rsidRPr="004A7E3F" w:rsidRDefault="004A7E3F" w:rsidP="004A7E3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3B65F" w14:textId="6F682BF5" w:rsidR="004A7E3F" w:rsidRPr="004A7E3F" w:rsidRDefault="004A7E3F" w:rsidP="004A7E3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427A3" w14:textId="77777777" w:rsidR="00BD5C9A" w:rsidRDefault="00BD5C9A" w:rsidP="00742128">
      <w:pPr>
        <w:spacing w:after="0" w:line="240" w:lineRule="auto"/>
      </w:pPr>
      <w:r>
        <w:separator/>
      </w:r>
    </w:p>
  </w:footnote>
  <w:footnote w:type="continuationSeparator" w:id="0">
    <w:p w14:paraId="1095A9C5" w14:textId="77777777" w:rsidR="00BD5C9A" w:rsidRDefault="00BD5C9A"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E2366" w14:textId="637FCDB6" w:rsidR="00560FB3" w:rsidRDefault="005F120B" w:rsidP="006A4B79">
    <w:pPr>
      <w:tabs>
        <w:tab w:val="left" w:pos="4020"/>
      </w:tabs>
    </w:pPr>
    <w:r>
      <w:rPr>
        <w:noProof/>
      </w:rPr>
      <mc:AlternateContent>
        <mc:Choice Requires="wps">
          <w:drawing>
            <wp:anchor distT="0" distB="0" distL="0" distR="0" simplePos="0" relativeHeight="251664896" behindDoc="0" locked="0" layoutInCell="1" allowOverlap="1" wp14:anchorId="3903B847" wp14:editId="4A4D5776">
              <wp:simplePos x="904875" y="428625"/>
              <wp:positionH relativeFrom="page">
                <wp:align>center</wp:align>
              </wp:positionH>
              <wp:positionV relativeFrom="page">
                <wp:align>top</wp:align>
              </wp:positionV>
              <wp:extent cx="518795" cy="368935"/>
              <wp:effectExtent l="0" t="0" r="14605" b="12065"/>
              <wp:wrapNone/>
              <wp:docPr id="450651380" name="Text Box 2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8586C89" w14:textId="33489525"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03B847" id="_x0000_t202" coordsize="21600,21600" o:spt="202" path="m,l,21600r21600,l21600,xe">
              <v:stroke joinstyle="miter"/>
              <v:path gradientshapeok="t" o:connecttype="rect"/>
            </v:shapetype>
            <v:shape id="Text Box 25" o:spid="_x0000_s1026" type="#_x0000_t202" alt="OFFICIAL" style="position:absolute;margin-left:0;margin-top:0;width:40.85pt;height:29.05pt;z-index:2516648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38586C89" w14:textId="33489525"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A5D8F" w14:textId="54D13A88" w:rsidR="0015324C" w:rsidRPr="00E848E8" w:rsidRDefault="005F120B">
    <w:pPr>
      <w:pStyle w:val="Header"/>
    </w:pPr>
    <w:r>
      <w:rPr>
        <w:noProof/>
      </w:rPr>
      <mc:AlternateContent>
        <mc:Choice Requires="wps">
          <w:drawing>
            <wp:anchor distT="0" distB="0" distL="0" distR="0" simplePos="0" relativeHeight="251665920" behindDoc="0" locked="0" layoutInCell="1" allowOverlap="1" wp14:anchorId="79BF4E4B" wp14:editId="7AFF7A76">
              <wp:simplePos x="635" y="635"/>
              <wp:positionH relativeFrom="page">
                <wp:align>center</wp:align>
              </wp:positionH>
              <wp:positionV relativeFrom="page">
                <wp:align>top</wp:align>
              </wp:positionV>
              <wp:extent cx="518795" cy="368935"/>
              <wp:effectExtent l="0" t="0" r="14605" b="12065"/>
              <wp:wrapNone/>
              <wp:docPr id="1278890137" name="Text Box 2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DEA80D0" w14:textId="785C58AB"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BF4E4B" id="_x0000_t202" coordsize="21600,21600" o:spt="202" path="m,l,21600r21600,l21600,xe">
              <v:stroke joinstyle="miter"/>
              <v:path gradientshapeok="t" o:connecttype="rect"/>
            </v:shapetype>
            <v:shape id="Text Box 26" o:spid="_x0000_s1027" type="#_x0000_t202" alt="OFFICIAL" style="position:absolute;margin-left:0;margin-top:0;width:40.85pt;height:29.05pt;z-index:2516659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0DEA80D0" w14:textId="785C58AB"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EF30D" w14:textId="66CB5128" w:rsidR="00D83438" w:rsidRDefault="005F120B">
    <w:pPr>
      <w:pStyle w:val="Header"/>
    </w:pPr>
    <w:r>
      <w:rPr>
        <w:noProof/>
      </w:rPr>
      <mc:AlternateContent>
        <mc:Choice Requires="wps">
          <w:drawing>
            <wp:anchor distT="0" distB="0" distL="0" distR="0" simplePos="0" relativeHeight="251663872" behindDoc="0" locked="0" layoutInCell="1" allowOverlap="1" wp14:anchorId="20F55A5A" wp14:editId="43E30155">
              <wp:simplePos x="635" y="635"/>
              <wp:positionH relativeFrom="page">
                <wp:align>center</wp:align>
              </wp:positionH>
              <wp:positionV relativeFrom="page">
                <wp:align>top</wp:align>
              </wp:positionV>
              <wp:extent cx="518795" cy="368935"/>
              <wp:effectExtent l="0" t="0" r="14605" b="12065"/>
              <wp:wrapNone/>
              <wp:docPr id="1308033986" name="Text Box 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483F8DA" w14:textId="55EE874E"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F55A5A" id="_x0000_t202" coordsize="21600,21600" o:spt="202" path="m,l,21600r21600,l21600,xe">
              <v:stroke joinstyle="miter"/>
              <v:path gradientshapeok="t" o:connecttype="rect"/>
            </v:shapetype>
            <v:shape id="Text Box 24" o:spid="_x0000_s1028" type="#_x0000_t202" alt="OFFICIAL" style="position:absolute;margin-left:0;margin-top:0;width:40.85pt;height:29.05pt;z-index:2516638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0483F8DA" w14:textId="55EE874E"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F495E" w14:textId="6AD5F4BE" w:rsidR="007302DB" w:rsidRPr="00E848E8" w:rsidRDefault="005F120B" w:rsidP="00E848E8">
    <w:r>
      <w:rPr>
        <w:noProof/>
      </w:rPr>
      <mc:AlternateContent>
        <mc:Choice Requires="wps">
          <w:drawing>
            <wp:anchor distT="0" distB="0" distL="0" distR="0" simplePos="0" relativeHeight="251667968" behindDoc="0" locked="0" layoutInCell="1" allowOverlap="1" wp14:anchorId="2D1B0A58" wp14:editId="16B45A86">
              <wp:simplePos x="635" y="635"/>
              <wp:positionH relativeFrom="page">
                <wp:align>center</wp:align>
              </wp:positionH>
              <wp:positionV relativeFrom="page">
                <wp:align>top</wp:align>
              </wp:positionV>
              <wp:extent cx="518795" cy="368935"/>
              <wp:effectExtent l="0" t="0" r="14605" b="12065"/>
              <wp:wrapNone/>
              <wp:docPr id="1818903357" name="Text Box 2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7AAF4D7" w14:textId="647F9487"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1B0A58" id="_x0000_t202" coordsize="21600,21600" o:spt="202" path="m,l,21600r21600,l21600,xe">
              <v:stroke joinstyle="miter"/>
              <v:path gradientshapeok="t" o:connecttype="rect"/>
            </v:shapetype>
            <v:shape id="Text Box 28" o:spid="_x0000_s1029" type="#_x0000_t202" alt="OFFICIAL" style="position:absolute;margin-left:0;margin-top:0;width:40.85pt;height:29.05pt;z-index:2516679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27AAF4D7" w14:textId="647F9487"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1785F" w14:textId="73CC414C" w:rsidR="003F3818" w:rsidRPr="00E848E8" w:rsidRDefault="005F120B" w:rsidP="00E848E8">
    <w:r>
      <w:rPr>
        <w:noProof/>
      </w:rPr>
      <mc:AlternateContent>
        <mc:Choice Requires="wps">
          <w:drawing>
            <wp:anchor distT="0" distB="0" distL="0" distR="0" simplePos="0" relativeHeight="251668992" behindDoc="0" locked="0" layoutInCell="1" allowOverlap="1" wp14:anchorId="7DF1E383" wp14:editId="4755032B">
              <wp:simplePos x="904875" y="428625"/>
              <wp:positionH relativeFrom="page">
                <wp:align>center</wp:align>
              </wp:positionH>
              <wp:positionV relativeFrom="page">
                <wp:align>top</wp:align>
              </wp:positionV>
              <wp:extent cx="518795" cy="368935"/>
              <wp:effectExtent l="0" t="0" r="14605" b="12065"/>
              <wp:wrapNone/>
              <wp:docPr id="1079113611" name="Text Box 2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1150504" w14:textId="3E6E2041"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F1E383" id="_x0000_t202" coordsize="21600,21600" o:spt="202" path="m,l,21600r21600,l21600,xe">
              <v:stroke joinstyle="miter"/>
              <v:path gradientshapeok="t" o:connecttype="rect"/>
            </v:shapetype>
            <v:shape id="Text Box 29" o:spid="_x0000_s1030" type="#_x0000_t202" alt="OFFICIAL" style="position:absolute;margin-left:0;margin-top:0;width:40.85pt;height:29.05pt;z-index:2516689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21150504" w14:textId="3E6E2041"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A4FEC" w14:textId="35096D0E" w:rsidR="00081D77" w:rsidRDefault="005F120B">
    <w:pPr>
      <w:pStyle w:val="Header"/>
    </w:pPr>
    <w:r>
      <w:rPr>
        <w:noProof/>
      </w:rPr>
      <mc:AlternateContent>
        <mc:Choice Requires="wps">
          <w:drawing>
            <wp:anchor distT="0" distB="0" distL="0" distR="0" simplePos="0" relativeHeight="251666944" behindDoc="0" locked="0" layoutInCell="1" allowOverlap="1" wp14:anchorId="45A97512" wp14:editId="61591299">
              <wp:simplePos x="635" y="635"/>
              <wp:positionH relativeFrom="page">
                <wp:align>center</wp:align>
              </wp:positionH>
              <wp:positionV relativeFrom="page">
                <wp:align>top</wp:align>
              </wp:positionV>
              <wp:extent cx="518795" cy="368935"/>
              <wp:effectExtent l="0" t="0" r="14605" b="12065"/>
              <wp:wrapNone/>
              <wp:docPr id="1180050906" name="Text Box 2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9303A4D" w14:textId="2A399163"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A97512" id="_x0000_t202" coordsize="21600,21600" o:spt="202" path="m,l,21600r21600,l21600,xe">
              <v:stroke joinstyle="miter"/>
              <v:path gradientshapeok="t" o:connecttype="rect"/>
            </v:shapetype>
            <v:shape id="Text Box 27" o:spid="_x0000_s1031" type="#_x0000_t202" alt="OFFICIAL" style="position:absolute;margin-left:0;margin-top:0;width:40.85pt;height:29.05pt;z-index:2516669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59303A4D" w14:textId="2A399163"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C8CA4" w14:textId="375C5651" w:rsidR="003F3818" w:rsidRPr="001567D0" w:rsidRDefault="005F120B" w:rsidP="00E848E8">
    <w:pPr>
      <w:pStyle w:val="SCSAHeadereven"/>
    </w:pPr>
    <w:r>
      <w:rPr>
        <w:noProof/>
        <w14:ligatures w14:val="none"/>
      </w:rPr>
      <mc:AlternateContent>
        <mc:Choice Requires="wps">
          <w:drawing>
            <wp:anchor distT="0" distB="0" distL="0" distR="0" simplePos="0" relativeHeight="251671040" behindDoc="0" locked="0" layoutInCell="1" allowOverlap="1" wp14:anchorId="6C6840A8" wp14:editId="128B8405">
              <wp:simplePos x="635" y="635"/>
              <wp:positionH relativeFrom="page">
                <wp:align>center</wp:align>
              </wp:positionH>
              <wp:positionV relativeFrom="page">
                <wp:align>top</wp:align>
              </wp:positionV>
              <wp:extent cx="518795" cy="368935"/>
              <wp:effectExtent l="0" t="0" r="14605" b="12065"/>
              <wp:wrapNone/>
              <wp:docPr id="621988809" name="Text Box 3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6F6118A" w14:textId="590BD258"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6840A8" id="_x0000_t202" coordsize="21600,21600" o:spt="202" path="m,l,21600r21600,l21600,xe">
              <v:stroke joinstyle="miter"/>
              <v:path gradientshapeok="t" o:connecttype="rect"/>
            </v:shapetype>
            <v:shape id="Text Box 31" o:spid="_x0000_s1032" type="#_x0000_t202" alt="OFFICIAL" style="position:absolute;left:0;text-align:left;margin-left:0;margin-top:0;width:40.85pt;height:29.05pt;z-index:2516710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76F6118A" w14:textId="590BD258"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v:textbox>
              <w10:wrap anchorx="page" anchory="page"/>
            </v:shape>
          </w:pict>
        </mc:Fallback>
      </mc:AlternateContent>
    </w:r>
    <w:r w:rsidR="003F3818" w:rsidRPr="001567D0">
      <w:fldChar w:fldCharType="begin"/>
    </w:r>
    <w:r w:rsidR="003F3818" w:rsidRPr="001567D0">
      <w:instrText xml:space="preserve"> PAGE   \* MERGEFORMAT </w:instrText>
    </w:r>
    <w:r w:rsidR="003F3818" w:rsidRPr="001567D0">
      <w:fldChar w:fldCharType="separate"/>
    </w:r>
    <w:r w:rsidR="00607146">
      <w:rPr>
        <w:noProof/>
      </w:rPr>
      <w:t>14</w:t>
    </w:r>
    <w:r w:rsidR="003F3818" w:rsidRPr="001567D0">
      <w:rPr>
        <w:noProof/>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E662" w14:textId="79FA3AB1" w:rsidR="003F3818" w:rsidRPr="001567D0" w:rsidRDefault="005F120B" w:rsidP="00E848E8">
    <w:pPr>
      <w:pStyle w:val="SCSAHeaderodd"/>
    </w:pPr>
    <w:r>
      <w:rPr>
        <w:noProof/>
        <w14:ligatures w14:val="none"/>
      </w:rPr>
      <mc:AlternateContent>
        <mc:Choice Requires="wps">
          <w:drawing>
            <wp:anchor distT="0" distB="0" distL="0" distR="0" simplePos="0" relativeHeight="251672064" behindDoc="0" locked="0" layoutInCell="1" allowOverlap="1" wp14:anchorId="0FAA8A6B" wp14:editId="09352017">
              <wp:simplePos x="901065" y="432435"/>
              <wp:positionH relativeFrom="page">
                <wp:align>center</wp:align>
              </wp:positionH>
              <wp:positionV relativeFrom="page">
                <wp:align>top</wp:align>
              </wp:positionV>
              <wp:extent cx="518795" cy="368935"/>
              <wp:effectExtent l="0" t="0" r="14605" b="12065"/>
              <wp:wrapNone/>
              <wp:docPr id="1083784649" name="Text Box 3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6E9A395" w14:textId="2C3581E4"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AA8A6B" id="_x0000_t202" coordsize="21600,21600" o:spt="202" path="m,l,21600r21600,l21600,xe">
              <v:stroke joinstyle="miter"/>
              <v:path gradientshapeok="t" o:connecttype="rect"/>
            </v:shapetype>
            <v:shape id="Text Box 32" o:spid="_x0000_s1033" type="#_x0000_t202" alt="OFFICIAL" style="position:absolute;left:0;text-align:left;margin-left:0;margin-top:0;width:40.85pt;height:29.05pt;z-index:2516720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66E9A395" w14:textId="2C3581E4"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v:textbox>
              <w10:wrap anchorx="page" anchory="page"/>
            </v:shape>
          </w:pict>
        </mc:Fallback>
      </mc:AlternateContent>
    </w:r>
    <w:r w:rsidR="003F3818" w:rsidRPr="001567D0">
      <w:fldChar w:fldCharType="begin"/>
    </w:r>
    <w:r w:rsidR="003F3818" w:rsidRPr="001567D0">
      <w:instrText xml:space="preserve"> PAGE   \* MERGEFORMAT </w:instrText>
    </w:r>
    <w:r w:rsidR="003F3818" w:rsidRPr="001567D0">
      <w:fldChar w:fldCharType="separate"/>
    </w:r>
    <w:r w:rsidR="00607146">
      <w:t>11</w:t>
    </w:r>
    <w:r w:rsidR="003F3818" w:rsidRPr="001567D0">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A8821" w14:textId="4E2B1235" w:rsidR="00081D77" w:rsidRDefault="005F120B">
    <w:pPr>
      <w:pStyle w:val="Header"/>
    </w:pPr>
    <w:r>
      <w:rPr>
        <w:noProof/>
      </w:rPr>
      <mc:AlternateContent>
        <mc:Choice Requires="wps">
          <w:drawing>
            <wp:anchor distT="0" distB="0" distL="0" distR="0" simplePos="0" relativeHeight="251670016" behindDoc="0" locked="0" layoutInCell="1" allowOverlap="1" wp14:anchorId="65664787" wp14:editId="33A2D241">
              <wp:simplePos x="635" y="635"/>
              <wp:positionH relativeFrom="page">
                <wp:align>center</wp:align>
              </wp:positionH>
              <wp:positionV relativeFrom="page">
                <wp:align>top</wp:align>
              </wp:positionV>
              <wp:extent cx="518795" cy="368935"/>
              <wp:effectExtent l="0" t="0" r="14605" b="12065"/>
              <wp:wrapNone/>
              <wp:docPr id="1455785963" name="Text Box 3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D1F3681" w14:textId="317AF05F"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664787" id="_x0000_t202" coordsize="21600,21600" o:spt="202" path="m,l,21600r21600,l21600,xe">
              <v:stroke joinstyle="miter"/>
              <v:path gradientshapeok="t" o:connecttype="rect"/>
            </v:shapetype>
            <v:shape id="Text Box 30" o:spid="_x0000_s1034" type="#_x0000_t202" alt="OFFICIAL" style="position:absolute;margin-left:0;margin-top:0;width:40.85pt;height:29.05pt;z-index:2516700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7D1F3681" w14:textId="317AF05F"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E2E93" w14:textId="6DF6C51B" w:rsidR="004A7E3F" w:rsidRPr="004A7E3F" w:rsidRDefault="005F120B" w:rsidP="004A7E3F">
    <w:r>
      <w:rPr>
        <w:noProof/>
      </w:rPr>
      <mc:AlternateContent>
        <mc:Choice Requires="wps">
          <w:drawing>
            <wp:anchor distT="0" distB="0" distL="0" distR="0" simplePos="0" relativeHeight="251674112" behindDoc="0" locked="0" layoutInCell="1" allowOverlap="1" wp14:anchorId="2EF4A04F" wp14:editId="0C76357B">
              <wp:simplePos x="635" y="635"/>
              <wp:positionH relativeFrom="page">
                <wp:align>center</wp:align>
              </wp:positionH>
              <wp:positionV relativeFrom="page">
                <wp:align>top</wp:align>
              </wp:positionV>
              <wp:extent cx="518795" cy="368935"/>
              <wp:effectExtent l="0" t="0" r="14605" b="12065"/>
              <wp:wrapNone/>
              <wp:docPr id="1544083066" name="Text Box 3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4291E49" w14:textId="687BD79E"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F4A04F" id="_x0000_t202" coordsize="21600,21600" o:spt="202" path="m,l,21600r21600,l21600,xe">
              <v:stroke joinstyle="miter"/>
              <v:path gradientshapeok="t" o:connecttype="rect"/>
            </v:shapetype>
            <v:shape id="Text Box 34" o:spid="_x0000_s1035" type="#_x0000_t202" alt="OFFICIAL" style="position:absolute;margin-left:0;margin-top:0;width:40.85pt;height:29.05pt;z-index:2516741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PU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H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c09Q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74291E49" w14:textId="687BD79E"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ABAFB" w14:textId="46631893" w:rsidR="004A7E3F" w:rsidRPr="004A7E3F" w:rsidRDefault="005F120B" w:rsidP="004A7E3F">
    <w:r>
      <w:rPr>
        <w:noProof/>
      </w:rPr>
      <mc:AlternateContent>
        <mc:Choice Requires="wps">
          <w:drawing>
            <wp:anchor distT="0" distB="0" distL="0" distR="0" simplePos="0" relativeHeight="251675136" behindDoc="0" locked="0" layoutInCell="1" allowOverlap="1" wp14:anchorId="6C9B00D1" wp14:editId="5E2B0E2E">
              <wp:simplePos x="635" y="635"/>
              <wp:positionH relativeFrom="page">
                <wp:align>center</wp:align>
              </wp:positionH>
              <wp:positionV relativeFrom="page">
                <wp:align>top</wp:align>
              </wp:positionV>
              <wp:extent cx="518795" cy="368935"/>
              <wp:effectExtent l="0" t="0" r="14605" b="12065"/>
              <wp:wrapNone/>
              <wp:docPr id="693120460" name="Text Box 3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1D6FB80" w14:textId="6F7B237B"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9B00D1" id="_x0000_t202" coordsize="21600,21600" o:spt="202" path="m,l,21600r21600,l21600,xe">
              <v:stroke joinstyle="miter"/>
              <v:path gradientshapeok="t" o:connecttype="rect"/>
            </v:shapetype>
            <v:shape id="Text Box 35" o:spid="_x0000_s1036" type="#_x0000_t202" alt="OFFICIAL" style="position:absolute;margin-left:0;margin-top:0;width:40.85pt;height:29.05pt;z-index:2516751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EyEjsA0CAAAd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41D6FB80" w14:textId="6F7B237B"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9F44D" w14:textId="271B025B" w:rsidR="00081D77" w:rsidRDefault="005F120B">
    <w:pPr>
      <w:pStyle w:val="Header"/>
    </w:pPr>
    <w:r>
      <w:rPr>
        <w:noProof/>
      </w:rPr>
      <mc:AlternateContent>
        <mc:Choice Requires="wps">
          <w:drawing>
            <wp:anchor distT="0" distB="0" distL="0" distR="0" simplePos="0" relativeHeight="251673088" behindDoc="0" locked="0" layoutInCell="1" allowOverlap="1" wp14:anchorId="52363147" wp14:editId="437EDB45">
              <wp:simplePos x="635" y="635"/>
              <wp:positionH relativeFrom="page">
                <wp:align>center</wp:align>
              </wp:positionH>
              <wp:positionV relativeFrom="page">
                <wp:align>top</wp:align>
              </wp:positionV>
              <wp:extent cx="518795" cy="368935"/>
              <wp:effectExtent l="0" t="0" r="14605" b="12065"/>
              <wp:wrapNone/>
              <wp:docPr id="2070800454" name="Text Box 3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DE66FAA" w14:textId="5C567EE2"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363147" id="_x0000_t202" coordsize="21600,21600" o:spt="202" path="m,l,21600r21600,l21600,xe">
              <v:stroke joinstyle="miter"/>
              <v:path gradientshapeok="t" o:connecttype="rect"/>
            </v:shapetype>
            <v:shape id="Text Box 33" o:spid="_x0000_s1037" type="#_x0000_t202" alt="OFFICIAL" style="position:absolute;margin-left:0;margin-top:0;width:40.85pt;height:29.05pt;z-index:2516730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GNDgIAAB0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7P7S/g7qE07lYFi4t3zdYu0N8+GFOdwwDoKq&#10;Dc94SAVdReFsUdKA+/E3f8xH4jFKSYeKqahBSVOivhlcSBRXMop5Ps3x5kb3bjTMQT8A6rDAJ2F5&#10;MmNeUKMpHeg31PMqFsIQMxzLVTSM5kMYpIvvgYvVKiWhjiwLG7O1PEJHviKZr/0bc/bMeMBVPcEo&#10;J1a+I37IjX96uzoEpD9tJXI7EHmmHDWY9np+L1Hkv95T1vVVL38C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6ekY0OAgAAHQQA&#10;AA4AAAAAAAAAAAAAAAAALgIAAGRycy9lMm9Eb2MueG1sUEsBAi0AFAAGAAgAAAAhAGrMHBzZAAAA&#10;AwEAAA8AAAAAAAAAAAAAAAAAaAQAAGRycy9kb3ducmV2LnhtbFBLBQYAAAAABAAEAPMAAABuBQAA&#10;AAA=&#10;" filled="f" stroked="f">
              <v:fill o:detectmouseclick="t"/>
              <v:textbox style="mso-fit-shape-to-text:t" inset="0,15pt,0,0">
                <w:txbxContent>
                  <w:p w14:paraId="0DE66FAA" w14:textId="5C567EE2" w:rsidR="005F120B" w:rsidRPr="005F120B" w:rsidRDefault="005F120B" w:rsidP="005F120B">
                    <w:pPr>
                      <w:spacing w:after="0"/>
                      <w:rPr>
                        <w:rFonts w:ascii="Aptos" w:eastAsia="Aptos" w:hAnsi="Aptos" w:cs="Aptos"/>
                        <w:noProof/>
                        <w:color w:val="000000"/>
                        <w:sz w:val="20"/>
                        <w:szCs w:val="20"/>
                      </w:rPr>
                    </w:pPr>
                    <w:r w:rsidRPr="005F120B">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EE6"/>
    <w:multiLevelType w:val="multilevel"/>
    <w:tmpl w:val="762853C8"/>
    <w:numStyleLink w:val="SCSABulletList"/>
  </w:abstractNum>
  <w:abstractNum w:abstractNumId="1" w15:restartNumberingAfterBreak="0">
    <w:nsid w:val="033670F0"/>
    <w:multiLevelType w:val="multilevel"/>
    <w:tmpl w:val="762853C8"/>
    <w:numStyleLink w:val="SCSABulletList"/>
  </w:abstractNum>
  <w:abstractNum w:abstractNumId="2" w15:restartNumberingAfterBreak="0">
    <w:nsid w:val="06D717D1"/>
    <w:multiLevelType w:val="multilevel"/>
    <w:tmpl w:val="762853C8"/>
    <w:numStyleLink w:val="SCSABulletList"/>
  </w:abstractNum>
  <w:abstractNum w:abstractNumId="3" w15:restartNumberingAfterBreak="0">
    <w:nsid w:val="09F942B4"/>
    <w:multiLevelType w:val="hybridMultilevel"/>
    <w:tmpl w:val="C11CC4C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BC37B5A"/>
    <w:multiLevelType w:val="multilevel"/>
    <w:tmpl w:val="762853C8"/>
    <w:numStyleLink w:val="SCSABulletList"/>
  </w:abstractNum>
  <w:abstractNum w:abstractNumId="5" w15:restartNumberingAfterBreak="0">
    <w:nsid w:val="0F53075B"/>
    <w:multiLevelType w:val="multilevel"/>
    <w:tmpl w:val="762853C8"/>
    <w:numStyleLink w:val="SCSABulletList"/>
  </w:abstractNum>
  <w:abstractNum w:abstractNumId="6" w15:restartNumberingAfterBreak="0">
    <w:nsid w:val="11406863"/>
    <w:multiLevelType w:val="multilevel"/>
    <w:tmpl w:val="AF76F1D2"/>
    <w:lvl w:ilvl="0">
      <w:start w:val="1"/>
      <w:numFmt w:val="bullet"/>
      <w:lvlText w:val=""/>
      <w:lvlJc w:val="left"/>
      <w:pPr>
        <w:ind w:left="360" w:hanging="360"/>
      </w:pPr>
      <w:rPr>
        <w:rFonts w:ascii="Symbol" w:hAnsi="Symbol" w:hint="default"/>
        <w:sz w:val="22"/>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25326B6"/>
    <w:multiLevelType w:val="multilevel"/>
    <w:tmpl w:val="762853C8"/>
    <w:numStyleLink w:val="SCSABulletList"/>
  </w:abstractNum>
  <w:abstractNum w:abstractNumId="8" w15:restartNumberingAfterBreak="0">
    <w:nsid w:val="13AE2475"/>
    <w:multiLevelType w:val="multilevel"/>
    <w:tmpl w:val="762853C8"/>
    <w:numStyleLink w:val="SCSABulletList"/>
  </w:abstractNum>
  <w:abstractNum w:abstractNumId="9" w15:restartNumberingAfterBreak="0">
    <w:nsid w:val="194E004C"/>
    <w:multiLevelType w:val="multilevel"/>
    <w:tmpl w:val="762853C8"/>
    <w:numStyleLink w:val="SCSABulletList"/>
  </w:abstractNum>
  <w:abstractNum w:abstractNumId="10" w15:restartNumberingAfterBreak="0">
    <w:nsid w:val="19F61A64"/>
    <w:multiLevelType w:val="multilevel"/>
    <w:tmpl w:val="762853C8"/>
    <w:numStyleLink w:val="SCSABulletList"/>
  </w:abstractNum>
  <w:abstractNum w:abstractNumId="11"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2" w15:restartNumberingAfterBreak="0">
    <w:nsid w:val="2D6357F4"/>
    <w:multiLevelType w:val="multilevel"/>
    <w:tmpl w:val="762853C8"/>
    <w:numStyleLink w:val="SCSABulletList"/>
  </w:abstractNum>
  <w:abstractNum w:abstractNumId="13" w15:restartNumberingAfterBreak="0">
    <w:nsid w:val="30E44FD8"/>
    <w:multiLevelType w:val="multilevel"/>
    <w:tmpl w:val="762853C8"/>
    <w:numStyleLink w:val="SCSABulletList"/>
  </w:abstractNum>
  <w:abstractNum w:abstractNumId="14" w15:restartNumberingAfterBreak="0">
    <w:nsid w:val="331E51C9"/>
    <w:multiLevelType w:val="hybridMultilevel"/>
    <w:tmpl w:val="929258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4FA0997"/>
    <w:multiLevelType w:val="hybridMultilevel"/>
    <w:tmpl w:val="386632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B56983"/>
    <w:multiLevelType w:val="multilevel"/>
    <w:tmpl w:val="762853C8"/>
    <w:numStyleLink w:val="SCSABulletList"/>
  </w:abstractNum>
  <w:abstractNum w:abstractNumId="17" w15:restartNumberingAfterBreak="0">
    <w:nsid w:val="3FE037EC"/>
    <w:multiLevelType w:val="multilevel"/>
    <w:tmpl w:val="762853C8"/>
    <w:numStyleLink w:val="SCSABulletList"/>
  </w:abstractNum>
  <w:abstractNum w:abstractNumId="18" w15:restartNumberingAfterBreak="0">
    <w:nsid w:val="40C75019"/>
    <w:multiLevelType w:val="multilevel"/>
    <w:tmpl w:val="762853C8"/>
    <w:numStyleLink w:val="SCSABulletList"/>
  </w:abstractNum>
  <w:abstractNum w:abstractNumId="19" w15:restartNumberingAfterBreak="0">
    <w:nsid w:val="428B0D49"/>
    <w:multiLevelType w:val="multilevel"/>
    <w:tmpl w:val="762853C8"/>
    <w:numStyleLink w:val="SCSABulletList"/>
  </w:abstractNum>
  <w:abstractNum w:abstractNumId="20" w15:restartNumberingAfterBreak="0">
    <w:nsid w:val="461D7787"/>
    <w:multiLevelType w:val="multilevel"/>
    <w:tmpl w:val="762853C8"/>
    <w:numStyleLink w:val="SCSABulletList"/>
  </w:abstractNum>
  <w:abstractNum w:abstractNumId="21" w15:restartNumberingAfterBreak="0">
    <w:nsid w:val="469E5DBB"/>
    <w:multiLevelType w:val="multilevel"/>
    <w:tmpl w:val="762853C8"/>
    <w:numStyleLink w:val="SCSABulletList"/>
  </w:abstractNum>
  <w:abstractNum w:abstractNumId="22" w15:restartNumberingAfterBreak="0">
    <w:nsid w:val="51F7368C"/>
    <w:multiLevelType w:val="multilevel"/>
    <w:tmpl w:val="A844A4C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23" w15:restartNumberingAfterBreak="0">
    <w:nsid w:val="537043D8"/>
    <w:multiLevelType w:val="multilevel"/>
    <w:tmpl w:val="762853C8"/>
    <w:numStyleLink w:val="SCSABulletList"/>
  </w:abstractNum>
  <w:abstractNum w:abstractNumId="24" w15:restartNumberingAfterBreak="0">
    <w:nsid w:val="5B562A1B"/>
    <w:multiLevelType w:val="multilevel"/>
    <w:tmpl w:val="762853C8"/>
    <w:numStyleLink w:val="SCSABulletList"/>
  </w:abstractNum>
  <w:abstractNum w:abstractNumId="25" w15:restartNumberingAfterBreak="0">
    <w:nsid w:val="5CEC14D4"/>
    <w:multiLevelType w:val="hybridMultilevel"/>
    <w:tmpl w:val="5874C8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2216A2E"/>
    <w:multiLevelType w:val="multilevel"/>
    <w:tmpl w:val="762853C8"/>
    <w:numStyleLink w:val="SCSABulletList"/>
  </w:abstractNum>
  <w:abstractNum w:abstractNumId="27" w15:restartNumberingAfterBreak="0">
    <w:nsid w:val="626C27DC"/>
    <w:multiLevelType w:val="multilevel"/>
    <w:tmpl w:val="AF76F1D2"/>
    <w:lvl w:ilvl="0">
      <w:start w:val="1"/>
      <w:numFmt w:val="bullet"/>
      <w:lvlText w:val=""/>
      <w:lvlJc w:val="left"/>
      <w:pPr>
        <w:ind w:left="360" w:hanging="360"/>
      </w:pPr>
      <w:rPr>
        <w:rFonts w:ascii="Symbol" w:hAnsi="Symbol" w:hint="default"/>
        <w:sz w:val="22"/>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678558B"/>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29" w15:restartNumberingAfterBreak="0">
    <w:nsid w:val="66FB77D1"/>
    <w:multiLevelType w:val="multilevel"/>
    <w:tmpl w:val="762853C8"/>
    <w:numStyleLink w:val="SCSABulletList"/>
  </w:abstractNum>
  <w:abstractNum w:abstractNumId="30" w15:restartNumberingAfterBreak="0">
    <w:nsid w:val="670F73E6"/>
    <w:multiLevelType w:val="multilevel"/>
    <w:tmpl w:val="AF76F1D2"/>
    <w:lvl w:ilvl="0">
      <w:start w:val="1"/>
      <w:numFmt w:val="bullet"/>
      <w:lvlText w:val=""/>
      <w:lvlJc w:val="left"/>
      <w:pPr>
        <w:ind w:left="360" w:hanging="360"/>
      </w:pPr>
      <w:rPr>
        <w:rFonts w:ascii="Symbol" w:hAnsi="Symbol" w:hint="default"/>
        <w:sz w:val="22"/>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831602C"/>
    <w:multiLevelType w:val="multilevel"/>
    <w:tmpl w:val="762853C8"/>
    <w:numStyleLink w:val="SCSABulletList"/>
  </w:abstractNum>
  <w:abstractNum w:abstractNumId="32" w15:restartNumberingAfterBreak="0">
    <w:nsid w:val="6CBF2513"/>
    <w:multiLevelType w:val="hybridMultilevel"/>
    <w:tmpl w:val="A6D83C3A"/>
    <w:lvl w:ilvl="0" w:tplc="FBF21884">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CC9195D"/>
    <w:multiLevelType w:val="multilevel"/>
    <w:tmpl w:val="762853C8"/>
    <w:numStyleLink w:val="SCSABulletList"/>
  </w:abstractNum>
  <w:abstractNum w:abstractNumId="34" w15:restartNumberingAfterBreak="0">
    <w:nsid w:val="6D08235E"/>
    <w:multiLevelType w:val="multilevel"/>
    <w:tmpl w:val="762853C8"/>
    <w:numStyleLink w:val="SCSABulletList"/>
  </w:abstractNum>
  <w:abstractNum w:abstractNumId="35" w15:restartNumberingAfterBreak="0">
    <w:nsid w:val="6F544151"/>
    <w:multiLevelType w:val="multilevel"/>
    <w:tmpl w:val="762853C8"/>
    <w:numStyleLink w:val="SCSABulletList"/>
  </w:abstractNum>
  <w:abstractNum w:abstractNumId="36" w15:restartNumberingAfterBreak="0">
    <w:nsid w:val="71A62AC8"/>
    <w:multiLevelType w:val="multilevel"/>
    <w:tmpl w:val="762853C8"/>
    <w:numStyleLink w:val="SCSABulletList"/>
  </w:abstractNum>
  <w:abstractNum w:abstractNumId="37" w15:restartNumberingAfterBreak="0">
    <w:nsid w:val="759237DC"/>
    <w:multiLevelType w:val="multilevel"/>
    <w:tmpl w:val="762853C8"/>
    <w:numStyleLink w:val="SCSABulletList"/>
  </w:abstractNum>
  <w:abstractNum w:abstractNumId="38" w15:restartNumberingAfterBreak="0">
    <w:nsid w:val="77746FE8"/>
    <w:multiLevelType w:val="multilevel"/>
    <w:tmpl w:val="762853C8"/>
    <w:numStyleLink w:val="SCSABulletList"/>
  </w:abstractNum>
  <w:abstractNum w:abstractNumId="39" w15:restartNumberingAfterBreak="0">
    <w:nsid w:val="78E0013E"/>
    <w:multiLevelType w:val="hybridMultilevel"/>
    <w:tmpl w:val="ACACE8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7B652F15"/>
    <w:multiLevelType w:val="multilevel"/>
    <w:tmpl w:val="762853C8"/>
    <w:numStyleLink w:val="SCSABulletList"/>
  </w:abstractNum>
  <w:abstractNum w:abstractNumId="41" w15:restartNumberingAfterBreak="0">
    <w:nsid w:val="7F95453D"/>
    <w:multiLevelType w:val="multilevel"/>
    <w:tmpl w:val="762853C8"/>
    <w:numStyleLink w:val="SCSABulletList"/>
  </w:abstractNum>
  <w:abstractNum w:abstractNumId="42" w15:restartNumberingAfterBreak="0">
    <w:nsid w:val="7FA40487"/>
    <w:multiLevelType w:val="multilevel"/>
    <w:tmpl w:val="762853C8"/>
    <w:numStyleLink w:val="SCSABulletList"/>
  </w:abstractNum>
  <w:num w:numId="1" w16cid:durableId="2104761762">
    <w:abstractNumId w:val="28"/>
  </w:num>
  <w:num w:numId="2" w16cid:durableId="1025598838">
    <w:abstractNumId w:val="32"/>
  </w:num>
  <w:num w:numId="3" w16cid:durableId="372924344">
    <w:abstractNumId w:val="6"/>
  </w:num>
  <w:num w:numId="4" w16cid:durableId="1615012964">
    <w:abstractNumId w:val="30"/>
  </w:num>
  <w:num w:numId="5" w16cid:durableId="462425400">
    <w:abstractNumId w:val="27"/>
  </w:num>
  <w:num w:numId="6" w16cid:durableId="1019816046">
    <w:abstractNumId w:val="14"/>
  </w:num>
  <w:num w:numId="7" w16cid:durableId="701785909">
    <w:abstractNumId w:val="15"/>
  </w:num>
  <w:num w:numId="8" w16cid:durableId="1218590392">
    <w:abstractNumId w:val="25"/>
  </w:num>
  <w:num w:numId="9" w16cid:durableId="111830602">
    <w:abstractNumId w:val="39"/>
  </w:num>
  <w:num w:numId="10" w16cid:durableId="1171723061">
    <w:abstractNumId w:val="5"/>
  </w:num>
  <w:num w:numId="11" w16cid:durableId="1924560060">
    <w:abstractNumId w:val="11"/>
  </w:num>
  <w:num w:numId="12" w16cid:durableId="1396586110">
    <w:abstractNumId w:val="22"/>
  </w:num>
  <w:num w:numId="13" w16cid:durableId="353465247">
    <w:abstractNumId w:val="38"/>
  </w:num>
  <w:num w:numId="14" w16cid:durableId="129832900">
    <w:abstractNumId w:val="31"/>
  </w:num>
  <w:num w:numId="15" w16cid:durableId="900286648">
    <w:abstractNumId w:val="3"/>
  </w:num>
  <w:num w:numId="16" w16cid:durableId="1381442067">
    <w:abstractNumId w:val="11"/>
  </w:num>
  <w:num w:numId="17" w16cid:durableId="1222789354">
    <w:abstractNumId w:val="0"/>
  </w:num>
  <w:num w:numId="18" w16cid:durableId="921262195">
    <w:abstractNumId w:val="35"/>
  </w:num>
  <w:num w:numId="19" w16cid:durableId="632712670">
    <w:abstractNumId w:val="13"/>
  </w:num>
  <w:num w:numId="20" w16cid:durableId="900287024">
    <w:abstractNumId w:val="26"/>
  </w:num>
  <w:num w:numId="21" w16cid:durableId="2049648670">
    <w:abstractNumId w:val="20"/>
  </w:num>
  <w:num w:numId="22" w16cid:durableId="1986616428">
    <w:abstractNumId w:val="24"/>
  </w:num>
  <w:num w:numId="23" w16cid:durableId="951673183">
    <w:abstractNumId w:val="17"/>
  </w:num>
  <w:num w:numId="24" w16cid:durableId="410666902">
    <w:abstractNumId w:val="8"/>
  </w:num>
  <w:num w:numId="25" w16cid:durableId="357243957">
    <w:abstractNumId w:val="29"/>
  </w:num>
  <w:num w:numId="26" w16cid:durableId="1043407879">
    <w:abstractNumId w:val="23"/>
  </w:num>
  <w:num w:numId="27" w16cid:durableId="681057398">
    <w:abstractNumId w:val="9"/>
  </w:num>
  <w:num w:numId="28" w16cid:durableId="1266695212">
    <w:abstractNumId w:val="10"/>
  </w:num>
  <w:num w:numId="29" w16cid:durableId="940338650">
    <w:abstractNumId w:val="7"/>
  </w:num>
  <w:num w:numId="30" w16cid:durableId="1183009938">
    <w:abstractNumId w:val="21"/>
  </w:num>
  <w:num w:numId="31" w16cid:durableId="375201024">
    <w:abstractNumId w:val="16"/>
  </w:num>
  <w:num w:numId="32" w16cid:durableId="1050610416">
    <w:abstractNumId w:val="19"/>
  </w:num>
  <w:num w:numId="33" w16cid:durableId="887109124">
    <w:abstractNumId w:val="37"/>
  </w:num>
  <w:num w:numId="34" w16cid:durableId="1157190744">
    <w:abstractNumId w:val="34"/>
  </w:num>
  <w:num w:numId="35" w16cid:durableId="1868566568">
    <w:abstractNumId w:val="1"/>
  </w:num>
  <w:num w:numId="36" w16cid:durableId="513689816">
    <w:abstractNumId w:val="18"/>
  </w:num>
  <w:num w:numId="37" w16cid:durableId="1674870679">
    <w:abstractNumId w:val="2"/>
  </w:num>
  <w:num w:numId="38" w16cid:durableId="941569507">
    <w:abstractNumId w:val="42"/>
  </w:num>
  <w:num w:numId="39" w16cid:durableId="582253606">
    <w:abstractNumId w:val="4"/>
  </w:num>
  <w:num w:numId="40" w16cid:durableId="396168164">
    <w:abstractNumId w:val="33"/>
  </w:num>
  <w:num w:numId="41" w16cid:durableId="2006854027">
    <w:abstractNumId w:val="36"/>
  </w:num>
  <w:num w:numId="42" w16cid:durableId="555824848">
    <w:abstractNumId w:val="40"/>
  </w:num>
  <w:num w:numId="43" w16cid:durableId="1901405843">
    <w:abstractNumId w:val="41"/>
  </w:num>
  <w:num w:numId="44" w16cid:durableId="122697295">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26A1"/>
    <w:rsid w:val="0000306D"/>
    <w:rsid w:val="00007A8B"/>
    <w:rsid w:val="00022F3C"/>
    <w:rsid w:val="0002336A"/>
    <w:rsid w:val="00026A4C"/>
    <w:rsid w:val="00026C3E"/>
    <w:rsid w:val="00032B6F"/>
    <w:rsid w:val="000364D0"/>
    <w:rsid w:val="000365E9"/>
    <w:rsid w:val="00043002"/>
    <w:rsid w:val="00043281"/>
    <w:rsid w:val="000438B6"/>
    <w:rsid w:val="00044193"/>
    <w:rsid w:val="00045AC4"/>
    <w:rsid w:val="00046C8D"/>
    <w:rsid w:val="00052910"/>
    <w:rsid w:val="00053CC6"/>
    <w:rsid w:val="0006395F"/>
    <w:rsid w:val="00081771"/>
    <w:rsid w:val="00081D77"/>
    <w:rsid w:val="000841F0"/>
    <w:rsid w:val="0009024C"/>
    <w:rsid w:val="000921EB"/>
    <w:rsid w:val="000923FD"/>
    <w:rsid w:val="00097609"/>
    <w:rsid w:val="000978E9"/>
    <w:rsid w:val="000A08A9"/>
    <w:rsid w:val="000A6ABE"/>
    <w:rsid w:val="000A6C85"/>
    <w:rsid w:val="000B0A44"/>
    <w:rsid w:val="000C08D8"/>
    <w:rsid w:val="000C129C"/>
    <w:rsid w:val="000C186F"/>
    <w:rsid w:val="000C660E"/>
    <w:rsid w:val="000C6ACF"/>
    <w:rsid w:val="000D2D1F"/>
    <w:rsid w:val="000D3174"/>
    <w:rsid w:val="000D4510"/>
    <w:rsid w:val="000E73AE"/>
    <w:rsid w:val="000F3AD5"/>
    <w:rsid w:val="000F5842"/>
    <w:rsid w:val="000F65F5"/>
    <w:rsid w:val="000F737A"/>
    <w:rsid w:val="000F7739"/>
    <w:rsid w:val="001118D2"/>
    <w:rsid w:val="00111A04"/>
    <w:rsid w:val="00116C2F"/>
    <w:rsid w:val="00133504"/>
    <w:rsid w:val="0013461F"/>
    <w:rsid w:val="0013465E"/>
    <w:rsid w:val="00137940"/>
    <w:rsid w:val="00140192"/>
    <w:rsid w:val="00141C46"/>
    <w:rsid w:val="00144452"/>
    <w:rsid w:val="0014486F"/>
    <w:rsid w:val="001451B9"/>
    <w:rsid w:val="00145A26"/>
    <w:rsid w:val="00151791"/>
    <w:rsid w:val="0015324C"/>
    <w:rsid w:val="00154D20"/>
    <w:rsid w:val="001567D0"/>
    <w:rsid w:val="00157E06"/>
    <w:rsid w:val="00160A6B"/>
    <w:rsid w:val="00161AEE"/>
    <w:rsid w:val="00161D4F"/>
    <w:rsid w:val="00173897"/>
    <w:rsid w:val="001755BA"/>
    <w:rsid w:val="001775E9"/>
    <w:rsid w:val="001779BF"/>
    <w:rsid w:val="00177A6B"/>
    <w:rsid w:val="00192605"/>
    <w:rsid w:val="0019340B"/>
    <w:rsid w:val="001A17E6"/>
    <w:rsid w:val="001A6ECA"/>
    <w:rsid w:val="001A7D0C"/>
    <w:rsid w:val="001C6B4E"/>
    <w:rsid w:val="001D7523"/>
    <w:rsid w:val="001D76C5"/>
    <w:rsid w:val="001E7EF1"/>
    <w:rsid w:val="001F58B6"/>
    <w:rsid w:val="00202DB1"/>
    <w:rsid w:val="00202E3D"/>
    <w:rsid w:val="00203216"/>
    <w:rsid w:val="00217E47"/>
    <w:rsid w:val="00224F53"/>
    <w:rsid w:val="002257D2"/>
    <w:rsid w:val="00226D55"/>
    <w:rsid w:val="00230134"/>
    <w:rsid w:val="002324B4"/>
    <w:rsid w:val="00233CCB"/>
    <w:rsid w:val="002354E4"/>
    <w:rsid w:val="00241073"/>
    <w:rsid w:val="00247511"/>
    <w:rsid w:val="00252540"/>
    <w:rsid w:val="00252BF7"/>
    <w:rsid w:val="00256E45"/>
    <w:rsid w:val="00260052"/>
    <w:rsid w:val="002620EB"/>
    <w:rsid w:val="00267912"/>
    <w:rsid w:val="00270163"/>
    <w:rsid w:val="002712BA"/>
    <w:rsid w:val="00285B26"/>
    <w:rsid w:val="00290492"/>
    <w:rsid w:val="002A0CC2"/>
    <w:rsid w:val="002A471E"/>
    <w:rsid w:val="002B007E"/>
    <w:rsid w:val="002B6FEE"/>
    <w:rsid w:val="002C05E5"/>
    <w:rsid w:val="002C0AE0"/>
    <w:rsid w:val="002C15DD"/>
    <w:rsid w:val="002E0817"/>
    <w:rsid w:val="002E2991"/>
    <w:rsid w:val="002E6AEE"/>
    <w:rsid w:val="002E73F2"/>
    <w:rsid w:val="002E78F4"/>
    <w:rsid w:val="002F101F"/>
    <w:rsid w:val="002F1D4F"/>
    <w:rsid w:val="002F4F33"/>
    <w:rsid w:val="002F76CA"/>
    <w:rsid w:val="00300214"/>
    <w:rsid w:val="00304E41"/>
    <w:rsid w:val="00306C56"/>
    <w:rsid w:val="00311F55"/>
    <w:rsid w:val="00313B81"/>
    <w:rsid w:val="00317997"/>
    <w:rsid w:val="00322DF3"/>
    <w:rsid w:val="0032759A"/>
    <w:rsid w:val="00333514"/>
    <w:rsid w:val="003372DA"/>
    <w:rsid w:val="00341A99"/>
    <w:rsid w:val="00343694"/>
    <w:rsid w:val="00345F68"/>
    <w:rsid w:val="00350FFC"/>
    <w:rsid w:val="003566C9"/>
    <w:rsid w:val="0036251E"/>
    <w:rsid w:val="0036440F"/>
    <w:rsid w:val="00370703"/>
    <w:rsid w:val="00370969"/>
    <w:rsid w:val="00374139"/>
    <w:rsid w:val="00384A11"/>
    <w:rsid w:val="00391ADA"/>
    <w:rsid w:val="00392F69"/>
    <w:rsid w:val="00395AFD"/>
    <w:rsid w:val="003A3063"/>
    <w:rsid w:val="003A5F8E"/>
    <w:rsid w:val="003A73DB"/>
    <w:rsid w:val="003A7548"/>
    <w:rsid w:val="003B0606"/>
    <w:rsid w:val="003B16F1"/>
    <w:rsid w:val="003B18BB"/>
    <w:rsid w:val="003B5B45"/>
    <w:rsid w:val="003C2623"/>
    <w:rsid w:val="003C4A3B"/>
    <w:rsid w:val="003C6A9A"/>
    <w:rsid w:val="003D2664"/>
    <w:rsid w:val="003D2A82"/>
    <w:rsid w:val="003D3CBD"/>
    <w:rsid w:val="003D473C"/>
    <w:rsid w:val="003D50A2"/>
    <w:rsid w:val="003E75BD"/>
    <w:rsid w:val="003F3818"/>
    <w:rsid w:val="003F3E96"/>
    <w:rsid w:val="003F5430"/>
    <w:rsid w:val="003F6805"/>
    <w:rsid w:val="003F77D7"/>
    <w:rsid w:val="00401688"/>
    <w:rsid w:val="00406727"/>
    <w:rsid w:val="00413C8C"/>
    <w:rsid w:val="00416C3D"/>
    <w:rsid w:val="00426507"/>
    <w:rsid w:val="004336E5"/>
    <w:rsid w:val="00433F68"/>
    <w:rsid w:val="0043620D"/>
    <w:rsid w:val="00436FE2"/>
    <w:rsid w:val="004438EE"/>
    <w:rsid w:val="0044627A"/>
    <w:rsid w:val="0044786A"/>
    <w:rsid w:val="004574B1"/>
    <w:rsid w:val="004616F5"/>
    <w:rsid w:val="00461EC4"/>
    <w:rsid w:val="0046387C"/>
    <w:rsid w:val="00466D3C"/>
    <w:rsid w:val="00472BF3"/>
    <w:rsid w:val="00475053"/>
    <w:rsid w:val="004752D5"/>
    <w:rsid w:val="004819A9"/>
    <w:rsid w:val="00484A78"/>
    <w:rsid w:val="004874BB"/>
    <w:rsid w:val="00487D46"/>
    <w:rsid w:val="004925C6"/>
    <w:rsid w:val="00492C50"/>
    <w:rsid w:val="004A0BD6"/>
    <w:rsid w:val="004A167E"/>
    <w:rsid w:val="004A1CF7"/>
    <w:rsid w:val="004A4D58"/>
    <w:rsid w:val="004A7E3F"/>
    <w:rsid w:val="004B559B"/>
    <w:rsid w:val="004B7DB5"/>
    <w:rsid w:val="004C1373"/>
    <w:rsid w:val="004C4135"/>
    <w:rsid w:val="004D0B2D"/>
    <w:rsid w:val="004D151B"/>
    <w:rsid w:val="004D45BF"/>
    <w:rsid w:val="004D52A2"/>
    <w:rsid w:val="004D563A"/>
    <w:rsid w:val="004D68C7"/>
    <w:rsid w:val="004F5DE8"/>
    <w:rsid w:val="00504046"/>
    <w:rsid w:val="0050454E"/>
    <w:rsid w:val="005153F0"/>
    <w:rsid w:val="005155A2"/>
    <w:rsid w:val="00522A2D"/>
    <w:rsid w:val="00523E11"/>
    <w:rsid w:val="00544B9D"/>
    <w:rsid w:val="00554AC8"/>
    <w:rsid w:val="00555E02"/>
    <w:rsid w:val="0055606F"/>
    <w:rsid w:val="005576B1"/>
    <w:rsid w:val="00560545"/>
    <w:rsid w:val="00560FB3"/>
    <w:rsid w:val="0056348D"/>
    <w:rsid w:val="00564D3D"/>
    <w:rsid w:val="00564DA3"/>
    <w:rsid w:val="00572BFD"/>
    <w:rsid w:val="005739DA"/>
    <w:rsid w:val="00573C00"/>
    <w:rsid w:val="00574318"/>
    <w:rsid w:val="005752B4"/>
    <w:rsid w:val="005765FE"/>
    <w:rsid w:val="00577355"/>
    <w:rsid w:val="0057740A"/>
    <w:rsid w:val="00581D9B"/>
    <w:rsid w:val="005838C6"/>
    <w:rsid w:val="00583D91"/>
    <w:rsid w:val="0058522A"/>
    <w:rsid w:val="00587262"/>
    <w:rsid w:val="005963EF"/>
    <w:rsid w:val="005A0F57"/>
    <w:rsid w:val="005A1C74"/>
    <w:rsid w:val="005B079D"/>
    <w:rsid w:val="005B0D6B"/>
    <w:rsid w:val="005B12AB"/>
    <w:rsid w:val="005B6090"/>
    <w:rsid w:val="005D4DF5"/>
    <w:rsid w:val="005E0A15"/>
    <w:rsid w:val="005E0ECB"/>
    <w:rsid w:val="005E146C"/>
    <w:rsid w:val="005E18DA"/>
    <w:rsid w:val="005E26A0"/>
    <w:rsid w:val="005E6287"/>
    <w:rsid w:val="005E6E2D"/>
    <w:rsid w:val="005E7CC3"/>
    <w:rsid w:val="005E7E58"/>
    <w:rsid w:val="005F0AA6"/>
    <w:rsid w:val="005F120B"/>
    <w:rsid w:val="005F1B1F"/>
    <w:rsid w:val="00601C11"/>
    <w:rsid w:val="00602BFB"/>
    <w:rsid w:val="00605570"/>
    <w:rsid w:val="00605928"/>
    <w:rsid w:val="00607146"/>
    <w:rsid w:val="00611782"/>
    <w:rsid w:val="006125DB"/>
    <w:rsid w:val="00621384"/>
    <w:rsid w:val="00622483"/>
    <w:rsid w:val="006279DE"/>
    <w:rsid w:val="00630C3D"/>
    <w:rsid w:val="00632DC1"/>
    <w:rsid w:val="006337E9"/>
    <w:rsid w:val="006348F8"/>
    <w:rsid w:val="006355D0"/>
    <w:rsid w:val="00637F0D"/>
    <w:rsid w:val="0064097E"/>
    <w:rsid w:val="00640D7E"/>
    <w:rsid w:val="00640F84"/>
    <w:rsid w:val="00641F63"/>
    <w:rsid w:val="00643522"/>
    <w:rsid w:val="00651EA8"/>
    <w:rsid w:val="006556FB"/>
    <w:rsid w:val="00656AF9"/>
    <w:rsid w:val="0066249D"/>
    <w:rsid w:val="00666385"/>
    <w:rsid w:val="00666FEB"/>
    <w:rsid w:val="00670466"/>
    <w:rsid w:val="00671A7E"/>
    <w:rsid w:val="00672EAE"/>
    <w:rsid w:val="006748E6"/>
    <w:rsid w:val="00676EC2"/>
    <w:rsid w:val="006854CE"/>
    <w:rsid w:val="00691A72"/>
    <w:rsid w:val="0069224B"/>
    <w:rsid w:val="00692BCB"/>
    <w:rsid w:val="00693261"/>
    <w:rsid w:val="006942FE"/>
    <w:rsid w:val="006A0DDE"/>
    <w:rsid w:val="006A4B79"/>
    <w:rsid w:val="006A59A3"/>
    <w:rsid w:val="006B62D5"/>
    <w:rsid w:val="006B763B"/>
    <w:rsid w:val="006D2CA7"/>
    <w:rsid w:val="006D2E43"/>
    <w:rsid w:val="006E074D"/>
    <w:rsid w:val="006E1D80"/>
    <w:rsid w:val="006F0F17"/>
    <w:rsid w:val="006F2412"/>
    <w:rsid w:val="006F6BE8"/>
    <w:rsid w:val="006F7C1C"/>
    <w:rsid w:val="00707671"/>
    <w:rsid w:val="00711C93"/>
    <w:rsid w:val="007237E6"/>
    <w:rsid w:val="0072573F"/>
    <w:rsid w:val="00726BC5"/>
    <w:rsid w:val="00726E5A"/>
    <w:rsid w:val="00726FF7"/>
    <w:rsid w:val="007302DB"/>
    <w:rsid w:val="0073227B"/>
    <w:rsid w:val="00737E63"/>
    <w:rsid w:val="007413DE"/>
    <w:rsid w:val="00742128"/>
    <w:rsid w:val="007456DB"/>
    <w:rsid w:val="0074576A"/>
    <w:rsid w:val="00752A0F"/>
    <w:rsid w:val="00753EA1"/>
    <w:rsid w:val="00755572"/>
    <w:rsid w:val="00760EF8"/>
    <w:rsid w:val="00761287"/>
    <w:rsid w:val="0076415B"/>
    <w:rsid w:val="00766F21"/>
    <w:rsid w:val="007672AD"/>
    <w:rsid w:val="0076780F"/>
    <w:rsid w:val="007718DE"/>
    <w:rsid w:val="007740E7"/>
    <w:rsid w:val="00775066"/>
    <w:rsid w:val="00775A8C"/>
    <w:rsid w:val="007814CE"/>
    <w:rsid w:val="00782876"/>
    <w:rsid w:val="00787DF9"/>
    <w:rsid w:val="00793207"/>
    <w:rsid w:val="00796908"/>
    <w:rsid w:val="007A5E22"/>
    <w:rsid w:val="007B4846"/>
    <w:rsid w:val="007B4D32"/>
    <w:rsid w:val="007B78A9"/>
    <w:rsid w:val="007C04C8"/>
    <w:rsid w:val="007C157D"/>
    <w:rsid w:val="007C3917"/>
    <w:rsid w:val="007D0FD7"/>
    <w:rsid w:val="007D692A"/>
    <w:rsid w:val="007F14AF"/>
    <w:rsid w:val="0080228F"/>
    <w:rsid w:val="008079E9"/>
    <w:rsid w:val="00811053"/>
    <w:rsid w:val="00814FAB"/>
    <w:rsid w:val="00815023"/>
    <w:rsid w:val="008324A6"/>
    <w:rsid w:val="00840AD6"/>
    <w:rsid w:val="00846AF5"/>
    <w:rsid w:val="00857215"/>
    <w:rsid w:val="008651F7"/>
    <w:rsid w:val="00866031"/>
    <w:rsid w:val="00866BB8"/>
    <w:rsid w:val="008679A9"/>
    <w:rsid w:val="008743F4"/>
    <w:rsid w:val="00874C01"/>
    <w:rsid w:val="0088053A"/>
    <w:rsid w:val="00886069"/>
    <w:rsid w:val="008873F1"/>
    <w:rsid w:val="0089373A"/>
    <w:rsid w:val="00893932"/>
    <w:rsid w:val="008A2AE4"/>
    <w:rsid w:val="008A2ECB"/>
    <w:rsid w:val="008A41BD"/>
    <w:rsid w:val="008D0A7B"/>
    <w:rsid w:val="008D27C9"/>
    <w:rsid w:val="008E144B"/>
    <w:rsid w:val="008E19CD"/>
    <w:rsid w:val="008E32B1"/>
    <w:rsid w:val="008F31DD"/>
    <w:rsid w:val="008F6BB3"/>
    <w:rsid w:val="00901610"/>
    <w:rsid w:val="00904BFC"/>
    <w:rsid w:val="00913528"/>
    <w:rsid w:val="0091363F"/>
    <w:rsid w:val="009141DD"/>
    <w:rsid w:val="00916EE1"/>
    <w:rsid w:val="0092168B"/>
    <w:rsid w:val="009219F8"/>
    <w:rsid w:val="00926855"/>
    <w:rsid w:val="0093227C"/>
    <w:rsid w:val="0093403F"/>
    <w:rsid w:val="0094007F"/>
    <w:rsid w:val="00940F88"/>
    <w:rsid w:val="0094224D"/>
    <w:rsid w:val="00945408"/>
    <w:rsid w:val="0094758C"/>
    <w:rsid w:val="0095052B"/>
    <w:rsid w:val="00950622"/>
    <w:rsid w:val="00952A49"/>
    <w:rsid w:val="009544AB"/>
    <w:rsid w:val="009558DE"/>
    <w:rsid w:val="00955E93"/>
    <w:rsid w:val="00964696"/>
    <w:rsid w:val="00965393"/>
    <w:rsid w:val="00967C3A"/>
    <w:rsid w:val="009732C7"/>
    <w:rsid w:val="00977F87"/>
    <w:rsid w:val="00987615"/>
    <w:rsid w:val="009909CD"/>
    <w:rsid w:val="009A703F"/>
    <w:rsid w:val="009B0429"/>
    <w:rsid w:val="009B2394"/>
    <w:rsid w:val="009B3132"/>
    <w:rsid w:val="009B35D4"/>
    <w:rsid w:val="009B3C48"/>
    <w:rsid w:val="009B68E4"/>
    <w:rsid w:val="009B7F81"/>
    <w:rsid w:val="009D0267"/>
    <w:rsid w:val="009D44D0"/>
    <w:rsid w:val="009D4DAB"/>
    <w:rsid w:val="009E1E00"/>
    <w:rsid w:val="009E2D98"/>
    <w:rsid w:val="009E6439"/>
    <w:rsid w:val="009F3775"/>
    <w:rsid w:val="009F56A9"/>
    <w:rsid w:val="009F7849"/>
    <w:rsid w:val="00A008CA"/>
    <w:rsid w:val="00A07497"/>
    <w:rsid w:val="00A1159C"/>
    <w:rsid w:val="00A24944"/>
    <w:rsid w:val="00A26119"/>
    <w:rsid w:val="00A325D0"/>
    <w:rsid w:val="00A3769B"/>
    <w:rsid w:val="00A47F66"/>
    <w:rsid w:val="00A518B9"/>
    <w:rsid w:val="00A528CE"/>
    <w:rsid w:val="00A5405F"/>
    <w:rsid w:val="00A65D84"/>
    <w:rsid w:val="00A66827"/>
    <w:rsid w:val="00A74A96"/>
    <w:rsid w:val="00A76839"/>
    <w:rsid w:val="00A823A5"/>
    <w:rsid w:val="00A82B7A"/>
    <w:rsid w:val="00A836B1"/>
    <w:rsid w:val="00A86E34"/>
    <w:rsid w:val="00A907E9"/>
    <w:rsid w:val="00A97B98"/>
    <w:rsid w:val="00AA0085"/>
    <w:rsid w:val="00AC162B"/>
    <w:rsid w:val="00AC349D"/>
    <w:rsid w:val="00AC4E51"/>
    <w:rsid w:val="00AD1F51"/>
    <w:rsid w:val="00AE014C"/>
    <w:rsid w:val="00AE08DD"/>
    <w:rsid w:val="00AE0CDE"/>
    <w:rsid w:val="00AE38ED"/>
    <w:rsid w:val="00AE57D9"/>
    <w:rsid w:val="00AE6A58"/>
    <w:rsid w:val="00AE7BAC"/>
    <w:rsid w:val="00AF17F0"/>
    <w:rsid w:val="00AF31FC"/>
    <w:rsid w:val="00B04173"/>
    <w:rsid w:val="00B109EA"/>
    <w:rsid w:val="00B10D2C"/>
    <w:rsid w:val="00B11D1C"/>
    <w:rsid w:val="00B22F69"/>
    <w:rsid w:val="00B2338C"/>
    <w:rsid w:val="00B238B6"/>
    <w:rsid w:val="00B23AB4"/>
    <w:rsid w:val="00B24022"/>
    <w:rsid w:val="00B25D2E"/>
    <w:rsid w:val="00B26CF3"/>
    <w:rsid w:val="00B271EF"/>
    <w:rsid w:val="00B27C0E"/>
    <w:rsid w:val="00B33C2A"/>
    <w:rsid w:val="00B3415E"/>
    <w:rsid w:val="00B345C9"/>
    <w:rsid w:val="00B35817"/>
    <w:rsid w:val="00B45B36"/>
    <w:rsid w:val="00B52BA9"/>
    <w:rsid w:val="00B6060F"/>
    <w:rsid w:val="00B61306"/>
    <w:rsid w:val="00B6420E"/>
    <w:rsid w:val="00B74111"/>
    <w:rsid w:val="00B76667"/>
    <w:rsid w:val="00B76E17"/>
    <w:rsid w:val="00B80F42"/>
    <w:rsid w:val="00B81380"/>
    <w:rsid w:val="00B8154A"/>
    <w:rsid w:val="00B8415C"/>
    <w:rsid w:val="00B9029E"/>
    <w:rsid w:val="00B92AB2"/>
    <w:rsid w:val="00B95599"/>
    <w:rsid w:val="00BA442B"/>
    <w:rsid w:val="00BA4B9B"/>
    <w:rsid w:val="00BA797D"/>
    <w:rsid w:val="00BB1231"/>
    <w:rsid w:val="00BB4454"/>
    <w:rsid w:val="00BC1F96"/>
    <w:rsid w:val="00BD0125"/>
    <w:rsid w:val="00BD441E"/>
    <w:rsid w:val="00BD5C9A"/>
    <w:rsid w:val="00BD5EE7"/>
    <w:rsid w:val="00BE5BAA"/>
    <w:rsid w:val="00BF41BD"/>
    <w:rsid w:val="00C00627"/>
    <w:rsid w:val="00C01FE0"/>
    <w:rsid w:val="00C02D56"/>
    <w:rsid w:val="00C033A7"/>
    <w:rsid w:val="00C1764E"/>
    <w:rsid w:val="00C20419"/>
    <w:rsid w:val="00C24D7F"/>
    <w:rsid w:val="00C252D2"/>
    <w:rsid w:val="00C25762"/>
    <w:rsid w:val="00C30D00"/>
    <w:rsid w:val="00C32151"/>
    <w:rsid w:val="00C43A9A"/>
    <w:rsid w:val="00C45C77"/>
    <w:rsid w:val="00C51F9A"/>
    <w:rsid w:val="00C53AEC"/>
    <w:rsid w:val="00C53F50"/>
    <w:rsid w:val="00C55097"/>
    <w:rsid w:val="00C55E65"/>
    <w:rsid w:val="00C57CDD"/>
    <w:rsid w:val="00C66189"/>
    <w:rsid w:val="00C66252"/>
    <w:rsid w:val="00C80081"/>
    <w:rsid w:val="00C824BB"/>
    <w:rsid w:val="00C824C8"/>
    <w:rsid w:val="00CA51CE"/>
    <w:rsid w:val="00CB3FC5"/>
    <w:rsid w:val="00CB4525"/>
    <w:rsid w:val="00CB53C6"/>
    <w:rsid w:val="00CB5677"/>
    <w:rsid w:val="00CC238E"/>
    <w:rsid w:val="00CC2910"/>
    <w:rsid w:val="00CC4B4F"/>
    <w:rsid w:val="00CD0FAA"/>
    <w:rsid w:val="00CD4B25"/>
    <w:rsid w:val="00CE0E01"/>
    <w:rsid w:val="00CE3B41"/>
    <w:rsid w:val="00CF72A2"/>
    <w:rsid w:val="00D018ED"/>
    <w:rsid w:val="00D12351"/>
    <w:rsid w:val="00D14F77"/>
    <w:rsid w:val="00D15C9A"/>
    <w:rsid w:val="00D17A5D"/>
    <w:rsid w:val="00D20BE0"/>
    <w:rsid w:val="00D24823"/>
    <w:rsid w:val="00D2693E"/>
    <w:rsid w:val="00D27E3C"/>
    <w:rsid w:val="00D32E68"/>
    <w:rsid w:val="00D35EB0"/>
    <w:rsid w:val="00D41433"/>
    <w:rsid w:val="00D44654"/>
    <w:rsid w:val="00D44B75"/>
    <w:rsid w:val="00D46942"/>
    <w:rsid w:val="00D54E69"/>
    <w:rsid w:val="00D558C2"/>
    <w:rsid w:val="00D57821"/>
    <w:rsid w:val="00D64648"/>
    <w:rsid w:val="00D70E3A"/>
    <w:rsid w:val="00D73404"/>
    <w:rsid w:val="00D7510B"/>
    <w:rsid w:val="00D81A9E"/>
    <w:rsid w:val="00D83438"/>
    <w:rsid w:val="00DA09DF"/>
    <w:rsid w:val="00DA11DB"/>
    <w:rsid w:val="00DB092C"/>
    <w:rsid w:val="00DB1EC4"/>
    <w:rsid w:val="00DB3A40"/>
    <w:rsid w:val="00DB3F66"/>
    <w:rsid w:val="00DB3FC5"/>
    <w:rsid w:val="00DB44E8"/>
    <w:rsid w:val="00DB4B2B"/>
    <w:rsid w:val="00DB4B3C"/>
    <w:rsid w:val="00DC3A58"/>
    <w:rsid w:val="00DD1D21"/>
    <w:rsid w:val="00DD51A8"/>
    <w:rsid w:val="00DE4754"/>
    <w:rsid w:val="00DE635D"/>
    <w:rsid w:val="00E0199C"/>
    <w:rsid w:val="00E01A6E"/>
    <w:rsid w:val="00E10F33"/>
    <w:rsid w:val="00E1527F"/>
    <w:rsid w:val="00E207DF"/>
    <w:rsid w:val="00E25745"/>
    <w:rsid w:val="00E327A3"/>
    <w:rsid w:val="00E32E0D"/>
    <w:rsid w:val="00E34586"/>
    <w:rsid w:val="00E41C0A"/>
    <w:rsid w:val="00E4353E"/>
    <w:rsid w:val="00E44502"/>
    <w:rsid w:val="00E449D0"/>
    <w:rsid w:val="00E4667A"/>
    <w:rsid w:val="00E5490A"/>
    <w:rsid w:val="00E54DF7"/>
    <w:rsid w:val="00E65E84"/>
    <w:rsid w:val="00E721B6"/>
    <w:rsid w:val="00E733FA"/>
    <w:rsid w:val="00E73C9B"/>
    <w:rsid w:val="00E75AB9"/>
    <w:rsid w:val="00E772A3"/>
    <w:rsid w:val="00E81900"/>
    <w:rsid w:val="00E82AAD"/>
    <w:rsid w:val="00E833CD"/>
    <w:rsid w:val="00E844B5"/>
    <w:rsid w:val="00E848E8"/>
    <w:rsid w:val="00E90214"/>
    <w:rsid w:val="00E91547"/>
    <w:rsid w:val="00E92725"/>
    <w:rsid w:val="00E960C1"/>
    <w:rsid w:val="00EA1416"/>
    <w:rsid w:val="00EA4D06"/>
    <w:rsid w:val="00EA7315"/>
    <w:rsid w:val="00EB3C04"/>
    <w:rsid w:val="00EC1164"/>
    <w:rsid w:val="00ED150E"/>
    <w:rsid w:val="00ED3190"/>
    <w:rsid w:val="00ED3A00"/>
    <w:rsid w:val="00ED5D89"/>
    <w:rsid w:val="00ED796B"/>
    <w:rsid w:val="00EE0075"/>
    <w:rsid w:val="00EE058F"/>
    <w:rsid w:val="00EE05EE"/>
    <w:rsid w:val="00EE0DE1"/>
    <w:rsid w:val="00EE7607"/>
    <w:rsid w:val="00EF0533"/>
    <w:rsid w:val="00EF4915"/>
    <w:rsid w:val="00F00475"/>
    <w:rsid w:val="00F01B52"/>
    <w:rsid w:val="00F01E67"/>
    <w:rsid w:val="00F078F4"/>
    <w:rsid w:val="00F07BD6"/>
    <w:rsid w:val="00F17EC8"/>
    <w:rsid w:val="00F2247D"/>
    <w:rsid w:val="00F2316D"/>
    <w:rsid w:val="00F24EC9"/>
    <w:rsid w:val="00F27F7D"/>
    <w:rsid w:val="00F30BF1"/>
    <w:rsid w:val="00F319C2"/>
    <w:rsid w:val="00F33CCB"/>
    <w:rsid w:val="00F40210"/>
    <w:rsid w:val="00F42368"/>
    <w:rsid w:val="00F4271F"/>
    <w:rsid w:val="00F442F9"/>
    <w:rsid w:val="00F45180"/>
    <w:rsid w:val="00F62529"/>
    <w:rsid w:val="00F664A2"/>
    <w:rsid w:val="00F72BB7"/>
    <w:rsid w:val="00F81088"/>
    <w:rsid w:val="00F83152"/>
    <w:rsid w:val="00FA2508"/>
    <w:rsid w:val="00FC23D9"/>
    <w:rsid w:val="00FC2705"/>
    <w:rsid w:val="00FD0143"/>
    <w:rsid w:val="00FD4E0D"/>
    <w:rsid w:val="00FD5A42"/>
    <w:rsid w:val="00FD6EF4"/>
    <w:rsid w:val="00FE3AAC"/>
    <w:rsid w:val="00FE557E"/>
    <w:rsid w:val="00FF0201"/>
    <w:rsid w:val="00FF5E63"/>
  </w:rsids>
  <m:mathPr>
    <m:mathFont m:val="Cambria Math"/>
    <m:brkBin m:val="before"/>
    <m:brkBinSub m:val="--"/>
    <m:smallFrac m:val="0"/>
    <m:dispDef/>
    <m:lMargin m:val="0"/>
    <m:rMargin m:val="0"/>
    <m:defJc m:val="centerGroup"/>
    <m:wrapIndent m:val="1440"/>
    <m:intLim m:val="subSup"/>
    <m:naryLim m:val="undOvr"/>
  </m:mathPr>
  <w:themeFontLang w:val="en-AU"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BB11C"/>
  <w15:docId w15:val="{DF58E351-A8EC-4BD6-95B3-C8FCF0992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8E8"/>
  </w:style>
  <w:style w:type="paragraph" w:styleId="Heading1">
    <w:name w:val="heading 1"/>
    <w:basedOn w:val="Normal"/>
    <w:next w:val="Normal"/>
    <w:link w:val="Heading1Char"/>
    <w:qFormat/>
    <w:rsid w:val="003566C9"/>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6854C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CC2910"/>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E848E8"/>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66C9"/>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6854C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CC2910"/>
    <w:rPr>
      <w:b/>
      <w:bCs/>
      <w:color w:val="595959" w:themeColor="text1" w:themeTint="A6"/>
      <w:sz w:val="26"/>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character" w:styleId="FollowedHyperlink">
    <w:name w:val="FollowedHyperlink"/>
    <w:basedOn w:val="DefaultParagraphFont"/>
    <w:uiPriority w:val="99"/>
    <w:semiHidden/>
    <w:unhideWhenUsed/>
    <w:rsid w:val="007302DB"/>
    <w:rPr>
      <w:color w:val="646464"/>
      <w:u w:val="single"/>
    </w:rPr>
  </w:style>
  <w:style w:type="paragraph" w:styleId="NoSpacing">
    <w:name w:val="No Spacing"/>
    <w:basedOn w:val="Normal"/>
    <w:uiPriority w:val="1"/>
    <w:qFormat/>
    <w:rsid w:val="00874C01"/>
    <w:pPr>
      <w:keepNext/>
      <w:spacing w:after="0"/>
    </w:pPr>
  </w:style>
  <w:style w:type="paragraph" w:styleId="ListParagraph">
    <w:name w:val="List Paragraph"/>
    <w:basedOn w:val="Normal"/>
    <w:link w:val="ListParagraphChar"/>
    <w:uiPriority w:val="34"/>
    <w:qFormat/>
    <w:rsid w:val="00874C01"/>
    <w:pPr>
      <w:contextualSpacing/>
    </w:pPr>
    <w:rPr>
      <w:kern w:val="2"/>
      <w:lang w:eastAsia="ja-JP"/>
    </w:rPr>
  </w:style>
  <w:style w:type="paragraph" w:styleId="TOCHeading">
    <w:name w:val="TOC Heading"/>
    <w:basedOn w:val="Normal"/>
    <w:next w:val="Normal"/>
    <w:uiPriority w:val="39"/>
    <w:unhideWhenUsed/>
    <w:qFormat/>
    <w:rsid w:val="007302DB"/>
    <w:rPr>
      <w:b/>
      <w:bCs/>
      <w:color w:val="580F8B"/>
      <w:sz w:val="40"/>
      <w:szCs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3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302DB"/>
    <w:rPr>
      <w:color w:val="580F8B"/>
      <w:u w:val="single"/>
    </w:rPr>
  </w:style>
  <w:style w:type="paragraph" w:styleId="TOC3">
    <w:name w:val="toc 3"/>
    <w:basedOn w:val="Normal"/>
    <w:next w:val="Normal"/>
    <w:autoRedefine/>
    <w:uiPriority w:val="39"/>
    <w:unhideWhenUsed/>
    <w:qFormat/>
    <w:rsid w:val="007302DB"/>
    <w:pPr>
      <w:spacing w:after="0"/>
      <w:ind w:left="442"/>
    </w:pPr>
    <w:rPr>
      <w:sz w:val="20"/>
    </w:rPr>
  </w:style>
  <w:style w:type="paragraph" w:styleId="TOC1">
    <w:name w:val="toc 1"/>
    <w:basedOn w:val="Normal"/>
    <w:next w:val="Normal"/>
    <w:uiPriority w:val="39"/>
    <w:rsid w:val="00E848E8"/>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E848E8"/>
    <w:pPr>
      <w:tabs>
        <w:tab w:val="right" w:leader="dot" w:pos="9072"/>
      </w:tabs>
      <w:spacing w:after="0" w:line="360" w:lineRule="auto"/>
      <w:ind w:left="284"/>
    </w:pPr>
    <w:rPr>
      <w:kern w:val="2"/>
      <w:lang w:eastAsia="ja-JP"/>
      <w14:ligatures w14:val="standardContextual"/>
    </w:rPr>
  </w:style>
  <w:style w:type="paragraph" w:styleId="Revision">
    <w:name w:val="Revision"/>
    <w:hidden/>
    <w:uiPriority w:val="99"/>
    <w:semiHidden/>
    <w:rsid w:val="00177A6B"/>
    <w:pPr>
      <w:spacing w:after="0" w:line="240" w:lineRule="auto"/>
    </w:pPr>
  </w:style>
  <w:style w:type="character" w:styleId="CommentReference">
    <w:name w:val="annotation reference"/>
    <w:basedOn w:val="DefaultParagraphFont"/>
    <w:uiPriority w:val="99"/>
    <w:semiHidden/>
    <w:unhideWhenUsed/>
    <w:rsid w:val="00177A6B"/>
    <w:rPr>
      <w:sz w:val="16"/>
      <w:szCs w:val="16"/>
    </w:rPr>
  </w:style>
  <w:style w:type="paragraph" w:styleId="CommentText">
    <w:name w:val="annotation text"/>
    <w:basedOn w:val="Normal"/>
    <w:link w:val="CommentTextChar"/>
    <w:uiPriority w:val="99"/>
    <w:unhideWhenUsed/>
    <w:rsid w:val="00177A6B"/>
    <w:pPr>
      <w:spacing w:line="240" w:lineRule="auto"/>
    </w:pPr>
    <w:rPr>
      <w:sz w:val="20"/>
      <w:szCs w:val="20"/>
    </w:rPr>
  </w:style>
  <w:style w:type="character" w:customStyle="1" w:styleId="CommentTextChar">
    <w:name w:val="Comment Text Char"/>
    <w:basedOn w:val="DefaultParagraphFont"/>
    <w:link w:val="CommentText"/>
    <w:uiPriority w:val="99"/>
    <w:rsid w:val="00177A6B"/>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177A6B"/>
    <w:rPr>
      <w:b/>
      <w:bCs/>
    </w:rPr>
  </w:style>
  <w:style w:type="character" w:customStyle="1" w:styleId="CommentSubjectChar">
    <w:name w:val="Comment Subject Char"/>
    <w:basedOn w:val="CommentTextChar"/>
    <w:link w:val="CommentSubject"/>
    <w:uiPriority w:val="99"/>
    <w:semiHidden/>
    <w:rsid w:val="00177A6B"/>
    <w:rPr>
      <w:rFonts w:asciiTheme="minorHAnsi" w:hAnsiTheme="minorHAnsi"/>
      <w:b/>
      <w:bCs/>
      <w:sz w:val="20"/>
      <w:szCs w:val="20"/>
    </w:rPr>
  </w:style>
  <w:style w:type="table" w:customStyle="1" w:styleId="SCSATableclearstyle">
    <w:name w:val="SCSA Table clear style"/>
    <w:basedOn w:val="TableNormal"/>
    <w:uiPriority w:val="99"/>
    <w:rsid w:val="00E848E8"/>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874C01"/>
    <w:rPr>
      <w:kern w:val="2"/>
      <w:lang w:eastAsia="ja-JP"/>
    </w:rPr>
  </w:style>
  <w:style w:type="paragraph" w:customStyle="1" w:styleId="SCSAHeading3">
    <w:name w:val="SCSA Heading 3"/>
    <w:basedOn w:val="Normal"/>
    <w:qFormat/>
    <w:rsid w:val="00E848E8"/>
    <w:pPr>
      <w:keepNext/>
      <w:outlineLvl w:val="2"/>
    </w:pPr>
    <w:rPr>
      <w:rFonts w:asciiTheme="majorHAnsi" w:eastAsiaTheme="majorEastAsia" w:hAnsiTheme="majorHAnsi" w:cstheme="majorBidi"/>
      <w:b/>
      <w:bCs/>
      <w:color w:val="595959" w:themeColor="accent6"/>
      <w:sz w:val="28"/>
      <w:szCs w:val="28"/>
      <w14:ligatures w14:val="standardContextual"/>
    </w:rPr>
  </w:style>
  <w:style w:type="numbering" w:customStyle="1" w:styleId="SCSABulletList">
    <w:name w:val="SCSA Bullet List"/>
    <w:uiPriority w:val="99"/>
    <w:rsid w:val="00E848E8"/>
    <w:pPr>
      <w:numPr>
        <w:numId w:val="11"/>
      </w:numPr>
    </w:pPr>
  </w:style>
  <w:style w:type="paragraph" w:customStyle="1" w:styleId="SCSAHeading2">
    <w:name w:val="SCSA Heading 2"/>
    <w:basedOn w:val="Normal"/>
    <w:qFormat/>
    <w:rsid w:val="00E848E8"/>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TOCHeading">
    <w:name w:val="SCSA TOC Heading"/>
    <w:basedOn w:val="SCSAHeading1"/>
    <w:qFormat/>
    <w:rsid w:val="00E848E8"/>
    <w:pPr>
      <w:outlineLvl w:val="9"/>
    </w:pPr>
  </w:style>
  <w:style w:type="paragraph" w:customStyle="1" w:styleId="SCSAHeading1">
    <w:name w:val="SCSA Heading 1"/>
    <w:basedOn w:val="Normal"/>
    <w:qFormat/>
    <w:rsid w:val="00E848E8"/>
    <w:pPr>
      <w:keepNext/>
      <w:outlineLvl w:val="0"/>
    </w:pPr>
    <w:rPr>
      <w:rFonts w:asciiTheme="majorHAnsi" w:eastAsiaTheme="majorEastAsia" w:hAnsiTheme="majorHAnsi" w:cstheme="majorBidi"/>
      <w:b/>
      <w:bCs/>
      <w:color w:val="580F8B" w:themeColor="accent1"/>
      <w:sz w:val="36"/>
      <w:szCs w:val="36"/>
      <w14:ligatures w14:val="standardContextual"/>
    </w:rPr>
  </w:style>
  <w:style w:type="table" w:customStyle="1" w:styleId="SCSATable">
    <w:name w:val="SCSA Table"/>
    <w:basedOn w:val="TableNormal"/>
    <w:uiPriority w:val="99"/>
    <w:rsid w:val="00E848E8"/>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AppendixHeading1">
    <w:name w:val="SCSA Appendix Heading 1"/>
    <w:basedOn w:val="SCSAHeading1"/>
    <w:qFormat/>
    <w:rsid w:val="00E848E8"/>
  </w:style>
  <w:style w:type="paragraph" w:customStyle="1" w:styleId="SCSAHeading4">
    <w:name w:val="SCSA Heading 4"/>
    <w:basedOn w:val="Normal"/>
    <w:qFormat/>
    <w:rsid w:val="00E848E8"/>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Footerodd">
    <w:name w:val="SCSA Footer odd"/>
    <w:basedOn w:val="Normal"/>
    <w:qFormat/>
    <w:rsid w:val="00E848E8"/>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E848E8"/>
    <w:pPr>
      <w:jc w:val="left"/>
    </w:pPr>
  </w:style>
  <w:style w:type="paragraph" w:customStyle="1" w:styleId="SCSAHeaderodd">
    <w:name w:val="SCSA Header odd"/>
    <w:basedOn w:val="Normal"/>
    <w:qFormat/>
    <w:rsid w:val="00E848E8"/>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E848E8"/>
    <w:pPr>
      <w:ind w:left="-1134" w:right="9356"/>
      <w:jc w:val="right"/>
    </w:pPr>
  </w:style>
  <w:style w:type="table" w:customStyle="1" w:styleId="SCSASyllabusGradeDescriptionsTable">
    <w:name w:val="SCSA Syllabus Grade Descriptions Table"/>
    <w:basedOn w:val="TableNormal"/>
    <w:uiPriority w:val="99"/>
    <w:rsid w:val="00E848E8"/>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paragraph" w:customStyle="1" w:styleId="SCSATitle1">
    <w:name w:val="SCSA Title 1"/>
    <w:basedOn w:val="Normal"/>
    <w:link w:val="SCSATitle1Char"/>
    <w:qFormat/>
    <w:rsid w:val="00E848E8"/>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E848E8"/>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E848E8"/>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E848E8"/>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E848E8"/>
    <w:rPr>
      <w:rFonts w:asciiTheme="majorHAnsi" w:eastAsiaTheme="majorEastAsia" w:hAnsiTheme="majorHAnsi" w:cstheme="majorBidi"/>
      <w:b/>
      <w:bCs/>
      <w:sz w:val="36"/>
      <w:szCs w:val="3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1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5.xml"/><Relationship Id="rId28" Type="http://schemas.openxmlformats.org/officeDocument/2006/relationships/footer" Target="footer6.xml"/><Relationship Id="rId10" Type="http://schemas.openxmlformats.org/officeDocument/2006/relationships/header" Target="header1.xml"/><Relationship Id="rId19" Type="http://schemas.openxmlformats.org/officeDocument/2006/relationships/hyperlink" Target="http://www.scsa.wa.edu.a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4.xml"/><Relationship Id="rId22" Type="http://schemas.openxmlformats.org/officeDocument/2006/relationships/footer" Target="footer4.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EC206-256D-4D56-A934-92D562279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4227</Words>
  <Characters>24097</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Jenna Khor</cp:lastModifiedBy>
  <cp:revision>5</cp:revision>
  <cp:lastPrinted>2026-09-23T07:21:00Z</cp:lastPrinted>
  <dcterms:created xsi:type="dcterms:W3CDTF">2026-09-21T02:11:00Z</dcterms:created>
  <dcterms:modified xsi:type="dcterms:W3CDTF">2026-09-23T07:21:00Z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18a8dc67,2a38d069,4df703c2,1adc64f4,4c3a5099,465625da,6c6a433d,4051f78b,56c587eb,2512cbc9,40993dc9,7b6de846,5c08d67a,29502dcc</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2026-09-18T01:50:29Z</vt:lpwstr>
  </property>
  <property fmtid="{D5CDD505-2E9C-101B-9397-08002B2CF9AE}" pid="7" name="MSIP_Label_f50cdc32-1c36-4520-a994-995f06e4245f_Method">
    <vt:lpwstr>Privileged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f1e59062-3908-4880-8aec-e1011020c22b</vt:lpwstr>
  </property>
  <property fmtid="{D5CDD505-2E9C-101B-9397-08002B2CF9AE}" pid="11" name="MSIP_Label_f50cdc32-1c36-4520-a994-995f06e4245f_ContentBits">
    <vt:lpwstr>1</vt:lpwstr>
  </property>
  <property fmtid="{D5CDD505-2E9C-101B-9397-08002B2CF9AE}" pid="12" name="MSIP_Label_f50cdc32-1c36-4520-a994-995f06e4245f_Tag">
    <vt:lpwstr>10, 0, 1, 1</vt:lpwstr>
  </property>
</Properties>
</file>