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0F" w:rsidRPr="00A71521" w:rsidRDefault="0020220F" w:rsidP="002022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C1BBD2" wp14:editId="1F4F3EE2">
            <wp:simplePos x="0" y="0"/>
            <wp:positionH relativeFrom="column">
              <wp:posOffset>-6162675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20220F" w:rsidRDefault="0020220F" w:rsidP="002022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20220F" w:rsidRPr="00891E0F" w:rsidRDefault="0020220F" w:rsidP="002022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12</w:t>
      </w:r>
    </w:p>
    <w:p w:rsidR="0020220F" w:rsidRPr="00891E0F" w:rsidRDefault="0020220F" w:rsidP="0020220F">
      <w:pPr>
        <w:keepNext/>
        <w:jc w:val="center"/>
        <w:outlineLvl w:val="0"/>
        <w:rPr>
          <w:rFonts w:ascii="Calibri" w:hAnsi="Calibri"/>
          <w:b/>
        </w:rPr>
      </w:pPr>
    </w:p>
    <w:p w:rsidR="0020220F" w:rsidRPr="0025174E" w:rsidRDefault="0020220F" w:rsidP="0020220F">
      <w:pPr>
        <w:keepNext/>
        <w:spacing w:before="3500"/>
        <w:jc w:val="center"/>
        <w:outlineLvl w:val="0"/>
        <w:rPr>
          <w:rFonts w:ascii="Franklin Gothic Medium" w:hAnsi="Franklin Gothic Medium"/>
          <w:smallCaps/>
          <w:color w:val="463969"/>
          <w:sz w:val="52"/>
          <w:szCs w:val="52"/>
        </w:rPr>
      </w:pPr>
    </w:p>
    <w:p w:rsidR="0020220F" w:rsidRPr="0025174E" w:rsidRDefault="0020220F" w:rsidP="0020220F">
      <w:pPr>
        <w:spacing w:after="240"/>
        <w:rPr>
          <w:rFonts w:ascii="Franklin Gothic Book" w:hAnsi="Franklin Gothic Book"/>
          <w:sz w:val="44"/>
          <w:szCs w:val="44"/>
        </w:rPr>
      </w:pPr>
    </w:p>
    <w:p w:rsidR="0020220F" w:rsidRPr="0025174E" w:rsidRDefault="0020220F" w:rsidP="0020220F">
      <w:pPr>
        <w:rPr>
          <w:b/>
          <w:sz w:val="28"/>
          <w:szCs w:val="28"/>
        </w:rPr>
      </w:pPr>
    </w:p>
    <w:p w:rsidR="0020220F" w:rsidRPr="0025174E" w:rsidRDefault="0020220F" w:rsidP="0020220F">
      <w:pPr>
        <w:rPr>
          <w:b/>
          <w:sz w:val="28"/>
          <w:szCs w:val="28"/>
        </w:rPr>
      </w:pPr>
    </w:p>
    <w:p w:rsidR="0020220F" w:rsidRPr="0025174E" w:rsidRDefault="0020220F" w:rsidP="0020220F">
      <w:pPr>
        <w:rPr>
          <w:b/>
          <w:sz w:val="28"/>
          <w:szCs w:val="28"/>
        </w:rPr>
      </w:pPr>
    </w:p>
    <w:p w:rsidR="0020220F" w:rsidRPr="0025174E" w:rsidRDefault="0020220F" w:rsidP="0020220F">
      <w:pPr>
        <w:spacing w:before="10000" w:after="80" w:line="264" w:lineRule="auto"/>
        <w:jc w:val="both"/>
        <w:rPr>
          <w:b/>
          <w:sz w:val="16"/>
        </w:rPr>
      </w:pPr>
    </w:p>
    <w:p w:rsidR="0020220F" w:rsidRPr="0025174E" w:rsidRDefault="0020220F" w:rsidP="0020220F">
      <w:pPr>
        <w:spacing w:before="10000" w:after="80" w:line="264" w:lineRule="auto"/>
        <w:jc w:val="both"/>
        <w:rPr>
          <w:rFonts w:ascii="Calibri" w:hAnsi="Calibri"/>
          <w:b/>
          <w:sz w:val="16"/>
        </w:rPr>
      </w:pPr>
      <w:r w:rsidRPr="0025174E">
        <w:rPr>
          <w:rFonts w:ascii="Calibri" w:hAnsi="Calibri"/>
          <w:b/>
          <w:sz w:val="16"/>
        </w:rPr>
        <w:t>Copyright</w:t>
      </w:r>
    </w:p>
    <w:p w:rsidR="0020220F" w:rsidRPr="0028297B" w:rsidRDefault="0020220F" w:rsidP="0020220F">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2015</w:t>
      </w:r>
    </w:p>
    <w:p w:rsidR="0020220F" w:rsidRPr="0028297B" w:rsidRDefault="0020220F" w:rsidP="002022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0220F" w:rsidRPr="0028297B" w:rsidRDefault="0020220F" w:rsidP="002022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20220F" w:rsidRPr="0028297B" w:rsidRDefault="0020220F" w:rsidP="002022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20220F" w:rsidRPr="0028297B" w:rsidRDefault="0020220F" w:rsidP="002022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20220F" w:rsidRPr="0028297B" w:rsidRDefault="0020220F" w:rsidP="002022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0220F" w:rsidRPr="0025174E" w:rsidRDefault="0020220F" w:rsidP="0020220F">
      <w:pPr>
        <w:spacing w:line="264" w:lineRule="auto"/>
        <w:jc w:val="both"/>
        <w:rPr>
          <w:rFonts w:ascii="Calibri" w:hAnsi="Calibri"/>
          <w:sz w:val="16"/>
        </w:rPr>
        <w:sectPr w:rsidR="0020220F" w:rsidRPr="0025174E">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20220F" w:rsidRPr="0090722D" w:rsidRDefault="0020220F" w:rsidP="0020220F">
      <w:pPr>
        <w:pStyle w:val="Heading1"/>
        <w:keepNext w:val="0"/>
        <w:keepLines w:val="0"/>
        <w:spacing w:before="0" w:after="80" w:line="276" w:lineRule="auto"/>
        <w:rPr>
          <w:rFonts w:ascii="Franklin Gothic Book" w:eastAsia="MS Mincho" w:hAnsi="Franklin Gothic Book" w:cs="Calibri"/>
          <w:b w:val="0"/>
          <w:bCs w:val="0"/>
          <w:color w:val="342568"/>
          <w:lang w:val="en-GB" w:eastAsia="ja-JP"/>
        </w:rPr>
      </w:pPr>
      <w:r w:rsidRPr="0090722D">
        <w:rPr>
          <w:rFonts w:ascii="Franklin Gothic Book" w:eastAsia="MS Mincho" w:hAnsi="Franklin Gothic Book" w:cs="Calibri"/>
          <w:b w:val="0"/>
          <w:bCs w:val="0"/>
          <w:color w:val="342568"/>
          <w:lang w:val="en-GB" w:eastAsia="ja-JP"/>
        </w:rPr>
        <w:t>Sample course outline</w:t>
      </w:r>
    </w:p>
    <w:p w:rsidR="0020220F" w:rsidRPr="0090722D" w:rsidRDefault="0020220F" w:rsidP="0020220F">
      <w:pPr>
        <w:pStyle w:val="Heading1"/>
        <w:keepNext w:val="0"/>
        <w:keepLines w:val="0"/>
        <w:spacing w:before="0" w:after="80" w:line="276" w:lineRule="auto"/>
        <w:rPr>
          <w:rFonts w:ascii="Franklin Gothic Book" w:eastAsia="MS Mincho" w:hAnsi="Franklin Gothic Book" w:cs="Calibri"/>
          <w:b w:val="0"/>
          <w:bCs w:val="0"/>
          <w:color w:val="342568"/>
          <w:lang w:val="en-GB" w:eastAsia="ja-JP"/>
        </w:rPr>
      </w:pPr>
      <w:r>
        <w:rPr>
          <w:rFonts w:ascii="Franklin Gothic Book" w:eastAsia="MS Mincho" w:hAnsi="Franklin Gothic Book" w:cs="Calibri"/>
          <w:b w:val="0"/>
          <w:bCs w:val="0"/>
          <w:color w:val="342568"/>
          <w:lang w:val="en-GB" w:eastAsia="ja-JP"/>
        </w:rPr>
        <w:t>Children, Family and the Community – General</w:t>
      </w:r>
      <w:r w:rsidRPr="0090722D">
        <w:rPr>
          <w:rFonts w:ascii="Franklin Gothic Book" w:eastAsia="MS Mincho" w:hAnsi="Franklin Gothic Book" w:cs="Calibri"/>
          <w:b w:val="0"/>
          <w:bCs w:val="0"/>
          <w:color w:val="342568"/>
          <w:lang w:val="en-GB" w:eastAsia="ja-JP"/>
        </w:rPr>
        <w:t xml:space="preserve"> </w:t>
      </w:r>
      <w:r>
        <w:rPr>
          <w:rFonts w:ascii="Franklin Gothic Book" w:eastAsia="MS Mincho" w:hAnsi="Franklin Gothic Book" w:cs="Calibri"/>
          <w:b w:val="0"/>
          <w:bCs w:val="0"/>
          <w:color w:val="342568"/>
          <w:lang w:val="en-GB" w:eastAsia="ja-JP"/>
        </w:rPr>
        <w:t>Year 12</w:t>
      </w:r>
    </w:p>
    <w:p w:rsidR="0020220F" w:rsidRPr="00855E0F" w:rsidRDefault="0020220F" w:rsidP="0020220F">
      <w:pPr>
        <w:pStyle w:val="Heading2"/>
      </w:pPr>
      <w:r>
        <w:t>Unit 3 and Unit 4</w:t>
      </w:r>
    </w:p>
    <w:p w:rsidR="0020220F" w:rsidRPr="004849D6" w:rsidRDefault="0020220F" w:rsidP="0020220F">
      <w:pPr>
        <w:pStyle w:val="Heading4"/>
        <w:keepNext w:val="0"/>
        <w:keepLines w:val="0"/>
        <w:spacing w:before="360" w:line="276" w:lineRule="auto"/>
        <w:rPr>
          <w:rFonts w:ascii="Franklin Gothic Book" w:eastAsia="MS Mincho" w:hAnsi="Franklin Gothic Book" w:cs="Calibri"/>
          <w:b w:val="0"/>
          <w:bCs w:val="0"/>
          <w:i w:val="0"/>
          <w:iCs w:val="0"/>
          <w:color w:val="404040" w:themeColor="text1" w:themeTint="BF"/>
          <w:sz w:val="22"/>
          <w:szCs w:val="22"/>
          <w:lang w:val="en-GB" w:eastAsia="ja-JP"/>
        </w:rPr>
      </w:pPr>
      <w:r>
        <w:rPr>
          <w:rFonts w:ascii="Franklin Gothic Book" w:eastAsia="MS Mincho" w:hAnsi="Franklin Gothic Book" w:cs="Calibri"/>
          <w:b w:val="0"/>
          <w:bCs w:val="0"/>
          <w:i w:val="0"/>
          <w:iCs w:val="0"/>
          <w:color w:val="404040" w:themeColor="text1" w:themeTint="BF"/>
          <w:sz w:val="22"/>
          <w:szCs w:val="22"/>
          <w:lang w:val="en-GB" w:eastAsia="ja-JP"/>
        </w:rPr>
        <w:t>Semester 1 – Unit 3 – Building on relationships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0220F" w:rsidRPr="005621DD" w:rsidTr="005927CB">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491546" w:rsidRDefault="0020220F" w:rsidP="005927CB">
            <w:pPr>
              <w:rPr>
                <w:rFonts w:asciiTheme="minorHAnsi" w:hAnsiTheme="minorHAnsi" w:cs="Arial"/>
                <w:b/>
                <w:sz w:val="20"/>
                <w:szCs w:val="20"/>
                <w:lang w:eastAsia="en-US"/>
              </w:rPr>
            </w:pPr>
            <w:r w:rsidRPr="00491546">
              <w:rPr>
                <w:rFonts w:asciiTheme="minorHAnsi" w:hAnsiTheme="minorHAnsi" w:cs="Arial"/>
                <w:b/>
                <w:sz w:val="20"/>
                <w:szCs w:val="20"/>
                <w:lang w:eastAsia="en-US"/>
              </w:rPr>
              <w:t>Maslow’s Hierarchy of Needs</w:t>
            </w:r>
          </w:p>
          <w:p w:rsidR="0020220F" w:rsidRPr="00491546" w:rsidRDefault="0020220F" w:rsidP="005927CB">
            <w:pPr>
              <w:pStyle w:val="ListItem"/>
              <w:numPr>
                <w:ilvl w:val="0"/>
                <w:numId w:val="3"/>
              </w:numPr>
              <w:tabs>
                <w:tab w:val="clear" w:pos="360"/>
              </w:tabs>
              <w:spacing w:before="0" w:after="0" w:line="240" w:lineRule="auto"/>
              <w:ind w:left="340" w:hanging="340"/>
              <w:rPr>
                <w:rFonts w:asciiTheme="minorHAnsi" w:hAnsiTheme="minorHAnsi" w:cs="Calibri"/>
                <w:iCs w:val="0"/>
                <w:color w:val="auto"/>
                <w:sz w:val="20"/>
                <w:szCs w:val="20"/>
              </w:rPr>
            </w:pPr>
            <w:r w:rsidRPr="00491546">
              <w:rPr>
                <w:rFonts w:asciiTheme="minorHAnsi" w:hAnsiTheme="minorHAnsi" w:cs="Calibri"/>
                <w:iCs w:val="0"/>
                <w:color w:val="auto"/>
                <w:sz w:val="20"/>
                <w:szCs w:val="20"/>
              </w:rPr>
              <w:t>the relationship between physical, social, emotional, cognitive and spiritual/moral domains of growth and development of individuals</w:t>
            </w:r>
          </w:p>
          <w:p w:rsidR="0020220F" w:rsidRDefault="0020220F" w:rsidP="005927CB">
            <w:pPr>
              <w:pStyle w:val="ListItem"/>
              <w:numPr>
                <w:ilvl w:val="0"/>
                <w:numId w:val="3"/>
              </w:numPr>
              <w:tabs>
                <w:tab w:val="clear" w:pos="360"/>
              </w:tabs>
              <w:spacing w:before="0" w:after="0" w:line="240" w:lineRule="auto"/>
              <w:ind w:left="340" w:hanging="340"/>
              <w:rPr>
                <w:rFonts w:asciiTheme="minorHAnsi" w:hAnsiTheme="minorHAnsi" w:cs="Calibri"/>
                <w:iCs w:val="0"/>
                <w:color w:val="auto"/>
                <w:sz w:val="20"/>
                <w:szCs w:val="20"/>
              </w:rPr>
            </w:pPr>
            <w:r w:rsidRPr="00491546">
              <w:rPr>
                <w:rFonts w:asciiTheme="minorHAnsi" w:hAnsiTheme="minorHAnsi" w:cs="Calibri"/>
                <w:iCs w:val="0"/>
                <w:color w:val="auto"/>
                <w:sz w:val="20"/>
                <w:szCs w:val="20"/>
              </w:rPr>
              <w:t>theories of development</w:t>
            </w:r>
          </w:p>
          <w:p w:rsidR="0020220F" w:rsidRPr="00491546" w:rsidRDefault="0020220F" w:rsidP="00231AF5">
            <w:pPr>
              <w:numPr>
                <w:ilvl w:val="1"/>
                <w:numId w:val="9"/>
              </w:numPr>
              <w:ind w:left="679" w:right="-74" w:hanging="322"/>
              <w:rPr>
                <w:rFonts w:asciiTheme="minorHAnsi" w:hAnsiTheme="minorHAnsi" w:cs="Arial"/>
                <w:sz w:val="20"/>
                <w:szCs w:val="20"/>
              </w:rPr>
            </w:pPr>
            <w:r w:rsidRPr="00491546">
              <w:rPr>
                <w:rFonts w:asciiTheme="minorHAnsi" w:hAnsiTheme="minorHAnsi" w:cs="Arial"/>
                <w:sz w:val="20"/>
                <w:szCs w:val="20"/>
              </w:rPr>
              <w:t>the relationship between individuals and their needs in Maslow’s Hierarchy of Needs – the five stage model</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Default="0020220F" w:rsidP="005927CB">
            <w:pPr>
              <w:rPr>
                <w:rFonts w:asciiTheme="minorHAnsi" w:hAnsiTheme="minorHAnsi" w:cs="Arial"/>
                <w:b/>
                <w:sz w:val="20"/>
                <w:szCs w:val="20"/>
                <w:lang w:eastAsia="en-US"/>
              </w:rPr>
            </w:pPr>
            <w:r w:rsidRPr="00ED0968">
              <w:rPr>
                <w:rFonts w:asciiTheme="minorHAnsi" w:hAnsiTheme="minorHAnsi" w:cs="Arial"/>
                <w:b/>
                <w:sz w:val="20"/>
                <w:szCs w:val="20"/>
                <w:lang w:eastAsia="en-US"/>
              </w:rPr>
              <w:t>Growth and development throughout life</w:t>
            </w:r>
          </w:p>
          <w:p w:rsidR="0020220F" w:rsidRPr="00ED0968"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ED0968">
              <w:rPr>
                <w:rFonts w:asciiTheme="minorHAnsi" w:hAnsiTheme="minorHAnsi" w:cs="Calibri"/>
                <w:iCs w:val="0"/>
                <w:color w:val="auto"/>
                <w:sz w:val="20"/>
                <w:szCs w:val="20"/>
              </w:rPr>
              <w:t>principles of development related to</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heredity and environmental</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proofErr w:type="spellStart"/>
            <w:r w:rsidRPr="00ED0968">
              <w:rPr>
                <w:rFonts w:asciiTheme="minorHAnsi" w:hAnsiTheme="minorHAnsi" w:cs="Arial"/>
                <w:sz w:val="20"/>
                <w:szCs w:val="20"/>
              </w:rPr>
              <w:t>cephalocaudal</w:t>
            </w:r>
            <w:proofErr w:type="spellEnd"/>
            <w:r w:rsidRPr="00ED0968">
              <w:rPr>
                <w:rFonts w:asciiTheme="minorHAnsi" w:hAnsiTheme="minorHAnsi" w:cs="Arial"/>
                <w:sz w:val="20"/>
                <w:szCs w:val="20"/>
              </w:rPr>
              <w:t xml:space="preserve"> and </w:t>
            </w:r>
            <w:proofErr w:type="spellStart"/>
            <w:r w:rsidRPr="00ED0968">
              <w:rPr>
                <w:rFonts w:asciiTheme="minorHAnsi" w:hAnsiTheme="minorHAnsi" w:cs="Arial"/>
                <w:sz w:val="20"/>
                <w:szCs w:val="20"/>
              </w:rPr>
              <w:t>proximodistal</w:t>
            </w:r>
            <w:proofErr w:type="spellEnd"/>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simple to complex</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rate of growth and development varies</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critical periods</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predictable sequence</w:t>
            </w:r>
          </w:p>
          <w:p w:rsidR="0020220F" w:rsidRPr="00ED0968" w:rsidRDefault="0020220F" w:rsidP="005927CB">
            <w:pPr>
              <w:numPr>
                <w:ilvl w:val="1"/>
                <w:numId w:val="9"/>
              </w:numPr>
              <w:tabs>
                <w:tab w:val="num" w:pos="709"/>
              </w:tabs>
              <w:ind w:left="679" w:right="-74" w:hanging="322"/>
              <w:rPr>
                <w:rFonts w:asciiTheme="minorHAnsi" w:hAnsiTheme="minorHAnsi" w:cs="Arial"/>
                <w:sz w:val="20"/>
                <w:szCs w:val="20"/>
              </w:rPr>
            </w:pPr>
            <w:r w:rsidRPr="00ED0968">
              <w:rPr>
                <w:rFonts w:asciiTheme="minorHAnsi" w:hAnsiTheme="minorHAnsi" w:cs="Arial"/>
                <w:sz w:val="20"/>
                <w:szCs w:val="20"/>
              </w:rPr>
              <w:t>laying foundations with each stage and area of development</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ED0968">
              <w:rPr>
                <w:rFonts w:asciiTheme="minorHAnsi" w:hAnsiTheme="minorHAnsi" w:cs="Calibri"/>
                <w:iCs w:val="0"/>
                <w:color w:val="auto"/>
                <w:sz w:val="20"/>
                <w:szCs w:val="20"/>
              </w:rPr>
              <w:t>the relationship between the principles and domains of development</w:t>
            </w:r>
          </w:p>
          <w:p w:rsidR="0020220F" w:rsidRPr="00ED0968" w:rsidRDefault="0020220F" w:rsidP="005927CB">
            <w:pPr>
              <w:rPr>
                <w:rFonts w:asciiTheme="minorHAnsi" w:hAnsiTheme="minorHAnsi" w:cs="Calibri"/>
                <w:iCs/>
                <w:sz w:val="20"/>
                <w:szCs w:val="20"/>
              </w:rPr>
            </w:pPr>
            <w:r w:rsidRPr="00162511">
              <w:rPr>
                <w:rFonts w:asciiTheme="minorHAnsi" w:hAnsiTheme="minorHAnsi" w:cs="Arial"/>
                <w:b/>
                <w:sz w:val="20"/>
                <w:szCs w:val="20"/>
                <w:lang w:eastAsia="en-US"/>
              </w:rPr>
              <w:t>Task</w:t>
            </w:r>
            <w:r>
              <w:rPr>
                <w:rFonts w:asciiTheme="minorHAnsi" w:hAnsiTheme="minorHAnsi" w:cs="Arial"/>
                <w:b/>
                <w:sz w:val="20"/>
                <w:szCs w:val="20"/>
                <w:lang w:eastAsia="en-US"/>
              </w:rPr>
              <w:t xml:space="preserve"> 1</w:t>
            </w:r>
            <w:r w:rsidRPr="00162511">
              <w:rPr>
                <w:rFonts w:asciiTheme="minorHAnsi" w:hAnsiTheme="minorHAnsi" w:cs="Arial"/>
                <w:b/>
                <w:sz w:val="20"/>
                <w:szCs w:val="20"/>
                <w:lang w:eastAsia="en-US"/>
              </w:rPr>
              <w:t>:</w:t>
            </w:r>
            <w:r w:rsidR="001A214C">
              <w:rPr>
                <w:rFonts w:asciiTheme="minorHAnsi" w:hAnsiTheme="minorHAnsi" w:cs="Arial"/>
                <w:b/>
                <w:sz w:val="20"/>
                <w:szCs w:val="20"/>
                <w:lang w:eastAsia="en-US"/>
              </w:rPr>
              <w:t xml:space="preserve"> Test –</w:t>
            </w:r>
            <w:r>
              <w:rPr>
                <w:rFonts w:asciiTheme="minorHAnsi" w:hAnsiTheme="minorHAnsi" w:cs="Arial"/>
                <w:b/>
                <w:sz w:val="20"/>
                <w:szCs w:val="20"/>
                <w:lang w:eastAsia="en-US"/>
              </w:rPr>
              <w:t xml:space="preserve"> Principles of development</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001A214C">
              <w:rPr>
                <w:rFonts w:asciiTheme="minorHAnsi" w:hAnsiTheme="minorHAnsi" w:cs="Arial"/>
                <w:sz w:val="20"/>
                <w:szCs w:val="20"/>
                <w:lang w:val="en-GB" w:eastAsia="en-US"/>
              </w:rPr>
              <w:t>–</w:t>
            </w:r>
            <w:r>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8109A5" w:rsidRDefault="0020220F" w:rsidP="005927CB">
            <w:pPr>
              <w:rPr>
                <w:rFonts w:asciiTheme="minorHAnsi" w:hAnsiTheme="minorHAnsi" w:cs="Arial"/>
                <w:b/>
                <w:sz w:val="20"/>
                <w:szCs w:val="20"/>
                <w:lang w:eastAsia="en-US"/>
              </w:rPr>
            </w:pPr>
            <w:r>
              <w:rPr>
                <w:rFonts w:asciiTheme="minorHAnsi" w:hAnsiTheme="minorHAnsi" w:cs="Arial"/>
                <w:b/>
                <w:sz w:val="20"/>
                <w:szCs w:val="20"/>
                <w:lang w:eastAsia="en-US"/>
              </w:rPr>
              <w:t>Influences on individuals and families</w:t>
            </w:r>
          </w:p>
          <w:p w:rsidR="0020220F" w:rsidRPr="008109A5" w:rsidRDefault="0020220F" w:rsidP="005927CB">
            <w:pPr>
              <w:pStyle w:val="ListItem"/>
              <w:numPr>
                <w:ilvl w:val="0"/>
                <w:numId w:val="9"/>
              </w:numPr>
              <w:spacing w:before="0" w:after="0" w:line="240" w:lineRule="auto"/>
              <w:rPr>
                <w:rFonts w:asciiTheme="minorHAnsi" w:hAnsiTheme="minorHAnsi" w:cs="Calibri"/>
                <w:iCs w:val="0"/>
                <w:color w:val="auto"/>
                <w:sz w:val="20"/>
                <w:szCs w:val="20"/>
              </w:rPr>
            </w:pPr>
            <w:r w:rsidRPr="008109A5">
              <w:rPr>
                <w:rFonts w:asciiTheme="minorHAnsi" w:hAnsiTheme="minorHAnsi" w:cs="Calibri"/>
                <w:iCs w:val="0"/>
                <w:color w:val="auto"/>
                <w:sz w:val="20"/>
                <w:szCs w:val="20"/>
              </w:rPr>
              <w:t>family types and structures in contemporary Australian society</w:t>
            </w:r>
          </w:p>
          <w:p w:rsidR="0020220F" w:rsidRPr="008109A5" w:rsidRDefault="0020220F" w:rsidP="005927CB">
            <w:pPr>
              <w:pStyle w:val="ListItem"/>
              <w:numPr>
                <w:ilvl w:val="0"/>
                <w:numId w:val="9"/>
              </w:numPr>
              <w:spacing w:before="0" w:after="0" w:line="240" w:lineRule="auto"/>
              <w:rPr>
                <w:rFonts w:asciiTheme="minorHAnsi" w:hAnsiTheme="minorHAnsi" w:cs="Calibri"/>
                <w:iCs w:val="0"/>
                <w:color w:val="auto"/>
                <w:sz w:val="20"/>
                <w:szCs w:val="20"/>
              </w:rPr>
            </w:pPr>
            <w:r w:rsidRPr="008109A5">
              <w:rPr>
                <w:rFonts w:asciiTheme="minorHAnsi" w:hAnsiTheme="minorHAnsi" w:cs="Calibri"/>
                <w:iCs w:val="0"/>
                <w:color w:val="auto"/>
                <w:sz w:val="20"/>
                <w:szCs w:val="20"/>
              </w:rPr>
              <w:t>influences on growth and development of individuals and families</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social</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cultural</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environmental</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economic</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political</w:t>
            </w:r>
          </w:p>
          <w:p w:rsidR="0020220F" w:rsidRDefault="0020220F" w:rsidP="005927CB">
            <w:pPr>
              <w:numPr>
                <w:ilvl w:val="1"/>
                <w:numId w:val="9"/>
              </w:numPr>
              <w:tabs>
                <w:tab w:val="num" w:pos="709"/>
              </w:tabs>
              <w:ind w:left="679" w:right="-74" w:hanging="322"/>
              <w:rPr>
                <w:rFonts w:asciiTheme="minorHAnsi" w:hAnsiTheme="minorHAnsi" w:cs="Arial"/>
                <w:sz w:val="20"/>
                <w:szCs w:val="20"/>
              </w:rPr>
            </w:pPr>
            <w:r w:rsidRPr="008109A5">
              <w:rPr>
                <w:rFonts w:asciiTheme="minorHAnsi" w:hAnsiTheme="minorHAnsi" w:cs="Arial"/>
                <w:sz w:val="20"/>
                <w:szCs w:val="20"/>
              </w:rPr>
              <w:t>technological</w:t>
            </w:r>
          </w:p>
          <w:p w:rsidR="0020220F" w:rsidRDefault="0020220F" w:rsidP="005927CB">
            <w:pPr>
              <w:pStyle w:val="ListItem"/>
              <w:numPr>
                <w:ilvl w:val="0"/>
                <w:numId w:val="9"/>
              </w:numPr>
              <w:spacing w:before="0" w:after="0" w:line="240" w:lineRule="auto"/>
              <w:rPr>
                <w:rFonts w:asciiTheme="minorHAnsi" w:hAnsiTheme="minorHAnsi" w:cs="Calibri"/>
                <w:iCs w:val="0"/>
                <w:color w:val="auto"/>
                <w:sz w:val="20"/>
                <w:szCs w:val="20"/>
              </w:rPr>
            </w:pPr>
            <w:r w:rsidRPr="003474D4">
              <w:rPr>
                <w:rFonts w:asciiTheme="minorHAnsi" w:hAnsiTheme="minorHAnsi" w:cs="Calibri"/>
                <w:iCs w:val="0"/>
                <w:color w:val="auto"/>
                <w:sz w:val="20"/>
                <w:szCs w:val="20"/>
              </w:rPr>
              <w:t>the concepts of laws, sanctions and social cohesion</w:t>
            </w:r>
          </w:p>
          <w:p w:rsidR="0020220F" w:rsidRPr="00B10255" w:rsidRDefault="0020220F" w:rsidP="005927CB">
            <w:pPr>
              <w:pStyle w:val="ListItem"/>
              <w:numPr>
                <w:ilvl w:val="0"/>
                <w:numId w:val="9"/>
              </w:numPr>
              <w:spacing w:before="0" w:after="0" w:line="240" w:lineRule="auto"/>
              <w:rPr>
                <w:rFonts w:asciiTheme="minorHAnsi" w:hAnsiTheme="minorHAnsi" w:cs="Calibri"/>
                <w:iCs w:val="0"/>
                <w:color w:val="auto"/>
                <w:sz w:val="20"/>
                <w:szCs w:val="20"/>
              </w:rPr>
            </w:pPr>
            <w:r w:rsidRPr="004C2C4D">
              <w:rPr>
                <w:rFonts w:asciiTheme="minorHAnsi" w:hAnsiTheme="minorHAnsi" w:cs="Calibri"/>
                <w:iCs w:val="0"/>
                <w:color w:val="auto"/>
                <w:sz w:val="20"/>
                <w:szCs w:val="20"/>
              </w:rPr>
              <w:t>the social and environmental responsibilities of individuals and family groups</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8109A5" w:rsidRDefault="0020220F" w:rsidP="005927CB">
            <w:pPr>
              <w:rPr>
                <w:rFonts w:asciiTheme="minorHAnsi" w:hAnsiTheme="minorHAnsi" w:cs="Arial"/>
                <w:b/>
                <w:sz w:val="20"/>
                <w:szCs w:val="20"/>
                <w:lang w:eastAsia="en-US"/>
              </w:rPr>
            </w:pPr>
            <w:r>
              <w:rPr>
                <w:rFonts w:asciiTheme="minorHAnsi" w:hAnsiTheme="minorHAnsi" w:cs="Arial"/>
                <w:b/>
                <w:sz w:val="20"/>
                <w:szCs w:val="20"/>
                <w:lang w:eastAsia="en-US"/>
              </w:rPr>
              <w:t xml:space="preserve">Inequity and </w:t>
            </w:r>
            <w:r w:rsidRPr="008109A5">
              <w:rPr>
                <w:rFonts w:asciiTheme="minorHAnsi" w:hAnsiTheme="minorHAnsi" w:cs="Arial"/>
                <w:b/>
                <w:sz w:val="20"/>
                <w:szCs w:val="20"/>
                <w:lang w:eastAsia="en-US"/>
              </w:rPr>
              <w:t>injustice iss</w:t>
            </w:r>
            <w:r>
              <w:rPr>
                <w:rFonts w:asciiTheme="minorHAnsi" w:hAnsiTheme="minorHAnsi" w:cs="Arial"/>
                <w:b/>
                <w:sz w:val="20"/>
                <w:szCs w:val="20"/>
                <w:lang w:eastAsia="en-US"/>
              </w:rPr>
              <w:t>ues</w:t>
            </w:r>
          </w:p>
          <w:p w:rsidR="0020220F" w:rsidRPr="008109A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8109A5">
              <w:rPr>
                <w:rFonts w:asciiTheme="minorHAnsi" w:hAnsiTheme="minorHAnsi" w:cs="Calibri"/>
                <w:iCs w:val="0"/>
                <w:color w:val="auto"/>
                <w:sz w:val="20"/>
                <w:szCs w:val="20"/>
              </w:rPr>
              <w:t>locate, select, organise, present and evaluate information from primary and secondary sources</w:t>
            </w:r>
          </w:p>
          <w:p w:rsidR="0020220F" w:rsidRPr="008109A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8109A5">
              <w:rPr>
                <w:rFonts w:asciiTheme="minorHAnsi" w:hAnsiTheme="minorHAnsi" w:cs="Calibri"/>
                <w:iCs w:val="0"/>
                <w:color w:val="auto"/>
                <w:sz w:val="20"/>
                <w:szCs w:val="20"/>
              </w:rPr>
              <w:t>inequity or injustice issues experienced by individuals and/or families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8109A5">
              <w:rPr>
                <w:rFonts w:asciiTheme="minorHAnsi" w:hAnsiTheme="minorHAnsi" w:cs="Calibri"/>
                <w:iCs w:val="0"/>
                <w:color w:val="auto"/>
                <w:sz w:val="20"/>
                <w:szCs w:val="20"/>
              </w:rPr>
              <w:t>the concept of advocating</w:t>
            </w:r>
          </w:p>
          <w:p w:rsidR="0020220F" w:rsidRPr="007F0605" w:rsidRDefault="0020220F" w:rsidP="005927CB">
            <w:pPr>
              <w:rPr>
                <w:rFonts w:asciiTheme="minorHAnsi" w:hAnsiTheme="minorHAnsi" w:cs="Calibri"/>
                <w:iCs/>
                <w:sz w:val="20"/>
                <w:szCs w:val="20"/>
              </w:rPr>
            </w:pPr>
            <w:r w:rsidRPr="00162511">
              <w:rPr>
                <w:rFonts w:asciiTheme="minorHAnsi" w:hAnsiTheme="minorHAnsi" w:cs="Arial"/>
                <w:b/>
                <w:sz w:val="20"/>
                <w:szCs w:val="20"/>
                <w:lang w:eastAsia="en-US"/>
              </w:rPr>
              <w:t>Task</w:t>
            </w:r>
            <w:r>
              <w:rPr>
                <w:rFonts w:asciiTheme="minorHAnsi" w:hAnsiTheme="minorHAnsi" w:cs="Arial"/>
                <w:b/>
                <w:sz w:val="20"/>
                <w:szCs w:val="20"/>
                <w:lang w:eastAsia="en-US"/>
              </w:rPr>
              <w:t xml:space="preserve"> 2</w:t>
            </w:r>
            <w:r w:rsidRPr="00162511">
              <w:rPr>
                <w:rFonts w:asciiTheme="minorHAnsi" w:hAnsiTheme="minorHAnsi" w:cs="Arial"/>
                <w:b/>
                <w:sz w:val="20"/>
                <w:szCs w:val="20"/>
                <w:lang w:eastAsia="en-US"/>
              </w:rPr>
              <w:t>:</w:t>
            </w:r>
            <w:r>
              <w:rPr>
                <w:rFonts w:asciiTheme="minorHAnsi" w:hAnsiTheme="minorHAnsi" w:cs="Arial"/>
                <w:b/>
                <w:sz w:val="20"/>
                <w:szCs w:val="20"/>
                <w:lang w:eastAsia="en-US"/>
              </w:rPr>
              <w:t xml:space="preserve"> Inequity and injustice issues</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8109A5" w:rsidRDefault="0020220F" w:rsidP="005927CB">
            <w:pPr>
              <w:rPr>
                <w:rFonts w:asciiTheme="minorHAnsi" w:hAnsiTheme="minorHAnsi" w:cs="Arial"/>
                <w:b/>
                <w:sz w:val="20"/>
                <w:szCs w:val="20"/>
                <w:lang w:eastAsia="en-US"/>
              </w:rPr>
            </w:pPr>
            <w:proofErr w:type="spellStart"/>
            <w:r w:rsidRPr="008109A5">
              <w:rPr>
                <w:rFonts w:asciiTheme="minorHAnsi" w:hAnsiTheme="minorHAnsi" w:cs="Arial"/>
                <w:b/>
                <w:sz w:val="20"/>
                <w:szCs w:val="20"/>
                <w:lang w:eastAsia="en-US"/>
              </w:rPr>
              <w:t>Bronfenbrenner’s</w:t>
            </w:r>
            <w:proofErr w:type="spellEnd"/>
            <w:r w:rsidRPr="008109A5">
              <w:rPr>
                <w:rFonts w:asciiTheme="minorHAnsi" w:hAnsiTheme="minorHAnsi" w:cs="Arial"/>
                <w:b/>
                <w:sz w:val="20"/>
                <w:szCs w:val="20"/>
                <w:lang w:eastAsia="en-US"/>
              </w:rPr>
              <w:t xml:space="preserve"> theory of ecological systems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91546">
              <w:rPr>
                <w:rFonts w:asciiTheme="minorHAnsi" w:hAnsiTheme="minorHAnsi" w:cs="Calibri"/>
                <w:iCs w:val="0"/>
                <w:color w:val="auto"/>
                <w:sz w:val="20"/>
                <w:szCs w:val="20"/>
              </w:rPr>
              <w:t>theories of development</w:t>
            </w:r>
          </w:p>
          <w:p w:rsidR="0020220F" w:rsidRPr="008109A5" w:rsidRDefault="0020220F" w:rsidP="005927CB">
            <w:pPr>
              <w:numPr>
                <w:ilvl w:val="1"/>
                <w:numId w:val="9"/>
              </w:numPr>
              <w:tabs>
                <w:tab w:val="num" w:pos="709"/>
              </w:tabs>
              <w:ind w:left="679" w:right="-74" w:hanging="322"/>
              <w:rPr>
                <w:rFonts w:asciiTheme="minorHAnsi" w:hAnsiTheme="minorHAnsi" w:cs="Arial"/>
                <w:sz w:val="20"/>
                <w:szCs w:val="20"/>
              </w:rPr>
            </w:pPr>
            <w:proofErr w:type="spellStart"/>
            <w:r w:rsidRPr="008109A5">
              <w:rPr>
                <w:rFonts w:asciiTheme="minorHAnsi" w:hAnsiTheme="minorHAnsi" w:cs="Arial"/>
                <w:sz w:val="20"/>
                <w:szCs w:val="20"/>
              </w:rPr>
              <w:t>Bronfenbrenner’s</w:t>
            </w:r>
            <w:proofErr w:type="spellEnd"/>
            <w:r w:rsidRPr="008109A5">
              <w:rPr>
                <w:rFonts w:asciiTheme="minorHAnsi" w:hAnsiTheme="minorHAnsi" w:cs="Arial"/>
                <w:sz w:val="20"/>
                <w:szCs w:val="20"/>
              </w:rPr>
              <w:t xml:space="preserve"> theory of ecological systems</w:t>
            </w:r>
            <w:r>
              <w:rPr>
                <w:rFonts w:asciiTheme="minorHAnsi" w:hAnsiTheme="minorHAnsi" w:cs="Arial"/>
                <w:sz w:val="20"/>
                <w:szCs w:val="20"/>
              </w:rPr>
              <w:t xml:space="preserve"> </w:t>
            </w:r>
            <w:r w:rsidRPr="008109A5">
              <w:rPr>
                <w:rFonts w:asciiTheme="minorHAnsi" w:hAnsiTheme="minorHAnsi" w:cs="Arial"/>
                <w:sz w:val="20"/>
                <w:szCs w:val="20"/>
              </w:rPr>
              <w:t>– the five environmental systems</w:t>
            </w:r>
          </w:p>
          <w:p w:rsidR="0020220F" w:rsidRPr="009624D7"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8109A5">
              <w:rPr>
                <w:rFonts w:asciiTheme="minorHAnsi" w:hAnsiTheme="minorHAnsi" w:cs="Calibri"/>
                <w:iCs w:val="0"/>
                <w:color w:val="auto"/>
                <w:sz w:val="20"/>
                <w:szCs w:val="20"/>
              </w:rPr>
              <w:t>impact of change in family types and structures on relationships, growth and development of individuals and families</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3474D4" w:rsidRDefault="0020220F" w:rsidP="005927CB">
            <w:pPr>
              <w:rPr>
                <w:rFonts w:asciiTheme="minorHAnsi" w:hAnsiTheme="minorHAnsi" w:cs="Arial"/>
                <w:b/>
                <w:sz w:val="20"/>
                <w:szCs w:val="20"/>
                <w:lang w:eastAsia="en-US"/>
              </w:rPr>
            </w:pPr>
            <w:r w:rsidRPr="003474D4">
              <w:rPr>
                <w:rFonts w:asciiTheme="minorHAnsi" w:hAnsiTheme="minorHAnsi" w:cs="Arial"/>
                <w:b/>
                <w:sz w:val="20"/>
                <w:szCs w:val="20"/>
                <w:lang w:eastAsia="en-US"/>
              </w:rPr>
              <w:t>Cultural diversity</w:t>
            </w:r>
          </w:p>
          <w:p w:rsidR="0020220F" w:rsidRPr="00162511"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62511">
              <w:rPr>
                <w:rFonts w:asciiTheme="minorHAnsi" w:hAnsiTheme="minorHAnsi" w:cs="Calibri"/>
                <w:iCs w:val="0"/>
                <w:color w:val="auto"/>
                <w:sz w:val="20"/>
                <w:szCs w:val="20"/>
              </w:rPr>
              <w:t>interpersonal skills for working collaboratively</w:t>
            </w:r>
          </w:p>
          <w:p w:rsidR="0020220F" w:rsidRPr="00162511" w:rsidRDefault="0020220F" w:rsidP="005927CB">
            <w:pPr>
              <w:numPr>
                <w:ilvl w:val="1"/>
                <w:numId w:val="9"/>
              </w:numPr>
              <w:tabs>
                <w:tab w:val="num" w:pos="709"/>
              </w:tabs>
              <w:ind w:left="679" w:right="-74" w:hanging="322"/>
              <w:rPr>
                <w:rFonts w:asciiTheme="minorHAnsi" w:hAnsiTheme="minorHAnsi" w:cs="Arial"/>
                <w:sz w:val="20"/>
                <w:szCs w:val="20"/>
              </w:rPr>
            </w:pPr>
            <w:r w:rsidRPr="00162511">
              <w:rPr>
                <w:rFonts w:asciiTheme="minorHAnsi" w:hAnsiTheme="minorHAnsi" w:cs="Arial"/>
                <w:sz w:val="20"/>
                <w:szCs w:val="20"/>
              </w:rPr>
              <w:t>teamwork</w:t>
            </w:r>
          </w:p>
          <w:p w:rsidR="0020220F" w:rsidRPr="00162511" w:rsidRDefault="0020220F" w:rsidP="005927CB">
            <w:pPr>
              <w:numPr>
                <w:ilvl w:val="1"/>
                <w:numId w:val="9"/>
              </w:numPr>
              <w:tabs>
                <w:tab w:val="num" w:pos="709"/>
              </w:tabs>
              <w:ind w:left="679" w:right="-74" w:hanging="322"/>
              <w:rPr>
                <w:rFonts w:asciiTheme="minorHAnsi" w:hAnsiTheme="minorHAnsi" w:cs="Arial"/>
                <w:sz w:val="20"/>
                <w:szCs w:val="20"/>
              </w:rPr>
            </w:pPr>
            <w:r w:rsidRPr="00162511">
              <w:rPr>
                <w:rFonts w:asciiTheme="minorHAnsi" w:hAnsiTheme="minorHAnsi" w:cs="Arial"/>
                <w:sz w:val="20"/>
                <w:szCs w:val="20"/>
              </w:rPr>
              <w:t>conflict resolution</w:t>
            </w:r>
          </w:p>
          <w:p w:rsidR="0020220F" w:rsidRPr="00162511" w:rsidRDefault="0020220F" w:rsidP="005927CB">
            <w:pPr>
              <w:numPr>
                <w:ilvl w:val="1"/>
                <w:numId w:val="9"/>
              </w:numPr>
              <w:tabs>
                <w:tab w:val="num" w:pos="709"/>
              </w:tabs>
              <w:ind w:left="679" w:right="-74" w:hanging="322"/>
              <w:rPr>
                <w:rFonts w:asciiTheme="minorHAnsi" w:hAnsiTheme="minorHAnsi" w:cs="Arial"/>
                <w:sz w:val="20"/>
                <w:szCs w:val="20"/>
              </w:rPr>
            </w:pPr>
            <w:r w:rsidRPr="00162511">
              <w:rPr>
                <w:rFonts w:asciiTheme="minorHAnsi" w:hAnsiTheme="minorHAnsi" w:cs="Arial"/>
                <w:sz w:val="20"/>
                <w:szCs w:val="20"/>
              </w:rPr>
              <w:t>assertiveness</w:t>
            </w:r>
          </w:p>
          <w:p w:rsidR="0020220F" w:rsidRPr="00162511" w:rsidRDefault="0020220F" w:rsidP="005927CB">
            <w:pPr>
              <w:numPr>
                <w:ilvl w:val="1"/>
                <w:numId w:val="9"/>
              </w:numPr>
              <w:tabs>
                <w:tab w:val="num" w:pos="709"/>
              </w:tabs>
              <w:ind w:left="679" w:right="-74" w:hanging="322"/>
              <w:rPr>
                <w:rFonts w:asciiTheme="minorHAnsi" w:hAnsiTheme="minorHAnsi" w:cs="Arial"/>
                <w:sz w:val="20"/>
                <w:szCs w:val="20"/>
              </w:rPr>
            </w:pPr>
            <w:r w:rsidRPr="00162511">
              <w:rPr>
                <w:rFonts w:asciiTheme="minorHAnsi" w:hAnsiTheme="minorHAnsi" w:cs="Arial"/>
                <w:sz w:val="20"/>
                <w:szCs w:val="20"/>
              </w:rPr>
              <w:t>effective communication</w:t>
            </w:r>
          </w:p>
          <w:p w:rsidR="0020220F" w:rsidRPr="005304B8" w:rsidRDefault="0020220F" w:rsidP="005927CB">
            <w:pPr>
              <w:numPr>
                <w:ilvl w:val="1"/>
                <w:numId w:val="9"/>
              </w:numPr>
              <w:tabs>
                <w:tab w:val="num" w:pos="709"/>
              </w:tabs>
              <w:ind w:left="679" w:right="-74" w:hanging="322"/>
              <w:rPr>
                <w:rFonts w:asciiTheme="minorHAnsi" w:hAnsiTheme="minorHAnsi" w:cs="Arial"/>
                <w:sz w:val="20"/>
                <w:szCs w:val="20"/>
              </w:rPr>
            </w:pPr>
            <w:r w:rsidRPr="00162511">
              <w:rPr>
                <w:rFonts w:asciiTheme="minorHAnsi" w:hAnsiTheme="minorHAnsi" w:cs="Arial"/>
                <w:sz w:val="20"/>
                <w:szCs w:val="20"/>
              </w:rPr>
              <w:t>problem solving</w:t>
            </w:r>
          </w:p>
          <w:p w:rsidR="0020220F" w:rsidRPr="00B52273"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B52273">
              <w:rPr>
                <w:rFonts w:asciiTheme="minorHAnsi" w:hAnsiTheme="minorHAnsi" w:cs="Calibri"/>
                <w:iCs w:val="0"/>
                <w:color w:val="auto"/>
                <w:sz w:val="20"/>
                <w:szCs w:val="20"/>
              </w:rPr>
              <w:t>impact of attitudes, beliefs and values on the provision, management and use of resource</w:t>
            </w:r>
            <w:r>
              <w:rPr>
                <w:rFonts w:asciiTheme="minorHAnsi" w:hAnsiTheme="minorHAnsi" w:cs="Calibri"/>
                <w:iCs w:val="0"/>
                <w:color w:val="auto"/>
                <w:sz w:val="20"/>
                <w:szCs w:val="20"/>
              </w:rPr>
              <w:t>s, networks and support systems</w:t>
            </w:r>
          </w:p>
          <w:p w:rsidR="0020220F" w:rsidRPr="003474D4"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3474D4">
              <w:rPr>
                <w:rFonts w:asciiTheme="minorHAnsi" w:hAnsiTheme="minorHAnsi" w:cs="Calibri"/>
                <w:iCs w:val="0"/>
                <w:color w:val="auto"/>
                <w:sz w:val="20"/>
                <w:szCs w:val="20"/>
              </w:rPr>
              <w:t>influence of cultural diversity within communities</w:t>
            </w:r>
          </w:p>
          <w:p w:rsidR="0020220F" w:rsidRPr="003474D4" w:rsidRDefault="0020220F" w:rsidP="005927CB">
            <w:pPr>
              <w:numPr>
                <w:ilvl w:val="1"/>
                <w:numId w:val="9"/>
              </w:numPr>
              <w:tabs>
                <w:tab w:val="num" w:pos="709"/>
              </w:tabs>
              <w:ind w:left="679" w:right="-74" w:hanging="322"/>
              <w:rPr>
                <w:rFonts w:asciiTheme="minorHAnsi" w:hAnsiTheme="minorHAnsi" w:cs="Arial"/>
                <w:sz w:val="20"/>
                <w:szCs w:val="20"/>
              </w:rPr>
            </w:pPr>
            <w:r w:rsidRPr="003474D4">
              <w:rPr>
                <w:rFonts w:asciiTheme="minorHAnsi" w:hAnsiTheme="minorHAnsi" w:cs="Arial"/>
                <w:sz w:val="20"/>
                <w:szCs w:val="20"/>
              </w:rPr>
              <w:t>customs</w:t>
            </w:r>
          </w:p>
          <w:p w:rsidR="0020220F" w:rsidRPr="003474D4" w:rsidRDefault="0020220F" w:rsidP="005927CB">
            <w:pPr>
              <w:numPr>
                <w:ilvl w:val="1"/>
                <w:numId w:val="9"/>
              </w:numPr>
              <w:tabs>
                <w:tab w:val="num" w:pos="709"/>
              </w:tabs>
              <w:ind w:left="679" w:right="-74" w:hanging="322"/>
              <w:rPr>
                <w:rFonts w:asciiTheme="minorHAnsi" w:hAnsiTheme="minorHAnsi" w:cs="Arial"/>
                <w:sz w:val="20"/>
                <w:szCs w:val="20"/>
              </w:rPr>
            </w:pPr>
            <w:r w:rsidRPr="003474D4">
              <w:rPr>
                <w:rFonts w:asciiTheme="minorHAnsi" w:hAnsiTheme="minorHAnsi" w:cs="Arial"/>
                <w:sz w:val="20"/>
                <w:szCs w:val="20"/>
              </w:rPr>
              <w:t>social cohesion</w:t>
            </w:r>
          </w:p>
          <w:p w:rsidR="0020220F" w:rsidRPr="003474D4" w:rsidRDefault="0020220F" w:rsidP="005927CB">
            <w:pPr>
              <w:numPr>
                <w:ilvl w:val="1"/>
                <w:numId w:val="9"/>
              </w:numPr>
              <w:tabs>
                <w:tab w:val="num" w:pos="709"/>
              </w:tabs>
              <w:ind w:left="679" w:right="-74" w:hanging="322"/>
              <w:rPr>
                <w:rFonts w:asciiTheme="minorHAnsi" w:hAnsiTheme="minorHAnsi" w:cs="Arial"/>
                <w:sz w:val="20"/>
                <w:szCs w:val="20"/>
              </w:rPr>
            </w:pPr>
            <w:r w:rsidRPr="003474D4">
              <w:rPr>
                <w:rFonts w:asciiTheme="minorHAnsi" w:hAnsiTheme="minorHAnsi" w:cs="Arial"/>
                <w:sz w:val="20"/>
                <w:szCs w:val="20"/>
              </w:rPr>
              <w:t>social network</w:t>
            </w:r>
          </w:p>
          <w:p w:rsidR="0020220F" w:rsidRPr="003474D4" w:rsidRDefault="0020220F" w:rsidP="005927CB">
            <w:pPr>
              <w:numPr>
                <w:ilvl w:val="1"/>
                <w:numId w:val="9"/>
              </w:numPr>
              <w:tabs>
                <w:tab w:val="num" w:pos="709"/>
              </w:tabs>
              <w:ind w:left="679" w:right="-74" w:hanging="322"/>
              <w:rPr>
                <w:rFonts w:asciiTheme="minorHAnsi" w:hAnsiTheme="minorHAnsi" w:cs="Arial"/>
                <w:sz w:val="20"/>
                <w:szCs w:val="20"/>
              </w:rPr>
            </w:pPr>
            <w:r w:rsidRPr="003474D4">
              <w:rPr>
                <w:rFonts w:asciiTheme="minorHAnsi" w:hAnsiTheme="minorHAnsi" w:cs="Arial"/>
                <w:sz w:val="20"/>
                <w:szCs w:val="20"/>
              </w:rPr>
              <w:t>beliefs and values</w:t>
            </w:r>
          </w:p>
          <w:p w:rsidR="0020220F" w:rsidRPr="003474D4" w:rsidRDefault="0020220F" w:rsidP="005927CB">
            <w:pPr>
              <w:numPr>
                <w:ilvl w:val="1"/>
                <w:numId w:val="9"/>
              </w:numPr>
              <w:tabs>
                <w:tab w:val="num" w:pos="709"/>
              </w:tabs>
              <w:ind w:left="679" w:right="-74" w:hanging="322"/>
              <w:rPr>
                <w:rFonts w:asciiTheme="minorHAnsi" w:hAnsiTheme="minorHAnsi" w:cs="Arial"/>
                <w:sz w:val="20"/>
                <w:szCs w:val="20"/>
              </w:rPr>
            </w:pPr>
            <w:r>
              <w:rPr>
                <w:rFonts w:asciiTheme="minorHAnsi" w:hAnsiTheme="minorHAnsi" w:cs="Arial"/>
                <w:sz w:val="20"/>
                <w:szCs w:val="20"/>
              </w:rPr>
              <w:t>inclusivity</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B52273">
              <w:rPr>
                <w:rFonts w:asciiTheme="minorHAnsi" w:hAnsiTheme="minorHAnsi" w:cs="Calibri"/>
                <w:iCs w:val="0"/>
                <w:color w:val="auto"/>
                <w:sz w:val="20"/>
                <w:szCs w:val="20"/>
              </w:rPr>
              <w:t>evaluation of resources and support systems to address social issues and trends</w:t>
            </w:r>
          </w:p>
          <w:p w:rsidR="0020220F" w:rsidRPr="004C2C4D" w:rsidRDefault="0020220F" w:rsidP="005927CB">
            <w:pPr>
              <w:pStyle w:val="ListItem"/>
              <w:spacing w:before="0" w:after="0" w:line="240" w:lineRule="auto"/>
              <w:rPr>
                <w:rFonts w:asciiTheme="minorHAnsi" w:hAnsiTheme="minorHAnsi" w:cs="Calibri"/>
                <w:iCs w:val="0"/>
                <w:color w:val="auto"/>
                <w:sz w:val="20"/>
                <w:szCs w:val="20"/>
              </w:rPr>
            </w:pPr>
            <w:r>
              <w:rPr>
                <w:rFonts w:asciiTheme="minorHAnsi" w:eastAsia="Times New Roman" w:hAnsiTheme="minorHAnsi"/>
                <w:b/>
                <w:iCs w:val="0"/>
                <w:color w:val="auto"/>
                <w:sz w:val="20"/>
                <w:szCs w:val="20"/>
                <w:lang w:eastAsia="en-US"/>
              </w:rPr>
              <w:t>Task 3:</w:t>
            </w:r>
            <w:r w:rsidRPr="009624D7">
              <w:rPr>
                <w:rFonts w:asciiTheme="minorHAnsi" w:eastAsia="Times New Roman" w:hAnsiTheme="minorHAnsi"/>
                <w:b/>
                <w:iCs w:val="0"/>
                <w:color w:val="auto"/>
                <w:sz w:val="20"/>
                <w:szCs w:val="20"/>
                <w:lang w:eastAsia="en-US"/>
              </w:rPr>
              <w:t xml:space="preserve"> </w:t>
            </w:r>
            <w:r>
              <w:rPr>
                <w:rFonts w:asciiTheme="minorHAnsi" w:eastAsia="Times New Roman" w:hAnsiTheme="minorHAnsi"/>
                <w:b/>
                <w:iCs w:val="0"/>
                <w:color w:val="auto"/>
                <w:sz w:val="20"/>
                <w:szCs w:val="20"/>
                <w:lang w:eastAsia="en-US"/>
              </w:rPr>
              <w:t>Cultural celebration</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231AF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7F0605" w:rsidRDefault="0020220F" w:rsidP="005927CB">
            <w:pPr>
              <w:rPr>
                <w:rFonts w:asciiTheme="minorHAnsi" w:hAnsiTheme="minorHAnsi" w:cs="Arial"/>
                <w:b/>
                <w:sz w:val="20"/>
                <w:szCs w:val="20"/>
                <w:lang w:eastAsia="en-US"/>
              </w:rPr>
            </w:pPr>
            <w:r>
              <w:rPr>
                <w:rFonts w:asciiTheme="minorHAnsi" w:hAnsiTheme="minorHAnsi" w:cs="Arial"/>
                <w:b/>
                <w:sz w:val="20"/>
                <w:szCs w:val="20"/>
                <w:lang w:eastAsia="en-US"/>
              </w:rPr>
              <w:t>Families in Australia</w:t>
            </w:r>
          </w:p>
          <w:p w:rsidR="0020220F" w:rsidRPr="004825B9"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825B9">
              <w:rPr>
                <w:rFonts w:asciiTheme="minorHAnsi" w:hAnsiTheme="minorHAnsi" w:cs="Calibri"/>
                <w:iCs w:val="0"/>
                <w:color w:val="auto"/>
                <w:sz w:val="20"/>
                <w:szCs w:val="20"/>
              </w:rPr>
              <w:t>the functional, social, cultural and economic features of products, services or systems developed for individuals, families and communities to meet their needs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825B9">
              <w:rPr>
                <w:rFonts w:asciiTheme="minorHAnsi" w:hAnsiTheme="minorHAnsi" w:cs="Calibri"/>
                <w:iCs w:val="0"/>
                <w:color w:val="auto"/>
                <w:sz w:val="20"/>
                <w:szCs w:val="20"/>
              </w:rPr>
              <w:t>influences on the development of a product, service or system to meet the needs of individuals, families and communities</w:t>
            </w:r>
          </w:p>
          <w:p w:rsidR="0020220F" w:rsidRPr="00D07BD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D4234E">
              <w:rPr>
                <w:rFonts w:asciiTheme="minorHAnsi" w:hAnsiTheme="minorHAnsi" w:cs="Calibri"/>
                <w:iCs w:val="0"/>
                <w:color w:val="auto"/>
                <w:sz w:val="20"/>
                <w:szCs w:val="20"/>
              </w:rPr>
              <w:t>self-management skills to effectively use resources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3474D4">
              <w:rPr>
                <w:rFonts w:asciiTheme="minorHAnsi" w:hAnsiTheme="minorHAnsi" w:cs="Calibri"/>
                <w:iCs w:val="0"/>
                <w:color w:val="auto"/>
                <w:sz w:val="20"/>
                <w:szCs w:val="20"/>
              </w:rPr>
              <w:t>the relationship between changes in family types and structures and community beliefs and values</w:t>
            </w:r>
          </w:p>
          <w:p w:rsidR="0020220F" w:rsidRPr="004C2C4D"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F0605">
              <w:rPr>
                <w:rFonts w:asciiTheme="minorHAnsi" w:hAnsiTheme="minorHAnsi" w:cs="Calibri"/>
                <w:color w:val="auto"/>
                <w:sz w:val="20"/>
                <w:szCs w:val="20"/>
              </w:rPr>
              <w:t>the impact of change in family types and s</w:t>
            </w:r>
            <w:r>
              <w:rPr>
                <w:rFonts w:asciiTheme="minorHAnsi" w:hAnsiTheme="minorHAnsi" w:cs="Calibri"/>
                <w:color w:val="auto"/>
                <w:sz w:val="20"/>
                <w:szCs w:val="20"/>
              </w:rPr>
              <w:t>tructures on community services</w:t>
            </w:r>
          </w:p>
          <w:p w:rsidR="0020220F" w:rsidRPr="009624D7" w:rsidRDefault="0020220F" w:rsidP="005927CB">
            <w:pPr>
              <w:rPr>
                <w:rFonts w:asciiTheme="minorHAnsi" w:hAnsiTheme="minorHAnsi" w:cs="Calibri"/>
                <w:iCs/>
                <w:sz w:val="20"/>
                <w:szCs w:val="20"/>
              </w:rPr>
            </w:pPr>
            <w:r>
              <w:rPr>
                <w:rFonts w:asciiTheme="minorHAnsi" w:hAnsiTheme="minorHAnsi" w:cs="Arial"/>
                <w:b/>
                <w:sz w:val="20"/>
                <w:szCs w:val="20"/>
                <w:lang w:eastAsia="en-US"/>
              </w:rPr>
              <w:t>Task 4: Families in Australia – a c</w:t>
            </w:r>
            <w:r w:rsidRPr="004658C8">
              <w:rPr>
                <w:rFonts w:asciiTheme="minorHAnsi" w:hAnsiTheme="minorHAnsi" w:cs="Arial"/>
                <w:b/>
                <w:sz w:val="20"/>
                <w:szCs w:val="20"/>
                <w:lang w:eastAsia="en-US"/>
              </w:rPr>
              <w:t>are package</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433F26" w:rsidRDefault="0020220F" w:rsidP="005927CB">
            <w:pPr>
              <w:rPr>
                <w:rFonts w:asciiTheme="minorHAnsi" w:hAnsiTheme="minorHAnsi" w:cstheme="minorHAnsi"/>
                <w:b/>
                <w:sz w:val="20"/>
                <w:szCs w:val="20"/>
                <w:lang w:eastAsia="en-US"/>
              </w:rPr>
            </w:pPr>
            <w:r>
              <w:rPr>
                <w:rFonts w:asciiTheme="minorHAnsi" w:hAnsiTheme="minorHAnsi" w:cstheme="minorHAnsi"/>
                <w:b/>
                <w:sz w:val="20"/>
                <w:szCs w:val="20"/>
                <w:lang w:eastAsia="en-US"/>
              </w:rPr>
              <w:t>Task 5: Externally set t</w:t>
            </w:r>
            <w:r w:rsidRPr="00433F26">
              <w:rPr>
                <w:rFonts w:asciiTheme="minorHAnsi" w:hAnsiTheme="minorHAnsi" w:cstheme="minorHAnsi"/>
                <w:b/>
                <w:sz w:val="20"/>
                <w:szCs w:val="20"/>
                <w:lang w:eastAsia="en-US"/>
              </w:rPr>
              <w:t>ask</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B10255" w:rsidRDefault="0020220F" w:rsidP="005927CB">
            <w:pPr>
              <w:rPr>
                <w:rFonts w:asciiTheme="minorHAnsi" w:hAnsiTheme="minorHAnsi" w:cs="Arial"/>
                <w:b/>
                <w:sz w:val="20"/>
                <w:szCs w:val="20"/>
                <w:lang w:eastAsia="en-US"/>
              </w:rPr>
            </w:pPr>
            <w:r w:rsidRPr="00D07BDF">
              <w:rPr>
                <w:rFonts w:asciiTheme="minorHAnsi" w:hAnsiTheme="minorHAnsi" w:cs="Arial"/>
                <w:b/>
                <w:sz w:val="20"/>
                <w:szCs w:val="20"/>
                <w:lang w:eastAsia="en-US"/>
              </w:rPr>
              <w:t>Ethical and legal awareness</w:t>
            </w:r>
          </w:p>
          <w:p w:rsidR="0020220F" w:rsidRPr="004658C8"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B52273">
              <w:rPr>
                <w:rFonts w:asciiTheme="minorHAnsi" w:hAnsiTheme="minorHAnsi" w:cs="Calibri"/>
                <w:iCs w:val="0"/>
                <w:color w:val="auto"/>
                <w:sz w:val="20"/>
                <w:szCs w:val="20"/>
              </w:rPr>
              <w:t>rights and responsibilities of individuals and groups when entering into contracts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3474D4">
              <w:rPr>
                <w:rFonts w:asciiTheme="minorHAnsi" w:hAnsiTheme="minorHAnsi" w:cs="Calibri"/>
                <w:iCs w:val="0"/>
                <w:color w:val="auto"/>
                <w:sz w:val="20"/>
                <w:szCs w:val="20"/>
              </w:rPr>
              <w:t xml:space="preserve">aim and purpose of </w:t>
            </w:r>
            <w:r w:rsidRPr="00162511">
              <w:rPr>
                <w:rFonts w:asciiTheme="minorHAnsi" w:hAnsiTheme="minorHAnsi" w:cs="Calibri"/>
                <w:i/>
                <w:iCs w:val="0"/>
                <w:color w:val="auto"/>
                <w:sz w:val="20"/>
                <w:szCs w:val="20"/>
              </w:rPr>
              <w:t xml:space="preserve">The </w:t>
            </w:r>
            <w:hyperlink r:id="rId15" w:tooltip="United Nations" w:history="1">
              <w:r w:rsidRPr="00162511">
                <w:rPr>
                  <w:rFonts w:asciiTheme="minorHAnsi" w:hAnsiTheme="minorHAnsi" w:cs="Calibri"/>
                  <w:i/>
                  <w:iCs w:val="0"/>
                  <w:color w:val="auto"/>
                  <w:sz w:val="20"/>
                  <w:szCs w:val="20"/>
                </w:rPr>
                <w:t>United Nations</w:t>
              </w:r>
            </w:hyperlink>
            <w:r w:rsidRPr="00162511">
              <w:rPr>
                <w:rFonts w:asciiTheme="minorHAnsi" w:hAnsiTheme="minorHAnsi" w:cs="Calibri"/>
                <w:i/>
                <w:iCs w:val="0"/>
                <w:color w:val="auto"/>
                <w:sz w:val="20"/>
                <w:szCs w:val="20"/>
              </w:rPr>
              <w:t xml:space="preserve"> Convention on the Rights of the Child 1989</w:t>
            </w:r>
            <w:r w:rsidRPr="003474D4">
              <w:rPr>
                <w:rFonts w:asciiTheme="minorHAnsi" w:hAnsiTheme="minorHAnsi" w:cs="Calibri"/>
                <w:iCs w:val="0"/>
                <w:color w:val="auto"/>
                <w:sz w:val="20"/>
                <w:szCs w:val="20"/>
              </w:rPr>
              <w:t xml:space="preserve"> (registered 1990) and its effect on wellbeing of children, families and communities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B52273">
              <w:rPr>
                <w:rFonts w:asciiTheme="minorHAnsi" w:hAnsiTheme="minorHAnsi" w:cs="Calibri"/>
                <w:iCs w:val="0"/>
                <w:color w:val="auto"/>
                <w:sz w:val="20"/>
                <w:szCs w:val="20"/>
              </w:rPr>
              <w:t xml:space="preserve">aim and purpose of the </w:t>
            </w:r>
            <w:r w:rsidRPr="00B52273">
              <w:rPr>
                <w:rFonts w:asciiTheme="minorHAnsi" w:hAnsiTheme="minorHAnsi" w:cs="Calibri"/>
                <w:i/>
                <w:iCs w:val="0"/>
                <w:color w:val="auto"/>
                <w:sz w:val="20"/>
                <w:szCs w:val="20"/>
              </w:rPr>
              <w:t>Family Law Act 1975</w:t>
            </w:r>
            <w:r w:rsidRPr="00B52273">
              <w:rPr>
                <w:rFonts w:asciiTheme="minorHAnsi" w:hAnsiTheme="minorHAnsi" w:cs="Calibri"/>
                <w:iCs w:val="0"/>
                <w:color w:val="auto"/>
                <w:sz w:val="20"/>
                <w:szCs w:val="20"/>
              </w:rPr>
              <w:t xml:space="preserve"> and its effect on wellbeing of children, families and communities</w:t>
            </w:r>
          </w:p>
          <w:p w:rsidR="0020220F" w:rsidRPr="004658C8"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658C8">
              <w:rPr>
                <w:rFonts w:asciiTheme="minorHAnsi" w:hAnsiTheme="minorHAnsi" w:cs="Calibri"/>
                <w:color w:val="auto"/>
                <w:sz w:val="20"/>
                <w:szCs w:val="20"/>
              </w:rPr>
              <w:t xml:space="preserve">aim and purpose of the </w:t>
            </w:r>
            <w:r w:rsidRPr="004658C8">
              <w:rPr>
                <w:rFonts w:asciiTheme="minorHAnsi" w:hAnsiTheme="minorHAnsi" w:cs="Calibri"/>
                <w:i/>
                <w:color w:val="auto"/>
                <w:sz w:val="20"/>
                <w:szCs w:val="20"/>
              </w:rPr>
              <w:t>Working with Children Act 2004</w:t>
            </w:r>
            <w:r w:rsidRPr="004658C8">
              <w:rPr>
                <w:rFonts w:asciiTheme="minorHAnsi" w:hAnsiTheme="minorHAnsi" w:cs="Calibri"/>
                <w:color w:val="auto"/>
                <w:sz w:val="20"/>
                <w:szCs w:val="20"/>
              </w:rPr>
              <w:t xml:space="preserve"> and its effect on the wellbeing of children, families and communities</w:t>
            </w:r>
          </w:p>
        </w:tc>
      </w:tr>
    </w:tbl>
    <w:p w:rsidR="0020220F" w:rsidRDefault="0020220F" w:rsidP="0020220F">
      <w:pPr>
        <w:pStyle w:val="Heading4"/>
        <w:keepNext w:val="0"/>
        <w:keepLines w:val="0"/>
        <w:spacing w:before="360" w:line="276" w:lineRule="auto"/>
        <w:rPr>
          <w:rFonts w:ascii="Franklin Gothic Book" w:eastAsia="MS Mincho" w:hAnsi="Franklin Gothic Book" w:cs="Calibri"/>
          <w:b w:val="0"/>
          <w:bCs w:val="0"/>
          <w:i w:val="0"/>
          <w:iCs w:val="0"/>
          <w:color w:val="404040" w:themeColor="text1" w:themeTint="BF"/>
          <w:sz w:val="22"/>
          <w:szCs w:val="22"/>
          <w:lang w:val="en-GB" w:eastAsia="ja-JP"/>
        </w:rPr>
      </w:pPr>
    </w:p>
    <w:p w:rsidR="0020220F" w:rsidRPr="004C2C4D" w:rsidRDefault="0020220F" w:rsidP="0020220F">
      <w:pPr>
        <w:pStyle w:val="Heading4"/>
        <w:keepNext w:val="0"/>
        <w:keepLines w:val="0"/>
        <w:spacing w:before="0" w:line="276" w:lineRule="auto"/>
        <w:rPr>
          <w:rFonts w:ascii="Franklin Gothic Book" w:eastAsia="MS Mincho" w:hAnsi="Franklin Gothic Book" w:cs="Calibri"/>
          <w:b w:val="0"/>
          <w:bCs w:val="0"/>
          <w:i w:val="0"/>
          <w:iCs w:val="0"/>
          <w:color w:val="404040" w:themeColor="text1" w:themeTint="BF"/>
          <w:sz w:val="22"/>
          <w:szCs w:val="22"/>
          <w:lang w:val="en-GB" w:eastAsia="ja-JP"/>
        </w:rPr>
      </w:pPr>
      <w:bookmarkStart w:id="0" w:name="_GoBack"/>
      <w:bookmarkEnd w:id="0"/>
      <w:r>
        <w:rPr>
          <w:rFonts w:ascii="Franklin Gothic Book" w:eastAsia="MS Mincho" w:hAnsi="Franklin Gothic Book" w:cs="Calibri"/>
          <w:b w:val="0"/>
          <w:bCs w:val="0"/>
          <w:i w:val="0"/>
          <w:iCs w:val="0"/>
          <w:color w:val="404040" w:themeColor="text1" w:themeTint="BF"/>
          <w:sz w:val="22"/>
          <w:szCs w:val="22"/>
          <w:lang w:val="en-GB" w:eastAsia="ja-JP"/>
        </w:rPr>
        <w:br w:type="page"/>
      </w:r>
      <w:r w:rsidRPr="004849D6">
        <w:rPr>
          <w:rFonts w:ascii="Franklin Gothic Book" w:eastAsia="MS Mincho" w:hAnsi="Franklin Gothic Book" w:cs="Calibri"/>
          <w:b w:val="0"/>
          <w:bCs w:val="0"/>
          <w:i w:val="0"/>
          <w:iCs w:val="0"/>
          <w:color w:val="404040" w:themeColor="text1" w:themeTint="BF"/>
          <w:sz w:val="22"/>
          <w:szCs w:val="22"/>
          <w:lang w:val="en-GB" w:eastAsia="ja-JP"/>
        </w:rPr>
        <w:t xml:space="preserve">Semester 2 – </w:t>
      </w:r>
      <w:r>
        <w:rPr>
          <w:rFonts w:ascii="Franklin Gothic Book" w:eastAsia="MS Mincho" w:hAnsi="Franklin Gothic Book" w:cs="Calibri"/>
          <w:b w:val="0"/>
          <w:bCs w:val="0"/>
          <w:i w:val="0"/>
          <w:iCs w:val="0"/>
          <w:color w:val="404040" w:themeColor="text1" w:themeTint="BF"/>
          <w:sz w:val="22"/>
          <w:szCs w:val="22"/>
          <w:lang w:val="en-GB" w:eastAsia="ja-JP"/>
        </w:rPr>
        <w:t>Unit 4 – My place in the community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0220F" w:rsidRPr="005621DD" w:rsidTr="005927CB">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6C4890" w:rsidRDefault="0020220F" w:rsidP="005927CB">
            <w:pPr>
              <w:pStyle w:val="ListItem"/>
              <w:spacing w:before="0" w:after="0" w:line="240" w:lineRule="auto"/>
              <w:rPr>
                <w:rFonts w:asciiTheme="minorHAnsi" w:eastAsia="Times New Roman" w:hAnsiTheme="minorHAnsi"/>
                <w:b/>
                <w:iCs w:val="0"/>
                <w:color w:val="auto"/>
                <w:sz w:val="20"/>
                <w:szCs w:val="20"/>
                <w:lang w:eastAsia="en-US"/>
              </w:rPr>
            </w:pPr>
            <w:r w:rsidRPr="006C4890">
              <w:rPr>
                <w:rFonts w:asciiTheme="minorHAnsi" w:eastAsia="Times New Roman" w:hAnsiTheme="minorHAnsi"/>
                <w:b/>
                <w:iCs w:val="0"/>
                <w:color w:val="auto"/>
                <w:sz w:val="20"/>
                <w:szCs w:val="20"/>
                <w:lang w:eastAsia="en-US"/>
              </w:rPr>
              <w:t>Impacts on growth and development</w:t>
            </w:r>
          </w:p>
          <w:p w:rsidR="0020220F" w:rsidRPr="004C2C4D"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C2C4D">
              <w:rPr>
                <w:rFonts w:asciiTheme="minorHAnsi" w:hAnsiTheme="minorHAnsi" w:cs="Calibri"/>
                <w:iCs w:val="0"/>
                <w:color w:val="auto"/>
                <w:sz w:val="20"/>
                <w:szCs w:val="20"/>
              </w:rPr>
              <w:t>factors impacting on the growth and development of individuals</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biological</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social</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cultural</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environmental</w:t>
            </w:r>
          </w:p>
          <w:p w:rsidR="0020220F" w:rsidRPr="00223ECE"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political</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6C4890" w:rsidRDefault="0020220F" w:rsidP="005927CB">
            <w:pPr>
              <w:pStyle w:val="ListItem"/>
              <w:spacing w:before="0" w:after="0" w:line="240" w:lineRule="auto"/>
              <w:rPr>
                <w:rFonts w:asciiTheme="minorHAnsi" w:eastAsia="Times New Roman" w:hAnsiTheme="minorHAnsi"/>
                <w:b/>
                <w:iCs w:val="0"/>
                <w:color w:val="auto"/>
                <w:sz w:val="20"/>
                <w:szCs w:val="20"/>
                <w:lang w:eastAsia="en-US"/>
              </w:rPr>
            </w:pPr>
            <w:r w:rsidRPr="006C4890">
              <w:rPr>
                <w:rFonts w:asciiTheme="minorHAnsi" w:eastAsia="Times New Roman" w:hAnsiTheme="minorHAnsi"/>
                <w:b/>
                <w:iCs w:val="0"/>
                <w:color w:val="auto"/>
                <w:sz w:val="20"/>
                <w:szCs w:val="20"/>
                <w:lang w:eastAsia="en-US"/>
              </w:rPr>
              <w:t>The theorists</w:t>
            </w:r>
          </w:p>
          <w:p w:rsidR="0020220F" w:rsidRPr="004C2C4D"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4C2C4D">
              <w:rPr>
                <w:rFonts w:asciiTheme="minorHAnsi" w:hAnsiTheme="minorHAnsi" w:cs="Calibri"/>
                <w:iCs w:val="0"/>
                <w:color w:val="auto"/>
                <w:sz w:val="20"/>
                <w:szCs w:val="20"/>
              </w:rPr>
              <w:t>the relationship between growth and development for individuals and groups with respect to the following theories:</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Piaget’s theory of cognitive development – the four stages of cognitive development</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Erikson’s theory of psychosocial development – the eight developmental stages</w:t>
            </w:r>
          </w:p>
          <w:p w:rsidR="0020220F" w:rsidRPr="004C2C4D" w:rsidRDefault="0020220F" w:rsidP="005927CB">
            <w:pPr>
              <w:numPr>
                <w:ilvl w:val="1"/>
                <w:numId w:val="9"/>
              </w:numPr>
              <w:tabs>
                <w:tab w:val="num" w:pos="709"/>
              </w:tabs>
              <w:ind w:left="679" w:right="-74" w:hanging="322"/>
              <w:rPr>
                <w:rFonts w:asciiTheme="minorHAnsi" w:hAnsiTheme="minorHAnsi" w:cs="Arial"/>
                <w:sz w:val="20"/>
                <w:szCs w:val="20"/>
              </w:rPr>
            </w:pPr>
            <w:r w:rsidRPr="004C2C4D">
              <w:rPr>
                <w:rFonts w:asciiTheme="minorHAnsi" w:hAnsiTheme="minorHAnsi" w:cs="Arial"/>
                <w:sz w:val="20"/>
                <w:szCs w:val="20"/>
              </w:rPr>
              <w:t>Vygotsky’s theory of sociocultural development</w:t>
            </w:r>
          </w:p>
          <w:p w:rsidR="0020220F" w:rsidRPr="00701E20" w:rsidRDefault="0020220F" w:rsidP="005927CB">
            <w:pPr>
              <w:numPr>
                <w:ilvl w:val="0"/>
                <w:numId w:val="10"/>
              </w:numPr>
              <w:ind w:leftChars="287" w:left="1023" w:right="-94" w:hangingChars="167" w:hanging="334"/>
              <w:contextualSpacing/>
              <w:rPr>
                <w:rFonts w:asciiTheme="minorHAnsi" w:hAnsiTheme="minorHAnsi" w:cs="Arial"/>
                <w:sz w:val="20"/>
                <w:szCs w:val="20"/>
              </w:rPr>
            </w:pPr>
            <w:r>
              <w:rPr>
                <w:rFonts w:asciiTheme="minorHAnsi" w:hAnsiTheme="minorHAnsi" w:cs="Arial"/>
                <w:sz w:val="20"/>
                <w:szCs w:val="20"/>
              </w:rPr>
              <w:t>zone of proximal development</w:t>
            </w:r>
          </w:p>
          <w:p w:rsidR="0020220F" w:rsidRDefault="0020220F" w:rsidP="005927CB">
            <w:pPr>
              <w:numPr>
                <w:ilvl w:val="0"/>
                <w:numId w:val="10"/>
              </w:numPr>
              <w:ind w:leftChars="287" w:left="1023" w:right="-94" w:hangingChars="167" w:hanging="334"/>
              <w:contextualSpacing/>
              <w:rPr>
                <w:rFonts w:asciiTheme="minorHAnsi" w:hAnsiTheme="minorHAnsi" w:cs="Arial"/>
                <w:sz w:val="20"/>
                <w:szCs w:val="20"/>
              </w:rPr>
            </w:pPr>
            <w:r w:rsidRPr="00701E20">
              <w:rPr>
                <w:rFonts w:asciiTheme="minorHAnsi" w:hAnsiTheme="minorHAnsi" w:cs="Arial"/>
                <w:sz w:val="20"/>
                <w:szCs w:val="20"/>
              </w:rPr>
              <w:t>more knowledgeable other</w:t>
            </w:r>
          </w:p>
          <w:p w:rsidR="0020220F" w:rsidRDefault="0020220F" w:rsidP="005927CB">
            <w:pPr>
              <w:numPr>
                <w:ilvl w:val="0"/>
                <w:numId w:val="10"/>
              </w:numPr>
              <w:ind w:leftChars="287" w:left="1023" w:right="-94" w:hangingChars="167" w:hanging="334"/>
              <w:contextualSpacing/>
              <w:rPr>
                <w:rFonts w:asciiTheme="minorHAnsi" w:hAnsiTheme="minorHAnsi" w:cs="Arial"/>
                <w:sz w:val="20"/>
                <w:szCs w:val="20"/>
              </w:rPr>
            </w:pPr>
            <w:r w:rsidRPr="00701E20">
              <w:rPr>
                <w:rFonts w:asciiTheme="minorHAnsi" w:hAnsiTheme="minorHAnsi" w:cs="Arial"/>
                <w:sz w:val="20"/>
                <w:szCs w:val="20"/>
              </w:rPr>
              <w:t>scaffoldin</w:t>
            </w:r>
            <w:r>
              <w:rPr>
                <w:rFonts w:asciiTheme="minorHAnsi" w:hAnsiTheme="minorHAnsi" w:cs="Arial"/>
                <w:sz w:val="20"/>
                <w:szCs w:val="20"/>
              </w:rPr>
              <w:t>g</w:t>
            </w:r>
          </w:p>
          <w:p w:rsidR="0020220F" w:rsidRPr="00701E20" w:rsidRDefault="0020220F" w:rsidP="005927CB">
            <w:pPr>
              <w:ind w:right="-94"/>
              <w:contextualSpacing/>
              <w:rPr>
                <w:rFonts w:asciiTheme="minorHAnsi" w:hAnsiTheme="minorHAnsi" w:cs="Arial"/>
                <w:sz w:val="20"/>
                <w:szCs w:val="20"/>
              </w:rPr>
            </w:pPr>
            <w:r>
              <w:rPr>
                <w:rFonts w:asciiTheme="minorHAnsi" w:hAnsiTheme="minorHAnsi" w:cs="Arial"/>
                <w:b/>
                <w:sz w:val="20"/>
                <w:szCs w:val="20"/>
                <w:lang w:eastAsia="en-US"/>
              </w:rPr>
              <w:t>Task 6:</w:t>
            </w:r>
            <w:r>
              <w:rPr>
                <w:rFonts w:asciiTheme="minorHAnsi" w:hAnsiTheme="minorHAnsi" w:cs="Arial"/>
                <w:sz w:val="20"/>
                <w:szCs w:val="20"/>
              </w:rPr>
              <w:t xml:space="preserve"> </w:t>
            </w:r>
            <w:r>
              <w:rPr>
                <w:rFonts w:asciiTheme="minorHAnsi" w:hAnsiTheme="minorHAnsi" w:cs="Arial"/>
                <w:b/>
                <w:sz w:val="20"/>
                <w:szCs w:val="20"/>
              </w:rPr>
              <w:t>Growth and development – the theorists</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5621DD">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150C65" w:rsidRDefault="0020220F" w:rsidP="005927CB">
            <w:pPr>
              <w:rPr>
                <w:rFonts w:asciiTheme="minorHAnsi" w:hAnsiTheme="minorHAnsi" w:cs="Arial"/>
                <w:b/>
                <w:sz w:val="20"/>
                <w:szCs w:val="20"/>
                <w:lang w:eastAsia="en-US"/>
              </w:rPr>
            </w:pPr>
            <w:r w:rsidRPr="00150C65">
              <w:rPr>
                <w:rFonts w:asciiTheme="minorHAnsi" w:hAnsiTheme="minorHAnsi" w:cs="Arial"/>
                <w:b/>
                <w:sz w:val="20"/>
                <w:szCs w:val="20"/>
                <w:lang w:eastAsia="en-US"/>
              </w:rPr>
              <w:t>Social cohesion</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the concept of social cohesion</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factors impacting on social cohesion within communities</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cultural</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economic</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the relationship between laws, sanctions and social cohesion</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olor w:val="auto"/>
                <w:sz w:val="20"/>
                <w:szCs w:val="20"/>
              </w:rPr>
            </w:pPr>
            <w:r w:rsidRPr="00150C65">
              <w:rPr>
                <w:rFonts w:asciiTheme="minorHAnsi" w:hAnsiTheme="minorHAnsi" w:cs="Calibri"/>
                <w:iCs w:val="0"/>
                <w:color w:val="auto"/>
                <w:sz w:val="20"/>
                <w:szCs w:val="20"/>
              </w:rPr>
              <w:t>the concept of human rights</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olor w:val="auto"/>
                <w:sz w:val="20"/>
                <w:szCs w:val="20"/>
              </w:rPr>
            </w:pPr>
            <w:r w:rsidRPr="00150C65">
              <w:rPr>
                <w:rFonts w:asciiTheme="minorHAnsi" w:hAnsiTheme="minorHAnsi" w:cs="Calibri"/>
                <w:color w:val="auto"/>
                <w:sz w:val="20"/>
                <w:szCs w:val="20"/>
              </w:rPr>
              <w:t xml:space="preserve">aim and purpose of </w:t>
            </w:r>
            <w:r w:rsidRPr="00150C65">
              <w:rPr>
                <w:rFonts w:asciiTheme="minorHAnsi" w:hAnsiTheme="minorHAnsi" w:cs="Calibri"/>
                <w:i/>
                <w:color w:val="auto"/>
                <w:sz w:val="20"/>
                <w:szCs w:val="20"/>
              </w:rPr>
              <w:t>Australian Human Rights Commission Act 1986</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150C65" w:rsidRDefault="0020220F" w:rsidP="005927CB">
            <w:pPr>
              <w:rPr>
                <w:rFonts w:asciiTheme="minorHAnsi" w:hAnsiTheme="minorHAnsi" w:cs="Arial"/>
                <w:b/>
                <w:sz w:val="20"/>
                <w:szCs w:val="20"/>
                <w:lang w:eastAsia="en-US"/>
              </w:rPr>
            </w:pPr>
            <w:r w:rsidRPr="00150C65">
              <w:rPr>
                <w:rFonts w:asciiTheme="minorHAnsi" w:hAnsiTheme="minorHAnsi" w:cs="Arial"/>
                <w:b/>
                <w:sz w:val="20"/>
                <w:szCs w:val="20"/>
                <w:lang w:eastAsia="en-US"/>
              </w:rPr>
              <w:t>Advocacy</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evaluation of information gathered from primary and secondary sources</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the role of the advocate</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types of advocacy</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self</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individual</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group</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systemic</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advocacy skills</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active listening</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effective communication</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assertiveness</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resourcefulness</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negotiation</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advocacy of a local, state or national issue</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aims of empowerment</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awareness of the rights of people</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ability to make decisions</w:t>
            </w:r>
          </w:p>
          <w:p w:rsidR="0020220F" w:rsidRPr="00150C65" w:rsidRDefault="0020220F" w:rsidP="005927CB">
            <w:pPr>
              <w:numPr>
                <w:ilvl w:val="1"/>
                <w:numId w:val="9"/>
              </w:numPr>
              <w:tabs>
                <w:tab w:val="num" w:pos="709"/>
              </w:tabs>
              <w:ind w:left="679" w:right="-74" w:hanging="322"/>
              <w:rPr>
                <w:rFonts w:asciiTheme="minorHAnsi" w:hAnsiTheme="minorHAnsi" w:cs="Arial"/>
                <w:sz w:val="20"/>
                <w:szCs w:val="20"/>
              </w:rPr>
            </w:pPr>
            <w:r w:rsidRPr="00150C65">
              <w:rPr>
                <w:rFonts w:asciiTheme="minorHAnsi" w:hAnsiTheme="minorHAnsi" w:cs="Arial"/>
                <w:sz w:val="20"/>
                <w:szCs w:val="20"/>
              </w:rPr>
              <w:t>development of autonomous behaviours</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the interrelationship between advocacy and empowerment</w:t>
            </w:r>
          </w:p>
          <w:p w:rsidR="0020220F" w:rsidRPr="00150C6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150C65">
              <w:rPr>
                <w:rFonts w:asciiTheme="minorHAnsi" w:hAnsiTheme="minorHAnsi" w:cs="Calibri"/>
                <w:iCs w:val="0"/>
                <w:color w:val="auto"/>
                <w:sz w:val="20"/>
                <w:szCs w:val="20"/>
              </w:rPr>
              <w:t>decision-making process, such as De Bono’s Six Thinking Hats, and consequence and sequel (C&amp;S)</w:t>
            </w:r>
          </w:p>
          <w:p w:rsidR="0020220F" w:rsidRPr="00150C65" w:rsidRDefault="0020220F" w:rsidP="005927CB">
            <w:pPr>
              <w:rPr>
                <w:rFonts w:asciiTheme="minorHAnsi" w:hAnsiTheme="minorHAnsi" w:cs="Calibri"/>
                <w:iCs/>
                <w:sz w:val="20"/>
                <w:szCs w:val="20"/>
              </w:rPr>
            </w:pPr>
            <w:r w:rsidRPr="00150C65">
              <w:rPr>
                <w:rFonts w:asciiTheme="minorHAnsi" w:hAnsiTheme="minorHAnsi" w:cs="Arial"/>
                <w:b/>
                <w:sz w:val="20"/>
                <w:szCs w:val="20"/>
                <w:lang w:eastAsia="en-US"/>
              </w:rPr>
              <w:t>Task 7: Advocacy project</w:t>
            </w:r>
          </w:p>
        </w:tc>
      </w:tr>
    </w:tbl>
    <w:p w:rsidR="0020220F" w:rsidRDefault="0020220F" w:rsidP="0020220F">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0220F" w:rsidRPr="005621DD" w:rsidTr="005927CB">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0220F" w:rsidRPr="005621DD" w:rsidRDefault="0020220F" w:rsidP="005927CB">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Default="0020220F" w:rsidP="005927CB">
            <w:pPr>
              <w:rPr>
                <w:rFonts w:asciiTheme="minorHAnsi" w:hAnsiTheme="minorHAnsi" w:cs="Arial"/>
                <w:b/>
                <w:sz w:val="20"/>
                <w:szCs w:val="20"/>
                <w:lang w:eastAsia="en-US"/>
              </w:rPr>
            </w:pPr>
            <w:r>
              <w:rPr>
                <w:rFonts w:asciiTheme="minorHAnsi" w:hAnsiTheme="minorHAnsi" w:cs="Arial"/>
                <w:b/>
                <w:sz w:val="20"/>
                <w:szCs w:val="20"/>
                <w:lang w:eastAsia="en-US"/>
              </w:rPr>
              <w:t>Social issues and trends</w:t>
            </w:r>
          </w:p>
          <w:p w:rsidR="0020220F" w:rsidRPr="006C4890"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6C4890">
              <w:rPr>
                <w:rFonts w:asciiTheme="minorHAnsi" w:hAnsiTheme="minorHAnsi" w:cs="Calibri"/>
                <w:iCs w:val="0"/>
                <w:color w:val="auto"/>
                <w:sz w:val="20"/>
                <w:szCs w:val="20"/>
              </w:rPr>
              <w:t>the effect of changing work and living patterns on the provision of community services</w:t>
            </w:r>
          </w:p>
          <w:p w:rsidR="0020220F"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6C4890">
              <w:rPr>
                <w:rFonts w:asciiTheme="minorHAnsi" w:hAnsiTheme="minorHAnsi" w:cs="Calibri"/>
                <w:iCs w:val="0"/>
                <w:color w:val="auto"/>
                <w:sz w:val="20"/>
                <w:szCs w:val="20"/>
              </w:rPr>
              <w:t>evaluation of products, processes and systems that promote sustainable patterns of living</w:t>
            </w:r>
          </w:p>
          <w:p w:rsidR="0020220F" w:rsidRPr="001E3C8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6C4890">
              <w:rPr>
                <w:rFonts w:asciiTheme="minorHAnsi" w:hAnsiTheme="minorHAnsi" w:cs="Calibri"/>
                <w:iCs w:val="0"/>
                <w:color w:val="auto"/>
                <w:sz w:val="20"/>
                <w:szCs w:val="20"/>
              </w:rPr>
              <w:t>human and non-human resources for working collaboratively</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2F3A6D" w:rsidRDefault="0020220F" w:rsidP="005927CB">
            <w:pPr>
              <w:rPr>
                <w:rFonts w:asciiTheme="minorHAnsi" w:hAnsiTheme="minorHAnsi" w:cs="Arial"/>
                <w:b/>
                <w:sz w:val="20"/>
                <w:szCs w:val="20"/>
                <w:lang w:eastAsia="en-US"/>
              </w:rPr>
            </w:pPr>
            <w:r w:rsidRPr="002F3A6D">
              <w:rPr>
                <w:rFonts w:asciiTheme="minorHAnsi" w:hAnsiTheme="minorHAnsi" w:cs="Arial"/>
                <w:b/>
                <w:sz w:val="20"/>
                <w:szCs w:val="20"/>
                <w:lang w:eastAsia="en-US"/>
              </w:rPr>
              <w:t>Government and community strategies</w:t>
            </w:r>
          </w:p>
          <w:p w:rsidR="0020220F" w:rsidRPr="00701E20"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01E20">
              <w:rPr>
                <w:rFonts w:asciiTheme="minorHAnsi" w:hAnsiTheme="minorHAnsi" w:cs="Calibri"/>
                <w:iCs w:val="0"/>
                <w:color w:val="auto"/>
                <w:sz w:val="20"/>
                <w:szCs w:val="20"/>
              </w:rPr>
              <w:t>impact of change in family types and structures on communities</w:t>
            </w:r>
          </w:p>
          <w:p w:rsidR="0020220F" w:rsidRPr="00701E20"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01E20">
              <w:rPr>
                <w:rFonts w:asciiTheme="minorHAnsi" w:hAnsiTheme="minorHAnsi" w:cs="Calibri"/>
                <w:iCs w:val="0"/>
                <w:color w:val="auto"/>
                <w:sz w:val="20"/>
                <w:szCs w:val="20"/>
              </w:rPr>
              <w:t>influence of government and community strategies on the development of individuals, families and communities, with consideration of the following factors:</w:t>
            </w:r>
          </w:p>
          <w:p w:rsidR="0020220F" w:rsidRPr="00701E20"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social</w:t>
            </w:r>
          </w:p>
          <w:p w:rsidR="0020220F" w:rsidRPr="00701E20"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cultural</w:t>
            </w:r>
          </w:p>
          <w:p w:rsidR="0020220F" w:rsidRPr="00701E20"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environmental</w:t>
            </w:r>
          </w:p>
          <w:p w:rsidR="0020220F" w:rsidRPr="00701E20"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economic</w:t>
            </w:r>
          </w:p>
          <w:p w:rsidR="0020220F" w:rsidRPr="00701E20"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political</w:t>
            </w:r>
          </w:p>
          <w:p w:rsidR="0020220F" w:rsidRDefault="0020220F" w:rsidP="005927CB">
            <w:pPr>
              <w:numPr>
                <w:ilvl w:val="1"/>
                <w:numId w:val="9"/>
              </w:numPr>
              <w:tabs>
                <w:tab w:val="num" w:pos="709"/>
              </w:tabs>
              <w:ind w:left="679" w:right="-74" w:hanging="322"/>
              <w:rPr>
                <w:rFonts w:asciiTheme="minorHAnsi" w:hAnsiTheme="minorHAnsi" w:cs="Arial"/>
                <w:sz w:val="20"/>
                <w:szCs w:val="20"/>
              </w:rPr>
            </w:pPr>
            <w:r w:rsidRPr="00701E20">
              <w:rPr>
                <w:rFonts w:asciiTheme="minorHAnsi" w:hAnsiTheme="minorHAnsi" w:cs="Arial"/>
                <w:sz w:val="20"/>
                <w:szCs w:val="20"/>
              </w:rPr>
              <w:t>technological</w:t>
            </w:r>
          </w:p>
          <w:p w:rsidR="0020220F" w:rsidRPr="002F3A6D" w:rsidRDefault="0020220F" w:rsidP="005927CB">
            <w:pPr>
              <w:rPr>
                <w:rFonts w:asciiTheme="minorHAnsi" w:hAnsiTheme="minorHAnsi" w:cs="Arial"/>
                <w:b/>
                <w:sz w:val="20"/>
                <w:szCs w:val="20"/>
                <w:lang w:eastAsia="en-US"/>
              </w:rPr>
            </w:pPr>
            <w:r w:rsidRPr="001E3C85">
              <w:rPr>
                <w:rFonts w:asciiTheme="minorHAnsi" w:hAnsiTheme="minorHAnsi" w:cs="Arial"/>
                <w:b/>
                <w:sz w:val="20"/>
                <w:szCs w:val="20"/>
                <w:lang w:eastAsia="en-US"/>
              </w:rPr>
              <w:t>Task</w:t>
            </w:r>
            <w:r w:rsidR="001A214C">
              <w:rPr>
                <w:rFonts w:asciiTheme="minorHAnsi" w:hAnsiTheme="minorHAnsi" w:cs="Arial"/>
                <w:b/>
                <w:sz w:val="20"/>
                <w:szCs w:val="20"/>
                <w:lang w:eastAsia="en-US"/>
              </w:rPr>
              <w:t xml:space="preserve"> 8: Test –</w:t>
            </w:r>
            <w:r>
              <w:rPr>
                <w:rFonts w:asciiTheme="minorHAnsi" w:hAnsiTheme="minorHAnsi" w:cs="Arial"/>
                <w:b/>
                <w:sz w:val="20"/>
                <w:szCs w:val="20"/>
                <w:lang w:eastAsia="en-US"/>
              </w:rPr>
              <w:t xml:space="preserve"> Family changes</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6C4890" w:rsidRDefault="0020220F" w:rsidP="005927CB">
            <w:pPr>
              <w:rPr>
                <w:rFonts w:asciiTheme="minorHAnsi" w:hAnsiTheme="minorHAnsi" w:cs="Arial"/>
                <w:b/>
                <w:sz w:val="20"/>
                <w:szCs w:val="20"/>
                <w:lang w:eastAsia="en-US"/>
              </w:rPr>
            </w:pPr>
            <w:r w:rsidRPr="006C4890">
              <w:rPr>
                <w:rFonts w:asciiTheme="minorHAnsi" w:hAnsiTheme="minorHAnsi" w:cs="Arial"/>
                <w:b/>
                <w:sz w:val="20"/>
                <w:szCs w:val="20"/>
                <w:lang w:eastAsia="en-US"/>
              </w:rPr>
              <w:t>Products, services and systems</w:t>
            </w:r>
          </w:p>
          <w:p w:rsidR="0020220F" w:rsidRPr="002F3A6D"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2F3A6D">
              <w:rPr>
                <w:rFonts w:asciiTheme="minorHAnsi" w:hAnsiTheme="minorHAnsi" w:cs="Calibri"/>
                <w:iCs w:val="0"/>
                <w:color w:val="auto"/>
                <w:sz w:val="20"/>
                <w:szCs w:val="20"/>
              </w:rPr>
              <w:t>ethical, environmental and technological features of products, services or systems developed for individuals, families and communities</w:t>
            </w:r>
          </w:p>
          <w:p w:rsidR="0020220F" w:rsidRPr="00B10255"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2F3A6D">
              <w:rPr>
                <w:rFonts w:asciiTheme="minorHAnsi" w:hAnsiTheme="minorHAnsi" w:cs="Calibri"/>
                <w:iCs w:val="0"/>
                <w:color w:val="auto"/>
                <w:sz w:val="20"/>
                <w:szCs w:val="20"/>
              </w:rPr>
              <w:t>the application of ethical, economic and environmental factors when producing and evaluating a product, service or system</w:t>
            </w:r>
          </w:p>
        </w:tc>
      </w:tr>
      <w:tr w:rsidR="0020220F" w:rsidRPr="005621DD" w:rsidTr="005927CB">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20F" w:rsidRPr="005621DD" w:rsidRDefault="0020220F" w:rsidP="005927C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20F" w:rsidRPr="002F3A6D" w:rsidRDefault="0020220F" w:rsidP="005927CB">
            <w:pPr>
              <w:rPr>
                <w:rFonts w:asciiTheme="minorHAnsi" w:hAnsiTheme="minorHAnsi" w:cs="Arial"/>
                <w:b/>
                <w:sz w:val="20"/>
                <w:szCs w:val="20"/>
                <w:lang w:eastAsia="en-US"/>
              </w:rPr>
            </w:pPr>
            <w:r w:rsidRPr="002F3A6D">
              <w:rPr>
                <w:rFonts w:asciiTheme="minorHAnsi" w:hAnsiTheme="minorHAnsi" w:cs="Arial"/>
                <w:b/>
                <w:sz w:val="20"/>
                <w:szCs w:val="20"/>
                <w:lang w:eastAsia="en-US"/>
              </w:rPr>
              <w:t>Equal Opportunity</w:t>
            </w:r>
          </w:p>
          <w:p w:rsidR="0020220F" w:rsidRPr="00701E20"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01E20">
              <w:rPr>
                <w:rFonts w:asciiTheme="minorHAnsi" w:hAnsiTheme="minorHAnsi" w:cs="Calibri"/>
                <w:iCs w:val="0"/>
                <w:color w:val="auto"/>
                <w:sz w:val="20"/>
                <w:szCs w:val="20"/>
              </w:rPr>
              <w:t xml:space="preserve">aim and purpose of the </w:t>
            </w:r>
            <w:r w:rsidRPr="002F3A6D">
              <w:rPr>
                <w:rFonts w:asciiTheme="minorHAnsi" w:hAnsiTheme="minorHAnsi" w:cs="Calibri"/>
                <w:i/>
                <w:iCs w:val="0"/>
                <w:color w:val="auto"/>
                <w:sz w:val="20"/>
                <w:szCs w:val="20"/>
              </w:rPr>
              <w:t>Equal Opportunity Act 1984</w:t>
            </w:r>
          </w:p>
          <w:p w:rsidR="0020220F" w:rsidRPr="00701E20"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01E20">
              <w:rPr>
                <w:rFonts w:asciiTheme="minorHAnsi" w:hAnsiTheme="minorHAnsi" w:cs="Calibri"/>
                <w:iCs w:val="0"/>
                <w:color w:val="auto"/>
                <w:sz w:val="20"/>
                <w:szCs w:val="20"/>
              </w:rPr>
              <w:t>the concepts of inequity and injustice</w:t>
            </w:r>
          </w:p>
          <w:p w:rsidR="0020220F" w:rsidRPr="002F3A6D" w:rsidRDefault="0020220F" w:rsidP="005927CB">
            <w:pPr>
              <w:pStyle w:val="ListItem"/>
              <w:numPr>
                <w:ilvl w:val="0"/>
                <w:numId w:val="3"/>
              </w:numPr>
              <w:spacing w:before="0" w:after="0" w:line="240" w:lineRule="auto"/>
              <w:ind w:left="340" w:hanging="340"/>
              <w:rPr>
                <w:rFonts w:asciiTheme="minorHAnsi" w:hAnsiTheme="minorHAnsi" w:cs="Calibri"/>
                <w:iCs w:val="0"/>
                <w:color w:val="auto"/>
                <w:sz w:val="20"/>
                <w:szCs w:val="20"/>
              </w:rPr>
            </w:pPr>
            <w:r w:rsidRPr="00701E20">
              <w:rPr>
                <w:rFonts w:asciiTheme="minorHAnsi" w:hAnsiTheme="minorHAnsi" w:cs="Calibri"/>
                <w:iCs w:val="0"/>
                <w:color w:val="auto"/>
                <w:sz w:val="20"/>
                <w:szCs w:val="20"/>
              </w:rPr>
              <w:t>impact of inequity and injustice experienced by individuals and families in communities</w:t>
            </w:r>
          </w:p>
        </w:tc>
      </w:tr>
    </w:tbl>
    <w:p w:rsidR="0020220F" w:rsidRPr="009148EB" w:rsidRDefault="0020220F" w:rsidP="0020220F"/>
    <w:p w:rsidR="0020220F" w:rsidRPr="003B3350" w:rsidRDefault="0020220F" w:rsidP="0020220F">
      <w:pPr>
        <w:rPr>
          <w:i/>
        </w:rPr>
      </w:pPr>
    </w:p>
    <w:p w:rsidR="0020220F" w:rsidRPr="00150C65" w:rsidRDefault="0020220F" w:rsidP="0020220F"/>
    <w:p w:rsidR="0020220F" w:rsidRPr="00217DA9" w:rsidRDefault="0020220F" w:rsidP="0020220F"/>
    <w:p w:rsidR="00A57719" w:rsidRPr="0020220F" w:rsidRDefault="00A57719" w:rsidP="0020220F"/>
    <w:sectPr w:rsidR="00A57719" w:rsidRPr="0020220F" w:rsidSect="000827C6">
      <w:headerReference w:type="even" r:id="rId16"/>
      <w:footerReference w:type="even" r:id="rId17"/>
      <w:footerReference w:type="default" r:id="rId18"/>
      <w:headerReference w:type="first" r:id="rId19"/>
      <w:footerReference w:type="first" r:id="rId20"/>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12" w:rsidRDefault="00283012" w:rsidP="00DB14C9">
      <w:r>
        <w:separator/>
      </w:r>
    </w:p>
  </w:endnote>
  <w:endnote w:type="continuationSeparator" w:id="0">
    <w:p w:rsidR="00283012" w:rsidRDefault="0028301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F" w:rsidRPr="00DE34C4" w:rsidRDefault="0020220F" w:rsidP="000827C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2015/462</w:t>
    </w:r>
    <w:r w:rsidR="00EA7C63">
      <w:rPr>
        <w:rFonts w:ascii="Franklin Gothic Book" w:hAnsi="Franklin Gothic Book"/>
        <w:noProof/>
        <w:color w:val="342568"/>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F" w:rsidRPr="00DE34C4" w:rsidRDefault="0020220F" w:rsidP="00693AA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C" w:rsidRPr="000827C6" w:rsidRDefault="00467E9C" w:rsidP="000827C6">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C" w:rsidRPr="000827C6" w:rsidRDefault="00467E9C" w:rsidP="000827C6">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C" w:rsidRPr="000827C6" w:rsidRDefault="00467E9C" w:rsidP="000827C6">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Children, Family and the Community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12" w:rsidRDefault="00283012" w:rsidP="00DB14C9">
      <w:r>
        <w:separator/>
      </w:r>
    </w:p>
  </w:footnote>
  <w:footnote w:type="continuationSeparator" w:id="0">
    <w:p w:rsidR="00283012" w:rsidRDefault="00283012"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F" w:rsidRPr="001B3981" w:rsidRDefault="0020220F" w:rsidP="000827C6">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fldChar w:fldCharType="begin"/>
    </w:r>
    <w:r>
      <w:instrText xml:space="preserve"> PAGE   \* MERGEFORMAT </w:instrText>
    </w:r>
    <w:r>
      <w:fldChar w:fldCharType="separate"/>
    </w:r>
    <w:r w:rsidR="00C45984" w:rsidRPr="00C45984">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20220F" w:rsidRDefault="0020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F" w:rsidRDefault="0020220F" w:rsidP="000827C6">
    <w:pPr>
      <w:pStyle w:val="Header"/>
      <w:ind w:left="-851"/>
    </w:pPr>
    <w:r>
      <w:rPr>
        <w:noProof/>
      </w:rPr>
      <w:drawing>
        <wp:inline distT="0" distB="0" distL="0" distR="0" wp14:anchorId="198DC610" wp14:editId="6EF4027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C" w:rsidRPr="001B3981" w:rsidRDefault="00467E9C" w:rsidP="000827C6">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98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67E9C" w:rsidRDefault="00467E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9C" w:rsidRPr="001B3981" w:rsidRDefault="00467E9C" w:rsidP="000827C6">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598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67E9C" w:rsidRDefault="00467E9C" w:rsidP="00082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DE6"/>
    <w:multiLevelType w:val="hybridMultilevel"/>
    <w:tmpl w:val="739A64B2"/>
    <w:lvl w:ilvl="0" w:tplc="D9C62314">
      <w:start w:val="1"/>
      <w:numFmt w:val="bullet"/>
      <w:lvlText w:val=""/>
      <w:lvlJc w:val="left"/>
      <w:pPr>
        <w:tabs>
          <w:tab w:val="num" w:pos="340"/>
        </w:tabs>
        <w:ind w:left="340" w:hanging="340"/>
      </w:pPr>
      <w:rPr>
        <w:rFonts w:ascii="Symbol" w:hAnsi="Symbol" w:hint="default"/>
        <w:b w:val="0"/>
        <w:i w:val="0"/>
        <w:sz w:val="20"/>
        <w:szCs w:val="20"/>
      </w:rPr>
    </w:lvl>
    <w:lvl w:ilvl="1" w:tplc="0C090003">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F553EF8"/>
    <w:multiLevelType w:val="hybridMultilevel"/>
    <w:tmpl w:val="8F3C7EE8"/>
    <w:lvl w:ilvl="0" w:tplc="D9C62314">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3">
    <w:nsid w:val="3AAF058D"/>
    <w:multiLevelType w:val="hybridMultilevel"/>
    <w:tmpl w:val="4CEC519C"/>
    <w:lvl w:ilvl="0" w:tplc="04090001">
      <w:start w:val="1"/>
      <w:numFmt w:val="bullet"/>
      <w:lvlText w:val=""/>
      <w:lvlJc w:val="left"/>
      <w:pPr>
        <w:ind w:left="720" w:hanging="360"/>
      </w:pPr>
      <w:rPr>
        <w:rFonts w:ascii="Symbol" w:hAnsi="Symbol" w:hint="default"/>
      </w:rPr>
    </w:lvl>
    <w:lvl w:ilvl="1" w:tplc="4D6A365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45EC6"/>
    <w:multiLevelType w:val="hybridMultilevel"/>
    <w:tmpl w:val="F48C594A"/>
    <w:lvl w:ilvl="0" w:tplc="F04E71EC">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57337FD6"/>
    <w:multiLevelType w:val="hybridMultilevel"/>
    <w:tmpl w:val="D36C977C"/>
    <w:lvl w:ilvl="0" w:tplc="0630D8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7">
    <w:nsid w:val="5DF3073E"/>
    <w:multiLevelType w:val="hybridMultilevel"/>
    <w:tmpl w:val="65246B6A"/>
    <w:lvl w:ilvl="0" w:tplc="D9C623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6CBF2513"/>
    <w:multiLevelType w:val="hybridMultilevel"/>
    <w:tmpl w:val="7C44AB74"/>
    <w:lvl w:ilvl="0" w:tplc="FBAC8262">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6"/>
  </w:num>
  <w:num w:numId="6">
    <w:abstractNumId w:val="5"/>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7E0E"/>
    <w:rsid w:val="00012516"/>
    <w:rsid w:val="00052AF8"/>
    <w:rsid w:val="000827C6"/>
    <w:rsid w:val="00082EAF"/>
    <w:rsid w:val="000850D2"/>
    <w:rsid w:val="000A02F1"/>
    <w:rsid w:val="000A2967"/>
    <w:rsid w:val="000A3ABD"/>
    <w:rsid w:val="000B59C2"/>
    <w:rsid w:val="000D4CFB"/>
    <w:rsid w:val="001151D2"/>
    <w:rsid w:val="00123B16"/>
    <w:rsid w:val="00150C65"/>
    <w:rsid w:val="001667F1"/>
    <w:rsid w:val="001A065F"/>
    <w:rsid w:val="001A214C"/>
    <w:rsid w:val="001C7CF8"/>
    <w:rsid w:val="001D3F1D"/>
    <w:rsid w:val="0020220F"/>
    <w:rsid w:val="00217DA9"/>
    <w:rsid w:val="00231AF5"/>
    <w:rsid w:val="00240545"/>
    <w:rsid w:val="00283012"/>
    <w:rsid w:val="002A05C9"/>
    <w:rsid w:val="002D5CCF"/>
    <w:rsid w:val="003476A7"/>
    <w:rsid w:val="00364E60"/>
    <w:rsid w:val="003B3350"/>
    <w:rsid w:val="003C5A53"/>
    <w:rsid w:val="003D1F0F"/>
    <w:rsid w:val="0042563A"/>
    <w:rsid w:val="00433F26"/>
    <w:rsid w:val="00447958"/>
    <w:rsid w:val="00467E9C"/>
    <w:rsid w:val="00481174"/>
    <w:rsid w:val="004814F0"/>
    <w:rsid w:val="004849D6"/>
    <w:rsid w:val="004863E5"/>
    <w:rsid w:val="004D3EC5"/>
    <w:rsid w:val="004E1286"/>
    <w:rsid w:val="005073E8"/>
    <w:rsid w:val="005128F0"/>
    <w:rsid w:val="00567411"/>
    <w:rsid w:val="005C338B"/>
    <w:rsid w:val="005C4535"/>
    <w:rsid w:val="005F3894"/>
    <w:rsid w:val="005F6F46"/>
    <w:rsid w:val="006105FF"/>
    <w:rsid w:val="00647FD9"/>
    <w:rsid w:val="0065564B"/>
    <w:rsid w:val="00685541"/>
    <w:rsid w:val="00693AAD"/>
    <w:rsid w:val="00697873"/>
    <w:rsid w:val="006B3347"/>
    <w:rsid w:val="006B5096"/>
    <w:rsid w:val="006C44A2"/>
    <w:rsid w:val="006D4522"/>
    <w:rsid w:val="006D4B28"/>
    <w:rsid w:val="007174BE"/>
    <w:rsid w:val="00742B1D"/>
    <w:rsid w:val="00754606"/>
    <w:rsid w:val="0075625A"/>
    <w:rsid w:val="00783039"/>
    <w:rsid w:val="007A41AC"/>
    <w:rsid w:val="007C22B4"/>
    <w:rsid w:val="007C41CE"/>
    <w:rsid w:val="007D7C15"/>
    <w:rsid w:val="007E1814"/>
    <w:rsid w:val="007E3CE0"/>
    <w:rsid w:val="00825B4C"/>
    <w:rsid w:val="0083421C"/>
    <w:rsid w:val="00840722"/>
    <w:rsid w:val="0088022F"/>
    <w:rsid w:val="008B78D1"/>
    <w:rsid w:val="008C0B22"/>
    <w:rsid w:val="008C55A3"/>
    <w:rsid w:val="008F2588"/>
    <w:rsid w:val="008F5E5C"/>
    <w:rsid w:val="00901A02"/>
    <w:rsid w:val="00902A44"/>
    <w:rsid w:val="0090722D"/>
    <w:rsid w:val="009148EB"/>
    <w:rsid w:val="00930FD4"/>
    <w:rsid w:val="00952D80"/>
    <w:rsid w:val="00952F72"/>
    <w:rsid w:val="009570CD"/>
    <w:rsid w:val="009B1580"/>
    <w:rsid w:val="009D0AF1"/>
    <w:rsid w:val="00A055C2"/>
    <w:rsid w:val="00A528EB"/>
    <w:rsid w:val="00A57719"/>
    <w:rsid w:val="00A72498"/>
    <w:rsid w:val="00A83F6A"/>
    <w:rsid w:val="00A8597A"/>
    <w:rsid w:val="00A913CF"/>
    <w:rsid w:val="00AA37EA"/>
    <w:rsid w:val="00AA5FB7"/>
    <w:rsid w:val="00AF317D"/>
    <w:rsid w:val="00B009D9"/>
    <w:rsid w:val="00B10255"/>
    <w:rsid w:val="00B204B6"/>
    <w:rsid w:val="00B27A2C"/>
    <w:rsid w:val="00B568B6"/>
    <w:rsid w:val="00B97141"/>
    <w:rsid w:val="00BD5033"/>
    <w:rsid w:val="00BD7C4A"/>
    <w:rsid w:val="00C13559"/>
    <w:rsid w:val="00C45984"/>
    <w:rsid w:val="00C7665A"/>
    <w:rsid w:val="00C965DD"/>
    <w:rsid w:val="00CA3753"/>
    <w:rsid w:val="00CB1FC3"/>
    <w:rsid w:val="00D3715A"/>
    <w:rsid w:val="00D47F40"/>
    <w:rsid w:val="00D96643"/>
    <w:rsid w:val="00DB14C9"/>
    <w:rsid w:val="00DF4C0D"/>
    <w:rsid w:val="00E044E9"/>
    <w:rsid w:val="00E457F3"/>
    <w:rsid w:val="00E54BDF"/>
    <w:rsid w:val="00E6039D"/>
    <w:rsid w:val="00E7592D"/>
    <w:rsid w:val="00EA2555"/>
    <w:rsid w:val="00EA48B6"/>
    <w:rsid w:val="00EA7C63"/>
    <w:rsid w:val="00ED117A"/>
    <w:rsid w:val="00F1015F"/>
    <w:rsid w:val="00F24DE5"/>
    <w:rsid w:val="00F2626D"/>
    <w:rsid w:val="00F348E0"/>
    <w:rsid w:val="00F50F98"/>
    <w:rsid w:val="00F53533"/>
    <w:rsid w:val="00F667AA"/>
    <w:rsid w:val="00F7346B"/>
    <w:rsid w:val="00F853E0"/>
    <w:rsid w:val="00FC4EFB"/>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0722D"/>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1C7CF8"/>
    <w:pPr>
      <w:spacing w:before="120" w:after="240" w:line="276" w:lineRule="auto"/>
      <w:outlineLvl w:val="1"/>
    </w:pPr>
    <w:rPr>
      <w:rFonts w:ascii="Franklin Gothic Book" w:eastAsia="MS Mincho" w:hAnsi="Franklin Gothic Book" w:cs="Calibri"/>
      <w:color w:val="342568"/>
      <w:lang w:val="en-GB" w:eastAsia="ja-JP"/>
    </w:rPr>
  </w:style>
  <w:style w:type="paragraph" w:styleId="Heading4">
    <w:name w:val="heading 4"/>
    <w:basedOn w:val="Normal"/>
    <w:next w:val="Normal"/>
    <w:link w:val="Heading4Char"/>
    <w:uiPriority w:val="9"/>
    <w:unhideWhenUsed/>
    <w:qFormat/>
    <w:rsid w:val="0090722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1C7CF8"/>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1C7CF8"/>
    <w:pPr>
      <w:spacing w:before="120" w:after="120" w:line="276" w:lineRule="auto"/>
    </w:pPr>
    <w:rPr>
      <w:rFonts w:ascii="Arial" w:eastAsiaTheme="minorHAnsi" w:hAnsi="Arial" w:cs="Arial"/>
      <w:iCs/>
      <w:color w:val="595959" w:themeColor="text1" w:themeTint="A6"/>
      <w:sz w:val="22"/>
      <w:szCs w:val="22"/>
    </w:rPr>
  </w:style>
  <w:style w:type="table" w:customStyle="1" w:styleId="TableGrid1">
    <w:name w:val="Table Grid1"/>
    <w:basedOn w:val="TableNormal"/>
    <w:next w:val="TableGrid"/>
    <w:uiPriority w:val="59"/>
    <w:rsid w:val="001C7CF8"/>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722D"/>
    <w:rPr>
      <w:rFonts w:asciiTheme="majorHAnsi" w:eastAsiaTheme="majorEastAsia" w:hAnsiTheme="majorHAnsi" w:cstheme="majorBidi"/>
      <w:b/>
      <w:bCs/>
      <w:color w:val="1E1226" w:themeColor="accent1" w:themeShade="BF"/>
      <w:sz w:val="28"/>
      <w:szCs w:val="28"/>
      <w:lang w:val="en-AU" w:eastAsia="en-AU"/>
    </w:rPr>
  </w:style>
  <w:style w:type="character" w:customStyle="1" w:styleId="Heading4Char">
    <w:name w:val="Heading 4 Char"/>
    <w:basedOn w:val="DefaultParagraphFont"/>
    <w:link w:val="Heading4"/>
    <w:uiPriority w:val="9"/>
    <w:rsid w:val="0090722D"/>
    <w:rPr>
      <w:rFonts w:asciiTheme="majorHAnsi" w:eastAsiaTheme="majorEastAsia" w:hAnsiTheme="majorHAnsi" w:cstheme="majorBidi"/>
      <w:b/>
      <w:bCs/>
      <w:i/>
      <w:iCs/>
      <w:color w:val="291933" w:themeColor="accent1"/>
      <w:sz w:val="24"/>
      <w:lang w:val="en-AU" w:eastAsia="en-AU"/>
    </w:rPr>
  </w:style>
  <w:style w:type="character" w:customStyle="1" w:styleId="ListItemChar">
    <w:name w:val="List Item Char"/>
    <w:basedOn w:val="DefaultParagraphFont"/>
    <w:link w:val="ListItem"/>
    <w:rsid w:val="00D96643"/>
    <w:rPr>
      <w:iCs/>
      <w:color w:val="595959" w:themeColor="text1" w:themeTint="A6"/>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90722D"/>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1C7CF8"/>
    <w:pPr>
      <w:spacing w:before="120" w:after="240" w:line="276" w:lineRule="auto"/>
      <w:outlineLvl w:val="1"/>
    </w:pPr>
    <w:rPr>
      <w:rFonts w:ascii="Franklin Gothic Book" w:eastAsia="MS Mincho" w:hAnsi="Franklin Gothic Book" w:cs="Calibri"/>
      <w:color w:val="342568"/>
      <w:lang w:val="en-GB" w:eastAsia="ja-JP"/>
    </w:rPr>
  </w:style>
  <w:style w:type="paragraph" w:styleId="Heading4">
    <w:name w:val="heading 4"/>
    <w:basedOn w:val="Normal"/>
    <w:next w:val="Normal"/>
    <w:link w:val="Heading4Char"/>
    <w:uiPriority w:val="9"/>
    <w:unhideWhenUsed/>
    <w:qFormat/>
    <w:rsid w:val="0090722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1C7CF8"/>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1C7CF8"/>
    <w:pPr>
      <w:spacing w:before="120" w:after="120" w:line="276" w:lineRule="auto"/>
    </w:pPr>
    <w:rPr>
      <w:rFonts w:ascii="Arial" w:eastAsiaTheme="minorHAnsi" w:hAnsi="Arial" w:cs="Arial"/>
      <w:iCs/>
      <w:color w:val="595959" w:themeColor="text1" w:themeTint="A6"/>
      <w:sz w:val="22"/>
      <w:szCs w:val="22"/>
    </w:rPr>
  </w:style>
  <w:style w:type="table" w:customStyle="1" w:styleId="TableGrid1">
    <w:name w:val="Table Grid1"/>
    <w:basedOn w:val="TableNormal"/>
    <w:next w:val="TableGrid"/>
    <w:uiPriority w:val="59"/>
    <w:rsid w:val="001C7CF8"/>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722D"/>
    <w:rPr>
      <w:rFonts w:asciiTheme="majorHAnsi" w:eastAsiaTheme="majorEastAsia" w:hAnsiTheme="majorHAnsi" w:cstheme="majorBidi"/>
      <w:b/>
      <w:bCs/>
      <w:color w:val="1E1226" w:themeColor="accent1" w:themeShade="BF"/>
      <w:sz w:val="28"/>
      <w:szCs w:val="28"/>
      <w:lang w:val="en-AU" w:eastAsia="en-AU"/>
    </w:rPr>
  </w:style>
  <w:style w:type="character" w:customStyle="1" w:styleId="Heading4Char">
    <w:name w:val="Heading 4 Char"/>
    <w:basedOn w:val="DefaultParagraphFont"/>
    <w:link w:val="Heading4"/>
    <w:uiPriority w:val="9"/>
    <w:rsid w:val="0090722D"/>
    <w:rPr>
      <w:rFonts w:asciiTheme="majorHAnsi" w:eastAsiaTheme="majorEastAsia" w:hAnsiTheme="majorHAnsi" w:cstheme="majorBidi"/>
      <w:b/>
      <w:bCs/>
      <w:i/>
      <w:iCs/>
      <w:color w:val="291933" w:themeColor="accent1"/>
      <w:sz w:val="24"/>
      <w:lang w:val="en-AU" w:eastAsia="en-AU"/>
    </w:rPr>
  </w:style>
  <w:style w:type="character" w:customStyle="1" w:styleId="ListItemChar">
    <w:name w:val="List Item Char"/>
    <w:basedOn w:val="DefaultParagraphFont"/>
    <w:link w:val="ListItem"/>
    <w:rsid w:val="00D96643"/>
    <w:rPr>
      <w:iCs/>
      <w:color w:val="595959" w:themeColor="text1" w:themeTint="A6"/>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wikipedia.org/wiki/United_Nations" TargetMode="Externa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F18D-8009-4D3E-BB97-0224E0B8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4</cp:revision>
  <cp:lastPrinted>2015-05-19T06:30:00Z</cp:lastPrinted>
  <dcterms:created xsi:type="dcterms:W3CDTF">2015-05-19T06:21:00Z</dcterms:created>
  <dcterms:modified xsi:type="dcterms:W3CDTF">2015-05-20T03:52:00Z</dcterms:modified>
</cp:coreProperties>
</file>