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D2" w:rsidRPr="00D6296F" w:rsidRDefault="00274CD2" w:rsidP="00274CD2">
      <w:pPr>
        <w:keepNext/>
        <w:spacing w:before="3500" w:after="200" w:line="276" w:lineRule="auto"/>
        <w:jc w:val="center"/>
        <w:outlineLvl w:val="0"/>
        <w:rPr>
          <w:rFonts w:ascii="Franklin Gothic Book" w:hAnsi="Franklin Gothic Book"/>
          <w:b/>
          <w:smallCaps/>
          <w:color w:val="9688BE"/>
          <w:sz w:val="36"/>
          <w:szCs w:val="36"/>
        </w:rPr>
      </w:pPr>
      <w:r w:rsidRPr="00D6296F">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BF73AC5" wp14:editId="669666EA">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D6296F">
        <w:rPr>
          <w:rFonts w:ascii="Franklin Gothic Book" w:hAnsi="Franklin Gothic Book"/>
          <w:b/>
          <w:smallCaps/>
          <w:color w:val="9688BE"/>
          <w:sz w:val="36"/>
          <w:szCs w:val="36"/>
        </w:rPr>
        <w:t>Sample Course Outline</w:t>
      </w:r>
    </w:p>
    <w:p w:rsidR="00274CD2" w:rsidRPr="00D6296F" w:rsidRDefault="00274CD2" w:rsidP="00274CD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D6296F">
        <w:rPr>
          <w:rFonts w:ascii="Franklin Gothic Medium" w:hAnsi="Franklin Gothic Medium"/>
          <w:smallCaps/>
          <w:color w:val="5F497A"/>
          <w:sz w:val="28"/>
          <w:szCs w:val="28"/>
        </w:rPr>
        <w:t>Food Science and Technology</w:t>
      </w:r>
    </w:p>
    <w:p w:rsidR="00274CD2" w:rsidRPr="004D529A" w:rsidRDefault="00274CD2" w:rsidP="004D529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D6296F">
        <w:rPr>
          <w:rFonts w:ascii="Franklin Gothic Medium" w:hAnsi="Franklin Gothic Medium"/>
          <w:smallCaps/>
          <w:color w:val="5F497A"/>
          <w:sz w:val="28"/>
          <w:szCs w:val="28"/>
        </w:rPr>
        <w:t>Preliminary Unit 1 and Unit 2</w:t>
      </w:r>
    </w:p>
    <w:p w:rsidR="00274CD2" w:rsidRPr="00D6296F" w:rsidRDefault="00274CD2" w:rsidP="00274CD2">
      <w:pPr>
        <w:spacing w:before="10000" w:after="80" w:line="264" w:lineRule="auto"/>
        <w:jc w:val="both"/>
        <w:rPr>
          <w:b/>
          <w:sz w:val="16"/>
        </w:rPr>
      </w:pPr>
    </w:p>
    <w:p w:rsidR="00274CD2" w:rsidRPr="00D6296F" w:rsidRDefault="00274CD2" w:rsidP="00274CD2">
      <w:pPr>
        <w:spacing w:before="10000" w:after="80" w:line="264" w:lineRule="auto"/>
        <w:jc w:val="both"/>
        <w:rPr>
          <w:rFonts w:ascii="Calibri" w:hAnsi="Calibri"/>
          <w:b/>
          <w:sz w:val="16"/>
        </w:rPr>
      </w:pPr>
      <w:r w:rsidRPr="00D6296F">
        <w:rPr>
          <w:rFonts w:ascii="Calibri" w:hAnsi="Calibri"/>
          <w:b/>
          <w:sz w:val="16"/>
        </w:rPr>
        <w:t>Copyright</w:t>
      </w:r>
    </w:p>
    <w:p w:rsidR="00274CD2" w:rsidRPr="00D6296F" w:rsidRDefault="00274CD2" w:rsidP="00274CD2">
      <w:pPr>
        <w:spacing w:after="80" w:line="264" w:lineRule="auto"/>
        <w:jc w:val="both"/>
        <w:rPr>
          <w:rFonts w:ascii="Calibri" w:hAnsi="Calibri"/>
          <w:sz w:val="16"/>
        </w:rPr>
      </w:pPr>
      <w:r w:rsidRPr="00D6296F">
        <w:rPr>
          <w:rFonts w:ascii="Calibri" w:hAnsi="Calibri"/>
          <w:sz w:val="16"/>
        </w:rPr>
        <w:t>© School Curricul</w:t>
      </w:r>
      <w:r w:rsidR="00C616D9">
        <w:rPr>
          <w:rFonts w:ascii="Calibri" w:hAnsi="Calibri"/>
          <w:sz w:val="16"/>
        </w:rPr>
        <w:t>um and Standards Authority, 2015</w:t>
      </w:r>
    </w:p>
    <w:p w:rsidR="00274CD2" w:rsidRPr="00D6296F" w:rsidRDefault="00274CD2" w:rsidP="00274CD2">
      <w:pPr>
        <w:spacing w:after="80" w:line="264" w:lineRule="auto"/>
        <w:jc w:val="both"/>
        <w:rPr>
          <w:rFonts w:ascii="Calibri" w:hAnsi="Calibri"/>
          <w:sz w:val="16"/>
        </w:rPr>
      </w:pPr>
      <w:r w:rsidRPr="00D6296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74CD2" w:rsidRPr="00D6296F" w:rsidRDefault="00274CD2" w:rsidP="00274CD2">
      <w:pPr>
        <w:spacing w:after="80" w:line="264" w:lineRule="auto"/>
        <w:jc w:val="both"/>
        <w:rPr>
          <w:rFonts w:asciiTheme="minorHAnsi" w:hAnsiTheme="minorHAnsi"/>
          <w:sz w:val="16"/>
          <w:szCs w:val="16"/>
        </w:rPr>
      </w:pPr>
      <w:r w:rsidRPr="00D6296F">
        <w:rPr>
          <w:rFonts w:ascii="Calibri" w:hAnsi="Calibri"/>
          <w:sz w:val="16"/>
        </w:rPr>
        <w:t xml:space="preserve">Copying or communication for any other purpose can be done only within the terms of the </w:t>
      </w:r>
      <w:r w:rsidRPr="00D6296F">
        <w:rPr>
          <w:rFonts w:ascii="Calibri" w:hAnsi="Calibri"/>
          <w:i/>
          <w:iCs/>
          <w:sz w:val="16"/>
        </w:rPr>
        <w:t>Copyright Act 1968</w:t>
      </w:r>
      <w:r w:rsidRPr="00D6296F">
        <w:rPr>
          <w:rFonts w:ascii="Calibri" w:hAnsi="Calibri"/>
          <w:sz w:val="16"/>
        </w:rPr>
        <w:t xml:space="preserve"> or with prior written permission of the School Curriculum and Standards Authority. Copying or communication of any third party copyright material can be </w:t>
      </w:r>
      <w:r w:rsidRPr="00D6296F">
        <w:rPr>
          <w:rFonts w:asciiTheme="minorHAnsi" w:hAnsiTheme="minorHAnsi"/>
          <w:sz w:val="16"/>
          <w:szCs w:val="16"/>
        </w:rPr>
        <w:t xml:space="preserve">done only within the terms of the </w:t>
      </w:r>
      <w:r w:rsidRPr="00D6296F">
        <w:rPr>
          <w:rFonts w:asciiTheme="minorHAnsi" w:hAnsiTheme="minorHAnsi"/>
          <w:i/>
          <w:iCs/>
          <w:sz w:val="16"/>
          <w:szCs w:val="16"/>
        </w:rPr>
        <w:t>Copyright Act 1968</w:t>
      </w:r>
      <w:r w:rsidRPr="00D6296F">
        <w:rPr>
          <w:rFonts w:asciiTheme="minorHAnsi" w:hAnsiTheme="minorHAnsi"/>
          <w:sz w:val="16"/>
          <w:szCs w:val="16"/>
        </w:rPr>
        <w:t xml:space="preserve"> or with permission of the copyright owners.</w:t>
      </w:r>
    </w:p>
    <w:p w:rsidR="00274CD2" w:rsidRPr="00D6296F" w:rsidRDefault="00274CD2" w:rsidP="00274CD2">
      <w:pPr>
        <w:spacing w:after="80" w:line="264" w:lineRule="auto"/>
        <w:jc w:val="both"/>
        <w:rPr>
          <w:rFonts w:ascii="Calibri" w:hAnsi="Calibri"/>
          <w:sz w:val="16"/>
        </w:rPr>
      </w:pPr>
      <w:r w:rsidRPr="00D6296F">
        <w:rPr>
          <w:rFonts w:asciiTheme="minorHAnsi" w:hAnsiTheme="minorHAnsi"/>
          <w:sz w:val="16"/>
          <w:szCs w:val="16"/>
        </w:rPr>
        <w:t xml:space="preserve">Any content in this document that has been derived from the Australian Curriculum may be used under the terms of the </w:t>
      </w:r>
      <w:hyperlink r:id="rId9" w:history="1">
        <w:r w:rsidRPr="00D6296F">
          <w:rPr>
            <w:rFonts w:asciiTheme="minorHAnsi" w:hAnsiTheme="minorHAnsi" w:cs="Arial"/>
            <w:color w:val="3333CC"/>
            <w:sz w:val="16"/>
            <w:szCs w:val="16"/>
            <w:u w:val="single"/>
          </w:rPr>
          <w:t xml:space="preserve">Creative Commons Attribution-NonCommercial </w:t>
        </w:r>
        <w:r w:rsidR="00665F8A">
          <w:rPr>
            <w:rFonts w:asciiTheme="minorHAnsi" w:hAnsiTheme="minorHAnsi" w:cs="Arial"/>
            <w:color w:val="3333CC"/>
            <w:sz w:val="16"/>
            <w:szCs w:val="16"/>
            <w:u w:val="single"/>
          </w:rPr>
          <w:t>4</w:t>
        </w:r>
        <w:r w:rsidRPr="00D6296F">
          <w:rPr>
            <w:rFonts w:asciiTheme="minorHAnsi" w:hAnsiTheme="minorHAnsi" w:cs="Arial"/>
            <w:color w:val="3333CC"/>
            <w:sz w:val="16"/>
            <w:szCs w:val="16"/>
            <w:u w:val="single"/>
          </w:rPr>
          <w:t>.0 Australia licence</w:t>
        </w:r>
      </w:hyperlink>
    </w:p>
    <w:p w:rsidR="00274CD2" w:rsidRPr="00D6296F" w:rsidRDefault="00274CD2" w:rsidP="00274CD2">
      <w:pPr>
        <w:spacing w:after="80" w:line="264" w:lineRule="auto"/>
        <w:jc w:val="both"/>
        <w:rPr>
          <w:rFonts w:ascii="Calibri" w:hAnsi="Calibri"/>
          <w:b/>
          <w:sz w:val="16"/>
        </w:rPr>
      </w:pPr>
      <w:r w:rsidRPr="00D6296F">
        <w:rPr>
          <w:rFonts w:ascii="Calibri" w:hAnsi="Calibri"/>
          <w:b/>
          <w:sz w:val="16"/>
        </w:rPr>
        <w:t>Disclaimer</w:t>
      </w:r>
    </w:p>
    <w:p w:rsidR="00274CD2" w:rsidRPr="00D6296F" w:rsidRDefault="00274CD2" w:rsidP="00274CD2">
      <w:pPr>
        <w:spacing w:line="264" w:lineRule="auto"/>
        <w:jc w:val="both"/>
        <w:rPr>
          <w:rFonts w:ascii="Calibri" w:hAnsi="Calibri"/>
          <w:sz w:val="16"/>
        </w:rPr>
      </w:pPr>
      <w:r w:rsidRPr="00D6296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74CD2" w:rsidRPr="00D6296F" w:rsidRDefault="00274CD2" w:rsidP="00274CD2">
      <w:pPr>
        <w:spacing w:line="264" w:lineRule="auto"/>
        <w:jc w:val="both"/>
        <w:rPr>
          <w:rFonts w:ascii="Calibri" w:hAnsi="Calibri"/>
          <w:sz w:val="16"/>
        </w:rPr>
        <w:sectPr w:rsidR="00274CD2" w:rsidRPr="00D6296F" w:rsidSect="006A5073">
          <w:footerReference w:type="even" r:id="rId10"/>
          <w:footerReference w:type="default" r:id="rId11"/>
          <w:headerReference w:type="first" r:id="rId12"/>
          <w:pgSz w:w="11906" w:h="16838" w:code="9"/>
          <w:pgMar w:top="1152" w:right="1440" w:bottom="1440" w:left="1440" w:header="708" w:footer="708" w:gutter="0"/>
          <w:pgNumType w:start="1"/>
          <w:cols w:space="708"/>
          <w:titlePg/>
          <w:docGrid w:linePitch="360"/>
        </w:sectPr>
      </w:pPr>
    </w:p>
    <w:p w:rsidR="00274CD2" w:rsidRPr="00D6296F" w:rsidRDefault="00274CD2" w:rsidP="00274CD2">
      <w:pPr>
        <w:pStyle w:val="Heading1"/>
        <w:rPr>
          <w:lang w:val="en-AU"/>
        </w:rPr>
      </w:pPr>
      <w:r w:rsidRPr="00D6296F">
        <w:rPr>
          <w:lang w:val="en-AU"/>
        </w:rPr>
        <w:lastRenderedPageBreak/>
        <w:t>Sample course outline</w:t>
      </w:r>
    </w:p>
    <w:p w:rsidR="00274CD2" w:rsidRPr="00D6296F" w:rsidRDefault="00274CD2" w:rsidP="00274CD2">
      <w:pPr>
        <w:pStyle w:val="Heading1"/>
        <w:rPr>
          <w:lang w:val="en-AU"/>
        </w:rPr>
      </w:pPr>
      <w:r w:rsidRPr="00D6296F">
        <w:rPr>
          <w:lang w:val="en-AU"/>
        </w:rPr>
        <w:t xml:space="preserve">Food Science and Technology </w:t>
      </w:r>
      <w:r w:rsidR="004D3A68">
        <w:rPr>
          <w:lang w:val="en-AU"/>
        </w:rPr>
        <w:t>–</w:t>
      </w:r>
      <w:r w:rsidR="005412D6">
        <w:rPr>
          <w:lang w:val="en-AU"/>
        </w:rPr>
        <w:t xml:space="preserve"> Preliminary</w:t>
      </w:r>
    </w:p>
    <w:p w:rsidR="00274CD2" w:rsidRPr="00D6296F" w:rsidRDefault="00274CD2" w:rsidP="00274CD2">
      <w:pPr>
        <w:pStyle w:val="Heading2"/>
        <w:spacing w:after="120"/>
        <w:rPr>
          <w:lang w:val="en-AU"/>
        </w:rPr>
      </w:pPr>
      <w:r w:rsidRPr="00D6296F">
        <w:rPr>
          <w:lang w:val="en-AU"/>
        </w:rPr>
        <w:t>Unit 1 – Food for me</w:t>
      </w:r>
    </w:p>
    <w:p w:rsidR="00274CD2" w:rsidRPr="00D6296F" w:rsidRDefault="00274CD2" w:rsidP="00274CD2">
      <w:pPr>
        <w:pStyle w:val="Heading4"/>
        <w:spacing w:before="0"/>
        <w:rPr>
          <w:lang w:val="en-AU"/>
        </w:rPr>
      </w:pPr>
      <w:r w:rsidRPr="00D6296F">
        <w:rPr>
          <w:lang w:val="en-AU"/>
        </w:rPr>
        <w:t>Semester 1</w:t>
      </w:r>
    </w:p>
    <w:p w:rsidR="00274CD2" w:rsidRPr="007E5D93" w:rsidRDefault="00917C33" w:rsidP="00274CD2">
      <w:pPr>
        <w:rPr>
          <w:rFonts w:asciiTheme="minorHAnsi" w:eastAsia="MS Mincho" w:hAnsiTheme="minorHAnsi" w:cs="Calibri"/>
          <w:color w:val="404040" w:themeColor="text1" w:themeTint="BF"/>
          <w:sz w:val="20"/>
          <w:szCs w:val="20"/>
          <w:lang w:eastAsia="ja-JP"/>
        </w:rPr>
      </w:pPr>
      <w:r w:rsidRPr="007E5D93">
        <w:rPr>
          <w:rFonts w:asciiTheme="minorHAnsi" w:eastAsia="MS Mincho" w:hAnsiTheme="minorHAnsi" w:cs="Calibri"/>
          <w:color w:val="404040" w:themeColor="text1" w:themeTint="BF"/>
          <w:sz w:val="20"/>
          <w:szCs w:val="20"/>
          <w:lang w:eastAsia="ja-JP"/>
        </w:rPr>
        <w:t>(Notional timeframe only – may take up to whole year</w:t>
      </w:r>
      <w:r w:rsidR="00274CD2" w:rsidRPr="007E5D93">
        <w:rPr>
          <w:rFonts w:asciiTheme="minorHAnsi" w:eastAsia="MS Mincho" w:hAnsiTheme="minorHAnsi" w:cs="Calibri"/>
          <w:color w:val="404040" w:themeColor="text1" w:themeTint="BF"/>
          <w:sz w:val="20"/>
          <w:szCs w:val="20"/>
          <w:lang w:eastAsia="ja-JP"/>
        </w:rPr>
        <w:t>)</w:t>
      </w:r>
    </w:p>
    <w:tbl>
      <w:tblPr>
        <w:tblStyle w:val="TableGrid"/>
        <w:tblW w:w="9238"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528"/>
        <w:gridCol w:w="2859"/>
      </w:tblGrid>
      <w:tr w:rsidR="00274CD2" w:rsidRPr="00D6296F" w:rsidTr="004D529A">
        <w:trPr>
          <w:tblHeader/>
        </w:trPr>
        <w:tc>
          <w:tcPr>
            <w:tcW w:w="851" w:type="dxa"/>
            <w:tcBorders>
              <w:right w:val="single" w:sz="4" w:space="0" w:color="FFFFFF" w:themeColor="background1"/>
            </w:tcBorders>
            <w:shd w:val="clear" w:color="auto" w:fill="B2A1C7" w:themeFill="accent4" w:themeFillTint="99"/>
            <w:vAlign w:val="center"/>
          </w:tcPr>
          <w:p w:rsidR="00274CD2" w:rsidRPr="00D6296F" w:rsidRDefault="00274CD2" w:rsidP="004D3A68">
            <w:pPr>
              <w:spacing w:before="120" w:after="120"/>
              <w:jc w:val="center"/>
              <w:rPr>
                <w:rFonts w:asciiTheme="minorHAnsi" w:hAnsiTheme="minorHAnsi" w:cs="Arial"/>
                <w:b/>
                <w:color w:val="FFFFFF" w:themeColor="background1"/>
                <w:sz w:val="20"/>
                <w:szCs w:val="20"/>
                <w:lang w:eastAsia="en-US"/>
              </w:rPr>
            </w:pPr>
            <w:r w:rsidRPr="00D6296F">
              <w:rPr>
                <w:rFonts w:asciiTheme="minorHAnsi" w:hAnsiTheme="minorHAnsi" w:cs="Arial"/>
                <w:b/>
                <w:color w:val="FFFFFF" w:themeColor="background1"/>
                <w:sz w:val="20"/>
                <w:szCs w:val="20"/>
                <w:lang w:eastAsia="en-US"/>
              </w:rPr>
              <w:t>Week</w:t>
            </w:r>
          </w:p>
        </w:tc>
        <w:tc>
          <w:tcPr>
            <w:tcW w:w="5528" w:type="dxa"/>
            <w:tcBorders>
              <w:left w:val="single" w:sz="4" w:space="0" w:color="FFFFFF" w:themeColor="background1"/>
              <w:right w:val="single" w:sz="4" w:space="0" w:color="FFFFFF" w:themeColor="background1"/>
            </w:tcBorders>
            <w:shd w:val="clear" w:color="auto" w:fill="B2A1C7" w:themeFill="accent4" w:themeFillTint="99"/>
            <w:vAlign w:val="center"/>
          </w:tcPr>
          <w:p w:rsidR="00274CD2" w:rsidRPr="00D6296F" w:rsidRDefault="004D529A" w:rsidP="004D3A6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2859" w:type="dxa"/>
            <w:tcBorders>
              <w:left w:val="single" w:sz="4" w:space="0" w:color="FFFFFF" w:themeColor="background1"/>
            </w:tcBorders>
            <w:shd w:val="clear" w:color="auto" w:fill="B2A1C7" w:themeFill="accent4" w:themeFillTint="99"/>
          </w:tcPr>
          <w:p w:rsidR="00274CD2" w:rsidRPr="00D6296F" w:rsidRDefault="00594120" w:rsidP="004D3A68">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1</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Work safely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CE4CB1">
              <w:rPr>
                <w:rFonts w:asciiTheme="minorHAnsi" w:hAnsiTheme="minorHAnsi" w:cs="Arial"/>
                <w:sz w:val="20"/>
                <w:szCs w:val="20"/>
                <w:lang w:eastAsia="en-US"/>
              </w:rPr>
              <w:t xml:space="preserve">clean </w:t>
            </w:r>
            <w:r w:rsidRPr="005F65C4">
              <w:rPr>
                <w:rFonts w:asciiTheme="minorHAnsi" w:hAnsiTheme="minorHAnsi" w:cs="Arial"/>
                <w:bCs/>
                <w:sz w:val="20"/>
                <w:szCs w:val="20"/>
              </w:rPr>
              <w:t>protective clothing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 hands and nails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hair back/net/cap</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transfer of microorganisms, such as when sneezing and coughing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emergency procedures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protective footwear</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hair back/net/cap</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use of equipment</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personal hygiene practices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personal safety</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2</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In the kitchen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prepare and organise work area</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collect ingredients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clean-up procedures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self-organisation</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kitchen practices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accurately measure ingredients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6296F" w:rsidRDefault="00274CD2" w:rsidP="004D3A68">
            <w:pPr>
              <w:autoSpaceDE w:val="0"/>
              <w:autoSpaceDN w:val="0"/>
              <w:adjustRightInd w:val="0"/>
              <w:rPr>
                <w:rFonts w:asciiTheme="minorHAnsi" w:hAnsiTheme="minorHAnsi" w:cs="Arial"/>
                <w:bCs/>
                <w:sz w:val="20"/>
                <w:szCs w:val="20"/>
              </w:rPr>
            </w:pPr>
            <w:r w:rsidRPr="00D6296F">
              <w:rPr>
                <w:rFonts w:asciiTheme="minorHAnsi" w:hAnsiTheme="minorHAnsi" w:cs="Arial"/>
                <w:bCs/>
                <w:sz w:val="20"/>
                <w:szCs w:val="20"/>
              </w:rPr>
              <w:t xml:space="preserve">       interpersonal skills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3</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Use equipment safely</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potential</w:t>
            </w:r>
            <w:r w:rsidRPr="00D6296F">
              <w:rPr>
                <w:rFonts w:asciiTheme="minorHAnsi" w:hAnsiTheme="minorHAnsi" w:cs="Arial"/>
                <w:sz w:val="20"/>
                <w:szCs w:val="20"/>
                <w:lang w:eastAsia="en-US"/>
              </w:rPr>
              <w:t xml:space="preserve"> hazard areas and situations in the kitchen, such as the accidental spillage of dry and/or wet ingredients</w:t>
            </w:r>
          </w:p>
          <w:p w:rsidR="00274CD2" w:rsidRPr="00BA0173" w:rsidRDefault="00274CD2" w:rsidP="004D3A68">
            <w:pPr>
              <w:autoSpaceDE w:val="0"/>
              <w:autoSpaceDN w:val="0"/>
              <w:adjustRightInd w:val="0"/>
              <w:rPr>
                <w:rFonts w:asciiTheme="minorHAnsi" w:hAnsiTheme="minorHAnsi" w:cs="Arial"/>
                <w:b/>
                <w:bCs/>
                <w:sz w:val="20"/>
                <w:szCs w:val="20"/>
              </w:rPr>
            </w:pPr>
            <w:r w:rsidRPr="00BA0173">
              <w:rPr>
                <w:rFonts w:asciiTheme="minorHAnsi" w:hAnsiTheme="minorHAnsi" w:cs="Arial"/>
                <w:b/>
                <w:bCs/>
                <w:sz w:val="20"/>
                <w:szCs w:val="20"/>
              </w:rPr>
              <w:t>Task 1: Working safely in the kitchen</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safe use of preparation equipment, such as knives, graters and peelers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safe use of small electrical appliances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4</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5</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Getting organised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sz w:val="20"/>
                <w:szCs w:val="20"/>
                <w:lang w:eastAsia="en-US"/>
              </w:rPr>
              <w:t>self-</w:t>
            </w:r>
            <w:r w:rsidRPr="005F65C4">
              <w:rPr>
                <w:rFonts w:asciiTheme="minorHAnsi" w:hAnsiTheme="minorHAnsi" w:cs="Arial"/>
                <w:bCs/>
                <w:sz w:val="20"/>
                <w:szCs w:val="20"/>
              </w:rPr>
              <w:t>organisation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follow recipes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select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prepare food</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present</w:t>
            </w:r>
            <w:r w:rsidRPr="00D6296F">
              <w:rPr>
                <w:rFonts w:asciiTheme="minorHAnsi" w:hAnsiTheme="minorHAnsi" w:cs="Arial"/>
                <w:sz w:val="20"/>
                <w:szCs w:val="20"/>
                <w:lang w:eastAsia="en-US"/>
              </w:rPr>
              <w:t xml:space="preserve"> food</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6296F" w:rsidRDefault="00274CD2" w:rsidP="004D3A68">
            <w:pPr>
              <w:pStyle w:val="ListParagraph"/>
              <w:autoSpaceDE w:val="0"/>
              <w:autoSpaceDN w:val="0"/>
              <w:adjustRightInd w:val="0"/>
              <w:ind w:left="318"/>
              <w:contextualSpacing w:val="0"/>
              <w:rPr>
                <w:rFonts w:asciiTheme="minorHAnsi" w:hAnsiTheme="minorHAnsi" w:cs="Arial"/>
                <w:bCs/>
                <w:sz w:val="20"/>
                <w:szCs w:val="20"/>
              </w:rPr>
            </w:pPr>
            <w:r w:rsidRPr="00D6296F">
              <w:rPr>
                <w:rFonts w:asciiTheme="minorHAnsi" w:hAnsiTheme="minorHAnsi" w:cs="Arial"/>
                <w:bCs/>
                <w:sz w:val="20"/>
                <w:szCs w:val="20"/>
              </w:rPr>
              <w:t>interpersonal skills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meals and snacks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6</w:t>
            </w:r>
          </w:p>
        </w:tc>
        <w:tc>
          <w:tcPr>
            <w:tcW w:w="5528" w:type="dxa"/>
          </w:tcPr>
          <w:p w:rsidR="00274CD2" w:rsidRPr="00D6296F" w:rsidRDefault="00274CD2" w:rsidP="004D3A68">
            <w:pPr>
              <w:rPr>
                <w:rFonts w:asciiTheme="minorHAnsi" w:hAnsiTheme="minorHAnsi" w:cs="Arial"/>
                <w:bCs/>
                <w:sz w:val="20"/>
                <w:szCs w:val="20"/>
              </w:rPr>
            </w:pPr>
            <w:r w:rsidRPr="00D6296F">
              <w:rPr>
                <w:rFonts w:asciiTheme="minorHAnsi" w:hAnsiTheme="minorHAnsi" w:cs="Arial"/>
                <w:b/>
                <w:sz w:val="20"/>
                <w:szCs w:val="20"/>
                <w:lang w:eastAsia="en-US"/>
              </w:rPr>
              <w:t>The microwave</w:t>
            </w:r>
          </w:p>
          <w:p w:rsidR="004D3A68" w:rsidRPr="005F65C4" w:rsidRDefault="004D3A68"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Pr>
                <w:rFonts w:asciiTheme="minorHAnsi" w:hAnsiTheme="minorHAnsi" w:cs="Arial"/>
                <w:sz w:val="20"/>
                <w:szCs w:val="20"/>
                <w:lang w:eastAsia="en-US"/>
              </w:rPr>
              <w:t xml:space="preserve">safe </w:t>
            </w:r>
            <w:r w:rsidRPr="005F65C4">
              <w:rPr>
                <w:rFonts w:asciiTheme="minorHAnsi" w:hAnsiTheme="minorHAnsi" w:cs="Arial"/>
                <w:bCs/>
                <w:sz w:val="20"/>
                <w:szCs w:val="20"/>
              </w:rPr>
              <w:t>use</w:t>
            </w:r>
          </w:p>
          <w:p w:rsidR="00274CD2" w:rsidRPr="004D3A68"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cleaning</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microwave cooking</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7</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8</w:t>
            </w:r>
          </w:p>
        </w:tc>
        <w:tc>
          <w:tcPr>
            <w:tcW w:w="5528" w:type="dxa"/>
          </w:tcPr>
          <w:p w:rsidR="00274CD2" w:rsidRPr="00D6296F" w:rsidRDefault="00274CD2" w:rsidP="004D3A68">
            <w:pPr>
              <w:rPr>
                <w:rFonts w:asciiTheme="minorHAnsi" w:hAnsiTheme="minorHAnsi" w:cs="Arial"/>
                <w:bCs/>
                <w:sz w:val="20"/>
                <w:szCs w:val="20"/>
              </w:rPr>
            </w:pPr>
            <w:r w:rsidRPr="00D6296F">
              <w:rPr>
                <w:rFonts w:asciiTheme="minorHAnsi" w:hAnsiTheme="minorHAnsi" w:cs="Arial"/>
                <w:b/>
                <w:sz w:val="20"/>
                <w:szCs w:val="20"/>
                <w:lang w:eastAsia="en-US"/>
              </w:rPr>
              <w:t>Food selection models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energy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growth and repair</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regulation/protection to stay healthy</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maintain</w:t>
            </w:r>
            <w:r w:rsidRPr="00D6296F">
              <w:rPr>
                <w:rFonts w:asciiTheme="minorHAnsi" w:hAnsiTheme="minorHAnsi" w:cs="Arial"/>
                <w:sz w:val="20"/>
                <w:szCs w:val="20"/>
                <w:lang w:eastAsia="en-US"/>
              </w:rPr>
              <w:t xml:space="preserve"> alertness to learn</w:t>
            </w:r>
          </w:p>
          <w:p w:rsidR="00274CD2" w:rsidRPr="00332C04" w:rsidRDefault="00197521"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i/>
                <w:sz w:val="20"/>
                <w:szCs w:val="20"/>
                <w:lang w:eastAsia="en-US"/>
              </w:rPr>
            </w:pPr>
            <w:r>
              <w:rPr>
                <w:rFonts w:asciiTheme="minorHAnsi" w:hAnsiTheme="minorHAnsi" w:cs="Arial"/>
                <w:i/>
                <w:sz w:val="20"/>
                <w:szCs w:val="20"/>
                <w:lang w:eastAsia="en-US"/>
              </w:rPr>
              <w:t>Healthy Eating Pyramid (Nutrition Australia May 2015)</w:t>
            </w:r>
            <w:r w:rsidR="00274CD2" w:rsidRPr="00332C04">
              <w:rPr>
                <w:rFonts w:asciiTheme="minorHAnsi" w:hAnsiTheme="minorHAnsi" w:cs="Arial"/>
                <w:i/>
                <w:sz w:val="20"/>
                <w:szCs w:val="20"/>
                <w:lang w:eastAsia="en-US"/>
              </w:rPr>
              <w:t xml:space="preserve"> </w:t>
            </w:r>
            <w:r w:rsidR="00274CD2" w:rsidRPr="00332C04">
              <w:rPr>
                <w:rFonts w:asciiTheme="minorHAnsi" w:hAnsiTheme="minorHAnsi" w:cs="Arial"/>
                <w:sz w:val="20"/>
                <w:szCs w:val="20"/>
                <w:lang w:eastAsia="en-US"/>
              </w:rPr>
              <w:t>and/or</w:t>
            </w:r>
            <w:r w:rsidR="00274CD2" w:rsidRPr="00332C04">
              <w:rPr>
                <w:rFonts w:asciiTheme="minorHAnsi" w:hAnsiTheme="minorHAnsi" w:cs="Arial"/>
                <w:i/>
                <w:sz w:val="20"/>
                <w:szCs w:val="20"/>
                <w:lang w:eastAsia="en-US"/>
              </w:rPr>
              <w:t xml:space="preserve"> Australian Guide to Healthy Eating</w:t>
            </w:r>
          </w:p>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Task 2</w:t>
            </w:r>
            <w:r w:rsidRPr="00BA0173">
              <w:rPr>
                <w:rFonts w:asciiTheme="minorHAnsi" w:hAnsiTheme="minorHAnsi" w:cs="Arial"/>
                <w:b/>
                <w:sz w:val="20"/>
                <w:szCs w:val="20"/>
                <w:lang w:eastAsia="en-US"/>
              </w:rPr>
              <w:t>: Food selection models</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reasons for eating food</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food selection model/s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9</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Sensory properties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appearance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texture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aroma</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flavour</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sound</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sensory properties of food</w:t>
            </w:r>
          </w:p>
        </w:tc>
      </w:tr>
      <w:tr w:rsidR="00274CD2" w:rsidRPr="00D6296F" w:rsidTr="004D529A">
        <w:trPr>
          <w:cantSplit/>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10</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14</w:t>
            </w:r>
          </w:p>
        </w:tc>
        <w:tc>
          <w:tcPr>
            <w:tcW w:w="5528" w:type="dxa"/>
          </w:tcPr>
          <w:p w:rsidR="00274CD2" w:rsidRPr="00D6296F" w:rsidRDefault="00274CD2" w:rsidP="004D3A68">
            <w:pPr>
              <w:rPr>
                <w:rFonts w:asciiTheme="minorHAnsi" w:hAnsiTheme="minorHAnsi" w:cs="Arial"/>
                <w:bCs/>
                <w:sz w:val="20"/>
                <w:szCs w:val="20"/>
              </w:rPr>
            </w:pPr>
            <w:r w:rsidRPr="00D6296F">
              <w:rPr>
                <w:rFonts w:asciiTheme="minorHAnsi" w:hAnsiTheme="minorHAnsi" w:cs="Arial"/>
                <w:b/>
                <w:sz w:val="20"/>
                <w:szCs w:val="20"/>
                <w:lang w:eastAsia="en-US"/>
              </w:rPr>
              <w:t>Meal planning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vegetables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fruit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protein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grains, grain products and seeds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follow recipes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select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prepare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present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high-risk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hot food hot, cold food cold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cooperate with others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listening skills</w:t>
            </w:r>
          </w:p>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Task 3</w:t>
            </w:r>
            <w:r w:rsidRPr="00BA0173">
              <w:rPr>
                <w:rFonts w:asciiTheme="minorHAnsi" w:hAnsiTheme="minorHAnsi" w:cs="Arial"/>
                <w:b/>
                <w:sz w:val="20"/>
                <w:szCs w:val="20"/>
                <w:lang w:eastAsia="en-US"/>
              </w:rPr>
              <w:t>: Simple meals and snacks</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food for meal planning</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meals and snacks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food safety</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6296F" w:rsidRDefault="00274CD2" w:rsidP="004D3A68">
            <w:pPr>
              <w:pStyle w:val="ListParagraph"/>
              <w:autoSpaceDE w:val="0"/>
              <w:autoSpaceDN w:val="0"/>
              <w:adjustRightInd w:val="0"/>
              <w:ind w:left="317"/>
              <w:contextualSpacing w:val="0"/>
              <w:rPr>
                <w:rFonts w:asciiTheme="minorHAnsi" w:hAnsiTheme="minorHAnsi" w:cs="Arial"/>
                <w:bCs/>
                <w:sz w:val="20"/>
                <w:szCs w:val="20"/>
              </w:rPr>
            </w:pPr>
            <w:r w:rsidRPr="00D6296F">
              <w:rPr>
                <w:rFonts w:asciiTheme="minorHAnsi" w:hAnsiTheme="minorHAnsi" w:cs="Arial"/>
                <w:bCs/>
                <w:sz w:val="20"/>
                <w:szCs w:val="20"/>
              </w:rPr>
              <w:t>interpersonal skills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4D3A68">
            <w:pPr>
              <w:jc w:val="center"/>
              <w:rPr>
                <w:rFonts w:asciiTheme="minorHAnsi" w:hAnsiTheme="minorHAnsi" w:cs="Arial"/>
                <w:sz w:val="20"/>
                <w:szCs w:val="20"/>
                <w:lang w:eastAsia="en-US"/>
              </w:rPr>
            </w:pPr>
            <w:r w:rsidRPr="00D6296F">
              <w:rPr>
                <w:rFonts w:asciiTheme="minorHAnsi" w:hAnsiTheme="minorHAnsi" w:cs="Arial"/>
                <w:sz w:val="20"/>
                <w:szCs w:val="20"/>
                <w:lang w:eastAsia="en-US"/>
              </w:rPr>
              <w:t>15</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16</w:t>
            </w:r>
          </w:p>
        </w:tc>
        <w:tc>
          <w:tcPr>
            <w:tcW w:w="5528" w:type="dxa"/>
          </w:tcPr>
          <w:p w:rsidR="00274CD2" w:rsidRPr="00D6296F" w:rsidRDefault="00274CD2" w:rsidP="004D3A68">
            <w:pPr>
              <w:rPr>
                <w:rFonts w:asciiTheme="minorHAnsi" w:hAnsiTheme="minorHAnsi" w:cs="Arial"/>
                <w:b/>
                <w:sz w:val="20"/>
                <w:szCs w:val="20"/>
                <w:lang w:eastAsia="en-US"/>
              </w:rPr>
            </w:pPr>
            <w:r w:rsidRPr="00D6296F">
              <w:rPr>
                <w:rFonts w:asciiTheme="minorHAnsi" w:hAnsiTheme="minorHAnsi" w:cs="Arial"/>
                <w:b/>
                <w:sz w:val="20"/>
                <w:szCs w:val="20"/>
                <w:lang w:eastAsia="en-US"/>
              </w:rPr>
              <w:t>Shop for healthy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shopping skills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availability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diversity and variety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effect of processing techniques</w:t>
            </w:r>
          </w:p>
          <w:p w:rsidR="00274CD2" w:rsidRPr="00332C0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added</w:t>
            </w:r>
            <w:r w:rsidRPr="00D6296F">
              <w:rPr>
                <w:rFonts w:asciiTheme="minorHAnsi" w:hAnsiTheme="minorHAnsi" w:cs="Arial"/>
                <w:sz w:val="20"/>
                <w:szCs w:val="20"/>
                <w:lang w:eastAsia="en-US"/>
              </w:rPr>
              <w:t xml:space="preserve"> nutrients and variety to diets</w:t>
            </w:r>
          </w:p>
          <w:p w:rsidR="00274CD2" w:rsidRPr="00D6296F" w:rsidRDefault="00274CD2" w:rsidP="004D3A68">
            <w:pPr>
              <w:rPr>
                <w:rFonts w:asciiTheme="minorHAnsi" w:hAnsiTheme="minorHAnsi" w:cs="Arial"/>
                <w:sz w:val="20"/>
                <w:szCs w:val="20"/>
                <w:lang w:eastAsia="en-US"/>
              </w:rPr>
            </w:pPr>
            <w:r w:rsidRPr="00D6296F">
              <w:rPr>
                <w:rFonts w:asciiTheme="minorHAnsi" w:hAnsiTheme="minorHAnsi" w:cs="Arial"/>
                <w:b/>
                <w:sz w:val="20"/>
                <w:szCs w:val="20"/>
                <w:lang w:eastAsia="en-US"/>
              </w:rPr>
              <w:t xml:space="preserve">Task </w:t>
            </w:r>
            <w:r w:rsidRPr="007109C6">
              <w:rPr>
                <w:rFonts w:asciiTheme="minorHAnsi" w:hAnsiTheme="minorHAnsi" w:cs="Arial"/>
                <w:b/>
                <w:sz w:val="20"/>
                <w:szCs w:val="20"/>
                <w:lang w:eastAsia="en-US"/>
              </w:rPr>
              <w:t>4</w:t>
            </w:r>
            <w:r w:rsidRPr="00BA0173">
              <w:rPr>
                <w:rFonts w:asciiTheme="minorHAnsi" w:hAnsiTheme="minorHAnsi" w:cs="Arial"/>
                <w:b/>
                <w:sz w:val="20"/>
                <w:szCs w:val="20"/>
                <w:lang w:eastAsia="en-US"/>
              </w:rPr>
              <w:t>: Shop for healthy food</w:t>
            </w:r>
          </w:p>
        </w:tc>
        <w:tc>
          <w:tcPr>
            <w:tcW w:w="2859" w:type="dxa"/>
          </w:tcPr>
          <w:p w:rsidR="00274CD2" w:rsidRPr="00D6296F" w:rsidRDefault="00274CD2" w:rsidP="004D3A68">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nutritional value of raw food compared with processed food</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factors influencing healthy food choices</w:t>
            </w:r>
          </w:p>
          <w:p w:rsidR="00274CD2" w:rsidRPr="00D6296F" w:rsidRDefault="00274CD2" w:rsidP="004D3A68">
            <w:pPr>
              <w:pStyle w:val="ListParagraph"/>
              <w:numPr>
                <w:ilvl w:val="0"/>
                <w:numId w:val="5"/>
              </w:numPr>
              <w:tabs>
                <w:tab w:val="clear" w:pos="340"/>
              </w:tabs>
              <w:autoSpaceDE w:val="0"/>
              <w:autoSpaceDN w:val="0"/>
              <w:adjustRightInd w:val="0"/>
              <w:ind w:left="317" w:hanging="317"/>
              <w:contextualSpacing w:val="0"/>
              <w:rPr>
                <w:rFonts w:asciiTheme="minorHAnsi" w:hAnsiTheme="minorHAnsi" w:cs="Arial"/>
                <w:bCs/>
                <w:sz w:val="20"/>
                <w:szCs w:val="20"/>
              </w:rPr>
            </w:pPr>
            <w:r w:rsidRPr="00D6296F">
              <w:rPr>
                <w:rFonts w:asciiTheme="minorHAnsi" w:hAnsiTheme="minorHAnsi" w:cs="Arial"/>
                <w:bCs/>
                <w:sz w:val="20"/>
                <w:szCs w:val="20"/>
              </w:rPr>
              <w:t>experiencing new foods</w:t>
            </w:r>
          </w:p>
        </w:tc>
      </w:tr>
    </w:tbl>
    <w:p w:rsidR="00274CD2" w:rsidRPr="00332C04" w:rsidRDefault="00274CD2" w:rsidP="00274CD2">
      <w:pPr>
        <w:spacing w:after="200" w:line="276" w:lineRule="auto"/>
        <w:rPr>
          <w:rFonts w:ascii="Franklin Gothic Book" w:eastAsia="MS Mincho" w:hAnsi="Franklin Gothic Book" w:cs="Calibri"/>
          <w:color w:val="342568"/>
          <w:sz w:val="28"/>
          <w:szCs w:val="28"/>
          <w:lang w:eastAsia="ja-JP"/>
        </w:rPr>
      </w:pPr>
      <w:r>
        <w:br w:type="page"/>
      </w:r>
      <w:r w:rsidRPr="00332C04">
        <w:rPr>
          <w:rFonts w:ascii="Franklin Gothic Book" w:eastAsia="MS Mincho" w:hAnsi="Franklin Gothic Book" w:cs="Calibri"/>
          <w:color w:val="342568"/>
          <w:sz w:val="28"/>
          <w:szCs w:val="28"/>
          <w:lang w:eastAsia="ja-JP"/>
        </w:rPr>
        <w:t>Sample course outline</w:t>
      </w:r>
    </w:p>
    <w:p w:rsidR="00274CD2" w:rsidRPr="00D6296F" w:rsidRDefault="00274CD2" w:rsidP="00274CD2">
      <w:pPr>
        <w:pStyle w:val="Heading1"/>
        <w:rPr>
          <w:lang w:val="en-AU"/>
        </w:rPr>
      </w:pPr>
      <w:r w:rsidRPr="00D6296F">
        <w:rPr>
          <w:lang w:val="en-AU"/>
        </w:rPr>
        <w:t xml:space="preserve">Food </w:t>
      </w:r>
      <w:r w:rsidR="007E5D93">
        <w:rPr>
          <w:lang w:val="en-AU"/>
        </w:rPr>
        <w:t xml:space="preserve">Science and Technology </w:t>
      </w:r>
      <w:r w:rsidR="00665F8A">
        <w:rPr>
          <w:lang w:val="en-AU"/>
        </w:rPr>
        <w:t>–</w:t>
      </w:r>
      <w:r w:rsidR="005412D6">
        <w:rPr>
          <w:lang w:val="en-AU"/>
        </w:rPr>
        <w:t xml:space="preserve"> Preliminary</w:t>
      </w:r>
    </w:p>
    <w:p w:rsidR="00274CD2" w:rsidRPr="00D6296F" w:rsidRDefault="00274CD2" w:rsidP="00274CD2">
      <w:pPr>
        <w:pStyle w:val="Heading2"/>
        <w:spacing w:after="120"/>
        <w:rPr>
          <w:lang w:val="en-AU"/>
        </w:rPr>
      </w:pPr>
      <w:r w:rsidRPr="00D6296F">
        <w:rPr>
          <w:lang w:val="en-AU"/>
        </w:rPr>
        <w:t>Unit 2 – Fast food</w:t>
      </w:r>
    </w:p>
    <w:p w:rsidR="00274CD2" w:rsidRPr="00D6296F" w:rsidRDefault="00274CD2" w:rsidP="00274CD2">
      <w:pPr>
        <w:pStyle w:val="Heading4"/>
        <w:spacing w:before="0"/>
        <w:rPr>
          <w:lang w:val="en-AU"/>
        </w:rPr>
      </w:pPr>
      <w:r w:rsidRPr="00D6296F">
        <w:rPr>
          <w:lang w:val="en-AU"/>
        </w:rPr>
        <w:t>Semester 2</w:t>
      </w:r>
    </w:p>
    <w:p w:rsidR="00917C33" w:rsidRPr="007E5D93" w:rsidRDefault="00917C33" w:rsidP="00917C33">
      <w:pPr>
        <w:rPr>
          <w:rFonts w:asciiTheme="minorHAnsi" w:eastAsia="MS Mincho" w:hAnsiTheme="minorHAnsi" w:cs="Calibri"/>
          <w:color w:val="404040" w:themeColor="text1" w:themeTint="BF"/>
          <w:sz w:val="20"/>
          <w:szCs w:val="20"/>
          <w:lang w:eastAsia="ja-JP"/>
        </w:rPr>
      </w:pPr>
      <w:r w:rsidRPr="007E5D93">
        <w:rPr>
          <w:rFonts w:asciiTheme="minorHAnsi" w:eastAsia="MS Mincho" w:hAnsiTheme="minorHAnsi" w:cs="Calibri"/>
          <w:color w:val="404040" w:themeColor="text1" w:themeTint="BF"/>
          <w:sz w:val="20"/>
          <w:szCs w:val="20"/>
          <w:lang w:eastAsia="ja-JP"/>
        </w:rPr>
        <w:t>(Notional timeframe only – may take up to whole year)</w:t>
      </w:r>
    </w:p>
    <w:tbl>
      <w:tblPr>
        <w:tblStyle w:val="TableGrid"/>
        <w:tblW w:w="9214"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5528"/>
        <w:gridCol w:w="2835"/>
      </w:tblGrid>
      <w:tr w:rsidR="00274CD2" w:rsidRPr="00D6296F" w:rsidTr="004D529A">
        <w:trPr>
          <w:trHeight w:val="20"/>
          <w:tblHeader/>
        </w:trPr>
        <w:tc>
          <w:tcPr>
            <w:tcW w:w="851" w:type="dxa"/>
            <w:tcBorders>
              <w:right w:val="single" w:sz="4" w:space="0" w:color="FFFFFF" w:themeColor="background1"/>
            </w:tcBorders>
            <w:shd w:val="clear" w:color="auto" w:fill="B2A1C7" w:themeFill="accent4" w:themeFillTint="99"/>
            <w:vAlign w:val="center"/>
          </w:tcPr>
          <w:p w:rsidR="00274CD2" w:rsidRPr="00D6296F" w:rsidRDefault="00274CD2" w:rsidP="00B86E7B">
            <w:pPr>
              <w:spacing w:before="120" w:after="120"/>
              <w:jc w:val="center"/>
              <w:rPr>
                <w:rFonts w:asciiTheme="minorHAnsi" w:hAnsiTheme="minorHAnsi" w:cs="Arial"/>
                <w:b/>
                <w:color w:val="FFFFFF" w:themeColor="background1"/>
                <w:sz w:val="20"/>
                <w:szCs w:val="20"/>
                <w:lang w:eastAsia="en-US"/>
              </w:rPr>
            </w:pPr>
            <w:r w:rsidRPr="00D6296F">
              <w:rPr>
                <w:rFonts w:asciiTheme="minorHAnsi" w:hAnsiTheme="minorHAnsi" w:cs="Arial"/>
                <w:b/>
                <w:color w:val="FFFFFF" w:themeColor="background1"/>
                <w:sz w:val="20"/>
                <w:szCs w:val="20"/>
                <w:lang w:eastAsia="en-US"/>
              </w:rPr>
              <w:t>Week</w:t>
            </w:r>
          </w:p>
        </w:tc>
        <w:tc>
          <w:tcPr>
            <w:tcW w:w="5528" w:type="dxa"/>
            <w:tcBorders>
              <w:left w:val="single" w:sz="4" w:space="0" w:color="FFFFFF" w:themeColor="background1"/>
              <w:right w:val="single" w:sz="4" w:space="0" w:color="FFFFFF" w:themeColor="background1"/>
            </w:tcBorders>
            <w:shd w:val="clear" w:color="auto" w:fill="B2A1C7" w:themeFill="accent4" w:themeFillTint="99"/>
            <w:vAlign w:val="center"/>
          </w:tcPr>
          <w:p w:rsidR="00274CD2" w:rsidRPr="00D6296F" w:rsidRDefault="004D529A" w:rsidP="00B86E7B">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Syllabus content</w:t>
            </w:r>
          </w:p>
        </w:tc>
        <w:tc>
          <w:tcPr>
            <w:tcW w:w="2835" w:type="dxa"/>
            <w:tcBorders>
              <w:left w:val="single" w:sz="4" w:space="0" w:color="FFFFFF" w:themeColor="background1"/>
            </w:tcBorders>
            <w:shd w:val="clear" w:color="auto" w:fill="B2A1C7" w:themeFill="accent4" w:themeFillTint="99"/>
          </w:tcPr>
          <w:p w:rsidR="00274CD2" w:rsidRPr="00D6296F" w:rsidRDefault="001E1F0F" w:rsidP="00B86E7B">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Teaching points</w:t>
            </w:r>
            <w:bookmarkStart w:id="0" w:name="_GoBack"/>
            <w:bookmarkEnd w:id="0"/>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1</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2</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Work safely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 protective clothing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 hands and nails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emergency procedures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protective footwear</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hot surfaces/equipment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prepare and organise work area</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collect ingredients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clean-up procedures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safety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cleaning</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storage</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personal hygiene practices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personal safety</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kitchen practices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use of small electrical appliances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3–4</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Nutritional information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effect of over-consumption</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ways</w:t>
            </w:r>
            <w:r w:rsidRPr="00D6296F">
              <w:rPr>
                <w:rFonts w:asciiTheme="minorHAnsi" w:hAnsiTheme="minorHAnsi" w:cs="Arial"/>
                <w:sz w:val="20"/>
                <w:szCs w:val="20"/>
                <w:lang w:eastAsia="en-US"/>
              </w:rPr>
              <w:t xml:space="preserve"> to reduce salt, sugar and/or fat in the diet</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food high in salt, sugar and/or fat</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nutritional value of raw food compared with processed food</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nutritional information on food packages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5–6</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Fast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home</w:t>
            </w:r>
            <w:r w:rsidR="00F26285">
              <w:rPr>
                <w:rFonts w:asciiTheme="minorHAnsi" w:hAnsiTheme="minorHAnsi" w:cs="Arial"/>
                <w:bCs/>
                <w:sz w:val="20"/>
                <w:szCs w:val="20"/>
              </w:rPr>
              <w:t>-</w:t>
            </w:r>
            <w:r w:rsidRPr="005F65C4">
              <w:rPr>
                <w:rFonts w:asciiTheme="minorHAnsi" w:hAnsiTheme="minorHAnsi" w:cs="Arial"/>
                <w:bCs/>
                <w:sz w:val="20"/>
                <w:szCs w:val="20"/>
              </w:rPr>
              <w:t>made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‘real food, real fast’, such as raw ingredients into quick meals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ways to reduce salt, sugar and/or fat in the diet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follow recipes and/or instructions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home-made ‘real food, real fast’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microwaving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task organisation</w:t>
            </w:r>
          </w:p>
          <w:p w:rsidR="00274CD2" w:rsidRPr="00BA0173" w:rsidRDefault="00274CD2" w:rsidP="00B86E7B">
            <w:pPr>
              <w:rPr>
                <w:rFonts w:asciiTheme="minorHAnsi" w:hAnsiTheme="minorHAnsi" w:cs="Arial"/>
                <w:b/>
                <w:bCs/>
                <w:sz w:val="20"/>
                <w:szCs w:val="20"/>
              </w:rPr>
            </w:pPr>
            <w:r w:rsidRPr="00BA0173">
              <w:rPr>
                <w:rFonts w:asciiTheme="minorHAnsi" w:hAnsiTheme="minorHAnsi" w:cs="Arial"/>
                <w:b/>
                <w:bCs/>
                <w:sz w:val="20"/>
                <w:szCs w:val="20"/>
              </w:rPr>
              <w:t>Task 5: Fast food</w:t>
            </w:r>
          </w:p>
        </w:tc>
        <w:tc>
          <w:tcPr>
            <w:tcW w:w="2835" w:type="dxa"/>
          </w:tcPr>
          <w:p w:rsidR="00274CD2" w:rsidRPr="00542E81"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42E81">
              <w:rPr>
                <w:rFonts w:asciiTheme="minorHAnsi" w:hAnsiTheme="minorHAnsi" w:cs="Arial"/>
                <w:bCs/>
                <w:sz w:val="20"/>
                <w:szCs w:val="20"/>
              </w:rPr>
              <w:t>staple ingredients/</w:t>
            </w:r>
            <w:r w:rsidR="00542E81">
              <w:rPr>
                <w:rFonts w:asciiTheme="minorHAnsi" w:hAnsiTheme="minorHAnsi" w:cs="Arial"/>
                <w:bCs/>
                <w:sz w:val="20"/>
                <w:szCs w:val="20"/>
              </w:rPr>
              <w:t xml:space="preserve"> </w:t>
            </w:r>
            <w:r w:rsidRPr="00542E81">
              <w:rPr>
                <w:rFonts w:asciiTheme="minorHAnsi" w:hAnsiTheme="minorHAnsi" w:cs="Arial"/>
                <w:bCs/>
                <w:sz w:val="20"/>
                <w:szCs w:val="20"/>
              </w:rPr>
              <w:t>commodities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food high in salt, sugar and/or fat</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meals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cooking techniques</w:t>
            </w:r>
          </w:p>
          <w:p w:rsidR="00274CD2"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A4D6E" w:rsidRDefault="00274CD2" w:rsidP="00B86E7B">
            <w:pPr>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       </w:t>
            </w:r>
            <w:r w:rsidRPr="00DA4D6E">
              <w:rPr>
                <w:rFonts w:asciiTheme="minorHAnsi" w:hAnsiTheme="minorHAnsi" w:cs="Arial"/>
                <w:bCs/>
                <w:sz w:val="20"/>
                <w:szCs w:val="20"/>
              </w:rPr>
              <w:t>interpersonal skills</w:t>
            </w:r>
          </w:p>
          <w:p w:rsidR="00274CD2" w:rsidRPr="00D6296F" w:rsidRDefault="00274CD2" w:rsidP="00B86E7B">
            <w:pPr>
              <w:rPr>
                <w:rFonts w:asciiTheme="minorHAnsi" w:hAnsiTheme="minorHAnsi" w:cs="Arial"/>
                <w:b/>
                <w:sz w:val="20"/>
                <w:szCs w:val="20"/>
                <w:lang w:eastAsia="en-US"/>
              </w:rPr>
            </w:pP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7</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9</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Home</w:t>
            </w:r>
            <w:r w:rsidR="00F26285">
              <w:rPr>
                <w:rFonts w:asciiTheme="minorHAnsi" w:hAnsiTheme="minorHAnsi" w:cs="Arial"/>
                <w:b/>
                <w:sz w:val="20"/>
                <w:szCs w:val="20"/>
                <w:lang w:eastAsia="en-US"/>
              </w:rPr>
              <w:t>-</w:t>
            </w:r>
            <w:r w:rsidRPr="00D6296F">
              <w:rPr>
                <w:rFonts w:asciiTheme="minorHAnsi" w:hAnsiTheme="minorHAnsi" w:cs="Arial"/>
                <w:b/>
                <w:sz w:val="20"/>
                <w:szCs w:val="20"/>
                <w:lang w:eastAsia="en-US"/>
              </w:rPr>
              <w:t>made versus commercially prepared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frozen, dried, canned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ready-to-heat/serve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pre-packaged/minimal preparation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incorporate convenience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 xml:space="preserve">ready to heat/serve </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home-made</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commercially</w:t>
            </w:r>
            <w:r w:rsidRPr="00D6296F">
              <w:rPr>
                <w:rFonts w:asciiTheme="minorHAnsi" w:hAnsiTheme="minorHAnsi" w:cs="Arial"/>
                <w:sz w:val="20"/>
                <w:szCs w:val="20"/>
                <w:lang w:eastAsia="en-US"/>
              </w:rPr>
              <w:t xml:space="preserve"> prepared</w:t>
            </w:r>
            <w:r w:rsidRPr="00332C04">
              <w:rPr>
                <w:rFonts w:asciiTheme="minorHAnsi" w:hAnsiTheme="minorHAnsi" w:cs="Arial"/>
                <w:sz w:val="20"/>
                <w:szCs w:val="20"/>
                <w:lang w:eastAsia="en-US"/>
              </w:rPr>
              <w:t xml:space="preserve"> </w:t>
            </w:r>
          </w:p>
          <w:p w:rsidR="00274CD2" w:rsidRPr="00BA0173" w:rsidRDefault="00274CD2" w:rsidP="00B86E7B">
            <w:pPr>
              <w:rPr>
                <w:rFonts w:asciiTheme="minorHAnsi" w:hAnsiTheme="minorHAnsi" w:cs="Arial"/>
                <w:b/>
                <w:sz w:val="20"/>
                <w:szCs w:val="20"/>
                <w:lang w:eastAsia="en-US"/>
              </w:rPr>
            </w:pPr>
            <w:r w:rsidRPr="00BA0173">
              <w:rPr>
                <w:rFonts w:asciiTheme="minorHAnsi" w:hAnsiTheme="minorHAnsi" w:cs="Arial"/>
                <w:b/>
                <w:bCs/>
                <w:sz w:val="20"/>
                <w:szCs w:val="20"/>
              </w:rPr>
              <w:t>Task 6: Quick meals</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convenience food</w:t>
            </w:r>
          </w:p>
          <w:p w:rsidR="00274CD2" w:rsidRPr="00542E81"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42E81">
              <w:rPr>
                <w:rFonts w:asciiTheme="minorHAnsi" w:hAnsiTheme="minorHAnsi" w:cs="Arial"/>
                <w:bCs/>
                <w:sz w:val="20"/>
                <w:szCs w:val="20"/>
              </w:rPr>
              <w:t>take-away/ready-to-eat/</w:t>
            </w:r>
            <w:r w:rsidR="00542E81" w:rsidRPr="00542E81">
              <w:rPr>
                <w:rFonts w:asciiTheme="minorHAnsi" w:hAnsiTheme="minorHAnsi" w:cs="Arial"/>
                <w:bCs/>
                <w:sz w:val="20"/>
                <w:szCs w:val="20"/>
              </w:rPr>
              <w:t xml:space="preserve"> </w:t>
            </w:r>
            <w:r w:rsidRPr="00542E81">
              <w:rPr>
                <w:rFonts w:asciiTheme="minorHAnsi" w:hAnsiTheme="minorHAnsi" w:cs="Arial"/>
                <w:bCs/>
                <w:sz w:val="20"/>
                <w:szCs w:val="20"/>
              </w:rPr>
              <w:t>fast food</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meals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sensory properties influencing the selection of home-made, convenience and fast food</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nutritional value of food</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10</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Investigate food choices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availability</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advertising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packaging</w:t>
            </w:r>
          </w:p>
          <w:p w:rsidR="00274CD2" w:rsidRPr="00332C0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cost</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factors influencing choices when shopping for food</w:t>
            </w:r>
          </w:p>
        </w:tc>
      </w:tr>
      <w:tr w:rsidR="00274CD2" w:rsidRPr="00D6296F" w:rsidTr="004D529A">
        <w:trPr>
          <w:cantSplit/>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11</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12</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Simple wet cooking techniques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wet processing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ways to reduce salt, sugar and/or fat in the diet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follow recipes and/or instructions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incorporate convenience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adjust suggested cooking time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characteristics of cooked food</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test for ‘doneness’</w:t>
            </w:r>
          </w:p>
          <w:p w:rsidR="00274CD2" w:rsidRPr="00BA0173" w:rsidRDefault="00274CD2" w:rsidP="00B86E7B">
            <w:pPr>
              <w:rPr>
                <w:rFonts w:asciiTheme="minorHAnsi" w:hAnsiTheme="minorHAnsi" w:cs="Arial"/>
                <w:b/>
                <w:sz w:val="20"/>
                <w:szCs w:val="20"/>
                <w:lang w:eastAsia="en-US"/>
              </w:rPr>
            </w:pPr>
            <w:r w:rsidRPr="00BA0173">
              <w:rPr>
                <w:rFonts w:asciiTheme="minorHAnsi" w:hAnsiTheme="minorHAnsi" w:cs="Arial"/>
                <w:b/>
                <w:sz w:val="20"/>
                <w:szCs w:val="20"/>
                <w:lang w:eastAsia="en-US"/>
              </w:rPr>
              <w:t>Task 7: Simply cooking</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cooking techniques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food high in salt, sugar and/or fat</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meals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nutritional information on food packages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cooking time</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selection of suitable preparation equipment for different tasks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13</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14</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Simple dry cooking techniques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sz w:val="20"/>
                <w:szCs w:val="20"/>
                <w:lang w:eastAsia="en-US"/>
              </w:rPr>
              <w:t xml:space="preserve">dry </w:t>
            </w:r>
            <w:r w:rsidRPr="005F65C4">
              <w:rPr>
                <w:rFonts w:asciiTheme="minorHAnsi" w:hAnsiTheme="minorHAnsi" w:cs="Arial"/>
                <w:bCs/>
                <w:sz w:val="20"/>
                <w:szCs w:val="20"/>
              </w:rPr>
              <w:t>processing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adjust suggested cooking time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characteristics of cooked food</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test for ‘doneness’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sz w:val="20"/>
                <w:szCs w:val="20"/>
                <w:lang w:eastAsia="en-US"/>
              </w:rPr>
            </w:pPr>
            <w:r w:rsidRPr="005F65C4">
              <w:rPr>
                <w:rFonts w:asciiTheme="minorHAnsi" w:hAnsiTheme="minorHAnsi" w:cs="Arial"/>
                <w:bCs/>
                <w:sz w:val="20"/>
                <w:szCs w:val="20"/>
              </w:rPr>
              <w:t>follow instructions</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simple cooking techniques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cooking time</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selection of suitable preparation equipment for different tasks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6296F" w:rsidRDefault="00274CD2" w:rsidP="00B86E7B">
            <w:pPr>
              <w:autoSpaceDE w:val="0"/>
              <w:autoSpaceDN w:val="0"/>
              <w:adjustRightInd w:val="0"/>
              <w:rPr>
                <w:rFonts w:asciiTheme="minorHAnsi" w:hAnsiTheme="minorHAnsi" w:cs="Arial"/>
                <w:bCs/>
                <w:sz w:val="20"/>
                <w:szCs w:val="20"/>
              </w:rPr>
            </w:pPr>
            <w:r w:rsidRPr="00D6296F">
              <w:rPr>
                <w:rFonts w:asciiTheme="minorHAnsi" w:hAnsiTheme="minorHAnsi" w:cs="Arial"/>
                <w:bCs/>
                <w:sz w:val="20"/>
                <w:szCs w:val="20"/>
              </w:rPr>
              <w:t xml:space="preserve">       interpersonal skills</w:t>
            </w:r>
          </w:p>
        </w:tc>
      </w:tr>
      <w:tr w:rsidR="00274CD2" w:rsidRPr="00D6296F" w:rsidTr="004D529A">
        <w:trPr>
          <w:trHeight w:val="20"/>
        </w:trPr>
        <w:tc>
          <w:tcPr>
            <w:tcW w:w="851" w:type="dxa"/>
            <w:shd w:val="clear" w:color="auto" w:fill="E5DFEC" w:themeFill="accent4" w:themeFillTint="33"/>
            <w:vAlign w:val="center"/>
          </w:tcPr>
          <w:p w:rsidR="00274CD2" w:rsidRPr="00D6296F" w:rsidRDefault="00274CD2" w:rsidP="00B86E7B">
            <w:pPr>
              <w:jc w:val="center"/>
              <w:rPr>
                <w:rFonts w:asciiTheme="minorHAnsi" w:hAnsiTheme="minorHAnsi" w:cs="Arial"/>
                <w:sz w:val="20"/>
                <w:szCs w:val="20"/>
                <w:lang w:eastAsia="en-US"/>
              </w:rPr>
            </w:pPr>
            <w:r w:rsidRPr="00D6296F">
              <w:rPr>
                <w:rFonts w:asciiTheme="minorHAnsi" w:hAnsiTheme="minorHAnsi" w:cs="Arial"/>
                <w:sz w:val="20"/>
                <w:szCs w:val="20"/>
                <w:lang w:eastAsia="en-US"/>
              </w:rPr>
              <w:t>15</w:t>
            </w:r>
            <w:r w:rsidR="004D3A68">
              <w:rPr>
                <w:rFonts w:asciiTheme="minorHAnsi" w:hAnsiTheme="minorHAnsi" w:cs="Arial"/>
                <w:sz w:val="20"/>
                <w:szCs w:val="20"/>
                <w:lang w:eastAsia="en-US"/>
              </w:rPr>
              <w:t>–</w:t>
            </w:r>
            <w:r w:rsidRPr="00D6296F">
              <w:rPr>
                <w:rFonts w:asciiTheme="minorHAnsi" w:hAnsiTheme="minorHAnsi" w:cs="Arial"/>
                <w:sz w:val="20"/>
                <w:szCs w:val="20"/>
                <w:lang w:eastAsia="en-US"/>
              </w:rPr>
              <w:t>16</w:t>
            </w:r>
          </w:p>
        </w:tc>
        <w:tc>
          <w:tcPr>
            <w:tcW w:w="5528" w:type="dxa"/>
          </w:tcPr>
          <w:p w:rsidR="00274CD2" w:rsidRPr="00D6296F" w:rsidRDefault="00274CD2" w:rsidP="00B86E7B">
            <w:pPr>
              <w:rPr>
                <w:rFonts w:asciiTheme="minorHAnsi" w:hAnsiTheme="minorHAnsi" w:cs="Arial"/>
                <w:b/>
                <w:sz w:val="20"/>
                <w:szCs w:val="20"/>
                <w:lang w:eastAsia="en-US"/>
              </w:rPr>
            </w:pPr>
            <w:r w:rsidRPr="00D6296F">
              <w:rPr>
                <w:rFonts w:asciiTheme="minorHAnsi" w:hAnsiTheme="minorHAnsi" w:cs="Arial"/>
                <w:b/>
                <w:sz w:val="20"/>
                <w:szCs w:val="20"/>
                <w:lang w:eastAsia="en-US"/>
              </w:rPr>
              <w:t>Food for friends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transfer of microorganisms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confidence when using kitchen equipment</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task organisation</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cooperate with others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follow instructions</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storage</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freezing and thawing</w:t>
            </w:r>
          </w:p>
          <w:p w:rsidR="00274CD2" w:rsidRPr="005F65C4"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5F65C4">
              <w:rPr>
                <w:rFonts w:asciiTheme="minorHAnsi" w:hAnsiTheme="minorHAnsi" w:cs="Arial"/>
                <w:bCs/>
                <w:sz w:val="20"/>
                <w:szCs w:val="20"/>
              </w:rPr>
              <w:t>safe temperature zone</w:t>
            </w:r>
          </w:p>
          <w:p w:rsidR="00274CD2" w:rsidRPr="00BA0173" w:rsidRDefault="00274CD2" w:rsidP="00B86E7B">
            <w:pPr>
              <w:rPr>
                <w:rFonts w:asciiTheme="minorHAnsi" w:hAnsiTheme="minorHAnsi" w:cs="Arial"/>
                <w:b/>
                <w:sz w:val="20"/>
                <w:szCs w:val="20"/>
                <w:lang w:eastAsia="en-US"/>
              </w:rPr>
            </w:pPr>
            <w:r w:rsidRPr="00BA0173">
              <w:rPr>
                <w:rFonts w:asciiTheme="minorHAnsi" w:hAnsiTheme="minorHAnsi" w:cs="Arial"/>
                <w:b/>
                <w:sz w:val="20"/>
                <w:szCs w:val="20"/>
                <w:lang w:eastAsia="en-US"/>
              </w:rPr>
              <w:t>Task 8: Food for friends</w:t>
            </w:r>
          </w:p>
        </w:tc>
        <w:tc>
          <w:tcPr>
            <w:tcW w:w="2835" w:type="dxa"/>
          </w:tcPr>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selection of suitable preparation equipment for different tasks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personal hygiene practices</w:t>
            </w:r>
          </w:p>
          <w:p w:rsidR="00274CD2" w:rsidRPr="00D6296F"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personal safety</w:t>
            </w:r>
          </w:p>
          <w:p w:rsidR="00274CD2" w:rsidRDefault="00274CD2" w:rsidP="005F65C4">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organisational/</w:t>
            </w:r>
          </w:p>
          <w:p w:rsidR="00274CD2" w:rsidRPr="00D6296F" w:rsidRDefault="00274CD2" w:rsidP="00DB4411">
            <w:pPr>
              <w:pStyle w:val="ListParagraph"/>
              <w:autoSpaceDE w:val="0"/>
              <w:autoSpaceDN w:val="0"/>
              <w:adjustRightInd w:val="0"/>
              <w:ind w:left="318"/>
              <w:contextualSpacing w:val="0"/>
              <w:rPr>
                <w:rFonts w:asciiTheme="minorHAnsi" w:hAnsiTheme="minorHAnsi" w:cs="Arial"/>
                <w:bCs/>
                <w:sz w:val="20"/>
                <w:szCs w:val="20"/>
              </w:rPr>
            </w:pPr>
            <w:r w:rsidRPr="00D6296F">
              <w:rPr>
                <w:rFonts w:asciiTheme="minorHAnsi" w:hAnsiTheme="minorHAnsi" w:cs="Arial"/>
                <w:bCs/>
                <w:sz w:val="20"/>
                <w:szCs w:val="20"/>
              </w:rPr>
              <w:t>interpersonal skills</w:t>
            </w:r>
          </w:p>
          <w:p w:rsidR="00274CD2" w:rsidRPr="00874ADE" w:rsidRDefault="00274CD2" w:rsidP="00B86E7B">
            <w:pPr>
              <w:pStyle w:val="ListParagraph"/>
              <w:numPr>
                <w:ilvl w:val="0"/>
                <w:numId w:val="5"/>
              </w:numPr>
              <w:tabs>
                <w:tab w:val="clear" w:pos="340"/>
              </w:tabs>
              <w:autoSpaceDE w:val="0"/>
              <w:autoSpaceDN w:val="0"/>
              <w:adjustRightInd w:val="0"/>
              <w:ind w:left="318" w:hanging="318"/>
              <w:contextualSpacing w:val="0"/>
              <w:rPr>
                <w:rFonts w:asciiTheme="minorHAnsi" w:hAnsiTheme="minorHAnsi" w:cs="Arial"/>
                <w:bCs/>
                <w:sz w:val="20"/>
                <w:szCs w:val="20"/>
              </w:rPr>
            </w:pPr>
            <w:r w:rsidRPr="00D6296F">
              <w:rPr>
                <w:rFonts w:asciiTheme="minorHAnsi" w:hAnsiTheme="minorHAnsi" w:cs="Arial"/>
                <w:bCs/>
                <w:sz w:val="20"/>
                <w:szCs w:val="20"/>
              </w:rPr>
              <w:t>food safety</w:t>
            </w:r>
          </w:p>
        </w:tc>
      </w:tr>
    </w:tbl>
    <w:p w:rsidR="00274CD2" w:rsidRPr="00D6296F" w:rsidRDefault="00274CD2" w:rsidP="00274CD2">
      <w:pPr>
        <w:pStyle w:val="Heading1"/>
        <w:rPr>
          <w:lang w:val="en-AU"/>
        </w:rPr>
      </w:pPr>
    </w:p>
    <w:sectPr w:rsidR="00274CD2" w:rsidRPr="00D6296F" w:rsidSect="0004659D">
      <w:headerReference w:type="even" r:id="rId13"/>
      <w:headerReference w:type="default" r:id="rId14"/>
      <w:footerReference w:type="even" r:id="rId15"/>
      <w:headerReference w:type="first" r:id="rId16"/>
      <w:footerReference w:type="first" r:id="rId17"/>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88" w:rsidRDefault="00E14B88" w:rsidP="00DB14C9">
      <w:r>
        <w:separator/>
      </w:r>
    </w:p>
  </w:endnote>
  <w:endnote w:type="continuationSeparator" w:id="0">
    <w:p w:rsidR="00E14B88" w:rsidRDefault="00E14B8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D2" w:rsidRPr="00DE34C4" w:rsidRDefault="00274CD2" w:rsidP="00237908">
    <w:pPr>
      <w:pStyle w:val="Footer"/>
      <w:pBdr>
        <w:top w:val="single" w:sz="4" w:space="4" w:color="76923C" w:themeColor="accent3" w:themeShade="BF"/>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32131</w:t>
    </w:r>
    <w:r w:rsidR="00B13E5B">
      <w:rPr>
        <w:rFonts w:ascii="Franklin Gothic Book" w:hAnsi="Franklin Gothic Book"/>
        <w:noProof/>
        <w:color w:val="342568"/>
        <w:sz w:val="16"/>
        <w:szCs w:val="16"/>
      </w:rPr>
      <w:t>v</w:t>
    </w:r>
    <w:r w:rsidR="004D529A">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D2" w:rsidRPr="004D3A68" w:rsidRDefault="00274CD2" w:rsidP="004D3A6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sidR="00B13E5B">
      <w:rPr>
        <w:rFonts w:ascii="Franklin Gothic Book" w:hAnsi="Franklin Gothic Book"/>
        <w:b/>
        <w:noProof/>
        <w:color w:val="342568"/>
        <w:sz w:val="18"/>
        <w:szCs w:val="18"/>
      </w:rPr>
      <w:t xml:space="preserve">Preliminary </w:t>
    </w:r>
    <w:r>
      <w:rPr>
        <w:rFonts w:ascii="Franklin Gothic Book" w:hAnsi="Franklin Gothic Book"/>
        <w:b/>
        <w:noProof/>
        <w:color w:val="342568"/>
        <w:sz w:val="18"/>
        <w:szCs w:val="18"/>
      </w:rPr>
      <w:t>Unit 1 and Unit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68" w:rsidRPr="004D3A68" w:rsidRDefault="004D3A68" w:rsidP="004D3A68">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6E" w:rsidRPr="005143EB" w:rsidRDefault="00DA4D6E"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Food Science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88" w:rsidRDefault="00E14B88" w:rsidP="00DB14C9">
      <w:r>
        <w:separator/>
      </w:r>
    </w:p>
  </w:footnote>
  <w:footnote w:type="continuationSeparator" w:id="0">
    <w:p w:rsidR="00E14B88" w:rsidRDefault="00E14B8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D2" w:rsidRDefault="006A5073" w:rsidP="004D3A68">
    <w:pPr>
      <w:pStyle w:val="Header"/>
      <w:ind w:left="-567"/>
    </w:pPr>
    <w:r>
      <w:rPr>
        <w:noProof/>
      </w:rPr>
      <w:drawing>
        <wp:inline distT="0" distB="0" distL="0" distR="0" wp14:anchorId="014D22B8" wp14:editId="07399562">
          <wp:extent cx="4086225" cy="63817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638175"/>
                  </a:xfrm>
                  <a:prstGeom prst="rect">
                    <a:avLst/>
                  </a:prstGeom>
                  <a:noFill/>
                  <a:ln>
                    <a:noFill/>
                  </a:ln>
                </pic:spPr>
              </pic:pic>
            </a:graphicData>
          </a:graphic>
        </wp:inline>
      </w:drawing>
    </w:r>
  </w:p>
  <w:p w:rsidR="00274CD2" w:rsidRDefault="0027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68" w:rsidRPr="001B3981" w:rsidRDefault="004D3A68" w:rsidP="004D3A68">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F0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4D3A68" w:rsidRDefault="004D3A68" w:rsidP="004D3A68">
    <w:pPr>
      <w:pStyle w:val="Header"/>
      <w:ind w:left="-1276" w:right="93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68" w:rsidRPr="001B3981" w:rsidRDefault="004D3A68" w:rsidP="004D3A6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F0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4D3A68" w:rsidRDefault="004D3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6E" w:rsidRPr="001B3981" w:rsidRDefault="00DA4D6E" w:rsidP="002379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E1F0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A4D6E" w:rsidRPr="00D05780" w:rsidRDefault="00DA4D6E"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53F34E30"/>
    <w:multiLevelType w:val="hybridMultilevel"/>
    <w:tmpl w:val="B79676F2"/>
    <w:lvl w:ilvl="0" w:tplc="0C090001">
      <w:start w:val="1"/>
      <w:numFmt w:val="bullet"/>
      <w:lvlText w:val=""/>
      <w:lvlJc w:val="left"/>
      <w:pPr>
        <w:ind w:left="1049" w:hanging="360"/>
      </w:pPr>
      <w:rPr>
        <w:rFonts w:ascii="Symbol" w:hAnsi="Symbol" w:hint="default"/>
      </w:rPr>
    </w:lvl>
    <w:lvl w:ilvl="1" w:tplc="0C090003" w:tentative="1">
      <w:start w:val="1"/>
      <w:numFmt w:val="bullet"/>
      <w:lvlText w:val="o"/>
      <w:lvlJc w:val="left"/>
      <w:pPr>
        <w:ind w:left="1769" w:hanging="360"/>
      </w:pPr>
      <w:rPr>
        <w:rFonts w:ascii="Courier New" w:hAnsi="Courier New" w:hint="default"/>
      </w:rPr>
    </w:lvl>
    <w:lvl w:ilvl="2" w:tplc="0C090005" w:tentative="1">
      <w:start w:val="1"/>
      <w:numFmt w:val="bullet"/>
      <w:lvlText w:val=""/>
      <w:lvlJc w:val="left"/>
      <w:pPr>
        <w:ind w:left="2489" w:hanging="360"/>
      </w:pPr>
      <w:rPr>
        <w:rFonts w:ascii="Wingdings" w:hAnsi="Wingdings" w:hint="default"/>
      </w:rPr>
    </w:lvl>
    <w:lvl w:ilvl="3" w:tplc="0C090001" w:tentative="1">
      <w:start w:val="1"/>
      <w:numFmt w:val="bullet"/>
      <w:lvlText w:val=""/>
      <w:lvlJc w:val="left"/>
      <w:pPr>
        <w:ind w:left="3209" w:hanging="360"/>
      </w:pPr>
      <w:rPr>
        <w:rFonts w:ascii="Symbol" w:hAnsi="Symbol" w:hint="default"/>
      </w:rPr>
    </w:lvl>
    <w:lvl w:ilvl="4" w:tplc="0C090003" w:tentative="1">
      <w:start w:val="1"/>
      <w:numFmt w:val="bullet"/>
      <w:lvlText w:val="o"/>
      <w:lvlJc w:val="left"/>
      <w:pPr>
        <w:ind w:left="3929" w:hanging="360"/>
      </w:pPr>
      <w:rPr>
        <w:rFonts w:ascii="Courier New" w:hAnsi="Courier New" w:hint="default"/>
      </w:rPr>
    </w:lvl>
    <w:lvl w:ilvl="5" w:tplc="0C090005" w:tentative="1">
      <w:start w:val="1"/>
      <w:numFmt w:val="bullet"/>
      <w:lvlText w:val=""/>
      <w:lvlJc w:val="left"/>
      <w:pPr>
        <w:ind w:left="4649" w:hanging="360"/>
      </w:pPr>
      <w:rPr>
        <w:rFonts w:ascii="Wingdings" w:hAnsi="Wingdings" w:hint="default"/>
      </w:rPr>
    </w:lvl>
    <w:lvl w:ilvl="6" w:tplc="0C090001" w:tentative="1">
      <w:start w:val="1"/>
      <w:numFmt w:val="bullet"/>
      <w:lvlText w:val=""/>
      <w:lvlJc w:val="left"/>
      <w:pPr>
        <w:ind w:left="5369" w:hanging="360"/>
      </w:pPr>
      <w:rPr>
        <w:rFonts w:ascii="Symbol" w:hAnsi="Symbol" w:hint="default"/>
      </w:rPr>
    </w:lvl>
    <w:lvl w:ilvl="7" w:tplc="0C090003" w:tentative="1">
      <w:start w:val="1"/>
      <w:numFmt w:val="bullet"/>
      <w:lvlText w:val="o"/>
      <w:lvlJc w:val="left"/>
      <w:pPr>
        <w:ind w:left="6089" w:hanging="360"/>
      </w:pPr>
      <w:rPr>
        <w:rFonts w:ascii="Courier New" w:hAnsi="Courier New" w:hint="default"/>
      </w:rPr>
    </w:lvl>
    <w:lvl w:ilvl="8" w:tplc="0C090005" w:tentative="1">
      <w:start w:val="1"/>
      <w:numFmt w:val="bullet"/>
      <w:lvlText w:val=""/>
      <w:lvlJc w:val="left"/>
      <w:pPr>
        <w:ind w:left="6809" w:hanging="360"/>
      </w:pPr>
      <w:rPr>
        <w:rFonts w:ascii="Wingdings" w:hAnsi="Wingdings" w:hint="default"/>
      </w:rPr>
    </w:lvl>
  </w:abstractNum>
  <w:abstractNum w:abstractNumId="3"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6CBF2513"/>
    <w:multiLevelType w:val="hybridMultilevel"/>
    <w:tmpl w:val="B1209B8A"/>
    <w:lvl w:ilvl="0" w:tplc="63820B5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835DDC"/>
    <w:multiLevelType w:val="hybridMultilevel"/>
    <w:tmpl w:val="CE784F00"/>
    <w:lvl w:ilvl="0" w:tplc="42B47B08">
      <w:start w:val="1"/>
      <w:numFmt w:val="bullet"/>
      <w:lvlText w:val=""/>
      <w:lvlJc w:val="left"/>
      <w:pPr>
        <w:tabs>
          <w:tab w:val="num" w:pos="340"/>
        </w:tabs>
        <w:ind w:left="340" w:hanging="340"/>
      </w:pPr>
      <w:rPr>
        <w:rFonts w:ascii="Symbol" w:hAnsi="Symbol" w:hint="default"/>
        <w:b w:val="0"/>
        <w:i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617A9"/>
    <w:rsid w:val="0009174F"/>
    <w:rsid w:val="001066EA"/>
    <w:rsid w:val="001249F3"/>
    <w:rsid w:val="001330D3"/>
    <w:rsid w:val="00152FE8"/>
    <w:rsid w:val="00197521"/>
    <w:rsid w:val="001A03F8"/>
    <w:rsid w:val="001A065F"/>
    <w:rsid w:val="001E1F0F"/>
    <w:rsid w:val="001E34BE"/>
    <w:rsid w:val="001F7EA8"/>
    <w:rsid w:val="00237908"/>
    <w:rsid w:val="00240545"/>
    <w:rsid w:val="0025174E"/>
    <w:rsid w:val="002632F5"/>
    <w:rsid w:val="00274CD2"/>
    <w:rsid w:val="002928CA"/>
    <w:rsid w:val="00297E72"/>
    <w:rsid w:val="002A2C88"/>
    <w:rsid w:val="002C49F7"/>
    <w:rsid w:val="002E64E7"/>
    <w:rsid w:val="0032129D"/>
    <w:rsid w:val="00324ACE"/>
    <w:rsid w:val="003640AA"/>
    <w:rsid w:val="00370C7A"/>
    <w:rsid w:val="003C5A53"/>
    <w:rsid w:val="003D18AD"/>
    <w:rsid w:val="003E18D3"/>
    <w:rsid w:val="004327A4"/>
    <w:rsid w:val="00445AB3"/>
    <w:rsid w:val="00465450"/>
    <w:rsid w:val="004814F0"/>
    <w:rsid w:val="004863E5"/>
    <w:rsid w:val="004A53C3"/>
    <w:rsid w:val="004C6186"/>
    <w:rsid w:val="004D3A68"/>
    <w:rsid w:val="004D529A"/>
    <w:rsid w:val="004E1286"/>
    <w:rsid w:val="00540BC0"/>
    <w:rsid w:val="005412D6"/>
    <w:rsid w:val="00542E81"/>
    <w:rsid w:val="00547BB7"/>
    <w:rsid w:val="00571B89"/>
    <w:rsid w:val="005721C3"/>
    <w:rsid w:val="00594120"/>
    <w:rsid w:val="005A3992"/>
    <w:rsid w:val="005F65C4"/>
    <w:rsid w:val="0060203F"/>
    <w:rsid w:val="00616934"/>
    <w:rsid w:val="00665F8A"/>
    <w:rsid w:val="00674B55"/>
    <w:rsid w:val="006A5073"/>
    <w:rsid w:val="006E1FCD"/>
    <w:rsid w:val="006F47A7"/>
    <w:rsid w:val="007109C6"/>
    <w:rsid w:val="00742B1D"/>
    <w:rsid w:val="00791C1C"/>
    <w:rsid w:val="007D7C15"/>
    <w:rsid w:val="007E3CE0"/>
    <w:rsid w:val="007E5D93"/>
    <w:rsid w:val="00840722"/>
    <w:rsid w:val="00855E0F"/>
    <w:rsid w:val="00874ADE"/>
    <w:rsid w:val="0088362D"/>
    <w:rsid w:val="008A7BFD"/>
    <w:rsid w:val="008B157B"/>
    <w:rsid w:val="0091592C"/>
    <w:rsid w:val="00917C33"/>
    <w:rsid w:val="00930FD4"/>
    <w:rsid w:val="00934FA2"/>
    <w:rsid w:val="00952D80"/>
    <w:rsid w:val="00953451"/>
    <w:rsid w:val="00965FCD"/>
    <w:rsid w:val="009E5126"/>
    <w:rsid w:val="00A072A2"/>
    <w:rsid w:val="00A2781B"/>
    <w:rsid w:val="00A4262F"/>
    <w:rsid w:val="00A57719"/>
    <w:rsid w:val="00A6049C"/>
    <w:rsid w:val="00A865E2"/>
    <w:rsid w:val="00AA5FB7"/>
    <w:rsid w:val="00AE5E03"/>
    <w:rsid w:val="00AF317D"/>
    <w:rsid w:val="00B13E5B"/>
    <w:rsid w:val="00B15694"/>
    <w:rsid w:val="00B5094E"/>
    <w:rsid w:val="00B662AF"/>
    <w:rsid w:val="00BA0173"/>
    <w:rsid w:val="00BC56A2"/>
    <w:rsid w:val="00BC7EB8"/>
    <w:rsid w:val="00BD7C4A"/>
    <w:rsid w:val="00C616D9"/>
    <w:rsid w:val="00C75DDC"/>
    <w:rsid w:val="00CB661B"/>
    <w:rsid w:val="00CD58B2"/>
    <w:rsid w:val="00CE3EF8"/>
    <w:rsid w:val="00CE4CB1"/>
    <w:rsid w:val="00CF3CB2"/>
    <w:rsid w:val="00D009E3"/>
    <w:rsid w:val="00D3715A"/>
    <w:rsid w:val="00D47F40"/>
    <w:rsid w:val="00D527FC"/>
    <w:rsid w:val="00D54D93"/>
    <w:rsid w:val="00D6296F"/>
    <w:rsid w:val="00D97486"/>
    <w:rsid w:val="00DA4D6E"/>
    <w:rsid w:val="00DB0FA5"/>
    <w:rsid w:val="00DB14C9"/>
    <w:rsid w:val="00DB4411"/>
    <w:rsid w:val="00DE4953"/>
    <w:rsid w:val="00DF4C0D"/>
    <w:rsid w:val="00DF7840"/>
    <w:rsid w:val="00DF791B"/>
    <w:rsid w:val="00E1406E"/>
    <w:rsid w:val="00E14B88"/>
    <w:rsid w:val="00E25289"/>
    <w:rsid w:val="00ED472C"/>
    <w:rsid w:val="00F167AD"/>
    <w:rsid w:val="00F26285"/>
    <w:rsid w:val="00F265B3"/>
    <w:rsid w:val="00F53533"/>
    <w:rsid w:val="00F667AA"/>
    <w:rsid w:val="00F7346B"/>
    <w:rsid w:val="00F82C66"/>
    <w:rsid w:val="00F853E0"/>
    <w:rsid w:val="00FA1552"/>
    <w:rsid w:val="00FB2DB7"/>
    <w:rsid w:val="00FC4EFB"/>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FCB2B"/>
  <w15:docId w15:val="{C832B869-89D5-498E-9FB0-2F6AF5F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uiPriority w:val="99"/>
    <w:semiHidden/>
    <w:unhideWhenUsed/>
    <w:rsid w:val="00B5094E"/>
    <w:rPr>
      <w:sz w:val="20"/>
      <w:szCs w:val="20"/>
    </w:rPr>
  </w:style>
  <w:style w:type="character" w:customStyle="1" w:styleId="FootnoteTextChar">
    <w:name w:val="Footnote Text Char"/>
    <w:basedOn w:val="DefaultParagraphFont"/>
    <w:link w:val="FootnoteText"/>
    <w:uiPriority w:val="99"/>
    <w:semiHidden/>
    <w:rsid w:val="00B5094E"/>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B5094E"/>
    <w:rPr>
      <w:vertAlign w:val="superscript"/>
    </w:rPr>
  </w:style>
  <w:style w:type="paragraph" w:customStyle="1" w:styleId="ListItem">
    <w:name w:val="List Item"/>
    <w:basedOn w:val="Normal"/>
    <w:link w:val="ListItemChar"/>
    <w:qFormat/>
    <w:rsid w:val="00D527FC"/>
    <w:pPr>
      <w:numPr>
        <w:numId w:val="4"/>
      </w:numPr>
      <w:spacing w:before="120" w:after="120" w:line="276" w:lineRule="auto"/>
    </w:pPr>
    <w:rPr>
      <w:rFonts w:ascii="Calibri" w:eastAsiaTheme="minorHAnsi" w:hAnsi="Calibri" w:cs="Arial"/>
      <w:iCs/>
      <w:sz w:val="22"/>
      <w:szCs w:val="22"/>
    </w:rPr>
  </w:style>
  <w:style w:type="character" w:customStyle="1" w:styleId="ListItemChar">
    <w:name w:val="List Item Char"/>
    <w:basedOn w:val="DefaultParagraphFont"/>
    <w:link w:val="ListItem"/>
    <w:rsid w:val="00D527FC"/>
    <w:rPr>
      <w:rFonts w:ascii="Calibri" w:hAnsi="Calibri"/>
      <w:iCs/>
      <w:szCs w:val="22"/>
      <w:lang w:val="en-AU" w:eastAsia="en-AU"/>
    </w:rPr>
  </w:style>
  <w:style w:type="character" w:styleId="CommentReference">
    <w:name w:val="annotation reference"/>
    <w:basedOn w:val="DefaultParagraphFont"/>
    <w:uiPriority w:val="99"/>
    <w:semiHidden/>
    <w:unhideWhenUsed/>
    <w:rsid w:val="00CB661B"/>
    <w:rPr>
      <w:sz w:val="16"/>
      <w:szCs w:val="16"/>
    </w:rPr>
  </w:style>
  <w:style w:type="paragraph" w:styleId="CommentText">
    <w:name w:val="annotation text"/>
    <w:basedOn w:val="Normal"/>
    <w:link w:val="CommentTextChar"/>
    <w:uiPriority w:val="99"/>
    <w:semiHidden/>
    <w:unhideWhenUsed/>
    <w:rsid w:val="00CB661B"/>
    <w:rPr>
      <w:sz w:val="20"/>
      <w:szCs w:val="20"/>
    </w:rPr>
  </w:style>
  <w:style w:type="character" w:customStyle="1" w:styleId="CommentTextChar">
    <w:name w:val="Comment Text Char"/>
    <w:basedOn w:val="DefaultParagraphFont"/>
    <w:link w:val="CommentText"/>
    <w:uiPriority w:val="99"/>
    <w:semiHidden/>
    <w:rsid w:val="00CB661B"/>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B661B"/>
    <w:rPr>
      <w:b/>
      <w:bCs/>
    </w:rPr>
  </w:style>
  <w:style w:type="character" w:customStyle="1" w:styleId="CommentSubjectChar">
    <w:name w:val="Comment Subject Char"/>
    <w:basedOn w:val="CommentTextChar"/>
    <w:link w:val="CommentSubject"/>
    <w:uiPriority w:val="99"/>
    <w:semiHidden/>
    <w:rsid w:val="00CB661B"/>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08E9-45B2-4850-ADF6-E3041FB2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Urvashi Luximon</cp:lastModifiedBy>
  <cp:revision>16</cp:revision>
  <cp:lastPrinted>2015-11-25T07:17:00Z</cp:lastPrinted>
  <dcterms:created xsi:type="dcterms:W3CDTF">2015-08-12T11:41:00Z</dcterms:created>
  <dcterms:modified xsi:type="dcterms:W3CDTF">2019-04-10T03:04:00Z</dcterms:modified>
</cp:coreProperties>
</file>