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F2AE" w14:textId="77777777" w:rsidR="00042703" w:rsidRPr="00D74FB7" w:rsidRDefault="002A471E" w:rsidP="00D74FB7">
      <w:pPr>
        <w:pStyle w:val="Title"/>
        <w:spacing w:before="10560"/>
      </w:pPr>
      <w:r w:rsidRPr="00D74FB7">
        <w:rPr>
          <w:noProof/>
          <w:lang w:eastAsia="en-AU"/>
        </w:rPr>
        <w:drawing>
          <wp:anchor distT="0" distB="0" distL="114300" distR="114300" simplePos="0" relativeHeight="251658240" behindDoc="1" locked="0" layoutInCell="1" allowOverlap="1" wp14:anchorId="32CBA9AB" wp14:editId="4A38C25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21" w:rsidRPr="00D74FB7">
        <w:t>English as an Additional Language or Dialect</w:t>
      </w:r>
    </w:p>
    <w:p w14:paraId="7702F146" w14:textId="77777777" w:rsidR="00630C74" w:rsidRPr="00042703" w:rsidRDefault="00D90FCD" w:rsidP="00D21B81">
      <w:pPr>
        <w:pStyle w:val="Title"/>
        <w:spacing w:line="276" w:lineRule="auto"/>
      </w:pPr>
      <w:r>
        <w:rPr>
          <w:sz w:val="28"/>
          <w:szCs w:val="28"/>
        </w:rPr>
        <w:t>Foundation</w:t>
      </w:r>
      <w:r w:rsidR="00630C74" w:rsidRPr="00042703">
        <w:rPr>
          <w:sz w:val="28"/>
          <w:szCs w:val="28"/>
        </w:rPr>
        <w:t xml:space="preserve"> course</w:t>
      </w:r>
    </w:p>
    <w:p w14:paraId="46EEF235" w14:textId="77777777" w:rsidR="00C51F9A" w:rsidRPr="00042703" w:rsidRDefault="0002336A" w:rsidP="00D21B81">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57CEA4C2" w14:textId="77777777" w:rsidR="002C05E5" w:rsidRPr="00042703" w:rsidRDefault="002C05E5" w:rsidP="00D21B81">
      <w:pPr>
        <w:spacing w:line="276" w:lineRule="auto"/>
      </w:pPr>
      <w:r w:rsidRPr="00042703">
        <w:br w:type="page"/>
      </w:r>
    </w:p>
    <w:p w14:paraId="2D938796" w14:textId="77777777" w:rsidR="00534F5F" w:rsidRDefault="00534F5F" w:rsidP="00534F5F">
      <w:pPr>
        <w:spacing w:before="10800" w:after="80"/>
        <w:ind w:right="68"/>
        <w:jc w:val="both"/>
        <w:rPr>
          <w:rFonts w:eastAsia="Times New Roman" w:cs="Arial"/>
          <w:b/>
          <w:bCs/>
          <w:sz w:val="20"/>
          <w:szCs w:val="20"/>
          <w:lang w:eastAsia="en-AU"/>
        </w:rPr>
      </w:pPr>
    </w:p>
    <w:p w14:paraId="0FC5488E" w14:textId="77777777" w:rsidR="00534F5F" w:rsidRPr="008437E5" w:rsidRDefault="00534F5F" w:rsidP="00534F5F">
      <w:pPr>
        <w:spacing w:before="108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14:paraId="1E7D38DE" w14:textId="77777777" w:rsidR="00534F5F" w:rsidRPr="008437E5" w:rsidRDefault="00534F5F" w:rsidP="00534F5F">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sidR="00B318D5">
        <w:rPr>
          <w:rFonts w:eastAsia="Times New Roman" w:cs="Times New Roman"/>
          <w:bCs/>
          <w:sz w:val="16"/>
          <w:szCs w:val="16"/>
        </w:rPr>
        <w:t>2020</w:t>
      </w:r>
      <w:r w:rsidRPr="008437E5">
        <w:rPr>
          <w:rFonts w:eastAsia="Times New Roman" w:cs="Times New Roman"/>
          <w:bCs/>
          <w:sz w:val="16"/>
          <w:szCs w:val="16"/>
        </w:rPr>
        <w:t>.</w:t>
      </w:r>
    </w:p>
    <w:p w14:paraId="44FB68DA" w14:textId="77777777" w:rsidR="00534F5F" w:rsidRPr="008437E5" w:rsidRDefault="00534F5F" w:rsidP="00534F5F">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14:paraId="7BF2429E" w14:textId="77777777" w:rsidR="00534F5F" w:rsidRPr="008437E5" w:rsidRDefault="00534F5F" w:rsidP="00534F5F">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14:paraId="17F295EC" w14:textId="77777777" w:rsidR="00534F5F" w:rsidRPr="008437E5" w:rsidRDefault="00534F5F" w:rsidP="00534F5F">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14:paraId="506E2F36" w14:textId="77777777" w:rsidR="00534F5F" w:rsidRPr="008437E5" w:rsidRDefault="00534F5F" w:rsidP="00534F5F">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14:paraId="2E161877" w14:textId="77777777" w:rsidR="00534F5F" w:rsidRPr="008437E5" w:rsidRDefault="00534F5F" w:rsidP="00534F5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This document – apart from any </w:t>
      </w:r>
      <w:proofErr w:type="gramStart"/>
      <w:r w:rsidRPr="008437E5">
        <w:rPr>
          <w:rFonts w:eastAsia="Times New Roman" w:cs="Arial"/>
          <w:sz w:val="12"/>
          <w:szCs w:val="12"/>
          <w:lang w:eastAsia="en-AU"/>
        </w:rPr>
        <w:t>third party</w:t>
      </w:r>
      <w:proofErr w:type="gramEnd"/>
      <w:r w:rsidRPr="008437E5">
        <w:rPr>
          <w:rFonts w:eastAsia="Times New Roman" w:cs="Arial"/>
          <w:sz w:val="12"/>
          <w:szCs w:val="12"/>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0B54BA6" w14:textId="77777777" w:rsidR="00534F5F" w:rsidRPr="008437E5" w:rsidRDefault="00534F5F" w:rsidP="00534F5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w:t>
      </w:r>
      <w:proofErr w:type="gramStart"/>
      <w:r w:rsidRPr="008437E5">
        <w:rPr>
          <w:rFonts w:eastAsia="Times New Roman" w:cs="Arial"/>
          <w:sz w:val="12"/>
          <w:szCs w:val="12"/>
          <w:lang w:eastAsia="en-AU"/>
        </w:rPr>
        <w:t>third party</w:t>
      </w:r>
      <w:proofErr w:type="gramEnd"/>
      <w:r w:rsidRPr="008437E5">
        <w:rPr>
          <w:rFonts w:eastAsia="Times New Roman" w:cs="Arial"/>
          <w:sz w:val="12"/>
          <w:szCs w:val="12"/>
          <w:lang w:eastAsia="en-AU"/>
        </w:rPr>
        <w:t xml:space="preserve">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14:paraId="6623DE8B" w14:textId="77777777" w:rsidR="009D4A6D" w:rsidRPr="00534F5F" w:rsidRDefault="00534F5F" w:rsidP="00534F5F">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14:paraId="091D6007" w14:textId="77777777" w:rsidR="00534F5F" w:rsidRPr="00042703" w:rsidRDefault="00534F5F" w:rsidP="00D21B81">
      <w:pPr>
        <w:spacing w:line="276" w:lineRule="auto"/>
        <w:rPr>
          <w:sz w:val="14"/>
        </w:rPr>
        <w:sectPr w:rsidR="00534F5F" w:rsidRPr="00042703" w:rsidSect="00C5429E">
          <w:footerReference w:type="even" r:id="rId10"/>
          <w:headerReference w:type="first" r:id="rId11"/>
          <w:pgSz w:w="11906" w:h="16838"/>
          <w:pgMar w:top="1440" w:right="1080" w:bottom="1440" w:left="1080" w:header="794" w:footer="708" w:gutter="0"/>
          <w:cols w:space="708"/>
          <w:titlePg/>
          <w:docGrid w:linePitch="360"/>
        </w:sectPr>
      </w:pPr>
    </w:p>
    <w:p w14:paraId="46F9A4BD" w14:textId="77777777" w:rsidR="00416C3D" w:rsidRPr="00042703" w:rsidRDefault="002B6A0F" w:rsidP="00B318D5">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231C957" w14:textId="18076712" w:rsidR="007C249E" w:rsidRPr="00B318D5" w:rsidRDefault="00D06F2B" w:rsidP="00B318D5">
      <w:pPr>
        <w:pStyle w:val="TOC1"/>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38624850" w:history="1">
        <w:r w:rsidR="007C249E" w:rsidRPr="008E2931">
          <w:rPr>
            <w:rStyle w:val="Hyperlink"/>
          </w:rPr>
          <w:t>Introduction to the Foundation courses</w:t>
        </w:r>
        <w:r w:rsidR="007C249E">
          <w:rPr>
            <w:webHidden/>
          </w:rPr>
          <w:tab/>
        </w:r>
        <w:r w:rsidR="007C249E">
          <w:rPr>
            <w:webHidden/>
          </w:rPr>
          <w:fldChar w:fldCharType="begin"/>
        </w:r>
        <w:r w:rsidR="007C249E">
          <w:rPr>
            <w:webHidden/>
          </w:rPr>
          <w:instrText xml:space="preserve"> PAGEREF _Toc438624850 \h </w:instrText>
        </w:r>
        <w:r w:rsidR="007C249E">
          <w:rPr>
            <w:webHidden/>
          </w:rPr>
        </w:r>
        <w:r w:rsidR="007C249E">
          <w:rPr>
            <w:webHidden/>
          </w:rPr>
          <w:fldChar w:fldCharType="separate"/>
        </w:r>
        <w:r w:rsidR="00670735">
          <w:rPr>
            <w:webHidden/>
          </w:rPr>
          <w:t>1</w:t>
        </w:r>
        <w:r w:rsidR="007C249E">
          <w:rPr>
            <w:webHidden/>
          </w:rPr>
          <w:fldChar w:fldCharType="end"/>
        </w:r>
      </w:hyperlink>
    </w:p>
    <w:p w14:paraId="7B05F0E8" w14:textId="1ACBAEE0" w:rsidR="007C249E" w:rsidRDefault="00670735" w:rsidP="00B318D5">
      <w:pPr>
        <w:pStyle w:val="TOC2"/>
        <w:rPr>
          <w:rFonts w:asciiTheme="minorHAnsi" w:hAnsiTheme="minorHAnsi"/>
          <w:noProof/>
          <w:sz w:val="22"/>
          <w:lang w:eastAsia="en-AU"/>
        </w:rPr>
      </w:pPr>
      <w:hyperlink w:anchor="_Toc438624851" w:history="1">
        <w:r w:rsidR="007C249E" w:rsidRPr="008E2931">
          <w:rPr>
            <w:rStyle w:val="Hyperlink"/>
            <w:noProof/>
          </w:rPr>
          <w:t>Literacy and numeracy focus</w:t>
        </w:r>
        <w:r w:rsidR="007C249E">
          <w:rPr>
            <w:noProof/>
            <w:webHidden/>
          </w:rPr>
          <w:tab/>
        </w:r>
        <w:r w:rsidR="007C249E">
          <w:rPr>
            <w:noProof/>
            <w:webHidden/>
          </w:rPr>
          <w:fldChar w:fldCharType="begin"/>
        </w:r>
        <w:r w:rsidR="007C249E">
          <w:rPr>
            <w:noProof/>
            <w:webHidden/>
          </w:rPr>
          <w:instrText xml:space="preserve"> PAGEREF _Toc438624851 \h </w:instrText>
        </w:r>
        <w:r w:rsidR="007C249E">
          <w:rPr>
            <w:noProof/>
            <w:webHidden/>
          </w:rPr>
        </w:r>
        <w:r w:rsidR="007C249E">
          <w:rPr>
            <w:noProof/>
            <w:webHidden/>
          </w:rPr>
          <w:fldChar w:fldCharType="separate"/>
        </w:r>
        <w:r>
          <w:rPr>
            <w:noProof/>
            <w:webHidden/>
          </w:rPr>
          <w:t>2</w:t>
        </w:r>
        <w:r w:rsidR="007C249E">
          <w:rPr>
            <w:noProof/>
            <w:webHidden/>
          </w:rPr>
          <w:fldChar w:fldCharType="end"/>
        </w:r>
      </w:hyperlink>
    </w:p>
    <w:p w14:paraId="2DF80079" w14:textId="1550450B" w:rsidR="007C249E" w:rsidRDefault="00670735" w:rsidP="00B318D5">
      <w:pPr>
        <w:pStyle w:val="TOC2"/>
        <w:rPr>
          <w:rFonts w:asciiTheme="minorHAnsi" w:hAnsiTheme="minorHAnsi"/>
          <w:noProof/>
          <w:sz w:val="22"/>
          <w:lang w:eastAsia="en-AU"/>
        </w:rPr>
      </w:pPr>
      <w:hyperlink w:anchor="_Toc438624852" w:history="1">
        <w:r w:rsidR="007C249E" w:rsidRPr="008E2931">
          <w:rPr>
            <w:rStyle w:val="Hyperlink"/>
            <w:noProof/>
          </w:rPr>
          <w:t>Representation of the other general capabilities</w:t>
        </w:r>
        <w:r w:rsidR="007C249E">
          <w:rPr>
            <w:noProof/>
            <w:webHidden/>
          </w:rPr>
          <w:tab/>
        </w:r>
        <w:r w:rsidR="007C249E">
          <w:rPr>
            <w:noProof/>
            <w:webHidden/>
          </w:rPr>
          <w:fldChar w:fldCharType="begin"/>
        </w:r>
        <w:r w:rsidR="007C249E">
          <w:rPr>
            <w:noProof/>
            <w:webHidden/>
          </w:rPr>
          <w:instrText xml:space="preserve"> PAGEREF _Toc438624852 \h </w:instrText>
        </w:r>
        <w:r w:rsidR="007C249E">
          <w:rPr>
            <w:noProof/>
            <w:webHidden/>
          </w:rPr>
        </w:r>
        <w:r w:rsidR="007C249E">
          <w:rPr>
            <w:noProof/>
            <w:webHidden/>
          </w:rPr>
          <w:fldChar w:fldCharType="separate"/>
        </w:r>
        <w:r>
          <w:rPr>
            <w:noProof/>
            <w:webHidden/>
          </w:rPr>
          <w:t>4</w:t>
        </w:r>
        <w:r w:rsidR="007C249E">
          <w:rPr>
            <w:noProof/>
            <w:webHidden/>
          </w:rPr>
          <w:fldChar w:fldCharType="end"/>
        </w:r>
      </w:hyperlink>
    </w:p>
    <w:p w14:paraId="1E36F61B" w14:textId="097FC146" w:rsidR="007C249E" w:rsidRDefault="00670735" w:rsidP="00B318D5">
      <w:pPr>
        <w:pStyle w:val="TOC2"/>
        <w:rPr>
          <w:rFonts w:asciiTheme="minorHAnsi" w:hAnsiTheme="minorHAnsi"/>
          <w:noProof/>
          <w:sz w:val="22"/>
          <w:lang w:eastAsia="en-AU"/>
        </w:rPr>
      </w:pPr>
      <w:hyperlink w:anchor="_Toc438624853" w:history="1">
        <w:r w:rsidR="007C249E" w:rsidRPr="008E2931">
          <w:rPr>
            <w:rStyle w:val="Hyperlink"/>
            <w:noProof/>
          </w:rPr>
          <w:t>Representation of the cross-curriculum priorities</w:t>
        </w:r>
        <w:r w:rsidR="007C249E">
          <w:rPr>
            <w:noProof/>
            <w:webHidden/>
          </w:rPr>
          <w:tab/>
        </w:r>
        <w:r w:rsidR="007C249E">
          <w:rPr>
            <w:noProof/>
            <w:webHidden/>
          </w:rPr>
          <w:fldChar w:fldCharType="begin"/>
        </w:r>
        <w:r w:rsidR="007C249E">
          <w:rPr>
            <w:noProof/>
            <w:webHidden/>
          </w:rPr>
          <w:instrText xml:space="preserve"> PAGEREF _Toc438624853 \h </w:instrText>
        </w:r>
        <w:r w:rsidR="007C249E">
          <w:rPr>
            <w:noProof/>
            <w:webHidden/>
          </w:rPr>
        </w:r>
        <w:r w:rsidR="007C249E">
          <w:rPr>
            <w:noProof/>
            <w:webHidden/>
          </w:rPr>
          <w:fldChar w:fldCharType="separate"/>
        </w:r>
        <w:r>
          <w:rPr>
            <w:noProof/>
            <w:webHidden/>
          </w:rPr>
          <w:t>5</w:t>
        </w:r>
        <w:r w:rsidR="007C249E">
          <w:rPr>
            <w:noProof/>
            <w:webHidden/>
          </w:rPr>
          <w:fldChar w:fldCharType="end"/>
        </w:r>
      </w:hyperlink>
    </w:p>
    <w:p w14:paraId="3D8C1C9C" w14:textId="278DA5B7" w:rsidR="007C249E" w:rsidRDefault="00670735" w:rsidP="00B318D5">
      <w:pPr>
        <w:pStyle w:val="TOC1"/>
        <w:rPr>
          <w:rFonts w:asciiTheme="minorHAnsi" w:hAnsiTheme="minorHAnsi"/>
          <w:sz w:val="22"/>
          <w:lang w:eastAsia="en-AU"/>
        </w:rPr>
      </w:pPr>
      <w:hyperlink w:anchor="_Toc438624854" w:history="1">
        <w:r w:rsidR="007C249E" w:rsidRPr="008E2931">
          <w:rPr>
            <w:rStyle w:val="Hyperlink"/>
          </w:rPr>
          <w:t>Rationale for English as an Additional Language or Dialect Foundation</w:t>
        </w:r>
        <w:r w:rsidR="007C249E">
          <w:rPr>
            <w:webHidden/>
          </w:rPr>
          <w:tab/>
        </w:r>
        <w:r w:rsidR="007C249E">
          <w:rPr>
            <w:webHidden/>
          </w:rPr>
          <w:fldChar w:fldCharType="begin"/>
        </w:r>
        <w:r w:rsidR="007C249E">
          <w:rPr>
            <w:webHidden/>
          </w:rPr>
          <w:instrText xml:space="preserve"> PAGEREF _Toc438624854 \h </w:instrText>
        </w:r>
        <w:r w:rsidR="007C249E">
          <w:rPr>
            <w:webHidden/>
          </w:rPr>
        </w:r>
        <w:r w:rsidR="007C249E">
          <w:rPr>
            <w:webHidden/>
          </w:rPr>
          <w:fldChar w:fldCharType="separate"/>
        </w:r>
        <w:r>
          <w:rPr>
            <w:webHidden/>
          </w:rPr>
          <w:t>6</w:t>
        </w:r>
        <w:r w:rsidR="007C249E">
          <w:rPr>
            <w:webHidden/>
          </w:rPr>
          <w:fldChar w:fldCharType="end"/>
        </w:r>
      </w:hyperlink>
    </w:p>
    <w:p w14:paraId="43326C5B" w14:textId="2E8ADD72" w:rsidR="007C249E" w:rsidRDefault="00670735" w:rsidP="00B318D5">
      <w:pPr>
        <w:pStyle w:val="TOC1"/>
        <w:rPr>
          <w:rFonts w:asciiTheme="minorHAnsi" w:hAnsiTheme="minorHAnsi"/>
          <w:sz w:val="22"/>
          <w:lang w:eastAsia="en-AU"/>
        </w:rPr>
      </w:pPr>
      <w:hyperlink w:anchor="_Toc438624855" w:history="1">
        <w:r w:rsidR="007C249E" w:rsidRPr="008E2931">
          <w:rPr>
            <w:rStyle w:val="Hyperlink"/>
          </w:rPr>
          <w:t>Course aims</w:t>
        </w:r>
        <w:r w:rsidR="007C249E">
          <w:rPr>
            <w:webHidden/>
          </w:rPr>
          <w:tab/>
        </w:r>
        <w:r w:rsidR="007C249E">
          <w:rPr>
            <w:webHidden/>
          </w:rPr>
          <w:fldChar w:fldCharType="begin"/>
        </w:r>
        <w:r w:rsidR="007C249E">
          <w:rPr>
            <w:webHidden/>
          </w:rPr>
          <w:instrText xml:space="preserve"> PAGEREF _Toc438624855 \h </w:instrText>
        </w:r>
        <w:r w:rsidR="007C249E">
          <w:rPr>
            <w:webHidden/>
          </w:rPr>
        </w:r>
        <w:r w:rsidR="007C249E">
          <w:rPr>
            <w:webHidden/>
          </w:rPr>
          <w:fldChar w:fldCharType="separate"/>
        </w:r>
        <w:r>
          <w:rPr>
            <w:webHidden/>
          </w:rPr>
          <w:t>7</w:t>
        </w:r>
        <w:r w:rsidR="007C249E">
          <w:rPr>
            <w:webHidden/>
          </w:rPr>
          <w:fldChar w:fldCharType="end"/>
        </w:r>
      </w:hyperlink>
    </w:p>
    <w:p w14:paraId="0073B72E" w14:textId="586A83A3" w:rsidR="007C249E" w:rsidRDefault="00670735" w:rsidP="00B318D5">
      <w:pPr>
        <w:pStyle w:val="TOC1"/>
        <w:rPr>
          <w:rFonts w:asciiTheme="minorHAnsi" w:hAnsiTheme="minorHAnsi"/>
          <w:sz w:val="22"/>
          <w:lang w:eastAsia="en-AU"/>
        </w:rPr>
      </w:pPr>
      <w:hyperlink w:anchor="_Toc438624856" w:history="1">
        <w:r w:rsidR="007C249E" w:rsidRPr="008E2931">
          <w:rPr>
            <w:rStyle w:val="Hyperlink"/>
          </w:rPr>
          <w:t>Organisation</w:t>
        </w:r>
        <w:r w:rsidR="007C249E">
          <w:rPr>
            <w:webHidden/>
          </w:rPr>
          <w:tab/>
        </w:r>
        <w:r w:rsidR="007C249E">
          <w:rPr>
            <w:webHidden/>
          </w:rPr>
          <w:fldChar w:fldCharType="begin"/>
        </w:r>
        <w:r w:rsidR="007C249E">
          <w:rPr>
            <w:webHidden/>
          </w:rPr>
          <w:instrText xml:space="preserve"> PAGEREF _Toc438624856 \h </w:instrText>
        </w:r>
        <w:r w:rsidR="007C249E">
          <w:rPr>
            <w:webHidden/>
          </w:rPr>
        </w:r>
        <w:r w:rsidR="007C249E">
          <w:rPr>
            <w:webHidden/>
          </w:rPr>
          <w:fldChar w:fldCharType="separate"/>
        </w:r>
        <w:r>
          <w:rPr>
            <w:webHidden/>
          </w:rPr>
          <w:t>8</w:t>
        </w:r>
        <w:r w:rsidR="007C249E">
          <w:rPr>
            <w:webHidden/>
          </w:rPr>
          <w:fldChar w:fldCharType="end"/>
        </w:r>
      </w:hyperlink>
    </w:p>
    <w:p w14:paraId="72470433" w14:textId="4E27B1FA" w:rsidR="007C249E" w:rsidRDefault="00670735" w:rsidP="00B318D5">
      <w:pPr>
        <w:pStyle w:val="TOC2"/>
        <w:rPr>
          <w:rFonts w:asciiTheme="minorHAnsi" w:hAnsiTheme="minorHAnsi"/>
          <w:noProof/>
          <w:sz w:val="22"/>
          <w:lang w:eastAsia="en-AU"/>
        </w:rPr>
      </w:pPr>
      <w:hyperlink w:anchor="_Toc438624857" w:history="1">
        <w:r w:rsidR="007C249E" w:rsidRPr="008E2931">
          <w:rPr>
            <w:rStyle w:val="Hyperlink"/>
            <w:noProof/>
          </w:rPr>
          <w:t>Structure of the syllabus</w:t>
        </w:r>
        <w:r w:rsidR="007C249E">
          <w:rPr>
            <w:noProof/>
            <w:webHidden/>
          </w:rPr>
          <w:tab/>
        </w:r>
        <w:r w:rsidR="007C249E">
          <w:rPr>
            <w:noProof/>
            <w:webHidden/>
          </w:rPr>
          <w:fldChar w:fldCharType="begin"/>
        </w:r>
        <w:r w:rsidR="007C249E">
          <w:rPr>
            <w:noProof/>
            <w:webHidden/>
          </w:rPr>
          <w:instrText xml:space="preserve"> PAGEREF _Toc438624857 \h </w:instrText>
        </w:r>
        <w:r w:rsidR="007C249E">
          <w:rPr>
            <w:noProof/>
            <w:webHidden/>
          </w:rPr>
        </w:r>
        <w:r w:rsidR="007C249E">
          <w:rPr>
            <w:noProof/>
            <w:webHidden/>
          </w:rPr>
          <w:fldChar w:fldCharType="separate"/>
        </w:r>
        <w:r>
          <w:rPr>
            <w:noProof/>
            <w:webHidden/>
          </w:rPr>
          <w:t>8</w:t>
        </w:r>
        <w:r w:rsidR="007C249E">
          <w:rPr>
            <w:noProof/>
            <w:webHidden/>
          </w:rPr>
          <w:fldChar w:fldCharType="end"/>
        </w:r>
      </w:hyperlink>
    </w:p>
    <w:p w14:paraId="297903FA" w14:textId="30911222" w:rsidR="007C249E" w:rsidRDefault="00670735" w:rsidP="00B318D5">
      <w:pPr>
        <w:pStyle w:val="TOC2"/>
        <w:rPr>
          <w:rFonts w:asciiTheme="minorHAnsi" w:hAnsiTheme="minorHAnsi"/>
          <w:noProof/>
          <w:sz w:val="22"/>
          <w:lang w:eastAsia="en-AU"/>
        </w:rPr>
      </w:pPr>
      <w:hyperlink w:anchor="_Toc438624858" w:history="1">
        <w:r w:rsidR="007C249E" w:rsidRPr="008E2931">
          <w:rPr>
            <w:rStyle w:val="Hyperlink"/>
            <w:noProof/>
          </w:rPr>
          <w:t>Organisation of content</w:t>
        </w:r>
        <w:r w:rsidR="007C249E">
          <w:rPr>
            <w:noProof/>
            <w:webHidden/>
          </w:rPr>
          <w:tab/>
        </w:r>
        <w:r w:rsidR="007C249E">
          <w:rPr>
            <w:noProof/>
            <w:webHidden/>
          </w:rPr>
          <w:fldChar w:fldCharType="begin"/>
        </w:r>
        <w:r w:rsidR="007C249E">
          <w:rPr>
            <w:noProof/>
            <w:webHidden/>
          </w:rPr>
          <w:instrText xml:space="preserve"> PAGEREF _Toc438624858 \h </w:instrText>
        </w:r>
        <w:r w:rsidR="007C249E">
          <w:rPr>
            <w:noProof/>
            <w:webHidden/>
          </w:rPr>
        </w:r>
        <w:r w:rsidR="007C249E">
          <w:rPr>
            <w:noProof/>
            <w:webHidden/>
          </w:rPr>
          <w:fldChar w:fldCharType="separate"/>
        </w:r>
        <w:r>
          <w:rPr>
            <w:noProof/>
            <w:webHidden/>
          </w:rPr>
          <w:t>8</w:t>
        </w:r>
        <w:r w:rsidR="007C249E">
          <w:rPr>
            <w:noProof/>
            <w:webHidden/>
          </w:rPr>
          <w:fldChar w:fldCharType="end"/>
        </w:r>
      </w:hyperlink>
    </w:p>
    <w:p w14:paraId="229A5EF8" w14:textId="437A03B3" w:rsidR="007C249E" w:rsidRDefault="00670735" w:rsidP="00B318D5">
      <w:pPr>
        <w:pStyle w:val="TOC1"/>
        <w:rPr>
          <w:rFonts w:asciiTheme="minorHAnsi" w:hAnsiTheme="minorHAnsi"/>
          <w:sz w:val="22"/>
          <w:lang w:eastAsia="en-AU"/>
        </w:rPr>
      </w:pPr>
      <w:hyperlink w:anchor="_Toc438624859" w:history="1">
        <w:r w:rsidR="007C249E" w:rsidRPr="008E2931">
          <w:rPr>
            <w:rStyle w:val="Hyperlink"/>
          </w:rPr>
          <w:t>Unit 3</w:t>
        </w:r>
        <w:r w:rsidR="007C249E">
          <w:rPr>
            <w:webHidden/>
          </w:rPr>
          <w:tab/>
        </w:r>
        <w:r w:rsidR="007C249E">
          <w:rPr>
            <w:webHidden/>
          </w:rPr>
          <w:fldChar w:fldCharType="begin"/>
        </w:r>
        <w:r w:rsidR="007C249E">
          <w:rPr>
            <w:webHidden/>
          </w:rPr>
          <w:instrText xml:space="preserve"> PAGEREF _Toc438624859 \h </w:instrText>
        </w:r>
        <w:r w:rsidR="007C249E">
          <w:rPr>
            <w:webHidden/>
          </w:rPr>
        </w:r>
        <w:r w:rsidR="007C249E">
          <w:rPr>
            <w:webHidden/>
          </w:rPr>
          <w:fldChar w:fldCharType="separate"/>
        </w:r>
        <w:r>
          <w:rPr>
            <w:webHidden/>
          </w:rPr>
          <w:t>13</w:t>
        </w:r>
        <w:r w:rsidR="007C249E">
          <w:rPr>
            <w:webHidden/>
          </w:rPr>
          <w:fldChar w:fldCharType="end"/>
        </w:r>
      </w:hyperlink>
    </w:p>
    <w:p w14:paraId="173A1F12" w14:textId="27037A41" w:rsidR="007C249E" w:rsidRDefault="00670735" w:rsidP="00B318D5">
      <w:pPr>
        <w:pStyle w:val="TOC2"/>
        <w:rPr>
          <w:rFonts w:asciiTheme="minorHAnsi" w:hAnsiTheme="minorHAnsi"/>
          <w:noProof/>
          <w:sz w:val="22"/>
          <w:lang w:eastAsia="en-AU"/>
        </w:rPr>
      </w:pPr>
      <w:hyperlink w:anchor="_Toc438624860" w:history="1">
        <w:r w:rsidR="007C249E" w:rsidRPr="008E2931">
          <w:rPr>
            <w:rStyle w:val="Hyperlink"/>
            <w:noProof/>
          </w:rPr>
          <w:t>Unit description</w:t>
        </w:r>
        <w:r w:rsidR="007C249E">
          <w:rPr>
            <w:noProof/>
            <w:webHidden/>
          </w:rPr>
          <w:tab/>
        </w:r>
        <w:r w:rsidR="007C249E">
          <w:rPr>
            <w:noProof/>
            <w:webHidden/>
          </w:rPr>
          <w:fldChar w:fldCharType="begin"/>
        </w:r>
        <w:r w:rsidR="007C249E">
          <w:rPr>
            <w:noProof/>
            <w:webHidden/>
          </w:rPr>
          <w:instrText xml:space="preserve"> PAGEREF _Toc438624860 \h </w:instrText>
        </w:r>
        <w:r w:rsidR="007C249E">
          <w:rPr>
            <w:noProof/>
            <w:webHidden/>
          </w:rPr>
        </w:r>
        <w:r w:rsidR="007C249E">
          <w:rPr>
            <w:noProof/>
            <w:webHidden/>
          </w:rPr>
          <w:fldChar w:fldCharType="separate"/>
        </w:r>
        <w:r>
          <w:rPr>
            <w:noProof/>
            <w:webHidden/>
          </w:rPr>
          <w:t>13</w:t>
        </w:r>
        <w:r w:rsidR="007C249E">
          <w:rPr>
            <w:noProof/>
            <w:webHidden/>
          </w:rPr>
          <w:fldChar w:fldCharType="end"/>
        </w:r>
      </w:hyperlink>
    </w:p>
    <w:p w14:paraId="2BC6BA40" w14:textId="03FD2AAA" w:rsidR="007C249E" w:rsidRDefault="00670735" w:rsidP="00B318D5">
      <w:pPr>
        <w:pStyle w:val="TOC2"/>
        <w:rPr>
          <w:rFonts w:asciiTheme="minorHAnsi" w:hAnsiTheme="minorHAnsi"/>
          <w:noProof/>
          <w:sz w:val="22"/>
          <w:lang w:eastAsia="en-AU"/>
        </w:rPr>
      </w:pPr>
      <w:hyperlink w:anchor="_Toc438624861" w:history="1">
        <w:r w:rsidR="007C249E" w:rsidRPr="008E2931">
          <w:rPr>
            <w:rStyle w:val="Hyperlink"/>
            <w:noProof/>
          </w:rPr>
          <w:t>Learning outcomes</w:t>
        </w:r>
        <w:r w:rsidR="007C249E">
          <w:rPr>
            <w:noProof/>
            <w:webHidden/>
          </w:rPr>
          <w:tab/>
        </w:r>
        <w:r w:rsidR="007C249E">
          <w:rPr>
            <w:noProof/>
            <w:webHidden/>
          </w:rPr>
          <w:fldChar w:fldCharType="begin"/>
        </w:r>
        <w:r w:rsidR="007C249E">
          <w:rPr>
            <w:noProof/>
            <w:webHidden/>
          </w:rPr>
          <w:instrText xml:space="preserve"> PAGEREF _Toc438624861 \h </w:instrText>
        </w:r>
        <w:r w:rsidR="007C249E">
          <w:rPr>
            <w:noProof/>
            <w:webHidden/>
          </w:rPr>
        </w:r>
        <w:r w:rsidR="007C249E">
          <w:rPr>
            <w:noProof/>
            <w:webHidden/>
          </w:rPr>
          <w:fldChar w:fldCharType="separate"/>
        </w:r>
        <w:r>
          <w:rPr>
            <w:noProof/>
            <w:webHidden/>
          </w:rPr>
          <w:t>13</w:t>
        </w:r>
        <w:r w:rsidR="007C249E">
          <w:rPr>
            <w:noProof/>
            <w:webHidden/>
          </w:rPr>
          <w:fldChar w:fldCharType="end"/>
        </w:r>
      </w:hyperlink>
    </w:p>
    <w:p w14:paraId="01E3F262" w14:textId="01562EE3" w:rsidR="007C249E" w:rsidRDefault="00670735" w:rsidP="00B318D5">
      <w:pPr>
        <w:pStyle w:val="TOC2"/>
        <w:rPr>
          <w:rFonts w:asciiTheme="minorHAnsi" w:hAnsiTheme="minorHAnsi"/>
          <w:noProof/>
          <w:sz w:val="22"/>
          <w:lang w:eastAsia="en-AU"/>
        </w:rPr>
      </w:pPr>
      <w:hyperlink w:anchor="_Toc438624862" w:history="1">
        <w:r w:rsidR="007C249E" w:rsidRPr="008E2931">
          <w:rPr>
            <w:rStyle w:val="Hyperlink"/>
            <w:noProof/>
          </w:rPr>
          <w:t>Suggested contexts</w:t>
        </w:r>
        <w:r w:rsidR="007C249E">
          <w:rPr>
            <w:noProof/>
            <w:webHidden/>
          </w:rPr>
          <w:tab/>
        </w:r>
        <w:r w:rsidR="007C249E">
          <w:rPr>
            <w:noProof/>
            <w:webHidden/>
          </w:rPr>
          <w:fldChar w:fldCharType="begin"/>
        </w:r>
        <w:r w:rsidR="007C249E">
          <w:rPr>
            <w:noProof/>
            <w:webHidden/>
          </w:rPr>
          <w:instrText xml:space="preserve"> PAGEREF _Toc438624862 \h </w:instrText>
        </w:r>
        <w:r w:rsidR="007C249E">
          <w:rPr>
            <w:noProof/>
            <w:webHidden/>
          </w:rPr>
        </w:r>
        <w:r w:rsidR="007C249E">
          <w:rPr>
            <w:noProof/>
            <w:webHidden/>
          </w:rPr>
          <w:fldChar w:fldCharType="separate"/>
        </w:r>
        <w:r>
          <w:rPr>
            <w:noProof/>
            <w:webHidden/>
          </w:rPr>
          <w:t>13</w:t>
        </w:r>
        <w:r w:rsidR="007C249E">
          <w:rPr>
            <w:noProof/>
            <w:webHidden/>
          </w:rPr>
          <w:fldChar w:fldCharType="end"/>
        </w:r>
      </w:hyperlink>
    </w:p>
    <w:p w14:paraId="20D657DF" w14:textId="6AAE344E" w:rsidR="007C249E" w:rsidRDefault="00670735" w:rsidP="00B318D5">
      <w:pPr>
        <w:pStyle w:val="TOC2"/>
        <w:rPr>
          <w:rFonts w:asciiTheme="minorHAnsi" w:hAnsiTheme="minorHAnsi"/>
          <w:noProof/>
          <w:sz w:val="22"/>
          <w:lang w:eastAsia="en-AU"/>
        </w:rPr>
      </w:pPr>
      <w:hyperlink w:anchor="_Toc438624863" w:history="1">
        <w:r w:rsidR="007C249E" w:rsidRPr="008E2931">
          <w:rPr>
            <w:rStyle w:val="Hyperlink"/>
            <w:noProof/>
          </w:rPr>
          <w:t>Unit content</w:t>
        </w:r>
        <w:r w:rsidR="007C249E">
          <w:rPr>
            <w:noProof/>
            <w:webHidden/>
          </w:rPr>
          <w:tab/>
        </w:r>
        <w:r w:rsidR="007C249E">
          <w:rPr>
            <w:noProof/>
            <w:webHidden/>
          </w:rPr>
          <w:fldChar w:fldCharType="begin"/>
        </w:r>
        <w:r w:rsidR="007C249E">
          <w:rPr>
            <w:noProof/>
            <w:webHidden/>
          </w:rPr>
          <w:instrText xml:space="preserve"> PAGEREF _Toc438624863 \h </w:instrText>
        </w:r>
        <w:r w:rsidR="007C249E">
          <w:rPr>
            <w:noProof/>
            <w:webHidden/>
          </w:rPr>
        </w:r>
        <w:r w:rsidR="007C249E">
          <w:rPr>
            <w:noProof/>
            <w:webHidden/>
          </w:rPr>
          <w:fldChar w:fldCharType="separate"/>
        </w:r>
        <w:r>
          <w:rPr>
            <w:noProof/>
            <w:webHidden/>
          </w:rPr>
          <w:t>14</w:t>
        </w:r>
        <w:r w:rsidR="007C249E">
          <w:rPr>
            <w:noProof/>
            <w:webHidden/>
          </w:rPr>
          <w:fldChar w:fldCharType="end"/>
        </w:r>
      </w:hyperlink>
    </w:p>
    <w:p w14:paraId="59F5B751" w14:textId="46EBB4BF" w:rsidR="007C249E" w:rsidRDefault="00670735" w:rsidP="00B318D5">
      <w:pPr>
        <w:pStyle w:val="TOC1"/>
        <w:rPr>
          <w:rFonts w:asciiTheme="minorHAnsi" w:hAnsiTheme="minorHAnsi"/>
          <w:sz w:val="22"/>
          <w:lang w:eastAsia="en-AU"/>
        </w:rPr>
      </w:pPr>
      <w:hyperlink w:anchor="_Toc438624864" w:history="1">
        <w:r w:rsidR="007C249E" w:rsidRPr="008E2931">
          <w:rPr>
            <w:rStyle w:val="Hyperlink"/>
          </w:rPr>
          <w:t>Unit 4</w:t>
        </w:r>
        <w:r w:rsidR="007C249E">
          <w:rPr>
            <w:webHidden/>
          </w:rPr>
          <w:tab/>
        </w:r>
        <w:r w:rsidR="007C249E">
          <w:rPr>
            <w:webHidden/>
          </w:rPr>
          <w:fldChar w:fldCharType="begin"/>
        </w:r>
        <w:r w:rsidR="007C249E">
          <w:rPr>
            <w:webHidden/>
          </w:rPr>
          <w:instrText xml:space="preserve"> PAGEREF _Toc438624864 \h </w:instrText>
        </w:r>
        <w:r w:rsidR="007C249E">
          <w:rPr>
            <w:webHidden/>
          </w:rPr>
        </w:r>
        <w:r w:rsidR="007C249E">
          <w:rPr>
            <w:webHidden/>
          </w:rPr>
          <w:fldChar w:fldCharType="separate"/>
        </w:r>
        <w:r>
          <w:rPr>
            <w:webHidden/>
          </w:rPr>
          <w:t>16</w:t>
        </w:r>
        <w:r w:rsidR="007C249E">
          <w:rPr>
            <w:webHidden/>
          </w:rPr>
          <w:fldChar w:fldCharType="end"/>
        </w:r>
      </w:hyperlink>
    </w:p>
    <w:p w14:paraId="42867CD6" w14:textId="2069E7BC" w:rsidR="007C249E" w:rsidRDefault="00670735" w:rsidP="00B318D5">
      <w:pPr>
        <w:pStyle w:val="TOC2"/>
        <w:rPr>
          <w:rFonts w:asciiTheme="minorHAnsi" w:hAnsiTheme="minorHAnsi"/>
          <w:noProof/>
          <w:sz w:val="22"/>
          <w:lang w:eastAsia="en-AU"/>
        </w:rPr>
      </w:pPr>
      <w:hyperlink w:anchor="_Toc438624865" w:history="1">
        <w:r w:rsidR="007C249E" w:rsidRPr="008E2931">
          <w:rPr>
            <w:rStyle w:val="Hyperlink"/>
            <w:noProof/>
          </w:rPr>
          <w:t>Unit description</w:t>
        </w:r>
        <w:r w:rsidR="007C249E">
          <w:rPr>
            <w:noProof/>
            <w:webHidden/>
          </w:rPr>
          <w:tab/>
        </w:r>
        <w:r w:rsidR="007C249E">
          <w:rPr>
            <w:noProof/>
            <w:webHidden/>
          </w:rPr>
          <w:fldChar w:fldCharType="begin"/>
        </w:r>
        <w:r w:rsidR="007C249E">
          <w:rPr>
            <w:noProof/>
            <w:webHidden/>
          </w:rPr>
          <w:instrText xml:space="preserve"> PAGEREF _Toc438624865 \h </w:instrText>
        </w:r>
        <w:r w:rsidR="007C249E">
          <w:rPr>
            <w:noProof/>
            <w:webHidden/>
          </w:rPr>
        </w:r>
        <w:r w:rsidR="007C249E">
          <w:rPr>
            <w:noProof/>
            <w:webHidden/>
          </w:rPr>
          <w:fldChar w:fldCharType="separate"/>
        </w:r>
        <w:r>
          <w:rPr>
            <w:noProof/>
            <w:webHidden/>
          </w:rPr>
          <w:t>16</w:t>
        </w:r>
        <w:r w:rsidR="007C249E">
          <w:rPr>
            <w:noProof/>
            <w:webHidden/>
          </w:rPr>
          <w:fldChar w:fldCharType="end"/>
        </w:r>
      </w:hyperlink>
    </w:p>
    <w:p w14:paraId="3C6FF27D" w14:textId="09979406" w:rsidR="007C249E" w:rsidRDefault="00670735" w:rsidP="00B318D5">
      <w:pPr>
        <w:pStyle w:val="TOC2"/>
        <w:rPr>
          <w:rFonts w:asciiTheme="minorHAnsi" w:hAnsiTheme="minorHAnsi"/>
          <w:noProof/>
          <w:sz w:val="22"/>
          <w:lang w:eastAsia="en-AU"/>
        </w:rPr>
      </w:pPr>
      <w:hyperlink w:anchor="_Toc438624866" w:history="1">
        <w:r w:rsidR="007C249E" w:rsidRPr="008E2931">
          <w:rPr>
            <w:rStyle w:val="Hyperlink"/>
            <w:noProof/>
          </w:rPr>
          <w:t>Learning outcomes</w:t>
        </w:r>
        <w:r w:rsidR="007C249E">
          <w:rPr>
            <w:noProof/>
            <w:webHidden/>
          </w:rPr>
          <w:tab/>
        </w:r>
        <w:r w:rsidR="007C249E">
          <w:rPr>
            <w:noProof/>
            <w:webHidden/>
          </w:rPr>
          <w:fldChar w:fldCharType="begin"/>
        </w:r>
        <w:r w:rsidR="007C249E">
          <w:rPr>
            <w:noProof/>
            <w:webHidden/>
          </w:rPr>
          <w:instrText xml:space="preserve"> PAGEREF _Toc438624866 \h </w:instrText>
        </w:r>
        <w:r w:rsidR="007C249E">
          <w:rPr>
            <w:noProof/>
            <w:webHidden/>
          </w:rPr>
        </w:r>
        <w:r w:rsidR="007C249E">
          <w:rPr>
            <w:noProof/>
            <w:webHidden/>
          </w:rPr>
          <w:fldChar w:fldCharType="separate"/>
        </w:r>
        <w:r>
          <w:rPr>
            <w:noProof/>
            <w:webHidden/>
          </w:rPr>
          <w:t>16</w:t>
        </w:r>
        <w:r w:rsidR="007C249E">
          <w:rPr>
            <w:noProof/>
            <w:webHidden/>
          </w:rPr>
          <w:fldChar w:fldCharType="end"/>
        </w:r>
      </w:hyperlink>
    </w:p>
    <w:p w14:paraId="2DB66999" w14:textId="4EDA75CD" w:rsidR="007C249E" w:rsidRDefault="00670735" w:rsidP="00B318D5">
      <w:pPr>
        <w:pStyle w:val="TOC2"/>
        <w:rPr>
          <w:rFonts w:asciiTheme="minorHAnsi" w:hAnsiTheme="minorHAnsi"/>
          <w:noProof/>
          <w:sz w:val="22"/>
          <w:lang w:eastAsia="en-AU"/>
        </w:rPr>
      </w:pPr>
      <w:hyperlink w:anchor="_Toc438624867" w:history="1">
        <w:r w:rsidR="007C249E" w:rsidRPr="008E2931">
          <w:rPr>
            <w:rStyle w:val="Hyperlink"/>
            <w:noProof/>
          </w:rPr>
          <w:t>Suggested contexts</w:t>
        </w:r>
        <w:r w:rsidR="007C249E">
          <w:rPr>
            <w:noProof/>
            <w:webHidden/>
          </w:rPr>
          <w:tab/>
        </w:r>
        <w:r w:rsidR="007C249E">
          <w:rPr>
            <w:noProof/>
            <w:webHidden/>
          </w:rPr>
          <w:fldChar w:fldCharType="begin"/>
        </w:r>
        <w:r w:rsidR="007C249E">
          <w:rPr>
            <w:noProof/>
            <w:webHidden/>
          </w:rPr>
          <w:instrText xml:space="preserve"> PAGEREF _Toc438624867 \h </w:instrText>
        </w:r>
        <w:r w:rsidR="007C249E">
          <w:rPr>
            <w:noProof/>
            <w:webHidden/>
          </w:rPr>
        </w:r>
        <w:r w:rsidR="007C249E">
          <w:rPr>
            <w:noProof/>
            <w:webHidden/>
          </w:rPr>
          <w:fldChar w:fldCharType="separate"/>
        </w:r>
        <w:r>
          <w:rPr>
            <w:noProof/>
            <w:webHidden/>
          </w:rPr>
          <w:t>16</w:t>
        </w:r>
        <w:r w:rsidR="007C249E">
          <w:rPr>
            <w:noProof/>
            <w:webHidden/>
          </w:rPr>
          <w:fldChar w:fldCharType="end"/>
        </w:r>
      </w:hyperlink>
    </w:p>
    <w:p w14:paraId="49FDD14C" w14:textId="6CC229C7" w:rsidR="007C249E" w:rsidRDefault="00670735" w:rsidP="00B318D5">
      <w:pPr>
        <w:pStyle w:val="TOC2"/>
        <w:rPr>
          <w:rFonts w:asciiTheme="minorHAnsi" w:hAnsiTheme="minorHAnsi"/>
          <w:noProof/>
          <w:sz w:val="22"/>
          <w:lang w:eastAsia="en-AU"/>
        </w:rPr>
      </w:pPr>
      <w:hyperlink w:anchor="_Toc438624868" w:history="1">
        <w:r w:rsidR="007C249E" w:rsidRPr="008E2931">
          <w:rPr>
            <w:rStyle w:val="Hyperlink"/>
            <w:noProof/>
          </w:rPr>
          <w:t>Unit content</w:t>
        </w:r>
        <w:r w:rsidR="007C249E">
          <w:rPr>
            <w:noProof/>
            <w:webHidden/>
          </w:rPr>
          <w:tab/>
        </w:r>
        <w:r w:rsidR="007C249E">
          <w:rPr>
            <w:noProof/>
            <w:webHidden/>
          </w:rPr>
          <w:fldChar w:fldCharType="begin"/>
        </w:r>
        <w:r w:rsidR="007C249E">
          <w:rPr>
            <w:noProof/>
            <w:webHidden/>
          </w:rPr>
          <w:instrText xml:space="preserve"> PAGEREF _Toc438624868 \h </w:instrText>
        </w:r>
        <w:r w:rsidR="007C249E">
          <w:rPr>
            <w:noProof/>
            <w:webHidden/>
          </w:rPr>
        </w:r>
        <w:r w:rsidR="007C249E">
          <w:rPr>
            <w:noProof/>
            <w:webHidden/>
          </w:rPr>
          <w:fldChar w:fldCharType="separate"/>
        </w:r>
        <w:r>
          <w:rPr>
            <w:noProof/>
            <w:webHidden/>
          </w:rPr>
          <w:t>17</w:t>
        </w:r>
        <w:r w:rsidR="007C249E">
          <w:rPr>
            <w:noProof/>
            <w:webHidden/>
          </w:rPr>
          <w:fldChar w:fldCharType="end"/>
        </w:r>
      </w:hyperlink>
    </w:p>
    <w:p w14:paraId="29532BB9" w14:textId="267D8CE3" w:rsidR="007C249E" w:rsidRDefault="00670735" w:rsidP="00B318D5">
      <w:pPr>
        <w:pStyle w:val="TOC1"/>
        <w:rPr>
          <w:rFonts w:asciiTheme="minorHAnsi" w:hAnsiTheme="minorHAnsi"/>
          <w:sz w:val="22"/>
          <w:lang w:eastAsia="en-AU"/>
        </w:rPr>
      </w:pPr>
      <w:hyperlink w:anchor="_Toc438624869" w:history="1">
        <w:r w:rsidR="007C249E" w:rsidRPr="008E2931">
          <w:rPr>
            <w:rStyle w:val="Hyperlink"/>
          </w:rPr>
          <w:t>School-based assessment</w:t>
        </w:r>
        <w:r w:rsidR="007C249E">
          <w:rPr>
            <w:webHidden/>
          </w:rPr>
          <w:tab/>
        </w:r>
        <w:r w:rsidR="007C249E">
          <w:rPr>
            <w:webHidden/>
          </w:rPr>
          <w:fldChar w:fldCharType="begin"/>
        </w:r>
        <w:r w:rsidR="007C249E">
          <w:rPr>
            <w:webHidden/>
          </w:rPr>
          <w:instrText xml:space="preserve"> PAGEREF _Toc438624869 \h </w:instrText>
        </w:r>
        <w:r w:rsidR="007C249E">
          <w:rPr>
            <w:webHidden/>
          </w:rPr>
        </w:r>
        <w:r w:rsidR="007C249E">
          <w:rPr>
            <w:webHidden/>
          </w:rPr>
          <w:fldChar w:fldCharType="separate"/>
        </w:r>
        <w:r>
          <w:rPr>
            <w:webHidden/>
          </w:rPr>
          <w:t>19</w:t>
        </w:r>
        <w:r w:rsidR="007C249E">
          <w:rPr>
            <w:webHidden/>
          </w:rPr>
          <w:fldChar w:fldCharType="end"/>
        </w:r>
      </w:hyperlink>
    </w:p>
    <w:p w14:paraId="76C12D3F" w14:textId="488FC738" w:rsidR="007C249E" w:rsidRDefault="00670735" w:rsidP="00B318D5">
      <w:pPr>
        <w:pStyle w:val="TOC2"/>
        <w:rPr>
          <w:rFonts w:asciiTheme="minorHAnsi" w:hAnsiTheme="minorHAnsi"/>
          <w:noProof/>
          <w:sz w:val="22"/>
          <w:lang w:eastAsia="en-AU"/>
        </w:rPr>
      </w:pPr>
      <w:hyperlink w:anchor="_Toc438624870" w:history="1">
        <w:r w:rsidR="007C249E" w:rsidRPr="008E2931">
          <w:rPr>
            <w:rStyle w:val="Hyperlink"/>
            <w:noProof/>
          </w:rPr>
          <w:t>Externally set task</w:t>
        </w:r>
        <w:r w:rsidR="007C249E">
          <w:rPr>
            <w:noProof/>
            <w:webHidden/>
          </w:rPr>
          <w:tab/>
        </w:r>
        <w:r w:rsidR="007C249E">
          <w:rPr>
            <w:noProof/>
            <w:webHidden/>
          </w:rPr>
          <w:fldChar w:fldCharType="begin"/>
        </w:r>
        <w:r w:rsidR="007C249E">
          <w:rPr>
            <w:noProof/>
            <w:webHidden/>
          </w:rPr>
          <w:instrText xml:space="preserve"> PAGEREF _Toc438624870 \h </w:instrText>
        </w:r>
        <w:r w:rsidR="007C249E">
          <w:rPr>
            <w:noProof/>
            <w:webHidden/>
          </w:rPr>
        </w:r>
        <w:r w:rsidR="007C249E">
          <w:rPr>
            <w:noProof/>
            <w:webHidden/>
          </w:rPr>
          <w:fldChar w:fldCharType="separate"/>
        </w:r>
        <w:r>
          <w:rPr>
            <w:noProof/>
            <w:webHidden/>
          </w:rPr>
          <w:t>20</w:t>
        </w:r>
        <w:r w:rsidR="007C249E">
          <w:rPr>
            <w:noProof/>
            <w:webHidden/>
          </w:rPr>
          <w:fldChar w:fldCharType="end"/>
        </w:r>
      </w:hyperlink>
    </w:p>
    <w:p w14:paraId="6BF1D04E" w14:textId="33D5BED4" w:rsidR="007C249E" w:rsidRDefault="00670735" w:rsidP="00B318D5">
      <w:pPr>
        <w:pStyle w:val="TOC2"/>
        <w:rPr>
          <w:rFonts w:asciiTheme="minorHAnsi" w:hAnsiTheme="minorHAnsi"/>
          <w:noProof/>
          <w:sz w:val="22"/>
          <w:lang w:eastAsia="en-AU"/>
        </w:rPr>
      </w:pPr>
      <w:hyperlink w:anchor="_Toc438624871" w:history="1">
        <w:r w:rsidR="007C249E" w:rsidRPr="008E2931">
          <w:rPr>
            <w:rStyle w:val="Hyperlink"/>
            <w:noProof/>
          </w:rPr>
          <w:t>Grading</w:t>
        </w:r>
        <w:r w:rsidR="007C249E">
          <w:rPr>
            <w:noProof/>
            <w:webHidden/>
          </w:rPr>
          <w:tab/>
        </w:r>
        <w:r w:rsidR="007C249E">
          <w:rPr>
            <w:noProof/>
            <w:webHidden/>
          </w:rPr>
          <w:fldChar w:fldCharType="begin"/>
        </w:r>
        <w:r w:rsidR="007C249E">
          <w:rPr>
            <w:noProof/>
            <w:webHidden/>
          </w:rPr>
          <w:instrText xml:space="preserve"> PAGEREF _Toc438624871 \h </w:instrText>
        </w:r>
        <w:r w:rsidR="007C249E">
          <w:rPr>
            <w:noProof/>
            <w:webHidden/>
          </w:rPr>
        </w:r>
        <w:r w:rsidR="007C249E">
          <w:rPr>
            <w:noProof/>
            <w:webHidden/>
          </w:rPr>
          <w:fldChar w:fldCharType="separate"/>
        </w:r>
        <w:r>
          <w:rPr>
            <w:noProof/>
            <w:webHidden/>
          </w:rPr>
          <w:t>20</w:t>
        </w:r>
        <w:r w:rsidR="007C249E">
          <w:rPr>
            <w:noProof/>
            <w:webHidden/>
          </w:rPr>
          <w:fldChar w:fldCharType="end"/>
        </w:r>
      </w:hyperlink>
    </w:p>
    <w:p w14:paraId="36D13B72" w14:textId="5BD83843" w:rsidR="007C249E" w:rsidRDefault="00670735" w:rsidP="00B318D5">
      <w:pPr>
        <w:pStyle w:val="TOC1"/>
        <w:rPr>
          <w:rFonts w:asciiTheme="minorHAnsi" w:hAnsiTheme="minorHAnsi"/>
          <w:sz w:val="22"/>
          <w:lang w:eastAsia="en-AU"/>
        </w:rPr>
      </w:pPr>
      <w:hyperlink w:anchor="_Toc438624872" w:history="1">
        <w:r w:rsidR="007C249E" w:rsidRPr="008E2931">
          <w:rPr>
            <w:rStyle w:val="Hyperlink"/>
            <w:rFonts w:eastAsia="Times New Roman"/>
          </w:rPr>
          <w:t>Appendix 1 – Grade descriptions Year 12</w:t>
        </w:r>
        <w:r w:rsidR="007C249E">
          <w:rPr>
            <w:webHidden/>
          </w:rPr>
          <w:tab/>
        </w:r>
        <w:r w:rsidR="007C249E">
          <w:rPr>
            <w:webHidden/>
          </w:rPr>
          <w:fldChar w:fldCharType="begin"/>
        </w:r>
        <w:r w:rsidR="007C249E">
          <w:rPr>
            <w:webHidden/>
          </w:rPr>
          <w:instrText xml:space="preserve"> PAGEREF _Toc438624872 \h </w:instrText>
        </w:r>
        <w:r w:rsidR="007C249E">
          <w:rPr>
            <w:webHidden/>
          </w:rPr>
        </w:r>
        <w:r w:rsidR="007C249E">
          <w:rPr>
            <w:webHidden/>
          </w:rPr>
          <w:fldChar w:fldCharType="separate"/>
        </w:r>
        <w:r>
          <w:rPr>
            <w:webHidden/>
          </w:rPr>
          <w:t>21</w:t>
        </w:r>
        <w:r w:rsidR="007C249E">
          <w:rPr>
            <w:webHidden/>
          </w:rPr>
          <w:fldChar w:fldCharType="end"/>
        </w:r>
      </w:hyperlink>
    </w:p>
    <w:p w14:paraId="13E248AD" w14:textId="63380A41" w:rsidR="007C249E" w:rsidRDefault="00670735" w:rsidP="00B318D5">
      <w:pPr>
        <w:pStyle w:val="TOC1"/>
        <w:rPr>
          <w:rFonts w:asciiTheme="minorHAnsi" w:hAnsiTheme="minorHAnsi"/>
          <w:sz w:val="22"/>
          <w:lang w:eastAsia="en-AU"/>
        </w:rPr>
      </w:pPr>
      <w:hyperlink w:anchor="_Toc438624873" w:history="1">
        <w:r w:rsidR="007C249E" w:rsidRPr="008E2931">
          <w:rPr>
            <w:rStyle w:val="Hyperlink"/>
          </w:rPr>
          <w:t>Appendix 2 – Glossary</w:t>
        </w:r>
        <w:r w:rsidR="007C249E">
          <w:rPr>
            <w:webHidden/>
          </w:rPr>
          <w:tab/>
        </w:r>
        <w:r w:rsidR="007C249E">
          <w:rPr>
            <w:webHidden/>
          </w:rPr>
          <w:fldChar w:fldCharType="begin"/>
        </w:r>
        <w:r w:rsidR="007C249E">
          <w:rPr>
            <w:webHidden/>
          </w:rPr>
          <w:instrText xml:space="preserve"> PAGEREF _Toc438624873 \h </w:instrText>
        </w:r>
        <w:r w:rsidR="007C249E">
          <w:rPr>
            <w:webHidden/>
          </w:rPr>
        </w:r>
        <w:r w:rsidR="007C249E">
          <w:rPr>
            <w:webHidden/>
          </w:rPr>
          <w:fldChar w:fldCharType="separate"/>
        </w:r>
        <w:r>
          <w:rPr>
            <w:webHidden/>
          </w:rPr>
          <w:t>25</w:t>
        </w:r>
        <w:r w:rsidR="007C249E">
          <w:rPr>
            <w:webHidden/>
          </w:rPr>
          <w:fldChar w:fldCharType="end"/>
        </w:r>
      </w:hyperlink>
    </w:p>
    <w:p w14:paraId="6B0ADA87" w14:textId="0B3B5081" w:rsidR="007C249E" w:rsidRDefault="00670735" w:rsidP="00B318D5">
      <w:pPr>
        <w:pStyle w:val="TOC1"/>
        <w:rPr>
          <w:rFonts w:asciiTheme="minorHAnsi" w:hAnsiTheme="minorHAnsi"/>
          <w:sz w:val="22"/>
          <w:lang w:eastAsia="en-AU"/>
        </w:rPr>
      </w:pPr>
      <w:hyperlink w:anchor="_Toc438624874" w:history="1">
        <w:r w:rsidR="007C249E" w:rsidRPr="008E2931">
          <w:rPr>
            <w:rStyle w:val="Hyperlink"/>
          </w:rPr>
          <w:t>Appendix 3 – Sample text list</w:t>
        </w:r>
        <w:r w:rsidR="007C249E">
          <w:rPr>
            <w:webHidden/>
          </w:rPr>
          <w:tab/>
        </w:r>
        <w:r w:rsidR="007C249E">
          <w:rPr>
            <w:webHidden/>
          </w:rPr>
          <w:fldChar w:fldCharType="begin"/>
        </w:r>
        <w:r w:rsidR="007C249E">
          <w:rPr>
            <w:webHidden/>
          </w:rPr>
          <w:instrText xml:space="preserve"> PAGEREF _Toc438624874 \h </w:instrText>
        </w:r>
        <w:r w:rsidR="007C249E">
          <w:rPr>
            <w:webHidden/>
          </w:rPr>
        </w:r>
        <w:r w:rsidR="007C249E">
          <w:rPr>
            <w:webHidden/>
          </w:rPr>
          <w:fldChar w:fldCharType="separate"/>
        </w:r>
        <w:r>
          <w:rPr>
            <w:webHidden/>
          </w:rPr>
          <w:t>35</w:t>
        </w:r>
        <w:r w:rsidR="007C249E">
          <w:rPr>
            <w:webHidden/>
          </w:rPr>
          <w:fldChar w:fldCharType="end"/>
        </w:r>
      </w:hyperlink>
    </w:p>
    <w:p w14:paraId="1A6E6A67" w14:textId="77777777" w:rsidR="001E53FB" w:rsidRDefault="00D06F2B" w:rsidP="00D21B81">
      <w:pPr>
        <w:spacing w:line="276" w:lineRule="auto"/>
        <w:sectPr w:rsidR="001E53FB" w:rsidSect="00C5429E">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14:paraId="18F4A08D" w14:textId="77777777" w:rsidR="00527E2C" w:rsidRPr="00527E2C" w:rsidRDefault="00527E2C" w:rsidP="00D21B81">
      <w:pPr>
        <w:pStyle w:val="Heading1"/>
        <w:spacing w:before="0" w:line="276" w:lineRule="auto"/>
      </w:pPr>
      <w:bookmarkStart w:id="3" w:name="_Toc375053793"/>
      <w:bookmarkStart w:id="4" w:name="_Toc438624850"/>
      <w:bookmarkStart w:id="5" w:name="_Toc362426192"/>
      <w:bookmarkEnd w:id="0"/>
      <w:bookmarkEnd w:id="1"/>
      <w:bookmarkEnd w:id="2"/>
      <w:r w:rsidRPr="00527E2C">
        <w:lastRenderedPageBreak/>
        <w:t>Introduction</w:t>
      </w:r>
      <w:bookmarkEnd w:id="3"/>
      <w:r w:rsidR="001E566A">
        <w:t xml:space="preserve"> to the F</w:t>
      </w:r>
      <w:r w:rsidR="00071067">
        <w:t>oundation courses</w:t>
      </w:r>
      <w:bookmarkEnd w:id="4"/>
    </w:p>
    <w:p w14:paraId="7BBFFE5C" w14:textId="77777777" w:rsidR="00865705" w:rsidRPr="00527E2C" w:rsidRDefault="00865705" w:rsidP="00D21B81">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686341">
        <w:rPr>
          <w:rFonts w:eastAsia="Times New Roman" w:cs="Times New Roman"/>
        </w:rPr>
        <w:t>k in a knowledge-based economy.</w:t>
      </w:r>
    </w:p>
    <w:p w14:paraId="0F8E1805" w14:textId="77777777" w:rsidR="00865705" w:rsidRPr="007F66D8" w:rsidRDefault="00865705" w:rsidP="00D21B81">
      <w:pPr>
        <w:spacing w:before="120" w:line="276" w:lineRule="auto"/>
        <w:ind w:right="-177"/>
        <w:rPr>
          <w:rFonts w:eastAsia="Times New Roman" w:cs="Times New Roman"/>
          <w:b/>
        </w:rPr>
      </w:pPr>
      <w:r w:rsidRPr="00527E2C">
        <w:rPr>
          <w:rFonts w:eastAsia="Times New Roman" w:cs="Times New Roman"/>
        </w:rPr>
        <w:t>Foundation courses provide a focus on the development of functional literacy and numeracy skills e</w:t>
      </w:r>
      <w:r w:rsidR="00686341">
        <w:rPr>
          <w:rFonts w:eastAsia="Times New Roman" w:cs="Times New Roman"/>
        </w:rPr>
        <w:t>ssential</w:t>
      </w:r>
      <w:r w:rsidRPr="00527E2C">
        <w:rPr>
          <w:rFonts w:eastAsia="Times New Roman" w:cs="Times New Roman"/>
        </w:rPr>
        <w:br/>
        <w:t>for students to meet the WAC</w:t>
      </w:r>
      <w:r w:rsidRPr="007F66D8">
        <w:rPr>
          <w:rFonts w:eastAsia="Times New Roman" w:cs="Times New Roman"/>
        </w:rPr>
        <w:t xml:space="preserve">E standard of literacy and numeracy through engagement with the ACSF Level 3 reading, writing, oral </w:t>
      </w:r>
      <w:proofErr w:type="gramStart"/>
      <w:r w:rsidRPr="007F66D8">
        <w:rPr>
          <w:rFonts w:eastAsia="Times New Roman" w:cs="Times New Roman"/>
        </w:rPr>
        <w:t>communic</w:t>
      </w:r>
      <w:r w:rsidR="00686341" w:rsidRPr="007F66D8">
        <w:rPr>
          <w:rFonts w:eastAsia="Times New Roman" w:cs="Times New Roman"/>
        </w:rPr>
        <w:t>ation</w:t>
      </w:r>
      <w:proofErr w:type="gramEnd"/>
      <w:r w:rsidR="00686341" w:rsidRPr="007F66D8">
        <w:rPr>
          <w:rFonts w:eastAsia="Times New Roman" w:cs="Times New Roman"/>
        </w:rPr>
        <w:t xml:space="preserve"> and numeracy core skills.</w:t>
      </w:r>
    </w:p>
    <w:p w14:paraId="593C3063" w14:textId="77777777" w:rsidR="00527E2C" w:rsidRPr="007F66D8" w:rsidRDefault="00527E2C" w:rsidP="00D21B81">
      <w:pPr>
        <w:spacing w:before="120" w:line="276" w:lineRule="auto"/>
        <w:rPr>
          <w:rFonts w:eastAsia="Times New Roman" w:cs="Times New Roman"/>
        </w:rPr>
      </w:pPr>
      <w:r w:rsidRPr="007F66D8">
        <w:rPr>
          <w:rFonts w:eastAsia="Times New Roman" w:cs="Times New Roman"/>
        </w:rPr>
        <w:t>The Foundation courses are:</w:t>
      </w:r>
    </w:p>
    <w:p w14:paraId="7519251F" w14:textId="77777777" w:rsidR="00865705" w:rsidRPr="007F66D8" w:rsidRDefault="00865705"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Applied Information Technology (List B)</w:t>
      </w:r>
    </w:p>
    <w:p w14:paraId="60B20A53" w14:textId="77777777" w:rsidR="00527E2C" w:rsidRPr="007F66D8"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Career and Enterprise (List A)</w:t>
      </w:r>
    </w:p>
    <w:p w14:paraId="2942F9EE" w14:textId="77777777" w:rsidR="00527E2C" w:rsidRPr="007F66D8"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English (List A)</w:t>
      </w:r>
    </w:p>
    <w:p w14:paraId="097AE8E5" w14:textId="77777777" w:rsidR="00527E2C" w:rsidRPr="00527E2C"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 xml:space="preserve">English as an Additional </w:t>
      </w:r>
      <w:r w:rsidR="0026477C" w:rsidRPr="007F66D8">
        <w:rPr>
          <w:rFonts w:eastAsiaTheme="minorHAnsi" w:cs="Arial"/>
          <w:iCs/>
          <w:lang w:eastAsia="en-AU"/>
        </w:rPr>
        <w:t>Language or Dialect</w:t>
      </w:r>
      <w:r w:rsidRPr="007F66D8">
        <w:rPr>
          <w:rFonts w:eastAsiaTheme="minorHAnsi" w:cs="Arial"/>
          <w:iCs/>
          <w:lang w:eastAsia="en-AU"/>
        </w:rPr>
        <w:t xml:space="preserve"> (EAL/D</w:t>
      </w:r>
      <w:r w:rsidRPr="00527E2C">
        <w:rPr>
          <w:rFonts w:eastAsiaTheme="minorHAnsi" w:cs="Arial"/>
          <w:iCs/>
          <w:lang w:eastAsia="en-AU"/>
        </w:rPr>
        <w:t>) (List A)</w:t>
      </w:r>
    </w:p>
    <w:p w14:paraId="4B454CF7" w14:textId="77777777" w:rsidR="00527E2C" w:rsidRPr="00527E2C" w:rsidRDefault="00527E2C" w:rsidP="00D21B81">
      <w:pPr>
        <w:numPr>
          <w:ilvl w:val="0"/>
          <w:numId w:val="3"/>
        </w:numPr>
        <w:spacing w:before="12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14:paraId="3CA68D47" w14:textId="77777777" w:rsidR="00527E2C" w:rsidRPr="00527E2C" w:rsidRDefault="00527E2C" w:rsidP="00D21B81">
      <w:pPr>
        <w:numPr>
          <w:ilvl w:val="0"/>
          <w:numId w:val="3"/>
        </w:numPr>
        <w:spacing w:before="120" w:line="276" w:lineRule="auto"/>
        <w:ind w:left="357" w:hanging="357"/>
        <w:rPr>
          <w:rFonts w:eastAsiaTheme="minorHAnsi" w:cs="Arial"/>
          <w:iCs/>
          <w:lang w:eastAsia="en-AU"/>
        </w:rPr>
      </w:pPr>
      <w:r w:rsidRPr="00527E2C">
        <w:rPr>
          <w:rFonts w:eastAsiaTheme="minorHAnsi" w:cs="Arial"/>
          <w:iCs/>
          <w:lang w:eastAsia="en-AU"/>
        </w:rPr>
        <w:t>Mathematics (List B)</w:t>
      </w:r>
    </w:p>
    <w:p w14:paraId="19A48EF1" w14:textId="77777777" w:rsidR="0047296E" w:rsidRPr="00686341" w:rsidRDefault="0047296E" w:rsidP="00D21B81">
      <w:pPr>
        <w:spacing w:before="120" w:line="276" w:lineRule="auto"/>
        <w:rPr>
          <w:rFonts w:eastAsiaTheme="minorHAnsi" w:cs="Arial"/>
        </w:rPr>
      </w:pPr>
      <w:r>
        <w:rPr>
          <w:rFonts w:eastAsia="Times New Roman"/>
          <w:b/>
          <w:bCs/>
          <w:color w:val="595959" w:themeColor="text1" w:themeTint="A6"/>
          <w:sz w:val="26"/>
          <w:szCs w:val="26"/>
        </w:rPr>
        <w:br w:type="page"/>
      </w:r>
    </w:p>
    <w:p w14:paraId="590C7590" w14:textId="77777777" w:rsidR="00527E2C" w:rsidRPr="0047296E" w:rsidRDefault="00527E2C" w:rsidP="00D21B81">
      <w:pPr>
        <w:pStyle w:val="Heading2"/>
        <w:spacing w:line="276" w:lineRule="auto"/>
      </w:pPr>
      <w:bookmarkStart w:id="6" w:name="_Toc438624851"/>
      <w:r w:rsidRPr="0047296E">
        <w:lastRenderedPageBreak/>
        <w:t>Literacy and numeracy focus</w:t>
      </w:r>
      <w:bookmarkEnd w:id="6"/>
    </w:p>
    <w:p w14:paraId="4E070721" w14:textId="77777777" w:rsidR="00527E2C" w:rsidRPr="00527E2C" w:rsidRDefault="00527E2C" w:rsidP="00D21B81">
      <w:pPr>
        <w:spacing w:before="120" w:line="276" w:lineRule="auto"/>
        <w:rPr>
          <w:rFonts w:eastAsia="Times New Roman" w:cs="Times New Roman"/>
        </w:rPr>
      </w:pPr>
      <w:r w:rsidRPr="00527E2C">
        <w:rPr>
          <w:rFonts w:eastAsia="Times New Roman" w:cs="Times New Roman"/>
        </w:rPr>
        <w:t xml:space="preserve">While much of the explicit teaching of literacy and numeracy occurs in the English, </w:t>
      </w:r>
      <w:r w:rsidR="001219E0">
        <w:rPr>
          <w:rFonts w:eastAsia="Times New Roman" w:cs="Times New Roman"/>
        </w:rPr>
        <w:t xml:space="preserve">English as an Additional </w:t>
      </w:r>
      <w:r w:rsidR="001219E0" w:rsidRPr="00527E2C">
        <w:rPr>
          <w:rFonts w:eastAsia="Times New Roman" w:cs="Times New Roman"/>
        </w:rPr>
        <w:t>Language</w:t>
      </w:r>
      <w:r w:rsidR="001219E0">
        <w:rPr>
          <w:rFonts w:eastAsia="Times New Roman" w:cs="Times New Roman"/>
        </w:rPr>
        <w:t xml:space="preserve"> or Dialect</w:t>
      </w:r>
      <w:r w:rsidR="000058AF">
        <w:rPr>
          <w:rFonts w:eastAsia="Times New Roman" w:cs="Times New Roman"/>
        </w:rPr>
        <w:t>,</w:t>
      </w:r>
      <w:r w:rsidR="001219E0">
        <w:rPr>
          <w:rFonts w:eastAsia="Times New Roman" w:cs="Times New Roman"/>
        </w:rPr>
        <w:t xml:space="preserve"> </w:t>
      </w:r>
      <w:r w:rsidRPr="00527E2C">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47296E">
        <w:rPr>
          <w:rFonts w:eastAsia="Times New Roman" w:cs="Times New Roman"/>
        </w:rPr>
        <w:t xml:space="preserve">The </w:t>
      </w:r>
      <w:r w:rsidR="00CC6B9C">
        <w:rPr>
          <w:rFonts w:eastAsia="Times New Roman" w:cs="Times New Roman"/>
        </w:rPr>
        <w:t>following</w:t>
      </w:r>
      <w:r w:rsidRPr="00527E2C">
        <w:rPr>
          <w:rFonts w:eastAsia="Times New Roman" w:cs="Times New Roman"/>
        </w:rPr>
        <w:t xml:space="preserve"> set of literacy and numeracy skills drawn from both the ACSF (Level 3) core skills of reading, writing, oral communication and numeracy, and the Pre-primary to Year 10 English and Mathematics curriculum have been identified </w:t>
      </w:r>
      <w:r w:rsidR="00CC6B9C">
        <w:rPr>
          <w:rFonts w:eastAsia="Times New Roman" w:cs="Times New Roman"/>
        </w:rPr>
        <w:t>and</w:t>
      </w:r>
      <w:r w:rsidRPr="00527E2C">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CC6B9C">
        <w:rPr>
          <w:rFonts w:eastAsia="Times New Roman" w:cs="Times New Roman"/>
        </w:rPr>
        <w:t xml:space="preserve"> in this course</w:t>
      </w:r>
      <w:r w:rsidRPr="00527E2C">
        <w:rPr>
          <w:rFonts w:eastAsia="Times New Roman" w:cs="Times New Roman"/>
        </w:rPr>
        <w:t>.</w:t>
      </w:r>
    </w:p>
    <w:p w14:paraId="7EA95374" w14:textId="77777777" w:rsidR="00AD27EB" w:rsidRPr="00527E2C" w:rsidRDefault="00587FB9" w:rsidP="00D21B81">
      <w:pPr>
        <w:spacing w:before="240" w:after="60" w:line="276" w:lineRule="auto"/>
        <w:outlineLvl w:val="2"/>
        <w:rPr>
          <w:rFonts w:eastAsia="Times New Roman"/>
          <w:b/>
          <w:bCs/>
          <w:color w:val="595959" w:themeColor="text1" w:themeTint="A6"/>
          <w:sz w:val="26"/>
          <w:szCs w:val="26"/>
        </w:rPr>
      </w:pPr>
      <w:bookmarkStart w:id="7" w:name="_Toc375053794"/>
      <w:r>
        <w:rPr>
          <w:rFonts w:eastAsia="Times New Roman"/>
          <w:b/>
          <w:bCs/>
          <w:color w:val="595959" w:themeColor="text1" w:themeTint="A6"/>
          <w:sz w:val="26"/>
          <w:szCs w:val="26"/>
        </w:rPr>
        <w:t>Literacy</w:t>
      </w:r>
    </w:p>
    <w:p w14:paraId="40F37A82" w14:textId="77777777" w:rsidR="008A2CF8" w:rsidRPr="00F451E6" w:rsidRDefault="008A2CF8" w:rsidP="00D21B81">
      <w:pPr>
        <w:spacing w:before="120" w:line="276" w:lineRule="auto"/>
        <w:rPr>
          <w:rFonts w:eastAsia="Times New Roman" w:cs="Times New Roman"/>
        </w:rPr>
      </w:pPr>
      <w:r w:rsidRPr="00F451E6">
        <w:rPr>
          <w:rFonts w:eastAsia="Times New Roman" w:cs="Times New Roman"/>
        </w:rPr>
        <w:t>Literacy involves students:</w:t>
      </w:r>
    </w:p>
    <w:p w14:paraId="57AFA052" w14:textId="77777777" w:rsidR="008A2CF8" w:rsidRPr="00F451E6" w:rsidRDefault="008A2CF8" w:rsidP="007D2D4D">
      <w:pPr>
        <w:pStyle w:val="ListItem"/>
        <w:spacing w:before="60" w:after="60"/>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07A6547E" w14:textId="77777777" w:rsidR="008A2CF8" w:rsidRDefault="008A2CF8" w:rsidP="007D2D4D">
      <w:pPr>
        <w:pStyle w:val="ListItem"/>
        <w:spacing w:before="60" w:after="60"/>
        <w:ind w:left="357" w:hanging="357"/>
      </w:pPr>
      <w:r w:rsidRPr="00F451E6">
        <w:t>reading</w:t>
      </w:r>
      <w:r>
        <w:t xml:space="preserve">, </w:t>
      </w:r>
      <w:r w:rsidRPr="00F451E6">
        <w:t>writing, viewing</w:t>
      </w:r>
      <w:r>
        <w:t>, speaking and</w:t>
      </w:r>
      <w:r w:rsidRPr="00F451E6">
        <w:t xml:space="preserve"> </w:t>
      </w:r>
      <w:r>
        <w:t>listening</w:t>
      </w:r>
      <w:r w:rsidRPr="00F451E6">
        <w:t xml:space="preserve"> </w:t>
      </w:r>
      <w:r>
        <w:t xml:space="preserve">which includes creating oral, print, visual and digital </w:t>
      </w:r>
      <w:proofErr w:type="gramStart"/>
      <w:r>
        <w:t>texts</w:t>
      </w:r>
      <w:proofErr w:type="gramEnd"/>
    </w:p>
    <w:p w14:paraId="13040C11" w14:textId="77777777" w:rsidR="008A2CF8" w:rsidRPr="00F451E6" w:rsidRDefault="008A2CF8" w:rsidP="007D2D4D">
      <w:pPr>
        <w:pStyle w:val="ListItem"/>
        <w:spacing w:before="60" w:after="60"/>
        <w:ind w:left="357" w:hanging="357"/>
      </w:pPr>
      <w:r>
        <w:t>using and modifying language for different purposes and for different audiences</w:t>
      </w:r>
    </w:p>
    <w:p w14:paraId="1D4F94B0" w14:textId="77777777" w:rsidR="008A2CF8" w:rsidRPr="00F451E6" w:rsidRDefault="008A2CF8" w:rsidP="007D2D4D">
      <w:pPr>
        <w:pStyle w:val="ListItem"/>
        <w:spacing w:before="60" w:after="60"/>
        <w:ind w:left="357" w:hanging="357"/>
      </w:pPr>
      <w:r>
        <w:t>u</w:t>
      </w:r>
      <w:r w:rsidRPr="00F451E6">
        <w:t>nderstanding how the English language works in different social contexts</w:t>
      </w:r>
      <w:r>
        <w:t>.</w:t>
      </w:r>
    </w:p>
    <w:p w14:paraId="1107D35F" w14:textId="77777777" w:rsidR="008A2CF8" w:rsidRPr="003D7EEE" w:rsidRDefault="008A2CF8" w:rsidP="00D21B81">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74449629" w14:textId="77777777" w:rsidR="008A2CF8" w:rsidRPr="001A560D" w:rsidRDefault="008A2CF8" w:rsidP="007D2D4D">
      <w:pPr>
        <w:pStyle w:val="ListItem"/>
        <w:numPr>
          <w:ilvl w:val="0"/>
          <w:numId w:val="0"/>
        </w:numPr>
        <w:tabs>
          <w:tab w:val="left" w:pos="567"/>
        </w:tabs>
        <w:spacing w:before="60" w:after="60"/>
        <w:ind w:left="567" w:hanging="567"/>
      </w:pPr>
      <w:r>
        <w:t>L1</w:t>
      </w:r>
      <w:r>
        <w:tab/>
      </w:r>
      <w:r w:rsidRPr="00205415">
        <w:t xml:space="preserve">acquiring words leading to an appropriately </w:t>
      </w:r>
      <w:r w:rsidRPr="00D47617">
        <w:t>expanding vocabulary</w:t>
      </w:r>
      <w:r>
        <w:t>;</w:t>
      </w:r>
      <w:r w:rsidRPr="00D47617">
        <w:t xml:space="preserve"> for example, </w:t>
      </w:r>
      <w:r w:rsidR="00587FB9">
        <w:t>using</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w:t>
      </w:r>
      <w:proofErr w:type="gramStart"/>
      <w:r w:rsidRPr="001A560D">
        <w:t>course</w:t>
      </w:r>
      <w:proofErr w:type="gramEnd"/>
    </w:p>
    <w:p w14:paraId="06419B02" w14:textId="77777777" w:rsidR="008A2CF8" w:rsidRPr="001A560D" w:rsidRDefault="008A2CF8" w:rsidP="007D2D4D">
      <w:pPr>
        <w:pStyle w:val="ListItem"/>
        <w:numPr>
          <w:ilvl w:val="0"/>
          <w:numId w:val="0"/>
        </w:numPr>
        <w:tabs>
          <w:tab w:val="left" w:pos="567"/>
        </w:tabs>
        <w:spacing w:before="60" w:after="60"/>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w:t>
      </w:r>
      <w:proofErr w:type="gramStart"/>
      <w:r w:rsidRPr="001A560D">
        <w:t>course</w:t>
      </w:r>
      <w:proofErr w:type="gramEnd"/>
    </w:p>
    <w:p w14:paraId="1DE455CC" w14:textId="77777777" w:rsidR="008A2CF8" w:rsidRDefault="008A2CF8" w:rsidP="007D2D4D">
      <w:pPr>
        <w:pStyle w:val="ListItem"/>
        <w:numPr>
          <w:ilvl w:val="0"/>
          <w:numId w:val="0"/>
        </w:numPr>
        <w:tabs>
          <w:tab w:val="left" w:pos="567"/>
          <w:tab w:val="left" w:pos="709"/>
        </w:tabs>
        <w:spacing w:before="60" w:after="60"/>
        <w:ind w:left="567" w:hanging="567"/>
      </w:pPr>
      <w:r>
        <w:t>L3</w:t>
      </w:r>
      <w:r>
        <w:tab/>
        <w:t xml:space="preserve">using Standard Australian English (SAE) grammar and punctuation to communicate </w:t>
      </w:r>
      <w:proofErr w:type="gramStart"/>
      <w:r>
        <w:t>effectively</w:t>
      </w:r>
      <w:proofErr w:type="gramEnd"/>
    </w:p>
    <w:p w14:paraId="5BBC442E" w14:textId="77777777" w:rsidR="008A2CF8" w:rsidRPr="00E778E5" w:rsidRDefault="008A2CF8" w:rsidP="007D2D4D">
      <w:pPr>
        <w:pStyle w:val="ListItem"/>
        <w:numPr>
          <w:ilvl w:val="0"/>
          <w:numId w:val="0"/>
        </w:numPr>
        <w:tabs>
          <w:tab w:val="left" w:pos="567"/>
          <w:tab w:val="left" w:pos="709"/>
        </w:tabs>
        <w:spacing w:before="60" w:after="60"/>
        <w:ind w:left="567" w:hanging="567"/>
      </w:pPr>
      <w:r>
        <w:t>L4</w:t>
      </w:r>
      <w:r>
        <w:tab/>
        <w:t xml:space="preserve">expressing increasingly complex ideas using a range of simple and complex sentence </w:t>
      </w:r>
      <w:proofErr w:type="gramStart"/>
      <w:r>
        <w:t>structures</w:t>
      </w:r>
      <w:proofErr w:type="gramEnd"/>
    </w:p>
    <w:p w14:paraId="60908714" w14:textId="77777777" w:rsidR="008A2CF8" w:rsidRPr="00205415" w:rsidRDefault="008A2CF8" w:rsidP="007D2D4D">
      <w:pPr>
        <w:pStyle w:val="ListItem"/>
        <w:numPr>
          <w:ilvl w:val="0"/>
          <w:numId w:val="0"/>
        </w:numPr>
        <w:tabs>
          <w:tab w:val="left" w:pos="567"/>
          <w:tab w:val="left" w:pos="709"/>
        </w:tabs>
        <w:spacing w:before="60" w:after="60"/>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w:t>
      </w:r>
      <w:r w:rsidR="00587FB9">
        <w:t>age design), simple description</w:t>
      </w:r>
      <w:r>
        <w:br/>
      </w:r>
      <w:r w:rsidRPr="00205415">
        <w:t>(for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239AF976" w14:textId="77777777" w:rsidR="008A2CF8" w:rsidRPr="00205415" w:rsidRDefault="008A2CF8" w:rsidP="007D2D4D">
      <w:pPr>
        <w:pStyle w:val="ListItem"/>
        <w:numPr>
          <w:ilvl w:val="0"/>
          <w:numId w:val="0"/>
        </w:numPr>
        <w:tabs>
          <w:tab w:val="left" w:pos="567"/>
          <w:tab w:val="left" w:pos="709"/>
        </w:tabs>
        <w:spacing w:before="60" w:after="60"/>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0B60ECA0" w14:textId="77777777" w:rsidR="008A2CF8" w:rsidRPr="00205415" w:rsidRDefault="008A2CF8" w:rsidP="007D2D4D">
      <w:pPr>
        <w:pStyle w:val="ListItem"/>
        <w:numPr>
          <w:ilvl w:val="0"/>
          <w:numId w:val="0"/>
        </w:numPr>
        <w:tabs>
          <w:tab w:val="left" w:pos="567"/>
          <w:tab w:val="left" w:pos="709"/>
        </w:tabs>
        <w:spacing w:before="60" w:after="60"/>
        <w:ind w:left="567" w:hanging="567"/>
      </w:pPr>
      <w:r>
        <w:t>L7</w:t>
      </w:r>
      <w:r>
        <w:tab/>
      </w:r>
      <w:r w:rsidRPr="00205415">
        <w:t>achieving cohesion of ideas at sentence, paragraph and</w:t>
      </w:r>
      <w:r>
        <w:t xml:space="preserve"> text </w:t>
      </w:r>
      <w:proofErr w:type="gramStart"/>
      <w:r>
        <w:t>level</w:t>
      </w:r>
      <w:proofErr w:type="gramEnd"/>
    </w:p>
    <w:p w14:paraId="206277EA" w14:textId="77777777" w:rsidR="008A2CF8" w:rsidRPr="00205415" w:rsidRDefault="008A2CF8" w:rsidP="007D2D4D">
      <w:pPr>
        <w:pStyle w:val="ListItem"/>
        <w:numPr>
          <w:ilvl w:val="0"/>
          <w:numId w:val="0"/>
        </w:numPr>
        <w:tabs>
          <w:tab w:val="left" w:pos="567"/>
          <w:tab w:val="left" w:pos="709"/>
        </w:tabs>
        <w:spacing w:before="60" w:after="60"/>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587FB9">
        <w:t xml:space="preserve">se of vocabulary and verb </w:t>
      </w:r>
      <w:proofErr w:type="gramStart"/>
      <w:r w:rsidR="00587FB9">
        <w:t>forms</w:t>
      </w:r>
      <w:proofErr w:type="gramEnd"/>
    </w:p>
    <w:p w14:paraId="7C9F11EA" w14:textId="77777777" w:rsidR="008A2CF8" w:rsidRDefault="008A2CF8" w:rsidP="007D2D4D">
      <w:pPr>
        <w:pStyle w:val="ListItem"/>
        <w:numPr>
          <w:ilvl w:val="0"/>
          <w:numId w:val="0"/>
        </w:numPr>
        <w:tabs>
          <w:tab w:val="left" w:pos="567"/>
          <w:tab w:val="left" w:pos="709"/>
        </w:tabs>
        <w:spacing w:before="60" w:after="60"/>
        <w:ind w:left="567" w:hanging="567"/>
      </w:pPr>
      <w:r>
        <w:t>L9</w:t>
      </w:r>
      <w:r>
        <w:tab/>
      </w:r>
      <w:r w:rsidRPr="00205415">
        <w:t>using a range of speaking and listening skills</w:t>
      </w:r>
      <w:r>
        <w:t>,</w:t>
      </w:r>
      <w:r w:rsidRPr="00205415">
        <w:t xml:space="preserve"> for example</w:t>
      </w:r>
      <w:r>
        <w:t>:</w:t>
      </w:r>
      <w:r w:rsidR="00E15D43">
        <w:t xml:space="preserve"> using the etiquette of ‘turn-</w:t>
      </w:r>
      <w:r w:rsidRPr="00205415">
        <w:t>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 xml:space="preserve">pause for </w:t>
      </w:r>
      <w:proofErr w:type="gramStart"/>
      <w:r w:rsidRPr="00205415">
        <w:t>emphasis</w:t>
      </w:r>
      <w:proofErr w:type="gramEnd"/>
    </w:p>
    <w:p w14:paraId="7D7F29E7" w14:textId="77777777" w:rsidR="008A2CF8" w:rsidRPr="00205415" w:rsidRDefault="008A2CF8" w:rsidP="007D2D4D">
      <w:pPr>
        <w:pStyle w:val="ListItem"/>
        <w:numPr>
          <w:ilvl w:val="0"/>
          <w:numId w:val="0"/>
        </w:numPr>
        <w:tabs>
          <w:tab w:val="left" w:pos="567"/>
        </w:tabs>
        <w:spacing w:before="60" w:after="60"/>
        <w:ind w:left="567" w:hanging="567"/>
      </w:pPr>
      <w:r>
        <w:t>L10</w:t>
      </w:r>
      <w:r>
        <w:tab/>
        <w:t xml:space="preserve">comprehending and interpreting a range of </w:t>
      </w:r>
      <w:proofErr w:type="gramStart"/>
      <w:r>
        <w:t>texts</w:t>
      </w:r>
      <w:proofErr w:type="gramEnd"/>
    </w:p>
    <w:p w14:paraId="12777257" w14:textId="77777777" w:rsidR="008A2CF8" w:rsidRDefault="008A2CF8" w:rsidP="007D2D4D">
      <w:pPr>
        <w:pStyle w:val="ListItem"/>
        <w:numPr>
          <w:ilvl w:val="0"/>
          <w:numId w:val="0"/>
        </w:numPr>
        <w:tabs>
          <w:tab w:val="left" w:pos="567"/>
        </w:tabs>
        <w:spacing w:before="60" w:after="60"/>
        <w:ind w:left="567" w:hanging="567"/>
        <w:rPr>
          <w:rFonts w:eastAsia="Times New Roman"/>
          <w:b/>
          <w:bCs/>
          <w:color w:val="595959" w:themeColor="text1" w:themeTint="A6"/>
          <w:sz w:val="26"/>
          <w:szCs w:val="26"/>
        </w:rPr>
      </w:pPr>
      <w:r>
        <w:t>L11</w:t>
      </w:r>
      <w:r>
        <w:tab/>
      </w:r>
      <w:r w:rsidRPr="00205415">
        <w:t>developing visual literacy skills</w:t>
      </w:r>
      <w:r>
        <w:t xml:space="preserve"> including</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p>
    <w:p w14:paraId="0B6A2AFB" w14:textId="77777777" w:rsidR="00AD27EB" w:rsidRPr="00527E2C" w:rsidRDefault="00587FB9" w:rsidP="00D21B81">
      <w:pPr>
        <w:spacing w:before="240" w:after="60" w:line="276" w:lineRule="auto"/>
        <w:outlineLvl w:val="2"/>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Numeracy</w:t>
      </w:r>
    </w:p>
    <w:p w14:paraId="02FF9B94" w14:textId="77777777" w:rsidR="00AD27EB" w:rsidRPr="00527E2C" w:rsidRDefault="00AD27EB" w:rsidP="00D21B81">
      <w:pPr>
        <w:spacing w:before="120" w:line="276" w:lineRule="auto"/>
        <w:rPr>
          <w:rFonts w:cs="Times New Roman"/>
        </w:rPr>
      </w:pPr>
      <w:r w:rsidRPr="00527E2C">
        <w:rPr>
          <w:rFonts w:eastAsia="Times New Roman" w:cs="Times New Roman"/>
        </w:rPr>
        <w:t>Numeracy involves students:</w:t>
      </w:r>
    </w:p>
    <w:p w14:paraId="23003FAE"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r</w:t>
      </w:r>
      <w:r w:rsidR="00AD27EB" w:rsidRPr="00527E2C">
        <w:rPr>
          <w:rFonts w:eastAsiaTheme="minorHAnsi" w:cs="Arial"/>
          <w:iCs/>
          <w:lang w:eastAsia="en-AU"/>
        </w:rPr>
        <w:t>ecognising and understanding the role of mathematics in the world</w:t>
      </w:r>
    </w:p>
    <w:p w14:paraId="5B97B18E"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d</w:t>
      </w:r>
      <w:r w:rsidR="00AD27EB" w:rsidRPr="00527E2C">
        <w:rPr>
          <w:rFonts w:eastAsiaTheme="minorHAnsi" w:cs="Arial"/>
          <w:iCs/>
          <w:lang w:eastAsia="en-AU"/>
        </w:rPr>
        <w:t xml:space="preserve">eveloping the dispositions and capacities to use mathematical knowledge and skills </w:t>
      </w:r>
      <w:proofErr w:type="gramStart"/>
      <w:r w:rsidR="00AD27EB" w:rsidRPr="00527E2C">
        <w:rPr>
          <w:rFonts w:eastAsiaTheme="minorHAnsi" w:cs="Arial"/>
          <w:iCs/>
          <w:lang w:eastAsia="en-AU"/>
        </w:rPr>
        <w:t>purposefully</w:t>
      </w:r>
      <w:proofErr w:type="gramEnd"/>
    </w:p>
    <w:p w14:paraId="65838008"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i</w:t>
      </w:r>
      <w:r w:rsidR="00AD27EB" w:rsidRPr="00527E2C">
        <w:rPr>
          <w:rFonts w:eastAsiaTheme="minorHAnsi" w:cs="Arial"/>
          <w:iCs/>
          <w:lang w:eastAsia="en-AU"/>
        </w:rPr>
        <w:t>ncreasing their autonomy in managing everyday situations.</w:t>
      </w:r>
    </w:p>
    <w:p w14:paraId="00D39EE2" w14:textId="77777777" w:rsidR="00865705" w:rsidRPr="00202820" w:rsidRDefault="00865705" w:rsidP="00D21B81">
      <w:pPr>
        <w:pStyle w:val="ListItem"/>
        <w:numPr>
          <w:ilvl w:val="0"/>
          <w:numId w:val="0"/>
        </w:numPr>
      </w:pPr>
      <w:r w:rsidRPr="00202820">
        <w:t>Foundation courses provide meaningful context</w:t>
      </w:r>
      <w:r>
        <w:t>s</w:t>
      </w:r>
      <w:r w:rsidRPr="00202820">
        <w:t xml:space="preserve"> for learning and practising specific numeracy </w:t>
      </w:r>
      <w:r>
        <w:t xml:space="preserve">(N) </w:t>
      </w:r>
      <w:r w:rsidRPr="00202820">
        <w:t>skills</w:t>
      </w:r>
      <w:r>
        <w:t xml:space="preserve"> and mathematical thinking processes</w:t>
      </w:r>
      <w:r w:rsidRPr="00202820">
        <w:t xml:space="preserve"> as outlined </w:t>
      </w:r>
      <w:r>
        <w:t>in the examples below</w:t>
      </w:r>
      <w:r w:rsidRPr="00202820">
        <w:t>:</w:t>
      </w:r>
    </w:p>
    <w:p w14:paraId="5182EDC3" w14:textId="77777777" w:rsidR="001219E0" w:rsidRDefault="0080119A" w:rsidP="00D21B81">
      <w:pPr>
        <w:tabs>
          <w:tab w:val="left" w:pos="567"/>
        </w:tabs>
        <w:spacing w:line="276" w:lineRule="auto"/>
        <w:ind w:left="567" w:hanging="567"/>
        <w:rPr>
          <w:b/>
        </w:rPr>
      </w:pPr>
      <w:r>
        <w:t>N1</w:t>
      </w:r>
      <w:r w:rsidR="005732FC">
        <w:tab/>
      </w:r>
      <w:r w:rsidR="005C60FB" w:rsidRPr="005C60FB">
        <w:t>identifying</w:t>
      </w:r>
      <w:r w:rsidR="001219E0" w:rsidRPr="005C60FB">
        <w:t xml:space="preserve"> and organising mathematical information</w:t>
      </w:r>
      <w:r>
        <w:t>;</w:t>
      </w:r>
      <w:r w:rsidR="001219E0">
        <w:rPr>
          <w:b/>
        </w:rPr>
        <w:t xml:space="preserve"> </w:t>
      </w:r>
      <w:r w:rsidR="001219E0">
        <w:t xml:space="preserve">for example, extracting the key information from advertisements when comparing mobile phone </w:t>
      </w:r>
      <w:proofErr w:type="gramStart"/>
      <w:r w:rsidR="001219E0">
        <w:t>plans</w:t>
      </w:r>
      <w:proofErr w:type="gramEnd"/>
    </w:p>
    <w:p w14:paraId="26E82B62" w14:textId="77777777" w:rsidR="001219E0" w:rsidRPr="007A5A65" w:rsidRDefault="005C60FB" w:rsidP="00D21B81">
      <w:pPr>
        <w:tabs>
          <w:tab w:val="left" w:pos="567"/>
        </w:tabs>
        <w:spacing w:line="276" w:lineRule="auto"/>
        <w:ind w:left="567" w:hanging="567"/>
      </w:pPr>
      <w:r w:rsidRPr="005C60FB">
        <w:t>N2</w:t>
      </w:r>
      <w:r w:rsidR="005732FC">
        <w:rPr>
          <w:lang w:eastAsia="en-AU"/>
        </w:rPr>
        <w:tab/>
      </w:r>
      <w:r w:rsidRPr="005C60FB">
        <w:t>choosing</w:t>
      </w:r>
      <w:r w:rsidR="001219E0" w:rsidRPr="005C60FB">
        <w:t xml:space="preserve"> the appropriate mathematics to complete a task</w:t>
      </w:r>
      <w:r w:rsidR="0080119A">
        <w:t>;</w:t>
      </w:r>
      <w:r w:rsidR="001219E0">
        <w:rPr>
          <w:b/>
        </w:rPr>
        <w:t xml:space="preserve"> </w:t>
      </w:r>
      <w:r w:rsidR="001219E0">
        <w:t>for example, choosing</w:t>
      </w:r>
      <w:r w:rsidR="001219E0">
        <w:rPr>
          <w:color w:val="FF0000"/>
        </w:rPr>
        <w:t xml:space="preserve"> </w:t>
      </w:r>
      <w:r w:rsidR="001219E0" w:rsidRPr="007A5A65">
        <w:t xml:space="preserve">subtraction to determine the duration of a train ride from start to </w:t>
      </w:r>
      <w:proofErr w:type="gramStart"/>
      <w:r w:rsidR="001219E0" w:rsidRPr="007A5A65">
        <w:t>finish</w:t>
      </w:r>
      <w:proofErr w:type="gramEnd"/>
    </w:p>
    <w:p w14:paraId="33D50FDD" w14:textId="77777777" w:rsidR="001219E0" w:rsidRPr="007A5A65" w:rsidRDefault="005C60FB" w:rsidP="00D21B81">
      <w:pPr>
        <w:tabs>
          <w:tab w:val="left" w:pos="567"/>
        </w:tabs>
        <w:spacing w:line="276" w:lineRule="auto"/>
        <w:ind w:left="567" w:hanging="567"/>
      </w:pPr>
      <w:r w:rsidRPr="005C60FB">
        <w:t>N3</w:t>
      </w:r>
      <w:r w:rsidR="005732FC">
        <w:rPr>
          <w:lang w:eastAsia="en-AU"/>
        </w:rPr>
        <w:tab/>
      </w:r>
      <w:r w:rsidRPr="005C60FB">
        <w:t>applying</w:t>
      </w:r>
      <w:r w:rsidR="001219E0" w:rsidRPr="005C60FB">
        <w:t xml:space="preserve"> mathematical knowledge, tools and </w:t>
      </w:r>
      <w:r w:rsidR="005732FC">
        <w:t>strategies to complete a</w:t>
      </w:r>
      <w:r w:rsidR="001219E0" w:rsidRPr="005C60FB">
        <w:t xml:space="preserve"> task</w:t>
      </w:r>
      <w:r w:rsidR="0080119A">
        <w:t>;</w:t>
      </w:r>
      <w:r w:rsidR="001219E0">
        <w:rPr>
          <w:b/>
        </w:rPr>
        <w:t xml:space="preserve"> </w:t>
      </w:r>
      <w:r w:rsidR="001219E0">
        <w:t xml:space="preserve">for example, using researched annual costs of running a car to estimate feasibility within a given budget; writing to a friend overseas with detailed estimates in response to a query about the annual cost of living in Australia; recording </w:t>
      </w:r>
      <w:r w:rsidR="001219E0" w:rsidRPr="007A5A65">
        <w:t>the results of a survey questionnaire on an issue (</w:t>
      </w:r>
      <w:r w:rsidR="001219E0">
        <w:t xml:space="preserve">such as the </w:t>
      </w:r>
      <w:r w:rsidR="001219E0" w:rsidRPr="007A5A65">
        <w:t>legal driving age/benefits and disadvantages of social me</w:t>
      </w:r>
      <w:r w:rsidR="00B53D77">
        <w:t>dia/</w:t>
      </w:r>
      <w:r w:rsidR="001219E0">
        <w:t>regulation of smoking)</w:t>
      </w:r>
    </w:p>
    <w:p w14:paraId="0FCE7325" w14:textId="77777777" w:rsidR="001219E0" w:rsidRDefault="005C60FB" w:rsidP="00D21B81">
      <w:pPr>
        <w:tabs>
          <w:tab w:val="left" w:pos="567"/>
        </w:tabs>
        <w:spacing w:line="276" w:lineRule="auto"/>
        <w:ind w:left="567" w:hanging="567"/>
        <w:rPr>
          <w:b/>
        </w:rPr>
      </w:pPr>
      <w:r w:rsidRPr="005C60FB">
        <w:t>N4</w:t>
      </w:r>
      <w:r w:rsidR="005732FC">
        <w:rPr>
          <w:lang w:eastAsia="en-AU"/>
        </w:rPr>
        <w:tab/>
      </w:r>
      <w:r w:rsidRPr="005C60FB">
        <w:t>representing</w:t>
      </w:r>
      <w:r w:rsidR="001219E0" w:rsidRPr="005C60FB">
        <w:t xml:space="preserve"> and communicating mathematical conclusions</w:t>
      </w:r>
      <w:r w:rsidR="0080119A">
        <w:t>;</w:t>
      </w:r>
      <w:r w:rsidR="001219E0">
        <w:rPr>
          <w:b/>
        </w:rPr>
        <w:t xml:space="preserve"> </w:t>
      </w:r>
      <w:r w:rsidR="001219E0">
        <w:t>for example, summarising survey results as graph or a table as one component of a multimedia report; commenting on significan</w:t>
      </w:r>
      <w:r w:rsidR="00587FB9">
        <w:t xml:space="preserve">t features in graphs and </w:t>
      </w:r>
      <w:proofErr w:type="gramStart"/>
      <w:r w:rsidR="00587FB9">
        <w:t>tables</w:t>
      </w:r>
      <w:proofErr w:type="gramEnd"/>
    </w:p>
    <w:p w14:paraId="7E240E75" w14:textId="77777777" w:rsidR="001219E0" w:rsidRDefault="005C60FB" w:rsidP="00D21B81">
      <w:pPr>
        <w:tabs>
          <w:tab w:val="left" w:pos="567"/>
        </w:tabs>
        <w:spacing w:line="276" w:lineRule="auto"/>
        <w:ind w:left="567" w:hanging="567"/>
        <w:rPr>
          <w:b/>
        </w:rPr>
      </w:pPr>
      <w:r w:rsidRPr="005C60FB">
        <w:t>N5</w:t>
      </w:r>
      <w:r w:rsidR="005732FC">
        <w:rPr>
          <w:lang w:eastAsia="en-AU"/>
        </w:rPr>
        <w:tab/>
      </w:r>
      <w:r w:rsidRPr="005C60FB">
        <w:t>reflecting</w:t>
      </w:r>
      <w:r w:rsidR="001219E0" w:rsidRPr="005C60FB">
        <w:t xml:space="preserve"> on mathematical results </w:t>
      </w:r>
      <w:proofErr w:type="gramStart"/>
      <w:r w:rsidR="001219E0" w:rsidRPr="005C60FB">
        <w:t>in order to</w:t>
      </w:r>
      <w:proofErr w:type="gramEnd"/>
      <w:r w:rsidR="001219E0" w:rsidRPr="005C60FB">
        <w:t xml:space="preserve"> judge the reasonableness of the conclusions reached</w:t>
      </w:r>
      <w:r w:rsidR="0080119A">
        <w:t>;</w:t>
      </w:r>
      <w:r w:rsidR="001219E0">
        <w:rPr>
          <w:b/>
        </w:rPr>
        <w:t xml:space="preserve"> </w:t>
      </w:r>
      <w:r w:rsidR="001219E0">
        <w:t>for example</w:t>
      </w:r>
      <w:r w:rsidR="001219E0">
        <w:rPr>
          <w:b/>
        </w:rPr>
        <w:t>,</w:t>
      </w:r>
      <w:r w:rsidR="001219E0">
        <w:t xml:space="preserve"> checking the probable accuracy of stated statistics against evidence collected (such as checking the stated number of employees requesting more varied cuisines in their work canteen in a written survey</w:t>
      </w:r>
      <w:r w:rsidR="0080119A">
        <w:t>,</w:t>
      </w:r>
      <w:r w:rsidR="001219E0">
        <w:t xml:space="preserve"> against a rough estimate of employees supporting this in a show of hands in a workplace meeting)</w:t>
      </w:r>
      <w:r w:rsidR="0080119A">
        <w:t>.</w:t>
      </w:r>
    </w:p>
    <w:p w14:paraId="484B8B4D" w14:textId="77777777" w:rsidR="00AD27EB" w:rsidRPr="00527E2C" w:rsidRDefault="00AD27EB" w:rsidP="00D21B81">
      <w:pPr>
        <w:spacing w:before="120" w:line="276" w:lineRule="auto"/>
        <w:rPr>
          <w:rFonts w:cs="Calibri"/>
        </w:rPr>
      </w:pPr>
      <w:r w:rsidRPr="00527E2C">
        <w:rPr>
          <w:rFonts w:cs="Calibri"/>
        </w:rPr>
        <w:t>The level of complexity of mathematical information to which the above numeracy skills are applied is outlined below:</w:t>
      </w:r>
    </w:p>
    <w:p w14:paraId="152BD8ED" w14:textId="77777777" w:rsidR="00AD27EB" w:rsidRPr="00527E2C" w:rsidRDefault="00AD27EB" w:rsidP="003625C5">
      <w:pPr>
        <w:pStyle w:val="ListItem"/>
        <w:spacing w:before="60" w:after="60"/>
      </w:pPr>
      <w:r w:rsidRPr="00527E2C">
        <w:t xml:space="preserve">whole numbers and familiar or routine fractions, </w:t>
      </w:r>
      <w:proofErr w:type="gramStart"/>
      <w:r w:rsidRPr="00527E2C">
        <w:t>decimals</w:t>
      </w:r>
      <w:proofErr w:type="gramEnd"/>
      <w:r w:rsidRPr="00527E2C">
        <w:t xml:space="preserve"> and percentages</w:t>
      </w:r>
    </w:p>
    <w:p w14:paraId="4E2DA84E"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dates and time, including </w:t>
      </w:r>
      <w:proofErr w:type="gramStart"/>
      <w:r w:rsidRPr="00527E2C">
        <w:rPr>
          <w:rFonts w:eastAsiaTheme="minorHAnsi" w:cs="Arial"/>
          <w:iCs/>
          <w:lang w:eastAsia="en-AU"/>
        </w:rPr>
        <w:t>24 hour</w:t>
      </w:r>
      <w:proofErr w:type="gramEnd"/>
      <w:r w:rsidRPr="00527E2C">
        <w:rPr>
          <w:rFonts w:eastAsiaTheme="minorHAnsi" w:cs="Arial"/>
          <w:iCs/>
          <w:lang w:eastAsia="en-AU"/>
        </w:rPr>
        <w:t xml:space="preserve"> times</w:t>
      </w:r>
    </w:p>
    <w:p w14:paraId="489E989E"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familiar and routine 2D and 3D shapes, including pyramids and </w:t>
      </w:r>
      <w:proofErr w:type="gramStart"/>
      <w:r w:rsidRPr="00527E2C">
        <w:rPr>
          <w:rFonts w:eastAsiaTheme="minorHAnsi" w:cs="Arial"/>
          <w:iCs/>
          <w:lang w:eastAsia="en-AU"/>
        </w:rPr>
        <w:t>cylinders</w:t>
      </w:r>
      <w:proofErr w:type="gramEnd"/>
    </w:p>
    <w:p w14:paraId="0751CEE7"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familiar and routine length, mass, volume/capacity, </w:t>
      </w:r>
      <w:proofErr w:type="gramStart"/>
      <w:r w:rsidRPr="00527E2C">
        <w:rPr>
          <w:rFonts w:eastAsiaTheme="minorHAnsi" w:cs="Arial"/>
          <w:iCs/>
          <w:lang w:eastAsia="en-AU"/>
        </w:rPr>
        <w:t>temperature</w:t>
      </w:r>
      <w:proofErr w:type="gramEnd"/>
      <w:r w:rsidRPr="00527E2C">
        <w:rPr>
          <w:rFonts w:eastAsiaTheme="minorHAnsi" w:cs="Arial"/>
          <w:iCs/>
          <w:lang w:eastAsia="en-AU"/>
        </w:rPr>
        <w:t xml:space="preserve"> and simple area measures</w:t>
      </w:r>
    </w:p>
    <w:p w14:paraId="687B1DCD"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familiar and routine maps and plans</w:t>
      </w:r>
    </w:p>
    <w:p w14:paraId="56332FEA" w14:textId="77777777" w:rsidR="005732FC" w:rsidRPr="00587FB9"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familiar and routine data, tables, graphs and charts, and common chance events.</w:t>
      </w:r>
      <w:bookmarkStart w:id="8" w:name="_Toc375053795"/>
      <w:r w:rsidR="005732FC">
        <w:br w:type="page"/>
      </w:r>
    </w:p>
    <w:p w14:paraId="04C21A2C" w14:textId="77777777" w:rsidR="00AD27EB" w:rsidRPr="00527E2C" w:rsidRDefault="00AD27EB" w:rsidP="00D21B81">
      <w:pPr>
        <w:pStyle w:val="Heading2"/>
        <w:spacing w:line="276" w:lineRule="auto"/>
      </w:pPr>
      <w:bookmarkStart w:id="9" w:name="_Toc438624852"/>
      <w:r w:rsidRPr="00527E2C">
        <w:lastRenderedPageBreak/>
        <w:t>Representation of the other general capabilities</w:t>
      </w:r>
      <w:bookmarkEnd w:id="8"/>
      <w:bookmarkEnd w:id="9"/>
    </w:p>
    <w:p w14:paraId="2572CE9F" w14:textId="77777777" w:rsidR="00AD27EB" w:rsidRPr="0047296E" w:rsidRDefault="00AD27EB" w:rsidP="00D21B81">
      <w:pPr>
        <w:autoSpaceDE w:val="0"/>
        <w:autoSpaceDN w:val="0"/>
        <w:spacing w:before="120" w:line="276" w:lineRule="auto"/>
      </w:pPr>
      <w:r w:rsidRPr="00527E2C">
        <w:rPr>
          <w:rFonts w:cs="Times New Roman"/>
        </w:rPr>
        <w:t xml:space="preserve">In addition to the literacy and numeracy capabilities, teachers </w:t>
      </w:r>
      <w:r w:rsidR="0047296E">
        <w:rPr>
          <w:rFonts w:cs="Times New Roman"/>
        </w:rPr>
        <w:t>may</w:t>
      </w:r>
      <w:r w:rsidRPr="00527E2C">
        <w:rPr>
          <w:rFonts w:cs="Times New Roman"/>
        </w:rPr>
        <w:t xml:space="preserve"> find opportunities to incorporate the remaining capabilities into the teaching and learning program for the </w:t>
      </w:r>
      <w:r w:rsidR="00B53621">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7296E">
        <w:t xml:space="preserve">The </w:t>
      </w:r>
      <w:r w:rsidR="0047296E" w:rsidRPr="0047296E">
        <w:rPr>
          <w:bCs/>
        </w:rPr>
        <w:t>unit information</w:t>
      </w:r>
      <w:r w:rsidR="0047296E" w:rsidRPr="0047296E">
        <w:t>, specifically the unit content,</w:t>
      </w:r>
      <w:r w:rsidR="0047296E" w:rsidRPr="0047296E">
        <w:rPr>
          <w:bCs/>
        </w:rPr>
        <w:t xml:space="preserve"> identifies the expected student learning</w:t>
      </w:r>
      <w:r w:rsidR="0047296E" w:rsidRPr="0047296E">
        <w:t xml:space="preserve"> within each syllabus. The general capabilities are not assessed unless they are identified within the specified unit content.</w:t>
      </w:r>
    </w:p>
    <w:p w14:paraId="406D6BEC" w14:textId="77777777" w:rsidR="00AD27EB" w:rsidRPr="00527E2C" w:rsidRDefault="00AD27EB" w:rsidP="00D21B81">
      <w:pPr>
        <w:pStyle w:val="Heading3"/>
        <w:spacing w:line="276" w:lineRule="auto"/>
      </w:pPr>
      <w:r w:rsidRPr="00527E2C">
        <w:t>Information and comm</w:t>
      </w:r>
      <w:r w:rsidR="00542740">
        <w:t>unication technology capability</w:t>
      </w:r>
    </w:p>
    <w:p w14:paraId="40D2257C" w14:textId="77777777" w:rsidR="00B53621" w:rsidRPr="00B53621" w:rsidRDefault="00B53621" w:rsidP="00D21B81">
      <w:pPr>
        <w:pStyle w:val="Paragraph"/>
      </w:pPr>
      <w:r w:rsidRPr="00B53621">
        <w:t xml:space="preserve">Information and </w:t>
      </w:r>
      <w:r w:rsidR="0080119A">
        <w:t>c</w:t>
      </w:r>
      <w:r w:rsidRPr="00B53621">
        <w:t xml:space="preserve">ommunication </w:t>
      </w:r>
      <w:r w:rsidR="0080119A">
        <w:t>t</w:t>
      </w:r>
      <w:r w:rsidRPr="00B53621">
        <w:t>echnology (ICT) is an important component of the English as an Additional Language</w:t>
      </w:r>
      <w:r w:rsidR="00695B33">
        <w:t xml:space="preserve"> or Dialect Foundation course. </w:t>
      </w:r>
      <w:r w:rsidRPr="00B53621">
        <w:t xml:space="preserve">Students use communication technologies to assist with their development across the four language modes. They also use ICT when they respond </w:t>
      </w:r>
      <w:r w:rsidR="00542740">
        <w:t>to and create multimodal texts.</w:t>
      </w:r>
    </w:p>
    <w:p w14:paraId="58F4DD56" w14:textId="77777777" w:rsidR="00AD27EB" w:rsidRPr="00527E2C" w:rsidRDefault="00AD27EB" w:rsidP="00D21B81">
      <w:pPr>
        <w:pStyle w:val="Heading3"/>
        <w:spacing w:line="276" w:lineRule="auto"/>
      </w:pPr>
      <w:r w:rsidRPr="00527E2C">
        <w:t>Critical and creative thin</w:t>
      </w:r>
      <w:r w:rsidR="00542740">
        <w:t>king</w:t>
      </w:r>
    </w:p>
    <w:p w14:paraId="44DC1D89" w14:textId="77777777" w:rsidR="00B53621" w:rsidRDefault="00B53621" w:rsidP="00D21B81">
      <w:pPr>
        <w:pStyle w:val="Paragraph"/>
      </w:pPr>
      <w:r>
        <w:t xml:space="preserve">In the </w:t>
      </w:r>
      <w:r>
        <w:rPr>
          <w:rFonts w:cs="Times New Roman"/>
        </w:rPr>
        <w:t>English as an Additional Language or Dialect Foundation course</w:t>
      </w:r>
      <w:r>
        <w:t xml:space="preserve">, students employ existing linguistic and cultural knowledge as they acquire the language of critical and creative thinking. Students use creative thinking when they interpret texts for their purpose, </w:t>
      </w:r>
      <w:proofErr w:type="gramStart"/>
      <w:r>
        <w:t>context</w:t>
      </w:r>
      <w:proofErr w:type="gramEnd"/>
      <w:r>
        <w:t xml:space="preserve"> and audience. Through listening to, reading, viewing, </w:t>
      </w:r>
      <w:proofErr w:type="gramStart"/>
      <w:r>
        <w:t>creating</w:t>
      </w:r>
      <w:proofErr w:type="gramEnd"/>
      <w:r>
        <w:t xml:space="preserve"> and presenting texts and interacting with others, students develop their ability to respond to and </w:t>
      </w:r>
      <w:r w:rsidR="00542740">
        <w:t>create texts in different ways.</w:t>
      </w:r>
    </w:p>
    <w:p w14:paraId="4B65DCD2" w14:textId="77777777" w:rsidR="00AD27EB" w:rsidRPr="00527E2C" w:rsidRDefault="00542740" w:rsidP="00D21B81">
      <w:pPr>
        <w:pStyle w:val="Heading3"/>
        <w:spacing w:line="276" w:lineRule="auto"/>
      </w:pPr>
      <w:r>
        <w:t>Personal and social capability</w:t>
      </w:r>
    </w:p>
    <w:p w14:paraId="1DD54C24" w14:textId="77777777" w:rsidR="00B53621" w:rsidRDefault="00B53621" w:rsidP="00D21B81">
      <w:pPr>
        <w:pStyle w:val="Paragraph"/>
      </w:pPr>
      <w:r>
        <w:t xml:space="preserve">Language is central to personal and social identity. The </w:t>
      </w:r>
      <w:r>
        <w:rPr>
          <w:rFonts w:cs="Times New Roman"/>
        </w:rPr>
        <w:t>English as an Additional Language or Dialect Foundation course</w:t>
      </w:r>
      <w:r>
        <w:t xml:space="preserve"> acknowledges that students may bring with them well-developed skills of self-expression, and this course enables them to acquire </w:t>
      </w:r>
      <w:r w:rsidRPr="00111BC0">
        <w:t xml:space="preserve">Standard Australian English </w:t>
      </w:r>
      <w:r>
        <w:t xml:space="preserve">(SAE) to continue to develop these skills in another language. Students become effective communicators in English who </w:t>
      </w:r>
      <w:proofErr w:type="gramStart"/>
      <w:r>
        <w:t>are able to</w:t>
      </w:r>
      <w:proofErr w:type="gramEnd"/>
      <w:r>
        <w:t xml:space="preserve"> articulate their own opinions and beliefs and to interact and collaborate with others in the medium of SAE.</w:t>
      </w:r>
    </w:p>
    <w:p w14:paraId="1AD6D17B" w14:textId="77777777" w:rsidR="00AD27EB" w:rsidRDefault="00AD27EB" w:rsidP="00D21B81">
      <w:pPr>
        <w:pStyle w:val="Heading3"/>
        <w:spacing w:line="276" w:lineRule="auto"/>
      </w:pPr>
      <w:r w:rsidRPr="00527E2C">
        <w:t xml:space="preserve">Ethical </w:t>
      </w:r>
      <w:r w:rsidR="00695B33">
        <w:t>understanding</w:t>
      </w:r>
    </w:p>
    <w:p w14:paraId="3E2F0B57" w14:textId="77777777" w:rsidR="00414C62" w:rsidRPr="00414C62" w:rsidRDefault="00414C62" w:rsidP="00D21B81">
      <w:pPr>
        <w:spacing w:line="276" w:lineRule="auto"/>
        <w:rPr>
          <w:rFonts w:cs="Arial"/>
          <w:lang w:val="en-US"/>
        </w:rPr>
      </w:pPr>
      <w:r w:rsidRPr="00414C62">
        <w:rPr>
          <w:rFonts w:cs="Arial"/>
          <w:lang w:val="en-US"/>
        </w:rPr>
        <w:t>The English as an Additional Language or Dialect Foundation course helps students to continue building a strong personal and socially oriented outlook</w:t>
      </w:r>
      <w:r w:rsidR="0080119A">
        <w:rPr>
          <w:rFonts w:cs="Arial"/>
          <w:lang w:val="en-US"/>
        </w:rPr>
        <w:t>,</w:t>
      </w:r>
      <w:r w:rsidRPr="00414C62">
        <w:rPr>
          <w:rFonts w:cs="Arial"/>
          <w:lang w:val="en-US"/>
        </w:rPr>
        <w:t xml:space="preserve"> and awareness of the influence that their values and </w:t>
      </w:r>
      <w:proofErr w:type="spellStart"/>
      <w:r w:rsidRPr="00414C62">
        <w:rPr>
          <w:rFonts w:cs="Arial"/>
          <w:lang w:val="en-US"/>
        </w:rPr>
        <w:t>behaviour</w:t>
      </w:r>
      <w:proofErr w:type="spellEnd"/>
      <w:r w:rsidRPr="00414C62">
        <w:rPr>
          <w:rFonts w:cs="Arial"/>
          <w:lang w:val="en-US"/>
        </w:rPr>
        <w:t xml:space="preserve"> have on others. They engage in the exploration of rights and responsibilities and learn to manage conflict and uncertainty more effectively as they reflect on the issues and dilemmas of their own lives, in combination with those presented in a range of texts. Students use reasoning skills, </w:t>
      </w:r>
      <w:proofErr w:type="gramStart"/>
      <w:r w:rsidRPr="00414C62">
        <w:rPr>
          <w:rFonts w:cs="Arial"/>
          <w:lang w:val="en-US"/>
        </w:rPr>
        <w:t>empathy</w:t>
      </w:r>
      <w:proofErr w:type="gramEnd"/>
      <w:r w:rsidRPr="00414C62">
        <w:rPr>
          <w:rFonts w:cs="Arial"/>
          <w:lang w:val="en-US"/>
        </w:rPr>
        <w:t xml:space="preserve"> and imagination as they consider and make judgements about actions and motives and speculate on how life experiences af</w:t>
      </w:r>
      <w:r w:rsidR="0080119A">
        <w:rPr>
          <w:rFonts w:cs="Arial"/>
          <w:lang w:val="en-US"/>
        </w:rPr>
        <w:t xml:space="preserve">fect people’s decision </w:t>
      </w:r>
      <w:r w:rsidR="00695B33">
        <w:rPr>
          <w:rFonts w:cs="Arial"/>
          <w:lang w:val="en-US"/>
        </w:rPr>
        <w:t xml:space="preserve">making. </w:t>
      </w:r>
      <w:r w:rsidRPr="00414C62">
        <w:rPr>
          <w:rFonts w:cs="Arial"/>
          <w:lang w:val="en-US"/>
        </w:rPr>
        <w:t xml:space="preserve">Students develop </w:t>
      </w:r>
      <w:proofErr w:type="gramStart"/>
      <w:r w:rsidRPr="00414C62">
        <w:rPr>
          <w:rFonts w:cs="Arial"/>
          <w:lang w:val="en-US"/>
        </w:rPr>
        <w:t>understanding</w:t>
      </w:r>
      <w:proofErr w:type="gramEnd"/>
      <w:r w:rsidRPr="00414C62">
        <w:rPr>
          <w:rFonts w:cs="Arial"/>
          <w:lang w:val="en-US"/>
        </w:rPr>
        <w:t xml:space="preserve"> of ethical research strategies.</w:t>
      </w:r>
    </w:p>
    <w:p w14:paraId="2DD2D02A" w14:textId="77777777" w:rsidR="00AD27EB" w:rsidRPr="00527E2C" w:rsidRDefault="00542740" w:rsidP="00D21B81">
      <w:pPr>
        <w:pStyle w:val="Heading3"/>
        <w:spacing w:line="276" w:lineRule="auto"/>
      </w:pPr>
      <w:r>
        <w:t>Intercultural understanding</w:t>
      </w:r>
    </w:p>
    <w:p w14:paraId="0B88A0A5" w14:textId="77777777" w:rsidR="00B53621" w:rsidRDefault="00B53621" w:rsidP="00D21B81">
      <w:pPr>
        <w:spacing w:line="276" w:lineRule="auto"/>
        <w:rPr>
          <w:rFonts w:cs="Arial"/>
          <w:lang w:val="en-US"/>
        </w:rPr>
      </w:pPr>
      <w:bookmarkStart w:id="10" w:name="_Toc375053796"/>
      <w:r>
        <w:rPr>
          <w:rFonts w:cs="Arial"/>
          <w:lang w:val="en-US"/>
        </w:rPr>
        <w:t xml:space="preserve">There is a strong link between the </w:t>
      </w:r>
      <w:r>
        <w:rPr>
          <w:rFonts w:cs="Times New Roman"/>
        </w:rPr>
        <w:t>English as an Additional Language or Dialect Foundation course</w:t>
      </w:r>
      <w:r>
        <w:rPr>
          <w:rFonts w:cs="Arial"/>
          <w:lang w:val="en-US"/>
        </w:rPr>
        <w:t xml:space="preserve"> and intercultural understanding. Students’ existing cultural understandings are valued and shared as they develop an understanding of Australian culture</w:t>
      </w:r>
      <w:r w:rsidRPr="00694A00">
        <w:rPr>
          <w:rFonts w:cs="Arial"/>
          <w:lang w:val="en-US"/>
        </w:rPr>
        <w:t>s</w:t>
      </w:r>
      <w:r>
        <w:rPr>
          <w:rFonts w:cs="Arial"/>
          <w:lang w:val="en-US"/>
        </w:rPr>
        <w:t xml:space="preserve">. As students acquire SAE, they learn to question stated and unstated cultural beliefs and assumptions, and how these affect their own lives, </w:t>
      </w:r>
      <w:proofErr w:type="gramStart"/>
      <w:r>
        <w:rPr>
          <w:rFonts w:cs="Arial"/>
          <w:lang w:val="en-US"/>
        </w:rPr>
        <w:t>relationships</w:t>
      </w:r>
      <w:proofErr w:type="gramEnd"/>
      <w:r>
        <w:rPr>
          <w:rFonts w:cs="Arial"/>
          <w:lang w:val="en-US"/>
        </w:rPr>
        <w:t xml:space="preserve"> and expectat</w:t>
      </w:r>
      <w:r w:rsidR="00542740">
        <w:rPr>
          <w:rFonts w:cs="Arial"/>
          <w:lang w:val="en-US"/>
        </w:rPr>
        <w:t>ions.</w:t>
      </w:r>
    </w:p>
    <w:p w14:paraId="13879510" w14:textId="77777777" w:rsidR="00AD27EB" w:rsidRPr="00527E2C" w:rsidRDefault="00AD27EB" w:rsidP="00D21B81">
      <w:pPr>
        <w:pStyle w:val="Heading2"/>
        <w:spacing w:line="276" w:lineRule="auto"/>
      </w:pPr>
      <w:bookmarkStart w:id="11" w:name="_Toc438624853"/>
      <w:r w:rsidRPr="00527E2C">
        <w:lastRenderedPageBreak/>
        <w:t>Representation of the cross-curriculum priorities</w:t>
      </w:r>
      <w:bookmarkEnd w:id="10"/>
      <w:bookmarkEnd w:id="11"/>
    </w:p>
    <w:p w14:paraId="536E465A" w14:textId="77777777" w:rsidR="00AD27EB" w:rsidRPr="0047296E" w:rsidRDefault="00AD27EB" w:rsidP="00D21B81">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47296E">
        <w:rPr>
          <w:rFonts w:cs="Times New Roman"/>
        </w:rPr>
        <w:t>may</w:t>
      </w:r>
      <w:r w:rsidRPr="00527E2C">
        <w:rPr>
          <w:rFonts w:cs="Times New Roman"/>
        </w:rPr>
        <w:t xml:space="preserve"> find opportunities to incorporate the priorities into the teaching and learning program for the </w:t>
      </w:r>
      <w:r w:rsidR="00B53621">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7296E">
        <w:t xml:space="preserve">The </w:t>
      </w:r>
      <w:r w:rsidR="0047296E" w:rsidRPr="0047296E">
        <w:rPr>
          <w:bCs/>
        </w:rPr>
        <w:t>unit information</w:t>
      </w:r>
      <w:r w:rsidR="0047296E" w:rsidRPr="0047296E">
        <w:t>, specifically the unit content,</w:t>
      </w:r>
      <w:r w:rsidR="0047296E" w:rsidRPr="0047296E">
        <w:rPr>
          <w:bCs/>
        </w:rPr>
        <w:t xml:space="preserve"> identifies the expected student learning</w:t>
      </w:r>
      <w:r w:rsidR="0047296E" w:rsidRPr="0047296E">
        <w:t xml:space="preserve"> within each syllabus. The cross-curriculum priorities are not assessed unless they are identified within the specified unit content.</w:t>
      </w:r>
    </w:p>
    <w:p w14:paraId="488DC5BC" w14:textId="77777777" w:rsidR="00AD27EB" w:rsidRPr="00527E2C" w:rsidRDefault="00AD27EB" w:rsidP="00D21B81">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14:paraId="01E78B60" w14:textId="77777777" w:rsidR="00B53621" w:rsidRDefault="00B53621" w:rsidP="00D21B81">
      <w:pPr>
        <w:pStyle w:val="Paragraph"/>
      </w:pPr>
      <w:r>
        <w:rPr>
          <w:rFonts w:cs="Times New Roman"/>
        </w:rPr>
        <w:t>The English as an Additional Language or Dialect Foundation course</w:t>
      </w:r>
      <w:r>
        <w:t xml:space="preserve"> </w:t>
      </w:r>
      <w:proofErr w:type="spellStart"/>
      <w:r>
        <w:t>recognises</w:t>
      </w:r>
      <w:proofErr w:type="spellEnd"/>
      <w:r>
        <w:t xml:space="preserve"> that Aboriginal students and staff bring to their learning and work environment a weal</w:t>
      </w:r>
      <w:r w:rsidR="00CB2CD1">
        <w:t>th of cultural knowledge.</w:t>
      </w:r>
      <w:r>
        <w:t xml:space="preserve"> The course also provides a way for non-Aboriginal staff and students to learn from their Aboriginal counterparts.</w:t>
      </w:r>
    </w:p>
    <w:p w14:paraId="2ADA9FB1" w14:textId="77777777" w:rsidR="00414C62" w:rsidRPr="00414C62" w:rsidRDefault="00414C62" w:rsidP="00D21B81">
      <w:pPr>
        <w:spacing w:line="276" w:lineRule="auto"/>
      </w:pPr>
      <w:r w:rsidRPr="00414C62">
        <w:t>Respect for the role of the first language or dialect provides the basis for the development of students’ effective bilingual or bidialectal communication.</w:t>
      </w:r>
    </w:p>
    <w:p w14:paraId="202D1D86" w14:textId="77777777" w:rsidR="00AD27EB" w:rsidRPr="00527E2C" w:rsidRDefault="00AD27EB" w:rsidP="00D21B81">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CF0092">
        <w:rPr>
          <w:b/>
          <w:bCs/>
          <w:color w:val="595959" w:themeColor="text1" w:themeTint="A6"/>
          <w:sz w:val="26"/>
          <w:szCs w:val="26"/>
        </w:rPr>
        <w:t>ustralia's engagement with Asia</w:t>
      </w:r>
    </w:p>
    <w:p w14:paraId="7DD26E73" w14:textId="77777777" w:rsidR="00B53621" w:rsidRDefault="00B53621" w:rsidP="00D21B81">
      <w:pPr>
        <w:pStyle w:val="Paragraph"/>
      </w:pPr>
      <w:r>
        <w:rPr>
          <w:rFonts w:cs="Times New Roman"/>
        </w:rPr>
        <w:t>The English as an Additional Language or Dialect Foundation course</w:t>
      </w:r>
      <w:r>
        <w:t xml:space="preserve"> </w:t>
      </w:r>
      <w:proofErr w:type="spellStart"/>
      <w:r>
        <w:t>recognises</w:t>
      </w:r>
      <w:proofErr w:type="spellEnd"/>
      <w:r>
        <w:t xml:space="preserve"> that Asian students bring to their learning and work environment a wealth of knowledge of Asian culture. It also provides a way for </w:t>
      </w:r>
      <w:r w:rsidR="00695B33">
        <w:br/>
      </w:r>
      <w:proofErr w:type="spellStart"/>
      <w:r>
        <w:t>non-Asian</w:t>
      </w:r>
      <w:proofErr w:type="spellEnd"/>
      <w:r>
        <w:t xml:space="preserve"> students to learn from their Asian counterparts.</w:t>
      </w:r>
    </w:p>
    <w:p w14:paraId="0CE42AA4" w14:textId="77777777" w:rsidR="00AD27EB" w:rsidRPr="00527E2C" w:rsidRDefault="00CF0092" w:rsidP="00D21B81">
      <w:pPr>
        <w:spacing w:before="240" w:after="60" w:line="276" w:lineRule="auto"/>
        <w:rPr>
          <w:b/>
          <w:bCs/>
          <w:color w:val="595959" w:themeColor="text1" w:themeTint="A6"/>
          <w:sz w:val="26"/>
          <w:szCs w:val="26"/>
        </w:rPr>
      </w:pPr>
      <w:r>
        <w:rPr>
          <w:b/>
          <w:bCs/>
          <w:color w:val="595959" w:themeColor="text1" w:themeTint="A6"/>
          <w:sz w:val="26"/>
          <w:szCs w:val="26"/>
        </w:rPr>
        <w:t>Sustainability</w:t>
      </w:r>
    </w:p>
    <w:p w14:paraId="2844889B" w14:textId="77777777" w:rsidR="00AD27EB" w:rsidRPr="00CF0092" w:rsidRDefault="00B53621" w:rsidP="00D21B81">
      <w:pPr>
        <w:pStyle w:val="Paragraph"/>
      </w:pPr>
      <w:r>
        <w:rPr>
          <w:rFonts w:cs="Times New Roman"/>
        </w:rPr>
        <w:t>The English as an Additional Language or Dialect Foundation course</w:t>
      </w:r>
      <w:r>
        <w:rPr>
          <w:bCs/>
        </w:rPr>
        <w:t xml:space="preserve"> </w:t>
      </w:r>
      <w:r>
        <w:t xml:space="preserve">develops students’ abilities in listening, speaking, reading, </w:t>
      </w:r>
      <w:proofErr w:type="gramStart"/>
      <w:r>
        <w:t>viewing</w:t>
      </w:r>
      <w:proofErr w:type="gramEnd"/>
      <w:r>
        <w:t xml:space="preserve"> and writing to investigate, </w:t>
      </w:r>
      <w:proofErr w:type="spellStart"/>
      <w:r>
        <w:t>analyse</w:t>
      </w:r>
      <w:proofErr w:type="spellEnd"/>
      <w:r>
        <w:t xml:space="preserve"> and communicate ideas and information related to sustainability. Students acquire language in this course to develop and share knowledge about social and environmental world views.</w:t>
      </w:r>
      <w:r w:rsidR="00AD27EB" w:rsidRPr="00527E2C">
        <w:br w:type="page"/>
      </w:r>
    </w:p>
    <w:p w14:paraId="68397088" w14:textId="77777777" w:rsidR="003F3531" w:rsidRPr="003566C9" w:rsidRDefault="003F3531" w:rsidP="00D21B81">
      <w:pPr>
        <w:pStyle w:val="Heading1"/>
        <w:spacing w:line="276" w:lineRule="auto"/>
      </w:pPr>
      <w:bookmarkStart w:id="12" w:name="_Toc438624854"/>
      <w:r w:rsidRPr="003566C9">
        <w:lastRenderedPageBreak/>
        <w:t>Rationale</w:t>
      </w:r>
      <w:r w:rsidR="00071067">
        <w:t xml:space="preserve"> for English as an Additional Language or Dialect Foundation</w:t>
      </w:r>
      <w:bookmarkEnd w:id="12"/>
    </w:p>
    <w:p w14:paraId="7E9F0385" w14:textId="77777777" w:rsidR="00B53621" w:rsidRPr="00111BC0" w:rsidRDefault="00B53621" w:rsidP="00D21B81">
      <w:pPr>
        <w:pStyle w:val="Paragraph"/>
      </w:pPr>
      <w:r w:rsidRPr="00111BC0">
        <w:t>The English as an Additi</w:t>
      </w:r>
      <w:r w:rsidR="006B73D3">
        <w:t>onal Language or Dialect</w:t>
      </w:r>
      <w:r w:rsidRPr="00111BC0">
        <w:t xml:space="preserve"> Foundation course is designed for students beginning to acquire English as an </w:t>
      </w:r>
      <w:r w:rsidR="00881BD7">
        <w:t>a</w:t>
      </w:r>
      <w:r w:rsidRPr="00111BC0">
        <w:t xml:space="preserve">dditional language or dialect. These students come from diverse linguistic, </w:t>
      </w:r>
      <w:proofErr w:type="gramStart"/>
      <w:r w:rsidRPr="00111BC0">
        <w:t>cultural</w:t>
      </w:r>
      <w:proofErr w:type="gramEnd"/>
      <w:r w:rsidRPr="00111BC0">
        <w:t xml:space="preserve"> and educational backgrounds: they are possibly new to the Australian education system, from limited or disrupted schooling backgrounds</w:t>
      </w:r>
      <w:r w:rsidR="003A10BC">
        <w:t>; t</w:t>
      </w:r>
      <w:r w:rsidR="00854796">
        <w:t>hey may be bi</w:t>
      </w:r>
      <w:r w:rsidRPr="00111BC0">
        <w:t xml:space="preserve">dialectal students, including Aboriginal students who speak Aboriginal English (AE), a creole or one or more Aboriginal languages; or they may have many years of formal education. The course builds on the wealth of cultural and linguistic knowledge and life experience students bring to their study of </w:t>
      </w:r>
      <w:r w:rsidR="001219E0">
        <w:t>Standard Australian English (</w:t>
      </w:r>
      <w:r w:rsidRPr="00111BC0">
        <w:t>SAE</w:t>
      </w:r>
      <w:r w:rsidR="001219E0">
        <w:t>)</w:t>
      </w:r>
      <w:r w:rsidRPr="00111BC0">
        <w:t xml:space="preserve"> in the process of development of cross-cultural language learning skills.</w:t>
      </w:r>
    </w:p>
    <w:p w14:paraId="3556F7A8" w14:textId="77777777" w:rsidR="00B53621" w:rsidRPr="00111BC0" w:rsidRDefault="00B53621" w:rsidP="00D21B81">
      <w:pPr>
        <w:pStyle w:val="Paragraph"/>
      </w:pPr>
      <w:r w:rsidRPr="00111BC0">
        <w:t xml:space="preserve">The English as an Additional Language or Dialect Foundation course focuses on the language modes of listening, speaking, </w:t>
      </w:r>
      <w:proofErr w:type="gramStart"/>
      <w:r w:rsidRPr="00111BC0">
        <w:t>reading</w:t>
      </w:r>
      <w:proofErr w:type="gramEnd"/>
      <w:r w:rsidRPr="00111BC0">
        <w:t xml:space="preserve"> and viewing</w:t>
      </w:r>
      <w:r w:rsidR="005C60FB">
        <w:t>,</w:t>
      </w:r>
      <w:r w:rsidRPr="00111BC0">
        <w:t xml:space="preserve"> and writing in SAE. </w:t>
      </w:r>
      <w:proofErr w:type="gramStart"/>
      <w:r w:rsidRPr="00111BC0">
        <w:t>In order to</w:t>
      </w:r>
      <w:proofErr w:type="gramEnd"/>
      <w:r w:rsidRPr="00111BC0">
        <w:t xml:space="preserve"> achieve competency across these modes students explore and practice the linguistic structures and conventions of SAE, while they develop the sociolinguistic and sociocultural skills that enable them to</w:t>
      </w:r>
      <w:r w:rsidRPr="00111BC0">
        <w:rPr>
          <w:b/>
        </w:rPr>
        <w:t xml:space="preserve"> </w:t>
      </w:r>
      <w:r w:rsidRPr="00111BC0">
        <w:t>interact successfully in contexts where SAE is used. At the conclusion of the course</w:t>
      </w:r>
      <w:r w:rsidR="00E9232F">
        <w:t>,</w:t>
      </w:r>
      <w:r w:rsidRPr="00111BC0">
        <w:t xml:space="preserve"> students may access further training, education or employment and achieve their personal goals.</w:t>
      </w:r>
    </w:p>
    <w:p w14:paraId="6467C910" w14:textId="77777777" w:rsidR="00B53621" w:rsidRDefault="00B53621" w:rsidP="00D21B81">
      <w:pPr>
        <w:pStyle w:val="Paragraph"/>
      </w:pPr>
      <w:r w:rsidRPr="00111BC0">
        <w:t xml:space="preserve">The diverse nature of the students </w:t>
      </w:r>
      <w:proofErr w:type="gramStart"/>
      <w:r w:rsidRPr="00111BC0">
        <w:t>in</w:t>
      </w:r>
      <w:proofErr w:type="gramEnd"/>
      <w:r w:rsidRPr="00111BC0">
        <w:t xml:space="preserve"> this course demands flexibility in how it is delivered, both contextually and pedagogically. For some students</w:t>
      </w:r>
      <w:r w:rsidR="00BE3556">
        <w:t>,</w:t>
      </w:r>
      <w:r w:rsidRPr="00111BC0">
        <w:t xml:space="preserve"> a vocational focus is more appropriate, while other students require more emphasis on academic skills and processes. Some students may progress quickly in the acquisition of SAE. The course is designed to enable teachers to adapt the context of the content to deliver it appropriately to the cohort they have. For all students, support through teacher modelling and scaffolding</w:t>
      </w:r>
      <w:r w:rsidR="00E9232F">
        <w:t>,</w:t>
      </w:r>
      <w:r w:rsidRPr="00111BC0">
        <w:t xml:space="preserve"> as well as visual and contextual support</w:t>
      </w:r>
      <w:r w:rsidR="00E9232F">
        <w:t>,</w:t>
      </w:r>
      <w:r w:rsidRPr="00111BC0">
        <w:t xml:space="preserve"> is essential. The use of resources related to everyday Australian life and social interactions will also be essential for all students to learn to engage effectively in Australian society. An additional focus of this course is the development of students’ own language learning and communication strategies so that they become independent lifelong learners.</w:t>
      </w:r>
    </w:p>
    <w:p w14:paraId="48FB1FA4" w14:textId="77777777" w:rsidR="005A50A5" w:rsidRPr="00793F04" w:rsidRDefault="005A50A5" w:rsidP="005A50A5">
      <w:pPr>
        <w:pStyle w:val="Heading3"/>
        <w:spacing w:line="276" w:lineRule="auto"/>
      </w:pPr>
      <w:r>
        <w:t>Eligibility</w:t>
      </w:r>
    </w:p>
    <w:p w14:paraId="64F9C001" w14:textId="77777777" w:rsidR="005A50A5" w:rsidRPr="00F062B9" w:rsidRDefault="005A50A5" w:rsidP="005A50A5">
      <w:pPr>
        <w:pStyle w:val="Paragraph"/>
      </w:pPr>
      <w:r w:rsidRPr="00F062B9">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2A82B817" w14:textId="440D1BE3" w:rsidR="005A50A5" w:rsidRPr="00111BC0" w:rsidRDefault="005A50A5" w:rsidP="005A50A5">
      <w:pPr>
        <w:pStyle w:val="Paragraph"/>
      </w:pPr>
      <w:r w:rsidRPr="00F062B9">
        <w:t xml:space="preserve">A Year 12 student can </w:t>
      </w:r>
      <w:proofErr w:type="spellStart"/>
      <w:r w:rsidRPr="00F062B9">
        <w:t>enrol</w:t>
      </w:r>
      <w:proofErr w:type="spellEnd"/>
      <w:r w:rsidRPr="00F062B9">
        <w:t xml:space="preserve"> into General and Foundation EAL/D courses with eligibility approval </w:t>
      </w:r>
      <w:proofErr w:type="gramStart"/>
      <w:r w:rsidRPr="00F062B9">
        <w:t>by</w:t>
      </w:r>
      <w:proofErr w:type="gramEnd"/>
      <w:r w:rsidRPr="00F062B9">
        <w:t xml:space="preserve">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the EAL/D page </w:t>
      </w:r>
      <w:r>
        <w:t>of the Authority</w:t>
      </w:r>
      <w:r w:rsidRPr="00F062B9">
        <w:t xml:space="preserve"> website: </w:t>
      </w:r>
      <w:hyperlink r:id="rId17" w:history="1">
        <w:r w:rsidRPr="005A50A5">
          <w:rPr>
            <w:rStyle w:val="Hyperlink"/>
            <w:u w:val="single"/>
          </w:rPr>
          <w:t>https://senior-secondary.scsa.wa.edu.au/syllabus-and-support-materials/english/english-as-an-additional-language-or-dialect</w:t>
        </w:r>
      </w:hyperlink>
      <w:r w:rsidRPr="00C678D8">
        <w:t>.</w:t>
      </w:r>
    </w:p>
    <w:p w14:paraId="67BDF20C" w14:textId="6BA70A37" w:rsidR="009D44FA" w:rsidRDefault="009D44FA" w:rsidP="00D21B81">
      <w:pPr>
        <w:pStyle w:val="Paragraph"/>
      </w:pPr>
      <w:r>
        <w:br w:type="page"/>
      </w:r>
    </w:p>
    <w:p w14:paraId="74A0386D" w14:textId="77777777" w:rsidR="003F3531" w:rsidRPr="003566C9" w:rsidRDefault="003F3531" w:rsidP="00D21B81">
      <w:pPr>
        <w:pStyle w:val="Heading1"/>
        <w:spacing w:line="276" w:lineRule="auto"/>
      </w:pPr>
      <w:bookmarkStart w:id="13" w:name="_Toc347908200"/>
      <w:bookmarkStart w:id="14" w:name="_Toc358296692"/>
      <w:bookmarkStart w:id="15" w:name="_Toc362426193"/>
      <w:bookmarkStart w:id="16" w:name="_Toc438624855"/>
      <w:r w:rsidRPr="0011733F">
        <w:lastRenderedPageBreak/>
        <w:t xml:space="preserve">Course </w:t>
      </w:r>
      <w:bookmarkEnd w:id="13"/>
      <w:bookmarkEnd w:id="14"/>
      <w:bookmarkEnd w:id="15"/>
      <w:proofErr w:type="gramStart"/>
      <w:r w:rsidRPr="0011733F">
        <w:t>aims</w:t>
      </w:r>
      <w:bookmarkEnd w:id="16"/>
      <w:proofErr w:type="gramEnd"/>
    </w:p>
    <w:p w14:paraId="41A1A15D" w14:textId="77777777" w:rsidR="003F3531" w:rsidRPr="00E44649" w:rsidRDefault="003F3531" w:rsidP="00D21B81">
      <w:pPr>
        <w:spacing w:before="120" w:line="276" w:lineRule="auto"/>
        <w:rPr>
          <w:rFonts w:cs="Times New Roman"/>
        </w:rPr>
      </w:pPr>
      <w:r w:rsidRPr="00042703">
        <w:t xml:space="preserve">The </w:t>
      </w:r>
      <w:r w:rsidR="006B73D3">
        <w:t>English as an Additional Language or Dialect</w:t>
      </w:r>
      <w:r>
        <w:rPr>
          <w:rFonts w:cs="Times New Roman"/>
          <w:color w:val="FF0000"/>
        </w:rPr>
        <w:t xml:space="preserve"> </w:t>
      </w:r>
      <w:r w:rsidRPr="00311405">
        <w:rPr>
          <w:rFonts w:cs="Times New Roman"/>
        </w:rPr>
        <w:t xml:space="preserve">Foundation </w:t>
      </w:r>
      <w:r w:rsidRPr="00042703">
        <w:t xml:space="preserve">course </w:t>
      </w:r>
      <w:r>
        <w:t>aims to develop students’:</w:t>
      </w:r>
    </w:p>
    <w:p w14:paraId="70B838AF" w14:textId="77777777" w:rsidR="006B73D3" w:rsidRPr="006B73D3" w:rsidRDefault="006B73D3" w:rsidP="000F199D">
      <w:pPr>
        <w:pStyle w:val="ListItem"/>
        <w:spacing w:before="60" w:after="60"/>
        <w:ind w:left="357" w:hanging="357"/>
      </w:pPr>
      <w:r w:rsidRPr="006B73D3">
        <w:t>listening skills, so that they comprehend and respond to aural texts and interpret visual cues and gestures. This enables them to communicate in a range of spoken exchanges in social</w:t>
      </w:r>
      <w:r w:rsidR="001219E0">
        <w:t xml:space="preserve">, educational and work </w:t>
      </w:r>
      <w:proofErr w:type="gramStart"/>
      <w:r w:rsidR="001219E0">
        <w:t>contexts</w:t>
      </w:r>
      <w:proofErr w:type="gramEnd"/>
    </w:p>
    <w:p w14:paraId="666391D9" w14:textId="77777777" w:rsidR="006B73D3" w:rsidRPr="006B73D3" w:rsidRDefault="006B73D3" w:rsidP="000F199D">
      <w:pPr>
        <w:pStyle w:val="ListItem"/>
        <w:spacing w:before="60" w:after="60"/>
        <w:ind w:left="357" w:hanging="357"/>
      </w:pPr>
      <w:r w:rsidRPr="006B73D3">
        <w:t>speaking skills in the</w:t>
      </w:r>
      <w:r w:rsidRPr="006B73D3">
        <w:rPr>
          <w:b/>
        </w:rPr>
        <w:t xml:space="preserve"> </w:t>
      </w:r>
      <w:r w:rsidRPr="006B73D3">
        <w:t xml:space="preserve">use of everyday language and non-verbal gestures in face-to-face interactions. They develop their oral communication skills and interact appropriately with others in social, educational and work </w:t>
      </w:r>
      <w:proofErr w:type="gramStart"/>
      <w:r w:rsidRPr="006B73D3">
        <w:t>co</w:t>
      </w:r>
      <w:r w:rsidR="001219E0">
        <w:t>ntexts</w:t>
      </w:r>
      <w:proofErr w:type="gramEnd"/>
    </w:p>
    <w:p w14:paraId="14DF30D7" w14:textId="77777777" w:rsidR="006B73D3" w:rsidRPr="006B73D3" w:rsidRDefault="006B73D3" w:rsidP="000F199D">
      <w:pPr>
        <w:pStyle w:val="ListItem"/>
        <w:spacing w:before="60" w:after="60"/>
        <w:ind w:left="357" w:hanging="357"/>
      </w:pPr>
      <w:r w:rsidRPr="006B73D3">
        <w:t xml:space="preserve">reading and </w:t>
      </w:r>
      <w:r w:rsidR="00695B33">
        <w:t>viewing comprehension skills, s</w:t>
      </w:r>
      <w:r w:rsidRPr="006B73D3">
        <w:t>o that they</w:t>
      </w:r>
      <w:r w:rsidRPr="006B73D3">
        <w:rPr>
          <w:b/>
        </w:rPr>
        <w:t xml:space="preserve"> </w:t>
      </w:r>
      <w:r w:rsidRPr="006B73D3">
        <w:t>respond appropriately to written and visual texts encountered in social</w:t>
      </w:r>
      <w:r w:rsidR="001219E0">
        <w:t xml:space="preserve">, educational and work </w:t>
      </w:r>
      <w:proofErr w:type="gramStart"/>
      <w:r w:rsidR="001219E0">
        <w:t>contexts</w:t>
      </w:r>
      <w:proofErr w:type="gramEnd"/>
    </w:p>
    <w:p w14:paraId="51615703" w14:textId="77777777" w:rsidR="00414C62" w:rsidRPr="002054CC" w:rsidRDefault="00695B33" w:rsidP="000F199D">
      <w:pPr>
        <w:pStyle w:val="ListItem"/>
        <w:spacing w:before="60" w:after="60"/>
        <w:ind w:left="357" w:hanging="357"/>
      </w:pPr>
      <w:r>
        <w:t xml:space="preserve">writing skills, so that </w:t>
      </w:r>
      <w:r w:rsidR="006B73D3" w:rsidRPr="006B73D3">
        <w:t>they create</w:t>
      </w:r>
      <w:r w:rsidR="006B73D3" w:rsidRPr="006B73D3">
        <w:rPr>
          <w:b/>
        </w:rPr>
        <w:t xml:space="preserve"> </w:t>
      </w:r>
      <w:r w:rsidR="006B73D3" w:rsidRPr="006B73D3">
        <w:t>w</w:t>
      </w:r>
      <w:r>
        <w:t xml:space="preserve">ritten texts with accurate and </w:t>
      </w:r>
      <w:r w:rsidR="006B73D3" w:rsidRPr="006B73D3">
        <w:t>appropriate structures and conventions of SAE to communicate with others in social</w:t>
      </w:r>
      <w:r w:rsidR="001219E0">
        <w:t xml:space="preserve">, </w:t>
      </w:r>
      <w:proofErr w:type="gramStart"/>
      <w:r w:rsidR="001219E0">
        <w:t>educational</w:t>
      </w:r>
      <w:proofErr w:type="gramEnd"/>
      <w:r w:rsidR="001219E0">
        <w:t xml:space="preserve"> and work contexts.</w:t>
      </w:r>
      <w:bookmarkStart w:id="17" w:name="_Toc359483727"/>
      <w:bookmarkStart w:id="18" w:name="_Toc359503786"/>
      <w:bookmarkStart w:id="19" w:name="_Toc362426194"/>
      <w:bookmarkStart w:id="20" w:name="_Toc347908207"/>
      <w:bookmarkStart w:id="21" w:name="_Toc347908206"/>
      <w:bookmarkStart w:id="22" w:name="_Toc358296696"/>
      <w:bookmarkStart w:id="23" w:name="_Toc347908211"/>
      <w:r w:rsidR="00414C62">
        <w:br w:type="page"/>
      </w:r>
    </w:p>
    <w:p w14:paraId="1E53DCB1" w14:textId="77777777" w:rsidR="003F3531" w:rsidRPr="003566C9" w:rsidRDefault="003F3531" w:rsidP="00D21B81">
      <w:pPr>
        <w:pStyle w:val="Heading1"/>
        <w:spacing w:line="276" w:lineRule="auto"/>
      </w:pPr>
      <w:bookmarkStart w:id="24" w:name="_Toc438624856"/>
      <w:r w:rsidRPr="003566C9">
        <w:lastRenderedPageBreak/>
        <w:t>Organisation</w:t>
      </w:r>
      <w:bookmarkEnd w:id="17"/>
      <w:bookmarkEnd w:id="18"/>
      <w:bookmarkEnd w:id="19"/>
      <w:bookmarkEnd w:id="24"/>
    </w:p>
    <w:p w14:paraId="12463A89" w14:textId="77777777" w:rsidR="003F3531" w:rsidRPr="003566C9" w:rsidRDefault="003F3531" w:rsidP="00D21B81">
      <w:pPr>
        <w:pStyle w:val="Paragraph"/>
      </w:pPr>
      <w:bookmarkStart w:id="25" w:name="_Toc359483728"/>
      <w:bookmarkStart w:id="26"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14:paraId="2B405125" w14:textId="77777777" w:rsidR="003F3531" w:rsidRPr="003566C9" w:rsidRDefault="003F3531" w:rsidP="00D21B81">
      <w:pPr>
        <w:pStyle w:val="Heading2"/>
        <w:spacing w:line="276" w:lineRule="auto"/>
      </w:pPr>
      <w:bookmarkStart w:id="27" w:name="_Toc362426195"/>
      <w:bookmarkStart w:id="28" w:name="_Toc438624857"/>
      <w:r w:rsidRPr="003566C9">
        <w:t>Structure of the syllabus</w:t>
      </w:r>
      <w:bookmarkEnd w:id="25"/>
      <w:bookmarkEnd w:id="26"/>
      <w:bookmarkEnd w:id="27"/>
      <w:bookmarkEnd w:id="28"/>
    </w:p>
    <w:p w14:paraId="5D75B4D5" w14:textId="77777777" w:rsidR="003F3531" w:rsidRPr="0032731D" w:rsidRDefault="003F3531" w:rsidP="00D21B81">
      <w:pPr>
        <w:spacing w:before="120" w:line="276" w:lineRule="auto"/>
      </w:pPr>
      <w:r w:rsidRPr="0032731D">
        <w:t>The Year 12 syllabus is divided into two units</w:t>
      </w:r>
      <w:r>
        <w:t>,</w:t>
      </w:r>
      <w:r w:rsidRPr="0032731D">
        <w:t xml:space="preserve"> which are delivered as a pair. The notional time for the pair of un</w:t>
      </w:r>
      <w:r w:rsidR="00CE2635">
        <w:t>its is 110 class contact hours.</w:t>
      </w:r>
    </w:p>
    <w:p w14:paraId="07A738A8" w14:textId="77777777" w:rsidR="003F3531" w:rsidRPr="003566C9" w:rsidRDefault="003F3531" w:rsidP="00D21B81">
      <w:pPr>
        <w:pStyle w:val="Heading3"/>
        <w:spacing w:line="276" w:lineRule="auto"/>
      </w:pPr>
      <w:r w:rsidRPr="003566C9">
        <w:t>Unit 3</w:t>
      </w:r>
    </w:p>
    <w:p w14:paraId="35354060" w14:textId="77777777" w:rsidR="006B73D3" w:rsidRDefault="001219E0" w:rsidP="00D21B81">
      <w:pPr>
        <w:pStyle w:val="Paragraph"/>
        <w:rPr>
          <w:b/>
          <w:bCs/>
          <w:sz w:val="36"/>
          <w:szCs w:val="36"/>
        </w:rPr>
      </w:pPr>
      <w:r>
        <w:t>This unit</w:t>
      </w:r>
      <w:r w:rsidR="006B73D3">
        <w:t xml:space="preserve"> focuses on students responding to and creating cohesive texts in familiar contexts in SAE. Students engage with familiar and some unfamiliar texts to develop language skills for effective communication in SAE in most social, familiar and some community situations. The unit enables students to create oral, written and multimodal texts with a degree of accuracy in structure, language and </w:t>
      </w:r>
      <w:hyperlink r:id="rId18" w:tooltip="Display the glossary entry for 'register'" w:history="1">
        <w:r w:rsidR="006B73D3">
          <w:rPr>
            <w:rStyle w:val="Hyperlink"/>
            <w:color w:val="auto"/>
            <w:lang w:val="en"/>
          </w:rPr>
          <w:t>register</w:t>
        </w:r>
      </w:hyperlink>
      <w:r w:rsidR="006B73D3">
        <w:t xml:space="preserve">. Strategies for collecting, </w:t>
      </w:r>
      <w:proofErr w:type="spellStart"/>
      <w:proofErr w:type="gramStart"/>
      <w:r w:rsidR="006B73D3">
        <w:t>organising</w:t>
      </w:r>
      <w:proofErr w:type="spellEnd"/>
      <w:proofErr w:type="gramEnd"/>
      <w:r w:rsidR="006B73D3">
        <w:t xml:space="preserve"> and presenting ideas and information continue to be developed.</w:t>
      </w:r>
    </w:p>
    <w:p w14:paraId="56F37751" w14:textId="77777777" w:rsidR="003F3531" w:rsidRPr="003566C9" w:rsidRDefault="003F3531" w:rsidP="00D21B81">
      <w:pPr>
        <w:pStyle w:val="Heading3"/>
        <w:spacing w:line="276" w:lineRule="auto"/>
      </w:pPr>
      <w:r w:rsidRPr="003566C9">
        <w:t>Unit 4</w:t>
      </w:r>
    </w:p>
    <w:p w14:paraId="55355376" w14:textId="77777777" w:rsidR="006B73D3" w:rsidRDefault="001219E0" w:rsidP="00D21B81">
      <w:pPr>
        <w:pStyle w:val="Paragraph"/>
      </w:pPr>
      <w:bookmarkStart w:id="29" w:name="_Toc359483729"/>
      <w:bookmarkStart w:id="30" w:name="_Toc359503788"/>
      <w:r>
        <w:t>This unit</w:t>
      </w:r>
      <w:r w:rsidR="006B73D3">
        <w:t xml:space="preserve"> focuses on responding to and creating cohesive extended texts in personal, social, community and workplace contexts in SAE. The ability to use SAE language skills to communicate for a range of purposes and audiences is evident in the creation of oral, </w:t>
      </w:r>
      <w:proofErr w:type="gramStart"/>
      <w:r w:rsidR="006B73D3">
        <w:t>written</w:t>
      </w:r>
      <w:proofErr w:type="gramEnd"/>
      <w:r w:rsidR="006B73D3">
        <w:t xml:space="preserve"> and multimodal texts required in the workplace and some academic contexts. Some cultural assumptions are explored and explained through the study of a variety of texts. Strategies for collecting, </w:t>
      </w:r>
      <w:proofErr w:type="spellStart"/>
      <w:proofErr w:type="gramStart"/>
      <w:r w:rsidR="006B73D3">
        <w:t>organising</w:t>
      </w:r>
      <w:proofErr w:type="spellEnd"/>
      <w:proofErr w:type="gramEnd"/>
      <w:r w:rsidR="006B73D3">
        <w:t xml:space="preserve"> and presenting ideas and information are consolidated.</w:t>
      </w:r>
    </w:p>
    <w:p w14:paraId="79CFCB6D" w14:textId="77777777" w:rsidR="003F3531" w:rsidRDefault="003F3531" w:rsidP="00D21B81">
      <w:pPr>
        <w:pStyle w:val="Paragraph"/>
      </w:pPr>
      <w:r w:rsidRPr="003566C9">
        <w:t>Each unit includes:</w:t>
      </w:r>
    </w:p>
    <w:p w14:paraId="33BC1494" w14:textId="77777777" w:rsidR="00414C62" w:rsidRPr="00414C62" w:rsidRDefault="00414C62" w:rsidP="00761AF9">
      <w:pPr>
        <w:pStyle w:val="ListItem"/>
        <w:spacing w:before="60" w:after="60"/>
        <w:ind w:left="357" w:hanging="357"/>
      </w:pPr>
      <w:bookmarkStart w:id="31" w:name="_Toc362426196"/>
      <w:r w:rsidRPr="00414C62">
        <w:t>a unit description – a short description of the focus of the unit</w:t>
      </w:r>
    </w:p>
    <w:p w14:paraId="516E2E88" w14:textId="77777777" w:rsidR="00414C62" w:rsidRPr="00414C62" w:rsidRDefault="00414C62" w:rsidP="00761AF9">
      <w:pPr>
        <w:pStyle w:val="ListItem"/>
        <w:spacing w:before="60" w:after="60"/>
        <w:ind w:left="357" w:hanging="357"/>
      </w:pPr>
      <w:r w:rsidRPr="00414C62">
        <w:t xml:space="preserve">learning outcomes – a set of statements describing the learning expected as a result of studying the </w:t>
      </w:r>
      <w:proofErr w:type="gramStart"/>
      <w:r w:rsidRPr="00414C62">
        <w:t>unit</w:t>
      </w:r>
      <w:proofErr w:type="gramEnd"/>
    </w:p>
    <w:p w14:paraId="0AFBFD2A" w14:textId="77777777" w:rsidR="00414C62" w:rsidRPr="00414C62" w:rsidRDefault="00414C62" w:rsidP="00761AF9">
      <w:pPr>
        <w:pStyle w:val="ListItem"/>
        <w:spacing w:before="60" w:after="60"/>
        <w:ind w:left="357" w:hanging="357"/>
      </w:pPr>
      <w:r w:rsidRPr="00414C62">
        <w:t xml:space="preserve">suggested </w:t>
      </w:r>
      <w:proofErr w:type="gramStart"/>
      <w:r w:rsidRPr="00414C62">
        <w:t>contexts</w:t>
      </w:r>
      <w:proofErr w:type="gramEnd"/>
    </w:p>
    <w:p w14:paraId="002BDB00" w14:textId="77777777" w:rsidR="00414C62" w:rsidRPr="00414C62" w:rsidRDefault="00414C62" w:rsidP="00761AF9">
      <w:pPr>
        <w:pStyle w:val="ListItem"/>
        <w:spacing w:before="60" w:after="60"/>
        <w:ind w:left="357" w:hanging="357"/>
      </w:pPr>
      <w:r w:rsidRPr="00414C62">
        <w:t>unit content – the content to be taught and learned</w:t>
      </w:r>
      <w:r w:rsidR="002B0029">
        <w:t>.</w:t>
      </w:r>
    </w:p>
    <w:p w14:paraId="2D7D3EF5" w14:textId="77777777" w:rsidR="003F3531" w:rsidRPr="003566C9" w:rsidRDefault="003F3531" w:rsidP="00D21B81">
      <w:pPr>
        <w:pStyle w:val="Heading2"/>
        <w:spacing w:line="276" w:lineRule="auto"/>
      </w:pPr>
      <w:bookmarkStart w:id="32" w:name="_Toc438624858"/>
      <w:r w:rsidRPr="003566C9">
        <w:t>Organisation of content</w:t>
      </w:r>
      <w:bookmarkEnd w:id="29"/>
      <w:bookmarkEnd w:id="30"/>
      <w:bookmarkEnd w:id="31"/>
      <w:bookmarkEnd w:id="32"/>
    </w:p>
    <w:p w14:paraId="38E4FA13" w14:textId="77777777" w:rsidR="006B73D3" w:rsidRDefault="006B73D3" w:rsidP="00D21B81">
      <w:pPr>
        <w:pStyle w:val="Paragraph"/>
      </w:pPr>
      <w:bookmarkStart w:id="33" w:name="_Toc358372271"/>
      <w:bookmarkStart w:id="34" w:name="_Toc362426197"/>
      <w:bookmarkStart w:id="35" w:name="_Toc347908213"/>
      <w:bookmarkEnd w:id="20"/>
      <w:bookmarkEnd w:id="21"/>
      <w:bookmarkEnd w:id="22"/>
      <w:bookmarkEnd w:id="23"/>
      <w:r>
        <w:t xml:space="preserve">Content descriptions in each unit in English as an Additional Language or Dialect are grouped under an </w:t>
      </w:r>
      <w:proofErr w:type="spellStart"/>
      <w:r>
        <w:t>organising</w:t>
      </w:r>
      <w:proofErr w:type="spellEnd"/>
      <w:r>
        <w:t xml:space="preserve"> framework that presents key aspects of learning that underpin language or dialect acquisition. The English as an Additional Language or Dialect </w:t>
      </w:r>
      <w:proofErr w:type="spellStart"/>
      <w:r>
        <w:t>organising</w:t>
      </w:r>
      <w:proofErr w:type="spellEnd"/>
      <w:r>
        <w:t xml:space="preserve"> framework which follows includes aural, oral, </w:t>
      </w:r>
      <w:proofErr w:type="gramStart"/>
      <w:r>
        <w:t>written</w:t>
      </w:r>
      <w:proofErr w:type="gramEnd"/>
      <w:r>
        <w:t xml:space="preserve"> and multimodal texts:</w:t>
      </w:r>
    </w:p>
    <w:p w14:paraId="435A6E30" w14:textId="77777777" w:rsidR="006B73D3" w:rsidRDefault="003A72B4" w:rsidP="00761AF9">
      <w:pPr>
        <w:pStyle w:val="ListItem"/>
        <w:spacing w:before="60" w:after="60"/>
        <w:ind w:left="357" w:hanging="357"/>
      </w:pPr>
      <w:r>
        <w:t>C</w:t>
      </w:r>
      <w:r w:rsidR="006B73D3">
        <w:t>ommunication skills and strategies</w:t>
      </w:r>
    </w:p>
    <w:p w14:paraId="7F42059E" w14:textId="77777777" w:rsidR="006B73D3" w:rsidRDefault="003A72B4" w:rsidP="00761AF9">
      <w:pPr>
        <w:pStyle w:val="ListItem"/>
        <w:spacing w:before="60" w:after="60"/>
        <w:ind w:left="357" w:hanging="357"/>
      </w:pPr>
      <w:r>
        <w:t>C</w:t>
      </w:r>
      <w:r w:rsidR="006B73D3">
        <w:t>omprehension skills and strategies</w:t>
      </w:r>
    </w:p>
    <w:p w14:paraId="22DE8AF7" w14:textId="77777777" w:rsidR="006B73D3" w:rsidRDefault="003A72B4" w:rsidP="00761AF9">
      <w:pPr>
        <w:pStyle w:val="ListItem"/>
        <w:spacing w:before="60" w:after="60"/>
        <w:ind w:left="357" w:hanging="357"/>
      </w:pPr>
      <w:r>
        <w:t>L</w:t>
      </w:r>
      <w:r w:rsidR="006B73D3">
        <w:t>anguage and textual analysis</w:t>
      </w:r>
    </w:p>
    <w:p w14:paraId="4E85F647" w14:textId="77777777" w:rsidR="006B73D3" w:rsidRPr="00CE2635" w:rsidRDefault="003A72B4" w:rsidP="00761AF9">
      <w:pPr>
        <w:pStyle w:val="ListItem"/>
        <w:spacing w:before="60" w:after="60"/>
        <w:ind w:left="357" w:hanging="357"/>
      </w:pPr>
      <w:r>
        <w:t>C</w:t>
      </w:r>
      <w:r w:rsidR="00414C62">
        <w:t>reate a range of</w:t>
      </w:r>
      <w:r w:rsidR="006B73D3">
        <w:t xml:space="preserve"> texts</w:t>
      </w:r>
      <w:r w:rsidR="002B0029">
        <w:t>.</w:t>
      </w:r>
      <w:r w:rsidR="006B73D3">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1"/>
        <w:gridCol w:w="1405"/>
        <w:gridCol w:w="2377"/>
        <w:gridCol w:w="5143"/>
      </w:tblGrid>
      <w:tr w:rsidR="003F3531" w14:paraId="2CCC5ED9" w14:textId="77777777" w:rsidTr="00B53621">
        <w:trPr>
          <w:trHeight w:val="443"/>
        </w:trPr>
        <w:tc>
          <w:tcPr>
            <w:tcW w:w="817" w:type="dxa"/>
            <w:tcBorders>
              <w:right w:val="single" w:sz="4" w:space="0" w:color="FFFFFF" w:themeColor="background1"/>
            </w:tcBorders>
            <w:shd w:val="clear" w:color="auto" w:fill="9688BE" w:themeFill="accent4"/>
            <w:vAlign w:val="center"/>
          </w:tcPr>
          <w:p w14:paraId="0445E5C0" w14:textId="77777777" w:rsidR="003F3531" w:rsidRPr="006232AF" w:rsidRDefault="003F3531" w:rsidP="00D21B81">
            <w:pPr>
              <w:spacing w:line="276" w:lineRule="auto"/>
              <w:jc w:val="center"/>
              <w:rPr>
                <w:b/>
                <w:color w:val="FFFFFF" w:themeColor="background1"/>
                <w:sz w:val="20"/>
                <w:szCs w:val="20"/>
              </w:rPr>
            </w:pPr>
            <w:r w:rsidRPr="006232AF">
              <w:rPr>
                <w:b/>
                <w:color w:val="FFFFFF" w:themeColor="background1"/>
                <w:sz w:val="20"/>
                <w:szCs w:val="20"/>
              </w:rPr>
              <w:lastRenderedPageBreak/>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088BB611" w14:textId="77777777" w:rsidR="003F3531" w:rsidRPr="006232AF" w:rsidRDefault="003F3531" w:rsidP="00D21B81">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14:paraId="72D4704E" w14:textId="77777777" w:rsidR="003F3531" w:rsidRPr="006B73D3" w:rsidRDefault="003F3531" w:rsidP="00D21B81">
            <w:pPr>
              <w:spacing w:line="276" w:lineRule="auto"/>
              <w:jc w:val="center"/>
              <w:rPr>
                <w:b/>
                <w:color w:val="FFFFFF" w:themeColor="background1"/>
                <w:sz w:val="20"/>
                <w:szCs w:val="20"/>
              </w:rPr>
            </w:pPr>
            <w:r w:rsidRPr="006B73D3">
              <w:rPr>
                <w:b/>
                <w:color w:val="FFFFFF" w:themeColor="background1"/>
                <w:sz w:val="20"/>
                <w:szCs w:val="20"/>
              </w:rPr>
              <w:t>Required (core) content</w:t>
            </w:r>
          </w:p>
        </w:tc>
        <w:tc>
          <w:tcPr>
            <w:tcW w:w="5244" w:type="dxa"/>
            <w:tcBorders>
              <w:left w:val="single" w:sz="4" w:space="0" w:color="FFFFFF" w:themeColor="background1"/>
              <w:right w:val="single" w:sz="4" w:space="0" w:color="9688BE" w:themeColor="accent4"/>
            </w:tcBorders>
            <w:shd w:val="clear" w:color="auto" w:fill="9688BE" w:themeFill="accent4"/>
            <w:vAlign w:val="center"/>
          </w:tcPr>
          <w:p w14:paraId="5AE56123" w14:textId="77777777" w:rsidR="003F3531" w:rsidRPr="003201C3" w:rsidRDefault="006B73D3" w:rsidP="00D21B81">
            <w:pPr>
              <w:spacing w:line="276" w:lineRule="auto"/>
              <w:jc w:val="center"/>
              <w:rPr>
                <w:b/>
                <w:color w:val="FFFFFF" w:themeColor="background1"/>
                <w:sz w:val="20"/>
                <w:szCs w:val="20"/>
              </w:rPr>
            </w:pPr>
            <w:r w:rsidRPr="006B73D3">
              <w:rPr>
                <w:b/>
                <w:color w:val="FFFFFF" w:themeColor="background1"/>
                <w:sz w:val="20"/>
                <w:szCs w:val="20"/>
              </w:rPr>
              <w:t>Unit Focus</w:t>
            </w:r>
          </w:p>
        </w:tc>
      </w:tr>
      <w:tr w:rsidR="006B73D3" w14:paraId="2B67D9DE" w14:textId="77777777" w:rsidTr="003201C3">
        <w:tc>
          <w:tcPr>
            <w:tcW w:w="817" w:type="dxa"/>
          </w:tcPr>
          <w:p w14:paraId="375F6A39" w14:textId="77777777" w:rsidR="006B73D3" w:rsidRPr="00CE63DC" w:rsidRDefault="006B73D3" w:rsidP="00D21B81">
            <w:pPr>
              <w:spacing w:before="40" w:after="40" w:line="276" w:lineRule="auto"/>
              <w:jc w:val="center"/>
              <w:rPr>
                <w:sz w:val="20"/>
                <w:szCs w:val="20"/>
              </w:rPr>
            </w:pPr>
            <w:r>
              <w:rPr>
                <w:sz w:val="20"/>
                <w:szCs w:val="20"/>
              </w:rPr>
              <w:t>3</w:t>
            </w:r>
          </w:p>
        </w:tc>
        <w:tc>
          <w:tcPr>
            <w:tcW w:w="1418" w:type="dxa"/>
          </w:tcPr>
          <w:p w14:paraId="627AD9CE" w14:textId="77777777" w:rsidR="006B73D3" w:rsidRPr="006B73D3" w:rsidRDefault="006B73D3" w:rsidP="00D21B81">
            <w:pPr>
              <w:spacing w:before="40" w:after="40" w:line="276" w:lineRule="auto"/>
              <w:jc w:val="center"/>
              <w:rPr>
                <w:sz w:val="20"/>
                <w:szCs w:val="20"/>
              </w:rPr>
            </w:pPr>
            <w:r w:rsidRPr="006B73D3">
              <w:rPr>
                <w:sz w:val="20"/>
                <w:szCs w:val="20"/>
              </w:rPr>
              <w:t>55</w:t>
            </w:r>
          </w:p>
        </w:tc>
        <w:tc>
          <w:tcPr>
            <w:tcW w:w="2410" w:type="dxa"/>
            <w:vAlign w:val="center"/>
          </w:tcPr>
          <w:p w14:paraId="1E02B085" w14:textId="77777777" w:rsidR="006B73D3" w:rsidRPr="006B73D3" w:rsidRDefault="006B73D3" w:rsidP="00D21B81">
            <w:pPr>
              <w:spacing w:line="276" w:lineRule="auto"/>
              <w:rPr>
                <w:sz w:val="20"/>
                <w:szCs w:val="20"/>
              </w:rPr>
            </w:pPr>
            <w:r w:rsidRPr="006B73D3">
              <w:rPr>
                <w:sz w:val="20"/>
                <w:szCs w:val="20"/>
              </w:rPr>
              <w:t>All content is core</w:t>
            </w:r>
          </w:p>
        </w:tc>
        <w:tc>
          <w:tcPr>
            <w:tcW w:w="5244" w:type="dxa"/>
            <w:vAlign w:val="center"/>
          </w:tcPr>
          <w:p w14:paraId="683A9B61" w14:textId="77777777" w:rsidR="006B73D3" w:rsidRPr="006B73D3" w:rsidRDefault="006B73D3" w:rsidP="00D21B81">
            <w:pPr>
              <w:spacing w:line="276" w:lineRule="auto"/>
              <w:rPr>
                <w:sz w:val="20"/>
                <w:szCs w:val="20"/>
              </w:rPr>
            </w:pPr>
            <w:r w:rsidRPr="006B73D3">
              <w:rPr>
                <w:sz w:val="20"/>
                <w:szCs w:val="20"/>
              </w:rPr>
              <w:t>Life skills</w:t>
            </w:r>
          </w:p>
        </w:tc>
      </w:tr>
      <w:tr w:rsidR="006B73D3" w14:paraId="7CDA28B5" w14:textId="77777777" w:rsidTr="003201C3">
        <w:tc>
          <w:tcPr>
            <w:tcW w:w="817" w:type="dxa"/>
          </w:tcPr>
          <w:p w14:paraId="4A1DD644" w14:textId="77777777" w:rsidR="006B73D3" w:rsidRPr="00CE63DC" w:rsidRDefault="006B73D3" w:rsidP="00D21B81">
            <w:pPr>
              <w:spacing w:before="40" w:after="40" w:line="276" w:lineRule="auto"/>
              <w:jc w:val="center"/>
              <w:rPr>
                <w:sz w:val="20"/>
                <w:szCs w:val="20"/>
              </w:rPr>
            </w:pPr>
            <w:r>
              <w:rPr>
                <w:sz w:val="20"/>
                <w:szCs w:val="20"/>
              </w:rPr>
              <w:t>4</w:t>
            </w:r>
          </w:p>
        </w:tc>
        <w:tc>
          <w:tcPr>
            <w:tcW w:w="1418" w:type="dxa"/>
          </w:tcPr>
          <w:p w14:paraId="75B1C684" w14:textId="77777777" w:rsidR="006B73D3" w:rsidRPr="006B73D3" w:rsidRDefault="006B73D3" w:rsidP="00D21B81">
            <w:pPr>
              <w:spacing w:before="40" w:after="40" w:line="276" w:lineRule="auto"/>
              <w:jc w:val="center"/>
              <w:rPr>
                <w:sz w:val="20"/>
                <w:szCs w:val="20"/>
              </w:rPr>
            </w:pPr>
            <w:r w:rsidRPr="006B73D3">
              <w:rPr>
                <w:sz w:val="20"/>
                <w:szCs w:val="20"/>
              </w:rPr>
              <w:t>55</w:t>
            </w:r>
          </w:p>
        </w:tc>
        <w:tc>
          <w:tcPr>
            <w:tcW w:w="2410" w:type="dxa"/>
            <w:vAlign w:val="center"/>
          </w:tcPr>
          <w:p w14:paraId="4019B1A9" w14:textId="77777777" w:rsidR="006B73D3" w:rsidRPr="006B73D3" w:rsidRDefault="006B73D3" w:rsidP="00D21B81">
            <w:pPr>
              <w:spacing w:line="276" w:lineRule="auto"/>
              <w:rPr>
                <w:sz w:val="20"/>
                <w:szCs w:val="20"/>
              </w:rPr>
            </w:pPr>
            <w:r w:rsidRPr="006B73D3">
              <w:rPr>
                <w:sz w:val="20"/>
                <w:szCs w:val="20"/>
              </w:rPr>
              <w:t>All content is core</w:t>
            </w:r>
          </w:p>
        </w:tc>
        <w:tc>
          <w:tcPr>
            <w:tcW w:w="5244" w:type="dxa"/>
            <w:vAlign w:val="center"/>
          </w:tcPr>
          <w:p w14:paraId="34C1760A" w14:textId="77777777" w:rsidR="006B73D3" w:rsidRPr="006B73D3" w:rsidRDefault="006B73D3" w:rsidP="00D21B81">
            <w:pPr>
              <w:spacing w:line="276" w:lineRule="auto"/>
              <w:rPr>
                <w:sz w:val="20"/>
                <w:szCs w:val="20"/>
              </w:rPr>
            </w:pPr>
            <w:r w:rsidRPr="006B73D3">
              <w:rPr>
                <w:sz w:val="20"/>
                <w:szCs w:val="20"/>
              </w:rPr>
              <w:t>Life choices</w:t>
            </w:r>
          </w:p>
        </w:tc>
      </w:tr>
    </w:tbl>
    <w:p w14:paraId="5858A81B" w14:textId="77777777" w:rsidR="006B73D3" w:rsidRDefault="006B73D3" w:rsidP="00D21B81">
      <w:pPr>
        <w:spacing w:before="120" w:line="276" w:lineRule="auto"/>
      </w:pPr>
      <w:r w:rsidRPr="00414C62">
        <w:t xml:space="preserve">All the content descriptions for each unit are compulsory. It is recommended that teachers choose </w:t>
      </w:r>
      <w:proofErr w:type="gramStart"/>
      <w:r w:rsidRPr="00414C62">
        <w:t>a number of</w:t>
      </w:r>
      <w:proofErr w:type="gramEnd"/>
      <w:r w:rsidRPr="00414C62">
        <w:t xml:space="preserve"> the suggested contexts in which to teach the content descriptions.</w:t>
      </w:r>
    </w:p>
    <w:p w14:paraId="5C35F37E" w14:textId="77777777" w:rsidR="00414C62" w:rsidRPr="00414C62" w:rsidRDefault="00414C62" w:rsidP="00D21B81">
      <w:pPr>
        <w:spacing w:before="120" w:line="276" w:lineRule="auto"/>
        <w:rPr>
          <w:rFonts w:eastAsiaTheme="minorHAnsi" w:cs="Arial"/>
          <w:lang w:val="en-US" w:eastAsia="en-AU"/>
        </w:rPr>
      </w:pPr>
      <w:r w:rsidRPr="00414C62">
        <w:rPr>
          <w:rFonts w:eastAsiaTheme="minorHAnsi" w:cs="Arial"/>
          <w:lang w:val="en-US" w:eastAsia="en-AU"/>
        </w:rPr>
        <w:t>When deciding the contexts in which to teach the unit content and their duration, teachers need to consider:</w:t>
      </w:r>
    </w:p>
    <w:p w14:paraId="1CCB00E4" w14:textId="77777777" w:rsidR="00414C62" w:rsidRPr="00414C62" w:rsidRDefault="00414C62" w:rsidP="004B634E">
      <w:pPr>
        <w:pStyle w:val="ListItem"/>
        <w:spacing w:before="60" w:after="60"/>
        <w:ind w:left="357" w:hanging="357"/>
      </w:pPr>
      <w:r w:rsidRPr="00414C62">
        <w:t>the time required to achieve the lea</w:t>
      </w:r>
      <w:r w:rsidR="0029596B">
        <w:t xml:space="preserve">rning outcomes for each </w:t>
      </w:r>
      <w:proofErr w:type="gramStart"/>
      <w:r w:rsidR="0029596B">
        <w:t>context</w:t>
      </w:r>
      <w:proofErr w:type="gramEnd"/>
    </w:p>
    <w:p w14:paraId="32EDF5AF" w14:textId="77777777" w:rsidR="00414C62" w:rsidRPr="00414C62" w:rsidRDefault="00414C62" w:rsidP="004B634E">
      <w:pPr>
        <w:pStyle w:val="ListItem"/>
        <w:spacing w:before="60" w:after="60"/>
        <w:ind w:left="357" w:hanging="357"/>
      </w:pPr>
      <w:r w:rsidRPr="00414C62">
        <w:t>whether extension work within the context will be covered</w:t>
      </w:r>
    </w:p>
    <w:p w14:paraId="6DF6FFA8" w14:textId="77777777" w:rsidR="00414C62" w:rsidRPr="00414C62" w:rsidRDefault="00414C62" w:rsidP="004B634E">
      <w:pPr>
        <w:pStyle w:val="ListItem"/>
        <w:spacing w:before="60" w:after="60"/>
        <w:ind w:left="357" w:hanging="357"/>
      </w:pPr>
      <w:r w:rsidRPr="00414C62">
        <w:t xml:space="preserve">the needs, </w:t>
      </w:r>
      <w:proofErr w:type="gramStart"/>
      <w:r w:rsidRPr="00414C62">
        <w:t>interests</w:t>
      </w:r>
      <w:proofErr w:type="gramEnd"/>
      <w:r w:rsidRPr="00414C62">
        <w:t xml:space="preserve"> and abilities of students.</w:t>
      </w:r>
    </w:p>
    <w:p w14:paraId="37BABC01" w14:textId="77777777" w:rsidR="003F3531" w:rsidRPr="003A72B4" w:rsidRDefault="006E06D5" w:rsidP="00D21B81">
      <w:pPr>
        <w:spacing w:before="240" w:after="60" w:line="276" w:lineRule="auto"/>
      </w:pPr>
      <w:r>
        <w:rPr>
          <w:rStyle w:val="Heading3Char"/>
        </w:rPr>
        <w:t>The language modes</w:t>
      </w:r>
    </w:p>
    <w:p w14:paraId="11CB4277" w14:textId="77777777" w:rsidR="006E06D5" w:rsidRPr="006E06D5" w:rsidRDefault="006E06D5" w:rsidP="00D21B81">
      <w:pPr>
        <w:pStyle w:val="Paragraph"/>
      </w:pPr>
      <w:r w:rsidRPr="006E06D5">
        <w:t xml:space="preserve">The processes of listening, speaking, reading, </w:t>
      </w:r>
      <w:proofErr w:type="gramStart"/>
      <w:r w:rsidRPr="006E06D5">
        <w:t>viewing</w:t>
      </w:r>
      <w:proofErr w:type="gramEnd"/>
      <w:r w:rsidRPr="006E06D5">
        <w:t xml:space="preserve"> and writing, also known as language modes, are interrelated. Classroom contexts that address </w:t>
      </w:r>
      <w:proofErr w:type="gramStart"/>
      <w:r w:rsidRPr="006E06D5">
        <w:t>particular content</w:t>
      </w:r>
      <w:proofErr w:type="gramEnd"/>
      <w:r w:rsidRPr="006E06D5">
        <w:t xml:space="preserve"> descriptions will necessarily draw from more than one of these modes in order to support students’ effective learning. To acknowledge these interrelationships, content descriptions incorporate the processes of listening, speaking, </w:t>
      </w:r>
      <w:proofErr w:type="gramStart"/>
      <w:r w:rsidRPr="006E06D5">
        <w:t>reading</w:t>
      </w:r>
      <w:proofErr w:type="gramEnd"/>
      <w:r w:rsidRPr="006E06D5">
        <w:t xml:space="preserve"> and viewing</w:t>
      </w:r>
      <w:r w:rsidR="001219E0">
        <w:t xml:space="preserve">, </w:t>
      </w:r>
      <w:r w:rsidR="001219E0" w:rsidRPr="006E06D5">
        <w:t>and</w:t>
      </w:r>
      <w:r w:rsidRPr="006E06D5">
        <w:t xml:space="preserve"> writing in an int</w:t>
      </w:r>
      <w:r w:rsidR="0029596B">
        <w:t>egrated and interdependent way.</w:t>
      </w:r>
    </w:p>
    <w:p w14:paraId="3DC18960" w14:textId="77777777" w:rsidR="003F3531" w:rsidRPr="005732FC" w:rsidRDefault="006E06D5" w:rsidP="00D21B81">
      <w:pPr>
        <w:spacing w:before="240" w:after="60" w:line="276" w:lineRule="auto"/>
        <w:rPr>
          <w:rStyle w:val="Heading3Char"/>
        </w:rPr>
      </w:pPr>
      <w:r w:rsidRPr="005732FC">
        <w:rPr>
          <w:rStyle w:val="Heading3Char"/>
        </w:rPr>
        <w:t>Language table</w:t>
      </w:r>
    </w:p>
    <w:p w14:paraId="44BFFFEA" w14:textId="77777777" w:rsidR="006E06D5" w:rsidRPr="00414C62" w:rsidRDefault="006E06D5" w:rsidP="00D21B81">
      <w:pPr>
        <w:pStyle w:val="Heading3Description"/>
        <w:spacing w:before="120" w:after="120"/>
        <w:rPr>
          <w:rFonts w:ascii="Calibri" w:hAnsi="Calibri"/>
          <w:color w:val="auto"/>
          <w:sz w:val="22"/>
          <w:szCs w:val="22"/>
        </w:rPr>
      </w:pPr>
      <w:r>
        <w:rPr>
          <w:rFonts w:ascii="Calibri" w:hAnsi="Calibri"/>
          <w:color w:val="auto"/>
          <w:sz w:val="22"/>
          <w:szCs w:val="22"/>
        </w:rPr>
        <w:t xml:space="preserve">Key language skills for English as an Additional Language or </w:t>
      </w:r>
      <w:r w:rsidRPr="00414C62">
        <w:rPr>
          <w:rFonts w:ascii="Calibri" w:hAnsi="Calibri"/>
          <w:color w:val="auto"/>
          <w:sz w:val="22"/>
          <w:szCs w:val="22"/>
        </w:rPr>
        <w:t>Dialect (Foundation, General and ATAR courses)</w:t>
      </w:r>
    </w:p>
    <w:p w14:paraId="14C99E42" w14:textId="77777777" w:rsidR="006E06D5" w:rsidRDefault="006E06D5" w:rsidP="00D21B81">
      <w:pPr>
        <w:pStyle w:val="Paragraph"/>
      </w:pPr>
      <w:r w:rsidRPr="006E06D5">
        <w:t>The key language skills described below provide a focus for language instruction in any unit at students’ point of need and should be taught in context and if relevant. Students should be given the opportunity to develop and demonstrate these skills in a variety of contexts. This table is not an exhaustive list; rather, it is a guide to focus teachers on some essential skills that students should develop.</w:t>
      </w:r>
    </w:p>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5C2BA9AB" w14:textId="77777777" w:rsidTr="00C871A8">
        <w:tc>
          <w:tcPr>
            <w:tcW w:w="9781" w:type="dxa"/>
            <w:tcBorders>
              <w:top w:val="single" w:sz="4" w:space="0" w:color="E1DDEF"/>
              <w:left w:val="single" w:sz="4" w:space="0" w:color="E1DDEF"/>
              <w:bottom w:val="single" w:sz="4" w:space="0" w:color="E1DDEF"/>
              <w:right w:val="single" w:sz="4" w:space="0" w:color="E1DDEF"/>
            </w:tcBorders>
            <w:shd w:val="clear" w:color="auto" w:fill="E1DDEF"/>
            <w:hideMark/>
          </w:tcPr>
          <w:p w14:paraId="15C9132F" w14:textId="77777777" w:rsidR="006E06D5" w:rsidRPr="00B318D5" w:rsidRDefault="00D87821" w:rsidP="00B318D5">
            <w:pPr>
              <w:pStyle w:val="Paragraph"/>
              <w:spacing w:before="40" w:after="40"/>
              <w:rPr>
                <w:b/>
              </w:rPr>
            </w:pPr>
            <w:r>
              <w:rPr>
                <w:b/>
              </w:rPr>
              <w:t>Phonological features</w:t>
            </w:r>
          </w:p>
          <w:p w14:paraId="5DF1B74E" w14:textId="77777777" w:rsidR="006E06D5" w:rsidRPr="006E06D5" w:rsidRDefault="006E06D5" w:rsidP="00D21B81">
            <w:pPr>
              <w:pStyle w:val="ListItem"/>
              <w:spacing w:before="40" w:after="40"/>
            </w:pPr>
            <w:r w:rsidRPr="006E06D5">
              <w:t xml:space="preserve">pronunciation, stress, rhythm, </w:t>
            </w:r>
            <w:proofErr w:type="gramStart"/>
            <w:r w:rsidRPr="006E06D5">
              <w:t>intonation</w:t>
            </w:r>
            <w:proofErr w:type="gramEnd"/>
            <w:r w:rsidRPr="006E06D5">
              <w:t xml:space="preserve"> and pitch for emphasis</w:t>
            </w:r>
          </w:p>
          <w:p w14:paraId="1D12253F" w14:textId="77777777" w:rsidR="006E06D5" w:rsidRPr="006E06D5" w:rsidRDefault="001219E0" w:rsidP="00D21B81">
            <w:pPr>
              <w:pStyle w:val="ListItem"/>
              <w:spacing w:before="40" w:after="40"/>
            </w:pPr>
            <w:r>
              <w:t>phonemes and morphemes</w:t>
            </w:r>
          </w:p>
        </w:tc>
      </w:tr>
      <w:tr w:rsidR="006E06D5" w:rsidRPr="006E06D5" w14:paraId="2527B55E" w14:textId="77777777" w:rsidTr="008B3251">
        <w:tc>
          <w:tcPr>
            <w:tcW w:w="9781" w:type="dxa"/>
            <w:tcBorders>
              <w:top w:val="single" w:sz="4" w:space="0" w:color="E1DDEF"/>
              <w:left w:val="single" w:sz="4" w:space="0" w:color="FFFFFF"/>
              <w:bottom w:val="single" w:sz="4" w:space="0" w:color="E1DDEF"/>
              <w:right w:val="single" w:sz="4" w:space="0" w:color="FFFFFF"/>
            </w:tcBorders>
            <w:hideMark/>
          </w:tcPr>
          <w:p w14:paraId="1218DF6A" w14:textId="77777777" w:rsidR="006E06D5" w:rsidRPr="00414C62" w:rsidRDefault="00D87821" w:rsidP="00D21B81">
            <w:pPr>
              <w:spacing w:before="40" w:after="40" w:line="276" w:lineRule="auto"/>
              <w:rPr>
                <w:rFonts w:eastAsia="Times New Roman" w:cs="Arial"/>
                <w:b/>
              </w:rPr>
            </w:pPr>
            <w:r>
              <w:rPr>
                <w:rFonts w:eastAsiaTheme="minorHAnsi" w:cs="Arial"/>
                <w:b/>
              </w:rPr>
              <w:t>Non-verbal language features</w:t>
            </w:r>
          </w:p>
          <w:p w14:paraId="5F3F9443" w14:textId="77777777" w:rsidR="006E06D5" w:rsidRPr="006E06D5" w:rsidRDefault="006E06D5" w:rsidP="00D21B81">
            <w:pPr>
              <w:pStyle w:val="ListItem"/>
              <w:spacing w:before="40" w:after="40"/>
            </w:pPr>
            <w:r w:rsidRPr="006E06D5">
              <w:t>using culturally appr</w:t>
            </w:r>
            <w:r w:rsidR="001219E0">
              <w:t>opriate gestures and behaviours</w:t>
            </w:r>
          </w:p>
        </w:tc>
      </w:tr>
      <w:tr w:rsidR="006E06D5" w:rsidRPr="006E06D5" w14:paraId="3CCB3538" w14:textId="77777777" w:rsidTr="00C871A8">
        <w:tc>
          <w:tcPr>
            <w:tcW w:w="9781" w:type="dxa"/>
            <w:tcBorders>
              <w:top w:val="single" w:sz="4" w:space="0" w:color="E1DDEF"/>
              <w:left w:val="single" w:sz="4" w:space="0" w:color="E1DDEF"/>
              <w:bottom w:val="single" w:sz="4" w:space="0" w:color="E1DDEF"/>
              <w:right w:val="single" w:sz="4" w:space="0" w:color="E1DDEF"/>
            </w:tcBorders>
            <w:shd w:val="clear" w:color="auto" w:fill="E1DDEF" w:themeFill="accent6"/>
            <w:hideMark/>
          </w:tcPr>
          <w:p w14:paraId="7F65A79E" w14:textId="77777777" w:rsidR="006E06D5" w:rsidRPr="00414C62" w:rsidRDefault="00D87821" w:rsidP="00D21B81">
            <w:pPr>
              <w:spacing w:before="40" w:after="40" w:line="276" w:lineRule="auto"/>
              <w:rPr>
                <w:rFonts w:eastAsiaTheme="minorHAnsi" w:cs="Arial"/>
                <w:b/>
              </w:rPr>
            </w:pPr>
            <w:r>
              <w:rPr>
                <w:rFonts w:eastAsiaTheme="minorHAnsi" w:cs="Arial"/>
                <w:b/>
              </w:rPr>
              <w:t>Orthographic competence</w:t>
            </w:r>
          </w:p>
          <w:p w14:paraId="79DC5BBF" w14:textId="77777777" w:rsidR="006E06D5" w:rsidRPr="006E06D5" w:rsidRDefault="006E06D5" w:rsidP="00D21B81">
            <w:pPr>
              <w:pStyle w:val="ListItem"/>
              <w:spacing w:before="40" w:after="40"/>
            </w:pPr>
            <w:r w:rsidRPr="006E06D5">
              <w:t>using punctuation as required</w:t>
            </w:r>
            <w:r w:rsidR="00740CCA">
              <w:t>, including full stops, capitali</w:t>
            </w:r>
            <w:r w:rsidR="00361087">
              <w:t>s</w:t>
            </w:r>
            <w:r w:rsidR="00740CCA">
              <w:t xml:space="preserve">ation, commas, apostrophes, question marks, </w:t>
            </w:r>
            <w:r w:rsidR="00361087">
              <w:t xml:space="preserve">inverted commas, </w:t>
            </w:r>
            <w:r w:rsidR="00740CCA">
              <w:t>colons, semi-colons,</w:t>
            </w:r>
            <w:r w:rsidR="0021799A">
              <w:t xml:space="preserve"> brackets and</w:t>
            </w:r>
            <w:r w:rsidR="00361087">
              <w:t xml:space="preserve"> </w:t>
            </w:r>
            <w:r w:rsidR="00740CCA">
              <w:t xml:space="preserve">exclamation </w:t>
            </w:r>
            <w:proofErr w:type="gramStart"/>
            <w:r w:rsidR="00740CCA">
              <w:t>marks</w:t>
            </w:r>
            <w:proofErr w:type="gramEnd"/>
          </w:p>
          <w:p w14:paraId="15B89843" w14:textId="77777777" w:rsidR="006E06D5" w:rsidRPr="006E06D5" w:rsidRDefault="006E06D5" w:rsidP="00D21B81">
            <w:pPr>
              <w:pStyle w:val="ListItem"/>
              <w:spacing w:before="40" w:after="40"/>
            </w:pPr>
            <w:r w:rsidRPr="006E06D5">
              <w:t>spelling subject-specific vocabulary correctly</w:t>
            </w:r>
          </w:p>
          <w:p w14:paraId="65B60F24" w14:textId="77777777" w:rsidR="006E06D5" w:rsidRPr="006E06D5" w:rsidRDefault="006E06D5" w:rsidP="00D21B81">
            <w:pPr>
              <w:pStyle w:val="ListItem"/>
              <w:spacing w:before="40" w:after="40"/>
            </w:pPr>
            <w:r w:rsidRPr="006E06D5">
              <w:t xml:space="preserve">using subject-specific abbreviations, </w:t>
            </w:r>
            <w:proofErr w:type="gramStart"/>
            <w:r w:rsidRPr="006E06D5">
              <w:t>signs</w:t>
            </w:r>
            <w:proofErr w:type="gramEnd"/>
            <w:r w:rsidRPr="006E06D5">
              <w:t xml:space="preserve"> and symbols</w:t>
            </w:r>
          </w:p>
          <w:p w14:paraId="146FB8E3" w14:textId="77777777" w:rsidR="006E06D5" w:rsidRPr="006E06D5" w:rsidRDefault="006E06D5" w:rsidP="00D21B81">
            <w:pPr>
              <w:pStyle w:val="ListItem"/>
              <w:spacing w:before="40" w:after="40"/>
            </w:pPr>
            <w:r w:rsidRPr="006E06D5">
              <w:t>understanding common logographic signs</w:t>
            </w:r>
          </w:p>
          <w:p w14:paraId="1D14AA05" w14:textId="77777777" w:rsidR="006E06D5" w:rsidRPr="006E06D5" w:rsidRDefault="006E06D5" w:rsidP="00D21B81">
            <w:pPr>
              <w:pStyle w:val="ListItem"/>
              <w:spacing w:before="40" w:after="40"/>
            </w:pPr>
            <w:r w:rsidRPr="006E06D5">
              <w:t>distinguishing and using p</w:t>
            </w:r>
            <w:r w:rsidR="001219E0">
              <w:t>rint, cursive and diverse fonts</w:t>
            </w:r>
          </w:p>
        </w:tc>
      </w:tr>
    </w:tbl>
    <w:p w14:paraId="5AC5700C" w14:textId="77777777" w:rsidR="00C871A8" w:rsidRDefault="00C871A8"/>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6473CB18" w14:textId="77777777" w:rsidTr="008B3251">
        <w:tc>
          <w:tcPr>
            <w:tcW w:w="9781" w:type="dxa"/>
            <w:tcBorders>
              <w:top w:val="single" w:sz="4" w:space="0" w:color="FFFFFF"/>
              <w:left w:val="single" w:sz="4" w:space="0" w:color="FFFFFF"/>
              <w:bottom w:val="single" w:sz="4" w:space="0" w:color="E1DDEF"/>
              <w:right w:val="single" w:sz="4" w:space="0" w:color="FFFFFF"/>
            </w:tcBorders>
            <w:hideMark/>
          </w:tcPr>
          <w:p w14:paraId="636859DE" w14:textId="77777777" w:rsidR="006E06D5" w:rsidRPr="00414C62" w:rsidRDefault="00D87821" w:rsidP="00D21B81">
            <w:pPr>
              <w:pStyle w:val="ListItem"/>
              <w:numPr>
                <w:ilvl w:val="0"/>
                <w:numId w:val="0"/>
              </w:numPr>
              <w:spacing w:before="40" w:after="40"/>
              <w:ind w:left="360" w:hanging="360"/>
              <w:rPr>
                <w:b/>
              </w:rPr>
            </w:pPr>
            <w:r>
              <w:rPr>
                <w:b/>
              </w:rPr>
              <w:lastRenderedPageBreak/>
              <w:t>Lexical competence</w:t>
            </w:r>
          </w:p>
          <w:p w14:paraId="354C8DDD" w14:textId="77777777" w:rsidR="006E06D5" w:rsidRPr="006E06D5" w:rsidRDefault="006E06D5" w:rsidP="00D21B81">
            <w:pPr>
              <w:pStyle w:val="ListItem"/>
              <w:spacing w:before="40" w:after="40"/>
            </w:pPr>
            <w:r w:rsidRPr="006E06D5">
              <w:t>gradually increasing a word bank of vocabulary in SAE</w:t>
            </w:r>
            <w:r w:rsidR="003201C3">
              <w:t>;</w:t>
            </w:r>
            <w:r w:rsidRPr="006E06D5">
              <w:t xml:space="preserve"> for </w:t>
            </w:r>
            <w:proofErr w:type="gramStart"/>
            <w:r w:rsidRPr="006E06D5">
              <w:t>exam</w:t>
            </w:r>
            <w:r w:rsidR="0029596B">
              <w:t>ple</w:t>
            </w:r>
            <w:proofErr w:type="gramEnd"/>
            <w:r w:rsidR="0029596B">
              <w:t xml:space="preserve"> subject-specific vocabulary</w:t>
            </w:r>
          </w:p>
          <w:p w14:paraId="54EB268F" w14:textId="77777777" w:rsidR="006E06D5" w:rsidRPr="006E06D5" w:rsidRDefault="006E06D5" w:rsidP="00D21B81">
            <w:pPr>
              <w:pStyle w:val="ListItem"/>
              <w:spacing w:before="40" w:after="40"/>
            </w:pPr>
            <w:r w:rsidRPr="006E06D5">
              <w:t>understanding and using metalanguage correctly</w:t>
            </w:r>
          </w:p>
          <w:p w14:paraId="5C331C88" w14:textId="77777777" w:rsidR="006E06D5" w:rsidRPr="006E06D5" w:rsidRDefault="006E06D5" w:rsidP="00D21B81">
            <w:pPr>
              <w:pStyle w:val="ListItem"/>
              <w:spacing w:before="40" w:after="40"/>
            </w:pPr>
            <w:r w:rsidRPr="006E06D5">
              <w:t>using discourse markers</w:t>
            </w:r>
            <w:r w:rsidR="003201C3">
              <w:t>;</w:t>
            </w:r>
            <w:r w:rsidRPr="006E06D5">
              <w:t xml:space="preserve"> for example, for showing cause and effect</w:t>
            </w:r>
          </w:p>
          <w:p w14:paraId="2FDA6C6B" w14:textId="77777777" w:rsidR="006E06D5" w:rsidRPr="006E06D5" w:rsidRDefault="006E06D5" w:rsidP="00D21B81">
            <w:pPr>
              <w:pStyle w:val="ListItem"/>
              <w:spacing w:before="40" w:after="40"/>
            </w:pPr>
            <w:r w:rsidRPr="006E06D5">
              <w:t>understanding and using collocations, idiomatic</w:t>
            </w:r>
            <w:r w:rsidR="0029596B">
              <w:t xml:space="preserve"> </w:t>
            </w:r>
            <w:proofErr w:type="gramStart"/>
            <w:r w:rsidR="0029596B">
              <w:t>expressions</w:t>
            </w:r>
            <w:proofErr w:type="gramEnd"/>
            <w:r w:rsidR="0029596B">
              <w:t xml:space="preserve"> and colloquialisms</w:t>
            </w:r>
          </w:p>
          <w:p w14:paraId="697E04A2" w14:textId="77777777" w:rsidR="006E06D5" w:rsidRPr="006E06D5" w:rsidRDefault="006E06D5" w:rsidP="00D21B81">
            <w:pPr>
              <w:pStyle w:val="ListItem"/>
              <w:spacing w:before="40" w:after="40"/>
            </w:pPr>
            <w:r w:rsidRPr="006E06D5">
              <w:t>using synonyms and antonyms as required</w:t>
            </w:r>
          </w:p>
          <w:p w14:paraId="2284AACC" w14:textId="77777777" w:rsidR="006E06D5" w:rsidRPr="006E06D5" w:rsidRDefault="006E06D5" w:rsidP="00D21B81">
            <w:pPr>
              <w:pStyle w:val="ListItem"/>
              <w:spacing w:before="40" w:after="40"/>
            </w:pPr>
            <w:r w:rsidRPr="006E06D5">
              <w:t xml:space="preserve">using lexical chains to achieve </w:t>
            </w:r>
            <w:proofErr w:type="gramStart"/>
            <w:r w:rsidRPr="006E06D5">
              <w:t>cohesion</w:t>
            </w:r>
            <w:proofErr w:type="gramEnd"/>
          </w:p>
          <w:p w14:paraId="569915D2" w14:textId="77777777" w:rsidR="006E06D5" w:rsidRPr="006E06D5" w:rsidRDefault="006E06D5" w:rsidP="00D21B81">
            <w:pPr>
              <w:pStyle w:val="ListItem"/>
              <w:spacing w:before="40" w:after="40"/>
            </w:pPr>
            <w:r w:rsidRPr="006E06D5">
              <w:t>choosing vocabulary appropriate to purpose and audience</w:t>
            </w:r>
          </w:p>
          <w:p w14:paraId="49E6FE98" w14:textId="77777777" w:rsidR="006E06D5" w:rsidRPr="006E06D5" w:rsidRDefault="006E06D5" w:rsidP="00D21B81">
            <w:pPr>
              <w:pStyle w:val="ListItem"/>
              <w:spacing w:before="40" w:after="40"/>
            </w:pPr>
            <w:r w:rsidRPr="006E06D5">
              <w:t xml:space="preserve">using descriptive, </w:t>
            </w:r>
            <w:proofErr w:type="gramStart"/>
            <w:r w:rsidRPr="006E06D5">
              <w:t>rhetorical</w:t>
            </w:r>
            <w:proofErr w:type="gramEnd"/>
            <w:r w:rsidRPr="006E06D5">
              <w:t xml:space="preserve"> and persuasive language</w:t>
            </w:r>
          </w:p>
          <w:p w14:paraId="3DC1D6E0" w14:textId="77777777" w:rsidR="006E06D5" w:rsidRPr="006E06D5" w:rsidRDefault="006E06D5" w:rsidP="00D21B81">
            <w:pPr>
              <w:pStyle w:val="ListItem"/>
              <w:spacing w:before="40" w:after="40"/>
            </w:pPr>
            <w:r w:rsidRPr="006E06D5">
              <w:t>understanding and using formulaic and fixed expressions and collocations</w:t>
            </w:r>
          </w:p>
          <w:p w14:paraId="505D180E" w14:textId="77777777" w:rsidR="006E06D5" w:rsidRPr="006E06D5" w:rsidRDefault="006E06D5" w:rsidP="00D21B81">
            <w:pPr>
              <w:pStyle w:val="ListItem"/>
              <w:spacing w:before="40" w:after="40"/>
            </w:pPr>
            <w:r w:rsidRPr="006E06D5">
              <w:t>understanding proverbs</w:t>
            </w:r>
          </w:p>
          <w:p w14:paraId="1E70B245" w14:textId="77777777" w:rsidR="006E06D5" w:rsidRPr="006E06D5" w:rsidRDefault="006E06D5" w:rsidP="00D21B81">
            <w:pPr>
              <w:pStyle w:val="ListItem"/>
              <w:spacing w:before="40" w:after="40"/>
            </w:pPr>
            <w:r w:rsidRPr="006E06D5">
              <w:t>understanding and using SAE word ord</w:t>
            </w:r>
            <w:r w:rsidR="001219E0">
              <w:t>er within clauses and sentences</w:t>
            </w:r>
          </w:p>
        </w:tc>
      </w:tr>
      <w:tr w:rsidR="006E06D5" w:rsidRPr="006E06D5" w14:paraId="1738A488" w14:textId="77777777" w:rsidTr="00C871A8">
        <w:tc>
          <w:tcPr>
            <w:tcW w:w="9781" w:type="dxa"/>
            <w:tcBorders>
              <w:top w:val="single" w:sz="4" w:space="0" w:color="E1DDEF"/>
              <w:left w:val="single" w:sz="4" w:space="0" w:color="E1DDEF"/>
              <w:bottom w:val="single" w:sz="4" w:space="0" w:color="FFFFFF" w:themeColor="background1"/>
              <w:right w:val="single" w:sz="4" w:space="0" w:color="E1DDEF"/>
            </w:tcBorders>
            <w:shd w:val="clear" w:color="auto" w:fill="E1DDEF" w:themeFill="accent6"/>
            <w:hideMark/>
          </w:tcPr>
          <w:p w14:paraId="4943433E" w14:textId="77777777" w:rsidR="006E06D5" w:rsidRPr="00414C62" w:rsidRDefault="006E06D5" w:rsidP="00D21B81">
            <w:pPr>
              <w:pStyle w:val="Paragraph"/>
              <w:spacing w:before="40" w:after="40"/>
              <w:rPr>
                <w:b/>
              </w:rPr>
            </w:pPr>
            <w:r w:rsidRPr="00414C62">
              <w:rPr>
                <w:b/>
              </w:rPr>
              <w:t xml:space="preserve">Grammatical competence: using an increasing range of the following accurately and appropriately for audience and </w:t>
            </w:r>
            <w:proofErr w:type="gramStart"/>
            <w:r w:rsidRPr="00414C62">
              <w:rPr>
                <w:b/>
              </w:rPr>
              <w:t>purpose</w:t>
            </w:r>
            <w:proofErr w:type="gramEnd"/>
          </w:p>
          <w:p w14:paraId="34776E1A" w14:textId="77777777" w:rsidR="006E06D5" w:rsidRPr="006E06D5" w:rsidRDefault="0029596B" w:rsidP="00D21B81">
            <w:pPr>
              <w:pStyle w:val="ListItem"/>
              <w:spacing w:before="40" w:after="40"/>
            </w:pPr>
            <w:r>
              <w:t>clause and sentence structures</w:t>
            </w:r>
          </w:p>
          <w:p w14:paraId="64C7A759" w14:textId="77777777" w:rsidR="006E06D5" w:rsidRPr="006E06D5" w:rsidRDefault="006E06D5" w:rsidP="00D21B81">
            <w:pPr>
              <w:pStyle w:val="ListItem"/>
              <w:spacing w:before="40" w:after="40"/>
            </w:pPr>
            <w:r w:rsidRPr="006E06D5">
              <w:t>questioning (including rhetorical questioning)</w:t>
            </w:r>
          </w:p>
          <w:p w14:paraId="5A6BDB3F" w14:textId="77777777" w:rsidR="006E06D5" w:rsidRPr="006E06D5" w:rsidRDefault="006E06D5" w:rsidP="00D21B81">
            <w:pPr>
              <w:pStyle w:val="ListItem"/>
              <w:spacing w:before="40" w:after="40"/>
            </w:pPr>
            <w:r w:rsidRPr="006E06D5">
              <w:t>types of verbs, nouns, adjectives, adverbs, pronouns, art</w:t>
            </w:r>
            <w:r w:rsidR="0029596B">
              <w:t xml:space="preserve">icles, </w:t>
            </w:r>
            <w:proofErr w:type="gramStart"/>
            <w:r w:rsidR="0029596B">
              <w:t>prepositions</w:t>
            </w:r>
            <w:proofErr w:type="gramEnd"/>
            <w:r w:rsidR="0029596B">
              <w:t xml:space="preserve"> and affixes</w:t>
            </w:r>
          </w:p>
          <w:p w14:paraId="76C6D886" w14:textId="77777777" w:rsidR="006E06D5" w:rsidRPr="006E06D5" w:rsidRDefault="006E06D5" w:rsidP="00D21B81">
            <w:pPr>
              <w:pStyle w:val="ListItem"/>
              <w:spacing w:before="40" w:after="40"/>
            </w:pPr>
            <w:r w:rsidRPr="006E06D5">
              <w:t>verb structures and tenses</w:t>
            </w:r>
          </w:p>
          <w:p w14:paraId="456D8850" w14:textId="77777777" w:rsidR="006E06D5" w:rsidRPr="006E06D5" w:rsidRDefault="006E06D5" w:rsidP="00D21B81">
            <w:pPr>
              <w:pStyle w:val="ListItem"/>
              <w:spacing w:before="40" w:after="40"/>
            </w:pPr>
            <w:r w:rsidRPr="006E06D5">
              <w:t>modality</w:t>
            </w:r>
          </w:p>
          <w:p w14:paraId="161333D1" w14:textId="77777777" w:rsidR="006E06D5" w:rsidRPr="006E06D5" w:rsidRDefault="006E06D5" w:rsidP="00D21B81">
            <w:pPr>
              <w:pStyle w:val="ListItem"/>
              <w:spacing w:before="40" w:after="40"/>
            </w:pPr>
            <w:r w:rsidRPr="006E06D5">
              <w:t>voice (active, passive)</w:t>
            </w:r>
          </w:p>
          <w:p w14:paraId="79B788BA" w14:textId="77777777" w:rsidR="006E06D5" w:rsidRPr="006E06D5" w:rsidRDefault="006E06D5" w:rsidP="00D21B81">
            <w:pPr>
              <w:pStyle w:val="ListItem"/>
              <w:spacing w:before="40" w:after="40"/>
            </w:pPr>
            <w:r w:rsidRPr="006E06D5">
              <w:t>clause type (declarative, interrogati</w:t>
            </w:r>
            <w:r w:rsidR="0029596B">
              <w:t>ve, imperative and exclamative)</w:t>
            </w:r>
          </w:p>
          <w:p w14:paraId="1105436E" w14:textId="77777777" w:rsidR="006E06D5" w:rsidRPr="006E06D5" w:rsidRDefault="006E06D5" w:rsidP="00D21B81">
            <w:pPr>
              <w:pStyle w:val="ListItem"/>
              <w:spacing w:before="40" w:after="40"/>
            </w:pPr>
            <w:r w:rsidRPr="006E06D5">
              <w:t>nominalisation</w:t>
            </w:r>
          </w:p>
          <w:p w14:paraId="11F8902E" w14:textId="77777777" w:rsidR="006E06D5" w:rsidRPr="006E06D5" w:rsidRDefault="006E06D5" w:rsidP="00D21B81">
            <w:pPr>
              <w:pStyle w:val="ListItem"/>
              <w:spacing w:before="40" w:after="40"/>
            </w:pPr>
            <w:r w:rsidRPr="006E06D5">
              <w:t>additive, comparative, temporal and consequential conjunctions</w:t>
            </w:r>
          </w:p>
          <w:p w14:paraId="07BFF78D" w14:textId="77777777" w:rsidR="006E06D5" w:rsidRPr="006E06D5" w:rsidRDefault="006E06D5" w:rsidP="00D21B81">
            <w:pPr>
              <w:pStyle w:val="ListItem"/>
              <w:spacing w:before="40" w:after="40"/>
            </w:pPr>
            <w:r w:rsidRPr="006E06D5">
              <w:t>use of correct subject</w:t>
            </w:r>
            <w:r w:rsidR="003201C3">
              <w:t>–</w:t>
            </w:r>
            <w:r w:rsidRPr="006E06D5">
              <w:t>verb agreement</w:t>
            </w:r>
          </w:p>
          <w:p w14:paraId="6A889098" w14:textId="77777777" w:rsidR="006E06D5" w:rsidRPr="006E06D5" w:rsidRDefault="006E06D5" w:rsidP="00D21B81">
            <w:pPr>
              <w:pStyle w:val="ListItem"/>
              <w:spacing w:before="40" w:after="40"/>
            </w:pPr>
            <w:r w:rsidRPr="006E06D5">
              <w:t>negative questioning</w:t>
            </w:r>
          </w:p>
          <w:p w14:paraId="14201626" w14:textId="77777777" w:rsidR="006E06D5" w:rsidRPr="006E06D5" w:rsidRDefault="006E06D5" w:rsidP="00D21B81">
            <w:pPr>
              <w:pStyle w:val="ListItem"/>
              <w:spacing w:before="40" w:after="40"/>
            </w:pPr>
            <w:r w:rsidRPr="006E06D5">
              <w:t>direct and indirect speech</w:t>
            </w:r>
          </w:p>
          <w:p w14:paraId="2DFE7E1B" w14:textId="77777777" w:rsidR="006E06D5" w:rsidRPr="006E06D5" w:rsidRDefault="006E06D5" w:rsidP="00D21B81">
            <w:pPr>
              <w:pStyle w:val="ListItem"/>
              <w:spacing w:before="40" w:after="40"/>
            </w:pPr>
            <w:r w:rsidRPr="006E06D5">
              <w:t>use of refe</w:t>
            </w:r>
            <w:r w:rsidR="001219E0">
              <w:t>rence items to achieve cohesion</w:t>
            </w:r>
          </w:p>
        </w:tc>
      </w:tr>
      <w:tr w:rsidR="006E06D5" w:rsidRPr="006E06D5" w14:paraId="4C71962F" w14:textId="77777777" w:rsidTr="008B3251">
        <w:trPr>
          <w:cantSplit/>
        </w:trPr>
        <w:tc>
          <w:tcPr>
            <w:tcW w:w="9781" w:type="dxa"/>
            <w:tcBorders>
              <w:top w:val="single" w:sz="4" w:space="0" w:color="FFFFFF" w:themeColor="background1"/>
              <w:left w:val="single" w:sz="4" w:space="0" w:color="FFFFFF" w:themeColor="background1"/>
              <w:bottom w:val="single" w:sz="4" w:space="0" w:color="FFFFFF"/>
              <w:right w:val="single" w:sz="4" w:space="0" w:color="FFFFFF" w:themeColor="background1"/>
            </w:tcBorders>
            <w:hideMark/>
          </w:tcPr>
          <w:p w14:paraId="730CBD42" w14:textId="77777777" w:rsidR="006E06D5" w:rsidRPr="00414C62" w:rsidRDefault="00D87821" w:rsidP="00D21B81">
            <w:pPr>
              <w:spacing w:before="40" w:after="40" w:line="276" w:lineRule="auto"/>
              <w:rPr>
                <w:rFonts w:eastAsiaTheme="minorHAnsi" w:cs="Arial"/>
                <w:b/>
              </w:rPr>
            </w:pPr>
            <w:r>
              <w:rPr>
                <w:rFonts w:eastAsiaTheme="minorHAnsi" w:cs="Arial"/>
                <w:b/>
              </w:rPr>
              <w:t>Semantic competence</w:t>
            </w:r>
          </w:p>
          <w:p w14:paraId="4AC59499" w14:textId="77777777" w:rsidR="006E06D5" w:rsidRPr="006E06D5" w:rsidRDefault="006E06D5" w:rsidP="00D21B81">
            <w:pPr>
              <w:pStyle w:val="ListItem"/>
              <w:spacing w:before="40" w:after="40"/>
            </w:pPr>
            <w:r w:rsidRPr="006E06D5">
              <w:t>listening for gist, development of argument and specific content</w:t>
            </w:r>
          </w:p>
          <w:p w14:paraId="18E282BB" w14:textId="77777777" w:rsidR="006E06D5" w:rsidRPr="006E06D5" w:rsidRDefault="006E06D5" w:rsidP="00D21B81">
            <w:pPr>
              <w:pStyle w:val="ListItem"/>
              <w:spacing w:before="40" w:after="40"/>
            </w:pPr>
            <w:r w:rsidRPr="006E06D5">
              <w:t xml:space="preserve">understanding and using words appropriate to the different semantic fields of </w:t>
            </w:r>
            <w:proofErr w:type="gramStart"/>
            <w:r w:rsidRPr="006E06D5">
              <w:t>SAE</w:t>
            </w:r>
            <w:proofErr w:type="gramEnd"/>
          </w:p>
          <w:p w14:paraId="44BE0EE8" w14:textId="77777777" w:rsidR="006E06D5" w:rsidRPr="006E06D5" w:rsidRDefault="006E06D5" w:rsidP="00D21B81">
            <w:pPr>
              <w:pStyle w:val="ListItem"/>
              <w:spacing w:before="40" w:after="40"/>
            </w:pPr>
            <w:r w:rsidRPr="006E06D5">
              <w:t>identifying shifts in meaning according to syntax</w:t>
            </w:r>
          </w:p>
          <w:p w14:paraId="4A4EC55A" w14:textId="77777777" w:rsidR="006E06D5" w:rsidRPr="006E06D5" w:rsidRDefault="006E06D5" w:rsidP="00D21B81">
            <w:pPr>
              <w:pStyle w:val="ListItem"/>
              <w:spacing w:before="40" w:after="40"/>
            </w:pPr>
            <w:r w:rsidRPr="006E06D5">
              <w:t>identifying inferred meanings in texts</w:t>
            </w:r>
          </w:p>
          <w:p w14:paraId="4AF5FD30" w14:textId="77777777" w:rsidR="006E06D5" w:rsidRPr="006E06D5" w:rsidRDefault="006E06D5" w:rsidP="00D21B81">
            <w:pPr>
              <w:pStyle w:val="ListItem"/>
              <w:spacing w:before="40" w:after="40"/>
            </w:pPr>
            <w:r w:rsidRPr="006E06D5">
              <w:t>identifying ambiguous or inappropriate communication</w:t>
            </w:r>
          </w:p>
          <w:p w14:paraId="59FEFF11" w14:textId="77777777" w:rsidR="006E06D5" w:rsidRPr="006E06D5" w:rsidRDefault="006E06D5" w:rsidP="00D21B81">
            <w:pPr>
              <w:pStyle w:val="ListItem"/>
              <w:spacing w:before="40" w:after="40"/>
            </w:pPr>
            <w:r w:rsidRPr="006E06D5">
              <w:t xml:space="preserve">using appraisal to express engagement, </w:t>
            </w:r>
            <w:proofErr w:type="gramStart"/>
            <w:r w:rsidRPr="006E06D5">
              <w:t>attitude</w:t>
            </w:r>
            <w:proofErr w:type="gramEnd"/>
            <w:r w:rsidRPr="006E06D5">
              <w:t xml:space="preserve"> and gradation</w:t>
            </w:r>
          </w:p>
          <w:p w14:paraId="268C06D8" w14:textId="77777777" w:rsidR="006E06D5" w:rsidRPr="006E06D5" w:rsidRDefault="006E06D5" w:rsidP="00D21B81">
            <w:pPr>
              <w:pStyle w:val="ListItem"/>
              <w:spacing w:before="40" w:after="40"/>
            </w:pPr>
            <w:r w:rsidRPr="006E06D5">
              <w:t>distingu</w:t>
            </w:r>
            <w:r w:rsidR="0029596B">
              <w:t>ishing between fact and opinion</w:t>
            </w:r>
          </w:p>
          <w:p w14:paraId="64EF53E0" w14:textId="77777777" w:rsidR="006E06D5" w:rsidRPr="006E06D5" w:rsidRDefault="006E06D5" w:rsidP="00D21B81">
            <w:pPr>
              <w:pStyle w:val="ListItem"/>
              <w:spacing w:before="40" w:after="40"/>
            </w:pPr>
            <w:r w:rsidRPr="006E06D5">
              <w:t>understanding the SAE classification system</w:t>
            </w:r>
            <w:r w:rsidR="001219E0">
              <w:t>s used in academic environments</w:t>
            </w:r>
          </w:p>
        </w:tc>
      </w:tr>
    </w:tbl>
    <w:p w14:paraId="3C9B72CC" w14:textId="77777777" w:rsidR="00C871A8" w:rsidRDefault="00C871A8" w:rsidP="00C871A8">
      <w:r>
        <w:br w:type="page"/>
      </w:r>
    </w:p>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444BE5B8" w14:textId="77777777" w:rsidTr="00C871A8">
        <w:trPr>
          <w:cantSplit/>
        </w:trPr>
        <w:tc>
          <w:tcPr>
            <w:tcW w:w="9781" w:type="dxa"/>
            <w:tcBorders>
              <w:top w:val="single" w:sz="4" w:space="0" w:color="E1DDEF"/>
              <w:left w:val="single" w:sz="4" w:space="0" w:color="E1DDEF"/>
              <w:bottom w:val="single" w:sz="4" w:space="0" w:color="E1DDEF"/>
              <w:right w:val="single" w:sz="4" w:space="0" w:color="E1DDEF"/>
            </w:tcBorders>
            <w:shd w:val="clear" w:color="auto" w:fill="E1DDEF" w:themeFill="accent6"/>
            <w:hideMark/>
          </w:tcPr>
          <w:p w14:paraId="328FE144" w14:textId="77777777" w:rsidR="006E06D5" w:rsidRPr="00414C62" w:rsidRDefault="00D87821" w:rsidP="00D21B81">
            <w:pPr>
              <w:spacing w:before="40" w:after="40" w:line="276" w:lineRule="auto"/>
              <w:rPr>
                <w:rFonts w:eastAsiaTheme="minorHAnsi" w:cs="Arial"/>
                <w:b/>
              </w:rPr>
            </w:pPr>
            <w:r>
              <w:rPr>
                <w:rFonts w:eastAsiaTheme="minorHAnsi" w:cs="Arial"/>
                <w:b/>
              </w:rPr>
              <w:lastRenderedPageBreak/>
              <w:t>Sociolinguistic competence</w:t>
            </w:r>
          </w:p>
          <w:p w14:paraId="54C1A96C" w14:textId="77777777" w:rsidR="006E06D5" w:rsidRPr="006E06D5" w:rsidRDefault="006E06D5" w:rsidP="00D21B81">
            <w:pPr>
              <w:pStyle w:val="ListItem"/>
              <w:spacing w:before="40" w:after="40"/>
            </w:pPr>
            <w:r w:rsidRPr="006E06D5">
              <w:t>questioning for clarification as needed</w:t>
            </w:r>
          </w:p>
          <w:p w14:paraId="248D6529" w14:textId="77777777" w:rsidR="006E06D5" w:rsidRPr="006E06D5" w:rsidRDefault="006E06D5" w:rsidP="00D21B81">
            <w:pPr>
              <w:pStyle w:val="ListItem"/>
              <w:spacing w:before="40" w:after="40"/>
            </w:pPr>
            <w:r w:rsidRPr="006E06D5">
              <w:t>negotiating meaning</w:t>
            </w:r>
          </w:p>
          <w:p w14:paraId="5F6E8FF6" w14:textId="77777777" w:rsidR="006E06D5" w:rsidRPr="006E06D5" w:rsidRDefault="006E06D5" w:rsidP="00D21B81">
            <w:pPr>
              <w:pStyle w:val="ListItem"/>
              <w:spacing w:before="40" w:after="40"/>
            </w:pPr>
            <w:r w:rsidRPr="006E06D5">
              <w:t>understanding and u</w:t>
            </w:r>
            <w:r w:rsidR="0029596B">
              <w:t>sing the language of persuasion</w:t>
            </w:r>
          </w:p>
          <w:p w14:paraId="2F95C7CE" w14:textId="77777777" w:rsidR="006E06D5" w:rsidRPr="006E06D5" w:rsidRDefault="006E06D5" w:rsidP="00D21B81">
            <w:pPr>
              <w:pStyle w:val="ListItem"/>
              <w:spacing w:before="40" w:after="40"/>
            </w:pPr>
            <w:r w:rsidRPr="006E06D5">
              <w:t>experimenting with the register of texts (tone, language, audience)</w:t>
            </w:r>
            <w:r w:rsidR="003A72B4">
              <w:t>,</w:t>
            </w:r>
            <w:r w:rsidRPr="006E06D5">
              <w:t xml:space="preserve"> developing appropriate use for audience and purpose</w:t>
            </w:r>
          </w:p>
          <w:p w14:paraId="201EF1D8" w14:textId="77777777" w:rsidR="006E06D5" w:rsidRPr="006E06D5" w:rsidRDefault="006E06D5" w:rsidP="00D21B81">
            <w:pPr>
              <w:pStyle w:val="ListItem"/>
              <w:spacing w:before="40" w:after="40"/>
            </w:pPr>
            <w:r w:rsidRPr="006E06D5">
              <w:t xml:space="preserve">initiating, </w:t>
            </w:r>
            <w:proofErr w:type="gramStart"/>
            <w:r w:rsidRPr="006E06D5">
              <w:t>sustaining</w:t>
            </w:r>
            <w:proofErr w:type="gramEnd"/>
            <w:r w:rsidRPr="006E06D5">
              <w:t xml:space="preserve"> and ending conversations in casual and formal contexts</w:t>
            </w:r>
          </w:p>
          <w:p w14:paraId="5E30B44C" w14:textId="77777777" w:rsidR="006E06D5" w:rsidRPr="006E06D5" w:rsidRDefault="006E06D5" w:rsidP="00D21B81">
            <w:pPr>
              <w:pStyle w:val="ListItem"/>
              <w:spacing w:before="40" w:after="40"/>
            </w:pPr>
            <w:r w:rsidRPr="006E06D5">
              <w:t xml:space="preserve">identifying the organisation of thoughts and ideas within </w:t>
            </w:r>
            <w:r w:rsidR="001219E0">
              <w:t>SAE texts (rhetorical patterns)</w:t>
            </w:r>
          </w:p>
          <w:p w14:paraId="0D81B6BB" w14:textId="77777777" w:rsidR="006E06D5" w:rsidRPr="006E06D5" w:rsidRDefault="006E06D5" w:rsidP="00D21B81">
            <w:pPr>
              <w:pStyle w:val="ListItem"/>
              <w:spacing w:before="40" w:after="40"/>
            </w:pPr>
            <w:r w:rsidRPr="006E06D5">
              <w:t>developing and using anxiety reduction strategies</w:t>
            </w:r>
          </w:p>
        </w:tc>
      </w:tr>
      <w:tr w:rsidR="006E06D5" w:rsidRPr="006E06D5" w14:paraId="49B3ACA8" w14:textId="77777777" w:rsidTr="008B3251">
        <w:tc>
          <w:tcPr>
            <w:tcW w:w="9781" w:type="dxa"/>
            <w:tcBorders>
              <w:top w:val="single" w:sz="4" w:space="0" w:color="E1DDEF"/>
              <w:left w:val="single" w:sz="4" w:space="0" w:color="FFFFFF"/>
              <w:bottom w:val="single" w:sz="4" w:space="0" w:color="FFFFFF"/>
              <w:right w:val="single" w:sz="4" w:space="0" w:color="FFFFFF"/>
            </w:tcBorders>
            <w:hideMark/>
          </w:tcPr>
          <w:p w14:paraId="2EB8B01E" w14:textId="77777777" w:rsidR="006E06D5" w:rsidRPr="00414C62" w:rsidRDefault="006E06D5" w:rsidP="00D21B81">
            <w:pPr>
              <w:spacing w:before="40" w:after="40" w:line="276" w:lineRule="auto"/>
              <w:rPr>
                <w:rFonts w:eastAsiaTheme="minorHAnsi" w:cs="Arial"/>
                <w:b/>
              </w:rPr>
            </w:pPr>
            <w:r w:rsidRPr="00414C62">
              <w:rPr>
                <w:rFonts w:eastAsiaTheme="minorHAnsi" w:cs="Arial"/>
                <w:b/>
              </w:rPr>
              <w:t>Sociocul</w:t>
            </w:r>
            <w:r w:rsidR="00D87821">
              <w:rPr>
                <w:rFonts w:eastAsiaTheme="minorHAnsi" w:cs="Arial"/>
                <w:b/>
              </w:rPr>
              <w:t>tural understandings and skills</w:t>
            </w:r>
          </w:p>
          <w:p w14:paraId="7E49346E" w14:textId="77777777" w:rsidR="006E06D5" w:rsidRPr="006E06D5" w:rsidRDefault="006E06D5" w:rsidP="00D21B81">
            <w:pPr>
              <w:pStyle w:val="ListItem"/>
              <w:spacing w:before="40" w:after="40"/>
            </w:pPr>
            <w:r w:rsidRPr="006E06D5">
              <w:t>identifying register variations between familiar, semi-</w:t>
            </w:r>
            <w:r w:rsidR="0029596B">
              <w:t>formal and some formal contexts</w:t>
            </w:r>
          </w:p>
          <w:p w14:paraId="596D4F61" w14:textId="77777777" w:rsidR="006E06D5" w:rsidRPr="006E06D5" w:rsidRDefault="006E06D5" w:rsidP="00D21B81">
            <w:pPr>
              <w:pStyle w:val="ListItem"/>
              <w:spacing w:before="40" w:after="40"/>
            </w:pPr>
            <w:r w:rsidRPr="006E06D5">
              <w:t>recognising some common cultural references</w:t>
            </w:r>
          </w:p>
          <w:p w14:paraId="518B19F9" w14:textId="77777777" w:rsidR="006E06D5" w:rsidRPr="006E06D5" w:rsidRDefault="006E06D5" w:rsidP="00D21B81">
            <w:pPr>
              <w:pStyle w:val="ListItem"/>
              <w:spacing w:before="40" w:after="40"/>
            </w:pPr>
            <w:r w:rsidRPr="006E06D5">
              <w:t>recognising some i</w:t>
            </w:r>
            <w:r w:rsidR="0029596B">
              <w:t xml:space="preserve">rony, and how humour is </w:t>
            </w:r>
            <w:proofErr w:type="gramStart"/>
            <w:r w:rsidR="0029596B">
              <w:t>created</w:t>
            </w:r>
            <w:proofErr w:type="gramEnd"/>
          </w:p>
          <w:p w14:paraId="60704836" w14:textId="77777777" w:rsidR="006E06D5" w:rsidRPr="006E06D5" w:rsidRDefault="006E06D5" w:rsidP="00D21B81">
            <w:pPr>
              <w:pStyle w:val="ListItem"/>
              <w:spacing w:before="40" w:after="40"/>
            </w:pPr>
            <w:r w:rsidRPr="006E06D5">
              <w:t>using culturally accepted politeness conventions in listening, speaking and written protocols</w:t>
            </w:r>
          </w:p>
          <w:p w14:paraId="4E8F28E4" w14:textId="77777777" w:rsidR="006E06D5" w:rsidRPr="006E06D5" w:rsidRDefault="006E06D5" w:rsidP="00D21B81">
            <w:pPr>
              <w:pStyle w:val="ListItem"/>
              <w:spacing w:before="40" w:after="40"/>
            </w:pPr>
            <w:r w:rsidRPr="006E06D5">
              <w:t>recognising cultural variations in acceptance of novice and expert knowledge</w:t>
            </w:r>
          </w:p>
          <w:p w14:paraId="65209488" w14:textId="77777777" w:rsidR="006E06D5" w:rsidRPr="006E06D5" w:rsidRDefault="006E06D5" w:rsidP="00D21B81">
            <w:pPr>
              <w:pStyle w:val="ListItem"/>
              <w:spacing w:before="40" w:after="40"/>
            </w:pPr>
            <w:r w:rsidRPr="006E06D5">
              <w:t>understanding cultural differences in</w:t>
            </w:r>
            <w:r w:rsidR="0029596B">
              <w:t xml:space="preserve"> eye contact and personal space</w:t>
            </w:r>
          </w:p>
          <w:p w14:paraId="2DEF2037" w14:textId="77777777" w:rsidR="006E06D5" w:rsidRPr="006E06D5" w:rsidRDefault="006E06D5" w:rsidP="00D21B81">
            <w:pPr>
              <w:pStyle w:val="ListItem"/>
              <w:spacing w:before="40" w:after="40"/>
            </w:pPr>
            <w:r w:rsidRPr="006E06D5">
              <w:t xml:space="preserve">identifying cultural variations in symbolism, </w:t>
            </w:r>
            <w:proofErr w:type="gramStart"/>
            <w:r w:rsidRPr="006E06D5">
              <w:t>class</w:t>
            </w:r>
            <w:r w:rsidR="001219E0">
              <w:t>ification</w:t>
            </w:r>
            <w:proofErr w:type="gramEnd"/>
            <w:r w:rsidR="001219E0">
              <w:t xml:space="preserve"> and gender behaviours</w:t>
            </w:r>
          </w:p>
        </w:tc>
      </w:tr>
    </w:tbl>
    <w:p w14:paraId="0CF3783C" w14:textId="77777777" w:rsidR="003F3531" w:rsidRPr="00D87821" w:rsidRDefault="003F3531" w:rsidP="00D21B81">
      <w:pPr>
        <w:pStyle w:val="Heading3"/>
        <w:spacing w:line="276" w:lineRule="auto"/>
      </w:pPr>
      <w:r w:rsidRPr="00D87821">
        <w:rPr>
          <w:rStyle w:val="Heading3Char"/>
          <w:b/>
          <w:bCs/>
        </w:rPr>
        <w:t>Texts</w:t>
      </w:r>
    </w:p>
    <w:p w14:paraId="7358490C" w14:textId="77777777" w:rsidR="006E06D5" w:rsidRPr="006E06D5" w:rsidRDefault="006E06D5" w:rsidP="00D21B81">
      <w:pPr>
        <w:pStyle w:val="Paragraph"/>
      </w:pPr>
      <w:r w:rsidRPr="006E06D5">
        <w:t>Teachers will use an array of material in class. Texts are drawn from familiar to increasingly unfamiliar settings, using language that ranges from the everyday language of personal experience to common</w:t>
      </w:r>
      <w:r w:rsidR="00695B33">
        <w:br/>
      </w:r>
      <w:r w:rsidRPr="006E06D5">
        <w:t xml:space="preserve">subject-specific and some abstract terminology. Texts provide important opportunities for learning about aspects of human experience and intercultural understandings. Texts are structured for </w:t>
      </w:r>
      <w:proofErr w:type="gramStart"/>
      <w:r w:rsidRPr="006E06D5">
        <w:t>particular purposes</w:t>
      </w:r>
      <w:proofErr w:type="gramEnd"/>
      <w:r w:rsidRPr="006E06D5">
        <w:t>: for example, to retell, to instruct, to entertain, to explain and to argue. Teachers may select whole texts or parts of texts</w:t>
      </w:r>
      <w:r w:rsidR="003201C3">
        <w:t>,</w:t>
      </w:r>
      <w:r w:rsidRPr="006E06D5">
        <w:t xml:space="preserve"> depending on units of study, </w:t>
      </w:r>
      <w:proofErr w:type="gramStart"/>
      <w:r w:rsidRPr="006E06D5">
        <w:t>cohorts</w:t>
      </w:r>
      <w:proofErr w:type="gramEnd"/>
      <w:r w:rsidRPr="006E06D5">
        <w:t xml:space="preserve"> and levels of difficulty.</w:t>
      </w:r>
    </w:p>
    <w:p w14:paraId="1CF7347E" w14:textId="77777777" w:rsidR="006E06D5" w:rsidRDefault="006E06D5" w:rsidP="00D21B81">
      <w:pPr>
        <w:pStyle w:val="Paragraph"/>
      </w:pPr>
      <w:r w:rsidRPr="006E06D5">
        <w:t>Texts for the English as an Additional Language or Dialect Foundation course include fiction</w:t>
      </w:r>
      <w:r w:rsidR="00A90E1A">
        <w:t xml:space="preserve"> </w:t>
      </w:r>
      <w:r w:rsidRPr="006E06D5">
        <w:t xml:space="preserve">and non-fiction texts and texts which support </w:t>
      </w:r>
      <w:r w:rsidR="003201C3">
        <w:t>l</w:t>
      </w:r>
      <w:r w:rsidR="0026477C">
        <w:t xml:space="preserve">anguage or </w:t>
      </w:r>
      <w:r w:rsidR="003201C3">
        <w:t>d</w:t>
      </w:r>
      <w:r w:rsidR="0026477C">
        <w:t>ialect</w:t>
      </w:r>
      <w:r w:rsidRPr="006E06D5">
        <w:t xml:space="preserve"> acquisition:</w:t>
      </w:r>
    </w:p>
    <w:p w14:paraId="52A5853D" w14:textId="77777777" w:rsidR="006E06D5" w:rsidRDefault="006E06D5" w:rsidP="00AF4A79">
      <w:pPr>
        <w:pStyle w:val="ListItem"/>
        <w:spacing w:before="60" w:after="60"/>
      </w:pPr>
      <w:r>
        <w:t>fiction – novels, short stories, fables, fairy tales, plays, poems, song lyrics, movies, television sho</w:t>
      </w:r>
      <w:r w:rsidR="0029596B">
        <w:t>ws, comic books, computer games</w:t>
      </w:r>
    </w:p>
    <w:p w14:paraId="32F5493B" w14:textId="77777777" w:rsidR="006E06D5" w:rsidRDefault="006E06D5" w:rsidP="00AF4A79">
      <w:pPr>
        <w:pStyle w:val="ListItem"/>
        <w:spacing w:before="60" w:after="60"/>
      </w:pPr>
      <w:r>
        <w:t>non-fiction – biographies, autobiographies, journals, essays, speeches, reference books, news reports, documentaries, photographs, diagrams</w:t>
      </w:r>
    </w:p>
    <w:p w14:paraId="07072EA2" w14:textId="77777777" w:rsidR="006E06D5" w:rsidRDefault="006E06D5" w:rsidP="00AF4A79">
      <w:pPr>
        <w:pStyle w:val="ListItem"/>
        <w:spacing w:before="60" w:after="60"/>
      </w:pPr>
      <w:r>
        <w:t>media texts – newspaper articles, magazine articles, editorials, websites, advertisements, documentaries, photographs, television programs, radio programs</w:t>
      </w:r>
    </w:p>
    <w:p w14:paraId="3994BA4B" w14:textId="77777777" w:rsidR="006E06D5" w:rsidRDefault="006E06D5" w:rsidP="00AF4A79">
      <w:pPr>
        <w:pStyle w:val="ListItem"/>
        <w:spacing w:before="60" w:after="60"/>
      </w:pPr>
      <w:r>
        <w:t>everyday texts – recipes, instructions, diagrams, timetables, notices, blogs, movies, television shows, comic books, computer games, manuals</w:t>
      </w:r>
    </w:p>
    <w:p w14:paraId="19BBA6FD" w14:textId="77777777" w:rsidR="006E06D5" w:rsidRPr="004A54BA" w:rsidRDefault="006E06D5" w:rsidP="00AF4A79">
      <w:pPr>
        <w:pStyle w:val="ListItem"/>
        <w:spacing w:before="60" w:after="60"/>
      </w:pPr>
      <w:r>
        <w:t>workplace texts – reports, minutes, application forms, safety regulations, email, resumés</w:t>
      </w:r>
      <w:r w:rsidRPr="004A54BA">
        <w:t>, letters of application, thanks, invitation, complaint, opinion</w:t>
      </w:r>
    </w:p>
    <w:p w14:paraId="4F020649" w14:textId="77777777" w:rsidR="006E06D5" w:rsidRPr="00A90E1A" w:rsidRDefault="006E06D5" w:rsidP="00AF4A79">
      <w:pPr>
        <w:pStyle w:val="ListItem"/>
        <w:spacing w:before="60" w:after="60"/>
      </w:pPr>
      <w:r w:rsidRPr="00A90E1A">
        <w:t xml:space="preserve">written or spoken texts – dialogues, speeches, monologues, conversations, radio programs, interviews, lectures, stories of </w:t>
      </w:r>
      <w:proofErr w:type="gramStart"/>
      <w:r w:rsidRPr="00A90E1A">
        <w:t>origin</w:t>
      </w:r>
      <w:proofErr w:type="gramEnd"/>
    </w:p>
    <w:p w14:paraId="1BB7F836" w14:textId="77777777" w:rsidR="006E06D5" w:rsidRPr="004A54BA" w:rsidRDefault="006E06D5" w:rsidP="00AF4A79">
      <w:pPr>
        <w:pStyle w:val="ListItem"/>
        <w:spacing w:before="60" w:after="60"/>
        <w:ind w:left="357" w:hanging="357"/>
      </w:pPr>
      <w:r>
        <w:lastRenderedPageBreak/>
        <w:t xml:space="preserve">multimodal texts – </w:t>
      </w:r>
      <w:r w:rsidRPr="004A54BA">
        <w:t>brochures, picture books, graphic novels, web pages, films, television programs, performances, advertisements, cartoons, music videos, computer games, maps, PowerPoint presentations</w:t>
      </w:r>
    </w:p>
    <w:p w14:paraId="7BB9F359" w14:textId="77777777" w:rsidR="006E06D5" w:rsidRDefault="00695B33" w:rsidP="00AF4A79">
      <w:pPr>
        <w:pStyle w:val="ListItem"/>
        <w:spacing w:before="60" w:after="60"/>
      </w:pPr>
      <w:r>
        <w:t xml:space="preserve">digital texts – </w:t>
      </w:r>
      <w:r w:rsidR="006E06D5">
        <w:t>online books, websites, computer games, social networking sites, email, SMS, apps</w:t>
      </w:r>
    </w:p>
    <w:p w14:paraId="27B9A554" w14:textId="77777777" w:rsidR="006E06D5" w:rsidRDefault="006E06D5" w:rsidP="00AF4A79">
      <w:pPr>
        <w:pStyle w:val="ListItem"/>
        <w:spacing w:before="60" w:after="60"/>
      </w:pPr>
      <w:r>
        <w:t>visual texts – photographs, diagrams, charts, graphs, tables, cartoons, pictures</w:t>
      </w:r>
    </w:p>
    <w:p w14:paraId="18085512" w14:textId="77777777" w:rsidR="006E06D5" w:rsidRPr="00896C3B" w:rsidRDefault="006E06D5" w:rsidP="00AF4A79">
      <w:pPr>
        <w:pStyle w:val="ListItem"/>
        <w:spacing w:before="60" w:after="60"/>
        <w:rPr>
          <w:rStyle w:val="Hyperlink"/>
          <w:rFonts w:cs="Calibri"/>
          <w:color w:val="auto"/>
        </w:rPr>
      </w:pPr>
      <w:r>
        <w:t xml:space="preserve">texts to support </w:t>
      </w:r>
      <w:r w:rsidR="003201C3">
        <w:t>l</w:t>
      </w:r>
      <w:r w:rsidR="0026477C">
        <w:t xml:space="preserve">anguage or </w:t>
      </w:r>
      <w:r w:rsidR="003201C3">
        <w:t>d</w:t>
      </w:r>
      <w:r w:rsidR="0026477C">
        <w:t>ialect</w:t>
      </w:r>
      <w:r>
        <w:t xml:space="preserve"> acquisition – dictionaries, thesauruses, reading comprehension</w:t>
      </w:r>
      <w:r w:rsidR="00F041B1">
        <w:t xml:space="preserve"> and </w:t>
      </w:r>
      <w:r>
        <w:t xml:space="preserve">writing skills </w:t>
      </w:r>
      <w:r w:rsidR="00F041B1">
        <w:t xml:space="preserve">development, </w:t>
      </w:r>
      <w:r>
        <w:t>vocabulary</w:t>
      </w:r>
      <w:r w:rsidR="00F041B1">
        <w:t xml:space="preserve"> development</w:t>
      </w:r>
      <w:r w:rsidR="003201C3">
        <w:t xml:space="preserve">, </w:t>
      </w:r>
      <w:r>
        <w:t>grammar practice and communicative activities texts</w:t>
      </w:r>
      <w:r w:rsidR="00A90E1A">
        <w:t>.</w:t>
      </w:r>
    </w:p>
    <w:p w14:paraId="12B446F1" w14:textId="77777777" w:rsidR="003F3531" w:rsidRPr="00D87821" w:rsidRDefault="00681AE2" w:rsidP="00D21B81">
      <w:pPr>
        <w:pStyle w:val="Heading3"/>
        <w:spacing w:line="276" w:lineRule="auto"/>
      </w:pPr>
      <w:r>
        <w:rPr>
          <w:rStyle w:val="Heading3Char"/>
          <w:b/>
          <w:bCs/>
        </w:rPr>
        <w:t>Sample text list</w:t>
      </w:r>
    </w:p>
    <w:p w14:paraId="29125642" w14:textId="77777777" w:rsidR="003F3531" w:rsidRPr="00681AE2" w:rsidRDefault="003F3531" w:rsidP="00D21B81">
      <w:pPr>
        <w:spacing w:before="120" w:line="276" w:lineRule="auto"/>
        <w:rPr>
          <w:rFonts w:eastAsia="Times New Roman" w:cs="Times New Roman"/>
        </w:rPr>
      </w:pPr>
      <w:r w:rsidRPr="00042703">
        <w:rPr>
          <w:rFonts w:eastAsia="Times New Roman" w:cs="Times New Roman"/>
        </w:rPr>
        <w:t xml:space="preserve">This </w:t>
      </w:r>
      <w:r w:rsidR="0089696E">
        <w:rPr>
          <w:rFonts w:eastAsia="Times New Roman" w:cs="Times New Roman"/>
        </w:rPr>
        <w:t>syllabus</w:t>
      </w:r>
      <w:r w:rsidRPr="00042703">
        <w:rPr>
          <w:rFonts w:eastAsia="Times New Roman" w:cs="Times New Roman"/>
        </w:rPr>
        <w:t xml:space="preserve"> has a </w:t>
      </w:r>
      <w:r w:rsidR="006E06D5">
        <w:rPr>
          <w:rFonts w:eastAsia="Times New Roman" w:cs="Times New Roman"/>
        </w:rPr>
        <w:t>sample</w:t>
      </w:r>
      <w:r w:rsidRPr="00042703">
        <w:rPr>
          <w:rFonts w:eastAsia="Times New Roman" w:cs="Times New Roman"/>
          <w:color w:val="FF0000"/>
        </w:rPr>
        <w:t xml:space="preserve"> </w:t>
      </w:r>
      <w:r w:rsidRPr="00042703">
        <w:rPr>
          <w:rFonts w:eastAsia="Times New Roman" w:cs="Times New Roman"/>
        </w:rPr>
        <w:t xml:space="preserve">text list </w:t>
      </w:r>
      <w:r w:rsidR="00F041B1">
        <w:rPr>
          <w:rFonts w:eastAsia="Times New Roman" w:cs="Times New Roman"/>
        </w:rPr>
        <w:t>in</w:t>
      </w:r>
      <w:r w:rsidRPr="00042703">
        <w:rPr>
          <w:rFonts w:eastAsia="Times New Roman" w:cs="Times New Roman"/>
        </w:rPr>
        <w:t xml:space="preserve"> </w:t>
      </w:r>
      <w:r>
        <w:rPr>
          <w:rFonts w:eastAsia="Times New Roman" w:cs="Times New Roman"/>
        </w:rPr>
        <w:t xml:space="preserve">Appendix </w:t>
      </w:r>
      <w:r w:rsidR="006E06D5">
        <w:rPr>
          <w:rFonts w:eastAsia="Times New Roman" w:cs="Times New Roman"/>
        </w:rPr>
        <w:t>3</w:t>
      </w:r>
      <w:r w:rsidRPr="00042703">
        <w:rPr>
          <w:rFonts w:eastAsia="Times New Roman" w:cs="Times New Roman"/>
        </w:rPr>
        <w:t>.</w:t>
      </w:r>
      <w:bookmarkEnd w:id="33"/>
      <w:bookmarkEnd w:id="34"/>
      <w:bookmarkEnd w:id="35"/>
      <w:r>
        <w:br w:type="page"/>
      </w:r>
    </w:p>
    <w:p w14:paraId="3F83D920" w14:textId="77777777" w:rsidR="00D90FCD" w:rsidRPr="003566C9" w:rsidRDefault="00D90FCD" w:rsidP="00D21B81">
      <w:pPr>
        <w:pStyle w:val="Heading1"/>
        <w:spacing w:line="276" w:lineRule="auto"/>
      </w:pPr>
      <w:bookmarkStart w:id="36" w:name="_Toc438624859"/>
      <w:bookmarkStart w:id="37" w:name="_Toc362426199"/>
      <w:bookmarkStart w:id="38" w:name="_Toc359503799"/>
      <w:bookmarkStart w:id="39" w:name="_Toc358372280"/>
      <w:bookmarkEnd w:id="7"/>
      <w:bookmarkEnd w:id="5"/>
      <w:r w:rsidRPr="003566C9">
        <w:lastRenderedPageBreak/>
        <w:t>Unit 3</w:t>
      </w:r>
      <w:bookmarkEnd w:id="36"/>
      <w:bookmarkEnd w:id="37"/>
    </w:p>
    <w:p w14:paraId="402D6E7A" w14:textId="77777777" w:rsidR="006E28DC" w:rsidRPr="00042703" w:rsidRDefault="006E28DC" w:rsidP="00D21B81">
      <w:pPr>
        <w:pStyle w:val="Heading2"/>
        <w:spacing w:line="276" w:lineRule="auto"/>
      </w:pPr>
      <w:bookmarkStart w:id="40" w:name="_Toc438624860"/>
      <w:bookmarkStart w:id="41" w:name="_Toc365551850"/>
      <w:bookmarkEnd w:id="38"/>
      <w:r w:rsidRPr="00042703">
        <w:t>Unit description</w:t>
      </w:r>
      <w:bookmarkEnd w:id="40"/>
      <w:bookmarkEnd w:id="41"/>
    </w:p>
    <w:p w14:paraId="29F40D99" w14:textId="77777777" w:rsidR="006E06D5" w:rsidRPr="0074649C" w:rsidRDefault="006E06D5" w:rsidP="00D21B81">
      <w:pPr>
        <w:pStyle w:val="Paragraph"/>
        <w:rPr>
          <w:b/>
          <w:bCs/>
          <w:sz w:val="36"/>
          <w:szCs w:val="36"/>
        </w:rPr>
      </w:pPr>
      <w:bookmarkStart w:id="42" w:name="_Toc365551851"/>
      <w:bookmarkStart w:id="43" w:name="_Toc347908214"/>
      <w:bookmarkStart w:id="44" w:name="_Toc362426203"/>
      <w:r>
        <w:t>Unit 3 focuses on students responding to and creating cohesive texts in familiar contexts in</w:t>
      </w:r>
      <w:r w:rsidR="00E679F8">
        <w:t xml:space="preserve"> Standard Australian English</w:t>
      </w:r>
      <w:r>
        <w:t xml:space="preserve"> </w:t>
      </w:r>
      <w:r w:rsidR="00E679F8">
        <w:t>(</w:t>
      </w:r>
      <w:r>
        <w:t>SAE</w:t>
      </w:r>
      <w:r w:rsidR="00E679F8">
        <w:t>)</w:t>
      </w:r>
      <w:r>
        <w:t xml:space="preserve">. Students engage with familiar and some unfamiliar texts to develop language skills for effective communication in SAE in most social, familiar and some community situations. The unit enables students to create oral, written and multimodal texts with a degree of accuracy in structure, language and </w:t>
      </w:r>
      <w:hyperlink r:id="rId19" w:tooltip="Display the glossary entry for 'register'" w:history="1">
        <w:r>
          <w:rPr>
            <w:rStyle w:val="Hyperlink"/>
            <w:color w:val="000000" w:themeColor="text1"/>
            <w:lang w:val="en"/>
          </w:rPr>
          <w:t>register</w:t>
        </w:r>
      </w:hyperlink>
      <w:r>
        <w:t xml:space="preserve">. Strategies for collecting, </w:t>
      </w:r>
      <w:proofErr w:type="spellStart"/>
      <w:proofErr w:type="gramStart"/>
      <w:r>
        <w:t>organising</w:t>
      </w:r>
      <w:proofErr w:type="spellEnd"/>
      <w:proofErr w:type="gramEnd"/>
      <w:r>
        <w:t xml:space="preserve"> and presenting ideas and information continue to be developed.</w:t>
      </w:r>
    </w:p>
    <w:p w14:paraId="12BA60CE" w14:textId="77777777" w:rsidR="006E06D5" w:rsidRPr="00694A00" w:rsidRDefault="006E06D5" w:rsidP="00D21B81">
      <w:pPr>
        <w:pStyle w:val="Paragraph"/>
        <w:rPr>
          <w:rFonts w:eastAsia="Times New Roman"/>
        </w:rPr>
      </w:pPr>
      <w:r w:rsidRPr="00694A00">
        <w:rPr>
          <w:rFonts w:eastAsia="Times New Roman"/>
        </w:rPr>
        <w:t xml:space="preserve">The thematic focus for this unit is </w:t>
      </w:r>
      <w:r w:rsidRPr="0089696E">
        <w:rPr>
          <w:rFonts w:eastAsia="Times New Roman"/>
          <w:b/>
        </w:rPr>
        <w:t>life skills</w:t>
      </w:r>
      <w:r w:rsidRPr="00694A00">
        <w:rPr>
          <w:rFonts w:eastAsia="Times New Roman"/>
          <w:b/>
        </w:rPr>
        <w:t xml:space="preserve">. </w:t>
      </w:r>
      <w:r w:rsidRPr="00694A00">
        <w:rPr>
          <w:rFonts w:eastAsia="Times New Roman"/>
        </w:rPr>
        <w:t xml:space="preserve">Students continue to acquire SAE </w:t>
      </w:r>
      <w:proofErr w:type="gramStart"/>
      <w:r w:rsidRPr="00694A00">
        <w:rPr>
          <w:rFonts w:eastAsia="Times New Roman"/>
        </w:rPr>
        <w:t>in order to</w:t>
      </w:r>
      <w:proofErr w:type="gramEnd"/>
      <w:r w:rsidRPr="00694A00">
        <w:rPr>
          <w:rFonts w:eastAsia="Times New Roman"/>
        </w:rPr>
        <w:t xml:space="preserve"> present themselves</w:t>
      </w:r>
      <w:r w:rsidRPr="00694A00">
        <w:rPr>
          <w:rFonts w:eastAsia="Times New Roman"/>
          <w:strike/>
        </w:rPr>
        <w:t xml:space="preserve"> </w:t>
      </w:r>
      <w:r w:rsidRPr="00694A00">
        <w:rPr>
          <w:rFonts w:eastAsia="Times New Roman"/>
        </w:rPr>
        <w:t>and build relationships with peers and others in the wider community and workplace. They investigate similarities and differences between their first cultures, language and dialects</w:t>
      </w:r>
      <w:r w:rsidR="00467328">
        <w:rPr>
          <w:rFonts w:eastAsia="Times New Roman"/>
        </w:rPr>
        <w:t xml:space="preserve"> and other Australian cultures.</w:t>
      </w:r>
    </w:p>
    <w:p w14:paraId="1320777C" w14:textId="77777777" w:rsidR="006E06D5" w:rsidRPr="00694A00" w:rsidRDefault="006E06D5" w:rsidP="00D21B81">
      <w:pPr>
        <w:pStyle w:val="Paragraph"/>
        <w:rPr>
          <w:rFonts w:eastAsia="Times New Roman"/>
        </w:rPr>
      </w:pPr>
      <w:r w:rsidRPr="00694A00">
        <w:rPr>
          <w:rFonts w:eastAsia="Times New Roman"/>
        </w:rPr>
        <w:t>Students explore topics such as personal safety, managing relationships, educational opportunities, occupational choices, occupational health and safety, conflict resolution and negotiation and handling discrimination in the workplace. They develop life skills to allow them to function successfully in the wider Australian society.</w:t>
      </w:r>
    </w:p>
    <w:p w14:paraId="5F948FCF" w14:textId="77777777" w:rsidR="006E28DC" w:rsidRPr="00042703" w:rsidRDefault="0089696E" w:rsidP="00D21B81">
      <w:pPr>
        <w:pStyle w:val="Heading2"/>
        <w:spacing w:line="276" w:lineRule="auto"/>
      </w:pPr>
      <w:bookmarkStart w:id="45" w:name="_Toc438624861"/>
      <w:r>
        <w:t>Learning o</w:t>
      </w:r>
      <w:r w:rsidR="006E28DC">
        <w:t>utcomes</w:t>
      </w:r>
      <w:bookmarkEnd w:id="42"/>
      <w:bookmarkEnd w:id="45"/>
    </w:p>
    <w:bookmarkEnd w:id="43"/>
    <w:p w14:paraId="615DE824" w14:textId="77777777" w:rsidR="00153BCF" w:rsidRDefault="00153BCF" w:rsidP="00D21B81">
      <w:pPr>
        <w:pStyle w:val="NoSpacing"/>
        <w:spacing w:before="120" w:after="120" w:line="276" w:lineRule="auto"/>
      </w:pPr>
      <w:r>
        <w:t xml:space="preserve">By the end of this </w:t>
      </w:r>
      <w:r w:rsidRPr="006E06D5">
        <w:t>unit</w:t>
      </w:r>
      <w:r w:rsidRPr="0066125D">
        <w:t xml:space="preserve">, </w:t>
      </w:r>
      <w:r>
        <w:t>students:</w:t>
      </w:r>
    </w:p>
    <w:p w14:paraId="6A9F9527" w14:textId="77777777" w:rsidR="00E7036C" w:rsidRPr="00E7036C" w:rsidRDefault="00E7036C" w:rsidP="009C769E">
      <w:pPr>
        <w:pStyle w:val="ListItem"/>
        <w:spacing w:before="60" w:after="60"/>
        <w:ind w:left="357" w:hanging="357"/>
      </w:pPr>
      <w:r w:rsidRPr="00E7036C">
        <w:t xml:space="preserve">communicate about a variety of rehearsed and unrehearsed topics in familiar contexts with some </w:t>
      </w:r>
      <w:proofErr w:type="gramStart"/>
      <w:r w:rsidRPr="00E7036C">
        <w:t>support</w:t>
      </w:r>
      <w:proofErr w:type="gramEnd"/>
    </w:p>
    <w:p w14:paraId="0729DE7A" w14:textId="77777777" w:rsidR="00E7036C" w:rsidRPr="00E7036C" w:rsidRDefault="00E7036C" w:rsidP="009C769E">
      <w:pPr>
        <w:pStyle w:val="ListItem"/>
        <w:spacing w:before="60" w:after="60"/>
        <w:ind w:left="357" w:hanging="357"/>
      </w:pPr>
      <w:r w:rsidRPr="00E7036C">
        <w:t xml:space="preserve">demonstrate literal comprehension of information and ideas used in familiar and simple unfamiliar </w:t>
      </w:r>
      <w:proofErr w:type="gramStart"/>
      <w:r w:rsidRPr="00E7036C">
        <w:t>texts</w:t>
      </w:r>
      <w:proofErr w:type="gramEnd"/>
    </w:p>
    <w:p w14:paraId="6C48919C" w14:textId="77777777" w:rsidR="00E7036C" w:rsidRPr="00E7036C" w:rsidRDefault="00E7036C" w:rsidP="009C769E">
      <w:pPr>
        <w:pStyle w:val="ListItem"/>
        <w:spacing w:before="60" w:after="60"/>
        <w:ind w:left="357" w:hanging="357"/>
      </w:pPr>
      <w:r w:rsidRPr="00E7036C">
        <w:t>respond to familiar texts to identify purpose and audience and some lang</w:t>
      </w:r>
      <w:r w:rsidR="00B8386D">
        <w:t xml:space="preserve">uage and sociocultural </w:t>
      </w:r>
      <w:proofErr w:type="gramStart"/>
      <w:r w:rsidR="00B8386D">
        <w:t>features</w:t>
      </w:r>
      <w:proofErr w:type="gramEnd"/>
    </w:p>
    <w:p w14:paraId="3706FCB7" w14:textId="77777777" w:rsidR="00E7036C" w:rsidRDefault="00E7036C" w:rsidP="009C769E">
      <w:pPr>
        <w:pStyle w:val="ListItem"/>
        <w:spacing w:before="60" w:after="60"/>
        <w:ind w:left="357" w:hanging="357"/>
      </w:pPr>
      <w:r w:rsidRPr="00E7036C">
        <w:t xml:space="preserve">create short, simply structured oral, </w:t>
      </w:r>
      <w:proofErr w:type="gramStart"/>
      <w:r w:rsidRPr="00E7036C">
        <w:t>written</w:t>
      </w:r>
      <w:proofErr w:type="gramEnd"/>
      <w:r w:rsidRPr="00E7036C">
        <w:t xml:space="preserve"> and multimodal texts using a growing range of vocabulary and simple, compound and some complex structures.</w:t>
      </w:r>
    </w:p>
    <w:p w14:paraId="2219D9D1" w14:textId="77777777" w:rsidR="00E7036C" w:rsidRPr="0089696E" w:rsidRDefault="00E7036C" w:rsidP="00D21B81">
      <w:pPr>
        <w:pStyle w:val="Heading2"/>
        <w:spacing w:line="276" w:lineRule="auto"/>
        <w:rPr>
          <w:rFonts w:ascii="Calibri" w:hAnsi="Calibri"/>
          <w:sz w:val="26"/>
        </w:rPr>
      </w:pPr>
      <w:bookmarkStart w:id="46" w:name="_Toc438624862"/>
      <w:r w:rsidRPr="0089696E">
        <w:rPr>
          <w:rFonts w:ascii="Calibri" w:hAnsi="Calibri"/>
          <w:sz w:val="26"/>
        </w:rPr>
        <w:t xml:space="preserve">Suggested </w:t>
      </w:r>
      <w:proofErr w:type="gramStart"/>
      <w:r w:rsidRPr="0089696E">
        <w:rPr>
          <w:rFonts w:ascii="Calibri" w:hAnsi="Calibri"/>
          <w:sz w:val="26"/>
        </w:rPr>
        <w:t>c</w:t>
      </w:r>
      <w:r w:rsidRPr="0089696E">
        <w:rPr>
          <w:rStyle w:val="Heading2Char"/>
          <w:rFonts w:ascii="Calibri" w:hAnsi="Calibri"/>
          <w:b/>
          <w:sz w:val="26"/>
        </w:rPr>
        <w:t>o</w:t>
      </w:r>
      <w:r w:rsidRPr="0089696E">
        <w:rPr>
          <w:rFonts w:ascii="Calibri" w:hAnsi="Calibri"/>
          <w:sz w:val="26"/>
        </w:rPr>
        <w:t>ntexts</w:t>
      </w:r>
      <w:bookmarkEnd w:id="46"/>
      <w:proofErr w:type="gramEnd"/>
    </w:p>
    <w:p w14:paraId="54C5D887" w14:textId="77777777" w:rsidR="00E7036C" w:rsidRDefault="00E7036C" w:rsidP="00D21B81">
      <w:pPr>
        <w:pStyle w:val="ListItem"/>
        <w:numPr>
          <w:ilvl w:val="0"/>
          <w:numId w:val="0"/>
        </w:numPr>
      </w:pPr>
      <w:r w:rsidRPr="00E7036C">
        <w:t xml:space="preserve">Within the broad area of </w:t>
      </w:r>
      <w:r w:rsidRPr="0089696E">
        <w:rPr>
          <w:b/>
        </w:rPr>
        <w:t>life skills</w:t>
      </w:r>
      <w:r w:rsidRPr="00E7036C">
        <w:t>, teachers may choose one or more of the suggested contexts (this list is not exhaustive):</w:t>
      </w:r>
    </w:p>
    <w:p w14:paraId="45109653" w14:textId="77777777" w:rsidR="00E7036C" w:rsidRDefault="0089696E" w:rsidP="009C769E">
      <w:pPr>
        <w:pStyle w:val="ListItem"/>
        <w:spacing w:before="60" w:after="60"/>
        <w:ind w:left="357" w:hanging="357"/>
      </w:pPr>
      <w:r>
        <w:t>p</w:t>
      </w:r>
      <w:r w:rsidR="00E7036C">
        <w:t>ersonal safety: impact of social media, bullying, protective behaviours,</w:t>
      </w:r>
      <w:r w:rsidR="00E7036C">
        <w:rPr>
          <w:b/>
        </w:rPr>
        <w:t xml:space="preserve"> </w:t>
      </w:r>
      <w:r>
        <w:t xml:space="preserve">managing dangerous </w:t>
      </w:r>
      <w:proofErr w:type="gramStart"/>
      <w:r>
        <w:t>situations</w:t>
      </w:r>
      <w:proofErr w:type="gramEnd"/>
    </w:p>
    <w:p w14:paraId="2863BB7B" w14:textId="77777777" w:rsidR="00E7036C" w:rsidRDefault="0089696E" w:rsidP="009C769E">
      <w:pPr>
        <w:pStyle w:val="ListItem"/>
        <w:spacing w:before="60" w:after="60"/>
        <w:ind w:left="357" w:hanging="357"/>
      </w:pPr>
      <w:r>
        <w:t>m</w:t>
      </w:r>
      <w:r w:rsidR="00E7036C">
        <w:t xml:space="preserve">anaging relationships: peer to peer relationships, </w:t>
      </w:r>
      <w:r>
        <w:t>employee/employer relationships</w:t>
      </w:r>
    </w:p>
    <w:p w14:paraId="151C228C" w14:textId="77777777" w:rsidR="00E7036C" w:rsidRDefault="0089696E" w:rsidP="009C769E">
      <w:pPr>
        <w:pStyle w:val="ListItem"/>
        <w:spacing w:before="60" w:after="60"/>
        <w:ind w:left="357" w:hanging="357"/>
      </w:pPr>
      <w:r>
        <w:t>ed</w:t>
      </w:r>
      <w:r w:rsidR="00E7036C">
        <w:t>ucational opportunities: options for further study and training, identifying skills, attributes and interests, exploring occupation</w:t>
      </w:r>
      <w:r>
        <w:t xml:space="preserve">s, accessing career </w:t>
      </w:r>
      <w:proofErr w:type="gramStart"/>
      <w:r>
        <w:t>information</w:t>
      </w:r>
      <w:proofErr w:type="gramEnd"/>
    </w:p>
    <w:p w14:paraId="7366058F" w14:textId="77777777" w:rsidR="00E7036C" w:rsidRPr="00467328" w:rsidRDefault="0089696E" w:rsidP="009C769E">
      <w:pPr>
        <w:pStyle w:val="ListItem"/>
        <w:spacing w:before="60" w:after="60"/>
        <w:ind w:left="357" w:hanging="357"/>
      </w:pPr>
      <w:r>
        <w:t>w</w:t>
      </w:r>
      <w:r w:rsidR="00E7036C">
        <w:t xml:space="preserve">orkplace skills: </w:t>
      </w:r>
      <w:proofErr w:type="gramStart"/>
      <w:r w:rsidR="00E7036C">
        <w:t>team work</w:t>
      </w:r>
      <w:proofErr w:type="gramEnd"/>
      <w:r w:rsidR="00E7036C">
        <w:t>, occupational health and safety, conflict resolution, negotiation, handling discrimination, workplace rights and responsibilities.</w:t>
      </w:r>
      <w:r w:rsidR="00E7036C" w:rsidRPr="00467328">
        <w:rPr>
          <w:b/>
          <w:bCs/>
        </w:rPr>
        <w:br w:type="page"/>
      </w:r>
    </w:p>
    <w:p w14:paraId="2BF041B3" w14:textId="77777777" w:rsidR="00D90FCD" w:rsidRPr="003566C9" w:rsidRDefault="00E7036C" w:rsidP="00D21B81">
      <w:pPr>
        <w:pStyle w:val="Heading2"/>
        <w:spacing w:line="276" w:lineRule="auto"/>
      </w:pPr>
      <w:r w:rsidRPr="00E7036C">
        <w:rPr>
          <w:rFonts w:ascii="Calibri" w:eastAsiaTheme="minorHAnsi" w:hAnsi="Calibri" w:cs="Arial"/>
          <w:b w:val="0"/>
          <w:bCs w:val="0"/>
          <w:iCs/>
          <w:color w:val="auto"/>
          <w:sz w:val="22"/>
          <w:szCs w:val="22"/>
          <w:lang w:eastAsia="en-AU"/>
        </w:rPr>
        <w:lastRenderedPageBreak/>
        <w:t xml:space="preserve"> </w:t>
      </w:r>
      <w:bookmarkStart w:id="47" w:name="_Toc438624863"/>
      <w:r w:rsidR="00D90FCD" w:rsidRPr="003566C9">
        <w:t>Unit content</w:t>
      </w:r>
      <w:bookmarkEnd w:id="39"/>
      <w:bookmarkEnd w:id="44"/>
      <w:bookmarkEnd w:id="47"/>
    </w:p>
    <w:p w14:paraId="3B154885" w14:textId="77777777" w:rsidR="0089696E" w:rsidRPr="0089696E" w:rsidRDefault="00D90FCD" w:rsidP="00D21B81">
      <w:pPr>
        <w:spacing w:before="120" w:line="276" w:lineRule="auto"/>
      </w:pPr>
      <w:r w:rsidRPr="003566C9">
        <w:t>This unit includes the knowledge, understandings and skills described below.</w:t>
      </w:r>
      <w:r w:rsidR="0089696E">
        <w:t xml:space="preserve"> </w:t>
      </w:r>
      <w:r w:rsidR="0089696E" w:rsidRPr="0089696E">
        <w:t>For more specific detail of key language skills and knowledge underpinning the mastery of these communicative capacities in SAE, refer to the Language table to be found under Organisation of content.</w:t>
      </w:r>
    </w:p>
    <w:p w14:paraId="3A8BDDA6" w14:textId="77777777" w:rsidR="00D90FCD" w:rsidRPr="003566C9" w:rsidRDefault="00D90FCD" w:rsidP="00D21B81">
      <w:pPr>
        <w:spacing w:before="120" w:line="276" w:lineRule="auto"/>
      </w:pPr>
      <w:r w:rsidRPr="003566C9">
        <w:t xml:space="preserve">This </w:t>
      </w:r>
      <w:r w:rsidR="0089696E">
        <w:t>syllabus</w:t>
      </w:r>
      <w:r w:rsidRPr="003566C9">
        <w:t xml:space="preserve"> has a </w:t>
      </w:r>
      <w:r w:rsidR="00E7036C" w:rsidRPr="00E7036C">
        <w:t>sample</w:t>
      </w:r>
      <w:r w:rsidRPr="003566C9">
        <w:rPr>
          <w:color w:val="FF0000"/>
        </w:rPr>
        <w:t xml:space="preserve"> </w:t>
      </w:r>
      <w:r w:rsidRPr="003566C9">
        <w:t xml:space="preserve">text list (refer to </w:t>
      </w:r>
      <w:r w:rsidR="0032731D">
        <w:t xml:space="preserve">Appendix </w:t>
      </w:r>
      <w:r w:rsidR="00E7036C">
        <w:t>3</w:t>
      </w:r>
      <w:r w:rsidR="00727AAF">
        <w:t>).</w:t>
      </w:r>
    </w:p>
    <w:p w14:paraId="22C30026" w14:textId="77777777" w:rsidR="00E7036C" w:rsidRPr="00E7036C" w:rsidRDefault="00E7036C" w:rsidP="00D21B81">
      <w:pPr>
        <w:pStyle w:val="Heading3"/>
        <w:spacing w:line="276" w:lineRule="auto"/>
        <w:rPr>
          <w:lang w:val="en-US"/>
        </w:rPr>
      </w:pPr>
      <w:r w:rsidRPr="00E7036C">
        <w:rPr>
          <w:lang w:val="en-US"/>
        </w:rPr>
        <w:t>Communication skills and strategies</w:t>
      </w:r>
      <w:r w:rsidR="003201C3">
        <w:rPr>
          <w:lang w:val="en-US"/>
        </w:rPr>
        <w:t>,</w:t>
      </w:r>
      <w:r w:rsidR="00727AAF">
        <w:rPr>
          <w:lang w:val="en-US"/>
        </w:rPr>
        <w:t xml:space="preserve"> including:</w:t>
      </w:r>
    </w:p>
    <w:p w14:paraId="2DE9794A" w14:textId="77777777" w:rsidR="00E7036C" w:rsidRDefault="00E7036C" w:rsidP="00FA0C95">
      <w:pPr>
        <w:pStyle w:val="ListItem"/>
        <w:spacing w:before="60" w:after="60"/>
        <w:ind w:left="357" w:hanging="357"/>
        <w:rPr>
          <w:lang w:val="en-US"/>
        </w:rPr>
      </w:pPr>
      <w:r>
        <w:rPr>
          <w:lang w:val="en-US"/>
        </w:rPr>
        <w:t>using appr</w:t>
      </w:r>
      <w:r w:rsidR="00695B33">
        <w:rPr>
          <w:lang w:val="en-US"/>
        </w:rPr>
        <w:t xml:space="preserve">opriate rules of politeness in </w:t>
      </w:r>
      <w:r>
        <w:rPr>
          <w:lang w:val="en-US"/>
        </w:rPr>
        <w:t>most</w:t>
      </w:r>
      <w:r>
        <w:rPr>
          <w:color w:val="FF0000"/>
          <w:lang w:val="en-US"/>
        </w:rPr>
        <w:t xml:space="preserve"> </w:t>
      </w:r>
      <w:r w:rsidR="00727AAF">
        <w:rPr>
          <w:lang w:val="en-US"/>
        </w:rPr>
        <w:t>situations</w:t>
      </w:r>
    </w:p>
    <w:p w14:paraId="70DECA4C" w14:textId="77777777" w:rsidR="00E7036C" w:rsidRDefault="00E7036C" w:rsidP="00FA0C95">
      <w:pPr>
        <w:pStyle w:val="ListItem"/>
        <w:spacing w:before="60" w:after="60"/>
        <w:ind w:left="357" w:hanging="357"/>
        <w:rPr>
          <w:lang w:val="en-US"/>
        </w:rPr>
      </w:pPr>
      <w:r>
        <w:rPr>
          <w:lang w:val="en-US"/>
        </w:rPr>
        <w:t>communicating ideas and opinions in a growing range of situations and rep</w:t>
      </w:r>
      <w:r w:rsidR="00727AAF">
        <w:rPr>
          <w:lang w:val="en-US"/>
        </w:rPr>
        <w:t xml:space="preserve">hrasing when meaning is </w:t>
      </w:r>
      <w:proofErr w:type="gramStart"/>
      <w:r w:rsidR="00727AAF">
        <w:rPr>
          <w:lang w:val="en-US"/>
        </w:rPr>
        <w:t>unclear</w:t>
      </w:r>
      <w:proofErr w:type="gramEnd"/>
    </w:p>
    <w:p w14:paraId="2E03AB37" w14:textId="77777777" w:rsidR="00F041B1" w:rsidRDefault="00E7036C" w:rsidP="00FA0C95">
      <w:pPr>
        <w:pStyle w:val="ListItem"/>
        <w:spacing w:before="60" w:after="60"/>
        <w:ind w:left="357" w:hanging="357"/>
        <w:rPr>
          <w:lang w:val="en-US"/>
        </w:rPr>
      </w:pPr>
      <w:r w:rsidRPr="00F041B1">
        <w:rPr>
          <w:lang w:val="en-US"/>
        </w:rPr>
        <w:t xml:space="preserve">using intelligible </w:t>
      </w:r>
      <w:hyperlink r:id="rId20" w:history="1">
        <w:r w:rsidRPr="00F041B1">
          <w:rPr>
            <w:rStyle w:val="Hyperlink"/>
            <w:color w:val="auto"/>
            <w:lang w:val="en-US"/>
          </w:rPr>
          <w:t>pronunciation</w:t>
        </w:r>
      </w:hyperlink>
      <w:r w:rsidRPr="00F041B1">
        <w:rPr>
          <w:lang w:val="en-US"/>
        </w:rPr>
        <w:t xml:space="preserve"> and </w:t>
      </w:r>
      <w:hyperlink r:id="rId21" w:history="1">
        <w:r w:rsidRPr="00F041B1">
          <w:rPr>
            <w:rStyle w:val="Hyperlink"/>
            <w:color w:val="auto"/>
            <w:lang w:val="en-US"/>
          </w:rPr>
          <w:t>intonation</w:t>
        </w:r>
      </w:hyperlink>
      <w:r w:rsidR="00727AAF">
        <w:rPr>
          <w:lang w:val="en-US"/>
        </w:rPr>
        <w:t xml:space="preserve"> of words and phrases</w:t>
      </w:r>
    </w:p>
    <w:p w14:paraId="5DCC1C25" w14:textId="77777777" w:rsidR="00E7036C" w:rsidRPr="00F041B1" w:rsidRDefault="00E7036C" w:rsidP="00FA0C95">
      <w:pPr>
        <w:pStyle w:val="ListItem"/>
        <w:spacing w:before="60" w:after="60"/>
        <w:ind w:left="357" w:hanging="357"/>
        <w:rPr>
          <w:lang w:val="en-US"/>
        </w:rPr>
      </w:pPr>
      <w:r w:rsidRPr="00F041B1">
        <w:rPr>
          <w:lang w:val="en-US"/>
        </w:rPr>
        <w:t xml:space="preserve">using phonemic awareness and </w:t>
      </w:r>
      <w:proofErr w:type="spellStart"/>
      <w:r w:rsidRPr="00F041B1">
        <w:rPr>
          <w:lang w:val="en-US"/>
        </w:rPr>
        <w:t>graphophonics</w:t>
      </w:r>
      <w:proofErr w:type="spellEnd"/>
      <w:r w:rsidRPr="00F041B1">
        <w:rPr>
          <w:lang w:val="en-US"/>
        </w:rPr>
        <w:t xml:space="preserve"> to decode </w:t>
      </w:r>
      <w:proofErr w:type="gramStart"/>
      <w:r w:rsidRPr="00F041B1">
        <w:rPr>
          <w:lang w:val="en-US"/>
        </w:rPr>
        <w:t>texts</w:t>
      </w:r>
      <w:proofErr w:type="gramEnd"/>
    </w:p>
    <w:p w14:paraId="7A6095FF" w14:textId="77777777" w:rsidR="00E7036C" w:rsidRDefault="00E7036C" w:rsidP="00FA0C95">
      <w:pPr>
        <w:pStyle w:val="ListItem"/>
        <w:spacing w:before="60" w:after="60"/>
        <w:ind w:left="357" w:hanging="357"/>
        <w:rPr>
          <w:lang w:val="en-US"/>
        </w:rPr>
      </w:pPr>
      <w:r>
        <w:rPr>
          <w:lang w:val="en-US"/>
        </w:rPr>
        <w:t>demonstrating some understanding o</w:t>
      </w:r>
      <w:r w:rsidR="00F041B1">
        <w:rPr>
          <w:lang w:val="en-US"/>
        </w:rPr>
        <w:t>f common colloquial expressions</w:t>
      </w:r>
    </w:p>
    <w:p w14:paraId="666760AE" w14:textId="77777777" w:rsidR="00E7036C" w:rsidRDefault="00E7036C" w:rsidP="00FA0C95">
      <w:pPr>
        <w:pStyle w:val="ListItem"/>
        <w:spacing w:before="60" w:after="60"/>
        <w:ind w:left="357" w:hanging="357"/>
        <w:rPr>
          <w:lang w:val="en-US"/>
        </w:rPr>
      </w:pPr>
      <w:r>
        <w:rPr>
          <w:lang w:val="en-US"/>
        </w:rPr>
        <w:t xml:space="preserve">collaborating as a way to solve problems or to create </w:t>
      </w:r>
      <w:proofErr w:type="gramStart"/>
      <w:r>
        <w:rPr>
          <w:lang w:val="en-US"/>
        </w:rPr>
        <w:t>texts</w:t>
      </w:r>
      <w:proofErr w:type="gramEnd"/>
    </w:p>
    <w:p w14:paraId="26F4D598" w14:textId="77777777" w:rsidR="00E7036C" w:rsidRDefault="00E7036C" w:rsidP="00D21B81">
      <w:pPr>
        <w:pStyle w:val="Heading3"/>
        <w:spacing w:line="276" w:lineRule="auto"/>
      </w:pPr>
      <w:r w:rsidRPr="00E7036C">
        <w:t>Comprehension skills and strategies</w:t>
      </w:r>
      <w:r w:rsidR="00292AAA">
        <w:t>,</w:t>
      </w:r>
      <w:r w:rsidR="00727AAF">
        <w:t xml:space="preserve"> including:</w:t>
      </w:r>
    </w:p>
    <w:p w14:paraId="19B2EEA7" w14:textId="77777777" w:rsidR="00E7036C" w:rsidRDefault="00E7036C" w:rsidP="00FA0C95">
      <w:pPr>
        <w:pStyle w:val="ListItem"/>
        <w:spacing w:before="60" w:after="60"/>
        <w:ind w:left="357" w:hanging="357"/>
        <w:rPr>
          <w:lang w:val="en-US"/>
        </w:rPr>
      </w:pPr>
      <w:r>
        <w:rPr>
          <w:lang w:val="en-US"/>
        </w:rPr>
        <w:t xml:space="preserve">drawing on background knowledge or </w:t>
      </w:r>
      <w:hyperlink r:id="rId22" w:history="1">
        <w:r>
          <w:rPr>
            <w:rStyle w:val="Hyperlink"/>
            <w:color w:val="auto"/>
            <w:sz w:val="24"/>
            <w:szCs w:val="24"/>
            <w:lang w:val="en-US"/>
          </w:rPr>
          <w:t>contextual</w:t>
        </w:r>
      </w:hyperlink>
      <w:r>
        <w:rPr>
          <w:lang w:val="en-US"/>
        </w:rPr>
        <w:t xml:space="preserve"> cues to gue</w:t>
      </w:r>
      <w:r w:rsidR="00727AAF">
        <w:rPr>
          <w:lang w:val="en-US"/>
        </w:rPr>
        <w:t xml:space="preserve">ss the meaning of unknown </w:t>
      </w:r>
      <w:proofErr w:type="gramStart"/>
      <w:r w:rsidR="00727AAF">
        <w:rPr>
          <w:lang w:val="en-US"/>
        </w:rPr>
        <w:t>words</w:t>
      </w:r>
      <w:proofErr w:type="gramEnd"/>
    </w:p>
    <w:p w14:paraId="007A4C9F" w14:textId="77777777" w:rsidR="00E7036C" w:rsidRDefault="00E7036C" w:rsidP="00FA0C95">
      <w:pPr>
        <w:pStyle w:val="ListItem"/>
        <w:spacing w:before="60" w:after="60"/>
        <w:ind w:left="357" w:hanging="357"/>
        <w:rPr>
          <w:lang w:val="en-US"/>
        </w:rPr>
      </w:pPr>
      <w:r>
        <w:rPr>
          <w:lang w:val="en-US"/>
        </w:rPr>
        <w:t xml:space="preserve">describing characters and settings presented in narrative texts and recounting plot </w:t>
      </w:r>
      <w:proofErr w:type="gramStart"/>
      <w:r>
        <w:rPr>
          <w:lang w:val="en-US"/>
        </w:rPr>
        <w:t>details</w:t>
      </w:r>
      <w:proofErr w:type="gramEnd"/>
    </w:p>
    <w:p w14:paraId="6EDA1BF8" w14:textId="77777777" w:rsidR="00E7036C" w:rsidRDefault="00E7036C" w:rsidP="00FA0C95">
      <w:pPr>
        <w:pStyle w:val="ListItem"/>
        <w:spacing w:before="60" w:after="60"/>
        <w:ind w:left="357" w:hanging="357"/>
        <w:rPr>
          <w:lang w:val="en-US"/>
        </w:rPr>
      </w:pPr>
      <w:r>
        <w:rPr>
          <w:lang w:val="en-US"/>
        </w:rPr>
        <w:t>identifying and responding to the main ideas in a range of familiar texts</w:t>
      </w:r>
    </w:p>
    <w:p w14:paraId="406FD961" w14:textId="77777777" w:rsidR="00E7036C" w:rsidRDefault="00E7036C" w:rsidP="00FA0C95">
      <w:pPr>
        <w:pStyle w:val="ListItem"/>
        <w:spacing w:before="60" w:after="60"/>
        <w:ind w:left="357" w:hanging="357"/>
        <w:rPr>
          <w:lang w:val="en-US"/>
        </w:rPr>
      </w:pPr>
      <w:r>
        <w:rPr>
          <w:lang w:val="en-US"/>
        </w:rPr>
        <w:t xml:space="preserve">beginning to identify emotive language and </w:t>
      </w:r>
      <w:hyperlink r:id="rId23" w:history="1">
        <w:r w:rsidRPr="00F041B1">
          <w:t>sociocultural</w:t>
        </w:r>
      </w:hyperlink>
      <w:r w:rsidR="00292AAA">
        <w:rPr>
          <w:lang w:val="en-US"/>
        </w:rPr>
        <w:t xml:space="preserve"> references in different </w:t>
      </w:r>
      <w:proofErr w:type="gramStart"/>
      <w:r w:rsidR="00F041B1">
        <w:rPr>
          <w:lang w:val="en-US"/>
        </w:rPr>
        <w:t>texts</w:t>
      </w:r>
      <w:proofErr w:type="gramEnd"/>
    </w:p>
    <w:p w14:paraId="1DF32CFE" w14:textId="77777777" w:rsidR="00E7036C" w:rsidRDefault="00E7036C" w:rsidP="00FA0C95">
      <w:pPr>
        <w:pStyle w:val="ListItem"/>
        <w:spacing w:before="60" w:after="60"/>
        <w:ind w:left="357" w:hanging="357"/>
        <w:rPr>
          <w:lang w:val="en-US"/>
        </w:rPr>
      </w:pPr>
      <w:r>
        <w:rPr>
          <w:lang w:val="en-US"/>
        </w:rPr>
        <w:t>identifying and explaining some common cultural references and colloquialisms</w:t>
      </w:r>
    </w:p>
    <w:p w14:paraId="1511BC15" w14:textId="77777777" w:rsidR="00E7036C" w:rsidRDefault="00E7036C" w:rsidP="00FA0C95">
      <w:pPr>
        <w:pStyle w:val="ListItem"/>
        <w:spacing w:before="60" w:after="60"/>
        <w:ind w:left="357" w:hanging="357"/>
        <w:rPr>
          <w:lang w:val="en-US"/>
        </w:rPr>
      </w:pPr>
      <w:r>
        <w:rPr>
          <w:lang w:val="en-US"/>
        </w:rPr>
        <w:t xml:space="preserve">using graphic </w:t>
      </w:r>
      <w:proofErr w:type="spellStart"/>
      <w:r>
        <w:rPr>
          <w:lang w:val="en-US"/>
        </w:rPr>
        <w:t>organisers</w:t>
      </w:r>
      <w:proofErr w:type="spellEnd"/>
      <w:r>
        <w:rPr>
          <w:lang w:val="en-US"/>
        </w:rPr>
        <w:t xml:space="preserve"> and retrieval charts to extract accurate information from a growing variety of </w:t>
      </w:r>
      <w:proofErr w:type="gramStart"/>
      <w:r>
        <w:rPr>
          <w:lang w:val="en-US"/>
        </w:rPr>
        <w:t>texts</w:t>
      </w:r>
      <w:proofErr w:type="gramEnd"/>
    </w:p>
    <w:p w14:paraId="646920C2" w14:textId="77777777" w:rsidR="00E7036C" w:rsidRDefault="00E7036C" w:rsidP="00FA0C95">
      <w:pPr>
        <w:pStyle w:val="ListItem"/>
        <w:spacing w:before="60" w:after="60"/>
        <w:ind w:left="357" w:hanging="357"/>
        <w:rPr>
          <w:lang w:val="en-US"/>
        </w:rPr>
      </w:pPr>
      <w:r>
        <w:rPr>
          <w:lang w:val="en-US"/>
        </w:rPr>
        <w:t xml:space="preserve">using dictionaries and library and web resources to locate specific </w:t>
      </w:r>
      <w:proofErr w:type="gramStart"/>
      <w:r>
        <w:rPr>
          <w:lang w:val="en-US"/>
        </w:rPr>
        <w:t>information</w:t>
      </w:r>
      <w:proofErr w:type="gramEnd"/>
    </w:p>
    <w:p w14:paraId="301A95FC" w14:textId="77777777" w:rsidR="00E7036C" w:rsidRPr="00D87821" w:rsidRDefault="00E7036C" w:rsidP="00D21B81">
      <w:pPr>
        <w:pStyle w:val="Heading3"/>
        <w:spacing w:line="276" w:lineRule="auto"/>
      </w:pPr>
      <w:r w:rsidRPr="00D87821">
        <w:t>Language and text analysis skills and strategies</w:t>
      </w:r>
      <w:r w:rsidR="00292AAA" w:rsidRPr="00D87821">
        <w:t>,</w:t>
      </w:r>
      <w:r w:rsidR="00727AAF">
        <w:t xml:space="preserve"> including:</w:t>
      </w:r>
    </w:p>
    <w:p w14:paraId="06F8A06B" w14:textId="77777777" w:rsidR="00E7036C" w:rsidRPr="00E7036C" w:rsidRDefault="00E7036C" w:rsidP="00FA0C95">
      <w:pPr>
        <w:pStyle w:val="ListItem"/>
        <w:spacing w:before="60" w:after="60"/>
        <w:ind w:left="357" w:hanging="357"/>
        <w:rPr>
          <w:lang w:val="en-US"/>
        </w:rPr>
      </w:pPr>
      <w:r>
        <w:rPr>
          <w:lang w:val="en-US"/>
        </w:rPr>
        <w:t>identifying the purposes and audiences of a growing range of text types, i</w:t>
      </w:r>
      <w:r w:rsidR="00727AAF">
        <w:rPr>
          <w:lang w:val="en-US"/>
        </w:rPr>
        <w:t>ncluding subject specific texts</w:t>
      </w:r>
    </w:p>
    <w:p w14:paraId="0B2EE15F" w14:textId="77777777" w:rsidR="00E7036C" w:rsidRPr="00E7036C" w:rsidRDefault="00E7036C" w:rsidP="00FA0C95">
      <w:pPr>
        <w:pStyle w:val="ListItem"/>
        <w:spacing w:before="60" w:after="60"/>
        <w:ind w:left="357" w:hanging="357"/>
        <w:rPr>
          <w:lang w:val="en-US"/>
        </w:rPr>
      </w:pPr>
      <w:r w:rsidRPr="00E7036C">
        <w:rPr>
          <w:lang w:val="en-US"/>
        </w:rPr>
        <w:t>identifying the features of common genres such as narratives, recounts and simple short stories or novels</w:t>
      </w:r>
    </w:p>
    <w:p w14:paraId="2088AB57" w14:textId="77777777" w:rsidR="00E7036C" w:rsidRPr="00E7036C" w:rsidRDefault="00E7036C" w:rsidP="00FA0C95">
      <w:pPr>
        <w:pStyle w:val="ListItem"/>
        <w:spacing w:before="60" w:after="60"/>
        <w:ind w:left="357" w:hanging="357"/>
        <w:rPr>
          <w:lang w:val="en-US"/>
        </w:rPr>
      </w:pPr>
      <w:r>
        <w:rPr>
          <w:lang w:val="en-US"/>
        </w:rPr>
        <w:t xml:space="preserve">identifying how language and structure are </w:t>
      </w:r>
      <w:r w:rsidR="00727AAF">
        <w:rPr>
          <w:lang w:val="en-US"/>
        </w:rPr>
        <w:t xml:space="preserve">used in simple persuasive </w:t>
      </w:r>
      <w:proofErr w:type="gramStart"/>
      <w:r w:rsidR="00727AAF">
        <w:rPr>
          <w:lang w:val="en-US"/>
        </w:rPr>
        <w:t>texts</w:t>
      </w:r>
      <w:proofErr w:type="gramEnd"/>
    </w:p>
    <w:p w14:paraId="3621FA6E" w14:textId="77777777" w:rsidR="00E7036C" w:rsidRPr="00E7036C" w:rsidRDefault="00E7036C" w:rsidP="00FA0C95">
      <w:pPr>
        <w:pStyle w:val="ListItem"/>
        <w:spacing w:before="60" w:after="60"/>
        <w:ind w:left="357" w:hanging="357"/>
        <w:rPr>
          <w:lang w:val="en-US"/>
        </w:rPr>
      </w:pPr>
      <w:r>
        <w:rPr>
          <w:lang w:val="en-US"/>
        </w:rPr>
        <w:t>understanding cultural variations in the use of language in everyday activities and relationships</w:t>
      </w:r>
      <w:r w:rsidR="00292AAA">
        <w:rPr>
          <w:lang w:val="en-US"/>
        </w:rPr>
        <w:t>,</w:t>
      </w:r>
      <w:r>
        <w:rPr>
          <w:lang w:val="en-US"/>
        </w:rPr>
        <w:t xml:space="preserve"> such as fam</w:t>
      </w:r>
      <w:r w:rsidR="00727AAF">
        <w:rPr>
          <w:lang w:val="en-US"/>
        </w:rPr>
        <w:t>ily, leisure activities or work</w:t>
      </w:r>
    </w:p>
    <w:p w14:paraId="50910EEC" w14:textId="77777777" w:rsidR="00E7036C" w:rsidRPr="00727AAF" w:rsidRDefault="00E7036C" w:rsidP="00FA0C95">
      <w:pPr>
        <w:pStyle w:val="ListItem"/>
        <w:spacing w:before="60" w:after="60"/>
        <w:ind w:left="357" w:hanging="357"/>
      </w:pPr>
      <w:r w:rsidRPr="0089696E">
        <w:t>identifying the difference between formal and in</w:t>
      </w:r>
      <w:r w:rsidR="00DC3984">
        <w:t>formal language across written and digital texts</w:t>
      </w:r>
      <w:r>
        <w:br w:type="page"/>
      </w:r>
    </w:p>
    <w:p w14:paraId="67F66014" w14:textId="77777777" w:rsidR="00D90FCD" w:rsidRPr="003566C9" w:rsidRDefault="00E7036C" w:rsidP="00D21B81">
      <w:pPr>
        <w:pStyle w:val="Heading3"/>
        <w:spacing w:line="276" w:lineRule="auto"/>
      </w:pPr>
      <w:r w:rsidRPr="00E7036C">
        <w:lastRenderedPageBreak/>
        <w:t xml:space="preserve">Create a range of </w:t>
      </w:r>
      <w:proofErr w:type="gramStart"/>
      <w:r w:rsidRPr="00E7036C">
        <w:t>text</w:t>
      </w:r>
      <w:r w:rsidR="00285675">
        <w:t>s</w:t>
      </w:r>
      <w:proofErr w:type="gramEnd"/>
    </w:p>
    <w:p w14:paraId="71D0D221"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 xml:space="preserve">appropriate structure, </w:t>
      </w:r>
      <w:proofErr w:type="gramStart"/>
      <w:r w:rsidR="00E7036C">
        <w:rPr>
          <w:lang w:val="en-US"/>
        </w:rPr>
        <w:t>content</w:t>
      </w:r>
      <w:proofErr w:type="gramEnd"/>
      <w:r w:rsidR="00E7036C">
        <w:rPr>
          <w:lang w:val="en-US"/>
        </w:rPr>
        <w:t xml:space="preserve"> and language for a range of common purposes and </w:t>
      </w:r>
      <w:hyperlink r:id="rId24" w:history="1">
        <w:r w:rsidR="00E7036C">
          <w:rPr>
            <w:rStyle w:val="Hyperlink"/>
            <w:color w:val="auto"/>
            <w:lang w:val="en-US"/>
          </w:rPr>
          <w:t>audiences</w:t>
        </w:r>
      </w:hyperlink>
    </w:p>
    <w:p w14:paraId="731A2748"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features of common genres</w:t>
      </w:r>
      <w:r w:rsidR="00292AAA">
        <w:rPr>
          <w:lang w:val="en-US"/>
        </w:rPr>
        <w:t>,</w:t>
      </w:r>
      <w:r w:rsidR="00E7036C">
        <w:rPr>
          <w:lang w:val="en-US"/>
        </w:rPr>
        <w:t xml:space="preserve"> such as narrativ</w:t>
      </w:r>
      <w:r w:rsidR="00A8652A">
        <w:rPr>
          <w:lang w:val="en-US"/>
        </w:rPr>
        <w:t>es, recounts,</w:t>
      </w:r>
      <w:r w:rsidR="00DC3984">
        <w:rPr>
          <w:lang w:val="en-US"/>
        </w:rPr>
        <w:t xml:space="preserve"> simple </w:t>
      </w:r>
      <w:proofErr w:type="gramStart"/>
      <w:r w:rsidR="00DC3984">
        <w:rPr>
          <w:lang w:val="en-US"/>
        </w:rPr>
        <w:t>reports</w:t>
      </w:r>
      <w:proofErr w:type="gramEnd"/>
      <w:r w:rsidR="00DC3984">
        <w:rPr>
          <w:lang w:val="en-US"/>
        </w:rPr>
        <w:t xml:space="preserve"> and</w:t>
      </w:r>
      <w:r w:rsidR="00A8652A">
        <w:rPr>
          <w:lang w:val="en-US"/>
        </w:rPr>
        <w:t xml:space="preserve"> short essay</w:t>
      </w:r>
      <w:r w:rsidR="008C255B">
        <w:rPr>
          <w:lang w:val="en-US"/>
        </w:rPr>
        <w:t>s</w:t>
      </w:r>
    </w:p>
    <w:p w14:paraId="4D61F98E"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 xml:space="preserve">conjunctions and simple cohesive devices at sentence and paragraph level, including basic </w:t>
      </w:r>
      <w:hyperlink r:id="rId25" w:history="1">
        <w:r w:rsidR="00E7036C">
          <w:rPr>
            <w:rStyle w:val="Hyperlink"/>
            <w:color w:val="auto"/>
            <w:lang w:val="en-US"/>
          </w:rPr>
          <w:t>in-text reference</w:t>
        </w:r>
      </w:hyperlink>
      <w:r w:rsidR="00E7036C">
        <w:rPr>
          <w:lang w:val="en-US"/>
        </w:rPr>
        <w:t>s and referential pronouns</w:t>
      </w:r>
    </w:p>
    <w:p w14:paraId="42AF94ED" w14:textId="77777777" w:rsidR="00E7036C" w:rsidRDefault="00740CCA" w:rsidP="00151B6C">
      <w:pPr>
        <w:pStyle w:val="ListItem"/>
        <w:spacing w:before="60" w:after="60"/>
        <w:ind w:left="357" w:hanging="357"/>
        <w:rPr>
          <w:lang w:val="en-US"/>
        </w:rPr>
      </w:pPr>
      <w:r>
        <w:rPr>
          <w:lang w:val="en-US"/>
        </w:rPr>
        <w:t xml:space="preserve">using </w:t>
      </w:r>
      <w:hyperlink r:id="rId26" w:history="1">
        <w:r w:rsidR="00E7036C">
          <w:rPr>
            <w:rStyle w:val="Hyperlink"/>
            <w:color w:val="auto"/>
            <w:lang w:val="en-US"/>
          </w:rPr>
          <w:t>modals</w:t>
        </w:r>
      </w:hyperlink>
      <w:r w:rsidR="00E7036C">
        <w:rPr>
          <w:lang w:val="en-US"/>
        </w:rPr>
        <w:t xml:space="preserve"> such as ‘will’, ‘would’, ‘can’, ‘should’, ‘</w:t>
      </w:r>
      <w:proofErr w:type="gramStart"/>
      <w:r w:rsidR="00E7036C">
        <w:rPr>
          <w:lang w:val="en-US"/>
        </w:rPr>
        <w:t>might</w:t>
      </w:r>
      <w:proofErr w:type="gramEnd"/>
      <w:r w:rsidR="00E7036C">
        <w:rPr>
          <w:lang w:val="en-US"/>
        </w:rPr>
        <w:t>’</w:t>
      </w:r>
    </w:p>
    <w:p w14:paraId="64F127DB"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some subject-s</w:t>
      </w:r>
      <w:r w:rsidR="008C255B">
        <w:rPr>
          <w:lang w:val="en-US"/>
        </w:rPr>
        <w:t>pecific vocabulary and synonyms</w:t>
      </w:r>
    </w:p>
    <w:p w14:paraId="1292DBA5" w14:textId="77777777" w:rsidR="00740CCA" w:rsidRDefault="00740CCA" w:rsidP="00151B6C">
      <w:pPr>
        <w:pStyle w:val="ListItem"/>
        <w:spacing w:before="60" w:after="60"/>
        <w:ind w:left="357" w:hanging="357"/>
        <w:rPr>
          <w:lang w:val="en-US"/>
        </w:rPr>
      </w:pPr>
      <w:r>
        <w:rPr>
          <w:lang w:val="en-US"/>
        </w:rPr>
        <w:t>spelling</w:t>
      </w:r>
      <w:r w:rsidR="00E7036C">
        <w:rPr>
          <w:lang w:val="en-US"/>
        </w:rPr>
        <w:t xml:space="preserve"> everyday words </w:t>
      </w:r>
      <w:r>
        <w:rPr>
          <w:lang w:val="en-US"/>
        </w:rPr>
        <w:t>accurately</w:t>
      </w:r>
    </w:p>
    <w:p w14:paraId="27010FAD" w14:textId="77777777" w:rsidR="00E7036C" w:rsidRDefault="00CF7294" w:rsidP="00151B6C">
      <w:pPr>
        <w:pStyle w:val="ListItem"/>
        <w:spacing w:before="60" w:after="60"/>
        <w:ind w:left="357" w:hanging="357"/>
        <w:rPr>
          <w:lang w:val="en-US"/>
        </w:rPr>
      </w:pPr>
      <w:r>
        <w:rPr>
          <w:lang w:val="en-US"/>
        </w:rPr>
        <w:t xml:space="preserve">using common </w:t>
      </w:r>
      <w:r w:rsidR="00E7036C">
        <w:rPr>
          <w:lang w:val="en-US"/>
        </w:rPr>
        <w:t>punctuation</w:t>
      </w:r>
      <w:r>
        <w:rPr>
          <w:lang w:val="en-US"/>
        </w:rPr>
        <w:t xml:space="preserve"> accurately</w:t>
      </w:r>
    </w:p>
    <w:p w14:paraId="6EC3254E" w14:textId="77777777" w:rsidR="00E7036C" w:rsidRDefault="00CF7294" w:rsidP="00151B6C">
      <w:pPr>
        <w:pStyle w:val="ListItem"/>
        <w:spacing w:before="60" w:after="60"/>
        <w:ind w:left="357" w:hanging="357"/>
        <w:rPr>
          <w:lang w:val="en-US"/>
        </w:rPr>
      </w:pPr>
      <w:r>
        <w:rPr>
          <w:lang w:val="en-US"/>
        </w:rPr>
        <w:t xml:space="preserve">using </w:t>
      </w:r>
      <w:r w:rsidR="00E7036C">
        <w:rPr>
          <w:lang w:val="en-US"/>
        </w:rPr>
        <w:t xml:space="preserve">multimodal graphic </w:t>
      </w:r>
      <w:proofErr w:type="spellStart"/>
      <w:r w:rsidR="00E7036C">
        <w:rPr>
          <w:lang w:val="en-US"/>
        </w:rPr>
        <w:t>organisers</w:t>
      </w:r>
      <w:proofErr w:type="spellEnd"/>
    </w:p>
    <w:p w14:paraId="4F7B09C9" w14:textId="77777777" w:rsidR="00E7036C" w:rsidRDefault="00CF7294" w:rsidP="00151B6C">
      <w:pPr>
        <w:pStyle w:val="ListItem"/>
        <w:spacing w:before="60" w:after="60"/>
        <w:ind w:left="357" w:hanging="357"/>
        <w:rPr>
          <w:lang w:val="en-US"/>
        </w:rPr>
      </w:pPr>
      <w:r>
        <w:rPr>
          <w:lang w:val="en-US"/>
        </w:rPr>
        <w:t xml:space="preserve">using </w:t>
      </w:r>
      <w:r w:rsidR="00A8652A">
        <w:rPr>
          <w:lang w:val="en-US"/>
        </w:rPr>
        <w:t>simple,</w:t>
      </w:r>
      <w:r w:rsidR="00E7036C">
        <w:rPr>
          <w:lang w:val="en-US"/>
        </w:rPr>
        <w:t xml:space="preserve"> compound</w:t>
      </w:r>
      <w:r w:rsidR="008C255B">
        <w:rPr>
          <w:lang w:val="en-US"/>
        </w:rPr>
        <w:t xml:space="preserve"> and some complex sentences</w:t>
      </w:r>
    </w:p>
    <w:p w14:paraId="3E3345F4" w14:textId="77777777" w:rsidR="00E7036C" w:rsidRDefault="00CF7294" w:rsidP="00151B6C">
      <w:pPr>
        <w:pStyle w:val="ListItem"/>
        <w:spacing w:before="60" w:after="60"/>
        <w:ind w:left="357" w:hanging="357"/>
        <w:rPr>
          <w:lang w:val="en-US"/>
        </w:rPr>
      </w:pPr>
      <w:r>
        <w:rPr>
          <w:lang w:val="en-US"/>
        </w:rPr>
        <w:t xml:space="preserve">employing </w:t>
      </w:r>
      <w:r w:rsidR="00E7036C">
        <w:rPr>
          <w:lang w:val="en-US"/>
        </w:rPr>
        <w:t>comm</w:t>
      </w:r>
      <w:r w:rsidR="00DC3984">
        <w:rPr>
          <w:lang w:val="en-US"/>
        </w:rPr>
        <w:t xml:space="preserve">only used technologies and </w:t>
      </w:r>
      <w:r w:rsidR="00292AAA">
        <w:rPr>
          <w:lang w:val="en-US"/>
        </w:rPr>
        <w:t>media</w:t>
      </w:r>
    </w:p>
    <w:p w14:paraId="500F64A0" w14:textId="77777777" w:rsidR="00E7036C" w:rsidRPr="008C255B" w:rsidRDefault="00CF7294" w:rsidP="00151B6C">
      <w:pPr>
        <w:pStyle w:val="ListItem"/>
        <w:spacing w:before="60" w:after="60"/>
        <w:ind w:left="357" w:hanging="357"/>
        <w:rPr>
          <w:lang w:val="en-US"/>
        </w:rPr>
      </w:pPr>
      <w:r>
        <w:rPr>
          <w:lang w:val="en-US"/>
        </w:rPr>
        <w:t>using t</w:t>
      </w:r>
      <w:r w:rsidR="00E7036C">
        <w:rPr>
          <w:lang w:val="en-US"/>
        </w:rPr>
        <w:t xml:space="preserve">eacher support for planning and refining work, including editing for correct simple tenses, common punctuation, and a variety of simple, compound and some </w:t>
      </w:r>
      <w:r w:rsidR="00285675">
        <w:rPr>
          <w:lang w:val="en-US"/>
        </w:rPr>
        <w:t>complex grammatical structures</w:t>
      </w:r>
      <w:bookmarkStart w:id="48" w:name="_Toc358296707"/>
      <w:bookmarkStart w:id="49" w:name="_Toc362426205"/>
      <w:bookmarkStart w:id="50" w:name="_Toc347908227"/>
      <w:r w:rsidR="00E7036C" w:rsidRPr="008C255B">
        <w:rPr>
          <w:b/>
          <w:bCs/>
          <w:lang w:val="en-US"/>
        </w:rPr>
        <w:br w:type="page"/>
      </w:r>
    </w:p>
    <w:p w14:paraId="799436CC" w14:textId="77777777" w:rsidR="00D90FCD" w:rsidRPr="003566C9" w:rsidRDefault="00D90FCD" w:rsidP="00D21B81">
      <w:pPr>
        <w:pStyle w:val="Heading1"/>
        <w:spacing w:line="276" w:lineRule="auto"/>
      </w:pPr>
      <w:bookmarkStart w:id="51" w:name="_Toc438624864"/>
      <w:r w:rsidRPr="003566C9">
        <w:lastRenderedPageBreak/>
        <w:t xml:space="preserve">Unit </w:t>
      </w:r>
      <w:bookmarkEnd w:id="48"/>
      <w:bookmarkEnd w:id="49"/>
      <w:r w:rsidR="00E7036C">
        <w:t>4</w:t>
      </w:r>
      <w:bookmarkEnd w:id="51"/>
    </w:p>
    <w:p w14:paraId="460726CC" w14:textId="77777777" w:rsidR="00CB1CA4" w:rsidRPr="00042703" w:rsidRDefault="00CB1CA4" w:rsidP="00D21B81">
      <w:pPr>
        <w:pStyle w:val="Heading2"/>
        <w:spacing w:line="276" w:lineRule="auto"/>
      </w:pPr>
      <w:bookmarkStart w:id="52" w:name="_Toc359503804"/>
      <w:bookmarkStart w:id="53" w:name="_Toc438624865"/>
      <w:bookmarkStart w:id="54" w:name="_Toc365551855"/>
      <w:bookmarkStart w:id="55" w:name="_Toc362426209"/>
      <w:r w:rsidRPr="00042703">
        <w:t>Unit description</w:t>
      </w:r>
      <w:bookmarkEnd w:id="52"/>
      <w:bookmarkEnd w:id="53"/>
      <w:bookmarkEnd w:id="54"/>
    </w:p>
    <w:p w14:paraId="1B682F29" w14:textId="77777777" w:rsidR="00E7036C" w:rsidRDefault="00E7036C" w:rsidP="00D21B81">
      <w:pPr>
        <w:pStyle w:val="Paragraph"/>
      </w:pPr>
      <w:bookmarkStart w:id="56" w:name="_Toc365551856"/>
      <w:r>
        <w:t xml:space="preserve">Unit 4 focuses on responding to and creating cohesive extended texts in personal, social, community and workplace contexts in </w:t>
      </w:r>
      <w:r w:rsidRPr="003F5CAE">
        <w:t xml:space="preserve">Standard Australian English </w:t>
      </w:r>
      <w:r>
        <w:rPr>
          <w:color w:val="000000" w:themeColor="text1"/>
        </w:rPr>
        <w:t>(</w:t>
      </w:r>
      <w:r>
        <w:t xml:space="preserve">SAE). The ability to use SAE language skills to communicate for a range of purposes and audiences is evident in the creation of oral, </w:t>
      </w:r>
      <w:proofErr w:type="gramStart"/>
      <w:r>
        <w:t>written</w:t>
      </w:r>
      <w:proofErr w:type="gramEnd"/>
      <w:r>
        <w:t xml:space="preserve"> and multimodal texts required in the workplace and some academic contexts. Some cultural assumptions are explored and explained through the study of a variety of texts. Strategies for collecting, </w:t>
      </w:r>
      <w:proofErr w:type="spellStart"/>
      <w:proofErr w:type="gramStart"/>
      <w:r>
        <w:t>organising</w:t>
      </w:r>
      <w:proofErr w:type="spellEnd"/>
      <w:proofErr w:type="gramEnd"/>
      <w:r>
        <w:t xml:space="preserve"> and presenting ideas and information are consolidated.</w:t>
      </w:r>
    </w:p>
    <w:p w14:paraId="06E60393" w14:textId="77777777" w:rsidR="00E7036C" w:rsidRPr="00694A00" w:rsidRDefault="00E7036C" w:rsidP="00D21B81">
      <w:pPr>
        <w:pStyle w:val="Paragraph"/>
        <w:rPr>
          <w:rFonts w:eastAsia="Times New Roman"/>
        </w:rPr>
      </w:pPr>
      <w:r w:rsidRPr="00694A00">
        <w:rPr>
          <w:rFonts w:eastAsia="Times New Roman"/>
        </w:rPr>
        <w:t xml:space="preserve">The thematic focus for this unit is </w:t>
      </w:r>
      <w:r w:rsidRPr="0089696E">
        <w:rPr>
          <w:rFonts w:eastAsia="Times New Roman"/>
          <w:b/>
        </w:rPr>
        <w:t>life choices</w:t>
      </w:r>
      <w:r w:rsidRPr="00E7036C">
        <w:rPr>
          <w:rFonts w:eastAsia="Times New Roman"/>
        </w:rPr>
        <w:t>.</w:t>
      </w:r>
      <w:r w:rsidRPr="00694A00">
        <w:rPr>
          <w:rFonts w:eastAsia="Times New Roman"/>
          <w:b/>
        </w:rPr>
        <w:t xml:space="preserve"> </w:t>
      </w:r>
      <w:r w:rsidRPr="00694A00">
        <w:rPr>
          <w:rFonts w:eastAsia="Times New Roman"/>
        </w:rPr>
        <w:t>Using knowledge and skills from their existing languages and cultures, students continue to learn to use SAE</w:t>
      </w:r>
      <w:r w:rsidRPr="00694A00">
        <w:rPr>
          <w:rFonts w:eastAsia="Times New Roman"/>
          <w:b/>
        </w:rPr>
        <w:t xml:space="preserve"> </w:t>
      </w:r>
      <w:r w:rsidRPr="00694A00">
        <w:rPr>
          <w:rFonts w:eastAsia="Times New Roman"/>
        </w:rPr>
        <w:t>to identify and examine current and future life choices. Through studying this unit, students develop an understanding of the importance of making informed decisions about how to interact in a variety of Australian contexts.</w:t>
      </w:r>
    </w:p>
    <w:p w14:paraId="4123E369" w14:textId="77777777" w:rsidR="00E7036C" w:rsidRPr="00694A00" w:rsidRDefault="00E7036C" w:rsidP="00D21B81">
      <w:pPr>
        <w:pStyle w:val="Paragraph"/>
      </w:pPr>
      <w:r w:rsidRPr="00694A00">
        <w:rPr>
          <w:rFonts w:eastAsia="Times New Roman"/>
        </w:rPr>
        <w:t>Through the exploration of topics such as personal, educational, career, family, health and lifestyle choices, students learn about their rights and responsibilities and the opportunities available to them in the wider Australian community.</w:t>
      </w:r>
    </w:p>
    <w:p w14:paraId="18D81827" w14:textId="77777777" w:rsidR="00CB1CA4" w:rsidRPr="00042703" w:rsidRDefault="0089696E" w:rsidP="00D21B81">
      <w:pPr>
        <w:pStyle w:val="Heading2"/>
        <w:spacing w:line="276" w:lineRule="auto"/>
      </w:pPr>
      <w:bookmarkStart w:id="57" w:name="_Toc438624866"/>
      <w:r>
        <w:t>Learning o</w:t>
      </w:r>
      <w:r w:rsidR="00CB1CA4">
        <w:t>utcomes</w:t>
      </w:r>
      <w:bookmarkEnd w:id="56"/>
      <w:bookmarkEnd w:id="57"/>
    </w:p>
    <w:p w14:paraId="35233DF3" w14:textId="77777777" w:rsidR="00153BCF" w:rsidRDefault="00153BCF" w:rsidP="00D21B81">
      <w:pPr>
        <w:pStyle w:val="NoSpacing"/>
        <w:spacing w:before="120" w:after="120" w:line="276" w:lineRule="auto"/>
      </w:pPr>
      <w:r>
        <w:t xml:space="preserve">By the end of </w:t>
      </w:r>
      <w:r w:rsidRPr="00E7036C">
        <w:t>this</w:t>
      </w:r>
      <w:r w:rsidR="00E7036C" w:rsidRPr="00E7036C">
        <w:t xml:space="preserve"> </w:t>
      </w:r>
      <w:r w:rsidRPr="00E7036C">
        <w:t>unit</w:t>
      </w:r>
      <w:r w:rsidRPr="0066125D">
        <w:t xml:space="preserve">, </w:t>
      </w:r>
      <w:r>
        <w:t>students:</w:t>
      </w:r>
    </w:p>
    <w:p w14:paraId="240C6C72" w14:textId="77777777" w:rsidR="00E7036C" w:rsidRPr="00A44077" w:rsidRDefault="00E7036C" w:rsidP="004467BA">
      <w:pPr>
        <w:pStyle w:val="ListItem"/>
        <w:spacing w:before="60" w:after="60"/>
        <w:ind w:left="357" w:hanging="357"/>
        <w:rPr>
          <w:lang w:val="en-US"/>
        </w:rPr>
      </w:pPr>
      <w:r w:rsidRPr="00A44077">
        <w:rPr>
          <w:lang w:val="en-US"/>
        </w:rPr>
        <w:t xml:space="preserve">participate in and maintain oral and written communication in a variety of </w:t>
      </w:r>
      <w:hyperlink r:id="rId27" w:history="1">
        <w:r w:rsidRPr="00A44077">
          <w:rPr>
            <w:rStyle w:val="Hyperlink"/>
            <w:color w:val="auto"/>
            <w:lang w:val="en-US"/>
          </w:rPr>
          <w:t>contexts</w:t>
        </w:r>
      </w:hyperlink>
    </w:p>
    <w:p w14:paraId="0BA90ABD" w14:textId="77777777" w:rsidR="00E7036C" w:rsidRPr="00A44077" w:rsidRDefault="00E7036C" w:rsidP="004467BA">
      <w:pPr>
        <w:pStyle w:val="ListItem"/>
        <w:spacing w:before="60" w:after="60"/>
        <w:ind w:left="357" w:hanging="357"/>
        <w:rPr>
          <w:lang w:val="en-US"/>
        </w:rPr>
      </w:pPr>
      <w:r w:rsidRPr="00A44077">
        <w:rPr>
          <w:lang w:val="en-US"/>
        </w:rPr>
        <w:t xml:space="preserve">demonstrate literal and some inferential comprehension of information and ideas used in </w:t>
      </w:r>
      <w:proofErr w:type="gramStart"/>
      <w:r w:rsidRPr="00A44077">
        <w:rPr>
          <w:lang w:val="en-US"/>
        </w:rPr>
        <w:t>texts</w:t>
      </w:r>
      <w:proofErr w:type="gramEnd"/>
    </w:p>
    <w:p w14:paraId="6F0DA669" w14:textId="77777777" w:rsidR="00E7036C" w:rsidRPr="00A44077" w:rsidRDefault="00E7036C" w:rsidP="004467BA">
      <w:pPr>
        <w:pStyle w:val="ListItem"/>
        <w:spacing w:before="60" w:after="60"/>
        <w:ind w:left="357" w:hanging="357"/>
        <w:rPr>
          <w:lang w:val="en-US"/>
        </w:rPr>
      </w:pPr>
      <w:r w:rsidRPr="00A44077">
        <w:rPr>
          <w:lang w:val="en-US"/>
        </w:rPr>
        <w:t xml:space="preserve">examine a growing range of texts to identify and discuss </w:t>
      </w:r>
      <w:hyperlink r:id="rId28" w:history="1">
        <w:r w:rsidRPr="00A44077">
          <w:rPr>
            <w:rStyle w:val="Hyperlink"/>
            <w:color w:val="auto"/>
            <w:lang w:val="en-US"/>
          </w:rPr>
          <w:t>text structures</w:t>
        </w:r>
      </w:hyperlink>
      <w:r w:rsidRPr="00A44077">
        <w:rPr>
          <w:lang w:val="en-US"/>
        </w:rPr>
        <w:t xml:space="preserve"> and </w:t>
      </w:r>
      <w:hyperlink r:id="rId29" w:history="1">
        <w:r w:rsidRPr="00A44077">
          <w:rPr>
            <w:rStyle w:val="Hyperlink"/>
            <w:color w:val="auto"/>
            <w:lang w:val="en-US"/>
          </w:rPr>
          <w:t>language features</w:t>
        </w:r>
      </w:hyperlink>
    </w:p>
    <w:p w14:paraId="79B5FB5C" w14:textId="77777777" w:rsidR="00E7036C" w:rsidRDefault="00E7036C" w:rsidP="004467BA">
      <w:pPr>
        <w:pStyle w:val="ListItem"/>
        <w:spacing w:before="60" w:after="60"/>
        <w:ind w:left="357" w:hanging="357"/>
        <w:rPr>
          <w:lang w:val="en-US"/>
        </w:rPr>
      </w:pPr>
      <w:r w:rsidRPr="00A44077">
        <w:rPr>
          <w:lang w:val="en-US"/>
        </w:rPr>
        <w:t xml:space="preserve">use </w:t>
      </w:r>
      <w:hyperlink r:id="rId30" w:history="1">
        <w:r w:rsidRPr="00A44077">
          <w:rPr>
            <w:rStyle w:val="Hyperlink"/>
            <w:color w:val="auto"/>
            <w:lang w:val="en-US"/>
          </w:rPr>
          <w:t>SAE</w:t>
        </w:r>
      </w:hyperlink>
      <w:r w:rsidRPr="00A44077">
        <w:rPr>
          <w:lang w:val="en-US"/>
        </w:rPr>
        <w:t xml:space="preserve"> with some accuracy to create oral, written and multimodal texts with increasing awareness of </w:t>
      </w:r>
      <w:hyperlink r:id="rId31" w:history="1">
        <w:r w:rsidRPr="00A44077">
          <w:rPr>
            <w:rStyle w:val="Hyperlink"/>
            <w:color w:val="auto"/>
            <w:lang w:val="en-US"/>
          </w:rPr>
          <w:t>context</w:t>
        </w:r>
      </w:hyperlink>
      <w:r w:rsidRPr="00A44077">
        <w:rPr>
          <w:lang w:val="en-US"/>
        </w:rPr>
        <w:t xml:space="preserve">, purpose and </w:t>
      </w:r>
      <w:hyperlink r:id="rId32" w:history="1">
        <w:r w:rsidRPr="00A44077">
          <w:rPr>
            <w:rStyle w:val="Hyperlink"/>
            <w:color w:val="auto"/>
            <w:lang w:val="en-US"/>
          </w:rPr>
          <w:t>audience</w:t>
        </w:r>
      </w:hyperlink>
      <w:r w:rsidRPr="00A44077">
        <w:rPr>
          <w:lang w:val="en-US"/>
        </w:rPr>
        <w:t>.</w:t>
      </w:r>
    </w:p>
    <w:p w14:paraId="5578E3F1" w14:textId="77777777" w:rsidR="00E7036C" w:rsidRDefault="00E7036C" w:rsidP="00D21B81">
      <w:pPr>
        <w:pStyle w:val="Heading2"/>
        <w:spacing w:line="276" w:lineRule="auto"/>
        <w:rPr>
          <w:rFonts w:ascii="Calibri" w:eastAsiaTheme="minorEastAsia" w:hAnsi="Calibri" w:cstheme="minorBidi"/>
          <w:sz w:val="26"/>
        </w:rPr>
      </w:pPr>
      <w:bookmarkStart w:id="58" w:name="_Toc438624867"/>
      <w:r w:rsidRPr="00E7036C">
        <w:rPr>
          <w:rFonts w:ascii="Calibri" w:eastAsiaTheme="minorEastAsia" w:hAnsi="Calibri" w:cstheme="minorBidi"/>
          <w:sz w:val="26"/>
        </w:rPr>
        <w:t xml:space="preserve">Suggested </w:t>
      </w:r>
      <w:proofErr w:type="gramStart"/>
      <w:r w:rsidRPr="00E7036C">
        <w:rPr>
          <w:rFonts w:ascii="Calibri" w:eastAsiaTheme="minorEastAsia" w:hAnsi="Calibri" w:cstheme="minorBidi"/>
          <w:sz w:val="26"/>
        </w:rPr>
        <w:t>contexts</w:t>
      </w:r>
      <w:bookmarkEnd w:id="58"/>
      <w:proofErr w:type="gramEnd"/>
    </w:p>
    <w:p w14:paraId="19CD8792" w14:textId="77777777" w:rsidR="00E7036C" w:rsidRPr="00A44077" w:rsidRDefault="00E7036C" w:rsidP="00D21B81">
      <w:pPr>
        <w:pStyle w:val="Paragraph"/>
      </w:pPr>
      <w:r w:rsidRPr="00A44077">
        <w:t xml:space="preserve">Within the broad area of </w:t>
      </w:r>
      <w:r w:rsidRPr="00A44077">
        <w:rPr>
          <w:b/>
          <w:bCs/>
        </w:rPr>
        <w:t>life choices</w:t>
      </w:r>
      <w:r w:rsidRPr="00A44077">
        <w:t>, teachers may choose one or more of the suggested contexts (this list is not exhaustive):</w:t>
      </w:r>
    </w:p>
    <w:p w14:paraId="7CD6988B" w14:textId="77777777" w:rsidR="00E7036C" w:rsidRPr="00A44077" w:rsidRDefault="0089696E" w:rsidP="004467BA">
      <w:pPr>
        <w:pStyle w:val="ListItem"/>
        <w:spacing w:before="60" w:after="60"/>
        <w:ind w:left="357" w:hanging="357"/>
      </w:pPr>
      <w:r>
        <w:t>p</w:t>
      </w:r>
      <w:r w:rsidR="00E7036C" w:rsidRPr="00A44077">
        <w:t>ersonal choices: developing resilience and perseverance, choice of role models, self</w:t>
      </w:r>
      <w:r>
        <w:t xml:space="preserve">-discipline, sustainable </w:t>
      </w:r>
      <w:proofErr w:type="gramStart"/>
      <w:r>
        <w:t>living</w:t>
      </w:r>
      <w:proofErr w:type="gramEnd"/>
    </w:p>
    <w:p w14:paraId="4FA708A7" w14:textId="77777777" w:rsidR="00E7036C" w:rsidRPr="00A44077" w:rsidRDefault="0089696E" w:rsidP="004467BA">
      <w:pPr>
        <w:pStyle w:val="ListItem"/>
        <w:spacing w:before="60" w:after="60"/>
        <w:ind w:left="357" w:hanging="357"/>
      </w:pPr>
      <w:r>
        <w:t>c</w:t>
      </w:r>
      <w:r w:rsidR="00E7036C" w:rsidRPr="00A44077">
        <w:t>ivics and citizenship: rights and responsibilities, citizenship, parti</w:t>
      </w:r>
      <w:r>
        <w:t>cipation in Australian society</w:t>
      </w:r>
    </w:p>
    <w:p w14:paraId="5603C7C2" w14:textId="77777777" w:rsidR="00E7036C" w:rsidRPr="00A44077" w:rsidRDefault="0089696E" w:rsidP="004467BA">
      <w:pPr>
        <w:pStyle w:val="ListItem"/>
        <w:spacing w:before="60" w:after="60"/>
        <w:ind w:left="357" w:hanging="357"/>
      </w:pPr>
      <w:r>
        <w:t>w</w:t>
      </w:r>
      <w:r w:rsidR="00E7036C" w:rsidRPr="00A44077">
        <w:t>ork and study choices: the importance placed o</w:t>
      </w:r>
      <w:r w:rsidR="00292AAA">
        <w:t>n work or further study; gender-</w:t>
      </w:r>
      <w:r w:rsidR="00E7036C" w:rsidRPr="00A44077">
        <w:t>specific vocations; workplace conditions; continuing work and the concept of retirement; further education; and cultural preferences i</w:t>
      </w:r>
      <w:r>
        <w:t xml:space="preserve">n relation to certain </w:t>
      </w:r>
      <w:proofErr w:type="gramStart"/>
      <w:r>
        <w:t>vocations</w:t>
      </w:r>
      <w:proofErr w:type="gramEnd"/>
    </w:p>
    <w:p w14:paraId="6A133630" w14:textId="77777777" w:rsidR="00E7036C" w:rsidRPr="00A44077" w:rsidRDefault="0089696E" w:rsidP="004467BA">
      <w:pPr>
        <w:pStyle w:val="ListItem"/>
        <w:spacing w:before="60" w:after="60"/>
        <w:ind w:left="357" w:hanging="357"/>
      </w:pPr>
      <w:r>
        <w:t>fa</w:t>
      </w:r>
      <w:r w:rsidR="00E7036C" w:rsidRPr="00A44077">
        <w:t>mily choices: marriage, life partners, children, work/life balance, effects of the fly in/fly out</w:t>
      </w:r>
      <w:r>
        <w:t xml:space="preserve"> lifestyle, care of the </w:t>
      </w:r>
      <w:proofErr w:type="gramStart"/>
      <w:r>
        <w:t>elderly</w:t>
      </w:r>
      <w:proofErr w:type="gramEnd"/>
    </w:p>
    <w:p w14:paraId="7E12D209" w14:textId="77777777" w:rsidR="00E7036C" w:rsidRPr="00A44077" w:rsidRDefault="0089696E" w:rsidP="004467BA">
      <w:pPr>
        <w:pStyle w:val="ListItem"/>
        <w:spacing w:before="60" w:after="60"/>
        <w:ind w:left="357" w:hanging="357"/>
      </w:pPr>
      <w:r>
        <w:t>h</w:t>
      </w:r>
      <w:r w:rsidR="00E7036C" w:rsidRPr="00A44077">
        <w:t>ealth and lifestyle choices: diet, exercise, use and abuse of drugs and alcohol, responsibility for care of the disabled.</w:t>
      </w:r>
    </w:p>
    <w:p w14:paraId="3310941D" w14:textId="77777777" w:rsidR="00D90FCD" w:rsidRPr="003566C9" w:rsidRDefault="00D90FCD" w:rsidP="00D21B81">
      <w:pPr>
        <w:pStyle w:val="Heading2"/>
        <w:spacing w:line="276" w:lineRule="auto"/>
      </w:pPr>
      <w:bookmarkStart w:id="59" w:name="_Toc438624868"/>
      <w:r w:rsidRPr="003566C9">
        <w:lastRenderedPageBreak/>
        <w:t>Unit content</w:t>
      </w:r>
      <w:bookmarkEnd w:id="55"/>
      <w:bookmarkEnd w:id="59"/>
    </w:p>
    <w:p w14:paraId="1E0EE54B" w14:textId="77777777" w:rsidR="00D90FCD" w:rsidRDefault="00D90FCD" w:rsidP="00D21B81">
      <w:pPr>
        <w:spacing w:before="120" w:line="276" w:lineRule="auto"/>
      </w:pPr>
      <w:r>
        <w:t>This unit builds on</w:t>
      </w:r>
      <w:r w:rsidR="0023049F">
        <w:t xml:space="preserve"> the content covered in Unit 3.</w:t>
      </w:r>
    </w:p>
    <w:p w14:paraId="3C7F3009" w14:textId="77777777" w:rsidR="0089696E" w:rsidRPr="0089696E" w:rsidRDefault="00D90FCD" w:rsidP="00D21B81">
      <w:pPr>
        <w:spacing w:before="120" w:line="276" w:lineRule="auto"/>
      </w:pPr>
      <w:r w:rsidRPr="003566C9">
        <w:t>This unit includes the knowledge, understandings and skills described below.</w:t>
      </w:r>
      <w:r w:rsidR="0089696E" w:rsidRPr="0089696E">
        <w:t xml:space="preserve"> For more specific detail of key language skills and knowledge underpinning the mastery of these communicative capacities in SAE, refer to the Language table to be found under Organisation of content.</w:t>
      </w:r>
    </w:p>
    <w:p w14:paraId="76628F2D" w14:textId="77777777" w:rsidR="00D90FCD" w:rsidRPr="003566C9" w:rsidRDefault="00D90FCD" w:rsidP="00D21B81">
      <w:pPr>
        <w:spacing w:before="120" w:line="276" w:lineRule="auto"/>
      </w:pPr>
      <w:r w:rsidRPr="003566C9">
        <w:t xml:space="preserve">This </w:t>
      </w:r>
      <w:r w:rsidR="0089696E">
        <w:t>syllabus</w:t>
      </w:r>
      <w:r w:rsidRPr="003566C9">
        <w:t xml:space="preserve"> has </w:t>
      </w:r>
      <w:r w:rsidRPr="00C376F1">
        <w:t xml:space="preserve">a </w:t>
      </w:r>
      <w:r w:rsidR="00CB1CA4" w:rsidRPr="00C376F1">
        <w:t>sample</w:t>
      </w:r>
      <w:r w:rsidRPr="00C376F1">
        <w:t xml:space="preserve"> </w:t>
      </w:r>
      <w:r w:rsidRPr="003566C9">
        <w:t xml:space="preserve">text list (refer to </w:t>
      </w:r>
      <w:r w:rsidR="0032731D">
        <w:t xml:space="preserve">Appendix </w:t>
      </w:r>
      <w:r w:rsidR="00C376F1">
        <w:t>3</w:t>
      </w:r>
      <w:r w:rsidR="0023049F">
        <w:t>).</w:t>
      </w:r>
    </w:p>
    <w:p w14:paraId="3E1B9D3F" w14:textId="77777777" w:rsidR="00C376F1" w:rsidRPr="00C376F1" w:rsidRDefault="00C376F1" w:rsidP="00D21B81">
      <w:pPr>
        <w:spacing w:before="120" w:line="276" w:lineRule="auto"/>
        <w:rPr>
          <w:b/>
          <w:bCs/>
          <w:color w:val="595959" w:themeColor="text1" w:themeTint="A6"/>
          <w:sz w:val="26"/>
          <w:szCs w:val="26"/>
          <w:lang w:val="en-US"/>
        </w:rPr>
      </w:pPr>
      <w:r w:rsidRPr="00C376F1">
        <w:rPr>
          <w:b/>
          <w:bCs/>
          <w:color w:val="595959" w:themeColor="text1" w:themeTint="A6"/>
          <w:sz w:val="26"/>
          <w:szCs w:val="26"/>
          <w:lang w:val="en-US"/>
        </w:rPr>
        <w:t>Communication skills and strategies</w:t>
      </w:r>
      <w:r w:rsidR="00292AAA">
        <w:rPr>
          <w:b/>
          <w:bCs/>
          <w:color w:val="595959" w:themeColor="text1" w:themeTint="A6"/>
          <w:sz w:val="26"/>
          <w:szCs w:val="26"/>
          <w:lang w:val="en-US"/>
        </w:rPr>
        <w:t>,</w:t>
      </w:r>
      <w:r w:rsidR="0023049F">
        <w:rPr>
          <w:b/>
          <w:bCs/>
          <w:color w:val="595959" w:themeColor="text1" w:themeTint="A6"/>
          <w:sz w:val="26"/>
          <w:szCs w:val="26"/>
          <w:lang w:val="en-US"/>
        </w:rPr>
        <w:t xml:space="preserve"> including:</w:t>
      </w:r>
    </w:p>
    <w:p w14:paraId="446C42F1" w14:textId="77777777" w:rsidR="00C376F1" w:rsidRDefault="00C376F1" w:rsidP="001B00B5">
      <w:pPr>
        <w:pStyle w:val="ListItem"/>
        <w:spacing w:before="60" w:after="60"/>
        <w:ind w:left="357" w:hanging="357"/>
        <w:rPr>
          <w:lang w:val="en-US"/>
        </w:rPr>
      </w:pPr>
      <w:r>
        <w:rPr>
          <w:lang w:val="en-US"/>
        </w:rPr>
        <w:t xml:space="preserve">interacting with others in oral, written and </w:t>
      </w:r>
      <w:hyperlink r:id="rId33" w:history="1">
        <w:r>
          <w:rPr>
            <w:rStyle w:val="Hyperlink"/>
            <w:color w:val="auto"/>
            <w:lang w:val="en-US"/>
          </w:rPr>
          <w:t>digital forms</w:t>
        </w:r>
      </w:hyperlink>
      <w:r>
        <w:rPr>
          <w:lang w:val="en-US"/>
        </w:rPr>
        <w:t xml:space="preserve"> in a range of </w:t>
      </w:r>
      <w:hyperlink r:id="rId34" w:history="1">
        <w:r>
          <w:rPr>
            <w:rStyle w:val="Hyperlink"/>
            <w:color w:val="auto"/>
            <w:lang w:val="en-US"/>
          </w:rPr>
          <w:t>contexts</w:t>
        </w:r>
      </w:hyperlink>
      <w:r>
        <w:rPr>
          <w:lang w:val="en-US"/>
        </w:rPr>
        <w:t xml:space="preserve"> and using appropriate politeness conventions when required</w:t>
      </w:r>
    </w:p>
    <w:p w14:paraId="0850F537" w14:textId="77777777" w:rsidR="00C376F1" w:rsidRDefault="00C376F1" w:rsidP="001B00B5">
      <w:pPr>
        <w:pStyle w:val="ListItem"/>
        <w:spacing w:before="60" w:after="60"/>
        <w:ind w:left="357" w:hanging="357"/>
        <w:rPr>
          <w:lang w:val="en-US"/>
        </w:rPr>
      </w:pPr>
      <w:r>
        <w:rPr>
          <w:lang w:val="en-US"/>
        </w:rPr>
        <w:t xml:space="preserve">initiating, </w:t>
      </w:r>
      <w:proofErr w:type="gramStart"/>
      <w:r>
        <w:rPr>
          <w:lang w:val="en-US"/>
        </w:rPr>
        <w:t>sustaining</w:t>
      </w:r>
      <w:proofErr w:type="gramEnd"/>
      <w:r>
        <w:rPr>
          <w:lang w:val="en-US"/>
        </w:rPr>
        <w:t xml:space="preserve"> and ending communication in a range of familiar, some unfamiliar and some academic </w:t>
      </w:r>
      <w:hyperlink r:id="rId35" w:history="1">
        <w:r>
          <w:rPr>
            <w:rStyle w:val="Hyperlink"/>
            <w:color w:val="auto"/>
            <w:lang w:val="en-US"/>
          </w:rPr>
          <w:t>contexts</w:t>
        </w:r>
      </w:hyperlink>
    </w:p>
    <w:p w14:paraId="24DBF468" w14:textId="77777777" w:rsidR="00C376F1" w:rsidRDefault="00C376F1" w:rsidP="001B00B5">
      <w:pPr>
        <w:pStyle w:val="ListItem"/>
        <w:spacing w:before="60" w:after="60"/>
        <w:ind w:left="357" w:hanging="357"/>
        <w:rPr>
          <w:lang w:val="en-US"/>
        </w:rPr>
      </w:pPr>
      <w:r>
        <w:rPr>
          <w:lang w:val="en-US"/>
        </w:rPr>
        <w:t xml:space="preserve">using intelligible </w:t>
      </w:r>
      <w:hyperlink r:id="rId36" w:history="1">
        <w:r>
          <w:rPr>
            <w:rStyle w:val="Hyperlink"/>
            <w:color w:val="auto"/>
            <w:lang w:val="en-US"/>
          </w:rPr>
          <w:t>pronunciation</w:t>
        </w:r>
      </w:hyperlink>
      <w:r>
        <w:rPr>
          <w:lang w:val="en-US"/>
        </w:rPr>
        <w:t xml:space="preserve">, </w:t>
      </w:r>
      <w:hyperlink r:id="rId37" w:history="1">
        <w:r>
          <w:rPr>
            <w:rStyle w:val="Hyperlink"/>
            <w:color w:val="auto"/>
            <w:lang w:val="en-US"/>
          </w:rPr>
          <w:t>intonation</w:t>
        </w:r>
      </w:hyperlink>
      <w:r>
        <w:rPr>
          <w:lang w:val="en-US"/>
        </w:rPr>
        <w:t xml:space="preserve"> and </w:t>
      </w:r>
      <w:hyperlink r:id="rId38" w:history="1">
        <w:r>
          <w:rPr>
            <w:rStyle w:val="Hyperlink"/>
            <w:color w:val="auto"/>
            <w:lang w:val="en-US"/>
          </w:rPr>
          <w:t>stress</w:t>
        </w:r>
      </w:hyperlink>
      <w:r w:rsidR="0023049F">
        <w:rPr>
          <w:lang w:val="en-US"/>
        </w:rPr>
        <w:t xml:space="preserve"> of words and phrases</w:t>
      </w:r>
    </w:p>
    <w:p w14:paraId="253C00D1" w14:textId="77777777" w:rsidR="00C376F1" w:rsidRDefault="00C376F1" w:rsidP="001B00B5">
      <w:pPr>
        <w:pStyle w:val="ListItem"/>
        <w:spacing w:before="60" w:after="60"/>
        <w:ind w:left="357" w:hanging="357"/>
        <w:rPr>
          <w:lang w:val="en-US"/>
        </w:rPr>
      </w:pPr>
      <w:r>
        <w:rPr>
          <w:lang w:val="en-US"/>
        </w:rPr>
        <w:t xml:space="preserve">using some common </w:t>
      </w:r>
      <w:hyperlink r:id="rId39" w:history="1">
        <w:r>
          <w:rPr>
            <w:rStyle w:val="Hyperlink"/>
            <w:color w:val="auto"/>
            <w:lang w:val="en-US"/>
          </w:rPr>
          <w:t>idiomatic</w:t>
        </w:r>
      </w:hyperlink>
      <w:r>
        <w:rPr>
          <w:lang w:val="en-US"/>
        </w:rPr>
        <w:t xml:space="preserve"> and colloquial expressions appropriately</w:t>
      </w:r>
    </w:p>
    <w:p w14:paraId="09F80CE6" w14:textId="77777777" w:rsidR="00C376F1" w:rsidRDefault="00C376F1" w:rsidP="001B00B5">
      <w:pPr>
        <w:pStyle w:val="ListItem"/>
        <w:spacing w:before="60" w:after="60"/>
        <w:ind w:left="357" w:hanging="357"/>
        <w:rPr>
          <w:lang w:val="en-US"/>
        </w:rPr>
      </w:pPr>
      <w:r>
        <w:rPr>
          <w:lang w:val="en-US"/>
        </w:rPr>
        <w:t>working collaboratively in learning activities</w:t>
      </w:r>
    </w:p>
    <w:p w14:paraId="0C138529" w14:textId="77777777" w:rsidR="00C376F1" w:rsidRDefault="00C376F1" w:rsidP="001B00B5">
      <w:pPr>
        <w:pStyle w:val="ListItem"/>
        <w:spacing w:before="60" w:after="60"/>
        <w:ind w:left="357" w:hanging="357"/>
        <w:rPr>
          <w:lang w:val="en-US"/>
        </w:rPr>
      </w:pPr>
      <w:r>
        <w:rPr>
          <w:lang w:val="en-US"/>
        </w:rPr>
        <w:t xml:space="preserve">seeking assistance and clarification in a range of </w:t>
      </w:r>
      <w:hyperlink r:id="rId40" w:history="1">
        <w:r>
          <w:rPr>
            <w:rStyle w:val="Hyperlink"/>
            <w:color w:val="auto"/>
            <w:lang w:val="en-US"/>
          </w:rPr>
          <w:t>contexts</w:t>
        </w:r>
      </w:hyperlink>
    </w:p>
    <w:p w14:paraId="63E832CF" w14:textId="77777777" w:rsidR="00C376F1" w:rsidRDefault="00C376F1" w:rsidP="00D21B81">
      <w:pPr>
        <w:spacing w:before="120" w:line="276" w:lineRule="auto"/>
        <w:rPr>
          <w:b/>
          <w:bCs/>
          <w:color w:val="595959" w:themeColor="text1" w:themeTint="A6"/>
          <w:sz w:val="26"/>
          <w:szCs w:val="26"/>
        </w:rPr>
      </w:pPr>
      <w:r w:rsidRPr="00C376F1">
        <w:rPr>
          <w:b/>
          <w:bCs/>
          <w:color w:val="595959" w:themeColor="text1" w:themeTint="A6"/>
          <w:sz w:val="26"/>
          <w:szCs w:val="26"/>
        </w:rPr>
        <w:t>Comprehension skills and strategies</w:t>
      </w:r>
      <w:r w:rsidR="00292AAA">
        <w:rPr>
          <w:b/>
          <w:bCs/>
          <w:color w:val="595959" w:themeColor="text1" w:themeTint="A6"/>
          <w:sz w:val="26"/>
          <w:szCs w:val="26"/>
        </w:rPr>
        <w:t>,</w:t>
      </w:r>
      <w:r w:rsidRPr="00C376F1">
        <w:rPr>
          <w:b/>
          <w:bCs/>
          <w:color w:val="595959" w:themeColor="text1" w:themeTint="A6"/>
          <w:sz w:val="26"/>
          <w:szCs w:val="26"/>
        </w:rPr>
        <w:t xml:space="preserve"> including:</w:t>
      </w:r>
    </w:p>
    <w:p w14:paraId="5DF222E3" w14:textId="77777777" w:rsidR="00C376F1" w:rsidRDefault="00C376F1" w:rsidP="001B00B5">
      <w:pPr>
        <w:pStyle w:val="ListItem"/>
        <w:spacing w:before="60" w:after="60"/>
        <w:ind w:left="357" w:hanging="357"/>
        <w:rPr>
          <w:lang w:val="en-US"/>
        </w:rPr>
      </w:pPr>
      <w:r>
        <w:rPr>
          <w:lang w:val="en-US"/>
        </w:rPr>
        <w:t xml:space="preserve">using knowledge of </w:t>
      </w:r>
      <w:hyperlink r:id="rId41" w:history="1">
        <w:r>
          <w:rPr>
            <w:rStyle w:val="Hyperlink"/>
            <w:color w:val="auto"/>
            <w:lang w:val="en-US"/>
          </w:rPr>
          <w:t>text structure</w:t>
        </w:r>
      </w:hyperlink>
      <w:r>
        <w:rPr>
          <w:lang w:val="en-US"/>
        </w:rPr>
        <w:t xml:space="preserve"> to locate information and to aid understanding o</w:t>
      </w:r>
      <w:r w:rsidR="0023049F">
        <w:rPr>
          <w:lang w:val="en-US"/>
        </w:rPr>
        <w:t>f increasingly unfamiliar texts</w:t>
      </w:r>
    </w:p>
    <w:p w14:paraId="2D3149B0" w14:textId="77777777" w:rsidR="00C376F1" w:rsidRDefault="00C376F1" w:rsidP="001B00B5">
      <w:pPr>
        <w:pStyle w:val="ListItem"/>
        <w:spacing w:before="60" w:after="60"/>
        <w:ind w:left="357" w:hanging="357"/>
        <w:rPr>
          <w:lang w:val="en-US"/>
        </w:rPr>
      </w:pPr>
      <w:r>
        <w:rPr>
          <w:lang w:val="en-US"/>
        </w:rPr>
        <w:t xml:space="preserve">beginning to draw inferences from simple </w:t>
      </w:r>
      <w:proofErr w:type="gramStart"/>
      <w:r>
        <w:rPr>
          <w:lang w:val="en-US"/>
        </w:rPr>
        <w:t>texts</w:t>
      </w:r>
      <w:proofErr w:type="gramEnd"/>
    </w:p>
    <w:p w14:paraId="56E4BC01" w14:textId="77777777" w:rsidR="00C376F1" w:rsidRDefault="00C376F1" w:rsidP="001B00B5">
      <w:pPr>
        <w:pStyle w:val="ListItem"/>
        <w:spacing w:before="60" w:after="60"/>
        <w:ind w:left="357" w:hanging="357"/>
        <w:rPr>
          <w:lang w:val="en-US"/>
        </w:rPr>
      </w:pPr>
      <w:r>
        <w:rPr>
          <w:lang w:val="en-US"/>
        </w:rPr>
        <w:t>identifying and describing the main ideas and some supporting details in a range of fam</w:t>
      </w:r>
      <w:r w:rsidR="0023049F">
        <w:rPr>
          <w:lang w:val="en-US"/>
        </w:rPr>
        <w:t>iliar and some unfamiliar texts</w:t>
      </w:r>
    </w:p>
    <w:p w14:paraId="200D4EC1" w14:textId="77777777" w:rsidR="00C376F1" w:rsidRDefault="00C376F1" w:rsidP="001B00B5">
      <w:pPr>
        <w:pStyle w:val="ListItem"/>
        <w:spacing w:before="60" w:after="60"/>
        <w:ind w:left="357" w:hanging="357"/>
        <w:rPr>
          <w:lang w:val="en-US"/>
        </w:rPr>
      </w:pPr>
      <w:r>
        <w:rPr>
          <w:lang w:val="en-US"/>
        </w:rPr>
        <w:t xml:space="preserve">identifying and explaining common metaphors, symbols and </w:t>
      </w:r>
      <w:hyperlink r:id="rId42" w:history="1">
        <w:r>
          <w:rPr>
            <w:rStyle w:val="Hyperlink"/>
            <w:color w:val="auto"/>
            <w:lang w:val="en-US"/>
          </w:rPr>
          <w:t>sociocultural</w:t>
        </w:r>
      </w:hyperlink>
      <w:r>
        <w:rPr>
          <w:lang w:val="en-US"/>
        </w:rPr>
        <w:t xml:space="preserve"> references in texts</w:t>
      </w:r>
    </w:p>
    <w:p w14:paraId="3992F42B" w14:textId="77777777" w:rsidR="00C376F1" w:rsidRDefault="00C376F1" w:rsidP="001B00B5">
      <w:pPr>
        <w:pStyle w:val="ListItem"/>
        <w:spacing w:before="60" w:after="60"/>
        <w:ind w:left="357" w:hanging="357"/>
        <w:rPr>
          <w:lang w:val="en-US"/>
        </w:rPr>
      </w:pPr>
      <w:r>
        <w:rPr>
          <w:lang w:val="en-US"/>
        </w:rPr>
        <w:t>explaining common cultural references and colloquialisms</w:t>
      </w:r>
    </w:p>
    <w:p w14:paraId="55ADD5FC" w14:textId="77777777" w:rsidR="00C376F1" w:rsidRDefault="00C376F1" w:rsidP="001B00B5">
      <w:pPr>
        <w:pStyle w:val="ListItem"/>
        <w:spacing w:before="60" w:after="60"/>
        <w:ind w:left="357" w:hanging="357"/>
        <w:rPr>
          <w:lang w:val="en-US"/>
        </w:rPr>
      </w:pPr>
      <w:r>
        <w:rPr>
          <w:lang w:val="en-US"/>
        </w:rPr>
        <w:t xml:space="preserve">using effective forms of recording and collating information for a growing range of </w:t>
      </w:r>
      <w:hyperlink r:id="rId43" w:history="1">
        <w:r>
          <w:rPr>
            <w:rStyle w:val="Hyperlink"/>
            <w:color w:val="auto"/>
            <w:lang w:val="en-US"/>
          </w:rPr>
          <w:t>contexts</w:t>
        </w:r>
      </w:hyperlink>
    </w:p>
    <w:p w14:paraId="08F6FF83" w14:textId="77777777" w:rsidR="00C376F1" w:rsidRDefault="00C376F1" w:rsidP="001B00B5">
      <w:pPr>
        <w:pStyle w:val="ListItem"/>
        <w:spacing w:before="60" w:after="60"/>
        <w:ind w:left="357" w:hanging="357"/>
        <w:rPr>
          <w:lang w:val="en-US"/>
        </w:rPr>
      </w:pPr>
      <w:r>
        <w:rPr>
          <w:lang w:val="en-US"/>
        </w:rPr>
        <w:t xml:space="preserve">identifying reference items and their </w:t>
      </w:r>
      <w:r w:rsidR="0023049F">
        <w:rPr>
          <w:lang w:val="en-US"/>
        </w:rPr>
        <w:t>role in creating cohesive texts</w:t>
      </w:r>
    </w:p>
    <w:p w14:paraId="06B50BB3" w14:textId="77777777" w:rsidR="00C376F1" w:rsidRPr="00C376F1" w:rsidRDefault="00C376F1" w:rsidP="001B00B5">
      <w:pPr>
        <w:pStyle w:val="ListItem"/>
        <w:spacing w:before="60" w:after="60"/>
        <w:ind w:left="357" w:hanging="357"/>
      </w:pPr>
      <w:r w:rsidRPr="00C376F1">
        <w:rPr>
          <w:lang w:val="en-US"/>
        </w:rPr>
        <w:t>using dictionaries, ICT and library resources to locat</w:t>
      </w:r>
      <w:r w:rsidR="00366ED3">
        <w:rPr>
          <w:lang w:val="en-US"/>
        </w:rPr>
        <w:t>e</w:t>
      </w:r>
      <w:r w:rsidR="009A3B2B">
        <w:rPr>
          <w:lang w:val="en-US"/>
        </w:rPr>
        <w:t xml:space="preserve"> information from other </w:t>
      </w:r>
      <w:proofErr w:type="gramStart"/>
      <w:r w:rsidR="009A3B2B">
        <w:rPr>
          <w:lang w:val="en-US"/>
        </w:rPr>
        <w:t>sources</w:t>
      </w:r>
      <w:proofErr w:type="gramEnd"/>
    </w:p>
    <w:p w14:paraId="6A8E93F6" w14:textId="77777777" w:rsidR="00C376F1" w:rsidRDefault="00C376F1" w:rsidP="00D21B81">
      <w:pPr>
        <w:spacing w:before="120" w:line="276" w:lineRule="auto"/>
        <w:rPr>
          <w:b/>
          <w:bCs/>
          <w:iCs/>
          <w:color w:val="595959" w:themeColor="text1" w:themeTint="A6"/>
          <w:sz w:val="26"/>
          <w:szCs w:val="26"/>
        </w:rPr>
      </w:pPr>
      <w:r w:rsidRPr="00C376F1">
        <w:rPr>
          <w:b/>
          <w:bCs/>
          <w:iCs/>
          <w:color w:val="595959" w:themeColor="text1" w:themeTint="A6"/>
          <w:sz w:val="26"/>
          <w:szCs w:val="26"/>
        </w:rPr>
        <w:t>Language and text analysis skills and strategies</w:t>
      </w:r>
      <w:r w:rsidR="00292AAA">
        <w:rPr>
          <w:b/>
          <w:bCs/>
          <w:iCs/>
          <w:color w:val="595959" w:themeColor="text1" w:themeTint="A6"/>
          <w:sz w:val="26"/>
          <w:szCs w:val="26"/>
        </w:rPr>
        <w:t>,</w:t>
      </w:r>
      <w:r w:rsidRPr="00C376F1">
        <w:rPr>
          <w:b/>
          <w:bCs/>
          <w:iCs/>
          <w:color w:val="595959" w:themeColor="text1" w:themeTint="A6"/>
          <w:sz w:val="26"/>
          <w:szCs w:val="26"/>
        </w:rPr>
        <w:t xml:space="preserve"> including:</w:t>
      </w:r>
    </w:p>
    <w:p w14:paraId="7ACF3E92" w14:textId="77777777" w:rsidR="00C376F1" w:rsidRDefault="00C376F1" w:rsidP="001B00B5">
      <w:pPr>
        <w:pStyle w:val="ListItem"/>
        <w:spacing w:before="60" w:after="60"/>
        <w:ind w:left="357" w:hanging="357"/>
        <w:rPr>
          <w:lang w:val="en-US"/>
        </w:rPr>
      </w:pPr>
      <w:r>
        <w:rPr>
          <w:lang w:val="en-US"/>
        </w:rPr>
        <w:t xml:space="preserve">explaining the purposes and identifying the audiences of different </w:t>
      </w:r>
      <w:hyperlink r:id="rId44" w:history="1">
        <w:r>
          <w:rPr>
            <w:rStyle w:val="Hyperlink"/>
            <w:color w:val="auto"/>
            <w:lang w:val="en-US"/>
          </w:rPr>
          <w:t>types of texts</w:t>
        </w:r>
      </w:hyperlink>
    </w:p>
    <w:p w14:paraId="7BA0710E" w14:textId="77777777" w:rsidR="00C376F1" w:rsidRDefault="00C376F1" w:rsidP="001B00B5">
      <w:pPr>
        <w:pStyle w:val="ListItem"/>
        <w:spacing w:before="60" w:after="60"/>
        <w:ind w:left="357" w:hanging="357"/>
        <w:rPr>
          <w:lang w:val="en-US"/>
        </w:rPr>
      </w:pPr>
      <w:r>
        <w:rPr>
          <w:lang w:val="en-US"/>
        </w:rPr>
        <w:t xml:space="preserve">identifying and describing </w:t>
      </w:r>
      <w:hyperlink r:id="rId45" w:history="1">
        <w:r>
          <w:rPr>
            <w:rStyle w:val="Hyperlink"/>
            <w:color w:val="auto"/>
            <w:lang w:val="en-US"/>
          </w:rPr>
          <w:t>text structures</w:t>
        </w:r>
      </w:hyperlink>
      <w:r>
        <w:rPr>
          <w:lang w:val="en-US"/>
        </w:rPr>
        <w:t xml:space="preserve"> and </w:t>
      </w:r>
      <w:hyperlink r:id="rId46" w:history="1">
        <w:r>
          <w:rPr>
            <w:rStyle w:val="Hyperlink"/>
            <w:color w:val="auto"/>
            <w:lang w:val="en-US"/>
          </w:rPr>
          <w:t>language features</w:t>
        </w:r>
      </w:hyperlink>
      <w:r>
        <w:rPr>
          <w:lang w:val="en-US"/>
        </w:rPr>
        <w:t xml:space="preserve"> used in a variety of texts</w:t>
      </w:r>
    </w:p>
    <w:p w14:paraId="551E1667" w14:textId="77777777" w:rsidR="00C376F1" w:rsidRDefault="00C376F1" w:rsidP="001B00B5">
      <w:pPr>
        <w:pStyle w:val="ListItem"/>
        <w:spacing w:before="60" w:after="60"/>
        <w:ind w:left="357" w:hanging="357"/>
        <w:rPr>
          <w:lang w:val="en-US"/>
        </w:rPr>
      </w:pPr>
      <w:r>
        <w:rPr>
          <w:lang w:val="en-US"/>
        </w:rPr>
        <w:t xml:space="preserve">explaining how language and structure are used in simple persuasive </w:t>
      </w:r>
      <w:proofErr w:type="gramStart"/>
      <w:r>
        <w:rPr>
          <w:lang w:val="en-US"/>
        </w:rPr>
        <w:t>texts</w:t>
      </w:r>
      <w:proofErr w:type="gramEnd"/>
    </w:p>
    <w:p w14:paraId="7E4E520B" w14:textId="77777777" w:rsidR="00C376F1" w:rsidRDefault="00C376F1" w:rsidP="001B00B5">
      <w:pPr>
        <w:pStyle w:val="ListItem"/>
        <w:spacing w:before="60" w:after="60"/>
        <w:ind w:left="357" w:hanging="357"/>
        <w:rPr>
          <w:lang w:val="en-US"/>
        </w:rPr>
      </w:pPr>
      <w:r>
        <w:rPr>
          <w:lang w:val="en-US"/>
        </w:rPr>
        <w:t>identifying how cultural variations in values and beliefs, and the concepts of community and societ</w:t>
      </w:r>
      <w:r w:rsidR="00A90E1A">
        <w:rPr>
          <w:lang w:val="en-US"/>
        </w:rPr>
        <w:t xml:space="preserve">y, are represented by </w:t>
      </w:r>
      <w:proofErr w:type="gramStart"/>
      <w:r w:rsidR="00A90E1A">
        <w:rPr>
          <w:lang w:val="en-US"/>
        </w:rPr>
        <w:t>language</w:t>
      </w:r>
      <w:proofErr w:type="gramEnd"/>
    </w:p>
    <w:p w14:paraId="1DAE6E07" w14:textId="77777777" w:rsidR="00C376F1" w:rsidRPr="0089696E" w:rsidRDefault="00C376F1" w:rsidP="001B00B5">
      <w:pPr>
        <w:pStyle w:val="ListItem"/>
        <w:spacing w:before="60" w:after="60"/>
        <w:ind w:left="357" w:hanging="357"/>
        <w:rPr>
          <w:b/>
          <w:bCs/>
          <w:color w:val="595959" w:themeColor="text1" w:themeTint="A6"/>
          <w:sz w:val="26"/>
          <w:szCs w:val="26"/>
        </w:rPr>
      </w:pPr>
      <w:r w:rsidRPr="0089696E">
        <w:rPr>
          <w:lang w:val="en-US"/>
        </w:rPr>
        <w:t xml:space="preserve">explaining how meaning varies with changes in tone and </w:t>
      </w:r>
      <w:hyperlink r:id="rId47" w:history="1">
        <w:r w:rsidRPr="0089696E">
          <w:rPr>
            <w:rStyle w:val="Hyperlink"/>
            <w:color w:val="auto"/>
            <w:lang w:val="en-US"/>
          </w:rPr>
          <w:t>register</w:t>
        </w:r>
      </w:hyperlink>
      <w:r w:rsidRPr="0089696E">
        <w:rPr>
          <w:b/>
          <w:bCs/>
          <w:color w:val="595959" w:themeColor="text1" w:themeTint="A6"/>
          <w:sz w:val="26"/>
          <w:szCs w:val="26"/>
        </w:rPr>
        <w:br w:type="page"/>
      </w:r>
    </w:p>
    <w:p w14:paraId="47BFCA19" w14:textId="77777777" w:rsidR="00C376F1" w:rsidRDefault="00285675" w:rsidP="00D21B81">
      <w:pPr>
        <w:spacing w:before="120" w:line="276" w:lineRule="auto"/>
        <w:rPr>
          <w:b/>
          <w:bCs/>
          <w:iCs/>
          <w:color w:val="595959" w:themeColor="text1" w:themeTint="A6"/>
          <w:sz w:val="26"/>
          <w:szCs w:val="26"/>
        </w:rPr>
      </w:pPr>
      <w:r>
        <w:rPr>
          <w:b/>
          <w:bCs/>
          <w:iCs/>
          <w:color w:val="595959" w:themeColor="text1" w:themeTint="A6"/>
          <w:sz w:val="26"/>
          <w:szCs w:val="26"/>
        </w:rPr>
        <w:lastRenderedPageBreak/>
        <w:t xml:space="preserve">Create a range of </w:t>
      </w:r>
      <w:proofErr w:type="gramStart"/>
      <w:r>
        <w:rPr>
          <w:b/>
          <w:bCs/>
          <w:iCs/>
          <w:color w:val="595959" w:themeColor="text1" w:themeTint="A6"/>
          <w:sz w:val="26"/>
          <w:szCs w:val="26"/>
        </w:rPr>
        <w:t>texts</w:t>
      </w:r>
      <w:proofErr w:type="gramEnd"/>
    </w:p>
    <w:p w14:paraId="23B90CD5"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appropriate genre, content and </w:t>
      </w:r>
      <w:hyperlink r:id="rId48" w:history="1">
        <w:r w:rsidR="00C376F1">
          <w:rPr>
            <w:rStyle w:val="Hyperlink"/>
            <w:color w:val="auto"/>
            <w:lang w:val="en-US"/>
          </w:rPr>
          <w:t>style</w:t>
        </w:r>
      </w:hyperlink>
      <w:r w:rsidR="00C376F1">
        <w:rPr>
          <w:lang w:val="en-US"/>
        </w:rPr>
        <w:t xml:space="preserve"> for a range of common, and some academic, purposes and </w:t>
      </w:r>
      <w:hyperlink r:id="rId49" w:history="1">
        <w:r w:rsidR="00C376F1">
          <w:rPr>
            <w:rStyle w:val="Hyperlink"/>
            <w:color w:val="auto"/>
            <w:lang w:val="en-US"/>
          </w:rPr>
          <w:t>audiences</w:t>
        </w:r>
      </w:hyperlink>
    </w:p>
    <w:p w14:paraId="0D2E0280"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 range of common cohesive devices and conjunctions at </w:t>
      </w:r>
      <w:hyperlink r:id="rId50" w:history="1">
        <w:r w:rsidR="00C376F1">
          <w:rPr>
            <w:rStyle w:val="Hyperlink"/>
            <w:color w:val="auto"/>
            <w:lang w:val="en-US"/>
          </w:rPr>
          <w:t>sentence</w:t>
        </w:r>
      </w:hyperlink>
      <w:r w:rsidR="00C376F1">
        <w:rPr>
          <w:lang w:val="en-US"/>
        </w:rPr>
        <w:t>,</w:t>
      </w:r>
      <w:r w:rsidR="0023049F">
        <w:rPr>
          <w:lang w:val="en-US"/>
        </w:rPr>
        <w:t xml:space="preserve"> paragraph and whole-text level</w:t>
      </w:r>
    </w:p>
    <w:p w14:paraId="3922A80A"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the simple present, past and continuous tenses with growing accuracy</w:t>
      </w:r>
    </w:p>
    <w:p w14:paraId="019562AD"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 range of common subject-specific vocabulary, synonyms, antonyms and </w:t>
      </w:r>
      <w:hyperlink r:id="rId51" w:history="1">
        <w:r w:rsidR="00C376F1">
          <w:rPr>
            <w:rStyle w:val="Hyperlink"/>
            <w:color w:val="auto"/>
            <w:lang w:val="en-US"/>
          </w:rPr>
          <w:t>collocations</w:t>
        </w:r>
      </w:hyperlink>
    </w:p>
    <w:p w14:paraId="5AF72E8F" w14:textId="77777777" w:rsidR="00C376F1" w:rsidRDefault="00283B35" w:rsidP="001B00B5">
      <w:pPr>
        <w:pStyle w:val="ListItem"/>
        <w:spacing w:before="60" w:after="60"/>
        <w:ind w:left="357" w:hanging="357"/>
        <w:rPr>
          <w:lang w:val="en-US"/>
        </w:rPr>
      </w:pPr>
      <w:r>
        <w:rPr>
          <w:lang w:val="en-US"/>
        </w:rPr>
        <w:t>spelling more complex words accurately</w:t>
      </w:r>
    </w:p>
    <w:p w14:paraId="57C20821" w14:textId="77777777" w:rsidR="00C376F1" w:rsidRDefault="00283B35" w:rsidP="001B00B5">
      <w:pPr>
        <w:pStyle w:val="ListItem"/>
        <w:spacing w:before="60" w:after="60"/>
        <w:ind w:left="357" w:hanging="357"/>
        <w:rPr>
          <w:lang w:val="en-US"/>
        </w:rPr>
      </w:pPr>
      <w:r>
        <w:rPr>
          <w:lang w:val="en-US"/>
        </w:rPr>
        <w:t xml:space="preserve">using a range of punctuation, including exclamation marks, inverted commas, </w:t>
      </w:r>
      <w:proofErr w:type="gramStart"/>
      <w:r>
        <w:rPr>
          <w:lang w:val="en-US"/>
        </w:rPr>
        <w:t>colons</w:t>
      </w:r>
      <w:proofErr w:type="gramEnd"/>
      <w:r>
        <w:rPr>
          <w:lang w:val="en-US"/>
        </w:rPr>
        <w:t xml:space="preserve"> and semi-colons</w:t>
      </w:r>
    </w:p>
    <w:p w14:paraId="49BEB9AC"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a range of simple adjectives and adverbs</w:t>
      </w:r>
    </w:p>
    <w:p w14:paraId="34E5D39A" w14:textId="77777777" w:rsidR="00C376F1" w:rsidRDefault="00283B35" w:rsidP="001B00B5">
      <w:pPr>
        <w:pStyle w:val="ListItem"/>
        <w:spacing w:before="60" w:after="60"/>
        <w:ind w:left="357" w:hanging="357"/>
        <w:rPr>
          <w:lang w:val="en-US"/>
        </w:rPr>
      </w:pPr>
      <w:r>
        <w:rPr>
          <w:lang w:val="en-US"/>
        </w:rPr>
        <w:t xml:space="preserve">using </w:t>
      </w:r>
      <w:r w:rsidR="00BA12DF">
        <w:rPr>
          <w:lang w:val="en-US"/>
        </w:rPr>
        <w:t xml:space="preserve">simple, </w:t>
      </w:r>
      <w:proofErr w:type="gramStart"/>
      <w:r w:rsidR="00BA12DF">
        <w:rPr>
          <w:lang w:val="en-US"/>
        </w:rPr>
        <w:t>compound</w:t>
      </w:r>
      <w:proofErr w:type="gramEnd"/>
      <w:r w:rsidR="00BA12DF">
        <w:rPr>
          <w:lang w:val="en-US"/>
        </w:rPr>
        <w:t xml:space="preserve"> and </w:t>
      </w:r>
      <w:r w:rsidR="00C376F1">
        <w:rPr>
          <w:lang w:val="en-US"/>
        </w:rPr>
        <w:t>complex sentences</w:t>
      </w:r>
    </w:p>
    <w:p w14:paraId="6FF385CC" w14:textId="77777777" w:rsidR="00C376F1" w:rsidRPr="0023049F" w:rsidRDefault="00283B35" w:rsidP="001B00B5">
      <w:pPr>
        <w:pStyle w:val="ListItem"/>
        <w:spacing w:before="60" w:after="60"/>
        <w:ind w:left="357" w:hanging="357"/>
        <w:rPr>
          <w:lang w:val="en-US"/>
        </w:rPr>
      </w:pPr>
      <w:r>
        <w:rPr>
          <w:lang w:val="en-US"/>
        </w:rPr>
        <w:t xml:space="preserve">using </w:t>
      </w:r>
      <w:r w:rsidR="00C376F1">
        <w:rPr>
          <w:lang w:val="en-US"/>
        </w:rPr>
        <w:t xml:space="preserve">a combination of technologies and </w:t>
      </w:r>
      <w:r w:rsidR="00292AAA">
        <w:t>media</w:t>
      </w:r>
      <w:bookmarkStart w:id="60" w:name="_Toc347908209"/>
      <w:bookmarkStart w:id="61" w:name="_Toc362426211"/>
      <w:bookmarkStart w:id="62" w:name="_Toc360457894"/>
      <w:bookmarkStart w:id="63" w:name="_Toc359503808"/>
      <w:bookmarkEnd w:id="50"/>
      <w:r w:rsidR="00C376F1">
        <w:br w:type="page"/>
      </w:r>
    </w:p>
    <w:p w14:paraId="6C60CE8E" w14:textId="77777777" w:rsidR="00D90FCD" w:rsidRPr="003566C9" w:rsidRDefault="00D90FCD" w:rsidP="00D21B81">
      <w:pPr>
        <w:pStyle w:val="Heading1"/>
        <w:spacing w:line="276" w:lineRule="auto"/>
      </w:pPr>
      <w:bookmarkStart w:id="64" w:name="_Toc438624869"/>
      <w:r w:rsidRPr="003566C9">
        <w:lastRenderedPageBreak/>
        <w:t>School-based assessment</w:t>
      </w:r>
      <w:bookmarkEnd w:id="60"/>
      <w:bookmarkEnd w:id="61"/>
      <w:bookmarkEnd w:id="64"/>
    </w:p>
    <w:p w14:paraId="58E109B5" w14:textId="77777777" w:rsidR="00E03DDA" w:rsidRPr="005A734E" w:rsidRDefault="00E03DDA" w:rsidP="00D21B81">
      <w:pPr>
        <w:spacing w:before="120" w:line="276" w:lineRule="auto"/>
      </w:pPr>
      <w:bookmarkStart w:id="65" w:name="_Toc347908210"/>
      <w:bookmarkStart w:id="66"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65"/>
    <w:p w14:paraId="4C3E42CA" w14:textId="77777777" w:rsidR="00D90FCD" w:rsidRPr="003566C9" w:rsidRDefault="00D90FCD" w:rsidP="00D21B81">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A845B2">
        <w:rPr>
          <w:rFonts w:cs="Times New Roman"/>
        </w:rPr>
        <w:t>the</w:t>
      </w:r>
      <w:r w:rsidR="00C376F1">
        <w:rPr>
          <w:rFonts w:cs="Times New Roman"/>
        </w:rPr>
        <w:t xml:space="preserve"> English as an Additional Language or Dialect</w:t>
      </w:r>
      <w:r w:rsidR="006A6BAF" w:rsidRPr="00042703">
        <w:rPr>
          <w:color w:val="FF0000"/>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14:paraId="0B9517A7" w14:textId="77777777" w:rsidR="00D90FCD" w:rsidRPr="00E03DDA" w:rsidRDefault="00D90FCD" w:rsidP="00D21B81">
      <w:pPr>
        <w:pStyle w:val="Heading3"/>
        <w:spacing w:line="276" w:lineRule="auto"/>
      </w:pPr>
      <w:r w:rsidRPr="00E03DDA">
        <w:t>Assessment table</w:t>
      </w:r>
      <w:bookmarkEnd w:id="66"/>
      <w:r w:rsidRPr="00E03DDA">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14:paraId="3C83AD75" w14:textId="77777777"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1B91418" w14:textId="77777777" w:rsidR="00D90FCD" w:rsidRPr="003566C9" w:rsidRDefault="00D90FCD" w:rsidP="00D21B81">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444BFEC" w14:textId="77777777" w:rsidR="00D90FCD" w:rsidRPr="003566C9" w:rsidRDefault="00D90FCD" w:rsidP="00D21B81">
            <w:pPr>
              <w:spacing w:before="0" w:after="0" w:line="276" w:lineRule="auto"/>
              <w:jc w:val="center"/>
              <w:rPr>
                <w:rFonts w:ascii="Calibri" w:hAnsi="Calibri"/>
              </w:rPr>
            </w:pPr>
            <w:r w:rsidRPr="003566C9">
              <w:rPr>
                <w:rFonts w:ascii="Calibri" w:hAnsi="Calibri"/>
              </w:rPr>
              <w:t>Weighting</w:t>
            </w:r>
          </w:p>
        </w:tc>
      </w:tr>
      <w:tr w:rsidR="00D90FCD" w:rsidRPr="003566C9" w14:paraId="652AA6B2"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2A22A7C" w14:textId="77777777" w:rsidR="00C376F1" w:rsidRDefault="00C376F1" w:rsidP="00D21B81">
            <w:pPr>
              <w:spacing w:line="276" w:lineRule="auto"/>
              <w:ind w:right="-63"/>
              <w:jc w:val="left"/>
              <w:rPr>
                <w:rFonts w:ascii="Calibri" w:hAnsi="Calibri"/>
                <w:b w:val="0"/>
              </w:rPr>
            </w:pPr>
            <w:r>
              <w:rPr>
                <w:rFonts w:ascii="Calibri" w:hAnsi="Calibri"/>
              </w:rPr>
              <w:t>Response to aural texts</w:t>
            </w:r>
          </w:p>
          <w:p w14:paraId="4244ADBD"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aural</w:t>
            </w:r>
            <w:r w:rsidR="00C376F1">
              <w:rPr>
                <w:rFonts w:ascii="Calibri" w:hAnsi="Calibri"/>
                <w:b w:val="0"/>
              </w:rPr>
              <w:t xml:space="preserve"> </w:t>
            </w:r>
            <w:r>
              <w:rPr>
                <w:rFonts w:ascii="Calibri" w:hAnsi="Calibri"/>
                <w:b w:val="0"/>
              </w:rPr>
              <w:t xml:space="preserve">texts </w:t>
            </w:r>
            <w:r w:rsidR="00C376F1">
              <w:rPr>
                <w:rFonts w:ascii="Calibri" w:hAnsi="Calibri"/>
                <w:b w:val="0"/>
              </w:rPr>
              <w:t>(5%) and formal aural texts (10%): discussions,</w:t>
            </w:r>
            <w:r w:rsidR="00C376F1">
              <w:rPr>
                <w:rFonts w:ascii="Calibri" w:hAnsi="Calibri"/>
                <w:b w:val="0"/>
                <w:color w:val="FF0000"/>
              </w:rPr>
              <w:t xml:space="preserve"> </w:t>
            </w:r>
            <w:r w:rsidR="00C376F1">
              <w:rPr>
                <w:rFonts w:ascii="Calibri" w:hAnsi="Calibri"/>
                <w:b w:val="0"/>
              </w:rPr>
              <w:t>announcements, instructio</w:t>
            </w:r>
            <w:r w:rsidR="00032F82">
              <w:rPr>
                <w:rFonts w:ascii="Calibri" w:hAnsi="Calibri"/>
                <w:b w:val="0"/>
              </w:rPr>
              <w:t>ns, speeches, interviews, multi</w:t>
            </w:r>
            <w:r w:rsidR="00C376F1">
              <w:rPr>
                <w:rFonts w:ascii="Calibri" w:hAnsi="Calibri"/>
                <w:b w:val="0"/>
              </w:rPr>
              <w:t>media presentations, films, radio broadcasts, television programs, drama</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5FCA0B91" w14:textId="77777777" w:rsidR="00D90FCD" w:rsidRPr="003566C9" w:rsidRDefault="00C376F1" w:rsidP="00D21B81">
            <w:pPr>
              <w:spacing w:line="276" w:lineRule="auto"/>
              <w:jc w:val="center"/>
              <w:rPr>
                <w:rFonts w:ascii="Calibri" w:hAnsi="Calibri"/>
              </w:rPr>
            </w:pPr>
            <w:r>
              <w:rPr>
                <w:rFonts w:ascii="Calibri" w:hAnsi="Calibri"/>
              </w:rPr>
              <w:t>15</w:t>
            </w:r>
            <w:r w:rsidR="00D90FCD" w:rsidRPr="003566C9">
              <w:rPr>
                <w:rFonts w:ascii="Calibri" w:hAnsi="Calibri"/>
              </w:rPr>
              <w:t>%</w:t>
            </w:r>
          </w:p>
        </w:tc>
      </w:tr>
      <w:tr w:rsidR="00D90FCD" w:rsidRPr="003566C9" w14:paraId="0CC837EE"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49DF85" w14:textId="77777777" w:rsidR="00C376F1" w:rsidRDefault="00C376F1" w:rsidP="00D21B81">
            <w:pPr>
              <w:spacing w:line="276" w:lineRule="auto"/>
              <w:ind w:right="-63"/>
              <w:jc w:val="left"/>
              <w:rPr>
                <w:rFonts w:ascii="Calibri" w:hAnsi="Calibri"/>
                <w:b w:val="0"/>
              </w:rPr>
            </w:pPr>
            <w:r>
              <w:rPr>
                <w:rFonts w:ascii="Calibri" w:hAnsi="Calibri"/>
              </w:rPr>
              <w:t>Production (oral)</w:t>
            </w:r>
          </w:p>
          <w:p w14:paraId="1D10B787"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oral</w:t>
            </w:r>
            <w:r w:rsidR="00033C7B">
              <w:rPr>
                <w:rFonts w:ascii="Calibri" w:hAnsi="Calibri"/>
                <w:b w:val="0"/>
              </w:rPr>
              <w:t xml:space="preserve"> </w:t>
            </w:r>
            <w:r>
              <w:rPr>
                <w:rFonts w:ascii="Calibri" w:hAnsi="Calibri"/>
                <w:b w:val="0"/>
              </w:rPr>
              <w:t xml:space="preserve">texts </w:t>
            </w:r>
            <w:r w:rsidR="00033C7B">
              <w:rPr>
                <w:rFonts w:ascii="Calibri" w:hAnsi="Calibri"/>
                <w:b w:val="0"/>
              </w:rPr>
              <w:t>(5%) and formal oral texts (15</w:t>
            </w:r>
            <w:r w:rsidR="00C376F1">
              <w:rPr>
                <w:rFonts w:ascii="Calibri" w:hAnsi="Calibri"/>
                <w:b w:val="0"/>
              </w:rPr>
              <w:t>%):</w:t>
            </w:r>
            <w:r w:rsidR="00C376F1">
              <w:rPr>
                <w:b w:val="0"/>
              </w:rPr>
              <w:t xml:space="preserve"> </w:t>
            </w:r>
            <w:r w:rsidR="00C376F1">
              <w:rPr>
                <w:rFonts w:ascii="Calibri" w:hAnsi="Calibri"/>
                <w:b w:val="0"/>
              </w:rPr>
              <w:t>group discussions, panel discussions, interviews,</w:t>
            </w:r>
            <w:r w:rsidR="00C376F1">
              <w:br/>
            </w:r>
            <w:r w:rsidR="00C376F1">
              <w:rPr>
                <w:rFonts w:ascii="Calibri" w:hAnsi="Calibri"/>
                <w:b w:val="0"/>
              </w:rPr>
              <w:t>role-play, debates, conversa</w:t>
            </w:r>
            <w:r w:rsidR="00033C7B">
              <w:rPr>
                <w:rFonts w:ascii="Calibri" w:hAnsi="Calibri"/>
                <w:b w:val="0"/>
              </w:rPr>
              <w:t>tions, meetings, drama, tutorials,</w:t>
            </w:r>
            <w:r w:rsidR="00C376F1">
              <w:rPr>
                <w:rFonts w:ascii="Calibri" w:hAnsi="Calibri"/>
                <w:b w:val="0"/>
              </w:rPr>
              <w:t xml:space="preserve"> speeches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55D7117" w14:textId="77777777" w:rsidR="00D90FCD" w:rsidRPr="003566C9" w:rsidRDefault="00C376F1" w:rsidP="00D21B81">
            <w:pPr>
              <w:spacing w:line="276" w:lineRule="auto"/>
              <w:jc w:val="center"/>
              <w:rPr>
                <w:rFonts w:ascii="Calibri" w:hAnsi="Calibri"/>
              </w:rPr>
            </w:pPr>
            <w:r>
              <w:rPr>
                <w:rFonts w:ascii="Calibri" w:hAnsi="Calibri"/>
              </w:rPr>
              <w:t>20</w:t>
            </w:r>
            <w:r w:rsidR="00D90FCD" w:rsidRPr="003566C9">
              <w:rPr>
                <w:rFonts w:ascii="Calibri" w:hAnsi="Calibri"/>
              </w:rPr>
              <w:t>%</w:t>
            </w:r>
          </w:p>
        </w:tc>
      </w:tr>
      <w:tr w:rsidR="00D90FCD" w:rsidRPr="003566C9" w14:paraId="1C15968F"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165E41" w14:textId="77777777" w:rsidR="00C376F1" w:rsidRDefault="00C376F1" w:rsidP="00D21B81">
            <w:pPr>
              <w:spacing w:line="276" w:lineRule="auto"/>
              <w:ind w:right="-63"/>
              <w:jc w:val="left"/>
              <w:rPr>
                <w:rFonts w:ascii="Calibri" w:hAnsi="Calibri"/>
                <w:b w:val="0"/>
              </w:rPr>
            </w:pPr>
            <w:r>
              <w:rPr>
                <w:rFonts w:ascii="Calibri" w:hAnsi="Calibri"/>
              </w:rPr>
              <w:t>Response</w:t>
            </w:r>
            <w:r w:rsidR="006E213D">
              <w:rPr>
                <w:rFonts w:ascii="Calibri" w:hAnsi="Calibri"/>
              </w:rPr>
              <w:t xml:space="preserve"> (oral/written)</w:t>
            </w:r>
            <w:r>
              <w:rPr>
                <w:rFonts w:ascii="Calibri" w:hAnsi="Calibri"/>
              </w:rPr>
              <w:t xml:space="preserve"> to written/visual </w:t>
            </w:r>
            <w:proofErr w:type="gramStart"/>
            <w:r>
              <w:rPr>
                <w:rFonts w:ascii="Calibri" w:hAnsi="Calibri"/>
              </w:rPr>
              <w:t>texts</w:t>
            </w:r>
            <w:proofErr w:type="gramEnd"/>
          </w:p>
          <w:p w14:paraId="0D2AD7AE"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written/visual texts</w:t>
            </w:r>
            <w:r w:rsidR="00C376F1">
              <w:rPr>
                <w:rFonts w:ascii="Calibri" w:hAnsi="Calibri"/>
                <w:b w:val="0"/>
              </w:rPr>
              <w:t>(10%) and formal wr</w:t>
            </w:r>
            <w:r w:rsidR="006E213D">
              <w:rPr>
                <w:rFonts w:ascii="Calibri" w:hAnsi="Calibri"/>
                <w:b w:val="0"/>
              </w:rPr>
              <w:t>itten/visual texts (15%):</w:t>
            </w:r>
            <w:r w:rsidR="00A549FD">
              <w:rPr>
                <w:rFonts w:ascii="Calibri" w:hAnsi="Calibri"/>
                <w:b w:val="0"/>
              </w:rPr>
              <w:t xml:space="preserve"> </w:t>
            </w:r>
            <w:r w:rsidR="001F4183">
              <w:rPr>
                <w:rFonts w:ascii="Calibri" w:hAnsi="Calibri"/>
                <w:b w:val="0"/>
              </w:rPr>
              <w:t>descriptions, posters,</w:t>
            </w:r>
            <w:r w:rsidR="00A549FD">
              <w:rPr>
                <w:rFonts w:ascii="Calibri" w:hAnsi="Calibri"/>
                <w:b w:val="0"/>
              </w:rPr>
              <w:t xml:space="preserve"> </w:t>
            </w:r>
            <w:r w:rsidR="006E213D">
              <w:rPr>
                <w:rFonts w:ascii="Calibri" w:hAnsi="Calibri"/>
                <w:b w:val="0"/>
              </w:rPr>
              <w:t>procedures, instructions,</w:t>
            </w:r>
            <w:r w:rsidR="00C376F1">
              <w:rPr>
                <w:rFonts w:ascii="Calibri" w:hAnsi="Calibri"/>
                <w:b w:val="0"/>
              </w:rPr>
              <w:t xml:space="preserve"> lett</w:t>
            </w:r>
            <w:r w:rsidR="006E213D">
              <w:rPr>
                <w:rFonts w:ascii="Calibri" w:hAnsi="Calibri"/>
                <w:b w:val="0"/>
              </w:rPr>
              <w:t>ers, manuals, reviews,</w:t>
            </w:r>
            <w:r w:rsidR="00032F82">
              <w:rPr>
                <w:rFonts w:ascii="Calibri" w:hAnsi="Calibri"/>
                <w:b w:val="0"/>
              </w:rPr>
              <w:t xml:space="preserve"> articles,</w:t>
            </w:r>
            <w:r w:rsidR="00032F82">
              <w:rPr>
                <w:rFonts w:ascii="Calibri" w:hAnsi="Calibri"/>
                <w:b w:val="0"/>
                <w:color w:val="FF0000"/>
              </w:rPr>
              <w:t xml:space="preserve"> </w:t>
            </w:r>
            <w:r w:rsidR="00032F82">
              <w:rPr>
                <w:rFonts w:ascii="Calibri" w:hAnsi="Calibri"/>
                <w:b w:val="0"/>
              </w:rPr>
              <w:t>reports,</w:t>
            </w:r>
            <w:r w:rsidR="00A549FD">
              <w:rPr>
                <w:rFonts w:ascii="Calibri" w:hAnsi="Calibri"/>
                <w:b w:val="0"/>
              </w:rPr>
              <w:t xml:space="preserve"> </w:t>
            </w:r>
            <w:r w:rsidR="00C376F1">
              <w:rPr>
                <w:rFonts w:ascii="Calibri" w:hAnsi="Calibri"/>
                <w:b w:val="0"/>
              </w:rPr>
              <w:t>e-documents, workplace docume</w:t>
            </w:r>
            <w:r w:rsidR="006E213D">
              <w:rPr>
                <w:rFonts w:ascii="Calibri" w:hAnsi="Calibri"/>
                <w:b w:val="0"/>
              </w:rPr>
              <w:t>nts, essays, narratives</w:t>
            </w:r>
            <w:r w:rsidR="00C376F1">
              <w:rPr>
                <w:rFonts w:ascii="Calibri" w:hAnsi="Calibri"/>
                <w:b w:val="0"/>
              </w:rPr>
              <w:t xml:space="preserve">, poetry, </w:t>
            </w:r>
            <w:r w:rsidR="001F4183">
              <w:rPr>
                <w:rFonts w:ascii="Calibri" w:hAnsi="Calibri"/>
                <w:b w:val="0"/>
              </w:rPr>
              <w:t xml:space="preserve">graphics, advertisements, </w:t>
            </w:r>
            <w:r w:rsidR="00C376F1">
              <w:rPr>
                <w:rFonts w:ascii="Calibri" w:hAnsi="Calibri"/>
                <w:b w:val="0"/>
              </w:rPr>
              <w:t>multimedia presentations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FA0EFA0" w14:textId="77777777" w:rsidR="00D90FCD" w:rsidRPr="003566C9" w:rsidRDefault="00C376F1" w:rsidP="00D21B81">
            <w:pPr>
              <w:spacing w:line="276" w:lineRule="auto"/>
              <w:jc w:val="center"/>
              <w:rPr>
                <w:rFonts w:ascii="Calibri" w:hAnsi="Calibri"/>
              </w:rPr>
            </w:pPr>
            <w:r>
              <w:rPr>
                <w:rFonts w:ascii="Calibri" w:hAnsi="Calibri"/>
              </w:rPr>
              <w:t>25</w:t>
            </w:r>
            <w:r w:rsidR="00D90FCD" w:rsidRPr="003566C9">
              <w:rPr>
                <w:rFonts w:ascii="Calibri" w:hAnsi="Calibri"/>
              </w:rPr>
              <w:t>%</w:t>
            </w:r>
          </w:p>
        </w:tc>
      </w:tr>
      <w:tr w:rsidR="00C376F1" w:rsidRPr="003566C9" w14:paraId="1AF6D88C"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33D9FBB" w14:textId="77777777" w:rsidR="00C376F1" w:rsidRDefault="00C376F1" w:rsidP="00D21B81">
            <w:pPr>
              <w:spacing w:line="276" w:lineRule="auto"/>
              <w:ind w:right="-63"/>
              <w:jc w:val="left"/>
              <w:rPr>
                <w:rFonts w:ascii="Calibri" w:hAnsi="Calibri"/>
                <w:b w:val="0"/>
              </w:rPr>
            </w:pPr>
            <w:r>
              <w:rPr>
                <w:rFonts w:ascii="Calibri" w:hAnsi="Calibri"/>
              </w:rPr>
              <w:t>Production (written)</w:t>
            </w:r>
          </w:p>
          <w:p w14:paraId="6E2569C0" w14:textId="77777777" w:rsidR="00C376F1" w:rsidRPr="00C376F1" w:rsidRDefault="00AB3EB7" w:rsidP="00D21B81">
            <w:pPr>
              <w:spacing w:line="276" w:lineRule="auto"/>
              <w:ind w:right="-63"/>
              <w:jc w:val="left"/>
              <w:rPr>
                <w:rFonts w:ascii="Calibri" w:hAnsi="Calibri"/>
              </w:rPr>
            </w:pPr>
            <w:r>
              <w:rPr>
                <w:rFonts w:ascii="Calibri" w:hAnsi="Calibri"/>
                <w:b w:val="0"/>
              </w:rPr>
              <w:t>Informal written texts</w:t>
            </w:r>
            <w:r w:rsidR="00033C7B">
              <w:rPr>
                <w:rFonts w:ascii="Calibri" w:hAnsi="Calibri"/>
                <w:b w:val="0"/>
              </w:rPr>
              <w:t xml:space="preserve"> (10</w:t>
            </w:r>
            <w:r w:rsidR="00C376F1">
              <w:rPr>
                <w:rFonts w:ascii="Calibri" w:hAnsi="Calibri"/>
                <w:b w:val="0"/>
              </w:rPr>
              <w:t>%) and formal written texts (15%)</w:t>
            </w:r>
            <w:r w:rsidR="00C376F1">
              <w:rPr>
                <w:b w:val="0"/>
              </w:rPr>
              <w:t>:</w:t>
            </w:r>
            <w:r w:rsidR="00C376F1">
              <w:rPr>
                <w:b w:val="0"/>
                <w:color w:val="FF0000"/>
              </w:rPr>
              <w:t xml:space="preserve"> </w:t>
            </w:r>
            <w:r w:rsidR="001F4183">
              <w:rPr>
                <w:rFonts w:ascii="Calibri" w:hAnsi="Calibri"/>
                <w:b w:val="0"/>
              </w:rPr>
              <w:t xml:space="preserve">descriptions, </w:t>
            </w:r>
            <w:r w:rsidR="001F4183" w:rsidRPr="001F4183">
              <w:rPr>
                <w:rFonts w:ascii="Calibri" w:hAnsi="Calibri"/>
                <w:b w:val="0"/>
              </w:rPr>
              <w:t>brochures,</w:t>
            </w:r>
            <w:r w:rsidR="001F4183">
              <w:rPr>
                <w:b w:val="0"/>
                <w:color w:val="FF0000"/>
              </w:rPr>
              <w:t xml:space="preserve"> </w:t>
            </w:r>
            <w:r w:rsidR="00C376F1">
              <w:rPr>
                <w:rFonts w:ascii="Calibri" w:hAnsi="Calibri"/>
                <w:b w:val="0"/>
              </w:rPr>
              <w:t>reports, procedures, ins</w:t>
            </w:r>
            <w:r w:rsidR="00033C7B">
              <w:rPr>
                <w:rFonts w:ascii="Calibri" w:hAnsi="Calibri"/>
                <w:b w:val="0"/>
              </w:rPr>
              <w:t>tructions, applications, letters, reviews,</w:t>
            </w:r>
            <w:r w:rsidR="00C376F1">
              <w:rPr>
                <w:rFonts w:ascii="Calibri" w:hAnsi="Calibri"/>
                <w:b w:val="0"/>
              </w:rPr>
              <w:t xml:space="preserve"> e-documents, workplace do</w:t>
            </w:r>
            <w:r w:rsidR="00033C7B">
              <w:rPr>
                <w:rFonts w:ascii="Calibri" w:hAnsi="Calibri"/>
                <w:b w:val="0"/>
              </w:rPr>
              <w:t>cuments,</w:t>
            </w:r>
            <w:r w:rsidR="00C376F1">
              <w:rPr>
                <w:rFonts w:ascii="Calibri" w:hAnsi="Calibri"/>
                <w:b w:val="0"/>
              </w:rPr>
              <w:t xml:space="preserve"> essa</w:t>
            </w:r>
            <w:r w:rsidR="001F4183">
              <w:rPr>
                <w:rFonts w:ascii="Calibri" w:hAnsi="Calibri"/>
                <w:b w:val="0"/>
              </w:rPr>
              <w:t>ys, narratives, scripts,</w:t>
            </w:r>
            <w:r w:rsidR="00A549FD">
              <w:rPr>
                <w:rFonts w:ascii="Calibri" w:hAnsi="Calibri"/>
                <w:b w:val="0"/>
              </w:rPr>
              <w:t xml:space="preserve"> </w:t>
            </w:r>
            <w:r w:rsidR="00C376F1">
              <w:rPr>
                <w:rFonts w:ascii="Calibri" w:hAnsi="Calibri"/>
                <w:b w:val="0"/>
              </w:rPr>
              <w:t>multimedia presentations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C56DA06" w14:textId="77777777" w:rsidR="00C376F1" w:rsidRPr="00C376F1" w:rsidRDefault="00C376F1" w:rsidP="00D21B81">
            <w:pPr>
              <w:spacing w:line="276" w:lineRule="auto"/>
              <w:jc w:val="center"/>
              <w:rPr>
                <w:rFonts w:ascii="Calibri" w:hAnsi="Calibri"/>
              </w:rPr>
            </w:pPr>
            <w:r w:rsidRPr="00C376F1">
              <w:rPr>
                <w:rFonts w:ascii="Calibri" w:hAnsi="Calibri"/>
              </w:rPr>
              <w:t>25%</w:t>
            </w:r>
          </w:p>
        </w:tc>
      </w:tr>
      <w:tr w:rsidR="00D90FCD" w:rsidRPr="003566C9" w14:paraId="6CD1DE52"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DE2776" w14:textId="77777777" w:rsidR="00D90FCD" w:rsidRPr="003566C9" w:rsidRDefault="00D90FCD" w:rsidP="00D21B81">
            <w:pPr>
              <w:spacing w:line="276" w:lineRule="auto"/>
              <w:ind w:right="-63"/>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079CA0FA" w14:textId="77777777" w:rsidR="00DD2B1B" w:rsidRPr="007F6803" w:rsidRDefault="00D90FCD" w:rsidP="00D21B81">
            <w:pPr>
              <w:spacing w:line="276" w:lineRule="auto"/>
              <w:ind w:right="-63"/>
              <w:jc w:val="left"/>
              <w:rPr>
                <w:rFonts w:ascii="Calibri" w:hAnsi="Calibri"/>
                <w:b w:val="0"/>
              </w:rPr>
            </w:pPr>
            <w:r w:rsidRPr="003566C9">
              <w:rPr>
                <w:rFonts w:ascii="Calibri" w:hAnsi="Calibri"/>
                <w:b w:val="0"/>
              </w:rPr>
              <w:t xml:space="preserve">A written task or item or set of items of </w:t>
            </w:r>
            <w:r w:rsidR="00B3610D">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ED858C2" w14:textId="77777777" w:rsidR="00D90FCD" w:rsidRPr="003566C9" w:rsidRDefault="00C376F1" w:rsidP="00D21B81">
            <w:pPr>
              <w:spacing w:line="276" w:lineRule="auto"/>
              <w:jc w:val="center"/>
              <w:rPr>
                <w:rFonts w:ascii="Calibri" w:hAnsi="Calibri"/>
              </w:rPr>
            </w:pPr>
            <w:r>
              <w:rPr>
                <w:rFonts w:ascii="Calibri" w:hAnsi="Calibri"/>
              </w:rPr>
              <w:t>15</w:t>
            </w:r>
            <w:r w:rsidR="00D90FCD" w:rsidRPr="003566C9">
              <w:rPr>
                <w:rFonts w:ascii="Calibri" w:hAnsi="Calibri"/>
              </w:rPr>
              <w:t>%</w:t>
            </w:r>
          </w:p>
        </w:tc>
      </w:tr>
    </w:tbl>
    <w:p w14:paraId="4A4AD372" w14:textId="77777777" w:rsidR="0089696E" w:rsidRPr="0089696E" w:rsidRDefault="0089696E" w:rsidP="00D21B81">
      <w:pPr>
        <w:spacing w:before="120" w:line="276" w:lineRule="auto"/>
      </w:pPr>
      <w:bookmarkStart w:id="67" w:name="_Toc362426212"/>
      <w:r w:rsidRPr="0089696E">
        <w:t xml:space="preserve">Teachers are required to use the assessment table to develop an assessment outline for the pair of </w:t>
      </w:r>
      <w:r w:rsidR="00401F8C">
        <w:t>units.</w:t>
      </w:r>
    </w:p>
    <w:p w14:paraId="339E865F" w14:textId="77777777" w:rsidR="0089696E" w:rsidRPr="0089696E" w:rsidRDefault="0089696E" w:rsidP="00D21B81">
      <w:pPr>
        <w:spacing w:before="120" w:line="276" w:lineRule="auto"/>
        <w:rPr>
          <w:rFonts w:eastAsia="Times New Roman" w:cs="Calibri"/>
        </w:rPr>
      </w:pPr>
      <w:r w:rsidRPr="0089696E">
        <w:rPr>
          <w:rFonts w:eastAsia="Times New Roman" w:cs="Calibri"/>
        </w:rPr>
        <w:t>The assessment outline must:</w:t>
      </w:r>
    </w:p>
    <w:p w14:paraId="6395A8B3" w14:textId="77777777" w:rsidR="0089696E" w:rsidRPr="0089696E" w:rsidRDefault="0089696E" w:rsidP="00C975D9">
      <w:pPr>
        <w:pStyle w:val="ListItem"/>
        <w:spacing w:before="60" w:after="60"/>
        <w:ind w:left="357" w:hanging="357"/>
      </w:pPr>
      <w:r w:rsidRPr="0089696E">
        <w:t xml:space="preserve">include a set of assessment </w:t>
      </w:r>
      <w:proofErr w:type="gramStart"/>
      <w:r w:rsidRPr="0089696E">
        <w:t>tasks</w:t>
      </w:r>
      <w:proofErr w:type="gramEnd"/>
    </w:p>
    <w:p w14:paraId="7F75D216" w14:textId="77777777" w:rsidR="0089696E" w:rsidRPr="0089696E" w:rsidRDefault="0089696E" w:rsidP="00C975D9">
      <w:pPr>
        <w:pStyle w:val="ListItem"/>
        <w:spacing w:before="60" w:after="60"/>
        <w:ind w:left="357" w:hanging="357"/>
      </w:pPr>
      <w:r w:rsidRPr="0089696E">
        <w:t xml:space="preserve">include a general description for each </w:t>
      </w:r>
      <w:proofErr w:type="gramStart"/>
      <w:r w:rsidRPr="0089696E">
        <w:t>task</w:t>
      </w:r>
      <w:proofErr w:type="gramEnd"/>
    </w:p>
    <w:p w14:paraId="660987E2" w14:textId="77777777" w:rsidR="00DD1886" w:rsidRPr="0089696E" w:rsidRDefault="00DD1886" w:rsidP="00C975D9">
      <w:pPr>
        <w:pStyle w:val="ListItem"/>
        <w:spacing w:before="60" w:after="60"/>
        <w:ind w:left="357" w:hanging="357"/>
      </w:pPr>
      <w:r w:rsidRPr="0089696E">
        <w:t xml:space="preserve">indicate the unit content to be </w:t>
      </w:r>
      <w:proofErr w:type="gramStart"/>
      <w:r w:rsidRPr="0089696E">
        <w:t>assessed</w:t>
      </w:r>
      <w:proofErr w:type="gramEnd"/>
    </w:p>
    <w:p w14:paraId="16AEC68A" w14:textId="77777777" w:rsidR="0089696E" w:rsidRPr="0089696E" w:rsidRDefault="0089696E" w:rsidP="00C975D9">
      <w:pPr>
        <w:pStyle w:val="ListItem"/>
        <w:spacing w:before="60" w:after="60"/>
        <w:ind w:left="357" w:hanging="357"/>
      </w:pPr>
      <w:r w:rsidRPr="0089696E">
        <w:t xml:space="preserve">indicate a weighting for each task and each assessment </w:t>
      </w:r>
      <w:proofErr w:type="gramStart"/>
      <w:r>
        <w:t>type</w:t>
      </w:r>
      <w:proofErr w:type="gramEnd"/>
    </w:p>
    <w:p w14:paraId="4A036304" w14:textId="77777777" w:rsidR="0089696E" w:rsidRPr="0089696E" w:rsidRDefault="0089696E" w:rsidP="00C975D9">
      <w:pPr>
        <w:pStyle w:val="ListItem"/>
        <w:spacing w:before="60" w:after="60"/>
        <w:ind w:left="357" w:hanging="357"/>
      </w:pPr>
      <w:r w:rsidRPr="0089696E">
        <w:t>include the approximate timing for each task (for example, the week the task is conducted, or the issue and submission dates for an extended task)</w:t>
      </w:r>
      <w:r w:rsidR="001D2DB7">
        <w:t>.</w:t>
      </w:r>
    </w:p>
    <w:p w14:paraId="7EFA63D8" w14:textId="77777777" w:rsidR="0089696E" w:rsidRPr="0089696E" w:rsidRDefault="0089696E" w:rsidP="00D21B81">
      <w:pPr>
        <w:spacing w:before="120" w:line="276" w:lineRule="auto"/>
        <w:rPr>
          <w:rFonts w:cs="Calibri"/>
        </w:rPr>
      </w:pPr>
      <w:r w:rsidRPr="0089696E">
        <w:rPr>
          <w:rFonts w:cs="Times New Roman"/>
        </w:rPr>
        <w:t>All assessment types must be included in the assessment outline at least twice</w:t>
      </w:r>
      <w:r w:rsidRPr="0089696E">
        <w:rPr>
          <w:rFonts w:cs="Calibri"/>
        </w:rPr>
        <w:t xml:space="preserve"> </w:t>
      </w:r>
      <w:proofErr w:type="gramStart"/>
      <w:r w:rsidRPr="0089696E">
        <w:rPr>
          <w:rFonts w:cs="Calibri"/>
        </w:rPr>
        <w:t>with the exception of</w:t>
      </w:r>
      <w:proofErr w:type="gramEnd"/>
      <w:r w:rsidRPr="0089696E">
        <w:rPr>
          <w:rFonts w:cs="Calibri"/>
        </w:rPr>
        <w:t xml:space="preserve"> the externally set task which only occurs once.</w:t>
      </w:r>
    </w:p>
    <w:p w14:paraId="66D55C0A" w14:textId="77777777" w:rsidR="0089696E" w:rsidRDefault="0089696E" w:rsidP="00D21B81">
      <w:pPr>
        <w:spacing w:before="120" w:line="276" w:lineRule="auto"/>
        <w:rPr>
          <w:rFonts w:cs="Times New Roman"/>
        </w:rPr>
      </w:pPr>
      <w:r w:rsidRPr="0089696E">
        <w:rPr>
          <w:rFonts w:cs="Times New Roman"/>
        </w:rPr>
        <w:t>The set of assessment tasks must provide a representative sampling of the</w:t>
      </w:r>
      <w:r w:rsidR="00401F8C">
        <w:rPr>
          <w:rFonts w:cs="Times New Roman"/>
        </w:rPr>
        <w:t xml:space="preserve"> content for Unit 3 and Unit 4.</w:t>
      </w:r>
    </w:p>
    <w:p w14:paraId="2238CE2A" w14:textId="77777777" w:rsidR="00AB747F" w:rsidRPr="00AB747F" w:rsidRDefault="00AB747F" w:rsidP="00D21B81">
      <w:pPr>
        <w:spacing w:line="276" w:lineRule="auto"/>
        <w:rPr>
          <w:rFonts w:cs="Times New Roman"/>
        </w:rPr>
      </w:pPr>
      <w:r w:rsidRPr="00AB747F">
        <w:rPr>
          <w:rFonts w:cs="Times New Roman"/>
        </w:rPr>
        <w:t>Assessment tasks not administered under test/controlled conditions require appropriate validation/authentication processes.</w:t>
      </w:r>
    </w:p>
    <w:p w14:paraId="7849F5A0" w14:textId="77777777" w:rsidR="00D90FCD" w:rsidRPr="001E53FB" w:rsidRDefault="00D90FCD" w:rsidP="00D21B81">
      <w:pPr>
        <w:pStyle w:val="Heading2"/>
        <w:spacing w:line="276" w:lineRule="auto"/>
      </w:pPr>
      <w:bookmarkStart w:id="68" w:name="_Toc438624870"/>
      <w:r w:rsidRPr="001E53FB">
        <w:lastRenderedPageBreak/>
        <w:t xml:space="preserve">Externally set </w:t>
      </w:r>
      <w:proofErr w:type="gramStart"/>
      <w:r w:rsidRPr="001E53FB">
        <w:t>task</w:t>
      </w:r>
      <w:bookmarkEnd w:id="67"/>
      <w:bookmarkEnd w:id="68"/>
      <w:proofErr w:type="gramEnd"/>
    </w:p>
    <w:p w14:paraId="4860E932" w14:textId="77777777" w:rsidR="00D90FCD" w:rsidRPr="001E53FB" w:rsidRDefault="00D90FCD" w:rsidP="00D21B81">
      <w:pPr>
        <w:spacing w:before="120" w:line="276" w:lineRule="auto"/>
      </w:pPr>
      <w:r w:rsidRPr="001E53FB">
        <w:t xml:space="preserve">All students enrolled in </w:t>
      </w:r>
      <w:r w:rsidR="00A845B2" w:rsidRPr="001E53FB">
        <w:t xml:space="preserve">the </w:t>
      </w:r>
      <w:r w:rsidR="00BD468E">
        <w:rPr>
          <w:rFonts w:cs="Times New Roman"/>
        </w:rPr>
        <w:t xml:space="preserve">English as an Additional Language or </w:t>
      </w:r>
      <w:r w:rsidR="00BD468E" w:rsidRPr="00C15E33">
        <w:rPr>
          <w:rFonts w:cs="Times New Roman"/>
        </w:rPr>
        <w:t>Dialect</w:t>
      </w:r>
      <w:r w:rsidRPr="00C15E33">
        <w:t xml:space="preserve"> </w:t>
      </w:r>
      <w:r w:rsidR="006A6BAF" w:rsidRPr="00C15E33">
        <w:t xml:space="preserve">Foundation </w:t>
      </w:r>
      <w:r w:rsidR="006A6BAF" w:rsidRPr="001E53FB">
        <w:t xml:space="preserve">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48DEF68F" w14:textId="77777777" w:rsidR="00292AAA" w:rsidRPr="00E03DDA" w:rsidRDefault="00292AAA" w:rsidP="00D21B81">
      <w:pPr>
        <w:pStyle w:val="Heading3"/>
        <w:spacing w:line="276" w:lineRule="auto"/>
      </w:pPr>
      <w:bookmarkStart w:id="69" w:name="_Toc358296697"/>
      <w:bookmarkStart w:id="70" w:name="_Toc362426213"/>
      <w:r w:rsidRPr="00E03DDA">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92AAA" w:rsidRPr="0062527D" w14:paraId="7061032E" w14:textId="77777777" w:rsidTr="003A72B4">
        <w:trPr>
          <w:trHeight w:val="20"/>
        </w:trPr>
        <w:tc>
          <w:tcPr>
            <w:tcW w:w="1857" w:type="dxa"/>
            <w:tcBorders>
              <w:bottom w:val="single" w:sz="8" w:space="0" w:color="FFFFFF" w:themeColor="background1"/>
            </w:tcBorders>
            <w:shd w:val="clear" w:color="auto" w:fill="9688BE"/>
            <w:vAlign w:val="center"/>
          </w:tcPr>
          <w:p w14:paraId="2CA5AC29"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Time</w:t>
            </w:r>
          </w:p>
        </w:tc>
        <w:tc>
          <w:tcPr>
            <w:tcW w:w="7938" w:type="dxa"/>
            <w:vAlign w:val="center"/>
          </w:tcPr>
          <w:p w14:paraId="6ACA5D0F" w14:textId="77777777" w:rsidR="00292AAA" w:rsidRPr="0062527D" w:rsidRDefault="00263913" w:rsidP="00D21B81">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292AAA" w:rsidRPr="0062527D" w14:paraId="3846B3B6" w14:textId="77777777" w:rsidTr="003A72B4">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54C3E9EE"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Format</w:t>
            </w:r>
          </w:p>
        </w:tc>
        <w:tc>
          <w:tcPr>
            <w:tcW w:w="7938" w:type="dxa"/>
            <w:vAlign w:val="center"/>
          </w:tcPr>
          <w:p w14:paraId="7AF230CA" w14:textId="77777777" w:rsidR="00292AAA" w:rsidRPr="008F13FF" w:rsidRDefault="00292AAA" w:rsidP="00D21B81">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92AAA" w:rsidRPr="0062527D" w14:paraId="6A26F63D"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0B69308D"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D78461F" w14:textId="77777777" w:rsidR="00292AAA" w:rsidRPr="008F13FF" w:rsidRDefault="00292AAA" w:rsidP="00D21B81">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292AAA" w:rsidRPr="0062527D" w14:paraId="08F865ED"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73C18056"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1655EF2" w14:textId="77777777" w:rsidR="00292AAA" w:rsidRPr="008F13FF" w:rsidRDefault="00292AAA" w:rsidP="00D21B81">
            <w:pPr>
              <w:spacing w:before="30" w:after="30" w:line="276" w:lineRule="auto"/>
              <w:rPr>
                <w:rFonts w:eastAsia="Times New Roman" w:cs="Times New Roman"/>
                <w:sz w:val="20"/>
                <w:szCs w:val="20"/>
              </w:rPr>
            </w:pPr>
            <w:r>
              <w:rPr>
                <w:rFonts w:eastAsia="Times New Roman" w:cs="Times New Roman"/>
                <w:sz w:val="20"/>
                <w:szCs w:val="20"/>
              </w:rPr>
              <w:t>Production (written) and Response to be tested on a cyclical basis</w:t>
            </w:r>
          </w:p>
        </w:tc>
      </w:tr>
      <w:tr w:rsidR="00292AAA" w:rsidRPr="0062527D" w14:paraId="1565E687"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3C6AD9D0"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A32DA8D" w14:textId="77777777" w:rsidR="00292AAA" w:rsidRDefault="00292AAA" w:rsidP="00D21B81">
            <w:pPr>
              <w:spacing w:before="30" w:after="30" w:line="276" w:lineRule="auto"/>
              <w:rPr>
                <w:rFonts w:eastAsia="Times New Roman" w:cs="Times New Roman"/>
                <w:sz w:val="20"/>
                <w:szCs w:val="20"/>
              </w:rPr>
            </w:pPr>
            <w:r>
              <w:rPr>
                <w:rFonts w:eastAsia="Times New Roman" w:cs="Times New Roman"/>
                <w:sz w:val="20"/>
                <w:szCs w:val="20"/>
              </w:rPr>
              <w:t xml:space="preserve">Production (written): </w:t>
            </w:r>
            <w:proofErr w:type="gramStart"/>
            <w:r>
              <w:rPr>
                <w:rFonts w:eastAsia="Times New Roman" w:cs="Times New Roman"/>
                <w:sz w:val="20"/>
                <w:szCs w:val="20"/>
              </w:rPr>
              <w:t>typically</w:t>
            </w:r>
            <w:proofErr w:type="gramEnd"/>
            <w:r>
              <w:rPr>
                <w:rFonts w:eastAsia="Times New Roman" w:cs="Times New Roman"/>
                <w:sz w:val="20"/>
                <w:szCs w:val="20"/>
              </w:rPr>
              <w:t xml:space="preserve"> 1–2 tasks requiring extended writing</w:t>
            </w:r>
          </w:p>
          <w:p w14:paraId="3BF732D5" w14:textId="77777777" w:rsidR="00292AAA" w:rsidRPr="008F13FF" w:rsidRDefault="00292AAA" w:rsidP="00D21B81">
            <w:pPr>
              <w:spacing w:before="30" w:after="30" w:line="276" w:lineRule="auto"/>
              <w:rPr>
                <w:rFonts w:eastAsia="Times New Roman" w:cs="Times New Roman"/>
                <w:sz w:val="20"/>
                <w:szCs w:val="20"/>
              </w:rPr>
            </w:pPr>
            <w:r>
              <w:rPr>
                <w:rFonts w:eastAsia="Times New Roman" w:cs="Times New Roman"/>
                <w:sz w:val="20"/>
                <w:szCs w:val="20"/>
              </w:rPr>
              <w:t>Response: typically requires students to respond to 1–2 texts</w:t>
            </w:r>
          </w:p>
        </w:tc>
      </w:tr>
      <w:tr w:rsidR="00292AAA" w:rsidRPr="0062527D" w14:paraId="30A2502D" w14:textId="77777777" w:rsidTr="003A72B4">
        <w:trPr>
          <w:trHeight w:val="20"/>
        </w:trPr>
        <w:tc>
          <w:tcPr>
            <w:tcW w:w="1857" w:type="dxa"/>
            <w:tcBorders>
              <w:top w:val="single" w:sz="8" w:space="0" w:color="FFFFFF" w:themeColor="background1"/>
            </w:tcBorders>
            <w:shd w:val="clear" w:color="auto" w:fill="9688BE"/>
            <w:vAlign w:val="center"/>
          </w:tcPr>
          <w:p w14:paraId="01499806"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Content</w:t>
            </w:r>
          </w:p>
        </w:tc>
        <w:tc>
          <w:tcPr>
            <w:tcW w:w="7938" w:type="dxa"/>
            <w:vAlign w:val="center"/>
          </w:tcPr>
          <w:p w14:paraId="7F59BC86" w14:textId="77777777" w:rsidR="00292AAA" w:rsidRPr="0062527D" w:rsidRDefault="00292AAA" w:rsidP="00D21B81">
            <w:pPr>
              <w:spacing w:before="30" w:after="30" w:line="276" w:lineRule="auto"/>
              <w:rPr>
                <w:rFonts w:eastAsia="Franklin Gothic Book" w:cs="Calibri"/>
                <w:iCs/>
                <w:sz w:val="20"/>
                <w:szCs w:val="20"/>
                <w:lang w:eastAsia="en-AU"/>
              </w:rPr>
            </w:pPr>
            <w:r w:rsidRPr="0062527D">
              <w:rPr>
                <w:rFonts w:eastAsia="Times New Roman" w:cs="Times New Roman"/>
                <w:sz w:val="20"/>
                <w:szCs w:val="20"/>
              </w:rPr>
              <w:t>The Authority informs schools during Term 3 of the previous year of the Unit 3 syllabus content on which the task will be based</w:t>
            </w:r>
          </w:p>
        </w:tc>
      </w:tr>
    </w:tbl>
    <w:p w14:paraId="5DEA9827" w14:textId="77777777" w:rsidR="00292AAA" w:rsidRPr="003566C9" w:rsidRDefault="00292AAA" w:rsidP="00D21B81">
      <w:pPr>
        <w:spacing w:before="120" w:line="276" w:lineRule="auto"/>
      </w:pPr>
      <w:r w:rsidRPr="001E53FB">
        <w:t>Refer to the WACE Manual for further information.</w:t>
      </w:r>
    </w:p>
    <w:p w14:paraId="0BDBE6CA" w14:textId="77777777" w:rsidR="00D90FCD" w:rsidRPr="003566C9" w:rsidRDefault="00D90FCD" w:rsidP="00D21B81">
      <w:pPr>
        <w:pStyle w:val="Heading2"/>
        <w:spacing w:line="276" w:lineRule="auto"/>
      </w:pPr>
      <w:bookmarkStart w:id="71" w:name="_Toc438624871"/>
      <w:r w:rsidRPr="003566C9">
        <w:t>Grad</w:t>
      </w:r>
      <w:bookmarkEnd w:id="69"/>
      <w:r w:rsidRPr="003566C9">
        <w:t>ing</w:t>
      </w:r>
      <w:bookmarkEnd w:id="70"/>
      <w:bookmarkEnd w:id="71"/>
    </w:p>
    <w:p w14:paraId="0E3185F6" w14:textId="77777777" w:rsidR="00D90FCD" w:rsidRPr="003566C9" w:rsidRDefault="00D90FCD" w:rsidP="00D21B81">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14:paraId="1E40FB77" w14:textId="77777777" w:rsidTr="003E2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CECF926" w14:textId="77777777" w:rsidR="00D90FCD" w:rsidRPr="003566C9" w:rsidRDefault="00D90FCD" w:rsidP="00D21B81">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4A1EE4EC" w14:textId="77777777" w:rsidR="00D90FCD" w:rsidRPr="003566C9" w:rsidRDefault="00D90FCD" w:rsidP="00D21B81">
            <w:pPr>
              <w:spacing w:line="276" w:lineRule="auto"/>
              <w:rPr>
                <w:rFonts w:ascii="Calibri" w:hAnsi="Calibri"/>
                <w:szCs w:val="20"/>
              </w:rPr>
            </w:pPr>
            <w:r w:rsidRPr="003566C9">
              <w:rPr>
                <w:rFonts w:ascii="Calibri" w:hAnsi="Calibri"/>
                <w:szCs w:val="20"/>
              </w:rPr>
              <w:t>Interpretation</w:t>
            </w:r>
          </w:p>
        </w:tc>
      </w:tr>
      <w:tr w:rsidR="00D90FCD" w:rsidRPr="003566C9" w14:paraId="678EF1E0"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DFBD3E1"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00FC3BCE"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443E049B" w14:textId="77777777" w:rsidTr="003E2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1E20660"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71B7AAD"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53D940B2"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A438C45"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2C69045D"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03A9480B" w14:textId="77777777" w:rsidTr="003E2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093CF7E"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518C0504"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188ED335"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03D7C74"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21DC394C"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Very low achievement</w:t>
            </w:r>
          </w:p>
        </w:tc>
      </w:tr>
    </w:tbl>
    <w:p w14:paraId="3A494D61" w14:textId="77777777" w:rsidR="00720BB6" w:rsidRPr="004E2DBB" w:rsidRDefault="00720BB6" w:rsidP="00D21B81">
      <w:pPr>
        <w:spacing w:before="120" w:line="276" w:lineRule="auto"/>
        <w:rPr>
          <w:rFonts w:cs="Calibri"/>
        </w:rPr>
      </w:pPr>
      <w:r w:rsidRPr="003566C9">
        <w:t xml:space="preserve">The teacher </w:t>
      </w:r>
      <w:r w:rsidR="004E2DBB">
        <w:rPr>
          <w:rFonts w:cs="Calibri"/>
        </w:rPr>
        <w:t>p</w:t>
      </w:r>
      <w:r w:rsidR="004E2DBB" w:rsidRPr="000702A2">
        <w:rPr>
          <w:rFonts w:cs="Calibri"/>
        </w:rPr>
        <w:t xml:space="preserve">repares </w:t>
      </w:r>
      <w:r w:rsidR="004E2DBB">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E679F8">
        <w:t>descriptions and annotated work samples.</w:t>
      </w:r>
      <w:r w:rsidRPr="00A93F91">
        <w:t xml:space="preserve"> </w:t>
      </w:r>
      <w:r w:rsidRPr="00A93F91">
        <w:rPr>
          <w:rFonts w:cs="Times New Roman"/>
        </w:rPr>
        <w:t xml:space="preserve">The grade descriptions for </w:t>
      </w:r>
      <w:r>
        <w:rPr>
          <w:rFonts w:cs="Times New Roman"/>
        </w:rPr>
        <w:t>the English as an Additional Language or Dialect Foundation Year 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Pr>
          <w:rFonts w:cs="Times New Roman"/>
        </w:rPr>
        <w:t>are provided in Appendix 1</w:t>
      </w:r>
      <w:r w:rsidRPr="00A93F91">
        <w:rPr>
          <w:rFonts w:cs="Times New Roman"/>
        </w:rPr>
        <w:t xml:space="preserve">. </w:t>
      </w:r>
      <w:r>
        <w:rPr>
          <w:rFonts w:cs="Times New Roman"/>
        </w:rPr>
        <w:t>They can also be accessed</w:t>
      </w:r>
      <w:r w:rsidR="00E679F8">
        <w:rPr>
          <w:rFonts w:cs="Times New Roman"/>
        </w:rPr>
        <w:t>, together with annotated work samples,</w:t>
      </w:r>
      <w:r>
        <w:rPr>
          <w:rFonts w:cs="Times New Roman"/>
        </w:rPr>
        <w:t xml:space="preserve"> </w:t>
      </w:r>
      <w:r w:rsidRPr="00042703">
        <w:rPr>
          <w:rFonts w:cs="Times New Roman"/>
        </w:rPr>
        <w:t xml:space="preserve">through the Guide to Grades link on the course page of the Authority website at </w:t>
      </w:r>
      <w:hyperlink r:id="rId52" w:history="1">
        <w:r w:rsidRPr="00042703">
          <w:rPr>
            <w:rFonts w:cs="Times New Roman"/>
            <w:color w:val="46328C"/>
          </w:rPr>
          <w:t>www.scsa.wa.edu.au</w:t>
        </w:r>
      </w:hyperlink>
    </w:p>
    <w:p w14:paraId="292A53C3" w14:textId="77777777" w:rsidR="00720BB6" w:rsidRPr="003566C9" w:rsidRDefault="00720BB6" w:rsidP="00D21B81">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57DC2B4B" w14:textId="77777777" w:rsidR="00D90FCD" w:rsidRPr="003566C9" w:rsidRDefault="00720BB6" w:rsidP="00D21B81">
      <w:pPr>
        <w:spacing w:before="120" w:line="276" w:lineRule="auto"/>
      </w:pPr>
      <w:r w:rsidRPr="003566C9">
        <w:t>Refer to the WACE Manual</w:t>
      </w:r>
      <w:r w:rsidR="009A3B2B">
        <w:t xml:space="preserve"> </w:t>
      </w:r>
      <w:r w:rsidR="004E2DBB">
        <w:t>for further information</w:t>
      </w:r>
      <w:r w:rsidR="004E2DBB" w:rsidRPr="004E2DBB">
        <w:t xml:space="preserve"> </w:t>
      </w:r>
      <w:r w:rsidR="004E2DBB">
        <w:t>about the use of a ranked list in the process of assigning grades.</w:t>
      </w:r>
      <w:r w:rsidR="00D90FCD" w:rsidRPr="003566C9">
        <w:br w:type="page"/>
      </w:r>
    </w:p>
    <w:p w14:paraId="3475B2B7" w14:textId="77777777" w:rsidR="00E03DDA" w:rsidRPr="003C0A12" w:rsidRDefault="00E03DDA" w:rsidP="00D21B81">
      <w:pPr>
        <w:pStyle w:val="Heading1"/>
        <w:spacing w:line="276" w:lineRule="auto"/>
        <w:rPr>
          <w:rFonts w:eastAsia="Times New Roman"/>
        </w:rPr>
      </w:pPr>
      <w:bookmarkStart w:id="72" w:name="_Toc438624872"/>
      <w:bookmarkStart w:id="73" w:name="_Toc361209729"/>
      <w:bookmarkStart w:id="74" w:name="_Toc365551862"/>
      <w:bookmarkStart w:id="75" w:name="_Toc360700429"/>
      <w:bookmarkEnd w:id="62"/>
      <w:bookmarkEnd w:id="63"/>
      <w:r w:rsidRPr="003C0A12">
        <w:rPr>
          <w:rFonts w:eastAsia="Times New Roman"/>
        </w:rPr>
        <w:lastRenderedPageBreak/>
        <w:t>Appendix 1 – Grade descriptions Year 12</w:t>
      </w:r>
      <w:bookmarkEnd w:id="72"/>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3566C9" w14:paraId="5A72E0E7" w14:textId="77777777" w:rsidTr="007226AF">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2255E17C" w14:textId="77777777" w:rsidR="00B15183" w:rsidRPr="00346DCE" w:rsidRDefault="00B15183" w:rsidP="00D21B81">
            <w:pPr>
              <w:spacing w:after="0" w:line="276" w:lineRule="auto"/>
              <w:contextualSpacing/>
              <w:jc w:val="center"/>
              <w:rPr>
                <w:rFonts w:cs="Arial"/>
                <w:b/>
                <w:color w:val="000000"/>
                <w:sz w:val="40"/>
                <w:szCs w:val="40"/>
              </w:rPr>
            </w:pPr>
            <w:r w:rsidRPr="00346DCE">
              <w:rPr>
                <w:rFonts w:cs="Arial"/>
                <w:b/>
                <w:color w:val="FFFFFF" w:themeColor="background1"/>
                <w:sz w:val="40"/>
                <w:szCs w:val="40"/>
              </w:rPr>
              <w:t>A</w:t>
            </w:r>
          </w:p>
        </w:tc>
        <w:tc>
          <w:tcPr>
            <w:tcW w:w="8906" w:type="dxa"/>
            <w:tcBorders>
              <w:left w:val="single" w:sz="4" w:space="0" w:color="9688BE"/>
            </w:tcBorders>
          </w:tcPr>
          <w:p w14:paraId="53B82511"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personal and school interactions, participates effectively in conversations on familiar topics and attempts to infer unfamiliar information in general contexts.</w:t>
            </w:r>
          </w:p>
        </w:tc>
      </w:tr>
      <w:tr w:rsidR="00B15183" w:rsidRPr="003566C9" w14:paraId="2B873BE6" w14:textId="77777777" w:rsidTr="007226AF">
        <w:tc>
          <w:tcPr>
            <w:tcW w:w="993" w:type="dxa"/>
            <w:vMerge/>
            <w:tcBorders>
              <w:left w:val="single" w:sz="4" w:space="0" w:color="9688BE"/>
              <w:right w:val="single" w:sz="4" w:space="0" w:color="9688BE"/>
            </w:tcBorders>
            <w:shd w:val="clear" w:color="auto" w:fill="9688BE" w:themeFill="accent4"/>
          </w:tcPr>
          <w:p w14:paraId="042AF50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F07EC94" w14:textId="77777777" w:rsidR="00931A05" w:rsidRDefault="00B15183" w:rsidP="00D21B81">
            <w:pPr>
              <w:spacing w:line="276" w:lineRule="auto"/>
              <w:contextualSpacing/>
              <w:rPr>
                <w:sz w:val="20"/>
                <w:szCs w:val="20"/>
              </w:rPr>
            </w:pPr>
            <w:r w:rsidRPr="00D86836">
              <w:rPr>
                <w:sz w:val="20"/>
                <w:szCs w:val="20"/>
              </w:rPr>
              <w:t xml:space="preserve">Interprets a range of authentic texts on familiar topics and some unfamiliar </w:t>
            </w:r>
            <w:r w:rsidR="00931A05">
              <w:rPr>
                <w:sz w:val="20"/>
                <w:szCs w:val="20"/>
              </w:rPr>
              <w:t>topics; responds appropriately.</w:t>
            </w:r>
          </w:p>
          <w:p w14:paraId="6E0BE971" w14:textId="77777777" w:rsidR="00931A05" w:rsidRDefault="00B15183" w:rsidP="00D21B81">
            <w:pPr>
              <w:spacing w:line="276" w:lineRule="auto"/>
              <w:contextualSpacing/>
              <w:rPr>
                <w:sz w:val="20"/>
                <w:szCs w:val="20"/>
              </w:rPr>
            </w:pPr>
            <w:r w:rsidRPr="00D86836">
              <w:rPr>
                <w:sz w:val="20"/>
                <w:szCs w:val="20"/>
              </w:rPr>
              <w:t>Engages in unprepared conversation on familiar topics; uses contextual support to interpret the meaning of common colloquial and idiomatic expressions and unfamiliar words.</w:t>
            </w:r>
          </w:p>
          <w:p w14:paraId="5A0781AB" w14:textId="77777777" w:rsidR="00931A05" w:rsidRDefault="00B15183" w:rsidP="00D21B81">
            <w:pPr>
              <w:spacing w:line="276" w:lineRule="auto"/>
              <w:contextualSpacing/>
              <w:rPr>
                <w:sz w:val="20"/>
                <w:szCs w:val="20"/>
              </w:rPr>
            </w:pPr>
            <w:r w:rsidRPr="00D86836">
              <w:rPr>
                <w:sz w:val="20"/>
                <w:szCs w:val="20"/>
              </w:rPr>
              <w:t xml:space="preserve">Responds using appropriate register, cultural </w:t>
            </w:r>
            <w:proofErr w:type="gramStart"/>
            <w:r w:rsidRPr="00D86836">
              <w:rPr>
                <w:sz w:val="20"/>
                <w:szCs w:val="20"/>
              </w:rPr>
              <w:t>cues</w:t>
            </w:r>
            <w:proofErr w:type="gramEnd"/>
            <w:r w:rsidRPr="00D86836">
              <w:rPr>
                <w:sz w:val="20"/>
                <w:szCs w:val="20"/>
              </w:rPr>
              <w:t xml:space="preserve"> and non-verbal lang</w:t>
            </w:r>
            <w:r w:rsidR="00931A05">
              <w:rPr>
                <w:sz w:val="20"/>
                <w:szCs w:val="20"/>
              </w:rPr>
              <w:t>uage in familiar oral contexts.</w:t>
            </w:r>
          </w:p>
          <w:p w14:paraId="6D06736E" w14:textId="77777777" w:rsidR="00B15183" w:rsidRPr="00D86836" w:rsidRDefault="00B15183" w:rsidP="00D21B81">
            <w:pPr>
              <w:spacing w:line="276" w:lineRule="auto"/>
              <w:contextualSpacing/>
              <w:rPr>
                <w:sz w:val="20"/>
                <w:szCs w:val="20"/>
              </w:rPr>
            </w:pPr>
            <w:r w:rsidRPr="00D86836">
              <w:rPr>
                <w:sz w:val="20"/>
                <w:szCs w:val="20"/>
              </w:rPr>
              <w:t>Produces appropriate notes which demonstrate full understanding of spoken texts; summarises key information from spoken texts.</w:t>
            </w:r>
          </w:p>
        </w:tc>
      </w:tr>
      <w:tr w:rsidR="00B15183" w:rsidRPr="003566C9" w14:paraId="4C8ACBAF" w14:textId="77777777" w:rsidTr="007226AF">
        <w:tc>
          <w:tcPr>
            <w:tcW w:w="993" w:type="dxa"/>
            <w:vMerge/>
            <w:tcBorders>
              <w:left w:val="single" w:sz="4" w:space="0" w:color="9688BE"/>
              <w:right w:val="single" w:sz="4" w:space="0" w:color="9688BE"/>
            </w:tcBorders>
            <w:shd w:val="clear" w:color="auto" w:fill="9688BE" w:themeFill="accent4"/>
          </w:tcPr>
          <w:p w14:paraId="7E11A09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54BEB34"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Standard Australian English (SAE) on familiar topics for varied purposes and audiences, with little reliance on others.</w:t>
            </w:r>
          </w:p>
        </w:tc>
      </w:tr>
      <w:tr w:rsidR="00B15183" w:rsidRPr="003566C9" w14:paraId="6BF3E1F9" w14:textId="77777777" w:rsidTr="007226AF">
        <w:tc>
          <w:tcPr>
            <w:tcW w:w="993" w:type="dxa"/>
            <w:vMerge/>
            <w:tcBorders>
              <w:left w:val="single" w:sz="4" w:space="0" w:color="9688BE"/>
              <w:right w:val="single" w:sz="4" w:space="0" w:color="9688BE"/>
            </w:tcBorders>
            <w:shd w:val="clear" w:color="auto" w:fill="9688BE" w:themeFill="accent4"/>
          </w:tcPr>
          <w:p w14:paraId="03B4CF58"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4A83237B" w14:textId="77777777" w:rsidR="00931A05" w:rsidRDefault="00B15183" w:rsidP="00D21B81">
            <w:pPr>
              <w:spacing w:line="276" w:lineRule="auto"/>
              <w:contextualSpacing/>
              <w:rPr>
                <w:sz w:val="20"/>
                <w:szCs w:val="20"/>
              </w:rPr>
            </w:pPr>
            <w:r w:rsidRPr="00D86836">
              <w:rPr>
                <w:sz w:val="20"/>
                <w:szCs w:val="20"/>
              </w:rPr>
              <w:t xml:space="preserve">Communicates relevant and organised ideas using common cohesive devices and appropriate register; justifies opinion; asks and answers </w:t>
            </w:r>
            <w:r w:rsidR="00931A05">
              <w:rPr>
                <w:sz w:val="20"/>
                <w:szCs w:val="20"/>
              </w:rPr>
              <w:t>unprepared questions.</w:t>
            </w:r>
          </w:p>
          <w:p w14:paraId="23F50E96" w14:textId="77777777" w:rsidR="00931A05" w:rsidRDefault="00B15183" w:rsidP="00D21B81">
            <w:pPr>
              <w:spacing w:line="276" w:lineRule="auto"/>
              <w:contextualSpacing/>
              <w:rPr>
                <w:sz w:val="20"/>
                <w:szCs w:val="20"/>
              </w:rPr>
            </w:pPr>
            <w:r w:rsidRPr="00D86836">
              <w:rPr>
                <w:sz w:val="20"/>
                <w:szCs w:val="20"/>
              </w:rPr>
              <w:t>Displays control of simple grammatical structures with some errors in more complex forms; self-corrects obvious errors; uses vocabulary relevant to the task with some colloq</w:t>
            </w:r>
            <w:r w:rsidR="00931A05">
              <w:rPr>
                <w:sz w:val="20"/>
                <w:szCs w:val="20"/>
              </w:rPr>
              <w:t>uial and idiomatic expressions.</w:t>
            </w:r>
          </w:p>
          <w:p w14:paraId="0B3D4F5C" w14:textId="77777777" w:rsidR="00931A05" w:rsidRDefault="00B15183" w:rsidP="00D21B81">
            <w:pPr>
              <w:spacing w:line="276" w:lineRule="auto"/>
              <w:contextualSpacing/>
              <w:rPr>
                <w:sz w:val="20"/>
                <w:szCs w:val="20"/>
              </w:rPr>
            </w:pPr>
            <w:r w:rsidRPr="00D86836">
              <w:rPr>
                <w:sz w:val="20"/>
                <w:szCs w:val="20"/>
              </w:rPr>
              <w:t>Uses understandable pronunciation and intonation of familiar and most new words; speaks mostly fluently with L/D 1 accent</w:t>
            </w:r>
            <w:r w:rsidR="00931A05">
              <w:rPr>
                <w:sz w:val="20"/>
                <w:szCs w:val="20"/>
              </w:rPr>
              <w:t xml:space="preserve"> rarely impeding communication.</w:t>
            </w:r>
          </w:p>
          <w:p w14:paraId="4A1A3F1C" w14:textId="77777777" w:rsidR="00B15183" w:rsidRPr="00D86836" w:rsidRDefault="00B15183" w:rsidP="00D21B81">
            <w:pPr>
              <w:spacing w:line="276" w:lineRule="auto"/>
              <w:contextualSpacing/>
              <w:rPr>
                <w:sz w:val="20"/>
                <w:szCs w:val="20"/>
              </w:rPr>
            </w:pPr>
            <w:r w:rsidRPr="00D86836">
              <w:rPr>
                <w:sz w:val="20"/>
                <w:szCs w:val="20"/>
              </w:rPr>
              <w:t>Employs common communication strategies effectively; uses notes and visual aids appropriately.</w:t>
            </w:r>
          </w:p>
        </w:tc>
      </w:tr>
      <w:tr w:rsidR="00B15183" w:rsidRPr="003566C9" w14:paraId="6A45BB60" w14:textId="77777777" w:rsidTr="007226AF">
        <w:tc>
          <w:tcPr>
            <w:tcW w:w="993" w:type="dxa"/>
            <w:vMerge/>
            <w:tcBorders>
              <w:left w:val="single" w:sz="4" w:space="0" w:color="9688BE"/>
              <w:right w:val="single" w:sz="4" w:space="0" w:color="9688BE"/>
            </w:tcBorders>
            <w:shd w:val="clear" w:color="auto" w:fill="9688BE" w:themeFill="accent4"/>
          </w:tcPr>
          <w:p w14:paraId="0630EE45"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1E317442"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a variety of well-structured written, </w:t>
            </w:r>
            <w:proofErr w:type="gramStart"/>
            <w:r w:rsidRPr="00D86836">
              <w:rPr>
                <w:sz w:val="20"/>
                <w:szCs w:val="20"/>
              </w:rPr>
              <w:t>visual</w:t>
            </w:r>
            <w:proofErr w:type="gramEnd"/>
            <w:r w:rsidRPr="00D86836">
              <w:rPr>
                <w:sz w:val="20"/>
                <w:szCs w:val="20"/>
              </w:rPr>
              <w:t xml:space="preserve"> and electronic texts in familiar and in less complex unfamiliar contexts.</w:t>
            </w:r>
          </w:p>
        </w:tc>
      </w:tr>
      <w:tr w:rsidR="00B15183" w:rsidRPr="003566C9" w14:paraId="738D2D1B" w14:textId="77777777" w:rsidTr="007226AF">
        <w:tc>
          <w:tcPr>
            <w:tcW w:w="993" w:type="dxa"/>
            <w:vMerge/>
            <w:tcBorders>
              <w:left w:val="single" w:sz="4" w:space="0" w:color="9688BE"/>
              <w:right w:val="single" w:sz="4" w:space="0" w:color="9688BE"/>
            </w:tcBorders>
            <w:shd w:val="clear" w:color="auto" w:fill="9688BE" w:themeFill="accent4"/>
          </w:tcPr>
          <w:p w14:paraId="103242F2"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33EF50F" w14:textId="77777777" w:rsidR="00931A05" w:rsidRDefault="00B15183" w:rsidP="00D21B81">
            <w:pPr>
              <w:spacing w:line="276" w:lineRule="auto"/>
              <w:contextualSpacing/>
              <w:rPr>
                <w:sz w:val="20"/>
                <w:szCs w:val="20"/>
              </w:rPr>
            </w:pPr>
            <w:r w:rsidRPr="00D86836">
              <w:rPr>
                <w:sz w:val="20"/>
                <w:szCs w:val="20"/>
              </w:rPr>
              <w:t xml:space="preserve">Comprehends authentic texts and comments on their purpose, </w:t>
            </w:r>
            <w:proofErr w:type="gramStart"/>
            <w:r w:rsidRPr="00D86836">
              <w:rPr>
                <w:sz w:val="20"/>
                <w:szCs w:val="20"/>
              </w:rPr>
              <w:t>audience</w:t>
            </w:r>
            <w:proofErr w:type="gramEnd"/>
            <w:r w:rsidRPr="00D86836">
              <w:rPr>
                <w:sz w:val="20"/>
                <w:szCs w:val="20"/>
              </w:rPr>
              <w:t xml:space="preserve"> and structure; interprets some inform</w:t>
            </w:r>
            <w:r w:rsidR="00931A05">
              <w:rPr>
                <w:sz w:val="20"/>
                <w:szCs w:val="20"/>
              </w:rPr>
              <w:t>ation beyond the literal level.</w:t>
            </w:r>
          </w:p>
          <w:p w14:paraId="514C34AA" w14:textId="77777777" w:rsidR="00B15183" w:rsidRPr="00D86836" w:rsidRDefault="00B15183" w:rsidP="00D21B81">
            <w:pPr>
              <w:spacing w:line="276" w:lineRule="auto"/>
              <w:contextualSpacing/>
              <w:rPr>
                <w:sz w:val="20"/>
                <w:szCs w:val="20"/>
              </w:rPr>
            </w:pPr>
            <w:r w:rsidRPr="00D86836">
              <w:rPr>
                <w:sz w:val="20"/>
                <w:szCs w:val="20"/>
              </w:rPr>
              <w:t>Differentiates between fact and opinion; engages with the texts by making relevant notes and providing extended personal response to the main themes; effectively summarises the key ideas.</w:t>
            </w:r>
          </w:p>
        </w:tc>
      </w:tr>
      <w:tr w:rsidR="00B15183" w:rsidRPr="003566C9" w14:paraId="1CC3BCF2" w14:textId="77777777" w:rsidTr="007226AF">
        <w:tc>
          <w:tcPr>
            <w:tcW w:w="993" w:type="dxa"/>
            <w:vMerge/>
            <w:tcBorders>
              <w:left w:val="single" w:sz="4" w:space="0" w:color="9688BE"/>
              <w:right w:val="single" w:sz="4" w:space="0" w:color="9688BE"/>
            </w:tcBorders>
            <w:shd w:val="clear" w:color="auto" w:fill="9688BE" w:themeFill="accent4"/>
          </w:tcPr>
          <w:p w14:paraId="0A084C5D"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B664075"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and unfamiliar contexts, with general control of language and structure.</w:t>
            </w:r>
          </w:p>
        </w:tc>
      </w:tr>
      <w:tr w:rsidR="00B15183" w:rsidRPr="003566C9" w14:paraId="25205F7D" w14:textId="77777777" w:rsidTr="007226AF">
        <w:tc>
          <w:tcPr>
            <w:tcW w:w="993" w:type="dxa"/>
            <w:vMerge/>
            <w:tcBorders>
              <w:left w:val="single" w:sz="4" w:space="0" w:color="9688BE"/>
              <w:bottom w:val="single" w:sz="4" w:space="0" w:color="9688BE"/>
              <w:right w:val="single" w:sz="4" w:space="0" w:color="9688BE"/>
            </w:tcBorders>
            <w:shd w:val="clear" w:color="auto" w:fill="9688BE" w:themeFill="accent4"/>
          </w:tcPr>
          <w:p w14:paraId="1C344DE2"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1D9C92E6" w14:textId="77777777" w:rsidR="00931A05" w:rsidRDefault="00B15183" w:rsidP="00D21B81">
            <w:pPr>
              <w:spacing w:line="276" w:lineRule="auto"/>
              <w:contextualSpacing/>
              <w:rPr>
                <w:sz w:val="20"/>
                <w:szCs w:val="20"/>
              </w:rPr>
            </w:pPr>
            <w:r w:rsidRPr="00D86836">
              <w:rPr>
                <w:sz w:val="20"/>
                <w:szCs w:val="20"/>
              </w:rPr>
              <w:t>Engages with the topic and addresses the key requirements of a task using the a</w:t>
            </w:r>
            <w:r w:rsidR="00931A05">
              <w:rPr>
                <w:sz w:val="20"/>
                <w:szCs w:val="20"/>
              </w:rPr>
              <w:t>ppropriate generic conventions.</w:t>
            </w:r>
          </w:p>
          <w:p w14:paraId="1ABC3316" w14:textId="77777777" w:rsidR="00931A05" w:rsidRDefault="00B15183" w:rsidP="00D21B81">
            <w:pPr>
              <w:spacing w:line="276" w:lineRule="auto"/>
              <w:contextualSpacing/>
              <w:rPr>
                <w:sz w:val="20"/>
                <w:szCs w:val="20"/>
              </w:rPr>
            </w:pPr>
            <w:r w:rsidRPr="00D86836">
              <w:rPr>
                <w:sz w:val="20"/>
                <w:szCs w:val="20"/>
              </w:rPr>
              <w:t>Provides detail and relevant supporting examples; mo</w:t>
            </w:r>
            <w:r w:rsidR="00931A05">
              <w:rPr>
                <w:sz w:val="20"/>
                <w:szCs w:val="20"/>
              </w:rPr>
              <w:t>stly uses appropriate register.</w:t>
            </w:r>
          </w:p>
          <w:p w14:paraId="410088F1" w14:textId="77777777" w:rsidR="00931A05" w:rsidRDefault="00B15183" w:rsidP="00D21B81">
            <w:pPr>
              <w:spacing w:line="276" w:lineRule="auto"/>
              <w:contextualSpacing/>
              <w:rPr>
                <w:sz w:val="20"/>
                <w:szCs w:val="20"/>
              </w:rPr>
            </w:pPr>
            <w:r w:rsidRPr="00D86836">
              <w:rPr>
                <w:sz w:val="20"/>
                <w:szCs w:val="20"/>
              </w:rPr>
              <w:t>Displays general control over key grammatical features and uses topic-specific vocabulary; spells and p</w:t>
            </w:r>
            <w:r w:rsidR="00931A05">
              <w:rPr>
                <w:sz w:val="20"/>
                <w:szCs w:val="20"/>
              </w:rPr>
              <w:t>unctuates mostly with accuracy.</w:t>
            </w:r>
          </w:p>
          <w:p w14:paraId="4C9256FF" w14:textId="77777777" w:rsidR="00B15183" w:rsidRPr="00D86836" w:rsidRDefault="00B15183" w:rsidP="00D21B81">
            <w:pPr>
              <w:spacing w:line="276" w:lineRule="auto"/>
              <w:contextualSpacing/>
              <w:rPr>
                <w:sz w:val="20"/>
                <w:szCs w:val="20"/>
              </w:rPr>
            </w:pPr>
            <w:r w:rsidRPr="00D86836">
              <w:rPr>
                <w:sz w:val="20"/>
                <w:szCs w:val="20"/>
              </w:rPr>
              <w:t>Employs planning and editing skills such as drafting and proof reading.</w:t>
            </w:r>
          </w:p>
        </w:tc>
      </w:tr>
    </w:tbl>
    <w:p w14:paraId="65FBF2A2" w14:textId="77777777" w:rsidR="00DA4866" w:rsidRDefault="00DA4866" w:rsidP="00D21B81">
      <w:pPr>
        <w:spacing w:line="276" w:lineRule="auto"/>
      </w:pPr>
      <w:r>
        <w:br w:type="page"/>
      </w: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3566C9" w14:paraId="4C266F10"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0D9821D9" w14:textId="77777777" w:rsidR="00B15183" w:rsidRPr="00346DCE" w:rsidRDefault="00B15183" w:rsidP="00D21B81">
            <w:pPr>
              <w:spacing w:after="0" w:line="276" w:lineRule="auto"/>
              <w:contextualSpacing/>
              <w:jc w:val="center"/>
              <w:rPr>
                <w:rFonts w:cs="Arial"/>
                <w:b/>
                <w:color w:val="FFFFFF" w:themeColor="background1"/>
                <w:sz w:val="40"/>
                <w:szCs w:val="40"/>
              </w:rPr>
            </w:pPr>
            <w:r w:rsidRPr="00346DCE">
              <w:rPr>
                <w:rFonts w:cs="Arial"/>
                <w:b/>
                <w:color w:val="FFFFFF" w:themeColor="background1"/>
                <w:sz w:val="40"/>
                <w:szCs w:val="40"/>
              </w:rPr>
              <w:lastRenderedPageBreak/>
              <w:t>B</w:t>
            </w:r>
          </w:p>
        </w:tc>
        <w:tc>
          <w:tcPr>
            <w:tcW w:w="8906" w:type="dxa"/>
            <w:tcBorders>
              <w:left w:val="single" w:sz="4" w:space="0" w:color="9688BE"/>
            </w:tcBorders>
          </w:tcPr>
          <w:p w14:paraId="20573203"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most speech in personal and school interactions, participates in conversations on familiar topics and identifies main ideas in general contexts.</w:t>
            </w:r>
          </w:p>
        </w:tc>
      </w:tr>
      <w:tr w:rsidR="00B15183" w:rsidRPr="003566C9" w14:paraId="435D7401"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97F87B5"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C863539" w14:textId="77777777" w:rsidR="002C6F2A" w:rsidRDefault="00B15183" w:rsidP="00D21B81">
            <w:pPr>
              <w:spacing w:line="276" w:lineRule="auto"/>
              <w:contextualSpacing/>
              <w:rPr>
                <w:sz w:val="20"/>
                <w:szCs w:val="20"/>
              </w:rPr>
            </w:pPr>
            <w:r w:rsidRPr="00D86836">
              <w:rPr>
                <w:sz w:val="20"/>
                <w:szCs w:val="20"/>
              </w:rPr>
              <w:t>Comprehends key information on familiar topics;</w:t>
            </w:r>
            <w:r w:rsidR="002C6F2A">
              <w:rPr>
                <w:sz w:val="20"/>
                <w:szCs w:val="20"/>
              </w:rPr>
              <w:t xml:space="preserve"> responds mostly appropriately.</w:t>
            </w:r>
          </w:p>
          <w:p w14:paraId="33B498F6" w14:textId="77777777" w:rsidR="002C6F2A" w:rsidRDefault="00B15183" w:rsidP="00D21B81">
            <w:pPr>
              <w:spacing w:line="276" w:lineRule="auto"/>
              <w:contextualSpacing/>
              <w:rPr>
                <w:sz w:val="20"/>
                <w:szCs w:val="20"/>
              </w:rPr>
            </w:pPr>
            <w:r w:rsidRPr="00D86836">
              <w:rPr>
                <w:sz w:val="20"/>
                <w:szCs w:val="20"/>
              </w:rPr>
              <w:t xml:space="preserve">Engages in most unprepared conversation on familiar topics; interprets the gist of colloquial </w:t>
            </w:r>
            <w:r w:rsidR="002C6F2A">
              <w:rPr>
                <w:sz w:val="20"/>
                <w:szCs w:val="20"/>
              </w:rPr>
              <w:t>and some idiomatic expressions.</w:t>
            </w:r>
          </w:p>
          <w:p w14:paraId="325CD342" w14:textId="77777777" w:rsidR="002C6F2A" w:rsidRDefault="00B15183" w:rsidP="00D21B81">
            <w:pPr>
              <w:spacing w:line="276" w:lineRule="auto"/>
              <w:contextualSpacing/>
              <w:rPr>
                <w:sz w:val="20"/>
                <w:szCs w:val="20"/>
              </w:rPr>
            </w:pPr>
            <w:r w:rsidRPr="00D86836">
              <w:rPr>
                <w:sz w:val="20"/>
                <w:szCs w:val="20"/>
              </w:rPr>
              <w:t>Uses contextual support with some success to interpret t</w:t>
            </w:r>
            <w:r w:rsidR="002C6F2A">
              <w:rPr>
                <w:sz w:val="20"/>
                <w:szCs w:val="20"/>
              </w:rPr>
              <w:t>he meaning of unfamiliar words.</w:t>
            </w:r>
          </w:p>
          <w:p w14:paraId="2E21662A" w14:textId="77777777" w:rsidR="002C6F2A" w:rsidRDefault="00B15183" w:rsidP="00D21B81">
            <w:pPr>
              <w:spacing w:line="276" w:lineRule="auto"/>
              <w:contextualSpacing/>
              <w:rPr>
                <w:sz w:val="20"/>
                <w:szCs w:val="20"/>
              </w:rPr>
            </w:pPr>
            <w:r w:rsidRPr="00D86836">
              <w:rPr>
                <w:sz w:val="20"/>
                <w:szCs w:val="20"/>
              </w:rPr>
              <w:t xml:space="preserve">Uses register, cultural </w:t>
            </w:r>
            <w:proofErr w:type="gramStart"/>
            <w:r w:rsidRPr="00D86836">
              <w:rPr>
                <w:sz w:val="20"/>
                <w:szCs w:val="20"/>
              </w:rPr>
              <w:t>cues</w:t>
            </w:r>
            <w:proofErr w:type="gramEnd"/>
            <w:r w:rsidRPr="00D86836">
              <w:rPr>
                <w:sz w:val="20"/>
                <w:szCs w:val="20"/>
              </w:rPr>
              <w:t xml:space="preserve"> and non-verbal language mostly corre</w:t>
            </w:r>
            <w:r w:rsidR="002C6F2A">
              <w:rPr>
                <w:sz w:val="20"/>
                <w:szCs w:val="20"/>
              </w:rPr>
              <w:t>ctly in familiar oral contexts.</w:t>
            </w:r>
          </w:p>
          <w:p w14:paraId="52593545" w14:textId="77777777" w:rsidR="00B15183" w:rsidRPr="00D86836" w:rsidRDefault="00B15183" w:rsidP="00D21B81">
            <w:pPr>
              <w:spacing w:line="276" w:lineRule="auto"/>
              <w:contextualSpacing/>
              <w:rPr>
                <w:sz w:val="20"/>
                <w:szCs w:val="20"/>
              </w:rPr>
            </w:pPr>
            <w:r w:rsidRPr="00D86836">
              <w:rPr>
                <w:sz w:val="20"/>
                <w:szCs w:val="20"/>
              </w:rPr>
              <w:t>Produces appropriate notes which demonstrate adequate understanding of spoken texts; summarises some key points from spoken texts.</w:t>
            </w:r>
          </w:p>
        </w:tc>
      </w:tr>
      <w:tr w:rsidR="00B15183" w:rsidRPr="003566C9" w14:paraId="468E7AE2"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3381F54"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4B16D8F8"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SAE on familiar topics for varied purposes and audiences, with a little reliance on others.</w:t>
            </w:r>
          </w:p>
        </w:tc>
      </w:tr>
      <w:tr w:rsidR="00B15183" w:rsidRPr="003566C9" w14:paraId="7077D06C"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30D134E"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7AA8410" w14:textId="77777777" w:rsidR="002C6F2A" w:rsidRDefault="00B15183" w:rsidP="00D21B81">
            <w:pPr>
              <w:spacing w:line="276" w:lineRule="auto"/>
              <w:contextualSpacing/>
              <w:rPr>
                <w:sz w:val="20"/>
                <w:szCs w:val="20"/>
              </w:rPr>
            </w:pPr>
            <w:r w:rsidRPr="00D86836">
              <w:rPr>
                <w:sz w:val="20"/>
                <w:szCs w:val="20"/>
              </w:rPr>
              <w:t>Communicates ideas that are mostly relevant and organised, using some common cohesive devices and appropriate register with occasional lapses; justifies opinion simply; asks and answers straigh</w:t>
            </w:r>
            <w:r w:rsidR="002C6F2A">
              <w:rPr>
                <w:sz w:val="20"/>
                <w:szCs w:val="20"/>
              </w:rPr>
              <w:t>tforward, unprepared questions.</w:t>
            </w:r>
          </w:p>
          <w:p w14:paraId="3398FC6E" w14:textId="77777777" w:rsidR="002C6F2A" w:rsidRDefault="00B15183" w:rsidP="00D21B81">
            <w:pPr>
              <w:spacing w:line="276" w:lineRule="auto"/>
              <w:contextualSpacing/>
              <w:rPr>
                <w:sz w:val="20"/>
                <w:szCs w:val="20"/>
              </w:rPr>
            </w:pPr>
            <w:proofErr w:type="gramStart"/>
            <w:r w:rsidRPr="00D86836">
              <w:rPr>
                <w:sz w:val="20"/>
                <w:szCs w:val="20"/>
              </w:rPr>
              <w:t>Generally</w:t>
            </w:r>
            <w:proofErr w:type="gramEnd"/>
            <w:r w:rsidRPr="00D86836">
              <w:rPr>
                <w:sz w:val="20"/>
                <w:szCs w:val="20"/>
              </w:rPr>
              <w:t xml:space="preserve"> controls simple grammatical structures with errors in more complex forms; u</w:t>
            </w:r>
            <w:r w:rsidR="002C6F2A">
              <w:rPr>
                <w:sz w:val="20"/>
                <w:szCs w:val="20"/>
              </w:rPr>
              <w:t>ses mostly relevant vocabulary.</w:t>
            </w:r>
          </w:p>
          <w:p w14:paraId="0F18DEA8" w14:textId="77777777" w:rsidR="002C6F2A" w:rsidRDefault="00B15183" w:rsidP="00D21B81">
            <w:pPr>
              <w:spacing w:line="276" w:lineRule="auto"/>
              <w:contextualSpacing/>
              <w:rPr>
                <w:sz w:val="20"/>
                <w:szCs w:val="20"/>
              </w:rPr>
            </w:pPr>
            <w:r w:rsidRPr="00D86836">
              <w:rPr>
                <w:sz w:val="20"/>
                <w:szCs w:val="20"/>
              </w:rPr>
              <w:t>Uses understandable pronunciation and intonation with</w:t>
            </w:r>
            <w:r w:rsidR="002C6F2A">
              <w:rPr>
                <w:sz w:val="20"/>
                <w:szCs w:val="20"/>
              </w:rPr>
              <w:t xml:space="preserve"> occasional L/D 1 interference.</w:t>
            </w:r>
          </w:p>
          <w:p w14:paraId="48228C93" w14:textId="77777777" w:rsidR="00B15183" w:rsidRPr="00D86836" w:rsidRDefault="00B15183" w:rsidP="00D21B81">
            <w:pPr>
              <w:spacing w:line="276" w:lineRule="auto"/>
              <w:contextualSpacing/>
              <w:rPr>
                <w:sz w:val="20"/>
                <w:szCs w:val="20"/>
              </w:rPr>
            </w:pPr>
            <w:r w:rsidRPr="00D86836">
              <w:rPr>
                <w:sz w:val="20"/>
                <w:szCs w:val="20"/>
              </w:rPr>
              <w:t>Employs common communication strategies; mostly uses notes and visual aids appropriately.</w:t>
            </w:r>
          </w:p>
        </w:tc>
      </w:tr>
      <w:tr w:rsidR="00B15183" w:rsidRPr="003566C9" w14:paraId="42CC5176"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F83A417"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383ACCB7" w14:textId="77777777" w:rsidR="00B15183" w:rsidRPr="00145C4E"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a variety of well-structured written, </w:t>
            </w:r>
            <w:proofErr w:type="gramStart"/>
            <w:r w:rsidRPr="00D86836">
              <w:rPr>
                <w:sz w:val="20"/>
                <w:szCs w:val="20"/>
              </w:rPr>
              <w:t>visual</w:t>
            </w:r>
            <w:proofErr w:type="gramEnd"/>
            <w:r w:rsidRPr="00D86836">
              <w:rPr>
                <w:sz w:val="20"/>
                <w:szCs w:val="20"/>
              </w:rPr>
              <w:t xml:space="preserve"> and electronic texts in familiar contexts.</w:t>
            </w:r>
          </w:p>
        </w:tc>
      </w:tr>
      <w:tr w:rsidR="00B15183" w:rsidRPr="003566C9" w14:paraId="50A264F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35DF28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362F37DC" w14:textId="77777777" w:rsidR="002C6F2A" w:rsidRDefault="00B15183" w:rsidP="00D21B81">
            <w:pPr>
              <w:spacing w:line="276" w:lineRule="auto"/>
              <w:contextualSpacing/>
              <w:rPr>
                <w:sz w:val="20"/>
                <w:szCs w:val="20"/>
              </w:rPr>
            </w:pPr>
            <w:r w:rsidRPr="00D86836">
              <w:rPr>
                <w:sz w:val="20"/>
                <w:szCs w:val="20"/>
              </w:rPr>
              <w:t xml:space="preserve">Comprehends authentic texts and recognises their purpose, </w:t>
            </w:r>
            <w:proofErr w:type="gramStart"/>
            <w:r w:rsidRPr="00D86836">
              <w:rPr>
                <w:sz w:val="20"/>
                <w:szCs w:val="20"/>
              </w:rPr>
              <w:t>audience</w:t>
            </w:r>
            <w:proofErr w:type="gramEnd"/>
            <w:r w:rsidRPr="00D86836">
              <w:rPr>
                <w:sz w:val="20"/>
                <w:szCs w:val="20"/>
              </w:rPr>
              <w:t xml:space="preserve"> and structure; identifies some inform</w:t>
            </w:r>
            <w:r w:rsidR="002C6F2A">
              <w:rPr>
                <w:sz w:val="20"/>
                <w:szCs w:val="20"/>
              </w:rPr>
              <w:t>ation beyond the literal level.</w:t>
            </w:r>
          </w:p>
          <w:p w14:paraId="4C7EB994" w14:textId="77777777" w:rsidR="002C6F2A" w:rsidRDefault="00B15183" w:rsidP="00D21B81">
            <w:pPr>
              <w:spacing w:line="276" w:lineRule="auto"/>
              <w:contextualSpacing/>
              <w:rPr>
                <w:sz w:val="20"/>
                <w:szCs w:val="20"/>
              </w:rPr>
            </w:pPr>
            <w:r w:rsidRPr="00D86836">
              <w:rPr>
                <w:sz w:val="20"/>
                <w:szCs w:val="20"/>
              </w:rPr>
              <w:t>Differentiates between fact and opinion, al</w:t>
            </w:r>
            <w:r w:rsidR="002C6F2A">
              <w:rPr>
                <w:sz w:val="20"/>
                <w:szCs w:val="20"/>
              </w:rPr>
              <w:t>though sometimes superficially.</w:t>
            </w:r>
          </w:p>
          <w:p w14:paraId="34A2479F" w14:textId="77777777" w:rsidR="00B15183" w:rsidRPr="00D86836" w:rsidRDefault="00B15183" w:rsidP="00D21B81">
            <w:pPr>
              <w:spacing w:line="276" w:lineRule="auto"/>
              <w:contextualSpacing/>
              <w:rPr>
                <w:sz w:val="20"/>
                <w:szCs w:val="20"/>
              </w:rPr>
            </w:pPr>
            <w:r w:rsidRPr="00D86836">
              <w:rPr>
                <w:sz w:val="20"/>
                <w:szCs w:val="20"/>
              </w:rPr>
              <w:t>Makes some relevant notes and provides personal response to the main themes; summarises the key ideas.</w:t>
            </w:r>
          </w:p>
        </w:tc>
      </w:tr>
      <w:tr w:rsidR="00B15183" w:rsidRPr="003566C9" w14:paraId="1665D17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1085F81" w14:textId="77777777" w:rsidR="00B15183" w:rsidRPr="003566C9" w:rsidRDefault="00B15183" w:rsidP="00D21B81">
            <w:pPr>
              <w:spacing w:line="276" w:lineRule="auto"/>
              <w:contextualSpacing/>
              <w:rPr>
                <w:rFonts w:cs="Arial"/>
                <w:color w:val="000000"/>
                <w:sz w:val="16"/>
                <w:szCs w:val="16"/>
              </w:rPr>
            </w:pPr>
          </w:p>
        </w:tc>
        <w:tc>
          <w:tcPr>
            <w:tcW w:w="8906" w:type="dxa"/>
            <w:tcBorders>
              <w:top w:val="single" w:sz="8" w:space="0" w:color="9688BE" w:themeColor="accent4"/>
              <w:left w:val="single" w:sz="4" w:space="0" w:color="9688BE"/>
              <w:bottom w:val="single" w:sz="8" w:space="0" w:color="9688BE" w:themeColor="accent4"/>
              <w:right w:val="single" w:sz="8" w:space="0" w:color="9688BE" w:themeColor="accent4"/>
            </w:tcBorders>
            <w:shd w:val="clear" w:color="auto" w:fill="FFFFFF" w:themeFill="background1"/>
          </w:tcPr>
          <w:p w14:paraId="3944906F"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and unfamiliar contexts, with some control of language and structure.</w:t>
            </w:r>
          </w:p>
        </w:tc>
      </w:tr>
      <w:tr w:rsidR="00B15183" w:rsidRPr="003566C9" w14:paraId="4A0AB006" w14:textId="77777777" w:rsidTr="007226AF">
        <w:trPr>
          <w:trHeight w:val="20"/>
        </w:trPr>
        <w:tc>
          <w:tcPr>
            <w:tcW w:w="993" w:type="dxa"/>
            <w:vMerge/>
            <w:tcBorders>
              <w:left w:val="single" w:sz="4" w:space="0" w:color="9688BE"/>
              <w:bottom w:val="single" w:sz="4" w:space="0" w:color="9688BE"/>
              <w:right w:val="single" w:sz="4" w:space="0" w:color="9688BE"/>
            </w:tcBorders>
            <w:shd w:val="clear" w:color="auto" w:fill="9688BE" w:themeFill="accent4"/>
          </w:tcPr>
          <w:p w14:paraId="5B225B36" w14:textId="77777777" w:rsidR="00B15183" w:rsidRPr="003566C9" w:rsidRDefault="00B15183" w:rsidP="00D21B81">
            <w:pPr>
              <w:spacing w:line="276" w:lineRule="auto"/>
              <w:contextualSpacing/>
              <w:rPr>
                <w:rFonts w:cs="Arial"/>
                <w:color w:val="000000"/>
                <w:sz w:val="16"/>
                <w:szCs w:val="16"/>
              </w:rPr>
            </w:pPr>
          </w:p>
        </w:tc>
        <w:tc>
          <w:tcPr>
            <w:tcW w:w="8906" w:type="dxa"/>
            <w:tcBorders>
              <w:top w:val="single" w:sz="8" w:space="0" w:color="9688BE" w:themeColor="accent4"/>
              <w:left w:val="single" w:sz="4" w:space="0" w:color="9688BE"/>
              <w:right w:val="single" w:sz="8" w:space="0" w:color="9688BE" w:themeColor="accent4"/>
            </w:tcBorders>
            <w:shd w:val="clear" w:color="auto" w:fill="FFFFFF" w:themeFill="background1"/>
          </w:tcPr>
          <w:p w14:paraId="5012064D" w14:textId="77777777" w:rsidR="00E91296" w:rsidRDefault="00B15183" w:rsidP="00D21B81">
            <w:pPr>
              <w:spacing w:line="276" w:lineRule="auto"/>
              <w:contextualSpacing/>
              <w:rPr>
                <w:sz w:val="20"/>
                <w:szCs w:val="20"/>
              </w:rPr>
            </w:pPr>
            <w:r w:rsidRPr="00D86836">
              <w:rPr>
                <w:sz w:val="20"/>
                <w:szCs w:val="20"/>
              </w:rPr>
              <w:t xml:space="preserve">Addresses the key requirements of a task using the main features of the appropriate </w:t>
            </w:r>
            <w:r w:rsidR="00E91296">
              <w:rPr>
                <w:sz w:val="20"/>
                <w:szCs w:val="20"/>
              </w:rPr>
              <w:t>generic conventions.</w:t>
            </w:r>
          </w:p>
          <w:p w14:paraId="5E889016" w14:textId="77777777" w:rsidR="00E91296" w:rsidRDefault="00B15183" w:rsidP="00D21B81">
            <w:pPr>
              <w:spacing w:line="276" w:lineRule="auto"/>
              <w:contextualSpacing/>
              <w:rPr>
                <w:sz w:val="20"/>
                <w:szCs w:val="20"/>
              </w:rPr>
            </w:pPr>
            <w:r w:rsidRPr="00D86836">
              <w:rPr>
                <w:sz w:val="20"/>
                <w:szCs w:val="20"/>
              </w:rPr>
              <w:t>Provides some detail and sufficient relevant supporting examples; o</w:t>
            </w:r>
            <w:r w:rsidR="00E91296">
              <w:rPr>
                <w:sz w:val="20"/>
                <w:szCs w:val="20"/>
              </w:rPr>
              <w:t>ften uses appropriate register.</w:t>
            </w:r>
          </w:p>
          <w:p w14:paraId="380C8D36" w14:textId="77777777" w:rsidR="00E91296" w:rsidRDefault="00B15183" w:rsidP="00D21B81">
            <w:pPr>
              <w:spacing w:line="276" w:lineRule="auto"/>
              <w:contextualSpacing/>
              <w:rPr>
                <w:sz w:val="20"/>
                <w:szCs w:val="20"/>
              </w:rPr>
            </w:pPr>
            <w:r w:rsidRPr="00D86836">
              <w:rPr>
                <w:sz w:val="20"/>
                <w:szCs w:val="20"/>
              </w:rPr>
              <w:t xml:space="preserve">Controls simple grammatical </w:t>
            </w:r>
            <w:proofErr w:type="gramStart"/>
            <w:r w:rsidRPr="00D86836">
              <w:rPr>
                <w:sz w:val="20"/>
                <w:szCs w:val="20"/>
              </w:rPr>
              <w:t>features, but</w:t>
            </w:r>
            <w:proofErr w:type="gramEnd"/>
            <w:r w:rsidRPr="00D86836">
              <w:rPr>
                <w:sz w:val="20"/>
                <w:szCs w:val="20"/>
              </w:rPr>
              <w:t xml:space="preserve"> displays variable control of more complex structures; uses </w:t>
            </w:r>
            <w:r w:rsidR="00E91296">
              <w:rPr>
                <w:sz w:val="20"/>
                <w:szCs w:val="20"/>
              </w:rPr>
              <w:t>some topic-specific vocabulary.</w:t>
            </w:r>
          </w:p>
          <w:p w14:paraId="549215B3" w14:textId="77777777" w:rsidR="00375B06" w:rsidRDefault="00B15183" w:rsidP="00D21B81">
            <w:pPr>
              <w:spacing w:line="276" w:lineRule="auto"/>
              <w:contextualSpacing/>
              <w:rPr>
                <w:sz w:val="20"/>
                <w:szCs w:val="20"/>
              </w:rPr>
            </w:pPr>
            <w:r w:rsidRPr="00D86836">
              <w:rPr>
                <w:sz w:val="20"/>
                <w:szCs w:val="20"/>
              </w:rPr>
              <w:t>Spells and pu</w:t>
            </w:r>
            <w:r w:rsidR="00375B06">
              <w:rPr>
                <w:sz w:val="20"/>
                <w:szCs w:val="20"/>
              </w:rPr>
              <w:t>nctuates with general accuracy.</w:t>
            </w:r>
          </w:p>
          <w:p w14:paraId="03576001" w14:textId="77777777" w:rsidR="00B15183" w:rsidRPr="00D86836" w:rsidRDefault="00B15183" w:rsidP="00D21B81">
            <w:pPr>
              <w:spacing w:line="276" w:lineRule="auto"/>
              <w:contextualSpacing/>
              <w:rPr>
                <w:sz w:val="20"/>
                <w:szCs w:val="20"/>
              </w:rPr>
            </w:pPr>
            <w:r w:rsidRPr="00D86836">
              <w:rPr>
                <w:sz w:val="20"/>
                <w:szCs w:val="20"/>
              </w:rPr>
              <w:t>Uses some planning and editing skills.</w:t>
            </w:r>
          </w:p>
        </w:tc>
      </w:tr>
    </w:tbl>
    <w:p w14:paraId="170FAFB9" w14:textId="77777777" w:rsidR="00DA4866" w:rsidRDefault="00DA4866" w:rsidP="00D21B81">
      <w:pPr>
        <w:spacing w:line="276" w:lineRule="auto"/>
      </w:pPr>
      <w:r>
        <w:br w:type="page"/>
      </w: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8B0AA5" w14:paraId="4DED52E3"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4FD50201" w14:textId="77777777" w:rsidR="00B15183" w:rsidRPr="008B0AA5" w:rsidRDefault="00B15183" w:rsidP="00D21B81">
            <w:pPr>
              <w:spacing w:after="0" w:line="276" w:lineRule="auto"/>
              <w:contextualSpacing/>
              <w:jc w:val="center"/>
              <w:rPr>
                <w:rFonts w:cs="Arial"/>
                <w:b/>
                <w:color w:val="FFFFFF" w:themeColor="background1"/>
                <w:sz w:val="40"/>
                <w:szCs w:val="40"/>
              </w:rPr>
            </w:pPr>
            <w:r w:rsidRPr="008B0AA5">
              <w:rPr>
                <w:rFonts w:cs="Arial"/>
                <w:b/>
                <w:color w:val="FFFFFF" w:themeColor="background1"/>
                <w:sz w:val="40"/>
                <w:szCs w:val="40"/>
              </w:rPr>
              <w:lastRenderedPageBreak/>
              <w:t>C</w:t>
            </w:r>
          </w:p>
        </w:tc>
        <w:tc>
          <w:tcPr>
            <w:tcW w:w="8906" w:type="dxa"/>
            <w:tcBorders>
              <w:left w:val="single" w:sz="4" w:space="0" w:color="9688BE"/>
            </w:tcBorders>
          </w:tcPr>
          <w:p w14:paraId="39BACA3D"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short, </w:t>
            </w:r>
            <w:proofErr w:type="gramStart"/>
            <w:r w:rsidRPr="00D86836">
              <w:rPr>
                <w:sz w:val="20"/>
                <w:szCs w:val="20"/>
              </w:rPr>
              <w:t>moderately-paced</w:t>
            </w:r>
            <w:proofErr w:type="gramEnd"/>
            <w:r w:rsidRPr="00D86836">
              <w:rPr>
                <w:sz w:val="20"/>
                <w:szCs w:val="20"/>
              </w:rPr>
              <w:t xml:space="preserve"> speech on personal and school topics, participates in some conversations on familiar topics and identifies main ideas in familiar contexts.</w:t>
            </w:r>
          </w:p>
        </w:tc>
      </w:tr>
      <w:tr w:rsidR="00B15183" w:rsidRPr="008B0AA5" w14:paraId="16B62F62"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491A84E"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2F28A03" w14:textId="77777777" w:rsidR="009A0D7A" w:rsidRDefault="00B15183" w:rsidP="00D21B81">
            <w:pPr>
              <w:spacing w:line="276" w:lineRule="auto"/>
              <w:contextualSpacing/>
              <w:rPr>
                <w:sz w:val="20"/>
                <w:szCs w:val="20"/>
              </w:rPr>
            </w:pPr>
            <w:r w:rsidRPr="00D86836">
              <w:rPr>
                <w:sz w:val="20"/>
                <w:szCs w:val="20"/>
              </w:rPr>
              <w:t xml:space="preserve">Extracts basic information from spoken texts and conversation on familiar topics; responds appropriately in some circumstances and interprets the gist </w:t>
            </w:r>
            <w:r w:rsidR="009A0D7A">
              <w:rPr>
                <w:sz w:val="20"/>
                <w:szCs w:val="20"/>
              </w:rPr>
              <w:t>of some colloquial expressions.</w:t>
            </w:r>
          </w:p>
          <w:p w14:paraId="2DA5481E" w14:textId="77777777" w:rsidR="009A0D7A" w:rsidRDefault="00B15183" w:rsidP="00D21B81">
            <w:pPr>
              <w:spacing w:line="276" w:lineRule="auto"/>
              <w:contextualSpacing/>
              <w:rPr>
                <w:sz w:val="20"/>
                <w:szCs w:val="20"/>
              </w:rPr>
            </w:pPr>
            <w:r w:rsidRPr="00D86836">
              <w:rPr>
                <w:sz w:val="20"/>
                <w:szCs w:val="20"/>
              </w:rPr>
              <w:t>Relies on contextual support to interpret the meaning of unfamiliar words. Identifies familiar SAE registers and attempts to use cultural cues and non-verbal language in familiar oral contexts.</w:t>
            </w:r>
          </w:p>
          <w:p w14:paraId="38CC7520" w14:textId="77777777" w:rsidR="00B15183" w:rsidRPr="00D86836" w:rsidRDefault="00B15183" w:rsidP="00D21B81">
            <w:pPr>
              <w:spacing w:line="276" w:lineRule="auto"/>
              <w:contextualSpacing/>
              <w:rPr>
                <w:sz w:val="20"/>
                <w:szCs w:val="20"/>
              </w:rPr>
            </w:pPr>
            <w:r w:rsidRPr="00D86836">
              <w:rPr>
                <w:sz w:val="20"/>
                <w:szCs w:val="20"/>
              </w:rPr>
              <w:t>Produces brief notes which demonstrate some understanding of spoken texts; summarises the main idea from a spoken text.</w:t>
            </w:r>
          </w:p>
        </w:tc>
      </w:tr>
      <w:tr w:rsidR="00B15183" w:rsidRPr="008B0AA5" w14:paraId="66573C0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6448583"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6DC2D44B"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SAE on familiar topics for some purposes and audiences, with some reliance on others.</w:t>
            </w:r>
          </w:p>
        </w:tc>
      </w:tr>
      <w:tr w:rsidR="00B15183" w:rsidRPr="008B0AA5" w14:paraId="5ED51443"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BA7B3D6"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BAAEEE9" w14:textId="77777777" w:rsidR="009A0D7A" w:rsidRDefault="00B15183" w:rsidP="00D21B81">
            <w:pPr>
              <w:spacing w:line="276" w:lineRule="auto"/>
              <w:contextualSpacing/>
              <w:rPr>
                <w:sz w:val="20"/>
                <w:szCs w:val="20"/>
              </w:rPr>
            </w:pPr>
            <w:r w:rsidRPr="00D86836">
              <w:rPr>
                <w:sz w:val="20"/>
                <w:szCs w:val="20"/>
              </w:rPr>
              <w:t>Communicates sufficient and relevant ideas, using a limited range of common cohesive devices with lapses in register; offers a simple point of view; asks and ans</w:t>
            </w:r>
            <w:r w:rsidR="009A0D7A">
              <w:rPr>
                <w:sz w:val="20"/>
                <w:szCs w:val="20"/>
              </w:rPr>
              <w:t>wers straightforward questions.</w:t>
            </w:r>
          </w:p>
          <w:p w14:paraId="579C3623" w14:textId="77777777" w:rsidR="009A0D7A" w:rsidRDefault="00B15183" w:rsidP="00D21B81">
            <w:pPr>
              <w:spacing w:line="276" w:lineRule="auto"/>
              <w:contextualSpacing/>
              <w:rPr>
                <w:sz w:val="20"/>
                <w:szCs w:val="20"/>
              </w:rPr>
            </w:pPr>
            <w:r w:rsidRPr="00D86836">
              <w:rPr>
                <w:sz w:val="20"/>
                <w:szCs w:val="20"/>
              </w:rPr>
              <w:t>Demonstrates variable control of grammatical structures with quite frequent errors in complex forms; employs suff</w:t>
            </w:r>
            <w:r w:rsidR="009A0D7A">
              <w:rPr>
                <w:sz w:val="20"/>
                <w:szCs w:val="20"/>
              </w:rPr>
              <w:t>icient vocabulary for the task.</w:t>
            </w:r>
          </w:p>
          <w:p w14:paraId="1ED5C039" w14:textId="77777777" w:rsidR="009A0D7A" w:rsidRDefault="00B15183" w:rsidP="00D21B81">
            <w:pPr>
              <w:spacing w:line="276" w:lineRule="auto"/>
              <w:contextualSpacing/>
              <w:rPr>
                <w:sz w:val="20"/>
                <w:szCs w:val="20"/>
              </w:rPr>
            </w:pPr>
            <w:r w:rsidRPr="00D86836">
              <w:rPr>
                <w:sz w:val="20"/>
                <w:szCs w:val="20"/>
              </w:rPr>
              <w:t xml:space="preserve">Displays developing fluency and intonation with some L/D </w:t>
            </w:r>
            <w:r w:rsidR="009A0D7A">
              <w:rPr>
                <w:sz w:val="20"/>
                <w:szCs w:val="20"/>
              </w:rPr>
              <w:t>1 interference.</w:t>
            </w:r>
          </w:p>
          <w:p w14:paraId="093C0694" w14:textId="77777777" w:rsidR="00B15183" w:rsidRPr="00D86836" w:rsidRDefault="00B15183" w:rsidP="00D21B81">
            <w:pPr>
              <w:spacing w:line="276" w:lineRule="auto"/>
              <w:contextualSpacing/>
              <w:rPr>
                <w:sz w:val="20"/>
                <w:szCs w:val="20"/>
              </w:rPr>
            </w:pPr>
            <w:r w:rsidRPr="00D86836">
              <w:rPr>
                <w:sz w:val="20"/>
                <w:szCs w:val="20"/>
              </w:rPr>
              <w:t>Uses some common communication strategies; tends to rely on notes or visual aids.</w:t>
            </w:r>
          </w:p>
        </w:tc>
      </w:tr>
      <w:tr w:rsidR="00B15183" w:rsidRPr="008B0AA5" w14:paraId="7951F565"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F772688"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90E013B"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sections of well-structured written, </w:t>
            </w:r>
            <w:proofErr w:type="gramStart"/>
            <w:r w:rsidRPr="00D86836">
              <w:rPr>
                <w:sz w:val="20"/>
                <w:szCs w:val="20"/>
              </w:rPr>
              <w:t>visual</w:t>
            </w:r>
            <w:proofErr w:type="gramEnd"/>
            <w:r w:rsidRPr="00D86836">
              <w:rPr>
                <w:sz w:val="20"/>
                <w:szCs w:val="20"/>
              </w:rPr>
              <w:t xml:space="preserve"> and electronic texts in familiar contexts.</w:t>
            </w:r>
          </w:p>
        </w:tc>
      </w:tr>
      <w:tr w:rsidR="00B15183" w:rsidRPr="008B0AA5" w14:paraId="6FC5A51E"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58401009"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CB41C49" w14:textId="77777777" w:rsidR="009A0D7A" w:rsidRDefault="00B15183" w:rsidP="00D21B81">
            <w:pPr>
              <w:spacing w:line="276" w:lineRule="auto"/>
              <w:contextualSpacing/>
              <w:rPr>
                <w:sz w:val="20"/>
                <w:szCs w:val="20"/>
              </w:rPr>
            </w:pPr>
            <w:r w:rsidRPr="00D86836">
              <w:rPr>
                <w:sz w:val="20"/>
                <w:szCs w:val="20"/>
              </w:rPr>
              <w:t xml:space="preserve">Extracts key literal information and some inferred meaning from accessible authentic texts; identifies aspects of their purpose, </w:t>
            </w:r>
            <w:proofErr w:type="gramStart"/>
            <w:r w:rsidRPr="00D86836">
              <w:rPr>
                <w:sz w:val="20"/>
                <w:szCs w:val="20"/>
              </w:rPr>
              <w:t>audience</w:t>
            </w:r>
            <w:proofErr w:type="gramEnd"/>
            <w:r w:rsidRPr="00D86836">
              <w:rPr>
                <w:sz w:val="20"/>
                <w:szCs w:val="20"/>
              </w:rPr>
              <w:t xml:space="preserve"> and structure.</w:t>
            </w:r>
          </w:p>
          <w:p w14:paraId="14ADEF65" w14:textId="77777777" w:rsidR="00B15183" w:rsidRPr="00D86836" w:rsidRDefault="00B15183" w:rsidP="00D21B81">
            <w:pPr>
              <w:spacing w:line="276" w:lineRule="auto"/>
              <w:contextualSpacing/>
              <w:rPr>
                <w:sz w:val="20"/>
                <w:szCs w:val="20"/>
              </w:rPr>
            </w:pPr>
            <w:r w:rsidRPr="00D86836">
              <w:rPr>
                <w:sz w:val="20"/>
                <w:szCs w:val="20"/>
              </w:rPr>
              <w:t xml:space="preserve">Locates key words and summarises the gist of familiar texts with some support from visual aids, </w:t>
            </w:r>
            <w:proofErr w:type="gramStart"/>
            <w:r w:rsidRPr="00D86836">
              <w:rPr>
                <w:sz w:val="20"/>
                <w:szCs w:val="20"/>
              </w:rPr>
              <w:t>dictionaries</w:t>
            </w:r>
            <w:proofErr w:type="gramEnd"/>
            <w:r w:rsidRPr="00D86836">
              <w:rPr>
                <w:sz w:val="20"/>
                <w:szCs w:val="20"/>
              </w:rPr>
              <w:t xml:space="preserve"> or teacher explanation.</w:t>
            </w:r>
          </w:p>
        </w:tc>
      </w:tr>
      <w:tr w:rsidR="00B15183" w:rsidRPr="008B0AA5" w14:paraId="318B367E"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C5C6F48"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5125C88A"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contexts that are brief or unsupported, with developing control of language and structure.</w:t>
            </w:r>
          </w:p>
        </w:tc>
      </w:tr>
      <w:tr w:rsidR="00B15183" w:rsidRPr="008B0AA5" w14:paraId="3DFCB824"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44B649E1"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03D08DE" w14:textId="77777777" w:rsidR="009A0D7A" w:rsidRDefault="00B15183" w:rsidP="00D21B81">
            <w:pPr>
              <w:spacing w:line="276" w:lineRule="auto"/>
              <w:contextualSpacing/>
              <w:rPr>
                <w:sz w:val="20"/>
                <w:szCs w:val="20"/>
              </w:rPr>
            </w:pPr>
            <w:r w:rsidRPr="00D86836">
              <w:rPr>
                <w:sz w:val="20"/>
                <w:szCs w:val="20"/>
              </w:rPr>
              <w:t xml:space="preserve">Addresses most of the key requirements of a task using some features of the appropriate generic conventions which are formulaic </w:t>
            </w:r>
            <w:r w:rsidR="009A0D7A">
              <w:rPr>
                <w:sz w:val="20"/>
                <w:szCs w:val="20"/>
              </w:rPr>
              <w:t>in nature.</w:t>
            </w:r>
          </w:p>
          <w:p w14:paraId="6089F51A" w14:textId="77777777" w:rsidR="009A0D7A" w:rsidRDefault="00B15183" w:rsidP="00D21B81">
            <w:pPr>
              <w:spacing w:line="276" w:lineRule="auto"/>
              <w:contextualSpacing/>
              <w:rPr>
                <w:sz w:val="20"/>
                <w:szCs w:val="20"/>
              </w:rPr>
            </w:pPr>
            <w:r w:rsidRPr="00D86836">
              <w:rPr>
                <w:sz w:val="20"/>
                <w:szCs w:val="20"/>
              </w:rPr>
              <w:t>Provides few supporting details and examples; attemp</w:t>
            </w:r>
            <w:r w:rsidR="009A0D7A">
              <w:rPr>
                <w:sz w:val="20"/>
                <w:szCs w:val="20"/>
              </w:rPr>
              <w:t>ts to use appropriate register.</w:t>
            </w:r>
          </w:p>
          <w:p w14:paraId="278CD916" w14:textId="77777777" w:rsidR="009A0D7A" w:rsidRDefault="00B15183" w:rsidP="00D21B81">
            <w:pPr>
              <w:spacing w:line="276" w:lineRule="auto"/>
              <w:contextualSpacing/>
              <w:rPr>
                <w:sz w:val="20"/>
                <w:szCs w:val="20"/>
              </w:rPr>
            </w:pPr>
            <w:r w:rsidRPr="00D86836">
              <w:rPr>
                <w:sz w:val="20"/>
                <w:szCs w:val="20"/>
              </w:rPr>
              <w:t>Uses simple gram</w:t>
            </w:r>
            <w:r w:rsidR="009A0D7A">
              <w:rPr>
                <w:sz w:val="20"/>
                <w:szCs w:val="20"/>
              </w:rPr>
              <w:t>matical forms mostly correctly.</w:t>
            </w:r>
          </w:p>
          <w:p w14:paraId="6170F762" w14:textId="77777777" w:rsidR="009A0D7A" w:rsidRDefault="00B15183" w:rsidP="00D21B81">
            <w:pPr>
              <w:spacing w:line="276" w:lineRule="auto"/>
              <w:contextualSpacing/>
              <w:rPr>
                <w:sz w:val="20"/>
                <w:szCs w:val="20"/>
              </w:rPr>
            </w:pPr>
            <w:r w:rsidRPr="00D86836">
              <w:rPr>
                <w:sz w:val="20"/>
                <w:szCs w:val="20"/>
              </w:rPr>
              <w:t>Employs a simple, familiar vocabulary; spells and punctuates with developing accuracy.</w:t>
            </w:r>
          </w:p>
          <w:p w14:paraId="45CF5500" w14:textId="77777777" w:rsidR="00B15183" w:rsidRPr="00D86836" w:rsidRDefault="00B15183" w:rsidP="00D21B81">
            <w:pPr>
              <w:spacing w:line="276" w:lineRule="auto"/>
              <w:contextualSpacing/>
              <w:rPr>
                <w:sz w:val="20"/>
                <w:szCs w:val="20"/>
              </w:rPr>
            </w:pPr>
            <w:r w:rsidRPr="00D86836">
              <w:rPr>
                <w:sz w:val="20"/>
                <w:szCs w:val="20"/>
              </w:rPr>
              <w:t>Attempts to plan and edit.</w:t>
            </w:r>
          </w:p>
        </w:tc>
      </w:tr>
    </w:tbl>
    <w:p w14:paraId="2331206F" w14:textId="77777777" w:rsidR="00DA4866" w:rsidRDefault="00DA4866" w:rsidP="00D21B81">
      <w:pPr>
        <w:spacing w:line="276" w:lineRule="auto"/>
      </w:pPr>
      <w:r>
        <w:br w:type="page"/>
      </w:r>
    </w:p>
    <w:tbl>
      <w:tblPr>
        <w:tblW w:w="9877"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884"/>
      </w:tblGrid>
      <w:tr w:rsidR="00B15183" w:rsidRPr="008B0AA5" w14:paraId="6A970FF0"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2EB6169F" w14:textId="77777777" w:rsidR="00B15183" w:rsidRPr="008B0AA5" w:rsidRDefault="00B15183" w:rsidP="00D21B81">
            <w:pPr>
              <w:spacing w:after="0" w:line="276" w:lineRule="auto"/>
              <w:contextualSpacing/>
              <w:jc w:val="center"/>
              <w:rPr>
                <w:rFonts w:cs="Arial"/>
                <w:b/>
                <w:color w:val="FFFFFF" w:themeColor="background1"/>
                <w:sz w:val="40"/>
                <w:szCs w:val="40"/>
              </w:rPr>
            </w:pPr>
            <w:r>
              <w:rPr>
                <w:rFonts w:cs="Arial"/>
                <w:b/>
                <w:color w:val="FFFFFF" w:themeColor="background1"/>
                <w:sz w:val="40"/>
                <w:szCs w:val="40"/>
              </w:rPr>
              <w:lastRenderedPageBreak/>
              <w:t>D</w:t>
            </w:r>
          </w:p>
        </w:tc>
        <w:tc>
          <w:tcPr>
            <w:tcW w:w="8884" w:type="dxa"/>
            <w:tcBorders>
              <w:left w:val="single" w:sz="4" w:space="0" w:color="9688BE"/>
            </w:tcBorders>
          </w:tcPr>
          <w:p w14:paraId="1A8E9281"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short speech and face-to-face interactions related to familiar topics with contextual support.</w:t>
            </w:r>
          </w:p>
        </w:tc>
      </w:tr>
      <w:tr w:rsidR="00B15183" w:rsidRPr="008B0AA5" w14:paraId="4C157DCC"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404B696B"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2817F1AF" w14:textId="77777777" w:rsidR="00806E50" w:rsidRDefault="00B15183" w:rsidP="00D21B81">
            <w:pPr>
              <w:spacing w:line="276" w:lineRule="auto"/>
              <w:contextualSpacing/>
              <w:rPr>
                <w:sz w:val="20"/>
                <w:szCs w:val="20"/>
              </w:rPr>
            </w:pPr>
            <w:r w:rsidRPr="00D86836">
              <w:rPr>
                <w:sz w:val="20"/>
                <w:szCs w:val="20"/>
              </w:rPr>
              <w:t>Follows simple, short conversations and oral texts on familiar matters, with so</w:t>
            </w:r>
            <w:r w:rsidR="00806E50">
              <w:rPr>
                <w:sz w:val="20"/>
                <w:szCs w:val="20"/>
              </w:rPr>
              <w:t>me reliance on non-verbal cues.</w:t>
            </w:r>
          </w:p>
          <w:p w14:paraId="399F88D0" w14:textId="77777777" w:rsidR="00806E50" w:rsidRDefault="00B15183" w:rsidP="00D21B81">
            <w:pPr>
              <w:spacing w:line="276" w:lineRule="auto"/>
              <w:contextualSpacing/>
              <w:rPr>
                <w:sz w:val="20"/>
                <w:szCs w:val="20"/>
              </w:rPr>
            </w:pPr>
            <w:r w:rsidRPr="00D86836">
              <w:rPr>
                <w:sz w:val="20"/>
                <w:szCs w:val="20"/>
              </w:rPr>
              <w:t>Attempts to respond appropriately and identifies the most common</w:t>
            </w:r>
            <w:r w:rsidR="00806E50">
              <w:rPr>
                <w:sz w:val="20"/>
                <w:szCs w:val="20"/>
              </w:rPr>
              <w:t xml:space="preserve"> colloquial expressions in SAE.</w:t>
            </w:r>
          </w:p>
          <w:p w14:paraId="38505CEB" w14:textId="77777777" w:rsidR="00806E50" w:rsidRDefault="00B15183" w:rsidP="00D21B81">
            <w:pPr>
              <w:spacing w:line="276" w:lineRule="auto"/>
              <w:contextualSpacing/>
              <w:rPr>
                <w:sz w:val="20"/>
                <w:szCs w:val="20"/>
              </w:rPr>
            </w:pPr>
            <w:r w:rsidRPr="00D86836">
              <w:rPr>
                <w:sz w:val="20"/>
                <w:szCs w:val="20"/>
              </w:rPr>
              <w:t>Relies on aids to interpret the meaning of unfamiliar words; identifies key verbal and non-verba</w:t>
            </w:r>
            <w:r w:rsidR="00806E50">
              <w:rPr>
                <w:sz w:val="20"/>
                <w:szCs w:val="20"/>
              </w:rPr>
              <w:t>l cues in routine SAE contexts.</w:t>
            </w:r>
          </w:p>
          <w:p w14:paraId="7E09768A" w14:textId="77777777" w:rsidR="00B15183" w:rsidRPr="00D86836" w:rsidRDefault="00B15183" w:rsidP="00D21B81">
            <w:pPr>
              <w:spacing w:line="276" w:lineRule="auto"/>
              <w:contextualSpacing/>
              <w:rPr>
                <w:sz w:val="20"/>
                <w:szCs w:val="20"/>
              </w:rPr>
            </w:pPr>
            <w:r w:rsidRPr="00D86836">
              <w:rPr>
                <w:sz w:val="20"/>
                <w:szCs w:val="20"/>
              </w:rPr>
              <w:t>Sometimes responds to spoken texts with brief and simple notes.</w:t>
            </w:r>
          </w:p>
        </w:tc>
      </w:tr>
      <w:tr w:rsidR="00B15183" w:rsidRPr="008B0AA5" w14:paraId="498FCBD5"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F87EA13"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4C2BDB7B"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using simple connected spoken English on familiar topics, with considerable reliance on others.</w:t>
            </w:r>
          </w:p>
        </w:tc>
      </w:tr>
      <w:tr w:rsidR="00B15183" w:rsidRPr="008B0AA5" w14:paraId="7D67548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C8B9587"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01F42C25" w14:textId="77777777" w:rsidR="00806E50" w:rsidRDefault="00B15183" w:rsidP="00D21B81">
            <w:pPr>
              <w:spacing w:line="276" w:lineRule="auto"/>
              <w:contextualSpacing/>
              <w:rPr>
                <w:sz w:val="20"/>
                <w:szCs w:val="20"/>
              </w:rPr>
            </w:pPr>
            <w:r w:rsidRPr="00D86836">
              <w:rPr>
                <w:sz w:val="20"/>
                <w:szCs w:val="20"/>
              </w:rPr>
              <w:t>Communicates in simple oral interactions on familiar topics using few common cohesive devices with frequent lapses in register; asks and answers predi</w:t>
            </w:r>
            <w:r w:rsidR="00806E50">
              <w:rPr>
                <w:sz w:val="20"/>
                <w:szCs w:val="20"/>
              </w:rPr>
              <w:t>ctable questions, with support.</w:t>
            </w:r>
          </w:p>
          <w:p w14:paraId="0F4E4197" w14:textId="77777777" w:rsidR="00806E50" w:rsidRDefault="00B15183" w:rsidP="00D21B81">
            <w:pPr>
              <w:spacing w:line="276" w:lineRule="auto"/>
              <w:contextualSpacing/>
              <w:rPr>
                <w:sz w:val="20"/>
                <w:szCs w:val="20"/>
              </w:rPr>
            </w:pPr>
            <w:r w:rsidRPr="00D86836">
              <w:rPr>
                <w:sz w:val="20"/>
                <w:szCs w:val="20"/>
              </w:rPr>
              <w:t>Makes frequent errors in simple sentences; uses a lim</w:t>
            </w:r>
            <w:r w:rsidR="00806E50">
              <w:rPr>
                <w:sz w:val="20"/>
                <w:szCs w:val="20"/>
              </w:rPr>
              <w:t>ited and repetitive vocabulary.</w:t>
            </w:r>
          </w:p>
          <w:p w14:paraId="4836EF89" w14:textId="77777777" w:rsidR="00806E50" w:rsidRDefault="00B15183" w:rsidP="00D21B81">
            <w:pPr>
              <w:spacing w:line="276" w:lineRule="auto"/>
              <w:contextualSpacing/>
              <w:rPr>
                <w:sz w:val="20"/>
                <w:szCs w:val="20"/>
              </w:rPr>
            </w:pPr>
            <w:r w:rsidRPr="00D86836">
              <w:rPr>
                <w:sz w:val="20"/>
                <w:szCs w:val="20"/>
              </w:rPr>
              <w:t xml:space="preserve">Pronunciation, </w:t>
            </w:r>
            <w:proofErr w:type="gramStart"/>
            <w:r w:rsidRPr="00D86836">
              <w:rPr>
                <w:sz w:val="20"/>
                <w:szCs w:val="20"/>
              </w:rPr>
              <w:t>intonation</w:t>
            </w:r>
            <w:proofErr w:type="gramEnd"/>
            <w:r w:rsidRPr="00D86836">
              <w:rPr>
                <w:sz w:val="20"/>
                <w:szCs w:val="20"/>
              </w:rPr>
              <w:t xml:space="preserve"> and lack of fl</w:t>
            </w:r>
            <w:r w:rsidR="00806E50">
              <w:rPr>
                <w:sz w:val="20"/>
                <w:szCs w:val="20"/>
              </w:rPr>
              <w:t>uency may impede communication.</w:t>
            </w:r>
          </w:p>
          <w:p w14:paraId="7E9035A7" w14:textId="77777777" w:rsidR="00B15183" w:rsidRPr="00D86836" w:rsidRDefault="00B15183" w:rsidP="00D21B81">
            <w:pPr>
              <w:spacing w:line="276" w:lineRule="auto"/>
              <w:contextualSpacing/>
              <w:rPr>
                <w:sz w:val="20"/>
                <w:szCs w:val="20"/>
              </w:rPr>
            </w:pPr>
            <w:r w:rsidRPr="00D86836">
              <w:rPr>
                <w:sz w:val="20"/>
                <w:szCs w:val="20"/>
              </w:rPr>
              <w:t xml:space="preserve">Employs a limited range of common communication strategies; relies heavily on non-verbal language, </w:t>
            </w:r>
            <w:proofErr w:type="gramStart"/>
            <w:r w:rsidRPr="00D86836">
              <w:rPr>
                <w:sz w:val="20"/>
                <w:szCs w:val="20"/>
              </w:rPr>
              <w:t>notes</w:t>
            </w:r>
            <w:proofErr w:type="gramEnd"/>
            <w:r w:rsidRPr="00D86836">
              <w:rPr>
                <w:sz w:val="20"/>
                <w:szCs w:val="20"/>
              </w:rPr>
              <w:t xml:space="preserve"> or visual aids.</w:t>
            </w:r>
          </w:p>
        </w:tc>
      </w:tr>
      <w:tr w:rsidR="00B15183" w:rsidRPr="008B0AA5" w14:paraId="5788AD1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022D1D5"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52D8858F"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the gist of simple informational texts and short, non-complex text types for everyday purposes, if provided with relevant contextual support.</w:t>
            </w:r>
          </w:p>
        </w:tc>
      </w:tr>
      <w:tr w:rsidR="00B15183" w:rsidRPr="008B0AA5" w14:paraId="7812758A"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1655A65"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1849A504" w14:textId="77777777" w:rsidR="00806E50" w:rsidRDefault="00B15183" w:rsidP="00D21B81">
            <w:pPr>
              <w:spacing w:line="276" w:lineRule="auto"/>
              <w:contextualSpacing/>
              <w:rPr>
                <w:sz w:val="20"/>
                <w:szCs w:val="20"/>
              </w:rPr>
            </w:pPr>
            <w:r w:rsidRPr="00D86836">
              <w:rPr>
                <w:sz w:val="20"/>
                <w:szCs w:val="20"/>
              </w:rPr>
              <w:t>Comprehends short, everyday familiar texts and</w:t>
            </w:r>
            <w:r w:rsidR="00806E50">
              <w:rPr>
                <w:sz w:val="20"/>
                <w:szCs w:val="20"/>
              </w:rPr>
              <w:t xml:space="preserve"> identifies their main purpose.</w:t>
            </w:r>
          </w:p>
          <w:p w14:paraId="5C4C5980" w14:textId="77777777" w:rsidR="00B15183" w:rsidRPr="00D86836" w:rsidRDefault="00B15183" w:rsidP="00D21B81">
            <w:pPr>
              <w:spacing w:line="276" w:lineRule="auto"/>
              <w:contextualSpacing/>
              <w:rPr>
                <w:sz w:val="20"/>
                <w:szCs w:val="20"/>
              </w:rPr>
            </w:pPr>
            <w:r w:rsidRPr="00D86836">
              <w:rPr>
                <w:sz w:val="20"/>
                <w:szCs w:val="20"/>
              </w:rPr>
              <w:t xml:space="preserve">Locates key words with support from visual aids, </w:t>
            </w:r>
            <w:proofErr w:type="gramStart"/>
            <w:r w:rsidRPr="00D86836">
              <w:rPr>
                <w:sz w:val="20"/>
                <w:szCs w:val="20"/>
              </w:rPr>
              <w:t>dictionaries</w:t>
            </w:r>
            <w:proofErr w:type="gramEnd"/>
            <w:r w:rsidRPr="00D86836">
              <w:rPr>
                <w:sz w:val="20"/>
                <w:szCs w:val="20"/>
              </w:rPr>
              <w:t xml:space="preserve"> or teacher explanation.</w:t>
            </w:r>
          </w:p>
        </w:tc>
      </w:tr>
      <w:tr w:rsidR="00B15183" w:rsidRPr="008B0AA5" w14:paraId="337617B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7341A81"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24E9ABF2"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Attempts to write about familiar contexts, with limited control of language and structure.</w:t>
            </w:r>
          </w:p>
        </w:tc>
      </w:tr>
      <w:tr w:rsidR="00B15183" w:rsidRPr="008B0AA5" w14:paraId="7C8DF6FA" w14:textId="77777777" w:rsidTr="007226AF">
        <w:trPr>
          <w:trHeight w:val="20"/>
        </w:trPr>
        <w:tc>
          <w:tcPr>
            <w:tcW w:w="993" w:type="dxa"/>
            <w:vMerge/>
            <w:tcBorders>
              <w:left w:val="single" w:sz="4" w:space="0" w:color="9688BE"/>
              <w:bottom w:val="single" w:sz="4" w:space="0" w:color="9688BE"/>
              <w:right w:val="single" w:sz="4" w:space="0" w:color="9688BE"/>
            </w:tcBorders>
            <w:shd w:val="clear" w:color="auto" w:fill="9688BE" w:themeFill="accent4"/>
          </w:tcPr>
          <w:p w14:paraId="547989AC"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55A3676C" w14:textId="77777777" w:rsidR="00806E50" w:rsidRDefault="00B15183" w:rsidP="00D21B81">
            <w:pPr>
              <w:spacing w:line="276" w:lineRule="auto"/>
              <w:contextualSpacing/>
              <w:rPr>
                <w:sz w:val="20"/>
                <w:szCs w:val="20"/>
              </w:rPr>
            </w:pPr>
            <w:r w:rsidRPr="00D86836">
              <w:rPr>
                <w:sz w:val="20"/>
                <w:szCs w:val="20"/>
              </w:rPr>
              <w:t>Attempts to address a key requirement of a task, but response is often irrelevant, brief, u</w:t>
            </w:r>
            <w:r w:rsidR="00806E50">
              <w:rPr>
                <w:sz w:val="20"/>
                <w:szCs w:val="20"/>
              </w:rPr>
              <w:t>nstructured or lacking support.</w:t>
            </w:r>
          </w:p>
          <w:p w14:paraId="78C36F33" w14:textId="77777777" w:rsidR="00B15183" w:rsidRPr="00D86836" w:rsidRDefault="00B15183" w:rsidP="00D21B81">
            <w:pPr>
              <w:spacing w:line="276" w:lineRule="auto"/>
              <w:contextualSpacing/>
              <w:rPr>
                <w:sz w:val="20"/>
                <w:szCs w:val="20"/>
              </w:rPr>
            </w:pPr>
            <w:r w:rsidRPr="00D86836">
              <w:rPr>
                <w:sz w:val="20"/>
                <w:szCs w:val="20"/>
              </w:rPr>
              <w:t>Makes frequent language errors; employs a restricted vocabulary and makes inappropriate use of unfamiliar words.</w:t>
            </w:r>
          </w:p>
        </w:tc>
      </w:tr>
    </w:tbl>
    <w:p w14:paraId="6D48D3F9" w14:textId="77777777" w:rsidR="00E30C32" w:rsidRPr="003566C9" w:rsidRDefault="00E30C32" w:rsidP="00D21B81">
      <w:pPr>
        <w:spacing w:after="0" w:line="276" w:lineRule="auto"/>
      </w:pPr>
    </w:p>
    <w:tbl>
      <w:tblPr>
        <w:tblW w:w="9880" w:type="dxa"/>
        <w:tblInd w:w="-10" w:type="dxa"/>
        <w:tblBorders>
          <w:top w:val="single" w:sz="8" w:space="0" w:color="68569D" w:themeColor="accent4" w:themeShade="BF"/>
          <w:left w:val="single" w:sz="8" w:space="0" w:color="68569D" w:themeColor="accent4" w:themeShade="BF"/>
          <w:bottom w:val="single" w:sz="8" w:space="0" w:color="68569D" w:themeColor="accent4" w:themeShade="BF"/>
          <w:right w:val="single" w:sz="8" w:space="0" w:color="68569D" w:themeColor="accent4" w:themeShade="BF"/>
          <w:insideH w:val="single" w:sz="8" w:space="0" w:color="68569D" w:themeColor="accent4" w:themeShade="BF"/>
          <w:insideV w:val="single" w:sz="8" w:space="0" w:color="68569D" w:themeColor="accent4" w:themeShade="BF"/>
        </w:tblBorders>
        <w:tblLook w:val="00A0" w:firstRow="1" w:lastRow="0" w:firstColumn="1" w:lastColumn="0" w:noHBand="0" w:noVBand="0"/>
      </w:tblPr>
      <w:tblGrid>
        <w:gridCol w:w="993"/>
        <w:gridCol w:w="8887"/>
      </w:tblGrid>
      <w:tr w:rsidR="00E30C32" w:rsidRPr="008B0AA5" w14:paraId="7B14FBA3" w14:textId="77777777" w:rsidTr="007226AF">
        <w:trPr>
          <w:trHeight w:val="672"/>
        </w:trPr>
        <w:tc>
          <w:tcPr>
            <w:tcW w:w="993" w:type="dxa"/>
            <w:tcBorders>
              <w:top w:val="single" w:sz="4" w:space="0" w:color="9688BE"/>
              <w:left w:val="single" w:sz="4" w:space="0" w:color="9688BE"/>
              <w:bottom w:val="single" w:sz="4" w:space="0" w:color="9688BE"/>
              <w:right w:val="single" w:sz="4" w:space="0" w:color="9688BE"/>
            </w:tcBorders>
            <w:shd w:val="clear" w:color="auto" w:fill="9688BE"/>
            <w:vAlign w:val="center"/>
          </w:tcPr>
          <w:p w14:paraId="1DF8DABD" w14:textId="77777777" w:rsidR="00E30C32" w:rsidRPr="008B0AA5" w:rsidRDefault="00E30C32" w:rsidP="00D21B81">
            <w:pPr>
              <w:spacing w:after="0" w:line="276" w:lineRule="auto"/>
              <w:contextualSpacing/>
              <w:jc w:val="center"/>
              <w:rPr>
                <w:rFonts w:cs="Arial"/>
                <w:b/>
                <w:color w:val="FFFFFF" w:themeColor="background1"/>
                <w:sz w:val="40"/>
                <w:szCs w:val="40"/>
              </w:rPr>
            </w:pPr>
            <w:r w:rsidRPr="008B0AA5">
              <w:rPr>
                <w:rFonts w:cs="Arial"/>
                <w:b/>
                <w:color w:val="FFFFFF" w:themeColor="background1"/>
                <w:sz w:val="40"/>
                <w:szCs w:val="40"/>
              </w:rPr>
              <w:t>E</w:t>
            </w:r>
          </w:p>
        </w:tc>
        <w:tc>
          <w:tcPr>
            <w:tcW w:w="8887" w:type="dxa"/>
            <w:tcBorders>
              <w:left w:val="single" w:sz="4" w:space="0" w:color="9688BE"/>
            </w:tcBorders>
            <w:vAlign w:val="center"/>
          </w:tcPr>
          <w:p w14:paraId="6EEC520F" w14:textId="77777777" w:rsidR="00E30C32" w:rsidRPr="008B0AA5" w:rsidRDefault="00E30C32" w:rsidP="00D21B81">
            <w:pPr>
              <w:spacing w:after="0" w:line="276" w:lineRule="auto"/>
              <w:contextualSpacing/>
              <w:rPr>
                <w:sz w:val="20"/>
                <w:szCs w:val="20"/>
              </w:rPr>
            </w:pPr>
            <w:r>
              <w:rPr>
                <w:rFonts w:eastAsia="Times New Roman" w:cs="Calibri"/>
                <w:sz w:val="20"/>
              </w:rPr>
              <w:t>Does not meet the requirements of a D grade and/or has completed insufficient assessment tasks to be assigned a higher grade.</w:t>
            </w:r>
          </w:p>
        </w:tc>
      </w:tr>
    </w:tbl>
    <w:p w14:paraId="6F069585" w14:textId="77777777" w:rsidR="00132017" w:rsidRDefault="00132017" w:rsidP="00D21B81">
      <w:pPr>
        <w:spacing w:line="276" w:lineRule="auto"/>
        <w:rPr>
          <w:rStyle w:val="Heading1Char"/>
        </w:rPr>
      </w:pPr>
      <w:r>
        <w:rPr>
          <w:rStyle w:val="Heading1Char"/>
          <w:b w:val="0"/>
          <w:bCs w:val="0"/>
        </w:rPr>
        <w:br w:type="page"/>
      </w:r>
    </w:p>
    <w:p w14:paraId="6AA31283" w14:textId="77777777" w:rsidR="00CB1CA4" w:rsidRPr="00042703" w:rsidRDefault="00CB1CA4" w:rsidP="00D21B81">
      <w:pPr>
        <w:pStyle w:val="Heading1"/>
        <w:spacing w:line="276" w:lineRule="auto"/>
      </w:pPr>
      <w:bookmarkStart w:id="76" w:name="_Toc438624873"/>
      <w:r w:rsidRPr="00042703">
        <w:rPr>
          <w:rStyle w:val="Heading1Char"/>
          <w:b/>
          <w:bCs/>
        </w:rPr>
        <w:lastRenderedPageBreak/>
        <w:t xml:space="preserve">Appendix </w:t>
      </w:r>
      <w:bookmarkEnd w:id="73"/>
      <w:bookmarkEnd w:id="74"/>
      <w:r w:rsidR="00132017">
        <w:rPr>
          <w:rStyle w:val="Heading1Char"/>
          <w:b/>
          <w:bCs/>
        </w:rPr>
        <w:t>2</w:t>
      </w:r>
      <w:r w:rsidR="00346DCE">
        <w:rPr>
          <w:rStyle w:val="Heading1Char"/>
          <w:b/>
          <w:bCs/>
        </w:rPr>
        <w:t xml:space="preserve"> – </w:t>
      </w:r>
      <w:r w:rsidR="00881BD7">
        <w:rPr>
          <w:rStyle w:val="Heading1Char"/>
          <w:b/>
          <w:bCs/>
        </w:rPr>
        <w:t>Glo</w:t>
      </w:r>
      <w:r w:rsidR="00836A46">
        <w:rPr>
          <w:rStyle w:val="Heading1Char"/>
          <w:b/>
          <w:bCs/>
        </w:rPr>
        <w:t>ssary</w:t>
      </w:r>
      <w:bookmarkEnd w:id="76"/>
    </w:p>
    <w:bookmarkEnd w:id="75"/>
    <w:p w14:paraId="0D0A2DE5" w14:textId="77777777" w:rsidR="00836A46" w:rsidRPr="00836A46" w:rsidRDefault="00836A46" w:rsidP="00D21B81">
      <w:pPr>
        <w:keepNext/>
        <w:spacing w:line="276" w:lineRule="auto"/>
      </w:pPr>
      <w:r w:rsidRPr="00836A46">
        <w:t>This glossary is provided to enable a common understanding of the key terms in this syllabus.</w:t>
      </w:r>
    </w:p>
    <w:tbl>
      <w:tblPr>
        <w:tblW w:w="98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7064"/>
      </w:tblGrid>
      <w:tr w:rsidR="00C5429E" w14:paraId="0240743F" w14:textId="77777777" w:rsidTr="0069598D">
        <w:tc>
          <w:tcPr>
            <w:tcW w:w="2835" w:type="dxa"/>
            <w:tcBorders>
              <w:top w:val="single" w:sz="18" w:space="0" w:color="FFFFFF"/>
              <w:left w:val="single" w:sz="8" w:space="0" w:color="FFFFFF"/>
              <w:bottom w:val="single" w:sz="8" w:space="0" w:color="FFFFFF"/>
              <w:right w:val="single" w:sz="8" w:space="0" w:color="FFFFFF"/>
            </w:tcBorders>
            <w:shd w:val="clear" w:color="auto" w:fill="B2A1C7"/>
            <w:hideMark/>
          </w:tcPr>
          <w:p w14:paraId="5A8F58CC" w14:textId="77777777" w:rsidR="00C5429E" w:rsidRPr="00FB51DD"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sidRPr="00FB51DD">
              <w:rPr>
                <w:rFonts w:ascii="Calibri" w:hAnsi="Calibri" w:cs="Calibri"/>
                <w:b/>
                <w:bCs/>
                <w:noProof/>
                <w:sz w:val="20"/>
                <w:lang w:val="en-US"/>
              </w:rPr>
              <w:t>Aboriginal English</w:t>
            </w:r>
          </w:p>
        </w:tc>
        <w:tc>
          <w:tcPr>
            <w:tcW w:w="7064" w:type="dxa"/>
            <w:tcBorders>
              <w:top w:val="single" w:sz="18" w:space="0" w:color="FFFFFF"/>
              <w:left w:val="single" w:sz="8" w:space="0" w:color="FFFFFF"/>
              <w:bottom w:val="single" w:sz="8" w:space="0" w:color="FFFFFF"/>
              <w:right w:val="single" w:sz="8" w:space="0" w:color="FFFFFF"/>
            </w:tcBorders>
            <w:shd w:val="clear" w:color="auto" w:fill="CCC0D9"/>
            <w:hideMark/>
          </w:tcPr>
          <w:p w14:paraId="484E6333" w14:textId="77777777" w:rsidR="00C5429E" w:rsidRDefault="00C5429E" w:rsidP="00D21B81">
            <w:pPr>
              <w:pStyle w:val="NoSpacing"/>
              <w:spacing w:before="40" w:after="40" w:line="276" w:lineRule="auto"/>
              <w:rPr>
                <w:rFonts w:cs="Calibri"/>
                <w:sz w:val="20"/>
                <w:szCs w:val="20"/>
              </w:rPr>
            </w:pPr>
            <w:r>
              <w:rPr>
                <w:rFonts w:cs="Calibri"/>
                <w:sz w:val="20"/>
                <w:szCs w:val="20"/>
              </w:rPr>
              <w:t>A rule-governed dialect, Aboriginal English is the most widespread form of communication and the lingua franca among Aboriginal people across Australia. Aboriginal English is</w:t>
            </w:r>
            <w:r w:rsidR="00FB51DD">
              <w:rPr>
                <w:rFonts w:cs="Calibri"/>
                <w:sz w:val="20"/>
                <w:szCs w:val="20"/>
              </w:rPr>
              <w:t xml:space="preserve"> unique in that it carries deep-</w:t>
            </w:r>
            <w:r>
              <w:rPr>
                <w:rFonts w:cs="Calibri"/>
                <w:sz w:val="20"/>
                <w:szCs w:val="20"/>
              </w:rPr>
              <w:t xml:space="preserve">level cultural conceptualisations different </w:t>
            </w:r>
            <w:r w:rsidR="003A2881">
              <w:rPr>
                <w:rFonts w:cs="Calibri"/>
                <w:sz w:val="20"/>
                <w:szCs w:val="20"/>
              </w:rPr>
              <w:t>to</w:t>
            </w:r>
            <w:r>
              <w:rPr>
                <w:rFonts w:cs="Calibri"/>
                <w:sz w:val="20"/>
                <w:szCs w:val="20"/>
              </w:rPr>
              <w:t xml:space="preserve"> those present in other Anglo-based dialects of English</w:t>
            </w:r>
            <w:r w:rsidR="00A90E1A">
              <w:rPr>
                <w:rFonts w:cs="Calibri"/>
                <w:sz w:val="20"/>
                <w:szCs w:val="20"/>
              </w:rPr>
              <w:t>.</w:t>
            </w:r>
          </w:p>
        </w:tc>
      </w:tr>
      <w:tr w:rsidR="00C5429E" w14:paraId="30225A79"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DB84AC2" w14:textId="77777777" w:rsidR="00C5429E" w:rsidRPr="00FB51DD"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Active listening strategies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218E553" w14:textId="77777777" w:rsidR="00C5429E" w:rsidRDefault="00C5429E" w:rsidP="00D21B81">
            <w:pPr>
              <w:pStyle w:val="csbullet"/>
              <w:numPr>
                <w:ilvl w:val="0"/>
                <w:numId w:val="0"/>
              </w:numPr>
              <w:tabs>
                <w:tab w:val="left" w:pos="720"/>
              </w:tabs>
              <w:spacing w:before="40" w:after="40" w:line="276" w:lineRule="auto"/>
              <w:ind w:right="-386"/>
              <w:rPr>
                <w:rFonts w:ascii="Calibri" w:hAnsi="Calibri" w:cs="Calibri"/>
                <w:bCs/>
                <w:noProof/>
                <w:sz w:val="20"/>
                <w:lang w:val="en-US"/>
              </w:rPr>
            </w:pPr>
            <w:r>
              <w:rPr>
                <w:rFonts w:ascii="Calibri" w:hAnsi="Calibri" w:cs="Calibri"/>
                <w:bCs/>
                <w:noProof/>
                <w:sz w:val="20"/>
                <w:lang w:val="en-US"/>
              </w:rPr>
              <w:t>Verbal and non-verbal behaviour used to promote accurate listening.</w:t>
            </w:r>
          </w:p>
        </w:tc>
      </w:tr>
      <w:tr w:rsidR="00C5429E" w14:paraId="66EA1A8F"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0F5AC13"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Adverb</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5BD71FC1" w14:textId="77777777" w:rsidR="00C5429E" w:rsidRDefault="00C5429E" w:rsidP="00D21B81">
            <w:pPr>
              <w:pStyle w:val="NoSpacing"/>
              <w:spacing w:before="40" w:after="40" w:line="276" w:lineRule="auto"/>
              <w:rPr>
                <w:rFonts w:cs="Calibri"/>
                <w:sz w:val="20"/>
                <w:szCs w:val="20"/>
              </w:rPr>
            </w:pPr>
            <w:r>
              <w:rPr>
                <w:rFonts w:cs="Calibri"/>
                <w:sz w:val="20"/>
                <w:szCs w:val="20"/>
              </w:rPr>
              <w:t>A word class that may modify a verb (for example, ‘beautifully’ in ‘She sings beautifully’), an adjective (for example ‘really’ in ‘He is really interesting’) or another adverb (for example ‘very’ in ‘She walks very slowly’). In English m</w:t>
            </w:r>
            <w:r w:rsidR="00B95BAA">
              <w:rPr>
                <w:rFonts w:cs="Calibri"/>
                <w:sz w:val="20"/>
                <w:szCs w:val="20"/>
              </w:rPr>
              <w:t>any adverbs have an –</w:t>
            </w:r>
            <w:proofErr w:type="spellStart"/>
            <w:r w:rsidR="00B95BAA">
              <w:rPr>
                <w:rFonts w:cs="Calibri"/>
                <w:sz w:val="20"/>
                <w:szCs w:val="20"/>
              </w:rPr>
              <w:t>ly</w:t>
            </w:r>
            <w:proofErr w:type="spellEnd"/>
            <w:r w:rsidR="00B95BAA">
              <w:rPr>
                <w:rFonts w:cs="Calibri"/>
                <w:sz w:val="20"/>
                <w:szCs w:val="20"/>
              </w:rPr>
              <w:t xml:space="preserve"> ending.</w:t>
            </w:r>
          </w:p>
        </w:tc>
      </w:tr>
      <w:tr w:rsidR="00C5429E" w14:paraId="07E7A805"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E09CBEC"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Appraisal</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8E0ECC3" w14:textId="77777777" w:rsidR="00C5429E" w:rsidRDefault="00C5429E" w:rsidP="00D21B81">
            <w:pPr>
              <w:pStyle w:val="NoSpacing"/>
              <w:spacing w:before="40" w:after="40" w:line="276" w:lineRule="auto"/>
              <w:rPr>
                <w:rFonts w:cs="Calibri"/>
                <w:sz w:val="20"/>
                <w:szCs w:val="20"/>
              </w:rPr>
            </w:pPr>
            <w:r>
              <w:rPr>
                <w:rFonts w:cs="Calibri"/>
                <w:sz w:val="20"/>
                <w:szCs w:val="20"/>
              </w:rPr>
              <w:t>How attitudes are expressed in texts; that is, interpersonal meanings which convey an author’s evaluation of something or someone and which help to position the audience.</w:t>
            </w:r>
          </w:p>
        </w:tc>
      </w:tr>
      <w:tr w:rsidR="00C5429E" w14:paraId="72C48C5E"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D257D9D"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Appreciation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250D9EA" w14:textId="77777777" w:rsidR="00C5429E" w:rsidRDefault="00C5429E" w:rsidP="00D21B81">
            <w:pPr>
              <w:pStyle w:val="NoSpacing"/>
              <w:spacing w:before="40" w:after="40" w:line="276" w:lineRule="auto"/>
              <w:rPr>
                <w:rFonts w:cs="Calibri"/>
                <w:sz w:val="20"/>
                <w:szCs w:val="20"/>
              </w:rPr>
            </w:pPr>
            <w:r>
              <w:rPr>
                <w:rFonts w:cs="Calibri"/>
                <w:sz w:val="20"/>
                <w:szCs w:val="20"/>
              </w:rPr>
              <w:t>The act of discerning quality and value of literary texts.</w:t>
            </w:r>
          </w:p>
        </w:tc>
      </w:tr>
      <w:tr w:rsidR="00C5429E" w14:paraId="3F68BFE9"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949F25A"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Attitude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4E34F5F" w14:textId="77777777" w:rsidR="00C5429E" w:rsidRDefault="00C5429E" w:rsidP="00D21B81">
            <w:pPr>
              <w:pStyle w:val="NoSpacing"/>
              <w:spacing w:before="40" w:after="40" w:line="276" w:lineRule="auto"/>
              <w:rPr>
                <w:rFonts w:cs="Calibri"/>
                <w:sz w:val="20"/>
                <w:szCs w:val="20"/>
              </w:rPr>
            </w:pPr>
            <w:r>
              <w:rPr>
                <w:rFonts w:cs="Calibri"/>
                <w:sz w:val="20"/>
                <w:szCs w:val="20"/>
              </w:rPr>
              <w:t xml:space="preserve">A way of thinking about a situation/idea/character. For example, an author or audience may be subjective, </w:t>
            </w:r>
            <w:proofErr w:type="gramStart"/>
            <w:r>
              <w:rPr>
                <w:rFonts w:cs="Calibri"/>
                <w:sz w:val="20"/>
                <w:szCs w:val="20"/>
              </w:rPr>
              <w:t>supportive</w:t>
            </w:r>
            <w:proofErr w:type="gramEnd"/>
            <w:r>
              <w:rPr>
                <w:rFonts w:cs="Calibri"/>
                <w:sz w:val="20"/>
                <w:szCs w:val="20"/>
              </w:rPr>
              <w:t xml:space="preserve"> or antagonistic towards something or someone. Also, from the perspective of pragmatics, it is a system of appraisal </w:t>
            </w:r>
            <w:proofErr w:type="gramStart"/>
            <w:r>
              <w:rPr>
                <w:rFonts w:cs="Calibri"/>
                <w:sz w:val="20"/>
                <w:szCs w:val="20"/>
              </w:rPr>
              <w:t>comprising:</w:t>
            </w:r>
            <w:proofErr w:type="gramEnd"/>
            <w:r>
              <w:rPr>
                <w:rFonts w:cs="Calibri"/>
                <w:sz w:val="20"/>
                <w:szCs w:val="20"/>
              </w:rPr>
              <w:t xml:space="preserve"> affect (positive or negative feelings), appreciation (evaluations of worth), and judgement</w:t>
            </w:r>
            <w:r w:rsidR="00B95BAA">
              <w:rPr>
                <w:rFonts w:cs="Calibri"/>
                <w:sz w:val="20"/>
                <w:szCs w:val="20"/>
              </w:rPr>
              <w:t xml:space="preserve"> (attitudes towards behaviour).</w:t>
            </w:r>
          </w:p>
        </w:tc>
      </w:tr>
      <w:tr w:rsidR="00C5429E" w14:paraId="7E2600CE"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09723AA"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Audience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313FF851" w14:textId="77777777" w:rsidR="00C5429E" w:rsidRDefault="00C5429E" w:rsidP="00D21B81">
            <w:pPr>
              <w:pStyle w:val="NoSpacing"/>
              <w:spacing w:before="40" w:after="40" w:line="276" w:lineRule="auto"/>
              <w:rPr>
                <w:rFonts w:cs="Calibri"/>
                <w:sz w:val="20"/>
                <w:szCs w:val="20"/>
              </w:rPr>
            </w:pPr>
            <w:r>
              <w:rPr>
                <w:rFonts w:cs="Calibri"/>
                <w:sz w:val="20"/>
                <w:szCs w:val="20"/>
              </w:rPr>
              <w:t xml:space="preserve">The group of readers, </w:t>
            </w:r>
            <w:proofErr w:type="gramStart"/>
            <w:r>
              <w:rPr>
                <w:rFonts w:cs="Calibri"/>
                <w:sz w:val="20"/>
                <w:szCs w:val="20"/>
              </w:rPr>
              <w:t>listeners</w:t>
            </w:r>
            <w:proofErr w:type="gramEnd"/>
            <w:r>
              <w:rPr>
                <w:rFonts w:cs="Calibri"/>
                <w:sz w:val="20"/>
                <w:szCs w:val="20"/>
              </w:rPr>
              <w:t xml:space="preserve"> or viewers that the writer, designer, filmmaker or speaker is addressing. Audience includes students in the classroom, an individual, the wider community, review writers, </w:t>
            </w:r>
            <w:proofErr w:type="gramStart"/>
            <w:r>
              <w:rPr>
                <w:rFonts w:cs="Calibri"/>
                <w:sz w:val="20"/>
                <w:szCs w:val="20"/>
              </w:rPr>
              <w:t>cr</w:t>
            </w:r>
            <w:r w:rsidR="00B95BAA">
              <w:rPr>
                <w:rFonts w:cs="Calibri"/>
                <w:sz w:val="20"/>
                <w:szCs w:val="20"/>
              </w:rPr>
              <w:t>itics</w:t>
            </w:r>
            <w:proofErr w:type="gramEnd"/>
            <w:r w:rsidR="00B95BAA">
              <w:rPr>
                <w:rFonts w:cs="Calibri"/>
                <w:sz w:val="20"/>
                <w:szCs w:val="20"/>
              </w:rPr>
              <w:t xml:space="preserve"> and the implied audience.</w:t>
            </w:r>
          </w:p>
        </w:tc>
      </w:tr>
      <w:tr w:rsidR="00C5429E" w14:paraId="40361E72"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2F9E6AF"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Author</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8138731" w14:textId="77777777" w:rsidR="00C5429E" w:rsidRDefault="00C5429E" w:rsidP="00D21B81">
            <w:pPr>
              <w:pStyle w:val="NoSpacing"/>
              <w:spacing w:before="40" w:after="40" w:line="276" w:lineRule="auto"/>
              <w:rPr>
                <w:rFonts w:cs="Calibri"/>
                <w:bCs/>
                <w:noProof/>
                <w:sz w:val="20"/>
                <w:szCs w:val="20"/>
                <w:lang w:val="en-US"/>
              </w:rPr>
            </w:pPr>
            <w:r>
              <w:rPr>
                <w:rFonts w:cs="Calibri"/>
                <w:bCs/>
                <w:noProof/>
                <w:sz w:val="20"/>
                <w:szCs w:val="20"/>
                <w:lang w:val="en-US"/>
              </w:rPr>
              <w:t>The composer or originator of a work (for example, a novel, film, website, speech, essay, autobiography).</w:t>
            </w:r>
          </w:p>
        </w:tc>
      </w:tr>
      <w:tr w:rsidR="00C5429E" w14:paraId="313B0D5E"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73AC55E"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Clause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4B28BB4" w14:textId="77777777" w:rsidR="00C5429E" w:rsidRDefault="00C5429E"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A grammatical unit that refers to a happening or state (for example, ‘The netball team won’ [happening], ‘The car</w:t>
            </w:r>
            <w:r w:rsidR="00B95BAA">
              <w:rPr>
                <w:rFonts w:ascii="Calibri" w:hAnsi="Calibri" w:cs="Calibri"/>
                <w:color w:val="auto"/>
                <w:sz w:val="20"/>
                <w:szCs w:val="20"/>
              </w:rPr>
              <w:t>toon is an animation’ [state]).</w:t>
            </w:r>
          </w:p>
          <w:p w14:paraId="70A6493C" w14:textId="77777777" w:rsidR="00C5429E" w:rsidRDefault="00C5429E"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w:t>
            </w:r>
            <w:r w:rsidR="00B95BAA">
              <w:rPr>
                <w:rFonts w:ascii="Calibri" w:hAnsi="Calibri" w:cs="Calibri"/>
                <w:color w:val="auto"/>
                <w:sz w:val="20"/>
                <w:szCs w:val="20"/>
              </w:rPr>
              <w:t>he team won on a rainy night’).</w:t>
            </w:r>
          </w:p>
          <w:p w14:paraId="365482A0" w14:textId="77777777" w:rsidR="00C5429E" w:rsidRDefault="00C5429E"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A clause can be either a ‘main’ or ‘subordinate cla</w:t>
            </w:r>
            <w:r w:rsidR="00B95BAA">
              <w:rPr>
                <w:rFonts w:ascii="Calibri" w:hAnsi="Calibri" w:cs="Calibri"/>
                <w:color w:val="auto"/>
                <w:sz w:val="20"/>
                <w:szCs w:val="20"/>
              </w:rPr>
              <w:t>use’ depending on its function:</w:t>
            </w:r>
          </w:p>
          <w:p w14:paraId="63240977"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a main clause does not depend on or function within the structure of another </w:t>
            </w:r>
            <w:proofErr w:type="gramStart"/>
            <w:r>
              <w:rPr>
                <w:rFonts w:ascii="Calibri" w:hAnsi="Calibri" w:cs="Calibri"/>
                <w:color w:val="auto"/>
                <w:sz w:val="20"/>
                <w:szCs w:val="20"/>
              </w:rPr>
              <w:t>clause</w:t>
            </w:r>
            <w:proofErr w:type="gramEnd"/>
          </w:p>
          <w:p w14:paraId="788C1629" w14:textId="77777777" w:rsidR="00C5429E" w:rsidRPr="009D1255"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a subordinate clause depends on or functions within the structure of another clause – it may function directly within the structure of the larger clause, or indirectly by being contained within a group/phrase.</w:t>
            </w:r>
          </w:p>
        </w:tc>
      </w:tr>
      <w:tr w:rsidR="009D1255" w14:paraId="09FF5BCE" w14:textId="77777777" w:rsidTr="0069598D">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17CAD55" w14:textId="77777777" w:rsidR="009D1255" w:rsidRDefault="009D1255" w:rsidP="00D21B81">
            <w:pPr>
              <w:pStyle w:val="csbullet"/>
              <w:numPr>
                <w:ilvl w:val="0"/>
                <w:numId w:val="0"/>
              </w:numPr>
              <w:tabs>
                <w:tab w:val="left" w:pos="720"/>
              </w:tabs>
              <w:spacing w:before="0" w:line="276" w:lineRule="auto"/>
              <w:ind w:right="-386"/>
              <w:rPr>
                <w:rFonts w:ascii="Calibri" w:hAnsi="Calibri" w:cs="Calibri"/>
                <w:b/>
                <w:bCs/>
                <w:noProof/>
                <w:sz w:val="20"/>
                <w:lang w:val="en-US"/>
              </w:rPr>
            </w:pPr>
          </w:p>
        </w:tc>
        <w:tc>
          <w:tcPr>
            <w:tcW w:w="7064" w:type="dxa"/>
            <w:tcBorders>
              <w:top w:val="single" w:sz="8" w:space="0" w:color="FFFFFF"/>
              <w:left w:val="single" w:sz="8" w:space="0" w:color="FFFFFF"/>
              <w:bottom w:val="single" w:sz="8" w:space="0" w:color="FFFFFF"/>
              <w:right w:val="single" w:sz="8" w:space="0" w:color="FFFFFF"/>
            </w:tcBorders>
            <w:shd w:val="clear" w:color="auto" w:fill="CCC0D9"/>
          </w:tcPr>
          <w:p w14:paraId="67127C14" w14:textId="77777777" w:rsidR="009D1255" w:rsidRDefault="009D1255"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In these examples square brackets have been used to i</w:t>
            </w:r>
            <w:r w:rsidR="00B95BAA">
              <w:rPr>
                <w:rFonts w:ascii="Calibri" w:hAnsi="Calibri" w:cs="Calibri"/>
                <w:color w:val="auto"/>
                <w:sz w:val="20"/>
                <w:szCs w:val="20"/>
              </w:rPr>
              <w:t>ndicate the subordinate clause:</w:t>
            </w:r>
          </w:p>
          <w:p w14:paraId="4B2F022D" w14:textId="77777777" w:rsidR="009D1255" w:rsidRDefault="009D1255"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‘I took my umbr</w:t>
            </w:r>
            <w:r w:rsidR="00B95BAA">
              <w:rPr>
                <w:rFonts w:ascii="Calibri" w:hAnsi="Calibri" w:cs="Calibri"/>
                <w:color w:val="auto"/>
                <w:sz w:val="20"/>
                <w:szCs w:val="20"/>
              </w:rPr>
              <w:t>ella [because it was raining].’</w:t>
            </w:r>
          </w:p>
          <w:p w14:paraId="65735C4D" w14:textId="77777777" w:rsidR="009D1255" w:rsidRDefault="009D1255"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‘[Because I am reading Sha</w:t>
            </w:r>
            <w:r w:rsidR="00B95BAA">
              <w:rPr>
                <w:rFonts w:ascii="Calibri" w:hAnsi="Calibri" w:cs="Calibri"/>
                <w:color w:val="auto"/>
                <w:sz w:val="20"/>
                <w:szCs w:val="20"/>
              </w:rPr>
              <w:t>kespeare], my time is limited.’</w:t>
            </w:r>
          </w:p>
          <w:p w14:paraId="15A8DBA7" w14:textId="77777777" w:rsidR="009D1255" w:rsidRDefault="009D1255"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‘The man [who came to dinner] is my brother.’</w:t>
            </w:r>
          </w:p>
        </w:tc>
      </w:tr>
      <w:tr w:rsidR="00C5429E" w14:paraId="340793D0"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471A1EA"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Clause type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65D4AB3" w14:textId="77777777" w:rsidR="00C5429E" w:rsidRDefault="00C5429E" w:rsidP="00D21B81">
            <w:pPr>
              <w:pStyle w:val="ContentDescriptionEN"/>
              <w:numPr>
                <w:ilvl w:val="0"/>
                <w:numId w:val="0"/>
              </w:numPr>
              <w:tabs>
                <w:tab w:val="left" w:pos="720"/>
              </w:tabs>
              <w:spacing w:before="40" w:after="40"/>
              <w:rPr>
                <w:rFonts w:ascii="Calibri" w:hAnsi="Calibri" w:cs="Calibri"/>
                <w:bCs/>
                <w:noProof/>
                <w:sz w:val="20"/>
                <w:szCs w:val="20"/>
                <w:lang w:val="en-US"/>
              </w:rPr>
            </w:pPr>
            <w:r>
              <w:rPr>
                <w:rFonts w:ascii="Calibri" w:hAnsi="Calibri" w:cs="Calibri"/>
                <w:color w:val="auto"/>
                <w:sz w:val="20"/>
                <w:szCs w:val="20"/>
              </w:rPr>
              <w:t>Also referred to as mood. It refers to the classification of clauses in terms of their primary function. There are four main clause types in English: declarative, interrogativ</w:t>
            </w:r>
            <w:r w:rsidR="00B95BAA">
              <w:rPr>
                <w:rFonts w:ascii="Calibri" w:hAnsi="Calibri" w:cs="Calibri"/>
                <w:color w:val="auto"/>
                <w:sz w:val="20"/>
                <w:szCs w:val="20"/>
              </w:rPr>
              <w:t>e, imperative, and exclamative.</w:t>
            </w:r>
          </w:p>
        </w:tc>
      </w:tr>
      <w:tr w:rsidR="00C5429E" w14:paraId="3887805B"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1BE63C9"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Cohesion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006EBF7" w14:textId="77777777" w:rsidR="00C5429E" w:rsidRDefault="00C5429E" w:rsidP="00D21B81">
            <w:pPr>
              <w:pStyle w:val="ContentDescriptionEN"/>
              <w:numPr>
                <w:ilvl w:val="0"/>
                <w:numId w:val="0"/>
              </w:numPr>
              <w:tabs>
                <w:tab w:val="left" w:pos="720"/>
              </w:tabs>
              <w:spacing w:before="40" w:after="40"/>
              <w:ind w:left="2"/>
              <w:rPr>
                <w:rFonts w:ascii="Calibri" w:hAnsi="Calibri" w:cs="Calibri"/>
                <w:color w:val="auto"/>
                <w:sz w:val="20"/>
                <w:szCs w:val="20"/>
              </w:rPr>
            </w:pPr>
            <w:r>
              <w:rPr>
                <w:rFonts w:ascii="Calibri" w:hAnsi="Calibri" w:cs="Calibri"/>
                <w:color w:val="auto"/>
                <w:sz w:val="20"/>
                <w:szCs w:val="20"/>
              </w:rPr>
              <w:t>Grammatical or lexical relationships that bind different parts of a text together and give it unity. Cohesion is achieved through various devices</w:t>
            </w:r>
            <w:r w:rsidR="00FB51DD">
              <w:rPr>
                <w:rFonts w:ascii="Calibri" w:hAnsi="Calibri" w:cs="Calibri"/>
                <w:color w:val="auto"/>
                <w:sz w:val="20"/>
                <w:szCs w:val="20"/>
              </w:rPr>
              <w:t>,</w:t>
            </w:r>
            <w:r>
              <w:rPr>
                <w:rFonts w:ascii="Calibri" w:hAnsi="Calibri" w:cs="Calibri"/>
                <w:color w:val="auto"/>
                <w:sz w:val="20"/>
                <w:szCs w:val="20"/>
              </w:rPr>
              <w:t xml:space="preserve"> such as the use of substitution of pronouns for nouns, the use of anaphoric and cataphoric reference and the u</w:t>
            </w:r>
            <w:r w:rsidR="0049266C">
              <w:rPr>
                <w:rFonts w:ascii="Calibri" w:hAnsi="Calibri" w:cs="Calibri"/>
                <w:color w:val="auto"/>
                <w:sz w:val="20"/>
                <w:szCs w:val="20"/>
              </w:rPr>
              <w:t>se of connectives and ellipses.</w:t>
            </w:r>
          </w:p>
          <w:p w14:paraId="44972352" w14:textId="77777777" w:rsidR="00C5429E" w:rsidRDefault="00C5429E" w:rsidP="00D21B81">
            <w:pPr>
              <w:pStyle w:val="ContentDescriptionEN"/>
              <w:numPr>
                <w:ilvl w:val="0"/>
                <w:numId w:val="0"/>
              </w:numPr>
              <w:tabs>
                <w:tab w:val="left" w:pos="720"/>
              </w:tabs>
              <w:spacing w:before="40" w:after="40"/>
              <w:ind w:left="2"/>
              <w:rPr>
                <w:rFonts w:ascii="Calibri" w:hAnsi="Calibri" w:cs="Calibri"/>
                <w:color w:val="auto"/>
                <w:sz w:val="20"/>
                <w:szCs w:val="20"/>
              </w:rPr>
            </w:pPr>
            <w:r>
              <w:rPr>
                <w:rFonts w:ascii="Calibri" w:hAnsi="Calibri" w:cs="Calibri"/>
                <w:color w:val="auto"/>
                <w:sz w:val="20"/>
                <w:szCs w:val="20"/>
              </w:rPr>
              <w:t>Cohesion is also achieved through word associations (sometimes called lexical cohesion).</w:t>
            </w:r>
          </w:p>
          <w:p w14:paraId="7532CA4A" w14:textId="77777777" w:rsidR="00C5429E" w:rsidRDefault="00C5429E" w:rsidP="00D21B81">
            <w:pPr>
              <w:pStyle w:val="ContentDescriptionEN"/>
              <w:numPr>
                <w:ilvl w:val="0"/>
                <w:numId w:val="0"/>
              </w:numPr>
              <w:tabs>
                <w:tab w:val="left" w:pos="720"/>
              </w:tabs>
              <w:spacing w:before="40" w:after="40"/>
              <w:rPr>
                <w:rFonts w:ascii="Calibri" w:hAnsi="Calibri" w:cs="Calibri"/>
                <w:bCs/>
                <w:noProof/>
                <w:sz w:val="20"/>
                <w:szCs w:val="20"/>
                <w:lang w:val="en-US"/>
              </w:rPr>
            </w:pPr>
            <w:r>
              <w:rPr>
                <w:rFonts w:ascii="Calibri" w:hAnsi="Calibri" w:cs="Calibri"/>
                <w:color w:val="auto"/>
                <w:sz w:val="20"/>
                <w:szCs w:val="20"/>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tc>
      </w:tr>
      <w:tr w:rsidR="00C5429E" w14:paraId="5C782CB2"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153E61F"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Collocation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AAFFC8B" w14:textId="77777777" w:rsidR="00C5429E" w:rsidRDefault="00C5429E" w:rsidP="00D21B81">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Words that commonly occur in close association with one another (for example, ‘blonde’ goes with ‘hair’, not ‘wine’; ‘butter’ is ‘rancid’ not ‘rotten’, ‘salt and</w:t>
            </w:r>
            <w:r w:rsidR="0049266C">
              <w:rPr>
                <w:rFonts w:ascii="Calibri" w:hAnsi="Calibri" w:cs="Calibri"/>
                <w:color w:val="auto"/>
                <w:sz w:val="20"/>
                <w:szCs w:val="20"/>
              </w:rPr>
              <w:t xml:space="preserve"> pepper’ not ‘pepper and salt’.</w:t>
            </w:r>
          </w:p>
        </w:tc>
      </w:tr>
      <w:tr w:rsidR="00C5429E" w14:paraId="56BA8A60"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09579E74"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Colloquialism</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166904D" w14:textId="77777777" w:rsidR="00C5429E" w:rsidRDefault="00C5429E" w:rsidP="00D21B81">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 xml:space="preserve">An informal expression, often </w:t>
            </w:r>
            <w:r w:rsidR="0049266C">
              <w:rPr>
                <w:rFonts w:ascii="Calibri" w:hAnsi="Calibri" w:cs="Calibri"/>
                <w:color w:val="auto"/>
                <w:sz w:val="20"/>
                <w:szCs w:val="20"/>
              </w:rPr>
              <w:t>connected to the local culture.</w:t>
            </w:r>
          </w:p>
        </w:tc>
      </w:tr>
      <w:tr w:rsidR="00C5429E" w14:paraId="3A9BCABF"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D5B6BC1"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Complex Sentence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4741991D" w14:textId="77777777" w:rsidR="00C5429E" w:rsidRDefault="00C5429E" w:rsidP="00D21B81">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 xml:space="preserve">A complex sentence has one or more subordinate clauses. In the following examples, the subordinate clauses are indicated by square brackets: ‘I took my umbrella [because it was raining].’; ‘[Because I am reading Shakespeare], my time is limited.’; ‘The man [who </w:t>
            </w:r>
            <w:r w:rsidR="0049266C">
              <w:rPr>
                <w:rFonts w:ascii="Calibri" w:hAnsi="Calibri" w:cs="Calibri"/>
                <w:color w:val="auto"/>
                <w:sz w:val="20"/>
                <w:szCs w:val="20"/>
              </w:rPr>
              <w:t>came to dinner] is my brother.’</w:t>
            </w:r>
          </w:p>
        </w:tc>
      </w:tr>
      <w:tr w:rsidR="00C5429E" w14:paraId="1785399A"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05BDD9BB"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Compound sentence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5F569454" w14:textId="77777777" w:rsidR="00C5429E" w:rsidRDefault="00C5429E" w:rsidP="00D21B81">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w:t>
            </w:r>
            <w:r w:rsidR="0049266C">
              <w:rPr>
                <w:rFonts w:ascii="Calibri" w:hAnsi="Calibri" w:cs="Calibri"/>
                <w:color w:val="auto"/>
                <w:sz w:val="20"/>
                <w:szCs w:val="20"/>
              </w:rPr>
              <w:t>r], [and Sam is an architect].’</w:t>
            </w:r>
          </w:p>
        </w:tc>
      </w:tr>
      <w:tr w:rsidR="00C5429E" w14:paraId="63F75A6A"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6CFF8FAD"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Comprehension strategies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2337CBAC"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Strategies and processes used by read</w:t>
            </w:r>
            <w:r w:rsidR="00AE5C68">
              <w:rPr>
                <w:rFonts w:ascii="Calibri" w:hAnsi="Calibri" w:cs="Calibri"/>
                <w:color w:val="auto"/>
                <w:sz w:val="20"/>
                <w:szCs w:val="20"/>
              </w:rPr>
              <w:t>ers to make meaning from texts.</w:t>
            </w:r>
            <w:r w:rsidR="00AE5C68">
              <w:rPr>
                <w:rFonts w:ascii="Calibri" w:hAnsi="Calibri" w:cs="Calibri"/>
                <w:color w:val="auto"/>
                <w:sz w:val="20"/>
                <w:szCs w:val="20"/>
              </w:rPr>
              <w:br/>
            </w:r>
            <w:r>
              <w:rPr>
                <w:rFonts w:ascii="Calibri" w:hAnsi="Calibri" w:cs="Calibri"/>
                <w:color w:val="auto"/>
                <w:sz w:val="20"/>
                <w:szCs w:val="20"/>
              </w:rPr>
              <w:t>Key co</w:t>
            </w:r>
            <w:r w:rsidR="0049266C">
              <w:rPr>
                <w:rFonts w:ascii="Calibri" w:hAnsi="Calibri" w:cs="Calibri"/>
                <w:color w:val="auto"/>
                <w:sz w:val="20"/>
                <w:szCs w:val="20"/>
              </w:rPr>
              <w:t>mprehension strategies include:</w:t>
            </w:r>
          </w:p>
          <w:p w14:paraId="2E8D47A6"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activ</w:t>
            </w:r>
            <w:r w:rsidR="0049266C">
              <w:rPr>
                <w:rFonts w:ascii="Calibri" w:hAnsi="Calibri" w:cs="Calibri"/>
                <w:color w:val="auto"/>
                <w:sz w:val="20"/>
                <w:szCs w:val="20"/>
              </w:rPr>
              <w:t>ating and using prior knowledge</w:t>
            </w:r>
          </w:p>
          <w:p w14:paraId="7D026DB0"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identifying literal informatio</w:t>
            </w:r>
            <w:r w:rsidR="0049266C">
              <w:rPr>
                <w:rFonts w:ascii="Calibri" w:hAnsi="Calibri" w:cs="Calibri"/>
                <w:color w:val="auto"/>
                <w:sz w:val="20"/>
                <w:szCs w:val="20"/>
              </w:rPr>
              <w:t xml:space="preserve">n explicitly stated in the </w:t>
            </w:r>
            <w:proofErr w:type="gramStart"/>
            <w:r w:rsidR="0049266C">
              <w:rPr>
                <w:rFonts w:ascii="Calibri" w:hAnsi="Calibri" w:cs="Calibri"/>
                <w:color w:val="auto"/>
                <w:sz w:val="20"/>
                <w:szCs w:val="20"/>
              </w:rPr>
              <w:t>text</w:t>
            </w:r>
            <w:proofErr w:type="gramEnd"/>
          </w:p>
          <w:p w14:paraId="6136F697"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making inferences based on information in the tex</w:t>
            </w:r>
            <w:r w:rsidR="0049266C">
              <w:rPr>
                <w:rFonts w:ascii="Calibri" w:hAnsi="Calibri" w:cs="Calibri"/>
                <w:color w:val="auto"/>
                <w:sz w:val="20"/>
                <w:szCs w:val="20"/>
              </w:rPr>
              <w:t>t and their own prior knowledge</w:t>
            </w:r>
          </w:p>
          <w:p w14:paraId="149EF03A"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predicting</w:t>
            </w:r>
            <w:r w:rsidR="0049266C">
              <w:rPr>
                <w:rFonts w:ascii="Calibri" w:hAnsi="Calibri" w:cs="Calibri"/>
                <w:color w:val="auto"/>
                <w:sz w:val="20"/>
                <w:szCs w:val="20"/>
              </w:rPr>
              <w:t xml:space="preserve"> likely future events in a text</w:t>
            </w:r>
          </w:p>
          <w:p w14:paraId="30728DBB"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visualising by creating ment</w:t>
            </w:r>
            <w:r w:rsidR="0049266C">
              <w:rPr>
                <w:rFonts w:ascii="Calibri" w:hAnsi="Calibri" w:cs="Calibri"/>
                <w:color w:val="auto"/>
                <w:sz w:val="20"/>
                <w:szCs w:val="20"/>
              </w:rPr>
              <w:t xml:space="preserve">al images of elements in a </w:t>
            </w:r>
            <w:proofErr w:type="gramStart"/>
            <w:r w:rsidR="0049266C">
              <w:rPr>
                <w:rFonts w:ascii="Calibri" w:hAnsi="Calibri" w:cs="Calibri"/>
                <w:color w:val="auto"/>
                <w:sz w:val="20"/>
                <w:szCs w:val="20"/>
              </w:rPr>
              <w:t>text</w:t>
            </w:r>
            <w:proofErr w:type="gramEnd"/>
          </w:p>
          <w:p w14:paraId="35B3FC4D"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summarising and org</w:t>
            </w:r>
            <w:r w:rsidR="0049266C">
              <w:rPr>
                <w:rFonts w:ascii="Calibri" w:hAnsi="Calibri" w:cs="Calibri"/>
                <w:color w:val="auto"/>
                <w:sz w:val="20"/>
                <w:szCs w:val="20"/>
              </w:rPr>
              <w:t xml:space="preserve">anising information from a </w:t>
            </w:r>
            <w:proofErr w:type="gramStart"/>
            <w:r w:rsidR="0049266C">
              <w:rPr>
                <w:rFonts w:ascii="Calibri" w:hAnsi="Calibri" w:cs="Calibri"/>
                <w:color w:val="auto"/>
                <w:sz w:val="20"/>
                <w:szCs w:val="20"/>
              </w:rPr>
              <w:t>text</w:t>
            </w:r>
            <w:proofErr w:type="gramEnd"/>
          </w:p>
          <w:p w14:paraId="54E2E6BF"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integrating</w:t>
            </w:r>
            <w:r w:rsidR="0049266C">
              <w:rPr>
                <w:rFonts w:ascii="Calibri" w:hAnsi="Calibri" w:cs="Calibri"/>
                <w:color w:val="auto"/>
                <w:sz w:val="20"/>
                <w:szCs w:val="20"/>
              </w:rPr>
              <w:t xml:space="preserve"> ideas and information in texts</w:t>
            </w:r>
          </w:p>
          <w:p w14:paraId="1FBAFFE3" w14:textId="77777777" w:rsidR="00C5429E" w:rsidRDefault="00C5429E" w:rsidP="00D21B81">
            <w:pPr>
              <w:pStyle w:val="ContentDescriptionEN"/>
              <w:numPr>
                <w:ilvl w:val="1"/>
                <w:numId w:val="6"/>
              </w:numPr>
              <w:tabs>
                <w:tab w:val="left" w:pos="720"/>
              </w:tabs>
              <w:spacing w:before="22" w:after="22"/>
              <w:ind w:left="324" w:hanging="284"/>
              <w:rPr>
                <w:rFonts w:ascii="Calibri" w:hAnsi="Calibri" w:cs="Calibri"/>
                <w:color w:val="auto"/>
                <w:sz w:val="20"/>
                <w:szCs w:val="20"/>
              </w:rPr>
            </w:pPr>
            <w:r>
              <w:rPr>
                <w:rFonts w:ascii="Calibri" w:hAnsi="Calibri" w:cs="Calibri"/>
                <w:color w:val="auto"/>
                <w:sz w:val="20"/>
                <w:szCs w:val="20"/>
              </w:rPr>
              <w:t xml:space="preserve">critically reflecting on content, structure, </w:t>
            </w:r>
            <w:proofErr w:type="gramStart"/>
            <w:r>
              <w:rPr>
                <w:rFonts w:ascii="Calibri" w:hAnsi="Calibri" w:cs="Calibri"/>
                <w:color w:val="auto"/>
                <w:sz w:val="20"/>
                <w:szCs w:val="20"/>
              </w:rPr>
              <w:t>language</w:t>
            </w:r>
            <w:proofErr w:type="gramEnd"/>
            <w:r>
              <w:rPr>
                <w:rFonts w:ascii="Calibri" w:hAnsi="Calibri" w:cs="Calibri"/>
                <w:color w:val="auto"/>
                <w:sz w:val="20"/>
                <w:szCs w:val="20"/>
              </w:rPr>
              <w:t xml:space="preserve"> and images used to construct meaning in a tex</w:t>
            </w:r>
            <w:r w:rsidR="0049266C">
              <w:rPr>
                <w:rFonts w:ascii="Calibri" w:hAnsi="Calibri" w:cs="Calibri"/>
                <w:color w:val="auto"/>
                <w:sz w:val="20"/>
                <w:szCs w:val="20"/>
              </w:rPr>
              <w:t>t.</w:t>
            </w:r>
          </w:p>
        </w:tc>
      </w:tr>
      <w:tr w:rsidR="00C5429E" w14:paraId="329B18E4"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3548221"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Conceptual metaphor</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C10FBDC"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Seeing one thing in terms of another</w:t>
            </w:r>
            <w:r w:rsidR="00FB51DD">
              <w:rPr>
                <w:rFonts w:ascii="Calibri" w:hAnsi="Calibri" w:cstheme="minorHAnsi"/>
                <w:color w:val="auto"/>
                <w:sz w:val="20"/>
              </w:rPr>
              <w:t>;</w:t>
            </w:r>
            <w:r>
              <w:rPr>
                <w:rFonts w:ascii="Calibri" w:hAnsi="Calibri" w:cstheme="minorHAnsi"/>
                <w:color w:val="auto"/>
                <w:sz w:val="20"/>
              </w:rPr>
              <w:t xml:space="preserve"> </w:t>
            </w:r>
            <w:r w:rsidR="00680291">
              <w:rPr>
                <w:rFonts w:ascii="Calibri" w:hAnsi="Calibri" w:cstheme="minorHAnsi"/>
                <w:color w:val="auto"/>
                <w:sz w:val="20"/>
              </w:rPr>
              <w:t>for example, ‘Argument is war’;</w:t>
            </w:r>
            <w:r w:rsidR="00680291">
              <w:rPr>
                <w:rFonts w:ascii="Calibri" w:hAnsi="Calibri" w:cstheme="minorHAnsi"/>
                <w:color w:val="auto"/>
                <w:sz w:val="20"/>
              </w:rPr>
              <w:br/>
            </w:r>
            <w:r>
              <w:rPr>
                <w:rFonts w:ascii="Calibri" w:hAnsi="Calibri" w:cstheme="minorHAnsi"/>
                <w:color w:val="auto"/>
                <w:sz w:val="20"/>
              </w:rPr>
              <w:t>‘Prices are rising’</w:t>
            </w:r>
            <w:r w:rsidR="00E96590">
              <w:rPr>
                <w:rFonts w:ascii="Calibri" w:hAnsi="Calibri" w:cstheme="minorHAnsi"/>
                <w:color w:val="auto"/>
              </w:rPr>
              <w:t>.</w:t>
            </w:r>
          </w:p>
        </w:tc>
      </w:tr>
      <w:tr w:rsidR="00C5429E" w14:paraId="762397DF"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0316A0F3"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Conjunction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16292DA5"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 word class that joins other words, </w:t>
            </w:r>
            <w:proofErr w:type="gramStart"/>
            <w:r>
              <w:rPr>
                <w:rFonts w:ascii="Calibri" w:hAnsi="Calibri" w:cs="Calibri"/>
                <w:color w:val="auto"/>
                <w:sz w:val="20"/>
                <w:szCs w:val="20"/>
              </w:rPr>
              <w:t>phrases</w:t>
            </w:r>
            <w:proofErr w:type="gramEnd"/>
            <w:r>
              <w:rPr>
                <w:rFonts w:ascii="Calibri" w:hAnsi="Calibri" w:cs="Calibri"/>
                <w:color w:val="auto"/>
                <w:sz w:val="20"/>
                <w:szCs w:val="20"/>
              </w:rPr>
              <w:t xml:space="preserve"> or clauses together in logical relationships</w:t>
            </w:r>
            <w:r w:rsidR="00FB51DD">
              <w:rPr>
                <w:rFonts w:ascii="Calibri" w:hAnsi="Calibri" w:cs="Calibri"/>
                <w:color w:val="auto"/>
                <w:sz w:val="20"/>
                <w:szCs w:val="20"/>
              </w:rPr>
              <w:t>,</w:t>
            </w:r>
            <w:r>
              <w:rPr>
                <w:rFonts w:ascii="Calibri" w:hAnsi="Calibri" w:cs="Calibri"/>
                <w:color w:val="auto"/>
                <w:sz w:val="20"/>
                <w:szCs w:val="20"/>
              </w:rPr>
              <w:t xml:space="preserve"> such as addition, time, cause or comparison. There are two types of conjunctions: coordinating conjunctions </w:t>
            </w:r>
            <w:r w:rsidR="00E96590">
              <w:rPr>
                <w:rFonts w:ascii="Calibri" w:hAnsi="Calibri" w:cs="Calibri"/>
                <w:color w:val="auto"/>
                <w:sz w:val="20"/>
                <w:szCs w:val="20"/>
              </w:rPr>
              <w:t>and subordinating conjunctions.</w:t>
            </w:r>
          </w:p>
          <w:p w14:paraId="44C8E298"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Coordinating conjunctions are words that link words, groups/</w:t>
            </w:r>
            <w:proofErr w:type="gramStart"/>
            <w:r>
              <w:rPr>
                <w:rFonts w:ascii="Calibri" w:hAnsi="Calibri" w:cs="Calibri"/>
                <w:color w:val="auto"/>
                <w:sz w:val="20"/>
                <w:szCs w:val="20"/>
              </w:rPr>
              <w:t>phrases</w:t>
            </w:r>
            <w:proofErr w:type="gramEnd"/>
            <w:r>
              <w:rPr>
                <w:rFonts w:ascii="Calibri" w:hAnsi="Calibri" w:cs="Calibri"/>
                <w:color w:val="auto"/>
                <w:sz w:val="20"/>
                <w:szCs w:val="20"/>
              </w:rPr>
              <w:t xml:space="preserve"> and clauses in such a way that the elements have equal grammatical status. They include conjuncti</w:t>
            </w:r>
            <w:r w:rsidR="00E96590">
              <w:rPr>
                <w:rFonts w:ascii="Calibri" w:hAnsi="Calibri" w:cs="Calibri"/>
                <w:color w:val="auto"/>
                <w:sz w:val="20"/>
                <w:szCs w:val="20"/>
              </w:rPr>
              <w:t>ons such as ‘and’, ‘or’, ‘but’:</w:t>
            </w:r>
          </w:p>
          <w:p w14:paraId="69A9AEEB"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‘Mum an</w:t>
            </w:r>
            <w:r w:rsidR="00E96590">
              <w:rPr>
                <w:rFonts w:ascii="Calibri" w:hAnsi="Calibri" w:cs="Calibri"/>
                <w:color w:val="auto"/>
                <w:sz w:val="20"/>
                <w:szCs w:val="20"/>
              </w:rPr>
              <w:t>d Dad are here’ (joining words)</w:t>
            </w:r>
          </w:p>
          <w:p w14:paraId="2DA85513"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‘We visited some of our friends, but not all of them</w:t>
            </w:r>
            <w:r w:rsidR="00E96590">
              <w:rPr>
                <w:rFonts w:ascii="Calibri" w:hAnsi="Calibri" w:cs="Calibri"/>
                <w:color w:val="auto"/>
                <w:sz w:val="20"/>
                <w:szCs w:val="20"/>
              </w:rPr>
              <w:t>’ (joining noun groups/phrases)</w:t>
            </w:r>
          </w:p>
          <w:p w14:paraId="2DD47C5D"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‘Did he miss the train or is it just late?’ (</w:t>
            </w:r>
            <w:proofErr w:type="gramStart"/>
            <w:r w:rsidR="00E96590">
              <w:rPr>
                <w:rFonts w:ascii="Calibri" w:hAnsi="Calibri" w:cs="Calibri"/>
                <w:color w:val="auto"/>
                <w:sz w:val="20"/>
                <w:szCs w:val="20"/>
              </w:rPr>
              <w:t>joining</w:t>
            </w:r>
            <w:proofErr w:type="gramEnd"/>
            <w:r w:rsidR="00E96590">
              <w:rPr>
                <w:rFonts w:ascii="Calibri" w:hAnsi="Calibri" w:cs="Calibri"/>
                <w:color w:val="auto"/>
                <w:sz w:val="20"/>
                <w:szCs w:val="20"/>
              </w:rPr>
              <w:t xml:space="preserve"> clauses).</w:t>
            </w:r>
          </w:p>
          <w:p w14:paraId="4BB3DA0B"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Subordinating conjunctions introduce certain kinds of subordinate clauses. They include conjunctions such as ‘after’, ‘whe</w:t>
            </w:r>
            <w:r w:rsidR="00E96590">
              <w:rPr>
                <w:rFonts w:ascii="Calibri" w:hAnsi="Calibri" w:cs="Calibri"/>
                <w:color w:val="auto"/>
                <w:sz w:val="20"/>
                <w:szCs w:val="20"/>
              </w:rPr>
              <w:t>n’, ‘because’, ‘if’ and ‘that’:</w:t>
            </w:r>
          </w:p>
          <w:p w14:paraId="4DC0C52B"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b/>
                <w:color w:val="auto"/>
                <w:sz w:val="20"/>
                <w:szCs w:val="20"/>
              </w:rPr>
              <w:t xml:space="preserve"> </w:t>
            </w:r>
            <w:r>
              <w:rPr>
                <w:rFonts w:ascii="Calibri" w:hAnsi="Calibri" w:cs="Calibri"/>
                <w:color w:val="auto"/>
                <w:sz w:val="20"/>
                <w:szCs w:val="20"/>
              </w:rPr>
              <w:t>‘When the mee</w:t>
            </w:r>
            <w:r w:rsidR="00E96590">
              <w:rPr>
                <w:rFonts w:ascii="Calibri" w:hAnsi="Calibri" w:cs="Calibri"/>
                <w:color w:val="auto"/>
                <w:sz w:val="20"/>
                <w:szCs w:val="20"/>
              </w:rPr>
              <w:t xml:space="preserve">ting </w:t>
            </w:r>
            <w:proofErr w:type="gramStart"/>
            <w:r w:rsidR="00E96590">
              <w:rPr>
                <w:rFonts w:ascii="Calibri" w:hAnsi="Calibri" w:cs="Calibri"/>
                <w:color w:val="auto"/>
                <w:sz w:val="20"/>
                <w:szCs w:val="20"/>
              </w:rPr>
              <w:t>ended</w:t>
            </w:r>
            <w:proofErr w:type="gramEnd"/>
            <w:r w:rsidR="00E96590">
              <w:rPr>
                <w:rFonts w:ascii="Calibri" w:hAnsi="Calibri" w:cs="Calibri"/>
                <w:color w:val="auto"/>
                <w:sz w:val="20"/>
                <w:szCs w:val="20"/>
              </w:rPr>
              <w:t xml:space="preserve"> we went home’ (time)</w:t>
            </w:r>
          </w:p>
          <w:p w14:paraId="7758CF0B"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‘That was because it was raining’ </w:t>
            </w:r>
            <w:r w:rsidR="00E96590">
              <w:rPr>
                <w:rFonts w:ascii="Calibri" w:hAnsi="Calibri" w:cs="Calibri"/>
                <w:color w:val="auto"/>
                <w:sz w:val="20"/>
                <w:szCs w:val="20"/>
              </w:rPr>
              <w:t>(reason)</w:t>
            </w:r>
          </w:p>
          <w:p w14:paraId="250BE3B1"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‘I'll d</w:t>
            </w:r>
            <w:r w:rsidR="00E96590">
              <w:rPr>
                <w:rFonts w:ascii="Calibri" w:hAnsi="Calibri" w:cs="Calibri"/>
                <w:color w:val="auto"/>
                <w:sz w:val="20"/>
                <w:szCs w:val="20"/>
              </w:rPr>
              <w:t>o it if you pay me’ (condition)</w:t>
            </w:r>
          </w:p>
          <w:p w14:paraId="542AB92B"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‘I kno</w:t>
            </w:r>
            <w:r w:rsidR="00E96590">
              <w:rPr>
                <w:rFonts w:ascii="Calibri" w:hAnsi="Calibri" w:cs="Calibri"/>
                <w:color w:val="auto"/>
                <w:sz w:val="20"/>
                <w:szCs w:val="20"/>
              </w:rPr>
              <w:t>w that he is ill’ (declarative)</w:t>
            </w:r>
          </w:p>
          <w:p w14:paraId="060E857C"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 xml:space="preserve"> ‘I wonder whether/if she’s right?’ (interrogative).</w:t>
            </w:r>
          </w:p>
        </w:tc>
      </w:tr>
      <w:tr w:rsidR="00C5429E" w14:paraId="7DB306C1"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E863E32"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Context</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F0CEB7E"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 xml:space="preserve">The environment in which a text is responded to or created. Context can include the general social, </w:t>
            </w:r>
            <w:proofErr w:type="gramStart"/>
            <w:r>
              <w:rPr>
                <w:rFonts w:ascii="Calibri" w:hAnsi="Calibri" w:cstheme="minorHAnsi"/>
                <w:color w:val="auto"/>
                <w:sz w:val="20"/>
              </w:rPr>
              <w:t>historical</w:t>
            </w:r>
            <w:proofErr w:type="gramEnd"/>
            <w:r>
              <w:rPr>
                <w:rFonts w:ascii="Calibri" w:hAnsi="Calibri" w:cstheme="minorHAnsi"/>
                <w:color w:val="auto"/>
                <w:sz w:val="20"/>
              </w:rPr>
              <w:t xml:space="preserve"> and cultural conditions in which a text is responded to and created (the context of culture)</w:t>
            </w:r>
            <w:r w:rsidR="003A2881">
              <w:rPr>
                <w:rFonts w:ascii="Calibri" w:hAnsi="Calibri" w:cstheme="minorHAnsi"/>
                <w:color w:val="auto"/>
                <w:sz w:val="20"/>
              </w:rPr>
              <w:t>,</w:t>
            </w:r>
            <w:r w:rsidR="00704CBA">
              <w:rPr>
                <w:rFonts w:ascii="Calibri" w:hAnsi="Calibri" w:cstheme="minorHAnsi"/>
                <w:color w:val="auto"/>
                <w:sz w:val="20"/>
              </w:rPr>
              <w:t xml:space="preserve"> </w:t>
            </w:r>
            <w:r>
              <w:rPr>
                <w:rFonts w:ascii="Calibri" w:hAnsi="Calibri" w:cstheme="minorHAnsi"/>
                <w:color w:val="auto"/>
                <w:sz w:val="20"/>
              </w:rPr>
              <w:t xml:space="preserve">or the specific features of its immediate environment (context of situation). The term is also used to refer to the wording surrounding an unfamiliar word that a reader or listener </w:t>
            </w:r>
            <w:r w:rsidR="00C4197D">
              <w:rPr>
                <w:rFonts w:ascii="Calibri" w:hAnsi="Calibri" w:cstheme="minorHAnsi"/>
                <w:color w:val="auto"/>
                <w:sz w:val="20"/>
              </w:rPr>
              <w:t>uses to understand its meaning.</w:t>
            </w:r>
          </w:p>
        </w:tc>
      </w:tr>
      <w:tr w:rsidR="00C5429E" w14:paraId="18E242CF"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8170CFA"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Convention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0759BE32" w14:textId="77777777" w:rsidR="00C5429E" w:rsidRDefault="00C5429E" w:rsidP="00D21B81">
            <w:pPr>
              <w:pStyle w:val="csbullet"/>
              <w:numPr>
                <w:ilvl w:val="0"/>
                <w:numId w:val="0"/>
              </w:numPr>
              <w:tabs>
                <w:tab w:val="left" w:pos="720"/>
              </w:tabs>
              <w:spacing w:before="40" w:after="40" w:line="276" w:lineRule="auto"/>
              <w:ind w:left="39" w:right="-386"/>
              <w:rPr>
                <w:rFonts w:ascii="Calibri" w:hAnsi="Calibri" w:cs="Calibri"/>
                <w:bCs/>
                <w:noProof/>
                <w:sz w:val="20"/>
                <w:lang w:val="en-US"/>
              </w:rPr>
            </w:pPr>
            <w:r>
              <w:rPr>
                <w:rFonts w:ascii="Calibri" w:hAnsi="Calibri" w:cs="Calibri"/>
                <w:sz w:val="20"/>
              </w:rPr>
              <w:t>An accepted practice that has developed over time and is generally used and understood</w:t>
            </w:r>
            <w:r w:rsidR="00FB51DD">
              <w:rPr>
                <w:rFonts w:ascii="Calibri" w:hAnsi="Calibri" w:cs="Calibri"/>
                <w:sz w:val="20"/>
              </w:rPr>
              <w:t>;</w:t>
            </w:r>
            <w:r>
              <w:rPr>
                <w:rFonts w:ascii="Calibri" w:hAnsi="Calibri" w:cs="Calibri"/>
                <w:sz w:val="20"/>
              </w:rPr>
              <w:t xml:space="preserve"> for example, the use of specific structural aspects of texts</w:t>
            </w:r>
            <w:r w:rsidR="00FB51DD">
              <w:rPr>
                <w:rFonts w:ascii="Calibri" w:hAnsi="Calibri" w:cs="Calibri"/>
                <w:sz w:val="20"/>
              </w:rPr>
              <w:t>,</w:t>
            </w:r>
            <w:r>
              <w:rPr>
                <w:rFonts w:ascii="Calibri" w:hAnsi="Calibri" w:cs="Calibri"/>
                <w:sz w:val="20"/>
              </w:rPr>
              <w:t xml:space="preserve"> such as in report writing with sections for introduction, background, </w:t>
            </w:r>
            <w:proofErr w:type="gramStart"/>
            <w:r>
              <w:rPr>
                <w:rFonts w:ascii="Calibri" w:hAnsi="Calibri" w:cs="Calibri"/>
                <w:sz w:val="20"/>
              </w:rPr>
              <w:t>discussion</w:t>
            </w:r>
            <w:proofErr w:type="gramEnd"/>
            <w:r>
              <w:rPr>
                <w:rFonts w:ascii="Calibri" w:hAnsi="Calibri" w:cs="Calibri"/>
                <w:sz w:val="20"/>
              </w:rPr>
              <w:t xml:space="preserve"> and recommendations.</w:t>
            </w:r>
          </w:p>
        </w:tc>
      </w:tr>
      <w:tr w:rsidR="00C5429E" w14:paraId="05A72005" w14:textId="77777777" w:rsidTr="0069598D">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B29ACFB"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Cultural conceptualisation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48DDF259"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 xml:space="preserve">Conceptualisation is the cognitive process of ordering, </w:t>
            </w:r>
            <w:proofErr w:type="gramStart"/>
            <w:r>
              <w:rPr>
                <w:rFonts w:ascii="Calibri" w:hAnsi="Calibri" w:cstheme="minorHAnsi"/>
                <w:color w:val="auto"/>
                <w:sz w:val="20"/>
              </w:rPr>
              <w:t>categorising</w:t>
            </w:r>
            <w:proofErr w:type="gramEnd"/>
            <w:r>
              <w:rPr>
                <w:rFonts w:ascii="Calibri" w:hAnsi="Calibri" w:cstheme="minorHAnsi"/>
                <w:color w:val="auto"/>
                <w:sz w:val="20"/>
              </w:rPr>
              <w:t xml:space="preserve"> and making sense of information. Cultural conceptualisations may be reflected and expressed through art, rituals, language and even silence. They permeate every aspect of language, including tone, pitch, words, word order, </w:t>
            </w:r>
            <w:proofErr w:type="gramStart"/>
            <w:r>
              <w:rPr>
                <w:rFonts w:ascii="Calibri" w:hAnsi="Calibri" w:cstheme="minorHAnsi"/>
                <w:color w:val="auto"/>
                <w:sz w:val="20"/>
              </w:rPr>
              <w:t>sentences</w:t>
            </w:r>
            <w:proofErr w:type="gramEnd"/>
            <w:r>
              <w:rPr>
                <w:rFonts w:ascii="Calibri" w:hAnsi="Calibri" w:cstheme="minorHAnsi"/>
                <w:color w:val="auto"/>
                <w:sz w:val="20"/>
              </w:rPr>
              <w:t xml:space="preserve"> and text forms</w:t>
            </w:r>
            <w:r w:rsidR="00FB51DD">
              <w:rPr>
                <w:rFonts w:ascii="Calibri" w:hAnsi="Calibri" w:cstheme="minorHAnsi"/>
                <w:color w:val="auto"/>
                <w:sz w:val="20"/>
              </w:rPr>
              <w:t>,</w:t>
            </w:r>
            <w:r>
              <w:rPr>
                <w:rFonts w:ascii="Calibri" w:hAnsi="Calibri" w:cstheme="minorHAnsi"/>
                <w:color w:val="auto"/>
                <w:sz w:val="20"/>
              </w:rPr>
              <w:t xml:space="preserve"> as well as interpretations and analysis of spoken and written texts.</w:t>
            </w:r>
          </w:p>
        </w:tc>
      </w:tr>
    </w:tbl>
    <w:p w14:paraId="77841191" w14:textId="77777777" w:rsidR="008F5C1E" w:rsidRDefault="008F5C1E" w:rsidP="00D21B81">
      <w:pPr>
        <w:spacing w:line="276" w:lineRule="auto"/>
      </w:pPr>
      <w:r>
        <w:br w:type="page"/>
      </w: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5429E" w14:paraId="439E4C55" w14:textId="77777777" w:rsidTr="00720BB6">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20A2D8E5"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Dialect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hideMark/>
          </w:tcPr>
          <w:p w14:paraId="22678E5A" w14:textId="77777777" w:rsidR="00C5429E" w:rsidRDefault="00C5429E" w:rsidP="00D21B81">
            <w:pPr>
              <w:pStyle w:val="ContentDescriptionEN"/>
              <w:numPr>
                <w:ilvl w:val="0"/>
                <w:numId w:val="0"/>
              </w:numPr>
              <w:tabs>
                <w:tab w:val="left" w:pos="720"/>
              </w:tabs>
              <w:spacing w:before="40" w:after="40"/>
              <w:ind w:left="40"/>
              <w:rPr>
                <w:rFonts w:ascii="Calibri" w:hAnsi="Calibri" w:cs="Calibri"/>
                <w:color w:val="auto"/>
                <w:sz w:val="20"/>
                <w:szCs w:val="20"/>
              </w:rPr>
            </w:pPr>
            <w:r>
              <w:rPr>
                <w:rFonts w:ascii="Calibri" w:hAnsi="Calibri" w:cs="Calibri"/>
                <w:color w:val="auto"/>
                <w:sz w:val="20"/>
                <w:szCs w:val="20"/>
              </w:rPr>
              <w:t xml:space="preserve">A dialect is a rule-governed </w:t>
            </w:r>
            <w:r w:rsidR="00695B33">
              <w:rPr>
                <w:rFonts w:ascii="Calibri" w:hAnsi="Calibri" w:cs="Calibri"/>
                <w:color w:val="auto"/>
                <w:sz w:val="20"/>
                <w:szCs w:val="20"/>
              </w:rPr>
              <w:t>variation of the same language.</w:t>
            </w:r>
            <w:r>
              <w:rPr>
                <w:rFonts w:ascii="Calibri" w:hAnsi="Calibri" w:cs="Calibri"/>
                <w:color w:val="auto"/>
                <w:sz w:val="20"/>
                <w:szCs w:val="20"/>
              </w:rPr>
              <w:t xml:space="preserve"> A dialect differs in some way from the same language at many levels, including pronunciation, vocabulary, grammar, text form, </w:t>
            </w:r>
            <w:proofErr w:type="gramStart"/>
            <w:r>
              <w:rPr>
                <w:rFonts w:ascii="Calibri" w:hAnsi="Calibri" w:cs="Calibri"/>
                <w:color w:val="auto"/>
                <w:sz w:val="20"/>
                <w:szCs w:val="20"/>
              </w:rPr>
              <w:t>pragmatics</w:t>
            </w:r>
            <w:proofErr w:type="gramEnd"/>
            <w:r>
              <w:rPr>
                <w:rFonts w:ascii="Calibri" w:hAnsi="Calibri" w:cs="Calibri"/>
                <w:color w:val="auto"/>
                <w:sz w:val="20"/>
                <w:szCs w:val="20"/>
              </w:rPr>
              <w:t xml:space="preserve"> and conceptualisations. Dialectal differences can evolve by native speakers moving to other locations geographically, people from other languages learning the new language with adaptations to fit their own language backgrounds</w:t>
            </w:r>
            <w:r w:rsidR="00FB51DD">
              <w:rPr>
                <w:rFonts w:ascii="Calibri" w:hAnsi="Calibri" w:cs="Calibri"/>
                <w:color w:val="auto"/>
                <w:sz w:val="20"/>
                <w:szCs w:val="20"/>
              </w:rPr>
              <w:t>,</w:t>
            </w:r>
            <w:r>
              <w:rPr>
                <w:rFonts w:ascii="Calibri" w:hAnsi="Calibri" w:cs="Calibri"/>
                <w:color w:val="auto"/>
                <w:sz w:val="20"/>
                <w:szCs w:val="20"/>
              </w:rPr>
              <w:t xml:space="preserve"> or through socio-political events where a group of speakers are in the less-powerful minority and excluded from opportunities to be fully involved with main language speakers.</w:t>
            </w:r>
          </w:p>
          <w:p w14:paraId="79CCDF45" w14:textId="77777777" w:rsidR="00C5429E" w:rsidRDefault="00C5429E" w:rsidP="00D21B81">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 xml:space="preserve">The English as an Additional Language or Dialect course foregrounds the SAE </w:t>
            </w:r>
            <w:r w:rsidR="00FB51DD">
              <w:rPr>
                <w:rFonts w:ascii="Calibri" w:hAnsi="Calibri" w:cs="Calibri"/>
                <w:color w:val="auto"/>
                <w:sz w:val="20"/>
                <w:szCs w:val="20"/>
              </w:rPr>
              <w:t>l</w:t>
            </w:r>
            <w:r w:rsidR="0026477C">
              <w:rPr>
                <w:rFonts w:ascii="Calibri" w:hAnsi="Calibri" w:cs="Calibri"/>
                <w:color w:val="auto"/>
                <w:sz w:val="20"/>
                <w:szCs w:val="20"/>
              </w:rPr>
              <w:t xml:space="preserve">anguage or </w:t>
            </w:r>
            <w:r w:rsidR="00FB51DD">
              <w:rPr>
                <w:rFonts w:ascii="Calibri" w:hAnsi="Calibri" w:cs="Calibri"/>
                <w:color w:val="auto"/>
                <w:sz w:val="20"/>
                <w:szCs w:val="20"/>
              </w:rPr>
              <w:t>d</w:t>
            </w:r>
            <w:r w:rsidR="0026477C">
              <w:rPr>
                <w:rFonts w:ascii="Calibri" w:hAnsi="Calibri" w:cs="Calibri"/>
                <w:color w:val="auto"/>
                <w:sz w:val="20"/>
                <w:szCs w:val="20"/>
              </w:rPr>
              <w:t>ialect</w:t>
            </w:r>
            <w:r>
              <w:rPr>
                <w:rFonts w:ascii="Calibri" w:hAnsi="Calibri" w:cs="Calibri"/>
                <w:color w:val="auto"/>
                <w:sz w:val="20"/>
                <w:szCs w:val="20"/>
              </w:rPr>
              <w:t xml:space="preserve"> learning needs of Aboriginal and Torres Strait Islander students who speak an Aboriginal language or a variety of Aboriginal English or a creole as their home language. It also foregrounds the </w:t>
            </w:r>
            <w:r w:rsidR="00FB51DD">
              <w:rPr>
                <w:rFonts w:ascii="Calibri" w:hAnsi="Calibri" w:cs="Calibri"/>
                <w:color w:val="auto"/>
                <w:sz w:val="20"/>
                <w:szCs w:val="20"/>
              </w:rPr>
              <w:t>l</w:t>
            </w:r>
            <w:r w:rsidR="0026477C">
              <w:rPr>
                <w:rFonts w:ascii="Calibri" w:hAnsi="Calibri" w:cs="Calibri"/>
                <w:color w:val="auto"/>
                <w:sz w:val="20"/>
                <w:szCs w:val="20"/>
              </w:rPr>
              <w:t xml:space="preserve">anguage or </w:t>
            </w:r>
            <w:r w:rsidR="00FB51DD">
              <w:rPr>
                <w:rFonts w:ascii="Calibri" w:hAnsi="Calibri" w:cs="Calibri"/>
                <w:color w:val="auto"/>
                <w:sz w:val="20"/>
                <w:szCs w:val="20"/>
              </w:rPr>
              <w:t>d</w:t>
            </w:r>
            <w:r w:rsidR="0026477C">
              <w:rPr>
                <w:rFonts w:ascii="Calibri" w:hAnsi="Calibri" w:cs="Calibri"/>
                <w:color w:val="auto"/>
                <w:sz w:val="20"/>
                <w:szCs w:val="20"/>
              </w:rPr>
              <w:t>ialect</w:t>
            </w:r>
            <w:r>
              <w:rPr>
                <w:rFonts w:ascii="Calibri" w:hAnsi="Calibri" w:cs="Calibri"/>
                <w:color w:val="auto"/>
                <w:sz w:val="20"/>
                <w:szCs w:val="20"/>
              </w:rPr>
              <w:t xml:space="preserve"> learning needs of migrants and refugee students who speak an English-based creole, </w:t>
            </w:r>
            <w:proofErr w:type="gramStart"/>
            <w:r>
              <w:rPr>
                <w:rFonts w:ascii="Calibri" w:hAnsi="Calibri" w:cs="Calibri"/>
                <w:color w:val="auto"/>
                <w:sz w:val="20"/>
                <w:szCs w:val="20"/>
              </w:rPr>
              <w:t>pidgin</w:t>
            </w:r>
            <w:proofErr w:type="gramEnd"/>
            <w:r>
              <w:rPr>
                <w:rFonts w:ascii="Calibri" w:hAnsi="Calibri" w:cs="Calibri"/>
                <w:color w:val="auto"/>
                <w:sz w:val="20"/>
                <w:szCs w:val="20"/>
              </w:rPr>
              <w:t xml:space="preserve"> or dialect as their home language. </w:t>
            </w:r>
            <w:proofErr w:type="gramStart"/>
            <w:r>
              <w:rPr>
                <w:rFonts w:ascii="Calibri" w:hAnsi="Calibri" w:cs="Calibri"/>
                <w:color w:val="auto"/>
                <w:sz w:val="20"/>
                <w:szCs w:val="20"/>
              </w:rPr>
              <w:t>Finally</w:t>
            </w:r>
            <w:proofErr w:type="gramEnd"/>
            <w:r>
              <w:rPr>
                <w:rFonts w:ascii="Calibri" w:hAnsi="Calibri" w:cs="Calibri"/>
                <w:color w:val="auto"/>
                <w:sz w:val="20"/>
                <w:szCs w:val="20"/>
              </w:rPr>
              <w:t xml:space="preserve"> it foregrounds the needs of those who are learning English as a second or additional language.</w:t>
            </w:r>
          </w:p>
        </w:tc>
      </w:tr>
      <w:tr w:rsidR="00C5429E" w14:paraId="0A7E0B21" w14:textId="77777777" w:rsidTr="00105F38">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AE332DF"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Digital forms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9234E41"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 xml:space="preserve">Audio, </w:t>
            </w:r>
            <w:proofErr w:type="gramStart"/>
            <w:r>
              <w:rPr>
                <w:rFonts w:ascii="Calibri" w:hAnsi="Calibri" w:cstheme="minorHAnsi"/>
                <w:color w:val="auto"/>
                <w:sz w:val="20"/>
              </w:rPr>
              <w:t>visual</w:t>
            </w:r>
            <w:proofErr w:type="gramEnd"/>
            <w:r>
              <w:rPr>
                <w:rFonts w:ascii="Calibri" w:hAnsi="Calibri" w:cstheme="minorHAnsi"/>
                <w:color w:val="auto"/>
                <w:sz w:val="20"/>
              </w:rPr>
              <w:t xml:space="preserve"> or multimodal texts produced through digital or electronic technology, which may be interactive and include animations and/or hyperlinks. Examples of digital texts includ</w:t>
            </w:r>
            <w:r w:rsidR="00F40323">
              <w:rPr>
                <w:rFonts w:ascii="Calibri" w:hAnsi="Calibri" w:cstheme="minorHAnsi"/>
                <w:color w:val="auto"/>
                <w:sz w:val="20"/>
              </w:rPr>
              <w:t>e DVDs, websites, e-literature.</w:t>
            </w:r>
          </w:p>
        </w:tc>
      </w:tr>
      <w:tr w:rsidR="00C5429E" w14:paraId="2CCD8F2A" w14:textId="77777777" w:rsidTr="00105F38">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07D999A"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Discourse markers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hideMark/>
          </w:tcPr>
          <w:p w14:paraId="0D7A6DA8" w14:textId="77777777" w:rsidR="00C5429E" w:rsidRDefault="00C5429E" w:rsidP="00D21B81">
            <w:pPr>
              <w:pStyle w:val="csbullet"/>
              <w:numPr>
                <w:ilvl w:val="0"/>
                <w:numId w:val="0"/>
              </w:numPr>
              <w:tabs>
                <w:tab w:val="left" w:pos="720"/>
              </w:tabs>
              <w:spacing w:before="40" w:after="40" w:line="276" w:lineRule="auto"/>
              <w:ind w:left="39" w:right="-386"/>
              <w:rPr>
                <w:rFonts w:ascii="Calibri" w:hAnsi="Calibri" w:cs="Calibri"/>
                <w:sz w:val="20"/>
              </w:rPr>
            </w:pPr>
            <w:r>
              <w:rPr>
                <w:rFonts w:ascii="Calibri" w:hAnsi="Calibri" w:cs="Calibri"/>
                <w:sz w:val="20"/>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tc>
      </w:tr>
      <w:tr w:rsidR="00C5429E" w14:paraId="346AB5BD" w14:textId="77777777" w:rsidTr="00105F38">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64F9FC85"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Dramatic irony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5597858" w14:textId="77777777" w:rsidR="00C5429E" w:rsidRDefault="00C5429E" w:rsidP="00D21B81">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theme="minorHAnsi"/>
                <w:color w:val="auto"/>
                <w:sz w:val="20"/>
              </w:rPr>
              <w:t>When the words and actions of the characters have a different meaning for the reader than they do for the characters.</w:t>
            </w:r>
          </w:p>
        </w:tc>
      </w:tr>
      <w:tr w:rsidR="00C5429E" w14:paraId="299472A8" w14:textId="77777777" w:rsidTr="0069659D">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CCAF178"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Everyday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09E7252"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Texts that are encountered in people’s daily lives; for example, transport schedules, maps, emails, invitations, casual conversations, making an appointment with a doctor/dentist/health centre, an interaction with a retail person, a waiter taking orders, s</w:t>
            </w:r>
            <w:r w:rsidR="00C4197D">
              <w:rPr>
                <w:rFonts w:ascii="Calibri" w:hAnsi="Calibri" w:cs="Calibri"/>
                <w:color w:val="auto"/>
                <w:sz w:val="20"/>
                <w:szCs w:val="20"/>
              </w:rPr>
              <w:t>torytelling.</w:t>
            </w:r>
          </w:p>
        </w:tc>
      </w:tr>
      <w:tr w:rsidR="00C5429E" w14:paraId="591BFEBF" w14:textId="77777777" w:rsidTr="0069659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3EFF59B8"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Figurative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521B4A5" w14:textId="77777777" w:rsidR="00C5429E" w:rsidRPr="008677E9" w:rsidRDefault="008677E9" w:rsidP="00D21B81">
            <w:pPr>
              <w:pStyle w:val="ContentDescriptionEN"/>
              <w:numPr>
                <w:ilvl w:val="0"/>
                <w:numId w:val="0"/>
              </w:numPr>
              <w:tabs>
                <w:tab w:val="left" w:pos="720"/>
              </w:tabs>
              <w:spacing w:before="40" w:after="40"/>
              <w:ind w:left="39"/>
              <w:rPr>
                <w:rFonts w:ascii="Calibri" w:hAnsi="Calibri" w:cs="Calibri"/>
                <w:color w:val="auto"/>
                <w:sz w:val="20"/>
                <w:szCs w:val="20"/>
              </w:rPr>
            </w:pPr>
            <w:r w:rsidRPr="00DC7C71">
              <w:rPr>
                <w:rFonts w:ascii="Calibri" w:eastAsia="Times New Roman" w:hAnsi="Calibri"/>
                <w:bCs/>
                <w:noProof/>
                <w:color w:val="auto"/>
                <w:sz w:val="20"/>
                <w:szCs w:val="20"/>
                <w:lang w:val="en-US"/>
              </w:rPr>
              <w:t>Word groups/phrases used in a way that differs from the expected or everyday usage. They are used in a non-li</w:t>
            </w:r>
            <w:r w:rsidR="00C4197D">
              <w:rPr>
                <w:rFonts w:ascii="Calibri" w:eastAsia="Times New Roman" w:hAnsi="Calibri"/>
                <w:bCs/>
                <w:noProof/>
                <w:color w:val="auto"/>
                <w:sz w:val="20"/>
                <w:szCs w:val="20"/>
                <w:lang w:val="en-US"/>
              </w:rPr>
              <w:t>teral way for particular effect</w:t>
            </w:r>
            <w:r w:rsidRPr="00DC7C71">
              <w:rPr>
                <w:rFonts w:ascii="Calibri" w:eastAsia="Times New Roman" w:hAnsi="Calibri"/>
                <w:bCs/>
                <w:noProof/>
                <w:color w:val="auto"/>
                <w:sz w:val="20"/>
                <w:szCs w:val="20"/>
                <w:lang w:val="en-US"/>
              </w:rPr>
              <w:br/>
              <w:t>(for example, simile – ‘white as a sheet’; metaphor – ‘all the world’s a stage’; personification – ‘the wind grabbed at my clothes’).</w:t>
            </w:r>
          </w:p>
        </w:tc>
      </w:tr>
      <w:tr w:rsidR="00C5429E" w14:paraId="39DE755D" w14:textId="77777777" w:rsidTr="0069659D">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208D94E"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88538BD"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categories into which texts are grouped. The term has a complex history within literary theory and is often used to distinguish texts </w:t>
            </w:r>
            <w:proofErr w:type="gramStart"/>
            <w:r>
              <w:rPr>
                <w:rFonts w:ascii="Calibri" w:hAnsi="Calibri" w:cs="Calibri"/>
                <w:color w:val="auto"/>
                <w:sz w:val="20"/>
                <w:szCs w:val="20"/>
              </w:rPr>
              <w:t>on the basis of</w:t>
            </w:r>
            <w:proofErr w:type="gramEnd"/>
            <w:r>
              <w:rPr>
                <w:rFonts w:ascii="Calibri" w:hAnsi="Calibri" w:cs="Calibri"/>
                <w:color w:val="auto"/>
                <w:sz w:val="20"/>
                <w:szCs w:val="20"/>
              </w:rPr>
              <w:t xml:space="preserve"> their subject matter (for example, detective fiction, romance, science fiction, fantasy fiction), form and structure (for example, poetry, nov</w:t>
            </w:r>
            <w:r w:rsidR="00C4197D">
              <w:rPr>
                <w:rFonts w:ascii="Calibri" w:hAnsi="Calibri" w:cs="Calibri"/>
                <w:color w:val="auto"/>
                <w:sz w:val="20"/>
                <w:szCs w:val="20"/>
              </w:rPr>
              <w:t>els, biography, short stories).</w:t>
            </w:r>
          </w:p>
        </w:tc>
      </w:tr>
      <w:tr w:rsidR="00C5429E" w14:paraId="6A528924" w14:textId="77777777" w:rsidTr="0069659D">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6494E4C"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Grammar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54D8775"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language we use and the description of language as a system. In describing language, attention is paid to both structure (form) and meaning (function) at the level of the w</w:t>
            </w:r>
            <w:r w:rsidR="00776543">
              <w:rPr>
                <w:rFonts w:ascii="Calibri" w:hAnsi="Calibri" w:cs="Calibri"/>
                <w:color w:val="auto"/>
                <w:sz w:val="20"/>
                <w:szCs w:val="20"/>
              </w:rPr>
              <w:t xml:space="preserve">ord, the </w:t>
            </w:r>
            <w:proofErr w:type="gramStart"/>
            <w:r w:rsidR="00776543">
              <w:rPr>
                <w:rFonts w:ascii="Calibri" w:hAnsi="Calibri" w:cs="Calibri"/>
                <w:color w:val="auto"/>
                <w:sz w:val="20"/>
                <w:szCs w:val="20"/>
              </w:rPr>
              <w:t>sentence</w:t>
            </w:r>
            <w:proofErr w:type="gramEnd"/>
            <w:r w:rsidR="00776543">
              <w:rPr>
                <w:rFonts w:ascii="Calibri" w:hAnsi="Calibri" w:cs="Calibri"/>
                <w:color w:val="auto"/>
                <w:sz w:val="20"/>
                <w:szCs w:val="20"/>
              </w:rPr>
              <w:t xml:space="preserve"> and the text.</w:t>
            </w:r>
          </w:p>
        </w:tc>
      </w:tr>
      <w:tr w:rsidR="00C5429E" w14:paraId="5656598B" w14:textId="77777777" w:rsidTr="0069659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7B640AA8" w14:textId="77777777" w:rsidR="00C5429E" w:rsidRDefault="00FB51DD" w:rsidP="00D21B81">
            <w:pPr>
              <w:pStyle w:val="csbullet"/>
              <w:numPr>
                <w:ilvl w:val="0"/>
                <w:numId w:val="0"/>
              </w:numPr>
              <w:tabs>
                <w:tab w:val="clear" w:pos="-851"/>
                <w:tab w:val="center" w:pos="1500"/>
              </w:tabs>
              <w:spacing w:before="0" w:line="276" w:lineRule="auto"/>
              <w:ind w:right="-386"/>
              <w:rPr>
                <w:rFonts w:ascii="Calibri" w:hAnsi="Calibri" w:cs="Calibri"/>
                <w:b/>
                <w:bCs/>
                <w:noProof/>
                <w:sz w:val="20"/>
                <w:lang w:val="en-US"/>
              </w:rPr>
            </w:pPr>
            <w:r>
              <w:rPr>
                <w:rFonts w:ascii="Calibri" w:hAnsi="Calibri" w:cs="Calibri"/>
                <w:b/>
                <w:bCs/>
                <w:noProof/>
                <w:sz w:val="20"/>
                <w:lang w:val="en-US"/>
              </w:rPr>
              <w:t>Grapheme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7F9D467"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written representation of English sounds. For example, </w:t>
            </w:r>
            <w:proofErr w:type="spellStart"/>
            <w:r>
              <w:rPr>
                <w:rFonts w:ascii="Calibri" w:hAnsi="Calibri" w:cs="Calibri"/>
                <w:color w:val="auto"/>
                <w:sz w:val="20"/>
                <w:szCs w:val="20"/>
              </w:rPr>
              <w:t>kn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nn</w:t>
            </w:r>
            <w:proofErr w:type="spellEnd"/>
            <w:r>
              <w:rPr>
                <w:rFonts w:ascii="Calibri" w:hAnsi="Calibri" w:cs="Calibri"/>
                <w:color w:val="auto"/>
                <w:sz w:val="20"/>
                <w:szCs w:val="20"/>
              </w:rPr>
              <w:t xml:space="preserve"> and n are all graphemes of the sound /n/.</w:t>
            </w:r>
          </w:p>
        </w:tc>
      </w:tr>
      <w:tr w:rsidR="00C5429E" w14:paraId="0E28E819" w14:textId="77777777" w:rsidTr="0069659D">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9B61970"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Group/phrase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9FAC5C3"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w:t>
            </w:r>
            <w:r w:rsidR="00776543">
              <w:rPr>
                <w:rFonts w:ascii="Calibri" w:hAnsi="Calibri" w:cs="Calibri"/>
                <w:color w:val="auto"/>
                <w:sz w:val="20"/>
                <w:szCs w:val="20"/>
              </w:rPr>
              <w:t xml:space="preserve"> the red shirts) (very tired)’.</w:t>
            </w:r>
          </w:p>
          <w:p w14:paraId="5481AF24"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In the example, ‘the carnival’ and ‘the two little girls with the red shirts’ are called noun groups/phrases because they have a noun (‘carnival’ and ‘girls’) as their major element; similarly, ‘had made’ is a verb group/phrase and ‘very ti</w:t>
            </w:r>
            <w:r w:rsidR="00776543">
              <w:rPr>
                <w:rFonts w:ascii="Calibri" w:hAnsi="Calibri" w:cs="Calibri"/>
                <w:color w:val="auto"/>
                <w:sz w:val="20"/>
                <w:szCs w:val="20"/>
              </w:rPr>
              <w:t>red’ an adjective group/phrase.</w:t>
            </w:r>
          </w:p>
        </w:tc>
      </w:tr>
      <w:tr w:rsidR="00C5429E" w14:paraId="59E6A935"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525CCFC3" w14:textId="77777777" w:rsidR="00C5429E" w:rsidRDefault="00140F3F"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Idiom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D9B4D05"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A group of (more or less) fixed words having a meaning not deducible from the individual words. Idioms are typically informal expressions used by particular social groups and need to be explained as one unit (for example, ‘I am over the moon’, ‘on thin ice’, ‘a fish out of water</w:t>
            </w:r>
            <w:r w:rsidR="00776543">
              <w:rPr>
                <w:rFonts w:ascii="Calibri" w:hAnsi="Calibri" w:cs="Calibri"/>
                <w:color w:val="auto"/>
                <w:sz w:val="20"/>
                <w:szCs w:val="20"/>
              </w:rPr>
              <w:t xml:space="preserve">’, ‘fed up </w:t>
            </w:r>
            <w:proofErr w:type="gramStart"/>
            <w:r w:rsidR="00776543">
              <w:rPr>
                <w:rFonts w:ascii="Calibri" w:hAnsi="Calibri" w:cs="Calibri"/>
                <w:color w:val="auto"/>
                <w:sz w:val="20"/>
                <w:szCs w:val="20"/>
              </w:rPr>
              <w:t>to</w:t>
            </w:r>
            <w:proofErr w:type="gramEnd"/>
            <w:r w:rsidR="00776543">
              <w:rPr>
                <w:rFonts w:ascii="Calibri" w:hAnsi="Calibri" w:cs="Calibri"/>
                <w:color w:val="auto"/>
                <w:sz w:val="20"/>
                <w:szCs w:val="20"/>
              </w:rPr>
              <w:t xml:space="preserve"> the back teeth’).</w:t>
            </w:r>
          </w:p>
        </w:tc>
      </w:tr>
      <w:tr w:rsidR="00C5429E" w14:paraId="5B73A5EA"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0F641C8"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Intercultural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02463BE0"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w:t>
            </w:r>
            <w:proofErr w:type="gramStart"/>
            <w:r>
              <w:rPr>
                <w:rFonts w:ascii="Calibri" w:hAnsi="Calibri" w:cs="Calibri"/>
                <w:color w:val="auto"/>
                <w:sz w:val="20"/>
                <w:szCs w:val="20"/>
              </w:rPr>
              <w:t>so as to</w:t>
            </w:r>
            <w:proofErr w:type="gramEnd"/>
            <w:r>
              <w:rPr>
                <w:rFonts w:ascii="Calibri" w:hAnsi="Calibri" w:cs="Calibri"/>
                <w:color w:val="auto"/>
                <w:sz w:val="20"/>
                <w:szCs w:val="20"/>
              </w:rPr>
              <w:t xml:space="preserve"> secu</w:t>
            </w:r>
            <w:r w:rsidR="00FB5C58">
              <w:rPr>
                <w:rFonts w:ascii="Calibri" w:hAnsi="Calibri" w:cs="Calibri"/>
                <w:color w:val="auto"/>
                <w:sz w:val="20"/>
                <w:szCs w:val="20"/>
              </w:rPr>
              <w:t>re intercultural understanding.</w:t>
            </w:r>
          </w:p>
        </w:tc>
      </w:tr>
      <w:tr w:rsidR="00C5429E" w14:paraId="2EF53F00"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EB0E76B"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3AAEA8E"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tc>
      </w:tr>
      <w:tr w:rsidR="00C5429E" w14:paraId="512E5F59"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17EAEAE"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Layout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44000E38"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spatial arrangement of print and graphics on a page or screen, including size of font, positioning of illustrations, inclusion of captions, labels, headings, bullet points, </w:t>
            </w:r>
            <w:proofErr w:type="gramStart"/>
            <w:r>
              <w:rPr>
                <w:rFonts w:ascii="Calibri" w:hAnsi="Calibri" w:cs="Calibri"/>
                <w:color w:val="auto"/>
                <w:sz w:val="20"/>
                <w:szCs w:val="20"/>
              </w:rPr>
              <w:t>borders</w:t>
            </w:r>
            <w:proofErr w:type="gramEnd"/>
            <w:r>
              <w:rPr>
                <w:rFonts w:ascii="Calibri" w:hAnsi="Calibri" w:cs="Calibri"/>
                <w:color w:val="auto"/>
                <w:sz w:val="20"/>
                <w:szCs w:val="20"/>
              </w:rPr>
              <w:t xml:space="preserve"> and text boxes.</w:t>
            </w:r>
          </w:p>
        </w:tc>
      </w:tr>
      <w:tr w:rsidR="00C5429E" w14:paraId="200146E2"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7B0CAD79"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Lexical chains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067FA7C"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A sequen</w:t>
            </w:r>
            <w:r w:rsidR="00F12A96">
              <w:rPr>
                <w:rFonts w:ascii="Calibri" w:hAnsi="Calibri" w:cs="Calibri"/>
                <w:color w:val="auto"/>
                <w:sz w:val="20"/>
                <w:szCs w:val="20"/>
              </w:rPr>
              <w:t>ce of related words in writing.</w:t>
            </w:r>
          </w:p>
        </w:tc>
      </w:tr>
      <w:tr w:rsidR="00C5429E" w14:paraId="17D6E855"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6C090BCA"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Lexis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32162D5C" w14:textId="77777777" w:rsidR="00C5429E" w:rsidRDefault="00C5429E" w:rsidP="00D21B81">
            <w:pPr>
              <w:pStyle w:val="csbullet"/>
              <w:numPr>
                <w:ilvl w:val="0"/>
                <w:numId w:val="0"/>
              </w:numPr>
              <w:tabs>
                <w:tab w:val="left" w:pos="653"/>
              </w:tabs>
              <w:spacing w:before="40" w:after="40" w:line="276" w:lineRule="auto"/>
              <w:ind w:left="39" w:right="-386"/>
              <w:rPr>
                <w:rFonts w:ascii="Calibri" w:hAnsi="Calibri" w:cs="Calibri"/>
                <w:bCs/>
                <w:noProof/>
                <w:sz w:val="20"/>
                <w:lang w:val="en-US"/>
              </w:rPr>
            </w:pPr>
            <w:r>
              <w:rPr>
                <w:rFonts w:ascii="Calibri" w:hAnsi="Calibri" w:cs="Calibri"/>
                <w:sz w:val="20"/>
              </w:rPr>
              <w:t>Vocabulary of a language.</w:t>
            </w:r>
          </w:p>
        </w:tc>
      </w:tr>
      <w:tr w:rsidR="00C5429E" w14:paraId="64622AF9"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A9BCA6A"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5B10D90"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Spoken, print, </w:t>
            </w:r>
            <w:proofErr w:type="gramStart"/>
            <w:r>
              <w:rPr>
                <w:rFonts w:ascii="Calibri" w:hAnsi="Calibri" w:cs="Calibri"/>
                <w:color w:val="auto"/>
                <w:sz w:val="20"/>
                <w:szCs w:val="20"/>
              </w:rPr>
              <w:t>graphic</w:t>
            </w:r>
            <w:proofErr w:type="gramEnd"/>
            <w:r>
              <w:rPr>
                <w:rFonts w:ascii="Calibri" w:hAnsi="Calibri" w:cs="Calibri"/>
                <w:color w:val="auto"/>
                <w:sz w:val="20"/>
                <w:szCs w:val="20"/>
              </w:rPr>
              <w:t xml:space="preserve"> or electronic communications with a public audience. The media texts studied in English can be found in newspapers and magazines and on television, film, radio, comp</w:t>
            </w:r>
            <w:r w:rsidR="00F12A96">
              <w:rPr>
                <w:rFonts w:ascii="Calibri" w:hAnsi="Calibri" w:cs="Calibri"/>
                <w:color w:val="auto"/>
                <w:sz w:val="20"/>
                <w:szCs w:val="20"/>
              </w:rPr>
              <w:t>uter software and the internet.</w:t>
            </w:r>
          </w:p>
        </w:tc>
      </w:tr>
      <w:tr w:rsidR="00C5429E" w14:paraId="3C0771B4"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5176E3F"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0EED2DEC"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resources used in the production of texts, including the tools and materials used (for example, digital text and the computer, writ</w:t>
            </w:r>
            <w:r w:rsidR="00F12A96">
              <w:rPr>
                <w:rFonts w:ascii="Calibri" w:hAnsi="Calibri" w:cs="Calibri"/>
                <w:color w:val="auto"/>
                <w:sz w:val="20"/>
                <w:szCs w:val="20"/>
              </w:rPr>
              <w:t>ing and the pen or typewriter).</w:t>
            </w:r>
          </w:p>
        </w:tc>
      </w:tr>
      <w:tr w:rsidR="00C5429E" w14:paraId="299DD2EF"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4A1DE5C"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50DC2C56" w14:textId="77777777" w:rsidR="00C5429E" w:rsidRDefault="00C5429E" w:rsidP="00D21B81">
            <w:pPr>
              <w:pStyle w:val="ContentDescriptionEN"/>
              <w:numPr>
                <w:ilvl w:val="0"/>
                <w:numId w:val="0"/>
              </w:numPr>
              <w:tabs>
                <w:tab w:val="left" w:pos="720"/>
              </w:tabs>
              <w:spacing w:before="40" w:after="40"/>
              <w:ind w:left="39"/>
              <w:rPr>
                <w:rFonts w:ascii="Calibri" w:hAnsi="Calibri" w:cs="Calibri"/>
                <w:b/>
                <w:bCs/>
                <w:noProof/>
                <w:sz w:val="20"/>
                <w:szCs w:val="20"/>
                <w:lang w:val="en-US"/>
              </w:rPr>
            </w:pPr>
            <w:r>
              <w:rPr>
                <w:rFonts w:ascii="Calibri" w:hAnsi="Calibri" w:cs="Calibri"/>
                <w:color w:val="auto"/>
                <w:sz w:val="20"/>
                <w:szCs w:val="20"/>
              </w:rPr>
              <w:t>Language used to discuss language (for example, language used to discuss film or literary study</w:t>
            </w:r>
            <w:r w:rsidR="00FB51DD">
              <w:rPr>
                <w:rFonts w:ascii="Calibri" w:hAnsi="Calibri" w:cs="Calibri"/>
                <w:color w:val="auto"/>
                <w:sz w:val="20"/>
                <w:szCs w:val="20"/>
              </w:rPr>
              <w:t>,</w:t>
            </w:r>
            <w:r>
              <w:rPr>
                <w:rFonts w:ascii="Calibri" w:hAnsi="Calibri" w:cs="Calibri"/>
                <w:color w:val="auto"/>
                <w:sz w:val="20"/>
                <w:szCs w:val="20"/>
              </w:rPr>
              <w:t xml:space="preserve"> such as setting, plot, character, mise-</w:t>
            </w:r>
            <w:proofErr w:type="spellStart"/>
            <w:r>
              <w:rPr>
                <w:rFonts w:ascii="Calibri" w:hAnsi="Calibri" w:cs="Calibri"/>
                <w:color w:val="auto"/>
                <w:sz w:val="20"/>
                <w:szCs w:val="20"/>
              </w:rPr>
              <w:t>en</w:t>
            </w:r>
            <w:proofErr w:type="spellEnd"/>
            <w:r>
              <w:rPr>
                <w:rFonts w:ascii="Calibri" w:hAnsi="Calibri" w:cs="Calibri"/>
                <w:color w:val="auto"/>
                <w:sz w:val="20"/>
                <w:szCs w:val="20"/>
              </w:rPr>
              <w:t>-</w:t>
            </w:r>
            <w:proofErr w:type="spellStart"/>
            <w:r>
              <w:rPr>
                <w:rFonts w:ascii="Calibri" w:hAnsi="Calibri" w:cs="Calibri"/>
                <w:color w:val="auto"/>
                <w:sz w:val="20"/>
                <w:szCs w:val="20"/>
              </w:rPr>
              <w:t>scène</w:t>
            </w:r>
            <w:proofErr w:type="spellEnd"/>
            <w:r>
              <w:rPr>
                <w:rFonts w:ascii="Calibri" w:hAnsi="Calibri" w:cs="Calibri"/>
                <w:color w:val="auto"/>
                <w:sz w:val="20"/>
                <w:szCs w:val="20"/>
              </w:rPr>
              <w:t>, symbolism, characterisation</w:t>
            </w:r>
            <w:r w:rsidR="00FB51DD">
              <w:rPr>
                <w:rFonts w:ascii="Calibri" w:hAnsi="Calibri" w:cs="Calibri"/>
                <w:color w:val="auto"/>
                <w:sz w:val="20"/>
                <w:szCs w:val="20"/>
              </w:rPr>
              <w:t>,</w:t>
            </w:r>
            <w:r>
              <w:rPr>
                <w:rFonts w:ascii="Calibri" w:hAnsi="Calibri" w:cs="Calibri"/>
                <w:color w:val="auto"/>
                <w:sz w:val="20"/>
                <w:szCs w:val="20"/>
              </w:rPr>
              <w:t xml:space="preserve"> or language used to talk about grammatical terms</w:t>
            </w:r>
            <w:r w:rsidR="00FB51DD">
              <w:rPr>
                <w:rFonts w:ascii="Calibri" w:hAnsi="Calibri" w:cs="Calibri"/>
                <w:color w:val="auto"/>
                <w:sz w:val="20"/>
                <w:szCs w:val="20"/>
              </w:rPr>
              <w:t>,</w:t>
            </w:r>
            <w:r>
              <w:rPr>
                <w:rFonts w:ascii="Calibri" w:hAnsi="Calibri" w:cs="Calibri"/>
                <w:color w:val="auto"/>
                <w:sz w:val="20"/>
                <w:szCs w:val="20"/>
              </w:rPr>
              <w:t xml:space="preserve"> such as ‘sent</w:t>
            </w:r>
            <w:r w:rsidR="00F12A96">
              <w:rPr>
                <w:rFonts w:ascii="Calibri" w:hAnsi="Calibri" w:cs="Calibri"/>
                <w:color w:val="auto"/>
                <w:sz w:val="20"/>
                <w:szCs w:val="20"/>
              </w:rPr>
              <w:t>ence’, clause’, ‘conjunction’).</w:t>
            </w:r>
          </w:p>
        </w:tc>
      </w:tr>
      <w:tr w:rsidR="00C5429E" w14:paraId="0C53634F"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6B1DFAF"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Modality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10DF13A5"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An area of meaning having to do with possibility, probability, </w:t>
            </w:r>
            <w:proofErr w:type="gramStart"/>
            <w:r>
              <w:rPr>
                <w:rFonts w:ascii="Calibri" w:hAnsi="Calibri" w:cs="Calibri"/>
                <w:color w:val="auto"/>
                <w:sz w:val="20"/>
                <w:szCs w:val="20"/>
              </w:rPr>
              <w:t>obligation</w:t>
            </w:r>
            <w:proofErr w:type="gramEnd"/>
            <w:r>
              <w:rPr>
                <w:rFonts w:ascii="Calibri" w:hAnsi="Calibri" w:cs="Calibri"/>
                <w:color w:val="auto"/>
                <w:sz w:val="20"/>
                <w:szCs w:val="20"/>
              </w:rPr>
              <w:t xml:space="preserve"> and permission. In the following examples, the modal meanings are expressed by the au</w:t>
            </w:r>
            <w:r w:rsidR="00F12A96">
              <w:rPr>
                <w:rFonts w:ascii="Calibri" w:hAnsi="Calibri" w:cs="Calibri"/>
                <w:color w:val="auto"/>
                <w:sz w:val="20"/>
                <w:szCs w:val="20"/>
              </w:rPr>
              <w:t>xiliary verbs ‘must’ and ‘may’:</w:t>
            </w:r>
          </w:p>
          <w:p w14:paraId="590156F7"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‘Sue may have </w:t>
            </w:r>
            <w:r w:rsidR="00F12A96">
              <w:rPr>
                <w:rFonts w:ascii="Calibri" w:hAnsi="Calibri" w:cs="Calibri"/>
                <w:color w:val="auto"/>
                <w:sz w:val="20"/>
                <w:szCs w:val="20"/>
              </w:rPr>
              <w:t>written the note’ (possibility)</w:t>
            </w:r>
          </w:p>
          <w:p w14:paraId="23721A26"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‘Sue must have wr</w:t>
            </w:r>
            <w:r w:rsidR="00F12A96">
              <w:rPr>
                <w:rFonts w:ascii="Calibri" w:hAnsi="Calibri" w:cs="Calibri"/>
                <w:color w:val="auto"/>
                <w:sz w:val="20"/>
                <w:szCs w:val="20"/>
              </w:rPr>
              <w:t>itten the note’ (probability)</w:t>
            </w:r>
          </w:p>
          <w:p w14:paraId="6B61E42A"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lastRenderedPageBreak/>
              <w:t>‘You must pos</w:t>
            </w:r>
            <w:r w:rsidR="00F12A96">
              <w:rPr>
                <w:rFonts w:ascii="Calibri" w:hAnsi="Calibri" w:cs="Calibri"/>
                <w:color w:val="auto"/>
                <w:sz w:val="20"/>
                <w:szCs w:val="20"/>
              </w:rPr>
              <w:t>tpone the meeting’ (obligation)</w:t>
            </w:r>
          </w:p>
          <w:p w14:paraId="257B2096"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‘You may attend the concert’ (permission)</w:t>
            </w:r>
          </w:p>
          <w:p w14:paraId="7F9DE1BF"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Modality can also be expressed by se</w:t>
            </w:r>
            <w:r w:rsidR="00F12A96">
              <w:rPr>
                <w:rFonts w:ascii="Calibri" w:hAnsi="Calibri" w:cs="Calibri"/>
                <w:color w:val="auto"/>
                <w:sz w:val="20"/>
                <w:szCs w:val="20"/>
              </w:rPr>
              <w:t>veral different kinds of words:</w:t>
            </w:r>
          </w:p>
          <w:p w14:paraId="66EA529F"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adverbs (for example, ‘possibly’, ‘necess</w:t>
            </w:r>
            <w:r w:rsidR="00F12A96">
              <w:rPr>
                <w:rFonts w:ascii="Calibri" w:hAnsi="Calibri" w:cs="Calibri"/>
                <w:color w:val="auto"/>
                <w:sz w:val="20"/>
                <w:szCs w:val="20"/>
              </w:rPr>
              <w:t>arily’, ‘certainly’, ‘perhaps’)</w:t>
            </w:r>
          </w:p>
          <w:p w14:paraId="46708FE1"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adjectives (for example, ‘possible’, ‘pr</w:t>
            </w:r>
            <w:r w:rsidR="00F12A96">
              <w:rPr>
                <w:rFonts w:ascii="Calibri" w:hAnsi="Calibri" w:cs="Calibri"/>
                <w:color w:val="auto"/>
                <w:sz w:val="20"/>
                <w:szCs w:val="20"/>
              </w:rPr>
              <w:t>obable’, ‘likely’, ‘necessary’)</w:t>
            </w:r>
          </w:p>
          <w:p w14:paraId="674C76B7"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nouns (for example, ‘possibili</w:t>
            </w:r>
            <w:r w:rsidR="00F12A96">
              <w:rPr>
                <w:rFonts w:ascii="Calibri" w:hAnsi="Calibri" w:cs="Calibri"/>
                <w:color w:val="auto"/>
                <w:sz w:val="20"/>
                <w:szCs w:val="20"/>
              </w:rPr>
              <w:t>ty’, ‘necessity’, ‘obligation’)</w:t>
            </w:r>
          </w:p>
          <w:p w14:paraId="7B732B5C"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 xml:space="preserve"> modal verbs (for example, ‘He[might come]’.</w:t>
            </w:r>
          </w:p>
        </w:tc>
      </w:tr>
      <w:tr w:rsidR="00C5429E" w14:paraId="0F41087B"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6157CFA"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1687443"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various processes of communication: listening, speaking, reading/</w:t>
            </w:r>
            <w:proofErr w:type="gramStart"/>
            <w:r>
              <w:rPr>
                <w:rFonts w:ascii="Calibri" w:hAnsi="Calibri" w:cs="Calibri"/>
                <w:color w:val="auto"/>
                <w:sz w:val="20"/>
                <w:szCs w:val="20"/>
              </w:rPr>
              <w:t>viewing</w:t>
            </w:r>
            <w:proofErr w:type="gramEnd"/>
            <w:r>
              <w:rPr>
                <w:rFonts w:ascii="Calibri" w:hAnsi="Calibri" w:cs="Calibri"/>
                <w:color w:val="auto"/>
                <w:sz w:val="20"/>
                <w:szCs w:val="20"/>
              </w:rPr>
              <w:t xml:space="preserve"> and writing/creating. Modes are also used to refer to the semiotic (meaning making) resources associated with these communicative processes, such as sound, print, </w:t>
            </w:r>
            <w:proofErr w:type="gramStart"/>
            <w:r>
              <w:rPr>
                <w:rFonts w:ascii="Calibri" w:hAnsi="Calibri" w:cs="Calibri"/>
                <w:color w:val="auto"/>
                <w:sz w:val="20"/>
                <w:szCs w:val="20"/>
              </w:rPr>
              <w:t>image</w:t>
            </w:r>
            <w:proofErr w:type="gramEnd"/>
            <w:r>
              <w:rPr>
                <w:rFonts w:ascii="Calibri" w:hAnsi="Calibri" w:cs="Calibri"/>
                <w:color w:val="auto"/>
                <w:sz w:val="20"/>
                <w:szCs w:val="20"/>
              </w:rPr>
              <w:t xml:space="preserve"> and gestur</w:t>
            </w:r>
            <w:r w:rsidR="00D16E46">
              <w:rPr>
                <w:rFonts w:ascii="Calibri" w:hAnsi="Calibri" w:cs="Calibri"/>
                <w:color w:val="auto"/>
                <w:sz w:val="20"/>
                <w:szCs w:val="20"/>
              </w:rPr>
              <w:t>e.</w:t>
            </w:r>
          </w:p>
        </w:tc>
      </w:tr>
      <w:tr w:rsidR="00C5429E" w14:paraId="63F1954F"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CEF1DDD"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Morpheme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0C59968F"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w:t>
            </w:r>
            <w:r w:rsidR="00D16E46">
              <w:rPr>
                <w:rFonts w:ascii="Calibri" w:hAnsi="Calibri" w:cs="Calibri"/>
                <w:color w:val="auto"/>
                <w:sz w:val="20"/>
                <w:szCs w:val="20"/>
              </w:rPr>
              <w:t>ut how to read and spell words.</w:t>
            </w:r>
          </w:p>
        </w:tc>
      </w:tr>
      <w:tr w:rsidR="00C5429E" w14:paraId="540B355B"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5F9DBBA"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Multimod</w:t>
            </w:r>
            <w:r w:rsidR="001B1125">
              <w:rPr>
                <w:rFonts w:ascii="Calibri" w:hAnsi="Calibri" w:cs="Calibri"/>
                <w:b/>
                <w:bCs/>
                <w:noProof/>
                <w:sz w:val="20"/>
                <w:lang w:val="en-US"/>
              </w:rPr>
              <w:t>al 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D6F5B38"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Combination of two or more communication modes (for example, print, image and spoken text, as in f</w:t>
            </w:r>
            <w:r w:rsidR="00D16E46">
              <w:rPr>
                <w:rFonts w:ascii="Calibri" w:hAnsi="Calibri" w:cs="Calibri"/>
                <w:color w:val="auto"/>
                <w:sz w:val="20"/>
                <w:szCs w:val="20"/>
              </w:rPr>
              <w:t>ilm or computer presentations).</w:t>
            </w:r>
          </w:p>
        </w:tc>
      </w:tr>
      <w:tr w:rsidR="00C5429E" w14:paraId="07A3D50B"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4D0ABEDF"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3049508C"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story of events or experiences, real or imagined. In literary theory, narrative includes the story (what is narrated) and the </w:t>
            </w:r>
            <w:r w:rsidR="00D16E46">
              <w:rPr>
                <w:rFonts w:ascii="Calibri" w:hAnsi="Calibri" w:cs="Calibri"/>
                <w:color w:val="auto"/>
                <w:sz w:val="20"/>
                <w:szCs w:val="20"/>
              </w:rPr>
              <w:t>discourse (how it is narrated).</w:t>
            </w:r>
          </w:p>
        </w:tc>
      </w:tr>
      <w:tr w:rsidR="00C5429E" w14:paraId="394810B8"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3330B3BB"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E6BD144"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ways in which a narrator may be related to the story. For example, the narrator might take the role of first or third person, omniscient or restricted in knowledge of events, reliable or unreliabl</w:t>
            </w:r>
            <w:r w:rsidR="00D16E46">
              <w:rPr>
                <w:rFonts w:ascii="Calibri" w:hAnsi="Calibri" w:cs="Calibri"/>
                <w:color w:val="auto"/>
                <w:sz w:val="20"/>
                <w:szCs w:val="20"/>
              </w:rPr>
              <w:t>e in interpreting what happens.</w:t>
            </w:r>
          </w:p>
        </w:tc>
      </w:tr>
      <w:tr w:rsidR="00C5429E" w14:paraId="567B03E9"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CB635CB" w14:textId="77777777" w:rsidR="00C5429E" w:rsidRDefault="001B1125"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Nominalisation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153A6326" w14:textId="77777777" w:rsidR="00C5429E" w:rsidRDefault="00C5429E" w:rsidP="00D21B81">
            <w:pPr>
              <w:pStyle w:val="ContentDescriptionEN"/>
              <w:numPr>
                <w:ilvl w:val="0"/>
                <w:numId w:val="0"/>
              </w:numPr>
              <w:tabs>
                <w:tab w:val="left" w:pos="720"/>
              </w:tabs>
              <w:spacing w:before="40" w:after="40"/>
              <w:ind w:left="360" w:hanging="321"/>
              <w:rPr>
                <w:rFonts w:ascii="Calibri" w:hAnsi="Calibri" w:cs="Calibri"/>
                <w:b/>
                <w:color w:val="auto"/>
                <w:sz w:val="20"/>
                <w:szCs w:val="20"/>
              </w:rPr>
            </w:pPr>
            <w:r>
              <w:rPr>
                <w:rFonts w:ascii="Calibri" w:hAnsi="Calibri" w:cs="Calibri"/>
                <w:color w:val="auto"/>
                <w:sz w:val="20"/>
                <w:szCs w:val="20"/>
              </w:rPr>
              <w:t xml:space="preserve">A process for forming nouns from other </w:t>
            </w:r>
            <w:proofErr w:type="gramStart"/>
            <w:r>
              <w:rPr>
                <w:rFonts w:ascii="Calibri" w:hAnsi="Calibri" w:cs="Calibri"/>
                <w:color w:val="auto"/>
                <w:sz w:val="20"/>
                <w:szCs w:val="20"/>
              </w:rPr>
              <w:t>words</w:t>
            </w:r>
            <w:proofErr w:type="gramEnd"/>
          </w:p>
          <w:p w14:paraId="7BFA5755"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from a verb, for example: ‘reaction’ from ‘</w:t>
            </w:r>
            <w:proofErr w:type="gramStart"/>
            <w:r>
              <w:rPr>
                <w:rFonts w:ascii="Calibri" w:hAnsi="Calibri" w:cs="Calibri"/>
                <w:color w:val="auto"/>
                <w:sz w:val="20"/>
                <w:szCs w:val="20"/>
              </w:rPr>
              <w:t>react</w:t>
            </w:r>
            <w:proofErr w:type="gramEnd"/>
            <w:r>
              <w:rPr>
                <w:rFonts w:ascii="Calibri" w:hAnsi="Calibri" w:cs="Calibri"/>
                <w:color w:val="auto"/>
                <w:sz w:val="20"/>
                <w:szCs w:val="20"/>
              </w:rPr>
              <w:t>’</w:t>
            </w:r>
            <w:r w:rsidR="00A57B8A">
              <w:rPr>
                <w:rFonts w:ascii="Calibri" w:hAnsi="Calibri" w:cs="Calibri"/>
                <w:color w:val="auto"/>
                <w:sz w:val="20"/>
                <w:szCs w:val="20"/>
              </w:rPr>
              <w:t xml:space="preserve"> or</w:t>
            </w:r>
          </w:p>
          <w:p w14:paraId="4DF5505D"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from a noun, for example: ‘departure’ from ‘</w:t>
            </w:r>
            <w:proofErr w:type="gramStart"/>
            <w:r>
              <w:rPr>
                <w:rFonts w:ascii="Calibri" w:hAnsi="Calibri" w:cs="Calibri"/>
                <w:color w:val="auto"/>
                <w:sz w:val="20"/>
                <w:szCs w:val="20"/>
              </w:rPr>
              <w:t>depart</w:t>
            </w:r>
            <w:proofErr w:type="gramEnd"/>
            <w:r>
              <w:rPr>
                <w:rFonts w:ascii="Calibri" w:hAnsi="Calibri" w:cs="Calibri"/>
                <w:color w:val="auto"/>
                <w:sz w:val="20"/>
                <w:szCs w:val="20"/>
              </w:rPr>
              <w:t xml:space="preserve">’) </w:t>
            </w:r>
            <w:r w:rsidR="00A57B8A">
              <w:rPr>
                <w:rFonts w:ascii="Calibri" w:hAnsi="Calibri" w:cs="Calibri"/>
                <w:color w:val="auto"/>
                <w:sz w:val="20"/>
                <w:szCs w:val="20"/>
              </w:rPr>
              <w:t>or</w:t>
            </w:r>
          </w:p>
          <w:p w14:paraId="5718DC9F"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from an adjective, for example: ‘length’ from ‘lo</w:t>
            </w:r>
            <w:r w:rsidR="00D16E46">
              <w:rPr>
                <w:rFonts w:ascii="Calibri" w:hAnsi="Calibri" w:cs="Calibri"/>
                <w:color w:val="auto"/>
                <w:sz w:val="20"/>
                <w:szCs w:val="20"/>
              </w:rPr>
              <w:t>ng’, ‘eagerness’ from ‘eager’).</w:t>
            </w:r>
          </w:p>
          <w:p w14:paraId="6FD49B9F"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Also, a process for forming noun groups/phrases from clauses (for example, ‘their destruction of the city’ f</w:t>
            </w:r>
            <w:r w:rsidR="00D16E46">
              <w:rPr>
                <w:rFonts w:ascii="Calibri" w:hAnsi="Calibri" w:cs="Calibri"/>
                <w:color w:val="auto"/>
                <w:sz w:val="20"/>
                <w:szCs w:val="20"/>
              </w:rPr>
              <w:t>rom ‘they destroyed the city’).</w:t>
            </w:r>
          </w:p>
          <w:p w14:paraId="4A631720"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Nominalisation is a way of making a text more compact and is often a feature of texts that contain abstract ideas and concepts.</w:t>
            </w:r>
          </w:p>
        </w:tc>
      </w:tr>
      <w:tr w:rsidR="00C5429E" w14:paraId="2CBC9F41" w14:textId="77777777" w:rsidTr="00635721">
        <w:trPr>
          <w:trHeight w:val="387"/>
        </w:trPr>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4851E0F4"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Person</w:t>
            </w:r>
            <w:r w:rsidR="00635721">
              <w:rPr>
                <w:rFonts w:ascii="Calibri" w:hAnsi="Calibri" w:cs="Calibri"/>
                <w:b/>
                <w:bCs/>
                <w:noProof/>
                <w:sz w:val="20"/>
                <w:lang w:val="en-US"/>
              </w:rPr>
              <w:t>ification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82FCC48"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description of an inanimate object as though it</w:t>
            </w:r>
            <w:r w:rsidR="005C36E8">
              <w:rPr>
                <w:rFonts w:ascii="Calibri" w:hAnsi="Calibri" w:cs="Calibri"/>
                <w:color w:val="auto"/>
                <w:sz w:val="20"/>
                <w:szCs w:val="20"/>
              </w:rPr>
              <w:t xml:space="preserve"> were a person or living thing.</w:t>
            </w:r>
          </w:p>
        </w:tc>
      </w:tr>
      <w:tr w:rsidR="00C5429E" w14:paraId="3DC44AF9"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5B3643D3"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4BD4CCDE"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way a reader/viewer is positioned by the author through the text, or how a particular ideology is embedded in a text</w:t>
            </w:r>
            <w:r w:rsidR="007C46D6">
              <w:rPr>
                <w:rFonts w:ascii="Calibri" w:hAnsi="Calibri" w:cs="Calibri"/>
                <w:color w:val="auto"/>
                <w:sz w:val="20"/>
                <w:szCs w:val="20"/>
              </w:rPr>
              <w:t>;</w:t>
            </w:r>
            <w:r>
              <w:rPr>
                <w:rFonts w:ascii="Calibri" w:hAnsi="Calibri" w:cs="Calibri"/>
                <w:color w:val="auto"/>
                <w:sz w:val="20"/>
                <w:szCs w:val="20"/>
              </w:rPr>
              <w:t xml:space="preserve"> for e</w:t>
            </w:r>
            <w:r w:rsidR="005C36E8">
              <w:rPr>
                <w:rFonts w:ascii="Calibri" w:hAnsi="Calibri" w:cs="Calibri"/>
                <w:color w:val="auto"/>
                <w:sz w:val="20"/>
                <w:szCs w:val="20"/>
              </w:rPr>
              <w:t>xample, a feminist perspective.</w:t>
            </w:r>
          </w:p>
        </w:tc>
      </w:tr>
      <w:tr w:rsidR="00C5429E" w14:paraId="3F4FF4A7"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2E7D02A2" w14:textId="77777777" w:rsidR="00C5429E" w:rsidRPr="00FB51DD"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Phoneme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CDAC1F8"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smallest unit of sound in a word. The word ‘</w:t>
            </w:r>
            <w:r w:rsidRPr="00A92423">
              <w:rPr>
                <w:rFonts w:ascii="Calibri" w:hAnsi="Calibri" w:cs="Calibri"/>
                <w:color w:val="auto"/>
                <w:sz w:val="20"/>
                <w:szCs w:val="20"/>
              </w:rPr>
              <w:t>is</w:t>
            </w:r>
            <w:r>
              <w:rPr>
                <w:rFonts w:ascii="Calibri" w:hAnsi="Calibri" w:cs="Calibri"/>
                <w:color w:val="auto"/>
                <w:sz w:val="20"/>
                <w:szCs w:val="20"/>
              </w:rPr>
              <w:t>’</w:t>
            </w:r>
            <w:r>
              <w:rPr>
                <w:rFonts w:ascii="Calibri" w:hAnsi="Calibri" w:cs="Calibri"/>
                <w:i/>
                <w:color w:val="auto"/>
                <w:sz w:val="20"/>
                <w:szCs w:val="20"/>
              </w:rPr>
              <w:t xml:space="preserve"> </w:t>
            </w:r>
            <w:r>
              <w:rPr>
                <w:rFonts w:ascii="Calibri" w:hAnsi="Calibri" w:cs="Calibri"/>
                <w:color w:val="auto"/>
                <w:sz w:val="20"/>
                <w:szCs w:val="20"/>
              </w:rPr>
              <w:t>has two phonemes: /</w:t>
            </w:r>
            <w:proofErr w:type="spellStart"/>
            <w:r>
              <w:rPr>
                <w:rFonts w:ascii="Calibri" w:hAnsi="Calibri" w:cs="Calibri"/>
                <w:color w:val="auto"/>
                <w:sz w:val="20"/>
                <w:szCs w:val="20"/>
              </w:rPr>
              <w:t>i</w:t>
            </w:r>
            <w:proofErr w:type="spellEnd"/>
            <w:r>
              <w:rPr>
                <w:rFonts w:ascii="Calibri" w:hAnsi="Calibri" w:cs="Calibri"/>
                <w:color w:val="auto"/>
                <w:sz w:val="20"/>
                <w:szCs w:val="20"/>
              </w:rPr>
              <w:t>/ and /s/.The word ‘ship’ has three phonemes: /</w:t>
            </w:r>
            <w:proofErr w:type="spellStart"/>
            <w:r>
              <w:rPr>
                <w:rFonts w:ascii="Calibri" w:hAnsi="Calibri" w:cs="Calibri"/>
                <w:color w:val="auto"/>
                <w:sz w:val="20"/>
                <w:szCs w:val="20"/>
              </w:rPr>
              <w:t>sh</w:t>
            </w:r>
            <w:proofErr w:type="spellEnd"/>
            <w:r>
              <w:rPr>
                <w:rFonts w:ascii="Calibri" w:hAnsi="Calibri" w:cs="Calibri"/>
                <w:color w:val="auto"/>
                <w:sz w:val="20"/>
                <w:szCs w:val="20"/>
              </w:rPr>
              <w:t>/, /</w:t>
            </w:r>
            <w:proofErr w:type="spellStart"/>
            <w:r>
              <w:rPr>
                <w:rFonts w:ascii="Calibri" w:hAnsi="Calibri" w:cs="Calibri"/>
                <w:color w:val="auto"/>
                <w:sz w:val="20"/>
                <w:szCs w:val="20"/>
              </w:rPr>
              <w:t>i</w:t>
            </w:r>
            <w:proofErr w:type="spellEnd"/>
            <w:r>
              <w:rPr>
                <w:rFonts w:ascii="Calibri" w:hAnsi="Calibri" w:cs="Calibri"/>
                <w:color w:val="auto"/>
                <w:sz w:val="20"/>
                <w:szCs w:val="20"/>
              </w:rPr>
              <w:t>/, /p/.</w:t>
            </w:r>
          </w:p>
        </w:tc>
      </w:tr>
      <w:tr w:rsidR="00C5429E" w14:paraId="68487095"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79696EED"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Phrase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5CD16625"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w:t>
            </w:r>
            <w:r w:rsidR="005C36E8">
              <w:rPr>
                <w:rFonts w:ascii="Calibri" w:hAnsi="Calibri" w:cs="Calibri"/>
                <w:color w:val="auto"/>
                <w:sz w:val="20"/>
                <w:szCs w:val="20"/>
              </w:rPr>
              <w:t>example, ‘went’ or ‘had gone’).</w:t>
            </w:r>
          </w:p>
        </w:tc>
      </w:tr>
    </w:tbl>
    <w:p w14:paraId="3E13E77C" w14:textId="77777777" w:rsidR="00A3000D" w:rsidRDefault="00A3000D" w:rsidP="00D21B81">
      <w:pPr>
        <w:spacing w:line="276" w:lineRule="auto"/>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5429E" w14:paraId="483E1B32"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1CA45458"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74474B4"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The opinion or viewpoint expressed by an individual in a text</w:t>
            </w:r>
            <w:r w:rsidR="007C46D6">
              <w:rPr>
                <w:rFonts w:ascii="Calibri" w:hAnsi="Calibri" w:cstheme="minorHAnsi"/>
                <w:color w:val="auto"/>
                <w:sz w:val="20"/>
              </w:rPr>
              <w:t>;</w:t>
            </w:r>
            <w:r>
              <w:rPr>
                <w:rFonts w:ascii="Calibri" w:hAnsi="Calibri" w:cstheme="minorHAnsi"/>
                <w:color w:val="auto"/>
                <w:sz w:val="20"/>
              </w:rPr>
              <w:t xml:space="preserve"> for </w:t>
            </w:r>
            <w:proofErr w:type="gramStart"/>
            <w:r>
              <w:rPr>
                <w:rFonts w:ascii="Calibri" w:hAnsi="Calibri" w:cstheme="minorHAnsi"/>
                <w:color w:val="auto"/>
                <w:sz w:val="20"/>
              </w:rPr>
              <w:t>example</w:t>
            </w:r>
            <w:proofErr w:type="gramEnd"/>
            <w:r>
              <w:rPr>
                <w:rFonts w:ascii="Calibri" w:hAnsi="Calibri" w:cstheme="minorHAnsi"/>
                <w:color w:val="auto"/>
                <w:sz w:val="20"/>
              </w:rPr>
              <w:t xml:space="preserve"> an author, a narrator, a </w:t>
            </w:r>
            <w:r w:rsidR="005C36E8">
              <w:rPr>
                <w:rFonts w:ascii="Calibri" w:hAnsi="Calibri" w:cstheme="minorHAnsi"/>
                <w:color w:val="auto"/>
                <w:sz w:val="20"/>
              </w:rPr>
              <w:t>character or an implied reader.</w:t>
            </w:r>
          </w:p>
        </w:tc>
      </w:tr>
      <w:tr w:rsidR="00C5429E" w14:paraId="3434E556"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1A62608"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Preposition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2E0DC4B8"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A word class that usually describes the relationsh</w:t>
            </w:r>
            <w:r w:rsidR="005C36E8">
              <w:rPr>
                <w:rFonts w:ascii="Calibri" w:hAnsi="Calibri" w:cs="Calibri"/>
                <w:color w:val="auto"/>
                <w:sz w:val="20"/>
                <w:szCs w:val="20"/>
              </w:rPr>
              <w:t>ip between words in a sentence:</w:t>
            </w:r>
          </w:p>
          <w:p w14:paraId="61408914"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space (for example, ‘below’, ‘in’, ‘on’, ‘to’, ‘under’, and </w:t>
            </w:r>
            <w:r w:rsidR="005C36E8">
              <w:rPr>
                <w:rFonts w:ascii="Calibri" w:hAnsi="Calibri" w:cs="Calibri"/>
                <w:color w:val="auto"/>
                <w:sz w:val="20"/>
                <w:szCs w:val="20"/>
              </w:rPr>
              <w:t>so on: 'She sat on the table.')</w:t>
            </w:r>
          </w:p>
          <w:p w14:paraId="03D7B3FD"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time (for example, ‘after’, ‘before’, ‘since’: 'I will go to the beach after lun</w:t>
            </w:r>
            <w:r w:rsidR="005C36E8">
              <w:rPr>
                <w:rFonts w:ascii="Calibri" w:hAnsi="Calibri" w:cs="Calibri"/>
                <w:color w:val="auto"/>
                <w:sz w:val="20"/>
                <w:szCs w:val="20"/>
              </w:rPr>
              <w:t>ch.')</w:t>
            </w:r>
          </w:p>
          <w:p w14:paraId="05209DB9"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those that do not relate to space and time (for example, ‘of’, ‘besides’, ‘except’, despite’, and so on: ‘He ate all the beans except the purple ones</w:t>
            </w:r>
            <w:r w:rsidR="00704CBA">
              <w:rPr>
                <w:rFonts w:ascii="Calibri" w:hAnsi="Calibri" w:cs="Calibri"/>
                <w:color w:val="auto"/>
                <w:sz w:val="20"/>
                <w:szCs w:val="20"/>
              </w:rPr>
              <w:t>.</w:t>
            </w:r>
            <w:r>
              <w:rPr>
                <w:rFonts w:ascii="Calibri" w:hAnsi="Calibri" w:cs="Calibri"/>
                <w:color w:val="auto"/>
                <w:sz w:val="20"/>
                <w:szCs w:val="20"/>
              </w:rPr>
              <w:t>')</w:t>
            </w:r>
          </w:p>
          <w:p w14:paraId="4F4F6725"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Prepositions usually combine with a noun group/phrase to form a prepositional phrase (for example, in the office’,</w:t>
            </w:r>
            <w:r w:rsidR="005C36E8">
              <w:rPr>
                <w:rFonts w:ascii="Calibri" w:hAnsi="Calibri" w:cs="Calibri"/>
                <w:color w:val="auto"/>
                <w:sz w:val="20"/>
                <w:szCs w:val="20"/>
              </w:rPr>
              <w:t xml:space="preserve"> ‘besides these two articles’).</w:t>
            </w:r>
          </w:p>
        </w:tc>
      </w:tr>
      <w:tr w:rsidR="00C5429E" w14:paraId="48099622"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C4EE77C"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Pronunciation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A1378AF"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The way a word or language is spoken. This may vary regionally (for example, American English, British English), socially (by social class of speakers, their age, educational background, sexual orientation) and according to the setting (</w:t>
            </w:r>
            <w:r w:rsidR="00851D3D">
              <w:rPr>
                <w:rFonts w:ascii="Calibri" w:hAnsi="Calibri" w:cstheme="minorHAnsi"/>
                <w:color w:val="auto"/>
                <w:sz w:val="20"/>
              </w:rPr>
              <w:t>for example, formal, informal).</w:t>
            </w:r>
          </w:p>
        </w:tc>
      </w:tr>
      <w:tr w:rsidR="00C5429E" w14:paraId="63FD6B15"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32D177E9" w14:textId="77777777" w:rsidR="00C5429E" w:rsidRDefault="00C5429E"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Realia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28F1EC27" w14:textId="77777777" w:rsidR="00C5429E" w:rsidRDefault="00C5429E" w:rsidP="00D21B81">
            <w:pPr>
              <w:pStyle w:val="ContentDescriptionEN"/>
              <w:numPr>
                <w:ilvl w:val="0"/>
                <w:numId w:val="0"/>
              </w:numPr>
              <w:tabs>
                <w:tab w:val="left" w:pos="720"/>
              </w:tabs>
              <w:spacing w:before="40" w:after="40"/>
              <w:ind w:left="39"/>
              <w:rPr>
                <w:rFonts w:ascii="Calibri" w:hAnsi="Calibri" w:cstheme="minorHAnsi"/>
                <w:color w:val="auto"/>
                <w:sz w:val="20"/>
                <w:szCs w:val="20"/>
              </w:rPr>
            </w:pPr>
            <w:r>
              <w:rPr>
                <w:rFonts w:ascii="Calibri" w:hAnsi="Calibri" w:cstheme="minorHAnsi"/>
                <w:color w:val="auto"/>
                <w:sz w:val="20"/>
                <w:szCs w:val="20"/>
              </w:rPr>
              <w:t>Objects from real life used for teaching purposes.</w:t>
            </w:r>
          </w:p>
        </w:tc>
      </w:tr>
      <w:tr w:rsidR="00C5429E" w14:paraId="0B17B9BC"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0C01F972"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Register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2CB44B5"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degree of formality or informality of language used for a particular purpose or </w:t>
            </w:r>
            <w:r w:rsidR="00851D3D">
              <w:rPr>
                <w:rFonts w:ascii="Calibri" w:hAnsi="Calibri" w:cs="Calibri"/>
                <w:color w:val="auto"/>
                <w:sz w:val="20"/>
                <w:szCs w:val="20"/>
              </w:rPr>
              <w:t>in a particular social setting.</w:t>
            </w:r>
          </w:p>
        </w:tc>
      </w:tr>
      <w:tr w:rsidR="00C5429E" w:rsidRPr="00105F38" w14:paraId="57D5206A"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283D1CF1"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4B8C1381" w14:textId="77777777" w:rsidR="00C5429E" w:rsidRPr="00105F38" w:rsidRDefault="00C5429E" w:rsidP="00D21B81">
            <w:pPr>
              <w:pStyle w:val="csbullet"/>
              <w:numPr>
                <w:ilvl w:val="0"/>
                <w:numId w:val="0"/>
              </w:numPr>
              <w:tabs>
                <w:tab w:val="left" w:pos="720"/>
              </w:tabs>
              <w:spacing w:before="40" w:after="40" w:line="276" w:lineRule="auto"/>
              <w:ind w:right="-386"/>
              <w:rPr>
                <w:rFonts w:ascii="Calibri" w:hAnsi="Calibri" w:cs="Calibri"/>
                <w:bCs/>
                <w:noProof/>
                <w:sz w:val="20"/>
                <w:lang w:val="en-US"/>
              </w:rPr>
            </w:pPr>
            <w:r w:rsidRPr="00105F38">
              <w:rPr>
                <w:rFonts w:ascii="Calibri" w:hAnsi="Calibri" w:cs="Calibri"/>
                <w:sz w:val="20"/>
              </w:rPr>
              <w:t>Language techniques used in argument to persuade audiences (for example,</w:t>
            </w:r>
            <w:r w:rsidR="00695B33">
              <w:rPr>
                <w:rFonts w:ascii="Calibri" w:hAnsi="Calibri" w:cs="Calibri"/>
                <w:sz w:val="20"/>
              </w:rPr>
              <w:br/>
            </w:r>
            <w:r w:rsidRPr="00105F38">
              <w:rPr>
                <w:rFonts w:ascii="Calibri" w:hAnsi="Calibri" w:cs="Calibri"/>
                <w:sz w:val="20"/>
              </w:rPr>
              <w:t>rhetorical questions, repetition, propositions, figurative language</w:t>
            </w:r>
            <w:r w:rsidR="00695B33">
              <w:rPr>
                <w:rFonts w:ascii="Calibri" w:hAnsi="Calibri" w:cs="Calibri"/>
                <w:sz w:val="20"/>
              </w:rPr>
              <w:t>)</w:t>
            </w:r>
            <w:r w:rsidRPr="00105F38">
              <w:rPr>
                <w:rFonts w:ascii="Calibri" w:hAnsi="Calibri" w:cs="Calibri"/>
                <w:sz w:val="20"/>
              </w:rPr>
              <w:t>.</w:t>
            </w:r>
          </w:p>
        </w:tc>
      </w:tr>
      <w:tr w:rsidR="00C5429E" w14:paraId="3148151D"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26497992"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Rhetorical question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BC9A190"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A question that is asked to provoke thought</w:t>
            </w:r>
            <w:r w:rsidR="00851D3D">
              <w:rPr>
                <w:rFonts w:ascii="Calibri" w:hAnsi="Calibri" w:cs="Calibri"/>
                <w:color w:val="auto"/>
                <w:sz w:val="20"/>
                <w:szCs w:val="20"/>
              </w:rPr>
              <w:t xml:space="preserve"> rather than require an answer.</w:t>
            </w:r>
          </w:p>
        </w:tc>
      </w:tr>
      <w:tr w:rsidR="00C5429E" w14:paraId="46A626CD"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355EC07E"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Rhythm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0F0B7C24" w14:textId="77777777" w:rsidR="00C5429E" w:rsidRDefault="00C5429E" w:rsidP="00D21B81">
            <w:pPr>
              <w:pStyle w:val="ContentDescriptionEN"/>
              <w:numPr>
                <w:ilvl w:val="0"/>
                <w:numId w:val="0"/>
              </w:numPr>
              <w:tabs>
                <w:tab w:val="left" w:pos="720"/>
              </w:tabs>
              <w:spacing w:before="40" w:after="40"/>
              <w:ind w:left="39"/>
              <w:rPr>
                <w:rFonts w:ascii="Calibri" w:hAnsi="Calibri" w:cs="Calibri"/>
                <w:sz w:val="20"/>
                <w:szCs w:val="20"/>
              </w:rPr>
            </w:pPr>
            <w:r>
              <w:rPr>
                <w:rFonts w:ascii="Calibri" w:hAnsi="Calibri" w:cs="Calibri"/>
                <w:color w:val="auto"/>
                <w:sz w:val="20"/>
                <w:szCs w:val="20"/>
              </w:rPr>
              <w:t>The ‘beat’ of spoken language. In a stress-timed language such as SAE, speakers put roughly equal time lags between stressed syllables, with the timing of the unstressed syllables between them being adjusted to</w:t>
            </w:r>
            <w:r w:rsidR="00851D3D">
              <w:rPr>
                <w:rFonts w:ascii="Calibri" w:hAnsi="Calibri" w:cs="Calibri"/>
                <w:color w:val="auto"/>
                <w:sz w:val="20"/>
                <w:szCs w:val="20"/>
              </w:rPr>
              <w:t xml:space="preserve"> accommodate the stress timing.</w:t>
            </w:r>
          </w:p>
        </w:tc>
      </w:tr>
      <w:tr w:rsidR="00C5429E" w14:paraId="2FF64888"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F2B6960"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Scanning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F767F15" w14:textId="77777777" w:rsidR="00C5429E" w:rsidRDefault="00C5429E" w:rsidP="00D21B81">
            <w:pPr>
              <w:pStyle w:val="ContentDescriptionEN"/>
              <w:numPr>
                <w:ilvl w:val="0"/>
                <w:numId w:val="0"/>
              </w:numPr>
              <w:tabs>
                <w:tab w:val="left" w:pos="720"/>
              </w:tabs>
              <w:spacing w:before="40" w:after="40"/>
              <w:ind w:left="39"/>
              <w:rPr>
                <w:rFonts w:ascii="Calibri" w:hAnsi="Calibri" w:cs="Calibri"/>
                <w:sz w:val="20"/>
                <w:szCs w:val="20"/>
                <w:lang w:val="en-US"/>
              </w:rPr>
            </w:pPr>
            <w:r w:rsidRPr="00695B33">
              <w:rPr>
                <w:rFonts w:ascii="Calibri" w:hAnsi="Calibri" w:cs="Calibri"/>
                <w:color w:val="auto"/>
                <w:sz w:val="20"/>
                <w:szCs w:val="20"/>
              </w:rPr>
              <w:t>When</w:t>
            </w:r>
            <w:r>
              <w:rPr>
                <w:rFonts w:ascii="Calibri" w:hAnsi="Calibri" w:cs="Calibri"/>
                <w:color w:val="auto"/>
                <w:sz w:val="20"/>
                <w:szCs w:val="20"/>
              </w:rPr>
              <w:t xml:space="preserve"> reading, moving the eyes quickly down the page seeking specific words and phrases. Scanning is also used when readers first find a resource to determine whether </w:t>
            </w:r>
            <w:r w:rsidR="00851D3D">
              <w:rPr>
                <w:rFonts w:ascii="Calibri" w:hAnsi="Calibri" w:cs="Calibri"/>
                <w:color w:val="auto"/>
                <w:sz w:val="20"/>
                <w:szCs w:val="20"/>
              </w:rPr>
              <w:t>it will answer their questions.</w:t>
            </w:r>
          </w:p>
        </w:tc>
      </w:tr>
      <w:tr w:rsidR="00C5429E" w14:paraId="1FF3EE58"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64965A5"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Sentence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18CD356C"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In writing, a sentence is marked by punctuation, but in speech, the boundaries between sen</w:t>
            </w:r>
            <w:r w:rsidR="00851D3D">
              <w:rPr>
                <w:rFonts w:ascii="Calibri" w:hAnsi="Calibri" w:cs="Calibri"/>
                <w:color w:val="auto"/>
                <w:sz w:val="20"/>
                <w:szCs w:val="20"/>
              </w:rPr>
              <w:t>tences are not always so clear.</w:t>
            </w:r>
          </w:p>
          <w:p w14:paraId="138738D8"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There are different types of sentences:</w:t>
            </w:r>
          </w:p>
          <w:p w14:paraId="459C6A52"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simple sentence – has the form of a single clause (for example, ‘David walked to the shops’ o</w:t>
            </w:r>
            <w:r w:rsidR="00851D3D">
              <w:rPr>
                <w:rFonts w:ascii="Calibri" w:hAnsi="Calibri" w:cs="Calibri"/>
                <w:color w:val="auto"/>
                <w:sz w:val="20"/>
                <w:szCs w:val="20"/>
              </w:rPr>
              <w:t>r ‘Take a seat.’)</w:t>
            </w:r>
          </w:p>
          <w:p w14:paraId="1CA799F1"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64C97755"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complex sentence – has one or more subordinate clauses. In the following examples, the subordinate clauses are indicated by square brackets: ‘I took my umbrella [because it was raining].’; ‘[Because I am reading Shakespeare], my time is limited.’; ‘The man [who c</w:t>
            </w:r>
            <w:r w:rsidR="00851D3D">
              <w:rPr>
                <w:rFonts w:ascii="Calibri" w:hAnsi="Calibri" w:cs="Calibri"/>
                <w:color w:val="auto"/>
                <w:sz w:val="20"/>
                <w:szCs w:val="20"/>
              </w:rPr>
              <w:t>ame to dinner] is my brother.’</w:t>
            </w:r>
          </w:p>
        </w:tc>
      </w:tr>
      <w:tr w:rsidR="00C5429E" w14:paraId="584FC1B9"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6C0B601C"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Sociocultural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B731094" w14:textId="77777777" w:rsidR="00C5429E" w:rsidRDefault="00C5429E" w:rsidP="00D21B81">
            <w:pPr>
              <w:pStyle w:val="ContentDescriptionEN"/>
              <w:numPr>
                <w:ilvl w:val="0"/>
                <w:numId w:val="0"/>
              </w:numPr>
              <w:tabs>
                <w:tab w:val="left" w:pos="720"/>
              </w:tabs>
              <w:spacing w:before="40" w:after="40"/>
              <w:ind w:left="39"/>
              <w:rPr>
                <w:rFonts w:ascii="Calibri" w:hAnsi="Calibri" w:cs="Calibri"/>
                <w:sz w:val="20"/>
                <w:szCs w:val="20"/>
                <w:lang w:val="en-US"/>
              </w:rPr>
            </w:pPr>
            <w:r>
              <w:rPr>
                <w:rFonts w:ascii="Calibri" w:hAnsi="Calibri" w:cs="Calibri"/>
                <w:color w:val="auto"/>
                <w:sz w:val="20"/>
                <w:szCs w:val="20"/>
              </w:rPr>
              <w:t>Involving or relating to the combination of social and cultural factors as displayed within a specific language or dialect.</w:t>
            </w:r>
          </w:p>
        </w:tc>
      </w:tr>
      <w:tr w:rsidR="00C5429E" w14:paraId="25E30E6C"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6C7CCBF"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Sociolinguistic</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3A067C80"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way language is affected by society and its social structures and attitudes. Sociolinguistic competence requires an awareness of </w:t>
            </w:r>
            <w:r w:rsidR="00851D3D">
              <w:rPr>
                <w:rFonts w:ascii="Calibri" w:hAnsi="Calibri" w:cs="Calibri"/>
                <w:color w:val="auto"/>
                <w:sz w:val="20"/>
                <w:szCs w:val="20"/>
              </w:rPr>
              <w:t>cultural norms of language use.</w:t>
            </w:r>
          </w:p>
        </w:tc>
      </w:tr>
      <w:tr w:rsidR="00C5429E" w14:paraId="4EA8D948"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2AD097F"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Standard Australian English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35212D3"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variety of spoken and written English language in Australia used in more formal settings</w:t>
            </w:r>
            <w:r w:rsidR="007C46D6">
              <w:rPr>
                <w:rFonts w:ascii="Calibri" w:hAnsi="Calibri" w:cs="Calibri"/>
                <w:color w:val="auto"/>
                <w:sz w:val="20"/>
                <w:szCs w:val="20"/>
              </w:rPr>
              <w:t>,</w:t>
            </w:r>
            <w:r>
              <w:rPr>
                <w:rFonts w:ascii="Calibri" w:hAnsi="Calibri" w:cs="Calibri"/>
                <w:color w:val="auto"/>
                <w:sz w:val="20"/>
                <w:szCs w:val="20"/>
              </w:rPr>
              <w:t xml:space="preserve"> such as for official or public purposes, and recorded in </w:t>
            </w:r>
            <w:r w:rsidRPr="00695B33">
              <w:rPr>
                <w:rFonts w:ascii="Calibri" w:hAnsi="Calibri" w:cs="Calibri"/>
                <w:bCs/>
                <w:noProof/>
                <w:color w:val="auto"/>
                <w:sz w:val="20"/>
                <w:szCs w:val="20"/>
                <w:lang w:val="en-US"/>
              </w:rPr>
              <w:t>dictionaries</w:t>
            </w:r>
            <w:r w:rsidRPr="00695B33">
              <w:rPr>
                <w:rFonts w:ascii="Calibri" w:hAnsi="Calibri" w:cs="Calibri"/>
                <w:color w:val="auto"/>
                <w:sz w:val="20"/>
                <w:szCs w:val="20"/>
              </w:rPr>
              <w:t>,</w:t>
            </w:r>
            <w:r>
              <w:rPr>
                <w:rFonts w:ascii="Calibri" w:hAnsi="Calibri" w:cs="Calibri"/>
                <w:color w:val="auto"/>
                <w:sz w:val="20"/>
                <w:szCs w:val="20"/>
              </w:rPr>
              <w:t xml:space="preserve"> style guides and grammars. While it is always dynamic and evolving, it is recognised as the ‘common language’ of Australians.</w:t>
            </w:r>
          </w:p>
        </w:tc>
      </w:tr>
      <w:tr w:rsidR="00C5429E" w14:paraId="4952688A"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3EA47493" w14:textId="77777777" w:rsidR="00C5429E" w:rsidRDefault="00635721"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Stress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461907F0" w14:textId="77777777" w:rsidR="00C5429E" w:rsidRDefault="00C5429E" w:rsidP="00D21B81">
            <w:pPr>
              <w:pStyle w:val="ContentDescriptionEN"/>
              <w:numPr>
                <w:ilvl w:val="0"/>
                <w:numId w:val="0"/>
              </w:numPr>
              <w:tabs>
                <w:tab w:val="left" w:pos="720"/>
              </w:tabs>
              <w:spacing w:before="40" w:after="40"/>
              <w:ind w:left="39"/>
              <w:rPr>
                <w:rFonts w:ascii="Calibri" w:hAnsi="Calibri" w:cs="Calibri"/>
                <w:b/>
                <w:bCs/>
                <w:noProof/>
                <w:sz w:val="20"/>
                <w:szCs w:val="20"/>
                <w:lang w:val="en-US"/>
              </w:rPr>
            </w:pPr>
            <w:r>
              <w:rPr>
                <w:rFonts w:ascii="Calibri" w:hAnsi="Calibri" w:cs="Calibri"/>
                <w:color w:val="auto"/>
                <w:sz w:val="20"/>
                <w:szCs w:val="20"/>
              </w:rPr>
              <w:t xml:space="preserve">The relative emphasis that may be given to certain syllables in a word, or to </w:t>
            </w:r>
            <w:proofErr w:type="spellStart"/>
            <w:r>
              <w:rPr>
                <w:rFonts w:ascii="Calibri" w:hAnsi="Calibri" w:cs="Calibri"/>
                <w:color w:val="auto"/>
                <w:sz w:val="20"/>
                <w:szCs w:val="20"/>
              </w:rPr>
              <w:t>certai</w:t>
            </w:r>
            <w:proofErr w:type="spellEnd"/>
            <w:r>
              <w:rPr>
                <w:rFonts w:ascii="Calibri" w:hAnsi="Calibri" w:cs="Calibri"/>
                <w:bCs/>
                <w:noProof/>
                <w:color w:val="auto"/>
                <w:sz w:val="20"/>
                <w:szCs w:val="20"/>
                <w:lang w:val="en-US"/>
              </w:rPr>
              <w:t>n</w:t>
            </w:r>
            <w:r>
              <w:rPr>
                <w:rFonts w:ascii="Calibri" w:hAnsi="Calibri" w:cs="Calibri"/>
                <w:color w:val="auto"/>
                <w:sz w:val="20"/>
                <w:szCs w:val="20"/>
                <w:lang w:val="en-US"/>
              </w:rPr>
              <w:t xml:space="preserve"> </w:t>
            </w:r>
            <w:r>
              <w:rPr>
                <w:rFonts w:ascii="Calibri" w:hAnsi="Calibri" w:cs="Calibri"/>
                <w:bCs/>
                <w:noProof/>
                <w:color w:val="auto"/>
                <w:sz w:val="20"/>
                <w:szCs w:val="20"/>
                <w:lang w:val="en-US"/>
              </w:rPr>
              <w:t>words</w:t>
            </w:r>
            <w:r>
              <w:rPr>
                <w:rFonts w:ascii="Calibri" w:hAnsi="Calibri" w:cs="Calibri"/>
                <w:color w:val="auto"/>
                <w:sz w:val="20"/>
                <w:szCs w:val="20"/>
              </w:rPr>
              <w:t xml:space="preserve"> in a </w:t>
            </w:r>
            <w:r>
              <w:rPr>
                <w:rFonts w:ascii="Calibri" w:hAnsi="Calibri" w:cs="Calibri"/>
                <w:bCs/>
                <w:noProof/>
                <w:color w:val="auto"/>
                <w:sz w:val="20"/>
                <w:szCs w:val="20"/>
                <w:lang w:val="en-US"/>
              </w:rPr>
              <w:t>phrase</w:t>
            </w:r>
            <w:r w:rsidR="00851D3D">
              <w:rPr>
                <w:rFonts w:ascii="Calibri" w:hAnsi="Calibri" w:cs="Calibri"/>
                <w:color w:val="auto"/>
                <w:sz w:val="20"/>
                <w:szCs w:val="20"/>
              </w:rPr>
              <w:t xml:space="preserve"> or sentence.</w:t>
            </w:r>
          </w:p>
        </w:tc>
      </w:tr>
      <w:tr w:rsidR="00C5429E" w14:paraId="713BD199"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7981549D"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Style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71980D1C" w14:textId="77777777" w:rsidR="00C5429E" w:rsidRDefault="00C5429E" w:rsidP="00D21B81">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w:t>
            </w:r>
            <w:r w:rsidR="001A286D">
              <w:rPr>
                <w:rFonts w:ascii="Calibri" w:hAnsi="Calibri" w:cs="Calibri"/>
                <w:color w:val="auto"/>
                <w:sz w:val="20"/>
                <w:szCs w:val="20"/>
              </w:rPr>
              <w:t>tion, metaphor, lexical choice.</w:t>
            </w:r>
          </w:p>
        </w:tc>
      </w:tr>
      <w:tr w:rsidR="00C5429E" w14:paraId="17E7C1CC"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EE4C01D"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Subject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48AAD0CE"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A function in the structure of a clause usually filled by a noun group/phrase</w:t>
            </w:r>
            <w:r w:rsidR="00695B33">
              <w:rPr>
                <w:rFonts w:ascii="Calibri" w:hAnsi="Calibri" w:cs="Calibri"/>
                <w:color w:val="auto"/>
                <w:sz w:val="20"/>
                <w:szCs w:val="20"/>
              </w:rPr>
              <w:br/>
            </w:r>
            <w:r>
              <w:rPr>
                <w:rFonts w:ascii="Calibri" w:hAnsi="Calibri" w:cs="Calibri"/>
                <w:color w:val="auto"/>
                <w:sz w:val="20"/>
                <w:szCs w:val="20"/>
              </w:rPr>
              <w:t>(for example, ‘</w:t>
            </w:r>
            <w:r w:rsidR="00C21F00">
              <w:rPr>
                <w:rFonts w:ascii="Calibri" w:hAnsi="Calibri" w:cs="Calibri"/>
                <w:color w:val="auto"/>
                <w:sz w:val="20"/>
                <w:szCs w:val="20"/>
              </w:rPr>
              <w:t>The dog [subject] was barking.’)</w:t>
            </w:r>
          </w:p>
          <w:p w14:paraId="5C19587C" w14:textId="77777777" w:rsidR="00C5429E" w:rsidRDefault="00C5429E"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The normal position of the subject is before the verb group/phrase, but in most kinds of interrogatives (questions) it follows the first auxiliary verb (for example, ‘Was the dog barking</w:t>
            </w:r>
            <w:r w:rsidR="001A286D">
              <w:rPr>
                <w:rFonts w:ascii="Calibri" w:hAnsi="Calibri" w:cs="Calibri"/>
                <w:color w:val="auto"/>
                <w:sz w:val="20"/>
                <w:szCs w:val="20"/>
              </w:rPr>
              <w:t>?’, ‘Why was the dog barking?’)</w:t>
            </w:r>
          </w:p>
          <w:p w14:paraId="53646B3B" w14:textId="77777777" w:rsidR="00C5429E" w:rsidRDefault="00C5429E"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In main clauses the subject is an obligatory element, except in imperative (command) clauses (for example, ‘Be very tactful’) and in casual st</w:t>
            </w:r>
            <w:r w:rsidR="001A286D">
              <w:rPr>
                <w:rFonts w:ascii="Calibri" w:hAnsi="Calibri" w:cs="Calibri"/>
                <w:color w:val="auto"/>
                <w:sz w:val="20"/>
                <w:szCs w:val="20"/>
              </w:rPr>
              <w:t>yle (for example, ‘Want some?’)</w:t>
            </w:r>
          </w:p>
          <w:p w14:paraId="4E729CA3" w14:textId="77777777" w:rsidR="00C5429E" w:rsidRDefault="00C5429E"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Most personal pronouns have a different form when they are the subject of a main clause (‘I’, ‘he’, ‘she’) than when they are the object (‘me’, ‘him’, ‘her’). For example, we say ‘She won the race’, not ‘Her won the race’. Similarly, we say ‘Give it to Mary and me</w:t>
            </w:r>
            <w:r w:rsidR="001A286D">
              <w:rPr>
                <w:rFonts w:ascii="Calibri" w:hAnsi="Calibri" w:cs="Calibri"/>
                <w:color w:val="auto"/>
                <w:sz w:val="20"/>
                <w:szCs w:val="20"/>
              </w:rPr>
              <w:t>’, not ‘Give it to Mary and I.’</w:t>
            </w:r>
          </w:p>
          <w:p w14:paraId="1DEFE9C4" w14:textId="77777777" w:rsidR="00C5429E" w:rsidRDefault="00C5429E" w:rsidP="00D21B81">
            <w:pPr>
              <w:pStyle w:val="ContentDescriptionEN"/>
              <w:numPr>
                <w:ilvl w:val="1"/>
                <w:numId w:val="6"/>
              </w:numPr>
              <w:tabs>
                <w:tab w:val="left" w:pos="720"/>
              </w:tabs>
              <w:spacing w:before="24" w:after="24"/>
              <w:ind w:left="323" w:hanging="284"/>
              <w:rPr>
                <w:rFonts w:ascii="Calibri" w:hAnsi="Calibri" w:cs="Calibri"/>
                <w:bCs/>
                <w:noProof/>
                <w:sz w:val="20"/>
                <w:szCs w:val="20"/>
                <w:lang w:val="en-US"/>
              </w:rPr>
            </w:pPr>
            <w:r>
              <w:rPr>
                <w:rFonts w:ascii="Calibri" w:hAnsi="Calibri" w:cs="Calibri"/>
                <w:color w:val="auto"/>
                <w:sz w:val="20"/>
                <w:szCs w:val="20"/>
              </w:rPr>
              <w:t>The verb agrees with the subject</w:t>
            </w:r>
            <w:r w:rsidRPr="00881BD7">
              <w:rPr>
                <w:rFonts w:ascii="Calibri" w:hAnsi="Calibri" w:cs="Calibri"/>
                <w:color w:val="auto"/>
                <w:sz w:val="20"/>
                <w:szCs w:val="20"/>
              </w:rPr>
              <w:t xml:space="preserve"> </w:t>
            </w:r>
            <w:r>
              <w:rPr>
                <w:rFonts w:ascii="Calibri" w:hAnsi="Calibri" w:cs="Calibri"/>
                <w:color w:val="auto"/>
                <w:sz w:val="20"/>
                <w:szCs w:val="20"/>
              </w:rPr>
              <w:t>in person and number (for example, ‘Her son lives with her’ and ‘Her sons live with her’).</w:t>
            </w:r>
          </w:p>
        </w:tc>
      </w:tr>
      <w:tr w:rsidR="00C5429E" w14:paraId="1EDC0D60"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31026E6D"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Subject matter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55311BB"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Refers to the topi</w:t>
            </w:r>
            <w:r w:rsidR="00F67292">
              <w:rPr>
                <w:rFonts w:ascii="Calibri" w:hAnsi="Calibri" w:cs="Calibri"/>
                <w:color w:val="auto"/>
                <w:sz w:val="20"/>
                <w:szCs w:val="20"/>
              </w:rPr>
              <w:t>c or theme under consideration.</w:t>
            </w:r>
          </w:p>
        </w:tc>
      </w:tr>
      <w:tr w:rsidR="00C5429E" w14:paraId="4408AD2A"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AF9D890"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Syntax</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5DF61175" w14:textId="77777777" w:rsidR="00C5429E" w:rsidRDefault="00C5429E" w:rsidP="00D21B81">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ways in which sentences are formed from words, group/</w:t>
            </w:r>
            <w:proofErr w:type="gramStart"/>
            <w:r>
              <w:rPr>
                <w:rFonts w:ascii="Calibri" w:hAnsi="Calibri" w:cs="Calibri"/>
                <w:color w:val="auto"/>
                <w:sz w:val="20"/>
                <w:szCs w:val="20"/>
              </w:rPr>
              <w:t>phrases</w:t>
            </w:r>
            <w:proofErr w:type="gramEnd"/>
            <w:r>
              <w:rPr>
                <w:rFonts w:ascii="Calibri" w:hAnsi="Calibri" w:cs="Calibri"/>
                <w:color w:val="auto"/>
                <w:sz w:val="20"/>
                <w:szCs w:val="20"/>
              </w:rPr>
              <w:t xml:space="preserve"> and clauses. In some education settings, the terms ‘syntax’ and ‘grammar’ are used interchangeably.</w:t>
            </w:r>
          </w:p>
        </w:tc>
      </w:tr>
      <w:tr w:rsidR="00A34FAF" w14:paraId="4E674E2D" w14:textId="77777777" w:rsidTr="00A34FAF">
        <w:tc>
          <w:tcPr>
            <w:tcW w:w="2830" w:type="dxa"/>
            <w:tcBorders>
              <w:top w:val="single" w:sz="8" w:space="0" w:color="FFFFFF"/>
              <w:left w:val="single" w:sz="8" w:space="0" w:color="FFFFFF"/>
              <w:right w:val="single" w:sz="8" w:space="0" w:color="FFFFFF"/>
            </w:tcBorders>
            <w:shd w:val="clear" w:color="auto" w:fill="B2A1C7"/>
          </w:tcPr>
          <w:p w14:paraId="1BE8012C" w14:textId="77777777" w:rsidR="00A34FAF"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Tense</w:t>
            </w:r>
          </w:p>
        </w:tc>
        <w:tc>
          <w:tcPr>
            <w:tcW w:w="6951" w:type="dxa"/>
            <w:tcBorders>
              <w:top w:val="single" w:sz="8" w:space="0" w:color="FFFFFF"/>
              <w:left w:val="single" w:sz="8" w:space="0" w:color="FFFFFF"/>
              <w:right w:val="single" w:sz="8" w:space="0" w:color="FFFFFF"/>
            </w:tcBorders>
            <w:shd w:val="clear" w:color="auto" w:fill="E9E7F2" w:themeFill="accent4" w:themeFillTint="33"/>
            <w:hideMark/>
          </w:tcPr>
          <w:p w14:paraId="2E81B174" w14:textId="77777777" w:rsidR="00A34FAF" w:rsidRDefault="00A34FAF"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 grammatical category marked by a verb in which the situation described in the clause </w:t>
            </w:r>
            <w:proofErr w:type="gramStart"/>
            <w:r>
              <w:rPr>
                <w:rFonts w:ascii="Calibri" w:hAnsi="Calibri" w:cs="Calibri"/>
                <w:color w:val="auto"/>
                <w:sz w:val="20"/>
                <w:szCs w:val="20"/>
              </w:rPr>
              <w:t>is located in</w:t>
            </w:r>
            <w:proofErr w:type="gramEnd"/>
            <w:r>
              <w:rPr>
                <w:rFonts w:ascii="Calibri" w:hAnsi="Calibri" w:cs="Calibri"/>
                <w:color w:val="auto"/>
                <w:sz w:val="20"/>
                <w:szCs w:val="20"/>
              </w:rPr>
              <w:t xml:space="preserve"> time. For example, present tense ‘has’ in ‘Sarah has a headache’ locates the situation in present time, while past tense ‘had’ in ‘Sarah had a headache’ lo</w:t>
            </w:r>
            <w:r w:rsidR="001A286D">
              <w:rPr>
                <w:rFonts w:ascii="Calibri" w:hAnsi="Calibri" w:cs="Calibri"/>
                <w:color w:val="auto"/>
                <w:sz w:val="20"/>
                <w:szCs w:val="20"/>
              </w:rPr>
              <w:t>cates it in past time.</w:t>
            </w:r>
          </w:p>
          <w:p w14:paraId="40817905" w14:textId="77777777" w:rsidR="00A34FAF" w:rsidRDefault="00A34FAF"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However, the relation between grammatical tense and (semantic) time is not always as simple as this. For example, present tense is typically used to talk about:</w:t>
            </w:r>
          </w:p>
          <w:p w14:paraId="420C9267" w14:textId="77777777" w:rsidR="00A34FAF" w:rsidRDefault="00A34FAF"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present sta</w:t>
            </w:r>
            <w:r w:rsidR="001A286D">
              <w:rPr>
                <w:rFonts w:ascii="Calibri" w:hAnsi="Calibri" w:cs="Calibri"/>
                <w:color w:val="auto"/>
                <w:sz w:val="20"/>
                <w:szCs w:val="20"/>
              </w:rPr>
              <w:t xml:space="preserve">tes, as in ‘He lives in </w:t>
            </w:r>
            <w:proofErr w:type="gramStart"/>
            <w:r w:rsidR="001A286D">
              <w:rPr>
                <w:rFonts w:ascii="Calibri" w:hAnsi="Calibri" w:cs="Calibri"/>
                <w:color w:val="auto"/>
                <w:sz w:val="20"/>
                <w:szCs w:val="20"/>
              </w:rPr>
              <w:t>Darwin’</w:t>
            </w:r>
            <w:proofErr w:type="gramEnd"/>
          </w:p>
          <w:p w14:paraId="77594E3C" w14:textId="77777777" w:rsidR="00A34FAF" w:rsidRDefault="00A34FAF"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lastRenderedPageBreak/>
              <w:t xml:space="preserve">actions that happen regularly in the present, as in ‘He </w:t>
            </w:r>
            <w:r w:rsidR="001A286D">
              <w:rPr>
                <w:rFonts w:ascii="Calibri" w:hAnsi="Calibri" w:cs="Calibri"/>
                <w:color w:val="auto"/>
                <w:sz w:val="20"/>
                <w:szCs w:val="20"/>
              </w:rPr>
              <w:t xml:space="preserve">watches television every </w:t>
            </w:r>
            <w:proofErr w:type="gramStart"/>
            <w:r w:rsidR="001A286D">
              <w:rPr>
                <w:rFonts w:ascii="Calibri" w:hAnsi="Calibri" w:cs="Calibri"/>
                <w:color w:val="auto"/>
                <w:sz w:val="20"/>
                <w:szCs w:val="20"/>
              </w:rPr>
              <w:t>night’</w:t>
            </w:r>
            <w:proofErr w:type="gramEnd"/>
          </w:p>
          <w:p w14:paraId="381B4550" w14:textId="77777777" w:rsidR="00A34FAF" w:rsidRPr="0077766E" w:rsidRDefault="00A34FAF"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 xml:space="preserve">‘timeless’ happenings, as in information reports such as ‘The earth revolves around the </w:t>
            </w:r>
            <w:proofErr w:type="gramStart"/>
            <w:r>
              <w:rPr>
                <w:rFonts w:ascii="Calibri" w:hAnsi="Calibri" w:cs="Calibri"/>
                <w:color w:val="auto"/>
                <w:sz w:val="20"/>
                <w:szCs w:val="20"/>
              </w:rPr>
              <w:t>sun’</w:t>
            </w:r>
            <w:proofErr w:type="gramEnd"/>
          </w:p>
          <w:p w14:paraId="093EEF19" w14:textId="77777777" w:rsidR="00A34FAF" w:rsidRPr="0077766E" w:rsidRDefault="00A34FAF" w:rsidP="00D21B81">
            <w:pPr>
              <w:pStyle w:val="ContentDescriptionEN"/>
              <w:numPr>
                <w:ilvl w:val="1"/>
                <w:numId w:val="6"/>
              </w:numPr>
              <w:tabs>
                <w:tab w:val="left" w:pos="720"/>
              </w:tabs>
              <w:spacing w:before="24" w:after="24"/>
              <w:ind w:left="323" w:hanging="284"/>
              <w:rPr>
                <w:rFonts w:ascii="Calibri" w:hAnsi="Calibri" w:cs="Calibri"/>
                <w:color w:val="auto"/>
                <w:sz w:val="20"/>
                <w:szCs w:val="20"/>
              </w:rPr>
            </w:pPr>
            <w:r>
              <w:rPr>
                <w:rFonts w:ascii="Calibri" w:hAnsi="Calibri" w:cs="Calibri"/>
                <w:color w:val="auto"/>
                <w:sz w:val="20"/>
                <w:szCs w:val="20"/>
              </w:rPr>
              <w:t xml:space="preserve">references to future events, as in ‘The match starts tomorrow’ where the tense is present but the time future. </w:t>
            </w:r>
            <w:proofErr w:type="gramStart"/>
            <w:r>
              <w:rPr>
                <w:rFonts w:ascii="Calibri" w:hAnsi="Calibri" w:cs="Calibri"/>
                <w:color w:val="auto"/>
                <w:sz w:val="20"/>
                <w:szCs w:val="20"/>
              </w:rPr>
              <w:t>Likewise</w:t>
            </w:r>
            <w:proofErr w:type="gramEnd"/>
            <w:r>
              <w:rPr>
                <w:rFonts w:ascii="Calibri" w:hAnsi="Calibri" w:cs="Calibri"/>
                <w:color w:val="auto"/>
                <w:sz w:val="20"/>
                <w:szCs w:val="20"/>
              </w:rPr>
              <w:t xml:space="preserve"> in ‘I thought the match started tomorrow’ where the subordinate clause ‘the match started tomorrow’ has past tense but refers to future time.</w:t>
            </w:r>
          </w:p>
        </w:tc>
      </w:tr>
      <w:tr w:rsidR="00C5429E" w14:paraId="10AE56B7"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C2EE1BF" w14:textId="77777777" w:rsidR="00C5429E" w:rsidRDefault="007C46D6"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Tex</w:t>
            </w:r>
            <w:r w:rsidR="00982C44">
              <w:rPr>
                <w:rFonts w:ascii="Calibri" w:hAnsi="Calibri" w:cs="Calibri"/>
                <w:b/>
                <w:bCs/>
                <w:noProof/>
                <w:sz w:val="20"/>
                <w:lang w:val="en-US"/>
              </w:rPr>
              <w:t>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5D974E93" w14:textId="77777777" w:rsidR="00C5429E" w:rsidRDefault="00C5429E" w:rsidP="00D21B81">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 xml:space="preserve">The ways in which information is organised in different types of texts (for example, chapter headings, subheadings, tables of contents, indexes and glossaries, overviews, introductory and concluding paragraphs, sequencing, topic sentences, taxonomies, </w:t>
            </w:r>
            <w:proofErr w:type="gramStart"/>
            <w:r>
              <w:rPr>
                <w:rFonts w:ascii="Calibri" w:hAnsi="Calibri" w:cs="Calibri"/>
                <w:color w:val="auto"/>
                <w:sz w:val="20"/>
                <w:szCs w:val="20"/>
              </w:rPr>
              <w:t>cause</w:t>
            </w:r>
            <w:proofErr w:type="gramEnd"/>
            <w:r>
              <w:rPr>
                <w:rFonts w:ascii="Calibri" w:hAnsi="Calibri" w:cs="Calibri"/>
                <w:color w:val="auto"/>
                <w:sz w:val="20"/>
                <w:szCs w:val="20"/>
              </w:rPr>
              <w:t xml:space="preserve"> and effect). Choices in text structures and language features together define a text type and shape its meaning. Examples of text structures in literary texts include son</w:t>
            </w:r>
            <w:r w:rsidR="001A286D">
              <w:rPr>
                <w:rFonts w:ascii="Calibri" w:hAnsi="Calibri" w:cs="Calibri"/>
                <w:color w:val="auto"/>
                <w:sz w:val="20"/>
                <w:szCs w:val="20"/>
              </w:rPr>
              <w:t xml:space="preserve">nets, </w:t>
            </w:r>
            <w:proofErr w:type="gramStart"/>
            <w:r w:rsidR="001A286D">
              <w:rPr>
                <w:rFonts w:ascii="Calibri" w:hAnsi="Calibri" w:cs="Calibri"/>
                <w:color w:val="auto"/>
                <w:sz w:val="20"/>
                <w:szCs w:val="20"/>
              </w:rPr>
              <w:t>monologues</w:t>
            </w:r>
            <w:proofErr w:type="gramEnd"/>
            <w:r w:rsidR="001A286D">
              <w:rPr>
                <w:rFonts w:ascii="Calibri" w:hAnsi="Calibri" w:cs="Calibri"/>
                <w:color w:val="auto"/>
                <w:sz w:val="20"/>
                <w:szCs w:val="20"/>
              </w:rPr>
              <w:t xml:space="preserve"> and hypertext.</w:t>
            </w:r>
          </w:p>
        </w:tc>
      </w:tr>
      <w:tr w:rsidR="00C5429E" w14:paraId="0D6AB14C" w14:textId="77777777" w:rsidTr="00A34FA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B4160E2"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Theme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62E6CA1" w14:textId="77777777" w:rsidR="00C5429E" w:rsidRDefault="00C5429E" w:rsidP="00D21B81">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w:t>
            </w:r>
            <w:r w:rsidR="00C25739">
              <w:rPr>
                <w:rFonts w:ascii="Calibri" w:hAnsi="Calibri" w:cs="Calibri"/>
                <w:color w:val="auto"/>
                <w:sz w:val="20"/>
                <w:szCs w:val="20"/>
              </w:rPr>
              <w:t>main idea or message of a text.</w:t>
            </w:r>
          </w:p>
          <w:p w14:paraId="1E0A54FA" w14:textId="77777777" w:rsidR="00C5429E" w:rsidRDefault="00C5429E" w:rsidP="00D21B81">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w:t>
            </w:r>
            <w:r w:rsidR="00C25739">
              <w:rPr>
                <w:rFonts w:ascii="Calibri" w:hAnsi="Calibri" w:cs="Calibri"/>
                <w:color w:val="auto"/>
                <w:sz w:val="20"/>
                <w:szCs w:val="20"/>
              </w:rPr>
              <w:t xml:space="preserve">opment for the </w:t>
            </w:r>
            <w:proofErr w:type="gramStart"/>
            <w:r w:rsidR="00C25739">
              <w:rPr>
                <w:rFonts w:ascii="Calibri" w:hAnsi="Calibri" w:cs="Calibri"/>
                <w:color w:val="auto"/>
                <w:sz w:val="20"/>
                <w:szCs w:val="20"/>
              </w:rPr>
              <w:t>text as a whole</w:t>
            </w:r>
            <w:proofErr w:type="gramEnd"/>
            <w:r w:rsidR="00C25739">
              <w:rPr>
                <w:rFonts w:ascii="Calibri" w:hAnsi="Calibri" w:cs="Calibri"/>
                <w:color w:val="auto"/>
                <w:sz w:val="20"/>
                <w:szCs w:val="20"/>
              </w:rPr>
              <w:t>.</w:t>
            </w:r>
          </w:p>
        </w:tc>
      </w:tr>
      <w:tr w:rsidR="00C5429E" w14:paraId="700C99F2"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5120661C"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Types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62FA0E2C" w14:textId="77777777" w:rsidR="007D26F5" w:rsidRDefault="00C5429E" w:rsidP="00D21B81">
            <w:pPr>
              <w:autoSpaceDE w:val="0"/>
              <w:autoSpaceDN w:val="0"/>
              <w:adjustRightInd w:val="0"/>
              <w:spacing w:before="40" w:after="40" w:line="276" w:lineRule="auto"/>
              <w:ind w:right="175"/>
              <w:rPr>
                <w:rFonts w:asciiTheme="minorHAnsi" w:eastAsiaTheme="minorHAnsi" w:hAnsiTheme="minorHAnsi" w:cstheme="minorHAnsi"/>
              </w:rPr>
            </w:pPr>
            <w:r>
              <w:rPr>
                <w:rFonts w:eastAsiaTheme="minorHAnsi" w:cs="Calibri"/>
                <w:sz w:val="20"/>
                <w:szCs w:val="20"/>
              </w:rPr>
              <w:t xml:space="preserve">Classifications of texts according to the </w:t>
            </w:r>
            <w:proofErr w:type="gramStart"/>
            <w:r>
              <w:rPr>
                <w:rFonts w:eastAsiaTheme="minorHAnsi" w:cs="Calibri"/>
                <w:sz w:val="20"/>
                <w:szCs w:val="20"/>
              </w:rPr>
              <w:t>particular purposes</w:t>
            </w:r>
            <w:proofErr w:type="gramEnd"/>
            <w:r>
              <w:rPr>
                <w:rFonts w:eastAsiaTheme="minorHAnsi" w:cs="Calibri"/>
                <w:sz w:val="20"/>
                <w:szCs w:val="20"/>
              </w:rPr>
              <w:t xml:space="preserve"> they are designed to achieve. In general, in the senior courses in the Australian Curriculum: English, texts are classified as imaginative, interpretive, </w:t>
            </w:r>
            <w:proofErr w:type="gramStart"/>
            <w:r>
              <w:rPr>
                <w:rFonts w:eastAsiaTheme="minorHAnsi" w:cs="Calibri"/>
                <w:sz w:val="20"/>
                <w:szCs w:val="20"/>
              </w:rPr>
              <w:t>analytical</w:t>
            </w:r>
            <w:proofErr w:type="gramEnd"/>
            <w:r>
              <w:rPr>
                <w:rFonts w:eastAsiaTheme="minorHAnsi" w:cs="Calibri"/>
                <w:sz w:val="20"/>
                <w:szCs w:val="20"/>
              </w:rPr>
              <w:t xml:space="preserve"> or persuasive types of texts, although these distinctions are neither static nor discrete and particular texts can belong to more than one category</w:t>
            </w:r>
            <w:r w:rsidR="00C25739">
              <w:rPr>
                <w:rFonts w:asciiTheme="minorHAnsi" w:eastAsiaTheme="minorHAnsi" w:hAnsiTheme="minorHAnsi" w:cstheme="minorHAnsi"/>
              </w:rPr>
              <w:t>.</w:t>
            </w:r>
          </w:p>
          <w:p w14:paraId="2DFE8B32" w14:textId="77777777" w:rsidR="00C5429E" w:rsidRDefault="00C25739" w:rsidP="00D21B81">
            <w:pPr>
              <w:autoSpaceDE w:val="0"/>
              <w:autoSpaceDN w:val="0"/>
              <w:adjustRightInd w:val="0"/>
              <w:spacing w:before="40" w:after="40" w:line="276" w:lineRule="auto"/>
              <w:ind w:right="175"/>
              <w:rPr>
                <w:rFonts w:eastAsiaTheme="minorHAnsi" w:cs="Calibri"/>
                <w:b/>
                <w:sz w:val="20"/>
                <w:szCs w:val="20"/>
              </w:rPr>
            </w:pPr>
            <w:r>
              <w:rPr>
                <w:rFonts w:eastAsiaTheme="minorHAnsi" w:cs="Calibri"/>
                <w:b/>
                <w:sz w:val="20"/>
                <w:szCs w:val="20"/>
              </w:rPr>
              <w:t>Analytical texts</w:t>
            </w:r>
          </w:p>
          <w:p w14:paraId="192ED582" w14:textId="77777777" w:rsidR="00C5429E" w:rsidRDefault="00C5429E" w:rsidP="00D21B81">
            <w:pPr>
              <w:autoSpaceDE w:val="0"/>
              <w:autoSpaceDN w:val="0"/>
              <w:adjustRightInd w:val="0"/>
              <w:spacing w:before="40" w:after="40" w:line="276" w:lineRule="auto"/>
              <w:ind w:right="175"/>
              <w:rPr>
                <w:rFonts w:eastAsiaTheme="minorHAnsi" w:cs="Calibri"/>
                <w:sz w:val="20"/>
                <w:szCs w:val="20"/>
              </w:rPr>
            </w:pPr>
            <w:r>
              <w:rPr>
                <w:rFonts w:eastAsiaTheme="minorHAnsi" w:cs="Calibri"/>
                <w:sz w:val="20"/>
                <w:szCs w:val="20"/>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34C1959F" w14:textId="77777777" w:rsidR="00C5429E" w:rsidRDefault="00C25739" w:rsidP="00D21B81">
            <w:pPr>
              <w:autoSpaceDE w:val="0"/>
              <w:autoSpaceDN w:val="0"/>
              <w:adjustRightInd w:val="0"/>
              <w:spacing w:before="40" w:after="40" w:line="276" w:lineRule="auto"/>
              <w:ind w:right="175"/>
              <w:rPr>
                <w:rFonts w:eastAsiaTheme="minorHAnsi" w:cs="Calibri"/>
                <w:b/>
                <w:sz w:val="20"/>
                <w:szCs w:val="20"/>
              </w:rPr>
            </w:pPr>
            <w:r>
              <w:rPr>
                <w:rFonts w:eastAsiaTheme="minorHAnsi" w:cs="Calibri"/>
                <w:b/>
                <w:sz w:val="20"/>
                <w:szCs w:val="20"/>
              </w:rPr>
              <w:t>Imaginative texts</w:t>
            </w:r>
          </w:p>
          <w:p w14:paraId="0195D3DA" w14:textId="77777777" w:rsidR="00C5429E" w:rsidRDefault="00C5429E" w:rsidP="00D21B81">
            <w:pPr>
              <w:autoSpaceDE w:val="0"/>
              <w:autoSpaceDN w:val="0"/>
              <w:adjustRightInd w:val="0"/>
              <w:spacing w:before="40" w:after="40" w:line="276" w:lineRule="auto"/>
              <w:ind w:right="175"/>
              <w:rPr>
                <w:rFonts w:eastAsiaTheme="minorHAnsi" w:cs="Calibri"/>
                <w:sz w:val="20"/>
                <w:szCs w:val="20"/>
              </w:rPr>
            </w:pPr>
            <w:r>
              <w:rPr>
                <w:rFonts w:eastAsiaTheme="minorHAnsi" w:cs="Calibri"/>
                <w:sz w:val="20"/>
                <w:szCs w:val="20"/>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sidR="007C46D6">
              <w:rPr>
                <w:rFonts w:eastAsiaTheme="minorHAnsi" w:cs="Calibri"/>
                <w:sz w:val="20"/>
                <w:szCs w:val="20"/>
              </w:rPr>
              <w:t>,</w:t>
            </w:r>
            <w:r>
              <w:rPr>
                <w:rFonts w:eastAsiaTheme="minorHAnsi" w:cs="Calibri"/>
                <w:sz w:val="20"/>
                <w:szCs w:val="20"/>
              </w:rPr>
              <w:t xml:space="preserve"> including picture books, and</w:t>
            </w:r>
            <w:r w:rsidR="00C25739">
              <w:rPr>
                <w:rFonts w:eastAsiaTheme="minorHAnsi" w:cs="Calibri"/>
                <w:sz w:val="20"/>
                <w:szCs w:val="20"/>
              </w:rPr>
              <w:t xml:space="preserve"> multimodal texts such as film.</w:t>
            </w:r>
          </w:p>
          <w:p w14:paraId="6BECF290" w14:textId="77777777" w:rsidR="00C5429E" w:rsidRDefault="00C25739" w:rsidP="00D21B81">
            <w:pPr>
              <w:autoSpaceDE w:val="0"/>
              <w:autoSpaceDN w:val="0"/>
              <w:adjustRightInd w:val="0"/>
              <w:spacing w:before="40" w:after="40" w:line="276" w:lineRule="auto"/>
              <w:ind w:right="175"/>
              <w:rPr>
                <w:rFonts w:eastAsiaTheme="minorHAnsi" w:cs="Calibri"/>
                <w:b/>
                <w:sz w:val="20"/>
                <w:szCs w:val="20"/>
              </w:rPr>
            </w:pPr>
            <w:r>
              <w:rPr>
                <w:rFonts w:eastAsiaTheme="minorHAnsi" w:cs="Calibri"/>
                <w:b/>
                <w:sz w:val="20"/>
                <w:szCs w:val="20"/>
              </w:rPr>
              <w:t>Interpretive texts</w:t>
            </w:r>
          </w:p>
          <w:p w14:paraId="7C226A22" w14:textId="77777777" w:rsidR="00C5429E" w:rsidRDefault="00C5429E" w:rsidP="00D21B81">
            <w:pPr>
              <w:autoSpaceDE w:val="0"/>
              <w:autoSpaceDN w:val="0"/>
              <w:adjustRightInd w:val="0"/>
              <w:spacing w:before="40" w:after="40" w:line="276" w:lineRule="auto"/>
              <w:ind w:right="175"/>
              <w:rPr>
                <w:rFonts w:eastAsiaTheme="minorHAnsi" w:cs="Calibri"/>
                <w:sz w:val="20"/>
                <w:szCs w:val="20"/>
              </w:rPr>
            </w:pPr>
            <w:r>
              <w:rPr>
                <w:rFonts w:eastAsiaTheme="minorHAnsi" w:cs="Calibri"/>
                <w:sz w:val="20"/>
                <w:szCs w:val="20"/>
              </w:rPr>
              <w:t xml:space="preserve">Texts whose primary purpose is to explain and interpret personalities, events, ideas, </w:t>
            </w:r>
            <w:proofErr w:type="gramStart"/>
            <w:r>
              <w:rPr>
                <w:rFonts w:eastAsiaTheme="minorHAnsi" w:cs="Calibri"/>
                <w:sz w:val="20"/>
                <w:szCs w:val="20"/>
              </w:rPr>
              <w:t>representations</w:t>
            </w:r>
            <w:proofErr w:type="gramEnd"/>
            <w:r>
              <w:rPr>
                <w:rFonts w:eastAsiaTheme="minorHAnsi" w:cs="Calibri"/>
                <w:sz w:val="20"/>
                <w:szCs w:val="20"/>
              </w:rPr>
              <w:t xml:space="preserve"> or concepts. They include autobiography, biography, media feature articles, documentary film and other non-fiction texts. There is a focus on interpretive rather than informative texts in</w:t>
            </w:r>
            <w:r w:rsidR="00C25739">
              <w:rPr>
                <w:rFonts w:eastAsiaTheme="minorHAnsi" w:cs="Calibri"/>
                <w:sz w:val="20"/>
                <w:szCs w:val="20"/>
              </w:rPr>
              <w:t xml:space="preserve"> the senior years of schooling.</w:t>
            </w:r>
          </w:p>
          <w:p w14:paraId="4F4E8E6A" w14:textId="77777777" w:rsidR="00C5429E" w:rsidRDefault="00C25739" w:rsidP="00D21B81">
            <w:pPr>
              <w:autoSpaceDE w:val="0"/>
              <w:autoSpaceDN w:val="0"/>
              <w:adjustRightInd w:val="0"/>
              <w:spacing w:before="40" w:after="40" w:line="276" w:lineRule="auto"/>
              <w:ind w:right="175"/>
              <w:rPr>
                <w:rFonts w:eastAsiaTheme="minorHAnsi" w:cs="Calibri"/>
                <w:b/>
                <w:sz w:val="20"/>
                <w:szCs w:val="20"/>
              </w:rPr>
            </w:pPr>
            <w:r>
              <w:rPr>
                <w:rFonts w:eastAsiaTheme="minorHAnsi" w:cs="Calibri"/>
                <w:b/>
                <w:sz w:val="20"/>
                <w:szCs w:val="20"/>
              </w:rPr>
              <w:t>Persuasive texts</w:t>
            </w:r>
          </w:p>
          <w:p w14:paraId="13BA6049" w14:textId="77777777" w:rsidR="00C5429E" w:rsidRDefault="00C5429E" w:rsidP="00D21B81">
            <w:pPr>
              <w:pStyle w:val="csbullet"/>
              <w:numPr>
                <w:ilvl w:val="0"/>
                <w:numId w:val="0"/>
              </w:numPr>
              <w:tabs>
                <w:tab w:val="left" w:pos="720"/>
              </w:tabs>
              <w:spacing w:before="40" w:after="40" w:line="276" w:lineRule="auto"/>
              <w:rPr>
                <w:rFonts w:ascii="Calibri" w:hAnsi="Calibri" w:cs="Calibri"/>
                <w:bCs/>
                <w:noProof/>
                <w:sz w:val="20"/>
                <w:lang w:val="en-US"/>
              </w:rPr>
            </w:pPr>
            <w:r>
              <w:rPr>
                <w:rFonts w:ascii="Calibri" w:eastAsiaTheme="minorEastAsia" w:hAnsi="Calibri" w:cstheme="minorBidi"/>
                <w:sz w:val="20"/>
                <w:szCs w:val="22"/>
              </w:rPr>
              <w:t xml:space="preserve">Texts whose primary purpose is to put forward a point of view and persuade a reader, </w:t>
            </w:r>
            <w:proofErr w:type="gramStart"/>
            <w:r>
              <w:rPr>
                <w:rFonts w:ascii="Calibri" w:eastAsiaTheme="minorEastAsia" w:hAnsi="Calibri" w:cstheme="minorBidi"/>
                <w:sz w:val="20"/>
                <w:szCs w:val="22"/>
              </w:rPr>
              <w:t>viewer</w:t>
            </w:r>
            <w:proofErr w:type="gramEnd"/>
            <w:r>
              <w:rPr>
                <w:rFonts w:ascii="Calibri" w:eastAsiaTheme="minorEastAsia" w:hAnsi="Calibri" w:cstheme="minorBidi"/>
                <w:sz w:val="20"/>
                <w:szCs w:val="22"/>
              </w:rPr>
              <w:t xml:space="preserve"> or listener. They form a significant part of modern communication </w:t>
            </w:r>
            <w:r>
              <w:rPr>
                <w:rFonts w:ascii="Calibri" w:eastAsiaTheme="minorEastAsia" w:hAnsi="Calibri" w:cstheme="minorBidi"/>
                <w:sz w:val="20"/>
                <w:szCs w:val="22"/>
              </w:rPr>
              <w:lastRenderedPageBreak/>
              <w:t>in both print and digital environments. They include advertising, debates, arguments, discussions, polemics and essays and articles.</w:t>
            </w:r>
          </w:p>
        </w:tc>
      </w:tr>
      <w:tr w:rsidR="00720BB6" w14:paraId="1C301928" w14:textId="77777777" w:rsidTr="00A34FAF">
        <w:trPr>
          <w:cantSplit/>
        </w:trPr>
        <w:tc>
          <w:tcPr>
            <w:tcW w:w="2830" w:type="dxa"/>
            <w:tcBorders>
              <w:top w:val="single" w:sz="8" w:space="0" w:color="FFFFFF"/>
              <w:left w:val="single" w:sz="8" w:space="0" w:color="FFFFFF"/>
              <w:right w:val="single" w:sz="8" w:space="0" w:color="FFFFFF"/>
            </w:tcBorders>
            <w:shd w:val="clear" w:color="auto" w:fill="B2A1C7"/>
            <w:hideMark/>
          </w:tcPr>
          <w:p w14:paraId="2E7AD96B" w14:textId="77777777" w:rsidR="00720BB6"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lastRenderedPageBreak/>
              <w:t>Verb</w:t>
            </w:r>
          </w:p>
        </w:tc>
        <w:tc>
          <w:tcPr>
            <w:tcW w:w="6951" w:type="dxa"/>
            <w:tcBorders>
              <w:top w:val="single" w:sz="8" w:space="0" w:color="FFFFFF"/>
              <w:left w:val="single" w:sz="8" w:space="0" w:color="FFFFFF"/>
              <w:right w:val="single" w:sz="8" w:space="0" w:color="FFFFFF"/>
            </w:tcBorders>
            <w:shd w:val="clear" w:color="auto" w:fill="E9E7F2" w:themeFill="accent4" w:themeFillTint="33"/>
            <w:hideMark/>
          </w:tcPr>
          <w:p w14:paraId="39F3A521" w14:textId="77777777" w:rsidR="00720BB6" w:rsidRDefault="00720BB6"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A word class that describes a kind of situation such as a happening (for example, ‘climbed’ in ‘She climbed the ladder’) or a state (for example, ‘is’ in ‘The k</w:t>
            </w:r>
            <w:r w:rsidR="00207F87">
              <w:rPr>
                <w:rFonts w:ascii="Calibri" w:hAnsi="Calibri" w:cs="Calibri"/>
                <w:sz w:val="20"/>
              </w:rPr>
              <w:t>oala is an Australian mammal’).</w:t>
            </w:r>
          </w:p>
          <w:p w14:paraId="5312B2DC" w14:textId="77777777" w:rsidR="00720BB6" w:rsidRDefault="00720BB6"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Verbs are essential to clause structure: all clauses contain a verb, except in certain types of ellipsis (for example, ‘Sue lives in Sydney, her parents in Melbourne’, where there is ellipsis o</w:t>
            </w:r>
            <w:r w:rsidR="00207F87">
              <w:rPr>
                <w:rFonts w:ascii="Calibri" w:hAnsi="Calibri" w:cs="Calibri"/>
                <w:sz w:val="20"/>
              </w:rPr>
              <w:t>f ‘live’ in the second clause).</w:t>
            </w:r>
          </w:p>
          <w:p w14:paraId="0F6493E4" w14:textId="77777777" w:rsidR="00720BB6" w:rsidRDefault="00720BB6"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Virtually all verbs have contrasting past and present tense forms. Some are signalled by inflections such as ‘-s’ and ‘-ed’. For example</w:t>
            </w:r>
            <w:r w:rsidR="00207F87">
              <w:rPr>
                <w:rFonts w:ascii="Calibri" w:hAnsi="Calibri" w:cs="Calibri"/>
                <w:sz w:val="20"/>
              </w:rPr>
              <w:t>:</w:t>
            </w:r>
          </w:p>
          <w:p w14:paraId="208A4FDF" w14:textId="77777777" w:rsidR="00720BB6" w:rsidRPr="00881BD7" w:rsidRDefault="00207F87"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walks (present tense)</w:t>
            </w:r>
          </w:p>
          <w:p w14:paraId="7526E0C5" w14:textId="77777777" w:rsidR="00720BB6" w:rsidRDefault="00720BB6" w:rsidP="00D21B81">
            <w:pPr>
              <w:pStyle w:val="ContentDescriptionEN"/>
              <w:numPr>
                <w:ilvl w:val="1"/>
                <w:numId w:val="6"/>
              </w:numPr>
              <w:tabs>
                <w:tab w:val="left" w:pos="720"/>
              </w:tabs>
              <w:spacing w:before="40" w:after="40"/>
              <w:ind w:left="323" w:hanging="284"/>
              <w:rPr>
                <w:rFonts w:ascii="Calibri" w:hAnsi="Calibri" w:cs="Calibri"/>
                <w:sz w:val="20"/>
                <w:szCs w:val="20"/>
              </w:rPr>
            </w:pPr>
            <w:r w:rsidRPr="00881BD7">
              <w:rPr>
                <w:rFonts w:ascii="Calibri" w:hAnsi="Calibri" w:cs="Calibri"/>
                <w:color w:val="auto"/>
                <w:sz w:val="20"/>
                <w:szCs w:val="20"/>
              </w:rPr>
              <w:t>walked (past tense).</w:t>
            </w:r>
          </w:p>
          <w:p w14:paraId="6F89DFB2" w14:textId="77777777" w:rsidR="00720BB6" w:rsidRDefault="00720BB6"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Other verbs have irregular forms that signal </w:t>
            </w:r>
            <w:r w:rsidR="00207F87">
              <w:rPr>
                <w:rFonts w:ascii="Calibri" w:hAnsi="Calibri" w:cs="Calibri"/>
                <w:sz w:val="20"/>
              </w:rPr>
              <w:t>a change in tense. For example:</w:t>
            </w:r>
          </w:p>
          <w:p w14:paraId="1757B2DE" w14:textId="77777777" w:rsidR="00720BB6" w:rsidRPr="00881BD7" w:rsidRDefault="00720BB6"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sidRPr="00881BD7">
              <w:rPr>
                <w:rFonts w:ascii="Calibri" w:hAnsi="Calibri" w:cs="Calibri"/>
                <w:color w:val="auto"/>
                <w:sz w:val="20"/>
                <w:szCs w:val="20"/>
              </w:rPr>
              <w:t>present – ‘a</w:t>
            </w:r>
            <w:r w:rsidR="00630105">
              <w:rPr>
                <w:rFonts w:ascii="Calibri" w:hAnsi="Calibri" w:cs="Calibri"/>
                <w:color w:val="auto"/>
                <w:sz w:val="20"/>
                <w:szCs w:val="20"/>
              </w:rPr>
              <w:t>m/is/are’ and past – ‘was/</w:t>
            </w:r>
            <w:proofErr w:type="gramStart"/>
            <w:r w:rsidR="00630105">
              <w:rPr>
                <w:rFonts w:ascii="Calibri" w:hAnsi="Calibri" w:cs="Calibri"/>
                <w:color w:val="auto"/>
                <w:sz w:val="20"/>
                <w:szCs w:val="20"/>
              </w:rPr>
              <w:t>were’</w:t>
            </w:r>
            <w:proofErr w:type="gramEnd"/>
          </w:p>
          <w:p w14:paraId="1A75A43A" w14:textId="77777777" w:rsidR="00720BB6" w:rsidRPr="00881BD7" w:rsidRDefault="00720BB6"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sidRPr="00881BD7">
              <w:rPr>
                <w:rFonts w:ascii="Calibri" w:hAnsi="Calibri" w:cs="Calibri"/>
                <w:color w:val="auto"/>
                <w:sz w:val="20"/>
                <w:szCs w:val="20"/>
              </w:rPr>
              <w:t>present participle ‘bei</w:t>
            </w:r>
            <w:r w:rsidR="00207F87">
              <w:rPr>
                <w:rFonts w:ascii="Calibri" w:hAnsi="Calibri" w:cs="Calibri"/>
                <w:color w:val="auto"/>
                <w:sz w:val="20"/>
                <w:szCs w:val="20"/>
              </w:rPr>
              <w:t>ng</w:t>
            </w:r>
            <w:proofErr w:type="gramStart"/>
            <w:r w:rsidR="00207F87">
              <w:rPr>
                <w:rFonts w:ascii="Calibri" w:hAnsi="Calibri" w:cs="Calibri"/>
                <w:color w:val="auto"/>
                <w:sz w:val="20"/>
                <w:szCs w:val="20"/>
              </w:rPr>
              <w:t>’</w:t>
            </w:r>
            <w:proofErr w:type="gramEnd"/>
            <w:r w:rsidR="00207F87">
              <w:rPr>
                <w:rFonts w:ascii="Calibri" w:hAnsi="Calibri" w:cs="Calibri"/>
                <w:color w:val="auto"/>
                <w:sz w:val="20"/>
                <w:szCs w:val="20"/>
              </w:rPr>
              <w:t xml:space="preserve"> and past participle ‘been’.</w:t>
            </w:r>
          </w:p>
          <w:p w14:paraId="2E29F3AD" w14:textId="77777777" w:rsidR="00720BB6" w:rsidRDefault="00720BB6"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Auxiliary verbs and moda</w:t>
            </w:r>
            <w:r w:rsidR="00207F87">
              <w:rPr>
                <w:rFonts w:ascii="Calibri" w:hAnsi="Calibri" w:cs="Calibri"/>
                <w:sz w:val="20"/>
              </w:rPr>
              <w:t>l verbs are two types of verbs:</w:t>
            </w:r>
          </w:p>
          <w:p w14:paraId="1A760CF1" w14:textId="77777777" w:rsidR="00720BB6" w:rsidRPr="00881BD7" w:rsidRDefault="00720BB6"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sidRPr="00881BD7">
              <w:rPr>
                <w:rFonts w:ascii="Calibri" w:hAnsi="Calibri" w:cs="Calibri"/>
                <w:color w:val="auto"/>
                <w:sz w:val="20"/>
                <w:szCs w:val="20"/>
              </w:rPr>
              <w:t>auxiliary verbs are also referred to as ‘helping’ verbs. They precede the main verb; for example, ‘draw’ (main verb) ‘has drawn’ (auxiliary verb assisting)</w:t>
            </w:r>
          </w:p>
          <w:p w14:paraId="3DDB2BE7" w14:textId="77777777" w:rsidR="00720BB6" w:rsidRDefault="00720BB6" w:rsidP="00D21B81">
            <w:pPr>
              <w:pStyle w:val="ContentDescriptionEN"/>
              <w:numPr>
                <w:ilvl w:val="1"/>
                <w:numId w:val="6"/>
              </w:numPr>
              <w:tabs>
                <w:tab w:val="left" w:pos="720"/>
              </w:tabs>
              <w:spacing w:before="40" w:after="40"/>
              <w:ind w:left="323" w:hanging="284"/>
              <w:rPr>
                <w:rFonts w:ascii="Calibri" w:hAnsi="Calibri" w:cs="Calibri"/>
                <w:sz w:val="20"/>
                <w:szCs w:val="20"/>
              </w:rPr>
            </w:pPr>
            <w:r w:rsidRPr="00881BD7">
              <w:rPr>
                <w:rFonts w:ascii="Calibri" w:hAnsi="Calibri" w:cs="Calibri"/>
                <w:color w:val="auto"/>
                <w:sz w:val="20"/>
                <w:szCs w:val="20"/>
              </w:rPr>
              <w:t>modal verbs express a degree of probability (for example, ‘I might come home’) or a degree of obligation (for example, ‘You must give it to me’).</w:t>
            </w:r>
          </w:p>
        </w:tc>
      </w:tr>
      <w:tr w:rsidR="00C5429E" w14:paraId="385543F4"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14:paraId="7C41DE02"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Visual elements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14:paraId="05EEE1B3" w14:textId="77777777" w:rsidR="00C5429E" w:rsidRDefault="00C5429E" w:rsidP="00D21B81">
            <w:pPr>
              <w:pStyle w:val="csbullet"/>
              <w:numPr>
                <w:ilvl w:val="0"/>
                <w:numId w:val="0"/>
              </w:numPr>
              <w:tabs>
                <w:tab w:val="left" w:pos="720"/>
              </w:tabs>
              <w:spacing w:before="40" w:after="40" w:line="276" w:lineRule="auto"/>
              <w:rPr>
                <w:rFonts w:ascii="Calibri" w:hAnsi="Calibri" w:cs="Calibri"/>
                <w:bCs/>
                <w:noProof/>
                <w:sz w:val="20"/>
                <w:lang w:val="en-US"/>
              </w:rPr>
            </w:pPr>
            <w:r>
              <w:rPr>
                <w:rFonts w:ascii="Calibri" w:hAnsi="Calibri" w:cs="Calibri"/>
                <w:sz w:val="20"/>
              </w:rPr>
              <w:t xml:space="preserve">Visual components of a text such as placement, salience, framing, representation of action or reaction, shot size, social </w:t>
            </w:r>
            <w:proofErr w:type="gramStart"/>
            <w:r>
              <w:rPr>
                <w:rFonts w:ascii="Calibri" w:hAnsi="Calibri" w:cs="Calibri"/>
                <w:sz w:val="20"/>
              </w:rPr>
              <w:t>distance</w:t>
            </w:r>
            <w:proofErr w:type="gramEnd"/>
            <w:r>
              <w:rPr>
                <w:rFonts w:ascii="Calibri" w:hAnsi="Calibri" w:cs="Calibri"/>
                <w:sz w:val="20"/>
              </w:rPr>
              <w:t xml:space="preserve"> and camera angle.</w:t>
            </w:r>
          </w:p>
        </w:tc>
      </w:tr>
      <w:tr w:rsidR="00C5429E" w14:paraId="100DC48E" w14:textId="77777777" w:rsidTr="00A34FAF">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3A1CBCC3" w14:textId="77777777" w:rsidR="00C5429E" w:rsidRDefault="00982C44" w:rsidP="00D21B81">
            <w:pPr>
              <w:pStyle w:val="csbullet"/>
              <w:numPr>
                <w:ilvl w:val="0"/>
                <w:numId w:val="0"/>
              </w:numPr>
              <w:tabs>
                <w:tab w:val="left" w:pos="720"/>
              </w:tabs>
              <w:spacing w:before="0" w:line="276" w:lineRule="auto"/>
              <w:ind w:right="-386"/>
              <w:rPr>
                <w:rFonts w:ascii="Calibri" w:hAnsi="Calibri" w:cs="Calibri"/>
                <w:b/>
                <w:bCs/>
                <w:noProof/>
                <w:sz w:val="20"/>
                <w:lang w:val="en-US"/>
              </w:rPr>
            </w:pPr>
            <w:r>
              <w:rPr>
                <w:rFonts w:ascii="Calibri" w:hAnsi="Calibri" w:cs="Calibri"/>
                <w:b/>
                <w:bCs/>
                <w:noProof/>
                <w:sz w:val="20"/>
                <w:lang w:val="en-US"/>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7B824580" w14:textId="77777777" w:rsidR="00C5429E" w:rsidRDefault="00C5429E"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In the literary sense, voice can be used to refer to the nature of the voice projected in a text by an author (for example, ‘authorial voice’ in a literary text, or ‘e</w:t>
            </w:r>
            <w:r w:rsidR="00207F87">
              <w:rPr>
                <w:rFonts w:ascii="Calibri" w:hAnsi="Calibri" w:cs="Calibri"/>
                <w:sz w:val="20"/>
              </w:rPr>
              <w:t>xpert voice’ in an exposition).</w:t>
            </w:r>
          </w:p>
          <w:p w14:paraId="4FB13656" w14:textId="77777777" w:rsidR="00C5429E" w:rsidRDefault="00C5429E" w:rsidP="00D21B81">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In English grammar, voice is used to describe the contrast between such pairs of clauses as ‘The dog bit me’ (active voice) and ‘I was bitten by the dog’ (passive voice). Active and passive clauses differ in the way participant roles are associa</w:t>
            </w:r>
            <w:r w:rsidR="00207F87">
              <w:rPr>
                <w:rFonts w:ascii="Calibri" w:hAnsi="Calibri" w:cs="Calibri"/>
                <w:sz w:val="20"/>
              </w:rPr>
              <w:t>ted with grammatical functions.</w:t>
            </w:r>
          </w:p>
          <w:p w14:paraId="5C7E5E60" w14:textId="77777777" w:rsidR="00C5429E" w:rsidRPr="00881BD7" w:rsidRDefault="00C5429E" w:rsidP="00D21B81">
            <w:pPr>
              <w:pStyle w:val="ContentDescriptionEN"/>
              <w:numPr>
                <w:ilvl w:val="1"/>
                <w:numId w:val="6"/>
              </w:numPr>
              <w:tabs>
                <w:tab w:val="left" w:pos="720"/>
              </w:tabs>
              <w:spacing w:before="40" w:after="40"/>
              <w:ind w:left="323" w:hanging="284"/>
              <w:rPr>
                <w:rFonts w:ascii="Calibri" w:hAnsi="Calibri" w:cs="Calibri"/>
                <w:color w:val="auto"/>
                <w:sz w:val="20"/>
                <w:szCs w:val="20"/>
              </w:rPr>
            </w:pPr>
            <w:r w:rsidRPr="00881BD7">
              <w:rPr>
                <w:rFonts w:ascii="Calibri" w:hAnsi="Calibri" w:cs="Calibri"/>
                <w:color w:val="auto"/>
                <w:sz w:val="20"/>
                <w:szCs w:val="20"/>
              </w:rPr>
              <w:t xml:space="preserve">In clauses expressing actions, like the above examples, the subject of the active (‘the dog’) has the role of actor, and the object (‘me’) the role of patient, whereas in the passive the subject (‘I’) has the role of patient and the object of the preposition by (‘the </w:t>
            </w:r>
            <w:r w:rsidR="00207F87">
              <w:rPr>
                <w:rFonts w:ascii="Calibri" w:hAnsi="Calibri" w:cs="Calibri"/>
                <w:color w:val="auto"/>
                <w:sz w:val="20"/>
                <w:szCs w:val="20"/>
              </w:rPr>
              <w:t>dog’) the role of actor.</w:t>
            </w:r>
          </w:p>
          <w:p w14:paraId="76F7809B" w14:textId="77777777" w:rsidR="00C5429E" w:rsidRDefault="00C5429E" w:rsidP="00D21B81">
            <w:pPr>
              <w:pStyle w:val="ContentDescriptionEN"/>
              <w:numPr>
                <w:ilvl w:val="1"/>
                <w:numId w:val="6"/>
              </w:numPr>
              <w:tabs>
                <w:tab w:val="left" w:pos="720"/>
              </w:tabs>
              <w:spacing w:before="40" w:after="40"/>
              <w:ind w:left="323" w:hanging="284"/>
              <w:rPr>
                <w:rFonts w:ascii="Calibri" w:hAnsi="Calibri" w:cs="Calibri"/>
                <w:bCs/>
                <w:noProof/>
                <w:sz w:val="20"/>
                <w:szCs w:val="20"/>
                <w:lang w:val="en-US"/>
              </w:rPr>
            </w:pPr>
            <w:r w:rsidRPr="00881BD7">
              <w:rPr>
                <w:rFonts w:ascii="Calibri" w:hAnsi="Calibri" w:cs="Calibri"/>
                <w:color w:val="auto"/>
                <w:sz w:val="20"/>
                <w:szCs w:val="20"/>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w:t>
            </w:r>
            <w:r>
              <w:rPr>
                <w:rFonts w:ascii="Calibri" w:hAnsi="Calibri" w:cs="Calibri"/>
                <w:color w:val="auto"/>
                <w:sz w:val="20"/>
                <w:szCs w:val="20"/>
              </w:rPr>
              <w:t>, (‘everyone’) corresponds to the object of the preposition ‘by’.</w:t>
            </w:r>
          </w:p>
        </w:tc>
      </w:tr>
    </w:tbl>
    <w:p w14:paraId="7B3A3401" w14:textId="77777777" w:rsidR="00C5429E" w:rsidRDefault="00C5429E" w:rsidP="00D21B81">
      <w:pPr>
        <w:spacing w:line="276" w:lineRule="auto"/>
        <w:rPr>
          <w:rFonts w:eastAsiaTheme="majorEastAsia" w:cstheme="majorBidi"/>
          <w:b/>
          <w:bCs/>
          <w:sz w:val="2"/>
          <w:szCs w:val="2"/>
        </w:rPr>
      </w:pPr>
    </w:p>
    <w:p w14:paraId="02EA01F4" w14:textId="77777777" w:rsidR="00881BD7" w:rsidRDefault="00881BD7" w:rsidP="00D21B81">
      <w:pPr>
        <w:spacing w:line="276" w:lineRule="auto"/>
        <w:rPr>
          <w:rFonts w:eastAsiaTheme="majorEastAsia" w:cstheme="majorBidi"/>
          <w:b/>
          <w:bCs/>
          <w:sz w:val="2"/>
          <w:szCs w:val="2"/>
        </w:rPr>
      </w:pPr>
      <w:r>
        <w:rPr>
          <w:rFonts w:eastAsiaTheme="majorEastAsia" w:cstheme="majorBidi"/>
          <w:b/>
          <w:bCs/>
          <w:sz w:val="2"/>
          <w:szCs w:val="2"/>
        </w:rPr>
        <w:br w:type="page"/>
      </w:r>
    </w:p>
    <w:p w14:paraId="66599D38" w14:textId="77777777" w:rsidR="00720BB6" w:rsidRDefault="00720BB6" w:rsidP="00D21B81">
      <w:pPr>
        <w:spacing w:line="276" w:lineRule="auto"/>
        <w:rPr>
          <w:rFonts w:eastAsiaTheme="majorEastAsia" w:cstheme="majorBidi"/>
          <w:b/>
          <w:bCs/>
          <w:sz w:val="2"/>
          <w:szCs w:val="2"/>
        </w:rPr>
      </w:pPr>
      <w:bookmarkStart w:id="77" w:name="_Toc438624874"/>
      <w:r w:rsidRPr="00042703">
        <w:rPr>
          <w:rStyle w:val="Heading1Char"/>
          <w:b w:val="0"/>
          <w:bCs w:val="0"/>
        </w:rPr>
        <w:lastRenderedPageBreak/>
        <w:t xml:space="preserve">Appendix </w:t>
      </w:r>
      <w:r w:rsidR="00132017">
        <w:rPr>
          <w:rStyle w:val="Heading1Char"/>
          <w:b w:val="0"/>
          <w:bCs w:val="0"/>
        </w:rPr>
        <w:t>3</w:t>
      </w:r>
      <w:r>
        <w:rPr>
          <w:rStyle w:val="Heading1Char"/>
          <w:b w:val="0"/>
          <w:bCs w:val="0"/>
        </w:rPr>
        <w:t xml:space="preserve"> </w:t>
      </w:r>
      <w:r w:rsidR="002B1E3F">
        <w:rPr>
          <w:rStyle w:val="Heading1Char"/>
          <w:b w:val="0"/>
          <w:bCs w:val="0"/>
        </w:rPr>
        <w:t>–</w:t>
      </w:r>
      <w:r>
        <w:rPr>
          <w:rStyle w:val="Heading1Char"/>
          <w:b w:val="0"/>
          <w:bCs w:val="0"/>
        </w:rPr>
        <w:t xml:space="preserve"> Sample text list</w:t>
      </w:r>
      <w:bookmarkEnd w:id="77"/>
    </w:p>
    <w:tbl>
      <w:tblPr>
        <w:tblStyle w:val="TableGrid"/>
        <w:tblW w:w="9894" w:type="dxa"/>
        <w:tblInd w:w="-5" w:type="dxa"/>
        <w:tblBorders>
          <w:top w:val="single" w:sz="4" w:space="0" w:color="9688BE" w:themeColor="background2"/>
          <w:left w:val="single" w:sz="4" w:space="0" w:color="9688BE" w:themeColor="background2"/>
          <w:bottom w:val="single" w:sz="4" w:space="0" w:color="9688BE" w:themeColor="background2"/>
          <w:right w:val="single" w:sz="4" w:space="0" w:color="9688BE" w:themeColor="background2"/>
          <w:insideH w:val="single" w:sz="4" w:space="0" w:color="9688BE" w:themeColor="background2"/>
          <w:insideV w:val="single" w:sz="4" w:space="0" w:color="9688BE" w:themeColor="background2"/>
        </w:tblBorders>
        <w:tblLook w:val="04A0" w:firstRow="1" w:lastRow="0" w:firstColumn="1" w:lastColumn="0" w:noHBand="0" w:noVBand="1"/>
      </w:tblPr>
      <w:tblGrid>
        <w:gridCol w:w="9894"/>
      </w:tblGrid>
      <w:tr w:rsidR="0095515D" w:rsidRPr="00B36D66" w14:paraId="433BC81E" w14:textId="77777777" w:rsidTr="000B0987">
        <w:trPr>
          <w:trHeight w:val="81"/>
        </w:trPr>
        <w:tc>
          <w:tcPr>
            <w:tcW w:w="9894" w:type="dxa"/>
            <w:tcBorders>
              <w:top w:val="single" w:sz="4" w:space="0" w:color="9688BE"/>
              <w:left w:val="single" w:sz="4" w:space="0" w:color="9688BE"/>
              <w:bottom w:val="single" w:sz="4" w:space="0" w:color="9688BE"/>
              <w:right w:val="single" w:sz="4" w:space="0" w:color="9688BE"/>
            </w:tcBorders>
            <w:shd w:val="clear" w:color="auto" w:fill="887EB2" w:themeFill="accent5" w:themeFillShade="BF"/>
          </w:tcPr>
          <w:p w14:paraId="16F1544D" w14:textId="77777777" w:rsidR="0095515D" w:rsidRPr="00B36D66" w:rsidRDefault="0095515D" w:rsidP="00D21B81">
            <w:pPr>
              <w:spacing w:before="80" w:after="80" w:line="276" w:lineRule="auto"/>
              <w:rPr>
                <w:b/>
                <w:color w:val="FFFFFF" w:themeColor="background1"/>
                <w:sz w:val="20"/>
                <w:szCs w:val="20"/>
              </w:rPr>
            </w:pPr>
            <w:r w:rsidRPr="00B36D66">
              <w:rPr>
                <w:b/>
                <w:color w:val="FFFFFF" w:themeColor="background1"/>
                <w:sz w:val="20"/>
                <w:szCs w:val="20"/>
              </w:rPr>
              <w:t>Language skills</w:t>
            </w:r>
          </w:p>
        </w:tc>
      </w:tr>
      <w:tr w:rsidR="0095515D" w:rsidRPr="00B36D66" w14:paraId="27D92770" w14:textId="77777777" w:rsidTr="00944B6B">
        <w:trPr>
          <w:trHeight w:val="81"/>
        </w:trPr>
        <w:tc>
          <w:tcPr>
            <w:tcW w:w="9894" w:type="dxa"/>
            <w:tcBorders>
              <w:top w:val="single" w:sz="4" w:space="0" w:color="9688BE"/>
              <w:left w:val="single" w:sz="4" w:space="0" w:color="9688BE"/>
              <w:bottom w:val="single" w:sz="4" w:space="0" w:color="E1DDEF"/>
              <w:right w:val="single" w:sz="4" w:space="0" w:color="9688BE"/>
            </w:tcBorders>
            <w:shd w:val="clear" w:color="auto" w:fill="C4BFD9" w:themeFill="accent5"/>
          </w:tcPr>
          <w:p w14:paraId="6778FEF0" w14:textId="77777777" w:rsidR="0095515D" w:rsidRPr="00B36D66" w:rsidRDefault="0095515D" w:rsidP="00D21B81">
            <w:pPr>
              <w:spacing w:before="80" w:after="80" w:line="276" w:lineRule="auto"/>
              <w:rPr>
                <w:sz w:val="20"/>
                <w:szCs w:val="20"/>
              </w:rPr>
            </w:pPr>
            <w:r w:rsidRPr="00B36D66">
              <w:rPr>
                <w:b/>
                <w:sz w:val="20"/>
                <w:szCs w:val="20"/>
              </w:rPr>
              <w:t xml:space="preserve">Listening and Speaking </w:t>
            </w:r>
            <w:r w:rsidR="00E9436F">
              <w:rPr>
                <w:b/>
                <w:sz w:val="20"/>
                <w:szCs w:val="20"/>
              </w:rPr>
              <w:t>skills</w:t>
            </w:r>
          </w:p>
        </w:tc>
      </w:tr>
      <w:tr w:rsidR="0095515D" w:rsidRPr="00B36D66" w14:paraId="5AE7BD8D" w14:textId="77777777" w:rsidTr="00944B6B">
        <w:trPr>
          <w:trHeight w:val="81"/>
        </w:trPr>
        <w:tc>
          <w:tcPr>
            <w:tcW w:w="9894" w:type="dxa"/>
            <w:tcBorders>
              <w:top w:val="single" w:sz="4" w:space="0" w:color="E1DDEF"/>
              <w:left w:val="single" w:sz="4" w:space="0" w:color="9688BE"/>
              <w:bottom w:val="single" w:sz="4" w:space="0" w:color="E1DDEF"/>
              <w:right w:val="single" w:sz="4" w:space="0" w:color="9688BE"/>
            </w:tcBorders>
          </w:tcPr>
          <w:p w14:paraId="50CABCE4" w14:textId="77777777" w:rsidR="0095515D" w:rsidRPr="00B36D66" w:rsidRDefault="0095515D" w:rsidP="00D21B81">
            <w:pPr>
              <w:spacing w:before="40" w:after="40" w:line="276" w:lineRule="auto"/>
              <w:rPr>
                <w:sz w:val="20"/>
                <w:szCs w:val="20"/>
              </w:rPr>
            </w:pPr>
            <w:r w:rsidRPr="00B36D66">
              <w:rPr>
                <w:i/>
                <w:sz w:val="20"/>
                <w:szCs w:val="20"/>
              </w:rPr>
              <w:t>Listening to Australia</w:t>
            </w:r>
            <w:r w:rsidRPr="00B36D66">
              <w:rPr>
                <w:sz w:val="20"/>
                <w:szCs w:val="20"/>
              </w:rPr>
              <w:t xml:space="preserve"> – Intermediate (Workbook &amp; CD), AMES NSW</w:t>
            </w:r>
          </w:p>
          <w:p w14:paraId="0CBD626E" w14:textId="77777777" w:rsidR="0095515D" w:rsidRPr="00B36D66" w:rsidRDefault="0095515D" w:rsidP="00D21B81">
            <w:pPr>
              <w:spacing w:before="40" w:after="40" w:line="276" w:lineRule="auto"/>
              <w:rPr>
                <w:sz w:val="20"/>
                <w:szCs w:val="20"/>
              </w:rPr>
            </w:pPr>
            <w:r w:rsidRPr="00B36D66">
              <w:rPr>
                <w:i/>
                <w:sz w:val="20"/>
                <w:szCs w:val="20"/>
              </w:rPr>
              <w:t>Say it Again</w:t>
            </w:r>
            <w:r w:rsidRPr="00B36D66">
              <w:rPr>
                <w:sz w:val="20"/>
                <w:szCs w:val="20"/>
              </w:rPr>
              <w:t xml:space="preserve">, Lilliana </w:t>
            </w:r>
            <w:proofErr w:type="spellStart"/>
            <w:r w:rsidRPr="00B36D66">
              <w:rPr>
                <w:sz w:val="20"/>
                <w:szCs w:val="20"/>
              </w:rPr>
              <w:t>Hajncl</w:t>
            </w:r>
            <w:proofErr w:type="spellEnd"/>
            <w:r w:rsidRPr="00B36D66">
              <w:rPr>
                <w:sz w:val="20"/>
                <w:szCs w:val="20"/>
              </w:rPr>
              <w:t>, AMES Victoria</w:t>
            </w:r>
          </w:p>
          <w:p w14:paraId="5875C324" w14:textId="77777777" w:rsidR="0095515D" w:rsidRPr="00B36D66" w:rsidRDefault="0095515D" w:rsidP="00D21B81">
            <w:pPr>
              <w:spacing w:before="40" w:after="40" w:line="276" w:lineRule="auto"/>
              <w:rPr>
                <w:sz w:val="20"/>
                <w:szCs w:val="20"/>
              </w:rPr>
            </w:pPr>
            <w:r w:rsidRPr="00B36D66">
              <w:rPr>
                <w:i/>
                <w:sz w:val="20"/>
                <w:szCs w:val="20"/>
              </w:rPr>
              <w:t>Say it Again at Work</w:t>
            </w:r>
            <w:r w:rsidRPr="00B36D66">
              <w:rPr>
                <w:sz w:val="20"/>
                <w:szCs w:val="20"/>
              </w:rPr>
              <w:t xml:space="preserve">, Lilliana </w:t>
            </w:r>
            <w:proofErr w:type="spellStart"/>
            <w:r w:rsidRPr="00B36D66">
              <w:rPr>
                <w:sz w:val="20"/>
                <w:szCs w:val="20"/>
              </w:rPr>
              <w:t>Hajncl</w:t>
            </w:r>
            <w:proofErr w:type="spellEnd"/>
            <w:r w:rsidRPr="00B36D66">
              <w:rPr>
                <w:sz w:val="20"/>
                <w:szCs w:val="20"/>
              </w:rPr>
              <w:t>, AMES Victoria</w:t>
            </w:r>
          </w:p>
          <w:p w14:paraId="38CC2A39" w14:textId="77777777" w:rsidR="0095515D" w:rsidRPr="00B36D66" w:rsidRDefault="0095515D" w:rsidP="00D21B81">
            <w:pPr>
              <w:spacing w:before="40" w:after="40" w:line="276" w:lineRule="auto"/>
              <w:rPr>
                <w:rFonts w:cs="Times New Roman"/>
                <w:sz w:val="20"/>
                <w:szCs w:val="20"/>
              </w:rPr>
            </w:pPr>
            <w:r w:rsidRPr="00B36D66">
              <w:rPr>
                <w:rFonts w:cs="Times New Roman"/>
                <w:i/>
                <w:sz w:val="20"/>
                <w:szCs w:val="20"/>
              </w:rPr>
              <w:t>Play it Again</w:t>
            </w:r>
            <w:r w:rsidRPr="00B36D66">
              <w:rPr>
                <w:rFonts w:cs="Times New Roman"/>
                <w:sz w:val="20"/>
                <w:szCs w:val="20"/>
              </w:rPr>
              <w:t xml:space="preserve"> (MP3) </w:t>
            </w:r>
            <w:r w:rsidRPr="00B36D66">
              <w:rPr>
                <w:rFonts w:cs="Times New Roman"/>
                <w:color w:val="262626"/>
                <w:sz w:val="20"/>
                <w:szCs w:val="20"/>
              </w:rPr>
              <w:t xml:space="preserve">Lilliana </w:t>
            </w:r>
            <w:proofErr w:type="spellStart"/>
            <w:r w:rsidRPr="00B36D66">
              <w:rPr>
                <w:rFonts w:cs="Times New Roman"/>
                <w:color w:val="262626"/>
                <w:sz w:val="20"/>
                <w:szCs w:val="20"/>
              </w:rPr>
              <w:t>Hajncl</w:t>
            </w:r>
            <w:proofErr w:type="spellEnd"/>
            <w:r w:rsidRPr="00B36D66">
              <w:rPr>
                <w:rFonts w:cs="Times New Roman"/>
                <w:color w:val="262626"/>
                <w:sz w:val="20"/>
                <w:szCs w:val="20"/>
              </w:rPr>
              <w:t>, Maggie Power, Jan Livingstone</w:t>
            </w:r>
            <w:r w:rsidRPr="00B36D66">
              <w:rPr>
                <w:rFonts w:cs="Times New Roman"/>
                <w:sz w:val="20"/>
                <w:szCs w:val="20"/>
              </w:rPr>
              <w:t>, AMES Victoria</w:t>
            </w:r>
          </w:p>
          <w:p w14:paraId="0B7CA700" w14:textId="77777777" w:rsidR="0095515D" w:rsidRPr="00B36D66" w:rsidRDefault="0095515D" w:rsidP="00D21B81">
            <w:pPr>
              <w:spacing w:before="40" w:after="40" w:line="276" w:lineRule="auto"/>
              <w:rPr>
                <w:rFonts w:cs="Times New Roman"/>
                <w:iCs/>
                <w:sz w:val="20"/>
                <w:szCs w:val="20"/>
              </w:rPr>
            </w:pPr>
            <w:r w:rsidRPr="00B36D66">
              <w:rPr>
                <w:rFonts w:cs="Times New Roman"/>
                <w:i/>
                <w:sz w:val="20"/>
                <w:szCs w:val="20"/>
              </w:rPr>
              <w:t>Be Understood!</w:t>
            </w:r>
            <w:r w:rsidRPr="00B36D66">
              <w:rPr>
                <w:rFonts w:cs="Times New Roman"/>
                <w:sz w:val="20"/>
                <w:szCs w:val="20"/>
              </w:rPr>
              <w:t xml:space="preserve"> </w:t>
            </w:r>
            <w:r w:rsidRPr="00B36D66">
              <w:rPr>
                <w:rFonts w:cs="Times New Roman"/>
                <w:iCs/>
                <w:sz w:val="20"/>
                <w:szCs w:val="20"/>
              </w:rPr>
              <w:t xml:space="preserve">Christina Maurer </w:t>
            </w:r>
            <w:proofErr w:type="spellStart"/>
            <w:r w:rsidRPr="00B36D66">
              <w:rPr>
                <w:rFonts w:cs="Times New Roman"/>
                <w:iCs/>
                <w:sz w:val="20"/>
                <w:szCs w:val="20"/>
              </w:rPr>
              <w:t>Smolder</w:t>
            </w:r>
            <w:proofErr w:type="spellEnd"/>
            <w:r w:rsidRPr="00B36D66">
              <w:rPr>
                <w:rFonts w:cs="Times New Roman"/>
                <w:iCs/>
                <w:sz w:val="20"/>
                <w:szCs w:val="20"/>
              </w:rPr>
              <w:t>, Cambridge University Press</w:t>
            </w:r>
          </w:p>
          <w:p w14:paraId="481F59C1" w14:textId="77777777" w:rsidR="0095515D" w:rsidRPr="00B36D66" w:rsidRDefault="0095515D" w:rsidP="00D21B81">
            <w:pPr>
              <w:spacing w:before="40" w:after="40" w:line="276" w:lineRule="auto"/>
              <w:rPr>
                <w:rFonts w:cs="Times New Roman"/>
                <w:iCs/>
                <w:sz w:val="20"/>
                <w:szCs w:val="20"/>
              </w:rPr>
            </w:pPr>
            <w:r w:rsidRPr="00B36D66">
              <w:rPr>
                <w:rFonts w:cs="Times New Roman"/>
                <w:i/>
                <w:iCs/>
                <w:sz w:val="20"/>
                <w:szCs w:val="20"/>
              </w:rPr>
              <w:t>Ship or Sheep?</w:t>
            </w:r>
            <w:r w:rsidRPr="00B36D66">
              <w:rPr>
                <w:rFonts w:cs="Times New Roman"/>
                <w:iCs/>
                <w:sz w:val="20"/>
                <w:szCs w:val="20"/>
              </w:rPr>
              <w:t xml:space="preserve"> Ann Baker, Cambridge University Press</w:t>
            </w:r>
          </w:p>
          <w:p w14:paraId="75C32823" w14:textId="77777777" w:rsidR="0095515D" w:rsidRPr="00B36D66" w:rsidRDefault="0095515D" w:rsidP="00D21B81">
            <w:pPr>
              <w:spacing w:before="40" w:after="40" w:line="276" w:lineRule="auto"/>
              <w:rPr>
                <w:rFonts w:ascii="Times New Roman" w:hAnsi="Times New Roman" w:cs="Times New Roman"/>
                <w:sz w:val="20"/>
                <w:szCs w:val="20"/>
              </w:rPr>
            </w:pPr>
            <w:r w:rsidRPr="00B36D66">
              <w:rPr>
                <w:rFonts w:cs="Times New Roman"/>
                <w:i/>
                <w:iCs/>
                <w:sz w:val="20"/>
                <w:szCs w:val="20"/>
              </w:rPr>
              <w:t xml:space="preserve">Tree or </w:t>
            </w:r>
            <w:proofErr w:type="gramStart"/>
            <w:r w:rsidRPr="00B36D66">
              <w:rPr>
                <w:rFonts w:cs="Times New Roman"/>
                <w:i/>
                <w:iCs/>
                <w:sz w:val="20"/>
                <w:szCs w:val="20"/>
              </w:rPr>
              <w:t>Three</w:t>
            </w:r>
            <w:proofErr w:type="gramEnd"/>
            <w:r w:rsidRPr="00B36D66">
              <w:rPr>
                <w:rFonts w:cs="Times New Roman"/>
                <w:i/>
                <w:iCs/>
                <w:sz w:val="20"/>
                <w:szCs w:val="20"/>
              </w:rPr>
              <w:t>?</w:t>
            </w:r>
            <w:r w:rsidRPr="00B36D66">
              <w:rPr>
                <w:rFonts w:cs="Times New Roman"/>
                <w:iCs/>
                <w:sz w:val="20"/>
                <w:szCs w:val="20"/>
              </w:rPr>
              <w:t xml:space="preserve"> Ann Baker, Cambridge University Press</w:t>
            </w:r>
          </w:p>
        </w:tc>
      </w:tr>
      <w:tr w:rsidR="0095515D" w:rsidRPr="00B36D66" w14:paraId="7BA445CA" w14:textId="77777777" w:rsidTr="00944B6B">
        <w:trPr>
          <w:cantSplit/>
          <w:trHeight w:val="442"/>
        </w:trPr>
        <w:tc>
          <w:tcPr>
            <w:tcW w:w="9894" w:type="dxa"/>
            <w:tcBorders>
              <w:top w:val="single" w:sz="4" w:space="0" w:color="E1DDEF"/>
              <w:left w:val="single" w:sz="4" w:space="0" w:color="9688BE"/>
              <w:bottom w:val="single" w:sz="4" w:space="0" w:color="E1DDEF"/>
              <w:right w:val="single" w:sz="4" w:space="0" w:color="9688BE"/>
            </w:tcBorders>
            <w:shd w:val="clear" w:color="auto" w:fill="C4BFD9" w:themeFill="accent5"/>
            <w:vAlign w:val="center"/>
          </w:tcPr>
          <w:p w14:paraId="075FA75D" w14:textId="77777777" w:rsidR="0095515D" w:rsidRPr="00B36D66" w:rsidRDefault="0095515D" w:rsidP="00D21B81">
            <w:pPr>
              <w:spacing w:before="80" w:after="80" w:line="276" w:lineRule="auto"/>
              <w:rPr>
                <w:b/>
                <w:sz w:val="20"/>
                <w:szCs w:val="20"/>
              </w:rPr>
            </w:pPr>
            <w:r w:rsidRPr="00B36D66">
              <w:rPr>
                <w:b/>
                <w:sz w:val="20"/>
                <w:szCs w:val="20"/>
              </w:rPr>
              <w:t>Grammar, Writing, Reading and Vocabulary</w:t>
            </w:r>
          </w:p>
        </w:tc>
      </w:tr>
      <w:tr w:rsidR="0095515D" w:rsidRPr="00B36D66" w14:paraId="0DC993A9" w14:textId="77777777" w:rsidTr="00944B6B">
        <w:trPr>
          <w:trHeight w:val="2367"/>
        </w:trPr>
        <w:tc>
          <w:tcPr>
            <w:tcW w:w="9894" w:type="dxa"/>
            <w:tcBorders>
              <w:top w:val="single" w:sz="4" w:space="0" w:color="E1DDEF"/>
              <w:left w:val="single" w:sz="4" w:space="0" w:color="9688BE"/>
              <w:bottom w:val="single" w:sz="4" w:space="0" w:color="9688BE"/>
              <w:right w:val="single" w:sz="4" w:space="0" w:color="9688BE"/>
            </w:tcBorders>
          </w:tcPr>
          <w:p w14:paraId="681660A0" w14:textId="77777777" w:rsidR="0095515D" w:rsidRDefault="0095515D" w:rsidP="00D21B81">
            <w:pPr>
              <w:spacing w:before="40" w:after="40" w:line="276" w:lineRule="auto"/>
              <w:rPr>
                <w:sz w:val="20"/>
                <w:szCs w:val="20"/>
              </w:rPr>
            </w:pPr>
            <w:r w:rsidRPr="00B36D66">
              <w:rPr>
                <w:i/>
                <w:sz w:val="20"/>
                <w:szCs w:val="20"/>
              </w:rPr>
              <w:t>Beginner Reader Series</w:t>
            </w:r>
            <w:r w:rsidRPr="00B36D66">
              <w:rPr>
                <w:sz w:val="20"/>
                <w:szCs w:val="20"/>
              </w:rPr>
              <w:t xml:space="preserve"> (Workbook, reader &amp; CD), AMES NSW</w:t>
            </w:r>
          </w:p>
          <w:p w14:paraId="3D85B8E9" w14:textId="77777777" w:rsidR="00FF4E6B" w:rsidRPr="00FF4E6B" w:rsidRDefault="00FF4E6B" w:rsidP="00D21B81">
            <w:pPr>
              <w:spacing w:before="40" w:after="40" w:line="276" w:lineRule="auto"/>
              <w:rPr>
                <w:sz w:val="20"/>
                <w:szCs w:val="20"/>
              </w:rPr>
            </w:pPr>
            <w:r>
              <w:rPr>
                <w:i/>
                <w:sz w:val="20"/>
                <w:szCs w:val="20"/>
              </w:rPr>
              <w:t xml:space="preserve">Essential Grammar in Use </w:t>
            </w:r>
            <w:r>
              <w:rPr>
                <w:sz w:val="20"/>
                <w:szCs w:val="20"/>
              </w:rPr>
              <w:t>(Workbook, with or without ans</w:t>
            </w:r>
            <w:r w:rsidR="00C848F5">
              <w:rPr>
                <w:sz w:val="20"/>
                <w:szCs w:val="20"/>
              </w:rPr>
              <w:t>wers</w:t>
            </w:r>
            <w:r>
              <w:rPr>
                <w:sz w:val="20"/>
                <w:szCs w:val="20"/>
              </w:rPr>
              <w:t>) Raymond Murphy, Cambridge</w:t>
            </w:r>
            <w:r w:rsidR="00C848F5">
              <w:rPr>
                <w:sz w:val="20"/>
                <w:szCs w:val="20"/>
              </w:rPr>
              <w:t xml:space="preserve"> University Press</w:t>
            </w:r>
          </w:p>
          <w:p w14:paraId="4E1393DE"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Effective Academic Writing 2: The Short Essay</w:t>
            </w:r>
            <w:r w:rsidRPr="00B36D66">
              <w:rPr>
                <w:sz w:val="20"/>
                <w:szCs w:val="20"/>
              </w:rPr>
              <w:t xml:space="preserve">, Alice Savage &amp; Masoud </w:t>
            </w:r>
            <w:proofErr w:type="spellStart"/>
            <w:r w:rsidRPr="00B36D66">
              <w:rPr>
                <w:sz w:val="20"/>
                <w:szCs w:val="20"/>
              </w:rPr>
              <w:t>Shafiei</w:t>
            </w:r>
            <w:proofErr w:type="spellEnd"/>
            <w:r w:rsidRPr="00B36D66">
              <w:rPr>
                <w:sz w:val="20"/>
                <w:szCs w:val="20"/>
              </w:rPr>
              <w:t>, OUP</w:t>
            </w:r>
          </w:p>
          <w:p w14:paraId="601C8197"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Weaving it Together: Connecting Reading &amp; Writing</w:t>
            </w:r>
            <w:r w:rsidRPr="00B36D66">
              <w:rPr>
                <w:sz w:val="20"/>
                <w:szCs w:val="20"/>
              </w:rPr>
              <w:t xml:space="preserve"> – Book 2 (Student book, CD, Teacher’s book), </w:t>
            </w:r>
            <w:proofErr w:type="spellStart"/>
            <w:r w:rsidRPr="00B36D66">
              <w:rPr>
                <w:sz w:val="20"/>
                <w:szCs w:val="20"/>
              </w:rPr>
              <w:t>Heinle</w:t>
            </w:r>
            <w:proofErr w:type="spellEnd"/>
          </w:p>
          <w:p w14:paraId="40A464CF"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Great Writing: Great Paragraphs</w:t>
            </w:r>
            <w:r w:rsidRPr="00B36D66">
              <w:rPr>
                <w:sz w:val="20"/>
                <w:szCs w:val="20"/>
              </w:rPr>
              <w:t xml:space="preserve">, various authors, </w:t>
            </w:r>
            <w:proofErr w:type="spellStart"/>
            <w:r w:rsidRPr="00B36D66">
              <w:rPr>
                <w:sz w:val="20"/>
                <w:szCs w:val="20"/>
              </w:rPr>
              <w:t>Heinle</w:t>
            </w:r>
            <w:proofErr w:type="spellEnd"/>
          </w:p>
          <w:p w14:paraId="7DBC22B3"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Great Writing: From Great Paragraphs to Great Essays</w:t>
            </w:r>
            <w:r w:rsidRPr="00B36D66">
              <w:rPr>
                <w:sz w:val="20"/>
                <w:szCs w:val="20"/>
              </w:rPr>
              <w:t xml:space="preserve">, various authors, </w:t>
            </w:r>
            <w:proofErr w:type="spellStart"/>
            <w:r w:rsidRPr="00B36D66">
              <w:rPr>
                <w:sz w:val="20"/>
                <w:szCs w:val="20"/>
              </w:rPr>
              <w:t>Heinle</w:t>
            </w:r>
            <w:proofErr w:type="spellEnd"/>
          </w:p>
          <w:p w14:paraId="358C3480"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Basic Reading Power 2</w:t>
            </w:r>
            <w:r w:rsidRPr="00B36D66">
              <w:rPr>
                <w:sz w:val="20"/>
                <w:szCs w:val="20"/>
              </w:rPr>
              <w:t xml:space="preserve">, Linda Jeffries &amp; Beatrice S. </w:t>
            </w:r>
            <w:proofErr w:type="spellStart"/>
            <w:r w:rsidRPr="00B36D66">
              <w:rPr>
                <w:sz w:val="20"/>
                <w:szCs w:val="20"/>
              </w:rPr>
              <w:t>Mikulecky</w:t>
            </w:r>
            <w:proofErr w:type="spellEnd"/>
            <w:r w:rsidRPr="00B36D66">
              <w:rPr>
                <w:sz w:val="20"/>
                <w:szCs w:val="20"/>
              </w:rPr>
              <w:t>, Longman</w:t>
            </w:r>
          </w:p>
          <w:p w14:paraId="5EC6D58F"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Senior Text Types: A Writing Guide for Students</w:t>
            </w:r>
            <w:r w:rsidRPr="00B36D66">
              <w:rPr>
                <w:sz w:val="20"/>
                <w:szCs w:val="20"/>
              </w:rPr>
              <w:t xml:space="preserve">, Elli </w:t>
            </w:r>
            <w:proofErr w:type="spellStart"/>
            <w:r w:rsidRPr="00B36D66">
              <w:rPr>
                <w:sz w:val="20"/>
                <w:szCs w:val="20"/>
              </w:rPr>
              <w:t>Housden</w:t>
            </w:r>
            <w:proofErr w:type="spellEnd"/>
            <w:r w:rsidRPr="00B36D66">
              <w:rPr>
                <w:sz w:val="20"/>
                <w:szCs w:val="20"/>
              </w:rPr>
              <w:t>, Farr Books</w:t>
            </w:r>
          </w:p>
          <w:p w14:paraId="0CFBBE99" w14:textId="77777777" w:rsidR="0095515D" w:rsidRPr="00B36D66" w:rsidRDefault="0095515D" w:rsidP="00D21B81">
            <w:pPr>
              <w:spacing w:before="40" w:after="40" w:line="276" w:lineRule="auto"/>
              <w:rPr>
                <w:sz w:val="20"/>
                <w:szCs w:val="20"/>
              </w:rPr>
            </w:pPr>
            <w:r w:rsidRPr="00B36D66">
              <w:rPr>
                <w:i/>
                <w:sz w:val="20"/>
                <w:szCs w:val="20"/>
              </w:rPr>
              <w:t>Science Literacy</w:t>
            </w:r>
            <w:r w:rsidRPr="00B36D66">
              <w:rPr>
                <w:sz w:val="20"/>
                <w:szCs w:val="20"/>
              </w:rPr>
              <w:t>, various authors, AMES NSW</w:t>
            </w:r>
          </w:p>
          <w:p w14:paraId="30CB996C" w14:textId="77777777" w:rsidR="0095515D" w:rsidRPr="00B36D66" w:rsidRDefault="0095515D" w:rsidP="00D21B81">
            <w:pPr>
              <w:spacing w:before="40" w:after="40" w:line="276" w:lineRule="auto"/>
              <w:rPr>
                <w:sz w:val="20"/>
                <w:szCs w:val="20"/>
              </w:rPr>
            </w:pPr>
            <w:r w:rsidRPr="00B36D66">
              <w:rPr>
                <w:i/>
                <w:sz w:val="20"/>
                <w:szCs w:val="20"/>
              </w:rPr>
              <w:t>Media Literacy</w:t>
            </w:r>
            <w:r w:rsidR="006201B3">
              <w:rPr>
                <w:sz w:val="20"/>
                <w:szCs w:val="20"/>
              </w:rPr>
              <w:t>, various authors, AMES NSW</w:t>
            </w:r>
          </w:p>
        </w:tc>
      </w:tr>
      <w:tr w:rsidR="0095515D" w:rsidRPr="00B36D66" w14:paraId="71C731FD" w14:textId="77777777" w:rsidTr="000B0987">
        <w:tc>
          <w:tcPr>
            <w:tcW w:w="9894" w:type="dxa"/>
            <w:tcBorders>
              <w:top w:val="single" w:sz="4" w:space="0" w:color="9688BE"/>
              <w:left w:val="single" w:sz="4" w:space="0" w:color="9688BE"/>
              <w:bottom w:val="single" w:sz="4" w:space="0" w:color="9688BE"/>
              <w:right w:val="single" w:sz="4" w:space="0" w:color="9688BE"/>
            </w:tcBorders>
            <w:shd w:val="clear" w:color="auto" w:fill="887EB2" w:themeFill="accent5" w:themeFillShade="BF"/>
          </w:tcPr>
          <w:p w14:paraId="0932828E" w14:textId="77777777" w:rsidR="0095515D" w:rsidRPr="00B36D66" w:rsidRDefault="0095515D" w:rsidP="00D21B81">
            <w:pPr>
              <w:spacing w:before="80" w:after="80" w:line="276" w:lineRule="auto"/>
              <w:rPr>
                <w:b/>
                <w:color w:val="FFFFFF" w:themeColor="background1"/>
                <w:sz w:val="20"/>
                <w:szCs w:val="20"/>
              </w:rPr>
            </w:pPr>
            <w:r w:rsidRPr="00B36D66">
              <w:rPr>
                <w:b/>
                <w:color w:val="FFFFFF" w:themeColor="background1"/>
                <w:sz w:val="20"/>
                <w:szCs w:val="20"/>
              </w:rPr>
              <w:t>Texts in contexts</w:t>
            </w:r>
          </w:p>
        </w:tc>
      </w:tr>
      <w:tr w:rsidR="0095515D" w:rsidRPr="00B36D66" w14:paraId="7B1310FE" w14:textId="77777777" w:rsidTr="00944B6B">
        <w:trPr>
          <w:cantSplit/>
        </w:trPr>
        <w:tc>
          <w:tcPr>
            <w:tcW w:w="9894" w:type="dxa"/>
            <w:tcBorders>
              <w:top w:val="single" w:sz="4" w:space="0" w:color="9688BE"/>
              <w:left w:val="single" w:sz="4" w:space="0" w:color="9688BE"/>
              <w:bottom w:val="single" w:sz="4" w:space="0" w:color="E1DDEF"/>
              <w:right w:val="single" w:sz="4" w:space="0" w:color="9688BE"/>
            </w:tcBorders>
            <w:shd w:val="clear" w:color="auto" w:fill="C4BFD9" w:themeFill="accent5"/>
            <w:vAlign w:val="center"/>
          </w:tcPr>
          <w:p w14:paraId="01D59DCA" w14:textId="77777777" w:rsidR="0095515D" w:rsidRPr="00B36D66" w:rsidRDefault="0095515D" w:rsidP="00D21B81">
            <w:pPr>
              <w:spacing w:before="80" w:after="80" w:line="276" w:lineRule="auto"/>
              <w:rPr>
                <w:b/>
                <w:sz w:val="20"/>
                <w:szCs w:val="20"/>
              </w:rPr>
            </w:pPr>
            <w:r w:rsidRPr="00B36D66">
              <w:rPr>
                <w:b/>
                <w:sz w:val="20"/>
                <w:szCs w:val="20"/>
              </w:rPr>
              <w:t xml:space="preserve">Vocational </w:t>
            </w:r>
            <w:r w:rsidR="00E9436F">
              <w:rPr>
                <w:b/>
                <w:sz w:val="20"/>
                <w:szCs w:val="20"/>
              </w:rPr>
              <w:t>skills</w:t>
            </w:r>
          </w:p>
        </w:tc>
      </w:tr>
      <w:tr w:rsidR="0095515D" w:rsidRPr="00B36D66" w14:paraId="07AB3EE1" w14:textId="77777777" w:rsidTr="00944B6B">
        <w:trPr>
          <w:cantSplit/>
        </w:trPr>
        <w:tc>
          <w:tcPr>
            <w:tcW w:w="9894" w:type="dxa"/>
            <w:tcBorders>
              <w:top w:val="single" w:sz="4" w:space="0" w:color="E1DDEF"/>
              <w:left w:val="single" w:sz="4" w:space="0" w:color="9688BE"/>
              <w:right w:val="single" w:sz="4" w:space="0" w:color="9688BE"/>
            </w:tcBorders>
          </w:tcPr>
          <w:p w14:paraId="257FCC79" w14:textId="77777777" w:rsidR="0095515D" w:rsidRPr="00B36D66" w:rsidRDefault="0095515D" w:rsidP="00D21B81">
            <w:pPr>
              <w:spacing w:before="40" w:after="40" w:line="276" w:lineRule="auto"/>
              <w:rPr>
                <w:sz w:val="20"/>
                <w:szCs w:val="20"/>
              </w:rPr>
            </w:pPr>
            <w:r w:rsidRPr="00B36D66">
              <w:rPr>
                <w:i/>
                <w:sz w:val="20"/>
                <w:szCs w:val="20"/>
              </w:rPr>
              <w:t>Speak Safe – OHS Awareness for CALD Workers</w:t>
            </w:r>
            <w:r w:rsidRPr="00B36D66">
              <w:rPr>
                <w:sz w:val="20"/>
                <w:szCs w:val="20"/>
              </w:rPr>
              <w:t xml:space="preserve"> (Te</w:t>
            </w:r>
            <w:r w:rsidR="00695B33" w:rsidRPr="00B36D66">
              <w:rPr>
                <w:sz w:val="20"/>
                <w:szCs w:val="20"/>
              </w:rPr>
              <w:t xml:space="preserve">acher Guide, DVD &amp; CD), Maggie </w:t>
            </w:r>
            <w:r w:rsidRPr="00B36D66">
              <w:rPr>
                <w:sz w:val="20"/>
                <w:szCs w:val="20"/>
              </w:rPr>
              <w:t xml:space="preserve">Power &amp; Carmel </w:t>
            </w:r>
            <w:proofErr w:type="spellStart"/>
            <w:r w:rsidRPr="00B36D66">
              <w:rPr>
                <w:sz w:val="20"/>
                <w:szCs w:val="20"/>
              </w:rPr>
              <w:t>O’Day</w:t>
            </w:r>
            <w:proofErr w:type="spellEnd"/>
            <w:r w:rsidRPr="00B36D66">
              <w:rPr>
                <w:sz w:val="20"/>
                <w:szCs w:val="20"/>
              </w:rPr>
              <w:t>, AMES Victoria</w:t>
            </w:r>
          </w:p>
          <w:p w14:paraId="32D4139A" w14:textId="77777777" w:rsidR="0095515D" w:rsidRPr="00B36D66" w:rsidRDefault="0095515D" w:rsidP="00D21B81">
            <w:pPr>
              <w:spacing w:before="40" w:after="40" w:line="276" w:lineRule="auto"/>
              <w:rPr>
                <w:sz w:val="20"/>
                <w:szCs w:val="20"/>
              </w:rPr>
            </w:pPr>
            <w:r w:rsidRPr="00B36D66">
              <w:rPr>
                <w:i/>
                <w:sz w:val="20"/>
                <w:szCs w:val="20"/>
              </w:rPr>
              <w:t>At Work in Australia series – Getting a job , Getting on with the job</w:t>
            </w:r>
            <w:r w:rsidRPr="00B36D66">
              <w:rPr>
                <w:sz w:val="20"/>
                <w:szCs w:val="20"/>
              </w:rPr>
              <w:t xml:space="preserve"> (Books &amp; DVDs), Maggie Power &amp; Jan Livingstone, AMES Victoria</w:t>
            </w:r>
          </w:p>
          <w:p w14:paraId="0D00C607" w14:textId="77777777" w:rsidR="0095515D" w:rsidRPr="00B36D66" w:rsidRDefault="0095515D" w:rsidP="00D21B81">
            <w:pPr>
              <w:spacing w:before="40" w:after="40" w:line="276" w:lineRule="auto"/>
              <w:rPr>
                <w:sz w:val="20"/>
                <w:szCs w:val="20"/>
              </w:rPr>
            </w:pPr>
            <w:r w:rsidRPr="00B36D66">
              <w:rPr>
                <w:i/>
                <w:sz w:val="20"/>
                <w:szCs w:val="20"/>
              </w:rPr>
              <w:t>Keys to Work – A teaching kit for developing the employability skills of CALD workers</w:t>
            </w:r>
            <w:r w:rsidRPr="00B36D66">
              <w:rPr>
                <w:sz w:val="20"/>
                <w:szCs w:val="20"/>
              </w:rPr>
              <w:t xml:space="preserve"> (Teacher Book &amp; DVD), Jacky Springall, AMES Victoria</w:t>
            </w:r>
          </w:p>
          <w:p w14:paraId="71B9AE2A" w14:textId="77777777" w:rsidR="0095515D" w:rsidRPr="00B36D66" w:rsidRDefault="0095515D" w:rsidP="00D21B81">
            <w:pPr>
              <w:spacing w:before="40" w:after="40" w:line="276" w:lineRule="auto"/>
              <w:rPr>
                <w:sz w:val="20"/>
                <w:szCs w:val="20"/>
              </w:rPr>
            </w:pPr>
            <w:r w:rsidRPr="00B36D66">
              <w:rPr>
                <w:i/>
                <w:sz w:val="20"/>
                <w:szCs w:val="20"/>
              </w:rPr>
              <w:t>Taking Care – Effective communication for CALD workers in aged care</w:t>
            </w:r>
            <w:r w:rsidRPr="00B36D66">
              <w:rPr>
                <w:sz w:val="20"/>
                <w:szCs w:val="20"/>
              </w:rPr>
              <w:t xml:space="preserve"> (Teacher Guide &amp; DVD), Jacky Springall, AMES Victoria</w:t>
            </w:r>
          </w:p>
          <w:p w14:paraId="7B5B873A" w14:textId="77777777" w:rsidR="0095515D" w:rsidRPr="00B36D66" w:rsidRDefault="0095515D" w:rsidP="00D21B81">
            <w:pPr>
              <w:spacing w:before="40" w:after="40" w:line="276" w:lineRule="auto"/>
              <w:rPr>
                <w:sz w:val="20"/>
                <w:szCs w:val="20"/>
              </w:rPr>
            </w:pPr>
            <w:r w:rsidRPr="00B36D66">
              <w:rPr>
                <w:i/>
                <w:sz w:val="20"/>
                <w:szCs w:val="20"/>
              </w:rPr>
              <w:t xml:space="preserve">Caring for Children </w:t>
            </w:r>
            <w:r w:rsidR="00A57B8A">
              <w:rPr>
                <w:i/>
                <w:sz w:val="20"/>
                <w:szCs w:val="20"/>
              </w:rPr>
              <w:t>–</w:t>
            </w:r>
            <w:r w:rsidRPr="00B36D66">
              <w:rPr>
                <w:i/>
                <w:sz w:val="20"/>
                <w:szCs w:val="20"/>
              </w:rPr>
              <w:t xml:space="preserve"> Effective communication for CALD workers in </w:t>
            </w:r>
            <w:proofErr w:type="gramStart"/>
            <w:r w:rsidRPr="00B36D66">
              <w:rPr>
                <w:i/>
                <w:sz w:val="20"/>
                <w:szCs w:val="20"/>
              </w:rPr>
              <w:t>child care</w:t>
            </w:r>
            <w:proofErr w:type="gramEnd"/>
            <w:r w:rsidRPr="00B36D66">
              <w:rPr>
                <w:sz w:val="20"/>
                <w:szCs w:val="20"/>
              </w:rPr>
              <w:t xml:space="preserve"> (Teacher Guide &amp; DVD), Maggie Power, AMES Victoria</w:t>
            </w:r>
          </w:p>
          <w:p w14:paraId="015FB396" w14:textId="77777777" w:rsidR="0095515D" w:rsidRPr="00B36D66" w:rsidRDefault="0095515D" w:rsidP="00D21B81">
            <w:pPr>
              <w:spacing w:before="40" w:after="40" w:line="276" w:lineRule="auto"/>
              <w:rPr>
                <w:sz w:val="20"/>
                <w:szCs w:val="20"/>
              </w:rPr>
            </w:pPr>
            <w:r w:rsidRPr="00B36D66">
              <w:rPr>
                <w:i/>
                <w:sz w:val="20"/>
                <w:szCs w:val="20"/>
              </w:rPr>
              <w:t>Occupational Health and Safety</w:t>
            </w:r>
            <w:r w:rsidRPr="00B36D66">
              <w:rPr>
                <w:sz w:val="20"/>
                <w:szCs w:val="20"/>
              </w:rPr>
              <w:t>, Robyn Edwards, AMES Victoria</w:t>
            </w:r>
          </w:p>
          <w:p w14:paraId="4F792A2D" w14:textId="77777777" w:rsidR="0095515D" w:rsidRPr="00B36D66" w:rsidRDefault="0095515D" w:rsidP="00D21B81">
            <w:pPr>
              <w:spacing w:before="40" w:after="40" w:line="276" w:lineRule="auto"/>
              <w:rPr>
                <w:sz w:val="20"/>
                <w:szCs w:val="20"/>
              </w:rPr>
            </w:pPr>
            <w:r w:rsidRPr="00B36D66">
              <w:rPr>
                <w:i/>
                <w:sz w:val="20"/>
                <w:szCs w:val="20"/>
              </w:rPr>
              <w:t>Food Safety – What you should know</w:t>
            </w:r>
            <w:r w:rsidRPr="00B36D66">
              <w:rPr>
                <w:sz w:val="20"/>
                <w:szCs w:val="20"/>
              </w:rPr>
              <w:t xml:space="preserve"> (CD), Natalie Ross, AMES Victoria</w:t>
            </w:r>
          </w:p>
          <w:p w14:paraId="7653F263" w14:textId="77777777" w:rsidR="0095515D" w:rsidRPr="00B36D66" w:rsidRDefault="0095515D" w:rsidP="00D21B81">
            <w:pPr>
              <w:spacing w:before="40" w:after="40" w:line="276" w:lineRule="auto"/>
              <w:rPr>
                <w:sz w:val="20"/>
                <w:szCs w:val="20"/>
              </w:rPr>
            </w:pPr>
            <w:r w:rsidRPr="00B36D66">
              <w:rPr>
                <w:i/>
                <w:sz w:val="20"/>
                <w:szCs w:val="20"/>
              </w:rPr>
              <w:t>Working it Out</w:t>
            </w:r>
            <w:r w:rsidR="00A57B8A">
              <w:rPr>
                <w:sz w:val="20"/>
                <w:szCs w:val="20"/>
              </w:rPr>
              <w:t xml:space="preserve"> (CD</w:t>
            </w:r>
            <w:r w:rsidRPr="00B36D66">
              <w:rPr>
                <w:sz w:val="20"/>
                <w:szCs w:val="20"/>
              </w:rPr>
              <w:t>), Santina Rizzo, AMES Victoria</w:t>
            </w:r>
          </w:p>
          <w:p w14:paraId="0D86B6CE" w14:textId="77777777" w:rsidR="0095515D" w:rsidRPr="00B36D66" w:rsidRDefault="0095515D" w:rsidP="00D21B81">
            <w:pPr>
              <w:spacing w:before="40" w:after="40" w:line="276" w:lineRule="auto"/>
              <w:rPr>
                <w:sz w:val="20"/>
                <w:szCs w:val="20"/>
              </w:rPr>
            </w:pPr>
            <w:r w:rsidRPr="00B36D66">
              <w:rPr>
                <w:i/>
                <w:sz w:val="20"/>
                <w:szCs w:val="20"/>
              </w:rPr>
              <w:t>Food for a New Beginning</w:t>
            </w:r>
            <w:r w:rsidRPr="00B36D66">
              <w:rPr>
                <w:sz w:val="20"/>
                <w:szCs w:val="20"/>
              </w:rPr>
              <w:t xml:space="preserve"> (Book &amp; CD), Carmel </w:t>
            </w:r>
            <w:proofErr w:type="spellStart"/>
            <w:r w:rsidRPr="00B36D66">
              <w:rPr>
                <w:sz w:val="20"/>
                <w:szCs w:val="20"/>
              </w:rPr>
              <w:t>O’Day</w:t>
            </w:r>
            <w:proofErr w:type="spellEnd"/>
            <w:r w:rsidRPr="00B36D66">
              <w:rPr>
                <w:sz w:val="20"/>
                <w:szCs w:val="20"/>
              </w:rPr>
              <w:t>, AMES Victoria</w:t>
            </w:r>
          </w:p>
          <w:p w14:paraId="041FB39D" w14:textId="77777777" w:rsidR="0095515D" w:rsidRPr="00B36D66" w:rsidRDefault="0095515D" w:rsidP="00D21B81">
            <w:pPr>
              <w:spacing w:before="40" w:after="40" w:line="276" w:lineRule="auto"/>
              <w:rPr>
                <w:sz w:val="20"/>
                <w:szCs w:val="20"/>
              </w:rPr>
            </w:pPr>
            <w:r w:rsidRPr="00B36D66">
              <w:rPr>
                <w:i/>
                <w:sz w:val="20"/>
                <w:szCs w:val="20"/>
              </w:rPr>
              <w:t>English for Employment series – ‘Finding Work’</w:t>
            </w:r>
            <w:r w:rsidRPr="00B36D66">
              <w:rPr>
                <w:sz w:val="20"/>
                <w:szCs w:val="20"/>
              </w:rPr>
              <w:t xml:space="preserve"> (Beginner and Intermediate) and </w:t>
            </w:r>
            <w:r w:rsidRPr="00B36D66">
              <w:rPr>
                <w:i/>
                <w:sz w:val="20"/>
                <w:szCs w:val="20"/>
              </w:rPr>
              <w:t>‘At Work’</w:t>
            </w:r>
            <w:r w:rsidRPr="00B36D66">
              <w:rPr>
                <w:sz w:val="20"/>
                <w:szCs w:val="20"/>
              </w:rPr>
              <w:t xml:space="preserve"> (Beginner and Intermediate) (Workbook, CD &amp; DVD), various authors, AMES NSW</w:t>
            </w:r>
          </w:p>
          <w:p w14:paraId="4F3A390B" w14:textId="77777777" w:rsidR="0095515D" w:rsidRPr="00B36D66" w:rsidRDefault="0095515D" w:rsidP="00D21B81">
            <w:pPr>
              <w:spacing w:before="40" w:after="40" w:line="276" w:lineRule="auto"/>
              <w:rPr>
                <w:sz w:val="20"/>
                <w:szCs w:val="20"/>
              </w:rPr>
            </w:pPr>
            <w:r w:rsidRPr="00B36D66">
              <w:rPr>
                <w:i/>
                <w:sz w:val="20"/>
                <w:szCs w:val="20"/>
              </w:rPr>
              <w:t>Interview Success: Job winning strategies</w:t>
            </w:r>
            <w:r w:rsidRPr="00B36D66">
              <w:rPr>
                <w:sz w:val="20"/>
                <w:szCs w:val="20"/>
              </w:rPr>
              <w:t xml:space="preserve"> (Guide &amp; DVD), AMES NSW</w:t>
            </w:r>
          </w:p>
        </w:tc>
      </w:tr>
    </w:tbl>
    <w:p w14:paraId="4F97F615" w14:textId="77777777" w:rsidR="00B36D66" w:rsidRDefault="00B36D66" w:rsidP="00D21B81">
      <w:pPr>
        <w:spacing w:line="276" w:lineRule="auto"/>
      </w:pPr>
      <w:r>
        <w:br w:type="page"/>
      </w:r>
    </w:p>
    <w:tbl>
      <w:tblPr>
        <w:tblStyle w:val="TableGrid"/>
        <w:tblW w:w="9795" w:type="dxa"/>
        <w:tblInd w:w="94" w:type="dxa"/>
        <w:tblBorders>
          <w:top w:val="single" w:sz="4" w:space="0" w:color="E1DDEF"/>
          <w:left w:val="single" w:sz="4" w:space="0" w:color="9688BE" w:themeColor="accent4"/>
          <w:bottom w:val="single" w:sz="4" w:space="0" w:color="9688BE" w:themeColor="background2"/>
          <w:right w:val="single" w:sz="4" w:space="0" w:color="9688BE" w:themeColor="accent4"/>
          <w:insideH w:val="single" w:sz="4" w:space="0" w:color="E1DDEF"/>
          <w:insideV w:val="single" w:sz="4" w:space="0" w:color="E1DDEF"/>
        </w:tblBorders>
        <w:tblLook w:val="04A0" w:firstRow="1" w:lastRow="0" w:firstColumn="1" w:lastColumn="0" w:noHBand="0" w:noVBand="1"/>
      </w:tblPr>
      <w:tblGrid>
        <w:gridCol w:w="9795"/>
      </w:tblGrid>
      <w:tr w:rsidR="0095515D" w:rsidRPr="00B36D66" w14:paraId="0C206EF4" w14:textId="77777777" w:rsidTr="00944B6B">
        <w:trPr>
          <w:cantSplit/>
          <w:trHeight w:val="408"/>
        </w:trPr>
        <w:tc>
          <w:tcPr>
            <w:tcW w:w="9795" w:type="dxa"/>
            <w:shd w:val="clear" w:color="auto" w:fill="C4BFD9" w:themeFill="accent5"/>
            <w:vAlign w:val="center"/>
          </w:tcPr>
          <w:p w14:paraId="13C87440" w14:textId="77777777" w:rsidR="0095515D" w:rsidRPr="00B36D66" w:rsidRDefault="0095515D" w:rsidP="00D21B81">
            <w:pPr>
              <w:spacing w:before="80" w:after="80" w:line="276" w:lineRule="auto"/>
              <w:rPr>
                <w:b/>
                <w:sz w:val="20"/>
                <w:szCs w:val="20"/>
              </w:rPr>
            </w:pPr>
            <w:r w:rsidRPr="00B36D66">
              <w:rPr>
                <w:b/>
                <w:sz w:val="20"/>
                <w:szCs w:val="20"/>
              </w:rPr>
              <w:lastRenderedPageBreak/>
              <w:t xml:space="preserve">Life </w:t>
            </w:r>
            <w:r w:rsidR="00E9436F">
              <w:rPr>
                <w:b/>
                <w:sz w:val="20"/>
                <w:szCs w:val="20"/>
              </w:rPr>
              <w:t>skills</w:t>
            </w:r>
          </w:p>
        </w:tc>
      </w:tr>
      <w:tr w:rsidR="0095515D" w:rsidRPr="00B36D66" w14:paraId="4B7E10A8" w14:textId="77777777" w:rsidTr="00944B6B">
        <w:trPr>
          <w:trHeight w:val="1043"/>
        </w:trPr>
        <w:tc>
          <w:tcPr>
            <w:tcW w:w="9795" w:type="dxa"/>
          </w:tcPr>
          <w:p w14:paraId="534D46DA" w14:textId="77777777" w:rsidR="0095515D" w:rsidRPr="00B36D66" w:rsidRDefault="0095515D" w:rsidP="00D21B81">
            <w:pPr>
              <w:spacing w:before="40" w:after="40" w:line="276" w:lineRule="auto"/>
              <w:rPr>
                <w:sz w:val="20"/>
                <w:szCs w:val="20"/>
              </w:rPr>
            </w:pPr>
            <w:r w:rsidRPr="00B36D66">
              <w:rPr>
                <w:i/>
                <w:sz w:val="20"/>
                <w:szCs w:val="20"/>
              </w:rPr>
              <w:t>The Ambulance Service and You</w:t>
            </w:r>
            <w:r w:rsidRPr="00B36D66">
              <w:rPr>
                <w:sz w:val="20"/>
                <w:szCs w:val="20"/>
              </w:rPr>
              <w:t xml:space="preserve"> (Kit), Carmel </w:t>
            </w:r>
            <w:proofErr w:type="spellStart"/>
            <w:r w:rsidRPr="00B36D66">
              <w:rPr>
                <w:sz w:val="20"/>
                <w:szCs w:val="20"/>
              </w:rPr>
              <w:t>O’Day</w:t>
            </w:r>
            <w:proofErr w:type="spellEnd"/>
            <w:r w:rsidRPr="00B36D66">
              <w:rPr>
                <w:sz w:val="20"/>
                <w:szCs w:val="20"/>
              </w:rPr>
              <w:t>, AMES Victoria</w:t>
            </w:r>
          </w:p>
          <w:p w14:paraId="56A40C95" w14:textId="77777777" w:rsidR="0095515D" w:rsidRPr="00B36D66" w:rsidRDefault="0095515D" w:rsidP="00D21B81">
            <w:pPr>
              <w:spacing w:before="40" w:after="40" w:line="276" w:lineRule="auto"/>
              <w:rPr>
                <w:sz w:val="20"/>
                <w:szCs w:val="20"/>
              </w:rPr>
            </w:pPr>
            <w:r w:rsidRPr="00B36D66">
              <w:rPr>
                <w:i/>
                <w:sz w:val="20"/>
                <w:szCs w:val="20"/>
              </w:rPr>
              <w:t>Getting to know the law in my new country</w:t>
            </w:r>
            <w:r w:rsidRPr="00B36D66">
              <w:rPr>
                <w:sz w:val="20"/>
                <w:szCs w:val="20"/>
              </w:rPr>
              <w:t xml:space="preserve"> (DVD with multilingual editions), Carmel Davies &amp; Elsie Hill, AMES Victoria</w:t>
            </w:r>
          </w:p>
          <w:p w14:paraId="6E83A5D7" w14:textId="77777777" w:rsidR="0095515D" w:rsidRPr="00B36D66" w:rsidRDefault="0095515D" w:rsidP="00D21B81">
            <w:pPr>
              <w:spacing w:before="40" w:after="40" w:line="276" w:lineRule="auto"/>
              <w:rPr>
                <w:sz w:val="20"/>
                <w:szCs w:val="20"/>
              </w:rPr>
            </w:pPr>
            <w:proofErr w:type="spellStart"/>
            <w:r w:rsidRPr="00B36D66">
              <w:rPr>
                <w:i/>
                <w:sz w:val="20"/>
                <w:szCs w:val="20"/>
              </w:rPr>
              <w:t>HealthWays</w:t>
            </w:r>
            <w:proofErr w:type="spellEnd"/>
            <w:r w:rsidRPr="00B36D66">
              <w:rPr>
                <w:sz w:val="20"/>
                <w:szCs w:val="20"/>
              </w:rPr>
              <w:t xml:space="preserve"> (Book &amp; CD), Jan Edmonds &amp; Paul Learmonth, AMES Victoria</w:t>
            </w:r>
          </w:p>
        </w:tc>
      </w:tr>
      <w:tr w:rsidR="0095515D" w:rsidRPr="00B36D66" w14:paraId="64DAF89D" w14:textId="77777777" w:rsidTr="00944B6B">
        <w:trPr>
          <w:cantSplit/>
          <w:trHeight w:val="442"/>
        </w:trPr>
        <w:tc>
          <w:tcPr>
            <w:tcW w:w="9795" w:type="dxa"/>
            <w:shd w:val="clear" w:color="auto" w:fill="C4BFD9" w:themeFill="accent5"/>
            <w:vAlign w:val="center"/>
          </w:tcPr>
          <w:p w14:paraId="3E51D812" w14:textId="77777777" w:rsidR="0095515D" w:rsidRPr="00B36D66" w:rsidRDefault="0095515D" w:rsidP="00D21B81">
            <w:pPr>
              <w:spacing w:before="80" w:after="80" w:line="276" w:lineRule="auto"/>
              <w:rPr>
                <w:b/>
                <w:sz w:val="20"/>
                <w:szCs w:val="20"/>
              </w:rPr>
            </w:pPr>
            <w:r w:rsidRPr="00B36D66">
              <w:rPr>
                <w:b/>
                <w:sz w:val="20"/>
                <w:szCs w:val="20"/>
              </w:rPr>
              <w:t>Life Choices</w:t>
            </w:r>
          </w:p>
        </w:tc>
      </w:tr>
      <w:tr w:rsidR="00EA0A04" w:rsidRPr="00B36D66" w14:paraId="58AF501B" w14:textId="77777777" w:rsidTr="00944B6B">
        <w:tc>
          <w:tcPr>
            <w:tcW w:w="9795" w:type="dxa"/>
          </w:tcPr>
          <w:p w14:paraId="3F808337" w14:textId="77777777" w:rsidR="005579C5" w:rsidRPr="00B36D66" w:rsidRDefault="005579C5" w:rsidP="00D21B81">
            <w:pPr>
              <w:spacing w:before="40" w:after="40" w:line="276" w:lineRule="auto"/>
              <w:rPr>
                <w:sz w:val="20"/>
                <w:szCs w:val="20"/>
              </w:rPr>
            </w:pPr>
            <w:r w:rsidRPr="00B36D66">
              <w:rPr>
                <w:i/>
                <w:sz w:val="20"/>
                <w:szCs w:val="20"/>
              </w:rPr>
              <w:t>Diego, run,</w:t>
            </w:r>
            <w:r w:rsidRPr="00B36D66">
              <w:rPr>
                <w:sz w:val="20"/>
                <w:szCs w:val="20"/>
              </w:rPr>
              <w:t xml:space="preserve"> Deborah Ellis, Allen &amp; Unwin</w:t>
            </w:r>
          </w:p>
          <w:p w14:paraId="4036A933" w14:textId="77777777" w:rsidR="005579C5" w:rsidRDefault="005579C5" w:rsidP="00D21B81">
            <w:pPr>
              <w:spacing w:before="40" w:after="40" w:line="276" w:lineRule="auto"/>
              <w:rPr>
                <w:sz w:val="20"/>
                <w:szCs w:val="20"/>
              </w:rPr>
            </w:pPr>
            <w:r w:rsidRPr="00B36D66">
              <w:rPr>
                <w:i/>
                <w:sz w:val="20"/>
                <w:szCs w:val="20"/>
              </w:rPr>
              <w:t>Diego’s Pride,</w:t>
            </w:r>
            <w:r w:rsidRPr="00B36D66">
              <w:rPr>
                <w:sz w:val="20"/>
                <w:szCs w:val="20"/>
              </w:rPr>
              <w:t xml:space="preserve"> Deborah Ellis, Allen &amp; Unwin</w:t>
            </w:r>
          </w:p>
          <w:p w14:paraId="0C05E9AA" w14:textId="77777777" w:rsidR="005579C5" w:rsidRDefault="005579C5" w:rsidP="00D21B81">
            <w:pPr>
              <w:spacing w:before="40" w:after="40" w:line="276" w:lineRule="auto"/>
              <w:rPr>
                <w:sz w:val="20"/>
                <w:szCs w:val="20"/>
              </w:rPr>
            </w:pPr>
            <w:r>
              <w:rPr>
                <w:i/>
                <w:sz w:val="20"/>
                <w:szCs w:val="20"/>
              </w:rPr>
              <w:t xml:space="preserve">Hatched, </w:t>
            </w:r>
            <w:r>
              <w:rPr>
                <w:sz w:val="20"/>
                <w:szCs w:val="20"/>
              </w:rPr>
              <w:t>Tim Winton, illustrated Shaun Tan, Fremantle Press</w:t>
            </w:r>
          </w:p>
          <w:p w14:paraId="59E1D3F5" w14:textId="77777777" w:rsidR="00EA0A04" w:rsidRPr="00B36D66" w:rsidRDefault="00EA0A04" w:rsidP="00D21B81">
            <w:pPr>
              <w:spacing w:before="40" w:after="40" w:line="276" w:lineRule="auto"/>
              <w:rPr>
                <w:sz w:val="20"/>
                <w:szCs w:val="20"/>
              </w:rPr>
            </w:pPr>
            <w:r w:rsidRPr="00B36D66">
              <w:rPr>
                <w:i/>
                <w:sz w:val="20"/>
                <w:szCs w:val="20"/>
              </w:rPr>
              <w:t>Parvana</w:t>
            </w:r>
            <w:r w:rsidRPr="00B36D66">
              <w:rPr>
                <w:sz w:val="20"/>
                <w:szCs w:val="20"/>
              </w:rPr>
              <w:t>, Deborah Ellis, Allen &amp; Unwin</w:t>
            </w:r>
          </w:p>
          <w:p w14:paraId="478D367E" w14:textId="77777777" w:rsidR="00EA0A04" w:rsidRDefault="00EA0A04" w:rsidP="00D21B81">
            <w:pPr>
              <w:spacing w:before="40" w:after="40" w:line="276" w:lineRule="auto"/>
              <w:rPr>
                <w:sz w:val="20"/>
                <w:szCs w:val="20"/>
              </w:rPr>
            </w:pPr>
            <w:r w:rsidRPr="00B36D66">
              <w:rPr>
                <w:i/>
                <w:sz w:val="20"/>
                <w:szCs w:val="20"/>
              </w:rPr>
              <w:t>Parvana’s Journey</w:t>
            </w:r>
            <w:r w:rsidRPr="00B36D66">
              <w:rPr>
                <w:sz w:val="20"/>
                <w:szCs w:val="20"/>
              </w:rPr>
              <w:t>, Deborah Ellis, Allen &amp; Unwin</w:t>
            </w:r>
          </w:p>
          <w:p w14:paraId="0F706D79" w14:textId="77777777" w:rsidR="005579C5" w:rsidRPr="00B36D66" w:rsidRDefault="005579C5" w:rsidP="00D21B81">
            <w:pPr>
              <w:spacing w:before="40" w:after="40" w:line="276" w:lineRule="auto"/>
              <w:rPr>
                <w:sz w:val="20"/>
                <w:szCs w:val="20"/>
              </w:rPr>
            </w:pPr>
            <w:r w:rsidRPr="00B36D66">
              <w:rPr>
                <w:i/>
                <w:sz w:val="20"/>
                <w:szCs w:val="20"/>
              </w:rPr>
              <w:t>Red Dog</w:t>
            </w:r>
            <w:r w:rsidRPr="00B36D66">
              <w:rPr>
                <w:sz w:val="20"/>
                <w:szCs w:val="20"/>
              </w:rPr>
              <w:t xml:space="preserve">, Louis de </w:t>
            </w:r>
            <w:proofErr w:type="spellStart"/>
            <w:r w:rsidRPr="00B36D66">
              <w:rPr>
                <w:sz w:val="20"/>
                <w:szCs w:val="20"/>
              </w:rPr>
              <w:t>Bernieres</w:t>
            </w:r>
            <w:proofErr w:type="spellEnd"/>
            <w:r w:rsidRPr="00B36D66">
              <w:rPr>
                <w:sz w:val="20"/>
                <w:szCs w:val="20"/>
              </w:rPr>
              <w:t>, Vintage Books</w:t>
            </w:r>
          </w:p>
          <w:p w14:paraId="67246B6F" w14:textId="77777777" w:rsidR="00EA0A04" w:rsidRPr="00B36D66" w:rsidRDefault="00EA0A04" w:rsidP="00D21B81">
            <w:pPr>
              <w:spacing w:before="40" w:after="40" w:line="276" w:lineRule="auto"/>
              <w:rPr>
                <w:sz w:val="20"/>
                <w:szCs w:val="20"/>
              </w:rPr>
            </w:pPr>
            <w:proofErr w:type="spellStart"/>
            <w:r w:rsidRPr="00B36D66">
              <w:rPr>
                <w:i/>
                <w:sz w:val="20"/>
                <w:szCs w:val="20"/>
              </w:rPr>
              <w:t>Shauzia</w:t>
            </w:r>
            <w:proofErr w:type="spellEnd"/>
            <w:r w:rsidRPr="00B36D66">
              <w:rPr>
                <w:sz w:val="20"/>
                <w:szCs w:val="20"/>
              </w:rPr>
              <w:t>, Deborah Ellis, Allen &amp; Unwin</w:t>
            </w:r>
          </w:p>
          <w:p w14:paraId="7B3A6F2A" w14:textId="77777777" w:rsidR="00EA0A04" w:rsidRDefault="00EA0A04" w:rsidP="00D21B81">
            <w:pPr>
              <w:spacing w:before="40" w:after="40" w:line="276" w:lineRule="auto"/>
              <w:rPr>
                <w:sz w:val="20"/>
                <w:szCs w:val="20"/>
              </w:rPr>
            </w:pPr>
            <w:r w:rsidRPr="00B36D66">
              <w:rPr>
                <w:i/>
                <w:sz w:val="20"/>
                <w:szCs w:val="20"/>
              </w:rPr>
              <w:t>The Heaven Shop</w:t>
            </w:r>
            <w:r w:rsidRPr="00B36D66">
              <w:rPr>
                <w:sz w:val="20"/>
                <w:szCs w:val="20"/>
              </w:rPr>
              <w:t>, Deborah Ellis, Allen &amp; Unwin</w:t>
            </w:r>
          </w:p>
          <w:p w14:paraId="0BC7A967" w14:textId="77777777" w:rsidR="00EA0A04" w:rsidRPr="00B36D66" w:rsidRDefault="0032304F" w:rsidP="00D21B81">
            <w:pPr>
              <w:spacing w:before="40" w:after="40" w:line="276" w:lineRule="auto"/>
              <w:rPr>
                <w:sz w:val="20"/>
                <w:szCs w:val="20"/>
              </w:rPr>
            </w:pPr>
            <w:r>
              <w:rPr>
                <w:i/>
                <w:sz w:val="20"/>
                <w:szCs w:val="20"/>
              </w:rPr>
              <w:t xml:space="preserve">The Girl </w:t>
            </w:r>
            <w:proofErr w:type="gramStart"/>
            <w:r>
              <w:rPr>
                <w:i/>
                <w:sz w:val="20"/>
                <w:szCs w:val="20"/>
              </w:rPr>
              <w:t>With</w:t>
            </w:r>
            <w:proofErr w:type="gramEnd"/>
            <w:r>
              <w:rPr>
                <w:i/>
                <w:sz w:val="20"/>
                <w:szCs w:val="20"/>
              </w:rPr>
              <w:t xml:space="preserve"> No Name, </w:t>
            </w:r>
            <w:r>
              <w:rPr>
                <w:sz w:val="20"/>
                <w:szCs w:val="20"/>
              </w:rPr>
              <w:t>Pat Lowe, Penguin Books</w:t>
            </w:r>
          </w:p>
          <w:p w14:paraId="05BA93BC" w14:textId="77777777" w:rsidR="00EA0A04" w:rsidRPr="00B36D66" w:rsidRDefault="00EA0A04" w:rsidP="00D21B81">
            <w:pPr>
              <w:spacing w:before="40" w:after="40" w:line="276" w:lineRule="auto"/>
              <w:rPr>
                <w:sz w:val="20"/>
                <w:szCs w:val="20"/>
              </w:rPr>
            </w:pPr>
            <w:r w:rsidRPr="00B36D66">
              <w:rPr>
                <w:i/>
                <w:sz w:val="20"/>
                <w:szCs w:val="20"/>
              </w:rPr>
              <w:t>Rights at Work: Customer Service</w:t>
            </w:r>
            <w:r w:rsidRPr="00B36D66">
              <w:rPr>
                <w:sz w:val="20"/>
                <w:szCs w:val="20"/>
              </w:rPr>
              <w:t xml:space="preserve"> (Workbook, DVD), various authors, AMES Victoria</w:t>
            </w:r>
          </w:p>
          <w:p w14:paraId="61C2596E" w14:textId="77777777" w:rsidR="00EA0A04" w:rsidRPr="00B36D66" w:rsidRDefault="00EA0A04" w:rsidP="00D21B81">
            <w:pPr>
              <w:spacing w:before="40" w:after="40" w:line="276" w:lineRule="auto"/>
              <w:rPr>
                <w:sz w:val="20"/>
                <w:szCs w:val="20"/>
              </w:rPr>
            </w:pPr>
            <w:r w:rsidRPr="00B36D66">
              <w:rPr>
                <w:i/>
                <w:sz w:val="20"/>
                <w:szCs w:val="20"/>
              </w:rPr>
              <w:t>It’s Your Right: Your workplace rights in Australia</w:t>
            </w:r>
            <w:r w:rsidRPr="00B36D66">
              <w:rPr>
                <w:sz w:val="20"/>
                <w:szCs w:val="20"/>
              </w:rPr>
              <w:t xml:space="preserve"> (Kit), Maggie Power, AMES Victoria</w:t>
            </w:r>
          </w:p>
          <w:p w14:paraId="77EDAB65" w14:textId="77777777" w:rsidR="00EA0A04" w:rsidRPr="00B36D66" w:rsidRDefault="00EA0A04" w:rsidP="00D21B81">
            <w:pPr>
              <w:spacing w:before="40" w:after="40" w:line="276" w:lineRule="auto"/>
              <w:rPr>
                <w:sz w:val="20"/>
                <w:szCs w:val="20"/>
              </w:rPr>
            </w:pPr>
            <w:r w:rsidRPr="00B36D66">
              <w:rPr>
                <w:i/>
                <w:sz w:val="20"/>
                <w:szCs w:val="20"/>
              </w:rPr>
              <w:t>Living for Tomorrow</w:t>
            </w:r>
            <w:r w:rsidRPr="00B36D66">
              <w:rPr>
                <w:sz w:val="20"/>
                <w:szCs w:val="20"/>
              </w:rPr>
              <w:t xml:space="preserve"> (Book, CD &amp; DVD), Carmel Everitt, AMES Victoria</w:t>
            </w:r>
          </w:p>
          <w:p w14:paraId="73D54B1B" w14:textId="77777777" w:rsidR="00EA0A04" w:rsidRPr="00B36D66" w:rsidRDefault="00EA0A04" w:rsidP="00D21B81">
            <w:pPr>
              <w:spacing w:before="40" w:after="40" w:line="276" w:lineRule="auto"/>
              <w:rPr>
                <w:sz w:val="20"/>
                <w:szCs w:val="20"/>
              </w:rPr>
            </w:pPr>
            <w:r w:rsidRPr="00B36D66">
              <w:rPr>
                <w:i/>
                <w:sz w:val="20"/>
                <w:szCs w:val="20"/>
              </w:rPr>
              <w:t xml:space="preserve">Getting it </w:t>
            </w:r>
            <w:r w:rsidR="002B1E3F" w:rsidRPr="00B36D66">
              <w:rPr>
                <w:i/>
                <w:sz w:val="20"/>
                <w:szCs w:val="20"/>
              </w:rPr>
              <w:t>Right at Work: Negotiating and P</w:t>
            </w:r>
            <w:r w:rsidRPr="00B36D66">
              <w:rPr>
                <w:i/>
                <w:sz w:val="20"/>
                <w:szCs w:val="20"/>
              </w:rPr>
              <w:t>roblem Solving</w:t>
            </w:r>
            <w:r w:rsidRPr="00B36D66">
              <w:rPr>
                <w:sz w:val="20"/>
                <w:szCs w:val="20"/>
              </w:rPr>
              <w:t xml:space="preserve"> (Workbook, DVD), various authors, AMES NSW</w:t>
            </w:r>
          </w:p>
        </w:tc>
      </w:tr>
    </w:tbl>
    <w:p w14:paraId="58A0FB0B" w14:textId="77777777" w:rsidR="00881BD7" w:rsidRPr="00881BD7" w:rsidRDefault="00881BD7" w:rsidP="00D21B81">
      <w:pPr>
        <w:spacing w:line="276" w:lineRule="auto"/>
        <w:rPr>
          <w:rFonts w:eastAsiaTheme="majorEastAsia" w:cstheme="majorBidi"/>
          <w:b/>
          <w:bCs/>
          <w:sz w:val="2"/>
          <w:szCs w:val="2"/>
        </w:rPr>
      </w:pPr>
    </w:p>
    <w:sectPr w:rsidR="00881BD7" w:rsidRPr="00881BD7" w:rsidSect="007D2D4D">
      <w:headerReference w:type="default" r:id="rId53"/>
      <w:footerReference w:type="default" r:id="rId54"/>
      <w:type w:val="oddPage"/>
      <w:pgSz w:w="11906" w:h="16838"/>
      <w:pgMar w:top="1440" w:right="1080" w:bottom="1135" w:left="1080" w:header="708" w:footer="51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9A61" w14:textId="77777777" w:rsidR="00B318D5" w:rsidRDefault="00B318D5" w:rsidP="00742128">
      <w:pPr>
        <w:spacing w:after="0" w:line="240" w:lineRule="auto"/>
      </w:pPr>
      <w:r>
        <w:separator/>
      </w:r>
    </w:p>
  </w:endnote>
  <w:endnote w:type="continuationSeparator" w:id="0">
    <w:p w14:paraId="63A53054" w14:textId="77777777" w:rsidR="00B318D5" w:rsidRDefault="00B318D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557" w14:textId="16AC9848" w:rsidR="00B318D5" w:rsidRPr="008324A6" w:rsidRDefault="00B318D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2014/831v</w:t>
    </w:r>
    <w:r w:rsidR="005A50A5">
      <w:rPr>
        <w:rFonts w:ascii="Franklin Gothic Book" w:hAnsi="Franklin Gothic Book"/>
        <w:noProof/>
        <w:color w:val="342568" w:themeColor="accent1" w:themeShade="BF"/>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48E8" w14:textId="77777777" w:rsidR="00B318D5" w:rsidRPr="009E1E00" w:rsidRDefault="00B318D5"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DB1" w14:textId="77777777" w:rsidR="00B318D5" w:rsidRPr="00234930" w:rsidRDefault="00B318D5"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C677" w14:textId="77777777" w:rsidR="00B318D5" w:rsidRPr="003D2A82" w:rsidRDefault="00B318D5"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4670" w14:textId="77777777" w:rsidR="00B318D5" w:rsidRDefault="00B318D5" w:rsidP="00742128">
      <w:pPr>
        <w:spacing w:after="0" w:line="240" w:lineRule="auto"/>
      </w:pPr>
      <w:r>
        <w:separator/>
      </w:r>
    </w:p>
  </w:footnote>
  <w:footnote w:type="continuationSeparator" w:id="0">
    <w:p w14:paraId="185C1907" w14:textId="77777777" w:rsidR="00B318D5" w:rsidRDefault="00B318D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318D5" w:rsidRPr="00F35D7C" w14:paraId="24F09745" w14:textId="77777777" w:rsidTr="001E5BDF">
      <w:tc>
        <w:tcPr>
          <w:tcW w:w="9889" w:type="dxa"/>
          <w:shd w:val="clear" w:color="auto" w:fill="auto"/>
        </w:tcPr>
        <w:p w14:paraId="7519FD81" w14:textId="77777777" w:rsidR="00B318D5" w:rsidRPr="00F35D7C" w:rsidRDefault="00B318D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4A4D2BE" wp14:editId="323587E2">
                <wp:extent cx="4031615" cy="612140"/>
                <wp:effectExtent l="0" t="0" r="6985"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tc>
      <w:tc>
        <w:tcPr>
          <w:tcW w:w="222" w:type="dxa"/>
          <w:shd w:val="clear" w:color="auto" w:fill="auto"/>
        </w:tcPr>
        <w:p w14:paraId="011F32E8" w14:textId="77777777" w:rsidR="00B318D5" w:rsidRPr="00F35D7C" w:rsidRDefault="00B318D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CE7F341" w14:textId="77777777" w:rsidR="00B318D5" w:rsidRDefault="00B318D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5430" w14:textId="77777777" w:rsidR="00B318D5" w:rsidRPr="001567D0" w:rsidRDefault="00B318D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5BB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2C6" w14:textId="77777777" w:rsidR="00B318D5" w:rsidRPr="001E53FB" w:rsidRDefault="00B318D5"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9E3" w14:textId="77777777" w:rsidR="00B318D5" w:rsidRDefault="00B31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426A" w14:textId="77777777" w:rsidR="00B318D5" w:rsidRPr="001567D0" w:rsidRDefault="00B318D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5BB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8C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8CA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F2C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E6BE0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BFAD3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49E07AA"/>
    <w:lvl w:ilvl="0">
      <w:start w:val="1"/>
      <w:numFmt w:val="decimal"/>
      <w:lvlText w:val="%1."/>
      <w:lvlJc w:val="left"/>
      <w:pPr>
        <w:tabs>
          <w:tab w:val="num" w:pos="360"/>
        </w:tabs>
        <w:ind w:left="360" w:hanging="360"/>
      </w:pPr>
    </w:lvl>
  </w:abstractNum>
  <w:abstractNum w:abstractNumId="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6CBF2513"/>
    <w:multiLevelType w:val="hybridMultilevel"/>
    <w:tmpl w:val="1E82E0DA"/>
    <w:lvl w:ilvl="0" w:tplc="EF38E394">
      <w:start w:val="1"/>
      <w:numFmt w:val="bullet"/>
      <w:pStyle w:val="ListItem"/>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823475151">
    <w:abstractNumId w:val="10"/>
  </w:num>
  <w:num w:numId="2" w16cid:durableId="1338995496">
    <w:abstractNumId w:val="8"/>
  </w:num>
  <w:num w:numId="3" w16cid:durableId="550969286">
    <w:abstractNumId w:val="11"/>
  </w:num>
  <w:num w:numId="4" w16cid:durableId="1442527180">
    <w:abstractNumId w:val="7"/>
  </w:num>
  <w:num w:numId="5" w16cid:durableId="1757437819">
    <w:abstractNumId w:val="12"/>
  </w:num>
  <w:num w:numId="6" w16cid:durableId="417678647">
    <w:abstractNumId w:val="9"/>
  </w:num>
  <w:num w:numId="7" w16cid:durableId="1212882828">
    <w:abstractNumId w:val="6"/>
  </w:num>
  <w:num w:numId="8" w16cid:durableId="1039673080">
    <w:abstractNumId w:val="11"/>
  </w:num>
  <w:num w:numId="9" w16cid:durableId="595285566">
    <w:abstractNumId w:val="9"/>
  </w:num>
  <w:num w:numId="10" w16cid:durableId="1388719841">
    <w:abstractNumId w:val="11"/>
  </w:num>
  <w:num w:numId="11" w16cid:durableId="722487850">
    <w:abstractNumId w:val="10"/>
  </w:num>
  <w:num w:numId="12" w16cid:durableId="135993118">
    <w:abstractNumId w:val="10"/>
  </w:num>
  <w:num w:numId="13" w16cid:durableId="1459254822">
    <w:abstractNumId w:val="10"/>
  </w:num>
  <w:num w:numId="14" w16cid:durableId="1182860384">
    <w:abstractNumId w:val="11"/>
  </w:num>
  <w:num w:numId="15" w16cid:durableId="1675300001">
    <w:abstractNumId w:val="4"/>
  </w:num>
  <w:num w:numId="16" w16cid:durableId="1461418004">
    <w:abstractNumId w:val="5"/>
  </w:num>
  <w:num w:numId="17" w16cid:durableId="1530409605">
    <w:abstractNumId w:val="3"/>
  </w:num>
  <w:num w:numId="18" w16cid:durableId="689376385">
    <w:abstractNumId w:val="2"/>
  </w:num>
  <w:num w:numId="19" w16cid:durableId="2518147">
    <w:abstractNumId w:val="1"/>
  </w:num>
  <w:num w:numId="20" w16cid:durableId="1782531133">
    <w:abstractNumId w:val="0"/>
  </w:num>
  <w:num w:numId="21" w16cid:durableId="1397822715">
    <w:abstractNumId w:val="4"/>
  </w:num>
  <w:num w:numId="22" w16cid:durableId="1526554353">
    <w:abstractNumId w:val="5"/>
  </w:num>
  <w:num w:numId="23" w16cid:durableId="60182045">
    <w:abstractNumId w:val="3"/>
  </w:num>
  <w:num w:numId="24" w16cid:durableId="459569314">
    <w:abstractNumId w:val="2"/>
  </w:num>
  <w:num w:numId="25" w16cid:durableId="298339349">
    <w:abstractNumId w:val="1"/>
  </w:num>
  <w:num w:numId="26" w16cid:durableId="1102065734">
    <w:abstractNumId w:val="0"/>
  </w:num>
  <w:num w:numId="27" w16cid:durableId="2111393146">
    <w:abstractNumId w:val="4"/>
  </w:num>
  <w:num w:numId="28" w16cid:durableId="1104421773">
    <w:abstractNumId w:val="5"/>
  </w:num>
  <w:num w:numId="29" w16cid:durableId="1283608827">
    <w:abstractNumId w:val="3"/>
  </w:num>
  <w:num w:numId="30" w16cid:durableId="1398825267">
    <w:abstractNumId w:val="2"/>
  </w:num>
  <w:num w:numId="31" w16cid:durableId="25328392">
    <w:abstractNumId w:val="1"/>
  </w:num>
  <w:num w:numId="32" w16cid:durableId="6137519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8AF"/>
    <w:rsid w:val="00017D9C"/>
    <w:rsid w:val="000212F1"/>
    <w:rsid w:val="0002336A"/>
    <w:rsid w:val="00032F82"/>
    <w:rsid w:val="00033C7B"/>
    <w:rsid w:val="00042703"/>
    <w:rsid w:val="000434FB"/>
    <w:rsid w:val="000439B5"/>
    <w:rsid w:val="00071067"/>
    <w:rsid w:val="0007435E"/>
    <w:rsid w:val="0009024C"/>
    <w:rsid w:val="00093F96"/>
    <w:rsid w:val="000A023F"/>
    <w:rsid w:val="000A4006"/>
    <w:rsid w:val="000A6ABE"/>
    <w:rsid w:val="000B03D6"/>
    <w:rsid w:val="000B07ED"/>
    <w:rsid w:val="000B0987"/>
    <w:rsid w:val="000C4029"/>
    <w:rsid w:val="000C6AF1"/>
    <w:rsid w:val="000D0C5A"/>
    <w:rsid w:val="000D1019"/>
    <w:rsid w:val="000D295A"/>
    <w:rsid w:val="000E5A1B"/>
    <w:rsid w:val="000F199D"/>
    <w:rsid w:val="000F404F"/>
    <w:rsid w:val="00102AB4"/>
    <w:rsid w:val="00105F38"/>
    <w:rsid w:val="00111CBE"/>
    <w:rsid w:val="00112C23"/>
    <w:rsid w:val="001146D2"/>
    <w:rsid w:val="00116223"/>
    <w:rsid w:val="0011733F"/>
    <w:rsid w:val="001219E0"/>
    <w:rsid w:val="00132017"/>
    <w:rsid w:val="00134245"/>
    <w:rsid w:val="0013465E"/>
    <w:rsid w:val="00140F3F"/>
    <w:rsid w:val="001451B9"/>
    <w:rsid w:val="00151B6C"/>
    <w:rsid w:val="00151DC5"/>
    <w:rsid w:val="00153BCF"/>
    <w:rsid w:val="001567D0"/>
    <w:rsid w:val="00157E06"/>
    <w:rsid w:val="00167B95"/>
    <w:rsid w:val="00181895"/>
    <w:rsid w:val="0019340B"/>
    <w:rsid w:val="001A286D"/>
    <w:rsid w:val="001A7DBB"/>
    <w:rsid w:val="001B00B5"/>
    <w:rsid w:val="001B1125"/>
    <w:rsid w:val="001B5BBB"/>
    <w:rsid w:val="001D1413"/>
    <w:rsid w:val="001D2DB7"/>
    <w:rsid w:val="001D76C5"/>
    <w:rsid w:val="001E0B27"/>
    <w:rsid w:val="001E53FB"/>
    <w:rsid w:val="001E566A"/>
    <w:rsid w:val="001E5BDF"/>
    <w:rsid w:val="001F0B08"/>
    <w:rsid w:val="001F4183"/>
    <w:rsid w:val="001F48EF"/>
    <w:rsid w:val="001F6467"/>
    <w:rsid w:val="002054CC"/>
    <w:rsid w:val="0020695B"/>
    <w:rsid w:val="00207F87"/>
    <w:rsid w:val="00212826"/>
    <w:rsid w:val="0021393C"/>
    <w:rsid w:val="0021799A"/>
    <w:rsid w:val="0023049F"/>
    <w:rsid w:val="00234930"/>
    <w:rsid w:val="00240428"/>
    <w:rsid w:val="002410EE"/>
    <w:rsid w:val="0024211B"/>
    <w:rsid w:val="00263913"/>
    <w:rsid w:val="0026477C"/>
    <w:rsid w:val="00270163"/>
    <w:rsid w:val="00283B35"/>
    <w:rsid w:val="00285675"/>
    <w:rsid w:val="00285893"/>
    <w:rsid w:val="0029038D"/>
    <w:rsid w:val="00290C4A"/>
    <w:rsid w:val="00292AAA"/>
    <w:rsid w:val="002938A4"/>
    <w:rsid w:val="0029596B"/>
    <w:rsid w:val="002A471E"/>
    <w:rsid w:val="002B0029"/>
    <w:rsid w:val="002B1E3F"/>
    <w:rsid w:val="002B57DA"/>
    <w:rsid w:val="002B6A0F"/>
    <w:rsid w:val="002B6FEE"/>
    <w:rsid w:val="002C05E5"/>
    <w:rsid w:val="002C386C"/>
    <w:rsid w:val="002C6F2A"/>
    <w:rsid w:val="002D7E8F"/>
    <w:rsid w:val="002E5BC0"/>
    <w:rsid w:val="002E78F4"/>
    <w:rsid w:val="002F41D0"/>
    <w:rsid w:val="002F52CA"/>
    <w:rsid w:val="003008E7"/>
    <w:rsid w:val="00304E41"/>
    <w:rsid w:val="00306C56"/>
    <w:rsid w:val="00317D45"/>
    <w:rsid w:val="003201C3"/>
    <w:rsid w:val="0032304F"/>
    <w:rsid w:val="0032731D"/>
    <w:rsid w:val="00346DCE"/>
    <w:rsid w:val="00361087"/>
    <w:rsid w:val="003625C5"/>
    <w:rsid w:val="0036440F"/>
    <w:rsid w:val="00366ED3"/>
    <w:rsid w:val="00375B06"/>
    <w:rsid w:val="00380E87"/>
    <w:rsid w:val="00387500"/>
    <w:rsid w:val="003A0A64"/>
    <w:rsid w:val="003A10BC"/>
    <w:rsid w:val="003A2881"/>
    <w:rsid w:val="003A72B4"/>
    <w:rsid w:val="003A732B"/>
    <w:rsid w:val="003B6930"/>
    <w:rsid w:val="003C4992"/>
    <w:rsid w:val="003D255F"/>
    <w:rsid w:val="003D3CBD"/>
    <w:rsid w:val="003E2A50"/>
    <w:rsid w:val="003F14E7"/>
    <w:rsid w:val="003F3531"/>
    <w:rsid w:val="003F54AC"/>
    <w:rsid w:val="003F6040"/>
    <w:rsid w:val="00401688"/>
    <w:rsid w:val="00401F8C"/>
    <w:rsid w:val="00403078"/>
    <w:rsid w:val="00412F94"/>
    <w:rsid w:val="00413C8C"/>
    <w:rsid w:val="00414C62"/>
    <w:rsid w:val="00416C3D"/>
    <w:rsid w:val="0043620D"/>
    <w:rsid w:val="00442824"/>
    <w:rsid w:val="0044627A"/>
    <w:rsid w:val="004467BA"/>
    <w:rsid w:val="00451106"/>
    <w:rsid w:val="00466D3C"/>
    <w:rsid w:val="00467328"/>
    <w:rsid w:val="0047296E"/>
    <w:rsid w:val="00481151"/>
    <w:rsid w:val="0049266C"/>
    <w:rsid w:val="00492C50"/>
    <w:rsid w:val="00492F3F"/>
    <w:rsid w:val="004B0BBE"/>
    <w:rsid w:val="004B14BE"/>
    <w:rsid w:val="004B634E"/>
    <w:rsid w:val="004B7DB5"/>
    <w:rsid w:val="004D2A71"/>
    <w:rsid w:val="004D502F"/>
    <w:rsid w:val="004E2DBB"/>
    <w:rsid w:val="004E4FF8"/>
    <w:rsid w:val="004F7DA2"/>
    <w:rsid w:val="00504046"/>
    <w:rsid w:val="00516CCF"/>
    <w:rsid w:val="00527E2C"/>
    <w:rsid w:val="005335D5"/>
    <w:rsid w:val="00533AA4"/>
    <w:rsid w:val="00534F5F"/>
    <w:rsid w:val="005371C1"/>
    <w:rsid w:val="00540775"/>
    <w:rsid w:val="00542740"/>
    <w:rsid w:val="0054627E"/>
    <w:rsid w:val="0055350D"/>
    <w:rsid w:val="00554AC8"/>
    <w:rsid w:val="005579C5"/>
    <w:rsid w:val="005732FC"/>
    <w:rsid w:val="005779B0"/>
    <w:rsid w:val="00587FB9"/>
    <w:rsid w:val="005905F8"/>
    <w:rsid w:val="00590B91"/>
    <w:rsid w:val="00592F9D"/>
    <w:rsid w:val="005A41CC"/>
    <w:rsid w:val="005A50A5"/>
    <w:rsid w:val="005B1629"/>
    <w:rsid w:val="005B6921"/>
    <w:rsid w:val="005C1D01"/>
    <w:rsid w:val="005C36E8"/>
    <w:rsid w:val="005C60FB"/>
    <w:rsid w:val="005C6FB1"/>
    <w:rsid w:val="005C74DE"/>
    <w:rsid w:val="005D6DCD"/>
    <w:rsid w:val="005E18DA"/>
    <w:rsid w:val="005E26A0"/>
    <w:rsid w:val="005E4338"/>
    <w:rsid w:val="005E6287"/>
    <w:rsid w:val="005F2103"/>
    <w:rsid w:val="005F474F"/>
    <w:rsid w:val="0060245A"/>
    <w:rsid w:val="006056D8"/>
    <w:rsid w:val="006201B3"/>
    <w:rsid w:val="00630105"/>
    <w:rsid w:val="00630C3D"/>
    <w:rsid w:val="00630C74"/>
    <w:rsid w:val="00631769"/>
    <w:rsid w:val="00635721"/>
    <w:rsid w:val="00637436"/>
    <w:rsid w:val="00637F0D"/>
    <w:rsid w:val="00653B22"/>
    <w:rsid w:val="00665738"/>
    <w:rsid w:val="00666FEB"/>
    <w:rsid w:val="00670735"/>
    <w:rsid w:val="006748E6"/>
    <w:rsid w:val="00680291"/>
    <w:rsid w:val="00681AE2"/>
    <w:rsid w:val="00686341"/>
    <w:rsid w:val="00691A72"/>
    <w:rsid w:val="00693261"/>
    <w:rsid w:val="0069598D"/>
    <w:rsid w:val="00695B33"/>
    <w:rsid w:val="0069659D"/>
    <w:rsid w:val="006A0088"/>
    <w:rsid w:val="006A24BB"/>
    <w:rsid w:val="006A6BAF"/>
    <w:rsid w:val="006B73D3"/>
    <w:rsid w:val="006C085D"/>
    <w:rsid w:val="006D2B4A"/>
    <w:rsid w:val="006E06D5"/>
    <w:rsid w:val="006E1D80"/>
    <w:rsid w:val="006E213D"/>
    <w:rsid w:val="006E27F0"/>
    <w:rsid w:val="006E28DC"/>
    <w:rsid w:val="006E744D"/>
    <w:rsid w:val="00704CBA"/>
    <w:rsid w:val="00716474"/>
    <w:rsid w:val="00720BB6"/>
    <w:rsid w:val="007226AF"/>
    <w:rsid w:val="00727AAF"/>
    <w:rsid w:val="00737E63"/>
    <w:rsid w:val="00740CCA"/>
    <w:rsid w:val="00742128"/>
    <w:rsid w:val="00743FC8"/>
    <w:rsid w:val="00743FCD"/>
    <w:rsid w:val="00745E9B"/>
    <w:rsid w:val="007534E9"/>
    <w:rsid w:val="007567B4"/>
    <w:rsid w:val="00761AF9"/>
    <w:rsid w:val="00776543"/>
    <w:rsid w:val="0077766E"/>
    <w:rsid w:val="0078350C"/>
    <w:rsid w:val="00792029"/>
    <w:rsid w:val="0079300F"/>
    <w:rsid w:val="00793207"/>
    <w:rsid w:val="00793F04"/>
    <w:rsid w:val="007A4519"/>
    <w:rsid w:val="007B19D2"/>
    <w:rsid w:val="007B2D0E"/>
    <w:rsid w:val="007C249E"/>
    <w:rsid w:val="007C46D6"/>
    <w:rsid w:val="007D26F5"/>
    <w:rsid w:val="007D2D4D"/>
    <w:rsid w:val="007E4328"/>
    <w:rsid w:val="007E51FB"/>
    <w:rsid w:val="007E5A37"/>
    <w:rsid w:val="007F66D8"/>
    <w:rsid w:val="007F6803"/>
    <w:rsid w:val="007F6CF8"/>
    <w:rsid w:val="007F70C7"/>
    <w:rsid w:val="0080119A"/>
    <w:rsid w:val="008061EC"/>
    <w:rsid w:val="00806E50"/>
    <w:rsid w:val="008079E9"/>
    <w:rsid w:val="00810065"/>
    <w:rsid w:val="008324A6"/>
    <w:rsid w:val="00836A46"/>
    <w:rsid w:val="00846AF5"/>
    <w:rsid w:val="0085186B"/>
    <w:rsid w:val="00851D3D"/>
    <w:rsid w:val="00854796"/>
    <w:rsid w:val="008548F9"/>
    <w:rsid w:val="0085777B"/>
    <w:rsid w:val="00865705"/>
    <w:rsid w:val="008669DF"/>
    <w:rsid w:val="00867444"/>
    <w:rsid w:val="008677E9"/>
    <w:rsid w:val="0088053A"/>
    <w:rsid w:val="00881A4E"/>
    <w:rsid w:val="00881BD7"/>
    <w:rsid w:val="00890076"/>
    <w:rsid w:val="00892E59"/>
    <w:rsid w:val="00893A3E"/>
    <w:rsid w:val="00894ABF"/>
    <w:rsid w:val="0089696E"/>
    <w:rsid w:val="008A0C3D"/>
    <w:rsid w:val="008A2CF8"/>
    <w:rsid w:val="008A7555"/>
    <w:rsid w:val="008B3251"/>
    <w:rsid w:val="008B699E"/>
    <w:rsid w:val="008B7FFB"/>
    <w:rsid w:val="008C255B"/>
    <w:rsid w:val="008C75C0"/>
    <w:rsid w:val="008D39C9"/>
    <w:rsid w:val="008D6A7D"/>
    <w:rsid w:val="008E144B"/>
    <w:rsid w:val="008E6F07"/>
    <w:rsid w:val="008E7CD3"/>
    <w:rsid w:val="008F1102"/>
    <w:rsid w:val="008F15C7"/>
    <w:rsid w:val="008F5C1E"/>
    <w:rsid w:val="00904BFC"/>
    <w:rsid w:val="0092120D"/>
    <w:rsid w:val="00931A05"/>
    <w:rsid w:val="009356D1"/>
    <w:rsid w:val="0094007F"/>
    <w:rsid w:val="00944B6B"/>
    <w:rsid w:val="00945408"/>
    <w:rsid w:val="0095515D"/>
    <w:rsid w:val="00955E93"/>
    <w:rsid w:val="00964696"/>
    <w:rsid w:val="009732C7"/>
    <w:rsid w:val="00982C44"/>
    <w:rsid w:val="0099315B"/>
    <w:rsid w:val="009A0D7A"/>
    <w:rsid w:val="009A3B2B"/>
    <w:rsid w:val="009A708D"/>
    <w:rsid w:val="009B3439"/>
    <w:rsid w:val="009C4F8C"/>
    <w:rsid w:val="009C769E"/>
    <w:rsid w:val="009C7C11"/>
    <w:rsid w:val="009D1255"/>
    <w:rsid w:val="009D44FA"/>
    <w:rsid w:val="009D4A6D"/>
    <w:rsid w:val="009D4A76"/>
    <w:rsid w:val="009E2A22"/>
    <w:rsid w:val="009F549E"/>
    <w:rsid w:val="00A1149F"/>
    <w:rsid w:val="00A24944"/>
    <w:rsid w:val="00A258EF"/>
    <w:rsid w:val="00A3000D"/>
    <w:rsid w:val="00A31D25"/>
    <w:rsid w:val="00A34AF1"/>
    <w:rsid w:val="00A34FAF"/>
    <w:rsid w:val="00A415FD"/>
    <w:rsid w:val="00A43CFE"/>
    <w:rsid w:val="00A44A86"/>
    <w:rsid w:val="00A549FD"/>
    <w:rsid w:val="00A54F70"/>
    <w:rsid w:val="00A57B8A"/>
    <w:rsid w:val="00A743FD"/>
    <w:rsid w:val="00A845B2"/>
    <w:rsid w:val="00A8652A"/>
    <w:rsid w:val="00A90E1A"/>
    <w:rsid w:val="00AB0204"/>
    <w:rsid w:val="00AB3EB7"/>
    <w:rsid w:val="00AB4168"/>
    <w:rsid w:val="00AB5019"/>
    <w:rsid w:val="00AB747F"/>
    <w:rsid w:val="00AC7868"/>
    <w:rsid w:val="00AD27EB"/>
    <w:rsid w:val="00AE0CDE"/>
    <w:rsid w:val="00AE57D9"/>
    <w:rsid w:val="00AE5C68"/>
    <w:rsid w:val="00AF4A79"/>
    <w:rsid w:val="00B005E7"/>
    <w:rsid w:val="00B005F8"/>
    <w:rsid w:val="00B03644"/>
    <w:rsid w:val="00B04173"/>
    <w:rsid w:val="00B0469B"/>
    <w:rsid w:val="00B04F11"/>
    <w:rsid w:val="00B10CAB"/>
    <w:rsid w:val="00B128D1"/>
    <w:rsid w:val="00B13C8F"/>
    <w:rsid w:val="00B15183"/>
    <w:rsid w:val="00B16772"/>
    <w:rsid w:val="00B20454"/>
    <w:rsid w:val="00B20776"/>
    <w:rsid w:val="00B22F69"/>
    <w:rsid w:val="00B27149"/>
    <w:rsid w:val="00B318D5"/>
    <w:rsid w:val="00B3610D"/>
    <w:rsid w:val="00B36D66"/>
    <w:rsid w:val="00B42A95"/>
    <w:rsid w:val="00B44993"/>
    <w:rsid w:val="00B46973"/>
    <w:rsid w:val="00B53621"/>
    <w:rsid w:val="00B53D77"/>
    <w:rsid w:val="00B542E2"/>
    <w:rsid w:val="00B5583F"/>
    <w:rsid w:val="00B5784E"/>
    <w:rsid w:val="00B62962"/>
    <w:rsid w:val="00B73C23"/>
    <w:rsid w:val="00B75471"/>
    <w:rsid w:val="00B8386D"/>
    <w:rsid w:val="00B935B0"/>
    <w:rsid w:val="00B95BAA"/>
    <w:rsid w:val="00B966E5"/>
    <w:rsid w:val="00BA12DF"/>
    <w:rsid w:val="00BA2B53"/>
    <w:rsid w:val="00BA591F"/>
    <w:rsid w:val="00BA5EFC"/>
    <w:rsid w:val="00BB4454"/>
    <w:rsid w:val="00BB621D"/>
    <w:rsid w:val="00BB6A63"/>
    <w:rsid w:val="00BC1F96"/>
    <w:rsid w:val="00BD0125"/>
    <w:rsid w:val="00BD468E"/>
    <w:rsid w:val="00BE3556"/>
    <w:rsid w:val="00BE4947"/>
    <w:rsid w:val="00BF298B"/>
    <w:rsid w:val="00BF5858"/>
    <w:rsid w:val="00C012CA"/>
    <w:rsid w:val="00C10457"/>
    <w:rsid w:val="00C143E7"/>
    <w:rsid w:val="00C15E33"/>
    <w:rsid w:val="00C1764E"/>
    <w:rsid w:val="00C21F00"/>
    <w:rsid w:val="00C24F89"/>
    <w:rsid w:val="00C25739"/>
    <w:rsid w:val="00C370B6"/>
    <w:rsid w:val="00C376F1"/>
    <w:rsid w:val="00C4197D"/>
    <w:rsid w:val="00C43A9A"/>
    <w:rsid w:val="00C51F9A"/>
    <w:rsid w:val="00C5429E"/>
    <w:rsid w:val="00C55D38"/>
    <w:rsid w:val="00C5718F"/>
    <w:rsid w:val="00C57CDD"/>
    <w:rsid w:val="00C65746"/>
    <w:rsid w:val="00C658A8"/>
    <w:rsid w:val="00C678D8"/>
    <w:rsid w:val="00C72195"/>
    <w:rsid w:val="00C72B95"/>
    <w:rsid w:val="00C75795"/>
    <w:rsid w:val="00C848F5"/>
    <w:rsid w:val="00C858E6"/>
    <w:rsid w:val="00C871A8"/>
    <w:rsid w:val="00C975D9"/>
    <w:rsid w:val="00CA51CE"/>
    <w:rsid w:val="00CA6257"/>
    <w:rsid w:val="00CB0E96"/>
    <w:rsid w:val="00CB1CA4"/>
    <w:rsid w:val="00CB2CD1"/>
    <w:rsid w:val="00CB2F07"/>
    <w:rsid w:val="00CC6B9C"/>
    <w:rsid w:val="00CE0E01"/>
    <w:rsid w:val="00CE1E92"/>
    <w:rsid w:val="00CE2635"/>
    <w:rsid w:val="00CE4CE1"/>
    <w:rsid w:val="00CF0092"/>
    <w:rsid w:val="00CF6AB8"/>
    <w:rsid w:val="00CF7294"/>
    <w:rsid w:val="00D0093B"/>
    <w:rsid w:val="00D02576"/>
    <w:rsid w:val="00D06F2B"/>
    <w:rsid w:val="00D0711B"/>
    <w:rsid w:val="00D16E46"/>
    <w:rsid w:val="00D17A5D"/>
    <w:rsid w:val="00D21B81"/>
    <w:rsid w:val="00D26544"/>
    <w:rsid w:val="00D46EA0"/>
    <w:rsid w:val="00D562E4"/>
    <w:rsid w:val="00D65B57"/>
    <w:rsid w:val="00D74FB7"/>
    <w:rsid w:val="00D87821"/>
    <w:rsid w:val="00D90FCD"/>
    <w:rsid w:val="00D964B7"/>
    <w:rsid w:val="00DA4866"/>
    <w:rsid w:val="00DB1A86"/>
    <w:rsid w:val="00DB4B3C"/>
    <w:rsid w:val="00DB7D9D"/>
    <w:rsid w:val="00DC333A"/>
    <w:rsid w:val="00DC37DD"/>
    <w:rsid w:val="00DC3984"/>
    <w:rsid w:val="00DC3A58"/>
    <w:rsid w:val="00DC5871"/>
    <w:rsid w:val="00DC6738"/>
    <w:rsid w:val="00DC7C71"/>
    <w:rsid w:val="00DD03EE"/>
    <w:rsid w:val="00DD1886"/>
    <w:rsid w:val="00DD1D21"/>
    <w:rsid w:val="00DD2B1B"/>
    <w:rsid w:val="00DD4C9F"/>
    <w:rsid w:val="00DD51A8"/>
    <w:rsid w:val="00DF30FF"/>
    <w:rsid w:val="00E01252"/>
    <w:rsid w:val="00E03DDA"/>
    <w:rsid w:val="00E15D43"/>
    <w:rsid w:val="00E30C32"/>
    <w:rsid w:val="00E327A3"/>
    <w:rsid w:val="00E32D95"/>
    <w:rsid w:val="00E343C2"/>
    <w:rsid w:val="00E41C0A"/>
    <w:rsid w:val="00E5522A"/>
    <w:rsid w:val="00E5619A"/>
    <w:rsid w:val="00E57A9E"/>
    <w:rsid w:val="00E679F8"/>
    <w:rsid w:val="00E67F43"/>
    <w:rsid w:val="00E7036C"/>
    <w:rsid w:val="00E71B62"/>
    <w:rsid w:val="00E721B6"/>
    <w:rsid w:val="00E838CA"/>
    <w:rsid w:val="00E91296"/>
    <w:rsid w:val="00E9232F"/>
    <w:rsid w:val="00E924D6"/>
    <w:rsid w:val="00E9436F"/>
    <w:rsid w:val="00E95C87"/>
    <w:rsid w:val="00E96590"/>
    <w:rsid w:val="00EA0A04"/>
    <w:rsid w:val="00EA573F"/>
    <w:rsid w:val="00EA6F3D"/>
    <w:rsid w:val="00EB3C04"/>
    <w:rsid w:val="00ED3A00"/>
    <w:rsid w:val="00EE1227"/>
    <w:rsid w:val="00EE5655"/>
    <w:rsid w:val="00EF0533"/>
    <w:rsid w:val="00F041B1"/>
    <w:rsid w:val="00F062B9"/>
    <w:rsid w:val="00F12A96"/>
    <w:rsid w:val="00F27434"/>
    <w:rsid w:val="00F40323"/>
    <w:rsid w:val="00F408C4"/>
    <w:rsid w:val="00F50EF2"/>
    <w:rsid w:val="00F651A4"/>
    <w:rsid w:val="00F67292"/>
    <w:rsid w:val="00F7034C"/>
    <w:rsid w:val="00F74D9B"/>
    <w:rsid w:val="00F8096C"/>
    <w:rsid w:val="00F81088"/>
    <w:rsid w:val="00F81EAF"/>
    <w:rsid w:val="00F83152"/>
    <w:rsid w:val="00F90992"/>
    <w:rsid w:val="00F91F14"/>
    <w:rsid w:val="00F9285B"/>
    <w:rsid w:val="00FA0805"/>
    <w:rsid w:val="00FA0C95"/>
    <w:rsid w:val="00FA6BA5"/>
    <w:rsid w:val="00FB51DD"/>
    <w:rsid w:val="00FB5C58"/>
    <w:rsid w:val="00FC2705"/>
    <w:rsid w:val="00FE2A18"/>
    <w:rsid w:val="00FE5BE9"/>
    <w:rsid w:val="00FF4E6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9B0E03"/>
  <w15:docId w15:val="{DD0C10DF-B53D-4209-8D02-A463A99C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D7"/>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318D5"/>
    <w:pPr>
      <w:tabs>
        <w:tab w:val="right" w:leader="dot" w:pos="9736"/>
      </w:tabs>
      <w:spacing w:after="0" w:line="360" w:lineRule="auto"/>
    </w:pPr>
    <w:rPr>
      <w:b/>
      <w:noProof/>
      <w:sz w:val="20"/>
    </w:rPr>
  </w:style>
  <w:style w:type="paragraph" w:styleId="TOC2">
    <w:name w:val="toc 2"/>
    <w:basedOn w:val="Normal"/>
    <w:next w:val="Normal"/>
    <w:autoRedefine/>
    <w:uiPriority w:val="39"/>
    <w:unhideWhenUsed/>
    <w:qFormat/>
    <w:rsid w:val="00B318D5"/>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53621"/>
    <w:pPr>
      <w:spacing w:before="120" w:line="276" w:lineRule="auto"/>
    </w:pPr>
    <w:rPr>
      <w:rFonts w:eastAsiaTheme="minorHAnsi" w:cs="Arial"/>
      <w:lang w:val="en-US" w:eastAsia="en-AU"/>
    </w:rPr>
  </w:style>
  <w:style w:type="character" w:customStyle="1" w:styleId="ParagraphChar">
    <w:name w:val="Paragraph Char"/>
    <w:basedOn w:val="DefaultParagraphFont"/>
    <w:link w:val="Paragraph"/>
    <w:locked/>
    <w:rsid w:val="00B53621"/>
    <w:rPr>
      <w:rFonts w:eastAsiaTheme="minorHAnsi" w:cs="Arial"/>
      <w:lang w:val="en-US" w:eastAsia="en-AU"/>
    </w:rPr>
  </w:style>
  <w:style w:type="paragraph" w:customStyle="1" w:styleId="ListItem">
    <w:name w:val="List Item"/>
    <w:basedOn w:val="Normal"/>
    <w:link w:val="ListItemChar"/>
    <w:qFormat/>
    <w:rsid w:val="006B73D3"/>
    <w:pPr>
      <w:numPr>
        <w:numId w:val="3"/>
      </w:num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6B73D3"/>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paragraph" w:styleId="CommentText">
    <w:name w:val="annotation text"/>
    <w:basedOn w:val="Normal"/>
    <w:link w:val="CommentTextChar"/>
    <w:uiPriority w:val="99"/>
    <w:semiHidden/>
    <w:unhideWhenUsed/>
    <w:rsid w:val="00B53621"/>
    <w:pPr>
      <w:spacing w:line="240" w:lineRule="auto"/>
    </w:pPr>
    <w:rPr>
      <w:sz w:val="20"/>
      <w:szCs w:val="20"/>
    </w:rPr>
  </w:style>
  <w:style w:type="character" w:customStyle="1" w:styleId="CommentTextChar">
    <w:name w:val="Comment Text Char"/>
    <w:basedOn w:val="DefaultParagraphFont"/>
    <w:link w:val="CommentText"/>
    <w:uiPriority w:val="99"/>
    <w:semiHidden/>
    <w:rsid w:val="00B53621"/>
    <w:rPr>
      <w:sz w:val="20"/>
      <w:szCs w:val="20"/>
    </w:rPr>
  </w:style>
  <w:style w:type="paragraph" w:customStyle="1" w:styleId="Body1">
    <w:name w:val="Body 1"/>
    <w:autoRedefine/>
    <w:rsid w:val="00B53621"/>
    <w:pPr>
      <w:spacing w:after="0" w:line="240" w:lineRule="auto"/>
      <w:jc w:val="both"/>
    </w:pPr>
    <w:rPr>
      <w:rFonts w:eastAsia="Arial Unicode MS" w:cs="Times New Roman"/>
      <w:color w:val="FF0000"/>
    </w:rPr>
  </w:style>
  <w:style w:type="character" w:customStyle="1" w:styleId="Heading3DescriptionChar">
    <w:name w:val="Heading 3 Description Char"/>
    <w:basedOn w:val="DefaultParagraphFont"/>
    <w:link w:val="Heading3Description"/>
    <w:locked/>
    <w:rsid w:val="006E06D5"/>
    <w:rPr>
      <w:rFonts w:ascii="MS Gothic" w:eastAsia="MS Gothic" w:hAnsi="MS Gothic" w:cs="Arial"/>
      <w:b/>
      <w:bCs/>
      <w:color w:val="F79646"/>
      <w:sz w:val="24"/>
      <w:szCs w:val="24"/>
    </w:rPr>
  </w:style>
  <w:style w:type="paragraph" w:customStyle="1" w:styleId="Heading3Description">
    <w:name w:val="Heading 3 Description"/>
    <w:basedOn w:val="Heading3"/>
    <w:link w:val="Heading3DescriptionChar"/>
    <w:qFormat/>
    <w:rsid w:val="006E06D5"/>
    <w:pPr>
      <w:keepNext/>
      <w:keepLines/>
      <w:spacing w:after="200" w:line="276" w:lineRule="auto"/>
    </w:pPr>
    <w:rPr>
      <w:rFonts w:ascii="MS Gothic" w:eastAsia="MS Gothic" w:hAnsi="MS Gothic" w:cs="Arial"/>
      <w:color w:val="F79646"/>
      <w:sz w:val="24"/>
      <w:szCs w:val="24"/>
    </w:rPr>
  </w:style>
  <w:style w:type="paragraph" w:customStyle="1" w:styleId="ContentDescriptionEN">
    <w:name w:val="Content Description (EN)"/>
    <w:basedOn w:val="PlainText"/>
    <w:qFormat/>
    <w:rsid w:val="00C5429E"/>
    <w:pPr>
      <w:numPr>
        <w:numId w:val="6"/>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C5429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429E"/>
    <w:rPr>
      <w:rFonts w:ascii="Consolas" w:hAnsi="Consolas" w:cs="Consolas"/>
      <w:sz w:val="21"/>
      <w:szCs w:val="21"/>
    </w:rPr>
  </w:style>
  <w:style w:type="character" w:styleId="CommentReference">
    <w:name w:val="annotation reference"/>
    <w:basedOn w:val="DefaultParagraphFont"/>
    <w:uiPriority w:val="99"/>
    <w:semiHidden/>
    <w:unhideWhenUsed/>
    <w:rsid w:val="0089696E"/>
    <w:rPr>
      <w:sz w:val="16"/>
      <w:szCs w:val="16"/>
    </w:rPr>
  </w:style>
  <w:style w:type="character" w:styleId="UnresolvedMention">
    <w:name w:val="Unresolved Mention"/>
    <w:basedOn w:val="DefaultParagraphFont"/>
    <w:uiPriority w:val="99"/>
    <w:semiHidden/>
    <w:unhideWhenUsed/>
    <w:rsid w:val="005A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445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76809196">
      <w:bodyDiv w:val="1"/>
      <w:marLeft w:val="0"/>
      <w:marRight w:val="0"/>
      <w:marTop w:val="0"/>
      <w:marBottom w:val="0"/>
      <w:divBdr>
        <w:top w:val="none" w:sz="0" w:space="0" w:color="auto"/>
        <w:left w:val="none" w:sz="0" w:space="0" w:color="auto"/>
        <w:bottom w:val="none" w:sz="0" w:space="0" w:color="auto"/>
        <w:right w:val="none" w:sz="0" w:space="0" w:color="auto"/>
      </w:divBdr>
    </w:div>
    <w:div w:id="132809699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SCEEL&amp;t=Register" TargetMode="External"/><Relationship Id="rId26" Type="http://schemas.openxmlformats.org/officeDocument/2006/relationships/hyperlink" Target="http://www.australiancurriculum.edu.au/Glossary?a=SSCEEL&amp;t=Modality" TargetMode="External"/><Relationship Id="rId39" Type="http://schemas.openxmlformats.org/officeDocument/2006/relationships/hyperlink" Target="http://www.australiancurriculum.edu.au/Glossary?a=SSCEEL&amp;t=Idiom" TargetMode="External"/><Relationship Id="rId21" Type="http://schemas.openxmlformats.org/officeDocument/2006/relationships/hyperlink" Target="http://www.australiancurriculum.edu.au/Glossary?a=SSCEEL&amp;t=Intonation" TargetMode="External"/><Relationship Id="rId34" Type="http://schemas.openxmlformats.org/officeDocument/2006/relationships/hyperlink" Target="http://www.australiancurriculum.edu.au/Glossary?a=SSCEEL&amp;t=Context" TargetMode="External"/><Relationship Id="rId42" Type="http://schemas.openxmlformats.org/officeDocument/2006/relationships/hyperlink" Target="http://www.australiancurriculum.edu.au/Glossary?a=SSCEEL&amp;t=Sociocultural" TargetMode="External"/><Relationship Id="rId47" Type="http://schemas.openxmlformats.org/officeDocument/2006/relationships/hyperlink" Target="http://www.australiancurriculum.edu.au/Glossary?a=SSCEEL&amp;t=Register" TargetMode="External"/><Relationship Id="rId50" Type="http://schemas.openxmlformats.org/officeDocument/2006/relationships/hyperlink" Target="http://www.australiancurriculum.edu.au/Glossary?a=SSCEEL&amp;t=Sentenc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SSCEEL&amp;t=Language%20features" TargetMode="External"/><Relationship Id="rId11" Type="http://schemas.openxmlformats.org/officeDocument/2006/relationships/header" Target="header1.xml"/><Relationship Id="rId24" Type="http://schemas.openxmlformats.org/officeDocument/2006/relationships/hyperlink" Target="http://www.australiancurriculum.edu.au/Glossary?a=SSCEEL&amp;t=Audience" TargetMode="External"/><Relationship Id="rId32" Type="http://schemas.openxmlformats.org/officeDocument/2006/relationships/hyperlink" Target="http://www.australiancurriculum.edu.au/Glossary?a=SSCEEL&amp;t=Audience" TargetMode="External"/><Relationship Id="rId37" Type="http://schemas.openxmlformats.org/officeDocument/2006/relationships/hyperlink" Target="http://www.australiancurriculum.edu.au/Glossary?a=SSCEEL&amp;t=Intonation" TargetMode="External"/><Relationship Id="rId40" Type="http://schemas.openxmlformats.org/officeDocument/2006/relationships/hyperlink" Target="http://www.australiancurriculum.edu.au/Glossary?a=SSCEEL&amp;t=Context" TargetMode="External"/><Relationship Id="rId45" Type="http://schemas.openxmlformats.org/officeDocument/2006/relationships/hyperlink" Target="http://www.australiancurriculum.edu.au/Glossary?a=SSCEEL&amp;t=Text%20structure"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australiancurriculum.edu.au/Glossary?a=SSCEEL&amp;t=Register" TargetMode="External"/><Relationship Id="rId31" Type="http://schemas.openxmlformats.org/officeDocument/2006/relationships/hyperlink" Target="http://www.australiancurriculum.edu.au/Glossary?a=SSCEEL&amp;t=Context" TargetMode="External"/><Relationship Id="rId44" Type="http://schemas.openxmlformats.org/officeDocument/2006/relationships/hyperlink" Target="http://www.australiancurriculum.edu.au/Glossary?a=SSCEEL&amp;t=Types%20of%20texts" TargetMode="External"/><Relationship Id="rId52"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SCEEL&amp;t=Context" TargetMode="External"/><Relationship Id="rId27" Type="http://schemas.openxmlformats.org/officeDocument/2006/relationships/hyperlink" Target="http://www.australiancurriculum.edu.au/Glossary?a=SSCEEL&amp;t=Context" TargetMode="External"/><Relationship Id="rId30" Type="http://schemas.openxmlformats.org/officeDocument/2006/relationships/hyperlink" Target="http://www.australiancurriculum.edu.au/Glossary?a=SSCEEL&amp;t=Standard%20Australian%20English" TargetMode="External"/><Relationship Id="rId35" Type="http://schemas.openxmlformats.org/officeDocument/2006/relationships/hyperlink" Target="http://www.australiancurriculum.edu.au/Glossary?a=SSCEEL&amp;t=Context" TargetMode="External"/><Relationship Id="rId43" Type="http://schemas.openxmlformats.org/officeDocument/2006/relationships/hyperlink" Target="http://www.australiancurriculum.edu.au/Glossary?a=SSCEEL&amp;t=Context" TargetMode="External"/><Relationship Id="rId48" Type="http://schemas.openxmlformats.org/officeDocument/2006/relationships/hyperlink" Target="http://www.australiancurriculum.edu.au/Glossary?a=SSCEEL&amp;t=Style"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australiancurriculum.edu.au/Glossary?a=SSCEEL&amp;t=Collocatio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senior-secondary.scsa.wa.edu.au/syllabus-and-support-materials/english/english-as-an-additional-language-or-dialect" TargetMode="External"/><Relationship Id="rId25" Type="http://schemas.openxmlformats.org/officeDocument/2006/relationships/hyperlink" Target="http://www.australiancurriculum.edu.au/Glossary?a=SSCEEL&amp;t=anaphoric%20and%20cataphoric%20reference" TargetMode="External"/><Relationship Id="rId33" Type="http://schemas.openxmlformats.org/officeDocument/2006/relationships/hyperlink" Target="http://www.australiancurriculum.edu.au/Glossary?a=SSCEEL&amp;t=Digital%20forms" TargetMode="External"/><Relationship Id="rId38" Type="http://schemas.openxmlformats.org/officeDocument/2006/relationships/hyperlink" Target="http://www.australiancurriculum.edu.au/Glossary?a=SSCEEL&amp;t=Stress" TargetMode="External"/><Relationship Id="rId46" Type="http://schemas.openxmlformats.org/officeDocument/2006/relationships/hyperlink" Target="http://www.australiancurriculum.edu.au/Glossary?a=SSCEEL&amp;t=Language%20features" TargetMode="External"/><Relationship Id="rId20" Type="http://schemas.openxmlformats.org/officeDocument/2006/relationships/hyperlink" Target="http://www.australiancurriculum.edu.au/Glossary?a=SSCEEL&amp;t=Pronunciation" TargetMode="External"/><Relationship Id="rId41" Type="http://schemas.openxmlformats.org/officeDocument/2006/relationships/hyperlink" Target="http://www.australiancurriculum.edu.au/Glossary?a=SSCEEL&amp;t=Text%20structure"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a=SSCEEL&amp;t=Sociocultural" TargetMode="External"/><Relationship Id="rId28" Type="http://schemas.openxmlformats.org/officeDocument/2006/relationships/hyperlink" Target="http://www.australiancurriculum.edu.au/Glossary?a=SSCEEL&amp;t=Text%20structure" TargetMode="External"/><Relationship Id="rId36" Type="http://schemas.openxmlformats.org/officeDocument/2006/relationships/hyperlink" Target="http://www.australiancurriculum.edu.au/Glossary?a=SSCEEL&amp;t=Pronunciation" TargetMode="External"/><Relationship Id="rId49" Type="http://schemas.openxmlformats.org/officeDocument/2006/relationships/hyperlink" Target="http://www.australiancurriculum.edu.au/Glossary?a=SSCEEL&amp;t=Audi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B6A3-A260-4035-9278-3AFF0A08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13126</Words>
  <Characters>74819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2</cp:revision>
  <cp:lastPrinted>2023-05-12T01:16:00Z</cp:lastPrinted>
  <dcterms:created xsi:type="dcterms:W3CDTF">2023-05-12T01:18:00Z</dcterms:created>
  <dcterms:modified xsi:type="dcterms:W3CDTF">2023-05-12T01:18:00Z</dcterms:modified>
</cp:coreProperties>
</file>