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0BB" w:rsidRPr="00A71521" w:rsidRDefault="003B10BB" w:rsidP="00007FFD">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3D806A1D" wp14:editId="0273AD8F">
            <wp:simplePos x="0" y="0"/>
            <wp:positionH relativeFrom="column">
              <wp:posOffset>-6105525</wp:posOffset>
            </wp:positionH>
            <wp:positionV relativeFrom="paragraph">
              <wp:posOffset>419735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Assessment </w:t>
      </w:r>
      <w:r>
        <w:rPr>
          <w:rFonts w:ascii="Franklin Gothic Book" w:hAnsi="Franklin Gothic Book"/>
          <w:b/>
          <w:smallCaps/>
          <w:color w:val="9688BE"/>
          <w:sz w:val="36"/>
          <w:szCs w:val="36"/>
          <w:lang w:eastAsia="x-none"/>
        </w:rPr>
        <w:t>Outline</w:t>
      </w:r>
    </w:p>
    <w:p w:rsidR="003B10BB" w:rsidRDefault="003B10BB" w:rsidP="00007FFD">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Business Management and Enterprise</w:t>
      </w:r>
    </w:p>
    <w:p w:rsidR="003B10BB" w:rsidRPr="00375BDB" w:rsidRDefault="00F12B79" w:rsidP="00375BD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w:t>
      </w:r>
      <w:r w:rsidR="00480003">
        <w:rPr>
          <w:rFonts w:ascii="Franklin Gothic Medium" w:hAnsi="Franklin Gothic Medium"/>
          <w:smallCaps/>
          <w:color w:val="5F497A"/>
          <w:sz w:val="28"/>
          <w:szCs w:val="28"/>
          <w:lang w:eastAsia="x-none"/>
        </w:rPr>
        <w:t>eneral</w:t>
      </w:r>
      <w:r w:rsidR="003B10BB">
        <w:rPr>
          <w:rFonts w:ascii="Franklin Gothic Medium" w:hAnsi="Franklin Gothic Medium"/>
          <w:smallCaps/>
          <w:color w:val="5F497A"/>
          <w:sz w:val="28"/>
          <w:szCs w:val="28"/>
          <w:lang w:eastAsia="x-none"/>
        </w:rPr>
        <w:t xml:space="preserve"> Year 11</w:t>
      </w:r>
    </w:p>
    <w:p w:rsidR="003B10BB" w:rsidRPr="0017191C" w:rsidRDefault="003B10BB" w:rsidP="00007FFD">
      <w:pPr>
        <w:spacing w:line="264" w:lineRule="auto"/>
      </w:pPr>
      <w:r w:rsidRPr="0017191C">
        <w:br w:type="page"/>
      </w:r>
    </w:p>
    <w:p w:rsidR="003B10BB" w:rsidRDefault="003B10BB" w:rsidP="00007FFD">
      <w:pPr>
        <w:spacing w:before="10000" w:after="80" w:line="264" w:lineRule="auto"/>
        <w:ind w:right="68"/>
        <w:jc w:val="both"/>
        <w:rPr>
          <w:rFonts w:ascii="Calibri" w:hAnsi="Calibri"/>
          <w:b/>
          <w:sz w:val="16"/>
        </w:rPr>
      </w:pPr>
    </w:p>
    <w:p w:rsidR="003B10BB" w:rsidRPr="0017191C" w:rsidRDefault="003B10BB" w:rsidP="00007FFD">
      <w:pPr>
        <w:spacing w:before="10000" w:after="80" w:line="264" w:lineRule="auto"/>
        <w:ind w:right="68"/>
        <w:jc w:val="both"/>
        <w:rPr>
          <w:rFonts w:ascii="Calibri" w:hAnsi="Calibri"/>
          <w:b/>
          <w:sz w:val="16"/>
        </w:rPr>
      </w:pPr>
      <w:r w:rsidRPr="0017191C">
        <w:rPr>
          <w:rFonts w:ascii="Calibri" w:hAnsi="Calibri"/>
          <w:b/>
          <w:sz w:val="16"/>
        </w:rPr>
        <w:t>Copyright</w:t>
      </w:r>
    </w:p>
    <w:p w:rsidR="003B10BB" w:rsidRPr="0017191C" w:rsidRDefault="003B10BB" w:rsidP="00007FFD">
      <w:pPr>
        <w:spacing w:after="80" w:line="264" w:lineRule="auto"/>
        <w:ind w:right="68"/>
        <w:jc w:val="both"/>
        <w:rPr>
          <w:rFonts w:ascii="Calibri" w:hAnsi="Calibri"/>
          <w:sz w:val="16"/>
        </w:rPr>
      </w:pPr>
      <w:r w:rsidRPr="0017191C">
        <w:rPr>
          <w:rFonts w:ascii="Calibri" w:hAnsi="Calibri"/>
          <w:sz w:val="16"/>
        </w:rPr>
        <w:t>© School Curriculum and Standards Authority, 201</w:t>
      </w:r>
      <w:r w:rsidR="00075818">
        <w:rPr>
          <w:rFonts w:ascii="Calibri" w:hAnsi="Calibri"/>
          <w:sz w:val="16"/>
        </w:rPr>
        <w:t>8</w:t>
      </w:r>
    </w:p>
    <w:p w:rsidR="003B10BB" w:rsidRPr="0017191C" w:rsidRDefault="003B10BB" w:rsidP="00007FFD">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3B10BB" w:rsidRPr="0017191C" w:rsidRDefault="003B10BB" w:rsidP="00007FFD">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2C336E" w:rsidRPr="00512DE6" w:rsidRDefault="002C336E" w:rsidP="002C336E">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3B10BB" w:rsidRPr="0017191C" w:rsidRDefault="003B10BB" w:rsidP="00007FFD">
      <w:pPr>
        <w:spacing w:after="80" w:line="264" w:lineRule="auto"/>
        <w:ind w:right="68"/>
        <w:jc w:val="both"/>
        <w:rPr>
          <w:rFonts w:ascii="Calibri" w:hAnsi="Calibri"/>
          <w:b/>
          <w:sz w:val="16"/>
        </w:rPr>
      </w:pPr>
      <w:r w:rsidRPr="0017191C">
        <w:rPr>
          <w:rFonts w:ascii="Calibri" w:hAnsi="Calibri"/>
          <w:b/>
          <w:sz w:val="16"/>
        </w:rPr>
        <w:t>Disclaimer</w:t>
      </w:r>
    </w:p>
    <w:p w:rsidR="003B10BB" w:rsidRPr="0017191C" w:rsidRDefault="003B10BB" w:rsidP="00007FFD">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3B10BB" w:rsidRDefault="003B10BB" w:rsidP="00007FFD">
      <w:pPr>
        <w:spacing w:line="264" w:lineRule="auto"/>
        <w:ind w:right="68"/>
        <w:jc w:val="both"/>
        <w:rPr>
          <w:rFonts w:ascii="Calibri" w:hAnsi="Calibri"/>
          <w:sz w:val="16"/>
        </w:rPr>
      </w:pPr>
    </w:p>
    <w:p w:rsidR="003B10BB" w:rsidRPr="0017191C" w:rsidRDefault="003B10BB" w:rsidP="00007FFD">
      <w:pPr>
        <w:spacing w:line="264" w:lineRule="auto"/>
        <w:ind w:right="68"/>
        <w:jc w:val="both"/>
        <w:rPr>
          <w:rFonts w:ascii="Calibri" w:hAnsi="Calibri"/>
          <w:sz w:val="16"/>
        </w:rPr>
        <w:sectPr w:rsidR="003B10BB" w:rsidRPr="0017191C" w:rsidSect="003B10BB">
          <w:footerReference w:type="even" r:id="rId10"/>
          <w:footerReference w:type="default" r:id="rId11"/>
          <w:headerReference w:type="first" r:id="rId12"/>
          <w:pgSz w:w="11906" w:h="16838" w:code="9"/>
          <w:pgMar w:top="1440" w:right="1440" w:bottom="1440" w:left="1440" w:header="709" w:footer="709" w:gutter="0"/>
          <w:pgNumType w:start="1"/>
          <w:cols w:space="708"/>
          <w:titlePg/>
          <w:docGrid w:linePitch="360"/>
        </w:sectPr>
      </w:pPr>
    </w:p>
    <w:p w:rsidR="003B10BB" w:rsidRPr="007D4AF2" w:rsidRDefault="003B10BB" w:rsidP="00B70734">
      <w:pPr>
        <w:spacing w:after="80" w:line="276" w:lineRule="auto"/>
        <w:ind w:left="-142"/>
        <w:outlineLvl w:val="0"/>
        <w:rPr>
          <w:rFonts w:ascii="Franklin Gothic Book" w:eastAsia="MS Mincho" w:hAnsi="Franklin Gothic Book" w:cs="Calibri"/>
          <w:color w:val="342568"/>
          <w:sz w:val="28"/>
          <w:szCs w:val="28"/>
          <w:lang w:val="en-GB" w:eastAsia="ja-JP"/>
        </w:rPr>
      </w:pPr>
      <w:r w:rsidRPr="007D4AF2">
        <w:rPr>
          <w:rFonts w:ascii="Franklin Gothic Book" w:eastAsia="MS Mincho" w:hAnsi="Franklin Gothic Book" w:cs="Calibri"/>
          <w:color w:val="342568"/>
          <w:sz w:val="28"/>
          <w:szCs w:val="28"/>
          <w:lang w:val="en-GB" w:eastAsia="ja-JP"/>
        </w:rPr>
        <w:lastRenderedPageBreak/>
        <w:t>Sample assessment outline</w:t>
      </w:r>
    </w:p>
    <w:p w:rsidR="003B10BB" w:rsidRDefault="003B10BB" w:rsidP="00B70734">
      <w:pPr>
        <w:spacing w:after="80" w:line="276" w:lineRule="auto"/>
        <w:ind w:left="-142"/>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Business Management and Enterprise</w:t>
      </w:r>
      <w:r w:rsidRPr="007D4AF2">
        <w:rPr>
          <w:rFonts w:ascii="Franklin Gothic Book" w:eastAsia="MS Mincho" w:hAnsi="Franklin Gothic Book" w:cs="Calibri"/>
          <w:color w:val="342568"/>
          <w:sz w:val="28"/>
          <w:szCs w:val="28"/>
          <w:lang w:val="en-GB" w:eastAsia="ja-JP"/>
        </w:rPr>
        <w:t xml:space="preserve"> – </w:t>
      </w:r>
      <w:r w:rsidR="008D14D5">
        <w:rPr>
          <w:rFonts w:ascii="Franklin Gothic Book" w:eastAsia="MS Mincho" w:hAnsi="Franklin Gothic Book" w:cs="Calibri"/>
          <w:color w:val="342568"/>
          <w:sz w:val="28"/>
          <w:szCs w:val="28"/>
          <w:lang w:val="en-GB" w:eastAsia="ja-JP"/>
        </w:rPr>
        <w:t>G</w:t>
      </w:r>
      <w:r w:rsidR="00480003">
        <w:rPr>
          <w:rFonts w:ascii="Franklin Gothic Book" w:eastAsia="MS Mincho" w:hAnsi="Franklin Gothic Book" w:cs="Calibri"/>
          <w:color w:val="342568"/>
          <w:sz w:val="28"/>
          <w:szCs w:val="28"/>
          <w:lang w:val="en-GB" w:eastAsia="ja-JP"/>
        </w:rPr>
        <w:t>eneral</w:t>
      </w:r>
      <w:r w:rsidRPr="007D4AF2">
        <w:rPr>
          <w:rFonts w:ascii="Franklin Gothic Book" w:eastAsia="MS Mincho" w:hAnsi="Franklin Gothic Book" w:cs="Calibri"/>
          <w:color w:val="342568"/>
          <w:sz w:val="28"/>
          <w:szCs w:val="28"/>
          <w:lang w:val="en-GB" w:eastAsia="ja-JP"/>
        </w:rPr>
        <w:t xml:space="preserve"> Year 11</w:t>
      </w:r>
    </w:p>
    <w:p w:rsidR="00612D4C" w:rsidRPr="00A55EFC" w:rsidRDefault="00612D4C" w:rsidP="00B70734">
      <w:pPr>
        <w:spacing w:after="80" w:line="276" w:lineRule="auto"/>
        <w:ind w:left="-142"/>
        <w:outlineLvl w:val="1"/>
        <w:rPr>
          <w:rFonts w:ascii="Franklin Gothic Book" w:eastAsia="MS Mincho" w:hAnsi="Franklin Gothic Book" w:cs="Calibri"/>
          <w:color w:val="342568"/>
          <w:sz w:val="24"/>
          <w:szCs w:val="24"/>
          <w:lang w:val="en-GB" w:eastAsia="ja-JP"/>
        </w:rPr>
      </w:pPr>
      <w:r w:rsidRPr="00A55EFC">
        <w:rPr>
          <w:rFonts w:ascii="Franklin Gothic Book" w:eastAsia="MS Mincho" w:hAnsi="Franklin Gothic Book" w:cs="Calibri"/>
          <w:color w:val="342568"/>
          <w:sz w:val="24"/>
          <w:szCs w:val="24"/>
          <w:lang w:val="en-GB" w:eastAsia="ja-JP"/>
        </w:rPr>
        <w:t xml:space="preserve">Unit 1 </w:t>
      </w:r>
      <w:r>
        <w:rPr>
          <w:rFonts w:ascii="Franklin Gothic Book" w:eastAsia="MS Mincho" w:hAnsi="Franklin Gothic Book" w:cs="Calibri"/>
          <w:color w:val="342568"/>
          <w:sz w:val="24"/>
          <w:szCs w:val="24"/>
          <w:lang w:val="en-GB" w:eastAsia="ja-JP"/>
        </w:rPr>
        <w:t>and Unit 2</w:t>
      </w:r>
    </w:p>
    <w:tbl>
      <w:tblPr>
        <w:tblW w:w="5076" w:type="pct"/>
        <w:tblInd w:w="-141" w:type="dxa"/>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Layout w:type="fixed"/>
        <w:tblCellMar>
          <w:top w:w="17" w:type="dxa"/>
          <w:left w:w="0" w:type="dxa"/>
          <w:bottom w:w="17" w:type="dxa"/>
          <w:right w:w="0" w:type="dxa"/>
        </w:tblCellMar>
        <w:tblLook w:val="04A0" w:firstRow="1" w:lastRow="0" w:firstColumn="1" w:lastColumn="0" w:noHBand="0" w:noVBand="1"/>
      </w:tblPr>
      <w:tblGrid>
        <w:gridCol w:w="1278"/>
        <w:gridCol w:w="11"/>
        <w:gridCol w:w="1397"/>
        <w:gridCol w:w="11"/>
        <w:gridCol w:w="1235"/>
        <w:gridCol w:w="1598"/>
        <w:gridCol w:w="8634"/>
      </w:tblGrid>
      <w:tr w:rsidR="003B10BB" w:rsidRPr="00B33675" w:rsidTr="00AF684F">
        <w:tc>
          <w:tcPr>
            <w:tcW w:w="455" w:type="pct"/>
            <w:gridSpan w:val="2"/>
            <w:tcBorders>
              <w:right w:val="single" w:sz="2" w:space="0" w:color="FFFFFF" w:themeColor="background1"/>
            </w:tcBorders>
            <w:shd w:val="clear" w:color="auto" w:fill="BD9FCF" w:themeFill="accent4"/>
            <w:vAlign w:val="center"/>
            <w:hideMark/>
          </w:tcPr>
          <w:p w:rsidR="003B10BB" w:rsidRPr="00B33675" w:rsidRDefault="00E45E90" w:rsidP="00375BDB">
            <w:pPr>
              <w:jc w:val="center"/>
              <w:rPr>
                <w:rFonts w:asciiTheme="minorHAnsi" w:hAnsiTheme="minorHAnsi" w:cs="Arial"/>
                <w:b/>
                <w:color w:val="FFFFFF" w:themeColor="background1"/>
                <w:sz w:val="20"/>
                <w:szCs w:val="20"/>
                <w:lang w:val="en-AU"/>
              </w:rPr>
            </w:pPr>
            <w:r>
              <w:rPr>
                <w:rFonts w:asciiTheme="minorHAnsi" w:hAnsiTheme="minorHAnsi" w:cs="Arial"/>
                <w:b/>
                <w:color w:val="FFFFFF" w:themeColor="background1"/>
                <w:sz w:val="20"/>
                <w:szCs w:val="20"/>
                <w:lang w:val="en-AU"/>
              </w:rPr>
              <w:t>Assessment</w:t>
            </w:r>
            <w:r>
              <w:rPr>
                <w:rFonts w:asciiTheme="minorHAnsi" w:hAnsiTheme="minorHAnsi" w:cs="Arial"/>
                <w:b/>
                <w:color w:val="FFFFFF" w:themeColor="background1"/>
                <w:sz w:val="20"/>
                <w:szCs w:val="20"/>
                <w:lang w:val="en-AU"/>
              </w:rPr>
              <w:br/>
              <w:t>type</w:t>
            </w:r>
          </w:p>
        </w:tc>
        <w:tc>
          <w:tcPr>
            <w:tcW w:w="497" w:type="pct"/>
            <w:gridSpan w:val="2"/>
            <w:tcBorders>
              <w:left w:val="single" w:sz="2" w:space="0" w:color="FFFFFF" w:themeColor="background1"/>
              <w:right w:val="single" w:sz="2" w:space="0" w:color="FFFFFF" w:themeColor="background1"/>
            </w:tcBorders>
            <w:shd w:val="clear" w:color="auto" w:fill="BD9FCF" w:themeFill="accent4"/>
            <w:vAlign w:val="center"/>
          </w:tcPr>
          <w:p w:rsidR="003B10BB" w:rsidRPr="00B33675" w:rsidRDefault="00E45E90" w:rsidP="00375BDB">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Assessment</w:t>
            </w:r>
            <w:r w:rsidR="003B10BB">
              <w:rPr>
                <w:rFonts w:asciiTheme="minorHAnsi" w:hAnsiTheme="minorHAnsi" w:cs="Arial"/>
                <w:b/>
                <w:bCs/>
                <w:color w:val="FFFFFF" w:themeColor="background1"/>
                <w:sz w:val="20"/>
                <w:szCs w:val="20"/>
                <w:lang w:val="en-US"/>
              </w:rPr>
              <w:br/>
            </w:r>
            <w:r>
              <w:rPr>
                <w:rFonts w:asciiTheme="minorHAnsi" w:hAnsiTheme="minorHAnsi" w:cs="Arial"/>
                <w:b/>
                <w:bCs/>
                <w:color w:val="FFFFFF" w:themeColor="background1"/>
                <w:sz w:val="20"/>
                <w:szCs w:val="20"/>
                <w:lang w:val="en-US"/>
              </w:rPr>
              <w:t>type weighting</w:t>
            </w:r>
          </w:p>
        </w:tc>
        <w:tc>
          <w:tcPr>
            <w:tcW w:w="436" w:type="pct"/>
            <w:tcBorders>
              <w:left w:val="single" w:sz="2" w:space="0" w:color="FFFFFF" w:themeColor="background1"/>
              <w:right w:val="single" w:sz="2" w:space="0" w:color="FFFFFF" w:themeColor="background1"/>
            </w:tcBorders>
            <w:shd w:val="clear" w:color="auto" w:fill="BD9FCF" w:themeFill="accent4"/>
            <w:vAlign w:val="center"/>
          </w:tcPr>
          <w:p w:rsidR="003B10BB" w:rsidRPr="00B33675" w:rsidRDefault="00E45E90" w:rsidP="00E45E90">
            <w:pPr>
              <w:pStyle w:val="Title"/>
              <w:rPr>
                <w:rFonts w:asciiTheme="minorHAnsi" w:hAnsiTheme="minorHAnsi" w:cs="Arial"/>
                <w:bCs w:val="0"/>
                <w:color w:val="FFFFFF" w:themeColor="background1"/>
                <w:sz w:val="20"/>
                <w:szCs w:val="20"/>
              </w:rPr>
            </w:pPr>
            <w:r>
              <w:rPr>
                <w:rFonts w:asciiTheme="minorHAnsi" w:hAnsiTheme="minorHAnsi" w:cs="Arial"/>
                <w:bCs w:val="0"/>
                <w:color w:val="FFFFFF" w:themeColor="background1"/>
                <w:sz w:val="20"/>
                <w:szCs w:val="20"/>
              </w:rPr>
              <w:t>Assessment</w:t>
            </w:r>
            <w:r>
              <w:rPr>
                <w:rFonts w:asciiTheme="minorHAnsi" w:hAnsiTheme="minorHAnsi" w:cs="Arial"/>
                <w:bCs w:val="0"/>
                <w:color w:val="FFFFFF" w:themeColor="background1"/>
                <w:sz w:val="20"/>
                <w:szCs w:val="20"/>
              </w:rPr>
              <w:br/>
              <w:t>task</w:t>
            </w:r>
            <w:r w:rsidR="003B10BB">
              <w:rPr>
                <w:rFonts w:asciiTheme="minorHAnsi" w:hAnsiTheme="minorHAnsi" w:cs="Arial"/>
                <w:bCs w:val="0"/>
                <w:color w:val="FFFFFF" w:themeColor="background1"/>
                <w:sz w:val="20"/>
                <w:szCs w:val="20"/>
              </w:rPr>
              <w:br/>
            </w:r>
            <w:r w:rsidR="003B10BB" w:rsidRPr="00B33675">
              <w:rPr>
                <w:rFonts w:asciiTheme="minorHAnsi" w:hAnsiTheme="minorHAnsi" w:cs="Arial"/>
                <w:bCs w:val="0"/>
                <w:color w:val="FFFFFF" w:themeColor="background1"/>
                <w:sz w:val="20"/>
                <w:szCs w:val="20"/>
              </w:rPr>
              <w:t>weighting</w:t>
            </w:r>
          </w:p>
        </w:tc>
        <w:tc>
          <w:tcPr>
            <w:tcW w:w="564" w:type="pct"/>
            <w:tcBorders>
              <w:left w:val="single" w:sz="2" w:space="0" w:color="FFFFFF" w:themeColor="background1"/>
              <w:right w:val="single" w:sz="2" w:space="0" w:color="FFFFFF" w:themeColor="background1"/>
            </w:tcBorders>
            <w:shd w:val="clear" w:color="auto" w:fill="BD9FCF" w:themeFill="accent4"/>
            <w:vAlign w:val="center"/>
          </w:tcPr>
          <w:p w:rsidR="003B10BB" w:rsidRPr="00B33675" w:rsidRDefault="002A1F6D" w:rsidP="007F650A">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w:t>
            </w:r>
            <w:r w:rsidR="007F650A">
              <w:rPr>
                <w:rFonts w:asciiTheme="minorHAnsi" w:hAnsiTheme="minorHAnsi" w:cs="Arial"/>
                <w:b/>
                <w:bCs/>
                <w:color w:val="FFFFFF" w:themeColor="background1"/>
                <w:sz w:val="20"/>
                <w:szCs w:val="20"/>
                <w:lang w:val="en-US"/>
              </w:rPr>
              <w:t>Start and s</w:t>
            </w:r>
            <w:r w:rsidR="003B10BB" w:rsidRPr="00B33675">
              <w:rPr>
                <w:rFonts w:asciiTheme="minorHAnsi" w:hAnsiTheme="minorHAnsi" w:cs="Arial"/>
                <w:b/>
                <w:bCs/>
                <w:color w:val="FFFFFF" w:themeColor="background1"/>
                <w:sz w:val="20"/>
                <w:szCs w:val="20"/>
                <w:lang w:val="en-US"/>
              </w:rPr>
              <w:t>ubmission</w:t>
            </w:r>
            <w:r w:rsidR="00E45E90">
              <w:rPr>
                <w:rFonts w:asciiTheme="minorHAnsi" w:hAnsiTheme="minorHAnsi" w:cs="Arial"/>
                <w:b/>
                <w:bCs/>
                <w:color w:val="FFFFFF" w:themeColor="background1"/>
                <w:sz w:val="20"/>
                <w:szCs w:val="20"/>
                <w:lang w:val="en-US"/>
              </w:rPr>
              <w:br/>
            </w:r>
            <w:r w:rsidR="003B10BB" w:rsidRPr="00B33675">
              <w:rPr>
                <w:rFonts w:asciiTheme="minorHAnsi" w:hAnsiTheme="minorHAnsi" w:cs="Arial"/>
                <w:b/>
                <w:bCs/>
                <w:color w:val="FFFFFF" w:themeColor="background1"/>
                <w:sz w:val="20"/>
                <w:szCs w:val="20"/>
                <w:lang w:val="en-US"/>
              </w:rPr>
              <w:t>date</w:t>
            </w:r>
          </w:p>
        </w:tc>
        <w:tc>
          <w:tcPr>
            <w:tcW w:w="3048" w:type="pct"/>
            <w:tcBorders>
              <w:left w:val="single" w:sz="2" w:space="0" w:color="FFFFFF" w:themeColor="background1"/>
            </w:tcBorders>
            <w:shd w:val="clear" w:color="auto" w:fill="BD9FCF" w:themeFill="accent4"/>
            <w:vAlign w:val="center"/>
            <w:hideMark/>
          </w:tcPr>
          <w:p w:rsidR="003B10BB" w:rsidRPr="00B33675" w:rsidRDefault="003B10BB" w:rsidP="00007FFD">
            <w:pPr>
              <w:jc w:val="center"/>
              <w:rPr>
                <w:rFonts w:asciiTheme="minorHAnsi" w:hAnsiTheme="minorHAnsi" w:cs="Arial"/>
                <w:b/>
                <w:bCs/>
                <w:color w:val="FFFFFF" w:themeColor="background1"/>
                <w:sz w:val="20"/>
                <w:szCs w:val="20"/>
                <w:lang w:val="en-US"/>
              </w:rPr>
            </w:pPr>
            <w:r w:rsidRPr="00B33675">
              <w:rPr>
                <w:rFonts w:asciiTheme="minorHAnsi" w:hAnsiTheme="minorHAnsi" w:cs="Arial"/>
                <w:b/>
                <w:bCs/>
                <w:color w:val="FFFFFF" w:themeColor="background1"/>
                <w:sz w:val="20"/>
                <w:szCs w:val="20"/>
                <w:lang w:val="en-US"/>
              </w:rPr>
              <w:t>Assessment task</w:t>
            </w:r>
          </w:p>
        </w:tc>
      </w:tr>
      <w:tr w:rsidR="00AF684F" w:rsidRPr="003B10BB" w:rsidTr="00AF684F">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554"/>
        </w:trPr>
        <w:tc>
          <w:tcPr>
            <w:tcW w:w="451" w:type="pct"/>
            <w:vMerge w:val="restart"/>
            <w:vAlign w:val="center"/>
          </w:tcPr>
          <w:p w:rsidR="00AF684F" w:rsidRPr="00E45E90" w:rsidRDefault="009374CA" w:rsidP="00480003">
            <w:pPr>
              <w:tabs>
                <w:tab w:val="left" w:pos="1440"/>
                <w:tab w:val="left" w:pos="4140"/>
                <w:tab w:val="left" w:pos="4800"/>
              </w:tabs>
              <w:ind w:left="3" w:right="143"/>
              <w:jc w:val="center"/>
              <w:rPr>
                <w:rFonts w:asciiTheme="minorHAnsi" w:hAnsiTheme="minorHAnsi" w:cs="Arial"/>
                <w:sz w:val="20"/>
                <w:szCs w:val="20"/>
                <w:lang w:val="en-AU"/>
              </w:rPr>
            </w:pPr>
            <w:r>
              <w:rPr>
                <w:rFonts w:asciiTheme="minorHAnsi" w:hAnsiTheme="minorHAnsi" w:cs="Arial"/>
                <w:sz w:val="20"/>
                <w:szCs w:val="20"/>
                <w:lang w:val="en-AU"/>
              </w:rPr>
              <w:t xml:space="preserve">Business </w:t>
            </w:r>
            <w:r w:rsidR="00AF684F" w:rsidRPr="00E45E90">
              <w:rPr>
                <w:rFonts w:asciiTheme="minorHAnsi" w:hAnsiTheme="minorHAnsi" w:cs="Arial"/>
                <w:sz w:val="20"/>
                <w:szCs w:val="20"/>
                <w:lang w:val="en-AU"/>
              </w:rPr>
              <w:t>research</w:t>
            </w:r>
          </w:p>
        </w:tc>
        <w:tc>
          <w:tcPr>
            <w:tcW w:w="497" w:type="pct"/>
            <w:gridSpan w:val="2"/>
            <w:vMerge w:val="restart"/>
            <w:vAlign w:val="center"/>
          </w:tcPr>
          <w:p w:rsidR="00AF684F" w:rsidRPr="00480003" w:rsidRDefault="00AF684F" w:rsidP="00DC04C7">
            <w:pPr>
              <w:tabs>
                <w:tab w:val="left" w:pos="4140"/>
                <w:tab w:val="left" w:pos="4800"/>
              </w:tabs>
              <w:ind w:left="93" w:right="71"/>
              <w:jc w:val="center"/>
              <w:rPr>
                <w:rFonts w:asciiTheme="minorHAnsi" w:hAnsiTheme="minorHAnsi" w:cs="Arial"/>
                <w:bCs/>
                <w:sz w:val="20"/>
                <w:szCs w:val="20"/>
                <w:lang w:eastAsia="en-US"/>
              </w:rPr>
            </w:pPr>
            <w:r w:rsidRPr="00480003">
              <w:rPr>
                <w:rFonts w:asciiTheme="minorHAnsi" w:hAnsiTheme="minorHAnsi" w:cs="Arial"/>
                <w:bCs/>
                <w:sz w:val="20"/>
                <w:szCs w:val="20"/>
                <w:lang w:eastAsia="en-US"/>
              </w:rPr>
              <w:t>40%</w:t>
            </w:r>
          </w:p>
        </w:tc>
        <w:tc>
          <w:tcPr>
            <w:tcW w:w="440" w:type="pct"/>
            <w:gridSpan w:val="2"/>
            <w:vAlign w:val="center"/>
          </w:tcPr>
          <w:p w:rsidR="00AF684F" w:rsidRPr="00C66099" w:rsidRDefault="00AF684F" w:rsidP="005C1F1F">
            <w:pPr>
              <w:pStyle w:val="Title"/>
              <w:rPr>
                <w:rFonts w:asciiTheme="minorHAnsi" w:hAnsiTheme="minorHAnsi" w:cs="Arial"/>
                <w:bCs w:val="0"/>
                <w:sz w:val="20"/>
                <w:szCs w:val="20"/>
              </w:rPr>
            </w:pPr>
            <w:r>
              <w:rPr>
                <w:rFonts w:asciiTheme="minorHAnsi" w:hAnsiTheme="minorHAnsi" w:cs="Arial"/>
                <w:b w:val="0"/>
                <w:bCs w:val="0"/>
                <w:sz w:val="20"/>
                <w:szCs w:val="20"/>
              </w:rPr>
              <w:t>8</w:t>
            </w:r>
            <w:r w:rsidRPr="003864A0">
              <w:rPr>
                <w:rFonts w:asciiTheme="minorHAnsi" w:hAnsiTheme="minorHAnsi" w:cs="Arial"/>
                <w:sz w:val="20"/>
                <w:szCs w:val="20"/>
              </w:rPr>
              <w:t>%</w:t>
            </w:r>
            <w:r w:rsidRPr="003864A0">
              <w:rPr>
                <w:rFonts w:asciiTheme="minorHAnsi" w:hAnsiTheme="minorHAnsi" w:cs="Arial"/>
                <w:b w:val="0"/>
                <w:bCs w:val="0"/>
                <w:sz w:val="20"/>
                <w:szCs w:val="20"/>
              </w:rPr>
              <w:t xml:space="preserve"> </w:t>
            </w:r>
          </w:p>
        </w:tc>
        <w:tc>
          <w:tcPr>
            <w:tcW w:w="564" w:type="pct"/>
            <w:vAlign w:val="center"/>
          </w:tcPr>
          <w:p w:rsidR="00AF684F" w:rsidRPr="003864A0" w:rsidRDefault="00AF684F" w:rsidP="007C1A16">
            <w:pPr>
              <w:pStyle w:val="Title"/>
              <w:ind w:left="181" w:right="287"/>
              <w:jc w:val="left"/>
              <w:rPr>
                <w:rFonts w:asciiTheme="minorHAnsi" w:hAnsiTheme="minorHAnsi" w:cs="Arial"/>
                <w:b w:val="0"/>
                <w:bCs w:val="0"/>
                <w:sz w:val="20"/>
                <w:szCs w:val="20"/>
                <w:lang w:val="en-AU"/>
              </w:rPr>
            </w:pPr>
            <w:r w:rsidRPr="003864A0">
              <w:rPr>
                <w:rFonts w:asciiTheme="minorHAnsi" w:hAnsiTheme="minorHAnsi" w:cs="Arial"/>
                <w:b w:val="0"/>
                <w:bCs w:val="0"/>
                <w:sz w:val="20"/>
                <w:szCs w:val="20"/>
                <w:lang w:val="en-AU"/>
              </w:rPr>
              <w:t>Semester 1</w:t>
            </w:r>
          </w:p>
          <w:p w:rsidR="00AF684F" w:rsidRPr="00C66099" w:rsidRDefault="002C336E" w:rsidP="00703B0D">
            <w:pPr>
              <w:pStyle w:val="Title"/>
              <w:ind w:left="181" w:right="287"/>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Weeks 4</w:t>
            </w:r>
            <w:r w:rsidR="00703B0D">
              <w:rPr>
                <w:rFonts w:asciiTheme="minorHAnsi" w:hAnsiTheme="minorHAnsi" w:cs="Arial"/>
                <w:b w:val="0"/>
                <w:sz w:val="20"/>
                <w:szCs w:val="20"/>
              </w:rPr>
              <w:t>–</w:t>
            </w:r>
            <w:r w:rsidR="00AF684F" w:rsidRPr="003864A0">
              <w:rPr>
                <w:rFonts w:asciiTheme="minorHAnsi" w:hAnsiTheme="minorHAnsi" w:cs="Arial"/>
                <w:b w:val="0"/>
                <w:bCs w:val="0"/>
                <w:sz w:val="20"/>
                <w:szCs w:val="20"/>
                <w:lang w:val="en-AU"/>
              </w:rPr>
              <w:t>6</w:t>
            </w:r>
          </w:p>
        </w:tc>
        <w:tc>
          <w:tcPr>
            <w:tcW w:w="3048" w:type="pct"/>
            <w:vAlign w:val="center"/>
          </w:tcPr>
          <w:p w:rsidR="00AF684F" w:rsidRPr="00C66099" w:rsidRDefault="00AF684F" w:rsidP="00796C86">
            <w:pPr>
              <w:pStyle w:val="Title"/>
              <w:ind w:left="141" w:right="71"/>
              <w:jc w:val="left"/>
              <w:rPr>
                <w:rFonts w:asciiTheme="minorHAnsi" w:hAnsiTheme="minorHAnsi" w:cstheme="minorHAnsi"/>
                <w:sz w:val="20"/>
                <w:szCs w:val="20"/>
              </w:rPr>
            </w:pPr>
            <w:r w:rsidRPr="003864A0">
              <w:rPr>
                <w:rFonts w:asciiTheme="minorHAnsi" w:hAnsiTheme="minorHAnsi" w:cstheme="minorHAnsi"/>
                <w:sz w:val="20"/>
                <w:szCs w:val="20"/>
              </w:rPr>
              <w:t>Task 2:</w:t>
            </w:r>
            <w:r w:rsidRPr="003864A0">
              <w:rPr>
                <w:rFonts w:asciiTheme="minorHAnsi" w:hAnsiTheme="minorHAnsi" w:cstheme="minorHAnsi"/>
                <w:b w:val="0"/>
                <w:sz w:val="20"/>
                <w:szCs w:val="20"/>
              </w:rPr>
              <w:t xml:space="preserve"> </w:t>
            </w:r>
            <w:r>
              <w:rPr>
                <w:rFonts w:asciiTheme="minorHAnsi" w:hAnsiTheme="minorHAnsi" w:cstheme="minorHAnsi"/>
                <w:b w:val="0"/>
                <w:sz w:val="20"/>
                <w:szCs w:val="20"/>
              </w:rPr>
              <w:t>Research into</w:t>
            </w:r>
            <w:r w:rsidRPr="003864A0">
              <w:rPr>
                <w:rFonts w:asciiTheme="minorHAnsi" w:hAnsiTheme="minorHAnsi" w:cstheme="minorHAnsi"/>
                <w:b w:val="0"/>
                <w:sz w:val="20"/>
                <w:szCs w:val="20"/>
              </w:rPr>
              <w:t xml:space="preserve"> </w:t>
            </w:r>
            <w:r>
              <w:rPr>
                <w:rFonts w:asciiTheme="minorHAnsi" w:hAnsiTheme="minorHAnsi" w:cstheme="minorHAnsi"/>
                <w:b w:val="0"/>
                <w:sz w:val="20"/>
                <w:szCs w:val="20"/>
              </w:rPr>
              <w:t xml:space="preserve">the </w:t>
            </w:r>
            <w:r w:rsidRPr="003864A0">
              <w:rPr>
                <w:rFonts w:asciiTheme="minorHAnsi" w:hAnsiTheme="minorHAnsi" w:cstheme="minorHAnsi"/>
                <w:b w:val="0"/>
                <w:sz w:val="20"/>
                <w:szCs w:val="20"/>
              </w:rPr>
              <w:t>legal requirements of setting up a partnership</w:t>
            </w:r>
            <w:r>
              <w:rPr>
                <w:rFonts w:asciiTheme="minorHAnsi" w:hAnsiTheme="minorHAnsi" w:cstheme="minorHAnsi"/>
                <w:b w:val="0"/>
                <w:sz w:val="20"/>
                <w:szCs w:val="20"/>
              </w:rPr>
              <w:t xml:space="preserve"> and preparation of</w:t>
            </w:r>
            <w:r w:rsidRPr="003864A0">
              <w:rPr>
                <w:rFonts w:asciiTheme="minorHAnsi" w:hAnsiTheme="minorHAnsi" w:cstheme="minorHAnsi"/>
                <w:b w:val="0"/>
                <w:sz w:val="20"/>
                <w:szCs w:val="20"/>
              </w:rPr>
              <w:t xml:space="preserve"> a partnership agreement for a business</w:t>
            </w:r>
          </w:p>
        </w:tc>
      </w:tr>
      <w:tr w:rsidR="005F6B14" w:rsidRPr="003B10BB" w:rsidTr="00AF684F">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20"/>
        </w:trPr>
        <w:tc>
          <w:tcPr>
            <w:tcW w:w="451" w:type="pct"/>
            <w:vMerge/>
            <w:vAlign w:val="center"/>
          </w:tcPr>
          <w:p w:rsidR="005F6B14" w:rsidRPr="00E45E90" w:rsidRDefault="005F6B14" w:rsidP="006D760B">
            <w:pPr>
              <w:tabs>
                <w:tab w:val="left" w:pos="1440"/>
                <w:tab w:val="left" w:pos="4140"/>
                <w:tab w:val="left" w:pos="4800"/>
              </w:tabs>
              <w:ind w:left="3"/>
              <w:jc w:val="center"/>
              <w:rPr>
                <w:rFonts w:asciiTheme="minorHAnsi" w:hAnsiTheme="minorHAnsi" w:cs="Arial"/>
                <w:sz w:val="20"/>
                <w:szCs w:val="20"/>
                <w:lang w:val="en-AU"/>
              </w:rPr>
            </w:pPr>
          </w:p>
        </w:tc>
        <w:tc>
          <w:tcPr>
            <w:tcW w:w="497" w:type="pct"/>
            <w:gridSpan w:val="2"/>
            <w:vMerge/>
            <w:vAlign w:val="center"/>
          </w:tcPr>
          <w:p w:rsidR="005F6B14" w:rsidRPr="00480003" w:rsidRDefault="005F6B14" w:rsidP="00DC04C7">
            <w:pPr>
              <w:pStyle w:val="Title"/>
              <w:ind w:left="93" w:right="71"/>
              <w:rPr>
                <w:rFonts w:asciiTheme="minorHAnsi" w:hAnsiTheme="minorHAnsi" w:cs="Arial"/>
                <w:b w:val="0"/>
                <w:sz w:val="20"/>
                <w:szCs w:val="20"/>
                <w:lang w:val="en-AU"/>
              </w:rPr>
            </w:pPr>
          </w:p>
        </w:tc>
        <w:tc>
          <w:tcPr>
            <w:tcW w:w="440" w:type="pct"/>
            <w:gridSpan w:val="2"/>
            <w:vAlign w:val="center"/>
          </w:tcPr>
          <w:p w:rsidR="005F6B14" w:rsidRPr="00E80CAC" w:rsidRDefault="00AF684F" w:rsidP="00C76BA4">
            <w:pPr>
              <w:pStyle w:val="Title"/>
              <w:rPr>
                <w:rFonts w:asciiTheme="minorHAnsi" w:hAnsiTheme="minorHAnsi" w:cs="Arial"/>
                <w:bCs w:val="0"/>
                <w:sz w:val="20"/>
                <w:szCs w:val="20"/>
              </w:rPr>
            </w:pPr>
            <w:r>
              <w:rPr>
                <w:rFonts w:asciiTheme="minorHAnsi" w:hAnsiTheme="minorHAnsi" w:cs="Arial"/>
                <w:b w:val="0"/>
                <w:sz w:val="20"/>
                <w:szCs w:val="20"/>
              </w:rPr>
              <w:t>12</w:t>
            </w:r>
            <w:r w:rsidR="005F6B14" w:rsidRPr="00E80CAC">
              <w:rPr>
                <w:rFonts w:asciiTheme="minorHAnsi" w:hAnsiTheme="minorHAnsi" w:cs="Arial"/>
                <w:sz w:val="20"/>
                <w:szCs w:val="20"/>
              </w:rPr>
              <w:t>%</w:t>
            </w:r>
          </w:p>
        </w:tc>
        <w:tc>
          <w:tcPr>
            <w:tcW w:w="564" w:type="pct"/>
            <w:vAlign w:val="center"/>
          </w:tcPr>
          <w:p w:rsidR="005F6B14" w:rsidRPr="00E80CAC" w:rsidRDefault="005F6B14" w:rsidP="007C1A16">
            <w:pPr>
              <w:pStyle w:val="Title"/>
              <w:ind w:left="181" w:right="287"/>
              <w:jc w:val="left"/>
              <w:rPr>
                <w:rFonts w:asciiTheme="minorHAnsi" w:hAnsiTheme="minorHAnsi" w:cs="Arial"/>
                <w:b w:val="0"/>
                <w:bCs w:val="0"/>
                <w:sz w:val="20"/>
                <w:szCs w:val="20"/>
                <w:lang w:val="en-AU"/>
              </w:rPr>
            </w:pPr>
            <w:r w:rsidRPr="00E80CAC">
              <w:rPr>
                <w:rFonts w:asciiTheme="minorHAnsi" w:hAnsiTheme="minorHAnsi" w:cs="Arial"/>
                <w:b w:val="0"/>
                <w:bCs w:val="0"/>
                <w:sz w:val="20"/>
                <w:szCs w:val="20"/>
                <w:lang w:val="en-AU"/>
              </w:rPr>
              <w:t>Semester 1</w:t>
            </w:r>
          </w:p>
          <w:p w:rsidR="005F6B14" w:rsidRPr="00E80CAC" w:rsidRDefault="005F6B14" w:rsidP="00835AB7">
            <w:pPr>
              <w:ind w:left="181" w:right="287"/>
              <w:rPr>
                <w:rFonts w:asciiTheme="minorHAnsi" w:hAnsiTheme="minorHAnsi" w:cs="Arial"/>
                <w:sz w:val="20"/>
                <w:szCs w:val="20"/>
                <w:lang w:val="en-AU"/>
              </w:rPr>
            </w:pPr>
            <w:r w:rsidRPr="00E80CAC">
              <w:rPr>
                <w:rFonts w:asciiTheme="minorHAnsi" w:hAnsiTheme="minorHAnsi" w:cs="Arial"/>
                <w:sz w:val="20"/>
                <w:szCs w:val="20"/>
                <w:lang w:val="en-AU"/>
              </w:rPr>
              <w:t>Week</w:t>
            </w:r>
            <w:r w:rsidR="002C336E">
              <w:rPr>
                <w:rFonts w:asciiTheme="minorHAnsi" w:hAnsiTheme="minorHAnsi" w:cs="Arial"/>
                <w:sz w:val="20"/>
                <w:szCs w:val="20"/>
                <w:lang w:val="en-AU"/>
              </w:rPr>
              <w:t>s</w:t>
            </w:r>
            <w:r w:rsidRPr="00E80CAC">
              <w:rPr>
                <w:rFonts w:asciiTheme="minorHAnsi" w:hAnsiTheme="minorHAnsi" w:cs="Arial"/>
                <w:sz w:val="20"/>
                <w:szCs w:val="20"/>
                <w:lang w:val="en-AU"/>
              </w:rPr>
              <w:t xml:space="preserve"> </w:t>
            </w:r>
            <w:r w:rsidR="00835AB7">
              <w:rPr>
                <w:rFonts w:asciiTheme="minorHAnsi" w:hAnsiTheme="minorHAnsi" w:cs="Arial"/>
                <w:sz w:val="20"/>
                <w:szCs w:val="20"/>
                <w:lang w:val="en-AU"/>
              </w:rPr>
              <w:t>10</w:t>
            </w:r>
            <w:r w:rsidR="00703B0D" w:rsidRPr="00703B0D">
              <w:rPr>
                <w:rFonts w:asciiTheme="minorHAnsi" w:hAnsiTheme="minorHAnsi" w:cs="Arial"/>
                <w:sz w:val="20"/>
                <w:szCs w:val="20"/>
              </w:rPr>
              <w:t>–</w:t>
            </w:r>
            <w:r w:rsidR="00BC0090" w:rsidRPr="00E80CAC">
              <w:rPr>
                <w:rFonts w:asciiTheme="minorHAnsi" w:hAnsiTheme="minorHAnsi" w:cs="Arial"/>
                <w:bCs/>
                <w:sz w:val="20"/>
                <w:szCs w:val="20"/>
                <w:lang w:val="en-AU"/>
              </w:rPr>
              <w:t>11</w:t>
            </w:r>
          </w:p>
        </w:tc>
        <w:tc>
          <w:tcPr>
            <w:tcW w:w="3048" w:type="pct"/>
            <w:vAlign w:val="center"/>
            <w:hideMark/>
          </w:tcPr>
          <w:p w:rsidR="005F6B14" w:rsidRPr="00E80CAC" w:rsidRDefault="005F6B14" w:rsidP="003864A0">
            <w:pPr>
              <w:pStyle w:val="Title"/>
              <w:tabs>
                <w:tab w:val="left" w:pos="4140"/>
              </w:tabs>
              <w:ind w:left="141" w:right="159"/>
              <w:jc w:val="left"/>
              <w:rPr>
                <w:rFonts w:asciiTheme="minorHAnsi" w:hAnsiTheme="minorHAnsi" w:cstheme="minorHAnsi"/>
                <w:b w:val="0"/>
                <w:sz w:val="20"/>
                <w:szCs w:val="20"/>
              </w:rPr>
            </w:pPr>
            <w:r w:rsidRPr="00E80CAC">
              <w:rPr>
                <w:rFonts w:asciiTheme="minorHAnsi" w:hAnsiTheme="minorHAnsi" w:cstheme="minorHAnsi"/>
                <w:sz w:val="20"/>
                <w:szCs w:val="20"/>
              </w:rPr>
              <w:t>Task 3:</w:t>
            </w:r>
            <w:r w:rsidRPr="00E80CAC">
              <w:rPr>
                <w:rFonts w:asciiTheme="minorHAnsi" w:hAnsiTheme="minorHAnsi" w:cstheme="minorHAnsi"/>
                <w:b w:val="0"/>
                <w:sz w:val="20"/>
                <w:szCs w:val="20"/>
              </w:rPr>
              <w:t xml:space="preserve"> </w:t>
            </w:r>
            <w:r w:rsidR="003864A0" w:rsidRPr="00E80CAC">
              <w:rPr>
                <w:rFonts w:asciiTheme="minorHAnsi" w:hAnsiTheme="minorHAnsi" w:cstheme="minorHAnsi"/>
                <w:b w:val="0"/>
                <w:sz w:val="20"/>
                <w:szCs w:val="20"/>
              </w:rPr>
              <w:t>In-class preparation of a business plan</w:t>
            </w:r>
          </w:p>
        </w:tc>
      </w:tr>
      <w:tr w:rsidR="00E14DB4" w:rsidRPr="003B10BB" w:rsidTr="00AF684F">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20"/>
        </w:trPr>
        <w:tc>
          <w:tcPr>
            <w:tcW w:w="451" w:type="pct"/>
            <w:vMerge/>
            <w:vAlign w:val="center"/>
          </w:tcPr>
          <w:p w:rsidR="00E14DB4" w:rsidRPr="00E45E90" w:rsidRDefault="00E14DB4" w:rsidP="006D760B">
            <w:pPr>
              <w:tabs>
                <w:tab w:val="left" w:pos="1440"/>
                <w:tab w:val="left" w:pos="4140"/>
                <w:tab w:val="left" w:pos="4800"/>
              </w:tabs>
              <w:ind w:left="3"/>
              <w:jc w:val="center"/>
              <w:rPr>
                <w:rFonts w:asciiTheme="minorHAnsi" w:hAnsiTheme="minorHAnsi" w:cs="Arial"/>
                <w:sz w:val="20"/>
                <w:szCs w:val="20"/>
                <w:lang w:val="en-AU"/>
              </w:rPr>
            </w:pPr>
          </w:p>
        </w:tc>
        <w:tc>
          <w:tcPr>
            <w:tcW w:w="497" w:type="pct"/>
            <w:gridSpan w:val="2"/>
            <w:vMerge/>
            <w:vAlign w:val="center"/>
          </w:tcPr>
          <w:p w:rsidR="00E14DB4" w:rsidRPr="00480003" w:rsidRDefault="00E14DB4" w:rsidP="00DC04C7">
            <w:pPr>
              <w:pStyle w:val="Title"/>
              <w:ind w:left="93" w:right="71"/>
              <w:rPr>
                <w:rFonts w:asciiTheme="minorHAnsi" w:hAnsiTheme="minorHAnsi" w:cs="Arial"/>
                <w:b w:val="0"/>
                <w:sz w:val="20"/>
                <w:szCs w:val="20"/>
                <w:lang w:val="en-AU"/>
              </w:rPr>
            </w:pPr>
          </w:p>
        </w:tc>
        <w:tc>
          <w:tcPr>
            <w:tcW w:w="440" w:type="pct"/>
            <w:gridSpan w:val="2"/>
            <w:vAlign w:val="center"/>
          </w:tcPr>
          <w:p w:rsidR="00E14DB4" w:rsidRPr="00194A8E" w:rsidRDefault="00AF684F" w:rsidP="00C76BA4">
            <w:pPr>
              <w:pStyle w:val="Title"/>
              <w:rPr>
                <w:rFonts w:asciiTheme="minorHAnsi" w:hAnsiTheme="minorHAnsi" w:cs="Arial"/>
                <w:b w:val="0"/>
                <w:bCs w:val="0"/>
                <w:sz w:val="20"/>
                <w:szCs w:val="20"/>
              </w:rPr>
            </w:pPr>
            <w:r>
              <w:rPr>
                <w:rFonts w:asciiTheme="minorHAnsi" w:hAnsiTheme="minorHAnsi" w:cs="Arial"/>
                <w:b w:val="0"/>
                <w:bCs w:val="0"/>
                <w:sz w:val="20"/>
                <w:szCs w:val="20"/>
              </w:rPr>
              <w:t>10</w:t>
            </w:r>
            <w:r w:rsidR="00026899" w:rsidRPr="00194A8E">
              <w:rPr>
                <w:rFonts w:asciiTheme="minorHAnsi" w:hAnsiTheme="minorHAnsi" w:cs="Arial"/>
                <w:sz w:val="20"/>
                <w:szCs w:val="20"/>
              </w:rPr>
              <w:t>%</w:t>
            </w:r>
          </w:p>
        </w:tc>
        <w:tc>
          <w:tcPr>
            <w:tcW w:w="564" w:type="pct"/>
            <w:vAlign w:val="center"/>
          </w:tcPr>
          <w:p w:rsidR="00E14DB4" w:rsidRPr="00194A8E" w:rsidRDefault="00E14DB4" w:rsidP="007C1A16">
            <w:pPr>
              <w:pStyle w:val="Title"/>
              <w:ind w:left="181" w:right="287"/>
              <w:jc w:val="left"/>
              <w:rPr>
                <w:rFonts w:asciiTheme="minorHAnsi" w:hAnsiTheme="minorHAnsi" w:cs="Arial"/>
                <w:b w:val="0"/>
                <w:bCs w:val="0"/>
                <w:sz w:val="20"/>
                <w:szCs w:val="20"/>
                <w:lang w:val="en-AU"/>
              </w:rPr>
            </w:pPr>
            <w:r w:rsidRPr="00194A8E">
              <w:rPr>
                <w:rFonts w:asciiTheme="minorHAnsi" w:hAnsiTheme="minorHAnsi" w:cs="Arial"/>
                <w:b w:val="0"/>
                <w:bCs w:val="0"/>
                <w:sz w:val="20"/>
                <w:szCs w:val="20"/>
                <w:lang w:val="en-AU"/>
              </w:rPr>
              <w:t>Semester 2</w:t>
            </w:r>
          </w:p>
          <w:p w:rsidR="00E14DB4" w:rsidRPr="00194A8E" w:rsidRDefault="00E14DB4" w:rsidP="00C907FA">
            <w:pPr>
              <w:pStyle w:val="Title"/>
              <w:ind w:left="181" w:right="287"/>
              <w:jc w:val="left"/>
              <w:rPr>
                <w:rFonts w:asciiTheme="minorHAnsi" w:hAnsiTheme="minorHAnsi" w:cs="Arial"/>
                <w:b w:val="0"/>
                <w:bCs w:val="0"/>
                <w:sz w:val="20"/>
                <w:szCs w:val="20"/>
                <w:lang w:val="en-AU"/>
              </w:rPr>
            </w:pPr>
            <w:r w:rsidRPr="00194A8E">
              <w:rPr>
                <w:rFonts w:asciiTheme="minorHAnsi" w:hAnsiTheme="minorHAnsi" w:cs="Arial"/>
                <w:b w:val="0"/>
                <w:bCs w:val="0"/>
                <w:sz w:val="20"/>
                <w:szCs w:val="20"/>
                <w:lang w:val="en-AU"/>
              </w:rPr>
              <w:t>Week</w:t>
            </w:r>
            <w:r w:rsidR="002C336E">
              <w:rPr>
                <w:rFonts w:asciiTheme="minorHAnsi" w:hAnsiTheme="minorHAnsi" w:cs="Arial"/>
                <w:b w:val="0"/>
                <w:bCs w:val="0"/>
                <w:sz w:val="20"/>
                <w:szCs w:val="20"/>
                <w:lang w:val="en-AU"/>
              </w:rPr>
              <w:t>s</w:t>
            </w:r>
            <w:r w:rsidRPr="00194A8E">
              <w:rPr>
                <w:rFonts w:asciiTheme="minorHAnsi" w:hAnsiTheme="minorHAnsi" w:cs="Arial"/>
                <w:b w:val="0"/>
                <w:bCs w:val="0"/>
                <w:sz w:val="20"/>
                <w:szCs w:val="20"/>
                <w:lang w:val="en-AU"/>
              </w:rPr>
              <w:t xml:space="preserve"> </w:t>
            </w:r>
            <w:r w:rsidR="00C907FA">
              <w:rPr>
                <w:rFonts w:asciiTheme="minorHAnsi" w:hAnsiTheme="minorHAnsi" w:cs="Arial"/>
                <w:b w:val="0"/>
                <w:bCs w:val="0"/>
                <w:sz w:val="20"/>
                <w:szCs w:val="20"/>
                <w:lang w:val="en-AU"/>
              </w:rPr>
              <w:t>3</w:t>
            </w:r>
            <w:r w:rsidR="00703B0D">
              <w:rPr>
                <w:rFonts w:asciiTheme="minorHAnsi" w:hAnsiTheme="minorHAnsi" w:cs="Arial"/>
                <w:b w:val="0"/>
                <w:sz w:val="20"/>
                <w:szCs w:val="20"/>
              </w:rPr>
              <w:t>–</w:t>
            </w:r>
            <w:r w:rsidRPr="00194A8E">
              <w:rPr>
                <w:rFonts w:asciiTheme="minorHAnsi" w:hAnsiTheme="minorHAnsi" w:cs="Arial"/>
                <w:b w:val="0"/>
                <w:bCs w:val="0"/>
                <w:sz w:val="20"/>
                <w:szCs w:val="20"/>
                <w:lang w:val="en-AU"/>
              </w:rPr>
              <w:t>4</w:t>
            </w:r>
          </w:p>
        </w:tc>
        <w:tc>
          <w:tcPr>
            <w:tcW w:w="3048" w:type="pct"/>
            <w:vAlign w:val="center"/>
          </w:tcPr>
          <w:p w:rsidR="00E14DB4" w:rsidRPr="00194A8E" w:rsidRDefault="00E14DB4" w:rsidP="00194A8E">
            <w:pPr>
              <w:pStyle w:val="Title"/>
              <w:tabs>
                <w:tab w:val="left" w:pos="4140"/>
              </w:tabs>
              <w:ind w:left="141" w:right="159"/>
              <w:jc w:val="left"/>
              <w:rPr>
                <w:rFonts w:asciiTheme="minorHAnsi" w:hAnsiTheme="minorHAnsi" w:cstheme="minorHAnsi"/>
                <w:b w:val="0"/>
                <w:sz w:val="20"/>
                <w:szCs w:val="20"/>
              </w:rPr>
            </w:pPr>
            <w:r w:rsidRPr="00194A8E">
              <w:rPr>
                <w:rFonts w:asciiTheme="minorHAnsi" w:hAnsiTheme="minorHAnsi" w:cstheme="minorHAnsi"/>
                <w:sz w:val="20"/>
                <w:szCs w:val="20"/>
              </w:rPr>
              <w:t xml:space="preserve">Task 6: </w:t>
            </w:r>
            <w:r w:rsidR="003913EE" w:rsidRPr="00194A8E">
              <w:rPr>
                <w:rFonts w:asciiTheme="minorHAnsi" w:hAnsiTheme="minorHAnsi" w:cstheme="minorHAnsi"/>
                <w:b w:val="0"/>
                <w:sz w:val="20"/>
                <w:szCs w:val="20"/>
              </w:rPr>
              <w:t xml:space="preserve">Research into the </w:t>
            </w:r>
            <w:r w:rsidR="00194A8E" w:rsidRPr="00194A8E">
              <w:rPr>
                <w:rFonts w:asciiTheme="minorHAnsi" w:hAnsiTheme="minorHAnsi" w:cstheme="minorHAnsi"/>
                <w:b w:val="0"/>
                <w:sz w:val="20"/>
                <w:szCs w:val="20"/>
              </w:rPr>
              <w:t>intent and purpose of workplace laws in WA, including the rights and responsibilities of employers and employees</w:t>
            </w:r>
          </w:p>
          <w:p w:rsidR="00194A8E" w:rsidRPr="00194A8E" w:rsidRDefault="00194A8E" w:rsidP="00194A8E">
            <w:pPr>
              <w:pStyle w:val="Title"/>
              <w:tabs>
                <w:tab w:val="left" w:pos="4140"/>
              </w:tabs>
              <w:ind w:left="141" w:right="159"/>
              <w:jc w:val="left"/>
              <w:rPr>
                <w:rFonts w:asciiTheme="minorHAnsi" w:hAnsiTheme="minorHAnsi" w:cstheme="minorHAnsi"/>
                <w:b w:val="0"/>
                <w:sz w:val="20"/>
                <w:szCs w:val="20"/>
              </w:rPr>
            </w:pPr>
            <w:r w:rsidRPr="00D76852">
              <w:rPr>
                <w:rFonts w:asciiTheme="minorHAnsi" w:hAnsiTheme="minorHAnsi" w:cstheme="minorHAnsi"/>
                <w:sz w:val="20"/>
                <w:szCs w:val="20"/>
              </w:rPr>
              <w:t>Part A:</w:t>
            </w:r>
            <w:r w:rsidRPr="00194A8E">
              <w:rPr>
                <w:rFonts w:asciiTheme="minorHAnsi" w:hAnsiTheme="minorHAnsi" w:cstheme="minorHAnsi"/>
                <w:b w:val="0"/>
                <w:sz w:val="20"/>
                <w:szCs w:val="20"/>
              </w:rPr>
              <w:t xml:space="preserve"> Evidence of research (5 marks)</w:t>
            </w:r>
          </w:p>
          <w:p w:rsidR="00194A8E" w:rsidRPr="00194A8E" w:rsidRDefault="00194A8E" w:rsidP="00375BDB">
            <w:pPr>
              <w:pStyle w:val="Title"/>
              <w:tabs>
                <w:tab w:val="left" w:pos="4140"/>
              </w:tabs>
              <w:ind w:left="141" w:right="159"/>
              <w:jc w:val="left"/>
              <w:rPr>
                <w:rFonts w:asciiTheme="minorHAnsi" w:hAnsiTheme="minorHAnsi" w:cstheme="minorHAnsi"/>
                <w:b w:val="0"/>
                <w:sz w:val="20"/>
                <w:szCs w:val="20"/>
              </w:rPr>
            </w:pPr>
            <w:r w:rsidRPr="00D76852">
              <w:rPr>
                <w:rFonts w:asciiTheme="minorHAnsi" w:hAnsiTheme="minorHAnsi" w:cstheme="minorHAnsi"/>
                <w:sz w:val="20"/>
                <w:szCs w:val="20"/>
              </w:rPr>
              <w:t>Part B:</w:t>
            </w:r>
            <w:r w:rsidRPr="00194A8E">
              <w:rPr>
                <w:rFonts w:asciiTheme="minorHAnsi" w:hAnsiTheme="minorHAnsi" w:cstheme="minorHAnsi"/>
                <w:b w:val="0"/>
                <w:sz w:val="20"/>
                <w:szCs w:val="20"/>
              </w:rPr>
              <w:t xml:space="preserve"> In-class validation </w:t>
            </w:r>
            <w:r w:rsidR="00375BDB">
              <w:rPr>
                <w:rFonts w:asciiTheme="minorHAnsi" w:hAnsiTheme="minorHAnsi" w:cstheme="minorHAnsi"/>
                <w:b w:val="0"/>
                <w:sz w:val="20"/>
                <w:szCs w:val="20"/>
              </w:rPr>
              <w:t>–</w:t>
            </w:r>
            <w:r w:rsidRPr="00194A8E">
              <w:rPr>
                <w:rFonts w:asciiTheme="minorHAnsi" w:hAnsiTheme="minorHAnsi" w:cstheme="minorHAnsi"/>
                <w:b w:val="0"/>
                <w:sz w:val="20"/>
                <w:szCs w:val="20"/>
              </w:rPr>
              <w:t xml:space="preserve"> an extended response question connected to the </w:t>
            </w:r>
            <w:r>
              <w:rPr>
                <w:rFonts w:asciiTheme="minorHAnsi" w:hAnsiTheme="minorHAnsi" w:cstheme="minorHAnsi"/>
                <w:b w:val="0"/>
                <w:sz w:val="20"/>
                <w:szCs w:val="20"/>
              </w:rPr>
              <w:t xml:space="preserve">research </w:t>
            </w:r>
            <w:r w:rsidRPr="00194A8E">
              <w:rPr>
                <w:rFonts w:asciiTheme="minorHAnsi" w:hAnsiTheme="minorHAnsi" w:cstheme="minorHAnsi"/>
                <w:b w:val="0"/>
                <w:sz w:val="20"/>
                <w:szCs w:val="20"/>
              </w:rPr>
              <w:t>(20 marks)</w:t>
            </w:r>
          </w:p>
        </w:tc>
      </w:tr>
      <w:tr w:rsidR="0083186D" w:rsidRPr="003B10BB" w:rsidTr="00AF684F">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518"/>
        </w:trPr>
        <w:tc>
          <w:tcPr>
            <w:tcW w:w="451" w:type="pct"/>
            <w:vMerge/>
            <w:vAlign w:val="center"/>
          </w:tcPr>
          <w:p w:rsidR="0083186D" w:rsidRPr="00E45E90" w:rsidRDefault="0083186D" w:rsidP="006D760B">
            <w:pPr>
              <w:tabs>
                <w:tab w:val="left" w:pos="1440"/>
                <w:tab w:val="left" w:pos="4140"/>
                <w:tab w:val="left" w:pos="4800"/>
              </w:tabs>
              <w:ind w:left="3"/>
              <w:jc w:val="center"/>
              <w:rPr>
                <w:rFonts w:asciiTheme="minorHAnsi" w:hAnsiTheme="minorHAnsi" w:cs="Arial"/>
                <w:sz w:val="20"/>
                <w:szCs w:val="20"/>
                <w:lang w:val="en-AU"/>
              </w:rPr>
            </w:pPr>
          </w:p>
        </w:tc>
        <w:tc>
          <w:tcPr>
            <w:tcW w:w="497" w:type="pct"/>
            <w:gridSpan w:val="2"/>
            <w:vMerge/>
            <w:vAlign w:val="center"/>
          </w:tcPr>
          <w:p w:rsidR="0083186D" w:rsidRPr="00480003" w:rsidRDefault="0083186D" w:rsidP="00DC04C7">
            <w:pPr>
              <w:pStyle w:val="Title"/>
              <w:ind w:left="93" w:right="71"/>
              <w:rPr>
                <w:rFonts w:asciiTheme="minorHAnsi" w:hAnsiTheme="minorHAnsi" w:cs="Arial"/>
                <w:b w:val="0"/>
                <w:sz w:val="20"/>
                <w:szCs w:val="20"/>
                <w:lang w:val="en-AU"/>
              </w:rPr>
            </w:pPr>
          </w:p>
        </w:tc>
        <w:tc>
          <w:tcPr>
            <w:tcW w:w="440" w:type="pct"/>
            <w:gridSpan w:val="2"/>
            <w:vAlign w:val="center"/>
          </w:tcPr>
          <w:p w:rsidR="0083186D" w:rsidRPr="007D7B06" w:rsidRDefault="00AF684F" w:rsidP="0083186D">
            <w:pPr>
              <w:pStyle w:val="Title"/>
              <w:rPr>
                <w:rFonts w:asciiTheme="minorHAnsi" w:hAnsiTheme="minorHAnsi" w:cs="Arial"/>
                <w:b w:val="0"/>
                <w:bCs w:val="0"/>
                <w:sz w:val="20"/>
                <w:szCs w:val="20"/>
              </w:rPr>
            </w:pPr>
            <w:r>
              <w:rPr>
                <w:rFonts w:asciiTheme="minorHAnsi" w:hAnsiTheme="minorHAnsi" w:cs="Arial"/>
                <w:b w:val="0"/>
                <w:bCs w:val="0"/>
                <w:sz w:val="20"/>
                <w:szCs w:val="20"/>
              </w:rPr>
              <w:t>10</w:t>
            </w:r>
            <w:r w:rsidR="0083186D" w:rsidRPr="007D7B06">
              <w:rPr>
                <w:rFonts w:asciiTheme="minorHAnsi" w:hAnsiTheme="minorHAnsi" w:cs="Arial"/>
                <w:b w:val="0"/>
                <w:bCs w:val="0"/>
                <w:sz w:val="20"/>
                <w:szCs w:val="20"/>
              </w:rPr>
              <w:t>%</w:t>
            </w:r>
          </w:p>
        </w:tc>
        <w:tc>
          <w:tcPr>
            <w:tcW w:w="564" w:type="pct"/>
            <w:vAlign w:val="center"/>
          </w:tcPr>
          <w:p w:rsidR="0083186D" w:rsidRPr="007D7B06" w:rsidRDefault="0083186D" w:rsidP="007C1A16">
            <w:pPr>
              <w:pStyle w:val="Title"/>
              <w:ind w:left="181" w:right="287"/>
              <w:jc w:val="left"/>
              <w:rPr>
                <w:rFonts w:asciiTheme="minorHAnsi" w:hAnsiTheme="minorHAnsi" w:cs="Arial"/>
                <w:b w:val="0"/>
                <w:bCs w:val="0"/>
                <w:sz w:val="20"/>
                <w:szCs w:val="20"/>
                <w:lang w:val="en-AU"/>
              </w:rPr>
            </w:pPr>
            <w:r w:rsidRPr="007D7B06">
              <w:rPr>
                <w:rFonts w:asciiTheme="minorHAnsi" w:hAnsiTheme="minorHAnsi" w:cs="Arial"/>
                <w:b w:val="0"/>
                <w:bCs w:val="0"/>
                <w:sz w:val="20"/>
                <w:szCs w:val="20"/>
                <w:lang w:val="en-AU"/>
              </w:rPr>
              <w:t>Semester 2</w:t>
            </w:r>
          </w:p>
          <w:p w:rsidR="0083186D" w:rsidRPr="007D7B06" w:rsidRDefault="0083186D" w:rsidP="007D7B06">
            <w:pPr>
              <w:pStyle w:val="Title"/>
              <w:ind w:left="181" w:right="287"/>
              <w:jc w:val="left"/>
              <w:rPr>
                <w:rFonts w:asciiTheme="minorHAnsi" w:hAnsiTheme="minorHAnsi" w:cs="Arial"/>
                <w:b w:val="0"/>
                <w:bCs w:val="0"/>
                <w:sz w:val="20"/>
                <w:szCs w:val="20"/>
                <w:lang w:val="en-AU"/>
              </w:rPr>
            </w:pPr>
            <w:r w:rsidRPr="007D7B06">
              <w:rPr>
                <w:rFonts w:asciiTheme="minorHAnsi" w:hAnsiTheme="minorHAnsi" w:cs="Arial"/>
                <w:b w:val="0"/>
                <w:bCs w:val="0"/>
                <w:sz w:val="20"/>
                <w:szCs w:val="20"/>
                <w:lang w:val="en-AU"/>
              </w:rPr>
              <w:t>Week</w:t>
            </w:r>
            <w:r w:rsidR="002C336E">
              <w:rPr>
                <w:rFonts w:asciiTheme="minorHAnsi" w:hAnsiTheme="minorHAnsi" w:cs="Arial"/>
                <w:b w:val="0"/>
                <w:bCs w:val="0"/>
                <w:sz w:val="20"/>
                <w:szCs w:val="20"/>
                <w:lang w:val="en-AU"/>
              </w:rPr>
              <w:t>s</w:t>
            </w:r>
            <w:r w:rsidRPr="007D7B06">
              <w:rPr>
                <w:rFonts w:asciiTheme="minorHAnsi" w:hAnsiTheme="minorHAnsi" w:cs="Arial"/>
                <w:b w:val="0"/>
                <w:bCs w:val="0"/>
                <w:sz w:val="20"/>
                <w:szCs w:val="20"/>
                <w:lang w:val="en-AU"/>
              </w:rPr>
              <w:t xml:space="preserve"> </w:t>
            </w:r>
            <w:r w:rsidR="007F650A" w:rsidRPr="007D7B06">
              <w:rPr>
                <w:rFonts w:asciiTheme="minorHAnsi" w:hAnsiTheme="minorHAnsi" w:cs="Arial"/>
                <w:b w:val="0"/>
                <w:bCs w:val="0"/>
                <w:sz w:val="20"/>
                <w:szCs w:val="20"/>
                <w:lang w:val="en-AU"/>
              </w:rPr>
              <w:t>1</w:t>
            </w:r>
            <w:r w:rsidR="007D7B06" w:rsidRPr="007D7B06">
              <w:rPr>
                <w:rFonts w:asciiTheme="minorHAnsi" w:hAnsiTheme="minorHAnsi" w:cs="Arial"/>
                <w:b w:val="0"/>
                <w:bCs w:val="0"/>
                <w:sz w:val="20"/>
                <w:szCs w:val="20"/>
                <w:lang w:val="en-AU"/>
              </w:rPr>
              <w:t>2</w:t>
            </w:r>
            <w:r w:rsidR="00703B0D">
              <w:rPr>
                <w:rFonts w:asciiTheme="minorHAnsi" w:hAnsiTheme="minorHAnsi" w:cs="Arial"/>
                <w:b w:val="0"/>
                <w:sz w:val="20"/>
                <w:szCs w:val="20"/>
              </w:rPr>
              <w:t>–</w:t>
            </w:r>
            <w:r w:rsidRPr="007D7B06">
              <w:rPr>
                <w:rFonts w:asciiTheme="minorHAnsi" w:hAnsiTheme="minorHAnsi" w:cs="Arial"/>
                <w:b w:val="0"/>
                <w:bCs w:val="0"/>
                <w:sz w:val="20"/>
                <w:szCs w:val="20"/>
                <w:lang w:val="en-AU"/>
              </w:rPr>
              <w:t>1</w:t>
            </w:r>
            <w:r w:rsidR="007D7B06" w:rsidRPr="007D7B06">
              <w:rPr>
                <w:rFonts w:asciiTheme="minorHAnsi" w:hAnsiTheme="minorHAnsi" w:cs="Arial"/>
                <w:b w:val="0"/>
                <w:bCs w:val="0"/>
                <w:sz w:val="20"/>
                <w:szCs w:val="20"/>
                <w:lang w:val="en-AU"/>
              </w:rPr>
              <w:t>3</w:t>
            </w:r>
          </w:p>
        </w:tc>
        <w:tc>
          <w:tcPr>
            <w:tcW w:w="3048" w:type="pct"/>
            <w:vAlign w:val="center"/>
          </w:tcPr>
          <w:p w:rsidR="0083186D" w:rsidRPr="007D7B06" w:rsidRDefault="0083186D" w:rsidP="007D7B06">
            <w:pPr>
              <w:pStyle w:val="Title"/>
              <w:tabs>
                <w:tab w:val="left" w:pos="4140"/>
              </w:tabs>
              <w:ind w:left="141" w:right="159"/>
              <w:jc w:val="left"/>
              <w:rPr>
                <w:rFonts w:asciiTheme="minorHAnsi" w:hAnsiTheme="minorHAnsi" w:cstheme="minorHAnsi"/>
                <w:b w:val="0"/>
                <w:sz w:val="20"/>
                <w:szCs w:val="20"/>
              </w:rPr>
            </w:pPr>
            <w:r w:rsidRPr="007D7B06">
              <w:rPr>
                <w:rFonts w:asciiTheme="minorHAnsi" w:hAnsiTheme="minorHAnsi" w:cstheme="minorHAnsi"/>
                <w:sz w:val="20"/>
                <w:szCs w:val="20"/>
              </w:rPr>
              <w:t xml:space="preserve">Task 9: </w:t>
            </w:r>
            <w:r w:rsidR="007D7B06" w:rsidRPr="007D7B06">
              <w:rPr>
                <w:rFonts w:asciiTheme="minorHAnsi" w:hAnsiTheme="minorHAnsi" w:cstheme="minorHAnsi"/>
                <w:b w:val="0"/>
                <w:sz w:val="20"/>
                <w:szCs w:val="20"/>
              </w:rPr>
              <w:t>A multimedia presentation based on research conducted into the factors that influence consumer purchasing decisions</w:t>
            </w:r>
          </w:p>
        </w:tc>
      </w:tr>
      <w:tr w:rsidR="00AF684F" w:rsidRPr="003B10BB" w:rsidTr="00AF684F">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532"/>
        </w:trPr>
        <w:tc>
          <w:tcPr>
            <w:tcW w:w="451" w:type="pct"/>
            <w:vMerge w:val="restart"/>
            <w:vAlign w:val="center"/>
          </w:tcPr>
          <w:p w:rsidR="00AF684F" w:rsidRPr="00E45E90" w:rsidRDefault="00AF684F" w:rsidP="00C84339">
            <w:pPr>
              <w:pStyle w:val="Title"/>
              <w:ind w:left="3"/>
              <w:rPr>
                <w:rFonts w:asciiTheme="minorHAnsi" w:hAnsiTheme="minorHAnsi" w:cs="Arial"/>
                <w:b w:val="0"/>
                <w:sz w:val="20"/>
                <w:szCs w:val="20"/>
                <w:lang w:val="en-AU"/>
              </w:rPr>
            </w:pPr>
            <w:r w:rsidRPr="00E45E90">
              <w:rPr>
                <w:rFonts w:asciiTheme="minorHAnsi" w:hAnsiTheme="minorHAnsi" w:cs="Arial"/>
                <w:b w:val="0"/>
                <w:sz w:val="20"/>
                <w:szCs w:val="20"/>
                <w:lang w:val="en-AU"/>
              </w:rPr>
              <w:t>Response</w:t>
            </w:r>
          </w:p>
        </w:tc>
        <w:tc>
          <w:tcPr>
            <w:tcW w:w="497" w:type="pct"/>
            <w:gridSpan w:val="2"/>
            <w:vMerge w:val="restart"/>
            <w:vAlign w:val="center"/>
          </w:tcPr>
          <w:p w:rsidR="00AF684F" w:rsidRPr="00480003" w:rsidRDefault="00AF684F" w:rsidP="00DC04C7">
            <w:pPr>
              <w:ind w:left="93" w:right="71"/>
              <w:jc w:val="center"/>
              <w:rPr>
                <w:rFonts w:asciiTheme="minorHAnsi" w:hAnsiTheme="minorHAnsi" w:cs="Arial"/>
                <w:bCs/>
                <w:sz w:val="20"/>
                <w:szCs w:val="20"/>
              </w:rPr>
            </w:pPr>
            <w:r w:rsidRPr="00480003">
              <w:rPr>
                <w:rFonts w:asciiTheme="minorHAnsi" w:hAnsiTheme="minorHAnsi" w:cs="Arial"/>
                <w:bCs/>
                <w:sz w:val="20"/>
                <w:szCs w:val="20"/>
              </w:rPr>
              <w:t>60</w:t>
            </w:r>
            <w:r w:rsidRPr="00480003">
              <w:rPr>
                <w:rFonts w:asciiTheme="minorHAnsi" w:hAnsiTheme="minorHAnsi" w:cs="Arial"/>
                <w:sz w:val="20"/>
                <w:szCs w:val="20"/>
              </w:rPr>
              <w:t>%</w:t>
            </w:r>
          </w:p>
        </w:tc>
        <w:tc>
          <w:tcPr>
            <w:tcW w:w="440" w:type="pct"/>
            <w:gridSpan w:val="2"/>
            <w:vAlign w:val="center"/>
          </w:tcPr>
          <w:p w:rsidR="00AF684F" w:rsidRPr="00E80CAC" w:rsidRDefault="00AF684F" w:rsidP="00AF684F">
            <w:pPr>
              <w:pStyle w:val="Title"/>
              <w:rPr>
                <w:rFonts w:asciiTheme="minorHAnsi" w:hAnsiTheme="minorHAnsi" w:cs="Arial"/>
                <w:b w:val="0"/>
                <w:bCs w:val="0"/>
                <w:sz w:val="20"/>
                <w:szCs w:val="20"/>
              </w:rPr>
            </w:pPr>
            <w:r>
              <w:rPr>
                <w:rFonts w:asciiTheme="minorHAnsi" w:hAnsiTheme="minorHAnsi" w:cs="Arial"/>
                <w:b w:val="0"/>
                <w:bCs w:val="0"/>
                <w:sz w:val="20"/>
                <w:szCs w:val="20"/>
              </w:rPr>
              <w:t>6%</w:t>
            </w:r>
          </w:p>
        </w:tc>
        <w:tc>
          <w:tcPr>
            <w:tcW w:w="564" w:type="pct"/>
            <w:vAlign w:val="center"/>
          </w:tcPr>
          <w:p w:rsidR="00AF684F" w:rsidRDefault="00AF684F" w:rsidP="00AF684F">
            <w:pPr>
              <w:pStyle w:val="Title"/>
              <w:ind w:left="181" w:right="287"/>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Semester 1</w:t>
            </w:r>
          </w:p>
          <w:p w:rsidR="00AF684F" w:rsidRPr="00E80CAC" w:rsidRDefault="00AF684F" w:rsidP="00AF684F">
            <w:pPr>
              <w:pStyle w:val="Title"/>
              <w:ind w:left="181" w:right="287"/>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3</w:t>
            </w:r>
          </w:p>
        </w:tc>
        <w:tc>
          <w:tcPr>
            <w:tcW w:w="3048" w:type="pct"/>
            <w:vAlign w:val="center"/>
          </w:tcPr>
          <w:p w:rsidR="00AF684F" w:rsidRPr="00E80CAC" w:rsidRDefault="00AF684F" w:rsidP="00E80CAC">
            <w:pPr>
              <w:ind w:left="141"/>
              <w:rPr>
                <w:rFonts w:asciiTheme="minorHAnsi" w:hAnsiTheme="minorHAnsi" w:cstheme="minorHAnsi"/>
                <w:b/>
                <w:sz w:val="20"/>
                <w:szCs w:val="20"/>
              </w:rPr>
            </w:pPr>
            <w:r>
              <w:rPr>
                <w:rFonts w:asciiTheme="minorHAnsi" w:hAnsiTheme="minorHAnsi" w:cstheme="minorHAnsi"/>
                <w:b/>
                <w:sz w:val="20"/>
                <w:szCs w:val="20"/>
              </w:rPr>
              <w:t xml:space="preserve">Task 1: </w:t>
            </w:r>
            <w:r w:rsidRPr="00AF684F">
              <w:rPr>
                <w:rFonts w:asciiTheme="minorHAnsi" w:hAnsiTheme="minorHAnsi" w:cstheme="minorHAnsi"/>
                <w:sz w:val="20"/>
                <w:szCs w:val="20"/>
              </w:rPr>
              <w:t>Test based on</w:t>
            </w:r>
            <w:r>
              <w:rPr>
                <w:rFonts w:asciiTheme="minorHAnsi" w:hAnsiTheme="minorHAnsi" w:cstheme="minorHAnsi"/>
                <w:b/>
                <w:sz w:val="20"/>
                <w:szCs w:val="20"/>
              </w:rPr>
              <w:t xml:space="preserve"> </w:t>
            </w:r>
            <w:r w:rsidRPr="00AF684F">
              <w:rPr>
                <w:rFonts w:asciiTheme="minorHAnsi" w:hAnsiTheme="minorHAnsi" w:cstheme="minorHAnsi"/>
                <w:sz w:val="20"/>
                <w:szCs w:val="20"/>
              </w:rPr>
              <w:t>classification of businesses and reasons for starting a business</w:t>
            </w:r>
          </w:p>
        </w:tc>
      </w:tr>
      <w:tr w:rsidR="00AF684F" w:rsidRPr="003B10BB" w:rsidTr="00AF684F">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532"/>
        </w:trPr>
        <w:tc>
          <w:tcPr>
            <w:tcW w:w="451" w:type="pct"/>
            <w:vMerge/>
            <w:vAlign w:val="center"/>
          </w:tcPr>
          <w:p w:rsidR="00AF684F" w:rsidRPr="00E45E90" w:rsidRDefault="00AF684F">
            <w:pPr>
              <w:pStyle w:val="Title"/>
              <w:ind w:left="3"/>
              <w:rPr>
                <w:rFonts w:asciiTheme="minorHAnsi" w:hAnsiTheme="minorHAnsi" w:cs="Arial"/>
                <w:b w:val="0"/>
                <w:sz w:val="20"/>
                <w:szCs w:val="20"/>
                <w:lang w:val="en-AU"/>
              </w:rPr>
            </w:pPr>
          </w:p>
        </w:tc>
        <w:tc>
          <w:tcPr>
            <w:tcW w:w="497" w:type="pct"/>
            <w:gridSpan w:val="2"/>
            <w:vMerge/>
            <w:vAlign w:val="center"/>
          </w:tcPr>
          <w:p w:rsidR="00AF684F" w:rsidRPr="00480003" w:rsidRDefault="00AF684F" w:rsidP="00DC04C7">
            <w:pPr>
              <w:ind w:left="93" w:right="71"/>
              <w:jc w:val="center"/>
              <w:rPr>
                <w:rFonts w:asciiTheme="minorHAnsi" w:hAnsiTheme="minorHAnsi" w:cs="Arial"/>
                <w:sz w:val="20"/>
                <w:szCs w:val="20"/>
                <w:lang w:val="en-AU"/>
              </w:rPr>
            </w:pPr>
          </w:p>
        </w:tc>
        <w:tc>
          <w:tcPr>
            <w:tcW w:w="440" w:type="pct"/>
            <w:gridSpan w:val="2"/>
            <w:vAlign w:val="center"/>
          </w:tcPr>
          <w:p w:rsidR="00AF684F" w:rsidRPr="00E80CAC" w:rsidRDefault="00AF684F" w:rsidP="00AF684F">
            <w:pPr>
              <w:pStyle w:val="Title"/>
              <w:rPr>
                <w:rFonts w:asciiTheme="minorHAnsi" w:hAnsiTheme="minorHAnsi" w:cs="Arial"/>
                <w:b w:val="0"/>
                <w:bCs w:val="0"/>
                <w:strike/>
                <w:sz w:val="20"/>
                <w:szCs w:val="20"/>
              </w:rPr>
            </w:pPr>
            <w:r w:rsidRPr="00E80CAC">
              <w:rPr>
                <w:rFonts w:asciiTheme="minorHAnsi" w:hAnsiTheme="minorHAnsi" w:cs="Arial"/>
                <w:b w:val="0"/>
                <w:bCs w:val="0"/>
                <w:sz w:val="20"/>
                <w:szCs w:val="20"/>
              </w:rPr>
              <w:t>1</w:t>
            </w:r>
            <w:r>
              <w:rPr>
                <w:rFonts w:asciiTheme="minorHAnsi" w:hAnsiTheme="minorHAnsi" w:cs="Arial"/>
                <w:b w:val="0"/>
                <w:bCs w:val="0"/>
                <w:sz w:val="20"/>
                <w:szCs w:val="20"/>
              </w:rPr>
              <w:t>0</w:t>
            </w:r>
            <w:r w:rsidRPr="00E80CAC">
              <w:rPr>
                <w:rFonts w:asciiTheme="minorHAnsi" w:hAnsiTheme="minorHAnsi" w:cs="Arial"/>
                <w:b w:val="0"/>
                <w:bCs w:val="0"/>
                <w:sz w:val="20"/>
                <w:szCs w:val="20"/>
              </w:rPr>
              <w:t>%</w:t>
            </w:r>
          </w:p>
        </w:tc>
        <w:tc>
          <w:tcPr>
            <w:tcW w:w="564" w:type="pct"/>
            <w:vAlign w:val="center"/>
          </w:tcPr>
          <w:p w:rsidR="00AF684F" w:rsidRPr="00E80CAC" w:rsidRDefault="00AF684F" w:rsidP="007C1A16">
            <w:pPr>
              <w:pStyle w:val="Title"/>
              <w:ind w:left="181" w:right="287"/>
              <w:jc w:val="left"/>
              <w:rPr>
                <w:rFonts w:asciiTheme="minorHAnsi" w:hAnsiTheme="minorHAnsi" w:cs="Arial"/>
                <w:b w:val="0"/>
                <w:bCs w:val="0"/>
                <w:sz w:val="20"/>
                <w:szCs w:val="20"/>
                <w:lang w:val="en-AU"/>
              </w:rPr>
            </w:pPr>
            <w:r w:rsidRPr="00E80CAC">
              <w:rPr>
                <w:rFonts w:asciiTheme="minorHAnsi" w:hAnsiTheme="minorHAnsi" w:cs="Arial"/>
                <w:b w:val="0"/>
                <w:bCs w:val="0"/>
                <w:sz w:val="20"/>
                <w:szCs w:val="20"/>
                <w:lang w:val="en-AU"/>
              </w:rPr>
              <w:t>Semester 1</w:t>
            </w:r>
          </w:p>
          <w:p w:rsidR="00AF684F" w:rsidRPr="00E80CAC" w:rsidRDefault="00AF684F" w:rsidP="007C1A16">
            <w:pPr>
              <w:ind w:left="181" w:right="287"/>
              <w:rPr>
                <w:rFonts w:asciiTheme="minorHAnsi" w:hAnsiTheme="minorHAnsi" w:cs="Arial"/>
                <w:strike/>
                <w:sz w:val="20"/>
                <w:szCs w:val="20"/>
                <w:lang w:val="en-AU"/>
              </w:rPr>
            </w:pPr>
            <w:r w:rsidRPr="00E80CAC">
              <w:rPr>
                <w:rFonts w:asciiTheme="minorHAnsi" w:hAnsiTheme="minorHAnsi" w:cs="Arial"/>
                <w:bCs/>
                <w:sz w:val="20"/>
                <w:szCs w:val="20"/>
                <w:lang w:val="en-AU"/>
              </w:rPr>
              <w:t>Week 13</w:t>
            </w:r>
          </w:p>
        </w:tc>
        <w:tc>
          <w:tcPr>
            <w:tcW w:w="3048" w:type="pct"/>
            <w:vAlign w:val="center"/>
          </w:tcPr>
          <w:p w:rsidR="00AF684F" w:rsidRPr="00E80CAC" w:rsidRDefault="00AF684F" w:rsidP="00D76852">
            <w:pPr>
              <w:ind w:left="141"/>
              <w:rPr>
                <w:rFonts w:asciiTheme="minorHAnsi" w:hAnsiTheme="minorHAnsi" w:cstheme="minorHAnsi"/>
                <w:b/>
                <w:strike/>
                <w:sz w:val="20"/>
                <w:szCs w:val="20"/>
                <w:lang w:val="en-AU"/>
              </w:rPr>
            </w:pPr>
            <w:r w:rsidRPr="00E80CAC">
              <w:rPr>
                <w:rFonts w:asciiTheme="minorHAnsi" w:hAnsiTheme="minorHAnsi" w:cstheme="minorHAnsi"/>
                <w:b/>
                <w:sz w:val="20"/>
                <w:szCs w:val="20"/>
              </w:rPr>
              <w:t>Task 4</w:t>
            </w:r>
            <w:r w:rsidRPr="00E80CAC">
              <w:rPr>
                <w:rFonts w:asciiTheme="minorHAnsi" w:hAnsiTheme="minorHAnsi" w:cstheme="minorHAnsi"/>
                <w:sz w:val="20"/>
                <w:szCs w:val="20"/>
              </w:rPr>
              <w:t xml:space="preserve">: Test </w:t>
            </w:r>
            <w:r w:rsidR="00D76852">
              <w:rPr>
                <w:rFonts w:asciiTheme="minorHAnsi" w:hAnsiTheme="minorHAnsi" w:cstheme="minorHAnsi"/>
                <w:sz w:val="20"/>
                <w:szCs w:val="20"/>
              </w:rPr>
              <w:t xml:space="preserve">with a </w:t>
            </w:r>
            <w:r w:rsidRPr="00E80CAC">
              <w:rPr>
                <w:rFonts w:asciiTheme="minorHAnsi" w:hAnsiTheme="minorHAnsi" w:cstheme="minorHAnsi"/>
                <w:sz w:val="20"/>
                <w:szCs w:val="20"/>
              </w:rPr>
              <w:t xml:space="preserve">series of questions </w:t>
            </w:r>
            <w:r w:rsidR="00D76852">
              <w:rPr>
                <w:rFonts w:asciiTheme="minorHAnsi" w:hAnsiTheme="minorHAnsi" w:cstheme="minorHAnsi"/>
                <w:sz w:val="20"/>
                <w:szCs w:val="20"/>
              </w:rPr>
              <w:t xml:space="preserve">based </w:t>
            </w:r>
            <w:r w:rsidRPr="00E80CAC">
              <w:rPr>
                <w:rFonts w:asciiTheme="minorHAnsi" w:hAnsiTheme="minorHAnsi" w:cstheme="minorHAnsi"/>
                <w:sz w:val="20"/>
                <w:szCs w:val="20"/>
              </w:rPr>
              <w:t>on content drawn from</w:t>
            </w:r>
            <w:r>
              <w:rPr>
                <w:rFonts w:asciiTheme="minorHAnsi" w:hAnsiTheme="minorHAnsi" w:cstheme="minorHAnsi"/>
                <w:sz w:val="20"/>
                <w:szCs w:val="20"/>
              </w:rPr>
              <w:t>:</w:t>
            </w:r>
            <w:r w:rsidRPr="00E80CAC">
              <w:rPr>
                <w:rFonts w:asciiTheme="minorHAnsi" w:hAnsiTheme="minorHAnsi" w:cstheme="minorHAnsi"/>
                <w:sz w:val="20"/>
                <w:szCs w:val="20"/>
              </w:rPr>
              <w:t xml:space="preserve"> the importance of identifying potential customers and competitors and the elements of the marketing mix (product, price, place, promotion)</w:t>
            </w:r>
          </w:p>
        </w:tc>
      </w:tr>
      <w:tr w:rsidR="00AF684F" w:rsidRPr="003B10BB" w:rsidTr="00AF684F">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20"/>
        </w:trPr>
        <w:tc>
          <w:tcPr>
            <w:tcW w:w="451" w:type="pct"/>
            <w:vMerge/>
            <w:vAlign w:val="center"/>
          </w:tcPr>
          <w:p w:rsidR="00AF684F" w:rsidRPr="003B10BB" w:rsidRDefault="00AF684F">
            <w:pPr>
              <w:rPr>
                <w:rFonts w:asciiTheme="minorHAnsi" w:hAnsiTheme="minorHAnsi" w:cs="Arial"/>
                <w:b/>
                <w:sz w:val="20"/>
                <w:szCs w:val="20"/>
                <w:lang w:val="en-US" w:eastAsia="en-US"/>
              </w:rPr>
            </w:pPr>
          </w:p>
        </w:tc>
        <w:tc>
          <w:tcPr>
            <w:tcW w:w="497" w:type="pct"/>
            <w:gridSpan w:val="2"/>
            <w:vMerge/>
          </w:tcPr>
          <w:p w:rsidR="00AF684F" w:rsidRPr="003B10BB" w:rsidRDefault="00AF684F" w:rsidP="00DC04C7">
            <w:pPr>
              <w:ind w:left="93"/>
              <w:rPr>
                <w:rFonts w:asciiTheme="minorHAnsi" w:hAnsiTheme="minorHAnsi" w:cs="Arial"/>
                <w:b/>
                <w:sz w:val="20"/>
                <w:szCs w:val="20"/>
                <w:lang w:val="en-AU"/>
              </w:rPr>
            </w:pPr>
          </w:p>
        </w:tc>
        <w:tc>
          <w:tcPr>
            <w:tcW w:w="440" w:type="pct"/>
            <w:gridSpan w:val="2"/>
            <w:vAlign w:val="center"/>
          </w:tcPr>
          <w:p w:rsidR="00AF684F" w:rsidRPr="00194A8E" w:rsidRDefault="00AF684F" w:rsidP="00AF684F">
            <w:pPr>
              <w:pStyle w:val="Title"/>
              <w:rPr>
                <w:rFonts w:asciiTheme="minorHAnsi" w:hAnsiTheme="minorHAnsi" w:cs="Arial"/>
                <w:bCs w:val="0"/>
                <w:sz w:val="20"/>
                <w:szCs w:val="20"/>
              </w:rPr>
            </w:pPr>
            <w:r w:rsidRPr="00194A8E">
              <w:rPr>
                <w:rFonts w:asciiTheme="minorHAnsi" w:hAnsiTheme="minorHAnsi" w:cs="Arial"/>
                <w:b w:val="0"/>
                <w:bCs w:val="0"/>
                <w:sz w:val="20"/>
                <w:szCs w:val="20"/>
              </w:rPr>
              <w:t>1</w:t>
            </w:r>
            <w:r>
              <w:rPr>
                <w:rFonts w:asciiTheme="minorHAnsi" w:hAnsiTheme="minorHAnsi" w:cs="Arial"/>
                <w:b w:val="0"/>
                <w:bCs w:val="0"/>
                <w:sz w:val="20"/>
                <w:szCs w:val="20"/>
              </w:rPr>
              <w:t>0</w:t>
            </w:r>
            <w:r w:rsidRPr="00194A8E">
              <w:rPr>
                <w:rFonts w:asciiTheme="minorHAnsi" w:hAnsiTheme="minorHAnsi" w:cs="Arial"/>
                <w:sz w:val="20"/>
                <w:szCs w:val="20"/>
              </w:rPr>
              <w:t>%</w:t>
            </w:r>
          </w:p>
        </w:tc>
        <w:tc>
          <w:tcPr>
            <w:tcW w:w="564" w:type="pct"/>
            <w:vAlign w:val="center"/>
          </w:tcPr>
          <w:p w:rsidR="00AF684F" w:rsidRPr="00194A8E" w:rsidRDefault="00AF684F" w:rsidP="007C1A16">
            <w:pPr>
              <w:pStyle w:val="Title"/>
              <w:ind w:left="181" w:right="287"/>
              <w:jc w:val="left"/>
              <w:rPr>
                <w:rFonts w:asciiTheme="minorHAnsi" w:hAnsiTheme="minorHAnsi" w:cs="Arial"/>
                <w:b w:val="0"/>
                <w:bCs w:val="0"/>
                <w:sz w:val="20"/>
                <w:szCs w:val="20"/>
                <w:lang w:val="en-AU"/>
              </w:rPr>
            </w:pPr>
            <w:r w:rsidRPr="00194A8E">
              <w:rPr>
                <w:rFonts w:asciiTheme="minorHAnsi" w:hAnsiTheme="minorHAnsi" w:cs="Arial"/>
                <w:b w:val="0"/>
                <w:bCs w:val="0"/>
                <w:sz w:val="20"/>
                <w:szCs w:val="20"/>
                <w:lang w:val="en-AU"/>
              </w:rPr>
              <w:t>Semester 1</w:t>
            </w:r>
          </w:p>
          <w:p w:rsidR="00AF684F" w:rsidRPr="00194A8E" w:rsidRDefault="00AF684F" w:rsidP="00CE780B">
            <w:pPr>
              <w:ind w:left="181" w:right="287"/>
              <w:rPr>
                <w:rFonts w:asciiTheme="minorHAnsi" w:hAnsiTheme="minorHAnsi" w:cs="Arial"/>
                <w:sz w:val="20"/>
                <w:szCs w:val="20"/>
                <w:lang w:val="en-AU"/>
              </w:rPr>
            </w:pPr>
            <w:r w:rsidRPr="00194A8E">
              <w:rPr>
                <w:rFonts w:asciiTheme="minorHAnsi" w:hAnsiTheme="minorHAnsi" w:cs="Arial"/>
                <w:bCs/>
                <w:sz w:val="20"/>
                <w:szCs w:val="20"/>
                <w:lang w:val="en-AU"/>
              </w:rPr>
              <w:t>Week 1</w:t>
            </w:r>
            <w:r>
              <w:rPr>
                <w:rFonts w:asciiTheme="minorHAnsi" w:hAnsiTheme="minorHAnsi" w:cs="Arial"/>
                <w:bCs/>
                <w:sz w:val="20"/>
                <w:szCs w:val="20"/>
                <w:lang w:val="en-AU"/>
              </w:rPr>
              <w:t>6</w:t>
            </w:r>
          </w:p>
        </w:tc>
        <w:tc>
          <w:tcPr>
            <w:tcW w:w="3048" w:type="pct"/>
            <w:vAlign w:val="center"/>
          </w:tcPr>
          <w:p w:rsidR="00AF684F" w:rsidRPr="00194A8E" w:rsidRDefault="00AF684F" w:rsidP="00E80CAC">
            <w:pPr>
              <w:ind w:left="141"/>
              <w:rPr>
                <w:rFonts w:asciiTheme="minorHAnsi" w:hAnsiTheme="minorHAnsi" w:cstheme="minorHAnsi"/>
                <w:i/>
                <w:sz w:val="20"/>
                <w:szCs w:val="20"/>
              </w:rPr>
            </w:pPr>
            <w:r w:rsidRPr="00194A8E">
              <w:rPr>
                <w:rFonts w:asciiTheme="minorHAnsi" w:hAnsiTheme="minorHAnsi" w:cstheme="minorHAnsi"/>
                <w:b/>
                <w:sz w:val="20"/>
                <w:szCs w:val="20"/>
                <w:lang w:eastAsia="en-US"/>
              </w:rPr>
              <w:t>Task 5:</w:t>
            </w:r>
            <w:r w:rsidRPr="00194A8E">
              <w:rPr>
                <w:rFonts w:asciiTheme="minorHAnsi" w:hAnsiTheme="minorHAnsi" w:cstheme="minorHAnsi"/>
                <w:sz w:val="20"/>
                <w:szCs w:val="20"/>
                <w:lang w:eastAsia="en-US"/>
              </w:rPr>
              <w:t xml:space="preserve"> A series of short case studies completed in class </w:t>
            </w:r>
            <w:r w:rsidR="00D76852">
              <w:rPr>
                <w:rFonts w:asciiTheme="minorHAnsi" w:hAnsiTheme="minorHAnsi" w:cstheme="minorHAnsi"/>
                <w:sz w:val="20"/>
                <w:szCs w:val="20"/>
                <w:lang w:eastAsia="en-US"/>
              </w:rPr>
              <w:t xml:space="preserve">based </w:t>
            </w:r>
            <w:r w:rsidRPr="00194A8E">
              <w:rPr>
                <w:rFonts w:asciiTheme="minorHAnsi" w:hAnsiTheme="minorHAnsi" w:cstheme="minorHAnsi"/>
                <w:sz w:val="20"/>
                <w:szCs w:val="20"/>
                <w:lang w:eastAsia="en-US"/>
              </w:rPr>
              <w:t>on content drawn from: the role of human resources in business, employer obligations and key features of a job description</w:t>
            </w:r>
          </w:p>
        </w:tc>
      </w:tr>
      <w:tr w:rsidR="00AF684F" w:rsidRPr="003B10BB" w:rsidTr="00AF684F">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20"/>
        </w:trPr>
        <w:tc>
          <w:tcPr>
            <w:tcW w:w="451" w:type="pct"/>
            <w:vMerge/>
            <w:vAlign w:val="center"/>
          </w:tcPr>
          <w:p w:rsidR="00AF684F" w:rsidRPr="003B10BB" w:rsidRDefault="00AF684F">
            <w:pPr>
              <w:rPr>
                <w:rFonts w:asciiTheme="minorHAnsi" w:hAnsiTheme="minorHAnsi" w:cs="Arial"/>
                <w:b/>
                <w:sz w:val="20"/>
                <w:szCs w:val="20"/>
                <w:lang w:val="en-US" w:eastAsia="en-US"/>
              </w:rPr>
            </w:pPr>
          </w:p>
        </w:tc>
        <w:tc>
          <w:tcPr>
            <w:tcW w:w="497" w:type="pct"/>
            <w:gridSpan w:val="2"/>
            <w:vMerge/>
          </w:tcPr>
          <w:p w:rsidR="00AF684F" w:rsidRPr="003B10BB" w:rsidRDefault="00AF684F" w:rsidP="00DC04C7">
            <w:pPr>
              <w:ind w:left="93"/>
              <w:rPr>
                <w:rFonts w:asciiTheme="minorHAnsi" w:hAnsiTheme="minorHAnsi" w:cs="Arial"/>
                <w:b/>
                <w:sz w:val="20"/>
                <w:szCs w:val="20"/>
                <w:lang w:val="en-AU"/>
              </w:rPr>
            </w:pPr>
          </w:p>
        </w:tc>
        <w:tc>
          <w:tcPr>
            <w:tcW w:w="440" w:type="pct"/>
            <w:gridSpan w:val="2"/>
            <w:vAlign w:val="center"/>
          </w:tcPr>
          <w:p w:rsidR="00AF684F" w:rsidRPr="00812361" w:rsidRDefault="00AF684F" w:rsidP="0083186D">
            <w:pPr>
              <w:pStyle w:val="Title"/>
              <w:rPr>
                <w:rFonts w:asciiTheme="minorHAnsi" w:hAnsiTheme="minorHAnsi" w:cs="Arial"/>
                <w:b w:val="0"/>
                <w:bCs w:val="0"/>
                <w:sz w:val="20"/>
                <w:szCs w:val="20"/>
                <w:lang w:val="en-AU"/>
              </w:rPr>
            </w:pPr>
            <w:r>
              <w:rPr>
                <w:rFonts w:asciiTheme="minorHAnsi" w:hAnsiTheme="minorHAnsi" w:cs="Arial"/>
                <w:b w:val="0"/>
                <w:bCs w:val="0"/>
                <w:sz w:val="20"/>
                <w:szCs w:val="20"/>
              </w:rPr>
              <w:t>8</w:t>
            </w:r>
            <w:r w:rsidRPr="00812361">
              <w:rPr>
                <w:rFonts w:asciiTheme="minorHAnsi" w:hAnsiTheme="minorHAnsi" w:cs="Arial"/>
                <w:b w:val="0"/>
                <w:bCs w:val="0"/>
                <w:sz w:val="20"/>
                <w:szCs w:val="20"/>
              </w:rPr>
              <w:t>%</w:t>
            </w:r>
            <w:r w:rsidRPr="00812361">
              <w:rPr>
                <w:rFonts w:asciiTheme="minorHAnsi" w:hAnsiTheme="minorHAnsi" w:cs="Arial"/>
                <w:b w:val="0"/>
                <w:bCs w:val="0"/>
                <w:sz w:val="20"/>
                <w:szCs w:val="20"/>
                <w:lang w:val="en-AU"/>
              </w:rPr>
              <w:t xml:space="preserve"> </w:t>
            </w:r>
          </w:p>
        </w:tc>
        <w:tc>
          <w:tcPr>
            <w:tcW w:w="564" w:type="pct"/>
            <w:vAlign w:val="center"/>
          </w:tcPr>
          <w:p w:rsidR="00AF684F" w:rsidRPr="00812361" w:rsidRDefault="00AF684F" w:rsidP="007C1A16">
            <w:pPr>
              <w:pStyle w:val="Title"/>
              <w:ind w:left="181" w:right="287"/>
              <w:jc w:val="left"/>
              <w:rPr>
                <w:rFonts w:asciiTheme="minorHAnsi" w:hAnsiTheme="minorHAnsi" w:cs="Arial"/>
                <w:b w:val="0"/>
                <w:bCs w:val="0"/>
                <w:sz w:val="20"/>
                <w:szCs w:val="20"/>
                <w:lang w:val="en-AU"/>
              </w:rPr>
            </w:pPr>
            <w:r w:rsidRPr="00812361">
              <w:rPr>
                <w:rFonts w:asciiTheme="minorHAnsi" w:hAnsiTheme="minorHAnsi" w:cs="Arial"/>
                <w:b w:val="0"/>
                <w:bCs w:val="0"/>
                <w:sz w:val="20"/>
                <w:szCs w:val="20"/>
                <w:lang w:val="en-AU"/>
              </w:rPr>
              <w:t>Semester 2</w:t>
            </w:r>
          </w:p>
          <w:p w:rsidR="00AF684F" w:rsidRPr="00812361" w:rsidRDefault="00AF684F" w:rsidP="007C1A16">
            <w:pPr>
              <w:pStyle w:val="Title"/>
              <w:ind w:left="181" w:right="287"/>
              <w:jc w:val="left"/>
              <w:rPr>
                <w:rFonts w:asciiTheme="minorHAnsi" w:hAnsiTheme="minorHAnsi" w:cstheme="minorHAnsi"/>
                <w:sz w:val="20"/>
                <w:szCs w:val="20"/>
              </w:rPr>
            </w:pPr>
            <w:r w:rsidRPr="00812361">
              <w:rPr>
                <w:rFonts w:asciiTheme="minorHAnsi" w:hAnsiTheme="minorHAnsi" w:cs="Arial"/>
                <w:b w:val="0"/>
                <w:bCs w:val="0"/>
                <w:sz w:val="20"/>
                <w:szCs w:val="20"/>
                <w:lang w:val="en-AU"/>
              </w:rPr>
              <w:t>Week 6</w:t>
            </w:r>
          </w:p>
        </w:tc>
        <w:tc>
          <w:tcPr>
            <w:tcW w:w="3048" w:type="pct"/>
            <w:vAlign w:val="center"/>
          </w:tcPr>
          <w:p w:rsidR="00AF684F" w:rsidRPr="00812361" w:rsidRDefault="00AF684F" w:rsidP="00812361">
            <w:pPr>
              <w:pStyle w:val="ListItem"/>
              <w:numPr>
                <w:ilvl w:val="0"/>
                <w:numId w:val="0"/>
              </w:numPr>
              <w:spacing w:before="0" w:after="0" w:line="240" w:lineRule="auto"/>
              <w:ind w:left="141"/>
              <w:rPr>
                <w:rFonts w:asciiTheme="minorHAnsi" w:hAnsiTheme="minorHAnsi" w:cstheme="minorHAnsi"/>
                <w:sz w:val="20"/>
                <w:szCs w:val="20"/>
              </w:rPr>
            </w:pPr>
            <w:r w:rsidRPr="00812361">
              <w:rPr>
                <w:rFonts w:asciiTheme="minorHAnsi" w:hAnsiTheme="minorHAnsi" w:cstheme="minorHAnsi"/>
                <w:b/>
                <w:sz w:val="20"/>
                <w:szCs w:val="20"/>
              </w:rPr>
              <w:t>Task 7:</w:t>
            </w:r>
            <w:r w:rsidRPr="00812361">
              <w:rPr>
                <w:rFonts w:asciiTheme="minorHAnsi" w:hAnsiTheme="minorHAnsi" w:cstheme="minorHAnsi"/>
                <w:sz w:val="20"/>
                <w:szCs w:val="20"/>
              </w:rPr>
              <w:t xml:space="preserve"> A series of questions </w:t>
            </w:r>
            <w:r>
              <w:rPr>
                <w:rFonts w:asciiTheme="minorHAnsi" w:hAnsiTheme="minorHAnsi" w:cstheme="minorHAnsi"/>
                <w:sz w:val="20"/>
                <w:szCs w:val="20"/>
              </w:rPr>
              <w:t xml:space="preserve">based on </w:t>
            </w:r>
            <w:r w:rsidRPr="00812361">
              <w:rPr>
                <w:rFonts w:asciiTheme="minorHAnsi" w:hAnsiTheme="minorHAnsi" w:cstheme="minorHAnsi"/>
                <w:sz w:val="20"/>
                <w:szCs w:val="20"/>
              </w:rPr>
              <w:t>content drawn from: the concept and purpose of business networks, the concept of ethical business practice and business protocols</w:t>
            </w:r>
          </w:p>
        </w:tc>
      </w:tr>
      <w:tr w:rsidR="00AF684F" w:rsidRPr="003B10BB" w:rsidTr="00AF684F">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20"/>
        </w:trPr>
        <w:tc>
          <w:tcPr>
            <w:tcW w:w="451" w:type="pct"/>
            <w:vMerge/>
            <w:vAlign w:val="center"/>
          </w:tcPr>
          <w:p w:rsidR="00AF684F" w:rsidRPr="003B10BB" w:rsidRDefault="00AF684F">
            <w:pPr>
              <w:rPr>
                <w:rFonts w:asciiTheme="minorHAnsi" w:hAnsiTheme="minorHAnsi" w:cs="Arial"/>
                <w:b/>
                <w:sz w:val="20"/>
                <w:szCs w:val="20"/>
                <w:lang w:val="en-US" w:eastAsia="en-US"/>
              </w:rPr>
            </w:pPr>
          </w:p>
        </w:tc>
        <w:tc>
          <w:tcPr>
            <w:tcW w:w="497" w:type="pct"/>
            <w:gridSpan w:val="2"/>
            <w:vMerge/>
          </w:tcPr>
          <w:p w:rsidR="00AF684F" w:rsidRPr="003B10BB" w:rsidRDefault="00AF684F" w:rsidP="00DC04C7">
            <w:pPr>
              <w:ind w:left="93"/>
              <w:rPr>
                <w:rFonts w:asciiTheme="minorHAnsi" w:hAnsiTheme="minorHAnsi" w:cs="Arial"/>
                <w:b/>
                <w:sz w:val="20"/>
                <w:szCs w:val="20"/>
                <w:lang w:val="en-AU"/>
              </w:rPr>
            </w:pPr>
          </w:p>
        </w:tc>
        <w:tc>
          <w:tcPr>
            <w:tcW w:w="440" w:type="pct"/>
            <w:gridSpan w:val="2"/>
            <w:vAlign w:val="center"/>
          </w:tcPr>
          <w:p w:rsidR="00AF684F" w:rsidRPr="000E395E" w:rsidRDefault="00AF684F" w:rsidP="00D27695">
            <w:pPr>
              <w:pStyle w:val="Title"/>
              <w:rPr>
                <w:rFonts w:asciiTheme="minorHAnsi" w:hAnsiTheme="minorHAnsi" w:cs="Arial"/>
                <w:b w:val="0"/>
                <w:bCs w:val="0"/>
                <w:sz w:val="20"/>
                <w:szCs w:val="20"/>
              </w:rPr>
            </w:pPr>
            <w:r w:rsidRPr="000E395E">
              <w:rPr>
                <w:rFonts w:asciiTheme="minorHAnsi" w:hAnsiTheme="minorHAnsi" w:cs="Arial"/>
                <w:b w:val="0"/>
                <w:bCs w:val="0"/>
                <w:sz w:val="20"/>
                <w:szCs w:val="20"/>
              </w:rPr>
              <w:t>9%</w:t>
            </w:r>
          </w:p>
        </w:tc>
        <w:tc>
          <w:tcPr>
            <w:tcW w:w="564" w:type="pct"/>
            <w:vAlign w:val="center"/>
          </w:tcPr>
          <w:p w:rsidR="00AF684F" w:rsidRPr="000E395E" w:rsidRDefault="00AF684F" w:rsidP="007C1A16">
            <w:pPr>
              <w:pStyle w:val="Title"/>
              <w:ind w:left="181" w:right="287"/>
              <w:jc w:val="left"/>
              <w:rPr>
                <w:rFonts w:asciiTheme="minorHAnsi" w:hAnsiTheme="minorHAnsi" w:cs="Arial"/>
                <w:b w:val="0"/>
                <w:bCs w:val="0"/>
                <w:sz w:val="20"/>
                <w:szCs w:val="20"/>
                <w:lang w:val="en-AU"/>
              </w:rPr>
            </w:pPr>
            <w:r w:rsidRPr="000E395E">
              <w:rPr>
                <w:rFonts w:asciiTheme="minorHAnsi" w:hAnsiTheme="minorHAnsi" w:cs="Arial"/>
                <w:b w:val="0"/>
                <w:bCs w:val="0"/>
                <w:sz w:val="20"/>
                <w:szCs w:val="20"/>
                <w:lang w:val="en-AU"/>
              </w:rPr>
              <w:t>Semester 2</w:t>
            </w:r>
          </w:p>
          <w:p w:rsidR="00AF684F" w:rsidRPr="000E395E" w:rsidRDefault="00AF684F" w:rsidP="00812361">
            <w:pPr>
              <w:pStyle w:val="Title"/>
              <w:ind w:left="181" w:right="287"/>
              <w:jc w:val="left"/>
              <w:rPr>
                <w:rFonts w:asciiTheme="minorHAnsi" w:hAnsiTheme="minorHAnsi" w:cs="Arial"/>
                <w:b w:val="0"/>
                <w:bCs w:val="0"/>
                <w:sz w:val="20"/>
                <w:szCs w:val="20"/>
                <w:lang w:val="en-AU"/>
              </w:rPr>
            </w:pPr>
            <w:r w:rsidRPr="000E395E">
              <w:rPr>
                <w:rFonts w:asciiTheme="minorHAnsi" w:hAnsiTheme="minorHAnsi" w:cs="Arial"/>
                <w:b w:val="0"/>
                <w:bCs w:val="0"/>
                <w:sz w:val="20"/>
                <w:szCs w:val="20"/>
                <w:lang w:val="en-AU"/>
              </w:rPr>
              <w:t>Week 10</w:t>
            </w:r>
          </w:p>
        </w:tc>
        <w:tc>
          <w:tcPr>
            <w:tcW w:w="3048" w:type="pct"/>
            <w:vAlign w:val="center"/>
          </w:tcPr>
          <w:p w:rsidR="00AF684F" w:rsidRPr="000E395E" w:rsidRDefault="00AF684F" w:rsidP="000E395E">
            <w:pPr>
              <w:pStyle w:val="ListItem"/>
              <w:numPr>
                <w:ilvl w:val="0"/>
                <w:numId w:val="0"/>
              </w:numPr>
              <w:spacing w:before="0" w:after="0" w:line="240" w:lineRule="auto"/>
              <w:ind w:left="141"/>
              <w:rPr>
                <w:rFonts w:asciiTheme="minorHAnsi" w:hAnsiTheme="minorHAnsi" w:cstheme="minorHAnsi"/>
                <w:sz w:val="20"/>
                <w:szCs w:val="20"/>
              </w:rPr>
            </w:pPr>
            <w:r w:rsidRPr="000E395E">
              <w:rPr>
                <w:rFonts w:asciiTheme="minorHAnsi" w:hAnsiTheme="minorHAnsi" w:cstheme="minorHAnsi"/>
                <w:b/>
                <w:sz w:val="20"/>
                <w:szCs w:val="20"/>
              </w:rPr>
              <w:t xml:space="preserve">Task 8: </w:t>
            </w:r>
            <w:r w:rsidRPr="000E395E">
              <w:rPr>
                <w:rFonts w:asciiTheme="minorHAnsi" w:hAnsiTheme="minorHAnsi" w:cstheme="minorHAnsi"/>
                <w:sz w:val="20"/>
                <w:szCs w:val="20"/>
              </w:rPr>
              <w:t>Case studies</w:t>
            </w:r>
            <w:r w:rsidRPr="000E395E">
              <w:rPr>
                <w:rFonts w:asciiTheme="minorHAnsi" w:hAnsiTheme="minorHAnsi" w:cstheme="minorHAnsi"/>
                <w:b/>
                <w:sz w:val="20"/>
                <w:szCs w:val="20"/>
              </w:rPr>
              <w:t xml:space="preserve"> </w:t>
            </w:r>
            <w:r w:rsidRPr="000E395E">
              <w:rPr>
                <w:rFonts w:asciiTheme="minorHAnsi" w:hAnsiTheme="minorHAnsi" w:cstheme="minorHAnsi"/>
                <w:sz w:val="20"/>
                <w:szCs w:val="20"/>
              </w:rPr>
              <w:t>based on content drawn from: characteristics of entrepreneurs, enterprising traits, ways to work collaboratively, key traits of teamwork and tools for critical thinking and decision making</w:t>
            </w:r>
          </w:p>
        </w:tc>
      </w:tr>
      <w:tr w:rsidR="00AF684F" w:rsidRPr="003B10BB" w:rsidTr="00AF684F">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20"/>
        </w:trPr>
        <w:tc>
          <w:tcPr>
            <w:tcW w:w="451" w:type="pct"/>
            <w:vMerge/>
            <w:vAlign w:val="center"/>
          </w:tcPr>
          <w:p w:rsidR="00AF684F" w:rsidRPr="003B10BB" w:rsidRDefault="00AF684F">
            <w:pPr>
              <w:rPr>
                <w:rFonts w:asciiTheme="minorHAnsi" w:hAnsiTheme="minorHAnsi" w:cs="Arial"/>
                <w:b/>
                <w:sz w:val="20"/>
                <w:szCs w:val="20"/>
                <w:lang w:val="en-US" w:eastAsia="en-US"/>
              </w:rPr>
            </w:pPr>
          </w:p>
        </w:tc>
        <w:tc>
          <w:tcPr>
            <w:tcW w:w="497" w:type="pct"/>
            <w:gridSpan w:val="2"/>
            <w:vMerge/>
          </w:tcPr>
          <w:p w:rsidR="00AF684F" w:rsidRPr="003B10BB" w:rsidRDefault="00AF684F" w:rsidP="00DC04C7">
            <w:pPr>
              <w:ind w:left="93"/>
              <w:rPr>
                <w:rFonts w:asciiTheme="minorHAnsi" w:hAnsiTheme="minorHAnsi" w:cs="Arial"/>
                <w:b/>
                <w:sz w:val="20"/>
                <w:szCs w:val="20"/>
                <w:lang w:val="en-AU"/>
              </w:rPr>
            </w:pPr>
          </w:p>
        </w:tc>
        <w:tc>
          <w:tcPr>
            <w:tcW w:w="440" w:type="pct"/>
            <w:gridSpan w:val="2"/>
            <w:vAlign w:val="center"/>
          </w:tcPr>
          <w:p w:rsidR="00AF684F" w:rsidRPr="000E395E" w:rsidRDefault="00AF684F" w:rsidP="005C1F1F">
            <w:pPr>
              <w:pStyle w:val="Title"/>
              <w:rPr>
                <w:rFonts w:asciiTheme="minorHAnsi" w:hAnsiTheme="minorHAnsi" w:cs="Arial"/>
                <w:b w:val="0"/>
                <w:bCs w:val="0"/>
                <w:sz w:val="20"/>
                <w:szCs w:val="20"/>
                <w:lang w:val="en-AU"/>
              </w:rPr>
            </w:pPr>
            <w:r>
              <w:rPr>
                <w:rFonts w:asciiTheme="minorHAnsi" w:hAnsiTheme="minorHAnsi" w:cs="Arial"/>
                <w:b w:val="0"/>
                <w:bCs w:val="0"/>
                <w:sz w:val="20"/>
                <w:szCs w:val="20"/>
              </w:rPr>
              <w:t>7</w:t>
            </w:r>
            <w:r w:rsidRPr="000E395E">
              <w:rPr>
                <w:rFonts w:asciiTheme="minorHAnsi" w:hAnsiTheme="minorHAnsi" w:cs="Arial"/>
                <w:b w:val="0"/>
                <w:bCs w:val="0"/>
                <w:sz w:val="20"/>
                <w:szCs w:val="20"/>
              </w:rPr>
              <w:t>%</w:t>
            </w:r>
            <w:r w:rsidRPr="000E395E">
              <w:rPr>
                <w:rFonts w:asciiTheme="minorHAnsi" w:hAnsiTheme="minorHAnsi" w:cs="Arial"/>
                <w:b w:val="0"/>
                <w:bCs w:val="0"/>
                <w:sz w:val="20"/>
                <w:szCs w:val="20"/>
                <w:lang w:val="en-AU"/>
              </w:rPr>
              <w:t xml:space="preserve"> </w:t>
            </w:r>
          </w:p>
        </w:tc>
        <w:tc>
          <w:tcPr>
            <w:tcW w:w="564" w:type="pct"/>
            <w:vAlign w:val="center"/>
          </w:tcPr>
          <w:p w:rsidR="00AF684F" w:rsidRPr="000E395E" w:rsidRDefault="00AF684F" w:rsidP="007C1A16">
            <w:pPr>
              <w:pStyle w:val="Title"/>
              <w:ind w:left="181" w:right="287"/>
              <w:jc w:val="left"/>
              <w:rPr>
                <w:rFonts w:asciiTheme="minorHAnsi" w:hAnsiTheme="minorHAnsi" w:cs="Arial"/>
                <w:b w:val="0"/>
                <w:bCs w:val="0"/>
                <w:sz w:val="20"/>
                <w:szCs w:val="20"/>
                <w:lang w:val="en-AU"/>
              </w:rPr>
            </w:pPr>
            <w:r w:rsidRPr="000E395E">
              <w:rPr>
                <w:rFonts w:asciiTheme="minorHAnsi" w:hAnsiTheme="minorHAnsi" w:cs="Arial"/>
                <w:b w:val="0"/>
                <w:bCs w:val="0"/>
                <w:sz w:val="20"/>
                <w:szCs w:val="20"/>
                <w:lang w:val="en-AU"/>
              </w:rPr>
              <w:t>Semester 2</w:t>
            </w:r>
          </w:p>
          <w:p w:rsidR="00AF684F" w:rsidRPr="000E395E" w:rsidRDefault="00AF684F" w:rsidP="007C1A16">
            <w:pPr>
              <w:pStyle w:val="Title"/>
              <w:ind w:left="181" w:right="287"/>
              <w:jc w:val="left"/>
              <w:rPr>
                <w:rFonts w:asciiTheme="minorHAnsi" w:hAnsiTheme="minorHAnsi" w:cstheme="minorHAnsi"/>
                <w:sz w:val="20"/>
                <w:szCs w:val="20"/>
              </w:rPr>
            </w:pPr>
            <w:r w:rsidRPr="000E395E">
              <w:rPr>
                <w:rFonts w:asciiTheme="minorHAnsi" w:hAnsiTheme="minorHAnsi" w:cs="Arial"/>
                <w:b w:val="0"/>
                <w:bCs w:val="0"/>
                <w:sz w:val="20"/>
                <w:szCs w:val="20"/>
                <w:lang w:val="en-AU"/>
              </w:rPr>
              <w:t>Week 14</w:t>
            </w:r>
          </w:p>
        </w:tc>
        <w:tc>
          <w:tcPr>
            <w:tcW w:w="3048" w:type="pct"/>
            <w:vAlign w:val="center"/>
          </w:tcPr>
          <w:p w:rsidR="00AF684F" w:rsidRPr="000E395E" w:rsidRDefault="00AF684F" w:rsidP="000E395E">
            <w:pPr>
              <w:pStyle w:val="ListItem"/>
              <w:numPr>
                <w:ilvl w:val="0"/>
                <w:numId w:val="0"/>
              </w:numPr>
              <w:spacing w:before="0" w:after="0" w:line="240" w:lineRule="auto"/>
              <w:ind w:left="141"/>
            </w:pPr>
            <w:r w:rsidRPr="000E395E">
              <w:rPr>
                <w:rFonts w:asciiTheme="minorHAnsi" w:hAnsiTheme="minorHAnsi" w:cstheme="minorHAnsi"/>
                <w:b/>
                <w:sz w:val="20"/>
                <w:szCs w:val="20"/>
              </w:rPr>
              <w:t>Task 10:</w:t>
            </w:r>
            <w:r w:rsidRPr="000E395E">
              <w:rPr>
                <w:rFonts w:asciiTheme="minorHAnsi" w:hAnsiTheme="minorHAnsi" w:cstheme="minorHAnsi"/>
                <w:sz w:val="20"/>
                <w:szCs w:val="20"/>
              </w:rPr>
              <w:t xml:space="preserve"> Test based on content drawn from</w:t>
            </w:r>
            <w:r w:rsidR="00CE0097">
              <w:rPr>
                <w:rFonts w:asciiTheme="minorHAnsi" w:hAnsiTheme="minorHAnsi" w:cstheme="minorHAnsi"/>
                <w:sz w:val="20"/>
                <w:szCs w:val="20"/>
              </w:rPr>
              <w:t>:</w:t>
            </w:r>
            <w:r w:rsidRPr="000E395E">
              <w:rPr>
                <w:rFonts w:asciiTheme="minorHAnsi" w:hAnsiTheme="minorHAnsi" w:cstheme="minorHAnsi"/>
                <w:sz w:val="20"/>
                <w:szCs w:val="20"/>
              </w:rPr>
              <w:t xml:space="preserve"> the nature of purpose of source documents and cash records and the calculation of profit</w:t>
            </w:r>
          </w:p>
        </w:tc>
      </w:tr>
      <w:tr w:rsidR="00AF684F" w:rsidRPr="003B10BB" w:rsidTr="00AF684F">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20"/>
        </w:trPr>
        <w:tc>
          <w:tcPr>
            <w:tcW w:w="451" w:type="pct"/>
            <w:vMerge/>
            <w:vAlign w:val="center"/>
          </w:tcPr>
          <w:p w:rsidR="00AF684F" w:rsidRPr="003B10BB" w:rsidRDefault="00AF684F">
            <w:pPr>
              <w:rPr>
                <w:rFonts w:asciiTheme="minorHAnsi" w:hAnsiTheme="minorHAnsi" w:cs="Arial"/>
                <w:b/>
                <w:sz w:val="20"/>
                <w:szCs w:val="20"/>
                <w:lang w:val="en-US" w:eastAsia="en-US"/>
              </w:rPr>
            </w:pPr>
          </w:p>
        </w:tc>
        <w:tc>
          <w:tcPr>
            <w:tcW w:w="497" w:type="pct"/>
            <w:gridSpan w:val="2"/>
            <w:vMerge/>
          </w:tcPr>
          <w:p w:rsidR="00AF684F" w:rsidRPr="003B10BB" w:rsidRDefault="00AF684F" w:rsidP="00DC04C7">
            <w:pPr>
              <w:ind w:left="93"/>
              <w:rPr>
                <w:rFonts w:asciiTheme="minorHAnsi" w:hAnsiTheme="minorHAnsi" w:cs="Arial"/>
                <w:b/>
                <w:sz w:val="20"/>
                <w:szCs w:val="20"/>
                <w:lang w:val="en-AU"/>
              </w:rPr>
            </w:pPr>
          </w:p>
        </w:tc>
        <w:tc>
          <w:tcPr>
            <w:tcW w:w="440" w:type="pct"/>
            <w:gridSpan w:val="2"/>
            <w:vAlign w:val="center"/>
          </w:tcPr>
          <w:p w:rsidR="00AF684F" w:rsidRPr="007D7B06" w:rsidRDefault="00AF684F" w:rsidP="003913EE">
            <w:pPr>
              <w:pStyle w:val="Title"/>
              <w:rPr>
                <w:rFonts w:asciiTheme="minorHAnsi" w:hAnsiTheme="minorHAnsi" w:cs="Arial"/>
                <w:b w:val="0"/>
                <w:bCs w:val="0"/>
                <w:sz w:val="20"/>
                <w:szCs w:val="20"/>
                <w:lang w:val="en-AU"/>
              </w:rPr>
            </w:pPr>
            <w:r w:rsidRPr="007D7B06">
              <w:rPr>
                <w:rFonts w:asciiTheme="minorHAnsi" w:hAnsiTheme="minorHAnsi" w:cs="Arial"/>
                <w:b w:val="0"/>
                <w:bCs w:val="0"/>
                <w:sz w:val="20"/>
                <w:szCs w:val="20"/>
              </w:rPr>
              <w:t>10%</w:t>
            </w:r>
            <w:r w:rsidRPr="007D7B06">
              <w:rPr>
                <w:rFonts w:asciiTheme="minorHAnsi" w:hAnsiTheme="minorHAnsi" w:cs="Arial"/>
                <w:b w:val="0"/>
                <w:bCs w:val="0"/>
                <w:sz w:val="20"/>
                <w:szCs w:val="20"/>
                <w:lang w:val="en-AU"/>
              </w:rPr>
              <w:t xml:space="preserve"> </w:t>
            </w:r>
          </w:p>
        </w:tc>
        <w:tc>
          <w:tcPr>
            <w:tcW w:w="564" w:type="pct"/>
            <w:vAlign w:val="center"/>
          </w:tcPr>
          <w:p w:rsidR="00AF684F" w:rsidRPr="007D7B06" w:rsidRDefault="00AF684F" w:rsidP="007C1A16">
            <w:pPr>
              <w:pStyle w:val="Title"/>
              <w:ind w:left="181" w:right="287"/>
              <w:jc w:val="left"/>
              <w:rPr>
                <w:rFonts w:asciiTheme="minorHAnsi" w:hAnsiTheme="minorHAnsi" w:cs="Arial"/>
                <w:b w:val="0"/>
                <w:bCs w:val="0"/>
                <w:sz w:val="20"/>
                <w:szCs w:val="20"/>
                <w:lang w:val="en-AU"/>
              </w:rPr>
            </w:pPr>
            <w:r w:rsidRPr="007D7B06">
              <w:rPr>
                <w:rFonts w:asciiTheme="minorHAnsi" w:hAnsiTheme="minorHAnsi" w:cs="Arial"/>
                <w:b w:val="0"/>
                <w:bCs w:val="0"/>
                <w:sz w:val="20"/>
                <w:szCs w:val="20"/>
                <w:lang w:val="en-AU"/>
              </w:rPr>
              <w:t>Semester 2</w:t>
            </w:r>
          </w:p>
          <w:p w:rsidR="00AF684F" w:rsidRPr="007D7B06" w:rsidRDefault="00AF684F" w:rsidP="007C1A16">
            <w:pPr>
              <w:pStyle w:val="Title"/>
              <w:ind w:left="181" w:right="287"/>
              <w:jc w:val="left"/>
              <w:rPr>
                <w:rFonts w:asciiTheme="minorHAnsi" w:hAnsiTheme="minorHAnsi" w:cstheme="minorHAnsi"/>
                <w:sz w:val="20"/>
                <w:szCs w:val="20"/>
              </w:rPr>
            </w:pPr>
            <w:r w:rsidRPr="007D7B06">
              <w:rPr>
                <w:rFonts w:asciiTheme="minorHAnsi" w:hAnsiTheme="minorHAnsi" w:cs="Arial"/>
                <w:b w:val="0"/>
                <w:bCs w:val="0"/>
                <w:sz w:val="20"/>
                <w:szCs w:val="20"/>
                <w:lang w:val="en-AU"/>
              </w:rPr>
              <w:t>Week 16</w:t>
            </w:r>
          </w:p>
        </w:tc>
        <w:tc>
          <w:tcPr>
            <w:tcW w:w="3048" w:type="pct"/>
            <w:vAlign w:val="center"/>
          </w:tcPr>
          <w:p w:rsidR="00AF684F" w:rsidRPr="007D7B06" w:rsidRDefault="00AF684F" w:rsidP="00194A8E">
            <w:pPr>
              <w:pStyle w:val="ListItem"/>
              <w:numPr>
                <w:ilvl w:val="0"/>
                <w:numId w:val="0"/>
              </w:numPr>
              <w:spacing w:before="0" w:after="0" w:line="240" w:lineRule="auto"/>
              <w:ind w:left="141"/>
              <w:rPr>
                <w:rFonts w:asciiTheme="minorHAnsi" w:hAnsiTheme="minorHAnsi" w:cstheme="minorHAnsi"/>
                <w:sz w:val="20"/>
                <w:szCs w:val="20"/>
              </w:rPr>
            </w:pPr>
            <w:r w:rsidRPr="007D7B06">
              <w:rPr>
                <w:rFonts w:asciiTheme="minorHAnsi" w:hAnsiTheme="minorHAnsi" w:cstheme="minorHAnsi"/>
                <w:b/>
                <w:sz w:val="20"/>
                <w:szCs w:val="20"/>
              </w:rPr>
              <w:t>Task 11:</w:t>
            </w:r>
            <w:r w:rsidRPr="007D7B06">
              <w:rPr>
                <w:rFonts w:asciiTheme="minorHAnsi" w:hAnsiTheme="minorHAnsi" w:cstheme="minorHAnsi"/>
                <w:sz w:val="20"/>
                <w:szCs w:val="20"/>
              </w:rPr>
              <w:t xml:space="preserve"> A series of questions based on content drawn from: the role of the manager in operating a business, risk management strategies and methods of monitoring business activities</w:t>
            </w:r>
          </w:p>
        </w:tc>
      </w:tr>
      <w:tr w:rsidR="0083186D" w:rsidRPr="003B10BB" w:rsidTr="00AF684F">
        <w:tblPrEx>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PrEx>
        <w:trPr>
          <w:trHeight w:val="20"/>
        </w:trPr>
        <w:tc>
          <w:tcPr>
            <w:tcW w:w="451" w:type="pct"/>
            <w:shd w:val="clear" w:color="auto" w:fill="E4D8EB" w:themeFill="accent4" w:themeFillTint="66"/>
            <w:vAlign w:val="center"/>
          </w:tcPr>
          <w:p w:rsidR="0083186D" w:rsidRPr="003B10BB" w:rsidRDefault="0083186D" w:rsidP="003B10BB">
            <w:pPr>
              <w:pStyle w:val="Title"/>
              <w:spacing w:before="60" w:after="60"/>
              <w:ind w:left="3"/>
              <w:rPr>
                <w:rFonts w:asciiTheme="minorHAnsi" w:hAnsiTheme="minorHAnsi" w:cs="Arial"/>
                <w:sz w:val="20"/>
                <w:szCs w:val="20"/>
              </w:rPr>
            </w:pPr>
            <w:r w:rsidRPr="003B10BB">
              <w:rPr>
                <w:rFonts w:asciiTheme="minorHAnsi" w:hAnsiTheme="minorHAnsi" w:cs="Arial"/>
                <w:sz w:val="20"/>
                <w:szCs w:val="20"/>
              </w:rPr>
              <w:t>Total</w:t>
            </w:r>
          </w:p>
        </w:tc>
        <w:tc>
          <w:tcPr>
            <w:tcW w:w="497" w:type="pct"/>
            <w:gridSpan w:val="2"/>
            <w:shd w:val="clear" w:color="auto" w:fill="E4D8EB" w:themeFill="accent4" w:themeFillTint="66"/>
            <w:vAlign w:val="center"/>
          </w:tcPr>
          <w:p w:rsidR="0083186D" w:rsidRPr="003B10BB" w:rsidRDefault="0083186D" w:rsidP="003B10BB">
            <w:pPr>
              <w:pStyle w:val="Title"/>
              <w:spacing w:before="60" w:after="60"/>
              <w:ind w:left="93"/>
              <w:rPr>
                <w:rFonts w:asciiTheme="minorHAnsi" w:hAnsiTheme="minorHAnsi" w:cs="Arial"/>
                <w:sz w:val="20"/>
                <w:szCs w:val="20"/>
              </w:rPr>
            </w:pPr>
            <w:r w:rsidRPr="003B10BB">
              <w:rPr>
                <w:rFonts w:asciiTheme="minorHAnsi" w:hAnsiTheme="minorHAnsi" w:cs="Arial"/>
                <w:sz w:val="20"/>
                <w:szCs w:val="20"/>
              </w:rPr>
              <w:t>100%</w:t>
            </w:r>
          </w:p>
        </w:tc>
        <w:tc>
          <w:tcPr>
            <w:tcW w:w="440" w:type="pct"/>
            <w:gridSpan w:val="2"/>
            <w:shd w:val="clear" w:color="auto" w:fill="E4D8EB" w:themeFill="accent4" w:themeFillTint="66"/>
            <w:vAlign w:val="center"/>
          </w:tcPr>
          <w:p w:rsidR="0083186D" w:rsidRPr="003B10BB" w:rsidRDefault="0083186D" w:rsidP="003B10BB">
            <w:pPr>
              <w:pStyle w:val="Title"/>
              <w:spacing w:before="60" w:after="60"/>
              <w:rPr>
                <w:rFonts w:asciiTheme="minorHAnsi" w:hAnsiTheme="minorHAnsi" w:cs="Arial"/>
                <w:bCs w:val="0"/>
                <w:sz w:val="20"/>
                <w:szCs w:val="20"/>
              </w:rPr>
            </w:pPr>
            <w:r w:rsidRPr="003B10BB">
              <w:rPr>
                <w:rFonts w:asciiTheme="minorHAnsi" w:hAnsiTheme="minorHAnsi" w:cs="Arial"/>
                <w:bCs w:val="0"/>
                <w:sz w:val="20"/>
                <w:szCs w:val="20"/>
              </w:rPr>
              <w:t>100%</w:t>
            </w:r>
          </w:p>
        </w:tc>
        <w:tc>
          <w:tcPr>
            <w:tcW w:w="564" w:type="pct"/>
            <w:shd w:val="clear" w:color="auto" w:fill="E4D8EB" w:themeFill="accent4" w:themeFillTint="66"/>
          </w:tcPr>
          <w:p w:rsidR="0083186D" w:rsidRPr="003B10BB" w:rsidRDefault="0083186D" w:rsidP="003B10BB">
            <w:pPr>
              <w:pStyle w:val="Title"/>
              <w:spacing w:before="60" w:after="60"/>
              <w:ind w:left="93"/>
              <w:jc w:val="left"/>
              <w:rPr>
                <w:rFonts w:asciiTheme="minorHAnsi" w:hAnsiTheme="minorHAnsi" w:cs="Arial"/>
                <w:sz w:val="20"/>
                <w:szCs w:val="20"/>
              </w:rPr>
            </w:pPr>
          </w:p>
        </w:tc>
        <w:tc>
          <w:tcPr>
            <w:tcW w:w="3048" w:type="pct"/>
            <w:shd w:val="clear" w:color="auto" w:fill="E4D8EB" w:themeFill="accent4" w:themeFillTint="66"/>
            <w:vAlign w:val="center"/>
          </w:tcPr>
          <w:p w:rsidR="0083186D" w:rsidRPr="003B10BB" w:rsidRDefault="0083186D" w:rsidP="003B10BB">
            <w:pPr>
              <w:pStyle w:val="Title"/>
              <w:spacing w:before="60" w:after="60"/>
              <w:ind w:left="93" w:right="71"/>
              <w:jc w:val="left"/>
              <w:rPr>
                <w:rFonts w:asciiTheme="minorHAnsi" w:hAnsiTheme="minorHAnsi" w:cs="Arial"/>
                <w:sz w:val="20"/>
                <w:szCs w:val="20"/>
              </w:rPr>
            </w:pPr>
          </w:p>
        </w:tc>
      </w:tr>
    </w:tbl>
    <w:p w:rsidR="00E459BE" w:rsidRDefault="00E459BE" w:rsidP="007E18F1">
      <w:pPr>
        <w:spacing w:after="200" w:line="276" w:lineRule="auto"/>
        <w:rPr>
          <w:rFonts w:asciiTheme="minorHAnsi" w:hAnsiTheme="minorHAnsi"/>
          <w:lang w:val="en-AU"/>
        </w:rPr>
      </w:pPr>
      <w:bookmarkStart w:id="0" w:name="_GoBack"/>
      <w:bookmarkEnd w:id="0"/>
    </w:p>
    <w:sectPr w:rsidR="00E459BE" w:rsidSect="003B10BB">
      <w:headerReference w:type="even" r:id="rId13"/>
      <w:headerReference w:type="default" r:id="rId14"/>
      <w:footerReference w:type="default" r:id="rId15"/>
      <w:headerReference w:type="first" r:id="rId16"/>
      <w:pgSz w:w="16838" w:h="11906" w:orient="landscape"/>
      <w:pgMar w:top="693" w:right="1440" w:bottom="851" w:left="1440"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E7E" w:rsidRDefault="009A4E7E" w:rsidP="00E35001">
      <w:r>
        <w:separator/>
      </w:r>
    </w:p>
  </w:endnote>
  <w:endnote w:type="continuationSeparator" w:id="0">
    <w:p w:rsidR="009A4E7E" w:rsidRDefault="009A4E7E"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3EE" w:rsidRPr="00DE34C4" w:rsidRDefault="003913EE" w:rsidP="002C336E">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2014/30167v</w:t>
    </w:r>
    <w:r w:rsidR="005E79A6">
      <w:rPr>
        <w:rFonts w:ascii="Franklin Gothic Book" w:hAnsi="Franklin Gothic Book"/>
        <w:noProof/>
        <w:color w:val="342568"/>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3EE" w:rsidRPr="00DE34C4" w:rsidRDefault="003913EE" w:rsidP="00007FFD">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3EE" w:rsidRPr="003B10BB" w:rsidRDefault="003913EE" w:rsidP="002C336E">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Business Management and Enterprise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sidR="00EA369E">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E7E" w:rsidRDefault="009A4E7E" w:rsidP="00E35001">
      <w:r>
        <w:separator/>
      </w:r>
    </w:p>
  </w:footnote>
  <w:footnote w:type="continuationSeparator" w:id="0">
    <w:p w:rsidR="009A4E7E" w:rsidRDefault="009A4E7E"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3EE" w:rsidRDefault="003913EE" w:rsidP="009D4850">
    <w:pPr>
      <w:pStyle w:val="Header"/>
      <w:ind w:left="-284"/>
    </w:pPr>
    <w:r>
      <w:rPr>
        <w:noProof/>
        <w:lang w:val="en-AU"/>
      </w:rPr>
      <w:drawing>
        <wp:inline distT="0" distB="0" distL="0" distR="0">
          <wp:extent cx="4529455" cy="701675"/>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9455" cy="701675"/>
                  </a:xfrm>
                  <a:prstGeom prst="rect">
                    <a:avLst/>
                  </a:prstGeom>
                  <a:noFill/>
                  <a:ln>
                    <a:noFill/>
                  </a:ln>
                </pic:spPr>
              </pic:pic>
            </a:graphicData>
          </a:graphic>
        </wp:inline>
      </w:drawing>
    </w:r>
  </w:p>
  <w:p w:rsidR="003913EE" w:rsidRDefault="00391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3EE" w:rsidRDefault="003913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3EE" w:rsidRPr="004A0C27" w:rsidRDefault="003913EE" w:rsidP="003B10BB">
    <w:pPr>
      <w:pStyle w:val="Header"/>
      <w:pBdr>
        <w:bottom w:val="single" w:sz="8" w:space="1" w:color="774A92" w:themeColor="accent3" w:themeShade="BF"/>
      </w:pBdr>
      <w:tabs>
        <w:tab w:val="clear" w:pos="4513"/>
        <w:tab w:val="clear" w:pos="9026"/>
      </w:tabs>
      <w:ind w:left="14317"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C336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3913EE" w:rsidRPr="003B10BB" w:rsidRDefault="003913EE" w:rsidP="003B10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3EE" w:rsidRDefault="00391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DFA3AA9"/>
    <w:multiLevelType w:val="hybridMultilevel"/>
    <w:tmpl w:val="2EE6B00A"/>
    <w:lvl w:ilvl="0" w:tplc="0E726B06">
      <w:start w:val="1"/>
      <w:numFmt w:val="bullet"/>
      <w:lvlText w:val=""/>
      <w:lvlJc w:val="left"/>
      <w:pPr>
        <w:tabs>
          <w:tab w:val="num" w:pos="170"/>
        </w:tabs>
        <w:ind w:left="170" w:hanging="170"/>
      </w:pPr>
      <w:rPr>
        <w:rFonts w:ascii="Symbol" w:hAnsi="Symbol" w:hint="default"/>
      </w:rPr>
    </w:lvl>
    <w:lvl w:ilvl="1" w:tplc="0C090003">
      <w:start w:val="1"/>
      <w:numFmt w:val="bullet"/>
      <w:lvlText w:val="o"/>
      <w:lvlJc w:val="left"/>
      <w:pPr>
        <w:tabs>
          <w:tab w:val="num" w:pos="928"/>
        </w:tabs>
        <w:ind w:left="1078" w:hanging="511"/>
      </w:pPr>
      <w:rPr>
        <w:rFonts w:ascii="Courier New" w:hAnsi="Courier New" w:cs="Courier New" w:hint="default"/>
        <w:color w:val="auto"/>
        <w:sz w:val="16"/>
        <w:szCs w:val="16"/>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1C49C5"/>
    <w:multiLevelType w:val="hybridMultilevel"/>
    <w:tmpl w:val="7EF28F36"/>
    <w:lvl w:ilvl="0" w:tplc="5CF4779C">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C162B00"/>
    <w:multiLevelType w:val="singleLevel"/>
    <w:tmpl w:val="FB26AA9E"/>
    <w:lvl w:ilvl="0">
      <w:numFmt w:val="decimal"/>
      <w:pStyle w:val="csbullet"/>
      <w:lvlText w:val=""/>
      <w:lvlJc w:val="left"/>
      <w:pPr>
        <w:ind w:left="0" w:firstLine="0"/>
      </w:pPr>
    </w:lvl>
  </w:abstractNum>
  <w:abstractNum w:abstractNumId="6"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7" w15:restartNumberingAfterBreak="0">
    <w:nsid w:val="6CBF2513"/>
    <w:multiLevelType w:val="hybridMultilevel"/>
    <w:tmpl w:val="7FD6D574"/>
    <w:lvl w:ilvl="0" w:tplc="5276129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14B24E5"/>
    <w:multiLevelType w:val="hybridMultilevel"/>
    <w:tmpl w:val="0E961384"/>
    <w:lvl w:ilvl="0" w:tplc="9C665CBE">
      <w:start w:val="1"/>
      <w:numFmt w:val="bullet"/>
      <w:lvlText w:val=""/>
      <w:lvlJc w:val="left"/>
      <w:pPr>
        <w:tabs>
          <w:tab w:val="num" w:pos="717"/>
        </w:tabs>
        <w:ind w:left="717" w:hanging="360"/>
      </w:pPr>
      <w:rPr>
        <w:rFonts w:ascii="Wingdings" w:hAnsi="Wingdings" w:hint="default"/>
        <w:color w:val="auto"/>
      </w:rPr>
    </w:lvl>
    <w:lvl w:ilvl="1" w:tplc="378C6DB8">
      <w:start w:val="1"/>
      <w:numFmt w:val="bullet"/>
      <w:lvlText w:val=""/>
      <w:lvlJc w:val="left"/>
      <w:pPr>
        <w:tabs>
          <w:tab w:val="num" w:pos="680"/>
        </w:tabs>
        <w:ind w:left="680" w:hanging="323"/>
      </w:pPr>
      <w:rPr>
        <w:rFonts w:ascii="Wingdings" w:hAnsi="Wingdings" w:hint="default"/>
        <w:color w:val="auto"/>
        <w:sz w:val="20"/>
        <w:szCs w:val="20"/>
      </w:rPr>
    </w:lvl>
    <w:lvl w:ilvl="2" w:tplc="04090005">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B106F25"/>
    <w:multiLevelType w:val="hybridMultilevel"/>
    <w:tmpl w:val="FAF060E8"/>
    <w:lvl w:ilvl="0" w:tplc="0C090003">
      <w:start w:val="1"/>
      <w:numFmt w:val="bullet"/>
      <w:lvlText w:val="o"/>
      <w:lvlJc w:val="left"/>
      <w:pPr>
        <w:tabs>
          <w:tab w:val="num" w:pos="773"/>
        </w:tabs>
        <w:ind w:left="773" w:hanging="207"/>
      </w:pPr>
      <w:rPr>
        <w:rFonts w:ascii="Courier New" w:hAnsi="Courier New" w:hint="default"/>
        <w:color w:val="auto"/>
        <w:sz w:val="16"/>
        <w:szCs w:val="16"/>
      </w:rPr>
    </w:lvl>
    <w:lvl w:ilvl="1" w:tplc="78A84EFA"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4"/>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6"/>
  </w:num>
  <w:num w:numId="14">
    <w:abstractNumId w:val="7"/>
  </w:num>
  <w:num w:numId="15">
    <w:abstractNumId w:val="8"/>
  </w:num>
  <w:num w:numId="16">
    <w:abstractNumId w:val="1"/>
  </w:num>
  <w:num w:numId="17">
    <w:abstractNumId w:val="10"/>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02FC1"/>
    <w:rsid w:val="00006B48"/>
    <w:rsid w:val="00006F38"/>
    <w:rsid w:val="00007FFD"/>
    <w:rsid w:val="00026899"/>
    <w:rsid w:val="000504E4"/>
    <w:rsid w:val="00065789"/>
    <w:rsid w:val="00073B2C"/>
    <w:rsid w:val="00075818"/>
    <w:rsid w:val="000D2A5C"/>
    <w:rsid w:val="000E395E"/>
    <w:rsid w:val="001615F3"/>
    <w:rsid w:val="00163BE8"/>
    <w:rsid w:val="0018731A"/>
    <w:rsid w:val="00194A8E"/>
    <w:rsid w:val="001A0233"/>
    <w:rsid w:val="001C3A3C"/>
    <w:rsid w:val="001C631D"/>
    <w:rsid w:val="001D467C"/>
    <w:rsid w:val="00223CA1"/>
    <w:rsid w:val="00270AD9"/>
    <w:rsid w:val="002831AF"/>
    <w:rsid w:val="002A1F6D"/>
    <w:rsid w:val="002C336E"/>
    <w:rsid w:val="00307024"/>
    <w:rsid w:val="00313837"/>
    <w:rsid w:val="00316EFF"/>
    <w:rsid w:val="00336664"/>
    <w:rsid w:val="00361B00"/>
    <w:rsid w:val="00375BDB"/>
    <w:rsid w:val="003864A0"/>
    <w:rsid w:val="003913EE"/>
    <w:rsid w:val="003B10BB"/>
    <w:rsid w:val="003B3E18"/>
    <w:rsid w:val="003B5BB5"/>
    <w:rsid w:val="003C2E8B"/>
    <w:rsid w:val="003D60C7"/>
    <w:rsid w:val="003E68A2"/>
    <w:rsid w:val="00426CA3"/>
    <w:rsid w:val="004736E2"/>
    <w:rsid w:val="00480003"/>
    <w:rsid w:val="004A52F8"/>
    <w:rsid w:val="004C0407"/>
    <w:rsid w:val="004E0D77"/>
    <w:rsid w:val="00520FB9"/>
    <w:rsid w:val="00534DD0"/>
    <w:rsid w:val="00552528"/>
    <w:rsid w:val="00554A24"/>
    <w:rsid w:val="00561045"/>
    <w:rsid w:val="00567AD1"/>
    <w:rsid w:val="00571385"/>
    <w:rsid w:val="00594E69"/>
    <w:rsid w:val="005B4B65"/>
    <w:rsid w:val="005C1F1F"/>
    <w:rsid w:val="005E79A6"/>
    <w:rsid w:val="005F6B14"/>
    <w:rsid w:val="00612D4C"/>
    <w:rsid w:val="0063251E"/>
    <w:rsid w:val="00647252"/>
    <w:rsid w:val="006479C6"/>
    <w:rsid w:val="006D760B"/>
    <w:rsid w:val="00703B0D"/>
    <w:rsid w:val="00713714"/>
    <w:rsid w:val="00743BC1"/>
    <w:rsid w:val="00757C4F"/>
    <w:rsid w:val="007708E2"/>
    <w:rsid w:val="00775BD4"/>
    <w:rsid w:val="00796C86"/>
    <w:rsid w:val="007B11ED"/>
    <w:rsid w:val="007B4090"/>
    <w:rsid w:val="007C1A16"/>
    <w:rsid w:val="007C7C00"/>
    <w:rsid w:val="007D7B06"/>
    <w:rsid w:val="007E18F1"/>
    <w:rsid w:val="007E317E"/>
    <w:rsid w:val="007F650A"/>
    <w:rsid w:val="00812361"/>
    <w:rsid w:val="00813432"/>
    <w:rsid w:val="0083186D"/>
    <w:rsid w:val="00832D66"/>
    <w:rsid w:val="00835AB7"/>
    <w:rsid w:val="008376F2"/>
    <w:rsid w:val="008457DD"/>
    <w:rsid w:val="0088360D"/>
    <w:rsid w:val="008B35EB"/>
    <w:rsid w:val="008B5CD2"/>
    <w:rsid w:val="008D14D5"/>
    <w:rsid w:val="008D1C93"/>
    <w:rsid w:val="00906DF5"/>
    <w:rsid w:val="0091730E"/>
    <w:rsid w:val="009374CA"/>
    <w:rsid w:val="00952A6D"/>
    <w:rsid w:val="00971723"/>
    <w:rsid w:val="009764CF"/>
    <w:rsid w:val="0098452E"/>
    <w:rsid w:val="009A4E7E"/>
    <w:rsid w:val="009D4850"/>
    <w:rsid w:val="009D6C33"/>
    <w:rsid w:val="009F790A"/>
    <w:rsid w:val="00A020F2"/>
    <w:rsid w:val="00A16A6B"/>
    <w:rsid w:val="00A44EC6"/>
    <w:rsid w:val="00A5205A"/>
    <w:rsid w:val="00A75CE9"/>
    <w:rsid w:val="00A85111"/>
    <w:rsid w:val="00A85327"/>
    <w:rsid w:val="00AE6AEA"/>
    <w:rsid w:val="00AF684F"/>
    <w:rsid w:val="00B329C8"/>
    <w:rsid w:val="00B35AF0"/>
    <w:rsid w:val="00B50D42"/>
    <w:rsid w:val="00B635DD"/>
    <w:rsid w:val="00B70734"/>
    <w:rsid w:val="00BB0BC2"/>
    <w:rsid w:val="00BB4520"/>
    <w:rsid w:val="00BB585A"/>
    <w:rsid w:val="00BC0090"/>
    <w:rsid w:val="00BC29F2"/>
    <w:rsid w:val="00BC2C4F"/>
    <w:rsid w:val="00C1676A"/>
    <w:rsid w:val="00C334E0"/>
    <w:rsid w:val="00C33853"/>
    <w:rsid w:val="00C538B2"/>
    <w:rsid w:val="00C64851"/>
    <w:rsid w:val="00C653BD"/>
    <w:rsid w:val="00C66099"/>
    <w:rsid w:val="00C76BA4"/>
    <w:rsid w:val="00C9072F"/>
    <w:rsid w:val="00C907FA"/>
    <w:rsid w:val="00CB1362"/>
    <w:rsid w:val="00CD4A9D"/>
    <w:rsid w:val="00CD4EC8"/>
    <w:rsid w:val="00CE0097"/>
    <w:rsid w:val="00CE780B"/>
    <w:rsid w:val="00CE7B41"/>
    <w:rsid w:val="00CF2B72"/>
    <w:rsid w:val="00D1663F"/>
    <w:rsid w:val="00D2381D"/>
    <w:rsid w:val="00D27695"/>
    <w:rsid w:val="00D41198"/>
    <w:rsid w:val="00D76852"/>
    <w:rsid w:val="00D91067"/>
    <w:rsid w:val="00DA713B"/>
    <w:rsid w:val="00DB2762"/>
    <w:rsid w:val="00DC0357"/>
    <w:rsid w:val="00DC04C7"/>
    <w:rsid w:val="00DC29CA"/>
    <w:rsid w:val="00DE5379"/>
    <w:rsid w:val="00DF24D5"/>
    <w:rsid w:val="00E003B1"/>
    <w:rsid w:val="00E02863"/>
    <w:rsid w:val="00E059B3"/>
    <w:rsid w:val="00E14DB4"/>
    <w:rsid w:val="00E15F57"/>
    <w:rsid w:val="00E35001"/>
    <w:rsid w:val="00E40F5A"/>
    <w:rsid w:val="00E459BE"/>
    <w:rsid w:val="00E45E90"/>
    <w:rsid w:val="00E63C3E"/>
    <w:rsid w:val="00E80CAC"/>
    <w:rsid w:val="00E840C6"/>
    <w:rsid w:val="00E9385C"/>
    <w:rsid w:val="00E978D3"/>
    <w:rsid w:val="00EA369E"/>
    <w:rsid w:val="00EA4438"/>
    <w:rsid w:val="00EB42AB"/>
    <w:rsid w:val="00EB5237"/>
    <w:rsid w:val="00ED4901"/>
    <w:rsid w:val="00EF3BE7"/>
    <w:rsid w:val="00F12B79"/>
    <w:rsid w:val="00F20A31"/>
    <w:rsid w:val="00F261F4"/>
    <w:rsid w:val="00F30101"/>
    <w:rsid w:val="00F37164"/>
    <w:rsid w:val="00F878E9"/>
    <w:rsid w:val="00F97D34"/>
    <w:rsid w:val="00FA35B2"/>
    <w:rsid w:val="00FB0CE2"/>
    <w:rsid w:val="00FB24E1"/>
    <w:rsid w:val="00FB3719"/>
    <w:rsid w:val="00FB68E6"/>
    <w:rsid w:val="00FC25F0"/>
    <w:rsid w:val="00FD3CA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7C6E47"/>
  <w15:docId w15:val="{3C9008A5-4DEE-4F9E-9214-FAA668D6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2">
    <w:name w:val="heading 2"/>
    <w:basedOn w:val="Normal"/>
    <w:next w:val="Normal"/>
    <w:link w:val="Heading2Char"/>
    <w:uiPriority w:val="9"/>
    <w:semiHidden/>
    <w:unhideWhenUsed/>
    <w:qFormat/>
    <w:rsid w:val="003B3E18"/>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3">
    <w:name w:val="heading 3"/>
    <w:basedOn w:val="Normal"/>
    <w:next w:val="Normal"/>
    <w:link w:val="Heading3Char"/>
    <w:uiPriority w:val="9"/>
    <w:unhideWhenUsed/>
    <w:qFormat/>
    <w:rsid w:val="00E459BE"/>
    <w:pPr>
      <w:spacing w:before="240" w:after="60" w:line="264" w:lineRule="auto"/>
      <w:outlineLvl w:val="2"/>
    </w:pPr>
    <w:rPr>
      <w:rFonts w:ascii="Calibri" w:eastAsiaTheme="minorEastAsia" w:hAnsi="Calibri" w:cstheme="minorBidi"/>
      <w:b/>
      <w:bCs/>
      <w:color w:val="595959" w:themeColor="text1" w:themeTint="A6"/>
      <w:sz w:val="26"/>
      <w:szCs w:val="2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3Char">
    <w:name w:val="Heading 3 Char"/>
    <w:basedOn w:val="DefaultParagraphFont"/>
    <w:link w:val="Heading3"/>
    <w:uiPriority w:val="9"/>
    <w:rsid w:val="00E459BE"/>
    <w:rPr>
      <w:rFonts w:ascii="Calibri" w:hAnsi="Calibri"/>
      <w:b/>
      <w:bCs/>
      <w:color w:val="595959" w:themeColor="text1" w:themeTint="A6"/>
      <w:sz w:val="26"/>
      <w:szCs w:val="26"/>
      <w:lang w:eastAsia="en-US"/>
    </w:rPr>
  </w:style>
  <w:style w:type="table" w:styleId="TableGrid">
    <w:name w:val="Table Grid"/>
    <w:basedOn w:val="TableNormal"/>
    <w:uiPriority w:val="59"/>
    <w:rsid w:val="00E459BE"/>
    <w:pPr>
      <w:spacing w:after="0" w:line="240" w:lineRule="auto"/>
    </w:pPr>
    <w:rPr>
      <w:rFonts w:ascii="Arial" w:eastAsia="Times New Roman" w:hAnsi="Arial" w:cs="Arial"/>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E459BE"/>
    <w:pPr>
      <w:spacing w:before="120" w:after="120" w:line="276" w:lineRule="auto"/>
    </w:pPr>
    <w:rPr>
      <w:rFonts w:ascii="Calibri" w:eastAsiaTheme="minorHAnsi" w:hAnsi="Calibri" w:cs="Calibri"/>
      <w:lang w:val="en-AU"/>
    </w:rPr>
  </w:style>
  <w:style w:type="character" w:customStyle="1" w:styleId="ParagraphChar">
    <w:name w:val="Paragraph Char"/>
    <w:basedOn w:val="DefaultParagraphFont"/>
    <w:link w:val="Paragraph"/>
    <w:locked/>
    <w:rsid w:val="00E459BE"/>
    <w:rPr>
      <w:rFonts w:ascii="Calibri" w:eastAsiaTheme="minorHAnsi" w:hAnsi="Calibri" w:cs="Calibri"/>
      <w:lang w:eastAsia="en-AU"/>
    </w:rPr>
  </w:style>
  <w:style w:type="paragraph" w:customStyle="1" w:styleId="ListItem">
    <w:name w:val="List Item"/>
    <w:basedOn w:val="Paragraph"/>
    <w:link w:val="ListItemChar"/>
    <w:qFormat/>
    <w:rsid w:val="00E459BE"/>
    <w:pPr>
      <w:numPr>
        <w:numId w:val="14"/>
      </w:numPr>
    </w:pPr>
    <w:rPr>
      <w:iCs/>
    </w:rPr>
  </w:style>
  <w:style w:type="character" w:customStyle="1" w:styleId="ListItemChar">
    <w:name w:val="List Item Char"/>
    <w:basedOn w:val="DefaultParagraphFont"/>
    <w:link w:val="ListItem"/>
    <w:rsid w:val="00E459BE"/>
    <w:rPr>
      <w:rFonts w:ascii="Calibri" w:eastAsiaTheme="minorHAnsi" w:hAnsi="Calibri" w:cs="Calibri"/>
      <w:iCs/>
      <w:lang w:eastAsia="en-AU"/>
    </w:rPr>
  </w:style>
  <w:style w:type="table" w:styleId="LightList-Accent4">
    <w:name w:val="Light List Accent 4"/>
    <w:aliases w:val="Syllabus tables"/>
    <w:basedOn w:val="TableNormal"/>
    <w:uiPriority w:val="61"/>
    <w:rsid w:val="00647252"/>
    <w:pPr>
      <w:spacing w:after="0" w:line="240" w:lineRule="auto"/>
    </w:pPr>
    <w:rPr>
      <w:rFonts w:ascii="Arial" w:hAnsi="Arial"/>
      <w:sz w:val="18"/>
      <w:lang w:eastAsia="en-US"/>
    </w:rPr>
    <w:tblPr>
      <w:tblStyleRowBandSize w:val="1"/>
      <w:tblStyleColBandSize w:val="1"/>
      <w:tblBorders>
        <w:top w:val="single" w:sz="8" w:space="0" w:color="BD9FCF" w:themeColor="accent4"/>
        <w:left w:val="single" w:sz="8" w:space="0" w:color="BD9FCF" w:themeColor="accent4"/>
        <w:bottom w:val="single" w:sz="8" w:space="0" w:color="BD9FCF" w:themeColor="accent4"/>
        <w:right w:val="single" w:sz="8" w:space="0" w:color="BD9FCF"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BD9FCF"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BD9FCF" w:themeColor="accent4"/>
          <w:left w:val="single" w:sz="8" w:space="0" w:color="BD9FCF" w:themeColor="accent4"/>
          <w:bottom w:val="single" w:sz="8" w:space="0" w:color="BD9FCF" w:themeColor="accent4"/>
          <w:right w:val="single" w:sz="8" w:space="0" w:color="BD9FCF"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BD9FCF" w:themeColor="accent4"/>
          <w:left w:val="single" w:sz="8" w:space="0" w:color="BD9FCF" w:themeColor="accent4"/>
          <w:bottom w:val="single" w:sz="8" w:space="0" w:color="BD9FCF" w:themeColor="accent4"/>
          <w:right w:val="single" w:sz="8" w:space="0" w:color="BD9FCF" w:themeColor="accent4"/>
        </w:tcBorders>
      </w:tcPr>
    </w:tblStylePr>
    <w:tblStylePr w:type="band2Horz">
      <w:pPr>
        <w:wordWrap/>
        <w:spacing w:beforeLines="0" w:before="40" w:beforeAutospacing="0" w:afterLines="0" w:after="40" w:afterAutospacing="0" w:line="240" w:lineRule="auto"/>
        <w:jc w:val="left"/>
      </w:pPr>
    </w:tblStylePr>
  </w:style>
  <w:style w:type="character" w:customStyle="1" w:styleId="Heading2Char">
    <w:name w:val="Heading 2 Char"/>
    <w:basedOn w:val="DefaultParagraphFont"/>
    <w:link w:val="Heading2"/>
    <w:uiPriority w:val="9"/>
    <w:semiHidden/>
    <w:rsid w:val="003B3E18"/>
    <w:rPr>
      <w:rFonts w:asciiTheme="majorHAnsi" w:eastAsiaTheme="majorEastAsia" w:hAnsiTheme="majorHAnsi" w:cstheme="majorBidi"/>
      <w:b/>
      <w:bCs/>
      <w:color w:val="291933" w:themeColor="accent1"/>
      <w:sz w:val="26"/>
      <w:szCs w:val="26"/>
      <w:lang w:val="it-IT" w:eastAsia="en-AU"/>
    </w:rPr>
  </w:style>
  <w:style w:type="paragraph" w:customStyle="1" w:styleId="CharCharCharCharCharCharCharCharCharCharCharCharCharCharCharChar">
    <w:name w:val="Char Char Char Char Char Char Char Char Char Char Char Char Char Char Char Char"/>
    <w:basedOn w:val="Normal"/>
    <w:rsid w:val="009D4850"/>
    <w:rPr>
      <w:szCs w:val="20"/>
      <w:lang w:val="en-AU" w:eastAsia="en-US"/>
    </w:rPr>
  </w:style>
  <w:style w:type="character" w:styleId="Hyperlink">
    <w:name w:val="Hyperlink"/>
    <w:basedOn w:val="DefaultParagraphFont"/>
    <w:uiPriority w:val="99"/>
    <w:unhideWhenUsed/>
    <w:rsid w:val="002C336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CCEFA-6A58-415F-A9B3-78225B5F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Belinda Calvert</cp:lastModifiedBy>
  <cp:revision>21</cp:revision>
  <cp:lastPrinted>2018-10-30T02:53:00Z</cp:lastPrinted>
  <dcterms:created xsi:type="dcterms:W3CDTF">2018-10-30T01:32:00Z</dcterms:created>
  <dcterms:modified xsi:type="dcterms:W3CDTF">2019-09-02T02:45:00Z</dcterms:modified>
</cp:coreProperties>
</file>