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16A1C" w14:textId="6AFDA24E" w:rsidR="00603100" w:rsidRPr="00AA78B4" w:rsidRDefault="00603100" w:rsidP="00603100">
      <w:pPr>
        <w:keepNext/>
        <w:spacing w:before="3500"/>
        <w:jc w:val="center"/>
        <w:outlineLvl w:val="0"/>
        <w:rPr>
          <w:rFonts w:ascii="Franklin Gothic Book" w:hAnsi="Franklin Gothic Book"/>
          <w:b/>
          <w:smallCaps/>
          <w:color w:val="9688BE"/>
          <w:sz w:val="36"/>
          <w:szCs w:val="36"/>
          <w:lang w:val="it-IT"/>
        </w:rPr>
      </w:pPr>
      <w:r w:rsidRPr="00342C8A">
        <w:rPr>
          <w:rFonts w:ascii="Franklin Gothic Book" w:hAnsi="Franklin Gothic Book"/>
          <w:b/>
          <w:smallCaps/>
          <w:noProof/>
          <w:color w:val="9688BE"/>
          <w:sz w:val="36"/>
          <w:szCs w:val="36"/>
          <w:lang w:val="en-AU" w:eastAsia="en-AU"/>
        </w:rPr>
        <w:drawing>
          <wp:anchor distT="0" distB="0" distL="114300" distR="114300" simplePos="0" relativeHeight="251659264" behindDoc="1" locked="1" layoutInCell="1" allowOverlap="1" wp14:anchorId="2D5F4DA3" wp14:editId="3C324393">
            <wp:simplePos x="0" y="0"/>
            <wp:positionH relativeFrom="column">
              <wp:posOffset>-6048375</wp:posOffset>
            </wp:positionH>
            <wp:positionV relativeFrom="paragraph">
              <wp:posOffset>387350</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sidRPr="00AA78B4">
        <w:rPr>
          <w:rFonts w:ascii="Franklin Gothic Book" w:hAnsi="Franklin Gothic Book"/>
          <w:b/>
          <w:smallCaps/>
          <w:color w:val="9688BE"/>
          <w:sz w:val="36"/>
          <w:szCs w:val="36"/>
          <w:lang w:val="it-IT"/>
        </w:rPr>
        <w:t>Sample course outline</w:t>
      </w:r>
    </w:p>
    <w:p w14:paraId="6B509D98" w14:textId="0EFA7E0D" w:rsidR="00603100" w:rsidRPr="00AA78B4" w:rsidRDefault="00575CFE" w:rsidP="00603100">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it-IT"/>
        </w:rPr>
      </w:pPr>
      <w:r w:rsidRPr="00AA78B4">
        <w:rPr>
          <w:rFonts w:ascii="Franklin Gothic Medium" w:hAnsi="Franklin Gothic Medium"/>
          <w:smallCaps/>
          <w:color w:val="5F497A"/>
          <w:sz w:val="28"/>
          <w:szCs w:val="28"/>
          <w:lang w:val="it-IT"/>
        </w:rPr>
        <w:t>A</w:t>
      </w:r>
      <w:r w:rsidR="00603100" w:rsidRPr="00AA78B4">
        <w:rPr>
          <w:rFonts w:ascii="Franklin Gothic Medium" w:hAnsi="Franklin Gothic Medium"/>
          <w:smallCaps/>
          <w:color w:val="5F497A"/>
          <w:sz w:val="28"/>
          <w:szCs w:val="28"/>
          <w:lang w:val="it-IT"/>
        </w:rPr>
        <w:t xml:space="preserve">ncient </w:t>
      </w:r>
      <w:r w:rsidRPr="00AA78B4">
        <w:rPr>
          <w:rFonts w:ascii="Franklin Gothic Medium" w:hAnsi="Franklin Gothic Medium"/>
          <w:smallCaps/>
          <w:color w:val="5F497A"/>
          <w:sz w:val="28"/>
          <w:szCs w:val="28"/>
          <w:lang w:val="it-IT"/>
        </w:rPr>
        <w:t>H</w:t>
      </w:r>
      <w:r w:rsidR="00603100" w:rsidRPr="00AA78B4">
        <w:rPr>
          <w:rFonts w:ascii="Franklin Gothic Medium" w:hAnsi="Franklin Gothic Medium"/>
          <w:smallCaps/>
          <w:color w:val="5F497A"/>
          <w:sz w:val="28"/>
          <w:szCs w:val="28"/>
          <w:lang w:val="it-IT"/>
        </w:rPr>
        <w:t>istory (</w:t>
      </w:r>
      <w:r w:rsidR="007E1AC4">
        <w:rPr>
          <w:rFonts w:ascii="Franklin Gothic Medium" w:hAnsi="Franklin Gothic Medium"/>
          <w:smallCaps/>
          <w:color w:val="5F497A"/>
          <w:sz w:val="28"/>
          <w:szCs w:val="28"/>
          <w:lang w:val="it-IT"/>
        </w:rPr>
        <w:t>Greece</w:t>
      </w:r>
      <w:r w:rsidR="00603100" w:rsidRPr="00AA78B4">
        <w:rPr>
          <w:rFonts w:ascii="Franklin Gothic Medium" w:hAnsi="Franklin Gothic Medium"/>
          <w:smallCaps/>
          <w:color w:val="5F497A"/>
          <w:sz w:val="28"/>
          <w:szCs w:val="28"/>
          <w:lang w:val="it-IT"/>
        </w:rPr>
        <w:t>)</w:t>
      </w:r>
    </w:p>
    <w:p w14:paraId="0EBABFDE" w14:textId="77777777" w:rsidR="00603100" w:rsidRPr="00AA78B4" w:rsidRDefault="00603100" w:rsidP="00603100">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it-IT"/>
        </w:rPr>
      </w:pPr>
      <w:r w:rsidRPr="00AA78B4">
        <w:rPr>
          <w:rFonts w:ascii="Franklin Gothic Medium" w:hAnsi="Franklin Gothic Medium"/>
          <w:smallCaps/>
          <w:color w:val="5F497A"/>
          <w:sz w:val="28"/>
          <w:szCs w:val="28"/>
          <w:lang w:val="it-IT"/>
        </w:rPr>
        <w:t>ATAR Year 11</w:t>
      </w:r>
    </w:p>
    <w:p w14:paraId="22350C2C" w14:textId="77777777" w:rsidR="009325A1" w:rsidRPr="0005765B" w:rsidRDefault="009325A1">
      <w:pPr>
        <w:spacing w:after="200"/>
        <w:rPr>
          <w:rFonts w:asciiTheme="minorHAnsi" w:hAnsiTheme="minorHAnsi" w:cstheme="minorHAnsi"/>
          <w:b/>
          <w:sz w:val="20"/>
          <w:szCs w:val="20"/>
        </w:rPr>
      </w:pPr>
      <w:r w:rsidRPr="0005765B">
        <w:rPr>
          <w:rFonts w:asciiTheme="minorHAnsi" w:hAnsiTheme="minorHAnsi" w:cstheme="minorHAnsi"/>
          <w:b/>
          <w:sz w:val="20"/>
          <w:szCs w:val="20"/>
        </w:rPr>
        <w:br w:type="page"/>
      </w:r>
    </w:p>
    <w:p w14:paraId="6820C475" w14:textId="77777777" w:rsidR="009325A1" w:rsidRPr="00B71256" w:rsidRDefault="009325A1" w:rsidP="00B71256">
      <w:pPr>
        <w:widowControl w:val="0"/>
        <w:rPr>
          <w:rFonts w:eastAsia="Times New Roman" w:cs="Times New Roman"/>
          <w:b/>
          <w:szCs w:val="16"/>
          <w:lang w:eastAsia="en-AU"/>
        </w:rPr>
      </w:pPr>
      <w:r w:rsidRPr="00B71256">
        <w:rPr>
          <w:rFonts w:eastAsia="Times New Roman" w:cs="Times New Roman"/>
          <w:b/>
          <w:szCs w:val="16"/>
          <w:lang w:eastAsia="en-AU"/>
        </w:rPr>
        <w:lastRenderedPageBreak/>
        <w:t>Acknowledgement of Country</w:t>
      </w:r>
    </w:p>
    <w:p w14:paraId="1C843C06" w14:textId="77777777" w:rsidR="001F491C" w:rsidRPr="00B71256" w:rsidRDefault="009325A1" w:rsidP="00574D5A">
      <w:pPr>
        <w:spacing w:after="6720"/>
        <w:rPr>
          <w:rFonts w:asciiTheme="minorHAnsi" w:hAnsiTheme="minorHAnsi" w:cstheme="minorHAnsi"/>
        </w:rPr>
      </w:pPr>
      <w:r w:rsidRPr="00B71256">
        <w:rPr>
          <w:rFonts w:asciiTheme="minorHAnsi" w:hAnsiTheme="minorHAnsi" w:cstheme="minorHAnsi"/>
        </w:rPr>
        <w:t xml:space="preserve">Kaya. The School Curriculum and Standards Authority (the Authority) acknowledges that our offices are on </w:t>
      </w:r>
      <w:proofErr w:type="spellStart"/>
      <w:r w:rsidRPr="00B71256">
        <w:rPr>
          <w:rFonts w:asciiTheme="minorHAnsi" w:hAnsiTheme="minorHAnsi" w:cstheme="minorHAnsi"/>
        </w:rPr>
        <w:t>Whadjuk</w:t>
      </w:r>
      <w:proofErr w:type="spellEnd"/>
      <w:r w:rsidRPr="00B71256">
        <w:rPr>
          <w:rFonts w:asciiTheme="minorHAnsi" w:hAnsiTheme="minorHAnsi" w:cstheme="minorHAnsi"/>
        </w:rPr>
        <w:t xml:space="preserve"> </w:t>
      </w:r>
      <w:proofErr w:type="spellStart"/>
      <w:r w:rsidRPr="00B71256">
        <w:rPr>
          <w:rFonts w:asciiTheme="minorHAnsi" w:hAnsiTheme="minorHAnsi" w:cstheme="minorHAnsi"/>
        </w:rPr>
        <w:t>Noongar</w:t>
      </w:r>
      <w:proofErr w:type="spellEnd"/>
      <w:r w:rsidRPr="00B71256">
        <w:rPr>
          <w:rFonts w:asciiTheme="minorHAnsi" w:hAnsiTheme="minorHAnsi" w:cstheme="minorHAnsi"/>
        </w:rPr>
        <w:t xml:space="preserve"> </w:t>
      </w:r>
      <w:proofErr w:type="spellStart"/>
      <w:r w:rsidRPr="00B71256">
        <w:rPr>
          <w:rFonts w:asciiTheme="minorHAnsi" w:hAnsiTheme="minorHAnsi" w:cstheme="minorHAnsi"/>
        </w:rPr>
        <w:t>boodjar</w:t>
      </w:r>
      <w:proofErr w:type="spellEnd"/>
      <w:r w:rsidRPr="00B71256">
        <w:rPr>
          <w:rFonts w:asciiTheme="minorHAnsi" w:hAnsiTheme="minorHAnsi" w:cstheme="minorHAnsi"/>
        </w:rPr>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26963A36" w14:textId="20A12A07" w:rsidR="009325A1" w:rsidRPr="00B71256" w:rsidRDefault="009325A1" w:rsidP="00B71256">
      <w:pPr>
        <w:spacing w:after="200"/>
        <w:rPr>
          <w:rFonts w:asciiTheme="minorHAnsi" w:hAnsiTheme="minorHAnsi" w:cstheme="minorHAnsi"/>
          <w:sz w:val="20"/>
          <w:szCs w:val="20"/>
        </w:rPr>
      </w:pPr>
      <w:r w:rsidRPr="00B71256">
        <w:rPr>
          <w:rFonts w:asciiTheme="minorHAnsi" w:eastAsia="SimSun" w:hAnsiTheme="minorHAnsi" w:cstheme="minorHAnsi"/>
          <w:b/>
          <w:sz w:val="20"/>
          <w:szCs w:val="20"/>
          <w:lang w:eastAsia="zh-CN"/>
        </w:rPr>
        <w:t>Copyright</w:t>
      </w:r>
    </w:p>
    <w:p w14:paraId="6C43EF60" w14:textId="70DC93AF" w:rsidR="009325A1" w:rsidRPr="00B71256" w:rsidRDefault="009325A1" w:rsidP="00B71256">
      <w:pPr>
        <w:spacing w:after="80" w:line="264" w:lineRule="auto"/>
        <w:ind w:right="68"/>
        <w:rPr>
          <w:rFonts w:asciiTheme="minorHAnsi" w:eastAsia="SimSun" w:hAnsiTheme="minorHAnsi" w:cstheme="minorHAnsi"/>
          <w:sz w:val="20"/>
          <w:szCs w:val="20"/>
          <w:lang w:eastAsia="zh-CN"/>
        </w:rPr>
      </w:pPr>
      <w:r w:rsidRPr="008C3994">
        <w:rPr>
          <w:rFonts w:asciiTheme="minorHAnsi" w:eastAsia="SimSun" w:hAnsiTheme="minorHAnsi" w:cstheme="minorHAnsi"/>
          <w:sz w:val="20"/>
          <w:szCs w:val="20"/>
          <w:lang w:eastAsia="zh-CN"/>
        </w:rPr>
        <w:t>© School Curriculum and Standards Authority, 202</w:t>
      </w:r>
      <w:r w:rsidR="00D439E4">
        <w:rPr>
          <w:rFonts w:asciiTheme="minorHAnsi" w:eastAsia="SimSun" w:hAnsiTheme="minorHAnsi" w:cstheme="minorHAnsi"/>
          <w:sz w:val="20"/>
          <w:szCs w:val="20"/>
          <w:lang w:eastAsia="zh-CN"/>
        </w:rPr>
        <w:t>3</w:t>
      </w:r>
    </w:p>
    <w:p w14:paraId="054313D7" w14:textId="37D7069B" w:rsidR="009325A1" w:rsidRPr="00B71256" w:rsidRDefault="009325A1" w:rsidP="00B71256">
      <w:pPr>
        <w:spacing w:after="80" w:line="264" w:lineRule="auto"/>
        <w:ind w:right="68"/>
        <w:rPr>
          <w:rFonts w:asciiTheme="minorHAnsi" w:eastAsia="SimSun" w:hAnsiTheme="minorHAnsi" w:cstheme="minorHAnsi"/>
          <w:sz w:val="20"/>
          <w:szCs w:val="20"/>
          <w:lang w:eastAsia="zh-CN"/>
        </w:rPr>
      </w:pPr>
      <w:r w:rsidRPr="00B71256">
        <w:rPr>
          <w:rFonts w:asciiTheme="minorHAnsi" w:eastAsia="SimSun" w:hAnsiTheme="minorHAnsi" w:cstheme="minorHAnsi"/>
          <w:sz w:val="20"/>
          <w:szCs w:val="20"/>
          <w:lang w:eastAsia="zh-CN"/>
        </w:rPr>
        <w:t>This document – apart from any third</w:t>
      </w:r>
      <w:r w:rsidR="00536E04">
        <w:rPr>
          <w:rFonts w:asciiTheme="minorHAnsi" w:eastAsia="SimSun" w:hAnsiTheme="minorHAnsi" w:cstheme="minorHAnsi"/>
          <w:sz w:val="20"/>
          <w:szCs w:val="20"/>
          <w:lang w:eastAsia="zh-CN"/>
        </w:rPr>
        <w:t>-</w:t>
      </w:r>
      <w:r w:rsidRPr="00B71256">
        <w:rPr>
          <w:rFonts w:asciiTheme="minorHAnsi" w:eastAsia="SimSun" w:hAnsiTheme="minorHAnsi" w:cstheme="minorHAnsi"/>
          <w:sz w:val="20"/>
          <w:szCs w:val="20"/>
          <w:lang w:eastAsia="zh-CN"/>
        </w:rPr>
        <w:t xml:space="preserve">party copyright material contained in it – may be freely copied, or communicated on an intranet, for non-commercial purposes in educational institutions, provided that the School Curriculum and Standards Authority </w:t>
      </w:r>
      <w:r w:rsidR="00414E5A">
        <w:rPr>
          <w:rFonts w:asciiTheme="minorHAnsi" w:eastAsia="SimSun" w:hAnsiTheme="minorHAnsi" w:cstheme="minorHAnsi"/>
          <w:sz w:val="20"/>
          <w:szCs w:val="20"/>
          <w:lang w:eastAsia="zh-CN"/>
        </w:rPr>
        <w:t xml:space="preserve">(the Authority) </w:t>
      </w:r>
      <w:r w:rsidRPr="00B71256">
        <w:rPr>
          <w:rFonts w:asciiTheme="minorHAnsi" w:eastAsia="SimSun" w:hAnsiTheme="minorHAnsi" w:cstheme="minorHAnsi"/>
          <w:sz w:val="20"/>
          <w:szCs w:val="20"/>
          <w:lang w:eastAsia="zh-CN"/>
        </w:rPr>
        <w:t>is acknowledged as the copyright owner, and that the Authority’s moral rights are not infringed.</w:t>
      </w:r>
    </w:p>
    <w:p w14:paraId="795CCA30" w14:textId="75310987" w:rsidR="009325A1" w:rsidRPr="00B71256" w:rsidRDefault="009325A1" w:rsidP="00B71256">
      <w:pPr>
        <w:spacing w:after="80" w:line="264" w:lineRule="auto"/>
        <w:ind w:right="68"/>
        <w:rPr>
          <w:rFonts w:asciiTheme="minorHAnsi" w:eastAsia="SimSun" w:hAnsiTheme="minorHAnsi" w:cstheme="minorHAnsi"/>
          <w:sz w:val="20"/>
          <w:szCs w:val="20"/>
          <w:lang w:eastAsia="zh-CN"/>
        </w:rPr>
      </w:pPr>
      <w:r w:rsidRPr="00B71256">
        <w:rPr>
          <w:rFonts w:asciiTheme="minorHAnsi" w:eastAsia="SimSun" w:hAnsiTheme="minorHAnsi" w:cstheme="minorHAnsi"/>
          <w:sz w:val="20"/>
          <w:szCs w:val="20"/>
          <w:lang w:eastAsia="zh-CN"/>
        </w:rPr>
        <w:t xml:space="preserve">Copying or communication for any other purpose can be done only within the terms of the </w:t>
      </w:r>
      <w:r w:rsidRPr="00B71256">
        <w:rPr>
          <w:rFonts w:asciiTheme="minorHAnsi" w:eastAsia="SimSun" w:hAnsiTheme="minorHAnsi" w:cstheme="minorHAnsi"/>
          <w:i/>
          <w:iCs/>
          <w:sz w:val="20"/>
          <w:szCs w:val="20"/>
          <w:lang w:eastAsia="zh-CN"/>
        </w:rPr>
        <w:t>Copyright Act 1968</w:t>
      </w:r>
      <w:r w:rsidRPr="00B71256">
        <w:rPr>
          <w:rFonts w:asciiTheme="minorHAnsi" w:eastAsia="SimSun" w:hAnsiTheme="minorHAnsi" w:cstheme="minorHAnsi"/>
          <w:sz w:val="20"/>
          <w:szCs w:val="20"/>
          <w:lang w:eastAsia="zh-CN"/>
        </w:rPr>
        <w:t xml:space="preserve"> or with prior written permission of the Authority. Copying or communication of any third</w:t>
      </w:r>
      <w:r w:rsidR="00536E04">
        <w:rPr>
          <w:rFonts w:asciiTheme="minorHAnsi" w:eastAsia="SimSun" w:hAnsiTheme="minorHAnsi" w:cstheme="minorHAnsi"/>
          <w:sz w:val="20"/>
          <w:szCs w:val="20"/>
          <w:lang w:eastAsia="zh-CN"/>
        </w:rPr>
        <w:t>-</w:t>
      </w:r>
      <w:r w:rsidRPr="00B71256">
        <w:rPr>
          <w:rFonts w:asciiTheme="minorHAnsi" w:eastAsia="SimSun" w:hAnsiTheme="minorHAnsi" w:cstheme="minorHAnsi"/>
          <w:sz w:val="20"/>
          <w:szCs w:val="20"/>
          <w:lang w:eastAsia="zh-CN"/>
        </w:rPr>
        <w:t xml:space="preserve">party copyright material can be done only within the terms of the </w:t>
      </w:r>
      <w:r w:rsidRPr="00B71256">
        <w:rPr>
          <w:rFonts w:asciiTheme="minorHAnsi" w:eastAsia="SimSun" w:hAnsiTheme="minorHAnsi" w:cstheme="minorHAnsi"/>
          <w:i/>
          <w:iCs/>
          <w:sz w:val="20"/>
          <w:szCs w:val="20"/>
          <w:lang w:eastAsia="zh-CN"/>
        </w:rPr>
        <w:t>Copyright Act 1968</w:t>
      </w:r>
      <w:r w:rsidRPr="00B71256">
        <w:rPr>
          <w:rFonts w:asciiTheme="minorHAnsi" w:eastAsia="SimSun" w:hAnsiTheme="minorHAnsi" w:cstheme="minorHAnsi"/>
          <w:sz w:val="20"/>
          <w:szCs w:val="20"/>
          <w:lang w:eastAsia="zh-CN"/>
        </w:rPr>
        <w:t xml:space="preserve"> or with permission of the copyright owners.</w:t>
      </w:r>
    </w:p>
    <w:p w14:paraId="77C57E48" w14:textId="52CA1A5E" w:rsidR="009325A1" w:rsidRPr="00B71256" w:rsidRDefault="009325A1" w:rsidP="00B71256">
      <w:pPr>
        <w:spacing w:after="80" w:line="264" w:lineRule="auto"/>
        <w:ind w:right="68"/>
        <w:rPr>
          <w:rFonts w:asciiTheme="minorHAnsi" w:eastAsia="SimSun" w:hAnsiTheme="minorHAnsi" w:cstheme="minorHAnsi"/>
          <w:sz w:val="20"/>
          <w:szCs w:val="20"/>
          <w:lang w:eastAsia="zh-CN"/>
        </w:rPr>
      </w:pPr>
      <w:r w:rsidRPr="00B71256">
        <w:rPr>
          <w:rFonts w:asciiTheme="minorHAnsi" w:eastAsia="Calibri" w:hAnsiTheme="minorHAnsi" w:cstheme="minorHAnsi"/>
          <w:sz w:val="20"/>
          <w:szCs w:val="20"/>
        </w:rPr>
        <w:t xml:space="preserve">Any content in this document that has been derived from the Australian Curriculum may be used under the terms of the </w:t>
      </w:r>
      <w:hyperlink r:id="rId9" w:tgtFrame="_blank" w:history="1">
        <w:r w:rsidR="00414E5A" w:rsidRPr="00B61BA9">
          <w:rPr>
            <w:rFonts w:cstheme="minorHAnsi"/>
            <w:color w:val="580F8B"/>
            <w:sz w:val="20"/>
            <w:szCs w:val="20"/>
            <w:u w:val="single"/>
          </w:rPr>
          <w:t xml:space="preserve">Creative Commons Attribution 4.0 International </w:t>
        </w:r>
        <w:proofErr w:type="spellStart"/>
        <w:r w:rsidR="00414E5A" w:rsidRPr="00B61BA9">
          <w:rPr>
            <w:rFonts w:cstheme="minorHAnsi"/>
            <w:color w:val="580F8B"/>
            <w:sz w:val="20"/>
            <w:szCs w:val="20"/>
            <w:u w:val="single"/>
          </w:rPr>
          <w:t>licence</w:t>
        </w:r>
        <w:proofErr w:type="spellEnd"/>
      </w:hyperlink>
      <w:r w:rsidRPr="00B71256">
        <w:rPr>
          <w:rFonts w:asciiTheme="minorHAnsi" w:eastAsia="Calibri" w:hAnsiTheme="minorHAnsi" w:cstheme="minorHAnsi"/>
          <w:sz w:val="20"/>
          <w:szCs w:val="20"/>
        </w:rPr>
        <w:t>.</w:t>
      </w:r>
    </w:p>
    <w:p w14:paraId="6E8A9141" w14:textId="77777777" w:rsidR="009325A1" w:rsidRPr="00B71256" w:rsidRDefault="009325A1" w:rsidP="00B71256">
      <w:pPr>
        <w:spacing w:after="80" w:line="264" w:lineRule="auto"/>
        <w:ind w:right="68"/>
        <w:rPr>
          <w:rFonts w:asciiTheme="minorHAnsi" w:eastAsia="SimSun" w:hAnsiTheme="minorHAnsi" w:cstheme="minorHAnsi"/>
          <w:b/>
          <w:sz w:val="20"/>
          <w:szCs w:val="20"/>
          <w:lang w:eastAsia="zh-CN"/>
        </w:rPr>
      </w:pPr>
      <w:r w:rsidRPr="00B71256">
        <w:rPr>
          <w:rFonts w:asciiTheme="minorHAnsi" w:eastAsia="SimSun" w:hAnsiTheme="minorHAnsi" w:cstheme="minorHAnsi"/>
          <w:b/>
          <w:sz w:val="20"/>
          <w:szCs w:val="20"/>
          <w:lang w:eastAsia="zh-CN"/>
        </w:rPr>
        <w:t>Disclaimer</w:t>
      </w:r>
    </w:p>
    <w:p w14:paraId="4783110D" w14:textId="482D391A" w:rsidR="00B71256" w:rsidRPr="00B71256" w:rsidRDefault="009325A1" w:rsidP="00B71256">
      <w:pPr>
        <w:spacing w:line="264" w:lineRule="auto"/>
        <w:ind w:right="68"/>
        <w:rPr>
          <w:rFonts w:asciiTheme="minorHAnsi" w:eastAsia="SimSun" w:hAnsiTheme="minorHAnsi" w:cstheme="minorHAnsi"/>
          <w:sz w:val="20"/>
          <w:szCs w:val="20"/>
          <w:lang w:eastAsia="zh-CN"/>
        </w:rPr>
      </w:pPr>
      <w:r w:rsidRPr="00B71256">
        <w:rPr>
          <w:rFonts w:asciiTheme="minorHAnsi" w:eastAsia="SimSun" w:hAnsiTheme="minorHAnsi" w:cstheme="minorHAnsi"/>
          <w:sz w:val="20"/>
          <w:szCs w:val="20"/>
          <w:lang w:eastAsia="zh-CN"/>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r w:rsidR="00B71256" w:rsidRPr="00B71256">
        <w:rPr>
          <w:rFonts w:asciiTheme="minorHAnsi" w:eastAsia="SimSun" w:hAnsiTheme="minorHAnsi" w:cstheme="minorHAnsi"/>
          <w:sz w:val="20"/>
          <w:szCs w:val="20"/>
          <w:lang w:eastAsia="zh-CN"/>
        </w:rPr>
        <w:t xml:space="preserve">. </w:t>
      </w:r>
      <w:r w:rsidR="00AF387A" w:rsidRPr="00DE5EC2">
        <w:rPr>
          <w:rFonts w:asciiTheme="minorHAnsi" w:eastAsia="SimSun" w:hAnsiTheme="minorHAnsi" w:cstheme="minorHAnsi"/>
          <w:sz w:val="20"/>
          <w:szCs w:val="20"/>
          <w:lang w:val="en-AU" w:eastAsia="zh-CN"/>
        </w:rPr>
        <w:t>Teachers must exercise their professional judgement as to the appropriateness of any they may wish to use.</w:t>
      </w:r>
    </w:p>
    <w:p w14:paraId="54F3699E" w14:textId="77777777" w:rsidR="00B71256" w:rsidRPr="00B71256" w:rsidRDefault="00B71256" w:rsidP="00B71256">
      <w:pPr>
        <w:spacing w:line="264" w:lineRule="auto"/>
        <w:ind w:right="68"/>
        <w:rPr>
          <w:rFonts w:asciiTheme="minorHAnsi" w:hAnsiTheme="minorHAnsi" w:cstheme="minorHAnsi"/>
          <w:sz w:val="20"/>
          <w:szCs w:val="20"/>
        </w:rPr>
        <w:sectPr w:rsidR="00B71256" w:rsidRPr="00B71256" w:rsidSect="00A97C2E">
          <w:headerReference w:type="default" r:id="rId10"/>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14:paraId="1927A7BF" w14:textId="77777777" w:rsidR="006A13C0" w:rsidRPr="006049BC" w:rsidRDefault="006A13C0" w:rsidP="006049BC">
      <w:pPr>
        <w:pStyle w:val="Heading1"/>
      </w:pPr>
      <w:r w:rsidRPr="006049BC">
        <w:lastRenderedPageBreak/>
        <w:t>Sample course outline</w:t>
      </w:r>
    </w:p>
    <w:p w14:paraId="43447FA2" w14:textId="4EDD7C49" w:rsidR="00365E29" w:rsidRPr="006049BC" w:rsidRDefault="006C15F6" w:rsidP="006049BC">
      <w:pPr>
        <w:pStyle w:val="Heading1"/>
      </w:pPr>
      <w:r w:rsidRPr="006049BC">
        <w:t>Ancient History</w:t>
      </w:r>
      <w:r w:rsidR="003253FC" w:rsidRPr="006049BC">
        <w:t xml:space="preserve"> (</w:t>
      </w:r>
      <w:r w:rsidR="001B192B">
        <w:t>Greece</w:t>
      </w:r>
      <w:r w:rsidR="003253FC" w:rsidRPr="006049BC">
        <w:t>)</w:t>
      </w:r>
      <w:r w:rsidR="006A13C0" w:rsidRPr="006049BC">
        <w:t xml:space="preserve"> – ATAR Year 11</w:t>
      </w:r>
    </w:p>
    <w:p w14:paraId="3A260054" w14:textId="50400674" w:rsidR="003E79A7" w:rsidRPr="006049BC" w:rsidRDefault="006A13C0" w:rsidP="006049BC">
      <w:pPr>
        <w:pStyle w:val="Heading2"/>
      </w:pPr>
      <w:r w:rsidRPr="006049BC">
        <w:t xml:space="preserve">Semester 1 – </w:t>
      </w:r>
      <w:r w:rsidR="00642B6A" w:rsidRPr="006049BC">
        <w:t xml:space="preserve">Unit 1 – </w:t>
      </w:r>
      <w:r w:rsidR="00887F0B" w:rsidRPr="006049BC">
        <w:t>Ancient societies</w:t>
      </w:r>
    </w:p>
    <w:p w14:paraId="34C367D2" w14:textId="496DB1D0" w:rsidR="00AD4C88" w:rsidRPr="00365E29" w:rsidRDefault="00AD4C88" w:rsidP="00AD4C88">
      <w:pPr>
        <w:pStyle w:val="Paragraph"/>
        <w:rPr>
          <w:rFonts w:asciiTheme="minorHAnsi" w:hAnsiTheme="minorHAnsi" w:cstheme="minorHAnsi"/>
        </w:rPr>
      </w:pPr>
      <w:r w:rsidRPr="00365E29">
        <w:rPr>
          <w:rFonts w:asciiTheme="minorHAnsi" w:hAnsiTheme="minorHAnsi" w:cstheme="minorHAnsi"/>
        </w:rPr>
        <w:t xml:space="preserve">This outline is based on </w:t>
      </w:r>
      <w:r w:rsidR="00365E29">
        <w:rPr>
          <w:rFonts w:asciiTheme="minorHAnsi" w:hAnsiTheme="minorHAnsi" w:cstheme="minorHAnsi"/>
        </w:rPr>
        <w:t>Elective 2</w:t>
      </w:r>
      <w:r w:rsidR="00536E04">
        <w:rPr>
          <w:rFonts w:asciiTheme="minorHAnsi" w:hAnsiTheme="minorHAnsi" w:cstheme="minorHAnsi"/>
        </w:rPr>
        <w:t xml:space="preserve"> –</w:t>
      </w:r>
      <w:r w:rsidR="00365E29">
        <w:rPr>
          <w:rFonts w:asciiTheme="minorHAnsi" w:hAnsiTheme="minorHAnsi" w:cstheme="minorHAnsi"/>
        </w:rPr>
        <w:t xml:space="preserve"> </w:t>
      </w:r>
      <w:r w:rsidRPr="00365E29">
        <w:rPr>
          <w:rFonts w:asciiTheme="minorHAnsi" w:hAnsiTheme="minorHAnsi" w:cstheme="minorHAnsi"/>
        </w:rPr>
        <w:t>Athens: The rise of Athens</w:t>
      </w:r>
    </w:p>
    <w:tbl>
      <w:tblPr>
        <w:tblStyle w:val="TableGrid"/>
        <w:tblW w:w="9356" w:type="dxa"/>
        <w:tblInd w:w="-34" w:type="dxa"/>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Layout w:type="fixed"/>
        <w:tblCellMar>
          <w:top w:w="28" w:type="dxa"/>
          <w:bottom w:w="28" w:type="dxa"/>
        </w:tblCellMar>
        <w:tblLook w:val="04A0" w:firstRow="1" w:lastRow="0" w:firstColumn="1" w:lastColumn="0" w:noHBand="0" w:noVBand="1"/>
      </w:tblPr>
      <w:tblGrid>
        <w:gridCol w:w="993"/>
        <w:gridCol w:w="4181"/>
        <w:gridCol w:w="4182"/>
      </w:tblGrid>
      <w:tr w:rsidR="00137B7F" w:rsidRPr="006049BC" w14:paraId="60118717" w14:textId="77777777" w:rsidTr="006049BC">
        <w:trPr>
          <w:tblHeader/>
        </w:trPr>
        <w:tc>
          <w:tcPr>
            <w:tcW w:w="993" w:type="dxa"/>
            <w:tcBorders>
              <w:right w:val="single" w:sz="4" w:space="0" w:color="FFFFFF" w:themeColor="background1"/>
            </w:tcBorders>
            <w:shd w:val="clear" w:color="auto" w:fill="BD9FCF"/>
            <w:vAlign w:val="center"/>
            <w:hideMark/>
          </w:tcPr>
          <w:p w14:paraId="5EE774A0" w14:textId="77777777" w:rsidR="00137B7F" w:rsidRPr="006049BC" w:rsidRDefault="00137B7F" w:rsidP="006049BC">
            <w:pPr>
              <w:spacing w:before="120"/>
              <w:jc w:val="center"/>
              <w:rPr>
                <w:rFonts w:asciiTheme="minorHAnsi" w:hAnsiTheme="minorHAnsi"/>
                <w:b/>
                <w:color w:val="FFFFFF" w:themeColor="background1"/>
                <w:szCs w:val="20"/>
                <w:lang w:val="en-GB"/>
              </w:rPr>
            </w:pPr>
            <w:r w:rsidRPr="006049BC">
              <w:rPr>
                <w:rFonts w:asciiTheme="minorHAnsi" w:hAnsiTheme="minorHAnsi"/>
                <w:b/>
                <w:color w:val="FFFFFF" w:themeColor="background1"/>
                <w:szCs w:val="20"/>
                <w:lang w:val="en-GB"/>
              </w:rPr>
              <w:t>Week</w:t>
            </w:r>
          </w:p>
        </w:tc>
        <w:tc>
          <w:tcPr>
            <w:tcW w:w="4181" w:type="dxa"/>
            <w:tcBorders>
              <w:left w:val="single" w:sz="4" w:space="0" w:color="FFFFFF" w:themeColor="background1"/>
              <w:right w:val="single" w:sz="4" w:space="0" w:color="FFFFFF" w:themeColor="background1"/>
            </w:tcBorders>
            <w:shd w:val="clear" w:color="auto" w:fill="BD9FCF"/>
            <w:vAlign w:val="center"/>
            <w:hideMark/>
          </w:tcPr>
          <w:p w14:paraId="438683B6" w14:textId="22505D75" w:rsidR="00137B7F" w:rsidRPr="006049BC" w:rsidRDefault="00137B7F" w:rsidP="006049BC">
            <w:pPr>
              <w:spacing w:before="120"/>
              <w:jc w:val="center"/>
              <w:rPr>
                <w:rFonts w:asciiTheme="minorHAnsi" w:hAnsiTheme="minorHAnsi"/>
                <w:b/>
                <w:color w:val="FFFFFF" w:themeColor="background1"/>
                <w:szCs w:val="20"/>
                <w:lang w:val="en-GB"/>
              </w:rPr>
            </w:pPr>
            <w:r w:rsidRPr="006049BC">
              <w:rPr>
                <w:rFonts w:asciiTheme="minorHAnsi" w:hAnsiTheme="minorHAnsi"/>
                <w:b/>
                <w:color w:val="FFFFFF" w:themeColor="background1"/>
                <w:szCs w:val="20"/>
                <w:lang w:val="en-GB"/>
              </w:rPr>
              <w:t>Syllabus content</w:t>
            </w:r>
          </w:p>
        </w:tc>
        <w:tc>
          <w:tcPr>
            <w:tcW w:w="4182" w:type="dxa"/>
            <w:tcBorders>
              <w:left w:val="single" w:sz="4" w:space="0" w:color="FFFFFF" w:themeColor="background1"/>
            </w:tcBorders>
            <w:shd w:val="clear" w:color="auto" w:fill="BD9FCF"/>
            <w:vAlign w:val="center"/>
          </w:tcPr>
          <w:p w14:paraId="7071FD5B" w14:textId="04A4F90D" w:rsidR="00137B7F" w:rsidRPr="006049BC" w:rsidRDefault="00D02EFE" w:rsidP="006049BC">
            <w:pPr>
              <w:spacing w:before="120"/>
              <w:jc w:val="center"/>
              <w:rPr>
                <w:rFonts w:asciiTheme="minorHAnsi" w:hAnsiTheme="minorHAnsi"/>
                <w:b/>
                <w:color w:val="FFFFFF" w:themeColor="background1"/>
                <w:szCs w:val="20"/>
                <w:lang w:val="en-GB"/>
              </w:rPr>
            </w:pPr>
            <w:r w:rsidRPr="006049BC">
              <w:rPr>
                <w:rFonts w:asciiTheme="minorHAnsi" w:hAnsiTheme="minorHAnsi"/>
                <w:b/>
                <w:color w:val="FFFFFF" w:themeColor="background1"/>
                <w:szCs w:val="20"/>
                <w:lang w:val="en-GB"/>
              </w:rPr>
              <w:t>Suggested</w:t>
            </w:r>
            <w:r w:rsidR="00137B7F" w:rsidRPr="006049BC">
              <w:rPr>
                <w:rFonts w:asciiTheme="minorHAnsi" w:hAnsiTheme="minorHAnsi"/>
                <w:b/>
                <w:color w:val="FFFFFF" w:themeColor="background1"/>
                <w:szCs w:val="20"/>
                <w:lang w:val="en-GB"/>
              </w:rPr>
              <w:t xml:space="preserve"> teaching points</w:t>
            </w:r>
          </w:p>
        </w:tc>
      </w:tr>
      <w:tr w:rsidR="003253FC" w:rsidRPr="0005765B" w14:paraId="6AAE840E" w14:textId="77777777" w:rsidTr="006049BC">
        <w:tc>
          <w:tcPr>
            <w:tcW w:w="993" w:type="dxa"/>
            <w:shd w:val="clear" w:color="auto" w:fill="E4D8EB" w:themeFill="accent4" w:themeFillTint="66"/>
            <w:vAlign w:val="center"/>
            <w:hideMark/>
          </w:tcPr>
          <w:p w14:paraId="1B786116" w14:textId="2A51C58F" w:rsidR="003253FC" w:rsidRPr="0005765B" w:rsidRDefault="003253FC" w:rsidP="003A6BDA">
            <w:pPr>
              <w:spacing w:line="276" w:lineRule="auto"/>
              <w:jc w:val="center"/>
              <w:rPr>
                <w:rFonts w:asciiTheme="minorHAnsi" w:hAnsiTheme="minorHAnsi" w:cstheme="minorHAnsi"/>
                <w:szCs w:val="20"/>
              </w:rPr>
            </w:pPr>
            <w:r w:rsidRPr="0005765B">
              <w:rPr>
                <w:rFonts w:asciiTheme="minorHAnsi" w:hAnsiTheme="minorHAnsi" w:cstheme="minorHAnsi"/>
                <w:szCs w:val="20"/>
              </w:rPr>
              <w:t>1</w:t>
            </w:r>
          </w:p>
        </w:tc>
        <w:tc>
          <w:tcPr>
            <w:tcW w:w="4181" w:type="dxa"/>
          </w:tcPr>
          <w:p w14:paraId="2DCBCFB2" w14:textId="18866B1D" w:rsidR="00B240E7" w:rsidRPr="00345B8D" w:rsidRDefault="00B240E7" w:rsidP="00345B8D">
            <w:pPr>
              <w:pStyle w:val="Tablebody"/>
              <w:rPr>
                <w:b/>
                <w:bCs/>
              </w:rPr>
            </w:pPr>
            <w:r w:rsidRPr="00345B8D">
              <w:rPr>
                <w:b/>
                <w:bCs/>
              </w:rPr>
              <w:t>The Historical Skills are intrinsic to the teaching of this unit</w:t>
            </w:r>
          </w:p>
          <w:p w14:paraId="1EE9007B" w14:textId="0A8CC2C2" w:rsidR="00164D95" w:rsidRPr="00345B8D" w:rsidRDefault="00164D95" w:rsidP="00345B8D">
            <w:pPr>
              <w:pStyle w:val="Tablebody"/>
              <w:rPr>
                <w:b/>
                <w:bCs/>
                <w:color w:val="000000"/>
              </w:rPr>
            </w:pPr>
            <w:r w:rsidRPr="00345B8D">
              <w:rPr>
                <w:b/>
                <w:bCs/>
                <w:color w:val="000000"/>
              </w:rPr>
              <w:t>Nature of the society</w:t>
            </w:r>
          </w:p>
          <w:p w14:paraId="6BC44406" w14:textId="77777777" w:rsidR="00164D95" w:rsidRDefault="00164D95" w:rsidP="00345B8D">
            <w:pPr>
              <w:pStyle w:val="Tablebody"/>
            </w:pPr>
            <w:r w:rsidRPr="0005765B">
              <w:t>Students investigate the nature of ancient Athenian society, including:</w:t>
            </w:r>
          </w:p>
          <w:p w14:paraId="7BE00BEA" w14:textId="77777777" w:rsidR="00B240E7" w:rsidRPr="00345B8D" w:rsidRDefault="00B240E7" w:rsidP="00BB6975">
            <w:pPr>
              <w:pStyle w:val="Tablebody"/>
              <w:rPr>
                <w:b/>
                <w:bCs/>
              </w:rPr>
            </w:pPr>
            <w:r w:rsidRPr="00345B8D">
              <w:rPr>
                <w:b/>
                <w:bCs/>
              </w:rPr>
              <w:t>Sources for the period</w:t>
            </w:r>
          </w:p>
          <w:p w14:paraId="0FD1BA2D" w14:textId="694ED090" w:rsidR="00B240E7" w:rsidRPr="0005765B" w:rsidRDefault="00131C39" w:rsidP="00131C39">
            <w:pPr>
              <w:pStyle w:val="Tablebody"/>
            </w:pPr>
            <w:r>
              <w:t>K</w:t>
            </w:r>
            <w:r w:rsidR="00B240E7" w:rsidRPr="0005765B">
              <w:t xml:space="preserve">ey written and archaeological sources for the period, including the writings of Thucydides, Plutarch’s </w:t>
            </w:r>
            <w:r w:rsidR="00B240E7" w:rsidRPr="00ED24AC">
              <w:rPr>
                <w:i/>
                <w:iCs/>
              </w:rPr>
              <w:t>Lives</w:t>
            </w:r>
            <w:r w:rsidR="00B240E7" w:rsidRPr="0005765B">
              <w:t xml:space="preserve">, inscriptions (Athenian Tribute Lists), ostraca and modern interpretations. </w:t>
            </w:r>
            <w:r w:rsidR="00B240E7">
              <w:t>These sources are incorporated into the ancient historical narrative (see below).</w:t>
            </w:r>
          </w:p>
          <w:p w14:paraId="1ED54BA6" w14:textId="77777777" w:rsidR="00D86E17" w:rsidRPr="00345B8D" w:rsidRDefault="00D86E17" w:rsidP="00BB6975">
            <w:pPr>
              <w:pStyle w:val="Tablebody"/>
              <w:rPr>
                <w:b/>
                <w:bCs/>
              </w:rPr>
            </w:pPr>
            <w:r w:rsidRPr="00345B8D">
              <w:rPr>
                <w:b/>
                <w:bCs/>
              </w:rPr>
              <w:t>The historical and geographical context</w:t>
            </w:r>
          </w:p>
          <w:p w14:paraId="77C3F159" w14:textId="3F418CEA" w:rsidR="00D86E17" w:rsidRPr="00B43B74" w:rsidRDefault="00D86E17" w:rsidP="00345B8D">
            <w:pPr>
              <w:pStyle w:val="ListBullet"/>
              <w:rPr>
                <w:lang w:val="en-GB"/>
              </w:rPr>
            </w:pPr>
            <w:r w:rsidRPr="00B43B74">
              <w:rPr>
                <w:lang w:val="en-GB"/>
              </w:rPr>
              <w:t>an overview of the broader historical context for Athens</w:t>
            </w:r>
          </w:p>
          <w:p w14:paraId="330EDF90" w14:textId="393EBC7B" w:rsidR="00D86E17" w:rsidRPr="00B43B74" w:rsidRDefault="00D86E17" w:rsidP="00345B8D">
            <w:pPr>
              <w:pStyle w:val="ListBullet"/>
              <w:rPr>
                <w:rFonts w:asciiTheme="minorHAnsi" w:hAnsiTheme="minorHAnsi" w:cstheme="minorHAnsi"/>
                <w:color w:val="000000"/>
                <w:szCs w:val="20"/>
                <w:lang w:val="en-GB"/>
              </w:rPr>
            </w:pPr>
            <w:r w:rsidRPr="00B43B74">
              <w:rPr>
                <w:rFonts w:asciiTheme="minorHAnsi" w:hAnsiTheme="minorHAnsi" w:cstheme="minorHAnsi"/>
                <w:color w:val="000000"/>
                <w:szCs w:val="20"/>
                <w:lang w:val="en-GB"/>
              </w:rPr>
              <w:t>the location of Athens and neighbouring Greek city</w:t>
            </w:r>
            <w:r w:rsidR="00BE39B2">
              <w:rPr>
                <w:rFonts w:asciiTheme="minorHAnsi" w:hAnsiTheme="minorHAnsi" w:cstheme="minorHAnsi"/>
                <w:color w:val="000000"/>
                <w:szCs w:val="20"/>
                <w:lang w:val="en-GB"/>
              </w:rPr>
              <w:t>-</w:t>
            </w:r>
            <w:r w:rsidRPr="00B43B74">
              <w:rPr>
                <w:rFonts w:asciiTheme="minorHAnsi" w:hAnsiTheme="minorHAnsi" w:cstheme="minorHAnsi"/>
                <w:color w:val="000000"/>
                <w:szCs w:val="20"/>
                <w:lang w:val="en-GB"/>
              </w:rPr>
              <w:t>states</w:t>
            </w:r>
          </w:p>
          <w:p w14:paraId="5CA37772" w14:textId="5DC4DC80" w:rsidR="00D86E17" w:rsidRPr="00B43B74" w:rsidRDefault="00D86E17" w:rsidP="00345B8D">
            <w:pPr>
              <w:pStyle w:val="ListBullet"/>
              <w:rPr>
                <w:rFonts w:asciiTheme="minorHAnsi" w:hAnsiTheme="minorHAnsi" w:cstheme="minorHAnsi"/>
                <w:color w:val="000000"/>
                <w:szCs w:val="20"/>
                <w:lang w:val="en-GB"/>
              </w:rPr>
            </w:pPr>
            <w:r w:rsidRPr="00B43B74">
              <w:rPr>
                <w:rFonts w:asciiTheme="minorHAnsi" w:hAnsiTheme="minorHAnsi" w:cstheme="minorHAnsi"/>
                <w:color w:val="000000"/>
                <w:szCs w:val="20"/>
                <w:lang w:val="en-GB"/>
              </w:rPr>
              <w:t>the geographical extent and expansion of the Athenian Empire</w:t>
            </w:r>
          </w:p>
          <w:p w14:paraId="5027B3C1" w14:textId="572E05E3" w:rsidR="005F7F9E" w:rsidRPr="00B240E7" w:rsidRDefault="00D86E17" w:rsidP="00345B8D">
            <w:pPr>
              <w:pStyle w:val="ListBullet"/>
              <w:rPr>
                <w:rFonts w:asciiTheme="minorHAnsi" w:hAnsiTheme="minorHAnsi" w:cstheme="minorHAnsi"/>
                <w:color w:val="000000"/>
                <w:szCs w:val="20"/>
                <w:lang w:val="en-GB"/>
              </w:rPr>
            </w:pPr>
            <w:r w:rsidRPr="00B43B74">
              <w:rPr>
                <w:rFonts w:asciiTheme="minorHAnsi" w:hAnsiTheme="minorHAnsi" w:cstheme="minorHAnsi"/>
                <w:color w:val="000000"/>
                <w:szCs w:val="20"/>
                <w:lang w:val="en-GB"/>
              </w:rPr>
              <w:t>the location of Persia and the geographical extent of the Persian Empire</w:t>
            </w:r>
            <w:r w:rsidR="00164D95" w:rsidRPr="00B240E7">
              <w:rPr>
                <w:rFonts w:asciiTheme="minorHAnsi" w:hAnsiTheme="minorHAnsi" w:cstheme="minorHAnsi"/>
                <w:color w:val="000000"/>
                <w:szCs w:val="20"/>
                <w:lang w:val="en-GB"/>
              </w:rPr>
              <w:t xml:space="preserve"> </w:t>
            </w:r>
          </w:p>
        </w:tc>
        <w:tc>
          <w:tcPr>
            <w:tcW w:w="4182" w:type="dxa"/>
          </w:tcPr>
          <w:p w14:paraId="6315C337" w14:textId="765F54AF" w:rsidR="00D02EFE" w:rsidRPr="00984285" w:rsidRDefault="00FF23F8" w:rsidP="00984285">
            <w:pPr>
              <w:pStyle w:val="ListBullet"/>
              <w:rPr>
                <w:lang w:val="en-GB"/>
              </w:rPr>
            </w:pPr>
            <w:r>
              <w:rPr>
                <w:lang w:val="en-GB"/>
              </w:rPr>
              <w:t>E</w:t>
            </w:r>
            <w:r w:rsidR="00F95733" w:rsidRPr="00984285">
              <w:rPr>
                <w:lang w:val="en-GB"/>
              </w:rPr>
              <w:t>xplore the geographical context of Athenian society with reference to the Persian Empire</w:t>
            </w:r>
            <w:r>
              <w:rPr>
                <w:lang w:val="en-GB"/>
              </w:rPr>
              <w:t>.</w:t>
            </w:r>
            <w:r w:rsidR="00F95733" w:rsidRPr="00984285">
              <w:rPr>
                <w:lang w:val="en-GB"/>
              </w:rPr>
              <w:t xml:space="preserve"> </w:t>
            </w:r>
          </w:p>
          <w:p w14:paraId="6851DE54" w14:textId="693E97ED" w:rsidR="00F95733" w:rsidRPr="00984285" w:rsidRDefault="00FF23F8" w:rsidP="00984285">
            <w:pPr>
              <w:pStyle w:val="ListBullet"/>
              <w:rPr>
                <w:lang w:val="en-GB"/>
              </w:rPr>
            </w:pPr>
            <w:r>
              <w:rPr>
                <w:lang w:val="en-GB"/>
              </w:rPr>
              <w:t>I</w:t>
            </w:r>
            <w:r w:rsidR="00F95733" w:rsidRPr="00984285">
              <w:rPr>
                <w:lang w:val="en-GB"/>
              </w:rPr>
              <w:t>dentify the period of the Persian Wars on a timeline in the context of ancient history in the region</w:t>
            </w:r>
            <w:r>
              <w:rPr>
                <w:lang w:val="en-GB"/>
              </w:rPr>
              <w:t>.</w:t>
            </w:r>
          </w:p>
          <w:p w14:paraId="0D2F38BF" w14:textId="226507FC" w:rsidR="00F95733" w:rsidRPr="00984285" w:rsidRDefault="00FF23F8" w:rsidP="00984285">
            <w:pPr>
              <w:pStyle w:val="ListBullet"/>
              <w:rPr>
                <w:lang w:val="en-GB"/>
              </w:rPr>
            </w:pPr>
            <w:r>
              <w:rPr>
                <w:lang w:val="en-GB"/>
              </w:rPr>
              <w:t>I</w:t>
            </w:r>
            <w:r w:rsidR="008703AA" w:rsidRPr="00984285">
              <w:rPr>
                <w:lang w:val="en-GB"/>
              </w:rPr>
              <w:t xml:space="preserve">dentify </w:t>
            </w:r>
            <w:r w:rsidR="00F95733" w:rsidRPr="00984285">
              <w:rPr>
                <w:lang w:val="en-GB"/>
              </w:rPr>
              <w:t>factors which united and divided Greek city</w:t>
            </w:r>
            <w:r w:rsidR="00BE39B2">
              <w:rPr>
                <w:lang w:val="en-GB"/>
              </w:rPr>
              <w:t>-</w:t>
            </w:r>
            <w:r w:rsidR="00F95733" w:rsidRPr="00984285">
              <w:rPr>
                <w:lang w:val="en-GB"/>
              </w:rPr>
              <w:t>states with reference to physical geography, cultural/religious ties and Dorian/Ionian identity</w:t>
            </w:r>
            <w:r>
              <w:rPr>
                <w:lang w:val="en-GB"/>
              </w:rPr>
              <w:t>.</w:t>
            </w:r>
            <w:r w:rsidR="00F95733" w:rsidRPr="00984285">
              <w:rPr>
                <w:lang w:val="en-GB"/>
              </w:rPr>
              <w:t xml:space="preserve"> </w:t>
            </w:r>
          </w:p>
          <w:p w14:paraId="35E66AAC" w14:textId="0ADEF19C" w:rsidR="006159D8" w:rsidRPr="00984285" w:rsidRDefault="006159D8" w:rsidP="00984285">
            <w:pPr>
              <w:pStyle w:val="ListBullet"/>
              <w:rPr>
                <w:lang w:val="en-GB"/>
              </w:rPr>
            </w:pPr>
            <w:r w:rsidRPr="00984285">
              <w:rPr>
                <w:lang w:val="en-GB"/>
              </w:rPr>
              <w:t>Begin compiling a glossary of key terms</w:t>
            </w:r>
            <w:r w:rsidR="00FF23F8">
              <w:rPr>
                <w:lang w:val="en-GB"/>
              </w:rPr>
              <w:t>.</w:t>
            </w:r>
          </w:p>
          <w:p w14:paraId="06AE788E" w14:textId="3A26FAA4" w:rsidR="00F95733" w:rsidRPr="00984285" w:rsidRDefault="00FF23F8" w:rsidP="00984285">
            <w:pPr>
              <w:pStyle w:val="ListBullet"/>
              <w:rPr>
                <w:lang w:val="en-GB"/>
              </w:rPr>
            </w:pPr>
            <w:r>
              <w:rPr>
                <w:lang w:val="en-GB"/>
              </w:rPr>
              <w:t>E</w:t>
            </w:r>
            <w:r w:rsidR="00F95733" w:rsidRPr="00984285">
              <w:rPr>
                <w:lang w:val="en-GB"/>
              </w:rPr>
              <w:t xml:space="preserve">xamine examples of archaeological and written evidence from the fifth </w:t>
            </w:r>
            <w:r w:rsidR="000E0A17">
              <w:rPr>
                <w:lang w:val="en-GB"/>
              </w:rPr>
              <w:t>c</w:t>
            </w:r>
            <w:r w:rsidR="00F95733" w:rsidRPr="00984285">
              <w:rPr>
                <w:lang w:val="en-GB"/>
              </w:rPr>
              <w:t>entury BCE</w:t>
            </w:r>
            <w:r w:rsidR="000E0A17">
              <w:rPr>
                <w:lang w:val="en-GB"/>
              </w:rPr>
              <w:t>,</w:t>
            </w:r>
            <w:r w:rsidR="00F95733" w:rsidRPr="00984285">
              <w:rPr>
                <w:lang w:val="en-GB"/>
              </w:rPr>
              <w:t xml:space="preserve"> identifying how each can be used by historians to reconstruct the past</w:t>
            </w:r>
            <w:r>
              <w:rPr>
                <w:lang w:val="en-GB"/>
              </w:rPr>
              <w:t>.</w:t>
            </w:r>
          </w:p>
          <w:p w14:paraId="2249221D" w14:textId="00804307" w:rsidR="00D02EFE" w:rsidRPr="00984285" w:rsidRDefault="00FF23F8" w:rsidP="003A6BDA">
            <w:pPr>
              <w:pStyle w:val="ListBullet"/>
              <w:rPr>
                <w:lang w:val="en-GB"/>
              </w:rPr>
            </w:pPr>
            <w:r>
              <w:rPr>
                <w:lang w:val="en-GB"/>
              </w:rPr>
              <w:t>I</w:t>
            </w:r>
            <w:r w:rsidR="00F95733" w:rsidRPr="00984285">
              <w:rPr>
                <w:lang w:val="en-GB"/>
              </w:rPr>
              <w:t>dentify strengths and limitations of different types of ancient written and archaeological sources as evidence</w:t>
            </w:r>
            <w:r>
              <w:rPr>
                <w:lang w:val="en-GB"/>
              </w:rPr>
              <w:t>.</w:t>
            </w:r>
          </w:p>
        </w:tc>
      </w:tr>
      <w:tr w:rsidR="003253FC" w:rsidRPr="0005765B" w14:paraId="5EF42310" w14:textId="77777777" w:rsidTr="006049BC">
        <w:trPr>
          <w:trHeight w:val="788"/>
        </w:trPr>
        <w:tc>
          <w:tcPr>
            <w:tcW w:w="993" w:type="dxa"/>
            <w:shd w:val="clear" w:color="auto" w:fill="E4D8EB" w:themeFill="accent4" w:themeFillTint="66"/>
            <w:vAlign w:val="center"/>
          </w:tcPr>
          <w:p w14:paraId="440CFEE7" w14:textId="2B968C3F" w:rsidR="003253FC" w:rsidRPr="0005765B" w:rsidRDefault="00164D95" w:rsidP="003A6BDA">
            <w:pPr>
              <w:spacing w:line="276" w:lineRule="auto"/>
              <w:jc w:val="center"/>
              <w:rPr>
                <w:rFonts w:asciiTheme="minorHAnsi" w:hAnsiTheme="minorHAnsi" w:cstheme="minorHAnsi"/>
                <w:szCs w:val="20"/>
              </w:rPr>
            </w:pPr>
            <w:r w:rsidRPr="0005765B">
              <w:rPr>
                <w:rFonts w:asciiTheme="minorHAnsi" w:hAnsiTheme="minorHAnsi" w:cstheme="minorHAnsi"/>
                <w:szCs w:val="20"/>
              </w:rPr>
              <w:t>2</w:t>
            </w:r>
          </w:p>
        </w:tc>
        <w:tc>
          <w:tcPr>
            <w:tcW w:w="4181" w:type="dxa"/>
          </w:tcPr>
          <w:p w14:paraId="498F1E09" w14:textId="77777777" w:rsidR="00164D95" w:rsidRPr="00984285" w:rsidRDefault="00164D95" w:rsidP="00984285">
            <w:pPr>
              <w:pStyle w:val="Tablebody"/>
              <w:rPr>
                <w:b/>
                <w:bCs/>
              </w:rPr>
            </w:pPr>
            <w:r w:rsidRPr="00984285">
              <w:rPr>
                <w:b/>
                <w:bCs/>
              </w:rPr>
              <w:t>The institutions and structures of the society</w:t>
            </w:r>
          </w:p>
          <w:p w14:paraId="7A688036" w14:textId="77777777" w:rsidR="00897443" w:rsidRPr="00897443" w:rsidRDefault="00164D95" w:rsidP="00984285">
            <w:pPr>
              <w:pStyle w:val="Tablebody"/>
            </w:pPr>
            <w:r w:rsidRPr="00897443">
              <w:t xml:space="preserve">An overview of </w:t>
            </w:r>
          </w:p>
          <w:p w14:paraId="12800E3F" w14:textId="6E84DEE9" w:rsidR="00164D95" w:rsidRPr="00984285" w:rsidRDefault="00164D95" w:rsidP="00BB6975">
            <w:pPr>
              <w:pStyle w:val="Tablebody"/>
              <w:rPr>
                <w:b/>
                <w:bCs/>
              </w:rPr>
            </w:pPr>
            <w:r w:rsidRPr="00984285">
              <w:rPr>
                <w:b/>
                <w:bCs/>
              </w:rPr>
              <w:t>Social structure</w:t>
            </w:r>
          </w:p>
          <w:p w14:paraId="55AF4B98" w14:textId="5C5D38F8" w:rsidR="00164D95" w:rsidRPr="00823A8A" w:rsidRDefault="00164D95" w:rsidP="00984285">
            <w:pPr>
              <w:pStyle w:val="ListBullet"/>
            </w:pPr>
            <w:r w:rsidRPr="00823A8A">
              <w:t xml:space="preserve">the main social hierarchies, and their status: </w:t>
            </w:r>
            <w:proofErr w:type="spellStart"/>
            <w:r w:rsidRPr="00823A8A">
              <w:t>pentacosiomedimni</w:t>
            </w:r>
            <w:proofErr w:type="spellEnd"/>
            <w:r w:rsidRPr="00823A8A">
              <w:t xml:space="preserve">, </w:t>
            </w:r>
            <w:proofErr w:type="spellStart"/>
            <w:r w:rsidRPr="00823A8A">
              <w:t>hippeis</w:t>
            </w:r>
            <w:proofErr w:type="spellEnd"/>
            <w:r w:rsidRPr="00823A8A">
              <w:t xml:space="preserve">, zeugitae, </w:t>
            </w:r>
            <w:proofErr w:type="spellStart"/>
            <w:r w:rsidRPr="00823A8A">
              <w:t>thetes</w:t>
            </w:r>
            <w:proofErr w:type="spellEnd"/>
            <w:r w:rsidRPr="00823A8A">
              <w:t xml:space="preserve">, slaves, </w:t>
            </w:r>
            <w:proofErr w:type="spellStart"/>
            <w:r w:rsidRPr="00823A8A">
              <w:t>metics</w:t>
            </w:r>
            <w:proofErr w:type="spellEnd"/>
          </w:p>
          <w:p w14:paraId="52B88878" w14:textId="77777777" w:rsidR="00897443" w:rsidRDefault="00164D95" w:rsidP="00984285">
            <w:pPr>
              <w:pStyle w:val="ListBullet"/>
            </w:pPr>
            <w:r w:rsidRPr="00823A8A">
              <w:t xml:space="preserve">the role and status of women </w:t>
            </w:r>
          </w:p>
          <w:p w14:paraId="40F3F5B6" w14:textId="160B834B" w:rsidR="00164D95" w:rsidRPr="00984285" w:rsidRDefault="00164D95" w:rsidP="00BB6975">
            <w:pPr>
              <w:pStyle w:val="Tablebody"/>
              <w:spacing w:before="120"/>
              <w:rPr>
                <w:b/>
                <w:bCs/>
              </w:rPr>
            </w:pPr>
            <w:r w:rsidRPr="00984285">
              <w:rPr>
                <w:b/>
                <w:bCs/>
              </w:rPr>
              <w:t>Political institutions</w:t>
            </w:r>
          </w:p>
          <w:p w14:paraId="6A262BBE" w14:textId="472AC7B3" w:rsidR="00164D95" w:rsidRPr="00823A8A" w:rsidRDefault="00164D95" w:rsidP="00984285">
            <w:pPr>
              <w:pStyle w:val="ListBullet"/>
            </w:pPr>
            <w:r w:rsidRPr="00823A8A">
              <w:t xml:space="preserve">the key features of political </w:t>
            </w:r>
            <w:proofErr w:type="spellStart"/>
            <w:r w:rsidRPr="00823A8A">
              <w:t>organisation</w:t>
            </w:r>
            <w:proofErr w:type="spellEnd"/>
            <w:r w:rsidRPr="00823A8A">
              <w:t xml:space="preserve">, including Areopagus, Boule, Ecclesia, </w:t>
            </w:r>
            <w:proofErr w:type="spellStart"/>
            <w:r w:rsidRPr="00823A8A">
              <w:t>Heliaea</w:t>
            </w:r>
            <w:proofErr w:type="spellEnd"/>
            <w:r w:rsidRPr="00823A8A">
              <w:t xml:space="preserve">, </w:t>
            </w:r>
            <w:proofErr w:type="spellStart"/>
            <w:r w:rsidRPr="00823A8A">
              <w:t>strategoi</w:t>
            </w:r>
            <w:proofErr w:type="spellEnd"/>
          </w:p>
          <w:p w14:paraId="4B3AA8EE" w14:textId="6E072F99" w:rsidR="002A5CCB" w:rsidRPr="00B240E7" w:rsidRDefault="00164D95" w:rsidP="00984285">
            <w:pPr>
              <w:pStyle w:val="ListBullet"/>
            </w:pPr>
            <w:r w:rsidRPr="00823A8A">
              <w:t xml:space="preserve">key political terms, including demos, polis, oligarchy, democracy, ostracism </w:t>
            </w:r>
          </w:p>
          <w:p w14:paraId="5668C05C" w14:textId="59812A25" w:rsidR="002A5CCB" w:rsidRPr="0005765B" w:rsidRDefault="002A5CCB" w:rsidP="00BB6975">
            <w:pPr>
              <w:pStyle w:val="Tablebody"/>
              <w:spacing w:before="120"/>
              <w:rPr>
                <w:b/>
                <w:bCs/>
                <w:color w:val="000000"/>
              </w:rPr>
            </w:pPr>
            <w:r w:rsidRPr="0005765B">
              <w:rPr>
                <w:b/>
                <w:bCs/>
                <w:color w:val="000000"/>
              </w:rPr>
              <w:t>Religious organisation</w:t>
            </w:r>
          </w:p>
          <w:p w14:paraId="716E659C" w14:textId="40DD1204" w:rsidR="00164D95" w:rsidRPr="00AC228E" w:rsidRDefault="002A5CCB" w:rsidP="00984285">
            <w:pPr>
              <w:pStyle w:val="ListBullet"/>
              <w:rPr>
                <w:rFonts w:asciiTheme="minorHAnsi" w:hAnsiTheme="minorHAnsi" w:cstheme="minorHAnsi"/>
                <w:szCs w:val="20"/>
              </w:rPr>
            </w:pPr>
            <w:r w:rsidRPr="00984285">
              <w:t>omens</w:t>
            </w:r>
            <w:r w:rsidRPr="00AC228E">
              <w:rPr>
                <w:rFonts w:asciiTheme="minorHAnsi" w:hAnsiTheme="minorHAnsi" w:cstheme="minorHAnsi"/>
                <w:szCs w:val="20"/>
              </w:rPr>
              <w:t>, oracles, religious festivals</w:t>
            </w:r>
          </w:p>
          <w:p w14:paraId="5569160D" w14:textId="7BC5E1A5" w:rsidR="00164D95" w:rsidRPr="0005765B" w:rsidRDefault="00164D95" w:rsidP="00BB6975">
            <w:pPr>
              <w:pStyle w:val="Tablebody"/>
              <w:spacing w:before="120"/>
              <w:rPr>
                <w:color w:val="000000"/>
              </w:rPr>
            </w:pPr>
            <w:r w:rsidRPr="00984285">
              <w:rPr>
                <w:b/>
                <w:bCs/>
              </w:rPr>
              <w:t>Economic</w:t>
            </w:r>
            <w:r w:rsidRPr="0005765B">
              <w:rPr>
                <w:b/>
                <w:bCs/>
                <w:color w:val="000000"/>
              </w:rPr>
              <w:t xml:space="preserve"> activities</w:t>
            </w:r>
          </w:p>
          <w:p w14:paraId="3B7FDE7E" w14:textId="7FE8F848" w:rsidR="00164D95" w:rsidRPr="00984285" w:rsidRDefault="00164D95" w:rsidP="00984285">
            <w:pPr>
              <w:pStyle w:val="ListBullet"/>
            </w:pPr>
            <w:proofErr w:type="spellStart"/>
            <w:r w:rsidRPr="00984285">
              <w:t>phoros</w:t>
            </w:r>
            <w:proofErr w:type="spellEnd"/>
            <w:r w:rsidRPr="00984285">
              <w:t>, tribute, trade</w:t>
            </w:r>
          </w:p>
          <w:p w14:paraId="33876596" w14:textId="6C335E51" w:rsidR="00164D95" w:rsidRPr="00984285" w:rsidRDefault="00164D95" w:rsidP="00984285">
            <w:pPr>
              <w:pStyle w:val="ListBullet"/>
            </w:pPr>
            <w:r w:rsidRPr="00984285">
              <w:t>payment for participation in public services/offices</w:t>
            </w:r>
          </w:p>
          <w:p w14:paraId="21F91086" w14:textId="419175C7" w:rsidR="00164D95" w:rsidRPr="00984285" w:rsidRDefault="00164D95" w:rsidP="00BB6975">
            <w:pPr>
              <w:pStyle w:val="ListBullet"/>
              <w:spacing w:after="120"/>
              <w:contextualSpacing w:val="0"/>
            </w:pPr>
            <w:r w:rsidRPr="00984285">
              <w:t xml:space="preserve">building program </w:t>
            </w:r>
          </w:p>
          <w:p w14:paraId="6C50EEDA" w14:textId="1D0672C1" w:rsidR="00164D95" w:rsidRPr="0005765B" w:rsidRDefault="00164D95" w:rsidP="00BB6975">
            <w:pPr>
              <w:pStyle w:val="Tablebody"/>
              <w:rPr>
                <w:b/>
                <w:bCs/>
                <w:color w:val="000000"/>
              </w:rPr>
            </w:pPr>
            <w:r w:rsidRPr="0005765B">
              <w:rPr>
                <w:b/>
                <w:bCs/>
                <w:color w:val="000000"/>
              </w:rPr>
              <w:t xml:space="preserve">Military </w:t>
            </w:r>
            <w:r w:rsidRPr="00984285">
              <w:rPr>
                <w:b/>
                <w:bCs/>
              </w:rPr>
              <w:t>organisation</w:t>
            </w:r>
          </w:p>
          <w:p w14:paraId="77E80658" w14:textId="182724B7" w:rsidR="00164D95" w:rsidRPr="00AC228E" w:rsidRDefault="00164D95" w:rsidP="00984285">
            <w:pPr>
              <w:pStyle w:val="ListBullet"/>
              <w:rPr>
                <w:rFonts w:asciiTheme="minorHAnsi" w:hAnsiTheme="minorHAnsi" w:cstheme="minorHAnsi"/>
                <w:color w:val="000000"/>
                <w:szCs w:val="20"/>
                <w:lang w:val="en-GB"/>
              </w:rPr>
            </w:pPr>
            <w:r w:rsidRPr="00AC228E">
              <w:rPr>
                <w:rFonts w:asciiTheme="minorHAnsi" w:hAnsiTheme="minorHAnsi" w:cstheme="minorHAnsi"/>
                <w:color w:val="000000"/>
                <w:szCs w:val="20"/>
                <w:lang w:val="en-GB"/>
              </w:rPr>
              <w:t>the key features of the military at the time of the Persian War, including</w:t>
            </w:r>
          </w:p>
          <w:p w14:paraId="3CE7A663" w14:textId="77777777" w:rsidR="004832E7" w:rsidRPr="0005765B" w:rsidRDefault="00164D95" w:rsidP="00984285">
            <w:pPr>
              <w:pStyle w:val="ListBullet2"/>
              <w:rPr>
                <w:lang w:val="en-GB"/>
              </w:rPr>
            </w:pPr>
            <w:r w:rsidRPr="0005765B">
              <w:rPr>
                <w:lang w:val="en-GB"/>
              </w:rPr>
              <w:t>the Athenian navy and the Spartan army</w:t>
            </w:r>
          </w:p>
          <w:p w14:paraId="37B38DB5" w14:textId="2DD0CA9C" w:rsidR="003253FC" w:rsidRPr="00D362A2" w:rsidRDefault="00164D95" w:rsidP="00984285">
            <w:pPr>
              <w:pStyle w:val="ListBullet2"/>
              <w:rPr>
                <w:lang w:val="en-GB"/>
              </w:rPr>
            </w:pPr>
            <w:r w:rsidRPr="0005765B">
              <w:rPr>
                <w:lang w:val="en-GB"/>
              </w:rPr>
              <w:t>the role and function of the military in the society</w:t>
            </w:r>
          </w:p>
        </w:tc>
        <w:tc>
          <w:tcPr>
            <w:tcW w:w="4182" w:type="dxa"/>
          </w:tcPr>
          <w:p w14:paraId="32B433A3" w14:textId="0F0DF796" w:rsidR="002A5CCB" w:rsidRDefault="00BD2F91" w:rsidP="00984285">
            <w:pPr>
              <w:pStyle w:val="ListBullet"/>
            </w:pPr>
            <w:r>
              <w:t>I</w:t>
            </w:r>
            <w:r w:rsidR="00F95733" w:rsidRPr="00823A8A">
              <w:t>dentify</w:t>
            </w:r>
            <w:r w:rsidR="002A5CCB" w:rsidRPr="00823A8A">
              <w:t xml:space="preserve"> the membership of each of the classes and their political rights in Athens in the </w:t>
            </w:r>
            <w:r w:rsidR="000E0A17">
              <w:t>f</w:t>
            </w:r>
            <w:r w:rsidR="002A5CCB" w:rsidRPr="00823A8A">
              <w:t xml:space="preserve">ifth </w:t>
            </w:r>
            <w:r w:rsidR="000E0A17">
              <w:t>c</w:t>
            </w:r>
            <w:r w:rsidR="002A5CCB" w:rsidRPr="00823A8A">
              <w:t>entury BCE</w:t>
            </w:r>
            <w:r>
              <w:t>.</w:t>
            </w:r>
          </w:p>
          <w:p w14:paraId="3292096D" w14:textId="3601383B" w:rsidR="005F7F9E" w:rsidRPr="00B240E7" w:rsidRDefault="00BD2F91" w:rsidP="00984285">
            <w:pPr>
              <w:pStyle w:val="ListBullet"/>
            </w:pPr>
            <w:r>
              <w:t>N</w:t>
            </w:r>
            <w:r w:rsidR="009E5E4D" w:rsidRPr="009E5E4D">
              <w:t xml:space="preserve">ote new </w:t>
            </w:r>
            <w:r w:rsidR="004832E7" w:rsidRPr="009E5E4D">
              <w:t>Greek terminology</w:t>
            </w:r>
            <w:r w:rsidR="000E0A17">
              <w:t>,</w:t>
            </w:r>
            <w:r w:rsidR="004832E7" w:rsidRPr="009E5E4D">
              <w:t xml:space="preserve"> including key term</w:t>
            </w:r>
            <w:r w:rsidR="009E5E4D" w:rsidRPr="009E5E4D">
              <w:t>s</w:t>
            </w:r>
            <w:r w:rsidR="004832E7" w:rsidRPr="009E5E4D">
              <w:t>, definition</w:t>
            </w:r>
            <w:r w:rsidR="009E5E4D" w:rsidRPr="009E5E4D">
              <w:t>s</w:t>
            </w:r>
            <w:r w:rsidR="004832E7" w:rsidRPr="009E5E4D">
              <w:t xml:space="preserve"> and examples from the </w:t>
            </w:r>
            <w:r w:rsidR="000E0A17">
              <w:t>f</w:t>
            </w:r>
            <w:r w:rsidR="004832E7" w:rsidRPr="009E5E4D">
              <w:t xml:space="preserve">ifth </w:t>
            </w:r>
            <w:r w:rsidR="000E0A17">
              <w:t>c</w:t>
            </w:r>
            <w:r w:rsidR="004832E7" w:rsidRPr="009E5E4D">
              <w:t>entury BCE</w:t>
            </w:r>
            <w:r>
              <w:t>.</w:t>
            </w:r>
          </w:p>
          <w:p w14:paraId="1111B247" w14:textId="1E0CA084" w:rsidR="005F7F9E" w:rsidRPr="00B240E7" w:rsidRDefault="00BD2F91" w:rsidP="00984285">
            <w:pPr>
              <w:pStyle w:val="ListBullet"/>
            </w:pPr>
            <w:r>
              <w:t>E</w:t>
            </w:r>
            <w:r w:rsidR="00823A8A">
              <w:t>xamine</w:t>
            </w:r>
            <w:r w:rsidR="008E779A" w:rsidRPr="009E5E4D">
              <w:t xml:space="preserve"> the structure of Athenian democracy at the time of Cleisthenes</w:t>
            </w:r>
            <w:r>
              <w:t>.</w:t>
            </w:r>
          </w:p>
          <w:p w14:paraId="54A64E0E" w14:textId="59D0E76A" w:rsidR="008E779A" w:rsidRPr="009E5E4D" w:rsidRDefault="00BD2F91" w:rsidP="00984285">
            <w:pPr>
              <w:pStyle w:val="ListBullet"/>
            </w:pPr>
            <w:r>
              <w:t>I</w:t>
            </w:r>
            <w:r w:rsidR="008E779A" w:rsidRPr="009E5E4D">
              <w:t>dentify the significance of the Oracle at Delphi, the Eleusinian Mysteries and the Panathenaic Festival</w:t>
            </w:r>
            <w:r>
              <w:t>.</w:t>
            </w:r>
          </w:p>
          <w:p w14:paraId="2EEA2451" w14:textId="4B020462" w:rsidR="005F7F9E" w:rsidRPr="00B240E7" w:rsidRDefault="00BD2F91" w:rsidP="00984285">
            <w:pPr>
              <w:pStyle w:val="ListBullet"/>
            </w:pPr>
            <w:r>
              <w:t>I</w:t>
            </w:r>
            <w:r w:rsidR="004832E7" w:rsidRPr="009E5E4D">
              <w:t>dentify the resource needs and trade strengths of different regions in the Aegean and Mediterranean</w:t>
            </w:r>
            <w:r>
              <w:t>.</w:t>
            </w:r>
          </w:p>
          <w:p w14:paraId="0EAC809E" w14:textId="1C378451" w:rsidR="005F7F9E" w:rsidRDefault="00BD2F91" w:rsidP="00984285">
            <w:pPr>
              <w:pStyle w:val="ListBullet"/>
            </w:pPr>
            <w:r>
              <w:t>E</w:t>
            </w:r>
            <w:r w:rsidR="005F7F9E">
              <w:t>xamine</w:t>
            </w:r>
            <w:r w:rsidR="008E779A" w:rsidRPr="009E5E4D">
              <w:t xml:space="preserve"> how Athens gained public money through tribute (</w:t>
            </w:r>
            <w:proofErr w:type="spellStart"/>
            <w:r w:rsidR="008E779A" w:rsidRPr="009E5E4D">
              <w:t>phoros</w:t>
            </w:r>
            <w:proofErr w:type="spellEnd"/>
            <w:r w:rsidR="008E779A" w:rsidRPr="009E5E4D">
              <w:t>) and how this money was used</w:t>
            </w:r>
            <w:r>
              <w:t>.</w:t>
            </w:r>
          </w:p>
          <w:p w14:paraId="7F55C5F7" w14:textId="733384B3" w:rsidR="000C3340" w:rsidRPr="00B240E7" w:rsidRDefault="000C3340" w:rsidP="00984285">
            <w:pPr>
              <w:pStyle w:val="ListBullet"/>
            </w:pPr>
            <w:r w:rsidRPr="00ED24AC">
              <w:t xml:space="preserve">Examine religious </w:t>
            </w:r>
            <w:proofErr w:type="spellStart"/>
            <w:r w:rsidRPr="00ED24AC">
              <w:t>organisation</w:t>
            </w:r>
            <w:proofErr w:type="spellEnd"/>
            <w:r w:rsidRPr="00ED24AC">
              <w:t>, including omens etc.</w:t>
            </w:r>
          </w:p>
          <w:p w14:paraId="1B6F1715" w14:textId="698B6717" w:rsidR="00D02EFE" w:rsidRPr="005F7F9E" w:rsidRDefault="00BD2F91" w:rsidP="00984285">
            <w:pPr>
              <w:pStyle w:val="ListBullet"/>
            </w:pPr>
            <w:r>
              <w:t>C</w:t>
            </w:r>
            <w:r w:rsidR="009E5E4D" w:rsidRPr="005F7F9E">
              <w:t>ompare and contrast the military forces in Sparta, Athens and Persia at the time of the Persian Wars,</w:t>
            </w:r>
            <w:r w:rsidR="004832E7" w:rsidRPr="005F7F9E">
              <w:t xml:space="preserve"> identifying the composition, role and function of the military forces</w:t>
            </w:r>
            <w:r>
              <w:t>.</w:t>
            </w:r>
            <w:r w:rsidR="004832E7" w:rsidRPr="005F7F9E">
              <w:t xml:space="preserve"> </w:t>
            </w:r>
          </w:p>
          <w:p w14:paraId="6E25E21C" w14:textId="77777777" w:rsidR="00D02EFE" w:rsidRDefault="00BD2F91" w:rsidP="00984285">
            <w:pPr>
              <w:pStyle w:val="ListBullet"/>
            </w:pPr>
            <w:r>
              <w:t>I</w:t>
            </w:r>
            <w:r w:rsidR="008E779A" w:rsidRPr="009E5E4D">
              <w:t>dentify the significance of military groups and leaders in political decision</w:t>
            </w:r>
            <w:r w:rsidR="000E0A17">
              <w:t>-</w:t>
            </w:r>
            <w:r w:rsidR="008E779A" w:rsidRPr="009E5E4D">
              <w:t>making in Athens and Sparta</w:t>
            </w:r>
            <w:r>
              <w:t>.</w:t>
            </w:r>
          </w:p>
          <w:p w14:paraId="79C3933A" w14:textId="6EB68533" w:rsidR="00ED24AC" w:rsidRPr="006159D8" w:rsidRDefault="00ED24AC" w:rsidP="00BE39B2">
            <w:pPr>
              <w:pStyle w:val="ListBullet"/>
              <w:numPr>
                <w:ilvl w:val="0"/>
                <w:numId w:val="0"/>
              </w:numPr>
              <w:ind w:left="357"/>
            </w:pPr>
          </w:p>
        </w:tc>
      </w:tr>
      <w:tr w:rsidR="003253FC" w:rsidRPr="0005765B" w14:paraId="34255A25" w14:textId="77777777" w:rsidTr="006049BC">
        <w:trPr>
          <w:trHeight w:val="693"/>
        </w:trPr>
        <w:tc>
          <w:tcPr>
            <w:tcW w:w="993" w:type="dxa"/>
            <w:shd w:val="clear" w:color="auto" w:fill="E4D8EB" w:themeFill="accent4" w:themeFillTint="66"/>
            <w:vAlign w:val="center"/>
            <w:hideMark/>
          </w:tcPr>
          <w:p w14:paraId="56F202F0" w14:textId="6B61C138" w:rsidR="003253FC" w:rsidRPr="0005765B" w:rsidRDefault="00164D95" w:rsidP="003A6BDA">
            <w:pPr>
              <w:spacing w:line="276" w:lineRule="auto"/>
              <w:jc w:val="center"/>
              <w:rPr>
                <w:rFonts w:asciiTheme="minorHAnsi" w:hAnsiTheme="minorHAnsi" w:cstheme="minorHAnsi"/>
                <w:szCs w:val="20"/>
              </w:rPr>
            </w:pPr>
            <w:r w:rsidRPr="0005765B">
              <w:rPr>
                <w:rFonts w:asciiTheme="minorHAnsi" w:hAnsiTheme="minorHAnsi" w:cstheme="minorHAnsi"/>
                <w:szCs w:val="20"/>
              </w:rPr>
              <w:t>3</w:t>
            </w:r>
            <w:r w:rsidR="00D362A2">
              <w:rPr>
                <w:rFonts w:asciiTheme="minorHAnsi" w:hAnsiTheme="minorHAnsi" w:cstheme="minorHAnsi"/>
                <w:szCs w:val="20"/>
              </w:rPr>
              <w:t>–</w:t>
            </w:r>
            <w:r w:rsidRPr="0005765B">
              <w:rPr>
                <w:rFonts w:asciiTheme="minorHAnsi" w:hAnsiTheme="minorHAnsi" w:cstheme="minorHAnsi"/>
                <w:szCs w:val="20"/>
              </w:rPr>
              <w:t>5</w:t>
            </w:r>
          </w:p>
        </w:tc>
        <w:tc>
          <w:tcPr>
            <w:tcW w:w="4181" w:type="dxa"/>
          </w:tcPr>
          <w:p w14:paraId="782F688C" w14:textId="77777777" w:rsidR="00897443" w:rsidRPr="00897443" w:rsidRDefault="00897443" w:rsidP="00BB6975">
            <w:pPr>
              <w:pStyle w:val="Tablebody"/>
              <w:rPr>
                <w:b/>
                <w:bCs/>
              </w:rPr>
            </w:pPr>
            <w:r w:rsidRPr="00897443">
              <w:rPr>
                <w:b/>
                <w:bCs/>
              </w:rPr>
              <w:t>Significant features</w:t>
            </w:r>
          </w:p>
          <w:p w14:paraId="4DCAC768" w14:textId="2B676EB6" w:rsidR="00897443" w:rsidRPr="00897443" w:rsidRDefault="00897443" w:rsidP="00984285">
            <w:pPr>
              <w:pStyle w:val="Tablebody"/>
            </w:pPr>
            <w:r w:rsidRPr="00897443">
              <w:t xml:space="preserve">Students study </w:t>
            </w:r>
            <w:r w:rsidRPr="00897443">
              <w:rPr>
                <w:b/>
              </w:rPr>
              <w:t>at least one</w:t>
            </w:r>
            <w:r w:rsidRPr="00897443">
              <w:t xml:space="preserve"> of the </w:t>
            </w:r>
            <w:r w:rsidR="0018456F">
              <w:t xml:space="preserve">following </w:t>
            </w:r>
            <w:r w:rsidRPr="00897443">
              <w:t>significant features as appropriate for the society, which are to be taught with the requisite historical skills described at the start of this unit. The significant feature may be studied through a historical inquiry or as part of the ancient historical narrative.</w:t>
            </w:r>
          </w:p>
          <w:p w14:paraId="3220E281" w14:textId="14DC0426" w:rsidR="0005765B" w:rsidRPr="0005765B" w:rsidRDefault="0005765B" w:rsidP="00BB6975">
            <w:pPr>
              <w:pStyle w:val="Tablebody"/>
              <w:spacing w:before="120"/>
            </w:pPr>
            <w:r w:rsidRPr="00984285">
              <w:rPr>
                <w:b/>
                <w:bCs/>
              </w:rPr>
              <w:t>Weapons</w:t>
            </w:r>
            <w:r w:rsidRPr="0005765B">
              <w:rPr>
                <w:rFonts w:ascii="Calibri" w:hAnsi="Calibri" w:cs="Calibri"/>
                <w:b/>
                <w:bCs/>
              </w:rPr>
              <w:t xml:space="preserve"> and warfare </w:t>
            </w:r>
          </w:p>
          <w:p w14:paraId="329E37CF" w14:textId="3DD1E86D" w:rsidR="0005765B" w:rsidRPr="008B0971" w:rsidRDefault="008B0971">
            <w:pPr>
              <w:pStyle w:val="ListBullet"/>
              <w:numPr>
                <w:ilvl w:val="0"/>
                <w:numId w:val="0"/>
              </w:numPr>
            </w:pPr>
            <w:r>
              <w:t>t</w:t>
            </w:r>
            <w:r w:rsidR="0005765B" w:rsidRPr="008B0971">
              <w:t xml:space="preserve">he development of weaponry and methods of warfare, including </w:t>
            </w:r>
          </w:p>
          <w:p w14:paraId="7ACFC039" w14:textId="60A119B3" w:rsidR="0005765B" w:rsidRPr="008B0971" w:rsidRDefault="0005765B" w:rsidP="00984285">
            <w:pPr>
              <w:pStyle w:val="ListBullet"/>
            </w:pPr>
            <w:r w:rsidRPr="008B0971">
              <w:t xml:space="preserve">the nature of the sources for weapons and warfare, and early evidence for military encounters </w:t>
            </w:r>
          </w:p>
          <w:p w14:paraId="0F0E3FDC" w14:textId="521107CF" w:rsidR="0005765B" w:rsidRPr="008B0971" w:rsidRDefault="0005765B" w:rsidP="00984285">
            <w:pPr>
              <w:pStyle w:val="ListBullet"/>
            </w:pPr>
            <w:r w:rsidRPr="008B0971">
              <w:t xml:space="preserve">the composition and role of armies and navies, and changes in forms of weapons and military tactics </w:t>
            </w:r>
          </w:p>
          <w:p w14:paraId="30B4A16E" w14:textId="3A1756FC" w:rsidR="0005765B" w:rsidRPr="008B0971" w:rsidRDefault="0005765B" w:rsidP="00984285">
            <w:pPr>
              <w:pStyle w:val="ListBullet"/>
            </w:pPr>
            <w:r w:rsidRPr="008B0971">
              <w:t xml:space="preserve">the life of soldiers, their training and the conditions of service </w:t>
            </w:r>
          </w:p>
          <w:p w14:paraId="1CA1CFE1" w14:textId="7D899A12" w:rsidR="0005765B" w:rsidRPr="008B0971" w:rsidRDefault="0005765B" w:rsidP="00984285">
            <w:pPr>
              <w:pStyle w:val="ListBullet"/>
            </w:pPr>
            <w:r w:rsidRPr="008B0971">
              <w:t xml:space="preserve">the significance of the military </w:t>
            </w:r>
          </w:p>
          <w:p w14:paraId="5DEF4486" w14:textId="5FA61ED5" w:rsidR="008B0971" w:rsidRPr="00897443" w:rsidRDefault="0005765B" w:rsidP="00984285">
            <w:pPr>
              <w:pStyle w:val="ListBullet"/>
              <w:spacing w:after="120"/>
            </w:pPr>
            <w:r w:rsidRPr="008B0971">
              <w:t xml:space="preserve">the political, economic and social impact of warfare and conquest </w:t>
            </w:r>
          </w:p>
          <w:p w14:paraId="7E6DDC41" w14:textId="1B3FED9D" w:rsidR="008B27BC" w:rsidRPr="008B27BC" w:rsidRDefault="008B27BC" w:rsidP="00984285">
            <w:pPr>
              <w:pStyle w:val="Tablebody"/>
              <w:rPr>
                <w:i/>
              </w:rPr>
            </w:pPr>
            <w:r w:rsidRPr="00ED24AC">
              <w:rPr>
                <w:b/>
                <w:bCs/>
              </w:rPr>
              <w:t>The ancient historical narrative</w:t>
            </w:r>
            <w:r>
              <w:t xml:space="preserve"> </w:t>
            </w:r>
            <w:r w:rsidRPr="007B483F">
              <w:rPr>
                <w:bCs/>
              </w:rPr>
              <w:t>(</w:t>
            </w:r>
            <w:r>
              <w:rPr>
                <w:bCs/>
              </w:rPr>
              <w:t>at least 70% of unit content)</w:t>
            </w:r>
          </w:p>
          <w:p w14:paraId="027C4683" w14:textId="507D9FF2" w:rsidR="004832E7" w:rsidRPr="0005765B" w:rsidRDefault="00164D95" w:rsidP="00BB6975">
            <w:pPr>
              <w:pStyle w:val="Tablebody"/>
              <w:rPr>
                <w:b/>
                <w:bCs/>
              </w:rPr>
            </w:pPr>
            <w:r w:rsidRPr="0005765B">
              <w:rPr>
                <w:b/>
                <w:bCs/>
              </w:rPr>
              <w:t xml:space="preserve">Individual: Themistocles and increasing prestige of Athens through the Persian Wars </w:t>
            </w:r>
          </w:p>
          <w:p w14:paraId="7E6CF9FC" w14:textId="4783D386" w:rsidR="004832E7" w:rsidRPr="0005765B" w:rsidRDefault="00164D95" w:rsidP="00984285">
            <w:pPr>
              <w:pStyle w:val="ListBullet"/>
            </w:pPr>
            <w:r w:rsidRPr="0005765B">
              <w:t xml:space="preserve">the Battle of Marathon and the reasons for Athens’ victory </w:t>
            </w:r>
          </w:p>
          <w:p w14:paraId="24E3A7D8" w14:textId="3F1A87D8" w:rsidR="00164D95" w:rsidRPr="0005765B" w:rsidRDefault="00164D95" w:rsidP="00984285">
            <w:pPr>
              <w:pStyle w:val="ListBullet"/>
            </w:pPr>
            <w:r w:rsidRPr="0005765B">
              <w:t xml:space="preserve">Greek preparations for war, including the overall strategy of the Greek states and terms agreed at the Congress of the Isthmus of Corinth </w:t>
            </w:r>
          </w:p>
          <w:p w14:paraId="4CAAD885" w14:textId="09807474" w:rsidR="00164D95" w:rsidRPr="0005765B" w:rsidRDefault="00164D95" w:rsidP="00984285">
            <w:pPr>
              <w:pStyle w:val="ListBullet"/>
            </w:pPr>
            <w:r w:rsidRPr="0005765B">
              <w:t xml:space="preserve">the formation and composition of the Hellenic League under Spartan hegemony </w:t>
            </w:r>
          </w:p>
          <w:p w14:paraId="4D27C8A5" w14:textId="468F12F6" w:rsidR="00164D95" w:rsidRPr="0005765B" w:rsidRDefault="00164D95" w:rsidP="00984285">
            <w:pPr>
              <w:pStyle w:val="ListBullet"/>
            </w:pPr>
            <w:r w:rsidRPr="0005765B">
              <w:t>the increase of prestige of Athens throughout campaigns during the Second Persian War of</w:t>
            </w:r>
            <w:r w:rsidR="00EE493B" w:rsidRPr="0005765B">
              <w:t xml:space="preserve"> </w:t>
            </w:r>
            <w:r w:rsidRPr="0005765B">
              <w:t xml:space="preserve">480–478 BCE, including the Battles of Thermopylae and Salamis </w:t>
            </w:r>
          </w:p>
          <w:p w14:paraId="0A4946F3" w14:textId="54BBFF98" w:rsidR="00164D95" w:rsidRPr="0005765B" w:rsidRDefault="00164D95" w:rsidP="00984285">
            <w:pPr>
              <w:pStyle w:val="ListBullet"/>
            </w:pPr>
            <w:r w:rsidRPr="0005765B">
              <w:t xml:space="preserve">the role of Themistocles and the evidence for this, including the accounts of Thucydides and Plutarch, ostraca </w:t>
            </w:r>
          </w:p>
          <w:p w14:paraId="09658BDC" w14:textId="1F49E8DD" w:rsidR="0005765B" w:rsidRPr="001A712B" w:rsidRDefault="00164D95" w:rsidP="00984285">
            <w:pPr>
              <w:pStyle w:val="ListBullet"/>
            </w:pPr>
            <w:r w:rsidRPr="0005765B">
              <w:t xml:space="preserve">the rise of Athens as a sea power, including Themistocles’ use of silver mine funds for the navy </w:t>
            </w:r>
          </w:p>
        </w:tc>
        <w:tc>
          <w:tcPr>
            <w:tcW w:w="4182" w:type="dxa"/>
          </w:tcPr>
          <w:p w14:paraId="3DDCF621" w14:textId="77EDB0DF" w:rsidR="001C306F" w:rsidRPr="008B0971" w:rsidRDefault="00BD2F91" w:rsidP="00984285">
            <w:pPr>
              <w:pStyle w:val="ListBullet"/>
            </w:pPr>
            <w:r>
              <w:t>I</w:t>
            </w:r>
            <w:r w:rsidR="00CF303B" w:rsidRPr="008B0971">
              <w:t xml:space="preserve">nvestigate the development of naval strengths in Athens, including the use of triremes as weapons of war, the development of naval warfare and strategy, the roles of the </w:t>
            </w:r>
            <w:proofErr w:type="spellStart"/>
            <w:r w:rsidR="00CF303B" w:rsidRPr="008B0971">
              <w:t>thetes</w:t>
            </w:r>
            <w:proofErr w:type="spellEnd"/>
            <w:r w:rsidR="00CF303B" w:rsidRPr="008B0971">
              <w:t xml:space="preserve"> as sailors, and the </w:t>
            </w:r>
            <w:proofErr w:type="spellStart"/>
            <w:r w:rsidR="00CF303B" w:rsidRPr="008B0971">
              <w:t>Strategos</w:t>
            </w:r>
            <w:proofErr w:type="spellEnd"/>
            <w:r w:rsidR="00CF303B" w:rsidRPr="008B0971">
              <w:t xml:space="preserve"> as general. </w:t>
            </w:r>
          </w:p>
          <w:p w14:paraId="2DC2BA7D" w14:textId="429FE1F6" w:rsidR="001C306F" w:rsidRPr="008B0971" w:rsidRDefault="00BD2F91" w:rsidP="00984285">
            <w:pPr>
              <w:pStyle w:val="ListBullet"/>
            </w:pPr>
            <w:r>
              <w:t>I</w:t>
            </w:r>
            <w:r w:rsidR="00CF303B" w:rsidRPr="008B0971">
              <w:t>nvestigate the development of hoplite soldiers and the use of land armies in Sparta, including the training of Spartan soldiers</w:t>
            </w:r>
            <w:r w:rsidR="001C306F" w:rsidRPr="008B0971">
              <w:t>,</w:t>
            </w:r>
            <w:r w:rsidR="00CF303B" w:rsidRPr="008B0971">
              <w:t xml:space="preserve"> and the use of the Spartan army within the Peloponnese</w:t>
            </w:r>
            <w:r>
              <w:t>.</w:t>
            </w:r>
          </w:p>
          <w:p w14:paraId="7EC98944" w14:textId="4343CFE7" w:rsidR="001C306F" w:rsidRPr="008B0971" w:rsidRDefault="00BD2F91" w:rsidP="00984285">
            <w:pPr>
              <w:pStyle w:val="ListBullet"/>
            </w:pPr>
            <w:r>
              <w:t>I</w:t>
            </w:r>
            <w:r w:rsidR="001C306F" w:rsidRPr="008B0971">
              <w:t xml:space="preserve">dentify the political role </w:t>
            </w:r>
            <w:r w:rsidR="008B0971">
              <w:t xml:space="preserve">and </w:t>
            </w:r>
            <w:r w:rsidR="001C306F" w:rsidRPr="008B0971">
              <w:t>status of military leaders in Sparta and Athens</w:t>
            </w:r>
            <w:r>
              <w:t>.</w:t>
            </w:r>
          </w:p>
          <w:p w14:paraId="230C071D" w14:textId="3071A829" w:rsidR="00CF303B" w:rsidRPr="008B0971" w:rsidRDefault="00BD2F91" w:rsidP="00984285">
            <w:pPr>
              <w:pStyle w:val="ListBullet"/>
            </w:pPr>
            <w:r>
              <w:t>E</w:t>
            </w:r>
            <w:r w:rsidR="001C306F" w:rsidRPr="008B0971">
              <w:t>xamine source evidence, including excerpts from Herodotus and Plutarch, on the Spartan army and Athenian navy in the period of study</w:t>
            </w:r>
            <w:r>
              <w:t>.</w:t>
            </w:r>
          </w:p>
          <w:p w14:paraId="60B15A99" w14:textId="387EE485" w:rsidR="00D02EFE" w:rsidRPr="009E5E4D" w:rsidRDefault="00BD2F91" w:rsidP="00984285">
            <w:pPr>
              <w:pStyle w:val="ListBullet"/>
            </w:pPr>
            <w:r>
              <w:t>I</w:t>
            </w:r>
            <w:r w:rsidR="009974D6">
              <w:t xml:space="preserve">dentify </w:t>
            </w:r>
            <w:r w:rsidR="00EE493B" w:rsidRPr="009E5E4D">
              <w:t>the causes, course and consequences of the Battle of Marathon, identify</w:t>
            </w:r>
            <w:r w:rsidR="001C306F" w:rsidRPr="009E5E4D">
              <w:t>ing</w:t>
            </w:r>
            <w:r w:rsidR="00EE493B" w:rsidRPr="009E5E4D">
              <w:t xml:space="preserve"> the roles of Sparta, Athens and Persia</w:t>
            </w:r>
            <w:r>
              <w:t>.</w:t>
            </w:r>
          </w:p>
          <w:p w14:paraId="42410959" w14:textId="337F832F" w:rsidR="00D02EFE" w:rsidRPr="008B0971" w:rsidRDefault="00BD2F91" w:rsidP="00984285">
            <w:pPr>
              <w:pStyle w:val="ListBullet"/>
            </w:pPr>
            <w:r>
              <w:t>C</w:t>
            </w:r>
            <w:r w:rsidR="009E5E4D" w:rsidRPr="008B0971">
              <w:t>ompare and contrast</w:t>
            </w:r>
            <w:r w:rsidR="00EE493B" w:rsidRPr="008B0971">
              <w:t xml:space="preserve"> the preparations undertaken by Sparta, Athens and Persia after the Battle of Marathon</w:t>
            </w:r>
            <w:r>
              <w:t>.</w:t>
            </w:r>
          </w:p>
          <w:p w14:paraId="12742CE1" w14:textId="630F275E" w:rsidR="009E5E4D" w:rsidRPr="008B0971" w:rsidRDefault="00BD2F91" w:rsidP="00984285">
            <w:pPr>
              <w:pStyle w:val="ListBullet"/>
            </w:pPr>
            <w:r>
              <w:t>L</w:t>
            </w:r>
            <w:r w:rsidR="00EE493B" w:rsidRPr="008B0971">
              <w:t>ist the reasons for the formation of the Hellenic League and for Sparta’s leadership of the league</w:t>
            </w:r>
            <w:r>
              <w:t>.</w:t>
            </w:r>
          </w:p>
          <w:p w14:paraId="13A8CA79" w14:textId="237FFD5E" w:rsidR="00D02EFE" w:rsidRPr="008B0971" w:rsidRDefault="00BD2F91" w:rsidP="00984285">
            <w:pPr>
              <w:pStyle w:val="ListBullet"/>
            </w:pPr>
            <w:r>
              <w:t>E</w:t>
            </w:r>
            <w:r w:rsidR="009E5E4D" w:rsidRPr="008B0971">
              <w:t xml:space="preserve">xamine </w:t>
            </w:r>
            <w:r w:rsidR="00EE493B" w:rsidRPr="008B0971">
              <w:t xml:space="preserve">source </w:t>
            </w:r>
            <w:r w:rsidR="005D2D8B" w:rsidRPr="008B0971">
              <w:t>evidence</w:t>
            </w:r>
            <w:r w:rsidR="00EE493B" w:rsidRPr="008B0971">
              <w:t xml:space="preserve"> </w:t>
            </w:r>
            <w:r w:rsidR="009E5E4D" w:rsidRPr="008B0971">
              <w:t>for the period of the Persian Wars, noting issues of evidence</w:t>
            </w:r>
            <w:r w:rsidR="009974D6">
              <w:t>,</w:t>
            </w:r>
            <w:r w:rsidR="009E5E4D" w:rsidRPr="008B0971">
              <w:t xml:space="preserve"> including reliability and fragmentary evidence</w:t>
            </w:r>
            <w:r>
              <w:t>.</w:t>
            </w:r>
          </w:p>
          <w:p w14:paraId="465D47FE" w14:textId="505D51BD" w:rsidR="009E5E4D" w:rsidRPr="005C3D64" w:rsidRDefault="00BD2F91" w:rsidP="00984285">
            <w:pPr>
              <w:pStyle w:val="ListBullet"/>
              <w:spacing w:after="120"/>
            </w:pPr>
            <w:r>
              <w:t>A</w:t>
            </w:r>
            <w:r w:rsidR="00266330" w:rsidRPr="008B0971">
              <w:t>ccount for the increased prestige of Athens</w:t>
            </w:r>
            <w:r>
              <w:t>.</w:t>
            </w:r>
            <w:r w:rsidR="00266330" w:rsidRPr="008B0971">
              <w:t xml:space="preserve"> </w:t>
            </w:r>
          </w:p>
          <w:p w14:paraId="625573BA" w14:textId="53524493" w:rsidR="008C0233" w:rsidRPr="00984285" w:rsidRDefault="00803D34" w:rsidP="00984285">
            <w:pPr>
              <w:pStyle w:val="Tablebody"/>
              <w:rPr>
                <w:b/>
                <w:bCs/>
              </w:rPr>
            </w:pPr>
            <w:r w:rsidRPr="00984285">
              <w:rPr>
                <w:b/>
                <w:bCs/>
              </w:rPr>
              <w:t>Task 1: Part A</w:t>
            </w:r>
            <w:r w:rsidR="00ED24AC">
              <w:rPr>
                <w:b/>
                <w:bCs/>
              </w:rPr>
              <w:t xml:space="preserve"> –</w:t>
            </w:r>
            <w:r w:rsidRPr="00984285">
              <w:rPr>
                <w:b/>
                <w:bCs/>
              </w:rPr>
              <w:t xml:space="preserve"> Historical inquiry (</w:t>
            </w:r>
            <w:r w:rsidR="00A318EC" w:rsidRPr="00984285">
              <w:rPr>
                <w:b/>
                <w:bCs/>
              </w:rPr>
              <w:t>issue</w:t>
            </w:r>
            <w:r w:rsidRPr="00984285">
              <w:rPr>
                <w:b/>
                <w:bCs/>
              </w:rPr>
              <w:t>)</w:t>
            </w:r>
            <w:r w:rsidR="009916FB" w:rsidRPr="00984285">
              <w:rPr>
                <w:b/>
                <w:bCs/>
              </w:rPr>
              <w:t xml:space="preserve"> </w:t>
            </w:r>
            <w:r w:rsidR="00ED24AC">
              <w:rPr>
                <w:b/>
                <w:bCs/>
              </w:rPr>
              <w:br/>
            </w:r>
            <w:r w:rsidR="009916FB">
              <w:rPr>
                <w:b/>
                <w:bCs/>
              </w:rPr>
              <w:t>(</w:t>
            </w:r>
            <w:r w:rsidR="009916FB" w:rsidRPr="00984285">
              <w:rPr>
                <w:b/>
                <w:bCs/>
              </w:rPr>
              <w:t>Week 3</w:t>
            </w:r>
            <w:r w:rsidR="009916FB">
              <w:rPr>
                <w:b/>
                <w:bCs/>
              </w:rPr>
              <w:t>)</w:t>
            </w:r>
          </w:p>
          <w:p w14:paraId="43835F86" w14:textId="37CF4DC1" w:rsidR="00803D34" w:rsidRPr="00984285" w:rsidRDefault="00803D34" w:rsidP="00984285">
            <w:pPr>
              <w:pStyle w:val="Tablebody"/>
              <w:rPr>
                <w:b/>
                <w:bCs/>
              </w:rPr>
            </w:pPr>
            <w:r w:rsidRPr="00984285">
              <w:rPr>
                <w:b/>
                <w:bCs/>
              </w:rPr>
              <w:t>Task 1: Part B</w:t>
            </w:r>
            <w:r w:rsidR="00ED24AC">
              <w:rPr>
                <w:b/>
                <w:bCs/>
              </w:rPr>
              <w:t xml:space="preserve"> –</w:t>
            </w:r>
            <w:r w:rsidRPr="00984285">
              <w:rPr>
                <w:b/>
                <w:bCs/>
              </w:rPr>
              <w:t xml:space="preserve"> In-class validation extended answer</w:t>
            </w:r>
            <w:r w:rsidR="009916FB" w:rsidRPr="00984285">
              <w:rPr>
                <w:b/>
                <w:bCs/>
              </w:rPr>
              <w:t xml:space="preserve"> </w:t>
            </w:r>
            <w:r w:rsidR="009916FB">
              <w:rPr>
                <w:b/>
                <w:bCs/>
              </w:rPr>
              <w:t>(</w:t>
            </w:r>
            <w:r w:rsidR="009916FB" w:rsidRPr="00984285">
              <w:rPr>
                <w:b/>
                <w:bCs/>
              </w:rPr>
              <w:t>Week 5</w:t>
            </w:r>
            <w:r w:rsidR="009916FB">
              <w:rPr>
                <w:b/>
                <w:bCs/>
              </w:rPr>
              <w:t>)</w:t>
            </w:r>
          </w:p>
          <w:p w14:paraId="422C2F74" w14:textId="10873175" w:rsidR="00803D34" w:rsidRPr="00803D34" w:rsidRDefault="00803D34" w:rsidP="00984285">
            <w:pPr>
              <w:pStyle w:val="Tablebody"/>
              <w:rPr>
                <w:bCs/>
              </w:rPr>
            </w:pPr>
            <w:r w:rsidRPr="00984285">
              <w:rPr>
                <w:b/>
                <w:bCs/>
              </w:rPr>
              <w:t>Task 1: Part A</w:t>
            </w:r>
            <w:r w:rsidR="00ED24AC">
              <w:rPr>
                <w:b/>
                <w:bCs/>
              </w:rPr>
              <w:t xml:space="preserve"> –</w:t>
            </w:r>
            <w:r w:rsidRPr="00984285">
              <w:rPr>
                <w:b/>
                <w:bCs/>
              </w:rPr>
              <w:t xml:space="preserve"> </w:t>
            </w:r>
            <w:r w:rsidR="00A318EC" w:rsidRPr="00984285">
              <w:rPr>
                <w:b/>
                <w:bCs/>
              </w:rPr>
              <w:t xml:space="preserve">Historical inquiry </w:t>
            </w:r>
            <w:r w:rsidRPr="00984285">
              <w:rPr>
                <w:b/>
                <w:bCs/>
              </w:rPr>
              <w:t>(submit)</w:t>
            </w:r>
            <w:r w:rsidR="009916FB" w:rsidRPr="00984285">
              <w:rPr>
                <w:b/>
                <w:bCs/>
              </w:rPr>
              <w:t xml:space="preserve"> </w:t>
            </w:r>
            <w:r w:rsidR="009916FB">
              <w:rPr>
                <w:b/>
                <w:bCs/>
              </w:rPr>
              <w:t>(</w:t>
            </w:r>
            <w:r w:rsidR="009916FB" w:rsidRPr="00984285">
              <w:rPr>
                <w:b/>
                <w:bCs/>
              </w:rPr>
              <w:t>Week 5</w:t>
            </w:r>
            <w:r w:rsidR="009916FB">
              <w:rPr>
                <w:b/>
                <w:bCs/>
              </w:rPr>
              <w:t>)</w:t>
            </w:r>
          </w:p>
        </w:tc>
      </w:tr>
      <w:tr w:rsidR="003253FC" w:rsidRPr="0005765B" w14:paraId="3AAE05CF" w14:textId="77777777" w:rsidTr="006049BC">
        <w:trPr>
          <w:trHeight w:val="1232"/>
        </w:trPr>
        <w:tc>
          <w:tcPr>
            <w:tcW w:w="993" w:type="dxa"/>
            <w:shd w:val="clear" w:color="auto" w:fill="E4D8EB" w:themeFill="accent4" w:themeFillTint="66"/>
            <w:vAlign w:val="center"/>
          </w:tcPr>
          <w:p w14:paraId="18001197" w14:textId="2A5E5DDE" w:rsidR="003253FC" w:rsidRPr="0005765B" w:rsidRDefault="00164D95" w:rsidP="003A6BDA">
            <w:pPr>
              <w:spacing w:line="276" w:lineRule="auto"/>
              <w:jc w:val="center"/>
              <w:rPr>
                <w:rFonts w:asciiTheme="minorHAnsi" w:hAnsiTheme="minorHAnsi" w:cstheme="minorHAnsi"/>
                <w:szCs w:val="20"/>
              </w:rPr>
            </w:pPr>
            <w:r w:rsidRPr="0005765B">
              <w:rPr>
                <w:rFonts w:asciiTheme="minorHAnsi" w:hAnsiTheme="minorHAnsi" w:cstheme="minorHAnsi"/>
                <w:szCs w:val="20"/>
              </w:rPr>
              <w:t>6</w:t>
            </w:r>
          </w:p>
        </w:tc>
        <w:tc>
          <w:tcPr>
            <w:tcW w:w="4181" w:type="dxa"/>
          </w:tcPr>
          <w:p w14:paraId="63EF9E70" w14:textId="77777777" w:rsidR="00164D95" w:rsidRPr="00984285" w:rsidRDefault="00164D95" w:rsidP="00BB6975">
            <w:pPr>
              <w:pStyle w:val="Tablebody"/>
              <w:rPr>
                <w:b/>
                <w:bCs/>
              </w:rPr>
            </w:pPr>
            <w:r w:rsidRPr="00984285">
              <w:rPr>
                <w:b/>
                <w:bCs/>
              </w:rPr>
              <w:t xml:space="preserve">Change: the Delian League </w:t>
            </w:r>
          </w:p>
          <w:p w14:paraId="7A9E0D65" w14:textId="2E611A18" w:rsidR="00164D95" w:rsidRPr="0005765B" w:rsidRDefault="00164D95" w:rsidP="00984285">
            <w:pPr>
              <w:pStyle w:val="ListBullet"/>
            </w:pPr>
            <w:r w:rsidRPr="0005765B">
              <w:t xml:space="preserve">explanations for Sparta relinquishing leadership of the Greek offensive, including Thucydides’ explanation </w:t>
            </w:r>
          </w:p>
          <w:p w14:paraId="7EA04B85" w14:textId="77777777" w:rsidR="00F018E8" w:rsidRDefault="00164D95" w:rsidP="008C3994">
            <w:pPr>
              <w:pStyle w:val="ListBullet2"/>
            </w:pPr>
            <w:r w:rsidRPr="0005765B">
              <w:t>the role of Pausanias</w:t>
            </w:r>
            <w:r w:rsidR="00984285">
              <w:t xml:space="preserve"> </w:t>
            </w:r>
          </w:p>
          <w:p w14:paraId="3270928B" w14:textId="037A1C67" w:rsidR="0005765B" w:rsidRPr="0005765B" w:rsidRDefault="00164D95" w:rsidP="00BE39B2">
            <w:pPr>
              <w:pStyle w:val="ListBullet2"/>
            </w:pPr>
            <w:r w:rsidRPr="0005765B">
              <w:t xml:space="preserve">problems on Sparta’s home front (helots, Argos, allies, political divisions) </w:t>
            </w:r>
          </w:p>
          <w:p w14:paraId="43456282" w14:textId="77777777" w:rsidR="00984285" w:rsidRDefault="00164D95" w:rsidP="00BE39B2">
            <w:pPr>
              <w:pStyle w:val="ListBullet2"/>
            </w:pPr>
            <w:r w:rsidRPr="0005765B">
              <w:t>Spartan fear of corruption</w:t>
            </w:r>
            <w:r w:rsidR="00984285">
              <w:t xml:space="preserve"> </w:t>
            </w:r>
          </w:p>
          <w:p w14:paraId="1A9020CF" w14:textId="77777777" w:rsidR="00984285" w:rsidRDefault="00164D95" w:rsidP="00BE39B2">
            <w:pPr>
              <w:pStyle w:val="ListBullet2"/>
            </w:pPr>
            <w:r w:rsidRPr="0005765B">
              <w:t>Athens seen as a capable leader and working in Sparta’s interests</w:t>
            </w:r>
            <w:r w:rsidR="00984285">
              <w:t xml:space="preserve"> </w:t>
            </w:r>
          </w:p>
          <w:p w14:paraId="3F4182AE" w14:textId="77777777" w:rsidR="00F018E8" w:rsidRDefault="00164D95" w:rsidP="00BE39B2">
            <w:pPr>
              <w:pStyle w:val="ListBullet2"/>
            </w:pPr>
            <w:r w:rsidRPr="0005765B">
              <w:t>Sparta’s unwillingness to accept the burden of war</w:t>
            </w:r>
            <w:r w:rsidR="00984285">
              <w:t xml:space="preserve"> </w:t>
            </w:r>
          </w:p>
          <w:p w14:paraId="1C74CC50" w14:textId="07D631CF" w:rsidR="00164D95" w:rsidRPr="0005765B" w:rsidRDefault="00164D95" w:rsidP="00BE39B2">
            <w:pPr>
              <w:pStyle w:val="ListBullet2"/>
            </w:pPr>
            <w:r w:rsidRPr="0005765B">
              <w:t xml:space="preserve">the claim that relations between Sparta and Athens were friendly </w:t>
            </w:r>
          </w:p>
          <w:p w14:paraId="1465324F" w14:textId="4940E5C8" w:rsidR="003253FC" w:rsidRPr="00D362A2" w:rsidRDefault="00164D95" w:rsidP="00984285">
            <w:pPr>
              <w:pStyle w:val="ListBullet"/>
            </w:pPr>
            <w:r w:rsidRPr="0005765B">
              <w:t xml:space="preserve">the Delian League, including the aims, oath, </w:t>
            </w:r>
            <w:proofErr w:type="spellStart"/>
            <w:r w:rsidRPr="0005765B">
              <w:t>organisation</w:t>
            </w:r>
            <w:proofErr w:type="spellEnd"/>
            <w:r w:rsidRPr="0005765B">
              <w:t xml:space="preserve"> (two classes of allies: autonomous ship contributors and autonomous </w:t>
            </w:r>
            <w:proofErr w:type="spellStart"/>
            <w:r w:rsidRPr="0005765B">
              <w:t>phoros</w:t>
            </w:r>
            <w:proofErr w:type="spellEnd"/>
            <w:r w:rsidRPr="0005765B">
              <w:t xml:space="preserve"> contributors); Athens’ leadership and naval superiority </w:t>
            </w:r>
          </w:p>
        </w:tc>
        <w:tc>
          <w:tcPr>
            <w:tcW w:w="4182" w:type="dxa"/>
          </w:tcPr>
          <w:p w14:paraId="62D57E09" w14:textId="3A3FDEEC" w:rsidR="00266330" w:rsidRPr="00EC0901" w:rsidRDefault="003A5B1E" w:rsidP="00984285">
            <w:pPr>
              <w:pStyle w:val="ListBullet"/>
            </w:pPr>
            <w:r>
              <w:t>E</w:t>
            </w:r>
            <w:r w:rsidR="003B483E" w:rsidRPr="00EC0901">
              <w:t>xamine</w:t>
            </w:r>
            <w:r w:rsidR="00266330" w:rsidRPr="00EC0901">
              <w:t xml:space="preserve"> the naval superiority of Athens</w:t>
            </w:r>
            <w:r w:rsidR="003B483E" w:rsidRPr="00EC0901">
              <w:t xml:space="preserve"> and the r</w:t>
            </w:r>
            <w:r w:rsidR="00E6144F">
              <w:t>eas</w:t>
            </w:r>
            <w:r w:rsidR="003B483E" w:rsidRPr="00EC0901">
              <w:t>ons for this superiority</w:t>
            </w:r>
            <w:r>
              <w:t>.</w:t>
            </w:r>
          </w:p>
          <w:p w14:paraId="3351083F" w14:textId="437AD6B9" w:rsidR="00266330" w:rsidRPr="00EC0901" w:rsidRDefault="003A5B1E" w:rsidP="00984285">
            <w:pPr>
              <w:pStyle w:val="ListBullet"/>
            </w:pPr>
            <w:r>
              <w:t>A</w:t>
            </w:r>
            <w:r w:rsidR="00266330" w:rsidRPr="00EC0901">
              <w:t>ssess Thucydides’ explanation for Athenian leadership of the Delian League</w:t>
            </w:r>
            <w:r w:rsidR="000B208C">
              <w:t>.</w:t>
            </w:r>
          </w:p>
          <w:p w14:paraId="12226326" w14:textId="2FFA4CC3" w:rsidR="00266330" w:rsidRPr="00EC0901" w:rsidRDefault="00627DDC" w:rsidP="00984285">
            <w:pPr>
              <w:pStyle w:val="ListBullet"/>
            </w:pPr>
            <w:r>
              <w:t>E</w:t>
            </w:r>
            <w:r w:rsidR="003B483E" w:rsidRPr="00EC0901">
              <w:t>xamine</w:t>
            </w:r>
            <w:r w:rsidR="00266330" w:rsidRPr="00EC0901">
              <w:t xml:space="preserve"> the structure, </w:t>
            </w:r>
            <w:proofErr w:type="spellStart"/>
            <w:r w:rsidR="00266330" w:rsidRPr="00EC0901">
              <w:t>organisation</w:t>
            </w:r>
            <w:proofErr w:type="spellEnd"/>
            <w:r w:rsidR="00266330" w:rsidRPr="00EC0901">
              <w:t xml:space="preserve"> and formation of the Delian League</w:t>
            </w:r>
            <w:r w:rsidR="003A5B1E">
              <w:t>.</w:t>
            </w:r>
            <w:r w:rsidR="00266330" w:rsidRPr="00EC0901">
              <w:t xml:space="preserve"> </w:t>
            </w:r>
          </w:p>
          <w:p w14:paraId="53749612" w14:textId="6F466E7A" w:rsidR="00D02EFE" w:rsidRPr="00984285" w:rsidRDefault="00266330" w:rsidP="00984285">
            <w:pPr>
              <w:pStyle w:val="ListBullet"/>
              <w:rPr>
                <w:rFonts w:eastAsia="Times New Roman"/>
              </w:rPr>
            </w:pPr>
            <w:r w:rsidRPr="00EC0901">
              <w:t>Identify source evidence on the aims and structure of the Delian League</w:t>
            </w:r>
            <w:r w:rsidR="003A5B1E">
              <w:t>.</w:t>
            </w:r>
            <w:r w:rsidRPr="00EC0901">
              <w:t xml:space="preserve"> </w:t>
            </w:r>
          </w:p>
        </w:tc>
      </w:tr>
      <w:tr w:rsidR="003253FC" w:rsidRPr="0005765B" w14:paraId="42392121" w14:textId="77777777" w:rsidTr="006049BC">
        <w:trPr>
          <w:cantSplit/>
        </w:trPr>
        <w:tc>
          <w:tcPr>
            <w:tcW w:w="993" w:type="dxa"/>
            <w:shd w:val="clear" w:color="auto" w:fill="E4D8EB" w:themeFill="accent4" w:themeFillTint="66"/>
            <w:vAlign w:val="center"/>
            <w:hideMark/>
          </w:tcPr>
          <w:p w14:paraId="4121A4CD" w14:textId="2FA6E0D8" w:rsidR="003253FC" w:rsidRPr="0005765B" w:rsidRDefault="00FB6198" w:rsidP="003A6BDA">
            <w:pPr>
              <w:spacing w:line="276" w:lineRule="auto"/>
              <w:jc w:val="center"/>
              <w:rPr>
                <w:rFonts w:asciiTheme="minorHAnsi" w:hAnsiTheme="minorHAnsi" w:cstheme="minorHAnsi"/>
                <w:szCs w:val="20"/>
              </w:rPr>
            </w:pPr>
            <w:r w:rsidRPr="0005765B">
              <w:rPr>
                <w:rFonts w:asciiTheme="minorHAnsi" w:hAnsiTheme="minorHAnsi" w:cstheme="minorHAnsi"/>
                <w:szCs w:val="20"/>
              </w:rPr>
              <w:t>7</w:t>
            </w:r>
            <w:r w:rsidR="00D362A2">
              <w:rPr>
                <w:rFonts w:asciiTheme="minorHAnsi" w:hAnsiTheme="minorHAnsi" w:cstheme="minorHAnsi"/>
                <w:szCs w:val="20"/>
              </w:rPr>
              <w:t>–</w:t>
            </w:r>
            <w:r w:rsidRPr="0005765B">
              <w:rPr>
                <w:rFonts w:asciiTheme="minorHAnsi" w:hAnsiTheme="minorHAnsi" w:cstheme="minorHAnsi"/>
                <w:szCs w:val="20"/>
              </w:rPr>
              <w:t>8</w:t>
            </w:r>
          </w:p>
        </w:tc>
        <w:tc>
          <w:tcPr>
            <w:tcW w:w="4181" w:type="dxa"/>
          </w:tcPr>
          <w:p w14:paraId="3EE83830" w14:textId="77777777" w:rsidR="00164D95" w:rsidRPr="00984285" w:rsidRDefault="00164D95" w:rsidP="00BB6975">
            <w:pPr>
              <w:pStyle w:val="Tablebody"/>
              <w:rPr>
                <w:b/>
                <w:bCs/>
              </w:rPr>
            </w:pPr>
            <w:r w:rsidRPr="00984285">
              <w:rPr>
                <w:b/>
                <w:bCs/>
              </w:rPr>
              <w:t xml:space="preserve">Individuals: campaigns under Cimon to 461 BCE </w:t>
            </w:r>
          </w:p>
          <w:p w14:paraId="6DC06B24" w14:textId="5CCF1C52" w:rsidR="00164D95" w:rsidRPr="0005765B" w:rsidRDefault="00164D95" w:rsidP="00984285">
            <w:pPr>
              <w:pStyle w:val="ListBullet"/>
            </w:pPr>
            <w:r w:rsidRPr="0005765B">
              <w:t xml:space="preserve">Thucydides’ account of the campaigns: Eion, Scyros, </w:t>
            </w:r>
            <w:proofErr w:type="spellStart"/>
            <w:r w:rsidRPr="0005765B">
              <w:t>Carystus</w:t>
            </w:r>
            <w:proofErr w:type="spellEnd"/>
            <w:r w:rsidRPr="0005765B">
              <w:t xml:space="preserve">, Naxos, </w:t>
            </w:r>
            <w:proofErr w:type="spellStart"/>
            <w:r w:rsidRPr="0005765B">
              <w:t>Eurymedon</w:t>
            </w:r>
            <w:proofErr w:type="spellEnd"/>
            <w:r w:rsidRPr="0005765B">
              <w:t xml:space="preserve"> and Thasos under the aegis of the Delian League (Thucydides I.98, 101), including a consideration of the manipulation of the aims over time </w:t>
            </w:r>
          </w:p>
          <w:p w14:paraId="70635BC0" w14:textId="77777777" w:rsidR="00AC228E" w:rsidRDefault="00164D95" w:rsidP="00984285">
            <w:pPr>
              <w:pStyle w:val="ListBullet"/>
            </w:pPr>
            <w:r w:rsidRPr="0005765B">
              <w:t>the significance of Cimon’s campaigns for Athenian power and benefits to the allies</w:t>
            </w:r>
          </w:p>
          <w:p w14:paraId="5B7E9A5D" w14:textId="3E1CC2A0" w:rsidR="003253FC" w:rsidRPr="00AC228E" w:rsidRDefault="00164D95" w:rsidP="00984285">
            <w:pPr>
              <w:pStyle w:val="ListBullet"/>
            </w:pPr>
            <w:r w:rsidRPr="00AC228E">
              <w:t xml:space="preserve">evidence of Sparta’s response to the growth of Athenian power </w:t>
            </w:r>
          </w:p>
        </w:tc>
        <w:tc>
          <w:tcPr>
            <w:tcW w:w="4182" w:type="dxa"/>
          </w:tcPr>
          <w:p w14:paraId="43E4A026" w14:textId="30CB3F92" w:rsidR="00266330" w:rsidRPr="00EC0901" w:rsidRDefault="008B5C8B" w:rsidP="00984285">
            <w:pPr>
              <w:pStyle w:val="ListBullet"/>
            </w:pPr>
            <w:r w:rsidRPr="00EC0901">
              <w:t xml:space="preserve">Review </w:t>
            </w:r>
            <w:r w:rsidR="00266330" w:rsidRPr="00EC0901">
              <w:t>the initial campaigns under Cimon after Byzantium from 478</w:t>
            </w:r>
            <w:r w:rsidR="00984285">
              <w:t>–</w:t>
            </w:r>
            <w:r w:rsidR="00266330" w:rsidRPr="00EC0901">
              <w:t>46</w:t>
            </w:r>
            <w:r w:rsidR="001A712B">
              <w:t xml:space="preserve"> BCE</w:t>
            </w:r>
            <w:r w:rsidR="00266330" w:rsidRPr="00EC0901">
              <w:t xml:space="preserve">: Eion, Scyros, </w:t>
            </w:r>
            <w:proofErr w:type="spellStart"/>
            <w:r w:rsidR="00266330" w:rsidRPr="00EC0901">
              <w:t>Carystus</w:t>
            </w:r>
            <w:proofErr w:type="spellEnd"/>
            <w:r w:rsidR="00266330" w:rsidRPr="00EC0901">
              <w:t xml:space="preserve">, Naxos, </w:t>
            </w:r>
            <w:proofErr w:type="spellStart"/>
            <w:r w:rsidR="00266330" w:rsidRPr="00EC0901">
              <w:t>Eurymedon</w:t>
            </w:r>
            <w:proofErr w:type="spellEnd"/>
            <w:r w:rsidR="00266330" w:rsidRPr="00EC0901">
              <w:t xml:space="preserve"> and Thasos</w:t>
            </w:r>
            <w:r w:rsidR="003A5B1E">
              <w:t>.</w:t>
            </w:r>
          </w:p>
          <w:p w14:paraId="34E0BBC1" w14:textId="4ECF1119" w:rsidR="00266330" w:rsidRPr="00EC0901" w:rsidRDefault="003A5B1E" w:rsidP="00984285">
            <w:pPr>
              <w:pStyle w:val="ListBullet"/>
            </w:pPr>
            <w:proofErr w:type="spellStart"/>
            <w:r>
              <w:t>A</w:t>
            </w:r>
            <w:r w:rsidR="00266330" w:rsidRPr="00EC0901">
              <w:t>nalyse</w:t>
            </w:r>
            <w:proofErr w:type="spellEnd"/>
            <w:r w:rsidR="00266330" w:rsidRPr="00EC0901">
              <w:t xml:space="preserve"> the significance of Cimon’s campaigns for Athenian power internally and externally</w:t>
            </w:r>
            <w:r>
              <w:t>.</w:t>
            </w:r>
          </w:p>
          <w:p w14:paraId="2C8FAECF" w14:textId="70731BEB" w:rsidR="00266330" w:rsidRPr="00EC0901" w:rsidRDefault="003A5B1E" w:rsidP="00984285">
            <w:pPr>
              <w:pStyle w:val="ListBullet"/>
            </w:pPr>
            <w:r>
              <w:t>E</w:t>
            </w:r>
            <w:r w:rsidR="008B5C8B" w:rsidRPr="00EC0901">
              <w:t>xamine</w:t>
            </w:r>
            <w:r w:rsidR="00266330" w:rsidRPr="00EC0901">
              <w:t xml:space="preserve"> Sparta’s response to the growth of Athenian power</w:t>
            </w:r>
            <w:r w:rsidR="008B5C8B" w:rsidRPr="00EC0901">
              <w:t xml:space="preserve"> and the reasons for it</w:t>
            </w:r>
            <w:r>
              <w:t>.</w:t>
            </w:r>
          </w:p>
          <w:p w14:paraId="17FC3991" w14:textId="1C6FD779" w:rsidR="00D63237" w:rsidRPr="001A712B" w:rsidRDefault="003A5B1E" w:rsidP="00984285">
            <w:pPr>
              <w:pStyle w:val="ListBullet"/>
            </w:pPr>
            <w:r>
              <w:t>E</w:t>
            </w:r>
            <w:r w:rsidR="00266330" w:rsidRPr="00EC0901">
              <w:t>xamine the strengths and limitations of Thucydides’ account</w:t>
            </w:r>
            <w:r>
              <w:t>.</w:t>
            </w:r>
            <w:r w:rsidR="00266330" w:rsidRPr="00EC0901">
              <w:t xml:space="preserve"> </w:t>
            </w:r>
          </w:p>
        </w:tc>
      </w:tr>
      <w:tr w:rsidR="003253FC" w:rsidRPr="0005765B" w14:paraId="04FD3535" w14:textId="77777777" w:rsidTr="006049BC">
        <w:tc>
          <w:tcPr>
            <w:tcW w:w="993" w:type="dxa"/>
            <w:shd w:val="clear" w:color="auto" w:fill="E4D8EB" w:themeFill="accent4" w:themeFillTint="66"/>
            <w:vAlign w:val="center"/>
            <w:hideMark/>
          </w:tcPr>
          <w:p w14:paraId="24B8C455" w14:textId="3DF6D7AC" w:rsidR="003253FC" w:rsidRPr="0005765B" w:rsidRDefault="00FB6198" w:rsidP="003A6BDA">
            <w:pPr>
              <w:spacing w:line="276" w:lineRule="auto"/>
              <w:jc w:val="center"/>
              <w:rPr>
                <w:rFonts w:asciiTheme="minorHAnsi" w:hAnsiTheme="minorHAnsi" w:cstheme="minorHAnsi"/>
                <w:szCs w:val="20"/>
              </w:rPr>
            </w:pPr>
            <w:r w:rsidRPr="0005765B">
              <w:rPr>
                <w:rFonts w:asciiTheme="minorHAnsi" w:hAnsiTheme="minorHAnsi" w:cstheme="minorHAnsi"/>
                <w:szCs w:val="20"/>
              </w:rPr>
              <w:t>9</w:t>
            </w:r>
          </w:p>
        </w:tc>
        <w:tc>
          <w:tcPr>
            <w:tcW w:w="4181" w:type="dxa"/>
          </w:tcPr>
          <w:p w14:paraId="422E7B80" w14:textId="77777777" w:rsidR="00164D95" w:rsidRPr="0005765B" w:rsidRDefault="00164D95" w:rsidP="00BB6975">
            <w:pPr>
              <w:pStyle w:val="Tablebody"/>
            </w:pPr>
            <w:r w:rsidRPr="0005765B">
              <w:rPr>
                <w:b/>
                <w:bCs/>
              </w:rPr>
              <w:t xml:space="preserve">Individuals: the policy of Cimon and opposition to it </w:t>
            </w:r>
          </w:p>
          <w:p w14:paraId="0C44B4CC" w14:textId="3FC4AED8" w:rsidR="00164D95" w:rsidRPr="0005765B" w:rsidRDefault="00164D95" w:rsidP="00984285">
            <w:pPr>
              <w:pStyle w:val="ListBullet"/>
            </w:pPr>
            <w:r w:rsidRPr="0005765B">
              <w:t xml:space="preserve">Cimon’s general foreign policy: pro-Spartan and anti-Persian, including the assistance to Sparta during the Helot revolt at Mt </w:t>
            </w:r>
            <w:proofErr w:type="spellStart"/>
            <w:r w:rsidRPr="0005765B">
              <w:t>Ithome</w:t>
            </w:r>
            <w:proofErr w:type="spellEnd"/>
            <w:r w:rsidRPr="0005765B">
              <w:t xml:space="preserve"> </w:t>
            </w:r>
          </w:p>
          <w:p w14:paraId="42D89AAD" w14:textId="49063AE1" w:rsidR="00164D95" w:rsidRPr="0005765B" w:rsidRDefault="00164D95" w:rsidP="00984285">
            <w:pPr>
              <w:pStyle w:val="ListBullet"/>
            </w:pPr>
            <w:r w:rsidRPr="0005765B">
              <w:t xml:space="preserve">Cimon’s domestic policy to preserve the status quo </w:t>
            </w:r>
          </w:p>
          <w:p w14:paraId="0AB2AAE7" w14:textId="19CD707E" w:rsidR="00164D95" w:rsidRPr="0005765B" w:rsidRDefault="00164D95" w:rsidP="00984285">
            <w:pPr>
              <w:pStyle w:val="ListBullet"/>
            </w:pPr>
            <w:r w:rsidRPr="0005765B">
              <w:t xml:space="preserve">Cimon’s role in the transformation of the Delian League to an Athenian Empire </w:t>
            </w:r>
          </w:p>
          <w:p w14:paraId="43EC276E" w14:textId="0A300D88" w:rsidR="003253FC" w:rsidRPr="00AC228E" w:rsidRDefault="00164D95" w:rsidP="00984285">
            <w:pPr>
              <w:pStyle w:val="ListBullet"/>
            </w:pPr>
            <w:r w:rsidRPr="0005765B">
              <w:t xml:space="preserve">opposition to Cimon’s policies, and the causal link between his policies and his ostracism </w:t>
            </w:r>
          </w:p>
        </w:tc>
        <w:tc>
          <w:tcPr>
            <w:tcW w:w="4182" w:type="dxa"/>
          </w:tcPr>
          <w:p w14:paraId="01BB11BA" w14:textId="22FAC91E" w:rsidR="00D63237" w:rsidRPr="00EC0901" w:rsidRDefault="003A5B1E" w:rsidP="00984285">
            <w:pPr>
              <w:pStyle w:val="ListBullet"/>
            </w:pPr>
            <w:r>
              <w:t>R</w:t>
            </w:r>
            <w:r w:rsidR="00634996" w:rsidRPr="00EC0901">
              <w:t>eview</w:t>
            </w:r>
            <w:r w:rsidR="00EF3340" w:rsidRPr="00EC0901">
              <w:t xml:space="preserve"> Cimon’s political career identifying his supporters and opponents in Athens</w:t>
            </w:r>
            <w:r>
              <w:t>.</w:t>
            </w:r>
          </w:p>
          <w:p w14:paraId="0BC06E8C" w14:textId="3CD6A33E" w:rsidR="00EF3340" w:rsidRPr="00EC0901" w:rsidRDefault="003A5B1E" w:rsidP="00984285">
            <w:pPr>
              <w:pStyle w:val="ListBullet"/>
            </w:pPr>
            <w:r>
              <w:t>E</w:t>
            </w:r>
            <w:r w:rsidR="00EF3340" w:rsidRPr="00EC0901">
              <w:t>xamine Plutarch’s account of Cimon’s leadership in Athens</w:t>
            </w:r>
            <w:r>
              <w:t>.</w:t>
            </w:r>
          </w:p>
          <w:p w14:paraId="4D0FE78D" w14:textId="25F6608D" w:rsidR="00D63237" w:rsidRPr="00EC0901" w:rsidRDefault="003A5B1E" w:rsidP="00984285">
            <w:pPr>
              <w:pStyle w:val="ListBullet"/>
            </w:pPr>
            <w:r>
              <w:t>E</w:t>
            </w:r>
            <w:r w:rsidR="00EF3340" w:rsidRPr="00EC0901">
              <w:t>xplain Cimon’s Philo-Laconian policy and the response by the Athenians</w:t>
            </w:r>
            <w:r>
              <w:t>.</w:t>
            </w:r>
            <w:r w:rsidR="00EF3340" w:rsidRPr="00EC0901">
              <w:t xml:space="preserve"> </w:t>
            </w:r>
          </w:p>
          <w:p w14:paraId="1233E517" w14:textId="20FE4C92" w:rsidR="00EF3340" w:rsidRPr="00EF3340" w:rsidRDefault="003A5B1E" w:rsidP="00984285">
            <w:pPr>
              <w:pStyle w:val="ListBullet"/>
            </w:pPr>
            <w:r>
              <w:t>A</w:t>
            </w:r>
            <w:r w:rsidR="00EF3340" w:rsidRPr="00EF3340">
              <w:t>ssess the role of Cimon in the transformation of the Delian League to an Athenian Empire</w:t>
            </w:r>
            <w:r>
              <w:t>.</w:t>
            </w:r>
          </w:p>
          <w:p w14:paraId="474CB60B" w14:textId="4BC51F6B" w:rsidR="001A712B" w:rsidRDefault="003A5B1E" w:rsidP="00984285">
            <w:pPr>
              <w:pStyle w:val="ListBullet"/>
              <w:spacing w:after="120"/>
            </w:pPr>
            <w:r>
              <w:t>I</w:t>
            </w:r>
            <w:r w:rsidR="00EF3340" w:rsidRPr="00EF3340">
              <w:t>dentify the reasons for Cimon’s ostracism</w:t>
            </w:r>
            <w:r>
              <w:t>.</w:t>
            </w:r>
          </w:p>
          <w:p w14:paraId="17892FD8" w14:textId="4188FDC0" w:rsidR="001A712B" w:rsidRPr="001A712B" w:rsidRDefault="001A712B" w:rsidP="00984285">
            <w:pPr>
              <w:pStyle w:val="Tablebody"/>
              <w:rPr>
                <w:lang w:eastAsia="en-US"/>
              </w:rPr>
            </w:pPr>
            <w:r w:rsidRPr="001A712B">
              <w:rPr>
                <w:b/>
                <w:lang w:eastAsia="en-US"/>
              </w:rPr>
              <w:t>Task 2</w:t>
            </w:r>
            <w:r w:rsidR="000B208C">
              <w:rPr>
                <w:b/>
                <w:bCs/>
              </w:rPr>
              <w:t xml:space="preserve"> –</w:t>
            </w:r>
            <w:r w:rsidRPr="001A712B">
              <w:rPr>
                <w:b/>
                <w:lang w:eastAsia="en-US"/>
              </w:rPr>
              <w:t xml:space="preserve"> Short answer</w:t>
            </w:r>
            <w:r w:rsidR="009916FB" w:rsidRPr="00984285">
              <w:rPr>
                <w:b/>
                <w:bCs/>
              </w:rPr>
              <w:t xml:space="preserve"> </w:t>
            </w:r>
            <w:r w:rsidR="009916FB">
              <w:rPr>
                <w:b/>
                <w:bCs/>
              </w:rPr>
              <w:t>(</w:t>
            </w:r>
            <w:r w:rsidR="009916FB" w:rsidRPr="00984285">
              <w:rPr>
                <w:b/>
                <w:bCs/>
              </w:rPr>
              <w:t>Week</w:t>
            </w:r>
            <w:r w:rsidR="009916FB" w:rsidRPr="001A712B">
              <w:rPr>
                <w:b/>
                <w:lang w:eastAsia="en-US"/>
              </w:rPr>
              <w:t xml:space="preserve"> </w:t>
            </w:r>
            <w:r w:rsidR="009916FB">
              <w:rPr>
                <w:b/>
                <w:lang w:eastAsia="en-US"/>
              </w:rPr>
              <w:t>9)</w:t>
            </w:r>
          </w:p>
        </w:tc>
      </w:tr>
    </w:tbl>
    <w:p w14:paraId="1D83F489" w14:textId="77777777" w:rsidR="00BB6975" w:rsidRDefault="00BB6975">
      <w:r>
        <w:br w:type="page"/>
      </w:r>
    </w:p>
    <w:tbl>
      <w:tblPr>
        <w:tblStyle w:val="TableGrid"/>
        <w:tblW w:w="9356" w:type="dxa"/>
        <w:tblInd w:w="-34" w:type="dxa"/>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Layout w:type="fixed"/>
        <w:tblCellMar>
          <w:top w:w="28" w:type="dxa"/>
          <w:bottom w:w="28" w:type="dxa"/>
        </w:tblCellMar>
        <w:tblLook w:val="04A0" w:firstRow="1" w:lastRow="0" w:firstColumn="1" w:lastColumn="0" w:noHBand="0" w:noVBand="1"/>
      </w:tblPr>
      <w:tblGrid>
        <w:gridCol w:w="993"/>
        <w:gridCol w:w="4181"/>
        <w:gridCol w:w="4182"/>
      </w:tblGrid>
      <w:tr w:rsidR="003253FC" w:rsidRPr="0005765B" w14:paraId="537C15C2" w14:textId="77777777" w:rsidTr="006049BC">
        <w:tc>
          <w:tcPr>
            <w:tcW w:w="993" w:type="dxa"/>
            <w:shd w:val="clear" w:color="auto" w:fill="E4D8EB" w:themeFill="accent4" w:themeFillTint="66"/>
            <w:vAlign w:val="center"/>
          </w:tcPr>
          <w:p w14:paraId="00EEED87" w14:textId="3EA365C4" w:rsidR="003253FC" w:rsidRPr="0005765B" w:rsidRDefault="00FB6198" w:rsidP="003A6BDA">
            <w:pPr>
              <w:spacing w:line="276" w:lineRule="auto"/>
              <w:jc w:val="center"/>
              <w:rPr>
                <w:rFonts w:asciiTheme="minorHAnsi" w:hAnsiTheme="minorHAnsi" w:cstheme="minorHAnsi"/>
                <w:szCs w:val="20"/>
              </w:rPr>
            </w:pPr>
            <w:r w:rsidRPr="0005765B">
              <w:rPr>
                <w:rFonts w:asciiTheme="minorHAnsi" w:hAnsiTheme="minorHAnsi" w:cstheme="minorHAnsi"/>
                <w:szCs w:val="20"/>
              </w:rPr>
              <w:t>10</w:t>
            </w:r>
            <w:r w:rsidR="00D362A2">
              <w:rPr>
                <w:rFonts w:asciiTheme="minorHAnsi" w:hAnsiTheme="minorHAnsi" w:cstheme="minorHAnsi"/>
                <w:szCs w:val="20"/>
              </w:rPr>
              <w:t>–</w:t>
            </w:r>
            <w:r w:rsidRPr="0005765B">
              <w:rPr>
                <w:rFonts w:asciiTheme="minorHAnsi" w:hAnsiTheme="minorHAnsi" w:cstheme="minorHAnsi"/>
                <w:szCs w:val="20"/>
              </w:rPr>
              <w:t>11</w:t>
            </w:r>
          </w:p>
        </w:tc>
        <w:tc>
          <w:tcPr>
            <w:tcW w:w="4181" w:type="dxa"/>
          </w:tcPr>
          <w:p w14:paraId="076ED5B6" w14:textId="77777777" w:rsidR="00164D95" w:rsidRPr="0005765B" w:rsidRDefault="00164D95" w:rsidP="00BB6975">
            <w:pPr>
              <w:pStyle w:val="Tablebody"/>
            </w:pPr>
            <w:r w:rsidRPr="0005765B">
              <w:rPr>
                <w:b/>
                <w:bCs/>
              </w:rPr>
              <w:t xml:space="preserve">Change: the transformation of the League to an empire </w:t>
            </w:r>
          </w:p>
          <w:p w14:paraId="2F7D9133" w14:textId="42C94440" w:rsidR="00164D95" w:rsidRPr="0005765B" w:rsidRDefault="00164D95" w:rsidP="00984285">
            <w:pPr>
              <w:pStyle w:val="ListBullet"/>
            </w:pPr>
            <w:r w:rsidRPr="0005765B">
              <w:t xml:space="preserve">the emergence of three classes of membership of the Delian League (autonomous ship contributors, autonomous </w:t>
            </w:r>
            <w:proofErr w:type="spellStart"/>
            <w:r w:rsidRPr="0005765B">
              <w:t>phoros</w:t>
            </w:r>
            <w:proofErr w:type="spellEnd"/>
            <w:r w:rsidRPr="0005765B">
              <w:t xml:space="preserve"> contributors and subjugated </w:t>
            </w:r>
            <w:proofErr w:type="spellStart"/>
            <w:r w:rsidRPr="0005765B">
              <w:t>phoros</w:t>
            </w:r>
            <w:proofErr w:type="spellEnd"/>
            <w:r w:rsidRPr="0005765B">
              <w:t xml:space="preserve"> contributors); use of the tribute under Cimon to benefit Athens rather than the League and allied revolts: Naxos, Thasos and Samos </w:t>
            </w:r>
          </w:p>
          <w:p w14:paraId="7F381E2D" w14:textId="0BDE4205" w:rsidR="00164D95" w:rsidRPr="0005765B" w:rsidRDefault="00164D95" w:rsidP="00984285">
            <w:pPr>
              <w:pStyle w:val="ListBullet"/>
            </w:pPr>
            <w:r w:rsidRPr="0005765B">
              <w:t xml:space="preserve">the growing influence (economic, military, political, cultural, judicial, and religious) of Athens over allies </w:t>
            </w:r>
          </w:p>
          <w:p w14:paraId="26EA9D95" w14:textId="156AFADC" w:rsidR="00164D95" w:rsidRPr="0005765B" w:rsidRDefault="00164D95" w:rsidP="00984285">
            <w:pPr>
              <w:pStyle w:val="ListBullet"/>
            </w:pPr>
            <w:r w:rsidRPr="0005765B">
              <w:t xml:space="preserve">factors which enabled the Athenians to change their treatment of the allies, including the attitude of the allies, Sparta’s attitude, Athenian naval superiority </w:t>
            </w:r>
          </w:p>
          <w:p w14:paraId="11AC3313" w14:textId="14719A8C" w:rsidR="00164D95" w:rsidRPr="0005765B" w:rsidRDefault="00164D95" w:rsidP="00984285">
            <w:pPr>
              <w:pStyle w:val="ListBullet"/>
            </w:pPr>
            <w:r w:rsidRPr="0005765B">
              <w:t xml:space="preserve">the issues of evidence for these changes, including Thucydides’ account, Plutarch’s </w:t>
            </w:r>
            <w:r w:rsidRPr="0005765B">
              <w:rPr>
                <w:i/>
                <w:iCs/>
              </w:rPr>
              <w:t>Pericles</w:t>
            </w:r>
            <w:r w:rsidRPr="0005765B">
              <w:t xml:space="preserve">, Aristotle, Old Oligarch, decrees, tribute lists, coins, pottery </w:t>
            </w:r>
          </w:p>
          <w:p w14:paraId="64CAAD4F" w14:textId="4C1D3331" w:rsidR="003253FC" w:rsidRPr="00984285" w:rsidRDefault="00164D95" w:rsidP="003A6BDA">
            <w:pPr>
              <w:pStyle w:val="ListBullet"/>
            </w:pPr>
            <w:r w:rsidRPr="0005765B">
              <w:t xml:space="preserve">Athens’ justification and motivation for the changing treatment of the allies, and the reaction of the allies </w:t>
            </w:r>
          </w:p>
        </w:tc>
        <w:tc>
          <w:tcPr>
            <w:tcW w:w="4182" w:type="dxa"/>
          </w:tcPr>
          <w:p w14:paraId="7C44FD68" w14:textId="0ABD90C7" w:rsidR="00266330" w:rsidRPr="00EC0901" w:rsidRDefault="002002F8" w:rsidP="00050B73">
            <w:pPr>
              <w:pStyle w:val="ListBullet"/>
            </w:pPr>
            <w:r>
              <w:t>E</w:t>
            </w:r>
            <w:r w:rsidR="00634996" w:rsidRPr="00EC0901">
              <w:t>xamine</w:t>
            </w:r>
            <w:r w:rsidR="00266330" w:rsidRPr="00EC0901">
              <w:t xml:space="preserve"> the transformation of the League to an empire</w:t>
            </w:r>
            <w:r w:rsidR="00634996" w:rsidRPr="00EC0901">
              <w:t xml:space="preserve"> and the reasons for it</w:t>
            </w:r>
            <w:r>
              <w:t>.</w:t>
            </w:r>
          </w:p>
          <w:p w14:paraId="7DBA8A72" w14:textId="4E637423" w:rsidR="00266330" w:rsidRPr="00EC0901" w:rsidRDefault="00266330" w:rsidP="00050B73">
            <w:pPr>
              <w:pStyle w:val="ListBullet"/>
            </w:pPr>
            <w:r w:rsidRPr="00EC0901">
              <w:t xml:space="preserve">Examine Athens’ justification and motivation for </w:t>
            </w:r>
            <w:r w:rsidR="002002F8">
              <w:t>its</w:t>
            </w:r>
            <w:r w:rsidR="00486370" w:rsidRPr="00EC0901">
              <w:t xml:space="preserve"> </w:t>
            </w:r>
            <w:r w:rsidRPr="00EC0901">
              <w:t>changing treatment of the allies</w:t>
            </w:r>
            <w:r w:rsidR="000B208C">
              <w:t>.</w:t>
            </w:r>
          </w:p>
          <w:p w14:paraId="785E276E" w14:textId="614CECE4" w:rsidR="00266330" w:rsidRPr="00EC0901" w:rsidRDefault="002002F8" w:rsidP="00050B73">
            <w:pPr>
              <w:pStyle w:val="ListBullet"/>
            </w:pPr>
            <w:proofErr w:type="spellStart"/>
            <w:r>
              <w:t>A</w:t>
            </w:r>
            <w:r w:rsidR="00266330" w:rsidRPr="00EC0901">
              <w:t>nalyse</w:t>
            </w:r>
            <w:proofErr w:type="spellEnd"/>
            <w:r w:rsidR="00266330" w:rsidRPr="00EC0901">
              <w:t xml:space="preserve"> and account for the allies’ response to Athens’ imperialism (extent of acceptance or resistance)</w:t>
            </w:r>
            <w:r>
              <w:t>.</w:t>
            </w:r>
          </w:p>
          <w:p w14:paraId="4F1B9614" w14:textId="1A76C103" w:rsidR="00266330" w:rsidRPr="00EC0901" w:rsidRDefault="002002F8" w:rsidP="00050B73">
            <w:pPr>
              <w:pStyle w:val="ListBullet"/>
            </w:pPr>
            <w:r>
              <w:t>E</w:t>
            </w:r>
            <w:r w:rsidR="00266330" w:rsidRPr="00EC0901">
              <w:t xml:space="preserve">xamine the evidence (decrees, Thucydides’ </w:t>
            </w:r>
            <w:proofErr w:type="spellStart"/>
            <w:r w:rsidR="00266330" w:rsidRPr="00EC0901">
              <w:t>Pentecontaetia</w:t>
            </w:r>
            <w:proofErr w:type="spellEnd"/>
            <w:r w:rsidR="00266330" w:rsidRPr="00EC0901">
              <w:t>) for the economic, military, political, cultural, judicial and religious methods of control used by Athens to 445 BC</w:t>
            </w:r>
            <w:r w:rsidR="001F7C08">
              <w:t>E</w:t>
            </w:r>
            <w:r>
              <w:t>.</w:t>
            </w:r>
          </w:p>
          <w:p w14:paraId="7059657D" w14:textId="7CFCA8A2" w:rsidR="00266330" w:rsidRPr="00EC0901" w:rsidRDefault="002002F8" w:rsidP="00050B73">
            <w:pPr>
              <w:pStyle w:val="ListBullet"/>
            </w:pPr>
            <w:r>
              <w:t>E</w:t>
            </w:r>
            <w:r w:rsidR="00266330" w:rsidRPr="00EC0901">
              <w:t>xplain the functions and outcomes of these methods of control</w:t>
            </w:r>
            <w:r>
              <w:t>.</w:t>
            </w:r>
          </w:p>
          <w:p w14:paraId="30975FA7" w14:textId="55CD16C4" w:rsidR="00266330" w:rsidRPr="00EC0901" w:rsidRDefault="002002F8" w:rsidP="00050B73">
            <w:pPr>
              <w:pStyle w:val="ListBullet"/>
            </w:pPr>
            <w:r>
              <w:t>E</w:t>
            </w:r>
            <w:r w:rsidR="00EC0901" w:rsidRPr="00EC0901">
              <w:t>xamine</w:t>
            </w:r>
            <w:r w:rsidR="00AC7DA3">
              <w:t xml:space="preserve"> </w:t>
            </w:r>
            <w:r w:rsidR="00266330" w:rsidRPr="00EC0901">
              <w:t>the significance of the transfer of the treasury in 454 BC</w:t>
            </w:r>
            <w:r w:rsidR="001F7C08">
              <w:t>E</w:t>
            </w:r>
            <w:r>
              <w:t>.</w:t>
            </w:r>
          </w:p>
          <w:p w14:paraId="3A3D4B3B" w14:textId="252F70C8" w:rsidR="00266330" w:rsidRPr="00EC0901" w:rsidRDefault="00266330" w:rsidP="00050B73">
            <w:pPr>
              <w:pStyle w:val="ListBullet"/>
            </w:pPr>
            <w:r w:rsidRPr="00EC0901">
              <w:t xml:space="preserve">Identify Athens’ use of decrees (Coinage, Chalcis, Colophon, </w:t>
            </w:r>
            <w:proofErr w:type="spellStart"/>
            <w:r w:rsidRPr="00EC0901">
              <w:t>Cleinias</w:t>
            </w:r>
            <w:proofErr w:type="spellEnd"/>
            <w:r w:rsidRPr="00EC0901">
              <w:t xml:space="preserve">, </w:t>
            </w:r>
            <w:proofErr w:type="spellStart"/>
            <w:r w:rsidRPr="00EC0901">
              <w:t>Erythrae</w:t>
            </w:r>
            <w:proofErr w:type="spellEnd"/>
            <w:r w:rsidRPr="00EC0901">
              <w:t>, Papyrus)</w:t>
            </w:r>
            <w:r w:rsidR="002002F8">
              <w:t>.</w:t>
            </w:r>
            <w:r w:rsidRPr="00EC0901">
              <w:t xml:space="preserve"> </w:t>
            </w:r>
          </w:p>
          <w:p w14:paraId="521F981D" w14:textId="0F499897" w:rsidR="003253FC" w:rsidRPr="001A712B" w:rsidRDefault="00266330" w:rsidP="00050B73">
            <w:pPr>
              <w:pStyle w:val="ListBullet"/>
              <w:spacing w:after="120"/>
            </w:pPr>
            <w:r w:rsidRPr="00EC0901">
              <w:t xml:space="preserve">Explain the emergence of three classes of membership of the Delian League (autonomous allies supplying ships, autonomous allies supplying </w:t>
            </w:r>
            <w:proofErr w:type="spellStart"/>
            <w:r w:rsidRPr="00EC0901">
              <w:t>phoros</w:t>
            </w:r>
            <w:proofErr w:type="spellEnd"/>
            <w:r w:rsidRPr="00EC0901">
              <w:t xml:space="preserve"> and subject-allies)</w:t>
            </w:r>
            <w:r w:rsidR="002002F8">
              <w:t>.</w:t>
            </w:r>
          </w:p>
          <w:p w14:paraId="36862667" w14:textId="5F6D9490" w:rsidR="00D63237" w:rsidRPr="00F95733" w:rsidRDefault="00803D34" w:rsidP="000B208C">
            <w:pPr>
              <w:pStyle w:val="Tablebody"/>
              <w:spacing w:after="0"/>
              <w:rPr>
                <w:b/>
              </w:rPr>
            </w:pPr>
            <w:r>
              <w:rPr>
                <w:b/>
              </w:rPr>
              <w:t>Task 3</w:t>
            </w:r>
            <w:r w:rsidR="000B208C">
              <w:rPr>
                <w:b/>
              </w:rPr>
              <w:t xml:space="preserve"> –</w:t>
            </w:r>
            <w:r>
              <w:rPr>
                <w:b/>
              </w:rPr>
              <w:t xml:space="preserve"> </w:t>
            </w:r>
            <w:r w:rsidR="000E4926" w:rsidRPr="00F6141C">
              <w:rPr>
                <w:b/>
              </w:rPr>
              <w:t xml:space="preserve">Extended </w:t>
            </w:r>
            <w:r w:rsidR="009916FB">
              <w:rPr>
                <w:b/>
                <w:lang w:eastAsia="en-US"/>
              </w:rPr>
              <w:t>a</w:t>
            </w:r>
            <w:r w:rsidR="000E4926" w:rsidRPr="00F6141C">
              <w:rPr>
                <w:b/>
                <w:lang w:eastAsia="en-US"/>
              </w:rPr>
              <w:t>nswer</w:t>
            </w:r>
            <w:r w:rsidR="009916FB">
              <w:rPr>
                <w:b/>
              </w:rPr>
              <w:t xml:space="preserve"> (Week 11)</w:t>
            </w:r>
          </w:p>
        </w:tc>
      </w:tr>
      <w:tr w:rsidR="00931494" w:rsidRPr="0005765B" w14:paraId="30A57C29" w14:textId="77777777" w:rsidTr="006049BC">
        <w:tc>
          <w:tcPr>
            <w:tcW w:w="993" w:type="dxa"/>
            <w:shd w:val="clear" w:color="auto" w:fill="E4D8EB" w:themeFill="accent4" w:themeFillTint="66"/>
            <w:vAlign w:val="center"/>
          </w:tcPr>
          <w:p w14:paraId="5A5B933C" w14:textId="1F6CDC0B" w:rsidR="00931494" w:rsidRPr="0005765B" w:rsidRDefault="00FB6198" w:rsidP="003A6BDA">
            <w:pPr>
              <w:spacing w:line="276" w:lineRule="auto"/>
              <w:jc w:val="center"/>
              <w:rPr>
                <w:rFonts w:asciiTheme="minorHAnsi" w:hAnsiTheme="minorHAnsi" w:cstheme="minorHAnsi"/>
                <w:szCs w:val="20"/>
              </w:rPr>
            </w:pPr>
            <w:r w:rsidRPr="0005765B">
              <w:rPr>
                <w:rFonts w:asciiTheme="minorHAnsi" w:hAnsiTheme="minorHAnsi" w:cstheme="minorHAnsi"/>
                <w:szCs w:val="20"/>
              </w:rPr>
              <w:t>12</w:t>
            </w:r>
            <w:r w:rsidR="0016221E">
              <w:rPr>
                <w:rFonts w:asciiTheme="minorHAnsi" w:hAnsiTheme="minorHAnsi" w:cstheme="minorHAnsi"/>
                <w:szCs w:val="20"/>
              </w:rPr>
              <w:t>–</w:t>
            </w:r>
            <w:r w:rsidR="00931494" w:rsidRPr="0005765B">
              <w:rPr>
                <w:rFonts w:asciiTheme="minorHAnsi" w:hAnsiTheme="minorHAnsi" w:cstheme="minorHAnsi"/>
                <w:szCs w:val="20"/>
              </w:rPr>
              <w:t>13</w:t>
            </w:r>
          </w:p>
        </w:tc>
        <w:tc>
          <w:tcPr>
            <w:tcW w:w="4181" w:type="dxa"/>
          </w:tcPr>
          <w:p w14:paraId="7A6A5755" w14:textId="77777777" w:rsidR="00FB6198" w:rsidRPr="0005765B" w:rsidRDefault="00FB6198" w:rsidP="00BB6975">
            <w:pPr>
              <w:pStyle w:val="Tablebody"/>
            </w:pPr>
            <w:r w:rsidRPr="00050B73">
              <w:rPr>
                <w:b/>
                <w:lang w:eastAsia="en-US"/>
              </w:rPr>
              <w:t>Changes</w:t>
            </w:r>
            <w:r w:rsidRPr="0005765B">
              <w:rPr>
                <w:b/>
                <w:bCs/>
              </w:rPr>
              <w:t xml:space="preserve"> to Athenian domestic and foreign policy from 461 BCE </w:t>
            </w:r>
          </w:p>
          <w:p w14:paraId="5CA548F2" w14:textId="2F0546EA" w:rsidR="00FB6198" w:rsidRPr="0005765B" w:rsidRDefault="00FB6198" w:rsidP="00050B73">
            <w:pPr>
              <w:pStyle w:val="ListBullet"/>
            </w:pPr>
            <w:r w:rsidRPr="0005765B">
              <w:t xml:space="preserve">the importance of the </w:t>
            </w:r>
            <w:proofErr w:type="spellStart"/>
            <w:r w:rsidRPr="0005765B">
              <w:t>thetes</w:t>
            </w:r>
            <w:proofErr w:type="spellEnd"/>
            <w:r w:rsidRPr="0005765B">
              <w:t xml:space="preserve"> within the navy as a reason for the changes to the political system </w:t>
            </w:r>
          </w:p>
          <w:p w14:paraId="4BEC4980" w14:textId="55627344" w:rsidR="00FB6198" w:rsidRPr="0005765B" w:rsidRDefault="00FB6198" w:rsidP="00050B73">
            <w:pPr>
              <w:pStyle w:val="ListBullet"/>
            </w:pPr>
            <w:r w:rsidRPr="0005765B">
              <w:t xml:space="preserve">Athens’ changing foreign policy (461–446 BCE), including the development of a </w:t>
            </w:r>
            <w:r w:rsidR="00BC28AE">
              <w:t>L</w:t>
            </w:r>
            <w:r w:rsidRPr="0005765B">
              <w:t xml:space="preserve">and </w:t>
            </w:r>
            <w:r w:rsidR="00BC28AE">
              <w:t>E</w:t>
            </w:r>
            <w:r w:rsidRPr="0005765B">
              <w:t xml:space="preserve">mpire </w:t>
            </w:r>
          </w:p>
          <w:p w14:paraId="42CC8852" w14:textId="7A788AA3" w:rsidR="00FB6198" w:rsidRPr="0005765B" w:rsidRDefault="00FB6198" w:rsidP="00BB6975">
            <w:pPr>
              <w:pStyle w:val="ListBullet2"/>
            </w:pPr>
            <w:r w:rsidRPr="0005765B">
              <w:t xml:space="preserve">its alliances with Megara, Argos and Thessaly </w:t>
            </w:r>
          </w:p>
          <w:p w14:paraId="17440A83" w14:textId="242C1D06" w:rsidR="00FB6198" w:rsidRPr="0005765B" w:rsidRDefault="00FB6198" w:rsidP="00BB6975">
            <w:pPr>
              <w:pStyle w:val="ListBullet2"/>
            </w:pPr>
            <w:r w:rsidRPr="0005765B">
              <w:t xml:space="preserve">evidence of a </w:t>
            </w:r>
            <w:r w:rsidR="00BC28AE">
              <w:t>L</w:t>
            </w:r>
            <w:r w:rsidRPr="0005765B">
              <w:t xml:space="preserve">and </w:t>
            </w:r>
            <w:r w:rsidR="00BC28AE">
              <w:t>E</w:t>
            </w:r>
            <w:r w:rsidRPr="0005765B">
              <w:t xml:space="preserve">mpire, including fortification of </w:t>
            </w:r>
            <w:proofErr w:type="spellStart"/>
            <w:r w:rsidRPr="0005765B">
              <w:t>Pagaea</w:t>
            </w:r>
            <w:proofErr w:type="spellEnd"/>
            <w:r w:rsidRPr="0005765B">
              <w:t xml:space="preserve">, campaigns in the Peloponnese, capture of </w:t>
            </w:r>
            <w:proofErr w:type="spellStart"/>
            <w:r w:rsidRPr="0005765B">
              <w:t>Oenophyta</w:t>
            </w:r>
            <w:proofErr w:type="spellEnd"/>
            <w:r w:rsidRPr="0005765B">
              <w:t xml:space="preserve"> </w:t>
            </w:r>
          </w:p>
          <w:p w14:paraId="2853F8B7" w14:textId="496017CC" w:rsidR="00FB6198" w:rsidRPr="0005765B" w:rsidRDefault="00FB6198" w:rsidP="00BB6975">
            <w:pPr>
              <w:pStyle w:val="ListBullet2"/>
            </w:pPr>
            <w:r w:rsidRPr="0005765B">
              <w:t xml:space="preserve">events that led to Athens’ defeat, including reversals at Boeotia and Megara, revolt of Euboea, proximity of the Peloponnesian army </w:t>
            </w:r>
          </w:p>
          <w:p w14:paraId="38795601" w14:textId="22296B3F" w:rsidR="00FB6198" w:rsidRPr="0005765B" w:rsidRDefault="00FB6198" w:rsidP="00BB6975">
            <w:pPr>
              <w:pStyle w:val="ListBullet2"/>
            </w:pPr>
            <w:r w:rsidRPr="0005765B">
              <w:t xml:space="preserve">the reasons for Athens’ inability to hold onto the Land Empire, including war on multiple fronts, resources employed in administering the Delian League, unstable alliances </w:t>
            </w:r>
          </w:p>
          <w:p w14:paraId="06DFD5D2" w14:textId="05649BF2" w:rsidR="00D63237" w:rsidRPr="00AC228E" w:rsidRDefault="00FB6198" w:rsidP="00BB6975">
            <w:pPr>
              <w:pStyle w:val="ListBullet2"/>
            </w:pPr>
            <w:r w:rsidRPr="0005765B">
              <w:t>the Thirty Years’ Peace, including the major terms and the implications of the treaty</w:t>
            </w:r>
          </w:p>
        </w:tc>
        <w:tc>
          <w:tcPr>
            <w:tcW w:w="4182" w:type="dxa"/>
          </w:tcPr>
          <w:p w14:paraId="172373A5" w14:textId="60464BB6" w:rsidR="00266330" w:rsidRPr="003B7FD2" w:rsidRDefault="00627DDC" w:rsidP="00050B73">
            <w:pPr>
              <w:pStyle w:val="ListBullet"/>
            </w:pPr>
            <w:r>
              <w:t>E</w:t>
            </w:r>
            <w:r w:rsidR="00266330" w:rsidRPr="003B7FD2">
              <w:t>x</w:t>
            </w:r>
            <w:r w:rsidR="003B7FD2">
              <w:t>amine</w:t>
            </w:r>
            <w:r w:rsidR="00266330" w:rsidRPr="003B7FD2">
              <w:t xml:space="preserve"> Athens’ alliances with Megara, Argos and Thessaly</w:t>
            </w:r>
            <w:r>
              <w:t>.</w:t>
            </w:r>
          </w:p>
          <w:p w14:paraId="35028180" w14:textId="33E9909C" w:rsidR="00266330" w:rsidRPr="003B7FD2" w:rsidRDefault="00627DDC" w:rsidP="00050B73">
            <w:pPr>
              <w:pStyle w:val="ListBullet"/>
            </w:pPr>
            <w:r>
              <w:t>A</w:t>
            </w:r>
            <w:r w:rsidR="003B7FD2">
              <w:t>c</w:t>
            </w:r>
            <w:r w:rsidR="00266330" w:rsidRPr="003B7FD2">
              <w:t>count for Athens’ pursuit of the Land Empire</w:t>
            </w:r>
            <w:r>
              <w:t>.</w:t>
            </w:r>
            <w:r w:rsidR="00266330" w:rsidRPr="003B7FD2">
              <w:t xml:space="preserve"> </w:t>
            </w:r>
          </w:p>
          <w:p w14:paraId="18C8D677" w14:textId="42D71413" w:rsidR="00266330" w:rsidRPr="003B7FD2" w:rsidRDefault="00627DDC" w:rsidP="00050B73">
            <w:pPr>
              <w:pStyle w:val="ListBullet"/>
            </w:pPr>
            <w:r>
              <w:t>I</w:t>
            </w:r>
            <w:r w:rsidR="00266330" w:rsidRPr="003B7FD2">
              <w:t>dentify the key contested areas of the Land Empire on a map of mainland Greece</w:t>
            </w:r>
            <w:r>
              <w:t>.</w:t>
            </w:r>
          </w:p>
          <w:p w14:paraId="461844FA" w14:textId="130EDE72" w:rsidR="00266330" w:rsidRPr="003B7FD2" w:rsidRDefault="00627DDC" w:rsidP="00050B73">
            <w:pPr>
              <w:pStyle w:val="ListBullet"/>
            </w:pPr>
            <w:r>
              <w:t>S</w:t>
            </w:r>
            <w:r w:rsidR="00266330" w:rsidRPr="003B7FD2">
              <w:t xml:space="preserve">equence the key events related to Athens’ pursuit and loss of a </w:t>
            </w:r>
            <w:r w:rsidR="004A1D93">
              <w:t>L</w:t>
            </w:r>
            <w:r w:rsidR="00266330" w:rsidRPr="003B7FD2">
              <w:t xml:space="preserve">and </w:t>
            </w:r>
            <w:r w:rsidR="004A1D93">
              <w:t>E</w:t>
            </w:r>
            <w:r w:rsidR="00266330" w:rsidRPr="003B7FD2">
              <w:t>mpire</w:t>
            </w:r>
            <w:r>
              <w:t>.</w:t>
            </w:r>
            <w:r w:rsidR="003B7FD2">
              <w:t xml:space="preserve"> </w:t>
            </w:r>
          </w:p>
          <w:p w14:paraId="2C1B01F7" w14:textId="2E98845E" w:rsidR="00266330" w:rsidRPr="003B7FD2" w:rsidRDefault="00627DDC" w:rsidP="00050B73">
            <w:pPr>
              <w:pStyle w:val="ListBullet"/>
            </w:pPr>
            <w:r>
              <w:t>E</w:t>
            </w:r>
            <w:r w:rsidR="003B7FD2">
              <w:t xml:space="preserve">xamine </w:t>
            </w:r>
            <w:r w:rsidR="00266330" w:rsidRPr="003B7FD2">
              <w:t xml:space="preserve">reasons for the loss of the Land Empire </w:t>
            </w:r>
            <w:r w:rsidR="00F366FF">
              <w:t xml:space="preserve">(also known as the </w:t>
            </w:r>
            <w:r w:rsidR="00266330" w:rsidRPr="003B7FD2">
              <w:t>First Peloponnesian War)</w:t>
            </w:r>
            <w:r>
              <w:t>.</w:t>
            </w:r>
          </w:p>
          <w:p w14:paraId="41713FB3" w14:textId="048394B1" w:rsidR="00931494" w:rsidRPr="00050B73" w:rsidRDefault="00627DDC" w:rsidP="00050B73">
            <w:pPr>
              <w:pStyle w:val="ListBullet"/>
            </w:pPr>
            <w:r>
              <w:t>E</w:t>
            </w:r>
            <w:r w:rsidR="003B7FD2">
              <w:t>xamine</w:t>
            </w:r>
            <w:r w:rsidR="00266330" w:rsidRPr="003B7FD2">
              <w:t xml:space="preserve"> the Thirty Years’ Peace of 446 BC</w:t>
            </w:r>
            <w:r>
              <w:t>E.</w:t>
            </w:r>
          </w:p>
        </w:tc>
      </w:tr>
      <w:tr w:rsidR="00931494" w:rsidRPr="0005765B" w14:paraId="164B7A37" w14:textId="77777777" w:rsidTr="006049BC">
        <w:tc>
          <w:tcPr>
            <w:tcW w:w="993" w:type="dxa"/>
            <w:shd w:val="clear" w:color="auto" w:fill="E4D8EB" w:themeFill="accent4" w:themeFillTint="66"/>
            <w:vAlign w:val="center"/>
            <w:hideMark/>
          </w:tcPr>
          <w:p w14:paraId="57990B55" w14:textId="77777777" w:rsidR="00931494" w:rsidRPr="0005765B" w:rsidRDefault="00931494" w:rsidP="003A6BDA">
            <w:pPr>
              <w:spacing w:line="276" w:lineRule="auto"/>
              <w:jc w:val="center"/>
              <w:rPr>
                <w:rFonts w:asciiTheme="minorHAnsi" w:hAnsiTheme="minorHAnsi" w:cstheme="minorHAnsi"/>
                <w:szCs w:val="20"/>
              </w:rPr>
            </w:pPr>
            <w:r w:rsidRPr="0005765B">
              <w:rPr>
                <w:rFonts w:asciiTheme="minorHAnsi" w:hAnsiTheme="minorHAnsi" w:cstheme="minorHAnsi"/>
                <w:szCs w:val="20"/>
              </w:rPr>
              <w:t>14</w:t>
            </w:r>
          </w:p>
        </w:tc>
        <w:tc>
          <w:tcPr>
            <w:tcW w:w="4181" w:type="dxa"/>
          </w:tcPr>
          <w:p w14:paraId="38FF34A9" w14:textId="77777777" w:rsidR="00FB6198" w:rsidRPr="0005765B" w:rsidRDefault="00FB6198" w:rsidP="00BB6975">
            <w:pPr>
              <w:pStyle w:val="Tablebody"/>
            </w:pPr>
            <w:r w:rsidRPr="00050B73">
              <w:rPr>
                <w:b/>
                <w:lang w:eastAsia="en-US"/>
              </w:rPr>
              <w:t>Individuals</w:t>
            </w:r>
            <w:r w:rsidRPr="0005765B">
              <w:rPr>
                <w:b/>
                <w:bCs/>
              </w:rPr>
              <w:t xml:space="preserve">: the policies of Pericles and the opposition </w:t>
            </w:r>
          </w:p>
          <w:p w14:paraId="31940F83" w14:textId="0C2EE74B" w:rsidR="00FB6198" w:rsidRPr="00AC228E" w:rsidRDefault="00FB6198" w:rsidP="00050B73">
            <w:pPr>
              <w:pStyle w:val="ListBullet"/>
            </w:pPr>
            <w:r w:rsidRPr="00AC228E">
              <w:t xml:space="preserve">Pericles’ imperial policy, including the transfer of the treasury in 454 BCE; cleruchy policy </w:t>
            </w:r>
          </w:p>
          <w:p w14:paraId="333FDD80" w14:textId="0C88467C" w:rsidR="00FB6198" w:rsidRPr="00AC228E" w:rsidRDefault="00FB6198" w:rsidP="00050B73">
            <w:pPr>
              <w:pStyle w:val="ListBullet"/>
            </w:pPr>
            <w:r w:rsidRPr="00AC228E">
              <w:t>Pericles’ political position; the opposition to his leadership and ostracism of Thucydides (son of</w:t>
            </w:r>
            <w:r w:rsidR="00EE493B" w:rsidRPr="00AC228E">
              <w:t xml:space="preserve"> </w:t>
            </w:r>
            <w:proofErr w:type="spellStart"/>
            <w:r w:rsidRPr="00AC228E">
              <w:t>Melesias</w:t>
            </w:r>
            <w:proofErr w:type="spellEnd"/>
            <w:r w:rsidRPr="00AC228E">
              <w:t xml:space="preserve">) </w:t>
            </w:r>
          </w:p>
          <w:p w14:paraId="5E9FAB3F" w14:textId="38264637" w:rsidR="00D63237" w:rsidRPr="00267A45" w:rsidRDefault="00FB6198" w:rsidP="00050B73">
            <w:pPr>
              <w:pStyle w:val="ListBullet"/>
            </w:pPr>
            <w:r w:rsidRPr="00AC228E">
              <w:t xml:space="preserve">the revolt of Samos, its causes and the Athenian response </w:t>
            </w:r>
          </w:p>
        </w:tc>
        <w:tc>
          <w:tcPr>
            <w:tcW w:w="4182" w:type="dxa"/>
          </w:tcPr>
          <w:p w14:paraId="1C6FF7BB" w14:textId="4BEC32A8" w:rsidR="00266330" w:rsidRPr="008D31A7" w:rsidRDefault="00EC1EC0" w:rsidP="00050B73">
            <w:pPr>
              <w:pStyle w:val="ListBullet"/>
            </w:pPr>
            <w:r>
              <w:t>R</w:t>
            </w:r>
            <w:r w:rsidR="003B7FD2" w:rsidRPr="008D31A7">
              <w:t xml:space="preserve">eview </w:t>
            </w:r>
            <w:r w:rsidR="00266330" w:rsidRPr="008D31A7">
              <w:t xml:space="preserve">the democratic reforms in </w:t>
            </w:r>
            <w:r w:rsidR="00EF3340" w:rsidRPr="008D31A7">
              <w:t>Periclean</w:t>
            </w:r>
            <w:r w:rsidR="00266330" w:rsidRPr="008D31A7">
              <w:t xml:space="preserve"> Athens</w:t>
            </w:r>
            <w:r>
              <w:t>.</w:t>
            </w:r>
          </w:p>
          <w:p w14:paraId="0E7F8ECA" w14:textId="19B00175" w:rsidR="00266330" w:rsidRPr="008D31A7" w:rsidRDefault="00EC1EC0" w:rsidP="00050B73">
            <w:pPr>
              <w:pStyle w:val="ListBullet"/>
            </w:pPr>
            <w:r>
              <w:t>E</w:t>
            </w:r>
            <w:r w:rsidR="003B7FD2" w:rsidRPr="008D31A7">
              <w:t xml:space="preserve">xamine </w:t>
            </w:r>
            <w:r w:rsidR="00266330" w:rsidRPr="008D31A7">
              <w:t>Pericles’ building program (buildings, economic effects, social impact)</w:t>
            </w:r>
            <w:r>
              <w:t>.</w:t>
            </w:r>
          </w:p>
          <w:p w14:paraId="4E95844B" w14:textId="3BDDAF87" w:rsidR="00266330" w:rsidRPr="008D31A7" w:rsidRDefault="00EC1EC0" w:rsidP="00050B73">
            <w:pPr>
              <w:pStyle w:val="ListBullet"/>
            </w:pPr>
            <w:r>
              <w:t>E</w:t>
            </w:r>
            <w:r w:rsidR="00266330" w:rsidRPr="008D31A7">
              <w:t>xplain the use of Delian League funds for the building program</w:t>
            </w:r>
            <w:r>
              <w:t>.</w:t>
            </w:r>
          </w:p>
          <w:p w14:paraId="590111D4" w14:textId="76FD7C14" w:rsidR="00266330" w:rsidRPr="008D31A7" w:rsidRDefault="00EC1EC0" w:rsidP="00050B73">
            <w:pPr>
              <w:pStyle w:val="ListBullet"/>
            </w:pPr>
            <w:r>
              <w:t>I</w:t>
            </w:r>
            <w:r w:rsidR="00266330" w:rsidRPr="008D31A7">
              <w:t>dentify and give reasons for internal opposition to Pericles’ policies</w:t>
            </w:r>
            <w:r>
              <w:t>.</w:t>
            </w:r>
          </w:p>
          <w:p w14:paraId="4ECFD5D7" w14:textId="759697DA" w:rsidR="00D63237" w:rsidRPr="00267A45" w:rsidRDefault="00EC1EC0" w:rsidP="00050B73">
            <w:pPr>
              <w:pStyle w:val="ListBullet"/>
            </w:pPr>
            <w:r>
              <w:t>E</w:t>
            </w:r>
            <w:r w:rsidR="00266330" w:rsidRPr="008D31A7">
              <w:t>xplain the revolt of Samos</w:t>
            </w:r>
            <w:r>
              <w:t>.</w:t>
            </w:r>
            <w:r w:rsidR="00266330" w:rsidRPr="008D31A7">
              <w:t xml:space="preserve"> </w:t>
            </w:r>
          </w:p>
        </w:tc>
      </w:tr>
      <w:tr w:rsidR="00931494" w:rsidRPr="0005765B" w14:paraId="0CD3EE00" w14:textId="77777777" w:rsidTr="006049BC">
        <w:tc>
          <w:tcPr>
            <w:tcW w:w="993" w:type="dxa"/>
            <w:shd w:val="clear" w:color="auto" w:fill="E4D8EB" w:themeFill="accent4" w:themeFillTint="66"/>
            <w:vAlign w:val="center"/>
          </w:tcPr>
          <w:p w14:paraId="689C530A" w14:textId="77777777" w:rsidR="00931494" w:rsidRPr="0005765B" w:rsidRDefault="00931494" w:rsidP="003A6BDA">
            <w:pPr>
              <w:spacing w:line="276" w:lineRule="auto"/>
              <w:jc w:val="center"/>
              <w:rPr>
                <w:rFonts w:asciiTheme="minorHAnsi" w:hAnsiTheme="minorHAnsi" w:cstheme="minorHAnsi"/>
                <w:szCs w:val="20"/>
              </w:rPr>
            </w:pPr>
            <w:r w:rsidRPr="0005765B">
              <w:rPr>
                <w:rFonts w:asciiTheme="minorHAnsi" w:hAnsiTheme="minorHAnsi" w:cstheme="minorHAnsi"/>
                <w:szCs w:val="20"/>
              </w:rPr>
              <w:t>15</w:t>
            </w:r>
          </w:p>
        </w:tc>
        <w:tc>
          <w:tcPr>
            <w:tcW w:w="4181" w:type="dxa"/>
          </w:tcPr>
          <w:p w14:paraId="6673D4F1" w14:textId="1051F976" w:rsidR="00931494" w:rsidRPr="0005765B" w:rsidRDefault="00931494" w:rsidP="00050B73">
            <w:pPr>
              <w:pStyle w:val="Tablebody"/>
            </w:pPr>
            <w:r w:rsidRPr="0005765B">
              <w:t xml:space="preserve">Unit 1 </w:t>
            </w:r>
            <w:r w:rsidR="004A1D93">
              <w:t>r</w:t>
            </w:r>
            <w:r w:rsidRPr="0005765B">
              <w:t xml:space="preserve">evision </w:t>
            </w:r>
          </w:p>
        </w:tc>
        <w:tc>
          <w:tcPr>
            <w:tcW w:w="4182" w:type="dxa"/>
          </w:tcPr>
          <w:p w14:paraId="502A9646" w14:textId="5B65E432" w:rsidR="00931494" w:rsidRPr="00F95733" w:rsidRDefault="001A712B" w:rsidP="00050B73">
            <w:pPr>
              <w:pStyle w:val="Tablebody"/>
            </w:pPr>
            <w:r w:rsidRPr="0005765B">
              <w:t xml:space="preserve">Unit 1 </w:t>
            </w:r>
            <w:r w:rsidR="004A1D93">
              <w:t>r</w:t>
            </w:r>
            <w:r w:rsidRPr="0005765B">
              <w:t>evision</w:t>
            </w:r>
          </w:p>
        </w:tc>
      </w:tr>
      <w:tr w:rsidR="00931494" w:rsidRPr="0005765B" w14:paraId="592CB0DC" w14:textId="77777777" w:rsidTr="006049BC">
        <w:tc>
          <w:tcPr>
            <w:tcW w:w="993" w:type="dxa"/>
            <w:shd w:val="clear" w:color="auto" w:fill="E4D8EB" w:themeFill="accent4" w:themeFillTint="66"/>
            <w:vAlign w:val="center"/>
          </w:tcPr>
          <w:p w14:paraId="395E1F10" w14:textId="77777777" w:rsidR="00931494" w:rsidRPr="0005765B" w:rsidRDefault="00931494" w:rsidP="003A6BDA">
            <w:pPr>
              <w:spacing w:line="276" w:lineRule="auto"/>
              <w:jc w:val="center"/>
              <w:rPr>
                <w:rFonts w:asciiTheme="minorHAnsi" w:hAnsiTheme="minorHAnsi" w:cstheme="minorHAnsi"/>
                <w:szCs w:val="20"/>
              </w:rPr>
            </w:pPr>
            <w:r w:rsidRPr="0005765B">
              <w:rPr>
                <w:rFonts w:asciiTheme="minorHAnsi" w:hAnsiTheme="minorHAnsi" w:cstheme="minorHAnsi"/>
                <w:szCs w:val="20"/>
              </w:rPr>
              <w:t>16</w:t>
            </w:r>
          </w:p>
        </w:tc>
        <w:tc>
          <w:tcPr>
            <w:tcW w:w="4181" w:type="dxa"/>
          </w:tcPr>
          <w:p w14:paraId="57AE7D96" w14:textId="6FBFEC99" w:rsidR="00931494" w:rsidRPr="00050B73" w:rsidRDefault="00931494" w:rsidP="00050B73">
            <w:pPr>
              <w:pStyle w:val="Tablebody"/>
              <w:rPr>
                <w:b/>
                <w:bCs/>
              </w:rPr>
            </w:pPr>
            <w:r w:rsidRPr="00050B73">
              <w:rPr>
                <w:b/>
                <w:bCs/>
              </w:rPr>
              <w:t>Task 4</w:t>
            </w:r>
            <w:r w:rsidR="006878B5">
              <w:rPr>
                <w:b/>
                <w:bCs/>
              </w:rPr>
              <w:t xml:space="preserve"> –</w:t>
            </w:r>
            <w:r w:rsidRPr="00050B73">
              <w:rPr>
                <w:b/>
                <w:bCs/>
              </w:rPr>
              <w:t xml:space="preserve"> Semester 1 </w:t>
            </w:r>
            <w:r w:rsidR="009916FB">
              <w:rPr>
                <w:b/>
                <w:bCs/>
              </w:rPr>
              <w:t>e</w:t>
            </w:r>
            <w:r w:rsidRPr="00050B73">
              <w:rPr>
                <w:b/>
                <w:bCs/>
              </w:rPr>
              <w:t>xamination</w:t>
            </w:r>
          </w:p>
        </w:tc>
        <w:tc>
          <w:tcPr>
            <w:tcW w:w="4182" w:type="dxa"/>
          </w:tcPr>
          <w:p w14:paraId="6ADA70F7" w14:textId="57077996" w:rsidR="00931494" w:rsidRPr="00050B73" w:rsidRDefault="00803D34" w:rsidP="00050B73">
            <w:pPr>
              <w:pStyle w:val="Tablebody"/>
              <w:rPr>
                <w:b/>
                <w:bCs/>
              </w:rPr>
            </w:pPr>
            <w:r w:rsidRPr="00050B73">
              <w:rPr>
                <w:b/>
                <w:bCs/>
              </w:rPr>
              <w:t>Task</w:t>
            </w:r>
            <w:r w:rsidR="000E4926" w:rsidRPr="00050B73">
              <w:rPr>
                <w:b/>
                <w:bCs/>
              </w:rPr>
              <w:t xml:space="preserve"> 4</w:t>
            </w:r>
            <w:r w:rsidR="006878B5">
              <w:rPr>
                <w:b/>
                <w:bCs/>
              </w:rPr>
              <w:t xml:space="preserve"> –</w:t>
            </w:r>
            <w:r w:rsidR="000E4926" w:rsidRPr="00050B73">
              <w:rPr>
                <w:b/>
                <w:bCs/>
              </w:rPr>
              <w:t xml:space="preserve"> </w:t>
            </w:r>
            <w:r w:rsidRPr="00050B73">
              <w:rPr>
                <w:b/>
                <w:bCs/>
              </w:rPr>
              <w:t xml:space="preserve">Semester 1 </w:t>
            </w:r>
            <w:r w:rsidR="009916FB">
              <w:rPr>
                <w:b/>
                <w:bCs/>
              </w:rPr>
              <w:t>e</w:t>
            </w:r>
            <w:r w:rsidRPr="00050B73">
              <w:rPr>
                <w:b/>
                <w:bCs/>
              </w:rPr>
              <w:t>xamination</w:t>
            </w:r>
          </w:p>
        </w:tc>
      </w:tr>
    </w:tbl>
    <w:p w14:paraId="62826CDB" w14:textId="77777777" w:rsidR="00803D34" w:rsidRDefault="00803D34" w:rsidP="003A6BDA">
      <w:pPr>
        <w:spacing w:after="200"/>
        <w:rPr>
          <w:rFonts w:asciiTheme="minorHAnsi" w:hAnsiTheme="minorHAnsi" w:cstheme="minorHAnsi"/>
          <w:sz w:val="20"/>
          <w:szCs w:val="20"/>
        </w:rPr>
      </w:pPr>
      <w:r>
        <w:rPr>
          <w:rFonts w:asciiTheme="minorHAnsi" w:hAnsiTheme="minorHAnsi" w:cstheme="minorHAnsi"/>
          <w:sz w:val="20"/>
          <w:szCs w:val="20"/>
        </w:rPr>
        <w:br w:type="page"/>
      </w:r>
    </w:p>
    <w:tbl>
      <w:tblPr>
        <w:tblStyle w:val="TableGrid"/>
        <w:tblW w:w="9356" w:type="dxa"/>
        <w:tblInd w:w="-34" w:type="dxa"/>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Layout w:type="fixed"/>
        <w:tblCellMar>
          <w:top w:w="28" w:type="dxa"/>
          <w:bottom w:w="28" w:type="dxa"/>
        </w:tblCellMar>
        <w:tblLook w:val="04A0" w:firstRow="1" w:lastRow="0" w:firstColumn="1" w:lastColumn="0" w:noHBand="0" w:noVBand="1"/>
      </w:tblPr>
      <w:tblGrid>
        <w:gridCol w:w="9356"/>
      </w:tblGrid>
      <w:tr w:rsidR="00507C30" w:rsidRPr="00EB3772" w14:paraId="3BD86AEC" w14:textId="77777777" w:rsidTr="00050B73">
        <w:trPr>
          <w:tblHeader/>
        </w:trPr>
        <w:tc>
          <w:tcPr>
            <w:tcW w:w="9356" w:type="dxa"/>
            <w:shd w:val="clear" w:color="auto" w:fill="BD9FCF"/>
            <w:vAlign w:val="center"/>
            <w:hideMark/>
          </w:tcPr>
          <w:p w14:paraId="1D46AFF1" w14:textId="77777777" w:rsidR="00507C30" w:rsidRPr="00EB3772" w:rsidRDefault="00507C30" w:rsidP="003A6BDA">
            <w:pPr>
              <w:spacing w:before="120" w:line="276" w:lineRule="auto"/>
              <w:jc w:val="center"/>
              <w:rPr>
                <w:rFonts w:asciiTheme="minorHAnsi" w:hAnsiTheme="minorHAnsi" w:cstheme="minorHAnsi"/>
                <w:b/>
                <w:color w:val="FFFFFF" w:themeColor="background1"/>
                <w:sz w:val="22"/>
              </w:rPr>
            </w:pPr>
            <w:r w:rsidRPr="00EB3772">
              <w:rPr>
                <w:rFonts w:asciiTheme="minorHAnsi" w:hAnsiTheme="minorHAnsi" w:cstheme="minorHAnsi"/>
                <w:b/>
                <w:color w:val="FFFFFF" w:themeColor="background1"/>
                <w:sz w:val="22"/>
              </w:rPr>
              <w:t>Historical Skills</w:t>
            </w:r>
          </w:p>
        </w:tc>
      </w:tr>
      <w:tr w:rsidR="00050B73" w:rsidRPr="00050B73" w14:paraId="414F8377" w14:textId="77777777" w:rsidTr="00050B73">
        <w:tc>
          <w:tcPr>
            <w:tcW w:w="9356" w:type="dxa"/>
          </w:tcPr>
          <w:p w14:paraId="788AA650" w14:textId="77777777" w:rsidR="00507C30" w:rsidRPr="00EA3756" w:rsidRDefault="00507C30" w:rsidP="001437F4">
            <w:pPr>
              <w:pStyle w:val="Paragraph"/>
              <w:spacing w:line="276" w:lineRule="auto"/>
              <w:rPr>
                <w:b/>
                <w:bCs/>
                <w:szCs w:val="20"/>
              </w:rPr>
            </w:pPr>
            <w:r w:rsidRPr="00EA3756">
              <w:rPr>
                <w:b/>
                <w:bCs/>
                <w:szCs w:val="20"/>
              </w:rPr>
              <w:t>Historical Skills</w:t>
            </w:r>
          </w:p>
          <w:p w14:paraId="7A1B4F4F" w14:textId="77777777" w:rsidR="00507C30" w:rsidRPr="00EA3756" w:rsidRDefault="00507C30" w:rsidP="001437F4">
            <w:pPr>
              <w:pStyle w:val="Paragraph"/>
              <w:spacing w:line="276" w:lineRule="auto"/>
              <w:rPr>
                <w:szCs w:val="20"/>
              </w:rPr>
            </w:pPr>
            <w:r w:rsidRPr="00EA3756">
              <w:rPr>
                <w:szCs w:val="20"/>
              </w:rPr>
              <w:t xml:space="preserve">The following skills will be developed during this unit. </w:t>
            </w:r>
          </w:p>
          <w:p w14:paraId="04BE7A78" w14:textId="66579D8F" w:rsidR="00507C30" w:rsidRPr="00EA3756" w:rsidRDefault="00507C30" w:rsidP="001437F4">
            <w:pPr>
              <w:pStyle w:val="Heading4"/>
              <w:spacing w:before="0" w:line="276" w:lineRule="auto"/>
              <w:rPr>
                <w:rFonts w:asciiTheme="minorHAnsi" w:hAnsiTheme="minorHAnsi" w:cstheme="minorHAnsi"/>
                <w:b/>
                <w:bCs/>
                <w:color w:val="auto"/>
                <w:szCs w:val="20"/>
              </w:rPr>
            </w:pPr>
            <w:r w:rsidRPr="00EA3756">
              <w:rPr>
                <w:rFonts w:asciiTheme="minorHAnsi" w:hAnsiTheme="minorHAnsi" w:cstheme="minorHAnsi"/>
                <w:b/>
                <w:bCs/>
                <w:color w:val="auto"/>
                <w:szCs w:val="20"/>
              </w:rPr>
              <w:t xml:space="preserve">Chronology, terms and </w:t>
            </w:r>
            <w:r w:rsidRPr="00EA3756">
              <w:rPr>
                <w:rFonts w:asciiTheme="minorHAnsi" w:eastAsiaTheme="minorEastAsia" w:hAnsiTheme="minorHAnsi" w:cstheme="minorHAnsi"/>
                <w:b/>
                <w:bCs/>
                <w:color w:val="auto"/>
                <w:szCs w:val="20"/>
                <w:lang w:val="en-AU" w:eastAsia="en-US"/>
              </w:rPr>
              <w:t>concepts</w:t>
            </w:r>
          </w:p>
          <w:p w14:paraId="1A6D0F4F" w14:textId="77777777" w:rsidR="00507C30" w:rsidRPr="00EA3756" w:rsidRDefault="00507C30" w:rsidP="001437F4">
            <w:pPr>
              <w:pStyle w:val="SyllabusListParagraph"/>
              <w:spacing w:after="0" w:line="276" w:lineRule="auto"/>
              <w:ind w:left="357" w:hanging="357"/>
              <w:rPr>
                <w:szCs w:val="20"/>
              </w:rPr>
            </w:pPr>
            <w:r w:rsidRPr="00EA3756">
              <w:rPr>
                <w:szCs w:val="20"/>
              </w:rPr>
              <w:t>identify links between events to understand the nature and significance of causation, continuity and change over time</w:t>
            </w:r>
          </w:p>
          <w:p w14:paraId="64F108A3" w14:textId="77777777" w:rsidR="00507C30" w:rsidRPr="00EA3756" w:rsidRDefault="00507C30" w:rsidP="001437F4">
            <w:pPr>
              <w:pStyle w:val="SyllabusListParagraph"/>
              <w:spacing w:line="276" w:lineRule="auto"/>
              <w:ind w:left="357" w:hanging="357"/>
              <w:rPr>
                <w:szCs w:val="20"/>
              </w:rPr>
            </w:pPr>
            <w:r w:rsidRPr="00EA3756">
              <w:rPr>
                <w:szCs w:val="20"/>
              </w:rPr>
              <w:t>use historical terms and concepts in appropriate contexts to demonstrate historical knowledge and understanding</w:t>
            </w:r>
          </w:p>
          <w:p w14:paraId="0DE5453C" w14:textId="77777777" w:rsidR="00507C30" w:rsidRPr="00EA3756" w:rsidRDefault="00507C30" w:rsidP="001437F4">
            <w:pPr>
              <w:pStyle w:val="Heading4"/>
              <w:spacing w:before="0" w:line="276" w:lineRule="auto"/>
              <w:rPr>
                <w:rFonts w:asciiTheme="minorHAnsi" w:hAnsiTheme="minorHAnsi" w:cstheme="minorHAnsi"/>
                <w:b/>
                <w:bCs/>
                <w:color w:val="auto"/>
                <w:szCs w:val="20"/>
              </w:rPr>
            </w:pPr>
            <w:r w:rsidRPr="00EA3756">
              <w:rPr>
                <w:rFonts w:asciiTheme="minorHAnsi" w:hAnsiTheme="minorHAnsi" w:cstheme="minorHAnsi"/>
                <w:b/>
                <w:bCs/>
                <w:color w:val="auto"/>
                <w:szCs w:val="20"/>
              </w:rPr>
              <w:t>Historical questions and research</w:t>
            </w:r>
          </w:p>
          <w:p w14:paraId="2F9DD77B" w14:textId="77777777" w:rsidR="00507C30" w:rsidRPr="00EA3756" w:rsidRDefault="00507C30" w:rsidP="001437F4">
            <w:pPr>
              <w:pStyle w:val="SyllabusListParagraph"/>
              <w:spacing w:after="0" w:line="276" w:lineRule="auto"/>
              <w:rPr>
                <w:szCs w:val="20"/>
              </w:rPr>
            </w:pPr>
            <w:r w:rsidRPr="00EA3756">
              <w:rPr>
                <w:szCs w:val="20"/>
              </w:rPr>
              <w:t>formulate, test and modify propositions to investigate historical issues</w:t>
            </w:r>
          </w:p>
          <w:p w14:paraId="55604480" w14:textId="77777777" w:rsidR="00507C30" w:rsidRPr="00EA3756" w:rsidRDefault="00507C30" w:rsidP="001437F4">
            <w:pPr>
              <w:pStyle w:val="SyllabusListParagraph"/>
              <w:spacing w:after="0" w:line="276" w:lineRule="auto"/>
              <w:rPr>
                <w:szCs w:val="20"/>
              </w:rPr>
            </w:pPr>
            <w:r w:rsidRPr="00EA3756">
              <w:rPr>
                <w:szCs w:val="20"/>
              </w:rPr>
              <w:t>frame questions to guide inquiry and develop a coherent research plan for inquiry</w:t>
            </w:r>
          </w:p>
          <w:p w14:paraId="6930D2E4" w14:textId="77777777" w:rsidR="00507C30" w:rsidRPr="00EA3756" w:rsidRDefault="00507C30" w:rsidP="001437F4">
            <w:pPr>
              <w:pStyle w:val="SyllabusListParagraph"/>
              <w:spacing w:after="0" w:line="276" w:lineRule="auto"/>
              <w:rPr>
                <w:szCs w:val="20"/>
              </w:rPr>
            </w:pPr>
            <w:r w:rsidRPr="00EA3756">
              <w:rPr>
                <w:szCs w:val="20"/>
              </w:rPr>
              <w:t xml:space="preserve">identify, locate and </w:t>
            </w:r>
            <w:proofErr w:type="spellStart"/>
            <w:r w:rsidRPr="00EA3756">
              <w:rPr>
                <w:szCs w:val="20"/>
              </w:rPr>
              <w:t>organise</w:t>
            </w:r>
            <w:proofErr w:type="spellEnd"/>
            <w:r w:rsidRPr="00EA3756">
              <w:rPr>
                <w:szCs w:val="20"/>
              </w:rPr>
              <w:t xml:space="preserve"> relevant information from a range of ancient and modern sources</w:t>
            </w:r>
          </w:p>
          <w:p w14:paraId="1117605A" w14:textId="77777777" w:rsidR="00507C30" w:rsidRPr="00EA3756" w:rsidRDefault="00507C30" w:rsidP="001437F4">
            <w:pPr>
              <w:pStyle w:val="SyllabusListParagraph"/>
              <w:spacing w:line="276" w:lineRule="auto"/>
              <w:rPr>
                <w:szCs w:val="20"/>
              </w:rPr>
            </w:pPr>
            <w:r w:rsidRPr="00EA3756">
              <w:rPr>
                <w:szCs w:val="20"/>
              </w:rPr>
              <w:t xml:space="preserve">identify and </w:t>
            </w:r>
            <w:proofErr w:type="spellStart"/>
            <w:r w:rsidRPr="00EA3756">
              <w:rPr>
                <w:szCs w:val="20"/>
              </w:rPr>
              <w:t>practise</w:t>
            </w:r>
            <w:proofErr w:type="spellEnd"/>
            <w:r w:rsidRPr="00EA3756">
              <w:rPr>
                <w:szCs w:val="20"/>
              </w:rPr>
              <w:t xml:space="preserve"> ethical scholarship when conducting research</w:t>
            </w:r>
          </w:p>
          <w:p w14:paraId="48D82946" w14:textId="77777777" w:rsidR="00507C30" w:rsidRPr="00EA3756" w:rsidRDefault="00507C30" w:rsidP="001437F4">
            <w:pPr>
              <w:pStyle w:val="Heading4"/>
              <w:spacing w:before="0" w:line="276" w:lineRule="auto"/>
              <w:rPr>
                <w:rFonts w:asciiTheme="minorHAnsi" w:hAnsiTheme="minorHAnsi" w:cstheme="minorHAnsi"/>
                <w:b/>
                <w:bCs/>
                <w:color w:val="auto"/>
                <w:szCs w:val="20"/>
              </w:rPr>
            </w:pPr>
            <w:r w:rsidRPr="00EA3756">
              <w:rPr>
                <w:rFonts w:asciiTheme="minorHAnsi" w:hAnsiTheme="minorHAnsi" w:cstheme="minorHAnsi"/>
                <w:b/>
                <w:bCs/>
                <w:color w:val="auto"/>
                <w:szCs w:val="20"/>
              </w:rPr>
              <w:t>Analysis and use of sources</w:t>
            </w:r>
          </w:p>
          <w:p w14:paraId="27B42E55" w14:textId="77777777" w:rsidR="00507C30" w:rsidRPr="00EA3756" w:rsidRDefault="00507C30" w:rsidP="001437F4">
            <w:pPr>
              <w:pStyle w:val="SyllabusListParagraph"/>
              <w:spacing w:after="0" w:line="276" w:lineRule="auto"/>
              <w:rPr>
                <w:szCs w:val="20"/>
              </w:rPr>
            </w:pPr>
            <w:r w:rsidRPr="00EA3756">
              <w:rPr>
                <w:szCs w:val="20"/>
              </w:rPr>
              <w:t>identify the origin, purpose and context of historical sources</w:t>
            </w:r>
          </w:p>
          <w:p w14:paraId="46624CCB" w14:textId="77777777" w:rsidR="00507C30" w:rsidRPr="00EA3756" w:rsidRDefault="00507C30" w:rsidP="001437F4">
            <w:pPr>
              <w:pStyle w:val="SyllabusListParagraph"/>
              <w:spacing w:after="0" w:line="276" w:lineRule="auto"/>
              <w:rPr>
                <w:szCs w:val="20"/>
              </w:rPr>
            </w:pPr>
            <w:proofErr w:type="spellStart"/>
            <w:r w:rsidRPr="00EA3756">
              <w:rPr>
                <w:szCs w:val="20"/>
              </w:rPr>
              <w:t>analyse</w:t>
            </w:r>
            <w:proofErr w:type="spellEnd"/>
            <w:r w:rsidRPr="00EA3756">
              <w:rPr>
                <w:szCs w:val="20"/>
              </w:rPr>
              <w:t xml:space="preserve">, interpret and </w:t>
            </w:r>
            <w:proofErr w:type="spellStart"/>
            <w:r w:rsidRPr="00EA3756">
              <w:rPr>
                <w:szCs w:val="20"/>
              </w:rPr>
              <w:t>synthesise</w:t>
            </w:r>
            <w:proofErr w:type="spellEnd"/>
            <w:r w:rsidRPr="00EA3756">
              <w:rPr>
                <w:szCs w:val="20"/>
              </w:rPr>
              <w:t xml:space="preserve"> evidence from different types of sources to develop and sustain a historical argument</w:t>
            </w:r>
          </w:p>
          <w:p w14:paraId="4428E063" w14:textId="77777777" w:rsidR="00507C30" w:rsidRPr="00EA3756" w:rsidRDefault="00507C30" w:rsidP="001437F4">
            <w:pPr>
              <w:pStyle w:val="SyllabusListParagraph"/>
              <w:spacing w:line="276" w:lineRule="auto"/>
              <w:rPr>
                <w:szCs w:val="20"/>
              </w:rPr>
            </w:pPr>
            <w:r w:rsidRPr="00EA3756">
              <w:rPr>
                <w:szCs w:val="20"/>
              </w:rPr>
              <w:t>evaluate the reliability and usefulness of sources to develop informed judgements that support a historical argument</w:t>
            </w:r>
          </w:p>
          <w:p w14:paraId="6F350B3B" w14:textId="77777777" w:rsidR="00507C30" w:rsidRPr="00EA3756" w:rsidRDefault="00507C30" w:rsidP="001437F4">
            <w:pPr>
              <w:pStyle w:val="Heading4"/>
              <w:spacing w:before="0" w:line="276" w:lineRule="auto"/>
              <w:rPr>
                <w:rFonts w:asciiTheme="minorHAnsi" w:hAnsiTheme="minorHAnsi" w:cstheme="minorHAnsi"/>
                <w:b/>
                <w:bCs/>
                <w:color w:val="auto"/>
                <w:szCs w:val="20"/>
              </w:rPr>
            </w:pPr>
            <w:r w:rsidRPr="00EA3756">
              <w:rPr>
                <w:rFonts w:asciiTheme="minorHAnsi" w:hAnsiTheme="minorHAnsi" w:cstheme="minorHAnsi"/>
                <w:b/>
                <w:bCs/>
                <w:color w:val="auto"/>
                <w:szCs w:val="20"/>
              </w:rPr>
              <w:t>Perspectives and interpretations</w:t>
            </w:r>
          </w:p>
          <w:p w14:paraId="60FCCB65" w14:textId="77777777" w:rsidR="00507C30" w:rsidRPr="00EA3756" w:rsidRDefault="00507C30" w:rsidP="001437F4">
            <w:pPr>
              <w:pStyle w:val="SyllabusListParagraph"/>
              <w:spacing w:after="0" w:line="276" w:lineRule="auto"/>
              <w:rPr>
                <w:szCs w:val="20"/>
              </w:rPr>
            </w:pPr>
            <w:proofErr w:type="spellStart"/>
            <w:r w:rsidRPr="00EA3756">
              <w:rPr>
                <w:szCs w:val="20"/>
              </w:rPr>
              <w:t>analyse</w:t>
            </w:r>
            <w:proofErr w:type="spellEnd"/>
            <w:r w:rsidRPr="00EA3756">
              <w:rPr>
                <w:szCs w:val="20"/>
              </w:rPr>
              <w:t xml:space="preserve"> and account for the different perspectives of individuals and groups in the past</w:t>
            </w:r>
          </w:p>
          <w:p w14:paraId="5D13D05C" w14:textId="77777777" w:rsidR="00507C30" w:rsidRPr="00EA3756" w:rsidRDefault="00507C30" w:rsidP="001437F4">
            <w:pPr>
              <w:pStyle w:val="SyllabusListParagraph"/>
              <w:spacing w:after="0" w:line="276" w:lineRule="auto"/>
              <w:rPr>
                <w:szCs w:val="20"/>
              </w:rPr>
            </w:pPr>
            <w:r w:rsidRPr="00EA3756">
              <w:rPr>
                <w:szCs w:val="20"/>
              </w:rPr>
              <w:t>evaluate different historical interpretations of the past, how they evolved, and how they are shaped by the historian’s perspective</w:t>
            </w:r>
          </w:p>
          <w:p w14:paraId="5C2D3E20" w14:textId="77777777" w:rsidR="00507C30" w:rsidRPr="00EA3756" w:rsidRDefault="00507C30" w:rsidP="001437F4">
            <w:pPr>
              <w:pStyle w:val="SyllabusListParagraph"/>
              <w:spacing w:line="276" w:lineRule="auto"/>
              <w:rPr>
                <w:szCs w:val="20"/>
              </w:rPr>
            </w:pPr>
            <w:proofErr w:type="spellStart"/>
            <w:r w:rsidRPr="00EA3756">
              <w:rPr>
                <w:szCs w:val="20"/>
              </w:rPr>
              <w:t>recognise</w:t>
            </w:r>
            <w:proofErr w:type="spellEnd"/>
            <w:r w:rsidRPr="00EA3756">
              <w:rPr>
                <w:szCs w:val="20"/>
              </w:rPr>
              <w:t xml:space="preserve"> the provisional nature of historical knowledge to arrive at reasoned and supported conclusions</w:t>
            </w:r>
          </w:p>
          <w:p w14:paraId="4EB53042" w14:textId="77777777" w:rsidR="00507C30" w:rsidRPr="00EA3756" w:rsidRDefault="00507C30" w:rsidP="001437F4">
            <w:pPr>
              <w:pStyle w:val="Heading4"/>
              <w:spacing w:before="0" w:line="276" w:lineRule="auto"/>
              <w:rPr>
                <w:rFonts w:asciiTheme="minorHAnsi" w:hAnsiTheme="minorHAnsi" w:cstheme="minorHAnsi"/>
                <w:b/>
                <w:bCs/>
                <w:color w:val="auto"/>
                <w:szCs w:val="20"/>
              </w:rPr>
            </w:pPr>
            <w:r w:rsidRPr="00EA3756">
              <w:rPr>
                <w:rFonts w:asciiTheme="minorHAnsi" w:hAnsiTheme="minorHAnsi" w:cstheme="minorHAnsi"/>
                <w:b/>
                <w:bCs/>
                <w:color w:val="auto"/>
                <w:szCs w:val="20"/>
              </w:rPr>
              <w:t>Explanation and communication</w:t>
            </w:r>
          </w:p>
          <w:p w14:paraId="18093DA1" w14:textId="77777777" w:rsidR="00507C30" w:rsidRPr="00EA3756" w:rsidRDefault="00507C30" w:rsidP="001437F4">
            <w:pPr>
              <w:pStyle w:val="SyllabusListParagraph"/>
              <w:spacing w:after="0" w:line="276" w:lineRule="auto"/>
              <w:rPr>
                <w:szCs w:val="20"/>
              </w:rPr>
            </w:pPr>
            <w:r w:rsidRPr="00EA3756">
              <w:rPr>
                <w:szCs w:val="20"/>
              </w:rPr>
              <w:t>develop texts that integrate appropriate evidence from a range of sources to explain the past and to support and refute arguments</w:t>
            </w:r>
          </w:p>
          <w:p w14:paraId="358E0150" w14:textId="53543897" w:rsidR="00507C30" w:rsidRPr="00EA3756" w:rsidRDefault="00507C30" w:rsidP="001437F4">
            <w:pPr>
              <w:pStyle w:val="SyllabusListParagraph"/>
              <w:spacing w:after="0" w:line="276" w:lineRule="auto"/>
              <w:rPr>
                <w:szCs w:val="20"/>
              </w:rPr>
            </w:pPr>
            <w:r w:rsidRPr="00EA3756">
              <w:rPr>
                <w:szCs w:val="20"/>
              </w:rPr>
              <w:t xml:space="preserve">communicate historical understanding by selecting and using text forms appropriate to </w:t>
            </w:r>
            <w:r w:rsidR="00A314A7">
              <w:rPr>
                <w:szCs w:val="20"/>
              </w:rPr>
              <w:t xml:space="preserve">the </w:t>
            </w:r>
            <w:r w:rsidRPr="00EA3756">
              <w:rPr>
                <w:szCs w:val="20"/>
              </w:rPr>
              <w:t>purpose and audience</w:t>
            </w:r>
          </w:p>
          <w:p w14:paraId="23D519E7" w14:textId="77777777" w:rsidR="00507C30" w:rsidRPr="00EA3756" w:rsidRDefault="00507C30" w:rsidP="001437F4">
            <w:pPr>
              <w:pStyle w:val="SyllabusListParagraph"/>
              <w:spacing w:line="276" w:lineRule="auto"/>
              <w:rPr>
                <w:szCs w:val="20"/>
              </w:rPr>
            </w:pPr>
            <w:r w:rsidRPr="00EA3756">
              <w:rPr>
                <w:szCs w:val="20"/>
              </w:rPr>
              <w:t>apply appropriate referencing techniques accurately and consistently</w:t>
            </w:r>
          </w:p>
        </w:tc>
      </w:tr>
    </w:tbl>
    <w:p w14:paraId="71B9BAD6" w14:textId="7D418B11" w:rsidR="00050B73" w:rsidRDefault="00050B73">
      <w:pPr>
        <w:spacing w:after="200"/>
        <w:rPr>
          <w:rFonts w:asciiTheme="minorHAnsi" w:hAnsiTheme="minorHAnsi" w:cstheme="minorHAnsi"/>
          <w:sz w:val="20"/>
          <w:szCs w:val="20"/>
        </w:rPr>
      </w:pPr>
      <w:r>
        <w:rPr>
          <w:rFonts w:asciiTheme="minorHAnsi" w:hAnsiTheme="minorHAnsi" w:cstheme="minorHAnsi"/>
          <w:sz w:val="20"/>
          <w:szCs w:val="20"/>
        </w:rPr>
        <w:br w:type="page"/>
      </w:r>
    </w:p>
    <w:p w14:paraId="1BD510C1" w14:textId="2A0F1CDB" w:rsidR="006A13C0" w:rsidRPr="00365E29" w:rsidRDefault="006A13C0" w:rsidP="006049BC">
      <w:pPr>
        <w:pStyle w:val="Heading2"/>
      </w:pPr>
      <w:r w:rsidRPr="00365E29">
        <w:t xml:space="preserve">Semester 2 – </w:t>
      </w:r>
      <w:r w:rsidR="003E2512" w:rsidRPr="00365E29">
        <w:t xml:space="preserve">Unit 2 – </w:t>
      </w:r>
      <w:r w:rsidR="00714CC4" w:rsidRPr="00365E29">
        <w:t>Investigating the Ancient World</w:t>
      </w:r>
    </w:p>
    <w:p w14:paraId="6D2C6732" w14:textId="2E47150A" w:rsidR="00714CC4" w:rsidRPr="00365E29" w:rsidRDefault="00714CC4" w:rsidP="00050B73">
      <w:pPr>
        <w:pStyle w:val="Paragraph"/>
      </w:pPr>
      <w:r w:rsidRPr="00365E29">
        <w:t xml:space="preserve">This outline is based on </w:t>
      </w:r>
      <w:r w:rsidR="00365E29">
        <w:t>Elective 2</w:t>
      </w:r>
      <w:r w:rsidR="00EC1EC0">
        <w:t xml:space="preserve"> </w:t>
      </w:r>
      <w:r w:rsidR="00BE39B2">
        <w:rPr>
          <w:strike/>
        </w:rPr>
        <w:softHyphen/>
      </w:r>
      <w:r w:rsidR="00BE39B2">
        <w:rPr>
          <w:rFonts w:asciiTheme="minorHAnsi" w:hAnsiTheme="minorHAnsi" w:cstheme="minorHAnsi"/>
        </w:rPr>
        <w:t xml:space="preserve">– </w:t>
      </w:r>
      <w:r w:rsidR="00BE39B2" w:rsidRPr="00BE39B2">
        <w:t>The</w:t>
      </w:r>
      <w:r w:rsidRPr="00365E29">
        <w:t xml:space="preserve"> Peloponnesian War</w:t>
      </w:r>
    </w:p>
    <w:tbl>
      <w:tblPr>
        <w:tblStyle w:val="TableGrid"/>
        <w:tblW w:w="9314" w:type="dxa"/>
        <w:tblInd w:w="8" w:type="dxa"/>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Layout w:type="fixed"/>
        <w:tblCellMar>
          <w:top w:w="28" w:type="dxa"/>
          <w:bottom w:w="28" w:type="dxa"/>
        </w:tblCellMar>
        <w:tblLook w:val="04A0" w:firstRow="1" w:lastRow="0" w:firstColumn="1" w:lastColumn="0" w:noHBand="0" w:noVBand="1"/>
      </w:tblPr>
      <w:tblGrid>
        <w:gridCol w:w="978"/>
        <w:gridCol w:w="4167"/>
        <w:gridCol w:w="4169"/>
      </w:tblGrid>
      <w:tr w:rsidR="00315962" w:rsidRPr="0005765B" w14:paraId="303504D7" w14:textId="77777777" w:rsidTr="00EB3772">
        <w:trPr>
          <w:trHeight w:val="316"/>
          <w:tblHeader/>
        </w:trPr>
        <w:tc>
          <w:tcPr>
            <w:tcW w:w="978" w:type="dxa"/>
            <w:tcBorders>
              <w:right w:val="single" w:sz="4" w:space="0" w:color="FFFFFF" w:themeColor="background1"/>
            </w:tcBorders>
            <w:shd w:val="clear" w:color="auto" w:fill="BD9FCF"/>
            <w:vAlign w:val="center"/>
            <w:hideMark/>
          </w:tcPr>
          <w:p w14:paraId="57F072BC" w14:textId="77777777" w:rsidR="00315962" w:rsidRPr="0005765B" w:rsidRDefault="00315962" w:rsidP="003A6BDA">
            <w:pPr>
              <w:spacing w:before="120" w:line="276" w:lineRule="auto"/>
              <w:jc w:val="center"/>
              <w:rPr>
                <w:rFonts w:asciiTheme="minorHAnsi" w:hAnsiTheme="minorHAnsi" w:cstheme="minorHAnsi"/>
                <w:b/>
                <w:color w:val="FFFFFF" w:themeColor="background1"/>
                <w:szCs w:val="20"/>
              </w:rPr>
            </w:pPr>
            <w:r w:rsidRPr="0005765B">
              <w:rPr>
                <w:rFonts w:asciiTheme="minorHAnsi" w:hAnsiTheme="minorHAnsi" w:cstheme="minorHAnsi"/>
                <w:b/>
                <w:color w:val="FFFFFF" w:themeColor="background1"/>
                <w:szCs w:val="20"/>
              </w:rPr>
              <w:t>Week</w:t>
            </w:r>
          </w:p>
        </w:tc>
        <w:tc>
          <w:tcPr>
            <w:tcW w:w="4167" w:type="dxa"/>
            <w:tcBorders>
              <w:left w:val="single" w:sz="4" w:space="0" w:color="FFFFFF" w:themeColor="background1"/>
              <w:right w:val="single" w:sz="4" w:space="0" w:color="FFFFFF" w:themeColor="background1"/>
            </w:tcBorders>
            <w:shd w:val="clear" w:color="auto" w:fill="BD9FCF"/>
            <w:vAlign w:val="center"/>
            <w:hideMark/>
          </w:tcPr>
          <w:p w14:paraId="40EAF14B" w14:textId="1B26FD40" w:rsidR="00315962" w:rsidRPr="0005765B" w:rsidRDefault="00315962" w:rsidP="003A6BDA">
            <w:pPr>
              <w:spacing w:before="120" w:line="276" w:lineRule="auto"/>
              <w:jc w:val="center"/>
              <w:rPr>
                <w:rFonts w:asciiTheme="minorHAnsi" w:hAnsiTheme="minorHAnsi" w:cstheme="minorHAnsi"/>
                <w:b/>
                <w:color w:val="FFFFFF" w:themeColor="background1"/>
                <w:szCs w:val="20"/>
              </w:rPr>
            </w:pPr>
            <w:r w:rsidRPr="0005765B">
              <w:rPr>
                <w:rFonts w:asciiTheme="minorHAnsi" w:hAnsiTheme="minorHAnsi" w:cstheme="minorHAnsi"/>
                <w:b/>
                <w:color w:val="FFFFFF" w:themeColor="background1"/>
                <w:szCs w:val="20"/>
              </w:rPr>
              <w:t>Syllabus content</w:t>
            </w:r>
          </w:p>
        </w:tc>
        <w:tc>
          <w:tcPr>
            <w:tcW w:w="4169" w:type="dxa"/>
            <w:tcBorders>
              <w:left w:val="single" w:sz="4" w:space="0" w:color="FFFFFF" w:themeColor="background1"/>
            </w:tcBorders>
            <w:shd w:val="clear" w:color="auto" w:fill="BD9FCF"/>
            <w:vAlign w:val="center"/>
          </w:tcPr>
          <w:p w14:paraId="3E6E8019" w14:textId="4C636B13" w:rsidR="00315962" w:rsidRPr="0005765B" w:rsidRDefault="00315962" w:rsidP="003A6BDA">
            <w:pPr>
              <w:spacing w:before="120" w:line="276" w:lineRule="auto"/>
              <w:jc w:val="center"/>
              <w:rPr>
                <w:rFonts w:asciiTheme="minorHAnsi" w:hAnsiTheme="minorHAnsi" w:cstheme="minorHAnsi"/>
                <w:b/>
                <w:color w:val="FFFFFF" w:themeColor="background1"/>
                <w:szCs w:val="20"/>
              </w:rPr>
            </w:pPr>
            <w:r w:rsidRPr="0005765B">
              <w:rPr>
                <w:rFonts w:asciiTheme="minorHAnsi" w:hAnsiTheme="minorHAnsi" w:cstheme="minorHAnsi"/>
                <w:b/>
                <w:color w:val="FFFFFF" w:themeColor="background1"/>
                <w:szCs w:val="20"/>
              </w:rPr>
              <w:t>Suggested teaching points</w:t>
            </w:r>
          </w:p>
        </w:tc>
      </w:tr>
      <w:tr w:rsidR="00315962" w:rsidRPr="0005765B" w14:paraId="2997DC02" w14:textId="77777777" w:rsidTr="00EB3772">
        <w:tc>
          <w:tcPr>
            <w:tcW w:w="978" w:type="dxa"/>
            <w:shd w:val="clear" w:color="auto" w:fill="E4D8EB" w:themeFill="accent4" w:themeFillTint="66"/>
            <w:vAlign w:val="center"/>
          </w:tcPr>
          <w:p w14:paraId="7D078A10" w14:textId="7A93795E" w:rsidR="00315962" w:rsidRPr="0005765B" w:rsidRDefault="00315962" w:rsidP="003A6BDA">
            <w:pPr>
              <w:spacing w:line="276" w:lineRule="auto"/>
              <w:jc w:val="center"/>
              <w:rPr>
                <w:rFonts w:asciiTheme="minorHAnsi" w:hAnsiTheme="minorHAnsi" w:cstheme="minorHAnsi"/>
                <w:szCs w:val="20"/>
              </w:rPr>
            </w:pPr>
            <w:r w:rsidRPr="0005765B">
              <w:rPr>
                <w:rFonts w:asciiTheme="minorHAnsi" w:hAnsiTheme="minorHAnsi" w:cstheme="minorHAnsi"/>
                <w:szCs w:val="20"/>
              </w:rPr>
              <w:t>1</w:t>
            </w:r>
            <w:r w:rsidR="005C3D64">
              <w:rPr>
                <w:rFonts w:asciiTheme="minorHAnsi" w:hAnsiTheme="minorHAnsi" w:cstheme="minorHAnsi"/>
                <w:szCs w:val="20"/>
              </w:rPr>
              <w:t>–</w:t>
            </w:r>
            <w:r w:rsidR="00CC2208">
              <w:rPr>
                <w:rFonts w:asciiTheme="minorHAnsi" w:hAnsiTheme="minorHAnsi" w:cstheme="minorHAnsi"/>
                <w:szCs w:val="20"/>
              </w:rPr>
              <w:t>3</w:t>
            </w:r>
          </w:p>
        </w:tc>
        <w:tc>
          <w:tcPr>
            <w:tcW w:w="4167" w:type="dxa"/>
          </w:tcPr>
          <w:p w14:paraId="4E43512B" w14:textId="102BC72D" w:rsidR="0021200D" w:rsidRPr="00C554E7" w:rsidRDefault="0021200D" w:rsidP="00EB3772">
            <w:pPr>
              <w:pStyle w:val="Tablebody"/>
              <w:rPr>
                <w:b/>
                <w:bCs/>
              </w:rPr>
            </w:pPr>
            <w:r w:rsidRPr="00345B8D">
              <w:rPr>
                <w:b/>
                <w:bCs/>
              </w:rPr>
              <w:t>The Historical Skills are intrinsic to the teaching of this unit</w:t>
            </w:r>
          </w:p>
          <w:p w14:paraId="69771BB0" w14:textId="194D8711" w:rsidR="00CC2208" w:rsidRPr="00EB3772" w:rsidRDefault="00CC2208" w:rsidP="00EB3772">
            <w:pPr>
              <w:pStyle w:val="Tablebody"/>
              <w:rPr>
                <w:b/>
                <w:bCs/>
                <w:color w:val="000000"/>
              </w:rPr>
            </w:pPr>
            <w:r w:rsidRPr="00EB3772">
              <w:rPr>
                <w:b/>
                <w:bCs/>
                <w:color w:val="000000"/>
              </w:rPr>
              <w:t>Sources for the period</w:t>
            </w:r>
          </w:p>
          <w:p w14:paraId="159176F5" w14:textId="04431B5B" w:rsidR="00CC2208" w:rsidRPr="00267A45" w:rsidRDefault="008E094B" w:rsidP="00C554E7">
            <w:pPr>
              <w:pStyle w:val="ListBullet"/>
              <w:numPr>
                <w:ilvl w:val="0"/>
                <w:numId w:val="0"/>
              </w:numPr>
              <w:spacing w:after="120"/>
            </w:pPr>
            <w:r>
              <w:t>K</w:t>
            </w:r>
            <w:r w:rsidR="00CC2208" w:rsidRPr="00267A45">
              <w:t>ey written and archaeological sources for the period, including the writings of Thucydides, Plutarch, Old Oligarch, Aristophanes, inscriptions, and modern interpretations</w:t>
            </w:r>
          </w:p>
          <w:p w14:paraId="2E1FA2C9" w14:textId="01E2FAC5" w:rsidR="00CC2208" w:rsidRPr="00CC2208" w:rsidRDefault="00CC2208" w:rsidP="00EB3772">
            <w:pPr>
              <w:pStyle w:val="Tablebody"/>
              <w:rPr>
                <w:lang w:eastAsia="en-US"/>
              </w:rPr>
            </w:pPr>
            <w:r w:rsidRPr="00EB3772">
              <w:rPr>
                <w:b/>
                <w:bCs/>
                <w:color w:val="000000"/>
              </w:rPr>
              <w:t>Historical</w:t>
            </w:r>
            <w:r w:rsidRPr="00CC2208">
              <w:rPr>
                <w:b/>
                <w:bCs/>
                <w:lang w:eastAsia="en-US"/>
              </w:rPr>
              <w:t xml:space="preserve"> authentication and reliability</w:t>
            </w:r>
            <w:r w:rsidRPr="00CC2208">
              <w:rPr>
                <w:lang w:eastAsia="en-US"/>
              </w:rPr>
              <w:t xml:space="preserve"> </w:t>
            </w:r>
            <w:r w:rsidRPr="001C4720">
              <w:rPr>
                <w:lang w:eastAsia="en-US"/>
              </w:rPr>
              <w:t>(incorporated into the ancient historical narrative)</w:t>
            </w:r>
          </w:p>
          <w:p w14:paraId="0EB4BA5C" w14:textId="1B5EFF43" w:rsidR="00CC2208" w:rsidRPr="00CC2208" w:rsidRDefault="00CC2208" w:rsidP="00EB3772">
            <w:pPr>
              <w:pStyle w:val="ListBullet"/>
            </w:pPr>
            <w:r w:rsidRPr="00CC2208">
              <w:t>how evidence from the ancient world has been lost, destroyed and re-discovered</w:t>
            </w:r>
          </w:p>
          <w:p w14:paraId="465E1DE2" w14:textId="3566EBCD" w:rsidR="00CC2208" w:rsidRPr="00CC2208" w:rsidRDefault="00CC2208" w:rsidP="00EB3772">
            <w:pPr>
              <w:pStyle w:val="ListBullet"/>
            </w:pPr>
            <w:r w:rsidRPr="00CC2208">
              <w:t>problems of authenticity, including the identification and origin of ancient artefacts, human remains and documents; and the reliability of ancient writers who did not witness the events they describe</w:t>
            </w:r>
          </w:p>
          <w:p w14:paraId="23AD455D" w14:textId="312E0CFE" w:rsidR="00CC2208" w:rsidRPr="00CC2208" w:rsidRDefault="00CC2208" w:rsidP="00EB3772">
            <w:pPr>
              <w:pStyle w:val="ListBullet"/>
            </w:pPr>
            <w:r w:rsidRPr="00CC2208">
              <w:t>methods of authentication, including scientific and comparative dating techniques for documents and objects and cross-referencing of ancient sources</w:t>
            </w:r>
          </w:p>
          <w:p w14:paraId="494AC798" w14:textId="19D42948" w:rsidR="00CC2208" w:rsidRPr="00CC2208" w:rsidRDefault="00CC2208" w:rsidP="00EB3772">
            <w:pPr>
              <w:pStyle w:val="ListBullet"/>
            </w:pPr>
            <w:r w:rsidRPr="00CC2208">
              <w:t>the different interpretations and representations of the period</w:t>
            </w:r>
          </w:p>
          <w:p w14:paraId="54D7DEA5" w14:textId="710BE766" w:rsidR="00CC2208" w:rsidRDefault="00CC2208" w:rsidP="008E094B">
            <w:pPr>
              <w:pStyle w:val="ListBullet"/>
              <w:spacing w:after="120"/>
              <w:contextualSpacing w:val="0"/>
            </w:pPr>
            <w:r w:rsidRPr="00CC2208">
              <w:t>the reliability and usefulness of the interpretations and representations of the period</w:t>
            </w:r>
          </w:p>
          <w:p w14:paraId="3E001B50" w14:textId="4D89A805" w:rsidR="008E094B" w:rsidRPr="00424FF4" w:rsidRDefault="008E094B" w:rsidP="008E094B">
            <w:pPr>
              <w:pStyle w:val="ListBullet"/>
              <w:numPr>
                <w:ilvl w:val="0"/>
                <w:numId w:val="0"/>
              </w:numPr>
              <w:spacing w:after="120"/>
              <w:contextualSpacing w:val="0"/>
              <w:rPr>
                <w:b/>
                <w:bCs/>
              </w:rPr>
            </w:pPr>
            <w:r w:rsidRPr="00424FF4">
              <w:rPr>
                <w:b/>
                <w:bCs/>
              </w:rPr>
              <w:t>The historical and geographical context</w:t>
            </w:r>
          </w:p>
          <w:p w14:paraId="17FE4435" w14:textId="68351CAB" w:rsidR="008E094B" w:rsidRDefault="008E094B" w:rsidP="00424FF4">
            <w:pPr>
              <w:pStyle w:val="ListBullet"/>
              <w:numPr>
                <w:ilvl w:val="0"/>
                <w:numId w:val="0"/>
              </w:numPr>
              <w:spacing w:after="120"/>
              <w:contextualSpacing w:val="0"/>
            </w:pPr>
            <w:r>
              <w:t>(Covered in Unit 1</w:t>
            </w:r>
            <w:r w:rsidR="00BE39B2">
              <w:t>,</w:t>
            </w:r>
            <w:r>
              <w:t xml:space="preserve"> Elective 2</w:t>
            </w:r>
            <w:r w:rsidR="00BE39B2">
              <w:t xml:space="preserve"> </w:t>
            </w:r>
            <w:r w:rsidR="00BE39B2">
              <w:rPr>
                <w:rFonts w:asciiTheme="minorHAnsi" w:hAnsiTheme="minorHAnsi" w:cstheme="minorHAnsi"/>
              </w:rPr>
              <w:t>–</w:t>
            </w:r>
            <w:r>
              <w:t xml:space="preserve"> Athens: The rise of Athens)</w:t>
            </w:r>
          </w:p>
          <w:p w14:paraId="6EFECEE6" w14:textId="6C9E0DE2" w:rsidR="008E094B" w:rsidRDefault="008E094B" w:rsidP="00424FF4">
            <w:pPr>
              <w:pStyle w:val="ListBullet"/>
              <w:numPr>
                <w:ilvl w:val="0"/>
                <w:numId w:val="0"/>
              </w:numPr>
              <w:spacing w:after="120"/>
            </w:pPr>
            <w:r w:rsidRPr="00424FF4">
              <w:rPr>
                <w:b/>
                <w:bCs/>
              </w:rPr>
              <w:t>The ancient historical narrative</w:t>
            </w:r>
            <w:r>
              <w:t xml:space="preserve"> (at least 70% of the unit content)</w:t>
            </w:r>
          </w:p>
          <w:p w14:paraId="138538A3" w14:textId="77777777" w:rsidR="00CC2208" w:rsidRPr="00CC2208" w:rsidRDefault="00CC2208" w:rsidP="00EB3772">
            <w:pPr>
              <w:pStyle w:val="Tablebody"/>
              <w:rPr>
                <w:b/>
                <w:bCs/>
                <w:lang w:eastAsia="en-US"/>
              </w:rPr>
            </w:pPr>
            <w:r w:rsidRPr="00CC2208">
              <w:rPr>
                <w:b/>
                <w:bCs/>
                <w:lang w:eastAsia="en-US"/>
              </w:rPr>
              <w:t xml:space="preserve">The Causes of the </w:t>
            </w:r>
            <w:r w:rsidRPr="00EB3772">
              <w:rPr>
                <w:b/>
                <w:bCs/>
                <w:color w:val="000000"/>
              </w:rPr>
              <w:t>Peloponnesian</w:t>
            </w:r>
            <w:r w:rsidRPr="00CC2208">
              <w:rPr>
                <w:b/>
                <w:bCs/>
                <w:lang w:eastAsia="en-US"/>
              </w:rPr>
              <w:t xml:space="preserve"> War</w:t>
            </w:r>
          </w:p>
          <w:p w14:paraId="78DA8E6B" w14:textId="3FBBCDCA" w:rsidR="00CC2208" w:rsidRPr="00CC2208" w:rsidRDefault="00CC2208" w:rsidP="00EB3772">
            <w:pPr>
              <w:pStyle w:val="ListBullet"/>
            </w:pPr>
            <w:r w:rsidRPr="00CC2208">
              <w:t xml:space="preserve">Thucydides’ </w:t>
            </w:r>
            <w:proofErr w:type="spellStart"/>
            <w:r w:rsidRPr="00CC2208">
              <w:t>aitiai</w:t>
            </w:r>
            <w:proofErr w:type="spellEnd"/>
            <w:r w:rsidRPr="00CC2208">
              <w:t xml:space="preserve"> (short</w:t>
            </w:r>
            <w:r w:rsidR="00135E17">
              <w:t xml:space="preserve"> </w:t>
            </w:r>
            <w:r w:rsidRPr="00CC2208">
              <w:t xml:space="preserve">term causes and complications), including war between Corcyra and Corinth, Megarian decree, the </w:t>
            </w:r>
            <w:proofErr w:type="spellStart"/>
            <w:r w:rsidRPr="00CC2208">
              <w:t>Potidaean</w:t>
            </w:r>
            <w:proofErr w:type="spellEnd"/>
            <w:r w:rsidRPr="00CC2208">
              <w:t xml:space="preserve"> revolt and complaints from Aegina</w:t>
            </w:r>
          </w:p>
          <w:p w14:paraId="73968A77" w14:textId="39B3F298" w:rsidR="00CC2208" w:rsidRPr="00CC2208" w:rsidRDefault="00CC2208" w:rsidP="00EB3772">
            <w:pPr>
              <w:pStyle w:val="ListBullet"/>
            </w:pPr>
            <w:r w:rsidRPr="00CC2208">
              <w:t xml:space="preserve">Thucydides’ </w:t>
            </w:r>
            <w:proofErr w:type="spellStart"/>
            <w:r w:rsidRPr="00CC2208">
              <w:t>prophasis</w:t>
            </w:r>
            <w:proofErr w:type="spellEnd"/>
            <w:r w:rsidRPr="00CC2208">
              <w:t xml:space="preserve"> (longer term problems) – Spartan fear of the growth of Athenian power (Thucydides </w:t>
            </w:r>
            <w:r w:rsidR="009D620F" w:rsidRPr="00BE39B2">
              <w:rPr>
                <w:color w:val="000000" w:themeColor="text1"/>
              </w:rPr>
              <w:t>I</w:t>
            </w:r>
            <w:r w:rsidRPr="00CC2208">
              <w:t xml:space="preserve">.23, </w:t>
            </w:r>
            <w:r w:rsidR="009D620F">
              <w:t>I</w:t>
            </w:r>
            <w:r w:rsidRPr="00CC2208">
              <w:t xml:space="preserve">.88, </w:t>
            </w:r>
            <w:r w:rsidR="009D620F">
              <w:t>I</w:t>
            </w:r>
            <w:r w:rsidRPr="00CC2208">
              <w:t>.118)</w:t>
            </w:r>
          </w:p>
          <w:p w14:paraId="0C6DF316" w14:textId="1ED6A3DA" w:rsidR="00315962" w:rsidRPr="0005765B" w:rsidRDefault="00CC2208" w:rsidP="00EB3772">
            <w:pPr>
              <w:pStyle w:val="ListBullet"/>
            </w:pPr>
            <w:r w:rsidRPr="00CC2208">
              <w:t>Thucydides’ explanation of the causes of the war (different interpretations by the ancient and modern sources); long term economic and political differences between Athens and the Peloponnesians</w:t>
            </w:r>
          </w:p>
        </w:tc>
        <w:tc>
          <w:tcPr>
            <w:tcW w:w="4169" w:type="dxa"/>
          </w:tcPr>
          <w:p w14:paraId="653DAAAE" w14:textId="2392D302" w:rsidR="00FB5CFA" w:rsidRPr="008D31A7" w:rsidRDefault="008C3994" w:rsidP="00EB3772">
            <w:pPr>
              <w:pStyle w:val="ListBullet"/>
            </w:pPr>
            <w:r>
              <w:t>I</w:t>
            </w:r>
            <w:r w:rsidR="00C41C16" w:rsidRPr="008D31A7">
              <w:t xml:space="preserve">dentify the key archaeological and written sources for the period, including the writings of Thucydides, Plutarch’s </w:t>
            </w:r>
            <w:r w:rsidR="00C41C16" w:rsidRPr="00BE39B2">
              <w:rPr>
                <w:i/>
                <w:iCs/>
              </w:rPr>
              <w:t>Lives</w:t>
            </w:r>
            <w:r w:rsidR="00C41C16" w:rsidRPr="008D31A7">
              <w:t>, The Old Oligarch, Xenophon, Aristotle, Aristophanes, Athenian tribute lists</w:t>
            </w:r>
            <w:r w:rsidR="00F93DEA">
              <w:t xml:space="preserve"> and</w:t>
            </w:r>
            <w:r w:rsidR="00C41C16" w:rsidRPr="008D31A7">
              <w:t xml:space="preserve"> inscriptions</w:t>
            </w:r>
            <w:r w:rsidR="00D721C4">
              <w:t>.</w:t>
            </w:r>
            <w:r w:rsidR="00C41C16" w:rsidRPr="008D31A7">
              <w:t xml:space="preserve"> </w:t>
            </w:r>
          </w:p>
          <w:p w14:paraId="31C1F203" w14:textId="2DB5E68A" w:rsidR="00FB5CFA" w:rsidRPr="008D31A7" w:rsidRDefault="008C3994" w:rsidP="00EB3772">
            <w:pPr>
              <w:pStyle w:val="ListBullet"/>
            </w:pPr>
            <w:r>
              <w:t>R</w:t>
            </w:r>
            <w:r w:rsidR="008D31A7">
              <w:t>eview</w:t>
            </w:r>
            <w:r w:rsidR="00C41C16" w:rsidRPr="008D31A7">
              <w:t xml:space="preserve"> the nature of Thucydides’ text and techniques, including his research methods, his use of speeches and the extent to which he can be regarded as a ‘scientific historian’</w:t>
            </w:r>
            <w:r w:rsidR="00D721C4">
              <w:t>.</w:t>
            </w:r>
          </w:p>
          <w:p w14:paraId="62421F48" w14:textId="7A15D8FE" w:rsidR="00FB5CFA" w:rsidRPr="008D31A7" w:rsidRDefault="00D721C4" w:rsidP="00EB3772">
            <w:pPr>
              <w:pStyle w:val="ListBullet"/>
            </w:pPr>
            <w:r>
              <w:t>E</w:t>
            </w:r>
            <w:r w:rsidR="00C41C16" w:rsidRPr="008D31A7">
              <w:t>xplain issues arising from Thucydides’ editing and possible revisions of Book II and V, and the incomplete nature of the work</w:t>
            </w:r>
            <w:r>
              <w:t>.</w:t>
            </w:r>
          </w:p>
          <w:p w14:paraId="7EA971C6" w14:textId="0C962C0A" w:rsidR="00FB5CFA" w:rsidRDefault="00D721C4" w:rsidP="00EB3772">
            <w:pPr>
              <w:pStyle w:val="ListBullet"/>
              <w:spacing w:after="120"/>
            </w:pPr>
            <w:r>
              <w:t>E</w:t>
            </w:r>
            <w:r w:rsidR="00C41C16" w:rsidRPr="008D31A7">
              <w:t xml:space="preserve">xamine Thucydides’ background/exile and how it influenced his writing of </w:t>
            </w:r>
            <w:r w:rsidR="00C41C16" w:rsidRPr="008D31A7">
              <w:rPr>
                <w:i/>
                <w:iCs/>
              </w:rPr>
              <w:t>The Peloponnesian War</w:t>
            </w:r>
            <w:r w:rsidR="00C41C16" w:rsidRPr="008D31A7">
              <w:t>, and the influence of the tragic tradition on his writing</w:t>
            </w:r>
            <w:r>
              <w:t>.</w:t>
            </w:r>
            <w:r w:rsidR="00C41C16" w:rsidRPr="008D31A7">
              <w:t xml:space="preserve"> </w:t>
            </w:r>
          </w:p>
          <w:p w14:paraId="4637BDCF" w14:textId="48D69810" w:rsidR="00FB5CFA" w:rsidRPr="008D31A7" w:rsidRDefault="00D721C4" w:rsidP="00EB3772">
            <w:pPr>
              <w:pStyle w:val="ListBullet"/>
            </w:pPr>
            <w:proofErr w:type="spellStart"/>
            <w:r>
              <w:t>A</w:t>
            </w:r>
            <w:r w:rsidR="00C41C16" w:rsidRPr="00FB5CFA">
              <w:t>nalyse</w:t>
            </w:r>
            <w:proofErr w:type="spellEnd"/>
            <w:r w:rsidR="00C41C16" w:rsidRPr="00FB5CFA">
              <w:t xml:space="preserve"> the causes of the Peloponnesian War, including the incident at </w:t>
            </w:r>
            <w:proofErr w:type="spellStart"/>
            <w:r w:rsidR="00C41C16" w:rsidRPr="00FB5CFA">
              <w:t>Epidamnus</w:t>
            </w:r>
            <w:proofErr w:type="spellEnd"/>
            <w:r w:rsidR="00C41C16" w:rsidRPr="00FB5CFA">
              <w:t xml:space="preserve">, war between Corcyra and Corinth, the Battle of </w:t>
            </w:r>
            <w:proofErr w:type="spellStart"/>
            <w:r w:rsidR="00C41C16" w:rsidRPr="00FB5CFA">
              <w:t>Sybota</w:t>
            </w:r>
            <w:proofErr w:type="spellEnd"/>
            <w:r w:rsidR="00C41C16" w:rsidRPr="00FB5CFA">
              <w:t xml:space="preserve">, Megarian decree, the </w:t>
            </w:r>
            <w:proofErr w:type="spellStart"/>
            <w:r w:rsidR="00C41C16" w:rsidRPr="00FB5CFA">
              <w:t>Potidaean</w:t>
            </w:r>
            <w:proofErr w:type="spellEnd"/>
            <w:r w:rsidR="00C41C16" w:rsidRPr="00FB5CFA">
              <w:t xml:space="preserve"> revolt and Thucydides’ theory of </w:t>
            </w:r>
            <w:proofErr w:type="spellStart"/>
            <w:r w:rsidR="00C41C16" w:rsidRPr="00FB5CFA">
              <w:t>aitiai</w:t>
            </w:r>
            <w:proofErr w:type="spellEnd"/>
            <w:r w:rsidR="00C41C16" w:rsidRPr="00FB5CFA">
              <w:t xml:space="preserve"> and </w:t>
            </w:r>
            <w:proofErr w:type="spellStart"/>
            <w:r w:rsidR="00C41C16" w:rsidRPr="00FB5CFA">
              <w:t>prophasis</w:t>
            </w:r>
            <w:proofErr w:type="spellEnd"/>
            <w:r>
              <w:t>.</w:t>
            </w:r>
          </w:p>
          <w:p w14:paraId="332EF306" w14:textId="52FFC2F7" w:rsidR="00EF3340" w:rsidRPr="005C3D64" w:rsidRDefault="00D721C4" w:rsidP="00EB3772">
            <w:pPr>
              <w:pStyle w:val="ListBullet"/>
              <w:spacing w:after="120"/>
            </w:pPr>
            <w:r>
              <w:t>E</w:t>
            </w:r>
            <w:r w:rsidR="00C41C16" w:rsidRPr="00FB5CFA">
              <w:t>xplore issues of evidence determining the causes of the Peloponnesian War</w:t>
            </w:r>
            <w:r w:rsidR="00FB5CFA" w:rsidRPr="00FB5CFA">
              <w:t>, including Thucydides’ bias</w:t>
            </w:r>
            <w:r>
              <w:t>.</w:t>
            </w:r>
          </w:p>
          <w:p w14:paraId="7098BB5F" w14:textId="00814412" w:rsidR="005C3D64" w:rsidRPr="00EB3772" w:rsidRDefault="005C3D64" w:rsidP="00EB3772">
            <w:pPr>
              <w:pStyle w:val="Tablebody"/>
              <w:rPr>
                <w:b/>
                <w:bCs/>
                <w:color w:val="000000"/>
              </w:rPr>
            </w:pPr>
            <w:r w:rsidRPr="00EB3772">
              <w:rPr>
                <w:b/>
                <w:bCs/>
                <w:color w:val="000000"/>
              </w:rPr>
              <w:t>Task 5: Part A</w:t>
            </w:r>
            <w:r w:rsidR="00424FF4">
              <w:rPr>
                <w:b/>
                <w:bCs/>
                <w:color w:val="000000"/>
              </w:rPr>
              <w:t xml:space="preserve"> –</w:t>
            </w:r>
            <w:r w:rsidRPr="00EB3772">
              <w:rPr>
                <w:b/>
                <w:bCs/>
                <w:color w:val="000000"/>
              </w:rPr>
              <w:t xml:space="preserve"> Historical inquiry (</w:t>
            </w:r>
            <w:r w:rsidR="00A318EC" w:rsidRPr="00EB3772">
              <w:rPr>
                <w:b/>
                <w:bCs/>
                <w:color w:val="000000"/>
              </w:rPr>
              <w:t>issue</w:t>
            </w:r>
            <w:r w:rsidRPr="00EB3772">
              <w:rPr>
                <w:b/>
                <w:bCs/>
                <w:color w:val="000000"/>
              </w:rPr>
              <w:t>)</w:t>
            </w:r>
            <w:r w:rsidR="009916FB" w:rsidRPr="00EB3772">
              <w:rPr>
                <w:b/>
                <w:bCs/>
                <w:color w:val="000000"/>
              </w:rPr>
              <w:t xml:space="preserve"> </w:t>
            </w:r>
            <w:r w:rsidR="00424FF4">
              <w:rPr>
                <w:b/>
                <w:bCs/>
                <w:color w:val="000000"/>
              </w:rPr>
              <w:br/>
            </w:r>
            <w:r w:rsidR="009916FB">
              <w:rPr>
                <w:b/>
                <w:bCs/>
                <w:color w:val="000000"/>
              </w:rPr>
              <w:t>(</w:t>
            </w:r>
            <w:r w:rsidR="009916FB" w:rsidRPr="00EB3772">
              <w:rPr>
                <w:b/>
                <w:bCs/>
                <w:color w:val="000000"/>
              </w:rPr>
              <w:t>Week 1</w:t>
            </w:r>
            <w:r w:rsidR="009916FB">
              <w:rPr>
                <w:b/>
                <w:bCs/>
                <w:color w:val="000000"/>
              </w:rPr>
              <w:t>)</w:t>
            </w:r>
          </w:p>
          <w:p w14:paraId="2E592F2A" w14:textId="73FAC115" w:rsidR="005C3D64" w:rsidRPr="00EB3772" w:rsidRDefault="005C3D64" w:rsidP="00EB3772">
            <w:pPr>
              <w:pStyle w:val="Tablebody"/>
              <w:rPr>
                <w:b/>
                <w:bCs/>
                <w:color w:val="000000"/>
              </w:rPr>
            </w:pPr>
            <w:r w:rsidRPr="00EB3772">
              <w:rPr>
                <w:b/>
                <w:bCs/>
                <w:color w:val="000000"/>
              </w:rPr>
              <w:t>Task 5: Part B</w:t>
            </w:r>
            <w:r w:rsidR="00424FF4">
              <w:rPr>
                <w:b/>
                <w:bCs/>
                <w:color w:val="000000"/>
              </w:rPr>
              <w:t xml:space="preserve"> –</w:t>
            </w:r>
            <w:r w:rsidRPr="00EB3772">
              <w:rPr>
                <w:b/>
                <w:bCs/>
                <w:color w:val="000000"/>
              </w:rPr>
              <w:t xml:space="preserve"> In-class validation extended answer</w:t>
            </w:r>
            <w:r w:rsidR="009916FB" w:rsidRPr="00EB3772">
              <w:rPr>
                <w:b/>
                <w:bCs/>
                <w:color w:val="000000"/>
              </w:rPr>
              <w:t xml:space="preserve"> </w:t>
            </w:r>
            <w:r w:rsidR="009916FB">
              <w:rPr>
                <w:b/>
                <w:bCs/>
                <w:color w:val="000000"/>
              </w:rPr>
              <w:t>(</w:t>
            </w:r>
            <w:r w:rsidR="009916FB" w:rsidRPr="00EB3772">
              <w:rPr>
                <w:b/>
                <w:bCs/>
                <w:color w:val="000000"/>
              </w:rPr>
              <w:t>Week 3</w:t>
            </w:r>
            <w:r w:rsidR="009916FB">
              <w:rPr>
                <w:b/>
                <w:bCs/>
                <w:color w:val="000000"/>
              </w:rPr>
              <w:t>)</w:t>
            </w:r>
          </w:p>
          <w:p w14:paraId="2A08AB14" w14:textId="07A47AE5" w:rsidR="000E4926" w:rsidRPr="000E4926" w:rsidRDefault="005C3D64" w:rsidP="00EB3772">
            <w:pPr>
              <w:pStyle w:val="Tablebody"/>
              <w:rPr>
                <w:lang w:eastAsia="en-US"/>
              </w:rPr>
            </w:pPr>
            <w:r w:rsidRPr="00EB3772">
              <w:rPr>
                <w:b/>
                <w:bCs/>
                <w:color w:val="000000"/>
              </w:rPr>
              <w:t xml:space="preserve">Task </w:t>
            </w:r>
            <w:r w:rsidR="00A318EC" w:rsidRPr="00EB3772">
              <w:rPr>
                <w:b/>
                <w:bCs/>
                <w:color w:val="000000"/>
              </w:rPr>
              <w:t>5</w:t>
            </w:r>
            <w:r w:rsidRPr="00EB3772">
              <w:rPr>
                <w:b/>
                <w:bCs/>
                <w:color w:val="000000"/>
              </w:rPr>
              <w:t>: Part A</w:t>
            </w:r>
            <w:r w:rsidR="00424FF4">
              <w:rPr>
                <w:b/>
                <w:bCs/>
                <w:color w:val="000000"/>
              </w:rPr>
              <w:t xml:space="preserve"> –</w:t>
            </w:r>
            <w:r w:rsidR="0098022D">
              <w:rPr>
                <w:b/>
                <w:bCs/>
                <w:color w:val="000000"/>
              </w:rPr>
              <w:t xml:space="preserve"> </w:t>
            </w:r>
            <w:r w:rsidR="00A318EC" w:rsidRPr="00EB3772">
              <w:rPr>
                <w:b/>
                <w:bCs/>
                <w:color w:val="000000"/>
              </w:rPr>
              <w:t xml:space="preserve">Historical inquiry </w:t>
            </w:r>
            <w:r w:rsidRPr="00EB3772">
              <w:rPr>
                <w:b/>
                <w:bCs/>
                <w:color w:val="000000"/>
              </w:rPr>
              <w:t>(submit)</w:t>
            </w:r>
            <w:r w:rsidR="009916FB" w:rsidRPr="00EB3772">
              <w:rPr>
                <w:b/>
                <w:bCs/>
                <w:color w:val="000000"/>
              </w:rPr>
              <w:t xml:space="preserve"> </w:t>
            </w:r>
            <w:r w:rsidR="009916FB">
              <w:rPr>
                <w:b/>
                <w:bCs/>
                <w:color w:val="000000"/>
              </w:rPr>
              <w:t>(</w:t>
            </w:r>
            <w:r w:rsidR="009916FB" w:rsidRPr="00EB3772">
              <w:rPr>
                <w:b/>
                <w:bCs/>
                <w:color w:val="000000"/>
              </w:rPr>
              <w:t>Week 3</w:t>
            </w:r>
            <w:r w:rsidR="009916FB">
              <w:rPr>
                <w:b/>
                <w:bCs/>
                <w:color w:val="000000"/>
              </w:rPr>
              <w:t>)</w:t>
            </w:r>
          </w:p>
        </w:tc>
      </w:tr>
      <w:tr w:rsidR="00315962" w:rsidRPr="0005765B" w14:paraId="483E26EE" w14:textId="77777777" w:rsidTr="00EB3772">
        <w:tc>
          <w:tcPr>
            <w:tcW w:w="978" w:type="dxa"/>
            <w:shd w:val="clear" w:color="auto" w:fill="E4D8EB" w:themeFill="accent4" w:themeFillTint="66"/>
            <w:vAlign w:val="center"/>
            <w:hideMark/>
          </w:tcPr>
          <w:p w14:paraId="41E005FA" w14:textId="5DF571C9" w:rsidR="00315962" w:rsidRPr="0005765B" w:rsidRDefault="00CC2208" w:rsidP="003A6BDA">
            <w:pPr>
              <w:spacing w:line="276" w:lineRule="auto"/>
              <w:jc w:val="center"/>
              <w:rPr>
                <w:rFonts w:asciiTheme="minorHAnsi" w:hAnsiTheme="minorHAnsi" w:cstheme="minorHAnsi"/>
                <w:szCs w:val="20"/>
              </w:rPr>
            </w:pPr>
            <w:r>
              <w:rPr>
                <w:rFonts w:asciiTheme="minorHAnsi" w:hAnsiTheme="minorHAnsi" w:cstheme="minorHAnsi"/>
                <w:szCs w:val="20"/>
              </w:rPr>
              <w:t>4</w:t>
            </w:r>
            <w:r w:rsidR="005C3D64">
              <w:rPr>
                <w:rFonts w:asciiTheme="minorHAnsi" w:hAnsiTheme="minorHAnsi" w:cstheme="minorHAnsi"/>
                <w:szCs w:val="20"/>
              </w:rPr>
              <w:t>–</w:t>
            </w:r>
            <w:r>
              <w:rPr>
                <w:rFonts w:asciiTheme="minorHAnsi" w:hAnsiTheme="minorHAnsi" w:cstheme="minorHAnsi"/>
                <w:szCs w:val="20"/>
              </w:rPr>
              <w:t>6</w:t>
            </w:r>
          </w:p>
        </w:tc>
        <w:tc>
          <w:tcPr>
            <w:tcW w:w="4167" w:type="dxa"/>
          </w:tcPr>
          <w:p w14:paraId="50459F98" w14:textId="77777777" w:rsidR="00CC2208" w:rsidRPr="00CC2208" w:rsidRDefault="00CC2208" w:rsidP="00EB3772">
            <w:pPr>
              <w:pStyle w:val="Tablebody"/>
              <w:rPr>
                <w:b/>
                <w:bCs/>
                <w:iCs/>
                <w:lang w:eastAsia="en-US"/>
              </w:rPr>
            </w:pPr>
            <w:r w:rsidRPr="00EB3772">
              <w:rPr>
                <w:b/>
                <w:bCs/>
                <w:color w:val="000000"/>
              </w:rPr>
              <w:t>Peloponnesian</w:t>
            </w:r>
            <w:r w:rsidRPr="00CC2208">
              <w:rPr>
                <w:b/>
                <w:bCs/>
                <w:iCs/>
                <w:lang w:eastAsia="en-US"/>
              </w:rPr>
              <w:t xml:space="preserve"> War: </w:t>
            </w:r>
            <w:proofErr w:type="gramStart"/>
            <w:r w:rsidRPr="00CC2208">
              <w:rPr>
                <w:b/>
                <w:bCs/>
                <w:iCs/>
                <w:lang w:eastAsia="en-US"/>
              </w:rPr>
              <w:t>the</w:t>
            </w:r>
            <w:proofErr w:type="gramEnd"/>
            <w:r w:rsidRPr="00CC2208">
              <w:rPr>
                <w:b/>
                <w:bCs/>
                <w:iCs/>
                <w:lang w:eastAsia="en-US"/>
              </w:rPr>
              <w:t xml:space="preserve"> </w:t>
            </w:r>
            <w:proofErr w:type="spellStart"/>
            <w:r w:rsidRPr="00CC2208">
              <w:rPr>
                <w:b/>
                <w:bCs/>
                <w:iCs/>
                <w:lang w:eastAsia="en-US"/>
              </w:rPr>
              <w:t>Archidamian</w:t>
            </w:r>
            <w:proofErr w:type="spellEnd"/>
            <w:r w:rsidRPr="00CC2208">
              <w:rPr>
                <w:b/>
                <w:bCs/>
                <w:iCs/>
                <w:lang w:eastAsia="en-US"/>
              </w:rPr>
              <w:t xml:space="preserve"> War</w:t>
            </w:r>
          </w:p>
          <w:p w14:paraId="1A085DD7" w14:textId="028E85BB" w:rsidR="00CC2208" w:rsidRPr="00267A45" w:rsidRDefault="00CC2208" w:rsidP="00EB3772">
            <w:pPr>
              <w:pStyle w:val="ListBullet"/>
            </w:pPr>
            <w:r w:rsidRPr="00267A45">
              <w:t xml:space="preserve">Athenian resources, aims and strategy, including </w:t>
            </w:r>
            <w:proofErr w:type="spellStart"/>
            <w:r w:rsidRPr="00267A45">
              <w:t>Periesesthai</w:t>
            </w:r>
            <w:proofErr w:type="spellEnd"/>
            <w:r w:rsidRPr="00267A45">
              <w:t xml:space="preserve"> (Pericles’ speech, Thucydides, I.140–144)</w:t>
            </w:r>
          </w:p>
          <w:p w14:paraId="4E04CFDB" w14:textId="40288F3D" w:rsidR="00CC2208" w:rsidRPr="00267A45" w:rsidRDefault="00CC2208" w:rsidP="00EB3772">
            <w:pPr>
              <w:pStyle w:val="ListBullet"/>
            </w:pPr>
            <w:r w:rsidRPr="00267A45">
              <w:t>Spartan resources, aims and strategy</w:t>
            </w:r>
            <w:r w:rsidR="00D721C4">
              <w:t>,</w:t>
            </w:r>
            <w:r w:rsidRPr="00267A45">
              <w:t xml:space="preserve"> including liberation of the Hellenes (Corinthian speech in Thucydides, I.69–71, </w:t>
            </w:r>
            <w:r w:rsidR="00B81973">
              <w:t>I.</w:t>
            </w:r>
            <w:r w:rsidRPr="00267A45">
              <w:t>120–124)</w:t>
            </w:r>
          </w:p>
          <w:p w14:paraId="29A6DABA" w14:textId="65B428FA" w:rsidR="00CC2208" w:rsidRPr="00CC2208" w:rsidRDefault="00CC2208" w:rsidP="00EB3772">
            <w:pPr>
              <w:pStyle w:val="ListBullet"/>
              <w:rPr>
                <w:iCs/>
              </w:rPr>
            </w:pPr>
            <w:r w:rsidRPr="00267A45">
              <w:t xml:space="preserve">key events of the </w:t>
            </w:r>
            <w:proofErr w:type="spellStart"/>
            <w:r w:rsidRPr="00267A45">
              <w:t>Archidamian</w:t>
            </w:r>
            <w:proofErr w:type="spellEnd"/>
            <w:r w:rsidRPr="00267A45">
              <w:t xml:space="preserve"> War, including the Plague; the death of Pericles and change</w:t>
            </w:r>
            <w:r w:rsidRPr="00CC2208">
              <w:rPr>
                <w:iCs/>
              </w:rPr>
              <w:t xml:space="preserve"> of Athenian leadership; the </w:t>
            </w:r>
            <w:proofErr w:type="spellStart"/>
            <w:r w:rsidRPr="00CC2208">
              <w:rPr>
                <w:iCs/>
              </w:rPr>
              <w:t>Mytilenean</w:t>
            </w:r>
            <w:proofErr w:type="spellEnd"/>
            <w:r w:rsidRPr="00CC2208">
              <w:rPr>
                <w:iCs/>
              </w:rPr>
              <w:t xml:space="preserve"> revolt; Pylos and </w:t>
            </w:r>
            <w:proofErr w:type="spellStart"/>
            <w:r w:rsidRPr="00CC2208">
              <w:rPr>
                <w:iCs/>
              </w:rPr>
              <w:t>Sphacteria</w:t>
            </w:r>
            <w:proofErr w:type="spellEnd"/>
            <w:r w:rsidRPr="00CC2208">
              <w:rPr>
                <w:iCs/>
              </w:rPr>
              <w:t>; Brasidas’ Thracian campaign; Amphipolis</w:t>
            </w:r>
          </w:p>
          <w:p w14:paraId="0121E711" w14:textId="3A24F3D5" w:rsidR="00CC2208" w:rsidRPr="006B5CCB" w:rsidRDefault="00CC2208" w:rsidP="00EB3772">
            <w:pPr>
              <w:pStyle w:val="ListBullet"/>
            </w:pPr>
            <w:r w:rsidRPr="006B5CCB">
              <w:t>the role of key individuals, including Archidamus, Pericles, Cleon, Nicias, Brasidas</w:t>
            </w:r>
          </w:p>
          <w:p w14:paraId="4510FD43" w14:textId="77777777" w:rsidR="00424FF4" w:rsidRDefault="00CC2208" w:rsidP="00BE39B2">
            <w:pPr>
              <w:pStyle w:val="ListBullet"/>
              <w:spacing w:after="120"/>
              <w:rPr>
                <w:b/>
                <w:bCs/>
                <w:color w:val="000000"/>
              </w:rPr>
            </w:pPr>
            <w:r w:rsidRPr="006B5CCB">
              <w:t>Thucydides’ views on the new leadership, including the demagogues (different interpretations by</w:t>
            </w:r>
            <w:r w:rsidR="00FB5CFA" w:rsidRPr="006B5CCB">
              <w:t xml:space="preserve"> </w:t>
            </w:r>
            <w:r w:rsidRPr="006B5CCB">
              <w:t>the ancient and modern sources)</w:t>
            </w:r>
            <w:r w:rsidR="00424FF4" w:rsidRPr="00EB3772">
              <w:rPr>
                <w:b/>
                <w:bCs/>
                <w:color w:val="000000"/>
              </w:rPr>
              <w:t xml:space="preserve"> </w:t>
            </w:r>
          </w:p>
          <w:p w14:paraId="71792631" w14:textId="4E0230A5" w:rsidR="00424FF4" w:rsidRDefault="00424FF4" w:rsidP="00424FF4">
            <w:pPr>
              <w:pStyle w:val="Tablebody"/>
              <w:rPr>
                <w:b/>
                <w:bCs/>
                <w:lang w:eastAsia="en-US"/>
              </w:rPr>
            </w:pPr>
            <w:r w:rsidRPr="00EB3772">
              <w:rPr>
                <w:b/>
                <w:bCs/>
                <w:color w:val="000000"/>
              </w:rPr>
              <w:t>Historical</w:t>
            </w:r>
            <w:r w:rsidRPr="00CC2208">
              <w:rPr>
                <w:b/>
                <w:bCs/>
                <w:lang w:eastAsia="en-US"/>
              </w:rPr>
              <w:t xml:space="preserve"> authentication and reliability</w:t>
            </w:r>
          </w:p>
          <w:p w14:paraId="4FBB2075" w14:textId="77777777" w:rsidR="00424FF4" w:rsidRPr="00CC2208" w:rsidRDefault="00424FF4" w:rsidP="00424FF4">
            <w:pPr>
              <w:pStyle w:val="ListBullet"/>
            </w:pPr>
            <w:r w:rsidRPr="00CC2208">
              <w:t>the different interpretations and representations of the period</w:t>
            </w:r>
          </w:p>
          <w:p w14:paraId="47AA5401" w14:textId="5B4F6217" w:rsidR="00315962" w:rsidRPr="00EB3772" w:rsidRDefault="00424FF4" w:rsidP="00424FF4">
            <w:pPr>
              <w:pStyle w:val="ListBullet"/>
              <w:spacing w:after="120"/>
            </w:pPr>
            <w:r w:rsidRPr="00CC2208">
              <w:t>the reliability and usefulness of the interpretations and representations of the period</w:t>
            </w:r>
          </w:p>
        </w:tc>
        <w:tc>
          <w:tcPr>
            <w:tcW w:w="4169" w:type="dxa"/>
          </w:tcPr>
          <w:p w14:paraId="57B777D8" w14:textId="2135F84E" w:rsidR="00FB5CFA" w:rsidRPr="008D31A7" w:rsidRDefault="00D61934" w:rsidP="00EB3772">
            <w:pPr>
              <w:pStyle w:val="ListBullet"/>
            </w:pPr>
            <w:r>
              <w:t>I</w:t>
            </w:r>
            <w:r w:rsidR="008D31A7">
              <w:t>dentify</w:t>
            </w:r>
            <w:r w:rsidR="00FB5CFA" w:rsidRPr="00FB5CFA">
              <w:t xml:space="preserve"> the resources, aims and strategies of Sparta and Athens at the outbreak of the </w:t>
            </w:r>
            <w:proofErr w:type="spellStart"/>
            <w:r w:rsidR="00FB5CFA" w:rsidRPr="00FB5CFA">
              <w:t>Archidamian</w:t>
            </w:r>
            <w:proofErr w:type="spellEnd"/>
            <w:r w:rsidR="00FB5CFA" w:rsidRPr="00FB5CFA">
              <w:t xml:space="preserve"> War</w:t>
            </w:r>
            <w:r>
              <w:t>.</w:t>
            </w:r>
          </w:p>
          <w:p w14:paraId="6964C8E1" w14:textId="5979D9F5" w:rsidR="00FB5CFA" w:rsidRPr="008D31A7" w:rsidRDefault="004920DE" w:rsidP="00EB3772">
            <w:pPr>
              <w:pStyle w:val="ListBullet"/>
            </w:pPr>
            <w:r>
              <w:t>E</w:t>
            </w:r>
            <w:r w:rsidR="00FB5CFA" w:rsidRPr="00FB5CFA">
              <w:t>xamine the changing strategies employed by Athens and Sparta, and the influence of new leaders in each city</w:t>
            </w:r>
            <w:r w:rsidR="00D721C4">
              <w:t>-</w:t>
            </w:r>
            <w:r w:rsidR="00FB5CFA" w:rsidRPr="00FB5CFA">
              <w:t>state</w:t>
            </w:r>
            <w:r>
              <w:t>.</w:t>
            </w:r>
          </w:p>
          <w:p w14:paraId="7F860E1F" w14:textId="7F30A623" w:rsidR="00FB5CFA" w:rsidRPr="008D31A7" w:rsidRDefault="004920DE" w:rsidP="00EB3772">
            <w:pPr>
              <w:pStyle w:val="ListBullet"/>
            </w:pPr>
            <w:r>
              <w:t>E</w:t>
            </w:r>
            <w:r w:rsidR="00FB5CFA" w:rsidRPr="00FB5CFA">
              <w:t xml:space="preserve">xamine the events of </w:t>
            </w:r>
            <w:r w:rsidR="0034696D">
              <w:t xml:space="preserve">the </w:t>
            </w:r>
            <w:proofErr w:type="spellStart"/>
            <w:r w:rsidR="00FB5CFA" w:rsidRPr="00FB5CFA">
              <w:t>Archidamian</w:t>
            </w:r>
            <w:proofErr w:type="spellEnd"/>
            <w:r w:rsidR="00FB5CFA" w:rsidRPr="00FB5CFA">
              <w:t xml:space="preserve"> War, with </w:t>
            </w:r>
            <w:proofErr w:type="gramStart"/>
            <w:r w:rsidR="00FB5CFA" w:rsidRPr="00FB5CFA">
              <w:t>particular reference</w:t>
            </w:r>
            <w:proofErr w:type="gramEnd"/>
            <w:r w:rsidR="00FB5CFA" w:rsidRPr="00FB5CFA">
              <w:t xml:space="preserve"> to key events, including the </w:t>
            </w:r>
            <w:proofErr w:type="spellStart"/>
            <w:r w:rsidR="00FB5CFA" w:rsidRPr="00FB5CFA">
              <w:t>Plataean</w:t>
            </w:r>
            <w:proofErr w:type="spellEnd"/>
            <w:r w:rsidR="00FB5CFA" w:rsidRPr="00FB5CFA">
              <w:t xml:space="preserve"> incident, the Plague, the death of Pericles and change of Athenian leadership, the </w:t>
            </w:r>
            <w:proofErr w:type="spellStart"/>
            <w:r w:rsidR="00FB5CFA" w:rsidRPr="00FB5CFA">
              <w:t>Mytilenean</w:t>
            </w:r>
            <w:proofErr w:type="spellEnd"/>
            <w:r w:rsidR="00FB5CFA" w:rsidRPr="00FB5CFA">
              <w:t xml:space="preserve"> revolt, Pylos and </w:t>
            </w:r>
            <w:proofErr w:type="spellStart"/>
            <w:r w:rsidR="00FB5CFA" w:rsidRPr="00FB5CFA">
              <w:t>Sphacteria</w:t>
            </w:r>
            <w:proofErr w:type="spellEnd"/>
            <w:r w:rsidR="00FB5CFA" w:rsidRPr="00FB5CFA">
              <w:t>, Brasidas’ Thracian campaign and Amphipolis</w:t>
            </w:r>
            <w:r>
              <w:t>.</w:t>
            </w:r>
          </w:p>
          <w:p w14:paraId="3020712A" w14:textId="23A8C938" w:rsidR="00FB5CFA" w:rsidRPr="008D31A7" w:rsidRDefault="004920DE" w:rsidP="00EB3772">
            <w:pPr>
              <w:pStyle w:val="ListBullet"/>
            </w:pPr>
            <w:r>
              <w:t>A</w:t>
            </w:r>
            <w:r w:rsidR="00FB5CFA" w:rsidRPr="00FB5CFA">
              <w:t>ssess the role of key individuals, including Archidamus, Pericles, Cleon, Nicias and Brasidas</w:t>
            </w:r>
            <w:r>
              <w:t>.</w:t>
            </w:r>
          </w:p>
          <w:p w14:paraId="1045D14C" w14:textId="2140E714" w:rsidR="00FB5CFA" w:rsidRPr="008D31A7" w:rsidRDefault="004920DE" w:rsidP="00EB3772">
            <w:pPr>
              <w:pStyle w:val="ListBullet"/>
            </w:pPr>
            <w:proofErr w:type="spellStart"/>
            <w:r>
              <w:t>A</w:t>
            </w:r>
            <w:r w:rsidR="00FB5CFA" w:rsidRPr="00FB5CFA">
              <w:t>nalyse</w:t>
            </w:r>
            <w:proofErr w:type="spellEnd"/>
            <w:r w:rsidR="00FB5CFA" w:rsidRPr="00FB5CFA">
              <w:t xml:space="preserve"> </w:t>
            </w:r>
            <w:r w:rsidR="00FB5CFA" w:rsidRPr="008D31A7">
              <w:t>Thucydides’ views on the new leadership, including the demagogues</w:t>
            </w:r>
            <w:r>
              <w:t>.</w:t>
            </w:r>
          </w:p>
          <w:p w14:paraId="218738AE" w14:textId="19EA51FE" w:rsidR="00FB5CFA" w:rsidRDefault="004920DE" w:rsidP="00EB3772">
            <w:pPr>
              <w:pStyle w:val="ListBullet"/>
              <w:spacing w:after="120"/>
            </w:pPr>
            <w:r>
              <w:t>I</w:t>
            </w:r>
            <w:r w:rsidR="00FB5CFA" w:rsidRPr="008D31A7">
              <w:t>dentify Thucydides’ own action</w:t>
            </w:r>
            <w:r w:rsidR="008D31A7">
              <w:t>s</w:t>
            </w:r>
            <w:r w:rsidR="00FB5CFA" w:rsidRPr="008D31A7">
              <w:t xml:space="preserve"> in the war and their potential impact on his perspective</w:t>
            </w:r>
            <w:r>
              <w:t>.</w:t>
            </w:r>
          </w:p>
          <w:p w14:paraId="3A1B66A9" w14:textId="27B30598" w:rsidR="000E4926" w:rsidRPr="008D31A7" w:rsidRDefault="005C3D64" w:rsidP="00EB3772">
            <w:pPr>
              <w:pStyle w:val="Tablebody"/>
              <w:rPr>
                <w:b/>
                <w:bCs/>
                <w:lang w:eastAsia="en-US"/>
              </w:rPr>
            </w:pPr>
            <w:r>
              <w:rPr>
                <w:b/>
                <w:bCs/>
                <w:lang w:eastAsia="en-US"/>
              </w:rPr>
              <w:t xml:space="preserve">Task </w:t>
            </w:r>
            <w:r w:rsidR="000E4926" w:rsidRPr="008D31A7">
              <w:rPr>
                <w:b/>
                <w:bCs/>
                <w:lang w:eastAsia="en-US"/>
              </w:rPr>
              <w:t>6</w:t>
            </w:r>
            <w:r w:rsidR="00424FF4">
              <w:rPr>
                <w:b/>
                <w:bCs/>
                <w:lang w:eastAsia="en-US"/>
              </w:rPr>
              <w:t xml:space="preserve"> –</w:t>
            </w:r>
            <w:r>
              <w:rPr>
                <w:b/>
                <w:bCs/>
                <w:lang w:eastAsia="en-US"/>
              </w:rPr>
              <w:t xml:space="preserve"> </w:t>
            </w:r>
            <w:r w:rsidR="000E4926" w:rsidRPr="008D31A7">
              <w:rPr>
                <w:b/>
                <w:bCs/>
                <w:lang w:eastAsia="en-US"/>
              </w:rPr>
              <w:t xml:space="preserve">Extended </w:t>
            </w:r>
            <w:r w:rsidR="00BE159C">
              <w:rPr>
                <w:b/>
                <w:bCs/>
                <w:lang w:eastAsia="en-US"/>
              </w:rPr>
              <w:t>a</w:t>
            </w:r>
            <w:r w:rsidR="000E4926" w:rsidRPr="008D31A7">
              <w:rPr>
                <w:b/>
                <w:bCs/>
                <w:lang w:eastAsia="en-US"/>
              </w:rPr>
              <w:t xml:space="preserve">nswer </w:t>
            </w:r>
            <w:r w:rsidR="00BE159C">
              <w:rPr>
                <w:b/>
                <w:bCs/>
                <w:lang w:eastAsia="en-US"/>
              </w:rPr>
              <w:t>(</w:t>
            </w:r>
            <w:r w:rsidR="00BE159C" w:rsidRPr="00EB3772">
              <w:rPr>
                <w:b/>
                <w:bCs/>
                <w:color w:val="000000"/>
              </w:rPr>
              <w:t>Week</w:t>
            </w:r>
            <w:r w:rsidR="00BE159C">
              <w:rPr>
                <w:b/>
                <w:bCs/>
                <w:lang w:eastAsia="en-US"/>
              </w:rPr>
              <w:t xml:space="preserve"> 6)</w:t>
            </w:r>
          </w:p>
        </w:tc>
      </w:tr>
      <w:tr w:rsidR="006B5CCB" w:rsidRPr="0005765B" w14:paraId="46F87E52" w14:textId="77777777" w:rsidTr="00EB3772">
        <w:tc>
          <w:tcPr>
            <w:tcW w:w="978" w:type="dxa"/>
            <w:shd w:val="clear" w:color="auto" w:fill="E4D8EB" w:themeFill="accent4" w:themeFillTint="66"/>
            <w:vAlign w:val="center"/>
            <w:hideMark/>
          </w:tcPr>
          <w:p w14:paraId="13684185" w14:textId="5D702105" w:rsidR="006B5CCB" w:rsidRPr="0005765B" w:rsidRDefault="006B5CCB" w:rsidP="00EB3772">
            <w:pPr>
              <w:spacing w:line="276" w:lineRule="auto"/>
              <w:jc w:val="center"/>
              <w:rPr>
                <w:rFonts w:asciiTheme="minorHAnsi" w:hAnsiTheme="minorHAnsi" w:cstheme="minorHAnsi"/>
                <w:szCs w:val="20"/>
              </w:rPr>
            </w:pPr>
            <w:r>
              <w:rPr>
                <w:rFonts w:asciiTheme="minorHAnsi" w:hAnsiTheme="minorHAnsi" w:cstheme="minorHAnsi"/>
                <w:szCs w:val="20"/>
              </w:rPr>
              <w:t>7–8</w:t>
            </w:r>
          </w:p>
        </w:tc>
        <w:tc>
          <w:tcPr>
            <w:tcW w:w="4167" w:type="dxa"/>
          </w:tcPr>
          <w:p w14:paraId="50C3656B" w14:textId="77777777" w:rsidR="006B5CCB" w:rsidRPr="00CC2208" w:rsidRDefault="006B5CCB" w:rsidP="00EB3772">
            <w:pPr>
              <w:pStyle w:val="Tablebody"/>
              <w:rPr>
                <w:b/>
                <w:bCs/>
                <w:lang w:eastAsia="en-US"/>
              </w:rPr>
            </w:pPr>
            <w:r w:rsidRPr="00EB3772">
              <w:rPr>
                <w:b/>
                <w:bCs/>
                <w:color w:val="000000"/>
              </w:rPr>
              <w:t>Peloponnesian</w:t>
            </w:r>
            <w:r w:rsidRPr="00CC2208">
              <w:rPr>
                <w:b/>
                <w:bCs/>
                <w:lang w:eastAsia="en-US"/>
              </w:rPr>
              <w:t xml:space="preserve"> War: </w:t>
            </w:r>
            <w:proofErr w:type="gramStart"/>
            <w:r w:rsidRPr="00CC2208">
              <w:rPr>
                <w:b/>
                <w:bCs/>
                <w:lang w:eastAsia="en-US"/>
              </w:rPr>
              <w:t>the</w:t>
            </w:r>
            <w:proofErr w:type="gramEnd"/>
            <w:r w:rsidRPr="00CC2208">
              <w:rPr>
                <w:b/>
                <w:bCs/>
                <w:lang w:eastAsia="en-US"/>
              </w:rPr>
              <w:t xml:space="preserve"> Peace of Nicias</w:t>
            </w:r>
          </w:p>
          <w:p w14:paraId="7316AC35" w14:textId="698D743F" w:rsidR="006B5CCB" w:rsidRPr="00CC2208" w:rsidRDefault="006B5CCB" w:rsidP="00EB3772">
            <w:pPr>
              <w:pStyle w:val="ListBullet"/>
            </w:pPr>
            <w:r w:rsidRPr="00CC2208">
              <w:t>key reasons for the signing of the Peace of Nicias as outlined by Thucydides (V</w:t>
            </w:r>
            <w:r w:rsidR="00B81973">
              <w:t>.</w:t>
            </w:r>
            <w:r w:rsidRPr="00CC2208">
              <w:t>13–17), the terms of the treaty, the response of the allies and the subsequent Athenian-Spartan alliance</w:t>
            </w:r>
          </w:p>
          <w:p w14:paraId="47D97480" w14:textId="30C18E3B" w:rsidR="006B5CCB" w:rsidRPr="00CC2208" w:rsidRDefault="006B5CCB" w:rsidP="00EB3772">
            <w:pPr>
              <w:pStyle w:val="ListBullet"/>
            </w:pPr>
            <w:r w:rsidRPr="00CC2208">
              <w:t xml:space="preserve">reasons for the breakdown, including weaknesses of the initial agreement; changing attitudes in Sparta and Athens; the battle of </w:t>
            </w:r>
            <w:r w:rsidR="00E51574">
              <w:t>Mantinea</w:t>
            </w:r>
            <w:r w:rsidRPr="00CC2208">
              <w:t>; the restoration of Spartan supremacy in the Peloponnesian League</w:t>
            </w:r>
          </w:p>
          <w:p w14:paraId="7C572717" w14:textId="6674E8CA" w:rsidR="006B5CCB" w:rsidRPr="00CC2208" w:rsidRDefault="006B5CCB" w:rsidP="00EB3772">
            <w:pPr>
              <w:pStyle w:val="ListBullet"/>
            </w:pPr>
            <w:r w:rsidRPr="00CC2208">
              <w:t>resurgence of Athenian expansionism; the Melian Dialogue</w:t>
            </w:r>
          </w:p>
          <w:p w14:paraId="3683A055" w14:textId="3E14B1B6" w:rsidR="006B5CCB" w:rsidRPr="00CC2208" w:rsidRDefault="006B5CCB" w:rsidP="00EB3772">
            <w:pPr>
              <w:pStyle w:val="ListBullet"/>
            </w:pPr>
            <w:r w:rsidRPr="00CC2208">
              <w:t>the role of key individuals, including Nicias, Alcibiades</w:t>
            </w:r>
          </w:p>
          <w:p w14:paraId="3E19C2F7" w14:textId="7DE3CBDC" w:rsidR="006B5CCB" w:rsidRPr="005C3D64" w:rsidRDefault="006B5CCB" w:rsidP="00EB3772">
            <w:pPr>
              <w:pStyle w:val="ListBullet"/>
            </w:pPr>
            <w:r w:rsidRPr="00CC2208">
              <w:t>Thucydides’ explanation for the failure of the treaty; Plutarch’s account of its failure</w:t>
            </w:r>
          </w:p>
        </w:tc>
        <w:tc>
          <w:tcPr>
            <w:tcW w:w="4169" w:type="dxa"/>
          </w:tcPr>
          <w:p w14:paraId="1F46C96F" w14:textId="43A90E8C" w:rsidR="006B5CCB" w:rsidRPr="008D31A7" w:rsidRDefault="004920DE" w:rsidP="00EB3772">
            <w:pPr>
              <w:pStyle w:val="ListBullet"/>
            </w:pPr>
            <w:r>
              <w:t>E</w:t>
            </w:r>
            <w:r w:rsidR="006B5CCB" w:rsidRPr="008D31A7">
              <w:t>xplain the reasons Sparta and Athens were prepared for peace by 421 BCE</w:t>
            </w:r>
            <w:r>
              <w:t>.</w:t>
            </w:r>
          </w:p>
          <w:p w14:paraId="531474F1" w14:textId="558ECAD5" w:rsidR="006B5CCB" w:rsidRPr="008D31A7" w:rsidRDefault="004920DE" w:rsidP="00EB3772">
            <w:pPr>
              <w:pStyle w:val="ListBullet"/>
            </w:pPr>
            <w:r>
              <w:t>E</w:t>
            </w:r>
            <w:r w:rsidR="006B5CCB">
              <w:t>xamine</w:t>
            </w:r>
            <w:r w:rsidR="006B5CCB" w:rsidRPr="008D31A7">
              <w:t xml:space="preserve"> the shifting alliances in Greece fr</w:t>
            </w:r>
            <w:r w:rsidR="0035492B">
              <w:t>o</w:t>
            </w:r>
            <w:r w:rsidR="006B5CCB" w:rsidRPr="008D31A7">
              <w:t>m 421–418 BCE</w:t>
            </w:r>
            <w:r>
              <w:t>.</w:t>
            </w:r>
          </w:p>
          <w:p w14:paraId="50C8771A" w14:textId="3FF19C4A" w:rsidR="006B5CCB" w:rsidRPr="008D31A7" w:rsidRDefault="004920DE" w:rsidP="00EB3772">
            <w:pPr>
              <w:pStyle w:val="ListBullet"/>
            </w:pPr>
            <w:r>
              <w:t>R</w:t>
            </w:r>
            <w:r w:rsidR="006B5CCB">
              <w:t>eview</w:t>
            </w:r>
            <w:r w:rsidR="006B5CCB" w:rsidRPr="008D31A7">
              <w:t xml:space="preserve"> the terms of the Peace of Nicias</w:t>
            </w:r>
            <w:r>
              <w:t>.</w:t>
            </w:r>
          </w:p>
          <w:p w14:paraId="2430DB3F" w14:textId="1DE6F1E6" w:rsidR="006B5CCB" w:rsidRPr="008D31A7" w:rsidRDefault="004920DE" w:rsidP="00EB3772">
            <w:pPr>
              <w:pStyle w:val="ListBullet"/>
            </w:pPr>
            <w:r>
              <w:t>E</w:t>
            </w:r>
            <w:r w:rsidR="006B5CCB">
              <w:t>xamine</w:t>
            </w:r>
            <w:r w:rsidR="006B5CCB" w:rsidRPr="008D31A7">
              <w:t xml:space="preserve"> how and why the peace broke down, including Thucydides’ perspective and Plutarch’s account</w:t>
            </w:r>
            <w:r w:rsidR="00026ACA">
              <w:t>.</w:t>
            </w:r>
          </w:p>
          <w:p w14:paraId="5AF07633" w14:textId="1F9CB64D" w:rsidR="006B5CCB" w:rsidRPr="008D31A7" w:rsidRDefault="00026ACA" w:rsidP="00EB3772">
            <w:pPr>
              <w:pStyle w:val="ListBullet"/>
            </w:pPr>
            <w:r>
              <w:t>E</w:t>
            </w:r>
            <w:r w:rsidR="006B5CCB">
              <w:t>xamine</w:t>
            </w:r>
            <w:r w:rsidR="006B5CCB" w:rsidRPr="008D31A7">
              <w:t xml:space="preserve"> Athens’ imperialism </w:t>
            </w:r>
            <w:proofErr w:type="gramStart"/>
            <w:r w:rsidR="006B5CCB" w:rsidRPr="008D31A7">
              <w:t>at this time</w:t>
            </w:r>
            <w:proofErr w:type="gramEnd"/>
            <w:r w:rsidR="006B5CCB" w:rsidRPr="008D31A7">
              <w:t xml:space="preserve"> as evident in the Melian Dialogue</w:t>
            </w:r>
            <w:r>
              <w:t>.</w:t>
            </w:r>
          </w:p>
          <w:p w14:paraId="138A9811" w14:textId="03FD185F" w:rsidR="006B5CCB" w:rsidRPr="00EB3772" w:rsidRDefault="00026ACA" w:rsidP="00EB3772">
            <w:pPr>
              <w:pStyle w:val="ListBullet"/>
              <w:rPr>
                <w:rFonts w:eastAsia="Times New Roman"/>
              </w:rPr>
            </w:pPr>
            <w:r>
              <w:t>E</w:t>
            </w:r>
            <w:r w:rsidR="006B5CCB">
              <w:t>xamine</w:t>
            </w:r>
            <w:r w:rsidR="006B5CCB" w:rsidRPr="008D31A7">
              <w:t xml:space="preserve"> the roles of key individuals, including Nicias, Alcibiades, and </w:t>
            </w:r>
            <w:proofErr w:type="spellStart"/>
            <w:r w:rsidR="006B5CCB" w:rsidRPr="008D31A7">
              <w:t>Hyperbolus</w:t>
            </w:r>
            <w:proofErr w:type="spellEnd"/>
            <w:r>
              <w:t>.</w:t>
            </w:r>
          </w:p>
        </w:tc>
      </w:tr>
      <w:tr w:rsidR="005F75BB" w:rsidRPr="0005765B" w14:paraId="56E803DF" w14:textId="77777777" w:rsidTr="005D28E7">
        <w:trPr>
          <w:trHeight w:val="9609"/>
        </w:trPr>
        <w:tc>
          <w:tcPr>
            <w:tcW w:w="978" w:type="dxa"/>
            <w:shd w:val="clear" w:color="auto" w:fill="E4D8EB" w:themeFill="accent4" w:themeFillTint="66"/>
            <w:vAlign w:val="center"/>
          </w:tcPr>
          <w:p w14:paraId="66D862F3" w14:textId="3FC561A3" w:rsidR="005F75BB" w:rsidRDefault="005F75BB" w:rsidP="003A6BDA">
            <w:pPr>
              <w:spacing w:line="276" w:lineRule="auto"/>
              <w:jc w:val="center"/>
              <w:rPr>
                <w:rFonts w:asciiTheme="minorHAnsi" w:hAnsiTheme="minorHAnsi" w:cstheme="minorHAnsi"/>
                <w:szCs w:val="20"/>
              </w:rPr>
            </w:pPr>
            <w:r>
              <w:rPr>
                <w:rFonts w:asciiTheme="minorHAnsi" w:hAnsiTheme="minorHAnsi" w:cstheme="minorHAnsi"/>
                <w:szCs w:val="20"/>
              </w:rPr>
              <w:t>9–10</w:t>
            </w:r>
          </w:p>
        </w:tc>
        <w:tc>
          <w:tcPr>
            <w:tcW w:w="4167" w:type="dxa"/>
          </w:tcPr>
          <w:p w14:paraId="6E2A81DC" w14:textId="77777777" w:rsidR="005F75BB" w:rsidRPr="00CC2208" w:rsidRDefault="005F75BB" w:rsidP="00EB3772">
            <w:pPr>
              <w:pStyle w:val="Tablebody"/>
              <w:rPr>
                <w:b/>
                <w:bCs/>
                <w:lang w:eastAsia="en-US"/>
              </w:rPr>
            </w:pPr>
            <w:r w:rsidRPr="00EB3772">
              <w:rPr>
                <w:b/>
                <w:bCs/>
                <w:color w:val="000000"/>
              </w:rPr>
              <w:t>Peloponnesian</w:t>
            </w:r>
            <w:r w:rsidRPr="00CC2208">
              <w:rPr>
                <w:b/>
                <w:bCs/>
                <w:lang w:eastAsia="en-US"/>
              </w:rPr>
              <w:t xml:space="preserve"> War: </w:t>
            </w:r>
            <w:proofErr w:type="gramStart"/>
            <w:r w:rsidRPr="00CC2208">
              <w:rPr>
                <w:b/>
                <w:bCs/>
                <w:lang w:eastAsia="en-US"/>
              </w:rPr>
              <w:t>the</w:t>
            </w:r>
            <w:proofErr w:type="gramEnd"/>
            <w:r w:rsidRPr="00CC2208">
              <w:rPr>
                <w:b/>
                <w:bCs/>
                <w:lang w:eastAsia="en-US"/>
              </w:rPr>
              <w:t xml:space="preserve"> Sicilian Expedition</w:t>
            </w:r>
          </w:p>
          <w:p w14:paraId="6FC4C47D" w14:textId="69A510C2" w:rsidR="005F75BB" w:rsidRPr="00CC2208" w:rsidRDefault="005F75BB" w:rsidP="00EB3772">
            <w:pPr>
              <w:pStyle w:val="ListBullet"/>
            </w:pPr>
            <w:r w:rsidRPr="00CC2208">
              <w:t>the reasons for the expedition of 415 BCE; aims of the expedition, including the speeches in the Athenian Assembly</w:t>
            </w:r>
          </w:p>
          <w:p w14:paraId="6AB2DB14" w14:textId="729FB744" w:rsidR="005F75BB" w:rsidRPr="00CC2208" w:rsidRDefault="005F75BB" w:rsidP="00EB3772">
            <w:pPr>
              <w:pStyle w:val="ListBullet"/>
            </w:pPr>
            <w:r w:rsidRPr="00CC2208">
              <w:t>key events, including the significance of the Mutilation of the Hermae and profanation of the Mysteries; the recall of Alcibiades; the leadership problem; Spartan aid to Syracuse; the second expedition (413 BCE)</w:t>
            </w:r>
          </w:p>
          <w:p w14:paraId="6A8B8F37" w14:textId="5540C068" w:rsidR="005F75BB" w:rsidRPr="00CC2208" w:rsidRDefault="005F75BB" w:rsidP="00EB3772">
            <w:pPr>
              <w:pStyle w:val="ListBullet"/>
            </w:pPr>
            <w:r w:rsidRPr="00CC2208">
              <w:t>reasons for Athens’ failure, including the conflicting aims for the expedition; the significance of the recall of Alcibiades; Nicias’ responsibility for the failure compared to the mismanagement of the Athenian Assembly</w:t>
            </w:r>
          </w:p>
          <w:p w14:paraId="46E9C74A" w14:textId="77777777" w:rsidR="005F75BB" w:rsidRPr="00CC2208" w:rsidRDefault="005F75BB" w:rsidP="00EB3772">
            <w:pPr>
              <w:pStyle w:val="ListBullet"/>
            </w:pPr>
            <w:r w:rsidRPr="00CC2208">
              <w:t>Thucydides’ representation of leadership and the reasons for the failure of the expedition (different interpretations by the ancient and modern sources)</w:t>
            </w:r>
          </w:p>
          <w:p w14:paraId="3F3BCFC1" w14:textId="77777777" w:rsidR="005F75BB" w:rsidRDefault="005F75BB" w:rsidP="00BE39B2">
            <w:pPr>
              <w:pStyle w:val="ListBullet"/>
            </w:pPr>
            <w:r w:rsidRPr="00CC2208">
              <w:t>consequences of the failure of the Sicilian</w:t>
            </w:r>
            <w:r>
              <w:t xml:space="preserve"> </w:t>
            </w:r>
            <w:r w:rsidRPr="00CC2208">
              <w:t xml:space="preserve">Expedition for Athens, including the creation of 10 </w:t>
            </w:r>
            <w:proofErr w:type="spellStart"/>
            <w:r w:rsidRPr="00CC2208">
              <w:t>probuli</w:t>
            </w:r>
            <w:proofErr w:type="spellEnd"/>
            <w:r w:rsidRPr="00CC2208">
              <w:t xml:space="preserve">, allied revolts, occupation of </w:t>
            </w:r>
            <w:proofErr w:type="spellStart"/>
            <w:r w:rsidRPr="00CC2208">
              <w:t>Decelea</w:t>
            </w:r>
            <w:proofErr w:type="spellEnd"/>
          </w:p>
          <w:p w14:paraId="1BBB6590" w14:textId="77777777" w:rsidR="005F75BB" w:rsidRDefault="005F75BB" w:rsidP="00BE39B2">
            <w:pPr>
              <w:pStyle w:val="ListBullet"/>
              <w:spacing w:after="120"/>
            </w:pPr>
            <w:r w:rsidRPr="00CC2208">
              <w:t xml:space="preserve">the role of key individuals, including Nicias, Alcibiades, and </w:t>
            </w:r>
            <w:proofErr w:type="spellStart"/>
            <w:r w:rsidRPr="00CC2208">
              <w:t>Gylippus</w:t>
            </w:r>
            <w:proofErr w:type="spellEnd"/>
          </w:p>
          <w:p w14:paraId="7F3401B4" w14:textId="77777777" w:rsidR="005F75BB" w:rsidRPr="00CB1900" w:rsidRDefault="005F75BB" w:rsidP="00424FF4">
            <w:pPr>
              <w:pStyle w:val="Tablebody"/>
              <w:rPr>
                <w:b/>
                <w:bCs/>
                <w:lang w:eastAsia="en-US"/>
              </w:rPr>
            </w:pPr>
            <w:r w:rsidRPr="00897A5D">
              <w:rPr>
                <w:b/>
                <w:bCs/>
                <w:color w:val="000000"/>
              </w:rPr>
              <w:t xml:space="preserve"> Historical</w:t>
            </w:r>
            <w:r w:rsidRPr="00CC2208">
              <w:rPr>
                <w:b/>
                <w:bCs/>
                <w:lang w:eastAsia="en-US"/>
              </w:rPr>
              <w:t xml:space="preserve"> authentication and reliability</w:t>
            </w:r>
          </w:p>
          <w:p w14:paraId="09323FAB" w14:textId="77777777" w:rsidR="005F75BB" w:rsidRPr="00CC2208" w:rsidRDefault="005F75BB" w:rsidP="00424FF4">
            <w:pPr>
              <w:pStyle w:val="ListBullet"/>
            </w:pPr>
            <w:r w:rsidRPr="00CC2208">
              <w:t>the different interpretations and representations of the period</w:t>
            </w:r>
          </w:p>
          <w:p w14:paraId="1658EDC8" w14:textId="67C13E8A" w:rsidR="005F75BB" w:rsidRPr="00EB3772" w:rsidRDefault="005F75BB" w:rsidP="00424FF4">
            <w:pPr>
              <w:pStyle w:val="ListBullet"/>
            </w:pPr>
            <w:r w:rsidRPr="00CC2208">
              <w:t>the reliability and usefulness of the interpretations and representations of the period</w:t>
            </w:r>
          </w:p>
        </w:tc>
        <w:tc>
          <w:tcPr>
            <w:tcW w:w="4169" w:type="dxa"/>
          </w:tcPr>
          <w:p w14:paraId="74879A8A" w14:textId="4DD30C79" w:rsidR="005F75BB" w:rsidRPr="008D31A7" w:rsidRDefault="005F75BB" w:rsidP="00897A5D">
            <w:pPr>
              <w:pStyle w:val="ListBullet"/>
            </w:pPr>
            <w:r>
              <w:t>E</w:t>
            </w:r>
            <w:r w:rsidRPr="008D31A7">
              <w:t>xamine the reasons for the expedition of 415 BCE</w:t>
            </w:r>
            <w:r>
              <w:t>.</w:t>
            </w:r>
          </w:p>
          <w:p w14:paraId="1140A67B" w14:textId="08FF7415" w:rsidR="005F75BB" w:rsidRPr="008D31A7" w:rsidRDefault="005F75BB" w:rsidP="00897A5D">
            <w:pPr>
              <w:pStyle w:val="ListBullet"/>
            </w:pPr>
            <w:r>
              <w:t>I</w:t>
            </w:r>
            <w:r w:rsidRPr="008D31A7">
              <w:t>dentify the aims of the expedition</w:t>
            </w:r>
            <w:r>
              <w:t>.</w:t>
            </w:r>
          </w:p>
          <w:p w14:paraId="783F8A62" w14:textId="0C1E18B3" w:rsidR="005F75BB" w:rsidRDefault="005F75BB" w:rsidP="00897A5D">
            <w:pPr>
              <w:pStyle w:val="ListBullet"/>
              <w:spacing w:after="120"/>
            </w:pPr>
            <w:r>
              <w:t>I</w:t>
            </w:r>
            <w:r w:rsidRPr="008D31A7">
              <w:t>dentify the roles of Nicias and Alcibiades in the decision to launch t</w:t>
            </w:r>
            <w:r>
              <w:t>he</w:t>
            </w:r>
            <w:r w:rsidRPr="008D31A7">
              <w:t xml:space="preserve"> expedition</w:t>
            </w:r>
            <w:r>
              <w:t xml:space="preserve"> and examine </w:t>
            </w:r>
            <w:r w:rsidRPr="008D31A7">
              <w:t>the speeches in the Athenian Assembly</w:t>
            </w:r>
            <w:r>
              <w:t>.</w:t>
            </w:r>
          </w:p>
          <w:p w14:paraId="38ACB94E" w14:textId="024B837A" w:rsidR="005F75BB" w:rsidRPr="008D31A7" w:rsidRDefault="005F75BB" w:rsidP="00897A5D">
            <w:pPr>
              <w:pStyle w:val="ListBullet"/>
            </w:pPr>
            <w:r>
              <w:t>E</w:t>
            </w:r>
            <w:r w:rsidRPr="008D31A7">
              <w:t xml:space="preserve">xamine the Sicilian Expedition as a turning point in the war, with </w:t>
            </w:r>
            <w:proofErr w:type="gramStart"/>
            <w:r w:rsidRPr="008D31A7">
              <w:t>particular reference</w:t>
            </w:r>
            <w:proofErr w:type="gramEnd"/>
            <w:r w:rsidRPr="008D31A7">
              <w:t xml:space="preserve"> to key events, including the Mutilation of the Hermae and profanation of the </w:t>
            </w:r>
            <w:r>
              <w:t>M</w:t>
            </w:r>
            <w:r w:rsidRPr="008D31A7">
              <w:t>ysteries, battles between the Athenians and the Syracusans, and the Spartan response</w:t>
            </w:r>
            <w:r>
              <w:t>.</w:t>
            </w:r>
          </w:p>
          <w:p w14:paraId="554DA7CC" w14:textId="6AE22FD7" w:rsidR="005F75BB" w:rsidRPr="008D31A7" w:rsidRDefault="005F75BB" w:rsidP="00897A5D">
            <w:pPr>
              <w:pStyle w:val="ListBullet"/>
            </w:pPr>
            <w:r>
              <w:t>A</w:t>
            </w:r>
            <w:r w:rsidRPr="008D31A7">
              <w:t xml:space="preserve">ssess the role of key individuals, including Nicias, Alcibiades, and </w:t>
            </w:r>
            <w:proofErr w:type="spellStart"/>
            <w:r w:rsidRPr="008D31A7">
              <w:t>Gylippus</w:t>
            </w:r>
            <w:proofErr w:type="spellEnd"/>
            <w:r w:rsidRPr="008D31A7">
              <w:t>, and the role of the demos</w:t>
            </w:r>
            <w:r>
              <w:t>.</w:t>
            </w:r>
          </w:p>
          <w:p w14:paraId="1F2B1B5F" w14:textId="7EEF5086" w:rsidR="005F75BB" w:rsidRPr="008D31A7" w:rsidRDefault="005F75BB" w:rsidP="00897A5D">
            <w:pPr>
              <w:pStyle w:val="ListBullet"/>
            </w:pPr>
            <w:r>
              <w:t>I</w:t>
            </w:r>
            <w:r w:rsidRPr="008D31A7">
              <w:t xml:space="preserve">dentify the key contested areas on </w:t>
            </w:r>
            <w:r>
              <w:t xml:space="preserve">a </w:t>
            </w:r>
            <w:r w:rsidRPr="008D31A7">
              <w:t>map of Sicily</w:t>
            </w:r>
            <w:r>
              <w:t>.</w:t>
            </w:r>
          </w:p>
          <w:p w14:paraId="1A5CC105" w14:textId="77777777" w:rsidR="005F75BB" w:rsidRPr="009A1DF0" w:rsidRDefault="005F75BB" w:rsidP="000C6B27">
            <w:pPr>
              <w:pStyle w:val="ListBullet"/>
            </w:pPr>
            <w:r>
              <w:t>Create a t</w:t>
            </w:r>
            <w:r w:rsidRPr="008D31A7">
              <w:t xml:space="preserve">imeline </w:t>
            </w:r>
            <w:r>
              <w:t xml:space="preserve">of </w:t>
            </w:r>
            <w:r w:rsidRPr="008D31A7">
              <w:t>the key events of the Sicilian Expedition</w:t>
            </w:r>
            <w:r>
              <w:t>.</w:t>
            </w:r>
          </w:p>
          <w:p w14:paraId="6CA6D28B" w14:textId="7365A3D8" w:rsidR="005F75BB" w:rsidRPr="009A1DF0" w:rsidRDefault="005F75BB" w:rsidP="00424FF4">
            <w:pPr>
              <w:pStyle w:val="ListBullet"/>
              <w:spacing w:after="120"/>
            </w:pPr>
            <w:r>
              <w:t>Examine</w:t>
            </w:r>
            <w:r w:rsidRPr="008D31A7">
              <w:t xml:space="preserve"> Thucydides’ perspective on Nicias and the Sicilian Expedition</w:t>
            </w:r>
            <w:r>
              <w:t>.</w:t>
            </w:r>
          </w:p>
        </w:tc>
      </w:tr>
      <w:tr w:rsidR="00315962" w:rsidRPr="0005765B" w14:paraId="0CD27B81" w14:textId="77777777" w:rsidTr="00EB3772">
        <w:tc>
          <w:tcPr>
            <w:tcW w:w="978" w:type="dxa"/>
            <w:shd w:val="clear" w:color="auto" w:fill="E4D8EB" w:themeFill="accent4" w:themeFillTint="66"/>
            <w:vAlign w:val="center"/>
          </w:tcPr>
          <w:p w14:paraId="69BE2445" w14:textId="0E35B705" w:rsidR="00315962" w:rsidRPr="0005765B" w:rsidRDefault="00CC2208" w:rsidP="003A6BDA">
            <w:pPr>
              <w:spacing w:line="276" w:lineRule="auto"/>
              <w:jc w:val="center"/>
              <w:rPr>
                <w:rFonts w:asciiTheme="minorHAnsi" w:hAnsiTheme="minorHAnsi" w:cstheme="minorHAnsi"/>
                <w:szCs w:val="20"/>
              </w:rPr>
            </w:pPr>
            <w:r>
              <w:rPr>
                <w:rFonts w:asciiTheme="minorHAnsi" w:hAnsiTheme="minorHAnsi" w:cstheme="minorHAnsi"/>
                <w:szCs w:val="20"/>
              </w:rPr>
              <w:t>1</w:t>
            </w:r>
            <w:r w:rsidR="001F1D8B">
              <w:rPr>
                <w:rFonts w:asciiTheme="minorHAnsi" w:hAnsiTheme="minorHAnsi" w:cstheme="minorHAnsi"/>
                <w:szCs w:val="20"/>
              </w:rPr>
              <w:t>1</w:t>
            </w:r>
            <w:r w:rsidR="006B5CCB">
              <w:rPr>
                <w:rFonts w:asciiTheme="minorHAnsi" w:hAnsiTheme="minorHAnsi" w:cstheme="minorHAnsi"/>
                <w:szCs w:val="20"/>
              </w:rPr>
              <w:t>–</w:t>
            </w:r>
            <w:r w:rsidR="001F1D8B">
              <w:rPr>
                <w:rFonts w:asciiTheme="minorHAnsi" w:hAnsiTheme="minorHAnsi" w:cstheme="minorHAnsi"/>
                <w:szCs w:val="20"/>
              </w:rPr>
              <w:t>13</w:t>
            </w:r>
          </w:p>
        </w:tc>
        <w:tc>
          <w:tcPr>
            <w:tcW w:w="4167" w:type="dxa"/>
          </w:tcPr>
          <w:p w14:paraId="5597536C" w14:textId="77777777" w:rsidR="00CC2208" w:rsidRPr="00CC2208" w:rsidRDefault="00CC2208" w:rsidP="00897A5D">
            <w:pPr>
              <w:pStyle w:val="Tablebody"/>
              <w:rPr>
                <w:b/>
                <w:bCs/>
                <w:lang w:eastAsia="en-US"/>
              </w:rPr>
            </w:pPr>
            <w:r w:rsidRPr="00CC2208">
              <w:rPr>
                <w:b/>
                <w:bCs/>
                <w:lang w:eastAsia="en-US"/>
              </w:rPr>
              <w:t xml:space="preserve">The final phase of </w:t>
            </w:r>
            <w:r w:rsidRPr="00897A5D">
              <w:rPr>
                <w:b/>
                <w:bCs/>
                <w:color w:val="000000"/>
              </w:rPr>
              <w:t>the</w:t>
            </w:r>
            <w:r w:rsidRPr="00CC2208">
              <w:rPr>
                <w:b/>
                <w:bCs/>
                <w:lang w:eastAsia="en-US"/>
              </w:rPr>
              <w:t xml:space="preserve"> Peloponnesian War</w:t>
            </w:r>
          </w:p>
          <w:p w14:paraId="29683971" w14:textId="10755F16" w:rsidR="00CC2208" w:rsidRPr="00CC2208" w:rsidRDefault="00CC2208" w:rsidP="00897A5D">
            <w:pPr>
              <w:pStyle w:val="ListBullet"/>
            </w:pPr>
            <w:r w:rsidRPr="00CC2208">
              <w:t xml:space="preserve">key events of the </w:t>
            </w:r>
            <w:proofErr w:type="spellStart"/>
            <w:r w:rsidRPr="00CC2208">
              <w:t>Decelean</w:t>
            </w:r>
            <w:proofErr w:type="spellEnd"/>
            <w:r w:rsidRPr="00CC2208">
              <w:t xml:space="preserve">/Ionian War, including the occupation of </w:t>
            </w:r>
            <w:proofErr w:type="spellStart"/>
            <w:r w:rsidRPr="00CC2208">
              <w:t>Decelea</w:t>
            </w:r>
            <w:proofErr w:type="spellEnd"/>
            <w:r w:rsidRPr="00CC2208">
              <w:t xml:space="preserve">, the Oligarchic Coup, battles of Cyzicus; peace offers by Sparta and the Athenian refusals; the revolt of Ionian allies; shifting alliances between Sparta and Persia; Battle of </w:t>
            </w:r>
            <w:proofErr w:type="spellStart"/>
            <w:r w:rsidRPr="00CC2208">
              <w:t>Notium</w:t>
            </w:r>
            <w:proofErr w:type="spellEnd"/>
            <w:r w:rsidRPr="00CC2208">
              <w:t xml:space="preserve">; removal of Alcibiades; Battle of </w:t>
            </w:r>
            <w:proofErr w:type="spellStart"/>
            <w:r w:rsidRPr="00CC2208">
              <w:t>Arginusae</w:t>
            </w:r>
            <w:proofErr w:type="spellEnd"/>
            <w:r w:rsidRPr="00CC2208">
              <w:t xml:space="preserve"> and the trial of the generals; Battle of Aegospotami</w:t>
            </w:r>
          </w:p>
          <w:p w14:paraId="1E706A69" w14:textId="46DBE731" w:rsidR="00CC2208" w:rsidRPr="00CC2208" w:rsidRDefault="00CC2208" w:rsidP="00897A5D">
            <w:pPr>
              <w:pStyle w:val="ListBullet"/>
            </w:pPr>
            <w:r w:rsidRPr="00CC2208">
              <w:t>reasons for the defeat of Athens in 404 BCE; the circumstances and terms of surrender</w:t>
            </w:r>
          </w:p>
          <w:p w14:paraId="2AB12D52" w14:textId="47F89ED3" w:rsidR="00CC2208" w:rsidRPr="00F93DEA" w:rsidRDefault="00CC2208" w:rsidP="00F93DEA">
            <w:pPr>
              <w:pStyle w:val="ListBullet"/>
              <w:rPr>
                <w:rFonts w:asciiTheme="minorHAnsi" w:hAnsiTheme="minorHAnsi" w:cstheme="minorHAnsi"/>
                <w:szCs w:val="20"/>
              </w:rPr>
            </w:pPr>
            <w:r w:rsidRPr="00CC2208">
              <w:t>Thucydides’ explanation for the defeat of Athens; the role of the demos; the role of Persian</w:t>
            </w:r>
            <w:r w:rsidR="00F93DEA">
              <w:t xml:space="preserve"> </w:t>
            </w:r>
            <w:r w:rsidRPr="00F93DEA">
              <w:rPr>
                <w:rFonts w:asciiTheme="minorHAnsi" w:hAnsiTheme="minorHAnsi" w:cstheme="minorHAnsi"/>
                <w:szCs w:val="20"/>
              </w:rPr>
              <w:t>intervention and Lysander (different interpretations by the ancient and modern sources)</w:t>
            </w:r>
          </w:p>
          <w:p w14:paraId="3F6C20C6" w14:textId="77777777" w:rsidR="006878B5" w:rsidRDefault="00CC2208" w:rsidP="006878B5">
            <w:pPr>
              <w:pStyle w:val="Tablebody"/>
            </w:pPr>
            <w:r w:rsidRPr="00CC2208">
              <w:t>the role of key individuals, including Alcibiades, Lysander, Cyrus, Tissaphernes, and Pharnabazus</w:t>
            </w:r>
          </w:p>
          <w:p w14:paraId="79593C72" w14:textId="27589E01" w:rsidR="006878B5" w:rsidRPr="00CB1900" w:rsidRDefault="006878B5" w:rsidP="006878B5">
            <w:pPr>
              <w:pStyle w:val="Tablebody"/>
              <w:rPr>
                <w:b/>
                <w:bCs/>
                <w:lang w:eastAsia="en-US"/>
              </w:rPr>
            </w:pPr>
            <w:r w:rsidRPr="00CC2208">
              <w:rPr>
                <w:b/>
                <w:bCs/>
                <w:lang w:eastAsia="en-US"/>
              </w:rPr>
              <w:t xml:space="preserve">Historical </w:t>
            </w:r>
            <w:r w:rsidRPr="00897A5D">
              <w:rPr>
                <w:b/>
                <w:bCs/>
                <w:color w:val="000000"/>
              </w:rPr>
              <w:t>authentication</w:t>
            </w:r>
            <w:r w:rsidRPr="00CC2208">
              <w:rPr>
                <w:b/>
                <w:bCs/>
                <w:lang w:eastAsia="en-US"/>
              </w:rPr>
              <w:t xml:space="preserve"> and reliability</w:t>
            </w:r>
          </w:p>
          <w:p w14:paraId="6F70E057" w14:textId="77777777" w:rsidR="006878B5" w:rsidRPr="00CC2208" w:rsidRDefault="006878B5" w:rsidP="006878B5">
            <w:pPr>
              <w:pStyle w:val="ListBullet"/>
            </w:pPr>
            <w:r w:rsidRPr="00CC2208">
              <w:t>the different interpretations and representations of the period</w:t>
            </w:r>
          </w:p>
          <w:p w14:paraId="6A3D9BC0" w14:textId="585B5E6B" w:rsidR="006C3A29" w:rsidRPr="0005765B" w:rsidRDefault="006878B5" w:rsidP="006878B5">
            <w:pPr>
              <w:pStyle w:val="ListBullet"/>
            </w:pPr>
            <w:r w:rsidRPr="00CC2208">
              <w:t>the reliability and usefulness of the interpretations and representations of the period</w:t>
            </w:r>
          </w:p>
        </w:tc>
        <w:tc>
          <w:tcPr>
            <w:tcW w:w="4169" w:type="dxa"/>
          </w:tcPr>
          <w:p w14:paraId="3510EB5F" w14:textId="0E766403" w:rsidR="006C7C83" w:rsidRPr="008D31A7" w:rsidRDefault="00026ACA" w:rsidP="00897A5D">
            <w:pPr>
              <w:pStyle w:val="ListBullet"/>
            </w:pPr>
            <w:r>
              <w:t>I</w:t>
            </w:r>
            <w:r w:rsidR="00683391">
              <w:t>dentify</w:t>
            </w:r>
            <w:r w:rsidR="006C7C83" w:rsidRPr="008D31A7">
              <w:t xml:space="preserve"> the key events of the </w:t>
            </w:r>
            <w:proofErr w:type="spellStart"/>
            <w:r w:rsidR="006C7C83" w:rsidRPr="008D31A7">
              <w:t>Decelean</w:t>
            </w:r>
            <w:proofErr w:type="spellEnd"/>
            <w:r w:rsidR="006C7C83" w:rsidRPr="008D31A7">
              <w:t xml:space="preserve">/Ionian War, including the occupation of </w:t>
            </w:r>
            <w:proofErr w:type="spellStart"/>
            <w:r w:rsidR="006C7C83" w:rsidRPr="008D31A7">
              <w:t>Decelea</w:t>
            </w:r>
            <w:proofErr w:type="spellEnd"/>
            <w:r w:rsidR="006C7C83" w:rsidRPr="008D31A7">
              <w:t>, the revolt of Ionian allies, alliances between Sparta and Persia,</w:t>
            </w:r>
            <w:r w:rsidR="00CA77EA">
              <w:t xml:space="preserve"> and the</w:t>
            </w:r>
            <w:r w:rsidR="006C7C83" w:rsidRPr="008D31A7">
              <w:t xml:space="preserve"> Battle of </w:t>
            </w:r>
            <w:proofErr w:type="spellStart"/>
            <w:r w:rsidR="006C7C83" w:rsidRPr="008D31A7">
              <w:t>Arginusae</w:t>
            </w:r>
            <w:proofErr w:type="spellEnd"/>
            <w:r>
              <w:t>.</w:t>
            </w:r>
          </w:p>
          <w:p w14:paraId="62940A6D" w14:textId="0A91F3E7" w:rsidR="00315962" w:rsidRPr="008D31A7" w:rsidRDefault="00026ACA" w:rsidP="00897A5D">
            <w:pPr>
              <w:pStyle w:val="ListBullet"/>
            </w:pPr>
            <w:r>
              <w:t>E</w:t>
            </w:r>
            <w:r w:rsidR="006C7C83" w:rsidRPr="008D31A7">
              <w:t>xamine the role of key individuals in the Ionian</w:t>
            </w:r>
            <w:r w:rsidR="009C2789" w:rsidRPr="008D31A7">
              <w:t>/</w:t>
            </w:r>
            <w:proofErr w:type="spellStart"/>
            <w:r w:rsidR="009C2789" w:rsidRPr="008D31A7">
              <w:t>Decelean</w:t>
            </w:r>
            <w:proofErr w:type="spellEnd"/>
            <w:r w:rsidR="009C2789" w:rsidRPr="008D31A7">
              <w:t xml:space="preserve"> War</w:t>
            </w:r>
            <w:r w:rsidR="006C7C83" w:rsidRPr="008D31A7">
              <w:t>, including Alcibiades, Lysander, Cyrus, Tissaphernes and Pharnabazus</w:t>
            </w:r>
            <w:r>
              <w:t>.</w:t>
            </w:r>
          </w:p>
          <w:p w14:paraId="5A7A0529" w14:textId="6922AF31" w:rsidR="006C7C83" w:rsidRPr="008D31A7" w:rsidRDefault="00026ACA" w:rsidP="00897A5D">
            <w:pPr>
              <w:pStyle w:val="ListBullet"/>
            </w:pPr>
            <w:r>
              <w:t>E</w:t>
            </w:r>
            <w:r w:rsidR="00683391">
              <w:t>xamine</w:t>
            </w:r>
            <w:r w:rsidR="006C7C83" w:rsidRPr="008D31A7">
              <w:t xml:space="preserve"> the Oligarchic Coup, including the role of the fleet at Samos</w:t>
            </w:r>
            <w:r>
              <w:t>.</w:t>
            </w:r>
          </w:p>
          <w:p w14:paraId="75E08467" w14:textId="252507EF" w:rsidR="006C7C83" w:rsidRPr="008D31A7" w:rsidRDefault="00026ACA" w:rsidP="00897A5D">
            <w:pPr>
              <w:pStyle w:val="ListBullet"/>
            </w:pPr>
            <w:r>
              <w:t>A</w:t>
            </w:r>
            <w:r w:rsidR="006C7C83" w:rsidRPr="008D31A7">
              <w:t>ssess the role of key individuals</w:t>
            </w:r>
            <w:r w:rsidR="009C2789" w:rsidRPr="008D31A7">
              <w:t xml:space="preserve"> in the Oligarchic coup</w:t>
            </w:r>
            <w:r w:rsidR="006C7C83" w:rsidRPr="008D31A7">
              <w:t xml:space="preserve">, including Alcibiades, </w:t>
            </w:r>
            <w:proofErr w:type="spellStart"/>
            <w:r w:rsidR="006C7C83" w:rsidRPr="008D31A7">
              <w:t>Pisander</w:t>
            </w:r>
            <w:proofErr w:type="spellEnd"/>
            <w:r w:rsidR="006C7C83" w:rsidRPr="008D31A7">
              <w:t xml:space="preserve">, Thrasybulus, </w:t>
            </w:r>
            <w:proofErr w:type="spellStart"/>
            <w:r w:rsidR="006C7C83" w:rsidRPr="008D31A7">
              <w:t>Theramenes</w:t>
            </w:r>
            <w:proofErr w:type="spellEnd"/>
            <w:r w:rsidR="006C7C83" w:rsidRPr="008D31A7">
              <w:t xml:space="preserve"> and Tissaphernes</w:t>
            </w:r>
            <w:r>
              <w:t>.</w:t>
            </w:r>
          </w:p>
          <w:p w14:paraId="3050B66E" w14:textId="22A8B756" w:rsidR="00606A88" w:rsidRPr="008D31A7" w:rsidRDefault="00026ACA" w:rsidP="00897A5D">
            <w:pPr>
              <w:pStyle w:val="ListBullet"/>
            </w:pPr>
            <w:r>
              <w:t>I</w:t>
            </w:r>
            <w:r w:rsidR="00683391">
              <w:t>nvestigate</w:t>
            </w:r>
            <w:r w:rsidR="00606A88" w:rsidRPr="008D31A7">
              <w:t xml:space="preserve"> a range of reasons for the defeat of Athens in 404 BC</w:t>
            </w:r>
            <w:r w:rsidR="00CA77EA">
              <w:t>E</w:t>
            </w:r>
            <w:r w:rsidR="00606A88" w:rsidRPr="008D31A7">
              <w:t xml:space="preserve"> with reference to different source perspectives</w:t>
            </w:r>
            <w:r>
              <w:t>.</w:t>
            </w:r>
          </w:p>
          <w:p w14:paraId="2DFECB6D" w14:textId="38F4189C" w:rsidR="006C7C83" w:rsidRDefault="00026ACA" w:rsidP="00897A5D">
            <w:pPr>
              <w:pStyle w:val="ListBullet"/>
              <w:spacing w:after="120"/>
            </w:pPr>
            <w:r>
              <w:t>E</w:t>
            </w:r>
            <w:r w:rsidR="00683391">
              <w:t>xamine</w:t>
            </w:r>
            <w:r w:rsidR="00606A88" w:rsidRPr="008D31A7">
              <w:t xml:space="preserve"> T</w:t>
            </w:r>
            <w:r w:rsidR="00760B64" w:rsidRPr="008D31A7">
              <w:t>hucydides’ perspective on the demos, Oligarchy in Athens, and leadership during the final phase of the war</w:t>
            </w:r>
            <w:r>
              <w:t>.</w:t>
            </w:r>
          </w:p>
          <w:p w14:paraId="37A33FC7" w14:textId="0B9BE181" w:rsidR="000E4926" w:rsidRPr="000E4926" w:rsidRDefault="005C3D64" w:rsidP="00897A5D">
            <w:pPr>
              <w:pStyle w:val="Tablebody"/>
              <w:rPr>
                <w:b/>
                <w:lang w:eastAsia="en-US"/>
              </w:rPr>
            </w:pPr>
            <w:r>
              <w:rPr>
                <w:b/>
                <w:lang w:eastAsia="en-US"/>
              </w:rPr>
              <w:t>Task</w:t>
            </w:r>
            <w:r w:rsidR="000E4926">
              <w:rPr>
                <w:b/>
                <w:lang w:eastAsia="en-US"/>
              </w:rPr>
              <w:t xml:space="preserve"> 7</w:t>
            </w:r>
            <w:r w:rsidR="006878B5">
              <w:rPr>
                <w:b/>
                <w:lang w:eastAsia="en-US"/>
              </w:rPr>
              <w:t xml:space="preserve"> –</w:t>
            </w:r>
            <w:r>
              <w:rPr>
                <w:b/>
                <w:lang w:eastAsia="en-US"/>
              </w:rPr>
              <w:t xml:space="preserve"> </w:t>
            </w:r>
            <w:r w:rsidR="000E4926">
              <w:rPr>
                <w:b/>
                <w:lang w:eastAsia="en-US"/>
              </w:rPr>
              <w:t xml:space="preserve">Short </w:t>
            </w:r>
            <w:r w:rsidR="00BE159C">
              <w:rPr>
                <w:b/>
                <w:lang w:eastAsia="en-US"/>
              </w:rPr>
              <w:t>a</w:t>
            </w:r>
            <w:r w:rsidR="000E4926">
              <w:rPr>
                <w:b/>
                <w:lang w:eastAsia="en-US"/>
              </w:rPr>
              <w:t xml:space="preserve">nswer </w:t>
            </w:r>
            <w:r w:rsidR="00BE159C">
              <w:rPr>
                <w:b/>
                <w:lang w:eastAsia="en-US"/>
              </w:rPr>
              <w:t>(Week 13)</w:t>
            </w:r>
          </w:p>
        </w:tc>
      </w:tr>
      <w:tr w:rsidR="002604CA" w:rsidRPr="0005765B" w14:paraId="59EBF774" w14:textId="77777777" w:rsidTr="00EB3772">
        <w:tc>
          <w:tcPr>
            <w:tcW w:w="978" w:type="dxa"/>
            <w:shd w:val="clear" w:color="auto" w:fill="E4D8EB" w:themeFill="accent4" w:themeFillTint="66"/>
            <w:vAlign w:val="center"/>
            <w:hideMark/>
          </w:tcPr>
          <w:p w14:paraId="4811E0E3" w14:textId="47F85D8C" w:rsidR="002604CA" w:rsidRPr="0005765B" w:rsidRDefault="002604CA" w:rsidP="003A6BDA">
            <w:pPr>
              <w:spacing w:line="276" w:lineRule="auto"/>
              <w:jc w:val="center"/>
              <w:rPr>
                <w:rFonts w:asciiTheme="minorHAnsi" w:hAnsiTheme="minorHAnsi" w:cstheme="minorHAnsi"/>
                <w:szCs w:val="20"/>
              </w:rPr>
            </w:pPr>
            <w:r>
              <w:rPr>
                <w:rFonts w:asciiTheme="minorHAnsi" w:hAnsiTheme="minorHAnsi" w:cstheme="minorHAnsi"/>
                <w:szCs w:val="20"/>
              </w:rPr>
              <w:t>14</w:t>
            </w:r>
            <w:r w:rsidR="006B5CCB">
              <w:rPr>
                <w:rFonts w:asciiTheme="minorHAnsi" w:hAnsiTheme="minorHAnsi" w:cstheme="minorHAnsi"/>
                <w:szCs w:val="20"/>
              </w:rPr>
              <w:t>–</w:t>
            </w:r>
            <w:r w:rsidRPr="0005765B">
              <w:rPr>
                <w:rFonts w:asciiTheme="minorHAnsi" w:hAnsiTheme="minorHAnsi" w:cstheme="minorHAnsi"/>
                <w:szCs w:val="20"/>
              </w:rPr>
              <w:t>15</w:t>
            </w:r>
          </w:p>
        </w:tc>
        <w:tc>
          <w:tcPr>
            <w:tcW w:w="4167" w:type="dxa"/>
          </w:tcPr>
          <w:p w14:paraId="7F6EA2BB" w14:textId="70AE1787" w:rsidR="002604CA" w:rsidRPr="0005765B" w:rsidRDefault="002604CA" w:rsidP="00897A5D">
            <w:pPr>
              <w:pStyle w:val="Tablebody"/>
            </w:pPr>
            <w:r w:rsidRPr="0005765B">
              <w:t>Unit</w:t>
            </w:r>
            <w:r>
              <w:t xml:space="preserve"> 1 </w:t>
            </w:r>
            <w:r w:rsidR="00F93DEA">
              <w:t>and</w:t>
            </w:r>
            <w:r w:rsidRPr="0005765B">
              <w:t xml:space="preserve"> </w:t>
            </w:r>
            <w:r w:rsidR="00F93DEA">
              <w:t xml:space="preserve">Unit </w:t>
            </w:r>
            <w:r w:rsidRPr="0005765B">
              <w:t xml:space="preserve">2 </w:t>
            </w:r>
            <w:r w:rsidR="00F93DEA">
              <w:t>r</w:t>
            </w:r>
            <w:r w:rsidRPr="0005765B">
              <w:t>evision</w:t>
            </w:r>
          </w:p>
        </w:tc>
        <w:tc>
          <w:tcPr>
            <w:tcW w:w="4169" w:type="dxa"/>
          </w:tcPr>
          <w:p w14:paraId="70ED47E4" w14:textId="31F23B6C" w:rsidR="002604CA" w:rsidRPr="0005765B" w:rsidRDefault="002604CA" w:rsidP="00897A5D">
            <w:pPr>
              <w:pStyle w:val="Tablebody"/>
            </w:pPr>
            <w:r w:rsidRPr="0005765B">
              <w:t>Unit</w:t>
            </w:r>
            <w:r>
              <w:t xml:space="preserve"> 1 </w:t>
            </w:r>
            <w:r w:rsidR="00F93DEA">
              <w:t>and Unit</w:t>
            </w:r>
            <w:r w:rsidRPr="0005765B">
              <w:t xml:space="preserve"> 2 </w:t>
            </w:r>
            <w:r w:rsidR="00F93DEA">
              <w:t>r</w:t>
            </w:r>
            <w:r w:rsidRPr="0005765B">
              <w:t>evision</w:t>
            </w:r>
          </w:p>
        </w:tc>
      </w:tr>
      <w:tr w:rsidR="002604CA" w:rsidRPr="0005765B" w14:paraId="33CE1164" w14:textId="77777777" w:rsidTr="00EB3772">
        <w:tc>
          <w:tcPr>
            <w:tcW w:w="978" w:type="dxa"/>
            <w:shd w:val="clear" w:color="auto" w:fill="E4D8EB" w:themeFill="accent4" w:themeFillTint="66"/>
            <w:vAlign w:val="center"/>
          </w:tcPr>
          <w:p w14:paraId="4C810045" w14:textId="77777777" w:rsidR="002604CA" w:rsidRPr="0005765B" w:rsidRDefault="002604CA" w:rsidP="003A6BDA">
            <w:pPr>
              <w:spacing w:line="276" w:lineRule="auto"/>
              <w:jc w:val="center"/>
              <w:rPr>
                <w:rFonts w:asciiTheme="minorHAnsi" w:hAnsiTheme="minorHAnsi" w:cstheme="minorHAnsi"/>
                <w:szCs w:val="20"/>
              </w:rPr>
            </w:pPr>
            <w:r w:rsidRPr="0005765B">
              <w:rPr>
                <w:rFonts w:asciiTheme="minorHAnsi" w:hAnsiTheme="minorHAnsi" w:cstheme="minorHAnsi"/>
                <w:szCs w:val="20"/>
              </w:rPr>
              <w:t>16</w:t>
            </w:r>
          </w:p>
        </w:tc>
        <w:tc>
          <w:tcPr>
            <w:tcW w:w="4167" w:type="dxa"/>
          </w:tcPr>
          <w:p w14:paraId="632DF885" w14:textId="5573F05F" w:rsidR="002604CA" w:rsidRPr="00897A5D" w:rsidRDefault="002604CA" w:rsidP="00897A5D">
            <w:pPr>
              <w:pStyle w:val="Tablebody"/>
              <w:rPr>
                <w:b/>
                <w:bCs/>
                <w:color w:val="000000"/>
              </w:rPr>
            </w:pPr>
            <w:r w:rsidRPr="00897A5D">
              <w:rPr>
                <w:b/>
                <w:bCs/>
                <w:color w:val="000000"/>
              </w:rPr>
              <w:t>Task 8</w:t>
            </w:r>
            <w:r w:rsidR="006878B5">
              <w:rPr>
                <w:b/>
                <w:bCs/>
                <w:color w:val="000000"/>
              </w:rPr>
              <w:t xml:space="preserve"> –</w:t>
            </w:r>
            <w:r w:rsidRPr="00897A5D">
              <w:rPr>
                <w:b/>
                <w:bCs/>
                <w:color w:val="000000"/>
              </w:rPr>
              <w:t xml:space="preserve"> Semester 2 </w:t>
            </w:r>
            <w:r w:rsidR="00F93DEA">
              <w:rPr>
                <w:b/>
                <w:bCs/>
                <w:color w:val="000000"/>
              </w:rPr>
              <w:t>e</w:t>
            </w:r>
            <w:r w:rsidRPr="00897A5D">
              <w:rPr>
                <w:b/>
                <w:bCs/>
                <w:color w:val="000000"/>
              </w:rPr>
              <w:t>xamination</w:t>
            </w:r>
          </w:p>
        </w:tc>
        <w:tc>
          <w:tcPr>
            <w:tcW w:w="4169" w:type="dxa"/>
          </w:tcPr>
          <w:p w14:paraId="0BF43CD3" w14:textId="105DB87C" w:rsidR="002604CA" w:rsidRPr="00897A5D" w:rsidRDefault="003B6224" w:rsidP="00897A5D">
            <w:pPr>
              <w:pStyle w:val="Tablebody"/>
              <w:rPr>
                <w:b/>
                <w:bCs/>
                <w:color w:val="000000"/>
              </w:rPr>
            </w:pPr>
            <w:r w:rsidRPr="00897A5D">
              <w:rPr>
                <w:b/>
                <w:bCs/>
                <w:color w:val="000000"/>
              </w:rPr>
              <w:t>Task 8</w:t>
            </w:r>
            <w:r w:rsidR="006878B5">
              <w:rPr>
                <w:b/>
                <w:bCs/>
                <w:color w:val="000000"/>
              </w:rPr>
              <w:t xml:space="preserve"> –</w:t>
            </w:r>
            <w:r w:rsidRPr="00897A5D">
              <w:rPr>
                <w:b/>
                <w:bCs/>
                <w:color w:val="000000"/>
              </w:rPr>
              <w:t xml:space="preserve"> Semester 2 </w:t>
            </w:r>
            <w:r w:rsidR="00F93DEA">
              <w:rPr>
                <w:b/>
                <w:bCs/>
                <w:color w:val="000000"/>
              </w:rPr>
              <w:t>e</w:t>
            </w:r>
            <w:r w:rsidRPr="00897A5D">
              <w:rPr>
                <w:b/>
                <w:bCs/>
                <w:color w:val="000000"/>
              </w:rPr>
              <w:t>xamination</w:t>
            </w:r>
          </w:p>
        </w:tc>
      </w:tr>
    </w:tbl>
    <w:p w14:paraId="1BE804FD" w14:textId="77777777" w:rsidR="00BE78C6" w:rsidRDefault="00BE78C6" w:rsidP="003A6BDA">
      <w:pPr>
        <w:spacing w:after="200"/>
        <w:rPr>
          <w:rFonts w:asciiTheme="minorHAnsi" w:hAnsiTheme="minorHAnsi" w:cstheme="minorHAnsi"/>
          <w:sz w:val="20"/>
          <w:szCs w:val="20"/>
          <w:highlight w:val="yellow"/>
        </w:rPr>
      </w:pPr>
      <w:r>
        <w:rPr>
          <w:rFonts w:asciiTheme="minorHAnsi" w:hAnsiTheme="minorHAnsi" w:cstheme="minorHAnsi"/>
          <w:sz w:val="20"/>
          <w:szCs w:val="20"/>
          <w:highlight w:val="yellow"/>
        </w:rPr>
        <w:br w:type="page"/>
      </w:r>
    </w:p>
    <w:tbl>
      <w:tblPr>
        <w:tblStyle w:val="TableGrid"/>
        <w:tblW w:w="9356" w:type="dxa"/>
        <w:tblInd w:w="-34" w:type="dxa"/>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Layout w:type="fixed"/>
        <w:tblCellMar>
          <w:top w:w="28" w:type="dxa"/>
          <w:bottom w:w="28" w:type="dxa"/>
        </w:tblCellMar>
        <w:tblLook w:val="04A0" w:firstRow="1" w:lastRow="0" w:firstColumn="1" w:lastColumn="0" w:noHBand="0" w:noVBand="1"/>
      </w:tblPr>
      <w:tblGrid>
        <w:gridCol w:w="9356"/>
      </w:tblGrid>
      <w:tr w:rsidR="00BE78C6" w:rsidRPr="00897A5D" w14:paraId="0CE20D28" w14:textId="77777777" w:rsidTr="00897A5D">
        <w:trPr>
          <w:tblHeader/>
        </w:trPr>
        <w:tc>
          <w:tcPr>
            <w:tcW w:w="9356" w:type="dxa"/>
            <w:shd w:val="clear" w:color="auto" w:fill="BD9FCF"/>
            <w:vAlign w:val="center"/>
            <w:hideMark/>
          </w:tcPr>
          <w:p w14:paraId="064B2BF5" w14:textId="77777777" w:rsidR="00BE78C6" w:rsidRPr="00897A5D" w:rsidRDefault="00BE78C6" w:rsidP="00897A5D">
            <w:pPr>
              <w:spacing w:before="120" w:line="276" w:lineRule="auto"/>
              <w:jc w:val="center"/>
              <w:rPr>
                <w:rFonts w:asciiTheme="minorHAnsi" w:hAnsiTheme="minorHAnsi" w:cstheme="minorHAnsi"/>
                <w:b/>
                <w:color w:val="FFFFFF" w:themeColor="background1"/>
                <w:sz w:val="22"/>
              </w:rPr>
            </w:pPr>
            <w:r w:rsidRPr="00897A5D">
              <w:rPr>
                <w:rFonts w:asciiTheme="minorHAnsi" w:hAnsiTheme="minorHAnsi" w:cstheme="minorHAnsi"/>
                <w:b/>
                <w:color w:val="FFFFFF" w:themeColor="background1"/>
                <w:sz w:val="22"/>
              </w:rPr>
              <w:t>Historical Skills</w:t>
            </w:r>
          </w:p>
        </w:tc>
      </w:tr>
      <w:tr w:rsidR="00BE78C6" w:rsidRPr="00897A5D" w14:paraId="7F8CE4F4" w14:textId="77777777" w:rsidTr="00897A5D">
        <w:tc>
          <w:tcPr>
            <w:tcW w:w="9356" w:type="dxa"/>
          </w:tcPr>
          <w:p w14:paraId="571F5F04" w14:textId="77777777" w:rsidR="00BE78C6" w:rsidRPr="00897A5D" w:rsidRDefault="00BE78C6" w:rsidP="00897A5D">
            <w:pPr>
              <w:pStyle w:val="Heading3"/>
              <w:spacing w:before="0" w:after="120"/>
              <w:rPr>
                <w:rFonts w:asciiTheme="minorHAnsi" w:hAnsiTheme="minorHAnsi" w:cstheme="minorHAnsi"/>
                <w:b/>
                <w:bCs/>
                <w:color w:val="auto"/>
                <w:sz w:val="22"/>
              </w:rPr>
            </w:pPr>
            <w:r w:rsidRPr="00897A5D">
              <w:rPr>
                <w:rFonts w:asciiTheme="minorHAnsi" w:hAnsiTheme="minorHAnsi" w:cstheme="minorHAnsi"/>
                <w:b/>
                <w:bCs/>
                <w:color w:val="auto"/>
                <w:sz w:val="22"/>
              </w:rPr>
              <w:t>Historical Skills</w:t>
            </w:r>
          </w:p>
          <w:p w14:paraId="698D1217" w14:textId="77777777" w:rsidR="00BE78C6" w:rsidRPr="00BE39B2" w:rsidRDefault="00BE78C6" w:rsidP="00897A5D">
            <w:pPr>
              <w:pStyle w:val="Paragraph"/>
              <w:spacing w:line="276" w:lineRule="auto"/>
              <w:rPr>
                <w:rFonts w:asciiTheme="minorHAnsi" w:hAnsiTheme="minorHAnsi" w:cstheme="minorHAnsi"/>
                <w:szCs w:val="20"/>
              </w:rPr>
            </w:pPr>
            <w:r w:rsidRPr="00575CFE">
              <w:rPr>
                <w:rFonts w:asciiTheme="minorHAnsi" w:hAnsiTheme="minorHAnsi" w:cstheme="minorHAnsi"/>
                <w:szCs w:val="20"/>
              </w:rPr>
              <w:t xml:space="preserve">The following skills will be developed during this unit. </w:t>
            </w:r>
          </w:p>
          <w:p w14:paraId="63FBDCF0" w14:textId="77777777" w:rsidR="00BE78C6" w:rsidRPr="00897A5D" w:rsidRDefault="00BE78C6" w:rsidP="00897A5D">
            <w:pPr>
              <w:pStyle w:val="Heading4"/>
              <w:spacing w:before="0"/>
              <w:rPr>
                <w:rFonts w:asciiTheme="minorHAnsi" w:hAnsiTheme="minorHAnsi" w:cstheme="minorHAnsi"/>
                <w:b/>
                <w:bCs/>
                <w:color w:val="auto"/>
              </w:rPr>
            </w:pPr>
            <w:r w:rsidRPr="00897A5D">
              <w:rPr>
                <w:rFonts w:asciiTheme="minorHAnsi" w:hAnsiTheme="minorHAnsi" w:cstheme="minorHAnsi"/>
                <w:b/>
                <w:bCs/>
                <w:color w:val="auto"/>
              </w:rPr>
              <w:t>Chronology, terms and concepts</w:t>
            </w:r>
          </w:p>
          <w:p w14:paraId="5057C232" w14:textId="77777777" w:rsidR="00BE78C6" w:rsidRPr="00897A5D" w:rsidRDefault="00BE78C6" w:rsidP="00897A5D">
            <w:pPr>
              <w:pStyle w:val="SyllabusListParagraph"/>
              <w:spacing w:after="0"/>
              <w:rPr>
                <w:rFonts w:asciiTheme="minorHAnsi" w:hAnsiTheme="minorHAnsi" w:cstheme="minorHAnsi"/>
              </w:rPr>
            </w:pPr>
            <w:r w:rsidRPr="00897A5D">
              <w:rPr>
                <w:rFonts w:asciiTheme="minorHAnsi" w:hAnsiTheme="minorHAnsi" w:cstheme="minorHAnsi"/>
              </w:rPr>
              <w:t>identify links between events to understand the nature and significance of causation, continuity and change over time</w:t>
            </w:r>
          </w:p>
          <w:p w14:paraId="51C1DE4A" w14:textId="77777777" w:rsidR="00BE78C6" w:rsidRPr="00897A5D" w:rsidRDefault="00BE78C6" w:rsidP="00897A5D">
            <w:pPr>
              <w:pStyle w:val="SyllabusListParagraph"/>
              <w:rPr>
                <w:rFonts w:asciiTheme="minorHAnsi" w:hAnsiTheme="minorHAnsi" w:cstheme="minorHAnsi"/>
              </w:rPr>
            </w:pPr>
            <w:r w:rsidRPr="00897A5D">
              <w:rPr>
                <w:rFonts w:asciiTheme="minorHAnsi" w:hAnsiTheme="minorHAnsi" w:cstheme="minorHAnsi"/>
              </w:rPr>
              <w:t>use historical terms and concepts in appropriate contexts to demonstrate historical knowledge and understanding</w:t>
            </w:r>
          </w:p>
          <w:p w14:paraId="1579ACD4" w14:textId="77777777" w:rsidR="00BE78C6" w:rsidRPr="00897A5D" w:rsidRDefault="00BE78C6" w:rsidP="00897A5D">
            <w:pPr>
              <w:pStyle w:val="Heading4"/>
              <w:spacing w:before="0"/>
              <w:rPr>
                <w:rFonts w:asciiTheme="minorHAnsi" w:hAnsiTheme="minorHAnsi" w:cstheme="minorHAnsi"/>
                <w:b/>
                <w:bCs/>
              </w:rPr>
            </w:pPr>
            <w:r w:rsidRPr="00897A5D">
              <w:rPr>
                <w:rFonts w:asciiTheme="minorHAnsi" w:hAnsiTheme="minorHAnsi" w:cstheme="minorHAnsi"/>
                <w:b/>
                <w:bCs/>
                <w:color w:val="auto"/>
              </w:rPr>
              <w:t>Historical questions and research</w:t>
            </w:r>
          </w:p>
          <w:p w14:paraId="77E802BA" w14:textId="77777777" w:rsidR="00BE78C6" w:rsidRPr="00897A5D" w:rsidRDefault="00BE78C6" w:rsidP="00897A5D">
            <w:pPr>
              <w:pStyle w:val="SyllabusListParagraph"/>
              <w:spacing w:after="0"/>
              <w:rPr>
                <w:rFonts w:asciiTheme="minorHAnsi" w:hAnsiTheme="minorHAnsi" w:cstheme="minorHAnsi"/>
              </w:rPr>
            </w:pPr>
            <w:r w:rsidRPr="00897A5D">
              <w:rPr>
                <w:rFonts w:asciiTheme="minorHAnsi" w:hAnsiTheme="minorHAnsi" w:cstheme="minorHAnsi"/>
              </w:rPr>
              <w:t>formulate, test and modify propositions to investigate historical issues</w:t>
            </w:r>
          </w:p>
          <w:p w14:paraId="1ABD7EE0" w14:textId="77777777" w:rsidR="00BE78C6" w:rsidRPr="00897A5D" w:rsidRDefault="00BE78C6" w:rsidP="00897A5D">
            <w:pPr>
              <w:pStyle w:val="SyllabusListParagraph"/>
              <w:spacing w:after="0"/>
              <w:rPr>
                <w:rFonts w:asciiTheme="minorHAnsi" w:hAnsiTheme="minorHAnsi" w:cstheme="minorHAnsi"/>
              </w:rPr>
            </w:pPr>
            <w:r w:rsidRPr="00897A5D">
              <w:rPr>
                <w:rFonts w:asciiTheme="minorHAnsi" w:hAnsiTheme="minorHAnsi" w:cstheme="minorHAnsi"/>
              </w:rPr>
              <w:t>frame questions to guide inquiry and develop a coherent research plan for inquiry</w:t>
            </w:r>
          </w:p>
          <w:p w14:paraId="72B92107" w14:textId="77777777" w:rsidR="00BE78C6" w:rsidRPr="00897A5D" w:rsidRDefault="00BE78C6" w:rsidP="00897A5D">
            <w:pPr>
              <w:pStyle w:val="SyllabusListParagraph"/>
              <w:spacing w:after="0"/>
              <w:rPr>
                <w:rFonts w:asciiTheme="minorHAnsi" w:hAnsiTheme="minorHAnsi" w:cstheme="minorHAnsi"/>
              </w:rPr>
            </w:pPr>
            <w:r w:rsidRPr="00897A5D">
              <w:rPr>
                <w:rFonts w:asciiTheme="minorHAnsi" w:hAnsiTheme="minorHAnsi" w:cstheme="minorHAnsi"/>
              </w:rPr>
              <w:t xml:space="preserve">identify, locate and </w:t>
            </w:r>
            <w:proofErr w:type="spellStart"/>
            <w:r w:rsidRPr="00897A5D">
              <w:rPr>
                <w:rFonts w:asciiTheme="minorHAnsi" w:hAnsiTheme="minorHAnsi" w:cstheme="minorHAnsi"/>
              </w:rPr>
              <w:t>organise</w:t>
            </w:r>
            <w:proofErr w:type="spellEnd"/>
            <w:r w:rsidRPr="00897A5D">
              <w:rPr>
                <w:rFonts w:asciiTheme="minorHAnsi" w:hAnsiTheme="minorHAnsi" w:cstheme="minorHAnsi"/>
              </w:rPr>
              <w:t xml:space="preserve"> relevant information from a range of ancient and modern sources</w:t>
            </w:r>
          </w:p>
          <w:p w14:paraId="4334F896" w14:textId="77777777" w:rsidR="00BE78C6" w:rsidRPr="00897A5D" w:rsidRDefault="00BE78C6" w:rsidP="00897A5D">
            <w:pPr>
              <w:pStyle w:val="SyllabusListParagraph"/>
              <w:rPr>
                <w:rFonts w:asciiTheme="minorHAnsi" w:hAnsiTheme="minorHAnsi" w:cstheme="minorHAnsi"/>
              </w:rPr>
            </w:pPr>
            <w:r w:rsidRPr="00897A5D">
              <w:rPr>
                <w:rFonts w:asciiTheme="minorHAnsi" w:hAnsiTheme="minorHAnsi" w:cstheme="minorHAnsi"/>
              </w:rPr>
              <w:t xml:space="preserve">identify and </w:t>
            </w:r>
            <w:proofErr w:type="spellStart"/>
            <w:r w:rsidRPr="00897A5D">
              <w:rPr>
                <w:rFonts w:asciiTheme="minorHAnsi" w:hAnsiTheme="minorHAnsi" w:cstheme="minorHAnsi"/>
              </w:rPr>
              <w:t>practise</w:t>
            </w:r>
            <w:proofErr w:type="spellEnd"/>
            <w:r w:rsidRPr="00897A5D">
              <w:rPr>
                <w:rFonts w:asciiTheme="minorHAnsi" w:hAnsiTheme="minorHAnsi" w:cstheme="minorHAnsi"/>
              </w:rPr>
              <w:t xml:space="preserve"> ethical scholarship when conducting research</w:t>
            </w:r>
          </w:p>
          <w:p w14:paraId="623173D3" w14:textId="77777777" w:rsidR="00BE78C6" w:rsidRPr="00897A5D" w:rsidRDefault="00BE78C6" w:rsidP="00897A5D">
            <w:pPr>
              <w:pStyle w:val="Heading4"/>
              <w:spacing w:before="0"/>
              <w:rPr>
                <w:rFonts w:asciiTheme="minorHAnsi" w:hAnsiTheme="minorHAnsi" w:cstheme="minorHAnsi"/>
                <w:b/>
                <w:bCs/>
                <w:color w:val="auto"/>
              </w:rPr>
            </w:pPr>
            <w:r w:rsidRPr="00897A5D">
              <w:rPr>
                <w:rFonts w:asciiTheme="minorHAnsi" w:hAnsiTheme="minorHAnsi" w:cstheme="minorHAnsi"/>
                <w:b/>
                <w:bCs/>
                <w:color w:val="auto"/>
              </w:rPr>
              <w:t>Analysis and use of sources</w:t>
            </w:r>
          </w:p>
          <w:p w14:paraId="1E353D9F" w14:textId="77777777" w:rsidR="00BE78C6" w:rsidRPr="00897A5D" w:rsidRDefault="00BE78C6" w:rsidP="00897A5D">
            <w:pPr>
              <w:pStyle w:val="SyllabusListParagraph"/>
              <w:spacing w:after="0"/>
              <w:rPr>
                <w:rFonts w:asciiTheme="minorHAnsi" w:hAnsiTheme="minorHAnsi" w:cstheme="minorHAnsi"/>
              </w:rPr>
            </w:pPr>
            <w:r w:rsidRPr="00897A5D">
              <w:rPr>
                <w:rFonts w:asciiTheme="minorHAnsi" w:hAnsiTheme="minorHAnsi" w:cstheme="minorHAnsi"/>
              </w:rPr>
              <w:t>identify the origin, purpose and context of historical sources</w:t>
            </w:r>
          </w:p>
          <w:p w14:paraId="7B89B9AD" w14:textId="77777777" w:rsidR="00BE78C6" w:rsidRPr="00897A5D" w:rsidRDefault="00BE78C6" w:rsidP="00897A5D">
            <w:pPr>
              <w:pStyle w:val="SyllabusListParagraph"/>
              <w:spacing w:after="0"/>
              <w:rPr>
                <w:rFonts w:asciiTheme="minorHAnsi" w:hAnsiTheme="minorHAnsi" w:cstheme="minorHAnsi"/>
              </w:rPr>
            </w:pPr>
            <w:proofErr w:type="spellStart"/>
            <w:r w:rsidRPr="00897A5D">
              <w:rPr>
                <w:rFonts w:asciiTheme="minorHAnsi" w:hAnsiTheme="minorHAnsi" w:cstheme="minorHAnsi"/>
              </w:rPr>
              <w:t>analyse</w:t>
            </w:r>
            <w:proofErr w:type="spellEnd"/>
            <w:r w:rsidRPr="00897A5D">
              <w:rPr>
                <w:rFonts w:asciiTheme="minorHAnsi" w:hAnsiTheme="minorHAnsi" w:cstheme="minorHAnsi"/>
              </w:rPr>
              <w:t xml:space="preserve">, interpret and </w:t>
            </w:r>
            <w:proofErr w:type="spellStart"/>
            <w:r w:rsidRPr="00897A5D">
              <w:rPr>
                <w:rFonts w:asciiTheme="minorHAnsi" w:hAnsiTheme="minorHAnsi" w:cstheme="minorHAnsi"/>
              </w:rPr>
              <w:t>synthesise</w:t>
            </w:r>
            <w:proofErr w:type="spellEnd"/>
            <w:r w:rsidRPr="00897A5D">
              <w:rPr>
                <w:rFonts w:asciiTheme="minorHAnsi" w:hAnsiTheme="minorHAnsi" w:cstheme="minorHAnsi"/>
              </w:rPr>
              <w:t xml:space="preserve"> evidence from different types of sources to develop and sustain a historical argument</w:t>
            </w:r>
          </w:p>
          <w:p w14:paraId="6DA51589" w14:textId="77777777" w:rsidR="00BE78C6" w:rsidRPr="00897A5D" w:rsidRDefault="00BE78C6" w:rsidP="00897A5D">
            <w:pPr>
              <w:pStyle w:val="SyllabusListParagraph"/>
              <w:rPr>
                <w:rFonts w:asciiTheme="minorHAnsi" w:hAnsiTheme="minorHAnsi" w:cstheme="minorHAnsi"/>
              </w:rPr>
            </w:pPr>
            <w:r w:rsidRPr="00897A5D">
              <w:rPr>
                <w:rFonts w:asciiTheme="minorHAnsi" w:hAnsiTheme="minorHAnsi" w:cstheme="minorHAnsi"/>
              </w:rPr>
              <w:t>evaluate the reliability and usefulness of sources to develop informed judgements that support a historical argument</w:t>
            </w:r>
          </w:p>
          <w:p w14:paraId="713813FD" w14:textId="77777777" w:rsidR="00BE78C6" w:rsidRPr="00897A5D" w:rsidRDefault="00BE78C6" w:rsidP="00897A5D">
            <w:pPr>
              <w:pStyle w:val="Heading4"/>
              <w:spacing w:before="0"/>
              <w:rPr>
                <w:rFonts w:asciiTheme="minorHAnsi" w:hAnsiTheme="minorHAnsi" w:cstheme="minorHAnsi"/>
                <w:b/>
                <w:bCs/>
                <w:color w:val="auto"/>
              </w:rPr>
            </w:pPr>
            <w:r w:rsidRPr="00897A5D">
              <w:rPr>
                <w:rFonts w:asciiTheme="minorHAnsi" w:hAnsiTheme="minorHAnsi" w:cstheme="minorHAnsi"/>
                <w:b/>
                <w:bCs/>
                <w:color w:val="auto"/>
              </w:rPr>
              <w:t>Perspectives and interpretations</w:t>
            </w:r>
          </w:p>
          <w:p w14:paraId="0F63CE6B" w14:textId="77777777" w:rsidR="00BE78C6" w:rsidRPr="00897A5D" w:rsidRDefault="00BE78C6" w:rsidP="00897A5D">
            <w:pPr>
              <w:pStyle w:val="SyllabusListParagraph"/>
              <w:spacing w:after="0"/>
              <w:rPr>
                <w:rFonts w:asciiTheme="minorHAnsi" w:hAnsiTheme="minorHAnsi" w:cstheme="minorHAnsi"/>
              </w:rPr>
            </w:pPr>
            <w:proofErr w:type="spellStart"/>
            <w:r w:rsidRPr="00897A5D">
              <w:rPr>
                <w:rFonts w:asciiTheme="minorHAnsi" w:hAnsiTheme="minorHAnsi" w:cstheme="minorHAnsi"/>
              </w:rPr>
              <w:t>analyse</w:t>
            </w:r>
            <w:proofErr w:type="spellEnd"/>
            <w:r w:rsidRPr="00897A5D">
              <w:rPr>
                <w:rFonts w:asciiTheme="minorHAnsi" w:hAnsiTheme="minorHAnsi" w:cstheme="minorHAnsi"/>
              </w:rPr>
              <w:t xml:space="preserve"> and account for the different perspectives of individuals and groups in the past</w:t>
            </w:r>
          </w:p>
          <w:p w14:paraId="02F29BF1" w14:textId="77777777" w:rsidR="00BE78C6" w:rsidRPr="00897A5D" w:rsidRDefault="00BE78C6" w:rsidP="00897A5D">
            <w:pPr>
              <w:pStyle w:val="SyllabusListParagraph"/>
              <w:spacing w:after="0"/>
              <w:rPr>
                <w:rFonts w:asciiTheme="minorHAnsi" w:hAnsiTheme="minorHAnsi" w:cstheme="minorHAnsi"/>
              </w:rPr>
            </w:pPr>
            <w:r w:rsidRPr="00897A5D">
              <w:rPr>
                <w:rFonts w:asciiTheme="minorHAnsi" w:hAnsiTheme="minorHAnsi" w:cstheme="minorHAnsi"/>
              </w:rPr>
              <w:t>evaluate different historical interpretations of the past, how they evolved, and how they are shaped by the historian’s perspective</w:t>
            </w:r>
          </w:p>
          <w:p w14:paraId="30552174" w14:textId="77777777" w:rsidR="00BE78C6" w:rsidRPr="00897A5D" w:rsidRDefault="00BE78C6" w:rsidP="00897A5D">
            <w:pPr>
              <w:pStyle w:val="SyllabusListParagraph"/>
              <w:rPr>
                <w:rFonts w:asciiTheme="minorHAnsi" w:hAnsiTheme="minorHAnsi" w:cstheme="minorHAnsi"/>
              </w:rPr>
            </w:pPr>
            <w:proofErr w:type="spellStart"/>
            <w:r w:rsidRPr="00897A5D">
              <w:rPr>
                <w:rFonts w:asciiTheme="minorHAnsi" w:hAnsiTheme="minorHAnsi" w:cstheme="minorHAnsi"/>
              </w:rPr>
              <w:t>recognise</w:t>
            </w:r>
            <w:proofErr w:type="spellEnd"/>
            <w:r w:rsidRPr="00897A5D">
              <w:rPr>
                <w:rFonts w:asciiTheme="minorHAnsi" w:hAnsiTheme="minorHAnsi" w:cstheme="minorHAnsi"/>
              </w:rPr>
              <w:t xml:space="preserve"> the provisional nature of historical knowledge to arrive at reasoned and supported conclusions</w:t>
            </w:r>
          </w:p>
          <w:p w14:paraId="4CF11BC2" w14:textId="77777777" w:rsidR="00BE78C6" w:rsidRPr="00897A5D" w:rsidRDefault="00BE78C6" w:rsidP="00897A5D">
            <w:pPr>
              <w:pStyle w:val="Heading4"/>
              <w:spacing w:before="0"/>
              <w:rPr>
                <w:rFonts w:asciiTheme="minorHAnsi" w:hAnsiTheme="minorHAnsi" w:cstheme="minorHAnsi"/>
                <w:b/>
                <w:bCs/>
                <w:color w:val="auto"/>
              </w:rPr>
            </w:pPr>
            <w:r w:rsidRPr="00897A5D">
              <w:rPr>
                <w:rFonts w:asciiTheme="minorHAnsi" w:hAnsiTheme="minorHAnsi" w:cstheme="minorHAnsi"/>
                <w:b/>
                <w:bCs/>
                <w:color w:val="auto"/>
              </w:rPr>
              <w:t>Explanation and communication</w:t>
            </w:r>
          </w:p>
          <w:p w14:paraId="58C2D04B" w14:textId="77777777" w:rsidR="00BE78C6" w:rsidRPr="00897A5D" w:rsidRDefault="00BE78C6" w:rsidP="00897A5D">
            <w:pPr>
              <w:pStyle w:val="SyllabusListParagraph"/>
              <w:spacing w:after="0"/>
              <w:rPr>
                <w:rFonts w:asciiTheme="minorHAnsi" w:hAnsiTheme="minorHAnsi" w:cstheme="minorHAnsi"/>
              </w:rPr>
            </w:pPr>
            <w:r w:rsidRPr="00897A5D">
              <w:rPr>
                <w:rFonts w:asciiTheme="minorHAnsi" w:hAnsiTheme="minorHAnsi" w:cstheme="minorHAnsi"/>
              </w:rPr>
              <w:t>develop texts that integrate appropriate evidence from a range of sources to explain the past and to support and refute arguments</w:t>
            </w:r>
          </w:p>
          <w:p w14:paraId="44BDBFE3" w14:textId="4425661C" w:rsidR="00BE78C6" w:rsidRPr="00897A5D" w:rsidRDefault="00BE78C6" w:rsidP="00897A5D">
            <w:pPr>
              <w:pStyle w:val="SyllabusListParagraph"/>
              <w:spacing w:after="0"/>
              <w:rPr>
                <w:rFonts w:asciiTheme="minorHAnsi" w:hAnsiTheme="minorHAnsi" w:cstheme="minorHAnsi"/>
              </w:rPr>
            </w:pPr>
            <w:r w:rsidRPr="00897A5D">
              <w:rPr>
                <w:rFonts w:asciiTheme="minorHAnsi" w:hAnsiTheme="minorHAnsi" w:cstheme="minorHAnsi"/>
              </w:rPr>
              <w:t xml:space="preserve">communicate historical understanding by selecting and using text forms appropriate to </w:t>
            </w:r>
            <w:r w:rsidR="00E7539D">
              <w:rPr>
                <w:rFonts w:asciiTheme="minorHAnsi" w:hAnsiTheme="minorHAnsi" w:cstheme="minorHAnsi"/>
              </w:rPr>
              <w:t xml:space="preserve">the </w:t>
            </w:r>
            <w:r w:rsidRPr="00897A5D">
              <w:rPr>
                <w:rFonts w:asciiTheme="minorHAnsi" w:hAnsiTheme="minorHAnsi" w:cstheme="minorHAnsi"/>
              </w:rPr>
              <w:t>purpose and audience</w:t>
            </w:r>
          </w:p>
          <w:p w14:paraId="3E773DDC" w14:textId="77777777" w:rsidR="00BE78C6" w:rsidRPr="00897A5D" w:rsidRDefault="00BE78C6" w:rsidP="00897A5D">
            <w:pPr>
              <w:pStyle w:val="SyllabusListParagraph"/>
              <w:rPr>
                <w:rFonts w:asciiTheme="minorHAnsi" w:hAnsiTheme="minorHAnsi" w:cstheme="minorHAnsi"/>
              </w:rPr>
            </w:pPr>
            <w:r w:rsidRPr="00897A5D">
              <w:rPr>
                <w:rFonts w:asciiTheme="minorHAnsi" w:hAnsiTheme="minorHAnsi" w:cstheme="minorHAnsi"/>
              </w:rPr>
              <w:t>apply appropriate referencing techniques accurately and consistently</w:t>
            </w:r>
          </w:p>
        </w:tc>
      </w:tr>
    </w:tbl>
    <w:p w14:paraId="47533487" w14:textId="77777777" w:rsidR="008D31A7" w:rsidRPr="0005765B" w:rsidRDefault="008D31A7" w:rsidP="006A13C0">
      <w:pPr>
        <w:rPr>
          <w:rFonts w:asciiTheme="minorHAnsi" w:hAnsiTheme="minorHAnsi" w:cstheme="minorHAnsi"/>
          <w:sz w:val="20"/>
          <w:szCs w:val="20"/>
        </w:rPr>
      </w:pPr>
    </w:p>
    <w:sectPr w:rsidR="008D31A7" w:rsidRPr="0005765B" w:rsidSect="00A97C2E">
      <w:headerReference w:type="even" r:id="rId14"/>
      <w:footerReference w:type="even" r:id="rId15"/>
      <w:footerReference w:type="default" r:id="rId16"/>
      <w:headerReference w:type="first" r:id="rId17"/>
      <w:footerReference w:type="first" r:id="rId18"/>
      <w:pgSz w:w="11906" w:h="16838" w:code="9"/>
      <w:pgMar w:top="1440" w:right="1440" w:bottom="1440" w:left="1440"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77CB1" w14:textId="77777777" w:rsidR="00D77F0F" w:rsidRDefault="00D77F0F" w:rsidP="00DB14C9">
      <w:r>
        <w:separator/>
      </w:r>
    </w:p>
  </w:endnote>
  <w:endnote w:type="continuationSeparator" w:id="0">
    <w:p w14:paraId="3D3FF642" w14:textId="77777777" w:rsidR="00D77F0F" w:rsidRDefault="00D77F0F"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pple Color Emoji">
    <w:charset w:val="00"/>
    <w:family w:val="auto"/>
    <w:pitch w:val="variable"/>
    <w:sig w:usb0="00000003" w:usb1="18000000" w:usb2="14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6B240" w14:textId="627DCF74" w:rsidR="009325A1" w:rsidRPr="00897A5D" w:rsidRDefault="00897A5D" w:rsidP="00451EA5">
    <w:pPr>
      <w:pStyle w:val="Footer"/>
      <w:pBdr>
        <w:top w:val="single" w:sz="4" w:space="4" w:color="5C815C"/>
      </w:pBdr>
      <w:tabs>
        <w:tab w:val="clear" w:pos="4513"/>
        <w:tab w:val="clear" w:pos="9026"/>
      </w:tabs>
      <w:rPr>
        <w:rFonts w:ascii="Franklin Gothic Book" w:hAnsi="Franklin Gothic Book"/>
        <w:color w:val="342568"/>
        <w:sz w:val="18"/>
        <w:szCs w:val="18"/>
      </w:rPr>
    </w:pPr>
    <w:r w:rsidRPr="00897A5D">
      <w:rPr>
        <w:rFonts w:ascii="Franklin Gothic Book" w:hAnsi="Franklin Gothic Book"/>
        <w:color w:val="342568"/>
        <w:sz w:val="18"/>
        <w:szCs w:val="18"/>
      </w:rPr>
      <w:t>2023/33432[v</w:t>
    </w:r>
    <w:r w:rsidR="00ED24AC">
      <w:rPr>
        <w:rFonts w:ascii="Franklin Gothic Book" w:hAnsi="Franklin Gothic Book"/>
        <w:color w:val="342568"/>
        <w:sz w:val="18"/>
        <w:szCs w:val="18"/>
      </w:rPr>
      <w:t>4</w:t>
    </w:r>
    <w:r w:rsidRPr="00897A5D">
      <w:rPr>
        <w:rFonts w:ascii="Franklin Gothic Book" w:hAnsi="Franklin Gothic Book"/>
        <w:color w:val="342568"/>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481F4" w14:textId="77777777" w:rsidR="009325A1" w:rsidRPr="00DE34C4" w:rsidRDefault="009325A1" w:rsidP="00D40025">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3F61B" w14:textId="21F5E472" w:rsidR="005012A1" w:rsidRPr="003508E5" w:rsidRDefault="003508E5" w:rsidP="003508E5">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009E5D67">
      <w:rPr>
        <w:rFonts w:ascii="Franklin Gothic Book" w:hAnsi="Franklin Gothic Book"/>
        <w:b/>
        <w:noProof/>
        <w:color w:val="342568"/>
        <w:sz w:val="18"/>
        <w:szCs w:val="18"/>
      </w:rPr>
      <w:t>Ancient History (</w:t>
    </w:r>
    <w:r w:rsidR="004E2D58">
      <w:rPr>
        <w:rFonts w:ascii="Franklin Gothic Book" w:hAnsi="Franklin Gothic Book"/>
        <w:b/>
        <w:noProof/>
        <w:color w:val="342568"/>
        <w:sz w:val="18"/>
        <w:szCs w:val="18"/>
      </w:rPr>
      <w:t>Greece</w:t>
    </w:r>
    <w:r w:rsidR="009E5D67">
      <w:rPr>
        <w:rFonts w:ascii="Franklin Gothic Book" w:hAnsi="Franklin Gothic Book"/>
        <w:b/>
        <w:noProof/>
        <w:color w:val="342568"/>
        <w:sz w:val="18"/>
        <w:szCs w:val="18"/>
      </w:rPr>
      <w:t>)</w:t>
    </w:r>
    <w:r w:rsidR="009E5D67" w:rsidRPr="00D41604">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w:t>
    </w:r>
    <w:r w:rsidR="00C14F01">
      <w:rPr>
        <w:rFonts w:ascii="Franklin Gothic Book" w:hAnsi="Franklin Gothic Book"/>
        <w:b/>
        <w:noProof/>
        <w:color w:val="342568"/>
        <w:sz w:val="18"/>
        <w:szCs w:val="18"/>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FCE01" w14:textId="7149C0C7" w:rsidR="005012A1" w:rsidRPr="003508E5" w:rsidRDefault="003508E5" w:rsidP="003508E5">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009E5D67">
      <w:rPr>
        <w:rFonts w:ascii="Franklin Gothic Book" w:hAnsi="Franklin Gothic Book"/>
        <w:b/>
        <w:noProof/>
        <w:color w:val="342568"/>
        <w:sz w:val="18"/>
        <w:szCs w:val="18"/>
      </w:rPr>
      <w:t>Ancient History (</w:t>
    </w:r>
    <w:r w:rsidR="002A6E2E">
      <w:rPr>
        <w:rFonts w:ascii="Franklin Gothic Book" w:hAnsi="Franklin Gothic Book"/>
        <w:b/>
        <w:noProof/>
        <w:color w:val="342568"/>
        <w:sz w:val="18"/>
        <w:szCs w:val="18"/>
      </w:rPr>
      <w:t>Greece</w:t>
    </w:r>
    <w:r w:rsidR="009E5D67">
      <w:rPr>
        <w:rFonts w:ascii="Franklin Gothic Book" w:hAnsi="Franklin Gothic Book"/>
        <w:b/>
        <w:noProof/>
        <w:color w:val="342568"/>
        <w:sz w:val="18"/>
        <w:szCs w:val="18"/>
      </w:rPr>
      <w:t>)</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w:t>
    </w:r>
    <w:r w:rsidR="00C14F01">
      <w:rPr>
        <w:rFonts w:ascii="Franklin Gothic Book" w:hAnsi="Franklin Gothic Book"/>
        <w:b/>
        <w:noProof/>
        <w:color w:val="342568"/>
        <w:sz w:val="18"/>
        <w:szCs w:val="18"/>
      </w:rPr>
      <w:t>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1CA09" w14:textId="35758A8E" w:rsidR="002002F8" w:rsidRPr="005C3034" w:rsidRDefault="005C3034" w:rsidP="005C3034">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009E5D67">
      <w:rPr>
        <w:rFonts w:ascii="Franklin Gothic Book" w:hAnsi="Franklin Gothic Book"/>
        <w:b/>
        <w:noProof/>
        <w:color w:val="342568"/>
        <w:sz w:val="18"/>
        <w:szCs w:val="18"/>
      </w:rPr>
      <w:t>Ancient History (</w:t>
    </w:r>
    <w:r w:rsidR="00862561">
      <w:rPr>
        <w:rFonts w:ascii="Franklin Gothic Book" w:hAnsi="Franklin Gothic Book"/>
        <w:b/>
        <w:noProof/>
        <w:color w:val="342568"/>
        <w:sz w:val="18"/>
        <w:szCs w:val="18"/>
      </w:rPr>
      <w:t>Greece</w:t>
    </w:r>
    <w:r w:rsidR="009E5D67">
      <w:rPr>
        <w:rFonts w:ascii="Franklin Gothic Book" w:hAnsi="Franklin Gothic Book"/>
        <w:b/>
        <w:noProof/>
        <w:color w:val="342568"/>
        <w:sz w:val="18"/>
        <w:szCs w:val="18"/>
      </w:rPr>
      <w:t>)</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sidR="00C14F01">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87CAD" w14:textId="77777777" w:rsidR="00D77F0F" w:rsidRDefault="00D77F0F" w:rsidP="00DB14C9">
      <w:r>
        <w:separator/>
      </w:r>
    </w:p>
  </w:footnote>
  <w:footnote w:type="continuationSeparator" w:id="0">
    <w:p w14:paraId="17BA3949" w14:textId="77777777" w:rsidR="00D77F0F" w:rsidRDefault="00D77F0F" w:rsidP="00DB1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3C1EE" w14:textId="60D4288C" w:rsidR="003508E5" w:rsidRPr="00897A5D" w:rsidRDefault="003508E5" w:rsidP="00897A5D">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0C6B27">
      <w:rPr>
        <w:rFonts w:ascii="Franklin Gothic Book" w:hAnsi="Franklin Gothic Book"/>
        <w:b/>
        <w:noProof/>
        <w:color w:val="46328C"/>
        <w:sz w:val="32"/>
      </w:rPr>
      <w:t>11</w:t>
    </w:r>
    <w:r w:rsidRPr="001B3981">
      <w:rPr>
        <w:rFonts w:ascii="Franklin Gothic Book" w:hAnsi="Franklin Gothic Book"/>
        <w:b/>
        <w:noProof/>
        <w:color w:val="46328C"/>
        <w:sz w:val="3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B15E3" w14:textId="77777777" w:rsidR="009325A1" w:rsidRDefault="009325A1" w:rsidP="006F6002">
    <w:pPr>
      <w:pStyle w:val="Header"/>
      <w:ind w:left="-709"/>
    </w:pPr>
    <w:r>
      <w:rPr>
        <w:noProof/>
        <w:lang w:val="en-AU" w:eastAsia="en-AU"/>
      </w:rPr>
      <w:drawing>
        <wp:inline distT="0" distB="0" distL="0" distR="0" wp14:anchorId="06E30FB0" wp14:editId="4FDD8F8E">
          <wp:extent cx="4533900" cy="7048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14:paraId="50939A0D" w14:textId="77777777" w:rsidR="009325A1" w:rsidRDefault="009325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3C215" w14:textId="7C674A3D" w:rsidR="005012A1" w:rsidRPr="005012A1" w:rsidRDefault="003508E5" w:rsidP="003508E5">
    <w:pPr>
      <w:pStyle w:val="Header"/>
      <w:pBdr>
        <w:bottom w:val="single" w:sz="8" w:space="1" w:color="5C815C"/>
      </w:pBdr>
      <w:tabs>
        <w:tab w:val="clear" w:pos="4513"/>
        <w:tab w:val="clear" w:pos="9026"/>
      </w:tabs>
      <w:ind w:left="-1276" w:right="933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0C6B27">
      <w:rPr>
        <w:rFonts w:ascii="Franklin Gothic Book" w:hAnsi="Franklin Gothic Book"/>
        <w:b/>
        <w:noProof/>
        <w:color w:val="46328C"/>
        <w:sz w:val="32"/>
      </w:rPr>
      <w:t>10</w:t>
    </w:r>
    <w:r w:rsidRPr="001B3981">
      <w:rPr>
        <w:rFonts w:ascii="Franklin Gothic Book" w:hAnsi="Franklin Gothic Book"/>
        <w:b/>
        <w:noProof/>
        <w:color w:val="46328C"/>
        <w:sz w:val="3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7F37B" w14:textId="5E6178C3" w:rsidR="000944F4" w:rsidRPr="00897A5D" w:rsidRDefault="003508E5" w:rsidP="00897A5D">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0C6B27">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221B"/>
    <w:multiLevelType w:val="hybridMultilevel"/>
    <w:tmpl w:val="5942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BF4BC7"/>
    <w:multiLevelType w:val="hybridMultilevel"/>
    <w:tmpl w:val="909AF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A0782"/>
    <w:multiLevelType w:val="multilevel"/>
    <w:tmpl w:val="210409D2"/>
    <w:styleLink w:val="BulletedList"/>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Wingdings" w:hAnsi="Wingdings" w:hint="default"/>
      </w:rPr>
    </w:lvl>
    <w:lvl w:ilvl="2">
      <w:start w:val="1"/>
      <w:numFmt w:val="bullet"/>
      <w:lvlText w:val="o"/>
      <w:lvlJc w:val="left"/>
      <w:pPr>
        <w:ind w:left="1071" w:hanging="357"/>
      </w:pPr>
      <w:rPr>
        <w:rFonts w:ascii="Courier New" w:hAnsi="Courier New" w:hint="default"/>
      </w:rPr>
    </w:lvl>
    <w:lvl w:ilvl="3">
      <w:start w:val="1"/>
      <w:numFmt w:val="none"/>
      <w:lvlText w:val="%4"/>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3" w15:restartNumberingAfterBreak="0">
    <w:nsid w:val="16EA529C"/>
    <w:multiLevelType w:val="hybridMultilevel"/>
    <w:tmpl w:val="9FCE4164"/>
    <w:lvl w:ilvl="0" w:tplc="CF0692FE">
      <w:start w:val="22"/>
      <w:numFmt w:val="bullet"/>
      <w:lvlText w:val="-"/>
      <w:lvlJc w:val="left"/>
      <w:pPr>
        <w:ind w:left="580" w:hanging="360"/>
      </w:pPr>
      <w:rPr>
        <w:rFonts w:ascii="Cambria" w:eastAsia="Times New Roman" w:hAnsi="Cambria" w:cs="Apple Color Emoji" w:hint="default"/>
      </w:rPr>
    </w:lvl>
    <w:lvl w:ilvl="1" w:tplc="08090003" w:tentative="1">
      <w:start w:val="1"/>
      <w:numFmt w:val="bullet"/>
      <w:lvlText w:val="o"/>
      <w:lvlJc w:val="left"/>
      <w:pPr>
        <w:ind w:left="1300" w:hanging="360"/>
      </w:pPr>
      <w:rPr>
        <w:rFonts w:ascii="Courier New" w:hAnsi="Courier New" w:cs="Courier New" w:hint="default"/>
      </w:rPr>
    </w:lvl>
    <w:lvl w:ilvl="2" w:tplc="08090005" w:tentative="1">
      <w:start w:val="1"/>
      <w:numFmt w:val="bullet"/>
      <w:lvlText w:val=""/>
      <w:lvlJc w:val="left"/>
      <w:pPr>
        <w:ind w:left="2020" w:hanging="360"/>
      </w:pPr>
      <w:rPr>
        <w:rFonts w:ascii="Wingdings" w:hAnsi="Wingdings" w:hint="default"/>
      </w:rPr>
    </w:lvl>
    <w:lvl w:ilvl="3" w:tplc="08090001" w:tentative="1">
      <w:start w:val="1"/>
      <w:numFmt w:val="bullet"/>
      <w:lvlText w:val=""/>
      <w:lvlJc w:val="left"/>
      <w:pPr>
        <w:ind w:left="2740" w:hanging="360"/>
      </w:pPr>
      <w:rPr>
        <w:rFonts w:ascii="Symbol" w:hAnsi="Symbol" w:hint="default"/>
      </w:rPr>
    </w:lvl>
    <w:lvl w:ilvl="4" w:tplc="08090003" w:tentative="1">
      <w:start w:val="1"/>
      <w:numFmt w:val="bullet"/>
      <w:lvlText w:val="o"/>
      <w:lvlJc w:val="left"/>
      <w:pPr>
        <w:ind w:left="3460" w:hanging="360"/>
      </w:pPr>
      <w:rPr>
        <w:rFonts w:ascii="Courier New" w:hAnsi="Courier New" w:cs="Courier New" w:hint="default"/>
      </w:rPr>
    </w:lvl>
    <w:lvl w:ilvl="5" w:tplc="08090005" w:tentative="1">
      <w:start w:val="1"/>
      <w:numFmt w:val="bullet"/>
      <w:lvlText w:val=""/>
      <w:lvlJc w:val="left"/>
      <w:pPr>
        <w:ind w:left="4180" w:hanging="360"/>
      </w:pPr>
      <w:rPr>
        <w:rFonts w:ascii="Wingdings" w:hAnsi="Wingdings" w:hint="default"/>
      </w:rPr>
    </w:lvl>
    <w:lvl w:ilvl="6" w:tplc="08090001" w:tentative="1">
      <w:start w:val="1"/>
      <w:numFmt w:val="bullet"/>
      <w:lvlText w:val=""/>
      <w:lvlJc w:val="left"/>
      <w:pPr>
        <w:ind w:left="4900" w:hanging="360"/>
      </w:pPr>
      <w:rPr>
        <w:rFonts w:ascii="Symbol" w:hAnsi="Symbol" w:hint="default"/>
      </w:rPr>
    </w:lvl>
    <w:lvl w:ilvl="7" w:tplc="08090003" w:tentative="1">
      <w:start w:val="1"/>
      <w:numFmt w:val="bullet"/>
      <w:lvlText w:val="o"/>
      <w:lvlJc w:val="left"/>
      <w:pPr>
        <w:ind w:left="5620" w:hanging="360"/>
      </w:pPr>
      <w:rPr>
        <w:rFonts w:ascii="Courier New" w:hAnsi="Courier New" w:cs="Courier New" w:hint="default"/>
      </w:rPr>
    </w:lvl>
    <w:lvl w:ilvl="8" w:tplc="08090005" w:tentative="1">
      <w:start w:val="1"/>
      <w:numFmt w:val="bullet"/>
      <w:lvlText w:val=""/>
      <w:lvlJc w:val="left"/>
      <w:pPr>
        <w:ind w:left="6340" w:hanging="360"/>
      </w:pPr>
      <w:rPr>
        <w:rFonts w:ascii="Wingdings" w:hAnsi="Wingdings" w:hint="default"/>
      </w:rPr>
    </w:lvl>
  </w:abstractNum>
  <w:abstractNum w:abstractNumId="4" w15:restartNumberingAfterBreak="0">
    <w:nsid w:val="20702938"/>
    <w:multiLevelType w:val="hybridMultilevel"/>
    <w:tmpl w:val="F68CDA6A"/>
    <w:lvl w:ilvl="0" w:tplc="0C090005">
      <w:start w:val="1"/>
      <w:numFmt w:val="bullet"/>
      <w:lvlText w:val=""/>
      <w:lvlJc w:val="left"/>
      <w:pPr>
        <w:ind w:left="920" w:hanging="360"/>
      </w:pPr>
      <w:rPr>
        <w:rFonts w:ascii="Wingdings" w:hAnsi="Wingdings" w:hint="default"/>
      </w:rPr>
    </w:lvl>
    <w:lvl w:ilvl="1" w:tplc="0C090003" w:tentative="1">
      <w:start w:val="1"/>
      <w:numFmt w:val="bullet"/>
      <w:lvlText w:val="o"/>
      <w:lvlJc w:val="left"/>
      <w:pPr>
        <w:ind w:left="1640" w:hanging="360"/>
      </w:pPr>
      <w:rPr>
        <w:rFonts w:ascii="Courier New" w:hAnsi="Courier New" w:cs="Courier New" w:hint="default"/>
      </w:rPr>
    </w:lvl>
    <w:lvl w:ilvl="2" w:tplc="0C090005" w:tentative="1">
      <w:start w:val="1"/>
      <w:numFmt w:val="bullet"/>
      <w:lvlText w:val=""/>
      <w:lvlJc w:val="left"/>
      <w:pPr>
        <w:ind w:left="2360" w:hanging="360"/>
      </w:pPr>
      <w:rPr>
        <w:rFonts w:ascii="Wingdings" w:hAnsi="Wingdings" w:hint="default"/>
      </w:rPr>
    </w:lvl>
    <w:lvl w:ilvl="3" w:tplc="0C090001" w:tentative="1">
      <w:start w:val="1"/>
      <w:numFmt w:val="bullet"/>
      <w:lvlText w:val=""/>
      <w:lvlJc w:val="left"/>
      <w:pPr>
        <w:ind w:left="3080" w:hanging="360"/>
      </w:pPr>
      <w:rPr>
        <w:rFonts w:ascii="Symbol" w:hAnsi="Symbol" w:hint="default"/>
      </w:rPr>
    </w:lvl>
    <w:lvl w:ilvl="4" w:tplc="0C090003" w:tentative="1">
      <w:start w:val="1"/>
      <w:numFmt w:val="bullet"/>
      <w:lvlText w:val="o"/>
      <w:lvlJc w:val="left"/>
      <w:pPr>
        <w:ind w:left="3800" w:hanging="360"/>
      </w:pPr>
      <w:rPr>
        <w:rFonts w:ascii="Courier New" w:hAnsi="Courier New" w:cs="Courier New" w:hint="default"/>
      </w:rPr>
    </w:lvl>
    <w:lvl w:ilvl="5" w:tplc="0C090005" w:tentative="1">
      <w:start w:val="1"/>
      <w:numFmt w:val="bullet"/>
      <w:lvlText w:val=""/>
      <w:lvlJc w:val="left"/>
      <w:pPr>
        <w:ind w:left="4520" w:hanging="360"/>
      </w:pPr>
      <w:rPr>
        <w:rFonts w:ascii="Wingdings" w:hAnsi="Wingdings" w:hint="default"/>
      </w:rPr>
    </w:lvl>
    <w:lvl w:ilvl="6" w:tplc="0C090001" w:tentative="1">
      <w:start w:val="1"/>
      <w:numFmt w:val="bullet"/>
      <w:lvlText w:val=""/>
      <w:lvlJc w:val="left"/>
      <w:pPr>
        <w:ind w:left="5240" w:hanging="360"/>
      </w:pPr>
      <w:rPr>
        <w:rFonts w:ascii="Symbol" w:hAnsi="Symbol" w:hint="default"/>
      </w:rPr>
    </w:lvl>
    <w:lvl w:ilvl="7" w:tplc="0C090003" w:tentative="1">
      <w:start w:val="1"/>
      <w:numFmt w:val="bullet"/>
      <w:lvlText w:val="o"/>
      <w:lvlJc w:val="left"/>
      <w:pPr>
        <w:ind w:left="5960" w:hanging="360"/>
      </w:pPr>
      <w:rPr>
        <w:rFonts w:ascii="Courier New" w:hAnsi="Courier New" w:cs="Courier New" w:hint="default"/>
      </w:rPr>
    </w:lvl>
    <w:lvl w:ilvl="8" w:tplc="0C090005" w:tentative="1">
      <w:start w:val="1"/>
      <w:numFmt w:val="bullet"/>
      <w:lvlText w:val=""/>
      <w:lvlJc w:val="left"/>
      <w:pPr>
        <w:ind w:left="6680" w:hanging="360"/>
      </w:pPr>
      <w:rPr>
        <w:rFonts w:ascii="Wingdings" w:hAnsi="Wingdings" w:hint="default"/>
      </w:rPr>
    </w:lvl>
  </w:abstractNum>
  <w:abstractNum w:abstractNumId="5" w15:restartNumberingAfterBreak="0">
    <w:nsid w:val="219D2AB5"/>
    <w:multiLevelType w:val="hybridMultilevel"/>
    <w:tmpl w:val="B0369F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6AF4370"/>
    <w:multiLevelType w:val="hybridMultilevel"/>
    <w:tmpl w:val="8AF42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B57574"/>
    <w:multiLevelType w:val="multilevel"/>
    <w:tmpl w:val="210409D2"/>
    <w:lvl w:ilvl="0">
      <w:start w:val="1"/>
      <w:numFmt w:val="bullet"/>
      <w:pStyle w:val="ListBullet"/>
      <w:lvlText w:val=""/>
      <w:lvlJc w:val="left"/>
      <w:pPr>
        <w:ind w:left="357" w:hanging="357"/>
      </w:pPr>
      <w:rPr>
        <w:rFonts w:ascii="Symbol" w:hAnsi="Symbol" w:hint="default"/>
      </w:rPr>
    </w:lvl>
    <w:lvl w:ilvl="1">
      <w:start w:val="1"/>
      <w:numFmt w:val="bullet"/>
      <w:pStyle w:val="ListBullet2"/>
      <w:lvlText w:val=""/>
      <w:lvlJc w:val="left"/>
      <w:pPr>
        <w:ind w:left="714" w:hanging="357"/>
      </w:pPr>
      <w:rPr>
        <w:rFonts w:ascii="Wingdings" w:hAnsi="Wingdings" w:hint="default"/>
      </w:rPr>
    </w:lvl>
    <w:lvl w:ilvl="2">
      <w:start w:val="1"/>
      <w:numFmt w:val="bullet"/>
      <w:pStyle w:val="ListBullet3"/>
      <w:lvlText w:val="o"/>
      <w:lvlJc w:val="left"/>
      <w:pPr>
        <w:ind w:left="1071" w:hanging="357"/>
      </w:pPr>
      <w:rPr>
        <w:rFonts w:ascii="Courier New" w:hAnsi="Courier New" w:hint="default"/>
      </w:rPr>
    </w:lvl>
    <w:lvl w:ilvl="3">
      <w:start w:val="1"/>
      <w:numFmt w:val="none"/>
      <w:lvlText w:val="%4"/>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8" w15:restartNumberingAfterBreak="0">
    <w:nsid w:val="34416FEF"/>
    <w:multiLevelType w:val="multilevel"/>
    <w:tmpl w:val="A3F44D18"/>
    <w:styleLink w:val="ListBullets"/>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907"/>
        </w:tabs>
        <w:ind w:left="907" w:hanging="397"/>
      </w:pPr>
      <w:rPr>
        <w:rFonts w:ascii="Courier New" w:hAnsi="Courier New" w:hint="default"/>
      </w:rPr>
    </w:lvl>
    <w:lvl w:ilvl="2">
      <w:start w:val="1"/>
      <w:numFmt w:val="bullet"/>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9" w15:restartNumberingAfterBreak="0">
    <w:nsid w:val="34B6587C"/>
    <w:multiLevelType w:val="hybridMultilevel"/>
    <w:tmpl w:val="982408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FDC0A42"/>
    <w:multiLevelType w:val="hybridMultilevel"/>
    <w:tmpl w:val="7B2E0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966407"/>
    <w:multiLevelType w:val="hybridMultilevel"/>
    <w:tmpl w:val="60A4E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8A4F93"/>
    <w:multiLevelType w:val="hybridMultilevel"/>
    <w:tmpl w:val="11288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0C4EE7"/>
    <w:multiLevelType w:val="hybridMultilevel"/>
    <w:tmpl w:val="823EF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6B5B98"/>
    <w:multiLevelType w:val="hybridMultilevel"/>
    <w:tmpl w:val="E626C2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D5D06D1"/>
    <w:multiLevelType w:val="hybridMultilevel"/>
    <w:tmpl w:val="53229B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17" w15:restartNumberingAfterBreak="0">
    <w:nsid w:val="63091294"/>
    <w:multiLevelType w:val="hybridMultilevel"/>
    <w:tmpl w:val="C6704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885590A"/>
    <w:multiLevelType w:val="hybridMultilevel"/>
    <w:tmpl w:val="59163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860E41"/>
    <w:multiLevelType w:val="hybridMultilevel"/>
    <w:tmpl w:val="9F5035D2"/>
    <w:lvl w:ilvl="0" w:tplc="7A1045D2">
      <w:start w:val="1"/>
      <w:numFmt w:val="bullet"/>
      <w:pStyle w:val="SyllabusListParagraph"/>
      <w:lvlText w:val=""/>
      <w:lvlJc w:val="left"/>
      <w:pPr>
        <w:ind w:left="360" w:hanging="360"/>
      </w:pPr>
      <w:rPr>
        <w:rFonts w:ascii="Symbol" w:hAnsi="Symbol" w:hint="default"/>
        <w:strike w:val="0"/>
      </w:rPr>
    </w:lvl>
    <w:lvl w:ilvl="1" w:tplc="0C090003">
      <w:start w:val="1"/>
      <w:numFmt w:val="bullet"/>
      <w:lvlText w:val="o"/>
      <w:lvlJc w:val="left"/>
      <w:pPr>
        <w:ind w:left="1495"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1" w15:restartNumberingAfterBreak="0">
    <w:nsid w:val="7BCC0C08"/>
    <w:multiLevelType w:val="hybridMultilevel"/>
    <w:tmpl w:val="795AF0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F6468AD"/>
    <w:multiLevelType w:val="hybridMultilevel"/>
    <w:tmpl w:val="81B2F01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243294082">
    <w:abstractNumId w:val="16"/>
  </w:num>
  <w:num w:numId="2" w16cid:durableId="191651709">
    <w:abstractNumId w:val="8"/>
  </w:num>
  <w:num w:numId="3" w16cid:durableId="621810633">
    <w:abstractNumId w:val="18"/>
  </w:num>
  <w:num w:numId="4" w16cid:durableId="940842168">
    <w:abstractNumId w:val="3"/>
  </w:num>
  <w:num w:numId="5" w16cid:durableId="2117172698">
    <w:abstractNumId w:val="6"/>
  </w:num>
  <w:num w:numId="6" w16cid:durableId="1794716466">
    <w:abstractNumId w:val="19"/>
  </w:num>
  <w:num w:numId="7" w16cid:durableId="1223520926">
    <w:abstractNumId w:val="12"/>
  </w:num>
  <w:num w:numId="8" w16cid:durableId="745689958">
    <w:abstractNumId w:val="13"/>
  </w:num>
  <w:num w:numId="9" w16cid:durableId="354236974">
    <w:abstractNumId w:val="17"/>
  </w:num>
  <w:num w:numId="10" w16cid:durableId="321587797">
    <w:abstractNumId w:val="0"/>
  </w:num>
  <w:num w:numId="11" w16cid:durableId="100806919">
    <w:abstractNumId w:val="10"/>
  </w:num>
  <w:num w:numId="12" w16cid:durableId="248471318">
    <w:abstractNumId w:val="1"/>
  </w:num>
  <w:num w:numId="13" w16cid:durableId="17632324">
    <w:abstractNumId w:val="11"/>
  </w:num>
  <w:num w:numId="14" w16cid:durableId="354843400">
    <w:abstractNumId w:val="22"/>
  </w:num>
  <w:num w:numId="15" w16cid:durableId="1417239180">
    <w:abstractNumId w:val="9"/>
  </w:num>
  <w:num w:numId="16" w16cid:durableId="1828551402">
    <w:abstractNumId w:val="20"/>
  </w:num>
  <w:num w:numId="17" w16cid:durableId="1100224718">
    <w:abstractNumId w:val="5"/>
  </w:num>
  <w:num w:numId="18" w16cid:durableId="1189609973">
    <w:abstractNumId w:val="15"/>
  </w:num>
  <w:num w:numId="19" w16cid:durableId="439569245">
    <w:abstractNumId w:val="4"/>
  </w:num>
  <w:num w:numId="20" w16cid:durableId="367529888">
    <w:abstractNumId w:val="14"/>
  </w:num>
  <w:num w:numId="21" w16cid:durableId="1227839879">
    <w:abstractNumId w:val="21"/>
  </w:num>
  <w:num w:numId="22" w16cid:durableId="1202934721">
    <w:abstractNumId w:val="2"/>
  </w:num>
  <w:num w:numId="23" w16cid:durableId="1562863859">
    <w:abstractNumId w:val="2"/>
  </w:num>
  <w:num w:numId="24" w16cid:durableId="1236862076">
    <w:abstractNumId w:val="2"/>
  </w:num>
  <w:num w:numId="25" w16cid:durableId="739253925">
    <w:abstractNumId w:val="2"/>
  </w:num>
  <w:num w:numId="26" w16cid:durableId="1093939983">
    <w:abstractNumId w:val="2"/>
  </w:num>
  <w:num w:numId="27" w16cid:durableId="616908258">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revisionView w:markup="0"/>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722"/>
    <w:rsid w:val="00001458"/>
    <w:rsid w:val="00026ACA"/>
    <w:rsid w:val="00033E21"/>
    <w:rsid w:val="00036B7D"/>
    <w:rsid w:val="00045D54"/>
    <w:rsid w:val="0004659D"/>
    <w:rsid w:val="00050829"/>
    <w:rsid w:val="00050B73"/>
    <w:rsid w:val="0005765B"/>
    <w:rsid w:val="000778E3"/>
    <w:rsid w:val="0009174F"/>
    <w:rsid w:val="000944F4"/>
    <w:rsid w:val="00095784"/>
    <w:rsid w:val="000A44B9"/>
    <w:rsid w:val="000A4EB3"/>
    <w:rsid w:val="000A6F78"/>
    <w:rsid w:val="000B208C"/>
    <w:rsid w:val="000C3340"/>
    <w:rsid w:val="000C6B27"/>
    <w:rsid w:val="000D0D6B"/>
    <w:rsid w:val="000D1D3A"/>
    <w:rsid w:val="000D738D"/>
    <w:rsid w:val="000E0A17"/>
    <w:rsid w:val="000E0D30"/>
    <w:rsid w:val="000E4926"/>
    <w:rsid w:val="000F58AE"/>
    <w:rsid w:val="00116874"/>
    <w:rsid w:val="00116E19"/>
    <w:rsid w:val="00131C39"/>
    <w:rsid w:val="00135E17"/>
    <w:rsid w:val="00136523"/>
    <w:rsid w:val="00137B7F"/>
    <w:rsid w:val="001437F4"/>
    <w:rsid w:val="0016221E"/>
    <w:rsid w:val="00164D95"/>
    <w:rsid w:val="0017078C"/>
    <w:rsid w:val="0018456F"/>
    <w:rsid w:val="0018510F"/>
    <w:rsid w:val="00185D8B"/>
    <w:rsid w:val="00186295"/>
    <w:rsid w:val="00193C45"/>
    <w:rsid w:val="001A065F"/>
    <w:rsid w:val="001A712B"/>
    <w:rsid w:val="001B192B"/>
    <w:rsid w:val="001C306F"/>
    <w:rsid w:val="001C4720"/>
    <w:rsid w:val="001F1666"/>
    <w:rsid w:val="001F1D8B"/>
    <w:rsid w:val="001F491C"/>
    <w:rsid w:val="001F7C08"/>
    <w:rsid w:val="002002F8"/>
    <w:rsid w:val="0021200D"/>
    <w:rsid w:val="002178E7"/>
    <w:rsid w:val="00237908"/>
    <w:rsid w:val="00240545"/>
    <w:rsid w:val="00240AA7"/>
    <w:rsid w:val="0025174E"/>
    <w:rsid w:val="0025433F"/>
    <w:rsid w:val="002561E9"/>
    <w:rsid w:val="002604CA"/>
    <w:rsid w:val="00260E97"/>
    <w:rsid w:val="00265713"/>
    <w:rsid w:val="00266330"/>
    <w:rsid w:val="00267A45"/>
    <w:rsid w:val="002928CA"/>
    <w:rsid w:val="0029375A"/>
    <w:rsid w:val="00295754"/>
    <w:rsid w:val="002A2D67"/>
    <w:rsid w:val="002A3E39"/>
    <w:rsid w:val="002A5CCB"/>
    <w:rsid w:val="002A67DB"/>
    <w:rsid w:val="002A6E2E"/>
    <w:rsid w:val="002E4059"/>
    <w:rsid w:val="002F035C"/>
    <w:rsid w:val="00315962"/>
    <w:rsid w:val="00321955"/>
    <w:rsid w:val="00324ACE"/>
    <w:rsid w:val="003253FC"/>
    <w:rsid w:val="003254B9"/>
    <w:rsid w:val="003447C3"/>
    <w:rsid w:val="00345B8D"/>
    <w:rsid w:val="0034696D"/>
    <w:rsid w:val="003508E5"/>
    <w:rsid w:val="0035492B"/>
    <w:rsid w:val="00355107"/>
    <w:rsid w:val="00365700"/>
    <w:rsid w:val="00365E29"/>
    <w:rsid w:val="0037415E"/>
    <w:rsid w:val="00384540"/>
    <w:rsid w:val="00390B23"/>
    <w:rsid w:val="0039486D"/>
    <w:rsid w:val="003A5B1E"/>
    <w:rsid w:val="003A6BDA"/>
    <w:rsid w:val="003B483E"/>
    <w:rsid w:val="003B6224"/>
    <w:rsid w:val="003B7FD2"/>
    <w:rsid w:val="003C5A53"/>
    <w:rsid w:val="003E02A9"/>
    <w:rsid w:val="003E18D3"/>
    <w:rsid w:val="003E2512"/>
    <w:rsid w:val="003E79A7"/>
    <w:rsid w:val="003F633B"/>
    <w:rsid w:val="00400647"/>
    <w:rsid w:val="00414E5A"/>
    <w:rsid w:val="00420790"/>
    <w:rsid w:val="00422042"/>
    <w:rsid w:val="004242F7"/>
    <w:rsid w:val="00424FF4"/>
    <w:rsid w:val="00434339"/>
    <w:rsid w:val="00466C3D"/>
    <w:rsid w:val="004814F0"/>
    <w:rsid w:val="004832E7"/>
    <w:rsid w:val="00486370"/>
    <w:rsid w:val="004863E5"/>
    <w:rsid w:val="004873C4"/>
    <w:rsid w:val="004920DE"/>
    <w:rsid w:val="004A1D93"/>
    <w:rsid w:val="004B40B7"/>
    <w:rsid w:val="004C402F"/>
    <w:rsid w:val="004C4F39"/>
    <w:rsid w:val="004C6186"/>
    <w:rsid w:val="004D2CB4"/>
    <w:rsid w:val="004D2FDE"/>
    <w:rsid w:val="004D37FF"/>
    <w:rsid w:val="004E1286"/>
    <w:rsid w:val="004E2D58"/>
    <w:rsid w:val="004E6FF9"/>
    <w:rsid w:val="004F592C"/>
    <w:rsid w:val="004F71C1"/>
    <w:rsid w:val="005012A1"/>
    <w:rsid w:val="00503C61"/>
    <w:rsid w:val="00507C30"/>
    <w:rsid w:val="0051001C"/>
    <w:rsid w:val="0051058C"/>
    <w:rsid w:val="00512340"/>
    <w:rsid w:val="005342A4"/>
    <w:rsid w:val="00536E04"/>
    <w:rsid w:val="00542000"/>
    <w:rsid w:val="00542E44"/>
    <w:rsid w:val="005467A8"/>
    <w:rsid w:val="0055067C"/>
    <w:rsid w:val="00550E66"/>
    <w:rsid w:val="00551CDF"/>
    <w:rsid w:val="005720F7"/>
    <w:rsid w:val="00574D5A"/>
    <w:rsid w:val="00575CFE"/>
    <w:rsid w:val="00576295"/>
    <w:rsid w:val="005A154B"/>
    <w:rsid w:val="005B350B"/>
    <w:rsid w:val="005B49C8"/>
    <w:rsid w:val="005C1C9C"/>
    <w:rsid w:val="005C3034"/>
    <w:rsid w:val="005C3D64"/>
    <w:rsid w:val="005D2D8B"/>
    <w:rsid w:val="005E075B"/>
    <w:rsid w:val="005F75BB"/>
    <w:rsid w:val="005F7F9E"/>
    <w:rsid w:val="00603100"/>
    <w:rsid w:val="006049BC"/>
    <w:rsid w:val="00605B93"/>
    <w:rsid w:val="00605C40"/>
    <w:rsid w:val="00606A88"/>
    <w:rsid w:val="00614712"/>
    <w:rsid w:val="006159D8"/>
    <w:rsid w:val="00616C99"/>
    <w:rsid w:val="00627DDC"/>
    <w:rsid w:val="00630658"/>
    <w:rsid w:val="00634996"/>
    <w:rsid w:val="00642B6A"/>
    <w:rsid w:val="006612EA"/>
    <w:rsid w:val="00681A5B"/>
    <w:rsid w:val="00683391"/>
    <w:rsid w:val="006878B5"/>
    <w:rsid w:val="006A13C0"/>
    <w:rsid w:val="006B553D"/>
    <w:rsid w:val="006B5CCB"/>
    <w:rsid w:val="006C15F6"/>
    <w:rsid w:val="006C3A29"/>
    <w:rsid w:val="006C7C83"/>
    <w:rsid w:val="007064F3"/>
    <w:rsid w:val="00714CC4"/>
    <w:rsid w:val="00742B1D"/>
    <w:rsid w:val="00752A9A"/>
    <w:rsid w:val="00760B64"/>
    <w:rsid w:val="007C67F3"/>
    <w:rsid w:val="007D4C4B"/>
    <w:rsid w:val="007D6116"/>
    <w:rsid w:val="007D7C15"/>
    <w:rsid w:val="007E1AC4"/>
    <w:rsid w:val="007E3CE0"/>
    <w:rsid w:val="007F3F7A"/>
    <w:rsid w:val="00802A1A"/>
    <w:rsid w:val="00803D34"/>
    <w:rsid w:val="0080508C"/>
    <w:rsid w:val="00823A8A"/>
    <w:rsid w:val="00826034"/>
    <w:rsid w:val="00834A5D"/>
    <w:rsid w:val="00837498"/>
    <w:rsid w:val="00840722"/>
    <w:rsid w:val="00840FB0"/>
    <w:rsid w:val="00855E0F"/>
    <w:rsid w:val="00855F23"/>
    <w:rsid w:val="00862561"/>
    <w:rsid w:val="008703AA"/>
    <w:rsid w:val="00887F0B"/>
    <w:rsid w:val="00890564"/>
    <w:rsid w:val="00893E3E"/>
    <w:rsid w:val="00897443"/>
    <w:rsid w:val="00897A5D"/>
    <w:rsid w:val="008B0971"/>
    <w:rsid w:val="008B157B"/>
    <w:rsid w:val="008B27BC"/>
    <w:rsid w:val="008B5C8B"/>
    <w:rsid w:val="008B7802"/>
    <w:rsid w:val="008C0233"/>
    <w:rsid w:val="008C3994"/>
    <w:rsid w:val="008D31A7"/>
    <w:rsid w:val="008D48A8"/>
    <w:rsid w:val="008E094B"/>
    <w:rsid w:val="008E449D"/>
    <w:rsid w:val="008E779A"/>
    <w:rsid w:val="008F5891"/>
    <w:rsid w:val="008F69F7"/>
    <w:rsid w:val="00911672"/>
    <w:rsid w:val="00914031"/>
    <w:rsid w:val="009149BB"/>
    <w:rsid w:val="00930FD4"/>
    <w:rsid w:val="00931494"/>
    <w:rsid w:val="009325A1"/>
    <w:rsid w:val="00952D80"/>
    <w:rsid w:val="009654A7"/>
    <w:rsid w:val="0098022D"/>
    <w:rsid w:val="00984285"/>
    <w:rsid w:val="00990447"/>
    <w:rsid w:val="009916FB"/>
    <w:rsid w:val="009974D6"/>
    <w:rsid w:val="009A07A1"/>
    <w:rsid w:val="009A1DF0"/>
    <w:rsid w:val="009B07C0"/>
    <w:rsid w:val="009B2D83"/>
    <w:rsid w:val="009B6B44"/>
    <w:rsid w:val="009C2789"/>
    <w:rsid w:val="009D43FB"/>
    <w:rsid w:val="009D620F"/>
    <w:rsid w:val="009D6236"/>
    <w:rsid w:val="009E59A9"/>
    <w:rsid w:val="009E5D67"/>
    <w:rsid w:val="009E5E4D"/>
    <w:rsid w:val="009F6DC7"/>
    <w:rsid w:val="00A314A7"/>
    <w:rsid w:val="00A318EC"/>
    <w:rsid w:val="00A46327"/>
    <w:rsid w:val="00A4649A"/>
    <w:rsid w:val="00A57719"/>
    <w:rsid w:val="00A71A69"/>
    <w:rsid w:val="00A850CE"/>
    <w:rsid w:val="00A86AAB"/>
    <w:rsid w:val="00A94109"/>
    <w:rsid w:val="00A97C2E"/>
    <w:rsid w:val="00AA5FB7"/>
    <w:rsid w:val="00AA661E"/>
    <w:rsid w:val="00AA78B4"/>
    <w:rsid w:val="00AB1B17"/>
    <w:rsid w:val="00AB41B2"/>
    <w:rsid w:val="00AC228E"/>
    <w:rsid w:val="00AC7DA3"/>
    <w:rsid w:val="00AD1B21"/>
    <w:rsid w:val="00AD4C88"/>
    <w:rsid w:val="00AE5E03"/>
    <w:rsid w:val="00AF317D"/>
    <w:rsid w:val="00AF387A"/>
    <w:rsid w:val="00AF724F"/>
    <w:rsid w:val="00B04FDA"/>
    <w:rsid w:val="00B16BCC"/>
    <w:rsid w:val="00B201F1"/>
    <w:rsid w:val="00B20D60"/>
    <w:rsid w:val="00B240E7"/>
    <w:rsid w:val="00B4256E"/>
    <w:rsid w:val="00B43B74"/>
    <w:rsid w:val="00B50598"/>
    <w:rsid w:val="00B61659"/>
    <w:rsid w:val="00B71256"/>
    <w:rsid w:val="00B81973"/>
    <w:rsid w:val="00B8626A"/>
    <w:rsid w:val="00B95FD8"/>
    <w:rsid w:val="00BA235B"/>
    <w:rsid w:val="00BA653D"/>
    <w:rsid w:val="00BB1803"/>
    <w:rsid w:val="00BB58AC"/>
    <w:rsid w:val="00BB6975"/>
    <w:rsid w:val="00BC28AE"/>
    <w:rsid w:val="00BD2420"/>
    <w:rsid w:val="00BD2F91"/>
    <w:rsid w:val="00BD7C4A"/>
    <w:rsid w:val="00BE159C"/>
    <w:rsid w:val="00BE39B2"/>
    <w:rsid w:val="00BE5B9B"/>
    <w:rsid w:val="00BE78C6"/>
    <w:rsid w:val="00BF4AD6"/>
    <w:rsid w:val="00BF4B66"/>
    <w:rsid w:val="00C02E4D"/>
    <w:rsid w:val="00C14F01"/>
    <w:rsid w:val="00C33426"/>
    <w:rsid w:val="00C4159B"/>
    <w:rsid w:val="00C41C16"/>
    <w:rsid w:val="00C554E7"/>
    <w:rsid w:val="00C65BB6"/>
    <w:rsid w:val="00C8335C"/>
    <w:rsid w:val="00C94B23"/>
    <w:rsid w:val="00CA08CF"/>
    <w:rsid w:val="00CA4158"/>
    <w:rsid w:val="00CA56F8"/>
    <w:rsid w:val="00CA77EA"/>
    <w:rsid w:val="00CB1773"/>
    <w:rsid w:val="00CB1900"/>
    <w:rsid w:val="00CC2208"/>
    <w:rsid w:val="00CC484E"/>
    <w:rsid w:val="00CD216D"/>
    <w:rsid w:val="00CE10C0"/>
    <w:rsid w:val="00CE173B"/>
    <w:rsid w:val="00CF303B"/>
    <w:rsid w:val="00CF3CB2"/>
    <w:rsid w:val="00D0016D"/>
    <w:rsid w:val="00D02EFE"/>
    <w:rsid w:val="00D076BD"/>
    <w:rsid w:val="00D32391"/>
    <w:rsid w:val="00D362A2"/>
    <w:rsid w:val="00D3715A"/>
    <w:rsid w:val="00D40F4F"/>
    <w:rsid w:val="00D439E4"/>
    <w:rsid w:val="00D44CC8"/>
    <w:rsid w:val="00D47F40"/>
    <w:rsid w:val="00D535DF"/>
    <w:rsid w:val="00D5550C"/>
    <w:rsid w:val="00D61934"/>
    <w:rsid w:val="00D63237"/>
    <w:rsid w:val="00D64A89"/>
    <w:rsid w:val="00D721C4"/>
    <w:rsid w:val="00D75C33"/>
    <w:rsid w:val="00D77F0F"/>
    <w:rsid w:val="00D82C02"/>
    <w:rsid w:val="00D86E17"/>
    <w:rsid w:val="00DA5E8E"/>
    <w:rsid w:val="00DB14C9"/>
    <w:rsid w:val="00DE6D00"/>
    <w:rsid w:val="00DF2C28"/>
    <w:rsid w:val="00DF4C0D"/>
    <w:rsid w:val="00E06D39"/>
    <w:rsid w:val="00E157F2"/>
    <w:rsid w:val="00E17243"/>
    <w:rsid w:val="00E223D4"/>
    <w:rsid w:val="00E26E78"/>
    <w:rsid w:val="00E51574"/>
    <w:rsid w:val="00E6043D"/>
    <w:rsid w:val="00E6144F"/>
    <w:rsid w:val="00E635C2"/>
    <w:rsid w:val="00E70C99"/>
    <w:rsid w:val="00E7539D"/>
    <w:rsid w:val="00E83ABC"/>
    <w:rsid w:val="00E9158B"/>
    <w:rsid w:val="00EA3756"/>
    <w:rsid w:val="00EB3772"/>
    <w:rsid w:val="00EC0901"/>
    <w:rsid w:val="00EC1EC0"/>
    <w:rsid w:val="00ED24AC"/>
    <w:rsid w:val="00EE493B"/>
    <w:rsid w:val="00EF3340"/>
    <w:rsid w:val="00F018E8"/>
    <w:rsid w:val="00F12572"/>
    <w:rsid w:val="00F13A9F"/>
    <w:rsid w:val="00F14697"/>
    <w:rsid w:val="00F167AD"/>
    <w:rsid w:val="00F34115"/>
    <w:rsid w:val="00F366FF"/>
    <w:rsid w:val="00F53109"/>
    <w:rsid w:val="00F53533"/>
    <w:rsid w:val="00F56778"/>
    <w:rsid w:val="00F6141C"/>
    <w:rsid w:val="00F667AA"/>
    <w:rsid w:val="00F7346B"/>
    <w:rsid w:val="00F853E0"/>
    <w:rsid w:val="00F92481"/>
    <w:rsid w:val="00F93DEA"/>
    <w:rsid w:val="00F9422A"/>
    <w:rsid w:val="00F95733"/>
    <w:rsid w:val="00FA1345"/>
    <w:rsid w:val="00FA1552"/>
    <w:rsid w:val="00FA64F9"/>
    <w:rsid w:val="00FB5CFA"/>
    <w:rsid w:val="00FB6198"/>
    <w:rsid w:val="00FC4EFB"/>
    <w:rsid w:val="00FE764C"/>
    <w:rsid w:val="00FF23F8"/>
    <w:rsid w:val="00FF3534"/>
    <w:rsid w:val="00FF3EB1"/>
    <w:rsid w:val="00FF424D"/>
    <w:rsid w:val="00FF59D1"/>
    <w:rsid w:val="00FF68A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A3CEC2"/>
  <w15:docId w15:val="{5F8E4F40-E44E-4740-8EE1-FCA6D45AE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B73"/>
    <w:pPr>
      <w:spacing w:after="120"/>
    </w:pPr>
    <w:rPr>
      <w:rFonts w:ascii="Calibri" w:hAnsi="Calibri"/>
    </w:rPr>
  </w:style>
  <w:style w:type="paragraph" w:styleId="Heading1">
    <w:name w:val="heading 1"/>
    <w:basedOn w:val="Heading2"/>
    <w:next w:val="Normal"/>
    <w:link w:val="Heading1Char"/>
    <w:uiPriority w:val="9"/>
    <w:qFormat/>
    <w:rsid w:val="006049BC"/>
    <w:pPr>
      <w:spacing w:before="0" w:after="80"/>
      <w:outlineLvl w:val="0"/>
    </w:pPr>
    <w:rPr>
      <w:bCs/>
      <w:sz w:val="28"/>
      <w:szCs w:val="28"/>
    </w:rPr>
  </w:style>
  <w:style w:type="paragraph" w:styleId="Heading2">
    <w:name w:val="heading 2"/>
    <w:basedOn w:val="Normal"/>
    <w:next w:val="Normal"/>
    <w:link w:val="Heading2Char"/>
    <w:uiPriority w:val="9"/>
    <w:unhideWhenUsed/>
    <w:qFormat/>
    <w:rsid w:val="006049BC"/>
    <w:pPr>
      <w:spacing w:before="120" w:after="240"/>
      <w:outlineLvl w:val="1"/>
    </w:pPr>
    <w:rPr>
      <w:rFonts w:ascii="Franklin Gothic Book" w:eastAsia="MS Mincho" w:hAnsi="Franklin Gothic Book" w:cs="Calibri"/>
      <w:color w:val="342568"/>
      <w:sz w:val="24"/>
      <w:lang w:val="en-GB" w:eastAsia="ja-JP"/>
    </w:rPr>
  </w:style>
  <w:style w:type="paragraph" w:styleId="Heading3">
    <w:name w:val="heading 3"/>
    <w:basedOn w:val="Normal"/>
    <w:next w:val="Normal"/>
    <w:link w:val="Heading3Char"/>
    <w:uiPriority w:val="9"/>
    <w:unhideWhenUsed/>
    <w:qFormat/>
    <w:rsid w:val="0009174F"/>
    <w:pPr>
      <w:spacing w:before="120" w:after="240"/>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rPr>
  </w:style>
  <w:style w:type="paragraph" w:styleId="Heading5">
    <w:name w:val="heading 5"/>
    <w:basedOn w:val="Normal"/>
    <w:next w:val="Normal"/>
    <w:link w:val="Heading5Char"/>
    <w:uiPriority w:val="9"/>
    <w:semiHidden/>
    <w:unhideWhenUsed/>
    <w:qFormat/>
    <w:rsid w:val="00BF4B66"/>
    <w:pPr>
      <w:keepNext/>
      <w:keepLines/>
      <w:spacing w:before="40"/>
      <w:outlineLvl w:val="4"/>
    </w:pPr>
    <w:rPr>
      <w:rFonts w:asciiTheme="majorHAnsi" w:eastAsiaTheme="majorEastAsia" w:hAnsiTheme="majorHAnsi" w:cstheme="majorBidi"/>
      <w:color w:val="1E122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left" w:pos="-851"/>
      </w:tabs>
      <w:spacing w:before="120" w:line="280" w:lineRule="exact"/>
    </w:pPr>
    <w:rPr>
      <w:szCs w:val="20"/>
    </w:rPr>
  </w:style>
  <w:style w:type="table" w:styleId="TableGrid">
    <w:name w:val="Table Grid"/>
    <w:basedOn w:val="TableNormal"/>
    <w:uiPriority w:val="59"/>
    <w:rsid w:val="00840722"/>
    <w:pPr>
      <w:spacing w:after="0" w:line="240" w:lineRule="auto"/>
    </w:pPr>
    <w:rPr>
      <w:rFonts w:eastAsia="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B14C9"/>
    <w:pPr>
      <w:tabs>
        <w:tab w:val="center" w:pos="4513"/>
        <w:tab w:val="right" w:pos="9026"/>
      </w:tabs>
    </w:pPr>
  </w:style>
  <w:style w:type="character" w:customStyle="1" w:styleId="HeaderChar">
    <w:name w:val="Header Char"/>
    <w:basedOn w:val="DefaultParagraphFont"/>
    <w:link w:val="Header"/>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6049BC"/>
    <w:rPr>
      <w:rFonts w:ascii="Franklin Gothic Book" w:eastAsia="MS Mincho" w:hAnsi="Franklin Gothic Book" w:cs="Calibri"/>
      <w:bCs/>
      <w:color w:val="342568"/>
      <w:sz w:val="28"/>
      <w:szCs w:val="28"/>
      <w:lang w:val="en-GB" w:eastAsia="ja-JP"/>
    </w:rPr>
  </w:style>
  <w:style w:type="character" w:customStyle="1" w:styleId="Heading2Char">
    <w:name w:val="Heading 2 Char"/>
    <w:basedOn w:val="DefaultParagraphFont"/>
    <w:link w:val="Heading2"/>
    <w:uiPriority w:val="9"/>
    <w:rsid w:val="006049BC"/>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character" w:styleId="CommentReference">
    <w:name w:val="annotation reference"/>
    <w:basedOn w:val="DefaultParagraphFont"/>
    <w:uiPriority w:val="99"/>
    <w:semiHidden/>
    <w:unhideWhenUsed/>
    <w:rsid w:val="00E06D39"/>
    <w:rPr>
      <w:sz w:val="16"/>
      <w:szCs w:val="16"/>
    </w:rPr>
  </w:style>
  <w:style w:type="paragraph" w:styleId="CommentText">
    <w:name w:val="annotation text"/>
    <w:basedOn w:val="Normal"/>
    <w:link w:val="CommentTextChar"/>
    <w:uiPriority w:val="99"/>
    <w:unhideWhenUsed/>
    <w:rsid w:val="00E06D39"/>
    <w:rPr>
      <w:sz w:val="20"/>
      <w:szCs w:val="20"/>
    </w:rPr>
  </w:style>
  <w:style w:type="character" w:customStyle="1" w:styleId="CommentTextChar">
    <w:name w:val="Comment Text Char"/>
    <w:basedOn w:val="DefaultParagraphFont"/>
    <w:link w:val="CommentText"/>
    <w:uiPriority w:val="99"/>
    <w:rsid w:val="00E06D39"/>
    <w:rPr>
      <w:rFonts w:ascii="Times New Roman" w:eastAsia="Times New Roman" w:hAnsi="Times New Roman"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E06D39"/>
    <w:rPr>
      <w:b/>
      <w:bCs/>
    </w:rPr>
  </w:style>
  <w:style w:type="character" w:customStyle="1" w:styleId="CommentSubjectChar">
    <w:name w:val="Comment Subject Char"/>
    <w:basedOn w:val="CommentTextChar"/>
    <w:link w:val="CommentSubject"/>
    <w:uiPriority w:val="99"/>
    <w:semiHidden/>
    <w:rsid w:val="00E06D39"/>
    <w:rPr>
      <w:rFonts w:ascii="Times New Roman" w:eastAsia="Times New Roman" w:hAnsi="Times New Roman" w:cs="Times New Roman"/>
      <w:b/>
      <w:bCs/>
      <w:sz w:val="20"/>
      <w:szCs w:val="20"/>
      <w:lang w:val="en-AU" w:eastAsia="en-AU"/>
    </w:rPr>
  </w:style>
  <w:style w:type="character" w:customStyle="1" w:styleId="Heading5Char">
    <w:name w:val="Heading 5 Char"/>
    <w:basedOn w:val="DefaultParagraphFont"/>
    <w:link w:val="Heading5"/>
    <w:uiPriority w:val="9"/>
    <w:semiHidden/>
    <w:rsid w:val="00BF4B66"/>
    <w:rPr>
      <w:rFonts w:asciiTheme="majorHAnsi" w:eastAsiaTheme="majorEastAsia" w:hAnsiTheme="majorHAnsi" w:cstheme="majorBidi"/>
      <w:color w:val="1E1226" w:themeColor="accent1" w:themeShade="BF"/>
      <w:sz w:val="24"/>
      <w:lang w:val="en-AU" w:eastAsia="en-AU"/>
    </w:rPr>
  </w:style>
  <w:style w:type="paragraph" w:styleId="ListBullet">
    <w:name w:val="List Bullet"/>
    <w:uiPriority w:val="99"/>
    <w:unhideWhenUsed/>
    <w:qFormat/>
    <w:rsid w:val="00345B8D"/>
    <w:pPr>
      <w:numPr>
        <w:numId w:val="27"/>
      </w:numPr>
      <w:spacing w:after="0"/>
      <w:contextualSpacing/>
    </w:pPr>
    <w:rPr>
      <w:rFonts w:ascii="Calibri" w:eastAsiaTheme="minorEastAsia" w:hAnsi="Calibri" w:cstheme="minorBidi"/>
      <w:sz w:val="20"/>
    </w:rPr>
  </w:style>
  <w:style w:type="paragraph" w:styleId="ListBullet2">
    <w:name w:val="List Bullet 2"/>
    <w:basedOn w:val="ListBullet"/>
    <w:uiPriority w:val="99"/>
    <w:unhideWhenUsed/>
    <w:rsid w:val="00984285"/>
    <w:pPr>
      <w:numPr>
        <w:ilvl w:val="1"/>
      </w:numPr>
      <w:spacing w:line="264" w:lineRule="auto"/>
    </w:pPr>
  </w:style>
  <w:style w:type="numbering" w:customStyle="1" w:styleId="ListBullets">
    <w:name w:val="ListBullets"/>
    <w:uiPriority w:val="99"/>
    <w:rsid w:val="00BF4B66"/>
    <w:pPr>
      <w:numPr>
        <w:numId w:val="2"/>
      </w:numPr>
    </w:pPr>
  </w:style>
  <w:style w:type="paragraph" w:styleId="ListBullet3">
    <w:name w:val="List Bullet 3"/>
    <w:basedOn w:val="ListBullet2"/>
    <w:uiPriority w:val="99"/>
    <w:semiHidden/>
    <w:unhideWhenUsed/>
    <w:rsid w:val="00BF4B66"/>
    <w:pPr>
      <w:numPr>
        <w:ilvl w:val="2"/>
      </w:numPr>
    </w:pPr>
    <w:rPr>
      <w:sz w:val="22"/>
    </w:rPr>
  </w:style>
  <w:style w:type="paragraph" w:styleId="List4">
    <w:name w:val="List 4"/>
    <w:basedOn w:val="Normal"/>
    <w:uiPriority w:val="99"/>
    <w:semiHidden/>
    <w:unhideWhenUsed/>
    <w:rsid w:val="00BF4B66"/>
    <w:pPr>
      <w:numPr>
        <w:ilvl w:val="3"/>
        <w:numId w:val="2"/>
      </w:numPr>
      <w:spacing w:line="264" w:lineRule="auto"/>
      <w:contextualSpacing/>
    </w:pPr>
    <w:rPr>
      <w:rFonts w:eastAsiaTheme="minorEastAsia" w:cstheme="minorBidi"/>
    </w:rPr>
  </w:style>
  <w:style w:type="paragraph" w:styleId="ListBullet5">
    <w:name w:val="List Bullet 5"/>
    <w:basedOn w:val="Normal"/>
    <w:uiPriority w:val="99"/>
    <w:semiHidden/>
    <w:unhideWhenUsed/>
    <w:rsid w:val="00BF4B66"/>
    <w:pPr>
      <w:numPr>
        <w:ilvl w:val="4"/>
        <w:numId w:val="2"/>
      </w:numPr>
      <w:spacing w:line="264" w:lineRule="auto"/>
      <w:contextualSpacing/>
    </w:pPr>
    <w:rPr>
      <w:rFonts w:eastAsiaTheme="minorEastAsia" w:cstheme="minorBidi"/>
    </w:rPr>
  </w:style>
  <w:style w:type="numbering" w:customStyle="1" w:styleId="ListBullets1">
    <w:name w:val="ListBullets1"/>
    <w:uiPriority w:val="99"/>
    <w:rsid w:val="00AF724F"/>
  </w:style>
  <w:style w:type="paragraph" w:customStyle="1" w:styleId="ListItem">
    <w:name w:val="List Item"/>
    <w:basedOn w:val="Normal"/>
    <w:link w:val="ListItemChar"/>
    <w:qFormat/>
    <w:rsid w:val="00CD216D"/>
    <w:pPr>
      <w:numPr>
        <w:numId w:val="3"/>
      </w:numPr>
      <w:spacing w:before="120"/>
    </w:pPr>
    <w:rPr>
      <w:rFonts w:ascii="Arial" w:hAnsi="Arial"/>
      <w:iCs/>
      <w:color w:val="595959" w:themeColor="text1" w:themeTint="A6"/>
    </w:rPr>
  </w:style>
  <w:style w:type="character" w:customStyle="1" w:styleId="ListItemChar">
    <w:name w:val="List Item Char"/>
    <w:basedOn w:val="DefaultParagraphFont"/>
    <w:link w:val="ListItem"/>
    <w:rsid w:val="00CD216D"/>
    <w:rPr>
      <w:iCs/>
      <w:color w:val="595959" w:themeColor="text1" w:themeTint="A6"/>
      <w:szCs w:val="22"/>
      <w:lang w:val="en-AU" w:eastAsia="en-AU"/>
    </w:rPr>
  </w:style>
  <w:style w:type="paragraph" w:customStyle="1" w:styleId="Paragraph">
    <w:name w:val="Paragraph"/>
    <w:link w:val="ParagraphChar"/>
    <w:qFormat/>
    <w:rsid w:val="00050B73"/>
    <w:pPr>
      <w:spacing w:after="120"/>
    </w:pPr>
    <w:rPr>
      <w:rFonts w:ascii="Calibri" w:eastAsia="Calibri" w:hAnsi="Calibri" w:cs="Calibri"/>
    </w:rPr>
  </w:style>
  <w:style w:type="character" w:customStyle="1" w:styleId="ParagraphChar">
    <w:name w:val="Paragraph Char"/>
    <w:basedOn w:val="DefaultParagraphFont"/>
    <w:link w:val="Paragraph"/>
    <w:locked/>
    <w:rsid w:val="00050B73"/>
    <w:rPr>
      <w:rFonts w:ascii="Calibri" w:eastAsia="Calibri" w:hAnsi="Calibri" w:cs="Calibri"/>
    </w:rPr>
  </w:style>
  <w:style w:type="paragraph" w:styleId="NormalWeb">
    <w:name w:val="Normal (Web)"/>
    <w:basedOn w:val="Normal"/>
    <w:uiPriority w:val="99"/>
    <w:unhideWhenUsed/>
    <w:rsid w:val="00164D95"/>
    <w:pPr>
      <w:spacing w:before="100" w:beforeAutospacing="1" w:after="100" w:afterAutospacing="1"/>
    </w:pPr>
    <w:rPr>
      <w:lang w:eastAsia="en-GB"/>
    </w:rPr>
  </w:style>
  <w:style w:type="paragraph" w:customStyle="1" w:styleId="SyllabusListParagraph">
    <w:name w:val="Syllabus List Paragraph"/>
    <w:basedOn w:val="Normal"/>
    <w:link w:val="SyllabusListParagraphChar"/>
    <w:qFormat/>
    <w:rsid w:val="00507C30"/>
    <w:pPr>
      <w:numPr>
        <w:numId w:val="16"/>
      </w:numPr>
    </w:pPr>
    <w:rPr>
      <w:rFonts w:eastAsiaTheme="minorEastAsia" w:cstheme="minorBidi"/>
      <w:lang w:eastAsia="ja-JP"/>
    </w:rPr>
  </w:style>
  <w:style w:type="character" w:customStyle="1" w:styleId="SyllabusListParagraphChar">
    <w:name w:val="Syllabus List Paragraph Char"/>
    <w:basedOn w:val="DefaultParagraphFont"/>
    <w:link w:val="SyllabusListParagraph"/>
    <w:rsid w:val="00507C30"/>
    <w:rPr>
      <w:rFonts w:ascii="Calibri" w:eastAsiaTheme="minorEastAsia" w:hAnsi="Calibri" w:cstheme="minorBidi"/>
      <w:szCs w:val="22"/>
      <w:lang w:val="en-AU" w:eastAsia="ja-JP"/>
    </w:rPr>
  </w:style>
  <w:style w:type="character" w:customStyle="1" w:styleId="OrganiserChar">
    <w:name w:val="Organiser Char"/>
    <w:basedOn w:val="DefaultParagraphFont"/>
    <w:link w:val="Organiser"/>
    <w:locked/>
    <w:rsid w:val="008B27BC"/>
    <w:rPr>
      <w:b/>
      <w:i/>
    </w:rPr>
  </w:style>
  <w:style w:type="paragraph" w:customStyle="1" w:styleId="Organiser">
    <w:name w:val="Organiser"/>
    <w:basedOn w:val="Normal"/>
    <w:link w:val="OrganiserChar"/>
    <w:qFormat/>
    <w:rsid w:val="008B27BC"/>
    <w:pPr>
      <w:keepNext/>
      <w:spacing w:before="240"/>
    </w:pPr>
    <w:rPr>
      <w:rFonts w:ascii="Arial" w:hAnsi="Arial"/>
      <w:b/>
      <w:i/>
    </w:rPr>
  </w:style>
  <w:style w:type="character" w:styleId="Hyperlink">
    <w:name w:val="Hyperlink"/>
    <w:basedOn w:val="FollowedHyperlink"/>
    <w:uiPriority w:val="99"/>
    <w:unhideWhenUsed/>
    <w:rsid w:val="00B71256"/>
    <w:rPr>
      <w:rFonts w:ascii="Calibri" w:hAnsi="Calibri"/>
      <w:color w:val="580F8B"/>
      <w:u w:val="single"/>
    </w:rPr>
  </w:style>
  <w:style w:type="character" w:styleId="FollowedHyperlink">
    <w:name w:val="FollowedHyperlink"/>
    <w:basedOn w:val="DefaultParagraphFont"/>
    <w:uiPriority w:val="99"/>
    <w:semiHidden/>
    <w:unhideWhenUsed/>
    <w:rsid w:val="00B71256"/>
    <w:rPr>
      <w:color w:val="932968" w:themeColor="followedHyperlink"/>
      <w:u w:val="single"/>
    </w:rPr>
  </w:style>
  <w:style w:type="paragraph" w:customStyle="1" w:styleId="Tablebody">
    <w:name w:val="Table body"/>
    <w:qFormat/>
    <w:rsid w:val="00345B8D"/>
    <w:pPr>
      <w:autoSpaceDE w:val="0"/>
      <w:autoSpaceDN w:val="0"/>
      <w:adjustRightInd w:val="0"/>
      <w:spacing w:after="120"/>
    </w:pPr>
    <w:rPr>
      <w:rFonts w:asciiTheme="minorHAnsi" w:eastAsia="Times New Roman" w:hAnsiTheme="minorHAnsi" w:cstheme="minorHAnsi"/>
      <w:sz w:val="20"/>
      <w:szCs w:val="20"/>
      <w:lang w:val="en-GB" w:eastAsia="en-AU"/>
    </w:rPr>
  </w:style>
  <w:style w:type="numbering" w:customStyle="1" w:styleId="BulletedList">
    <w:name w:val="BulletedList"/>
    <w:uiPriority w:val="99"/>
    <w:rsid w:val="00345B8D"/>
    <w:pPr>
      <w:numPr>
        <w:numId w:val="22"/>
      </w:numPr>
    </w:pPr>
  </w:style>
  <w:style w:type="paragraph" w:styleId="Revision">
    <w:name w:val="Revision"/>
    <w:hidden/>
    <w:uiPriority w:val="99"/>
    <w:semiHidden/>
    <w:rsid w:val="00C94B23"/>
    <w:pPr>
      <w:spacing w:after="0" w:line="240" w:lineRule="auto"/>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72672">
      <w:bodyDiv w:val="1"/>
      <w:marLeft w:val="0"/>
      <w:marRight w:val="0"/>
      <w:marTop w:val="0"/>
      <w:marBottom w:val="0"/>
      <w:divBdr>
        <w:top w:val="none" w:sz="0" w:space="0" w:color="auto"/>
        <w:left w:val="none" w:sz="0" w:space="0" w:color="auto"/>
        <w:bottom w:val="none" w:sz="0" w:space="0" w:color="auto"/>
        <w:right w:val="none" w:sz="0" w:space="0" w:color="auto"/>
      </w:divBdr>
      <w:divsChild>
        <w:div w:id="1612972950">
          <w:marLeft w:val="0"/>
          <w:marRight w:val="0"/>
          <w:marTop w:val="0"/>
          <w:marBottom w:val="0"/>
          <w:divBdr>
            <w:top w:val="none" w:sz="0" w:space="0" w:color="auto"/>
            <w:left w:val="none" w:sz="0" w:space="0" w:color="auto"/>
            <w:bottom w:val="none" w:sz="0" w:space="0" w:color="auto"/>
            <w:right w:val="none" w:sz="0" w:space="0" w:color="auto"/>
          </w:divBdr>
          <w:divsChild>
            <w:div w:id="1167549780">
              <w:marLeft w:val="0"/>
              <w:marRight w:val="0"/>
              <w:marTop w:val="0"/>
              <w:marBottom w:val="0"/>
              <w:divBdr>
                <w:top w:val="none" w:sz="0" w:space="0" w:color="auto"/>
                <w:left w:val="none" w:sz="0" w:space="0" w:color="auto"/>
                <w:bottom w:val="none" w:sz="0" w:space="0" w:color="auto"/>
                <w:right w:val="none" w:sz="0" w:space="0" w:color="auto"/>
              </w:divBdr>
              <w:divsChild>
                <w:div w:id="187788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77908">
      <w:bodyDiv w:val="1"/>
      <w:marLeft w:val="0"/>
      <w:marRight w:val="0"/>
      <w:marTop w:val="0"/>
      <w:marBottom w:val="0"/>
      <w:divBdr>
        <w:top w:val="none" w:sz="0" w:space="0" w:color="auto"/>
        <w:left w:val="none" w:sz="0" w:space="0" w:color="auto"/>
        <w:bottom w:val="none" w:sz="0" w:space="0" w:color="auto"/>
        <w:right w:val="none" w:sz="0" w:space="0" w:color="auto"/>
      </w:divBdr>
      <w:divsChild>
        <w:div w:id="1717006831">
          <w:marLeft w:val="0"/>
          <w:marRight w:val="0"/>
          <w:marTop w:val="0"/>
          <w:marBottom w:val="0"/>
          <w:divBdr>
            <w:top w:val="none" w:sz="0" w:space="0" w:color="auto"/>
            <w:left w:val="none" w:sz="0" w:space="0" w:color="auto"/>
            <w:bottom w:val="none" w:sz="0" w:space="0" w:color="auto"/>
            <w:right w:val="none" w:sz="0" w:space="0" w:color="auto"/>
          </w:divBdr>
          <w:divsChild>
            <w:div w:id="1385829974">
              <w:marLeft w:val="0"/>
              <w:marRight w:val="0"/>
              <w:marTop w:val="0"/>
              <w:marBottom w:val="0"/>
              <w:divBdr>
                <w:top w:val="none" w:sz="0" w:space="0" w:color="auto"/>
                <w:left w:val="none" w:sz="0" w:space="0" w:color="auto"/>
                <w:bottom w:val="none" w:sz="0" w:space="0" w:color="auto"/>
                <w:right w:val="none" w:sz="0" w:space="0" w:color="auto"/>
              </w:divBdr>
              <w:divsChild>
                <w:div w:id="75563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62461">
      <w:bodyDiv w:val="1"/>
      <w:marLeft w:val="0"/>
      <w:marRight w:val="0"/>
      <w:marTop w:val="0"/>
      <w:marBottom w:val="0"/>
      <w:divBdr>
        <w:top w:val="none" w:sz="0" w:space="0" w:color="auto"/>
        <w:left w:val="none" w:sz="0" w:space="0" w:color="auto"/>
        <w:bottom w:val="none" w:sz="0" w:space="0" w:color="auto"/>
        <w:right w:val="none" w:sz="0" w:space="0" w:color="auto"/>
      </w:divBdr>
      <w:divsChild>
        <w:div w:id="1071584868">
          <w:marLeft w:val="0"/>
          <w:marRight w:val="0"/>
          <w:marTop w:val="0"/>
          <w:marBottom w:val="0"/>
          <w:divBdr>
            <w:top w:val="none" w:sz="0" w:space="0" w:color="auto"/>
            <w:left w:val="none" w:sz="0" w:space="0" w:color="auto"/>
            <w:bottom w:val="none" w:sz="0" w:space="0" w:color="auto"/>
            <w:right w:val="none" w:sz="0" w:space="0" w:color="auto"/>
          </w:divBdr>
          <w:divsChild>
            <w:div w:id="1388800336">
              <w:marLeft w:val="0"/>
              <w:marRight w:val="0"/>
              <w:marTop w:val="0"/>
              <w:marBottom w:val="0"/>
              <w:divBdr>
                <w:top w:val="none" w:sz="0" w:space="0" w:color="auto"/>
                <w:left w:val="none" w:sz="0" w:space="0" w:color="auto"/>
                <w:bottom w:val="none" w:sz="0" w:space="0" w:color="auto"/>
                <w:right w:val="none" w:sz="0" w:space="0" w:color="auto"/>
              </w:divBdr>
              <w:divsChild>
                <w:div w:id="192009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590881">
      <w:bodyDiv w:val="1"/>
      <w:marLeft w:val="0"/>
      <w:marRight w:val="0"/>
      <w:marTop w:val="0"/>
      <w:marBottom w:val="0"/>
      <w:divBdr>
        <w:top w:val="none" w:sz="0" w:space="0" w:color="auto"/>
        <w:left w:val="none" w:sz="0" w:space="0" w:color="auto"/>
        <w:bottom w:val="none" w:sz="0" w:space="0" w:color="auto"/>
        <w:right w:val="none" w:sz="0" w:space="0" w:color="auto"/>
      </w:divBdr>
      <w:divsChild>
        <w:div w:id="691145866">
          <w:marLeft w:val="0"/>
          <w:marRight w:val="0"/>
          <w:marTop w:val="0"/>
          <w:marBottom w:val="0"/>
          <w:divBdr>
            <w:top w:val="none" w:sz="0" w:space="0" w:color="auto"/>
            <w:left w:val="none" w:sz="0" w:space="0" w:color="auto"/>
            <w:bottom w:val="none" w:sz="0" w:space="0" w:color="auto"/>
            <w:right w:val="none" w:sz="0" w:space="0" w:color="auto"/>
          </w:divBdr>
          <w:divsChild>
            <w:div w:id="634218628">
              <w:marLeft w:val="0"/>
              <w:marRight w:val="0"/>
              <w:marTop w:val="0"/>
              <w:marBottom w:val="0"/>
              <w:divBdr>
                <w:top w:val="none" w:sz="0" w:space="0" w:color="auto"/>
                <w:left w:val="none" w:sz="0" w:space="0" w:color="auto"/>
                <w:bottom w:val="none" w:sz="0" w:space="0" w:color="auto"/>
                <w:right w:val="none" w:sz="0" w:space="0" w:color="auto"/>
              </w:divBdr>
              <w:divsChild>
                <w:div w:id="21169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255683">
      <w:bodyDiv w:val="1"/>
      <w:marLeft w:val="0"/>
      <w:marRight w:val="0"/>
      <w:marTop w:val="0"/>
      <w:marBottom w:val="0"/>
      <w:divBdr>
        <w:top w:val="none" w:sz="0" w:space="0" w:color="auto"/>
        <w:left w:val="none" w:sz="0" w:space="0" w:color="auto"/>
        <w:bottom w:val="none" w:sz="0" w:space="0" w:color="auto"/>
        <w:right w:val="none" w:sz="0" w:space="0" w:color="auto"/>
      </w:divBdr>
      <w:divsChild>
        <w:div w:id="1273172680">
          <w:marLeft w:val="0"/>
          <w:marRight w:val="0"/>
          <w:marTop w:val="0"/>
          <w:marBottom w:val="0"/>
          <w:divBdr>
            <w:top w:val="none" w:sz="0" w:space="0" w:color="auto"/>
            <w:left w:val="none" w:sz="0" w:space="0" w:color="auto"/>
            <w:bottom w:val="none" w:sz="0" w:space="0" w:color="auto"/>
            <w:right w:val="none" w:sz="0" w:space="0" w:color="auto"/>
          </w:divBdr>
          <w:divsChild>
            <w:div w:id="1077166483">
              <w:marLeft w:val="0"/>
              <w:marRight w:val="0"/>
              <w:marTop w:val="0"/>
              <w:marBottom w:val="0"/>
              <w:divBdr>
                <w:top w:val="none" w:sz="0" w:space="0" w:color="auto"/>
                <w:left w:val="none" w:sz="0" w:space="0" w:color="auto"/>
                <w:bottom w:val="none" w:sz="0" w:space="0" w:color="auto"/>
                <w:right w:val="none" w:sz="0" w:space="0" w:color="auto"/>
              </w:divBdr>
              <w:divsChild>
                <w:div w:id="138880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080464">
      <w:bodyDiv w:val="1"/>
      <w:marLeft w:val="0"/>
      <w:marRight w:val="0"/>
      <w:marTop w:val="0"/>
      <w:marBottom w:val="0"/>
      <w:divBdr>
        <w:top w:val="none" w:sz="0" w:space="0" w:color="auto"/>
        <w:left w:val="none" w:sz="0" w:space="0" w:color="auto"/>
        <w:bottom w:val="none" w:sz="0" w:space="0" w:color="auto"/>
        <w:right w:val="none" w:sz="0" w:space="0" w:color="auto"/>
      </w:divBdr>
    </w:div>
    <w:div w:id="615870828">
      <w:bodyDiv w:val="1"/>
      <w:marLeft w:val="0"/>
      <w:marRight w:val="0"/>
      <w:marTop w:val="0"/>
      <w:marBottom w:val="0"/>
      <w:divBdr>
        <w:top w:val="none" w:sz="0" w:space="0" w:color="auto"/>
        <w:left w:val="none" w:sz="0" w:space="0" w:color="auto"/>
        <w:bottom w:val="none" w:sz="0" w:space="0" w:color="auto"/>
        <w:right w:val="none" w:sz="0" w:space="0" w:color="auto"/>
      </w:divBdr>
      <w:divsChild>
        <w:div w:id="1868525857">
          <w:marLeft w:val="0"/>
          <w:marRight w:val="0"/>
          <w:marTop w:val="0"/>
          <w:marBottom w:val="0"/>
          <w:divBdr>
            <w:top w:val="none" w:sz="0" w:space="0" w:color="auto"/>
            <w:left w:val="none" w:sz="0" w:space="0" w:color="auto"/>
            <w:bottom w:val="none" w:sz="0" w:space="0" w:color="auto"/>
            <w:right w:val="none" w:sz="0" w:space="0" w:color="auto"/>
          </w:divBdr>
          <w:divsChild>
            <w:div w:id="1411730160">
              <w:marLeft w:val="0"/>
              <w:marRight w:val="0"/>
              <w:marTop w:val="0"/>
              <w:marBottom w:val="0"/>
              <w:divBdr>
                <w:top w:val="none" w:sz="0" w:space="0" w:color="auto"/>
                <w:left w:val="none" w:sz="0" w:space="0" w:color="auto"/>
                <w:bottom w:val="none" w:sz="0" w:space="0" w:color="auto"/>
                <w:right w:val="none" w:sz="0" w:space="0" w:color="auto"/>
              </w:divBdr>
              <w:divsChild>
                <w:div w:id="25050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218597">
      <w:bodyDiv w:val="1"/>
      <w:marLeft w:val="0"/>
      <w:marRight w:val="0"/>
      <w:marTop w:val="0"/>
      <w:marBottom w:val="0"/>
      <w:divBdr>
        <w:top w:val="none" w:sz="0" w:space="0" w:color="auto"/>
        <w:left w:val="none" w:sz="0" w:space="0" w:color="auto"/>
        <w:bottom w:val="none" w:sz="0" w:space="0" w:color="auto"/>
        <w:right w:val="none" w:sz="0" w:space="0" w:color="auto"/>
      </w:divBdr>
      <w:divsChild>
        <w:div w:id="28727150">
          <w:marLeft w:val="0"/>
          <w:marRight w:val="0"/>
          <w:marTop w:val="0"/>
          <w:marBottom w:val="0"/>
          <w:divBdr>
            <w:top w:val="none" w:sz="0" w:space="0" w:color="auto"/>
            <w:left w:val="none" w:sz="0" w:space="0" w:color="auto"/>
            <w:bottom w:val="none" w:sz="0" w:space="0" w:color="auto"/>
            <w:right w:val="none" w:sz="0" w:space="0" w:color="auto"/>
          </w:divBdr>
          <w:divsChild>
            <w:div w:id="19866346">
              <w:marLeft w:val="0"/>
              <w:marRight w:val="0"/>
              <w:marTop w:val="0"/>
              <w:marBottom w:val="0"/>
              <w:divBdr>
                <w:top w:val="none" w:sz="0" w:space="0" w:color="auto"/>
                <w:left w:val="none" w:sz="0" w:space="0" w:color="auto"/>
                <w:bottom w:val="none" w:sz="0" w:space="0" w:color="auto"/>
                <w:right w:val="none" w:sz="0" w:space="0" w:color="auto"/>
              </w:divBdr>
              <w:divsChild>
                <w:div w:id="25598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263396">
      <w:bodyDiv w:val="1"/>
      <w:marLeft w:val="0"/>
      <w:marRight w:val="0"/>
      <w:marTop w:val="0"/>
      <w:marBottom w:val="0"/>
      <w:divBdr>
        <w:top w:val="none" w:sz="0" w:space="0" w:color="auto"/>
        <w:left w:val="none" w:sz="0" w:space="0" w:color="auto"/>
        <w:bottom w:val="none" w:sz="0" w:space="0" w:color="auto"/>
        <w:right w:val="none" w:sz="0" w:space="0" w:color="auto"/>
      </w:divBdr>
      <w:divsChild>
        <w:div w:id="787163317">
          <w:marLeft w:val="0"/>
          <w:marRight w:val="0"/>
          <w:marTop w:val="0"/>
          <w:marBottom w:val="0"/>
          <w:divBdr>
            <w:top w:val="none" w:sz="0" w:space="0" w:color="auto"/>
            <w:left w:val="none" w:sz="0" w:space="0" w:color="auto"/>
            <w:bottom w:val="none" w:sz="0" w:space="0" w:color="auto"/>
            <w:right w:val="none" w:sz="0" w:space="0" w:color="auto"/>
          </w:divBdr>
          <w:divsChild>
            <w:div w:id="927931285">
              <w:marLeft w:val="0"/>
              <w:marRight w:val="0"/>
              <w:marTop w:val="0"/>
              <w:marBottom w:val="0"/>
              <w:divBdr>
                <w:top w:val="none" w:sz="0" w:space="0" w:color="auto"/>
                <w:left w:val="none" w:sz="0" w:space="0" w:color="auto"/>
                <w:bottom w:val="none" w:sz="0" w:space="0" w:color="auto"/>
                <w:right w:val="none" w:sz="0" w:space="0" w:color="auto"/>
              </w:divBdr>
              <w:divsChild>
                <w:div w:id="6091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438159">
      <w:bodyDiv w:val="1"/>
      <w:marLeft w:val="0"/>
      <w:marRight w:val="0"/>
      <w:marTop w:val="0"/>
      <w:marBottom w:val="0"/>
      <w:divBdr>
        <w:top w:val="none" w:sz="0" w:space="0" w:color="auto"/>
        <w:left w:val="none" w:sz="0" w:space="0" w:color="auto"/>
        <w:bottom w:val="none" w:sz="0" w:space="0" w:color="auto"/>
        <w:right w:val="none" w:sz="0" w:space="0" w:color="auto"/>
      </w:divBdr>
      <w:divsChild>
        <w:div w:id="857234023">
          <w:marLeft w:val="0"/>
          <w:marRight w:val="0"/>
          <w:marTop w:val="0"/>
          <w:marBottom w:val="0"/>
          <w:divBdr>
            <w:top w:val="none" w:sz="0" w:space="0" w:color="auto"/>
            <w:left w:val="none" w:sz="0" w:space="0" w:color="auto"/>
            <w:bottom w:val="none" w:sz="0" w:space="0" w:color="auto"/>
            <w:right w:val="none" w:sz="0" w:space="0" w:color="auto"/>
          </w:divBdr>
          <w:divsChild>
            <w:div w:id="845827225">
              <w:marLeft w:val="0"/>
              <w:marRight w:val="0"/>
              <w:marTop w:val="0"/>
              <w:marBottom w:val="0"/>
              <w:divBdr>
                <w:top w:val="none" w:sz="0" w:space="0" w:color="auto"/>
                <w:left w:val="none" w:sz="0" w:space="0" w:color="auto"/>
                <w:bottom w:val="none" w:sz="0" w:space="0" w:color="auto"/>
                <w:right w:val="none" w:sz="0" w:space="0" w:color="auto"/>
              </w:divBdr>
              <w:divsChild>
                <w:div w:id="129860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064591">
      <w:bodyDiv w:val="1"/>
      <w:marLeft w:val="0"/>
      <w:marRight w:val="0"/>
      <w:marTop w:val="0"/>
      <w:marBottom w:val="0"/>
      <w:divBdr>
        <w:top w:val="none" w:sz="0" w:space="0" w:color="auto"/>
        <w:left w:val="none" w:sz="0" w:space="0" w:color="auto"/>
        <w:bottom w:val="none" w:sz="0" w:space="0" w:color="auto"/>
        <w:right w:val="none" w:sz="0" w:space="0" w:color="auto"/>
      </w:divBdr>
      <w:divsChild>
        <w:div w:id="562957625">
          <w:marLeft w:val="0"/>
          <w:marRight w:val="0"/>
          <w:marTop w:val="0"/>
          <w:marBottom w:val="0"/>
          <w:divBdr>
            <w:top w:val="none" w:sz="0" w:space="0" w:color="auto"/>
            <w:left w:val="none" w:sz="0" w:space="0" w:color="auto"/>
            <w:bottom w:val="none" w:sz="0" w:space="0" w:color="auto"/>
            <w:right w:val="none" w:sz="0" w:space="0" w:color="auto"/>
          </w:divBdr>
          <w:divsChild>
            <w:div w:id="1466191164">
              <w:marLeft w:val="0"/>
              <w:marRight w:val="0"/>
              <w:marTop w:val="0"/>
              <w:marBottom w:val="0"/>
              <w:divBdr>
                <w:top w:val="none" w:sz="0" w:space="0" w:color="auto"/>
                <w:left w:val="none" w:sz="0" w:space="0" w:color="auto"/>
                <w:bottom w:val="none" w:sz="0" w:space="0" w:color="auto"/>
                <w:right w:val="none" w:sz="0" w:space="0" w:color="auto"/>
              </w:divBdr>
              <w:divsChild>
                <w:div w:id="18117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677406">
      <w:bodyDiv w:val="1"/>
      <w:marLeft w:val="0"/>
      <w:marRight w:val="0"/>
      <w:marTop w:val="0"/>
      <w:marBottom w:val="0"/>
      <w:divBdr>
        <w:top w:val="none" w:sz="0" w:space="0" w:color="auto"/>
        <w:left w:val="none" w:sz="0" w:space="0" w:color="auto"/>
        <w:bottom w:val="none" w:sz="0" w:space="0" w:color="auto"/>
        <w:right w:val="none" w:sz="0" w:space="0" w:color="auto"/>
      </w:divBdr>
      <w:divsChild>
        <w:div w:id="1127311586">
          <w:marLeft w:val="0"/>
          <w:marRight w:val="0"/>
          <w:marTop w:val="0"/>
          <w:marBottom w:val="0"/>
          <w:divBdr>
            <w:top w:val="none" w:sz="0" w:space="0" w:color="auto"/>
            <w:left w:val="none" w:sz="0" w:space="0" w:color="auto"/>
            <w:bottom w:val="none" w:sz="0" w:space="0" w:color="auto"/>
            <w:right w:val="none" w:sz="0" w:space="0" w:color="auto"/>
          </w:divBdr>
          <w:divsChild>
            <w:div w:id="1853565373">
              <w:marLeft w:val="0"/>
              <w:marRight w:val="0"/>
              <w:marTop w:val="0"/>
              <w:marBottom w:val="0"/>
              <w:divBdr>
                <w:top w:val="none" w:sz="0" w:space="0" w:color="auto"/>
                <w:left w:val="none" w:sz="0" w:space="0" w:color="auto"/>
                <w:bottom w:val="none" w:sz="0" w:space="0" w:color="auto"/>
                <w:right w:val="none" w:sz="0" w:space="0" w:color="auto"/>
              </w:divBdr>
              <w:divsChild>
                <w:div w:id="208097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660338">
      <w:bodyDiv w:val="1"/>
      <w:marLeft w:val="0"/>
      <w:marRight w:val="0"/>
      <w:marTop w:val="0"/>
      <w:marBottom w:val="0"/>
      <w:divBdr>
        <w:top w:val="none" w:sz="0" w:space="0" w:color="auto"/>
        <w:left w:val="none" w:sz="0" w:space="0" w:color="auto"/>
        <w:bottom w:val="none" w:sz="0" w:space="0" w:color="auto"/>
        <w:right w:val="none" w:sz="0" w:space="0" w:color="auto"/>
      </w:divBdr>
      <w:divsChild>
        <w:div w:id="1341857913">
          <w:marLeft w:val="0"/>
          <w:marRight w:val="0"/>
          <w:marTop w:val="0"/>
          <w:marBottom w:val="0"/>
          <w:divBdr>
            <w:top w:val="none" w:sz="0" w:space="0" w:color="auto"/>
            <w:left w:val="none" w:sz="0" w:space="0" w:color="auto"/>
            <w:bottom w:val="none" w:sz="0" w:space="0" w:color="auto"/>
            <w:right w:val="none" w:sz="0" w:space="0" w:color="auto"/>
          </w:divBdr>
          <w:divsChild>
            <w:div w:id="527722198">
              <w:marLeft w:val="0"/>
              <w:marRight w:val="0"/>
              <w:marTop w:val="0"/>
              <w:marBottom w:val="0"/>
              <w:divBdr>
                <w:top w:val="none" w:sz="0" w:space="0" w:color="auto"/>
                <w:left w:val="none" w:sz="0" w:space="0" w:color="auto"/>
                <w:bottom w:val="none" w:sz="0" w:space="0" w:color="auto"/>
                <w:right w:val="none" w:sz="0" w:space="0" w:color="auto"/>
              </w:divBdr>
              <w:divsChild>
                <w:div w:id="51172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52559">
      <w:bodyDiv w:val="1"/>
      <w:marLeft w:val="0"/>
      <w:marRight w:val="0"/>
      <w:marTop w:val="0"/>
      <w:marBottom w:val="0"/>
      <w:divBdr>
        <w:top w:val="none" w:sz="0" w:space="0" w:color="auto"/>
        <w:left w:val="none" w:sz="0" w:space="0" w:color="auto"/>
        <w:bottom w:val="none" w:sz="0" w:space="0" w:color="auto"/>
        <w:right w:val="none" w:sz="0" w:space="0" w:color="auto"/>
      </w:divBdr>
      <w:divsChild>
        <w:div w:id="184098517">
          <w:marLeft w:val="0"/>
          <w:marRight w:val="0"/>
          <w:marTop w:val="0"/>
          <w:marBottom w:val="0"/>
          <w:divBdr>
            <w:top w:val="none" w:sz="0" w:space="0" w:color="auto"/>
            <w:left w:val="none" w:sz="0" w:space="0" w:color="auto"/>
            <w:bottom w:val="none" w:sz="0" w:space="0" w:color="auto"/>
            <w:right w:val="none" w:sz="0" w:space="0" w:color="auto"/>
          </w:divBdr>
          <w:divsChild>
            <w:div w:id="1392848059">
              <w:marLeft w:val="0"/>
              <w:marRight w:val="0"/>
              <w:marTop w:val="0"/>
              <w:marBottom w:val="0"/>
              <w:divBdr>
                <w:top w:val="none" w:sz="0" w:space="0" w:color="auto"/>
                <w:left w:val="none" w:sz="0" w:space="0" w:color="auto"/>
                <w:bottom w:val="none" w:sz="0" w:space="0" w:color="auto"/>
                <w:right w:val="none" w:sz="0" w:space="0" w:color="auto"/>
              </w:divBdr>
              <w:divsChild>
                <w:div w:id="9483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084690">
      <w:bodyDiv w:val="1"/>
      <w:marLeft w:val="0"/>
      <w:marRight w:val="0"/>
      <w:marTop w:val="0"/>
      <w:marBottom w:val="0"/>
      <w:divBdr>
        <w:top w:val="none" w:sz="0" w:space="0" w:color="auto"/>
        <w:left w:val="none" w:sz="0" w:space="0" w:color="auto"/>
        <w:bottom w:val="none" w:sz="0" w:space="0" w:color="auto"/>
        <w:right w:val="none" w:sz="0" w:space="0" w:color="auto"/>
      </w:divBdr>
      <w:divsChild>
        <w:div w:id="1099569220">
          <w:marLeft w:val="0"/>
          <w:marRight w:val="0"/>
          <w:marTop w:val="0"/>
          <w:marBottom w:val="0"/>
          <w:divBdr>
            <w:top w:val="none" w:sz="0" w:space="0" w:color="auto"/>
            <w:left w:val="none" w:sz="0" w:space="0" w:color="auto"/>
            <w:bottom w:val="none" w:sz="0" w:space="0" w:color="auto"/>
            <w:right w:val="none" w:sz="0" w:space="0" w:color="auto"/>
          </w:divBdr>
          <w:divsChild>
            <w:div w:id="1008362037">
              <w:marLeft w:val="0"/>
              <w:marRight w:val="0"/>
              <w:marTop w:val="0"/>
              <w:marBottom w:val="0"/>
              <w:divBdr>
                <w:top w:val="none" w:sz="0" w:space="0" w:color="auto"/>
                <w:left w:val="none" w:sz="0" w:space="0" w:color="auto"/>
                <w:bottom w:val="none" w:sz="0" w:space="0" w:color="auto"/>
                <w:right w:val="none" w:sz="0" w:space="0" w:color="auto"/>
              </w:divBdr>
              <w:divsChild>
                <w:div w:id="59493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42099">
      <w:bodyDiv w:val="1"/>
      <w:marLeft w:val="0"/>
      <w:marRight w:val="0"/>
      <w:marTop w:val="0"/>
      <w:marBottom w:val="0"/>
      <w:divBdr>
        <w:top w:val="none" w:sz="0" w:space="0" w:color="auto"/>
        <w:left w:val="none" w:sz="0" w:space="0" w:color="auto"/>
        <w:bottom w:val="none" w:sz="0" w:space="0" w:color="auto"/>
        <w:right w:val="none" w:sz="0" w:space="0" w:color="auto"/>
      </w:divBdr>
      <w:divsChild>
        <w:div w:id="424688804">
          <w:marLeft w:val="0"/>
          <w:marRight w:val="0"/>
          <w:marTop w:val="0"/>
          <w:marBottom w:val="0"/>
          <w:divBdr>
            <w:top w:val="none" w:sz="0" w:space="0" w:color="auto"/>
            <w:left w:val="none" w:sz="0" w:space="0" w:color="auto"/>
            <w:bottom w:val="none" w:sz="0" w:space="0" w:color="auto"/>
            <w:right w:val="none" w:sz="0" w:space="0" w:color="auto"/>
          </w:divBdr>
          <w:divsChild>
            <w:div w:id="1846624882">
              <w:marLeft w:val="0"/>
              <w:marRight w:val="0"/>
              <w:marTop w:val="0"/>
              <w:marBottom w:val="0"/>
              <w:divBdr>
                <w:top w:val="none" w:sz="0" w:space="0" w:color="auto"/>
                <w:left w:val="none" w:sz="0" w:space="0" w:color="auto"/>
                <w:bottom w:val="none" w:sz="0" w:space="0" w:color="auto"/>
                <w:right w:val="none" w:sz="0" w:space="0" w:color="auto"/>
              </w:divBdr>
              <w:divsChild>
                <w:div w:id="16390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367597">
      <w:bodyDiv w:val="1"/>
      <w:marLeft w:val="0"/>
      <w:marRight w:val="0"/>
      <w:marTop w:val="0"/>
      <w:marBottom w:val="0"/>
      <w:divBdr>
        <w:top w:val="none" w:sz="0" w:space="0" w:color="auto"/>
        <w:left w:val="none" w:sz="0" w:space="0" w:color="auto"/>
        <w:bottom w:val="none" w:sz="0" w:space="0" w:color="auto"/>
        <w:right w:val="none" w:sz="0" w:space="0" w:color="auto"/>
      </w:divBdr>
      <w:divsChild>
        <w:div w:id="449787163">
          <w:marLeft w:val="0"/>
          <w:marRight w:val="0"/>
          <w:marTop w:val="0"/>
          <w:marBottom w:val="0"/>
          <w:divBdr>
            <w:top w:val="none" w:sz="0" w:space="0" w:color="auto"/>
            <w:left w:val="none" w:sz="0" w:space="0" w:color="auto"/>
            <w:bottom w:val="none" w:sz="0" w:space="0" w:color="auto"/>
            <w:right w:val="none" w:sz="0" w:space="0" w:color="auto"/>
          </w:divBdr>
          <w:divsChild>
            <w:div w:id="96490990">
              <w:marLeft w:val="0"/>
              <w:marRight w:val="0"/>
              <w:marTop w:val="0"/>
              <w:marBottom w:val="0"/>
              <w:divBdr>
                <w:top w:val="none" w:sz="0" w:space="0" w:color="auto"/>
                <w:left w:val="none" w:sz="0" w:space="0" w:color="auto"/>
                <w:bottom w:val="none" w:sz="0" w:space="0" w:color="auto"/>
                <w:right w:val="none" w:sz="0" w:space="0" w:color="auto"/>
              </w:divBdr>
              <w:divsChild>
                <w:div w:id="6950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760B1-E5E1-4CD3-889A-D3274BF28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13</Pages>
  <Words>4356</Words>
  <Characters>23044</Characters>
  <Application>Microsoft Office Word</Application>
  <DocSecurity>0</DocSecurity>
  <Lines>768</Lines>
  <Paragraphs>537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Nick.Ognenis@scsa.wa.edu.au</dc:creator>
  <cp:lastModifiedBy>Annette Moon</cp:lastModifiedBy>
  <cp:revision>10</cp:revision>
  <cp:lastPrinted>2022-07-21T04:25:00Z</cp:lastPrinted>
  <dcterms:created xsi:type="dcterms:W3CDTF">2023-10-17T07:40:00Z</dcterms:created>
  <dcterms:modified xsi:type="dcterms:W3CDTF">2023-11-22T02:22:00Z</dcterms:modified>
</cp:coreProperties>
</file>