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07559" w14:textId="77777777" w:rsidR="00F31C43" w:rsidRPr="00A71521" w:rsidRDefault="00F31C43" w:rsidP="0086155A">
      <w:pPr>
        <w:pStyle w:val="SCSATitle1"/>
        <w:keepNext w:val="0"/>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28343C02" wp14:editId="76EEECB8">
            <wp:simplePos x="0" y="0"/>
            <wp:positionH relativeFrom="column">
              <wp:posOffset>-6105525</wp:posOffset>
            </wp:positionH>
            <wp:positionV relativeFrom="paragraph">
              <wp:posOffset>591185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Assessment </w:t>
      </w:r>
      <w:r>
        <w:t>Outline</w:t>
      </w:r>
    </w:p>
    <w:p w14:paraId="2F02A7A8" w14:textId="22A2561A" w:rsidR="00F31C43" w:rsidRDefault="00F31C43" w:rsidP="0086155A">
      <w:pPr>
        <w:pStyle w:val="SCSATitle2"/>
        <w:keepNext w:val="0"/>
      </w:pPr>
      <w:r>
        <w:t>English</w:t>
      </w:r>
    </w:p>
    <w:p w14:paraId="500D47B5" w14:textId="24B0CB2B" w:rsidR="00F31C43" w:rsidRDefault="00F31C43" w:rsidP="0086155A">
      <w:pPr>
        <w:pStyle w:val="SCSATitle3"/>
        <w:keepNext w:val="0"/>
      </w:pPr>
      <w:r>
        <w:t>A</w:t>
      </w:r>
      <w:r w:rsidR="00DA13BD">
        <w:t>TAR</w:t>
      </w:r>
      <w:r>
        <w:t xml:space="preserve"> Year 11</w:t>
      </w:r>
    </w:p>
    <w:p w14:paraId="5E3012CF" w14:textId="2D6F066A" w:rsidR="00530CD7" w:rsidRPr="0046261A" w:rsidRDefault="00530CD7" w:rsidP="0086155A">
      <w:pPr>
        <w:pStyle w:val="SCSATitle3"/>
        <w:keepNext w:val="0"/>
      </w:pPr>
      <w:r>
        <w:t>E</w:t>
      </w:r>
      <w:r w:rsidR="00DA13BD">
        <w:t>ight</w:t>
      </w:r>
      <w:r>
        <w:t>-Task Model</w:t>
      </w:r>
    </w:p>
    <w:p w14:paraId="4C674ABC" w14:textId="77777777" w:rsidR="003C5C0B" w:rsidRDefault="003C5C0B" w:rsidP="003C5C0B">
      <w:pPr>
        <w:rPr>
          <w:rFonts w:ascii="Calibri" w:hAnsi="Calibri" w:cs="Calibri"/>
        </w:rPr>
      </w:pPr>
      <w:r>
        <w:rPr>
          <w:rFonts w:ascii="Calibri" w:hAnsi="Calibri" w:cs="Calibri"/>
        </w:rPr>
        <w:br w:type="page"/>
      </w:r>
    </w:p>
    <w:p w14:paraId="58CFC455" w14:textId="48A3BBC5" w:rsidR="00B44426" w:rsidRPr="003C5C0B" w:rsidRDefault="00B44426" w:rsidP="003C5C0B">
      <w:pPr>
        <w:rPr>
          <w:rFonts w:ascii="Calibri" w:hAnsi="Calibri" w:cs="Calibri"/>
          <w:b/>
          <w:bCs/>
        </w:rPr>
      </w:pPr>
      <w:r w:rsidRPr="003C5C0B">
        <w:rPr>
          <w:rFonts w:ascii="Calibri" w:hAnsi="Calibri" w:cs="Calibri"/>
          <w:b/>
          <w:bCs/>
        </w:rPr>
        <w:lastRenderedPageBreak/>
        <w:t>Acknowledgement of Country</w:t>
      </w:r>
    </w:p>
    <w:p w14:paraId="35ABD9B4" w14:textId="77777777" w:rsidR="00B44426" w:rsidRPr="00B44426" w:rsidRDefault="00B44426" w:rsidP="00B44426">
      <w:pPr>
        <w:spacing w:before="120" w:after="0"/>
        <w:rPr>
          <w:rFonts w:ascii="Calibri" w:eastAsia="Calibri" w:hAnsi="Calibri" w:cs="Myanmar Text"/>
        </w:rPr>
      </w:pPr>
      <w:r w:rsidRPr="00B44426">
        <w:rPr>
          <w:rFonts w:ascii="Calibri" w:eastAsia="Calibri" w:hAnsi="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0ACEF505" w14:textId="77777777" w:rsidR="0046261A" w:rsidRPr="00CD1A39" w:rsidRDefault="0046261A" w:rsidP="00034F21">
      <w:pPr>
        <w:spacing w:before="6720" w:line="264" w:lineRule="auto"/>
        <w:rPr>
          <w:rFonts w:ascii="Calibri" w:eastAsia="Times New Roman" w:hAnsi="Calibri" w:cs="Times New Roman"/>
          <w:b/>
          <w:sz w:val="20"/>
          <w:szCs w:val="20"/>
          <w:lang w:val="en-GB" w:eastAsia="en-AU"/>
        </w:rPr>
      </w:pPr>
      <w:r w:rsidRPr="00CD1A39">
        <w:rPr>
          <w:rFonts w:ascii="Calibri" w:eastAsia="Times New Roman" w:hAnsi="Calibri" w:cs="Times New Roman"/>
          <w:b/>
          <w:sz w:val="20"/>
          <w:szCs w:val="20"/>
          <w:lang w:val="en-GB" w:eastAsia="en-AU"/>
        </w:rPr>
        <w:t>Copyright</w:t>
      </w:r>
    </w:p>
    <w:p w14:paraId="409A6515" w14:textId="55A3E45D" w:rsidR="0046261A" w:rsidRPr="00CD1A39" w:rsidRDefault="0046261A" w:rsidP="00034F21">
      <w:pPr>
        <w:spacing w:line="264" w:lineRule="auto"/>
        <w:rPr>
          <w:rFonts w:ascii="Calibri" w:eastAsia="Times New Roman" w:hAnsi="Calibri" w:cs="Times New Roman"/>
          <w:sz w:val="20"/>
          <w:szCs w:val="20"/>
          <w:lang w:val="en-GB" w:eastAsia="en-AU"/>
        </w:rPr>
      </w:pPr>
      <w:r w:rsidRPr="00CD1A39">
        <w:rPr>
          <w:rFonts w:ascii="Calibri" w:eastAsia="Times New Roman" w:hAnsi="Calibri" w:cs="Times New Roman"/>
          <w:sz w:val="20"/>
          <w:szCs w:val="20"/>
          <w:lang w:val="en-GB" w:eastAsia="en-AU"/>
        </w:rPr>
        <w:t>© School Curriculum and Standards Authority, 202</w:t>
      </w:r>
      <w:r w:rsidR="0088110D" w:rsidRPr="00CD1A39">
        <w:rPr>
          <w:rFonts w:ascii="Calibri" w:eastAsia="Times New Roman" w:hAnsi="Calibri" w:cs="Times New Roman"/>
          <w:sz w:val="20"/>
          <w:szCs w:val="20"/>
          <w:lang w:val="en-GB" w:eastAsia="en-AU"/>
        </w:rPr>
        <w:t>3</w:t>
      </w:r>
    </w:p>
    <w:p w14:paraId="4B209F8D" w14:textId="77777777" w:rsidR="0046261A" w:rsidRPr="00CD1A39" w:rsidRDefault="0046261A" w:rsidP="00034F21">
      <w:pPr>
        <w:rPr>
          <w:sz w:val="20"/>
          <w:szCs w:val="20"/>
        </w:rPr>
      </w:pPr>
      <w:r w:rsidRPr="00CD1A39">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3D95B9CB" w14:textId="77777777" w:rsidR="0046261A" w:rsidRPr="00CD1A39" w:rsidRDefault="0046261A" w:rsidP="00034F21">
      <w:pPr>
        <w:rPr>
          <w:sz w:val="20"/>
          <w:szCs w:val="20"/>
        </w:rPr>
      </w:pPr>
      <w:r w:rsidRPr="00CD1A39">
        <w:rPr>
          <w:sz w:val="20"/>
          <w:szCs w:val="20"/>
        </w:rPr>
        <w:t>Copying or communication for any other purpose can be done only within the terms of the</w:t>
      </w:r>
      <w:r w:rsidRPr="00CD1A39">
        <w:rPr>
          <w:i/>
          <w:iCs/>
          <w:sz w:val="20"/>
          <w:szCs w:val="20"/>
        </w:rPr>
        <w:t xml:space="preserve"> Copyright Act 1968</w:t>
      </w:r>
      <w:r w:rsidRPr="00CD1A39">
        <w:rPr>
          <w:sz w:val="20"/>
          <w:szCs w:val="20"/>
        </w:rPr>
        <w:t xml:space="preserve"> or with prior written permission of the Authority. Copying or communication of any third-party copyright material can be done only within the terms of the </w:t>
      </w:r>
      <w:r w:rsidRPr="00CD1A39">
        <w:rPr>
          <w:i/>
          <w:iCs/>
          <w:sz w:val="20"/>
          <w:szCs w:val="20"/>
        </w:rPr>
        <w:t>Copyright Act 1968</w:t>
      </w:r>
      <w:r w:rsidRPr="00CD1A39">
        <w:rPr>
          <w:sz w:val="20"/>
          <w:szCs w:val="20"/>
        </w:rPr>
        <w:t xml:space="preserve"> or with permission of the copyright owners.</w:t>
      </w:r>
    </w:p>
    <w:p w14:paraId="3405727E" w14:textId="77777777" w:rsidR="0046261A" w:rsidRPr="00CD1A39" w:rsidRDefault="0046261A" w:rsidP="00034F21">
      <w:pPr>
        <w:rPr>
          <w:sz w:val="20"/>
          <w:szCs w:val="20"/>
        </w:rPr>
      </w:pPr>
      <w:r w:rsidRPr="00CD1A39">
        <w:rPr>
          <w:sz w:val="20"/>
          <w:szCs w:val="20"/>
        </w:rPr>
        <w:t>Any content in this document that has been derived from the Australian Curriculum may be used under the terms of the</w:t>
      </w:r>
      <w:r w:rsidRPr="00F55A90">
        <w:t xml:space="preserve"> </w:t>
      </w:r>
      <w:hyperlink r:id="rId9" w:tgtFrame="_blank" w:history="1">
        <w:r w:rsidRPr="00F55A90">
          <w:rPr>
            <w:rStyle w:val="Hyperlink"/>
            <w:sz w:val="20"/>
            <w:szCs w:val="20"/>
          </w:rPr>
          <w:t>Creative Commons Attribution 4.0 International licence</w:t>
        </w:r>
      </w:hyperlink>
      <w:r w:rsidRPr="00CD1A39">
        <w:rPr>
          <w:sz w:val="20"/>
          <w:szCs w:val="20"/>
        </w:rPr>
        <w:t>.</w:t>
      </w:r>
    </w:p>
    <w:p w14:paraId="789264C3" w14:textId="77777777" w:rsidR="0046261A" w:rsidRPr="00CD1A39" w:rsidRDefault="0046261A" w:rsidP="00034F21">
      <w:pPr>
        <w:spacing w:line="264" w:lineRule="auto"/>
        <w:rPr>
          <w:rFonts w:ascii="Calibri" w:eastAsia="Times New Roman" w:hAnsi="Calibri" w:cs="Times New Roman"/>
          <w:b/>
          <w:sz w:val="20"/>
          <w:szCs w:val="20"/>
          <w:lang w:val="en-GB" w:eastAsia="en-AU"/>
        </w:rPr>
      </w:pPr>
      <w:r w:rsidRPr="00CD1A39">
        <w:rPr>
          <w:rFonts w:ascii="Calibri" w:eastAsia="Times New Roman" w:hAnsi="Calibri" w:cs="Times New Roman"/>
          <w:b/>
          <w:sz w:val="20"/>
          <w:szCs w:val="20"/>
          <w:lang w:val="en-GB" w:eastAsia="en-AU"/>
        </w:rPr>
        <w:t>Disclaimer</w:t>
      </w:r>
    </w:p>
    <w:p w14:paraId="14A893FA" w14:textId="77777777" w:rsidR="008C15C9" w:rsidRDefault="0046261A" w:rsidP="00034F21">
      <w:pPr>
        <w:rPr>
          <w:rFonts w:ascii="Calibri" w:eastAsia="Times New Roman" w:hAnsi="Calibri" w:cs="Times New Roman"/>
          <w:sz w:val="20"/>
          <w:szCs w:val="20"/>
          <w:lang w:val="en-GB" w:eastAsia="en-AU"/>
        </w:rPr>
        <w:sectPr w:rsidR="008C15C9" w:rsidSect="0086155A">
          <w:headerReference w:type="default" r:id="rId10"/>
          <w:footerReference w:type="even" r:id="rId11"/>
          <w:footerReference w:type="default" r:id="rId12"/>
          <w:headerReference w:type="first" r:id="rId13"/>
          <w:pgSz w:w="11907" w:h="16840" w:code="9"/>
          <w:pgMar w:top="1644" w:right="1418" w:bottom="1276" w:left="1418" w:header="680" w:footer="567" w:gutter="0"/>
          <w:pgNumType w:start="1"/>
          <w:cols w:space="720"/>
          <w:titlePg/>
          <w:docGrid w:linePitch="326"/>
        </w:sectPr>
      </w:pPr>
      <w:r w:rsidRPr="00CD1A39">
        <w:rPr>
          <w:rFonts w:ascii="Calibri" w:eastAsia="Times New Roman" w:hAnsi="Calibri" w:cs="Times New Roman"/>
          <w:sz w:val="20"/>
          <w:szCs w:val="20"/>
          <w:lang w:val="en-GB" w:eastAsia="en-AU"/>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557DD2DF" w14:textId="5F5CCFC4" w:rsidR="00530CD7" w:rsidRPr="00846EE1" w:rsidRDefault="00530CD7" w:rsidP="001B056C">
      <w:pPr>
        <w:ind w:right="68"/>
        <w:rPr>
          <w:rFonts w:ascii="Calibri" w:hAnsi="Calibri"/>
          <w:b/>
          <w:sz w:val="24"/>
          <w:szCs w:val="24"/>
          <w:lang w:val="en-GB"/>
        </w:rPr>
      </w:pPr>
      <w:r w:rsidRPr="00846EE1">
        <w:rPr>
          <w:rFonts w:ascii="Calibri" w:hAnsi="Calibri"/>
          <w:b/>
          <w:sz w:val="24"/>
          <w:szCs w:val="24"/>
          <w:lang w:val="en-GB"/>
        </w:rPr>
        <w:lastRenderedPageBreak/>
        <w:t xml:space="preserve">How to use this </w:t>
      </w:r>
      <w:r w:rsidR="003B7F19" w:rsidRPr="00846EE1">
        <w:rPr>
          <w:rFonts w:ascii="Calibri" w:hAnsi="Calibri"/>
          <w:b/>
          <w:sz w:val="24"/>
          <w:szCs w:val="24"/>
          <w:lang w:val="en-GB"/>
        </w:rPr>
        <w:t>d</w:t>
      </w:r>
      <w:r w:rsidRPr="00846EE1">
        <w:rPr>
          <w:rFonts w:ascii="Calibri" w:hAnsi="Calibri"/>
          <w:b/>
          <w:sz w:val="24"/>
          <w:szCs w:val="24"/>
          <w:lang w:val="en-GB"/>
        </w:rPr>
        <w:t>ocument</w:t>
      </w:r>
    </w:p>
    <w:p w14:paraId="3D73643E" w14:textId="77777777" w:rsidR="00EE0CE2" w:rsidRDefault="00EE0CE2" w:rsidP="001B056C">
      <w:pPr>
        <w:spacing w:after="0"/>
      </w:pPr>
      <w:r>
        <w:rPr>
          <w:rFonts w:eastAsia="Calibri" w:cs="Myanmar Text"/>
          <w:b/>
        </w:rPr>
        <w:t>Background about the Eight-</w:t>
      </w:r>
      <w:r w:rsidRPr="00942CF6">
        <w:rPr>
          <w:rFonts w:eastAsia="Calibri" w:cs="Myanmar Text"/>
          <w:b/>
        </w:rPr>
        <w:t xml:space="preserve">Task Model </w:t>
      </w:r>
    </w:p>
    <w:p w14:paraId="4647AC57" w14:textId="0469AC4E" w:rsidR="00EE0CE2" w:rsidRPr="003C5F82" w:rsidRDefault="00EE0CE2" w:rsidP="001B056C">
      <w:r>
        <w:t>T</w:t>
      </w:r>
      <w:r w:rsidRPr="003C5F82">
        <w:t xml:space="preserve">he Board of the School Curriculum and Standards Authority </w:t>
      </w:r>
      <w:r>
        <w:t xml:space="preserve">(the Authority) has </w:t>
      </w:r>
      <w:r w:rsidRPr="003C5F82">
        <w:t>introduce</w:t>
      </w:r>
      <w:r>
        <w:t xml:space="preserve">d an </w:t>
      </w:r>
      <w:r w:rsidR="00BB3141">
        <w:t>E</w:t>
      </w:r>
      <w:r>
        <w:t>ight</w:t>
      </w:r>
      <w:r w:rsidR="00076860">
        <w:noBreakHyphen/>
      </w:r>
      <w:r w:rsidR="00BB3141">
        <w:t>T</w:t>
      </w:r>
      <w:r w:rsidRPr="003C5F82">
        <w:t>ask (maximum)</w:t>
      </w:r>
      <w:r>
        <w:t xml:space="preserve"> </w:t>
      </w:r>
      <w:r w:rsidR="00BB3141">
        <w:t>M</w:t>
      </w:r>
      <w:r w:rsidRPr="0027094F">
        <w:t>odel</w:t>
      </w:r>
      <w:r w:rsidRPr="003C5F82">
        <w:t xml:space="preserve"> for all courses</w:t>
      </w:r>
      <w:r>
        <w:t xml:space="preserve"> as part of the Authority’s syllabus review process</w:t>
      </w:r>
      <w:r w:rsidRPr="003C5F82">
        <w:t xml:space="preserve">. </w:t>
      </w:r>
      <w:r>
        <w:t xml:space="preserve">The intent of the </w:t>
      </w:r>
      <w:r w:rsidR="00BB3141">
        <w:t>E</w:t>
      </w:r>
      <w:r>
        <w:t>ight-</w:t>
      </w:r>
      <w:r w:rsidR="00BB3141">
        <w:t>T</w:t>
      </w:r>
      <w:r>
        <w:t xml:space="preserve">ask (maximum) </w:t>
      </w:r>
      <w:r w:rsidR="00BB3141">
        <w:t>M</w:t>
      </w:r>
      <w:r>
        <w:t xml:space="preserve">odel is to ensure </w:t>
      </w:r>
      <w:r w:rsidRPr="003C5F82">
        <w:t>that the Authority’s assessment requirements do not generate workloads and/or stress that, under fair and reasonable circumstances, would unduly diminish the performance of students.</w:t>
      </w:r>
    </w:p>
    <w:p w14:paraId="27930FD4" w14:textId="007D9176" w:rsidR="00DC70EE" w:rsidRDefault="00DC70EE" w:rsidP="001B056C">
      <w:r>
        <w:t>The Eight</w:t>
      </w:r>
      <w:r w:rsidRPr="003C5F82">
        <w:t>-Task (maximum) Model is not mandated until a course has a syllabus review</w:t>
      </w:r>
      <w:r>
        <w:t>, and as English hasn’t undergone a review, the eight-task maximum is not compulsory in English courses.</w:t>
      </w:r>
    </w:p>
    <w:p w14:paraId="4356C2C7" w14:textId="1E095B46" w:rsidR="00EE0CE2" w:rsidRPr="00EE0CE2" w:rsidRDefault="00B141F9" w:rsidP="001B056C">
      <w:r>
        <w:t>Although t</w:t>
      </w:r>
      <w:r w:rsidR="00EE0CE2" w:rsidRPr="003C5F82">
        <w:t>he English and Literature courses have not yet had syllabus reviews, the</w:t>
      </w:r>
      <w:r w:rsidR="00EE0CE2">
        <w:t xml:space="preserve"> Eight</w:t>
      </w:r>
      <w:r w:rsidR="00EE0CE2" w:rsidRPr="003C5F82">
        <w:t xml:space="preserve">-Task Models </w:t>
      </w:r>
      <w:r w:rsidR="00EE0CE2">
        <w:t xml:space="preserve">not only </w:t>
      </w:r>
      <w:r w:rsidR="00EE0CE2" w:rsidRPr="003C5F82">
        <w:t>provide exemplars for future change but can also be used for present courses to aid student wellbeing. The intention is to improve the balance between learning and assessment. Therefore</w:t>
      </w:r>
      <w:r w:rsidR="009C23CA">
        <w:t>,</w:t>
      </w:r>
      <w:r w:rsidR="00EE0CE2" w:rsidRPr="003C5F82">
        <w:t xml:space="preserve"> the</w:t>
      </w:r>
      <w:r w:rsidR="00EE0CE2">
        <w:t xml:space="preserve"> </w:t>
      </w:r>
      <w:r w:rsidR="00F17A0C">
        <w:t>E</w:t>
      </w:r>
      <w:r w:rsidR="00EE0CE2">
        <w:t>ight</w:t>
      </w:r>
      <w:r w:rsidR="00EE0CE2" w:rsidRPr="003C5F82">
        <w:t>-</w:t>
      </w:r>
      <w:r w:rsidR="00F17A0C">
        <w:t>T</w:t>
      </w:r>
      <w:r w:rsidR="00EE0CE2" w:rsidRPr="003C5F82">
        <w:t xml:space="preserve">ask </w:t>
      </w:r>
      <w:r w:rsidR="00F17A0C">
        <w:t>M</w:t>
      </w:r>
      <w:r w:rsidR="00EE0CE2" w:rsidRPr="003C5F82">
        <w:t>odels for English include</w:t>
      </w:r>
      <w:r w:rsidR="00EE0CE2">
        <w:t xml:space="preserve"> a reduction (to eight</w:t>
      </w:r>
      <w:r w:rsidR="00EE0CE2" w:rsidRPr="003C5F82">
        <w:t>) in the maximum number of summative assessments required and an increased emphasis on formative activities. The formative activities and the texts listed in these models are suggestions only.</w:t>
      </w:r>
    </w:p>
    <w:p w14:paraId="727B2155" w14:textId="77777777" w:rsidR="00EE0CE2" w:rsidRPr="00586011" w:rsidRDefault="00EE0CE2" w:rsidP="001B056C">
      <w:pPr>
        <w:spacing w:after="0"/>
        <w:jc w:val="both"/>
        <w:rPr>
          <w:rFonts w:ascii="Calibri" w:hAnsi="Calibri"/>
          <w:b/>
        </w:rPr>
      </w:pPr>
      <w:r>
        <w:rPr>
          <w:rFonts w:ascii="Calibri" w:hAnsi="Calibri"/>
          <w:b/>
        </w:rPr>
        <w:t>Advice</w:t>
      </w:r>
      <w:r w:rsidRPr="00586011">
        <w:rPr>
          <w:rFonts w:ascii="Calibri" w:hAnsi="Calibri"/>
          <w:b/>
        </w:rPr>
        <w:t xml:space="preserve"> on </w:t>
      </w:r>
      <w:r>
        <w:rPr>
          <w:rFonts w:ascii="Calibri" w:hAnsi="Calibri"/>
          <w:b/>
        </w:rPr>
        <w:t>u</w:t>
      </w:r>
      <w:r w:rsidRPr="00586011">
        <w:rPr>
          <w:rFonts w:ascii="Calibri" w:hAnsi="Calibri"/>
          <w:b/>
        </w:rPr>
        <w:t xml:space="preserve">se of </w:t>
      </w:r>
      <w:r>
        <w:rPr>
          <w:rFonts w:ascii="Calibri" w:hAnsi="Calibri"/>
          <w:b/>
        </w:rPr>
        <w:t>t</w:t>
      </w:r>
      <w:r w:rsidRPr="00586011">
        <w:rPr>
          <w:rFonts w:ascii="Calibri" w:hAnsi="Calibri"/>
          <w:b/>
        </w:rPr>
        <w:t xml:space="preserve">exts in </w:t>
      </w:r>
      <w:r>
        <w:rPr>
          <w:rFonts w:ascii="Calibri" w:hAnsi="Calibri"/>
          <w:b/>
        </w:rPr>
        <w:t>e</w:t>
      </w:r>
      <w:r w:rsidRPr="00586011">
        <w:rPr>
          <w:rFonts w:ascii="Calibri" w:hAnsi="Calibri"/>
          <w:b/>
        </w:rPr>
        <w:t xml:space="preserve">ducational </w:t>
      </w:r>
      <w:r>
        <w:rPr>
          <w:rFonts w:ascii="Calibri" w:hAnsi="Calibri"/>
          <w:b/>
        </w:rPr>
        <w:t>s</w:t>
      </w:r>
      <w:r w:rsidRPr="00586011">
        <w:rPr>
          <w:rFonts w:ascii="Calibri" w:hAnsi="Calibri"/>
          <w:b/>
        </w:rPr>
        <w:t>ettings</w:t>
      </w:r>
    </w:p>
    <w:p w14:paraId="2F701EB8" w14:textId="4F361060" w:rsidR="00EE0CE2" w:rsidRPr="00586011" w:rsidRDefault="00EE0CE2" w:rsidP="001B056C">
      <w:pPr>
        <w:jc w:val="both"/>
      </w:pPr>
      <w:r w:rsidRPr="00586011">
        <w:t xml:space="preserve">Teachers use their professional judgement when selecting texts to use in their teaching and learning programs. They base their decisions on the requirements of the Western Australian </w:t>
      </w:r>
      <w:r>
        <w:t>c</w:t>
      </w:r>
      <w:r w:rsidRPr="00586011">
        <w:t>urriculum, student data, the needs of their students and proposed learning intentions and success criteria.</w:t>
      </w:r>
    </w:p>
    <w:p w14:paraId="7B573D1A" w14:textId="15C63726" w:rsidR="00EE0CE2" w:rsidRPr="00586011" w:rsidRDefault="00EE0CE2" w:rsidP="0086155A">
      <w:pPr>
        <w:jc w:val="both"/>
      </w:pPr>
      <w:r w:rsidRPr="00586011">
        <w:t>When using texts in the classroom, teachers are also required to:</w:t>
      </w:r>
    </w:p>
    <w:p w14:paraId="5CCFFA7E" w14:textId="2176191B" w:rsidR="00EE0CE2" w:rsidRPr="00846EE1" w:rsidRDefault="00EE0CE2" w:rsidP="001B056C">
      <w:pPr>
        <w:pStyle w:val="ListParagraph"/>
        <w:numPr>
          <w:ilvl w:val="0"/>
          <w:numId w:val="22"/>
        </w:numPr>
        <w:spacing w:after="0"/>
        <w:jc w:val="both"/>
        <w:rPr>
          <w:rFonts w:cstheme="minorHAnsi"/>
          <w:lang w:val="en-US"/>
        </w:rPr>
      </w:pPr>
      <w:r w:rsidRPr="00846EE1">
        <w:rPr>
          <w:rFonts w:cstheme="minorHAnsi"/>
          <w:lang w:val="en-US"/>
        </w:rPr>
        <w:t>conform with relevant legal requirements and Department policies</w:t>
      </w:r>
    </w:p>
    <w:p w14:paraId="31C98AEB" w14:textId="53F32DD7" w:rsidR="00EE0CE2" w:rsidRPr="00846EE1" w:rsidRDefault="00EE0CE2" w:rsidP="001B056C">
      <w:pPr>
        <w:pStyle w:val="ListParagraph"/>
        <w:numPr>
          <w:ilvl w:val="0"/>
          <w:numId w:val="22"/>
        </w:numPr>
        <w:spacing w:after="0"/>
        <w:jc w:val="both"/>
        <w:rPr>
          <w:rFonts w:cstheme="minorHAnsi"/>
          <w:lang w:val="en-US"/>
        </w:rPr>
      </w:pPr>
      <w:r w:rsidRPr="00846EE1">
        <w:rPr>
          <w:rFonts w:cstheme="minorHAnsi"/>
          <w:lang w:val="en-US"/>
        </w:rPr>
        <w:t xml:space="preserve">address duty of care responsibilities </w:t>
      </w:r>
    </w:p>
    <w:p w14:paraId="1BE3165E" w14:textId="333264A7" w:rsidR="00EE0CE2" w:rsidRPr="00846EE1" w:rsidRDefault="00EE0CE2" w:rsidP="001B056C">
      <w:pPr>
        <w:pStyle w:val="ListParagraph"/>
        <w:numPr>
          <w:ilvl w:val="0"/>
          <w:numId w:val="22"/>
        </w:numPr>
        <w:spacing w:after="0"/>
        <w:jc w:val="both"/>
        <w:rPr>
          <w:rFonts w:cstheme="minorHAnsi"/>
          <w:lang w:val="en-US"/>
        </w:rPr>
      </w:pPr>
      <w:r w:rsidRPr="00846EE1">
        <w:rPr>
          <w:rFonts w:cstheme="minorHAnsi"/>
          <w:lang w:val="en-US"/>
        </w:rPr>
        <w:t xml:space="preserve">meet copyright requirements </w:t>
      </w:r>
    </w:p>
    <w:p w14:paraId="636B605D" w14:textId="2F4C2273" w:rsidR="00EE0CE2" w:rsidRPr="00846EE1" w:rsidRDefault="00EE0CE2" w:rsidP="001B056C">
      <w:pPr>
        <w:pStyle w:val="ListParagraph"/>
        <w:numPr>
          <w:ilvl w:val="0"/>
          <w:numId w:val="22"/>
        </w:numPr>
        <w:jc w:val="both"/>
        <w:rPr>
          <w:rFonts w:cstheme="minorHAnsi"/>
          <w:lang w:val="en-US"/>
        </w:rPr>
      </w:pPr>
      <w:r w:rsidRPr="00846EE1">
        <w:rPr>
          <w:rFonts w:cstheme="minorHAnsi"/>
          <w:lang w:val="en-US"/>
        </w:rPr>
        <w:t xml:space="preserve">adhere to the requirements of classification categories. </w:t>
      </w:r>
    </w:p>
    <w:p w14:paraId="6847F2B8" w14:textId="3EAF4C76" w:rsidR="00EE0CE2" w:rsidRPr="00A665FD" w:rsidRDefault="00EE0CE2" w:rsidP="001B056C">
      <w:r w:rsidRPr="00586011">
        <w:t>Parent or guardian permission should be sought when showing a publication, film, video or computer game that has a PG or M classification to students under 15 years of age.</w:t>
      </w:r>
      <w:r>
        <w:t xml:space="preserve"> </w:t>
      </w:r>
      <w:r w:rsidRPr="004C0E88">
        <w:t xml:space="preserve">Texts classified MA 15+ may not be shown to any students without parental consent, and allowances must be made in case of withdrawal. For further information, see the Department of Education policy on Use of Texts in Educational Settings at </w:t>
      </w:r>
      <w:hyperlink r:id="rId14" w:history="1">
        <w:r w:rsidRPr="00211EA4">
          <w:rPr>
            <w:rStyle w:val="Hyperlink"/>
            <w:rFonts w:cs="Arial"/>
          </w:rPr>
          <w:t>https://www.education.wa.edu.au/web/policies/-/use-of-texts-in-educational-settings</w:t>
        </w:r>
      </w:hyperlink>
      <w:r w:rsidR="00B141F9" w:rsidRPr="00A665FD">
        <w:rPr>
          <w:rFonts w:cstheme="minorHAnsi"/>
          <w:lang w:val="en-US"/>
        </w:rPr>
        <w:t>.</w:t>
      </w:r>
    </w:p>
    <w:p w14:paraId="0777ED0F" w14:textId="4B4981C5" w:rsidR="00EE0CE2" w:rsidRDefault="00EE0CE2" w:rsidP="001B056C">
      <w:pPr>
        <w:jc w:val="both"/>
      </w:pPr>
      <w:r w:rsidRPr="00586011">
        <w:t>Schools may develop proformas for advising parents or guardians and/or seeking permission for their child to view or use a particular text, or texts</w:t>
      </w:r>
      <w:r>
        <w:t>,</w:t>
      </w:r>
      <w:r w:rsidRPr="00586011">
        <w:t xml:space="preserve"> with a specific classification category.</w:t>
      </w:r>
    </w:p>
    <w:p w14:paraId="3ADB9DB2" w14:textId="6022B2CD" w:rsidR="00BF6974" w:rsidRPr="00BF6974" w:rsidRDefault="00BF6974" w:rsidP="00D90BA2">
      <w:pPr>
        <w:spacing w:before="240"/>
        <w:ind w:right="-116"/>
        <w:rPr>
          <w:rFonts w:ascii="Arial" w:eastAsia="Times New Roman" w:hAnsi="Arial" w:cs="Arial"/>
          <w:sz w:val="20"/>
          <w:szCs w:val="20"/>
        </w:rPr>
      </w:pPr>
      <w:r w:rsidRPr="00BF6974">
        <w:rPr>
          <w:rFonts w:ascii="Arial" w:hAnsi="Arial" w:cs="Arial"/>
          <w:sz w:val="20"/>
          <w:szCs w:val="20"/>
        </w:rPr>
        <w:t xml:space="preserve">Department of Education. (2023). </w:t>
      </w:r>
      <w:r w:rsidRPr="00BF6974">
        <w:rPr>
          <w:rFonts w:ascii="Arial" w:hAnsi="Arial" w:cs="Arial"/>
          <w:i/>
          <w:iCs/>
          <w:sz w:val="20"/>
          <w:szCs w:val="20"/>
        </w:rPr>
        <w:t>Select and use Texts in the Classroom</w:t>
      </w:r>
      <w:r w:rsidRPr="00BF6974">
        <w:rPr>
          <w:rFonts w:ascii="Arial" w:hAnsi="Arial" w:cs="Arial"/>
          <w:sz w:val="20"/>
          <w:szCs w:val="20"/>
        </w:rPr>
        <w:t xml:space="preserve">. Retrieved April, 2025, from </w:t>
      </w:r>
      <w:hyperlink r:id="rId15" w:history="1">
        <w:r w:rsidRPr="00D90BA2">
          <w:rPr>
            <w:rStyle w:val="Hyperlink"/>
            <w:rFonts w:ascii="Arial" w:hAnsi="Arial" w:cs="Arial"/>
            <w:sz w:val="20"/>
            <w:szCs w:val="20"/>
          </w:rPr>
          <w:t>https://www.education.wa.edu.au/dl/4gr22v3</w:t>
        </w:r>
      </w:hyperlink>
      <w:r w:rsidRPr="00BF6974">
        <w:rPr>
          <w:rFonts w:ascii="Arial" w:hAnsi="Arial" w:cs="Arial"/>
          <w:sz w:val="20"/>
          <w:szCs w:val="20"/>
        </w:rPr>
        <w:t xml:space="preserve"> </w:t>
      </w:r>
      <w:r w:rsidRPr="00BF6974">
        <w:rPr>
          <w:rFonts w:ascii="Arial" w:hAnsi="Arial" w:cs="Arial"/>
          <w:sz w:val="20"/>
          <w:szCs w:val="20"/>
          <w:u w:val="single"/>
        </w:rPr>
        <w:t xml:space="preserve"> </w:t>
      </w:r>
      <w:r w:rsidRPr="00BF6974">
        <w:rPr>
          <w:rFonts w:ascii="Arial" w:hAnsi="Arial" w:cs="Arial"/>
          <w:sz w:val="20"/>
          <w:szCs w:val="20"/>
          <w:u w:val="single"/>
        </w:rPr>
        <w:br/>
      </w:r>
      <w:r w:rsidRPr="00BF6974">
        <w:rPr>
          <w:rFonts w:ascii="Arial" w:hAnsi="Arial" w:cs="Arial"/>
          <w:sz w:val="20"/>
          <w:szCs w:val="20"/>
        </w:rPr>
        <w:t xml:space="preserve">Used under </w:t>
      </w:r>
      <w:hyperlink r:id="rId16" w:history="1">
        <w:r w:rsidRPr="00D90BA2">
          <w:rPr>
            <w:rStyle w:val="Hyperlink"/>
            <w:rFonts w:ascii="Arial" w:hAnsi="Arial" w:cs="Arial"/>
            <w:sz w:val="20"/>
            <w:szCs w:val="20"/>
          </w:rPr>
          <w:t>Creative Commons Attribution 4.0 International licence</w:t>
        </w:r>
      </w:hyperlink>
      <w:r w:rsidRPr="00BF6974">
        <w:rPr>
          <w:rFonts w:ascii="Arial" w:hAnsi="Arial" w:cs="Arial"/>
          <w:sz w:val="20"/>
          <w:szCs w:val="20"/>
        </w:rPr>
        <w:t>.</w:t>
      </w:r>
    </w:p>
    <w:p w14:paraId="1ECDFB71" w14:textId="47EF1505" w:rsidR="00BF6974" w:rsidRDefault="00BF6974" w:rsidP="00147DB6">
      <w:pPr>
        <w:sectPr w:rsidR="00BF6974" w:rsidSect="00FC7CAE">
          <w:headerReference w:type="default" r:id="rId17"/>
          <w:footerReference w:type="default" r:id="rId18"/>
          <w:pgSz w:w="11900" w:h="16820" w:code="9"/>
          <w:pgMar w:top="1644" w:right="1418" w:bottom="1276" w:left="1418" w:header="680" w:footer="567" w:gutter="0"/>
          <w:pgNumType w:start="1"/>
          <w:cols w:space="720"/>
          <w:docGrid w:linePitch="326"/>
        </w:sectPr>
      </w:pPr>
    </w:p>
    <w:p w14:paraId="1A64BAA2" w14:textId="44F08C88" w:rsidR="0046261A" w:rsidRPr="00660959" w:rsidRDefault="0046261A" w:rsidP="0001769B">
      <w:pPr>
        <w:pStyle w:val="SCSAHeading1"/>
      </w:pPr>
      <w:r w:rsidRPr="00660959">
        <w:lastRenderedPageBreak/>
        <w:t>Sample assessment outline</w:t>
      </w:r>
    </w:p>
    <w:p w14:paraId="0F2D1C64" w14:textId="4D8B6625" w:rsidR="008E760B" w:rsidRPr="00660959" w:rsidRDefault="008E760B" w:rsidP="0001769B">
      <w:pPr>
        <w:pStyle w:val="SCSAHeading1"/>
      </w:pPr>
      <w:r w:rsidRPr="00660959">
        <w:t>English – ATAR Year 11</w:t>
      </w:r>
    </w:p>
    <w:p w14:paraId="50A6EDB6" w14:textId="7ADE1162" w:rsidR="008E760B" w:rsidRPr="00660959" w:rsidRDefault="00530CD7" w:rsidP="0001769B">
      <w:pPr>
        <w:pStyle w:val="SCSAHeading2"/>
      </w:pPr>
      <w:r w:rsidRPr="00660959">
        <w:t>Eight-</w:t>
      </w:r>
      <w:r w:rsidR="008E760B" w:rsidRPr="00660959">
        <w:t>Task Model</w:t>
      </w:r>
    </w:p>
    <w:tbl>
      <w:tblPr>
        <w:tblW w:w="5000" w:type="pct"/>
        <w:tblBorders>
          <w:top w:val="single" w:sz="6" w:space="0" w:color="D7C5E2"/>
          <w:left w:val="single" w:sz="6" w:space="0" w:color="D7C5E2"/>
          <w:bottom w:val="single" w:sz="6" w:space="0" w:color="D7C5E2"/>
          <w:right w:val="single" w:sz="6" w:space="0" w:color="D7C5E2"/>
          <w:insideH w:val="single" w:sz="6" w:space="0" w:color="D7C5E2"/>
          <w:insideV w:val="single" w:sz="6" w:space="0" w:color="D7C5E2"/>
        </w:tblBorders>
        <w:tblCellMar>
          <w:top w:w="57" w:type="dxa"/>
          <w:bottom w:w="57" w:type="dxa"/>
        </w:tblCellMar>
        <w:tblLook w:val="04A0" w:firstRow="1" w:lastRow="0" w:firstColumn="1" w:lastColumn="0" w:noHBand="0" w:noVBand="1"/>
      </w:tblPr>
      <w:tblGrid>
        <w:gridCol w:w="1397"/>
        <w:gridCol w:w="1562"/>
        <w:gridCol w:w="1711"/>
        <w:gridCol w:w="2071"/>
        <w:gridCol w:w="7245"/>
      </w:tblGrid>
      <w:tr w:rsidR="0096525F" w:rsidRPr="0060544B" w14:paraId="71E7E6A2" w14:textId="77777777" w:rsidTr="0086155A">
        <w:trPr>
          <w:tblHeader/>
        </w:trPr>
        <w:tc>
          <w:tcPr>
            <w:tcW w:w="1397" w:type="dxa"/>
            <w:shd w:val="clear" w:color="auto" w:fill="BD9FCF"/>
            <w:vAlign w:val="center"/>
            <w:hideMark/>
          </w:tcPr>
          <w:p w14:paraId="68418F77" w14:textId="111C5858" w:rsidR="0060544B" w:rsidRPr="0001769B" w:rsidRDefault="0060544B"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Assessment type</w:t>
            </w:r>
          </w:p>
        </w:tc>
        <w:tc>
          <w:tcPr>
            <w:tcW w:w="1562" w:type="dxa"/>
            <w:shd w:val="clear" w:color="auto" w:fill="BD9FCF"/>
            <w:vAlign w:val="center"/>
            <w:hideMark/>
          </w:tcPr>
          <w:p w14:paraId="3629B028" w14:textId="77777777" w:rsidR="0060544B" w:rsidRPr="0001769B" w:rsidRDefault="0060544B"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Assessment task weighting</w:t>
            </w:r>
          </w:p>
        </w:tc>
        <w:tc>
          <w:tcPr>
            <w:tcW w:w="1711" w:type="dxa"/>
            <w:shd w:val="clear" w:color="auto" w:fill="BD9FCF"/>
            <w:vAlign w:val="center"/>
            <w:hideMark/>
          </w:tcPr>
          <w:p w14:paraId="7857C5E5" w14:textId="344DCEF1" w:rsidR="0060544B" w:rsidRPr="0001769B" w:rsidRDefault="00530CD7"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Setting and submission dates</w:t>
            </w:r>
          </w:p>
        </w:tc>
        <w:tc>
          <w:tcPr>
            <w:tcW w:w="2071" w:type="dxa"/>
            <w:shd w:val="clear" w:color="auto" w:fill="BD9FCF"/>
            <w:vAlign w:val="center"/>
            <w:hideMark/>
          </w:tcPr>
          <w:p w14:paraId="5A4FDA73" w14:textId="6D2F0CB1" w:rsidR="0060544B" w:rsidRPr="0001769B" w:rsidRDefault="00661A81"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Content covered</w:t>
            </w:r>
            <w:r w:rsidR="0086155A">
              <w:rPr>
                <w:rFonts w:ascii="Calibri" w:eastAsia="Times New Roman" w:hAnsi="Calibri" w:cs="Calibri"/>
                <w:b/>
                <w:bCs/>
                <w:sz w:val="20"/>
                <w:szCs w:val="24"/>
                <w:lang w:eastAsia="en-AU"/>
              </w:rPr>
              <w:br/>
            </w:r>
            <w:r w:rsidR="001A076A" w:rsidRPr="0001769B">
              <w:rPr>
                <w:rFonts w:eastAsia="Times New Roman" w:cs="Arial"/>
                <w:b/>
                <w:sz w:val="20"/>
                <w:szCs w:val="20"/>
                <w:lang w:eastAsia="en-AU"/>
              </w:rPr>
              <w:t>(key points only)</w:t>
            </w:r>
          </w:p>
        </w:tc>
        <w:tc>
          <w:tcPr>
            <w:tcW w:w="7245" w:type="dxa"/>
            <w:shd w:val="clear" w:color="auto" w:fill="BD9FCF"/>
            <w:vAlign w:val="center"/>
            <w:hideMark/>
          </w:tcPr>
          <w:p w14:paraId="447C5C26" w14:textId="77777777" w:rsidR="0060544B" w:rsidRPr="0001769B" w:rsidRDefault="0060544B" w:rsidP="0086155A">
            <w:pPr>
              <w:spacing w:after="0"/>
              <w:jc w:val="center"/>
              <w:rPr>
                <w:rFonts w:ascii="Calibri" w:eastAsia="Times New Roman" w:hAnsi="Calibri" w:cs="Calibri"/>
                <w:b/>
                <w:bCs/>
                <w:sz w:val="20"/>
                <w:szCs w:val="24"/>
                <w:lang w:eastAsia="en-AU"/>
              </w:rPr>
            </w:pPr>
            <w:r w:rsidRPr="0001769B">
              <w:rPr>
                <w:rFonts w:ascii="Calibri" w:eastAsia="Times New Roman" w:hAnsi="Calibri" w:cs="Calibri"/>
                <w:b/>
                <w:bCs/>
                <w:sz w:val="20"/>
                <w:szCs w:val="24"/>
                <w:lang w:eastAsia="en-AU"/>
              </w:rPr>
              <w:t>Assessment task</w:t>
            </w:r>
          </w:p>
        </w:tc>
      </w:tr>
      <w:tr w:rsidR="0096525F" w:rsidRPr="0060544B" w14:paraId="136F41D0" w14:textId="77777777" w:rsidTr="0086155A">
        <w:tc>
          <w:tcPr>
            <w:tcW w:w="1397" w:type="dxa"/>
            <w:shd w:val="clear" w:color="auto" w:fill="auto"/>
            <w:vAlign w:val="center"/>
            <w:hideMark/>
          </w:tcPr>
          <w:p w14:paraId="3584BBAB" w14:textId="7988747E" w:rsidR="00D84731" w:rsidRPr="00F31C43"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Responding</w:t>
            </w:r>
          </w:p>
        </w:tc>
        <w:tc>
          <w:tcPr>
            <w:tcW w:w="1562" w:type="dxa"/>
            <w:shd w:val="clear" w:color="auto" w:fill="auto"/>
            <w:vAlign w:val="center"/>
            <w:hideMark/>
          </w:tcPr>
          <w:p w14:paraId="40205089" w14:textId="77777777" w:rsidR="00D84731" w:rsidRPr="00F31C43"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5%</w:t>
            </w:r>
          </w:p>
        </w:tc>
        <w:tc>
          <w:tcPr>
            <w:tcW w:w="1711" w:type="dxa"/>
            <w:shd w:val="clear" w:color="auto" w:fill="auto"/>
            <w:vAlign w:val="center"/>
            <w:hideMark/>
          </w:tcPr>
          <w:p w14:paraId="116B832D" w14:textId="20F02A15" w:rsidR="008C3BDF"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2</w:t>
            </w:r>
          </w:p>
          <w:p w14:paraId="32BE6133" w14:textId="388B2093" w:rsidR="00D84731" w:rsidRPr="00F31C43" w:rsidRDefault="00D8473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5</w:t>
            </w:r>
          </w:p>
        </w:tc>
        <w:tc>
          <w:tcPr>
            <w:tcW w:w="2071" w:type="dxa"/>
            <w:shd w:val="clear" w:color="auto" w:fill="auto"/>
            <w:hideMark/>
          </w:tcPr>
          <w:p w14:paraId="4CA3BBAA" w14:textId="0843D6BB" w:rsidR="00D84731" w:rsidRPr="007B255B" w:rsidRDefault="000268AE" w:rsidP="0086155A">
            <w:pPr>
              <w:spacing w:after="0"/>
              <w:rPr>
                <w:sz w:val="20"/>
                <w:szCs w:val="20"/>
              </w:rPr>
            </w:pPr>
            <w:r w:rsidRPr="000268AE">
              <w:rPr>
                <w:rFonts w:eastAsia="Times New Roman" w:cs="Arial"/>
                <w:bCs/>
                <w:sz w:val="20"/>
                <w:szCs w:val="20"/>
              </w:rPr>
              <w:t xml:space="preserve">Examining language features and text structures; analysing purpose and communication of ideas; evaluating choice of mode </w:t>
            </w:r>
          </w:p>
        </w:tc>
        <w:tc>
          <w:tcPr>
            <w:tcW w:w="7245" w:type="dxa"/>
            <w:shd w:val="clear" w:color="auto" w:fill="auto"/>
            <w:hideMark/>
          </w:tcPr>
          <w:p w14:paraId="3DF2B73E" w14:textId="177E0F9D" w:rsidR="00D84731" w:rsidRPr="007B255B" w:rsidRDefault="00D84731" w:rsidP="0086155A">
            <w:pPr>
              <w:spacing w:after="0"/>
              <w:rPr>
                <w:rFonts w:ascii="Calibri" w:eastAsia="Times New Roman" w:hAnsi="Calibri" w:cs="Arial"/>
                <w:b/>
                <w:sz w:val="20"/>
                <w:szCs w:val="20"/>
              </w:rPr>
            </w:pPr>
            <w:r w:rsidRPr="007B255B">
              <w:rPr>
                <w:rFonts w:ascii="Calibri" w:eastAsia="Times New Roman" w:hAnsi="Calibri" w:cs="Arial"/>
                <w:b/>
                <w:sz w:val="20"/>
                <w:szCs w:val="20"/>
              </w:rPr>
              <w:t>Task 1</w:t>
            </w:r>
            <w:r w:rsidR="008465DD">
              <w:rPr>
                <w:rFonts w:ascii="Calibri" w:eastAsia="Times New Roman" w:hAnsi="Calibri" w:cs="Arial"/>
                <w:b/>
                <w:sz w:val="20"/>
                <w:szCs w:val="20"/>
              </w:rPr>
              <w:t xml:space="preserve"> –</w:t>
            </w:r>
            <w:r w:rsidR="00C40EC6" w:rsidRPr="007B255B">
              <w:rPr>
                <w:rFonts w:ascii="Calibri" w:eastAsia="Times New Roman" w:hAnsi="Calibri" w:cs="Arial"/>
                <w:b/>
                <w:sz w:val="20"/>
                <w:szCs w:val="20"/>
              </w:rPr>
              <w:t xml:space="preserve"> </w:t>
            </w:r>
            <w:r w:rsidR="0055117A">
              <w:rPr>
                <w:rFonts w:ascii="Calibri" w:eastAsia="Times New Roman" w:hAnsi="Calibri" w:cs="Arial"/>
                <w:b/>
                <w:sz w:val="20"/>
                <w:szCs w:val="20"/>
              </w:rPr>
              <w:t>In-class short answer response</w:t>
            </w:r>
          </w:p>
          <w:p w14:paraId="2F837491" w14:textId="49FDCE04" w:rsidR="005B515A" w:rsidRPr="00494039" w:rsidRDefault="00841AB2" w:rsidP="0086155A">
            <w:pPr>
              <w:rPr>
                <w:rFonts w:ascii="Calibri" w:eastAsia="Times New Roman" w:hAnsi="Calibri" w:cs="Arial"/>
                <w:sz w:val="20"/>
                <w:szCs w:val="20"/>
              </w:rPr>
            </w:pPr>
            <w:r>
              <w:rPr>
                <w:rFonts w:ascii="Calibri" w:eastAsia="Times New Roman" w:hAnsi="Calibri" w:cs="Arial"/>
                <w:sz w:val="20"/>
                <w:szCs w:val="20"/>
              </w:rPr>
              <w:t>You will be</w:t>
            </w:r>
            <w:r w:rsidR="007B255B" w:rsidRPr="00494039">
              <w:rPr>
                <w:rFonts w:ascii="Calibri" w:eastAsia="Times New Roman" w:hAnsi="Calibri" w:cs="Arial"/>
                <w:sz w:val="20"/>
                <w:szCs w:val="20"/>
              </w:rPr>
              <w:t xml:space="preserve"> presented with two texts, one written and one image/multimodal.</w:t>
            </w:r>
            <w:r w:rsidR="002A2C8C">
              <w:rPr>
                <w:rFonts w:ascii="Calibri" w:eastAsia="Times New Roman" w:hAnsi="Calibri" w:cs="Arial"/>
                <w:sz w:val="20"/>
                <w:szCs w:val="20"/>
              </w:rPr>
              <w:t xml:space="preserve"> </w:t>
            </w:r>
          </w:p>
          <w:p w14:paraId="2D95B2F2" w14:textId="44E3983B" w:rsidR="005B515A" w:rsidRPr="00494039" w:rsidRDefault="007B255B" w:rsidP="0086155A">
            <w:pPr>
              <w:spacing w:after="0"/>
              <w:rPr>
                <w:rFonts w:ascii="Calibri" w:eastAsia="Times New Roman" w:hAnsi="Calibri" w:cs="Arial"/>
                <w:sz w:val="20"/>
                <w:szCs w:val="20"/>
              </w:rPr>
            </w:pPr>
            <w:r w:rsidRPr="00494039">
              <w:rPr>
                <w:rFonts w:ascii="Calibri" w:eastAsia="Times New Roman" w:hAnsi="Calibri" w:cs="Arial"/>
                <w:sz w:val="20"/>
                <w:szCs w:val="20"/>
              </w:rPr>
              <w:t>Respond concisely to the following two questions (200–300 words each)</w:t>
            </w:r>
            <w:r w:rsidR="004573E8">
              <w:rPr>
                <w:rFonts w:ascii="Calibri" w:eastAsia="Times New Roman" w:hAnsi="Calibri" w:cs="Arial"/>
                <w:sz w:val="20"/>
                <w:szCs w:val="20"/>
              </w:rPr>
              <w:t>.</w:t>
            </w:r>
          </w:p>
          <w:p w14:paraId="5DC02F0F" w14:textId="19C4D1FF" w:rsidR="007B255B" w:rsidRPr="0086155A" w:rsidRDefault="007B255B" w:rsidP="0086155A">
            <w:pPr>
              <w:pStyle w:val="ListParagraph"/>
              <w:numPr>
                <w:ilvl w:val="0"/>
                <w:numId w:val="25"/>
              </w:numPr>
              <w:ind w:left="360"/>
              <w:rPr>
                <w:sz w:val="20"/>
                <w:szCs w:val="20"/>
              </w:rPr>
            </w:pPr>
            <w:r w:rsidRPr="0086155A">
              <w:rPr>
                <w:sz w:val="20"/>
                <w:szCs w:val="20"/>
              </w:rPr>
              <w:t>Analyse how two language or two structural features are used to communicate an idea in Text 1.</w:t>
            </w:r>
          </w:p>
          <w:p w14:paraId="5C35B50B" w14:textId="32A0D5E6" w:rsidR="00D84731" w:rsidRPr="00494039" w:rsidRDefault="007B255B" w:rsidP="0086155A">
            <w:pPr>
              <w:pStyle w:val="ListParagraph"/>
              <w:numPr>
                <w:ilvl w:val="0"/>
                <w:numId w:val="25"/>
              </w:numPr>
              <w:ind w:left="360"/>
            </w:pPr>
            <w:r w:rsidRPr="0086155A">
              <w:rPr>
                <w:sz w:val="20"/>
                <w:szCs w:val="20"/>
              </w:rPr>
              <w:t>Explain how the purpose of Text 2 is achieved through two visual language features.</w:t>
            </w:r>
          </w:p>
        </w:tc>
      </w:tr>
      <w:tr w:rsidR="0096525F" w:rsidRPr="0060544B" w14:paraId="69AAB001" w14:textId="77777777" w:rsidTr="0086155A">
        <w:tc>
          <w:tcPr>
            <w:tcW w:w="1397" w:type="dxa"/>
            <w:shd w:val="clear" w:color="auto" w:fill="auto"/>
            <w:vAlign w:val="center"/>
            <w:hideMark/>
          </w:tcPr>
          <w:p w14:paraId="2E3C81BC" w14:textId="77777777" w:rsidR="00392D65" w:rsidRPr="00F31C43"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Responding</w:t>
            </w:r>
          </w:p>
        </w:tc>
        <w:tc>
          <w:tcPr>
            <w:tcW w:w="1562" w:type="dxa"/>
            <w:shd w:val="clear" w:color="auto" w:fill="auto"/>
            <w:vAlign w:val="center"/>
            <w:hideMark/>
          </w:tcPr>
          <w:p w14:paraId="6249D379" w14:textId="77777777" w:rsidR="00392D65" w:rsidRPr="00F31C43"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10%</w:t>
            </w:r>
          </w:p>
        </w:tc>
        <w:tc>
          <w:tcPr>
            <w:tcW w:w="1711" w:type="dxa"/>
            <w:shd w:val="clear" w:color="auto" w:fill="auto"/>
            <w:vAlign w:val="center"/>
            <w:hideMark/>
          </w:tcPr>
          <w:p w14:paraId="5CFE32D1" w14:textId="1BDBC219" w:rsidR="008C3BDF"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6</w:t>
            </w:r>
          </w:p>
          <w:p w14:paraId="4542C26A" w14:textId="58B1FDA4" w:rsidR="00392D65" w:rsidRPr="00F31C43" w:rsidRDefault="00392D65"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9</w:t>
            </w:r>
          </w:p>
        </w:tc>
        <w:tc>
          <w:tcPr>
            <w:tcW w:w="2071" w:type="dxa"/>
            <w:shd w:val="clear" w:color="auto" w:fill="auto"/>
          </w:tcPr>
          <w:p w14:paraId="2D294735" w14:textId="7EA76495" w:rsidR="00392D65" w:rsidRPr="00133CA0" w:rsidRDefault="000268AE" w:rsidP="00EE407B">
            <w:pPr>
              <w:spacing w:after="0"/>
              <w:rPr>
                <w:rFonts w:eastAsia="Times New Roman" w:cs="Arial"/>
                <w:bCs/>
                <w:sz w:val="20"/>
                <w:szCs w:val="20"/>
              </w:rPr>
            </w:pPr>
            <w:r w:rsidRPr="000268AE">
              <w:rPr>
                <w:rFonts w:eastAsia="Times New Roman" w:cs="Arial"/>
                <w:bCs/>
                <w:sz w:val="20"/>
                <w:szCs w:val="20"/>
              </w:rPr>
              <w:t>Analysing and evaluating responses in relation to contexts, including personal context; analysing purpose; debate using evidence-based arguments</w:t>
            </w:r>
            <w:r w:rsidRPr="000268AE" w:rsidDel="000268AE">
              <w:rPr>
                <w:rFonts w:eastAsia="Times New Roman" w:cs="Arial"/>
                <w:bCs/>
                <w:sz w:val="20"/>
                <w:szCs w:val="20"/>
              </w:rPr>
              <w:t xml:space="preserve"> </w:t>
            </w:r>
          </w:p>
        </w:tc>
        <w:tc>
          <w:tcPr>
            <w:tcW w:w="7245" w:type="dxa"/>
            <w:hideMark/>
          </w:tcPr>
          <w:p w14:paraId="0A61A4E2" w14:textId="6682EDCE" w:rsidR="007B255B" w:rsidRDefault="00392D65" w:rsidP="0086155A">
            <w:pPr>
              <w:spacing w:after="0"/>
              <w:rPr>
                <w:rFonts w:ascii="Calibri" w:eastAsia="Calibri" w:hAnsi="Calibri" w:cs="Arial"/>
                <w:b/>
              </w:rPr>
            </w:pPr>
            <w:r w:rsidRPr="00F31C43">
              <w:rPr>
                <w:rFonts w:cs="Arial"/>
                <w:b/>
                <w:sz w:val="20"/>
                <w:szCs w:val="20"/>
              </w:rPr>
              <w:t>Task 2</w:t>
            </w:r>
            <w:r w:rsidR="008465DD">
              <w:rPr>
                <w:rFonts w:cs="Arial"/>
                <w:b/>
                <w:sz w:val="20"/>
                <w:szCs w:val="20"/>
              </w:rPr>
              <w:t xml:space="preserve"> –</w:t>
            </w:r>
            <w:r w:rsidR="00C40EC6">
              <w:rPr>
                <w:rFonts w:cs="Arial"/>
                <w:b/>
                <w:sz w:val="20"/>
                <w:szCs w:val="20"/>
              </w:rPr>
              <w:t xml:space="preserve"> </w:t>
            </w:r>
            <w:r w:rsidR="0055117A">
              <w:rPr>
                <w:rFonts w:cs="Arial"/>
                <w:b/>
                <w:sz w:val="20"/>
                <w:szCs w:val="20"/>
              </w:rPr>
              <w:t>Analytical essay</w:t>
            </w:r>
          </w:p>
          <w:p w14:paraId="5528655A" w14:textId="4D177F52" w:rsidR="007B255B" w:rsidRPr="00494039" w:rsidRDefault="007B255B" w:rsidP="0086155A">
            <w:pPr>
              <w:spacing w:after="0"/>
              <w:rPr>
                <w:rFonts w:cs="Arial"/>
                <w:b/>
                <w:sz w:val="20"/>
                <w:szCs w:val="20"/>
              </w:rPr>
            </w:pPr>
            <w:r w:rsidRPr="00494039">
              <w:rPr>
                <w:rFonts w:cs="Arial"/>
                <w:sz w:val="20"/>
                <w:szCs w:val="20"/>
              </w:rPr>
              <w:t xml:space="preserve">Compose an analytical essay responding to </w:t>
            </w:r>
            <w:r w:rsidRPr="008E761A">
              <w:rPr>
                <w:rFonts w:cs="Arial"/>
                <w:b/>
                <w:bCs/>
                <w:sz w:val="20"/>
                <w:szCs w:val="20"/>
              </w:rPr>
              <w:t>one</w:t>
            </w:r>
            <w:r w:rsidRPr="00494039">
              <w:rPr>
                <w:rFonts w:cs="Arial"/>
                <w:sz w:val="20"/>
                <w:szCs w:val="20"/>
              </w:rPr>
              <w:t xml:space="preserve"> of the following questions, with reference to a studied text (</w:t>
            </w:r>
            <w:r w:rsidRPr="00494039">
              <w:rPr>
                <w:rFonts w:eastAsia="Times New Roman" w:cs="Arial"/>
                <w:sz w:val="20"/>
                <w:szCs w:val="20"/>
              </w:rPr>
              <w:t>900–1200 words)</w:t>
            </w:r>
            <w:r w:rsidR="00FD4F81">
              <w:rPr>
                <w:rFonts w:eastAsia="Times New Roman" w:cs="Arial"/>
                <w:sz w:val="20"/>
                <w:szCs w:val="20"/>
              </w:rPr>
              <w:t>.</w:t>
            </w:r>
          </w:p>
          <w:p w14:paraId="6AC3F624" w14:textId="77777777" w:rsidR="007B255B" w:rsidRDefault="007B255B" w:rsidP="0086155A">
            <w:pPr>
              <w:pStyle w:val="ListParagraph"/>
              <w:numPr>
                <w:ilvl w:val="0"/>
                <w:numId w:val="24"/>
              </w:numPr>
              <w:ind w:left="360"/>
              <w:rPr>
                <w:sz w:val="20"/>
                <w:szCs w:val="20"/>
              </w:rPr>
            </w:pPr>
            <w:r w:rsidRPr="0086155A">
              <w:rPr>
                <w:sz w:val="20"/>
                <w:szCs w:val="20"/>
              </w:rPr>
              <w:t>Explain why the purposes of a studied text may be open to debate.</w:t>
            </w:r>
          </w:p>
          <w:p w14:paraId="131F7B45" w14:textId="5CA14A33" w:rsidR="009C37BC" w:rsidRPr="000B550B" w:rsidRDefault="009C37BC" w:rsidP="000B550B">
            <w:pPr>
              <w:pStyle w:val="ListParagraph"/>
              <w:ind w:left="360"/>
              <w:rPr>
                <w:b/>
                <w:bCs/>
                <w:sz w:val="20"/>
                <w:szCs w:val="20"/>
              </w:rPr>
            </w:pPr>
            <w:r w:rsidRPr="000B550B">
              <w:rPr>
                <w:b/>
                <w:bCs/>
                <w:sz w:val="20"/>
                <w:szCs w:val="20"/>
              </w:rPr>
              <w:t>or</w:t>
            </w:r>
          </w:p>
          <w:p w14:paraId="3708DA47" w14:textId="18924DB4" w:rsidR="00392D65" w:rsidRPr="009362AB" w:rsidRDefault="004D4F43" w:rsidP="0086155A">
            <w:pPr>
              <w:pStyle w:val="ListParagraph"/>
              <w:numPr>
                <w:ilvl w:val="0"/>
                <w:numId w:val="24"/>
              </w:numPr>
              <w:ind w:left="360"/>
              <w:rPr>
                <w:i/>
              </w:rPr>
            </w:pPr>
            <w:r w:rsidRPr="0086155A">
              <w:rPr>
                <w:sz w:val="20"/>
                <w:szCs w:val="20"/>
              </w:rPr>
              <w:t xml:space="preserve">Discuss </w:t>
            </w:r>
            <w:r w:rsidR="007B255B" w:rsidRPr="0086155A">
              <w:rPr>
                <w:sz w:val="20"/>
                <w:szCs w:val="20"/>
              </w:rPr>
              <w:t>how your personal context has influenced your response to a studied text</w:t>
            </w:r>
            <w:r w:rsidR="007B255B" w:rsidRPr="0086155A">
              <w:rPr>
                <w:i/>
                <w:sz w:val="20"/>
                <w:szCs w:val="20"/>
              </w:rPr>
              <w:t>.</w:t>
            </w:r>
          </w:p>
        </w:tc>
      </w:tr>
      <w:tr w:rsidR="0096525F" w:rsidRPr="0060544B" w14:paraId="4160E900" w14:textId="77777777" w:rsidTr="0086155A">
        <w:tc>
          <w:tcPr>
            <w:tcW w:w="1397" w:type="dxa"/>
            <w:shd w:val="clear" w:color="auto" w:fill="auto"/>
            <w:vAlign w:val="center"/>
            <w:hideMark/>
          </w:tcPr>
          <w:p w14:paraId="542F0AE0" w14:textId="77777777" w:rsidR="00DB4DA5" w:rsidRPr="00F31C43" w:rsidRDefault="00AB7513" w:rsidP="0086155A">
            <w:pPr>
              <w:pageBreakBefore/>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lastRenderedPageBreak/>
              <w:t>Creating</w:t>
            </w:r>
          </w:p>
        </w:tc>
        <w:tc>
          <w:tcPr>
            <w:tcW w:w="1562" w:type="dxa"/>
            <w:shd w:val="clear" w:color="auto" w:fill="auto"/>
            <w:vAlign w:val="center"/>
            <w:hideMark/>
          </w:tcPr>
          <w:p w14:paraId="2BC11E86" w14:textId="77777777" w:rsidR="00DB4DA5" w:rsidRPr="00F31C43" w:rsidRDefault="008C7DC3"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18</w:t>
            </w:r>
            <w:r w:rsidR="00AB7513" w:rsidRPr="00F31C43">
              <w:rPr>
                <w:rFonts w:ascii="Calibri" w:eastAsia="Times New Roman" w:hAnsi="Calibri" w:cs="Calibri"/>
                <w:color w:val="000000"/>
                <w:sz w:val="20"/>
                <w:szCs w:val="20"/>
                <w:lang w:eastAsia="en-AU"/>
              </w:rPr>
              <w:t>%</w:t>
            </w:r>
          </w:p>
        </w:tc>
        <w:tc>
          <w:tcPr>
            <w:tcW w:w="1711" w:type="dxa"/>
            <w:shd w:val="clear" w:color="auto" w:fill="auto"/>
            <w:vAlign w:val="center"/>
            <w:hideMark/>
          </w:tcPr>
          <w:p w14:paraId="60BC3C56" w14:textId="37129010" w:rsidR="008C3BDF" w:rsidRDefault="00AB7513"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10</w:t>
            </w:r>
          </w:p>
          <w:p w14:paraId="2ABCCAC8" w14:textId="5E2D756D" w:rsidR="00DB4DA5" w:rsidRPr="00F31C43" w:rsidRDefault="00AB7513"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13</w:t>
            </w:r>
          </w:p>
        </w:tc>
        <w:tc>
          <w:tcPr>
            <w:tcW w:w="2071" w:type="dxa"/>
            <w:shd w:val="clear" w:color="auto" w:fill="auto"/>
          </w:tcPr>
          <w:p w14:paraId="4162158E" w14:textId="7F1CF314" w:rsidR="00DB4DA5" w:rsidRPr="009362AB" w:rsidRDefault="00390703" w:rsidP="0086155A">
            <w:pPr>
              <w:tabs>
                <w:tab w:val="left" w:pos="-851"/>
                <w:tab w:val="left" w:pos="720"/>
              </w:tabs>
              <w:spacing w:after="0"/>
              <w:ind w:right="-27"/>
              <w:outlineLvl w:val="0"/>
              <w:rPr>
                <w:rFonts w:eastAsia="Times New Roman" w:cs="Arial"/>
                <w:sz w:val="20"/>
                <w:szCs w:val="20"/>
              </w:rPr>
            </w:pPr>
            <w:r w:rsidRPr="00494039">
              <w:rPr>
                <w:rFonts w:eastAsia="Times New Roman" w:cs="Arial"/>
                <w:bCs/>
                <w:sz w:val="20"/>
                <w:szCs w:val="20"/>
              </w:rPr>
              <w:t xml:space="preserve">Imaginative and interpretive texts; using appropriate form, content, style and tone; experimenting with multimodal devices; using strategies for planning, drafting and editing; combining visual, spoken and written elements where appropriate </w:t>
            </w:r>
          </w:p>
        </w:tc>
        <w:tc>
          <w:tcPr>
            <w:tcW w:w="7245" w:type="dxa"/>
            <w:hideMark/>
          </w:tcPr>
          <w:p w14:paraId="392FB7F6" w14:textId="197C58EA" w:rsidR="00DB4DA5" w:rsidRPr="00295F90" w:rsidRDefault="00270073" w:rsidP="0001769B">
            <w:pPr>
              <w:spacing w:after="0"/>
              <w:rPr>
                <w:rFonts w:cs="Arial"/>
                <w:b/>
                <w:sz w:val="20"/>
                <w:szCs w:val="20"/>
              </w:rPr>
            </w:pPr>
            <w:r w:rsidRPr="00295F90">
              <w:rPr>
                <w:rFonts w:cs="Arial"/>
                <w:b/>
                <w:sz w:val="20"/>
                <w:szCs w:val="20"/>
              </w:rPr>
              <w:t>Task 3</w:t>
            </w:r>
            <w:r w:rsidR="008465DD" w:rsidRPr="00295F90">
              <w:rPr>
                <w:rFonts w:cs="Arial"/>
                <w:b/>
                <w:sz w:val="20"/>
                <w:szCs w:val="20"/>
              </w:rPr>
              <w:t xml:space="preserve"> –</w:t>
            </w:r>
            <w:r w:rsidRPr="00295F90">
              <w:rPr>
                <w:rFonts w:cs="Arial"/>
                <w:b/>
                <w:sz w:val="20"/>
                <w:szCs w:val="20"/>
              </w:rPr>
              <w:t xml:space="preserve"> </w:t>
            </w:r>
            <w:r w:rsidR="000F2E36" w:rsidRPr="00295F90">
              <w:rPr>
                <w:rFonts w:ascii="Calibri" w:eastAsia="Calibri" w:hAnsi="Calibri" w:cs="Times New Roman"/>
                <w:b/>
                <w:sz w:val="20"/>
                <w:szCs w:val="20"/>
              </w:rPr>
              <w:t>Creation of a multimodal text</w:t>
            </w:r>
          </w:p>
          <w:p w14:paraId="70162F42" w14:textId="6A1A6622" w:rsidR="00C30C21" w:rsidRPr="00295F90" w:rsidRDefault="00DB4DA5" w:rsidP="008B044B">
            <w:pPr>
              <w:spacing w:after="0"/>
              <w:rPr>
                <w:rFonts w:cs="Arial"/>
                <w:b/>
                <w:sz w:val="20"/>
                <w:szCs w:val="20"/>
              </w:rPr>
            </w:pPr>
            <w:r w:rsidRPr="00295F90">
              <w:rPr>
                <w:rFonts w:cs="Arial"/>
                <w:b/>
                <w:sz w:val="20"/>
                <w:szCs w:val="20"/>
              </w:rPr>
              <w:t>Part A: Multimodal presentations</w:t>
            </w:r>
          </w:p>
          <w:p w14:paraId="46B9D094" w14:textId="2E799084" w:rsidR="00075572" w:rsidRDefault="00C40EC6" w:rsidP="008E761A">
            <w:pPr>
              <w:rPr>
                <w:rFonts w:cs="Arial"/>
                <w:sz w:val="20"/>
                <w:szCs w:val="20"/>
              </w:rPr>
            </w:pPr>
            <w:r w:rsidRPr="00295F90">
              <w:rPr>
                <w:rFonts w:cs="Arial"/>
                <w:sz w:val="20"/>
                <w:szCs w:val="20"/>
              </w:rPr>
              <w:t>Working in small groups</w:t>
            </w:r>
            <w:r w:rsidR="003841D9" w:rsidRPr="00295F90">
              <w:rPr>
                <w:rFonts w:cs="Arial"/>
                <w:sz w:val="20"/>
                <w:szCs w:val="20"/>
              </w:rPr>
              <w:t xml:space="preserve"> of </w:t>
            </w:r>
            <w:r w:rsidR="006727BD">
              <w:rPr>
                <w:rFonts w:cs="Arial"/>
                <w:sz w:val="20"/>
                <w:szCs w:val="20"/>
              </w:rPr>
              <w:t>three to four</w:t>
            </w:r>
            <w:r w:rsidR="003841D9" w:rsidRPr="00295F90">
              <w:rPr>
                <w:rFonts w:cs="Arial"/>
                <w:sz w:val="20"/>
                <w:szCs w:val="20"/>
              </w:rPr>
              <w:t xml:space="preserve"> students</w:t>
            </w:r>
            <w:r w:rsidRPr="00295F90">
              <w:rPr>
                <w:rFonts w:cs="Arial"/>
                <w:sz w:val="20"/>
                <w:szCs w:val="20"/>
              </w:rPr>
              <w:t>, c</w:t>
            </w:r>
            <w:r w:rsidR="00DB4DA5" w:rsidRPr="00295F90">
              <w:rPr>
                <w:rFonts w:cs="Arial"/>
                <w:sz w:val="20"/>
                <w:szCs w:val="20"/>
              </w:rPr>
              <w:t xml:space="preserve">reate a </w:t>
            </w:r>
            <w:r w:rsidR="006727BD">
              <w:rPr>
                <w:rFonts w:cs="Arial"/>
                <w:sz w:val="20"/>
                <w:szCs w:val="20"/>
              </w:rPr>
              <w:t>three- to five-</w:t>
            </w:r>
            <w:r w:rsidR="00DB4DA5" w:rsidRPr="00295F90">
              <w:rPr>
                <w:rFonts w:cs="Arial"/>
                <w:sz w:val="20"/>
                <w:szCs w:val="20"/>
              </w:rPr>
              <w:t xml:space="preserve">minute imaginative or interpretive multimodal text that adapts and extends a given extract of either an imaginative or </w:t>
            </w:r>
            <w:r w:rsidR="00A91C5E" w:rsidRPr="00295F90">
              <w:rPr>
                <w:rFonts w:cs="Arial"/>
                <w:sz w:val="20"/>
                <w:szCs w:val="20"/>
              </w:rPr>
              <w:t xml:space="preserve">an </w:t>
            </w:r>
            <w:r w:rsidR="00DB4DA5" w:rsidRPr="00295F90">
              <w:rPr>
                <w:rFonts w:cs="Arial"/>
                <w:sz w:val="20"/>
                <w:szCs w:val="20"/>
              </w:rPr>
              <w:t>interpretive written text.</w:t>
            </w:r>
            <w:r w:rsidR="008B1EEC" w:rsidRPr="00295F90">
              <w:rPr>
                <w:rFonts w:cs="Arial"/>
                <w:sz w:val="20"/>
                <w:szCs w:val="20"/>
              </w:rPr>
              <w:t xml:space="preserve"> </w:t>
            </w:r>
          </w:p>
          <w:p w14:paraId="3FF1C702" w14:textId="7D371F54" w:rsidR="001C0C0A" w:rsidRPr="00295F90" w:rsidRDefault="001C0C0A" w:rsidP="0086155A">
            <w:pPr>
              <w:rPr>
                <w:rFonts w:cs="Arial"/>
                <w:sz w:val="20"/>
                <w:szCs w:val="20"/>
              </w:rPr>
            </w:pPr>
            <w:r w:rsidRPr="00295F90">
              <w:rPr>
                <w:rFonts w:cs="Arial"/>
                <w:sz w:val="20"/>
                <w:szCs w:val="20"/>
              </w:rPr>
              <w:t>Multimodal texts could include scripted performance, vlog, short film, digital presentation, one segment of a graphic novel, a current affairs segment etc.</w:t>
            </w:r>
          </w:p>
          <w:p w14:paraId="109B4CDD" w14:textId="4C0316F9" w:rsidR="00DB4DA5" w:rsidRPr="00295F90" w:rsidRDefault="00DB4DA5" w:rsidP="00295F90">
            <w:pPr>
              <w:keepNext/>
              <w:spacing w:after="0"/>
              <w:rPr>
                <w:rFonts w:cs="Arial"/>
                <w:sz w:val="20"/>
                <w:szCs w:val="20"/>
              </w:rPr>
            </w:pPr>
            <w:r w:rsidRPr="00295F90">
              <w:rPr>
                <w:rFonts w:cs="Arial"/>
                <w:b/>
                <w:sz w:val="20"/>
                <w:szCs w:val="20"/>
              </w:rPr>
              <w:t>Part B: Post-presentation panel interviews</w:t>
            </w:r>
          </w:p>
          <w:p w14:paraId="1A6E5862" w14:textId="0E67DA3B" w:rsidR="009C6591" w:rsidRDefault="00DB4DA5" w:rsidP="00B43E9A">
            <w:pPr>
              <w:rPr>
                <w:rFonts w:cs="Arial"/>
                <w:sz w:val="20"/>
                <w:szCs w:val="20"/>
              </w:rPr>
            </w:pPr>
            <w:r w:rsidRPr="00F31C43">
              <w:rPr>
                <w:rFonts w:cs="Arial"/>
                <w:sz w:val="20"/>
                <w:szCs w:val="20"/>
              </w:rPr>
              <w:t>Following presentation of mult</w:t>
            </w:r>
            <w:r w:rsidR="008F3BF6">
              <w:rPr>
                <w:rFonts w:cs="Arial"/>
                <w:sz w:val="20"/>
                <w:szCs w:val="20"/>
              </w:rPr>
              <w:t>imodal texts, each pair is to work</w:t>
            </w:r>
            <w:r w:rsidRPr="00F31C43">
              <w:rPr>
                <w:rFonts w:cs="Arial"/>
                <w:sz w:val="20"/>
                <w:szCs w:val="20"/>
              </w:rPr>
              <w:t xml:space="preserve"> with another group to alternate role</w:t>
            </w:r>
            <w:r w:rsidR="00CD2C49">
              <w:rPr>
                <w:rFonts w:cs="Arial"/>
                <w:sz w:val="20"/>
                <w:szCs w:val="20"/>
              </w:rPr>
              <w:noBreakHyphen/>
            </w:r>
            <w:r w:rsidRPr="00F31C43">
              <w:rPr>
                <w:rFonts w:cs="Arial"/>
                <w:sz w:val="20"/>
                <w:szCs w:val="20"/>
              </w:rPr>
              <w:t xml:space="preserve">playing the text’s creators/actors and the press pool interviewing them. The panel will respond to a series of prepared questions from the audience of peers acting as the press pool. </w:t>
            </w:r>
          </w:p>
          <w:p w14:paraId="3A354CD5" w14:textId="70E0BD49" w:rsidR="00B43E9A" w:rsidRDefault="00DB4DA5" w:rsidP="00B43E9A">
            <w:pPr>
              <w:rPr>
                <w:rFonts w:cs="Arial"/>
                <w:sz w:val="20"/>
                <w:szCs w:val="20"/>
              </w:rPr>
            </w:pPr>
            <w:r w:rsidRPr="00F31C43">
              <w:rPr>
                <w:rFonts w:cs="Arial"/>
                <w:sz w:val="20"/>
                <w:szCs w:val="20"/>
              </w:rPr>
              <w:t>Questions for the panel will be based on a teacher-modelled bank of possibilities or produced as a class collaboration. Questions should be adapted to suit the particular presentations viewed.</w:t>
            </w:r>
          </w:p>
          <w:p w14:paraId="5DA9424A" w14:textId="284EEBEF" w:rsidR="00DB4DA5" w:rsidRPr="00F31C43" w:rsidRDefault="00C30C21" w:rsidP="008465DD">
            <w:pPr>
              <w:spacing w:after="0"/>
              <w:rPr>
                <w:rFonts w:cs="Arial"/>
                <w:sz w:val="20"/>
                <w:szCs w:val="20"/>
              </w:rPr>
            </w:pPr>
            <w:r w:rsidRPr="00C30C21">
              <w:rPr>
                <w:rFonts w:cs="Arial"/>
                <w:sz w:val="20"/>
                <w:szCs w:val="20"/>
              </w:rPr>
              <w:t>Panels should allow for</w:t>
            </w:r>
            <w:r w:rsidR="003841D9">
              <w:rPr>
                <w:rFonts w:cs="Arial"/>
                <w:sz w:val="20"/>
                <w:szCs w:val="20"/>
              </w:rPr>
              <w:t xml:space="preserve"> a</w:t>
            </w:r>
            <w:r w:rsidRPr="00C30C21">
              <w:rPr>
                <w:rFonts w:cs="Arial"/>
                <w:sz w:val="20"/>
                <w:szCs w:val="20"/>
              </w:rPr>
              <w:t xml:space="preserve"> </w:t>
            </w:r>
            <w:r w:rsidR="006727BD">
              <w:rPr>
                <w:rFonts w:cs="Arial"/>
                <w:sz w:val="20"/>
                <w:szCs w:val="20"/>
              </w:rPr>
              <w:t>two- to three-</w:t>
            </w:r>
            <w:r w:rsidRPr="00C30C21">
              <w:rPr>
                <w:rFonts w:cs="Arial"/>
                <w:sz w:val="20"/>
                <w:szCs w:val="20"/>
              </w:rPr>
              <w:t>minute discussion per member</w:t>
            </w:r>
            <w:r w:rsidR="00CD2C49">
              <w:rPr>
                <w:rFonts w:cs="Arial"/>
                <w:sz w:val="20"/>
                <w:szCs w:val="20"/>
              </w:rPr>
              <w:t>.</w:t>
            </w:r>
          </w:p>
        </w:tc>
      </w:tr>
      <w:tr w:rsidR="0096525F" w:rsidRPr="0060544B" w14:paraId="1C4000D6" w14:textId="77777777" w:rsidTr="0086155A">
        <w:tc>
          <w:tcPr>
            <w:tcW w:w="1397" w:type="dxa"/>
            <w:shd w:val="clear" w:color="auto" w:fill="auto"/>
            <w:vAlign w:val="center"/>
            <w:hideMark/>
          </w:tcPr>
          <w:p w14:paraId="3DD76FDB"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Examination</w:t>
            </w:r>
          </w:p>
        </w:tc>
        <w:tc>
          <w:tcPr>
            <w:tcW w:w="1562" w:type="dxa"/>
            <w:shd w:val="clear" w:color="auto" w:fill="auto"/>
            <w:vAlign w:val="center"/>
            <w:hideMark/>
          </w:tcPr>
          <w:p w14:paraId="0CEAE9A5"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15%</w:t>
            </w:r>
          </w:p>
        </w:tc>
        <w:tc>
          <w:tcPr>
            <w:tcW w:w="1711" w:type="dxa"/>
            <w:shd w:val="clear" w:color="auto" w:fill="auto"/>
            <w:vAlign w:val="center"/>
            <w:hideMark/>
          </w:tcPr>
          <w:p w14:paraId="2B12248D" w14:textId="1D2D593B" w:rsidR="00DB4DA5" w:rsidRPr="00F31C43" w:rsidRDefault="00530CD7"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Week</w:t>
            </w:r>
            <w:r w:rsidR="008465DD">
              <w:rPr>
                <w:rFonts w:ascii="Calibri" w:eastAsia="Times New Roman" w:hAnsi="Calibri" w:cs="Calibri"/>
                <w:color w:val="000000"/>
                <w:sz w:val="20"/>
                <w:szCs w:val="20"/>
                <w:lang w:eastAsia="en-AU"/>
              </w:rPr>
              <w:t>s</w:t>
            </w:r>
            <w:r>
              <w:rPr>
                <w:rFonts w:ascii="Calibri" w:eastAsia="Times New Roman" w:hAnsi="Calibri" w:cs="Calibri"/>
                <w:color w:val="000000"/>
                <w:sz w:val="20"/>
                <w:szCs w:val="20"/>
                <w:lang w:eastAsia="en-AU"/>
              </w:rPr>
              <w:t xml:space="preserve"> 14</w:t>
            </w:r>
            <w:r w:rsidR="008465DD">
              <w:rPr>
                <w:rFonts w:ascii="Calibri" w:eastAsia="Times New Roman" w:hAnsi="Calibri" w:cs="Calibri"/>
                <w:color w:val="000000"/>
                <w:sz w:val="20"/>
                <w:szCs w:val="20"/>
                <w:lang w:eastAsia="en-AU"/>
              </w:rPr>
              <w:t>–</w:t>
            </w:r>
            <w:r>
              <w:rPr>
                <w:rFonts w:ascii="Calibri" w:eastAsia="Times New Roman" w:hAnsi="Calibri" w:cs="Calibri"/>
                <w:color w:val="000000"/>
                <w:sz w:val="20"/>
                <w:szCs w:val="20"/>
                <w:lang w:eastAsia="en-AU"/>
              </w:rPr>
              <w:t>15</w:t>
            </w:r>
          </w:p>
        </w:tc>
        <w:tc>
          <w:tcPr>
            <w:tcW w:w="2071" w:type="dxa"/>
            <w:shd w:val="clear" w:color="auto" w:fill="auto"/>
            <w:hideMark/>
          </w:tcPr>
          <w:p w14:paraId="7211053E" w14:textId="77777777" w:rsidR="00DB4DA5" w:rsidRPr="00F31C43" w:rsidRDefault="00DB4DA5" w:rsidP="0086155A">
            <w:pPr>
              <w:spacing w:after="0"/>
              <w:rPr>
                <w:rFonts w:ascii="Calibri" w:eastAsia="Times New Roman" w:hAnsi="Calibri" w:cs="Calibri"/>
                <w:color w:val="000000"/>
                <w:sz w:val="20"/>
                <w:szCs w:val="20"/>
                <w:lang w:eastAsia="en-AU"/>
              </w:rPr>
            </w:pPr>
          </w:p>
        </w:tc>
        <w:tc>
          <w:tcPr>
            <w:tcW w:w="7245" w:type="dxa"/>
            <w:shd w:val="clear" w:color="auto" w:fill="auto"/>
            <w:hideMark/>
          </w:tcPr>
          <w:p w14:paraId="12031B6E" w14:textId="6FC4E3CE" w:rsidR="00DB4DA5" w:rsidRPr="00F31C43" w:rsidRDefault="00294E21" w:rsidP="000268AE">
            <w:pPr>
              <w:spacing w:after="0"/>
              <w:rPr>
                <w:rFonts w:ascii="Calibri" w:eastAsia="Times New Roman" w:hAnsi="Calibri" w:cs="Calibri"/>
                <w:b/>
                <w:color w:val="000000"/>
                <w:sz w:val="20"/>
                <w:szCs w:val="20"/>
                <w:lang w:eastAsia="en-AU"/>
              </w:rPr>
            </w:pPr>
            <w:r w:rsidRPr="00F31C43">
              <w:rPr>
                <w:rFonts w:ascii="Calibri" w:eastAsia="Times New Roman" w:hAnsi="Calibri" w:cs="Calibri"/>
                <w:b/>
                <w:color w:val="000000"/>
                <w:sz w:val="20"/>
                <w:szCs w:val="20"/>
                <w:lang w:eastAsia="en-AU"/>
              </w:rPr>
              <w:t>Task 7</w:t>
            </w:r>
            <w:r w:rsidR="008465DD">
              <w:rPr>
                <w:rFonts w:ascii="Calibri" w:eastAsia="Times New Roman" w:hAnsi="Calibri" w:cs="Calibri"/>
                <w:b/>
                <w:color w:val="000000"/>
                <w:sz w:val="20"/>
                <w:szCs w:val="20"/>
                <w:lang w:eastAsia="en-AU"/>
              </w:rPr>
              <w:t xml:space="preserve"> –</w:t>
            </w:r>
            <w:r w:rsidR="00DB4DA5" w:rsidRPr="00F31C43">
              <w:rPr>
                <w:rFonts w:ascii="Calibri" w:eastAsia="Times New Roman" w:hAnsi="Calibri" w:cs="Calibri"/>
                <w:b/>
                <w:color w:val="000000"/>
                <w:sz w:val="20"/>
                <w:szCs w:val="20"/>
                <w:lang w:eastAsia="en-AU"/>
              </w:rPr>
              <w:t xml:space="preserve"> </w:t>
            </w:r>
            <w:r w:rsidRPr="00F31C43">
              <w:rPr>
                <w:rFonts w:ascii="Calibri" w:eastAsia="Times New Roman" w:hAnsi="Calibri" w:cs="Calibri"/>
                <w:b/>
                <w:color w:val="000000"/>
                <w:sz w:val="20"/>
                <w:szCs w:val="20"/>
                <w:lang w:eastAsia="en-AU"/>
              </w:rPr>
              <w:t>Semester One exam</w:t>
            </w:r>
            <w:r w:rsidR="009D7691">
              <w:rPr>
                <w:rFonts w:ascii="Calibri" w:eastAsia="Times New Roman" w:hAnsi="Calibri" w:cs="Calibri"/>
                <w:b/>
                <w:color w:val="000000"/>
                <w:sz w:val="20"/>
                <w:szCs w:val="20"/>
                <w:lang w:eastAsia="en-AU"/>
              </w:rPr>
              <w:t>ination</w:t>
            </w:r>
          </w:p>
        </w:tc>
      </w:tr>
      <w:tr w:rsidR="0096525F" w:rsidRPr="0060544B" w14:paraId="1FCAF5C0" w14:textId="77777777" w:rsidTr="0086155A">
        <w:tc>
          <w:tcPr>
            <w:tcW w:w="1397" w:type="dxa"/>
            <w:shd w:val="clear" w:color="auto" w:fill="auto"/>
            <w:vAlign w:val="center"/>
            <w:hideMark/>
          </w:tcPr>
          <w:p w14:paraId="5E6CDC38"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Responding</w:t>
            </w:r>
          </w:p>
        </w:tc>
        <w:tc>
          <w:tcPr>
            <w:tcW w:w="1562" w:type="dxa"/>
            <w:shd w:val="clear" w:color="auto" w:fill="auto"/>
            <w:vAlign w:val="center"/>
            <w:hideMark/>
          </w:tcPr>
          <w:p w14:paraId="11493F51" w14:textId="77777777"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10%</w:t>
            </w:r>
          </w:p>
        </w:tc>
        <w:tc>
          <w:tcPr>
            <w:tcW w:w="1711" w:type="dxa"/>
            <w:shd w:val="clear" w:color="auto" w:fill="auto"/>
            <w:vAlign w:val="center"/>
            <w:hideMark/>
          </w:tcPr>
          <w:p w14:paraId="4AD3A8F5" w14:textId="595F01AC" w:rsidR="008C3BDF"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16</w:t>
            </w:r>
          </w:p>
          <w:p w14:paraId="420EBA47" w14:textId="2CCFF90E" w:rsidR="00DB4DA5" w:rsidRPr="00F31C43" w:rsidRDefault="00294E21"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19</w:t>
            </w:r>
          </w:p>
        </w:tc>
        <w:tc>
          <w:tcPr>
            <w:tcW w:w="2071" w:type="dxa"/>
            <w:shd w:val="clear" w:color="auto" w:fill="auto"/>
            <w:hideMark/>
          </w:tcPr>
          <w:p w14:paraId="4A0D03F1" w14:textId="76BDF43B" w:rsidR="00DB4DA5" w:rsidRPr="009362AB" w:rsidRDefault="005741CE" w:rsidP="0086155A">
            <w:pPr>
              <w:tabs>
                <w:tab w:val="left" w:pos="-851"/>
                <w:tab w:val="left" w:pos="720"/>
              </w:tabs>
              <w:spacing w:after="0"/>
              <w:ind w:right="-27"/>
              <w:outlineLvl w:val="0"/>
              <w:rPr>
                <w:rFonts w:eastAsia="Times New Roman" w:cs="Arial"/>
                <w:bCs/>
                <w:sz w:val="20"/>
                <w:szCs w:val="20"/>
              </w:rPr>
            </w:pPr>
            <w:r w:rsidRPr="00494039">
              <w:rPr>
                <w:rFonts w:eastAsia="Times New Roman" w:cs="Arial"/>
                <w:bCs/>
                <w:sz w:val="20"/>
                <w:szCs w:val="20"/>
              </w:rPr>
              <w:t>Comparing texts</w:t>
            </w:r>
            <w:r w:rsidR="009E5F50">
              <w:rPr>
                <w:rFonts w:eastAsia="Times New Roman" w:cs="Arial"/>
                <w:bCs/>
                <w:sz w:val="20"/>
                <w:szCs w:val="20"/>
              </w:rPr>
              <w:t>;</w:t>
            </w:r>
            <w:r w:rsidRPr="00494039">
              <w:rPr>
                <w:rFonts w:eastAsia="Times New Roman" w:cs="Arial"/>
                <w:bCs/>
                <w:sz w:val="20"/>
                <w:szCs w:val="20"/>
              </w:rPr>
              <w:t xml:space="preserve"> analysis of style</w:t>
            </w:r>
            <w:r w:rsidR="000268AE">
              <w:rPr>
                <w:rFonts w:eastAsia="Times New Roman" w:cs="Arial"/>
                <w:bCs/>
                <w:sz w:val="20"/>
                <w:szCs w:val="20"/>
              </w:rPr>
              <w:t>,</w:t>
            </w:r>
            <w:r w:rsidRPr="00494039">
              <w:rPr>
                <w:rFonts w:eastAsia="Times New Roman" w:cs="Arial"/>
                <w:bCs/>
                <w:sz w:val="20"/>
                <w:szCs w:val="20"/>
              </w:rPr>
              <w:t xml:space="preserve"> structure, voice</w:t>
            </w:r>
            <w:r w:rsidR="000268AE">
              <w:rPr>
                <w:rFonts w:eastAsia="Times New Roman" w:cs="Arial"/>
                <w:bCs/>
                <w:sz w:val="20"/>
                <w:szCs w:val="20"/>
              </w:rPr>
              <w:t xml:space="preserve"> and</w:t>
            </w:r>
            <w:r w:rsidRPr="00494039">
              <w:rPr>
                <w:rFonts w:eastAsia="Times New Roman" w:cs="Arial"/>
                <w:bCs/>
                <w:sz w:val="20"/>
                <w:szCs w:val="20"/>
              </w:rPr>
              <w:t xml:space="preserve"> purpose; compar</w:t>
            </w:r>
            <w:r w:rsidR="000268AE">
              <w:rPr>
                <w:rFonts w:eastAsia="Times New Roman" w:cs="Arial"/>
                <w:bCs/>
                <w:sz w:val="20"/>
                <w:szCs w:val="20"/>
              </w:rPr>
              <w:t>ing</w:t>
            </w:r>
            <w:r w:rsidRPr="00494039">
              <w:rPr>
                <w:rFonts w:eastAsia="Times New Roman" w:cs="Arial"/>
                <w:bCs/>
                <w:sz w:val="20"/>
                <w:szCs w:val="20"/>
              </w:rPr>
              <w:t xml:space="preserve"> texts in a variety of contexts</w:t>
            </w:r>
            <w:r w:rsidR="000268AE">
              <w:rPr>
                <w:rFonts w:eastAsia="Times New Roman" w:cs="Arial"/>
                <w:bCs/>
                <w:sz w:val="20"/>
                <w:szCs w:val="20"/>
              </w:rPr>
              <w:t>;</w:t>
            </w:r>
            <w:r w:rsidRPr="00494039">
              <w:rPr>
                <w:rFonts w:eastAsia="Times New Roman" w:cs="Arial"/>
                <w:bCs/>
                <w:sz w:val="20"/>
                <w:szCs w:val="20"/>
              </w:rPr>
              <w:t xml:space="preserve"> explain</w:t>
            </w:r>
            <w:r w:rsidR="000268AE">
              <w:rPr>
                <w:rFonts w:eastAsia="Times New Roman" w:cs="Arial"/>
                <w:bCs/>
                <w:sz w:val="20"/>
                <w:szCs w:val="20"/>
              </w:rPr>
              <w:t>ing</w:t>
            </w:r>
            <w:r w:rsidRPr="00494039">
              <w:rPr>
                <w:rFonts w:eastAsia="Times New Roman" w:cs="Arial"/>
                <w:bCs/>
                <w:sz w:val="20"/>
                <w:szCs w:val="20"/>
              </w:rPr>
              <w:t xml:space="preserve"> the relationship between purpose and context</w:t>
            </w:r>
          </w:p>
        </w:tc>
        <w:tc>
          <w:tcPr>
            <w:tcW w:w="7245" w:type="dxa"/>
            <w:shd w:val="clear" w:color="auto" w:fill="auto"/>
            <w:hideMark/>
          </w:tcPr>
          <w:p w14:paraId="6CF45B7D" w14:textId="61B0F06C" w:rsidR="004D43FC" w:rsidRPr="004D43FC" w:rsidRDefault="00294E21" w:rsidP="0001769B">
            <w:pPr>
              <w:tabs>
                <w:tab w:val="left" w:pos="-851"/>
                <w:tab w:val="left" w:pos="709"/>
              </w:tabs>
              <w:spacing w:after="0"/>
              <w:outlineLvl w:val="0"/>
              <w:rPr>
                <w:rFonts w:ascii="Calibri" w:eastAsia="Times New Roman" w:hAnsi="Calibri" w:cs="Arial"/>
                <w:b/>
                <w:bCs/>
              </w:rPr>
            </w:pPr>
            <w:r w:rsidRPr="00F31C43">
              <w:rPr>
                <w:rFonts w:cs="Arial"/>
                <w:b/>
                <w:sz w:val="20"/>
                <w:szCs w:val="20"/>
              </w:rPr>
              <w:t>Task 4</w:t>
            </w:r>
            <w:r w:rsidR="008465DD">
              <w:rPr>
                <w:rFonts w:cs="Arial"/>
                <w:b/>
                <w:sz w:val="20"/>
                <w:szCs w:val="20"/>
              </w:rPr>
              <w:t xml:space="preserve"> –</w:t>
            </w:r>
            <w:r w:rsidR="004315DA">
              <w:rPr>
                <w:rFonts w:cs="Arial"/>
                <w:b/>
                <w:sz w:val="20"/>
                <w:szCs w:val="20"/>
              </w:rPr>
              <w:t xml:space="preserve"> </w:t>
            </w:r>
            <w:r w:rsidR="008859BE">
              <w:rPr>
                <w:rFonts w:cs="Arial"/>
                <w:b/>
                <w:sz w:val="20"/>
                <w:szCs w:val="20"/>
              </w:rPr>
              <w:t>In-class essay</w:t>
            </w:r>
          </w:p>
          <w:p w14:paraId="4187E243" w14:textId="553B3EB5" w:rsidR="00294E21" w:rsidRPr="00F31C43" w:rsidRDefault="00294E21" w:rsidP="00B71496">
            <w:pPr>
              <w:spacing w:after="0"/>
              <w:rPr>
                <w:rFonts w:cs="Arial"/>
                <w:sz w:val="20"/>
                <w:szCs w:val="20"/>
              </w:rPr>
            </w:pPr>
            <w:r w:rsidRPr="00F31C43">
              <w:rPr>
                <w:rFonts w:cs="Arial"/>
                <w:sz w:val="20"/>
                <w:szCs w:val="20"/>
              </w:rPr>
              <w:t xml:space="preserve">Write a comparative analytical essay responding to </w:t>
            </w:r>
            <w:r w:rsidRPr="008B044B">
              <w:rPr>
                <w:rFonts w:cs="Arial"/>
                <w:b/>
                <w:bCs/>
                <w:sz w:val="20"/>
                <w:szCs w:val="20"/>
              </w:rPr>
              <w:t>one</w:t>
            </w:r>
            <w:r w:rsidRPr="00F31C43">
              <w:rPr>
                <w:rFonts w:cs="Arial"/>
                <w:sz w:val="20"/>
                <w:szCs w:val="20"/>
              </w:rPr>
              <w:t xml:space="preserve"> of the following questions with reference to two studied texts.</w:t>
            </w:r>
          </w:p>
          <w:p w14:paraId="3D9E672C" w14:textId="4577D0FB" w:rsidR="00294E21" w:rsidRDefault="00294E21" w:rsidP="00B71496">
            <w:pPr>
              <w:numPr>
                <w:ilvl w:val="0"/>
                <w:numId w:val="14"/>
              </w:numPr>
              <w:spacing w:after="0"/>
              <w:rPr>
                <w:rFonts w:cs="Arial"/>
                <w:sz w:val="20"/>
                <w:szCs w:val="20"/>
              </w:rPr>
            </w:pPr>
            <w:r w:rsidRPr="00F31C43">
              <w:rPr>
                <w:rFonts w:cs="Arial"/>
                <w:sz w:val="20"/>
                <w:szCs w:val="20"/>
              </w:rPr>
              <w:t>Compare the effects of style and structure on the construction of voice within two studied texts.</w:t>
            </w:r>
          </w:p>
          <w:p w14:paraId="2098FFD5" w14:textId="13F34055" w:rsidR="00032F01" w:rsidRPr="0001769B" w:rsidRDefault="00032F01" w:rsidP="00B43E9A">
            <w:pPr>
              <w:spacing w:after="0"/>
              <w:ind w:left="360"/>
              <w:rPr>
                <w:rFonts w:cs="Arial"/>
                <w:b/>
                <w:bCs/>
                <w:sz w:val="20"/>
                <w:szCs w:val="20"/>
              </w:rPr>
            </w:pPr>
            <w:r w:rsidRPr="0001769B">
              <w:rPr>
                <w:rFonts w:cs="Arial"/>
                <w:b/>
                <w:bCs/>
                <w:sz w:val="20"/>
                <w:szCs w:val="20"/>
              </w:rPr>
              <w:t>or</w:t>
            </w:r>
          </w:p>
          <w:p w14:paraId="30614CC5" w14:textId="23ADB2C1" w:rsidR="00DB4DA5" w:rsidRPr="00F31C43" w:rsidRDefault="00294E21" w:rsidP="00B71496">
            <w:pPr>
              <w:numPr>
                <w:ilvl w:val="0"/>
                <w:numId w:val="14"/>
              </w:numPr>
              <w:spacing w:after="0"/>
              <w:rPr>
                <w:rFonts w:ascii="Calibri" w:eastAsia="Times New Roman" w:hAnsi="Calibri" w:cs="Calibri"/>
                <w:color w:val="000000"/>
                <w:sz w:val="20"/>
                <w:szCs w:val="20"/>
                <w:lang w:eastAsia="en-AU"/>
              </w:rPr>
            </w:pPr>
            <w:r w:rsidRPr="00F31C43">
              <w:rPr>
                <w:rFonts w:cs="Arial"/>
                <w:sz w:val="20"/>
                <w:szCs w:val="20"/>
              </w:rPr>
              <w:t xml:space="preserve">Compare the relationship between purpose and context within two </w:t>
            </w:r>
            <w:r w:rsidR="00B0027A">
              <w:rPr>
                <w:rFonts w:cs="Arial"/>
                <w:sz w:val="20"/>
                <w:szCs w:val="20"/>
              </w:rPr>
              <w:t xml:space="preserve">studied </w:t>
            </w:r>
            <w:r w:rsidRPr="00F31C43">
              <w:rPr>
                <w:rFonts w:cs="Arial"/>
                <w:sz w:val="20"/>
                <w:szCs w:val="20"/>
              </w:rPr>
              <w:t>texts.</w:t>
            </w:r>
            <w:r w:rsidR="008C3BDF" w:rsidRPr="00F31C43" w:rsidDel="008C3BDF">
              <w:rPr>
                <w:rFonts w:cs="Arial"/>
                <w:sz w:val="20"/>
                <w:szCs w:val="20"/>
              </w:rPr>
              <w:t xml:space="preserve"> </w:t>
            </w:r>
          </w:p>
        </w:tc>
      </w:tr>
      <w:tr w:rsidR="0096525F" w:rsidRPr="0060544B" w14:paraId="04AB015D" w14:textId="77777777" w:rsidTr="0086155A">
        <w:tc>
          <w:tcPr>
            <w:tcW w:w="1397" w:type="dxa"/>
            <w:shd w:val="clear" w:color="auto" w:fill="auto"/>
            <w:vAlign w:val="center"/>
            <w:hideMark/>
          </w:tcPr>
          <w:p w14:paraId="48427937" w14:textId="36C821D3" w:rsidR="00294E21" w:rsidRPr="00F31C43" w:rsidRDefault="004D43FC" w:rsidP="0086155A">
            <w:pPr>
              <w:pageBreakBefore/>
              <w:spacing w:after="0"/>
              <w:jc w:val="center"/>
              <w:rPr>
                <w:rFonts w:ascii="Calibri" w:eastAsia="Times New Roman" w:hAnsi="Calibri" w:cs="Calibri"/>
                <w:color w:val="000000"/>
                <w:sz w:val="20"/>
                <w:szCs w:val="20"/>
                <w:lang w:eastAsia="en-AU"/>
              </w:rPr>
            </w:pPr>
            <w:r w:rsidRPr="004D43FC">
              <w:rPr>
                <w:rFonts w:ascii="Calibri" w:eastAsia="Times New Roman" w:hAnsi="Calibri" w:cs="Calibri"/>
                <w:color w:val="000000"/>
                <w:sz w:val="20"/>
                <w:szCs w:val="20"/>
                <w:lang w:eastAsia="en-AU"/>
              </w:rPr>
              <w:lastRenderedPageBreak/>
              <w:t>Responding</w:t>
            </w:r>
          </w:p>
        </w:tc>
        <w:tc>
          <w:tcPr>
            <w:tcW w:w="1562" w:type="dxa"/>
            <w:shd w:val="clear" w:color="auto" w:fill="auto"/>
            <w:vAlign w:val="center"/>
            <w:hideMark/>
          </w:tcPr>
          <w:p w14:paraId="3931067D" w14:textId="5D3EA460" w:rsidR="00294E21" w:rsidRPr="00F31C43" w:rsidRDefault="004D43FC"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10%</w:t>
            </w:r>
          </w:p>
        </w:tc>
        <w:tc>
          <w:tcPr>
            <w:tcW w:w="1711" w:type="dxa"/>
            <w:shd w:val="clear" w:color="auto" w:fill="auto"/>
            <w:vAlign w:val="center"/>
            <w:hideMark/>
          </w:tcPr>
          <w:p w14:paraId="63CB9EDF" w14:textId="4CC2F326" w:rsidR="008C3BDF"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20</w:t>
            </w:r>
          </w:p>
          <w:p w14:paraId="28D2C0EE" w14:textId="6DF6C741" w:rsidR="00294E21" w:rsidRPr="00F31C43"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Due: Week 23</w:t>
            </w:r>
          </w:p>
        </w:tc>
        <w:tc>
          <w:tcPr>
            <w:tcW w:w="2071" w:type="dxa"/>
            <w:shd w:val="clear" w:color="auto" w:fill="auto"/>
            <w:hideMark/>
          </w:tcPr>
          <w:p w14:paraId="0069F823" w14:textId="15AE8F08" w:rsidR="00294E21" w:rsidRPr="00201693" w:rsidRDefault="00201693" w:rsidP="0043769E">
            <w:pPr>
              <w:spacing w:after="0"/>
              <w:rPr>
                <w:sz w:val="20"/>
                <w:szCs w:val="20"/>
              </w:rPr>
            </w:pPr>
            <w:r w:rsidRPr="00494039">
              <w:rPr>
                <w:rFonts w:eastAsia="Times New Roman" w:cs="Arial"/>
                <w:bCs/>
                <w:sz w:val="20"/>
                <w:szCs w:val="20"/>
              </w:rPr>
              <w:t>Contexts, language features, text structures, stylistic choices, perspectives, interpretations, analysis, experimenting with multimodal devices, reflect, respond, attitudes, ideas, representation; critically examining how and why texts position readers and viewers; evaluating the effectiveness of texts in representing ideas, attitudes and voices</w:t>
            </w:r>
            <w:r w:rsidRPr="00201693" w:rsidDel="00201693">
              <w:rPr>
                <w:sz w:val="20"/>
                <w:szCs w:val="20"/>
              </w:rPr>
              <w:t xml:space="preserve"> </w:t>
            </w:r>
          </w:p>
        </w:tc>
        <w:tc>
          <w:tcPr>
            <w:tcW w:w="7245" w:type="dxa"/>
            <w:shd w:val="clear" w:color="auto" w:fill="auto"/>
            <w:hideMark/>
          </w:tcPr>
          <w:p w14:paraId="30E51614" w14:textId="72DBE247" w:rsidR="00294E21" w:rsidRPr="00734D64" w:rsidRDefault="00294E21" w:rsidP="0001769B">
            <w:pPr>
              <w:spacing w:after="0" w:line="240" w:lineRule="auto"/>
              <w:rPr>
                <w:rFonts w:cs="Arial"/>
                <w:b/>
                <w:sz w:val="20"/>
                <w:szCs w:val="20"/>
              </w:rPr>
            </w:pPr>
            <w:r w:rsidRPr="00734D64">
              <w:rPr>
                <w:rFonts w:cs="Arial"/>
                <w:b/>
                <w:sz w:val="20"/>
                <w:szCs w:val="20"/>
              </w:rPr>
              <w:t>Task 5</w:t>
            </w:r>
            <w:r w:rsidR="008465DD">
              <w:rPr>
                <w:rFonts w:cs="Arial"/>
                <w:b/>
                <w:sz w:val="20"/>
                <w:szCs w:val="20"/>
              </w:rPr>
              <w:t xml:space="preserve"> –</w:t>
            </w:r>
            <w:r w:rsidRPr="00734D64">
              <w:rPr>
                <w:rFonts w:cs="Arial"/>
                <w:b/>
                <w:sz w:val="20"/>
                <w:szCs w:val="20"/>
              </w:rPr>
              <w:t xml:space="preserve"> </w:t>
            </w:r>
            <w:r w:rsidR="008C3BDF" w:rsidRPr="008C3BDF">
              <w:rPr>
                <w:rFonts w:cs="Arial"/>
                <w:b/>
                <w:sz w:val="20"/>
                <w:szCs w:val="20"/>
              </w:rPr>
              <w:t>Oral presentation</w:t>
            </w:r>
            <w:r w:rsidR="00A90EF4">
              <w:rPr>
                <w:rFonts w:cs="Arial"/>
                <w:b/>
                <w:sz w:val="20"/>
                <w:szCs w:val="20"/>
              </w:rPr>
              <w:t xml:space="preserve"> </w:t>
            </w:r>
          </w:p>
          <w:p w14:paraId="06A7AF2D" w14:textId="7884AD82" w:rsidR="005741CE" w:rsidRPr="00494039" w:rsidRDefault="005741CE" w:rsidP="0001769B">
            <w:pPr>
              <w:spacing w:after="0" w:line="240" w:lineRule="auto"/>
              <w:contextualSpacing/>
              <w:rPr>
                <w:sz w:val="20"/>
                <w:szCs w:val="20"/>
              </w:rPr>
            </w:pPr>
            <w:r w:rsidRPr="00494039">
              <w:rPr>
                <w:b/>
                <w:sz w:val="20"/>
                <w:szCs w:val="20"/>
              </w:rPr>
              <w:t>Part A:</w:t>
            </w:r>
            <w:r w:rsidRPr="00494039">
              <w:rPr>
                <w:sz w:val="20"/>
                <w:szCs w:val="20"/>
              </w:rPr>
              <w:t xml:space="preserve"> </w:t>
            </w:r>
            <w:r w:rsidRPr="00295F90">
              <w:rPr>
                <w:b/>
                <w:bCs/>
                <w:sz w:val="20"/>
                <w:szCs w:val="20"/>
              </w:rPr>
              <w:t>Individual director’s/writer’s commentary (5</w:t>
            </w:r>
            <w:r w:rsidR="008F68C9" w:rsidRPr="00295F90">
              <w:rPr>
                <w:b/>
                <w:bCs/>
                <w:sz w:val="20"/>
                <w:szCs w:val="20"/>
              </w:rPr>
              <w:t>–</w:t>
            </w:r>
            <w:r w:rsidRPr="00295F90">
              <w:rPr>
                <w:b/>
                <w:bCs/>
                <w:sz w:val="20"/>
                <w:szCs w:val="20"/>
              </w:rPr>
              <w:t>7 minutes)</w:t>
            </w:r>
          </w:p>
          <w:p w14:paraId="6B78EB85" w14:textId="1B9FBA36" w:rsidR="005741CE" w:rsidRPr="00494039" w:rsidRDefault="005741CE" w:rsidP="0001769B">
            <w:pPr>
              <w:spacing w:line="240" w:lineRule="auto"/>
              <w:rPr>
                <w:rFonts w:ascii="Calibri" w:eastAsia="Calibri" w:hAnsi="Calibri"/>
                <w:sz w:val="20"/>
                <w:szCs w:val="20"/>
              </w:rPr>
            </w:pPr>
            <w:r w:rsidRPr="00494039" w:rsidDel="008977D6">
              <w:rPr>
                <w:rFonts w:ascii="Calibri" w:eastAsia="Calibri" w:hAnsi="Calibri"/>
                <w:sz w:val="20"/>
                <w:szCs w:val="20"/>
              </w:rPr>
              <w:t>A</w:t>
            </w:r>
            <w:r w:rsidRPr="00494039">
              <w:rPr>
                <w:rFonts w:ascii="Calibri" w:eastAsia="Calibri" w:hAnsi="Calibri"/>
                <w:sz w:val="20"/>
                <w:szCs w:val="20"/>
              </w:rPr>
              <w:t xml:space="preserve">fter the study of a class text, </w:t>
            </w:r>
            <w:r w:rsidR="00841AB2">
              <w:rPr>
                <w:rFonts w:ascii="Calibri" w:eastAsia="Calibri" w:hAnsi="Calibri"/>
                <w:sz w:val="20"/>
                <w:szCs w:val="20"/>
              </w:rPr>
              <w:t xml:space="preserve">you will be </w:t>
            </w:r>
            <w:r w:rsidRPr="00494039">
              <w:rPr>
                <w:rFonts w:ascii="Calibri" w:eastAsia="Calibri" w:hAnsi="Calibri"/>
                <w:sz w:val="20"/>
                <w:szCs w:val="20"/>
              </w:rPr>
              <w:t>issued with a distinc</w:t>
            </w:r>
            <w:r w:rsidRPr="00494039" w:rsidDel="008977D6">
              <w:rPr>
                <w:rFonts w:ascii="Calibri" w:eastAsia="Calibri" w:hAnsi="Calibri"/>
                <w:sz w:val="20"/>
                <w:szCs w:val="20"/>
              </w:rPr>
              <w:t>t part</w:t>
            </w:r>
            <w:r w:rsidRPr="00494039">
              <w:rPr>
                <w:rFonts w:ascii="Calibri" w:eastAsia="Calibri" w:hAnsi="Calibri"/>
                <w:sz w:val="20"/>
                <w:szCs w:val="20"/>
              </w:rPr>
              <w:t xml:space="preserve"> of the text </w:t>
            </w:r>
            <w:r w:rsidR="00032F01">
              <w:rPr>
                <w:rFonts w:ascii="Calibri" w:eastAsia="Calibri" w:hAnsi="Calibri"/>
                <w:sz w:val="20"/>
                <w:szCs w:val="20"/>
              </w:rPr>
              <w:t xml:space="preserve">as </w:t>
            </w:r>
            <w:r w:rsidR="00841AB2">
              <w:rPr>
                <w:rFonts w:ascii="Calibri" w:eastAsia="Calibri" w:hAnsi="Calibri"/>
                <w:sz w:val="20"/>
                <w:szCs w:val="20"/>
              </w:rPr>
              <w:t>your</w:t>
            </w:r>
            <w:r w:rsidR="00841AB2" w:rsidRPr="00494039">
              <w:rPr>
                <w:rFonts w:ascii="Calibri" w:eastAsia="Calibri" w:hAnsi="Calibri"/>
                <w:sz w:val="20"/>
                <w:szCs w:val="20"/>
              </w:rPr>
              <w:t xml:space="preserve"> </w:t>
            </w:r>
            <w:r w:rsidRPr="00494039">
              <w:rPr>
                <w:rFonts w:ascii="Calibri" w:eastAsia="Calibri" w:hAnsi="Calibri"/>
                <w:sz w:val="20"/>
                <w:szCs w:val="20"/>
              </w:rPr>
              <w:t>focus</w:t>
            </w:r>
            <w:r w:rsidR="000268AE">
              <w:rPr>
                <w:rFonts w:ascii="Calibri" w:eastAsia="Calibri" w:hAnsi="Calibri"/>
                <w:sz w:val="20"/>
                <w:szCs w:val="20"/>
              </w:rPr>
              <w:t>.</w:t>
            </w:r>
            <w:r w:rsidR="00032F01">
              <w:rPr>
                <w:rFonts w:ascii="Calibri" w:eastAsia="Calibri" w:hAnsi="Calibri"/>
                <w:sz w:val="20"/>
                <w:szCs w:val="20"/>
              </w:rPr>
              <w:t xml:space="preserve"> </w:t>
            </w:r>
            <w:r w:rsidR="00841AB2">
              <w:rPr>
                <w:rFonts w:ascii="Calibri" w:eastAsia="Calibri" w:hAnsi="Calibri"/>
                <w:sz w:val="20"/>
                <w:szCs w:val="20"/>
              </w:rPr>
              <w:t>T</w:t>
            </w:r>
            <w:r w:rsidRPr="00494039">
              <w:rPr>
                <w:rFonts w:ascii="Calibri" w:eastAsia="Calibri" w:hAnsi="Calibri"/>
                <w:sz w:val="20"/>
                <w:szCs w:val="20"/>
              </w:rPr>
              <w:t xml:space="preserve">ake on the persona of the director/creator/author and provide a commentary on how </w:t>
            </w:r>
            <w:r w:rsidR="00841AB2">
              <w:rPr>
                <w:rFonts w:ascii="Calibri" w:eastAsia="Calibri" w:hAnsi="Calibri"/>
                <w:sz w:val="20"/>
                <w:szCs w:val="20"/>
              </w:rPr>
              <w:t>you</w:t>
            </w:r>
            <w:r w:rsidR="00841AB2" w:rsidRPr="00494039">
              <w:rPr>
                <w:rFonts w:ascii="Calibri" w:eastAsia="Calibri" w:hAnsi="Calibri"/>
                <w:sz w:val="20"/>
                <w:szCs w:val="20"/>
              </w:rPr>
              <w:t xml:space="preserve"> </w:t>
            </w:r>
            <w:r w:rsidRPr="00494039">
              <w:rPr>
                <w:rFonts w:ascii="Calibri" w:eastAsia="Calibri" w:hAnsi="Calibri"/>
                <w:sz w:val="20"/>
                <w:szCs w:val="20"/>
              </w:rPr>
              <w:t xml:space="preserve">used language features, text structures and stylistic choices to shape perspectives and interpretations (positioning of viewers and readers). </w:t>
            </w:r>
            <w:r w:rsidR="00841AB2">
              <w:rPr>
                <w:rFonts w:ascii="Calibri" w:eastAsia="Calibri" w:hAnsi="Calibri"/>
                <w:sz w:val="20"/>
                <w:szCs w:val="20"/>
              </w:rPr>
              <w:t>You</w:t>
            </w:r>
            <w:r w:rsidR="00841AB2" w:rsidRPr="00494039">
              <w:rPr>
                <w:rFonts w:ascii="Calibri" w:eastAsia="Calibri" w:hAnsi="Calibri"/>
                <w:sz w:val="20"/>
                <w:szCs w:val="20"/>
              </w:rPr>
              <w:t xml:space="preserve"> </w:t>
            </w:r>
            <w:r w:rsidRPr="00494039">
              <w:rPr>
                <w:rFonts w:ascii="Calibri" w:eastAsia="Calibri" w:hAnsi="Calibri"/>
                <w:sz w:val="20"/>
                <w:szCs w:val="20"/>
              </w:rPr>
              <w:t>are also to analyse how the context of production influenced/affected the construction of the text</w:t>
            </w:r>
            <w:r w:rsidR="000268AE">
              <w:rPr>
                <w:rFonts w:ascii="Calibri" w:eastAsia="Calibri" w:hAnsi="Calibri"/>
                <w:sz w:val="20"/>
                <w:szCs w:val="20"/>
              </w:rPr>
              <w:t>.</w:t>
            </w:r>
          </w:p>
          <w:p w14:paraId="18F04CEC" w14:textId="6E552708" w:rsidR="005741CE" w:rsidRPr="00494039" w:rsidRDefault="005741CE" w:rsidP="0001769B">
            <w:pPr>
              <w:spacing w:line="240" w:lineRule="auto"/>
              <w:rPr>
                <w:rFonts w:ascii="Calibri" w:eastAsia="Calibri" w:hAnsi="Calibri"/>
                <w:sz w:val="20"/>
                <w:szCs w:val="20"/>
              </w:rPr>
            </w:pPr>
            <w:r w:rsidRPr="00494039">
              <w:rPr>
                <w:rFonts w:ascii="Calibri" w:eastAsia="Calibri" w:hAnsi="Calibri"/>
                <w:sz w:val="20"/>
                <w:szCs w:val="20"/>
              </w:rPr>
              <w:t xml:space="preserve">This commentary may be delivered in a form of </w:t>
            </w:r>
            <w:r w:rsidR="00841AB2">
              <w:rPr>
                <w:rFonts w:ascii="Calibri" w:eastAsia="Calibri" w:hAnsi="Calibri"/>
                <w:sz w:val="20"/>
                <w:szCs w:val="20"/>
              </w:rPr>
              <w:t xml:space="preserve">your </w:t>
            </w:r>
            <w:r w:rsidRPr="00494039">
              <w:rPr>
                <w:rFonts w:ascii="Calibri" w:eastAsia="Calibri" w:hAnsi="Calibri"/>
                <w:sz w:val="20"/>
                <w:szCs w:val="20"/>
              </w:rPr>
              <w:t xml:space="preserve">choice, such as voice-over commentary, podcast, vlog, speech, interview etc. Alternatively, </w:t>
            </w:r>
            <w:r w:rsidR="00841AB2">
              <w:rPr>
                <w:rFonts w:ascii="Calibri" w:eastAsia="Calibri" w:hAnsi="Calibri"/>
                <w:sz w:val="20"/>
                <w:szCs w:val="20"/>
              </w:rPr>
              <w:t>you</w:t>
            </w:r>
            <w:r w:rsidR="00841AB2" w:rsidRPr="00494039">
              <w:rPr>
                <w:rFonts w:ascii="Calibri" w:eastAsia="Calibri" w:hAnsi="Calibri"/>
                <w:sz w:val="20"/>
                <w:szCs w:val="20"/>
              </w:rPr>
              <w:t xml:space="preserve"> </w:t>
            </w:r>
            <w:r w:rsidRPr="00494039">
              <w:rPr>
                <w:rFonts w:ascii="Calibri" w:eastAsia="Calibri" w:hAnsi="Calibri"/>
                <w:sz w:val="20"/>
                <w:szCs w:val="20"/>
              </w:rPr>
              <w:t>may deliver an oral presentation in conjunction with annotations, or a commentary with an infographic or digital elements</w:t>
            </w:r>
            <w:r w:rsidR="005869FD">
              <w:rPr>
                <w:rFonts w:ascii="Calibri" w:eastAsia="Calibri" w:hAnsi="Calibri"/>
                <w:sz w:val="20"/>
                <w:szCs w:val="20"/>
              </w:rPr>
              <w:t>.</w:t>
            </w:r>
          </w:p>
          <w:p w14:paraId="50C72C0B" w14:textId="202A85FA" w:rsidR="005741CE" w:rsidRPr="00494039" w:rsidRDefault="005741CE" w:rsidP="0001769B">
            <w:pPr>
              <w:spacing w:after="0" w:line="240" w:lineRule="auto"/>
              <w:contextualSpacing/>
              <w:rPr>
                <w:sz w:val="20"/>
                <w:szCs w:val="20"/>
              </w:rPr>
            </w:pPr>
            <w:r w:rsidRPr="00494039">
              <w:rPr>
                <w:b/>
                <w:sz w:val="20"/>
                <w:szCs w:val="20"/>
              </w:rPr>
              <w:t>Part B:</w:t>
            </w:r>
            <w:r w:rsidRPr="00295F90">
              <w:rPr>
                <w:b/>
                <w:bCs/>
                <w:sz w:val="20"/>
                <w:szCs w:val="20"/>
              </w:rPr>
              <w:t xml:space="preserve"> Group </w:t>
            </w:r>
            <w:r w:rsidR="000268AE" w:rsidRPr="00295F90">
              <w:rPr>
                <w:b/>
                <w:bCs/>
                <w:sz w:val="20"/>
                <w:szCs w:val="20"/>
              </w:rPr>
              <w:t>p</w:t>
            </w:r>
            <w:r w:rsidRPr="00295F90">
              <w:rPr>
                <w:b/>
                <w:bCs/>
                <w:sz w:val="20"/>
                <w:szCs w:val="20"/>
              </w:rPr>
              <w:t xml:space="preserve">anel </w:t>
            </w:r>
            <w:r w:rsidR="000268AE" w:rsidRPr="00295F90">
              <w:rPr>
                <w:b/>
                <w:bCs/>
                <w:sz w:val="20"/>
                <w:szCs w:val="20"/>
              </w:rPr>
              <w:t>d</w:t>
            </w:r>
            <w:r w:rsidRPr="00295F90">
              <w:rPr>
                <w:b/>
                <w:bCs/>
                <w:sz w:val="20"/>
                <w:szCs w:val="20"/>
              </w:rPr>
              <w:t>iscussion (10</w:t>
            </w:r>
            <w:r w:rsidR="00032F01" w:rsidRPr="00295F90">
              <w:rPr>
                <w:b/>
                <w:bCs/>
                <w:sz w:val="20"/>
                <w:szCs w:val="20"/>
              </w:rPr>
              <w:t>–</w:t>
            </w:r>
            <w:r w:rsidRPr="00295F90">
              <w:rPr>
                <w:b/>
                <w:bCs/>
                <w:sz w:val="20"/>
                <w:szCs w:val="20"/>
              </w:rPr>
              <w:t>15 minutes)</w:t>
            </w:r>
          </w:p>
          <w:p w14:paraId="14958A98" w14:textId="172E5443" w:rsidR="00075572" w:rsidRDefault="005741CE" w:rsidP="0001769B">
            <w:pPr>
              <w:spacing w:line="240" w:lineRule="auto"/>
              <w:rPr>
                <w:rFonts w:ascii="Calibri" w:eastAsia="Calibri" w:hAnsi="Calibri"/>
                <w:sz w:val="20"/>
                <w:szCs w:val="20"/>
              </w:rPr>
            </w:pPr>
            <w:r w:rsidRPr="00494039">
              <w:rPr>
                <w:rFonts w:ascii="Calibri" w:eastAsia="Calibri" w:hAnsi="Calibri"/>
                <w:sz w:val="20"/>
                <w:szCs w:val="20"/>
              </w:rPr>
              <w:t>In small groups of four (where possible)</w:t>
            </w:r>
            <w:r w:rsidR="00CC0A69">
              <w:rPr>
                <w:rFonts w:ascii="Calibri" w:eastAsia="Calibri" w:hAnsi="Calibri"/>
                <w:sz w:val="20"/>
                <w:szCs w:val="20"/>
              </w:rPr>
              <w:t>,</w:t>
            </w:r>
            <w:r w:rsidRPr="00494039">
              <w:rPr>
                <w:rFonts w:ascii="Calibri" w:eastAsia="Calibri" w:hAnsi="Calibri"/>
                <w:sz w:val="20"/>
                <w:szCs w:val="20"/>
              </w:rPr>
              <w:t xml:space="preserve"> form a panel discussing reasons for varying interpretations and responses to the text</w:t>
            </w:r>
            <w:r w:rsidR="000268AE">
              <w:rPr>
                <w:rFonts w:ascii="Calibri" w:eastAsia="Calibri" w:hAnsi="Calibri"/>
                <w:sz w:val="20"/>
                <w:szCs w:val="20"/>
              </w:rPr>
              <w:t>.</w:t>
            </w:r>
            <w:r w:rsidR="00032F01">
              <w:rPr>
                <w:rFonts w:ascii="Calibri" w:eastAsia="Calibri" w:hAnsi="Calibri"/>
                <w:sz w:val="20"/>
                <w:szCs w:val="20"/>
              </w:rPr>
              <w:t xml:space="preserve"> </w:t>
            </w:r>
          </w:p>
          <w:p w14:paraId="25962541" w14:textId="53C73D37" w:rsidR="005741CE" w:rsidRPr="00494039" w:rsidRDefault="00841AB2" w:rsidP="0001769B">
            <w:pPr>
              <w:spacing w:after="0" w:line="240" w:lineRule="auto"/>
              <w:contextualSpacing/>
              <w:rPr>
                <w:rFonts w:ascii="Calibri" w:eastAsia="Calibri" w:hAnsi="Calibri"/>
                <w:sz w:val="20"/>
                <w:szCs w:val="20"/>
              </w:rPr>
            </w:pPr>
            <w:r>
              <w:rPr>
                <w:rFonts w:ascii="Calibri" w:eastAsia="Calibri" w:hAnsi="Calibri"/>
                <w:sz w:val="20"/>
                <w:szCs w:val="20"/>
              </w:rPr>
              <w:t>You</w:t>
            </w:r>
            <w:r w:rsidRPr="00494039">
              <w:rPr>
                <w:rFonts w:ascii="Calibri" w:eastAsia="Calibri" w:hAnsi="Calibri"/>
                <w:sz w:val="20"/>
                <w:szCs w:val="20"/>
              </w:rPr>
              <w:t xml:space="preserve"> </w:t>
            </w:r>
            <w:r w:rsidR="005741CE" w:rsidRPr="00494039">
              <w:rPr>
                <w:rFonts w:ascii="Calibri" w:eastAsia="Calibri" w:hAnsi="Calibri"/>
                <w:sz w:val="20"/>
                <w:szCs w:val="20"/>
              </w:rPr>
              <w:t>are encouraged to demonstrate strong listening and speaking skills. Some tips include:</w:t>
            </w:r>
          </w:p>
          <w:p w14:paraId="0C1FEBE8" w14:textId="6B48E221" w:rsidR="005741CE" w:rsidRPr="00494039" w:rsidRDefault="00032F01" w:rsidP="0001769B">
            <w:pPr>
              <w:pStyle w:val="ListParagraph"/>
              <w:numPr>
                <w:ilvl w:val="0"/>
                <w:numId w:val="20"/>
              </w:numPr>
              <w:spacing w:after="0" w:line="240" w:lineRule="auto"/>
              <w:rPr>
                <w:rFonts w:ascii="Calibri" w:eastAsia="Calibri" w:hAnsi="Calibri"/>
                <w:sz w:val="20"/>
                <w:szCs w:val="20"/>
              </w:rPr>
            </w:pPr>
            <w:r>
              <w:rPr>
                <w:rFonts w:ascii="Calibri" w:eastAsia="Calibri" w:hAnsi="Calibri"/>
                <w:sz w:val="20"/>
                <w:szCs w:val="20"/>
              </w:rPr>
              <w:t>p</w:t>
            </w:r>
            <w:r w:rsidR="005741CE" w:rsidRPr="00494039">
              <w:rPr>
                <w:rFonts w:ascii="Calibri" w:eastAsia="Calibri" w:hAnsi="Calibri"/>
                <w:sz w:val="20"/>
                <w:szCs w:val="20"/>
              </w:rPr>
              <w:t xml:space="preserve">olitely disagree or agree with other panellists by giving </w:t>
            </w:r>
            <w:r w:rsidR="005741CE" w:rsidRPr="00032F01">
              <w:rPr>
                <w:rFonts w:ascii="Calibri" w:eastAsia="Calibri" w:hAnsi="Calibri"/>
                <w:sz w:val="20"/>
                <w:szCs w:val="20"/>
              </w:rPr>
              <w:t>reasons</w:t>
            </w:r>
            <w:r w:rsidR="005741CE" w:rsidRPr="008B044B">
              <w:rPr>
                <w:rFonts w:ascii="Calibri" w:eastAsia="Calibri" w:hAnsi="Calibri"/>
                <w:sz w:val="20"/>
                <w:szCs w:val="20"/>
              </w:rPr>
              <w:t xml:space="preserve"> and</w:t>
            </w:r>
            <w:r w:rsidR="005741CE">
              <w:rPr>
                <w:rFonts w:ascii="Calibri" w:eastAsia="Calibri" w:hAnsi="Calibri"/>
                <w:szCs w:val="20"/>
              </w:rPr>
              <w:t xml:space="preserve"> </w:t>
            </w:r>
            <w:r w:rsidR="005741CE" w:rsidRPr="00494039">
              <w:rPr>
                <w:rFonts w:ascii="Calibri" w:eastAsia="Calibri" w:hAnsi="Calibri"/>
                <w:sz w:val="20"/>
                <w:szCs w:val="20"/>
              </w:rPr>
              <w:t>thoughts rather than one</w:t>
            </w:r>
            <w:r>
              <w:rPr>
                <w:rFonts w:ascii="Calibri" w:eastAsia="Calibri" w:hAnsi="Calibri"/>
                <w:sz w:val="20"/>
                <w:szCs w:val="20"/>
              </w:rPr>
              <w:t>-</w:t>
            </w:r>
            <w:r w:rsidR="005741CE" w:rsidRPr="00494039">
              <w:rPr>
                <w:rFonts w:ascii="Calibri" w:eastAsia="Calibri" w:hAnsi="Calibri"/>
                <w:sz w:val="20"/>
                <w:szCs w:val="20"/>
              </w:rPr>
              <w:t xml:space="preserve">word answers </w:t>
            </w:r>
          </w:p>
          <w:p w14:paraId="3FA9ED16" w14:textId="6617FAA8" w:rsidR="005741CE" w:rsidRPr="009B4CC8" w:rsidRDefault="00032F01" w:rsidP="0001769B">
            <w:pPr>
              <w:pStyle w:val="ListParagraph"/>
              <w:numPr>
                <w:ilvl w:val="0"/>
                <w:numId w:val="20"/>
              </w:numPr>
              <w:spacing w:after="0" w:line="240" w:lineRule="auto"/>
              <w:rPr>
                <w:rFonts w:ascii="Calibri" w:eastAsia="Calibri" w:hAnsi="Calibri"/>
                <w:szCs w:val="20"/>
              </w:rPr>
            </w:pPr>
            <w:r>
              <w:rPr>
                <w:rFonts w:ascii="Calibri" w:eastAsia="Calibri" w:hAnsi="Calibri"/>
                <w:sz w:val="20"/>
                <w:szCs w:val="20"/>
              </w:rPr>
              <w:t>r</w:t>
            </w:r>
            <w:r w:rsidR="005741CE" w:rsidRPr="00494039">
              <w:rPr>
                <w:rFonts w:ascii="Calibri" w:eastAsia="Calibri" w:hAnsi="Calibri"/>
                <w:sz w:val="20"/>
                <w:szCs w:val="20"/>
              </w:rPr>
              <w:t>eflect on and acknowledge other panellists’ points before adding a point</w:t>
            </w:r>
          </w:p>
          <w:p w14:paraId="74F93B9B" w14:textId="00EB61CE" w:rsidR="005741CE" w:rsidRPr="00494039" w:rsidRDefault="00032F01" w:rsidP="0001769B">
            <w:pPr>
              <w:pStyle w:val="ListParagraph"/>
              <w:numPr>
                <w:ilvl w:val="0"/>
                <w:numId w:val="20"/>
              </w:numPr>
              <w:spacing w:line="240" w:lineRule="auto"/>
              <w:rPr>
                <w:rFonts w:ascii="Calibri" w:eastAsia="Calibri" w:hAnsi="Calibri"/>
                <w:sz w:val="20"/>
                <w:szCs w:val="20"/>
              </w:rPr>
            </w:pPr>
            <w:r>
              <w:rPr>
                <w:rFonts w:ascii="Calibri" w:eastAsia="Calibri" w:hAnsi="Calibri"/>
                <w:sz w:val="20"/>
                <w:szCs w:val="20"/>
              </w:rPr>
              <w:t>e</w:t>
            </w:r>
            <w:r w:rsidR="005741CE" w:rsidRPr="00494039">
              <w:rPr>
                <w:rFonts w:ascii="Calibri" w:eastAsia="Calibri" w:hAnsi="Calibri"/>
                <w:sz w:val="20"/>
                <w:szCs w:val="20"/>
              </w:rPr>
              <w:t>ncourage all others to speak</w:t>
            </w:r>
            <w:r w:rsidR="000268AE">
              <w:rPr>
                <w:rFonts w:ascii="Calibri" w:eastAsia="Calibri" w:hAnsi="Calibri"/>
                <w:sz w:val="20"/>
                <w:szCs w:val="20"/>
              </w:rPr>
              <w:t>,</w:t>
            </w:r>
            <w:r w:rsidR="005741CE" w:rsidRPr="00494039">
              <w:rPr>
                <w:rFonts w:ascii="Calibri" w:eastAsia="Calibri" w:hAnsi="Calibri"/>
                <w:sz w:val="20"/>
                <w:szCs w:val="20"/>
              </w:rPr>
              <w:t xml:space="preserve"> but also take the opportunity to speak (balance active listening and speaking and ensur</w:t>
            </w:r>
            <w:r w:rsidR="000268AE">
              <w:rPr>
                <w:rFonts w:ascii="Calibri" w:eastAsia="Calibri" w:hAnsi="Calibri"/>
                <w:sz w:val="20"/>
                <w:szCs w:val="20"/>
              </w:rPr>
              <w:t>e</w:t>
            </w:r>
            <w:r w:rsidR="005741CE" w:rsidRPr="00494039">
              <w:rPr>
                <w:rFonts w:ascii="Calibri" w:eastAsia="Calibri" w:hAnsi="Calibri"/>
                <w:sz w:val="20"/>
                <w:szCs w:val="20"/>
              </w:rPr>
              <w:t xml:space="preserve"> all </w:t>
            </w:r>
            <w:r w:rsidR="000268AE">
              <w:rPr>
                <w:rFonts w:ascii="Calibri" w:eastAsia="Calibri" w:hAnsi="Calibri"/>
                <w:sz w:val="20"/>
                <w:szCs w:val="20"/>
              </w:rPr>
              <w:t xml:space="preserve">panellists are </w:t>
            </w:r>
            <w:r w:rsidR="005741CE" w:rsidRPr="00494039">
              <w:rPr>
                <w:rFonts w:ascii="Calibri" w:eastAsia="Calibri" w:hAnsi="Calibri"/>
                <w:sz w:val="20"/>
                <w:szCs w:val="20"/>
              </w:rPr>
              <w:t>involved)</w:t>
            </w:r>
            <w:r w:rsidR="000268AE">
              <w:rPr>
                <w:rFonts w:ascii="Calibri" w:eastAsia="Calibri" w:hAnsi="Calibri"/>
                <w:sz w:val="20"/>
                <w:szCs w:val="20"/>
              </w:rPr>
              <w:t>.</w:t>
            </w:r>
          </w:p>
          <w:p w14:paraId="350159E4" w14:textId="77777777" w:rsidR="005741CE" w:rsidRPr="00494039" w:rsidRDefault="005741CE" w:rsidP="0001769B">
            <w:pPr>
              <w:spacing w:after="0" w:line="240" w:lineRule="auto"/>
              <w:contextualSpacing/>
              <w:rPr>
                <w:rFonts w:ascii="Calibri" w:eastAsia="Calibri" w:hAnsi="Calibri"/>
                <w:sz w:val="20"/>
                <w:szCs w:val="20"/>
              </w:rPr>
            </w:pPr>
            <w:r w:rsidRPr="00494039">
              <w:rPr>
                <w:rFonts w:ascii="Calibri" w:eastAsia="Calibri" w:hAnsi="Calibri"/>
                <w:sz w:val="20"/>
                <w:szCs w:val="20"/>
              </w:rPr>
              <w:t>While unscripted, the panel discussion should address the following:</w:t>
            </w:r>
          </w:p>
          <w:p w14:paraId="0FE244EA" w14:textId="77777777" w:rsidR="005741CE" w:rsidRPr="00494039" w:rsidRDefault="005741CE" w:rsidP="0001769B">
            <w:pPr>
              <w:pStyle w:val="ListParagraph"/>
              <w:numPr>
                <w:ilvl w:val="0"/>
                <w:numId w:val="16"/>
              </w:numPr>
              <w:spacing w:after="0" w:line="240" w:lineRule="auto"/>
              <w:rPr>
                <w:rFonts w:ascii="Calibri" w:eastAsia="Calibri" w:hAnsi="Calibri"/>
                <w:sz w:val="20"/>
                <w:szCs w:val="20"/>
              </w:rPr>
            </w:pPr>
            <w:r w:rsidRPr="00494039">
              <w:rPr>
                <w:rFonts w:ascii="Calibri" w:eastAsia="Calibri" w:hAnsi="Calibri"/>
                <w:sz w:val="20"/>
                <w:szCs w:val="20"/>
              </w:rPr>
              <w:t>the impact of language and structural choices on shaping the interpretations of the group members</w:t>
            </w:r>
          </w:p>
          <w:p w14:paraId="767A8A9D" w14:textId="77777777" w:rsidR="005741CE" w:rsidRPr="00494039" w:rsidRDefault="005741CE" w:rsidP="0001769B">
            <w:pPr>
              <w:pStyle w:val="ListParagraph"/>
              <w:numPr>
                <w:ilvl w:val="0"/>
                <w:numId w:val="16"/>
              </w:numPr>
              <w:spacing w:after="200" w:line="240" w:lineRule="auto"/>
              <w:rPr>
                <w:rFonts w:ascii="Calibri" w:eastAsia="Calibri" w:hAnsi="Calibri"/>
                <w:sz w:val="20"/>
                <w:szCs w:val="20"/>
              </w:rPr>
            </w:pPr>
            <w:r w:rsidRPr="00494039">
              <w:rPr>
                <w:rFonts w:ascii="Calibri" w:eastAsia="Calibri" w:hAnsi="Calibri"/>
                <w:sz w:val="20"/>
                <w:szCs w:val="20"/>
              </w:rPr>
              <w:t>the ways perspectives, and their associated attitudes and ideas, have been represented in the text</w:t>
            </w:r>
          </w:p>
          <w:p w14:paraId="65338610" w14:textId="1D84429F" w:rsidR="00294E21" w:rsidRPr="009362AB" w:rsidRDefault="005741CE" w:rsidP="0001769B">
            <w:pPr>
              <w:pStyle w:val="ListParagraph"/>
              <w:numPr>
                <w:ilvl w:val="0"/>
                <w:numId w:val="19"/>
              </w:numPr>
              <w:spacing w:after="0" w:line="240" w:lineRule="auto"/>
              <w:rPr>
                <w:sz w:val="20"/>
                <w:szCs w:val="20"/>
              </w:rPr>
            </w:pPr>
            <w:r w:rsidRPr="00494039">
              <w:rPr>
                <w:rFonts w:ascii="Calibri" w:eastAsia="Calibri" w:hAnsi="Calibri"/>
                <w:sz w:val="20"/>
                <w:szCs w:val="20"/>
              </w:rPr>
              <w:t xml:space="preserve">how </w:t>
            </w:r>
            <w:r w:rsidR="00841AB2">
              <w:rPr>
                <w:rFonts w:ascii="Calibri" w:eastAsia="Calibri" w:hAnsi="Calibri"/>
                <w:sz w:val="20"/>
                <w:szCs w:val="20"/>
              </w:rPr>
              <w:t>your</w:t>
            </w:r>
            <w:r w:rsidRPr="00494039">
              <w:rPr>
                <w:rFonts w:ascii="Calibri" w:eastAsia="Calibri" w:hAnsi="Calibri"/>
                <w:sz w:val="20"/>
                <w:szCs w:val="20"/>
              </w:rPr>
              <w:t xml:space="preserve"> own context has shaped their response to the text</w:t>
            </w:r>
            <w:r w:rsidR="000268AE">
              <w:rPr>
                <w:rFonts w:ascii="Calibri" w:eastAsia="Calibri" w:hAnsi="Calibri"/>
                <w:sz w:val="20"/>
                <w:szCs w:val="20"/>
              </w:rPr>
              <w:t>.</w:t>
            </w:r>
          </w:p>
        </w:tc>
      </w:tr>
      <w:tr w:rsidR="0096525F" w:rsidRPr="0060544B" w14:paraId="2909473C" w14:textId="77777777" w:rsidTr="0086155A">
        <w:tc>
          <w:tcPr>
            <w:tcW w:w="1397" w:type="dxa"/>
            <w:shd w:val="clear" w:color="auto" w:fill="auto"/>
            <w:vAlign w:val="center"/>
            <w:hideMark/>
          </w:tcPr>
          <w:p w14:paraId="2F5FEF54" w14:textId="77777777" w:rsidR="00776F40" w:rsidRPr="00F31C43" w:rsidRDefault="00C730DF" w:rsidP="0086155A">
            <w:pPr>
              <w:pageBreakBefore/>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lastRenderedPageBreak/>
              <w:t>Creating</w:t>
            </w:r>
          </w:p>
        </w:tc>
        <w:tc>
          <w:tcPr>
            <w:tcW w:w="1562" w:type="dxa"/>
            <w:shd w:val="clear" w:color="auto" w:fill="auto"/>
            <w:vAlign w:val="center"/>
            <w:hideMark/>
          </w:tcPr>
          <w:p w14:paraId="0E6D393E" w14:textId="77777777" w:rsidR="00776F40" w:rsidRPr="00F31C43" w:rsidRDefault="008C7DC3"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17</w:t>
            </w:r>
            <w:r w:rsidR="00C730DF" w:rsidRPr="00F31C43">
              <w:rPr>
                <w:rFonts w:ascii="Calibri" w:eastAsia="Times New Roman" w:hAnsi="Calibri" w:cs="Calibri"/>
                <w:color w:val="000000"/>
                <w:sz w:val="20"/>
                <w:szCs w:val="20"/>
                <w:lang w:eastAsia="en-AU"/>
              </w:rPr>
              <w:t>%</w:t>
            </w:r>
          </w:p>
        </w:tc>
        <w:tc>
          <w:tcPr>
            <w:tcW w:w="1711" w:type="dxa"/>
            <w:shd w:val="clear" w:color="auto" w:fill="auto"/>
            <w:vAlign w:val="center"/>
            <w:hideMark/>
          </w:tcPr>
          <w:p w14:paraId="63E41202" w14:textId="78CA9333" w:rsidR="00530CD7"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Set: Week 24</w:t>
            </w:r>
          </w:p>
          <w:p w14:paraId="256F7CA1" w14:textId="6113DB00" w:rsidR="00201693" w:rsidRDefault="00776F40"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 xml:space="preserve">Due: </w:t>
            </w:r>
            <w:r w:rsidR="00201693">
              <w:rPr>
                <w:rFonts w:ascii="Calibri" w:eastAsia="Times New Roman" w:hAnsi="Calibri" w:cs="Calibri"/>
                <w:color w:val="000000"/>
                <w:sz w:val="20"/>
                <w:szCs w:val="20"/>
                <w:lang w:eastAsia="en-AU"/>
              </w:rPr>
              <w:t>Part A Week</w:t>
            </w:r>
            <w:r w:rsidR="008F68C9">
              <w:rPr>
                <w:rFonts w:ascii="Calibri" w:eastAsia="Times New Roman" w:hAnsi="Calibri" w:cs="Calibri"/>
                <w:color w:val="000000"/>
                <w:sz w:val="20"/>
                <w:szCs w:val="20"/>
                <w:lang w:eastAsia="en-AU"/>
              </w:rPr>
              <w:t> </w:t>
            </w:r>
            <w:r w:rsidR="00201693">
              <w:rPr>
                <w:rFonts w:ascii="Calibri" w:eastAsia="Times New Roman" w:hAnsi="Calibri" w:cs="Calibri"/>
                <w:color w:val="000000"/>
                <w:sz w:val="20"/>
                <w:szCs w:val="20"/>
                <w:lang w:eastAsia="en-AU"/>
              </w:rPr>
              <w:t>24</w:t>
            </w:r>
          </w:p>
          <w:p w14:paraId="0F39BD31" w14:textId="51C56D8F" w:rsidR="00776F40" w:rsidRPr="00F31C43" w:rsidRDefault="00201693" w:rsidP="0086155A">
            <w:pPr>
              <w:spacing w:after="0"/>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Part B </w:t>
            </w:r>
            <w:r w:rsidR="00776F40" w:rsidRPr="00F31C43">
              <w:rPr>
                <w:rFonts w:ascii="Calibri" w:eastAsia="Times New Roman" w:hAnsi="Calibri" w:cs="Calibri"/>
                <w:color w:val="000000"/>
                <w:sz w:val="20"/>
                <w:szCs w:val="20"/>
                <w:lang w:eastAsia="en-AU"/>
              </w:rPr>
              <w:t>Week</w:t>
            </w:r>
            <w:r w:rsidR="008F68C9">
              <w:rPr>
                <w:rFonts w:ascii="Calibri" w:eastAsia="Times New Roman" w:hAnsi="Calibri" w:cs="Calibri"/>
                <w:color w:val="000000"/>
                <w:sz w:val="20"/>
                <w:szCs w:val="20"/>
                <w:lang w:eastAsia="en-AU"/>
              </w:rPr>
              <w:t> </w:t>
            </w:r>
            <w:r w:rsidR="00776F40" w:rsidRPr="00F31C43">
              <w:rPr>
                <w:rFonts w:ascii="Calibri" w:eastAsia="Times New Roman" w:hAnsi="Calibri" w:cs="Calibri"/>
                <w:color w:val="000000"/>
                <w:sz w:val="20"/>
                <w:szCs w:val="20"/>
                <w:lang w:eastAsia="en-AU"/>
              </w:rPr>
              <w:t>27</w:t>
            </w:r>
          </w:p>
        </w:tc>
        <w:tc>
          <w:tcPr>
            <w:tcW w:w="2071" w:type="dxa"/>
            <w:shd w:val="clear" w:color="auto" w:fill="auto"/>
          </w:tcPr>
          <w:p w14:paraId="4087E75A" w14:textId="6AF67AE5" w:rsidR="00776F40" w:rsidRPr="009362AB" w:rsidRDefault="0096525F" w:rsidP="0086155A">
            <w:pPr>
              <w:tabs>
                <w:tab w:val="left" w:pos="-851"/>
                <w:tab w:val="left" w:pos="720"/>
              </w:tabs>
              <w:spacing w:after="0"/>
              <w:ind w:right="-27"/>
              <w:outlineLvl w:val="0"/>
              <w:rPr>
                <w:rFonts w:eastAsia="Times New Roman" w:cs="Arial"/>
                <w:bCs/>
                <w:sz w:val="20"/>
                <w:szCs w:val="20"/>
              </w:rPr>
            </w:pPr>
            <w:r w:rsidRPr="00494039">
              <w:rPr>
                <w:rFonts w:eastAsia="Times New Roman" w:cs="Arial"/>
                <w:bCs/>
                <w:sz w:val="20"/>
                <w:szCs w:val="20"/>
              </w:rPr>
              <w:t>Using persuasive elements for purpose, context and audience; experimenting with text structures and language features; using strategies for planning, drafting, editing and proofreading; developing voice, tone and style; reflect on others</w:t>
            </w:r>
            <w:r w:rsidR="00634AB6">
              <w:rPr>
                <w:rFonts w:eastAsia="Times New Roman" w:cs="Arial"/>
                <w:bCs/>
                <w:sz w:val="20"/>
                <w:szCs w:val="20"/>
              </w:rPr>
              <w:t>’</w:t>
            </w:r>
            <w:r w:rsidRPr="00494039">
              <w:rPr>
                <w:rFonts w:eastAsia="Times New Roman" w:cs="Arial"/>
                <w:bCs/>
                <w:sz w:val="20"/>
                <w:szCs w:val="20"/>
              </w:rPr>
              <w:t xml:space="preserve"> texts; evaluate the effectiveness of texts in representing ideas, attitudes and voices; critically examining how and why texts position readers and viewers</w:t>
            </w:r>
          </w:p>
        </w:tc>
        <w:tc>
          <w:tcPr>
            <w:tcW w:w="7245" w:type="dxa"/>
            <w:shd w:val="clear" w:color="auto" w:fill="auto"/>
            <w:hideMark/>
          </w:tcPr>
          <w:p w14:paraId="6EE6CA46" w14:textId="1E08F519" w:rsidR="00201693" w:rsidRDefault="00270073" w:rsidP="0086155A">
            <w:pPr>
              <w:spacing w:after="0"/>
              <w:rPr>
                <w:b/>
                <w:szCs w:val="20"/>
              </w:rPr>
            </w:pPr>
            <w:r>
              <w:rPr>
                <w:rFonts w:cs="Arial"/>
                <w:b/>
                <w:sz w:val="20"/>
                <w:szCs w:val="20"/>
              </w:rPr>
              <w:t>Task 6</w:t>
            </w:r>
            <w:r w:rsidR="008465DD">
              <w:rPr>
                <w:rFonts w:cs="Arial"/>
                <w:b/>
                <w:sz w:val="20"/>
                <w:szCs w:val="20"/>
              </w:rPr>
              <w:t xml:space="preserve"> –</w:t>
            </w:r>
            <w:r w:rsidR="00201693">
              <w:rPr>
                <w:b/>
                <w:szCs w:val="20"/>
              </w:rPr>
              <w:t xml:space="preserve"> </w:t>
            </w:r>
            <w:r w:rsidR="00201693" w:rsidRPr="008B044B">
              <w:rPr>
                <w:b/>
                <w:sz w:val="20"/>
                <w:szCs w:val="20"/>
              </w:rPr>
              <w:t xml:space="preserve">Persuasive </w:t>
            </w:r>
            <w:r w:rsidR="00F75504" w:rsidRPr="008B044B">
              <w:rPr>
                <w:b/>
                <w:sz w:val="20"/>
                <w:szCs w:val="20"/>
              </w:rPr>
              <w:t>c</w:t>
            </w:r>
            <w:r w:rsidR="00201693" w:rsidRPr="008B044B">
              <w:rPr>
                <w:b/>
                <w:sz w:val="20"/>
                <w:szCs w:val="20"/>
              </w:rPr>
              <w:t>omposition</w:t>
            </w:r>
          </w:p>
          <w:p w14:paraId="1845019F" w14:textId="6ED29CB7" w:rsidR="00201693" w:rsidRPr="00494039" w:rsidRDefault="00201693" w:rsidP="0086155A">
            <w:pPr>
              <w:spacing w:after="0"/>
              <w:rPr>
                <w:b/>
                <w:sz w:val="20"/>
                <w:szCs w:val="20"/>
              </w:rPr>
            </w:pPr>
            <w:r w:rsidRPr="00494039">
              <w:rPr>
                <w:b/>
                <w:sz w:val="20"/>
                <w:szCs w:val="20"/>
              </w:rPr>
              <w:t xml:space="preserve">Part A: </w:t>
            </w:r>
            <w:r w:rsidRPr="00295F90">
              <w:rPr>
                <w:b/>
                <w:sz w:val="20"/>
                <w:szCs w:val="20"/>
              </w:rPr>
              <w:t xml:space="preserve">In-class </w:t>
            </w:r>
            <w:r w:rsidR="00F75504" w:rsidRPr="00295F90">
              <w:rPr>
                <w:b/>
                <w:sz w:val="20"/>
                <w:szCs w:val="20"/>
              </w:rPr>
              <w:t>p</w:t>
            </w:r>
            <w:r w:rsidRPr="00295F90">
              <w:rPr>
                <w:b/>
                <w:sz w:val="20"/>
                <w:szCs w:val="20"/>
              </w:rPr>
              <w:t xml:space="preserve">ersuasive </w:t>
            </w:r>
            <w:r w:rsidR="00F75504" w:rsidRPr="00295F90">
              <w:rPr>
                <w:b/>
                <w:sz w:val="20"/>
                <w:szCs w:val="20"/>
              </w:rPr>
              <w:t>c</w:t>
            </w:r>
            <w:r w:rsidRPr="00295F90">
              <w:rPr>
                <w:b/>
                <w:sz w:val="20"/>
                <w:szCs w:val="20"/>
              </w:rPr>
              <w:t xml:space="preserve">omposition (Week 24) </w:t>
            </w:r>
          </w:p>
          <w:p w14:paraId="2A5C0116" w14:textId="20D2FEC3" w:rsidR="00201693" w:rsidRPr="00494039" w:rsidRDefault="00F75504" w:rsidP="0086155A">
            <w:pPr>
              <w:rPr>
                <w:sz w:val="20"/>
                <w:szCs w:val="20"/>
              </w:rPr>
            </w:pPr>
            <w:r>
              <w:rPr>
                <w:sz w:val="20"/>
                <w:szCs w:val="20"/>
              </w:rPr>
              <w:t>C</w:t>
            </w:r>
            <w:r w:rsidR="00201693" w:rsidRPr="00494039">
              <w:rPr>
                <w:sz w:val="20"/>
                <w:szCs w:val="20"/>
              </w:rPr>
              <w:t>hoose from three examination-style persuasive prompts, encompassing a stimulus quote and image, and question or instruction.</w:t>
            </w:r>
          </w:p>
          <w:p w14:paraId="26A2780B" w14:textId="095BD952" w:rsidR="00201693" w:rsidRPr="00494039" w:rsidRDefault="00201693" w:rsidP="0086155A">
            <w:pPr>
              <w:spacing w:after="0"/>
              <w:rPr>
                <w:sz w:val="20"/>
                <w:szCs w:val="20"/>
              </w:rPr>
            </w:pPr>
            <w:r w:rsidRPr="00494039">
              <w:rPr>
                <w:sz w:val="20"/>
                <w:szCs w:val="20"/>
              </w:rPr>
              <w:t xml:space="preserve">Sample </w:t>
            </w:r>
            <w:r w:rsidR="00032F01">
              <w:rPr>
                <w:sz w:val="20"/>
                <w:szCs w:val="20"/>
              </w:rPr>
              <w:t>q</w:t>
            </w:r>
            <w:r w:rsidRPr="00494039">
              <w:rPr>
                <w:sz w:val="20"/>
                <w:szCs w:val="20"/>
              </w:rPr>
              <w:t>uestions</w:t>
            </w:r>
            <w:r w:rsidR="00941C05">
              <w:rPr>
                <w:sz w:val="20"/>
                <w:szCs w:val="20"/>
              </w:rPr>
              <w:t>:</w:t>
            </w:r>
          </w:p>
          <w:p w14:paraId="41E409AD" w14:textId="77777777" w:rsidR="00201693" w:rsidRPr="00494039" w:rsidRDefault="00201693" w:rsidP="0086155A">
            <w:pPr>
              <w:numPr>
                <w:ilvl w:val="0"/>
                <w:numId w:val="12"/>
              </w:numPr>
              <w:spacing w:after="0"/>
              <w:rPr>
                <w:rFonts w:cstheme="minorHAnsi"/>
                <w:sz w:val="20"/>
                <w:szCs w:val="20"/>
              </w:rPr>
            </w:pPr>
            <w:r w:rsidRPr="00494039">
              <w:rPr>
                <w:rFonts w:cstheme="minorHAnsi"/>
                <w:sz w:val="20"/>
                <w:szCs w:val="20"/>
              </w:rPr>
              <w:t>Compose a persuasive text that relates to the image/quote prompt provided.</w:t>
            </w:r>
          </w:p>
          <w:p w14:paraId="6453F6DB" w14:textId="77777777" w:rsidR="00201693" w:rsidRPr="00494039" w:rsidRDefault="00201693" w:rsidP="0086155A">
            <w:pPr>
              <w:numPr>
                <w:ilvl w:val="0"/>
                <w:numId w:val="12"/>
              </w:numPr>
              <w:rPr>
                <w:rFonts w:cstheme="minorHAnsi"/>
                <w:sz w:val="20"/>
                <w:szCs w:val="20"/>
              </w:rPr>
            </w:pPr>
            <w:r w:rsidRPr="00494039">
              <w:rPr>
                <w:sz w:val="20"/>
                <w:szCs w:val="20"/>
              </w:rPr>
              <w:t>Compose a text that employs persuasive elements to engage a resistant audience.</w:t>
            </w:r>
          </w:p>
          <w:p w14:paraId="104BAC76" w14:textId="59843011" w:rsidR="00201693" w:rsidRPr="00494039" w:rsidRDefault="00201693" w:rsidP="0086155A">
            <w:pPr>
              <w:rPr>
                <w:rFonts w:cstheme="minorHAnsi"/>
                <w:sz w:val="20"/>
                <w:szCs w:val="20"/>
              </w:rPr>
            </w:pPr>
            <w:r w:rsidRPr="00494039">
              <w:rPr>
                <w:sz w:val="20"/>
                <w:szCs w:val="20"/>
              </w:rPr>
              <w:t>Note: Part A is formative</w:t>
            </w:r>
            <w:r w:rsidR="00F75504">
              <w:rPr>
                <w:sz w:val="20"/>
                <w:szCs w:val="20"/>
              </w:rPr>
              <w:t>,</w:t>
            </w:r>
            <w:r w:rsidRPr="00494039">
              <w:rPr>
                <w:sz w:val="20"/>
                <w:szCs w:val="20"/>
              </w:rPr>
              <w:t xml:space="preserve"> with teacher and peer feedback rather than</w:t>
            </w:r>
            <w:r w:rsidR="00F75504">
              <w:rPr>
                <w:sz w:val="20"/>
                <w:szCs w:val="20"/>
              </w:rPr>
              <w:t xml:space="preserve"> </w:t>
            </w:r>
            <w:r w:rsidR="00F75504" w:rsidRPr="00F75504">
              <w:rPr>
                <w:sz w:val="20"/>
                <w:szCs w:val="20"/>
              </w:rPr>
              <w:t>a mark that contributes to students’ grades</w:t>
            </w:r>
            <w:r w:rsidRPr="00494039">
              <w:rPr>
                <w:sz w:val="20"/>
                <w:szCs w:val="20"/>
              </w:rPr>
              <w:t xml:space="preserve">. </w:t>
            </w:r>
          </w:p>
          <w:p w14:paraId="74FBC8CD" w14:textId="6AF472C0" w:rsidR="00201693" w:rsidRPr="00494039" w:rsidRDefault="00201693" w:rsidP="0086155A">
            <w:pPr>
              <w:keepNext/>
              <w:spacing w:after="0"/>
              <w:rPr>
                <w:b/>
                <w:sz w:val="20"/>
                <w:szCs w:val="20"/>
              </w:rPr>
            </w:pPr>
            <w:r w:rsidRPr="00494039">
              <w:rPr>
                <w:b/>
                <w:sz w:val="20"/>
                <w:szCs w:val="20"/>
              </w:rPr>
              <w:t xml:space="preserve">Part B: Resubmitted </w:t>
            </w:r>
            <w:r w:rsidR="00F75504">
              <w:rPr>
                <w:b/>
                <w:sz w:val="20"/>
                <w:szCs w:val="20"/>
              </w:rPr>
              <w:t>p</w:t>
            </w:r>
            <w:r w:rsidRPr="00494039">
              <w:rPr>
                <w:b/>
                <w:sz w:val="20"/>
                <w:szCs w:val="20"/>
              </w:rPr>
              <w:t xml:space="preserve">ersuasive </w:t>
            </w:r>
            <w:r w:rsidR="00F75504">
              <w:rPr>
                <w:b/>
                <w:sz w:val="20"/>
                <w:szCs w:val="20"/>
              </w:rPr>
              <w:t>c</w:t>
            </w:r>
            <w:r w:rsidRPr="00494039">
              <w:rPr>
                <w:b/>
                <w:sz w:val="20"/>
                <w:szCs w:val="20"/>
              </w:rPr>
              <w:t>omposition (due Week 27)</w:t>
            </w:r>
          </w:p>
          <w:p w14:paraId="7A535EF3" w14:textId="77777777" w:rsidR="00201693" w:rsidRPr="00494039" w:rsidRDefault="00201693" w:rsidP="0086155A">
            <w:pPr>
              <w:rPr>
                <w:rFonts w:ascii="Calibri" w:eastAsia="Calibri" w:hAnsi="Calibri"/>
                <w:sz w:val="20"/>
                <w:szCs w:val="20"/>
              </w:rPr>
            </w:pPr>
            <w:r w:rsidRPr="00494039">
              <w:rPr>
                <w:rFonts w:ascii="Calibri" w:eastAsia="Calibri" w:hAnsi="Calibri"/>
                <w:sz w:val="20"/>
                <w:szCs w:val="20"/>
              </w:rPr>
              <w:t xml:space="preserve">After receiving feedback from your teacher for Part A, receive feedback for your persuasive composition from two other students. </w:t>
            </w:r>
          </w:p>
          <w:p w14:paraId="6B6E817E" w14:textId="02242418" w:rsidR="00201693" w:rsidRPr="00494039" w:rsidRDefault="00201693" w:rsidP="0086155A">
            <w:pPr>
              <w:rPr>
                <w:rFonts w:ascii="Calibri" w:eastAsia="Calibri" w:hAnsi="Calibri"/>
                <w:sz w:val="20"/>
                <w:szCs w:val="20"/>
              </w:rPr>
            </w:pPr>
            <w:r w:rsidRPr="00494039">
              <w:rPr>
                <w:rFonts w:ascii="Calibri" w:eastAsia="Calibri" w:hAnsi="Calibri"/>
                <w:sz w:val="20"/>
                <w:szCs w:val="20"/>
              </w:rPr>
              <w:t>Reflect on the feedback from your two peers and teacher, then edit, improve and resubmit your persuasive composition from Part A. The resubmission should reveal a responsiveness to peer and teacher feedback (900</w:t>
            </w:r>
            <w:r w:rsidR="004370C5">
              <w:rPr>
                <w:rFonts w:ascii="Calibri" w:eastAsia="Calibri" w:hAnsi="Calibri"/>
                <w:sz w:val="20"/>
                <w:szCs w:val="20"/>
              </w:rPr>
              <w:t>–</w:t>
            </w:r>
            <w:r w:rsidRPr="00494039">
              <w:rPr>
                <w:rFonts w:ascii="Calibri" w:eastAsia="Calibri" w:hAnsi="Calibri"/>
                <w:sz w:val="20"/>
                <w:szCs w:val="20"/>
              </w:rPr>
              <w:t>1200 words)</w:t>
            </w:r>
            <w:r w:rsidR="00F75504">
              <w:rPr>
                <w:rFonts w:ascii="Calibri" w:eastAsia="Calibri" w:hAnsi="Calibri"/>
                <w:sz w:val="20"/>
                <w:szCs w:val="20"/>
              </w:rPr>
              <w:t>.</w:t>
            </w:r>
          </w:p>
          <w:p w14:paraId="5283E587" w14:textId="2A89169D" w:rsidR="00776F40" w:rsidRPr="00F31C43" w:rsidRDefault="00201693" w:rsidP="0086155A">
            <w:pPr>
              <w:spacing w:after="0"/>
              <w:rPr>
                <w:rFonts w:cs="Arial"/>
                <w:sz w:val="20"/>
                <w:szCs w:val="20"/>
              </w:rPr>
            </w:pPr>
            <w:r w:rsidRPr="00494039">
              <w:rPr>
                <w:rFonts w:ascii="Calibri" w:eastAsia="Calibri" w:hAnsi="Calibri"/>
                <w:sz w:val="20"/>
                <w:szCs w:val="20"/>
              </w:rPr>
              <w:t>Tips: students can highlight changed parts in their draft,</w:t>
            </w:r>
            <w:r w:rsidR="0096525F">
              <w:rPr>
                <w:rFonts w:ascii="Calibri" w:eastAsia="Calibri" w:hAnsi="Calibri"/>
                <w:sz w:val="20"/>
                <w:szCs w:val="20"/>
              </w:rPr>
              <w:t xml:space="preserve"> or alternatively use track chan</w:t>
            </w:r>
            <w:r w:rsidRPr="00494039">
              <w:rPr>
                <w:rFonts w:ascii="Calibri" w:eastAsia="Calibri" w:hAnsi="Calibri"/>
                <w:sz w:val="20"/>
                <w:szCs w:val="20"/>
              </w:rPr>
              <w:t>ges so teachers can readily identify edits made</w:t>
            </w:r>
            <w:r w:rsidR="00F75504">
              <w:rPr>
                <w:rFonts w:ascii="Calibri" w:eastAsia="Calibri" w:hAnsi="Calibri"/>
                <w:sz w:val="20"/>
                <w:szCs w:val="20"/>
              </w:rPr>
              <w:t>.</w:t>
            </w:r>
          </w:p>
        </w:tc>
      </w:tr>
      <w:tr w:rsidR="0096525F" w:rsidRPr="0060544B" w14:paraId="4461FE19" w14:textId="77777777" w:rsidTr="0086155A">
        <w:tc>
          <w:tcPr>
            <w:tcW w:w="1397" w:type="dxa"/>
            <w:shd w:val="clear" w:color="auto" w:fill="auto"/>
            <w:vAlign w:val="center"/>
            <w:hideMark/>
          </w:tcPr>
          <w:p w14:paraId="63FE7E72" w14:textId="77777777" w:rsidR="00776F40" w:rsidRPr="00F31C43" w:rsidRDefault="00C730DF"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Examination</w:t>
            </w:r>
          </w:p>
        </w:tc>
        <w:tc>
          <w:tcPr>
            <w:tcW w:w="1562" w:type="dxa"/>
            <w:shd w:val="clear" w:color="auto" w:fill="auto"/>
            <w:vAlign w:val="center"/>
            <w:hideMark/>
          </w:tcPr>
          <w:p w14:paraId="3545B75A" w14:textId="77777777" w:rsidR="00776F40" w:rsidRPr="00F31C43" w:rsidRDefault="00C730DF"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15%</w:t>
            </w:r>
          </w:p>
        </w:tc>
        <w:tc>
          <w:tcPr>
            <w:tcW w:w="1711" w:type="dxa"/>
            <w:shd w:val="clear" w:color="auto" w:fill="auto"/>
            <w:vAlign w:val="center"/>
            <w:hideMark/>
          </w:tcPr>
          <w:p w14:paraId="4E97CCAA" w14:textId="6294230B" w:rsidR="00776F40" w:rsidRPr="00F31C43" w:rsidRDefault="00C730DF" w:rsidP="0086155A">
            <w:pPr>
              <w:spacing w:after="0"/>
              <w:jc w:val="center"/>
              <w:rPr>
                <w:rFonts w:ascii="Calibri" w:eastAsia="Times New Roman" w:hAnsi="Calibri" w:cs="Calibri"/>
                <w:color w:val="000000"/>
                <w:sz w:val="20"/>
                <w:szCs w:val="20"/>
                <w:lang w:eastAsia="en-AU"/>
              </w:rPr>
            </w:pPr>
            <w:r w:rsidRPr="00F31C43">
              <w:rPr>
                <w:rFonts w:ascii="Calibri" w:eastAsia="Times New Roman" w:hAnsi="Calibri" w:cs="Calibri"/>
                <w:color w:val="000000"/>
                <w:sz w:val="20"/>
                <w:szCs w:val="20"/>
                <w:lang w:eastAsia="en-AU"/>
              </w:rPr>
              <w:t>Week</w:t>
            </w:r>
            <w:r w:rsidR="00A00076">
              <w:rPr>
                <w:rFonts w:ascii="Calibri" w:eastAsia="Times New Roman" w:hAnsi="Calibri" w:cs="Calibri"/>
                <w:color w:val="000000"/>
                <w:sz w:val="20"/>
                <w:szCs w:val="20"/>
                <w:lang w:eastAsia="en-AU"/>
              </w:rPr>
              <w:t>s</w:t>
            </w:r>
            <w:r w:rsidRPr="00F31C43">
              <w:rPr>
                <w:rFonts w:ascii="Calibri" w:eastAsia="Times New Roman" w:hAnsi="Calibri" w:cs="Calibri"/>
                <w:color w:val="000000"/>
                <w:sz w:val="20"/>
                <w:szCs w:val="20"/>
                <w:lang w:eastAsia="en-AU"/>
              </w:rPr>
              <w:t xml:space="preserve"> 29</w:t>
            </w:r>
            <w:r w:rsidR="008F68C9">
              <w:rPr>
                <w:rFonts w:ascii="Calibri" w:eastAsia="Times New Roman" w:hAnsi="Calibri" w:cs="Calibri"/>
                <w:color w:val="000000"/>
                <w:sz w:val="20"/>
                <w:szCs w:val="20"/>
                <w:lang w:eastAsia="en-AU"/>
              </w:rPr>
              <w:t>–</w:t>
            </w:r>
            <w:r w:rsidR="00530CD7">
              <w:rPr>
                <w:rFonts w:ascii="Calibri" w:eastAsia="Times New Roman" w:hAnsi="Calibri" w:cs="Calibri"/>
                <w:color w:val="000000"/>
                <w:sz w:val="20"/>
                <w:szCs w:val="20"/>
                <w:lang w:eastAsia="en-AU"/>
              </w:rPr>
              <w:t>30</w:t>
            </w:r>
          </w:p>
        </w:tc>
        <w:tc>
          <w:tcPr>
            <w:tcW w:w="2071" w:type="dxa"/>
            <w:shd w:val="clear" w:color="auto" w:fill="auto"/>
            <w:vAlign w:val="center"/>
            <w:hideMark/>
          </w:tcPr>
          <w:p w14:paraId="30936ED9" w14:textId="77777777" w:rsidR="00776F40" w:rsidRPr="00F31C43" w:rsidRDefault="00776F40" w:rsidP="00295F90">
            <w:pPr>
              <w:spacing w:after="0"/>
              <w:rPr>
                <w:rFonts w:ascii="Calibri" w:eastAsia="Times New Roman" w:hAnsi="Calibri" w:cs="Calibri"/>
                <w:color w:val="000000"/>
                <w:sz w:val="20"/>
                <w:szCs w:val="20"/>
                <w:lang w:eastAsia="en-AU"/>
              </w:rPr>
            </w:pPr>
          </w:p>
        </w:tc>
        <w:tc>
          <w:tcPr>
            <w:tcW w:w="7245" w:type="dxa"/>
            <w:shd w:val="clear" w:color="auto" w:fill="auto"/>
            <w:vAlign w:val="center"/>
            <w:hideMark/>
          </w:tcPr>
          <w:p w14:paraId="2310538D" w14:textId="684D6A51" w:rsidR="00776F40" w:rsidRPr="00F31C43" w:rsidRDefault="00776F40" w:rsidP="00295F90">
            <w:pPr>
              <w:spacing w:after="0"/>
              <w:rPr>
                <w:rFonts w:ascii="Calibri" w:eastAsia="Times New Roman" w:hAnsi="Calibri" w:cs="Calibri"/>
                <w:b/>
                <w:color w:val="000000"/>
                <w:sz w:val="20"/>
                <w:szCs w:val="20"/>
                <w:lang w:eastAsia="en-AU"/>
              </w:rPr>
            </w:pPr>
            <w:r w:rsidRPr="00F31C43">
              <w:rPr>
                <w:rFonts w:ascii="Calibri" w:eastAsia="Times New Roman" w:hAnsi="Calibri" w:cs="Calibri"/>
                <w:b/>
                <w:color w:val="000000"/>
                <w:sz w:val="20"/>
                <w:szCs w:val="20"/>
                <w:lang w:eastAsia="en-AU"/>
              </w:rPr>
              <w:t>Task 8</w:t>
            </w:r>
            <w:r w:rsidR="009362AB">
              <w:rPr>
                <w:rFonts w:ascii="Calibri" w:eastAsia="Times New Roman" w:hAnsi="Calibri" w:cs="Calibri"/>
                <w:b/>
                <w:color w:val="000000"/>
                <w:sz w:val="20"/>
                <w:szCs w:val="20"/>
                <w:lang w:eastAsia="en-AU"/>
              </w:rPr>
              <w:t xml:space="preserve"> – </w:t>
            </w:r>
            <w:r w:rsidRPr="00F31C43">
              <w:rPr>
                <w:rFonts w:ascii="Calibri" w:eastAsia="Times New Roman" w:hAnsi="Calibri" w:cs="Calibri"/>
                <w:b/>
                <w:color w:val="000000"/>
                <w:sz w:val="20"/>
                <w:szCs w:val="20"/>
                <w:lang w:eastAsia="en-AU"/>
              </w:rPr>
              <w:t>Semester Two exam</w:t>
            </w:r>
            <w:r w:rsidR="009D7691">
              <w:rPr>
                <w:rFonts w:ascii="Calibri" w:eastAsia="Times New Roman" w:hAnsi="Calibri" w:cs="Calibri"/>
                <w:b/>
                <w:color w:val="000000"/>
                <w:sz w:val="20"/>
                <w:szCs w:val="20"/>
                <w:lang w:eastAsia="en-AU"/>
              </w:rPr>
              <w:t>ination</w:t>
            </w:r>
          </w:p>
        </w:tc>
      </w:tr>
      <w:tr w:rsidR="0096525F" w:rsidRPr="00FC386E" w14:paraId="3212ABA2" w14:textId="77777777" w:rsidTr="0086155A">
        <w:tc>
          <w:tcPr>
            <w:tcW w:w="1397" w:type="dxa"/>
            <w:shd w:val="clear" w:color="auto" w:fill="auto"/>
            <w:vAlign w:val="center"/>
            <w:hideMark/>
          </w:tcPr>
          <w:p w14:paraId="7E5DCF8F" w14:textId="77777777" w:rsidR="00776F40" w:rsidRPr="00FC386E" w:rsidRDefault="00776F40" w:rsidP="00295F90">
            <w:pPr>
              <w:spacing w:after="0"/>
              <w:jc w:val="center"/>
              <w:rPr>
                <w:rFonts w:ascii="Calibri" w:eastAsia="Times New Roman" w:hAnsi="Calibri" w:cs="Calibri"/>
                <w:b/>
                <w:color w:val="000000"/>
                <w:sz w:val="20"/>
                <w:szCs w:val="20"/>
                <w:lang w:eastAsia="en-AU"/>
              </w:rPr>
            </w:pPr>
            <w:r w:rsidRPr="00FC386E">
              <w:rPr>
                <w:rFonts w:ascii="Calibri" w:eastAsia="Times New Roman" w:hAnsi="Calibri" w:cs="Calibri"/>
                <w:b/>
                <w:color w:val="000000"/>
                <w:sz w:val="20"/>
                <w:szCs w:val="20"/>
                <w:lang w:eastAsia="en-AU"/>
              </w:rPr>
              <w:t>Total</w:t>
            </w:r>
          </w:p>
        </w:tc>
        <w:tc>
          <w:tcPr>
            <w:tcW w:w="1562" w:type="dxa"/>
            <w:shd w:val="clear" w:color="auto" w:fill="auto"/>
            <w:vAlign w:val="center"/>
            <w:hideMark/>
          </w:tcPr>
          <w:p w14:paraId="6FF08FEA" w14:textId="77777777" w:rsidR="00776F40" w:rsidRPr="00FC386E" w:rsidRDefault="00776F40" w:rsidP="00295F90">
            <w:pPr>
              <w:spacing w:after="0"/>
              <w:jc w:val="center"/>
              <w:rPr>
                <w:rFonts w:ascii="Calibri" w:eastAsia="Times New Roman" w:hAnsi="Calibri" w:cs="Calibri"/>
                <w:b/>
                <w:color w:val="000000"/>
                <w:sz w:val="20"/>
                <w:szCs w:val="20"/>
                <w:lang w:eastAsia="en-AU"/>
              </w:rPr>
            </w:pPr>
            <w:r w:rsidRPr="00FC386E">
              <w:rPr>
                <w:rFonts w:ascii="Calibri" w:eastAsia="Times New Roman" w:hAnsi="Calibri" w:cs="Calibri"/>
                <w:b/>
                <w:color w:val="000000"/>
                <w:sz w:val="20"/>
                <w:szCs w:val="20"/>
                <w:lang w:eastAsia="en-AU"/>
              </w:rPr>
              <w:t>100%</w:t>
            </w:r>
          </w:p>
        </w:tc>
        <w:tc>
          <w:tcPr>
            <w:tcW w:w="1711" w:type="dxa"/>
            <w:shd w:val="clear" w:color="auto" w:fill="auto"/>
            <w:vAlign w:val="center"/>
            <w:hideMark/>
          </w:tcPr>
          <w:p w14:paraId="7ACE04A8" w14:textId="46F9C14F" w:rsidR="00776F40" w:rsidRPr="00FC386E" w:rsidRDefault="00776F40" w:rsidP="00295F90">
            <w:pPr>
              <w:spacing w:after="0"/>
              <w:jc w:val="center"/>
              <w:rPr>
                <w:rFonts w:ascii="Calibri" w:eastAsia="Times New Roman" w:hAnsi="Calibri" w:cs="Calibri"/>
                <w:b/>
                <w:color w:val="000000"/>
                <w:sz w:val="20"/>
                <w:szCs w:val="20"/>
                <w:lang w:eastAsia="en-AU"/>
              </w:rPr>
            </w:pPr>
          </w:p>
        </w:tc>
        <w:tc>
          <w:tcPr>
            <w:tcW w:w="2071" w:type="dxa"/>
            <w:shd w:val="clear" w:color="auto" w:fill="auto"/>
            <w:vAlign w:val="center"/>
            <w:hideMark/>
          </w:tcPr>
          <w:p w14:paraId="4C959C96" w14:textId="1EFC4410" w:rsidR="00776F40" w:rsidRPr="00FC386E" w:rsidRDefault="00776F40" w:rsidP="00295F90">
            <w:pPr>
              <w:spacing w:after="0"/>
              <w:jc w:val="center"/>
              <w:rPr>
                <w:rFonts w:ascii="Calibri" w:eastAsia="Times New Roman" w:hAnsi="Calibri" w:cs="Calibri"/>
                <w:b/>
                <w:color w:val="000000"/>
                <w:sz w:val="20"/>
                <w:szCs w:val="20"/>
                <w:lang w:eastAsia="en-AU"/>
              </w:rPr>
            </w:pPr>
          </w:p>
        </w:tc>
        <w:tc>
          <w:tcPr>
            <w:tcW w:w="7245" w:type="dxa"/>
            <w:shd w:val="clear" w:color="auto" w:fill="auto"/>
            <w:vAlign w:val="center"/>
            <w:hideMark/>
          </w:tcPr>
          <w:p w14:paraId="22A51490" w14:textId="6EEB3169" w:rsidR="00776F40" w:rsidRPr="00FC386E" w:rsidRDefault="00776F40" w:rsidP="00295F90">
            <w:pPr>
              <w:spacing w:after="0"/>
              <w:jc w:val="center"/>
              <w:rPr>
                <w:rFonts w:ascii="Calibri" w:eastAsia="Times New Roman" w:hAnsi="Calibri" w:cs="Calibri"/>
                <w:b/>
                <w:color w:val="000000"/>
                <w:sz w:val="20"/>
                <w:szCs w:val="20"/>
                <w:lang w:eastAsia="en-AU"/>
              </w:rPr>
            </w:pPr>
          </w:p>
        </w:tc>
      </w:tr>
    </w:tbl>
    <w:p w14:paraId="46A151C5" w14:textId="55E61587" w:rsidR="008C774F" w:rsidRDefault="008C774F" w:rsidP="00F2776D"/>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4106"/>
        <w:gridCol w:w="2698"/>
      </w:tblGrid>
      <w:tr w:rsidR="004D28B7" w:rsidRPr="005B6455" w14:paraId="7A7108E8" w14:textId="77777777" w:rsidTr="004A508C">
        <w:trPr>
          <w:trHeight w:val="20"/>
          <w:tblHeader/>
        </w:trPr>
        <w:tc>
          <w:tcPr>
            <w:tcW w:w="4106" w:type="dxa"/>
            <w:tcBorders>
              <w:top w:val="single" w:sz="4" w:space="0" w:color="FFFFFF" w:themeColor="background1"/>
              <w:left w:val="single" w:sz="4" w:space="0" w:color="D7C5E2"/>
              <w:bottom w:val="single" w:sz="4" w:space="0" w:color="D7C5E2"/>
              <w:right w:val="single" w:sz="4" w:space="0" w:color="D7C5E2"/>
            </w:tcBorders>
            <w:shd w:val="clear" w:color="auto" w:fill="BD9FCF"/>
            <w:tcMar>
              <w:left w:w="57" w:type="dxa"/>
              <w:right w:w="57" w:type="dxa"/>
            </w:tcMar>
            <w:vAlign w:val="center"/>
            <w:hideMark/>
          </w:tcPr>
          <w:p w14:paraId="16E33BAE" w14:textId="77777777" w:rsidR="004D28B7" w:rsidRPr="0001769B" w:rsidRDefault="004D28B7" w:rsidP="00AC46E0">
            <w:pPr>
              <w:spacing w:after="0" w:line="240" w:lineRule="auto"/>
              <w:jc w:val="center"/>
              <w:rPr>
                <w:rFonts w:eastAsia="Times New Roman" w:cstheme="minorHAnsi"/>
                <w:b/>
                <w:bCs/>
                <w:sz w:val="20"/>
                <w:szCs w:val="20"/>
                <w:lang w:eastAsia="en-AU"/>
              </w:rPr>
            </w:pPr>
            <w:r w:rsidRPr="0001769B">
              <w:rPr>
                <w:rFonts w:eastAsia="Times New Roman" w:cstheme="minorHAnsi"/>
                <w:b/>
                <w:bCs/>
                <w:sz w:val="20"/>
                <w:szCs w:val="20"/>
                <w:lang w:eastAsia="en-AU"/>
              </w:rPr>
              <w:t>Assessment type</w:t>
            </w:r>
          </w:p>
        </w:tc>
        <w:tc>
          <w:tcPr>
            <w:tcW w:w="2698" w:type="dxa"/>
            <w:tcBorders>
              <w:top w:val="single" w:sz="4" w:space="0" w:color="FFFFFF" w:themeColor="background1"/>
              <w:left w:val="single" w:sz="4" w:space="0" w:color="D7C5E2"/>
              <w:bottom w:val="single" w:sz="4" w:space="0" w:color="D7C5E2"/>
              <w:right w:val="single" w:sz="4" w:space="0" w:color="FFFFFF" w:themeColor="background1"/>
            </w:tcBorders>
            <w:shd w:val="clear" w:color="auto" w:fill="BD9FCF"/>
            <w:tcMar>
              <w:left w:w="57" w:type="dxa"/>
              <w:right w:w="57" w:type="dxa"/>
            </w:tcMar>
            <w:vAlign w:val="center"/>
            <w:hideMark/>
          </w:tcPr>
          <w:p w14:paraId="26753B4F" w14:textId="77777777" w:rsidR="004D28B7" w:rsidRPr="0001769B" w:rsidRDefault="004D28B7" w:rsidP="00AC46E0">
            <w:pPr>
              <w:spacing w:after="0" w:line="240" w:lineRule="auto"/>
              <w:jc w:val="center"/>
              <w:rPr>
                <w:rFonts w:eastAsia="Times New Roman" w:cstheme="minorHAnsi"/>
                <w:b/>
                <w:bCs/>
                <w:sz w:val="20"/>
                <w:szCs w:val="20"/>
                <w:lang w:eastAsia="en-AU"/>
              </w:rPr>
            </w:pPr>
            <w:r w:rsidRPr="0001769B">
              <w:rPr>
                <w:rFonts w:eastAsia="Times New Roman" w:cstheme="minorHAnsi"/>
                <w:b/>
                <w:bCs/>
                <w:sz w:val="20"/>
                <w:szCs w:val="20"/>
                <w:lang w:eastAsia="en-AU"/>
              </w:rPr>
              <w:t>Assessment task weighting</w:t>
            </w:r>
          </w:p>
        </w:tc>
      </w:tr>
      <w:tr w:rsidR="004D28B7" w:rsidRPr="00443FB1" w14:paraId="2DBE0C10" w14:textId="77777777" w:rsidTr="0001769B">
        <w:trPr>
          <w:trHeight w:val="20"/>
        </w:trPr>
        <w:tc>
          <w:tcPr>
            <w:tcW w:w="4106"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5D6FA9DC" w14:textId="5D18659D" w:rsidR="004D28B7" w:rsidRPr="00443FB1" w:rsidRDefault="004D28B7" w:rsidP="00AC46E0">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Responding</w:t>
            </w:r>
            <w:r>
              <w:rPr>
                <w:rFonts w:eastAsia="Times New Roman" w:cstheme="minorHAnsi"/>
                <w:color w:val="000000"/>
                <w:sz w:val="20"/>
                <w:szCs w:val="20"/>
                <w:lang w:eastAsia="en-AU"/>
              </w:rPr>
              <w:t xml:space="preserve"> (suggested weighting 35% </w:t>
            </w:r>
            <w:r w:rsidR="00133CA0">
              <w:rPr>
                <w:rFonts w:eastAsia="Times New Roman" w:cstheme="minorHAnsi"/>
                <w:color w:val="000000"/>
                <w:sz w:val="20"/>
                <w:szCs w:val="20"/>
                <w:lang w:eastAsia="en-AU"/>
              </w:rPr>
              <w:t>–</w:t>
            </w:r>
            <w:r>
              <w:rPr>
                <w:rFonts w:eastAsia="Times New Roman" w:cstheme="minorHAnsi"/>
                <w:color w:val="000000"/>
                <w:sz w:val="20"/>
                <w:szCs w:val="20"/>
                <w:lang w:eastAsia="en-AU"/>
              </w:rPr>
              <w:t xml:space="preserve"> 40%)</w:t>
            </w:r>
          </w:p>
        </w:tc>
        <w:tc>
          <w:tcPr>
            <w:tcW w:w="2698"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1FD4473F" w14:textId="0C3EC540" w:rsidR="004D28B7" w:rsidRPr="00443FB1"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4D28B7" w:rsidRPr="00443FB1" w14:paraId="32B68E14" w14:textId="77777777" w:rsidTr="0001769B">
        <w:trPr>
          <w:trHeight w:val="20"/>
        </w:trPr>
        <w:tc>
          <w:tcPr>
            <w:tcW w:w="4106"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6EE182EC" w14:textId="54FB7D6C" w:rsidR="004D28B7" w:rsidRPr="00443FB1" w:rsidRDefault="004D28B7" w:rsidP="00AC46E0">
            <w:pPr>
              <w:spacing w:after="0" w:line="240" w:lineRule="auto"/>
              <w:jc w:val="center"/>
              <w:rPr>
                <w:rFonts w:eastAsia="Times New Roman" w:cstheme="minorHAnsi"/>
                <w:color w:val="000000"/>
                <w:sz w:val="20"/>
                <w:szCs w:val="20"/>
                <w:lang w:eastAsia="en-AU"/>
              </w:rPr>
            </w:pPr>
            <w:r w:rsidRPr="00443FB1">
              <w:rPr>
                <w:rFonts w:eastAsia="Times New Roman" w:cstheme="minorHAnsi"/>
                <w:color w:val="000000"/>
                <w:sz w:val="20"/>
                <w:szCs w:val="20"/>
                <w:lang w:eastAsia="en-AU"/>
              </w:rPr>
              <w:t>Creating</w:t>
            </w:r>
            <w:r>
              <w:rPr>
                <w:rFonts w:eastAsia="Times New Roman" w:cstheme="minorHAnsi"/>
                <w:color w:val="000000"/>
                <w:sz w:val="20"/>
                <w:szCs w:val="20"/>
                <w:lang w:eastAsia="en-AU"/>
              </w:rPr>
              <w:t xml:space="preserve"> (suggested weighting 35% </w:t>
            </w:r>
            <w:r w:rsidR="00133CA0">
              <w:rPr>
                <w:rFonts w:eastAsia="Times New Roman" w:cstheme="minorHAnsi"/>
                <w:color w:val="000000"/>
                <w:sz w:val="20"/>
                <w:szCs w:val="20"/>
                <w:lang w:eastAsia="en-AU"/>
              </w:rPr>
              <w:t>–</w:t>
            </w:r>
            <w:r>
              <w:rPr>
                <w:rFonts w:eastAsia="Times New Roman" w:cstheme="minorHAnsi"/>
                <w:color w:val="000000"/>
                <w:sz w:val="20"/>
                <w:szCs w:val="20"/>
                <w:lang w:eastAsia="en-AU"/>
              </w:rPr>
              <w:t xml:space="preserve"> 40%)</w:t>
            </w:r>
          </w:p>
        </w:tc>
        <w:tc>
          <w:tcPr>
            <w:tcW w:w="2698"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hideMark/>
          </w:tcPr>
          <w:p w14:paraId="5C689204" w14:textId="30A10420" w:rsidR="004D28B7" w:rsidRPr="00443FB1"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35</w:t>
            </w:r>
            <w:r w:rsidRPr="00443FB1">
              <w:rPr>
                <w:rFonts w:eastAsia="Times New Roman" w:cstheme="minorHAnsi"/>
                <w:color w:val="000000"/>
                <w:sz w:val="20"/>
                <w:szCs w:val="20"/>
                <w:lang w:eastAsia="en-AU"/>
              </w:rPr>
              <w:t>%</w:t>
            </w:r>
          </w:p>
        </w:tc>
      </w:tr>
      <w:tr w:rsidR="004D28B7" w:rsidRPr="00443FB1" w14:paraId="1137737D" w14:textId="77777777" w:rsidTr="0001769B">
        <w:trPr>
          <w:trHeight w:val="20"/>
        </w:trPr>
        <w:tc>
          <w:tcPr>
            <w:tcW w:w="4106"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20755AF4" w14:textId="6EACB22C" w:rsidR="004D28B7" w:rsidRPr="00443FB1"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 xml:space="preserve">Examination (suggested weighting 20% </w:t>
            </w:r>
            <w:r w:rsidR="00133CA0">
              <w:rPr>
                <w:rFonts w:eastAsia="Times New Roman" w:cstheme="minorHAnsi"/>
                <w:color w:val="000000"/>
                <w:sz w:val="20"/>
                <w:szCs w:val="20"/>
                <w:lang w:eastAsia="en-AU"/>
              </w:rPr>
              <w:t>–</w:t>
            </w:r>
            <w:r>
              <w:rPr>
                <w:rFonts w:eastAsia="Times New Roman" w:cstheme="minorHAnsi"/>
                <w:color w:val="000000"/>
                <w:sz w:val="20"/>
                <w:szCs w:val="20"/>
                <w:lang w:eastAsia="en-AU"/>
              </w:rPr>
              <w:t xml:space="preserve"> 30%)</w:t>
            </w:r>
          </w:p>
        </w:tc>
        <w:tc>
          <w:tcPr>
            <w:tcW w:w="2698" w:type="dxa"/>
            <w:tcBorders>
              <w:top w:val="single" w:sz="4" w:space="0" w:color="D7C5E2"/>
              <w:left w:val="single" w:sz="4" w:space="0" w:color="D7C5E2"/>
              <w:bottom w:val="single" w:sz="4" w:space="0" w:color="D7C5E2"/>
              <w:right w:val="single" w:sz="4" w:space="0" w:color="D7C5E2"/>
            </w:tcBorders>
            <w:shd w:val="clear" w:color="auto" w:fill="auto"/>
            <w:tcMar>
              <w:left w:w="57" w:type="dxa"/>
              <w:right w:w="57" w:type="dxa"/>
            </w:tcMar>
            <w:vAlign w:val="center"/>
          </w:tcPr>
          <w:p w14:paraId="512EF345" w14:textId="7C8BEF75" w:rsidR="004D28B7" w:rsidRDefault="004D28B7" w:rsidP="00AC46E0">
            <w:pPr>
              <w:spacing w:after="0" w:line="240" w:lineRule="auto"/>
              <w:jc w:val="center"/>
              <w:rPr>
                <w:rFonts w:eastAsia="Times New Roman" w:cstheme="minorHAnsi"/>
                <w:color w:val="000000"/>
                <w:sz w:val="20"/>
                <w:szCs w:val="20"/>
                <w:lang w:eastAsia="en-AU"/>
              </w:rPr>
            </w:pPr>
            <w:r>
              <w:rPr>
                <w:rFonts w:eastAsia="Times New Roman" w:cstheme="minorHAnsi"/>
                <w:color w:val="000000"/>
                <w:sz w:val="20"/>
                <w:szCs w:val="20"/>
                <w:lang w:eastAsia="en-AU"/>
              </w:rPr>
              <w:t>30%</w:t>
            </w:r>
          </w:p>
        </w:tc>
      </w:tr>
    </w:tbl>
    <w:p w14:paraId="3BDC8B92" w14:textId="77777777" w:rsidR="004D28B7" w:rsidRPr="0001769B" w:rsidRDefault="004D28B7" w:rsidP="00F2776D">
      <w:pPr>
        <w:rPr>
          <w:sz w:val="10"/>
          <w:szCs w:val="10"/>
        </w:rPr>
      </w:pPr>
    </w:p>
    <w:sectPr w:rsidR="004D28B7" w:rsidRPr="0001769B" w:rsidSect="00FC7CAE">
      <w:headerReference w:type="even" r:id="rId19"/>
      <w:headerReference w:type="default" r:id="rId20"/>
      <w:footerReference w:type="even" r:id="rId21"/>
      <w:footerReference w:type="default" r:id="rId22"/>
      <w:pgSz w:w="16838" w:h="11906" w:orient="landscape"/>
      <w:pgMar w:top="1276"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A6DDD" w14:textId="77777777" w:rsidR="00CB1680" w:rsidRDefault="00CB1680" w:rsidP="00F31C43">
      <w:pPr>
        <w:spacing w:after="0" w:line="240" w:lineRule="auto"/>
      </w:pPr>
      <w:r>
        <w:separator/>
      </w:r>
    </w:p>
  </w:endnote>
  <w:endnote w:type="continuationSeparator" w:id="0">
    <w:p w14:paraId="33112914" w14:textId="77777777" w:rsidR="00CB1680" w:rsidRDefault="00CB1680" w:rsidP="00F31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avi">
    <w:panose1 w:val="02000500000000000000"/>
    <w:charset w:val="00"/>
    <w:family w:val="swiss"/>
    <w:pitch w:val="variable"/>
    <w:sig w:usb0="0002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CB506" w14:textId="207CEEC3" w:rsidR="003C5C0B" w:rsidRPr="003C5C0B" w:rsidRDefault="003C5C0B" w:rsidP="00034F21">
    <w:pPr>
      <w:pStyle w:val="Footereven"/>
    </w:pPr>
    <w:r w:rsidRPr="003C5C0B">
      <w:t>2020/51855</w:t>
    </w:r>
    <w:r w:rsidR="00064D5D">
      <w:t>[</w:t>
    </w:r>
    <w:r>
      <w:t>v1</w:t>
    </w:r>
    <w:r w:rsidR="005A5787">
      <w:t>9</w:t>
    </w:r>
    <w:r w:rsidR="00064D5D">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6A47A" w14:textId="77777777" w:rsidR="008C15C9" w:rsidRPr="0046261A" w:rsidRDefault="008C15C9" w:rsidP="008C15C9">
    <w:pPr>
      <w:pBdr>
        <w:top w:val="single" w:sz="4" w:space="4" w:color="5C815C"/>
      </w:pBdr>
      <w:spacing w:after="0" w:line="240" w:lineRule="auto"/>
      <w:jc w:val="right"/>
      <w:rPr>
        <w:rFonts w:ascii="Franklin Gothic Book" w:hAnsi="Franklin Gothic Book"/>
        <w:color w:val="342568"/>
        <w:sz w:val="18"/>
      </w:rPr>
    </w:pPr>
    <w:r w:rsidRPr="00D62105">
      <w:rPr>
        <w:rFonts w:ascii="Franklin Gothic Book" w:hAnsi="Franklin Gothic Book"/>
        <w:b/>
        <w:noProof/>
        <w:color w:val="342568"/>
        <w:sz w:val="18"/>
        <w:szCs w:val="18"/>
      </w:rPr>
      <w:t>Sample assessment outline | English</w:t>
    </w:r>
    <w:r w:rsidRPr="00D62105">
      <w:rPr>
        <w:rFonts w:ascii="Franklin Gothic Book" w:hAnsi="Franklin Gothic Book"/>
        <w:b/>
        <w:color w:val="342568"/>
        <w:sz w:val="18"/>
        <w:szCs w:val="18"/>
      </w:rPr>
      <w:t xml:space="preserve"> </w:t>
    </w:r>
    <w:r w:rsidRPr="00D62105">
      <w:rPr>
        <w:rFonts w:ascii="Franklin Gothic Book" w:hAnsi="Franklin Gothic Book"/>
        <w:b/>
        <w:noProof/>
        <w:color w:val="342568"/>
        <w:sz w:val="18"/>
        <w:szCs w:val="18"/>
      </w:rPr>
      <w:t>| ATAR</w:t>
    </w:r>
    <w:r w:rsidRPr="00D62105">
      <w:rPr>
        <w:rFonts w:ascii="Franklin Gothic Book" w:hAnsi="Franklin Gothic Book"/>
        <w:b/>
        <w:color w:val="342568"/>
        <w:sz w:val="18"/>
        <w:szCs w:val="18"/>
      </w:rPr>
      <w:t xml:space="preserve"> </w:t>
    </w:r>
    <w:r w:rsidRPr="00D62105">
      <w:rPr>
        <w:rFonts w:ascii="Franklin Gothic Book" w:hAnsi="Franklin Gothic Book"/>
        <w:b/>
        <w:noProof/>
        <w:color w:val="342568"/>
        <w:sz w:val="18"/>
        <w:szCs w:val="18"/>
      </w:rPr>
      <w:t>Year 1</w:t>
    </w:r>
    <w:r>
      <w:rPr>
        <w:rFonts w:ascii="Franklin Gothic Book" w:hAnsi="Franklin Gothic Book"/>
        <w:b/>
        <w:noProof/>
        <w:color w:val="342568"/>
        <w:sz w:val="18"/>
        <w:szCs w:val="18"/>
      </w:rPr>
      <w:t>1 | Eight-Task Model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FF4B3" w14:textId="77777777" w:rsidR="00FC7CAE" w:rsidRPr="0046261A" w:rsidRDefault="00FC7CAE" w:rsidP="00FC7CAE">
    <w:pPr>
      <w:pStyle w:val="Footerodd"/>
    </w:pPr>
    <w:r w:rsidRPr="00D62105">
      <w:t>Sample assessment outline | English | ATAR Year 1</w:t>
    </w:r>
    <w:r>
      <w:t>1 | Eight-Task Model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76F9D" w14:textId="085081BA" w:rsidR="00A352B7" w:rsidRPr="0046261A" w:rsidRDefault="00A352B7" w:rsidP="00FC7CAE">
    <w:pPr>
      <w:pStyle w:val="Footereven"/>
    </w:pPr>
    <w:r w:rsidRPr="00D62105">
      <w:t>Sample assessment outline | English | ATAR Year 1</w:t>
    </w:r>
    <w:r>
      <w:t>1</w:t>
    </w:r>
    <w:r w:rsidR="00671A5D">
      <w:t xml:space="preserve"> | Eight</w:t>
    </w:r>
    <w:r w:rsidR="00295F90">
      <w:t>-</w:t>
    </w:r>
    <w:r w:rsidR="00671A5D">
      <w:t>Task Model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07C5" w14:textId="37158B3E" w:rsidR="00D62105" w:rsidRPr="0046261A" w:rsidRDefault="00D62105" w:rsidP="0001769B">
    <w:pPr>
      <w:pStyle w:val="Footerodd"/>
    </w:pPr>
    <w:r w:rsidRPr="00D62105">
      <w:t>Sample assessment outline | English | ATAR Year 1</w:t>
    </w:r>
    <w:r>
      <w:t>1</w:t>
    </w:r>
    <w:r w:rsidR="00671A5D">
      <w:t xml:space="preserve"> | Eight</w:t>
    </w:r>
    <w:r w:rsidR="00295F90">
      <w:t>-</w:t>
    </w:r>
    <w:r w:rsidR="00671A5D">
      <w:t>Task Model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7DBAB" w14:textId="77777777" w:rsidR="00CB1680" w:rsidRDefault="00CB1680" w:rsidP="00F31C43">
      <w:pPr>
        <w:spacing w:after="0" w:line="240" w:lineRule="auto"/>
      </w:pPr>
      <w:r>
        <w:separator/>
      </w:r>
    </w:p>
  </w:footnote>
  <w:footnote w:type="continuationSeparator" w:id="0">
    <w:p w14:paraId="0DCBB640" w14:textId="77777777" w:rsidR="00CB1680" w:rsidRDefault="00CB1680" w:rsidP="00F31C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3CF3" w14:textId="77777777" w:rsidR="008C15C9" w:rsidRPr="008C15C9" w:rsidRDefault="008C15C9" w:rsidP="008C15C9">
    <w:pPr>
      <w:pBdr>
        <w:bottom w:val="single" w:sz="8" w:space="1" w:color="5C815C"/>
      </w:pBdr>
      <w:spacing w:after="0" w:line="240" w:lineRule="auto"/>
      <w:ind w:left="9356" w:right="-1440"/>
      <w:rPr>
        <w:rFonts w:ascii="Franklin Gothic Book" w:eastAsia="Times New Roman" w:hAnsi="Franklin Gothic Book" w:cs="Times New Roman"/>
        <w:b/>
        <w:color w:val="46328C"/>
        <w:sz w:val="32"/>
      </w:rPr>
    </w:pPr>
    <w:r w:rsidRPr="008C15C9">
      <w:rPr>
        <w:rFonts w:ascii="Franklin Gothic Book" w:eastAsia="Times New Roman" w:hAnsi="Franklin Gothic Book" w:cs="Times New Roman"/>
        <w:b/>
        <w:color w:val="46328C"/>
        <w:sz w:val="32"/>
      </w:rPr>
      <w:fldChar w:fldCharType="begin"/>
    </w:r>
    <w:r w:rsidRPr="008C15C9">
      <w:rPr>
        <w:rFonts w:ascii="Franklin Gothic Book" w:eastAsia="Times New Roman" w:hAnsi="Franklin Gothic Book" w:cs="Times New Roman"/>
        <w:b/>
        <w:color w:val="46328C"/>
        <w:sz w:val="32"/>
      </w:rPr>
      <w:instrText xml:space="preserve"> PAGE   \* MERGEFORMAT </w:instrText>
    </w:r>
    <w:r w:rsidRPr="008C15C9">
      <w:rPr>
        <w:rFonts w:ascii="Franklin Gothic Book" w:eastAsia="Times New Roman" w:hAnsi="Franklin Gothic Book" w:cs="Times New Roman"/>
        <w:b/>
        <w:color w:val="46328C"/>
        <w:sz w:val="32"/>
      </w:rPr>
      <w:fldChar w:fldCharType="separate"/>
    </w:r>
    <w:r w:rsidRPr="008C15C9">
      <w:rPr>
        <w:rFonts w:ascii="Franklin Gothic Book" w:eastAsia="Times New Roman" w:hAnsi="Franklin Gothic Book" w:cs="Times New Roman"/>
        <w:b/>
        <w:color w:val="46328C"/>
        <w:sz w:val="32"/>
        <w:lang w:val="en-US"/>
      </w:rPr>
      <w:t>1</w:t>
    </w:r>
    <w:r w:rsidRPr="008C15C9">
      <w:rPr>
        <w:rFonts w:ascii="Franklin Gothic Book" w:eastAsia="Times New Roman" w:hAnsi="Franklin Gothic Book" w:cs="Times New Roman"/>
        <w:b/>
        <w:noProof/>
        <w:color w:val="46328C"/>
        <w:sz w:val="3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AC766" w14:textId="2572F8AC" w:rsidR="005211AB" w:rsidRPr="003C5C0B" w:rsidRDefault="003C5C0B" w:rsidP="00E37100">
    <w:pPr>
      <w:pStyle w:val="Header"/>
      <w:ind w:left="-680"/>
    </w:pPr>
    <w:r>
      <w:rPr>
        <w:noProof/>
        <w:lang w:eastAsia="en-AU"/>
      </w:rPr>
      <w:drawing>
        <wp:inline distT="0" distB="0" distL="0" distR="0" wp14:anchorId="46BA9961" wp14:editId="7F9B063C">
          <wp:extent cx="4533900" cy="704850"/>
          <wp:effectExtent l="0" t="0" r="0" b="0"/>
          <wp:docPr id="95009313" name="Picture 950093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09313" name="Picture 95009313"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A402B" w14:textId="77777777" w:rsidR="00064D5D" w:rsidRPr="008C15C9" w:rsidRDefault="00064D5D" w:rsidP="00FC7CAE">
    <w:pPr>
      <w:pStyle w:val="Headerodd"/>
      <w:ind w:left="9354" w:right="-1134"/>
    </w:pPr>
    <w:r w:rsidRPr="008C15C9">
      <w:fldChar w:fldCharType="begin"/>
    </w:r>
    <w:r w:rsidRPr="008C15C9">
      <w:instrText xml:space="preserve"> PAGE   \* MERGEFORMAT </w:instrText>
    </w:r>
    <w:r w:rsidRPr="008C15C9">
      <w:fldChar w:fldCharType="separate"/>
    </w:r>
    <w:r w:rsidRPr="008C15C9">
      <w:rPr>
        <w:lang w:val="en-US"/>
      </w:rPr>
      <w:t>1</w:t>
    </w:r>
    <w:r w:rsidRPr="008C15C9">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B883" w14:textId="25119E8E" w:rsidR="005F46C3" w:rsidRPr="005F46C3" w:rsidRDefault="005F46C3" w:rsidP="0043769E">
    <w:pPr>
      <w:pStyle w:val="Headerevenlandscape"/>
    </w:pPr>
    <w:r w:rsidRPr="005F46C3">
      <w:rPr>
        <w:noProof w:val="0"/>
      </w:rPr>
      <w:fldChar w:fldCharType="begin"/>
    </w:r>
    <w:r w:rsidRPr="005F46C3">
      <w:instrText xml:space="preserve"> PAGE   \* MERGEFORMAT </w:instrText>
    </w:r>
    <w:r w:rsidRPr="005F46C3">
      <w:rPr>
        <w:noProof w:val="0"/>
      </w:rPr>
      <w:fldChar w:fldCharType="separate"/>
    </w:r>
    <w:r w:rsidR="00BD311C">
      <w:t>4</w:t>
    </w:r>
    <w:r w:rsidRPr="005F46C3">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B6820" w14:textId="567DAF9D" w:rsidR="005724C5" w:rsidRPr="005724C5" w:rsidRDefault="005724C5" w:rsidP="0043769E">
    <w:pPr>
      <w:pStyle w:val="Headeroddlandscape"/>
      <w:rPr>
        <w:lang w:val="en-US"/>
      </w:rPr>
    </w:pPr>
    <w:r w:rsidRPr="005724C5">
      <w:rPr>
        <w:lang w:val="en-US"/>
      </w:rPr>
      <w:fldChar w:fldCharType="begin"/>
    </w:r>
    <w:r w:rsidRPr="005724C5">
      <w:rPr>
        <w:lang w:val="en-US"/>
      </w:rPr>
      <w:instrText xml:space="preserve"> PAGE   \* MERGEFORMAT </w:instrText>
    </w:r>
    <w:r w:rsidRPr="005724C5">
      <w:rPr>
        <w:lang w:val="en-US"/>
      </w:rPr>
      <w:fldChar w:fldCharType="separate"/>
    </w:r>
    <w:r w:rsidR="00BD311C">
      <w:rPr>
        <w:noProof/>
        <w:lang w:val="en-US"/>
      </w:rPr>
      <w:t>3</w:t>
    </w:r>
    <w:r w:rsidRPr="005724C5">
      <w:rPr>
        <w:noProof/>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575FC"/>
    <w:multiLevelType w:val="hybridMultilevel"/>
    <w:tmpl w:val="28B88FBE"/>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A1C54D4"/>
    <w:multiLevelType w:val="hybridMultilevel"/>
    <w:tmpl w:val="205E01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6E2EF3"/>
    <w:multiLevelType w:val="hybridMultilevel"/>
    <w:tmpl w:val="C39AA19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E28194E"/>
    <w:multiLevelType w:val="hybridMultilevel"/>
    <w:tmpl w:val="FB5CAA7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6193D2F"/>
    <w:multiLevelType w:val="hybridMultilevel"/>
    <w:tmpl w:val="C9344BBC"/>
    <w:lvl w:ilvl="0" w:tplc="0C090001">
      <w:start w:val="1"/>
      <w:numFmt w:val="bullet"/>
      <w:lvlText w:val=""/>
      <w:lvlJc w:val="left"/>
      <w:pPr>
        <w:ind w:left="360" w:hanging="360"/>
      </w:pPr>
      <w:rPr>
        <w:rFonts w:ascii="Symbol" w:hAnsi="Symbol" w:hint="default"/>
      </w:rPr>
    </w:lvl>
    <w:lvl w:ilvl="1" w:tplc="E252F558">
      <w:start w:val="3"/>
      <w:numFmt w:val="bullet"/>
      <w:lvlText w:val="-"/>
      <w:lvlJc w:val="left"/>
      <w:pPr>
        <w:ind w:left="1080" w:hanging="360"/>
      </w:pPr>
      <w:rPr>
        <w:rFonts w:ascii="Calibri" w:eastAsia="Calibr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A507386"/>
    <w:multiLevelType w:val="hybridMultilevel"/>
    <w:tmpl w:val="8BA0FC78"/>
    <w:lvl w:ilvl="0" w:tplc="35E84E04">
      <w:start w:val="1"/>
      <w:numFmt w:val="decimal"/>
      <w:lvlText w:val="%1."/>
      <w:lvlJc w:val="left"/>
      <w:pPr>
        <w:ind w:left="360" w:hanging="360"/>
      </w:pPr>
      <w:rPr>
        <w:rFonts w:hint="default"/>
        <w:i w:val="0"/>
        <w:iCs/>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BD1F0C"/>
    <w:multiLevelType w:val="hybridMultilevel"/>
    <w:tmpl w:val="BC56D5C0"/>
    <w:lvl w:ilvl="0" w:tplc="9342BA8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D710C4"/>
    <w:multiLevelType w:val="hybridMultilevel"/>
    <w:tmpl w:val="1E62FD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17619BF"/>
    <w:multiLevelType w:val="hybridMultilevel"/>
    <w:tmpl w:val="DE44951E"/>
    <w:lvl w:ilvl="0" w:tplc="030A012E">
      <w:start w:val="1"/>
      <w:numFmt w:val="decimal"/>
      <w:lvlText w:val="%1."/>
      <w:lvlJc w:val="left"/>
      <w:pPr>
        <w:ind w:left="360" w:hanging="360"/>
      </w:pPr>
      <w:rPr>
        <w:rFonts w:hint="default"/>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1DA0364"/>
    <w:multiLevelType w:val="hybridMultilevel"/>
    <w:tmpl w:val="BFDAC77E"/>
    <w:lvl w:ilvl="0" w:tplc="D58E366C">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05451E"/>
    <w:multiLevelType w:val="hybridMultilevel"/>
    <w:tmpl w:val="A740E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56B5FCF"/>
    <w:multiLevelType w:val="hybridMultilevel"/>
    <w:tmpl w:val="8436ACE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6B4069"/>
    <w:multiLevelType w:val="hybridMultilevel"/>
    <w:tmpl w:val="5628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0CD7D4D"/>
    <w:multiLevelType w:val="hybridMultilevel"/>
    <w:tmpl w:val="EBCEE3EE"/>
    <w:lvl w:ilvl="0" w:tplc="809C6868">
      <w:start w:val="1"/>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4F3343F"/>
    <w:multiLevelType w:val="hybridMultilevel"/>
    <w:tmpl w:val="3470FBB8"/>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15543B"/>
    <w:multiLevelType w:val="hybridMultilevel"/>
    <w:tmpl w:val="3AC2B0DE"/>
    <w:lvl w:ilvl="0" w:tplc="0C090001">
      <w:start w:val="1"/>
      <w:numFmt w:val="bullet"/>
      <w:lvlText w:val=""/>
      <w:lvlJc w:val="left"/>
      <w:pPr>
        <w:ind w:left="6" w:hanging="360"/>
      </w:pPr>
      <w:rPr>
        <w:rFonts w:ascii="Symbol" w:hAnsi="Symbol" w:hint="default"/>
      </w:rPr>
    </w:lvl>
    <w:lvl w:ilvl="1" w:tplc="0C090003" w:tentative="1">
      <w:start w:val="1"/>
      <w:numFmt w:val="bullet"/>
      <w:lvlText w:val="o"/>
      <w:lvlJc w:val="left"/>
      <w:pPr>
        <w:ind w:left="726" w:hanging="360"/>
      </w:pPr>
      <w:rPr>
        <w:rFonts w:ascii="Courier New" w:hAnsi="Courier New" w:cs="Courier New" w:hint="default"/>
      </w:rPr>
    </w:lvl>
    <w:lvl w:ilvl="2" w:tplc="0C090005" w:tentative="1">
      <w:start w:val="1"/>
      <w:numFmt w:val="bullet"/>
      <w:lvlText w:val=""/>
      <w:lvlJc w:val="left"/>
      <w:pPr>
        <w:ind w:left="1446" w:hanging="360"/>
      </w:pPr>
      <w:rPr>
        <w:rFonts w:ascii="Wingdings" w:hAnsi="Wingdings" w:hint="default"/>
      </w:rPr>
    </w:lvl>
    <w:lvl w:ilvl="3" w:tplc="0C090001" w:tentative="1">
      <w:start w:val="1"/>
      <w:numFmt w:val="bullet"/>
      <w:lvlText w:val=""/>
      <w:lvlJc w:val="left"/>
      <w:pPr>
        <w:ind w:left="2166" w:hanging="360"/>
      </w:pPr>
      <w:rPr>
        <w:rFonts w:ascii="Symbol" w:hAnsi="Symbol" w:hint="default"/>
      </w:rPr>
    </w:lvl>
    <w:lvl w:ilvl="4" w:tplc="0C090003" w:tentative="1">
      <w:start w:val="1"/>
      <w:numFmt w:val="bullet"/>
      <w:lvlText w:val="o"/>
      <w:lvlJc w:val="left"/>
      <w:pPr>
        <w:ind w:left="2886" w:hanging="360"/>
      </w:pPr>
      <w:rPr>
        <w:rFonts w:ascii="Courier New" w:hAnsi="Courier New" w:cs="Courier New" w:hint="default"/>
      </w:rPr>
    </w:lvl>
    <w:lvl w:ilvl="5" w:tplc="0C090005" w:tentative="1">
      <w:start w:val="1"/>
      <w:numFmt w:val="bullet"/>
      <w:lvlText w:val=""/>
      <w:lvlJc w:val="left"/>
      <w:pPr>
        <w:ind w:left="3606" w:hanging="360"/>
      </w:pPr>
      <w:rPr>
        <w:rFonts w:ascii="Wingdings" w:hAnsi="Wingdings" w:hint="default"/>
      </w:rPr>
    </w:lvl>
    <w:lvl w:ilvl="6" w:tplc="0C090001" w:tentative="1">
      <w:start w:val="1"/>
      <w:numFmt w:val="bullet"/>
      <w:lvlText w:val=""/>
      <w:lvlJc w:val="left"/>
      <w:pPr>
        <w:ind w:left="4326" w:hanging="360"/>
      </w:pPr>
      <w:rPr>
        <w:rFonts w:ascii="Symbol" w:hAnsi="Symbol" w:hint="default"/>
      </w:rPr>
    </w:lvl>
    <w:lvl w:ilvl="7" w:tplc="0C090003" w:tentative="1">
      <w:start w:val="1"/>
      <w:numFmt w:val="bullet"/>
      <w:lvlText w:val="o"/>
      <w:lvlJc w:val="left"/>
      <w:pPr>
        <w:ind w:left="5046" w:hanging="360"/>
      </w:pPr>
      <w:rPr>
        <w:rFonts w:ascii="Courier New" w:hAnsi="Courier New" w:cs="Courier New" w:hint="default"/>
      </w:rPr>
    </w:lvl>
    <w:lvl w:ilvl="8" w:tplc="0C090005" w:tentative="1">
      <w:start w:val="1"/>
      <w:numFmt w:val="bullet"/>
      <w:lvlText w:val=""/>
      <w:lvlJc w:val="left"/>
      <w:pPr>
        <w:ind w:left="5766" w:hanging="360"/>
      </w:pPr>
      <w:rPr>
        <w:rFonts w:ascii="Wingdings" w:hAnsi="Wingdings" w:hint="default"/>
      </w:rPr>
    </w:lvl>
  </w:abstractNum>
  <w:abstractNum w:abstractNumId="16" w15:restartNumberingAfterBreak="0">
    <w:nsid w:val="694C4571"/>
    <w:multiLevelType w:val="hybridMultilevel"/>
    <w:tmpl w:val="A28C59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CBF2513"/>
    <w:multiLevelType w:val="hybridMultilevel"/>
    <w:tmpl w:val="6916ED02"/>
    <w:lvl w:ilvl="0" w:tplc="82EE603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D12151E"/>
    <w:multiLevelType w:val="hybridMultilevel"/>
    <w:tmpl w:val="B8B226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B12BAD"/>
    <w:multiLevelType w:val="hybridMultilevel"/>
    <w:tmpl w:val="8CAE61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714E0FEA"/>
    <w:multiLevelType w:val="hybridMultilevel"/>
    <w:tmpl w:val="98C40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2F45183"/>
    <w:multiLevelType w:val="hybridMultilevel"/>
    <w:tmpl w:val="E486A7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56B5667"/>
    <w:multiLevelType w:val="hybridMultilevel"/>
    <w:tmpl w:val="C51EC072"/>
    <w:lvl w:ilvl="0" w:tplc="067AED12">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98008CE"/>
    <w:multiLevelType w:val="hybridMultilevel"/>
    <w:tmpl w:val="01883DB6"/>
    <w:lvl w:ilvl="0" w:tplc="CBC62118">
      <w:start w:val="1"/>
      <w:numFmt w:val="decimal"/>
      <w:lvlText w:val="%1."/>
      <w:lvlJc w:val="left"/>
      <w:pPr>
        <w:ind w:left="720" w:hanging="360"/>
      </w:pPr>
      <w:rPr>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927C73"/>
    <w:multiLevelType w:val="hybridMultilevel"/>
    <w:tmpl w:val="1FDA78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164396361">
    <w:abstractNumId w:val="24"/>
  </w:num>
  <w:num w:numId="2" w16cid:durableId="77021782">
    <w:abstractNumId w:val="20"/>
  </w:num>
  <w:num w:numId="3" w16cid:durableId="533537106">
    <w:abstractNumId w:val="19"/>
  </w:num>
  <w:num w:numId="4" w16cid:durableId="1698000766">
    <w:abstractNumId w:val="14"/>
  </w:num>
  <w:num w:numId="5" w16cid:durableId="1943418399">
    <w:abstractNumId w:val="11"/>
  </w:num>
  <w:num w:numId="6" w16cid:durableId="1262835532">
    <w:abstractNumId w:val="5"/>
  </w:num>
  <w:num w:numId="7" w16cid:durableId="2106530270">
    <w:abstractNumId w:val="0"/>
  </w:num>
  <w:num w:numId="8" w16cid:durableId="1162622108">
    <w:abstractNumId w:val="22"/>
  </w:num>
  <w:num w:numId="9" w16cid:durableId="1020205098">
    <w:abstractNumId w:val="13"/>
  </w:num>
  <w:num w:numId="10" w16cid:durableId="545408657">
    <w:abstractNumId w:val="21"/>
  </w:num>
  <w:num w:numId="11" w16cid:durableId="1820926421">
    <w:abstractNumId w:val="4"/>
  </w:num>
  <w:num w:numId="12" w16cid:durableId="102186441">
    <w:abstractNumId w:val="3"/>
  </w:num>
  <w:num w:numId="13" w16cid:durableId="2046980425">
    <w:abstractNumId w:val="15"/>
  </w:num>
  <w:num w:numId="14" w16cid:durableId="1434205073">
    <w:abstractNumId w:val="2"/>
  </w:num>
  <w:num w:numId="15" w16cid:durableId="837816780">
    <w:abstractNumId w:val="18"/>
  </w:num>
  <w:num w:numId="16" w16cid:durableId="641691590">
    <w:abstractNumId w:val="1"/>
  </w:num>
  <w:num w:numId="17" w16cid:durableId="1379936533">
    <w:abstractNumId w:val="8"/>
  </w:num>
  <w:num w:numId="18" w16cid:durableId="877670465">
    <w:abstractNumId w:val="23"/>
  </w:num>
  <w:num w:numId="19" w16cid:durableId="1572616600">
    <w:abstractNumId w:val="7"/>
  </w:num>
  <w:num w:numId="20" w16cid:durableId="530076548">
    <w:abstractNumId w:val="10"/>
  </w:num>
  <w:num w:numId="21" w16cid:durableId="562060640">
    <w:abstractNumId w:val="17"/>
  </w:num>
  <w:num w:numId="22" w16cid:durableId="2093702517">
    <w:abstractNumId w:val="12"/>
  </w:num>
  <w:num w:numId="23" w16cid:durableId="58986981">
    <w:abstractNumId w:val="6"/>
  </w:num>
  <w:num w:numId="24" w16cid:durableId="2127311579">
    <w:abstractNumId w:val="9"/>
  </w:num>
  <w:num w:numId="25" w16cid:durableId="5577141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44B"/>
    <w:rsid w:val="00005988"/>
    <w:rsid w:val="0001769B"/>
    <w:rsid w:val="000268AE"/>
    <w:rsid w:val="00032F01"/>
    <w:rsid w:val="00034F21"/>
    <w:rsid w:val="00064D5D"/>
    <w:rsid w:val="00070668"/>
    <w:rsid w:val="000715FC"/>
    <w:rsid w:val="00075572"/>
    <w:rsid w:val="00075774"/>
    <w:rsid w:val="00076860"/>
    <w:rsid w:val="000B550B"/>
    <w:rsid w:val="000C482A"/>
    <w:rsid w:val="000E32E1"/>
    <w:rsid w:val="000E35E1"/>
    <w:rsid w:val="000F2E36"/>
    <w:rsid w:val="00104EE9"/>
    <w:rsid w:val="00111169"/>
    <w:rsid w:val="00133CA0"/>
    <w:rsid w:val="00140A2F"/>
    <w:rsid w:val="0014776A"/>
    <w:rsid w:val="00147DB6"/>
    <w:rsid w:val="0015144A"/>
    <w:rsid w:val="00164632"/>
    <w:rsid w:val="00186671"/>
    <w:rsid w:val="00192A68"/>
    <w:rsid w:val="001A076A"/>
    <w:rsid w:val="001A3C50"/>
    <w:rsid w:val="001B056C"/>
    <w:rsid w:val="001C0C0A"/>
    <w:rsid w:val="001D071B"/>
    <w:rsid w:val="001D6411"/>
    <w:rsid w:val="0020075F"/>
    <w:rsid w:val="002012A1"/>
    <w:rsid w:val="00201693"/>
    <w:rsid w:val="002120CE"/>
    <w:rsid w:val="0023093D"/>
    <w:rsid w:val="002322F5"/>
    <w:rsid w:val="002368F3"/>
    <w:rsid w:val="00252109"/>
    <w:rsid w:val="00270073"/>
    <w:rsid w:val="002756FD"/>
    <w:rsid w:val="00280A24"/>
    <w:rsid w:val="002831B7"/>
    <w:rsid w:val="00285263"/>
    <w:rsid w:val="002863FF"/>
    <w:rsid w:val="00294E21"/>
    <w:rsid w:val="00295F90"/>
    <w:rsid w:val="002A0032"/>
    <w:rsid w:val="002A2C8C"/>
    <w:rsid w:val="002A57EC"/>
    <w:rsid w:val="002A74FB"/>
    <w:rsid w:val="002B1D41"/>
    <w:rsid w:val="00327ADE"/>
    <w:rsid w:val="00341E5F"/>
    <w:rsid w:val="0036401E"/>
    <w:rsid w:val="00382C3D"/>
    <w:rsid w:val="003841D9"/>
    <w:rsid w:val="00387BC7"/>
    <w:rsid w:val="00390703"/>
    <w:rsid w:val="00392D65"/>
    <w:rsid w:val="003B1EA4"/>
    <w:rsid w:val="003B2830"/>
    <w:rsid w:val="003B7F19"/>
    <w:rsid w:val="003C5C0B"/>
    <w:rsid w:val="003D593B"/>
    <w:rsid w:val="003E6610"/>
    <w:rsid w:val="00401DA9"/>
    <w:rsid w:val="004315DA"/>
    <w:rsid w:val="004370C5"/>
    <w:rsid w:val="0043769E"/>
    <w:rsid w:val="004416CE"/>
    <w:rsid w:val="00453B8D"/>
    <w:rsid w:val="004573E8"/>
    <w:rsid w:val="0046261A"/>
    <w:rsid w:val="004636C3"/>
    <w:rsid w:val="0048565F"/>
    <w:rsid w:val="00494039"/>
    <w:rsid w:val="004A1F70"/>
    <w:rsid w:val="004A508C"/>
    <w:rsid w:val="004B2C29"/>
    <w:rsid w:val="004B49AE"/>
    <w:rsid w:val="004D1500"/>
    <w:rsid w:val="004D1CD6"/>
    <w:rsid w:val="004D28B7"/>
    <w:rsid w:val="004D43FC"/>
    <w:rsid w:val="004D4F43"/>
    <w:rsid w:val="004F5AE8"/>
    <w:rsid w:val="00516C34"/>
    <w:rsid w:val="005211AB"/>
    <w:rsid w:val="00530CD7"/>
    <w:rsid w:val="00547F91"/>
    <w:rsid w:val="0055117A"/>
    <w:rsid w:val="00557CF0"/>
    <w:rsid w:val="00567751"/>
    <w:rsid w:val="00567D2C"/>
    <w:rsid w:val="00572231"/>
    <w:rsid w:val="005724C5"/>
    <w:rsid w:val="005741CE"/>
    <w:rsid w:val="00576371"/>
    <w:rsid w:val="00577BD5"/>
    <w:rsid w:val="0058340D"/>
    <w:rsid w:val="005869FD"/>
    <w:rsid w:val="005A5787"/>
    <w:rsid w:val="005B29F1"/>
    <w:rsid w:val="005B515A"/>
    <w:rsid w:val="005D66B3"/>
    <w:rsid w:val="005F46C3"/>
    <w:rsid w:val="0060544B"/>
    <w:rsid w:val="006223D1"/>
    <w:rsid w:val="006325EF"/>
    <w:rsid w:val="00634AB6"/>
    <w:rsid w:val="00660959"/>
    <w:rsid w:val="00661A81"/>
    <w:rsid w:val="006660BC"/>
    <w:rsid w:val="00671A5D"/>
    <w:rsid w:val="006727BD"/>
    <w:rsid w:val="0067346E"/>
    <w:rsid w:val="0067491A"/>
    <w:rsid w:val="00692BC5"/>
    <w:rsid w:val="0069544D"/>
    <w:rsid w:val="006963A2"/>
    <w:rsid w:val="006B00B5"/>
    <w:rsid w:val="006D0B4C"/>
    <w:rsid w:val="006D43EB"/>
    <w:rsid w:val="006D5174"/>
    <w:rsid w:val="006E5774"/>
    <w:rsid w:val="006F28BE"/>
    <w:rsid w:val="006F3C32"/>
    <w:rsid w:val="007204EF"/>
    <w:rsid w:val="0073227A"/>
    <w:rsid w:val="00734D64"/>
    <w:rsid w:val="00761307"/>
    <w:rsid w:val="00776F40"/>
    <w:rsid w:val="00781A90"/>
    <w:rsid w:val="00795F23"/>
    <w:rsid w:val="007A0741"/>
    <w:rsid w:val="007A5589"/>
    <w:rsid w:val="007B255B"/>
    <w:rsid w:val="007B5636"/>
    <w:rsid w:val="007C0326"/>
    <w:rsid w:val="007F7D56"/>
    <w:rsid w:val="00800914"/>
    <w:rsid w:val="00813499"/>
    <w:rsid w:val="00820F72"/>
    <w:rsid w:val="00832469"/>
    <w:rsid w:val="008340B1"/>
    <w:rsid w:val="00841AB2"/>
    <w:rsid w:val="00843685"/>
    <w:rsid w:val="008465DD"/>
    <w:rsid w:val="00846EE1"/>
    <w:rsid w:val="0086155A"/>
    <w:rsid w:val="00866E02"/>
    <w:rsid w:val="00867E10"/>
    <w:rsid w:val="00874CD3"/>
    <w:rsid w:val="0088110D"/>
    <w:rsid w:val="008859BE"/>
    <w:rsid w:val="00892632"/>
    <w:rsid w:val="008977D6"/>
    <w:rsid w:val="008A7462"/>
    <w:rsid w:val="008B044B"/>
    <w:rsid w:val="008B1EEC"/>
    <w:rsid w:val="008C15C9"/>
    <w:rsid w:val="008C2045"/>
    <w:rsid w:val="008C3BDF"/>
    <w:rsid w:val="008C3DA2"/>
    <w:rsid w:val="008C774F"/>
    <w:rsid w:val="008C7DC3"/>
    <w:rsid w:val="008D207F"/>
    <w:rsid w:val="008E760B"/>
    <w:rsid w:val="008E761A"/>
    <w:rsid w:val="008F3BF6"/>
    <w:rsid w:val="008F68C9"/>
    <w:rsid w:val="009050B3"/>
    <w:rsid w:val="00917D65"/>
    <w:rsid w:val="009362AB"/>
    <w:rsid w:val="00941C05"/>
    <w:rsid w:val="009565AA"/>
    <w:rsid w:val="00961467"/>
    <w:rsid w:val="0096525F"/>
    <w:rsid w:val="0097363B"/>
    <w:rsid w:val="00981078"/>
    <w:rsid w:val="00983F7C"/>
    <w:rsid w:val="0098454A"/>
    <w:rsid w:val="009945DF"/>
    <w:rsid w:val="00997277"/>
    <w:rsid w:val="009C06A3"/>
    <w:rsid w:val="009C23CA"/>
    <w:rsid w:val="009C37BC"/>
    <w:rsid w:val="009C6591"/>
    <w:rsid w:val="009D3D6E"/>
    <w:rsid w:val="009D3FF7"/>
    <w:rsid w:val="009D70CC"/>
    <w:rsid w:val="009D7691"/>
    <w:rsid w:val="009E5F50"/>
    <w:rsid w:val="009E6B01"/>
    <w:rsid w:val="00A00076"/>
    <w:rsid w:val="00A04B35"/>
    <w:rsid w:val="00A352B7"/>
    <w:rsid w:val="00A36519"/>
    <w:rsid w:val="00A46BFF"/>
    <w:rsid w:val="00A63041"/>
    <w:rsid w:val="00A665FD"/>
    <w:rsid w:val="00A86A9B"/>
    <w:rsid w:val="00A90EF4"/>
    <w:rsid w:val="00A91C5E"/>
    <w:rsid w:val="00A9455F"/>
    <w:rsid w:val="00AB7513"/>
    <w:rsid w:val="00AC314B"/>
    <w:rsid w:val="00AD0702"/>
    <w:rsid w:val="00AE641F"/>
    <w:rsid w:val="00B0027A"/>
    <w:rsid w:val="00B03899"/>
    <w:rsid w:val="00B141F9"/>
    <w:rsid w:val="00B14517"/>
    <w:rsid w:val="00B20A8E"/>
    <w:rsid w:val="00B215B1"/>
    <w:rsid w:val="00B4070A"/>
    <w:rsid w:val="00B43E9A"/>
    <w:rsid w:val="00B44426"/>
    <w:rsid w:val="00B7073C"/>
    <w:rsid w:val="00B7106E"/>
    <w:rsid w:val="00B71496"/>
    <w:rsid w:val="00B92CB7"/>
    <w:rsid w:val="00BA7D5F"/>
    <w:rsid w:val="00BB3141"/>
    <w:rsid w:val="00BD311C"/>
    <w:rsid w:val="00BD5CFB"/>
    <w:rsid w:val="00BE1B5D"/>
    <w:rsid w:val="00BF6974"/>
    <w:rsid w:val="00C01716"/>
    <w:rsid w:val="00C14890"/>
    <w:rsid w:val="00C21D85"/>
    <w:rsid w:val="00C30C21"/>
    <w:rsid w:val="00C40EC6"/>
    <w:rsid w:val="00C703E5"/>
    <w:rsid w:val="00C70CE1"/>
    <w:rsid w:val="00C730DF"/>
    <w:rsid w:val="00CA0BE6"/>
    <w:rsid w:val="00CB1660"/>
    <w:rsid w:val="00CB1680"/>
    <w:rsid w:val="00CC0A69"/>
    <w:rsid w:val="00CC6952"/>
    <w:rsid w:val="00CD1A39"/>
    <w:rsid w:val="00CD2C49"/>
    <w:rsid w:val="00D0092B"/>
    <w:rsid w:val="00D2021D"/>
    <w:rsid w:val="00D410F3"/>
    <w:rsid w:val="00D62105"/>
    <w:rsid w:val="00D70997"/>
    <w:rsid w:val="00D84731"/>
    <w:rsid w:val="00D8532E"/>
    <w:rsid w:val="00D90BA2"/>
    <w:rsid w:val="00D96D32"/>
    <w:rsid w:val="00DA13BD"/>
    <w:rsid w:val="00DB173D"/>
    <w:rsid w:val="00DB4DA5"/>
    <w:rsid w:val="00DC1A05"/>
    <w:rsid w:val="00DC219E"/>
    <w:rsid w:val="00DC70EE"/>
    <w:rsid w:val="00DD2AC2"/>
    <w:rsid w:val="00DD6833"/>
    <w:rsid w:val="00E2497A"/>
    <w:rsid w:val="00E37100"/>
    <w:rsid w:val="00E53447"/>
    <w:rsid w:val="00E57E6D"/>
    <w:rsid w:val="00E919DE"/>
    <w:rsid w:val="00EC27D5"/>
    <w:rsid w:val="00ED2539"/>
    <w:rsid w:val="00ED316E"/>
    <w:rsid w:val="00EE0CE2"/>
    <w:rsid w:val="00EE407B"/>
    <w:rsid w:val="00F12A81"/>
    <w:rsid w:val="00F151E5"/>
    <w:rsid w:val="00F15985"/>
    <w:rsid w:val="00F17A0C"/>
    <w:rsid w:val="00F2776D"/>
    <w:rsid w:val="00F31C43"/>
    <w:rsid w:val="00F55A90"/>
    <w:rsid w:val="00F67CF4"/>
    <w:rsid w:val="00F75504"/>
    <w:rsid w:val="00F932DB"/>
    <w:rsid w:val="00F976B6"/>
    <w:rsid w:val="00FA4772"/>
    <w:rsid w:val="00FB6710"/>
    <w:rsid w:val="00FB7E8C"/>
    <w:rsid w:val="00FC386E"/>
    <w:rsid w:val="00FC43AA"/>
    <w:rsid w:val="00FC7CAE"/>
    <w:rsid w:val="00FD4F81"/>
    <w:rsid w:val="00FD7C7A"/>
    <w:rsid w:val="00FF5246"/>
  </w:rsids>
  <m:mathPr>
    <m:mathFont m:val="Cambria Math"/>
    <m:brkBin m:val="before"/>
    <m:brkBinSub m:val="--"/>
    <m:smallFrac m:val="0"/>
    <m:dispDef/>
    <m:lMargin m:val="0"/>
    <m:rMargin m:val="0"/>
    <m:defJc m:val="centerGroup"/>
    <m:wrapIndent m:val="1440"/>
    <m:intLim m:val="subSup"/>
    <m:naryLim m:val="undOvr"/>
  </m:mathPr>
  <w:themeFontLang w:val="en-AU"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95C2"/>
  <w15:chartTrackingRefBased/>
  <w15:docId w15:val="{DA2E2381-04D4-40F6-B261-3C899BA9E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F21"/>
    <w:pPr>
      <w:spacing w:after="120" w:line="276" w:lineRule="auto"/>
    </w:pPr>
    <w:rPr>
      <w:rFonts w:eastAsiaTheme="minorEastAsia"/>
    </w:rPr>
  </w:style>
  <w:style w:type="paragraph" w:styleId="Heading1">
    <w:name w:val="heading 1"/>
    <w:basedOn w:val="Normal"/>
    <w:next w:val="Normal"/>
    <w:link w:val="Heading1Char"/>
    <w:uiPriority w:val="9"/>
    <w:qFormat/>
    <w:rsid w:val="00660959"/>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60959"/>
    <w:pPr>
      <w:spacing w:before="80" w:after="8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55A"/>
    <w:pPr>
      <w:contextualSpacing/>
    </w:pPr>
    <w:rPr>
      <w:rFonts w:cs="Times New Roman"/>
      <w:lang w:eastAsia="en-AU"/>
    </w:rPr>
  </w:style>
  <w:style w:type="paragraph" w:styleId="Header">
    <w:name w:val="header"/>
    <w:basedOn w:val="Normal"/>
    <w:link w:val="HeaderChar"/>
    <w:unhideWhenUsed/>
    <w:rsid w:val="00F31C43"/>
    <w:pPr>
      <w:tabs>
        <w:tab w:val="center" w:pos="4513"/>
        <w:tab w:val="right" w:pos="9026"/>
      </w:tabs>
      <w:spacing w:after="0" w:line="240" w:lineRule="auto"/>
    </w:pPr>
  </w:style>
  <w:style w:type="character" w:customStyle="1" w:styleId="HeaderChar">
    <w:name w:val="Header Char"/>
    <w:basedOn w:val="DefaultParagraphFont"/>
    <w:link w:val="Header"/>
    <w:rsid w:val="00F31C43"/>
  </w:style>
  <w:style w:type="paragraph" w:styleId="Footer">
    <w:name w:val="footer"/>
    <w:basedOn w:val="Normal"/>
    <w:link w:val="FooterChar"/>
    <w:uiPriority w:val="99"/>
    <w:unhideWhenUsed/>
    <w:rsid w:val="00F31C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C43"/>
  </w:style>
  <w:style w:type="paragraph" w:styleId="BalloonText">
    <w:name w:val="Balloon Text"/>
    <w:basedOn w:val="Normal"/>
    <w:link w:val="BalloonTextChar"/>
    <w:uiPriority w:val="99"/>
    <w:semiHidden/>
    <w:unhideWhenUsed/>
    <w:rsid w:val="003D59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93B"/>
    <w:rPr>
      <w:rFonts w:ascii="Segoe UI" w:hAnsi="Segoe UI" w:cs="Segoe UI"/>
      <w:sz w:val="18"/>
      <w:szCs w:val="18"/>
    </w:rPr>
  </w:style>
  <w:style w:type="character" w:styleId="Hyperlink">
    <w:name w:val="Hyperlink"/>
    <w:basedOn w:val="DefaultParagraphFont"/>
    <w:uiPriority w:val="99"/>
    <w:unhideWhenUsed/>
    <w:rsid w:val="00FD7C7A"/>
    <w:rPr>
      <w:color w:val="580F8B"/>
      <w:u w:val="single"/>
    </w:rPr>
  </w:style>
  <w:style w:type="character" w:styleId="CommentReference">
    <w:name w:val="annotation reference"/>
    <w:basedOn w:val="DefaultParagraphFont"/>
    <w:uiPriority w:val="99"/>
    <w:semiHidden/>
    <w:unhideWhenUsed/>
    <w:rsid w:val="008D207F"/>
    <w:rPr>
      <w:sz w:val="16"/>
      <w:szCs w:val="16"/>
    </w:rPr>
  </w:style>
  <w:style w:type="paragraph" w:styleId="CommentText">
    <w:name w:val="annotation text"/>
    <w:basedOn w:val="Normal"/>
    <w:link w:val="CommentTextChar"/>
    <w:uiPriority w:val="99"/>
    <w:unhideWhenUsed/>
    <w:rsid w:val="008D207F"/>
    <w:pPr>
      <w:spacing w:line="240" w:lineRule="auto"/>
    </w:pPr>
    <w:rPr>
      <w:sz w:val="20"/>
      <w:szCs w:val="20"/>
    </w:rPr>
  </w:style>
  <w:style w:type="character" w:customStyle="1" w:styleId="CommentTextChar">
    <w:name w:val="Comment Text Char"/>
    <w:basedOn w:val="DefaultParagraphFont"/>
    <w:link w:val="CommentText"/>
    <w:uiPriority w:val="99"/>
    <w:rsid w:val="008D207F"/>
    <w:rPr>
      <w:sz w:val="20"/>
      <w:szCs w:val="20"/>
    </w:rPr>
  </w:style>
  <w:style w:type="paragraph" w:styleId="CommentSubject">
    <w:name w:val="annotation subject"/>
    <w:basedOn w:val="CommentText"/>
    <w:next w:val="CommentText"/>
    <w:link w:val="CommentSubjectChar"/>
    <w:uiPriority w:val="99"/>
    <w:semiHidden/>
    <w:unhideWhenUsed/>
    <w:rsid w:val="008D207F"/>
    <w:rPr>
      <w:b/>
      <w:bCs/>
    </w:rPr>
  </w:style>
  <w:style w:type="character" w:customStyle="1" w:styleId="CommentSubjectChar">
    <w:name w:val="Comment Subject Char"/>
    <w:basedOn w:val="CommentTextChar"/>
    <w:link w:val="CommentSubject"/>
    <w:uiPriority w:val="99"/>
    <w:semiHidden/>
    <w:rsid w:val="008D207F"/>
    <w:rPr>
      <w:b/>
      <w:bCs/>
      <w:sz w:val="20"/>
      <w:szCs w:val="20"/>
    </w:rPr>
  </w:style>
  <w:style w:type="character" w:styleId="FollowedHyperlink">
    <w:name w:val="FollowedHyperlink"/>
    <w:basedOn w:val="DefaultParagraphFont"/>
    <w:uiPriority w:val="99"/>
    <w:semiHidden/>
    <w:unhideWhenUsed/>
    <w:rsid w:val="00FD7C7A"/>
    <w:rPr>
      <w:color w:val="646464"/>
      <w:u w:val="single"/>
    </w:rPr>
  </w:style>
  <w:style w:type="character" w:customStyle="1" w:styleId="Heading1Char">
    <w:name w:val="Heading 1 Char"/>
    <w:basedOn w:val="DefaultParagraphFont"/>
    <w:link w:val="Heading1"/>
    <w:uiPriority w:val="9"/>
    <w:rsid w:val="00660959"/>
    <w:rPr>
      <w:rFonts w:ascii="Franklin Gothic Book" w:eastAsia="MS Mincho" w:hAnsi="Franklin Gothic Book" w:cs="Calibri"/>
      <w:color w:val="342568"/>
      <w:sz w:val="28"/>
      <w:szCs w:val="28"/>
      <w:lang w:val="en-GB" w:eastAsia="ja-JP"/>
    </w:rPr>
  </w:style>
  <w:style w:type="paragraph" w:styleId="Revision">
    <w:name w:val="Revision"/>
    <w:hidden/>
    <w:uiPriority w:val="99"/>
    <w:semiHidden/>
    <w:rsid w:val="00BA7D5F"/>
    <w:pPr>
      <w:spacing w:after="0" w:line="240" w:lineRule="auto"/>
    </w:pPr>
  </w:style>
  <w:style w:type="paragraph" w:customStyle="1" w:styleId="Footereven">
    <w:name w:val="Footer even"/>
    <w:basedOn w:val="Normal"/>
    <w:qFormat/>
    <w:rsid w:val="0086155A"/>
    <w:pPr>
      <w:pBdr>
        <w:top w:val="single" w:sz="4" w:space="4" w:color="580F8B"/>
      </w:pBdr>
      <w:spacing w:after="0" w:line="240" w:lineRule="auto"/>
    </w:pPr>
    <w:rPr>
      <w:rFonts w:cs="Times New Roman"/>
      <w:b/>
      <w:noProof/>
      <w:color w:val="580F8B"/>
      <w:sz w:val="18"/>
      <w:szCs w:val="18"/>
      <w:lang w:eastAsia="en-AU"/>
    </w:rPr>
  </w:style>
  <w:style w:type="paragraph" w:customStyle="1" w:styleId="Footerodd">
    <w:name w:val="Footer odd"/>
    <w:basedOn w:val="Normal"/>
    <w:qFormat/>
    <w:rsid w:val="0086155A"/>
    <w:pPr>
      <w:pBdr>
        <w:top w:val="single" w:sz="4" w:space="4" w:color="580F8B"/>
      </w:pBdr>
      <w:spacing w:after="0" w:line="240" w:lineRule="auto"/>
      <w:jc w:val="right"/>
    </w:pPr>
    <w:rPr>
      <w:rFonts w:cs="Times New Roman"/>
      <w:b/>
      <w:noProof/>
      <w:color w:val="580F8B"/>
      <w:sz w:val="18"/>
      <w:szCs w:val="18"/>
      <w:lang w:eastAsia="en-AU"/>
    </w:rPr>
  </w:style>
  <w:style w:type="paragraph" w:customStyle="1" w:styleId="Headereven">
    <w:name w:val="Header even"/>
    <w:basedOn w:val="Normal"/>
    <w:qFormat/>
    <w:rsid w:val="0086155A"/>
    <w:pPr>
      <w:pBdr>
        <w:bottom w:val="single" w:sz="8" w:space="1" w:color="580F8B"/>
      </w:pBdr>
      <w:spacing w:after="0" w:line="240" w:lineRule="auto"/>
      <w:ind w:left="-1276" w:right="14175"/>
      <w:jc w:val="right"/>
    </w:pPr>
    <w:rPr>
      <w:rFonts w:cs="Times New Roman"/>
      <w:b/>
      <w:noProof/>
      <w:color w:val="580F8B"/>
      <w:sz w:val="36"/>
      <w:lang w:eastAsia="en-AU"/>
    </w:rPr>
  </w:style>
  <w:style w:type="paragraph" w:styleId="NormalWeb">
    <w:name w:val="Normal (Web)"/>
    <w:basedOn w:val="Normal"/>
    <w:uiPriority w:val="99"/>
    <w:semiHidden/>
    <w:unhideWhenUsed/>
    <w:rsid w:val="00CB1660"/>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3B2830"/>
    <w:rPr>
      <w:b/>
      <w:bCs/>
    </w:rPr>
  </w:style>
  <w:style w:type="paragraph" w:customStyle="1" w:styleId="Headerodd">
    <w:name w:val="Header odd"/>
    <w:basedOn w:val="Normal"/>
    <w:qFormat/>
    <w:rsid w:val="0086155A"/>
    <w:pPr>
      <w:pBdr>
        <w:bottom w:val="single" w:sz="8" w:space="1" w:color="580F8B"/>
      </w:pBdr>
      <w:spacing w:after="0" w:line="240" w:lineRule="auto"/>
      <w:ind w:left="14175" w:right="-1276"/>
    </w:pPr>
    <w:rPr>
      <w:rFonts w:cs="Times New Roman"/>
      <w:b/>
      <w:color w:val="580F8B"/>
      <w:sz w:val="36"/>
      <w:lang w:eastAsia="en-AU"/>
    </w:rPr>
  </w:style>
  <w:style w:type="paragraph" w:customStyle="1" w:styleId="SCSAHeading1">
    <w:name w:val="SCSA Heading 1"/>
    <w:basedOn w:val="Normal"/>
    <w:qFormat/>
    <w:rsid w:val="0086155A"/>
    <w:pPr>
      <w:spacing w:after="0"/>
      <w:outlineLvl w:val="0"/>
    </w:pPr>
    <w:rPr>
      <w:rFonts w:cs="Times New Roman"/>
      <w:color w:val="580F8B"/>
      <w:sz w:val="32"/>
      <w:lang w:eastAsia="en-AU"/>
    </w:rPr>
  </w:style>
  <w:style w:type="character" w:customStyle="1" w:styleId="Heading2Char">
    <w:name w:val="Heading 2 Char"/>
    <w:basedOn w:val="DefaultParagraphFont"/>
    <w:link w:val="Heading2"/>
    <w:uiPriority w:val="9"/>
    <w:rsid w:val="00660959"/>
    <w:rPr>
      <w:rFonts w:ascii="Franklin Gothic Book" w:eastAsia="MS Mincho" w:hAnsi="Franklin Gothic Book" w:cs="Calibri"/>
      <w:color w:val="342568"/>
      <w:sz w:val="24"/>
      <w:szCs w:val="24"/>
      <w:lang w:val="en-GB" w:eastAsia="ja-JP"/>
    </w:rPr>
  </w:style>
  <w:style w:type="paragraph" w:customStyle="1" w:styleId="SCSAHeading2">
    <w:name w:val="SCSA Heading 2"/>
    <w:basedOn w:val="Normal"/>
    <w:qFormat/>
    <w:rsid w:val="0086155A"/>
    <w:pPr>
      <w:spacing w:after="240"/>
      <w:outlineLvl w:val="1"/>
    </w:pPr>
    <w:rPr>
      <w:rFonts w:cs="Times New Roman"/>
      <w:color w:val="580F8B"/>
      <w:sz w:val="28"/>
      <w:lang w:eastAsia="en-AU"/>
    </w:rPr>
  </w:style>
  <w:style w:type="paragraph" w:customStyle="1" w:styleId="SCSATableHeading">
    <w:name w:val="SCSA Table Heading"/>
    <w:basedOn w:val="Normal"/>
    <w:qFormat/>
    <w:rsid w:val="00034F21"/>
    <w:pPr>
      <w:keepNext/>
      <w:spacing w:before="120" w:after="0" w:line="240" w:lineRule="auto"/>
    </w:pPr>
    <w:rPr>
      <w:rFonts w:cstheme="minorHAnsi"/>
      <w:b/>
      <w:bCs/>
      <w:sz w:val="20"/>
      <w:szCs w:val="28"/>
      <w:lang w:eastAsia="en-AU"/>
    </w:rPr>
  </w:style>
  <w:style w:type="paragraph" w:customStyle="1" w:styleId="SCSATableHeadingnospace">
    <w:name w:val="SCSA Table Heading no space"/>
    <w:basedOn w:val="SCSATableHeading"/>
    <w:qFormat/>
    <w:rsid w:val="00034F21"/>
    <w:pPr>
      <w:spacing w:before="0"/>
    </w:pPr>
  </w:style>
  <w:style w:type="paragraph" w:customStyle="1" w:styleId="SCSATableListParagraph">
    <w:name w:val="SCSA Table List Paragraph"/>
    <w:basedOn w:val="ListParagraph"/>
    <w:qFormat/>
    <w:rsid w:val="00034F21"/>
    <w:pPr>
      <w:spacing w:after="0" w:line="240" w:lineRule="auto"/>
    </w:pPr>
    <w:rPr>
      <w:sz w:val="20"/>
    </w:rPr>
  </w:style>
  <w:style w:type="paragraph" w:customStyle="1" w:styleId="SCSATitle1">
    <w:name w:val="SCSA Title 1"/>
    <w:basedOn w:val="Normal"/>
    <w:qFormat/>
    <w:rsid w:val="0086155A"/>
    <w:pPr>
      <w:keepNext/>
      <w:spacing w:before="3500" w:after="0"/>
      <w:jc w:val="center"/>
    </w:pPr>
    <w:rPr>
      <w:rFonts w:cs="Times New Roman"/>
      <w:b/>
      <w:smallCaps/>
      <w:color w:val="580F8B"/>
      <w:sz w:val="40"/>
      <w:szCs w:val="52"/>
      <w:lang w:eastAsia="en-AU"/>
    </w:rPr>
  </w:style>
  <w:style w:type="paragraph" w:customStyle="1" w:styleId="SCSATitle2">
    <w:name w:val="SCSA Title 2"/>
    <w:basedOn w:val="Normal"/>
    <w:qFormat/>
    <w:rsid w:val="0086155A"/>
    <w:pPr>
      <w:keepNext/>
      <w:pBdr>
        <w:top w:val="single" w:sz="8" w:space="3" w:color="580F8B"/>
      </w:pBdr>
      <w:spacing w:after="0"/>
      <w:ind w:left="1701" w:right="1701"/>
      <w:jc w:val="center"/>
    </w:pPr>
    <w:rPr>
      <w:rFonts w:cs="Times New Roman"/>
      <w:b/>
      <w:smallCaps/>
      <w:color w:val="580F8B"/>
      <w:sz w:val="32"/>
      <w:szCs w:val="28"/>
      <w:lang w:eastAsia="x-none"/>
    </w:rPr>
  </w:style>
  <w:style w:type="paragraph" w:customStyle="1" w:styleId="SCSATitle3">
    <w:name w:val="SCSA Title 3"/>
    <w:basedOn w:val="Normal"/>
    <w:qFormat/>
    <w:rsid w:val="0086155A"/>
    <w:pPr>
      <w:keepNext/>
      <w:pBdr>
        <w:bottom w:val="single" w:sz="8" w:space="3" w:color="580F8B"/>
      </w:pBdr>
      <w:spacing w:after="0"/>
      <w:ind w:left="1701" w:right="1701"/>
      <w:jc w:val="center"/>
    </w:pPr>
    <w:rPr>
      <w:rFonts w:cs="Times New Roman"/>
      <w:b/>
      <w:smallCaps/>
      <w:color w:val="580F8B"/>
      <w:sz w:val="32"/>
      <w:szCs w:val="28"/>
      <w:lang w:eastAsia="x-none"/>
    </w:rPr>
  </w:style>
  <w:style w:type="paragraph" w:customStyle="1" w:styleId="Headerevenlandscape">
    <w:name w:val="Header even landscape"/>
    <w:basedOn w:val="Headereven"/>
    <w:qFormat/>
    <w:rsid w:val="0086155A"/>
  </w:style>
  <w:style w:type="paragraph" w:customStyle="1" w:styleId="Headeroddlandscape">
    <w:name w:val="Header odd landscape"/>
    <w:basedOn w:val="Headerodd"/>
    <w:qFormat/>
    <w:rsid w:val="0086155A"/>
  </w:style>
  <w:style w:type="table" w:customStyle="1" w:styleId="SCSATableStyle">
    <w:name w:val="SCSA Table Style"/>
    <w:basedOn w:val="TableNormal"/>
    <w:uiPriority w:val="99"/>
    <w:rsid w:val="0086155A"/>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character" w:styleId="UnresolvedMention">
    <w:name w:val="Unresolved Mention"/>
    <w:basedOn w:val="DefaultParagraphFont"/>
    <w:uiPriority w:val="99"/>
    <w:semiHidden/>
    <w:unhideWhenUsed/>
    <w:rsid w:val="00BF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77631">
      <w:bodyDiv w:val="1"/>
      <w:marLeft w:val="0"/>
      <w:marRight w:val="0"/>
      <w:marTop w:val="0"/>
      <w:marBottom w:val="0"/>
      <w:divBdr>
        <w:top w:val="none" w:sz="0" w:space="0" w:color="auto"/>
        <w:left w:val="none" w:sz="0" w:space="0" w:color="auto"/>
        <w:bottom w:val="none" w:sz="0" w:space="0" w:color="auto"/>
        <w:right w:val="none" w:sz="0" w:space="0" w:color="auto"/>
      </w:divBdr>
    </w:div>
    <w:div w:id="586966031">
      <w:bodyDiv w:val="1"/>
      <w:marLeft w:val="0"/>
      <w:marRight w:val="0"/>
      <w:marTop w:val="0"/>
      <w:marBottom w:val="0"/>
      <w:divBdr>
        <w:top w:val="none" w:sz="0" w:space="0" w:color="auto"/>
        <w:left w:val="none" w:sz="0" w:space="0" w:color="auto"/>
        <w:bottom w:val="none" w:sz="0" w:space="0" w:color="auto"/>
        <w:right w:val="none" w:sz="0" w:space="0" w:color="auto"/>
      </w:divBdr>
    </w:div>
    <w:div w:id="70621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reativecommons.org/licenses/by/4.0/deed.e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ucation.wa.edu.au/dl/4gr22v3"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yperlink" Target="https://www.education.wa.edu.au/web/policies/-/use-of-texts-in-educational-settings"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65381-9765-4EB3-BD87-AB697313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1674</Words>
  <Characters>10147</Characters>
  <Application>Microsoft Office Word</Application>
  <DocSecurity>0</DocSecurity>
  <Lines>327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Watson</dc:creator>
  <cp:keywords/>
  <dc:description/>
  <cp:lastModifiedBy>Aaron Urquhart</cp:lastModifiedBy>
  <cp:revision>4</cp:revision>
  <cp:lastPrinted>2022-09-29T08:13:00Z</cp:lastPrinted>
  <dcterms:created xsi:type="dcterms:W3CDTF">2025-05-08T06:42:00Z</dcterms:created>
  <dcterms:modified xsi:type="dcterms:W3CDTF">2025-05-26T03:51:00Z</dcterms:modified>
</cp:coreProperties>
</file>