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932B7" w14:textId="77777777" w:rsidR="00855E0F" w:rsidRPr="00AB13AD" w:rsidRDefault="00855E0F" w:rsidP="00AB13AD">
      <w:pPr>
        <w:pStyle w:val="SCSATitle1"/>
      </w:pPr>
      <w:r w:rsidRPr="00AB13AD">
        <w:rPr>
          <w:rFonts w:ascii="Franklin Gothic Medium" w:hAnsi="Franklin Gothic Medium"/>
          <w:noProof/>
          <w:color w:val="463969"/>
          <w:sz w:val="52"/>
        </w:rPr>
        <w:drawing>
          <wp:anchor distT="0" distB="0" distL="114300" distR="114300" simplePos="0" relativeHeight="251658752" behindDoc="1" locked="1" layoutInCell="1" allowOverlap="1" wp14:anchorId="07A20604" wp14:editId="6DCD7622">
            <wp:simplePos x="0" y="0"/>
            <wp:positionH relativeFrom="column">
              <wp:posOffset>-5311140</wp:posOffset>
            </wp:positionH>
            <wp:positionV relativeFrom="paragraph">
              <wp:posOffset>370840</wp:posOffset>
            </wp:positionV>
            <wp:extent cx="11628120" cy="9121140"/>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28120" cy="9121140"/>
                    </a:xfrm>
                    <a:prstGeom prst="rect">
                      <a:avLst/>
                    </a:prstGeom>
                    <a:noFill/>
                  </pic:spPr>
                </pic:pic>
              </a:graphicData>
            </a:graphic>
          </wp:anchor>
        </w:drawing>
      </w:r>
      <w:r w:rsidRPr="00AB13AD">
        <w:t>Sample Course Outline</w:t>
      </w:r>
    </w:p>
    <w:p w14:paraId="556B659B" w14:textId="20FB7763" w:rsidR="00855E0F" w:rsidRPr="00AB13AD" w:rsidRDefault="00F6008C" w:rsidP="00AB13AD">
      <w:pPr>
        <w:pStyle w:val="SCSATitle2"/>
      </w:pPr>
      <w:r w:rsidRPr="00AB13AD">
        <w:t>Agribusiness</w:t>
      </w:r>
    </w:p>
    <w:p w14:paraId="1425BDF5" w14:textId="77777777" w:rsidR="00855E0F" w:rsidRPr="00AB13AD" w:rsidRDefault="005B49C8" w:rsidP="00AB13AD">
      <w:pPr>
        <w:pStyle w:val="SCSATitle3"/>
      </w:pPr>
      <w:r w:rsidRPr="00AB13AD">
        <w:t>ATAR Year 1</w:t>
      </w:r>
      <w:r w:rsidR="0074508B" w:rsidRPr="00AB13AD">
        <w:t>2</w:t>
      </w:r>
    </w:p>
    <w:p w14:paraId="60A81A20" w14:textId="26ACB6C7" w:rsidR="00AB13AD" w:rsidRDefault="00AB13AD">
      <w:pPr>
        <w:spacing w:after="200" w:line="276" w:lineRule="auto"/>
        <w:rPr>
          <w:b/>
          <w:sz w:val="28"/>
          <w:szCs w:val="28"/>
        </w:rPr>
      </w:pPr>
      <w:r>
        <w:rPr>
          <w:b/>
          <w:sz w:val="28"/>
          <w:szCs w:val="28"/>
        </w:rPr>
        <w:br w:type="page"/>
      </w:r>
    </w:p>
    <w:p w14:paraId="0EF88865" w14:textId="77777777" w:rsidR="00AB13AD" w:rsidRPr="00890A15" w:rsidRDefault="00AB13AD" w:rsidP="00AB13AD">
      <w:pPr>
        <w:keepNext/>
        <w:rPr>
          <w:rFonts w:eastAsia="SimHei" w:cs="Calibri"/>
          <w:b/>
        </w:rPr>
      </w:pPr>
      <w:r w:rsidRPr="00890A15">
        <w:rPr>
          <w:rFonts w:eastAsia="SimHei" w:cs="Calibri"/>
          <w:b/>
        </w:rPr>
        <w:lastRenderedPageBreak/>
        <w:t>Acknowledgement of Country</w:t>
      </w:r>
    </w:p>
    <w:p w14:paraId="6F95346D" w14:textId="77777777" w:rsidR="00AB13AD" w:rsidRPr="00890A15" w:rsidRDefault="00AB13AD" w:rsidP="00C31259">
      <w:pPr>
        <w:spacing w:after="720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A091A1B" w14:textId="77777777" w:rsidR="00AB13AD" w:rsidRPr="00890A15" w:rsidRDefault="00AB13AD" w:rsidP="00AB13AD">
      <w:pPr>
        <w:jc w:val="both"/>
        <w:rPr>
          <w:rFonts w:cstheme="minorHAnsi"/>
          <w:b/>
          <w:sz w:val="20"/>
          <w:szCs w:val="20"/>
        </w:rPr>
      </w:pPr>
      <w:r w:rsidRPr="00890A15">
        <w:rPr>
          <w:rFonts w:cstheme="minorHAnsi"/>
          <w:b/>
          <w:sz w:val="20"/>
          <w:szCs w:val="20"/>
        </w:rPr>
        <w:t>Copyright</w:t>
      </w:r>
    </w:p>
    <w:p w14:paraId="5A3B55D9" w14:textId="77777777" w:rsidR="00AB13AD" w:rsidRPr="00890A15" w:rsidRDefault="00AB13AD" w:rsidP="00AB13AD">
      <w:pPr>
        <w:jc w:val="both"/>
        <w:rPr>
          <w:rFonts w:cstheme="minorHAnsi"/>
          <w:sz w:val="20"/>
          <w:szCs w:val="20"/>
        </w:rPr>
      </w:pPr>
      <w:r w:rsidRPr="00890A15">
        <w:rPr>
          <w:rFonts w:cstheme="minorHAnsi"/>
          <w:sz w:val="20"/>
          <w:szCs w:val="20"/>
        </w:rPr>
        <w:t>© School Curriculum and Standards Authority, 2023</w:t>
      </w:r>
    </w:p>
    <w:p w14:paraId="31595015" w14:textId="77777777" w:rsidR="00AB13AD" w:rsidRPr="00890A15" w:rsidRDefault="00AB13AD" w:rsidP="00AB13AD">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A61FED5" w14:textId="77777777" w:rsidR="00AB13AD" w:rsidRPr="00890A15" w:rsidRDefault="00AB13AD" w:rsidP="00AB13AD">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2C7A1CFA" w14:textId="77777777" w:rsidR="00AB13AD" w:rsidRPr="00890A15" w:rsidRDefault="00AB13AD" w:rsidP="00AB13AD">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63B6765D" w14:textId="77777777" w:rsidR="00AB13AD" w:rsidRPr="00890A15" w:rsidRDefault="00AB13AD" w:rsidP="00AB13AD">
      <w:pPr>
        <w:jc w:val="both"/>
        <w:rPr>
          <w:rFonts w:cstheme="minorHAnsi"/>
          <w:b/>
          <w:sz w:val="20"/>
          <w:szCs w:val="20"/>
        </w:rPr>
      </w:pPr>
      <w:r w:rsidRPr="00890A15">
        <w:rPr>
          <w:rFonts w:cstheme="minorHAnsi"/>
          <w:b/>
          <w:sz w:val="20"/>
          <w:szCs w:val="20"/>
        </w:rPr>
        <w:t>Disclaimer</w:t>
      </w:r>
    </w:p>
    <w:p w14:paraId="01ADAADC" w14:textId="72483566" w:rsidR="0025174E" w:rsidRPr="00AB13AD" w:rsidRDefault="00AB13AD" w:rsidP="00AB13AD">
      <w:pPr>
        <w:rPr>
          <w:rFonts w:cstheme="minorHAnsi"/>
          <w:sz w:val="20"/>
          <w:szCs w:val="20"/>
        </w:rPr>
        <w:sectPr w:rsidR="0025174E" w:rsidRPr="00AB13AD" w:rsidSect="00AB13AD">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7E806DB2" w14:textId="77777777" w:rsidR="006A13C0" w:rsidRPr="00AB13AD" w:rsidRDefault="006A13C0" w:rsidP="00AB13AD">
      <w:pPr>
        <w:pStyle w:val="SCSAHeading1"/>
      </w:pPr>
      <w:r w:rsidRPr="00AB13AD">
        <w:lastRenderedPageBreak/>
        <w:t>Sample course outline</w:t>
      </w:r>
    </w:p>
    <w:p w14:paraId="1FFD3337" w14:textId="23D2AE5B" w:rsidR="006A13C0" w:rsidRPr="00AB13AD" w:rsidRDefault="00F6008C" w:rsidP="00AB13AD">
      <w:pPr>
        <w:pStyle w:val="SCSAHeading1"/>
      </w:pPr>
      <w:r w:rsidRPr="00AB13AD">
        <w:t>Agr</w:t>
      </w:r>
      <w:r w:rsidR="00F6029C" w:rsidRPr="00AB13AD">
        <w:t>i</w:t>
      </w:r>
      <w:r w:rsidRPr="00AB13AD">
        <w:t>business</w:t>
      </w:r>
      <w:r w:rsidR="006A13C0" w:rsidRPr="00AB13AD">
        <w:t xml:space="preserve"> – ATAR Year 1</w:t>
      </w:r>
      <w:r w:rsidR="0074508B" w:rsidRPr="00AB13AD">
        <w:t>2</w:t>
      </w:r>
    </w:p>
    <w:p w14:paraId="4FA27E9A" w14:textId="2790C527" w:rsidR="003E79A7" w:rsidRPr="00AB13AD" w:rsidRDefault="006A13C0" w:rsidP="00AB13AD">
      <w:pPr>
        <w:pStyle w:val="SCSAHeading2"/>
      </w:pPr>
      <w:r w:rsidRPr="00AB13AD">
        <w:t xml:space="preserve">Semester 1 – </w:t>
      </w:r>
      <w:r w:rsidR="00642B6A" w:rsidRPr="00AB13AD">
        <w:t xml:space="preserve">Unit </w:t>
      </w:r>
      <w:r w:rsidR="0074508B" w:rsidRPr="00AB13AD">
        <w:t>3</w:t>
      </w:r>
      <w:r w:rsidR="00642B6A" w:rsidRPr="00AB13AD">
        <w:t xml:space="preserve"> </w:t>
      </w:r>
    </w:p>
    <w:tbl>
      <w:tblPr>
        <w:tblStyle w:val="TableGrid"/>
        <w:tblW w:w="9072" w:type="dxa"/>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851"/>
        <w:gridCol w:w="8221"/>
      </w:tblGrid>
      <w:tr w:rsidR="00312E59" w:rsidRPr="00312E59" w14:paraId="2555AE84" w14:textId="77777777" w:rsidTr="00C31259">
        <w:trPr>
          <w:tblHeader/>
        </w:trPr>
        <w:tc>
          <w:tcPr>
            <w:tcW w:w="851" w:type="dxa"/>
            <w:tcBorders>
              <w:bottom w:val="single" w:sz="4" w:space="0" w:color="D7C5E2" w:themeColor="accent4" w:themeTint="99"/>
              <w:right w:val="single" w:sz="4" w:space="0" w:color="FFFFFF" w:themeColor="background1"/>
            </w:tcBorders>
            <w:shd w:val="clear" w:color="auto" w:fill="BD9FCF" w:themeFill="accent4"/>
            <w:vAlign w:val="center"/>
            <w:hideMark/>
          </w:tcPr>
          <w:p w14:paraId="27DFA793" w14:textId="77777777" w:rsidR="006A13C0" w:rsidRPr="00312E59" w:rsidRDefault="006A13C0" w:rsidP="00AB13AD">
            <w:pPr>
              <w:spacing w:after="0"/>
              <w:jc w:val="center"/>
              <w:rPr>
                <w:b/>
                <w:szCs w:val="20"/>
              </w:rPr>
            </w:pPr>
            <w:r w:rsidRPr="00312E59">
              <w:rPr>
                <w:b/>
                <w:szCs w:val="20"/>
              </w:rPr>
              <w:t>Week</w:t>
            </w:r>
          </w:p>
        </w:tc>
        <w:tc>
          <w:tcPr>
            <w:tcW w:w="8221" w:type="dxa"/>
            <w:tcBorders>
              <w:left w:val="single" w:sz="4" w:space="0" w:color="FFFFFF" w:themeColor="background1"/>
            </w:tcBorders>
            <w:shd w:val="clear" w:color="auto" w:fill="BD9FCF" w:themeFill="accent4"/>
            <w:vAlign w:val="center"/>
            <w:hideMark/>
          </w:tcPr>
          <w:p w14:paraId="4A2C6CC5" w14:textId="77777777" w:rsidR="006A13C0" w:rsidRPr="00312E59" w:rsidRDefault="006A13C0" w:rsidP="00AB13AD">
            <w:pPr>
              <w:spacing w:after="0" w:line="276" w:lineRule="auto"/>
              <w:jc w:val="center"/>
              <w:rPr>
                <w:b/>
                <w:szCs w:val="20"/>
              </w:rPr>
            </w:pPr>
            <w:r w:rsidRPr="00312E59">
              <w:rPr>
                <w:b/>
                <w:szCs w:val="20"/>
              </w:rPr>
              <w:t>Key teaching points</w:t>
            </w:r>
          </w:p>
        </w:tc>
      </w:tr>
      <w:tr w:rsidR="006A13C0" w:rsidRPr="00AB13AD" w14:paraId="35AA5157" w14:textId="77777777" w:rsidTr="00C31259">
        <w:trPr>
          <w:trHeight w:val="218"/>
        </w:trPr>
        <w:tc>
          <w:tcPr>
            <w:tcW w:w="851" w:type="dxa"/>
            <w:tcBorders>
              <w:bottom w:val="single" w:sz="4" w:space="0" w:color="FFFFFF" w:themeColor="background1"/>
            </w:tcBorders>
            <w:shd w:val="clear" w:color="auto" w:fill="E4D8EB" w:themeFill="accent4" w:themeFillTint="66"/>
            <w:vAlign w:val="center"/>
            <w:hideMark/>
          </w:tcPr>
          <w:p w14:paraId="6314B579" w14:textId="5B9515BD" w:rsidR="006A13C0" w:rsidRPr="00AB13AD" w:rsidRDefault="006A13C0" w:rsidP="0047621D">
            <w:pPr>
              <w:jc w:val="center"/>
              <w:rPr>
                <w:b/>
                <w:szCs w:val="20"/>
              </w:rPr>
            </w:pPr>
            <w:r w:rsidRPr="00AB13AD">
              <w:rPr>
                <w:b/>
                <w:szCs w:val="20"/>
              </w:rPr>
              <w:t>1</w:t>
            </w:r>
            <w:r w:rsidR="00F22B1C" w:rsidRPr="00AB13AD">
              <w:rPr>
                <w:b/>
                <w:szCs w:val="20"/>
              </w:rPr>
              <w:t>–</w:t>
            </w:r>
            <w:r w:rsidR="003B11FE" w:rsidRPr="00AB13AD">
              <w:rPr>
                <w:b/>
                <w:szCs w:val="20"/>
              </w:rPr>
              <w:t>2</w:t>
            </w:r>
          </w:p>
        </w:tc>
        <w:tc>
          <w:tcPr>
            <w:tcW w:w="8221" w:type="dxa"/>
          </w:tcPr>
          <w:p w14:paraId="4D1F2757" w14:textId="77777777" w:rsidR="005A2725" w:rsidRPr="00AB13AD" w:rsidRDefault="005A2725" w:rsidP="00AB13AD">
            <w:pPr>
              <w:rPr>
                <w:b/>
                <w:bCs/>
              </w:rPr>
            </w:pPr>
            <w:r w:rsidRPr="00AB13AD">
              <w:rPr>
                <w:b/>
                <w:bCs/>
              </w:rPr>
              <w:t>Introduction to agribusiness</w:t>
            </w:r>
          </w:p>
          <w:p w14:paraId="5D744570" w14:textId="3F350441" w:rsidR="005B484F" w:rsidRPr="00AB13AD" w:rsidRDefault="009E3F70" w:rsidP="00AB13AD">
            <w:pPr>
              <w:rPr>
                <w:b/>
                <w:bCs/>
              </w:rPr>
            </w:pPr>
            <w:r w:rsidRPr="00AB13AD">
              <w:rPr>
                <w:b/>
                <w:bCs/>
              </w:rPr>
              <w:t xml:space="preserve">The definition of </w:t>
            </w:r>
            <w:r w:rsidR="00B9443D" w:rsidRPr="00AB13AD">
              <w:rPr>
                <w:b/>
                <w:bCs/>
              </w:rPr>
              <w:t>agribusiness and its role in the Australian economy</w:t>
            </w:r>
          </w:p>
          <w:p w14:paraId="3CE29A23" w14:textId="3380561C" w:rsidR="00092F17" w:rsidRPr="00AB13AD" w:rsidRDefault="00227DB2" w:rsidP="00AB13AD">
            <w:pPr>
              <w:spacing w:after="0"/>
              <w:rPr>
                <w:b/>
                <w:bCs/>
              </w:rPr>
            </w:pPr>
            <w:r w:rsidRPr="00AB13AD">
              <w:rPr>
                <w:b/>
                <w:bCs/>
              </w:rPr>
              <w:t>Agribusiness knowledge and understanding</w:t>
            </w:r>
          </w:p>
          <w:p w14:paraId="781F258C" w14:textId="66447869" w:rsidR="00E002BB" w:rsidRPr="00AB13AD" w:rsidRDefault="00E002BB" w:rsidP="00610480">
            <w:pPr>
              <w:pStyle w:val="ListParagraph"/>
              <w:numPr>
                <w:ilvl w:val="0"/>
                <w:numId w:val="6"/>
              </w:numPr>
            </w:pPr>
            <w:r w:rsidRPr="00AB13AD">
              <w:t xml:space="preserve">analyse the issues influencing Australian agribusiness, </w:t>
            </w:r>
            <w:r w:rsidR="00DC67EE">
              <w:t>including</w:t>
            </w:r>
            <w:r w:rsidRPr="00AB13AD">
              <w:t xml:space="preserve"> concerns about production practices, animal welfare, chemical residues, biodiversity, genetic engineering, and food quality</w:t>
            </w:r>
          </w:p>
          <w:p w14:paraId="74919D0B" w14:textId="35712DC3" w:rsidR="00B01B27" w:rsidRPr="00AB13AD" w:rsidRDefault="00E002BB" w:rsidP="00610480">
            <w:pPr>
              <w:pStyle w:val="ListParagraph"/>
              <w:numPr>
                <w:ilvl w:val="0"/>
                <w:numId w:val="6"/>
              </w:numPr>
            </w:pPr>
            <w:r w:rsidRPr="00AB13AD">
              <w:t>discuss factors that contribute to the changing nature of professional roles, career pathways and employment opportunities in the agribusiness industry</w:t>
            </w:r>
          </w:p>
          <w:p w14:paraId="244222FE" w14:textId="77777777" w:rsidR="00227DB2" w:rsidRPr="00AB13AD" w:rsidRDefault="00227DB2" w:rsidP="00AB13AD">
            <w:pPr>
              <w:spacing w:after="0"/>
              <w:rPr>
                <w:b/>
                <w:bCs/>
              </w:rPr>
            </w:pPr>
            <w:r w:rsidRPr="00AB13AD">
              <w:rPr>
                <w:b/>
                <w:bCs/>
              </w:rPr>
              <w:t>Agribusiness skills</w:t>
            </w:r>
          </w:p>
          <w:p w14:paraId="53E22A89" w14:textId="77777777" w:rsidR="008662DF" w:rsidRPr="00AB13AD" w:rsidRDefault="008662DF" w:rsidP="00610480">
            <w:pPr>
              <w:pStyle w:val="ListParagraph"/>
              <w:numPr>
                <w:ilvl w:val="0"/>
                <w:numId w:val="7"/>
              </w:numPr>
            </w:pPr>
            <w:r w:rsidRPr="00AB13AD">
              <w:t>select and use appropriate business terminology</w:t>
            </w:r>
          </w:p>
          <w:p w14:paraId="61CF72A4" w14:textId="77777777" w:rsidR="008F7F57" w:rsidRPr="00AB13AD" w:rsidRDefault="008F7F57" w:rsidP="00610480">
            <w:pPr>
              <w:pStyle w:val="ListParagraph"/>
              <w:numPr>
                <w:ilvl w:val="0"/>
                <w:numId w:val="7"/>
              </w:numPr>
            </w:pPr>
            <w:r w:rsidRPr="00AB13AD">
              <w:t>use agribusiness information and data to</w:t>
            </w:r>
          </w:p>
          <w:p w14:paraId="6E6DDB76" w14:textId="77777777" w:rsidR="008F7F57" w:rsidRPr="00AB13AD" w:rsidRDefault="008F7F57" w:rsidP="00610480">
            <w:pPr>
              <w:pStyle w:val="ListParagraph"/>
              <w:numPr>
                <w:ilvl w:val="1"/>
                <w:numId w:val="7"/>
              </w:numPr>
            </w:pPr>
            <w:r w:rsidRPr="00AB13AD">
              <w:t>identify trends and relationships in consumer preferences and employment opportunities in the agribusiness sector</w:t>
            </w:r>
          </w:p>
          <w:p w14:paraId="07892E90" w14:textId="77777777" w:rsidR="008F7F57" w:rsidRPr="00AB13AD" w:rsidRDefault="008F7F57" w:rsidP="00610480">
            <w:pPr>
              <w:pStyle w:val="ListParagraph"/>
              <w:numPr>
                <w:ilvl w:val="1"/>
                <w:numId w:val="7"/>
              </w:numPr>
            </w:pPr>
            <w:r w:rsidRPr="00AB13AD">
              <w:t>analyse challenges facing the local and global agribusiness industry</w:t>
            </w:r>
          </w:p>
          <w:p w14:paraId="3B5D04AB" w14:textId="77777777" w:rsidR="004B30DF" w:rsidRPr="00AB13AD" w:rsidRDefault="00B4130D" w:rsidP="00610480">
            <w:pPr>
              <w:pStyle w:val="ListParagraph"/>
              <w:numPr>
                <w:ilvl w:val="1"/>
                <w:numId w:val="7"/>
              </w:numPr>
            </w:pPr>
            <w:r w:rsidRPr="00AB13AD">
              <w:t>justify a conclusion</w:t>
            </w:r>
          </w:p>
          <w:p w14:paraId="6125C1F8" w14:textId="4F20E0CD" w:rsidR="004B30DF" w:rsidRPr="00AB13AD" w:rsidRDefault="004B30DF" w:rsidP="00610480">
            <w:pPr>
              <w:pStyle w:val="ListParagraph"/>
              <w:numPr>
                <w:ilvl w:val="0"/>
                <w:numId w:val="7"/>
              </w:numPr>
            </w:pPr>
            <w:r w:rsidRPr="00AB13AD">
              <w:t xml:space="preserve">apply problem-solving, critical thinking and decision-making strategies to address the external challenges facing an agribusiness </w:t>
            </w:r>
          </w:p>
          <w:p w14:paraId="5533206A" w14:textId="77777777" w:rsidR="00D21196" w:rsidRPr="00AB13AD" w:rsidRDefault="00D21196" w:rsidP="00610480">
            <w:pPr>
              <w:pStyle w:val="ListParagraph"/>
              <w:numPr>
                <w:ilvl w:val="0"/>
                <w:numId w:val="7"/>
              </w:numPr>
            </w:pPr>
            <w:r w:rsidRPr="00AB13AD">
              <w:t>use a clear structure when communicating agribusiness understandings, including</w:t>
            </w:r>
          </w:p>
          <w:p w14:paraId="3EC8D663" w14:textId="77777777" w:rsidR="00D21196" w:rsidRPr="00AB13AD" w:rsidRDefault="00D21196" w:rsidP="00610480">
            <w:pPr>
              <w:pStyle w:val="ListParagraph"/>
              <w:numPr>
                <w:ilvl w:val="1"/>
                <w:numId w:val="7"/>
              </w:numPr>
            </w:pPr>
            <w:r w:rsidRPr="00AB13AD">
              <w:t>referencing a diagram or data to support a written response</w:t>
            </w:r>
          </w:p>
          <w:p w14:paraId="5F5E09C9" w14:textId="5A93AB17" w:rsidR="00227DB2" w:rsidRPr="00AB13AD" w:rsidRDefault="00D21196" w:rsidP="00610480">
            <w:pPr>
              <w:pStyle w:val="ListParagraph"/>
              <w:numPr>
                <w:ilvl w:val="1"/>
                <w:numId w:val="7"/>
              </w:numPr>
              <w:spacing w:after="0"/>
            </w:pPr>
            <w:r w:rsidRPr="00AB13AD">
              <w:t>using language and mode of delivery appropriate for the audience and purpose</w:t>
            </w:r>
          </w:p>
        </w:tc>
      </w:tr>
      <w:tr w:rsidR="009E3F70" w:rsidRPr="00AB13AD" w14:paraId="73FAB141" w14:textId="77777777" w:rsidTr="00C31259">
        <w:trPr>
          <w:trHeight w:val="42"/>
        </w:trPr>
        <w:tc>
          <w:tcPr>
            <w:tcW w:w="851" w:type="dxa"/>
            <w:tcBorders>
              <w:top w:val="single" w:sz="4" w:space="0" w:color="FFFFFF" w:themeColor="background1"/>
              <w:bottom w:val="single" w:sz="4" w:space="0" w:color="D7C5E2" w:themeColor="accent4" w:themeTint="99"/>
            </w:tcBorders>
            <w:shd w:val="clear" w:color="auto" w:fill="E4D8EB" w:themeFill="accent4" w:themeFillTint="66"/>
            <w:vAlign w:val="center"/>
            <w:hideMark/>
          </w:tcPr>
          <w:p w14:paraId="61FF50F8" w14:textId="5CA3057E" w:rsidR="009E3F70" w:rsidRPr="00AB13AD" w:rsidRDefault="009E3F70" w:rsidP="009E3F70">
            <w:pPr>
              <w:jc w:val="center"/>
              <w:rPr>
                <w:b/>
                <w:szCs w:val="20"/>
              </w:rPr>
            </w:pPr>
            <w:r w:rsidRPr="00AB13AD">
              <w:rPr>
                <w:b/>
                <w:szCs w:val="20"/>
              </w:rPr>
              <w:t>3–</w:t>
            </w:r>
            <w:r w:rsidR="00DA1328" w:rsidRPr="00AB13AD">
              <w:rPr>
                <w:b/>
                <w:szCs w:val="20"/>
              </w:rPr>
              <w:t>4</w:t>
            </w:r>
          </w:p>
        </w:tc>
        <w:tc>
          <w:tcPr>
            <w:tcW w:w="8221" w:type="dxa"/>
          </w:tcPr>
          <w:p w14:paraId="6FF7B2A1" w14:textId="0CB1EEAB" w:rsidR="009E3F70" w:rsidRPr="00AB13AD" w:rsidRDefault="00E002BB" w:rsidP="00AB13AD">
            <w:pPr>
              <w:rPr>
                <w:b/>
                <w:bCs/>
              </w:rPr>
            </w:pPr>
            <w:r w:rsidRPr="00AB13AD">
              <w:rPr>
                <w:b/>
                <w:bCs/>
              </w:rPr>
              <w:t>The agribusiness value chain</w:t>
            </w:r>
          </w:p>
          <w:p w14:paraId="0CEA60D9" w14:textId="77777777" w:rsidR="009E3F70" w:rsidRPr="00AB13AD" w:rsidRDefault="009E3F70" w:rsidP="00AB13AD">
            <w:pPr>
              <w:spacing w:after="0"/>
              <w:rPr>
                <w:b/>
                <w:bCs/>
              </w:rPr>
            </w:pPr>
            <w:r w:rsidRPr="00AB13AD">
              <w:rPr>
                <w:b/>
                <w:bCs/>
              </w:rPr>
              <w:t>Agribusiness knowledge and understanding</w:t>
            </w:r>
          </w:p>
          <w:p w14:paraId="6133A962" w14:textId="77777777" w:rsidR="00B01B27" w:rsidRPr="00AB13AD" w:rsidRDefault="00B01B27" w:rsidP="00610480">
            <w:pPr>
              <w:pStyle w:val="ListParagraph"/>
              <w:numPr>
                <w:ilvl w:val="0"/>
                <w:numId w:val="8"/>
              </w:numPr>
            </w:pPr>
            <w:r w:rsidRPr="00AB13AD">
              <w:t>identify stakeholders in an agribusiness value chain</w:t>
            </w:r>
          </w:p>
          <w:p w14:paraId="15F5FBA1" w14:textId="7E25AB4E" w:rsidR="00B01B27" w:rsidRPr="00AB13AD" w:rsidRDefault="00B01B27" w:rsidP="00610480">
            <w:pPr>
              <w:pStyle w:val="ListParagraph"/>
              <w:numPr>
                <w:ilvl w:val="0"/>
                <w:numId w:val="8"/>
              </w:numPr>
            </w:pPr>
            <w:r w:rsidRPr="00AB13AD">
              <w:t>explain the importance of maintaining stakeholder engagement and satisfaction in the value chain to ensure the integrity and sustainability of the value chain</w:t>
            </w:r>
            <w:r w:rsidR="003B3FB5">
              <w:t>,</w:t>
            </w:r>
            <w:r w:rsidRPr="00AB13AD">
              <w:t xml:space="preserve"> e.g. product quality and product traceability</w:t>
            </w:r>
          </w:p>
          <w:p w14:paraId="18C31FF7" w14:textId="77777777" w:rsidR="00B01B27" w:rsidRPr="00AB13AD" w:rsidRDefault="00B01B27" w:rsidP="00610480">
            <w:pPr>
              <w:pStyle w:val="ListParagraph"/>
              <w:numPr>
                <w:ilvl w:val="0"/>
                <w:numId w:val="8"/>
              </w:numPr>
            </w:pPr>
            <w:r w:rsidRPr="00AB13AD">
              <w:t>apply value chain analysis to an Australian agricultural commodity and evaluate how an innovation could solve a problem and/or add value</w:t>
            </w:r>
          </w:p>
          <w:p w14:paraId="0002E61F" w14:textId="77777777" w:rsidR="009E3F70" w:rsidRPr="00AB13AD" w:rsidRDefault="009E3F70" w:rsidP="00AB13AD">
            <w:pPr>
              <w:spacing w:after="0"/>
              <w:rPr>
                <w:b/>
                <w:bCs/>
              </w:rPr>
            </w:pPr>
            <w:r w:rsidRPr="00AB13AD">
              <w:rPr>
                <w:b/>
                <w:bCs/>
              </w:rPr>
              <w:t>Agribusiness skills</w:t>
            </w:r>
          </w:p>
          <w:p w14:paraId="3163EBF4" w14:textId="77777777" w:rsidR="008662DF" w:rsidRPr="00AB13AD" w:rsidRDefault="008662DF" w:rsidP="00610480">
            <w:pPr>
              <w:pStyle w:val="ListParagraph"/>
              <w:numPr>
                <w:ilvl w:val="0"/>
                <w:numId w:val="9"/>
              </w:numPr>
            </w:pPr>
            <w:r w:rsidRPr="00AB13AD">
              <w:t>select and use appropriate business terminology</w:t>
            </w:r>
          </w:p>
          <w:p w14:paraId="40DA32C8" w14:textId="77777777" w:rsidR="00C97AC1" w:rsidRPr="00AB13AD" w:rsidRDefault="00C97AC1" w:rsidP="00610480">
            <w:pPr>
              <w:pStyle w:val="ListParagraph"/>
              <w:numPr>
                <w:ilvl w:val="0"/>
                <w:numId w:val="9"/>
              </w:numPr>
            </w:pPr>
            <w:r w:rsidRPr="00AB13AD">
              <w:t>use agribusiness information and data to</w:t>
            </w:r>
          </w:p>
          <w:p w14:paraId="4023F244" w14:textId="77777777" w:rsidR="00C97AC1" w:rsidRPr="00AB13AD" w:rsidRDefault="00C97AC1" w:rsidP="00610480">
            <w:pPr>
              <w:pStyle w:val="ListParagraph"/>
              <w:numPr>
                <w:ilvl w:val="1"/>
                <w:numId w:val="9"/>
              </w:numPr>
            </w:pPr>
            <w:r w:rsidRPr="00AB13AD">
              <w:t xml:space="preserve">link business concepts to local and global agribusiness contexts </w:t>
            </w:r>
          </w:p>
          <w:p w14:paraId="3E11EC9A" w14:textId="77777777" w:rsidR="00C97AC1" w:rsidRPr="00AB13AD" w:rsidRDefault="00C97AC1" w:rsidP="00610480">
            <w:pPr>
              <w:pStyle w:val="ListParagraph"/>
              <w:numPr>
                <w:ilvl w:val="1"/>
                <w:numId w:val="9"/>
              </w:numPr>
            </w:pPr>
            <w:r w:rsidRPr="00AB13AD">
              <w:t>justify a conclusion</w:t>
            </w:r>
          </w:p>
          <w:p w14:paraId="27886731" w14:textId="77777777" w:rsidR="000066D2" w:rsidRPr="00AB13AD" w:rsidRDefault="00710AB4" w:rsidP="00610480">
            <w:pPr>
              <w:pStyle w:val="ListParagraph"/>
              <w:numPr>
                <w:ilvl w:val="0"/>
                <w:numId w:val="9"/>
              </w:numPr>
            </w:pPr>
            <w:r w:rsidRPr="00AB13AD">
              <w:t xml:space="preserve">apply problem-solving, critical thinking and decision-making strategies to address the external challenges facing an agribusiness </w:t>
            </w:r>
          </w:p>
          <w:p w14:paraId="355D98A3" w14:textId="219335EC" w:rsidR="000066D2" w:rsidRPr="00AB13AD" w:rsidRDefault="000066D2" w:rsidP="00610480">
            <w:pPr>
              <w:pStyle w:val="ListParagraph"/>
              <w:numPr>
                <w:ilvl w:val="0"/>
                <w:numId w:val="9"/>
              </w:numPr>
            </w:pPr>
            <w:r w:rsidRPr="00AB13AD">
              <w:t>formulate strategies to develop innovative and sustainable management responses to business opportunities</w:t>
            </w:r>
          </w:p>
          <w:p w14:paraId="62AD633A" w14:textId="77777777" w:rsidR="00D21196" w:rsidRPr="00AB13AD" w:rsidRDefault="00D21196" w:rsidP="00610480">
            <w:pPr>
              <w:pStyle w:val="ListParagraph"/>
              <w:numPr>
                <w:ilvl w:val="0"/>
                <w:numId w:val="9"/>
              </w:numPr>
            </w:pPr>
            <w:r w:rsidRPr="00AB13AD">
              <w:t>use a clear structure when communicating agribusiness understandings, including</w:t>
            </w:r>
          </w:p>
          <w:p w14:paraId="7F34083E" w14:textId="77777777" w:rsidR="00D21196" w:rsidRPr="00AB13AD" w:rsidRDefault="00D21196" w:rsidP="00610480">
            <w:pPr>
              <w:pStyle w:val="ListParagraph"/>
              <w:numPr>
                <w:ilvl w:val="1"/>
                <w:numId w:val="9"/>
              </w:numPr>
            </w:pPr>
            <w:r w:rsidRPr="00AB13AD">
              <w:t>referencing a diagram or data to support a written response</w:t>
            </w:r>
          </w:p>
          <w:p w14:paraId="0A2D2B63" w14:textId="77777777" w:rsidR="00D21196" w:rsidRPr="00AB13AD" w:rsidRDefault="00D21196" w:rsidP="00610480">
            <w:pPr>
              <w:pStyle w:val="ListParagraph"/>
              <w:numPr>
                <w:ilvl w:val="1"/>
                <w:numId w:val="9"/>
              </w:numPr>
            </w:pPr>
            <w:r w:rsidRPr="00AB13AD">
              <w:t>recommending actions and policies related to the agribusiness sector</w:t>
            </w:r>
          </w:p>
          <w:p w14:paraId="01E627FF" w14:textId="77777777" w:rsidR="00D21196" w:rsidRPr="00AB13AD" w:rsidRDefault="00D21196" w:rsidP="00610480">
            <w:pPr>
              <w:pStyle w:val="ListParagraph"/>
              <w:numPr>
                <w:ilvl w:val="1"/>
                <w:numId w:val="9"/>
              </w:numPr>
            </w:pPr>
            <w:r w:rsidRPr="00AB13AD">
              <w:t>using language and mode of delivery appropriate for the audience and purpose</w:t>
            </w:r>
          </w:p>
          <w:p w14:paraId="12AF8E81" w14:textId="7B9165A5" w:rsidR="00E815DD" w:rsidRPr="00AB13AD" w:rsidRDefault="00893112" w:rsidP="00AB13AD">
            <w:pPr>
              <w:spacing w:after="0"/>
              <w:rPr>
                <w:b/>
                <w:bCs/>
              </w:rPr>
            </w:pPr>
            <w:r w:rsidRPr="00AB13AD">
              <w:rPr>
                <w:b/>
                <w:bCs/>
              </w:rPr>
              <w:t>Task 1: Test (Week 4)</w:t>
            </w:r>
          </w:p>
        </w:tc>
      </w:tr>
      <w:tr w:rsidR="009E3F70" w:rsidRPr="00AB13AD" w14:paraId="2A6108D1" w14:textId="77777777" w:rsidTr="00C31259">
        <w:trPr>
          <w:trHeight w:val="297"/>
        </w:trPr>
        <w:tc>
          <w:tcPr>
            <w:tcW w:w="851" w:type="dxa"/>
            <w:tcBorders>
              <w:top w:val="single" w:sz="4" w:space="0" w:color="D7C5E2" w:themeColor="accent4" w:themeTint="99"/>
              <w:bottom w:val="single" w:sz="4" w:space="0" w:color="FFFFFF" w:themeColor="background1"/>
            </w:tcBorders>
            <w:shd w:val="clear" w:color="auto" w:fill="E4D8EB" w:themeFill="accent4" w:themeFillTint="66"/>
            <w:vAlign w:val="center"/>
            <w:hideMark/>
          </w:tcPr>
          <w:p w14:paraId="736F109F" w14:textId="378C4794" w:rsidR="009E3F70" w:rsidRPr="00AB13AD" w:rsidRDefault="001D100C" w:rsidP="00AB13AD">
            <w:pPr>
              <w:pageBreakBefore/>
              <w:jc w:val="center"/>
              <w:rPr>
                <w:b/>
                <w:szCs w:val="20"/>
              </w:rPr>
            </w:pPr>
            <w:r w:rsidRPr="00AB13AD">
              <w:rPr>
                <w:b/>
                <w:szCs w:val="20"/>
              </w:rPr>
              <w:lastRenderedPageBreak/>
              <w:t>5</w:t>
            </w:r>
            <w:r w:rsidR="00312EAF">
              <w:rPr>
                <w:b/>
                <w:szCs w:val="20"/>
              </w:rPr>
              <w:t>–</w:t>
            </w:r>
            <w:r w:rsidRPr="00AB13AD">
              <w:rPr>
                <w:b/>
                <w:szCs w:val="20"/>
              </w:rPr>
              <w:t>6</w:t>
            </w:r>
          </w:p>
        </w:tc>
        <w:tc>
          <w:tcPr>
            <w:tcW w:w="8221" w:type="dxa"/>
          </w:tcPr>
          <w:p w14:paraId="06F28D3C" w14:textId="432C4B4D" w:rsidR="009E3F70" w:rsidRPr="00AB13AD" w:rsidRDefault="00CE61D8" w:rsidP="00AB13AD">
            <w:pPr>
              <w:rPr>
                <w:b/>
                <w:bCs/>
              </w:rPr>
            </w:pPr>
            <w:r w:rsidRPr="00AB13AD">
              <w:rPr>
                <w:b/>
                <w:bCs/>
              </w:rPr>
              <w:t>Agribusiness operation – PESTEL analysis</w:t>
            </w:r>
          </w:p>
          <w:p w14:paraId="66747252" w14:textId="77777777" w:rsidR="009E3F70" w:rsidRPr="00AB13AD" w:rsidRDefault="009E3F70" w:rsidP="00AB13AD">
            <w:pPr>
              <w:spacing w:after="0"/>
              <w:rPr>
                <w:b/>
                <w:bCs/>
              </w:rPr>
            </w:pPr>
            <w:r w:rsidRPr="00AB13AD">
              <w:rPr>
                <w:b/>
                <w:bCs/>
              </w:rPr>
              <w:t>Agribusiness knowledge and understanding</w:t>
            </w:r>
          </w:p>
          <w:p w14:paraId="5DE0F94C" w14:textId="07450393" w:rsidR="00833E7F" w:rsidRPr="00741951" w:rsidRDefault="00833E7F" w:rsidP="00610480">
            <w:pPr>
              <w:pStyle w:val="ListParagraph"/>
              <w:numPr>
                <w:ilvl w:val="0"/>
                <w:numId w:val="10"/>
              </w:numPr>
            </w:pPr>
            <w:r w:rsidRPr="00741951">
              <w:t>describe the PESTEL (political, economic, social, technological, environmental and legal) framework and its key components</w:t>
            </w:r>
          </w:p>
          <w:p w14:paraId="1AC8B898" w14:textId="77777777" w:rsidR="00833E7F" w:rsidRPr="00741951" w:rsidRDefault="00833E7F" w:rsidP="00610480">
            <w:pPr>
              <w:pStyle w:val="ListParagraph"/>
              <w:numPr>
                <w:ilvl w:val="0"/>
                <w:numId w:val="10"/>
              </w:numPr>
            </w:pPr>
            <w:r w:rsidRPr="00741951">
              <w:t>explain the role of PESTEL in the strategic management of an agribusiness</w:t>
            </w:r>
          </w:p>
          <w:p w14:paraId="211DDFAC" w14:textId="3991B8F1" w:rsidR="00833E7F" w:rsidRPr="00741951" w:rsidRDefault="00833E7F" w:rsidP="00610480">
            <w:pPr>
              <w:pStyle w:val="ListParagraph"/>
              <w:numPr>
                <w:ilvl w:val="0"/>
                <w:numId w:val="10"/>
              </w:numPr>
            </w:pPr>
            <w:r w:rsidRPr="00741951">
              <w:t>evaluate the external challenges facing an agribusiness using the PESTEL framework</w:t>
            </w:r>
          </w:p>
          <w:p w14:paraId="287D0F3A" w14:textId="77777777" w:rsidR="009E3F70" w:rsidRPr="00AB13AD" w:rsidRDefault="009E3F70" w:rsidP="00AB13AD">
            <w:pPr>
              <w:spacing w:after="0"/>
              <w:rPr>
                <w:b/>
                <w:bCs/>
              </w:rPr>
            </w:pPr>
            <w:r w:rsidRPr="00AB13AD">
              <w:rPr>
                <w:b/>
                <w:bCs/>
              </w:rPr>
              <w:t>Agribusiness skills</w:t>
            </w:r>
          </w:p>
          <w:p w14:paraId="65341B1C" w14:textId="57E7A4D9" w:rsidR="008662DF" w:rsidRPr="00741951" w:rsidRDefault="008662DF" w:rsidP="00610480">
            <w:pPr>
              <w:pStyle w:val="ListParagraph"/>
              <w:numPr>
                <w:ilvl w:val="0"/>
                <w:numId w:val="11"/>
              </w:numPr>
            </w:pPr>
            <w:r w:rsidRPr="00741951">
              <w:t>select and use appropriate business terminology</w:t>
            </w:r>
          </w:p>
          <w:p w14:paraId="1E1307F9" w14:textId="77777777" w:rsidR="00654BBA" w:rsidRPr="00741951" w:rsidRDefault="00654BBA" w:rsidP="00610480">
            <w:pPr>
              <w:pStyle w:val="ListParagraph"/>
              <w:numPr>
                <w:ilvl w:val="0"/>
                <w:numId w:val="11"/>
              </w:numPr>
            </w:pPr>
            <w:r w:rsidRPr="00741951">
              <w:t>apply and adapt appropriate economics and business analytical tools, theories and principles to analyse, predict or improve business performance</w:t>
            </w:r>
          </w:p>
          <w:p w14:paraId="70D3F4CB" w14:textId="77777777" w:rsidR="005226B7" w:rsidRPr="00741951" w:rsidRDefault="005226B7" w:rsidP="00610480">
            <w:pPr>
              <w:pStyle w:val="ListParagraph"/>
              <w:numPr>
                <w:ilvl w:val="0"/>
                <w:numId w:val="11"/>
              </w:numPr>
            </w:pPr>
            <w:r w:rsidRPr="00741951">
              <w:t>use agribusiness information and data to</w:t>
            </w:r>
          </w:p>
          <w:p w14:paraId="093F70D7" w14:textId="77777777" w:rsidR="005226B7" w:rsidRPr="00741951" w:rsidRDefault="005226B7" w:rsidP="00610480">
            <w:pPr>
              <w:pStyle w:val="ListParagraph"/>
              <w:numPr>
                <w:ilvl w:val="1"/>
                <w:numId w:val="11"/>
              </w:numPr>
            </w:pPr>
            <w:r w:rsidRPr="00741951">
              <w:t>analyse challenges facing the local and global agribusiness industry</w:t>
            </w:r>
          </w:p>
          <w:p w14:paraId="61D88F11" w14:textId="0C62997F" w:rsidR="005226B7" w:rsidRPr="00741951" w:rsidRDefault="005226B7" w:rsidP="00610480">
            <w:pPr>
              <w:pStyle w:val="ListParagraph"/>
              <w:numPr>
                <w:ilvl w:val="1"/>
                <w:numId w:val="11"/>
              </w:numPr>
            </w:pPr>
            <w:r w:rsidRPr="00741951">
              <w:t>evaluate the impacts of political, economic, social, technological, environmental and legal factors on an agribusiness</w:t>
            </w:r>
          </w:p>
          <w:p w14:paraId="0737D6DB" w14:textId="77777777" w:rsidR="00710AB4" w:rsidRPr="00741951" w:rsidRDefault="00710AB4" w:rsidP="00610480">
            <w:pPr>
              <w:pStyle w:val="ListParagraph"/>
              <w:numPr>
                <w:ilvl w:val="0"/>
                <w:numId w:val="11"/>
              </w:numPr>
            </w:pPr>
            <w:r w:rsidRPr="00741951">
              <w:t xml:space="preserve">apply problem-solving, critical thinking and decision-making strategies to address the external challenges facing an agribusiness </w:t>
            </w:r>
          </w:p>
          <w:p w14:paraId="39947DE6" w14:textId="77777777" w:rsidR="00936C73" w:rsidRPr="00741951" w:rsidRDefault="00936C73" w:rsidP="00610480">
            <w:pPr>
              <w:pStyle w:val="ListParagraph"/>
              <w:numPr>
                <w:ilvl w:val="0"/>
                <w:numId w:val="11"/>
              </w:numPr>
            </w:pPr>
            <w:r w:rsidRPr="00741951">
              <w:t>use a clear structure when communicating agribusiness understandings, including</w:t>
            </w:r>
          </w:p>
          <w:p w14:paraId="1BA175D0" w14:textId="77777777" w:rsidR="00936C73" w:rsidRPr="00741951" w:rsidRDefault="00936C73" w:rsidP="00610480">
            <w:pPr>
              <w:pStyle w:val="ListParagraph"/>
              <w:numPr>
                <w:ilvl w:val="1"/>
                <w:numId w:val="11"/>
              </w:numPr>
            </w:pPr>
            <w:r w:rsidRPr="00741951">
              <w:t>referencing a diagram or data to support a written response</w:t>
            </w:r>
          </w:p>
          <w:p w14:paraId="1CBDBC52" w14:textId="25986C28" w:rsidR="009E3F70" w:rsidRPr="00741951" w:rsidRDefault="00936C73" w:rsidP="00610480">
            <w:pPr>
              <w:pStyle w:val="ListParagraph"/>
              <w:numPr>
                <w:ilvl w:val="1"/>
                <w:numId w:val="11"/>
              </w:numPr>
            </w:pPr>
            <w:r w:rsidRPr="00741951">
              <w:t>using language and mode of delivery appropriate for the audience and purpose</w:t>
            </w:r>
          </w:p>
          <w:p w14:paraId="1AE04FC5" w14:textId="4C3EA61F" w:rsidR="00BD4143" w:rsidRPr="00AB13AD" w:rsidRDefault="008808C8" w:rsidP="00AB13AD">
            <w:pPr>
              <w:spacing w:after="0"/>
              <w:rPr>
                <w:b/>
                <w:bCs/>
              </w:rPr>
            </w:pPr>
            <w:r w:rsidRPr="00AB13AD">
              <w:rPr>
                <w:b/>
                <w:bCs/>
              </w:rPr>
              <w:t xml:space="preserve">Task 2: </w:t>
            </w:r>
            <w:r w:rsidR="00384905">
              <w:rPr>
                <w:b/>
                <w:bCs/>
              </w:rPr>
              <w:t xml:space="preserve">Part A </w:t>
            </w:r>
            <w:r w:rsidR="00384905">
              <w:rPr>
                <w:rFonts w:cstheme="minorHAnsi"/>
                <w:b/>
                <w:szCs w:val="20"/>
              </w:rPr>
              <w:t xml:space="preserve">– </w:t>
            </w:r>
            <w:r w:rsidRPr="00AB13AD">
              <w:rPr>
                <w:b/>
                <w:bCs/>
              </w:rPr>
              <w:t xml:space="preserve">Agribusiness </w:t>
            </w:r>
            <w:r w:rsidR="0067626F">
              <w:rPr>
                <w:b/>
                <w:bCs/>
              </w:rPr>
              <w:t>r</w:t>
            </w:r>
            <w:r w:rsidRPr="00AB13AD">
              <w:rPr>
                <w:b/>
                <w:bCs/>
              </w:rPr>
              <w:t xml:space="preserve">esearch </w:t>
            </w:r>
            <w:r w:rsidR="0067626F">
              <w:rPr>
                <w:b/>
                <w:bCs/>
              </w:rPr>
              <w:t>p</w:t>
            </w:r>
            <w:r w:rsidRPr="00AB13AD">
              <w:rPr>
                <w:b/>
                <w:bCs/>
              </w:rPr>
              <w:t>roject (issue</w:t>
            </w:r>
            <w:r w:rsidR="00384905">
              <w:rPr>
                <w:b/>
                <w:bCs/>
              </w:rPr>
              <w:t>) (</w:t>
            </w:r>
            <w:r w:rsidR="00C64C00" w:rsidRPr="00AB13AD">
              <w:rPr>
                <w:b/>
                <w:bCs/>
              </w:rPr>
              <w:t>Week 5</w:t>
            </w:r>
            <w:r w:rsidRPr="00AB13AD">
              <w:rPr>
                <w:b/>
                <w:bCs/>
              </w:rPr>
              <w:t>)</w:t>
            </w:r>
          </w:p>
        </w:tc>
      </w:tr>
      <w:tr w:rsidR="009E3F70" w:rsidRPr="00AB13AD" w14:paraId="13EA40A2" w14:textId="77777777" w:rsidTr="00C31259">
        <w:trPr>
          <w:trHeight w:val="268"/>
        </w:trPr>
        <w:tc>
          <w:tcPr>
            <w:tcW w:w="851"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679C0201" w14:textId="1A77C95B" w:rsidR="009E3F70" w:rsidRPr="00AB13AD" w:rsidRDefault="00BD4143" w:rsidP="009E3F70">
            <w:pPr>
              <w:jc w:val="center"/>
              <w:rPr>
                <w:b/>
                <w:szCs w:val="20"/>
              </w:rPr>
            </w:pPr>
            <w:r w:rsidRPr="00AB13AD">
              <w:rPr>
                <w:b/>
                <w:szCs w:val="20"/>
              </w:rPr>
              <w:t>7</w:t>
            </w:r>
            <w:r w:rsidR="00312EAF">
              <w:rPr>
                <w:b/>
                <w:szCs w:val="20"/>
              </w:rPr>
              <w:t>–</w:t>
            </w:r>
            <w:r w:rsidRPr="00AB13AD">
              <w:rPr>
                <w:b/>
                <w:szCs w:val="20"/>
              </w:rPr>
              <w:t>8</w:t>
            </w:r>
          </w:p>
        </w:tc>
        <w:tc>
          <w:tcPr>
            <w:tcW w:w="8221" w:type="dxa"/>
          </w:tcPr>
          <w:p w14:paraId="1C8C7090" w14:textId="77777777" w:rsidR="005A2725" w:rsidRPr="00AB13AD" w:rsidRDefault="005A2725" w:rsidP="00AB13AD">
            <w:pPr>
              <w:rPr>
                <w:b/>
                <w:bCs/>
              </w:rPr>
            </w:pPr>
            <w:r w:rsidRPr="00AB13AD">
              <w:rPr>
                <w:b/>
                <w:bCs/>
              </w:rPr>
              <w:t>Agribusiness operation- strategic management</w:t>
            </w:r>
          </w:p>
          <w:p w14:paraId="2124D782" w14:textId="52C71469" w:rsidR="009E3F70" w:rsidRPr="00AB13AD" w:rsidRDefault="00833E7F" w:rsidP="00AB13AD">
            <w:pPr>
              <w:rPr>
                <w:b/>
                <w:bCs/>
              </w:rPr>
            </w:pPr>
            <w:r w:rsidRPr="00AB13AD">
              <w:rPr>
                <w:b/>
                <w:bCs/>
              </w:rPr>
              <w:t>Strategic planning and management process</w:t>
            </w:r>
          </w:p>
          <w:p w14:paraId="60F4F1CC" w14:textId="77777777" w:rsidR="009E3F70" w:rsidRPr="00AB13AD" w:rsidRDefault="009E3F70" w:rsidP="00AB13AD">
            <w:pPr>
              <w:spacing w:after="0"/>
              <w:rPr>
                <w:b/>
                <w:bCs/>
              </w:rPr>
            </w:pPr>
            <w:r w:rsidRPr="00AB13AD">
              <w:rPr>
                <w:b/>
                <w:bCs/>
              </w:rPr>
              <w:t>Agribusiness knowledge and understanding</w:t>
            </w:r>
          </w:p>
          <w:p w14:paraId="0DA5B9E4" w14:textId="77777777" w:rsidR="00174E09" w:rsidRPr="00741951" w:rsidRDefault="00174E09" w:rsidP="00610480">
            <w:pPr>
              <w:pStyle w:val="ListParagraph"/>
              <w:numPr>
                <w:ilvl w:val="0"/>
                <w:numId w:val="12"/>
              </w:numPr>
            </w:pPr>
            <w:r w:rsidRPr="00741951">
              <w:t>explain the purpose of a business plan</w:t>
            </w:r>
          </w:p>
          <w:p w14:paraId="29D91BD9" w14:textId="77777777" w:rsidR="00174E09" w:rsidRPr="00741951" w:rsidRDefault="00174E09" w:rsidP="00610480">
            <w:pPr>
              <w:pStyle w:val="ListParagraph"/>
              <w:numPr>
                <w:ilvl w:val="0"/>
                <w:numId w:val="12"/>
              </w:numPr>
            </w:pPr>
            <w:r w:rsidRPr="00741951">
              <w:t>identify the key elements and structure of a business plan, including</w:t>
            </w:r>
          </w:p>
          <w:p w14:paraId="090E1A45" w14:textId="77777777" w:rsidR="00174E09" w:rsidRPr="00741951" w:rsidRDefault="00174E09" w:rsidP="00610480">
            <w:pPr>
              <w:pStyle w:val="ListParagraph"/>
              <w:numPr>
                <w:ilvl w:val="1"/>
                <w:numId w:val="12"/>
              </w:numPr>
            </w:pPr>
            <w:r w:rsidRPr="00741951">
              <w:t>executive summary</w:t>
            </w:r>
          </w:p>
          <w:p w14:paraId="7D1272A6" w14:textId="77777777" w:rsidR="00174E09" w:rsidRPr="00741951" w:rsidRDefault="00174E09" w:rsidP="00610480">
            <w:pPr>
              <w:pStyle w:val="ListParagraph"/>
              <w:numPr>
                <w:ilvl w:val="1"/>
                <w:numId w:val="12"/>
              </w:numPr>
            </w:pPr>
            <w:r w:rsidRPr="00741951">
              <w:t>mission of a business</w:t>
            </w:r>
          </w:p>
          <w:p w14:paraId="47C5433D" w14:textId="77777777" w:rsidR="00174E09" w:rsidRPr="00741951" w:rsidRDefault="00174E09" w:rsidP="00610480">
            <w:pPr>
              <w:pStyle w:val="ListParagraph"/>
              <w:numPr>
                <w:ilvl w:val="1"/>
                <w:numId w:val="12"/>
              </w:numPr>
            </w:pPr>
            <w:r w:rsidRPr="00741951">
              <w:t>business objectives</w:t>
            </w:r>
          </w:p>
          <w:p w14:paraId="75B15B97" w14:textId="77777777" w:rsidR="00174E09" w:rsidRPr="00741951" w:rsidRDefault="00174E09" w:rsidP="00610480">
            <w:pPr>
              <w:pStyle w:val="ListParagraph"/>
              <w:numPr>
                <w:ilvl w:val="1"/>
                <w:numId w:val="12"/>
              </w:numPr>
            </w:pPr>
            <w:r w:rsidRPr="00741951">
              <w:t>operational strategies</w:t>
            </w:r>
          </w:p>
          <w:p w14:paraId="3013A74B" w14:textId="77777777" w:rsidR="00174E09" w:rsidRPr="00741951" w:rsidRDefault="00174E09" w:rsidP="00610480">
            <w:pPr>
              <w:pStyle w:val="ListParagraph"/>
              <w:numPr>
                <w:ilvl w:val="1"/>
                <w:numId w:val="12"/>
              </w:numPr>
            </w:pPr>
            <w:r w:rsidRPr="00741951">
              <w:t>marketing plan, including SWOT (strengths, weaknesses, opportunities, threats) analysis</w:t>
            </w:r>
          </w:p>
          <w:p w14:paraId="7D05B066" w14:textId="77777777" w:rsidR="00174E09" w:rsidRPr="00741951" w:rsidRDefault="00174E09" w:rsidP="00610480">
            <w:pPr>
              <w:pStyle w:val="ListParagraph"/>
              <w:numPr>
                <w:ilvl w:val="1"/>
                <w:numId w:val="12"/>
              </w:numPr>
            </w:pPr>
            <w:r w:rsidRPr="00741951">
              <w:t xml:space="preserve">financial plan </w:t>
            </w:r>
          </w:p>
          <w:p w14:paraId="2FED199E" w14:textId="26F24FF7" w:rsidR="009E3F70" w:rsidRPr="00741951" w:rsidRDefault="00174E09" w:rsidP="00610480">
            <w:pPr>
              <w:pStyle w:val="ListParagraph"/>
              <w:numPr>
                <w:ilvl w:val="1"/>
                <w:numId w:val="12"/>
              </w:numPr>
            </w:pPr>
            <w:r w:rsidRPr="00741951">
              <w:t xml:space="preserve">staffing requirements </w:t>
            </w:r>
          </w:p>
          <w:p w14:paraId="35FC9B90" w14:textId="77777777" w:rsidR="009E3F70" w:rsidRPr="00AB13AD" w:rsidRDefault="009E3F70" w:rsidP="00AB13AD">
            <w:pPr>
              <w:spacing w:after="0"/>
              <w:rPr>
                <w:b/>
                <w:bCs/>
              </w:rPr>
            </w:pPr>
            <w:r w:rsidRPr="00AB13AD">
              <w:rPr>
                <w:b/>
                <w:bCs/>
              </w:rPr>
              <w:t>Agribusiness skills</w:t>
            </w:r>
          </w:p>
          <w:p w14:paraId="3ED6C332" w14:textId="2CCBFD48" w:rsidR="008662DF" w:rsidRPr="00741951" w:rsidRDefault="008662DF" w:rsidP="00610480">
            <w:pPr>
              <w:pStyle w:val="ListParagraph"/>
              <w:numPr>
                <w:ilvl w:val="0"/>
                <w:numId w:val="13"/>
              </w:numPr>
            </w:pPr>
            <w:r w:rsidRPr="00741951">
              <w:t>select and use appropriate business terminology</w:t>
            </w:r>
          </w:p>
          <w:p w14:paraId="2548234F" w14:textId="77777777" w:rsidR="00BF2B18" w:rsidRPr="00741951" w:rsidRDefault="00BF2B18" w:rsidP="00610480">
            <w:pPr>
              <w:pStyle w:val="ListParagraph"/>
              <w:numPr>
                <w:ilvl w:val="0"/>
                <w:numId w:val="13"/>
              </w:numPr>
            </w:pPr>
            <w:r w:rsidRPr="00741951">
              <w:t>identify and construct research questions to develop a business plan or marketing plan</w:t>
            </w:r>
          </w:p>
          <w:p w14:paraId="6375B512" w14:textId="77777777" w:rsidR="00E82EED" w:rsidRPr="00741951" w:rsidRDefault="00E82EED" w:rsidP="00610480">
            <w:pPr>
              <w:pStyle w:val="ListParagraph"/>
              <w:numPr>
                <w:ilvl w:val="0"/>
                <w:numId w:val="13"/>
              </w:numPr>
            </w:pPr>
            <w:r w:rsidRPr="00741951">
              <w:t>apply and adapt appropriate economics and business analytical tools, theories and principles to analyse, predict or improve business performance</w:t>
            </w:r>
          </w:p>
          <w:p w14:paraId="29BA3321" w14:textId="77777777" w:rsidR="001428C1" w:rsidRPr="00741951" w:rsidRDefault="001428C1" w:rsidP="00610480">
            <w:pPr>
              <w:pStyle w:val="ListParagraph"/>
              <w:numPr>
                <w:ilvl w:val="0"/>
                <w:numId w:val="13"/>
              </w:numPr>
            </w:pPr>
            <w:r w:rsidRPr="00741951">
              <w:t>formulate strategies to develop innovative and sustainable management responses to business opportunities</w:t>
            </w:r>
          </w:p>
          <w:p w14:paraId="79DA140E" w14:textId="77777777" w:rsidR="00936C73" w:rsidRPr="00741951" w:rsidRDefault="00936C73" w:rsidP="00610480">
            <w:pPr>
              <w:pStyle w:val="ListParagraph"/>
              <w:numPr>
                <w:ilvl w:val="0"/>
                <w:numId w:val="13"/>
              </w:numPr>
            </w:pPr>
            <w:r w:rsidRPr="00741951">
              <w:t>use a clear structure when communicating agribusiness understandings, including</w:t>
            </w:r>
          </w:p>
          <w:p w14:paraId="3E404769" w14:textId="77777777" w:rsidR="00936C73" w:rsidRPr="00741951" w:rsidRDefault="00936C73" w:rsidP="00610480">
            <w:pPr>
              <w:pStyle w:val="ListParagraph"/>
              <w:numPr>
                <w:ilvl w:val="1"/>
                <w:numId w:val="13"/>
              </w:numPr>
            </w:pPr>
            <w:r w:rsidRPr="00741951">
              <w:t>using a relevant and accurate framework in developing a business or marketing plan</w:t>
            </w:r>
          </w:p>
          <w:p w14:paraId="43005765" w14:textId="77777777" w:rsidR="00936C73" w:rsidRPr="00741951" w:rsidRDefault="00936C73" w:rsidP="00610480">
            <w:pPr>
              <w:pStyle w:val="ListParagraph"/>
              <w:numPr>
                <w:ilvl w:val="1"/>
                <w:numId w:val="13"/>
              </w:numPr>
            </w:pPr>
            <w:r w:rsidRPr="00741951">
              <w:t>referencing a diagram or data to support a written response</w:t>
            </w:r>
          </w:p>
          <w:p w14:paraId="7F2585C5" w14:textId="77777777" w:rsidR="00936C73" w:rsidRPr="00741951" w:rsidRDefault="00936C73" w:rsidP="00610480">
            <w:pPr>
              <w:pStyle w:val="ListParagraph"/>
              <w:numPr>
                <w:ilvl w:val="1"/>
                <w:numId w:val="13"/>
              </w:numPr>
            </w:pPr>
            <w:r w:rsidRPr="00741951">
              <w:t>recommending actions and policies related to the agribusiness sector</w:t>
            </w:r>
          </w:p>
          <w:p w14:paraId="5D89CCBA" w14:textId="77777777" w:rsidR="00936C73" w:rsidRPr="00741951" w:rsidRDefault="00936C73" w:rsidP="00610480">
            <w:pPr>
              <w:pStyle w:val="ListParagraph"/>
              <w:numPr>
                <w:ilvl w:val="1"/>
                <w:numId w:val="13"/>
              </w:numPr>
            </w:pPr>
            <w:r w:rsidRPr="00741951">
              <w:t>using language and mode of delivery appropriate for the audience and purpose</w:t>
            </w:r>
          </w:p>
          <w:p w14:paraId="1F5BB323" w14:textId="1246E2F9" w:rsidR="000C781F" w:rsidRDefault="00C64C00" w:rsidP="00AB13AD">
            <w:pPr>
              <w:spacing w:after="0"/>
              <w:rPr>
                <w:b/>
                <w:bCs/>
              </w:rPr>
            </w:pPr>
            <w:r w:rsidRPr="00AB13AD">
              <w:rPr>
                <w:b/>
                <w:bCs/>
              </w:rPr>
              <w:t xml:space="preserve">Task 2: </w:t>
            </w:r>
            <w:r w:rsidR="00B57073">
              <w:rPr>
                <w:b/>
                <w:bCs/>
              </w:rPr>
              <w:t xml:space="preserve">Part A </w:t>
            </w:r>
            <w:r w:rsidR="00B57073">
              <w:rPr>
                <w:rFonts w:cstheme="minorHAnsi"/>
                <w:b/>
                <w:szCs w:val="20"/>
              </w:rPr>
              <w:t xml:space="preserve">– </w:t>
            </w:r>
            <w:r w:rsidRPr="00AB13AD">
              <w:rPr>
                <w:b/>
                <w:bCs/>
              </w:rPr>
              <w:t xml:space="preserve">Agribusiness </w:t>
            </w:r>
            <w:r w:rsidR="0067626F">
              <w:rPr>
                <w:b/>
                <w:bCs/>
              </w:rPr>
              <w:t>r</w:t>
            </w:r>
            <w:r w:rsidRPr="00AB13AD">
              <w:rPr>
                <w:b/>
                <w:bCs/>
              </w:rPr>
              <w:t xml:space="preserve">esearch </w:t>
            </w:r>
            <w:r w:rsidR="0067626F">
              <w:rPr>
                <w:b/>
                <w:bCs/>
              </w:rPr>
              <w:t>p</w:t>
            </w:r>
            <w:r w:rsidRPr="00AB13AD">
              <w:rPr>
                <w:b/>
                <w:bCs/>
              </w:rPr>
              <w:t>roject (submit</w:t>
            </w:r>
            <w:r w:rsidR="00B57073">
              <w:rPr>
                <w:b/>
                <w:bCs/>
              </w:rPr>
              <w:t>)</w:t>
            </w:r>
            <w:r w:rsidRPr="00AB13AD">
              <w:rPr>
                <w:b/>
                <w:bCs/>
              </w:rPr>
              <w:t xml:space="preserve"> </w:t>
            </w:r>
            <w:r w:rsidR="00B57073">
              <w:rPr>
                <w:b/>
                <w:bCs/>
              </w:rPr>
              <w:t>(</w:t>
            </w:r>
            <w:r w:rsidRPr="00AB13AD">
              <w:rPr>
                <w:b/>
                <w:bCs/>
              </w:rPr>
              <w:t>Week 7)</w:t>
            </w:r>
          </w:p>
          <w:p w14:paraId="1A4CEB44" w14:textId="67D575DF" w:rsidR="00B57073" w:rsidRPr="00AB13AD" w:rsidRDefault="00B57073" w:rsidP="00AB13AD">
            <w:pPr>
              <w:spacing w:after="0"/>
              <w:rPr>
                <w:b/>
                <w:bCs/>
              </w:rPr>
            </w:pPr>
            <w:r>
              <w:rPr>
                <w:b/>
                <w:bCs/>
              </w:rPr>
              <w:t xml:space="preserve">Task 2: Part B </w:t>
            </w:r>
            <w:r>
              <w:rPr>
                <w:rFonts w:cstheme="minorHAnsi"/>
                <w:b/>
                <w:szCs w:val="20"/>
              </w:rPr>
              <w:t xml:space="preserve">– In-class validation (Week 7) </w:t>
            </w:r>
          </w:p>
        </w:tc>
      </w:tr>
      <w:tr w:rsidR="009E3F70" w:rsidRPr="00AB13AD" w14:paraId="2A6D727D" w14:textId="77777777" w:rsidTr="00C31259">
        <w:trPr>
          <w:trHeight w:val="42"/>
        </w:trPr>
        <w:tc>
          <w:tcPr>
            <w:tcW w:w="851"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1CBE51C8" w14:textId="4FECC263" w:rsidR="009E3F70" w:rsidRPr="00AB13AD" w:rsidRDefault="00040C21" w:rsidP="00AB13AD">
            <w:pPr>
              <w:pageBreakBefore/>
              <w:jc w:val="center"/>
              <w:rPr>
                <w:b/>
                <w:szCs w:val="20"/>
              </w:rPr>
            </w:pPr>
            <w:r w:rsidRPr="00AB13AD">
              <w:rPr>
                <w:b/>
                <w:szCs w:val="20"/>
              </w:rPr>
              <w:lastRenderedPageBreak/>
              <w:t>10</w:t>
            </w:r>
          </w:p>
        </w:tc>
        <w:tc>
          <w:tcPr>
            <w:tcW w:w="8221" w:type="dxa"/>
          </w:tcPr>
          <w:p w14:paraId="726E0682" w14:textId="77777777" w:rsidR="009E3F70" w:rsidRPr="00AB13AD" w:rsidRDefault="009E3F70" w:rsidP="00AB13AD">
            <w:pPr>
              <w:spacing w:after="0"/>
              <w:rPr>
                <w:b/>
                <w:bCs/>
              </w:rPr>
            </w:pPr>
            <w:r w:rsidRPr="00AB13AD">
              <w:rPr>
                <w:b/>
                <w:bCs/>
              </w:rPr>
              <w:t>Agribusiness knowledge and understanding</w:t>
            </w:r>
          </w:p>
          <w:p w14:paraId="79129F28" w14:textId="77777777" w:rsidR="00F01B36" w:rsidRPr="00741951" w:rsidRDefault="00F01B36" w:rsidP="00610480">
            <w:pPr>
              <w:pStyle w:val="ListParagraph"/>
              <w:numPr>
                <w:ilvl w:val="0"/>
                <w:numId w:val="14"/>
              </w:numPr>
            </w:pPr>
            <w:r w:rsidRPr="00741951">
              <w:t xml:space="preserve">describe the concepts of market and marketing </w:t>
            </w:r>
          </w:p>
          <w:p w14:paraId="5A70B405" w14:textId="77777777" w:rsidR="00F01B36" w:rsidRPr="00741951" w:rsidRDefault="00F01B36" w:rsidP="00610480">
            <w:pPr>
              <w:pStyle w:val="ListParagraph"/>
              <w:numPr>
                <w:ilvl w:val="0"/>
                <w:numId w:val="14"/>
              </w:numPr>
            </w:pPr>
            <w:r w:rsidRPr="00741951">
              <w:t xml:space="preserve">explain the purposes of a marketing strategy and outline its key features </w:t>
            </w:r>
          </w:p>
          <w:p w14:paraId="3E2273CE" w14:textId="2470A131" w:rsidR="00295465" w:rsidRPr="00741951" w:rsidRDefault="00295465" w:rsidP="00610480">
            <w:pPr>
              <w:pStyle w:val="ListParagraph"/>
              <w:numPr>
                <w:ilvl w:val="0"/>
                <w:numId w:val="14"/>
              </w:numPr>
            </w:pPr>
            <w:r w:rsidRPr="00741951">
              <w:t xml:space="preserve">explain the key </w:t>
            </w:r>
            <w:r w:rsidR="00DC67EE">
              <w:t>elements</w:t>
            </w:r>
            <w:r w:rsidRPr="00741951">
              <w:t xml:space="preserve"> of a marketing plan, including</w:t>
            </w:r>
          </w:p>
          <w:p w14:paraId="4AC17316" w14:textId="77777777" w:rsidR="00295465" w:rsidRPr="00741951" w:rsidRDefault="00295465" w:rsidP="00610480">
            <w:pPr>
              <w:pStyle w:val="ListParagraph"/>
              <w:numPr>
                <w:ilvl w:val="1"/>
                <w:numId w:val="14"/>
              </w:numPr>
            </w:pPr>
            <w:r w:rsidRPr="00741951">
              <w:t>market position</w:t>
            </w:r>
          </w:p>
          <w:p w14:paraId="7A68F73E" w14:textId="77777777" w:rsidR="00295465" w:rsidRPr="00741951" w:rsidRDefault="00295465" w:rsidP="00610480">
            <w:pPr>
              <w:pStyle w:val="ListParagraph"/>
              <w:numPr>
                <w:ilvl w:val="1"/>
                <w:numId w:val="14"/>
              </w:numPr>
            </w:pPr>
            <w:r w:rsidRPr="00741951">
              <w:t>competitor analysis</w:t>
            </w:r>
          </w:p>
          <w:p w14:paraId="27E20714" w14:textId="77777777" w:rsidR="00295465" w:rsidRPr="00741951" w:rsidRDefault="00295465" w:rsidP="00610480">
            <w:pPr>
              <w:pStyle w:val="ListParagraph"/>
              <w:numPr>
                <w:ilvl w:val="1"/>
                <w:numId w:val="14"/>
              </w:numPr>
            </w:pPr>
            <w:r w:rsidRPr="00741951">
              <w:t>target market analysis</w:t>
            </w:r>
          </w:p>
          <w:p w14:paraId="25363FFE" w14:textId="77777777" w:rsidR="00295465" w:rsidRPr="00741951" w:rsidRDefault="00295465" w:rsidP="00610480">
            <w:pPr>
              <w:pStyle w:val="ListParagraph"/>
              <w:numPr>
                <w:ilvl w:val="1"/>
                <w:numId w:val="14"/>
              </w:numPr>
            </w:pPr>
            <w:r w:rsidRPr="00741951">
              <w:t>marketing goals</w:t>
            </w:r>
          </w:p>
          <w:p w14:paraId="2D41AFD1" w14:textId="77777777" w:rsidR="00295465" w:rsidRPr="00741951" w:rsidRDefault="00295465" w:rsidP="00610480">
            <w:pPr>
              <w:pStyle w:val="ListParagraph"/>
              <w:numPr>
                <w:ilvl w:val="1"/>
                <w:numId w:val="14"/>
              </w:numPr>
            </w:pPr>
            <w:r w:rsidRPr="00741951">
              <w:t>marketing strategy</w:t>
            </w:r>
          </w:p>
          <w:p w14:paraId="01FCA0BE" w14:textId="612F6A20" w:rsidR="009E3F70" w:rsidRPr="00741951" w:rsidRDefault="00295465" w:rsidP="00610480">
            <w:pPr>
              <w:pStyle w:val="ListParagraph"/>
              <w:numPr>
                <w:ilvl w:val="1"/>
                <w:numId w:val="14"/>
              </w:numPr>
            </w:pPr>
            <w:r w:rsidRPr="00741951">
              <w:t>marketing mix</w:t>
            </w:r>
          </w:p>
          <w:p w14:paraId="53AF41B5" w14:textId="77777777" w:rsidR="009E3F70" w:rsidRPr="00AB13AD" w:rsidRDefault="009E3F70" w:rsidP="00AB13AD">
            <w:pPr>
              <w:spacing w:after="0"/>
              <w:rPr>
                <w:b/>
                <w:bCs/>
              </w:rPr>
            </w:pPr>
            <w:r w:rsidRPr="00AB13AD">
              <w:rPr>
                <w:b/>
                <w:bCs/>
              </w:rPr>
              <w:t>Agribusiness skills</w:t>
            </w:r>
          </w:p>
          <w:p w14:paraId="4B80CD59" w14:textId="77777777" w:rsidR="008662DF" w:rsidRPr="00741951" w:rsidRDefault="008662DF" w:rsidP="00610480">
            <w:pPr>
              <w:pStyle w:val="ListParagraph"/>
              <w:numPr>
                <w:ilvl w:val="0"/>
                <w:numId w:val="15"/>
              </w:numPr>
            </w:pPr>
            <w:r w:rsidRPr="00741951">
              <w:t>select and use appropriate business terminology</w:t>
            </w:r>
          </w:p>
          <w:p w14:paraId="4D1B9448" w14:textId="77777777" w:rsidR="00E82EED" w:rsidRPr="00741951" w:rsidRDefault="00E82EED" w:rsidP="00610480">
            <w:pPr>
              <w:pStyle w:val="ListParagraph"/>
              <w:numPr>
                <w:ilvl w:val="0"/>
                <w:numId w:val="15"/>
              </w:numPr>
            </w:pPr>
            <w:r w:rsidRPr="00741951">
              <w:t>apply and adapt appropriate economics and business analytical tools, theories and principles to analyse, predict or improve business performance</w:t>
            </w:r>
          </w:p>
          <w:p w14:paraId="6590E727" w14:textId="77777777" w:rsidR="001428C1" w:rsidRPr="00741951" w:rsidRDefault="001428C1" w:rsidP="00610480">
            <w:pPr>
              <w:pStyle w:val="ListParagraph"/>
              <w:numPr>
                <w:ilvl w:val="0"/>
                <w:numId w:val="15"/>
              </w:numPr>
            </w:pPr>
            <w:r w:rsidRPr="00741951">
              <w:t>formulate strategies to develop innovative and sustainable management responses to business opportunities</w:t>
            </w:r>
          </w:p>
          <w:p w14:paraId="702200AB" w14:textId="77777777" w:rsidR="00B43DC0" w:rsidRPr="00741951" w:rsidRDefault="00B43DC0" w:rsidP="00610480">
            <w:pPr>
              <w:pStyle w:val="ListParagraph"/>
              <w:numPr>
                <w:ilvl w:val="0"/>
                <w:numId w:val="15"/>
              </w:numPr>
            </w:pPr>
            <w:r w:rsidRPr="00741951">
              <w:t>use a clear structure when communicating agribusiness understandings, including</w:t>
            </w:r>
          </w:p>
          <w:p w14:paraId="63809336" w14:textId="77777777" w:rsidR="00B43DC0" w:rsidRPr="00741951" w:rsidRDefault="00B43DC0" w:rsidP="00610480">
            <w:pPr>
              <w:pStyle w:val="ListParagraph"/>
              <w:numPr>
                <w:ilvl w:val="1"/>
                <w:numId w:val="15"/>
              </w:numPr>
            </w:pPr>
            <w:r w:rsidRPr="00741951">
              <w:t>using a relevant and accurate framework in developing a business or marketing plan</w:t>
            </w:r>
          </w:p>
          <w:p w14:paraId="569C5875" w14:textId="77777777" w:rsidR="00B43DC0" w:rsidRPr="00741951" w:rsidRDefault="00B43DC0" w:rsidP="00610480">
            <w:pPr>
              <w:pStyle w:val="ListParagraph"/>
              <w:numPr>
                <w:ilvl w:val="1"/>
                <w:numId w:val="15"/>
              </w:numPr>
            </w:pPr>
            <w:r w:rsidRPr="00741951">
              <w:t>referencing a diagram or data to support a written response</w:t>
            </w:r>
          </w:p>
          <w:p w14:paraId="46FA522D" w14:textId="77777777" w:rsidR="00B43DC0" w:rsidRPr="00741951" w:rsidRDefault="00B43DC0" w:rsidP="00610480">
            <w:pPr>
              <w:pStyle w:val="ListParagraph"/>
              <w:numPr>
                <w:ilvl w:val="1"/>
                <w:numId w:val="15"/>
              </w:numPr>
            </w:pPr>
            <w:r w:rsidRPr="00741951">
              <w:t>recommending actions and policies related to the agribusiness sector</w:t>
            </w:r>
          </w:p>
          <w:p w14:paraId="10410BC6" w14:textId="6A5E9F7D" w:rsidR="009E3F70" w:rsidRPr="00741951" w:rsidRDefault="00B43DC0" w:rsidP="003C6BAD">
            <w:pPr>
              <w:pStyle w:val="ListParagraph"/>
              <w:numPr>
                <w:ilvl w:val="1"/>
                <w:numId w:val="15"/>
              </w:numPr>
              <w:spacing w:after="0"/>
            </w:pPr>
            <w:r w:rsidRPr="00741951">
              <w:t>using language and mode of delivery appropriate for the audience and purpose</w:t>
            </w:r>
          </w:p>
        </w:tc>
      </w:tr>
      <w:tr w:rsidR="009E3F70" w:rsidRPr="00AB13AD" w14:paraId="72F6E9F2" w14:textId="77777777" w:rsidTr="00C31259">
        <w:trPr>
          <w:trHeight w:val="42"/>
        </w:trPr>
        <w:tc>
          <w:tcPr>
            <w:tcW w:w="851" w:type="dxa"/>
            <w:tcBorders>
              <w:top w:val="single" w:sz="4" w:space="0" w:color="FFFFFF" w:themeColor="background1"/>
              <w:bottom w:val="single" w:sz="4" w:space="0" w:color="D7C5E2" w:themeColor="accent4" w:themeTint="99"/>
            </w:tcBorders>
            <w:shd w:val="clear" w:color="auto" w:fill="E4D8EB" w:themeFill="accent4" w:themeFillTint="66"/>
            <w:vAlign w:val="center"/>
            <w:hideMark/>
          </w:tcPr>
          <w:p w14:paraId="43CDEACB" w14:textId="447E31FA" w:rsidR="009E3F70" w:rsidRPr="00AB13AD" w:rsidRDefault="00507C76" w:rsidP="009E3F70">
            <w:pPr>
              <w:jc w:val="center"/>
              <w:rPr>
                <w:b/>
                <w:szCs w:val="20"/>
              </w:rPr>
            </w:pPr>
            <w:r w:rsidRPr="00AB13AD">
              <w:rPr>
                <w:b/>
                <w:szCs w:val="20"/>
              </w:rPr>
              <w:t>11</w:t>
            </w:r>
            <w:r w:rsidR="00312EAF">
              <w:rPr>
                <w:b/>
                <w:szCs w:val="20"/>
              </w:rPr>
              <w:t>–</w:t>
            </w:r>
            <w:r w:rsidRPr="00AB13AD">
              <w:rPr>
                <w:b/>
                <w:szCs w:val="20"/>
              </w:rPr>
              <w:t>12</w:t>
            </w:r>
            <w:r w:rsidR="009E3F70" w:rsidRPr="00AB13AD">
              <w:rPr>
                <w:b/>
                <w:szCs w:val="20"/>
              </w:rPr>
              <w:t xml:space="preserve"> </w:t>
            </w:r>
          </w:p>
        </w:tc>
        <w:tc>
          <w:tcPr>
            <w:tcW w:w="8221" w:type="dxa"/>
          </w:tcPr>
          <w:p w14:paraId="2DC7DB65" w14:textId="77777777" w:rsidR="009E3F70" w:rsidRPr="00AB13AD" w:rsidRDefault="009E3F70" w:rsidP="00AB13AD">
            <w:pPr>
              <w:spacing w:after="0"/>
              <w:rPr>
                <w:b/>
                <w:bCs/>
              </w:rPr>
            </w:pPr>
            <w:r w:rsidRPr="00AB13AD">
              <w:rPr>
                <w:b/>
                <w:bCs/>
              </w:rPr>
              <w:t>Agribusiness knowledge and understanding</w:t>
            </w:r>
          </w:p>
          <w:p w14:paraId="2BEA7886" w14:textId="77777777" w:rsidR="005E0773" w:rsidRPr="00741951" w:rsidRDefault="005E0773" w:rsidP="00610480">
            <w:pPr>
              <w:pStyle w:val="ListParagraph"/>
              <w:numPr>
                <w:ilvl w:val="0"/>
                <w:numId w:val="16"/>
              </w:numPr>
            </w:pPr>
            <w:r w:rsidRPr="00741951">
              <w:t xml:space="preserve">explain the concept of the marketing mix and its elements, including </w:t>
            </w:r>
          </w:p>
          <w:p w14:paraId="5D1E6F24" w14:textId="77777777" w:rsidR="005E0773" w:rsidRPr="00741951" w:rsidRDefault="005E0773" w:rsidP="00610480">
            <w:pPr>
              <w:pStyle w:val="ListParagraph"/>
              <w:numPr>
                <w:ilvl w:val="1"/>
                <w:numId w:val="16"/>
              </w:numPr>
            </w:pPr>
            <w:r w:rsidRPr="00741951">
              <w:t xml:space="preserve">product </w:t>
            </w:r>
          </w:p>
          <w:p w14:paraId="739A9656" w14:textId="77777777" w:rsidR="005E0773" w:rsidRPr="00741951" w:rsidRDefault="005E0773" w:rsidP="00610480">
            <w:pPr>
              <w:pStyle w:val="ListParagraph"/>
              <w:numPr>
                <w:ilvl w:val="2"/>
                <w:numId w:val="16"/>
              </w:numPr>
            </w:pPr>
            <w:r w:rsidRPr="00741951">
              <w:t>positioning</w:t>
            </w:r>
          </w:p>
          <w:p w14:paraId="0C864E6B" w14:textId="77777777" w:rsidR="005E0773" w:rsidRPr="00741951" w:rsidRDefault="005E0773" w:rsidP="00610480">
            <w:pPr>
              <w:pStyle w:val="ListParagraph"/>
              <w:numPr>
                <w:ilvl w:val="2"/>
                <w:numId w:val="16"/>
              </w:numPr>
            </w:pPr>
            <w:r w:rsidRPr="00741951">
              <w:t>features</w:t>
            </w:r>
          </w:p>
          <w:p w14:paraId="177B0503" w14:textId="77777777" w:rsidR="005E0773" w:rsidRPr="00741951" w:rsidRDefault="005E0773" w:rsidP="00610480">
            <w:pPr>
              <w:pStyle w:val="ListParagraph"/>
              <w:numPr>
                <w:ilvl w:val="2"/>
                <w:numId w:val="16"/>
              </w:numPr>
            </w:pPr>
            <w:r w:rsidRPr="00741951">
              <w:t>branding</w:t>
            </w:r>
          </w:p>
          <w:p w14:paraId="657C0906" w14:textId="77777777" w:rsidR="005E0773" w:rsidRPr="00741951" w:rsidRDefault="005E0773" w:rsidP="00610480">
            <w:pPr>
              <w:pStyle w:val="ListParagraph"/>
              <w:numPr>
                <w:ilvl w:val="2"/>
                <w:numId w:val="16"/>
              </w:numPr>
            </w:pPr>
            <w:r w:rsidRPr="00741951">
              <w:t>packaging</w:t>
            </w:r>
          </w:p>
          <w:p w14:paraId="0AB5E7C0" w14:textId="77777777" w:rsidR="00782082" w:rsidRPr="00741951" w:rsidRDefault="00782082" w:rsidP="00610480">
            <w:pPr>
              <w:pStyle w:val="ListParagraph"/>
              <w:numPr>
                <w:ilvl w:val="1"/>
                <w:numId w:val="16"/>
              </w:numPr>
            </w:pPr>
            <w:r w:rsidRPr="00741951">
              <w:t>price</w:t>
            </w:r>
          </w:p>
          <w:p w14:paraId="7F886B7D" w14:textId="77777777" w:rsidR="00782082" w:rsidRPr="00741951" w:rsidRDefault="00782082" w:rsidP="00610480">
            <w:pPr>
              <w:pStyle w:val="ListParagraph"/>
              <w:numPr>
                <w:ilvl w:val="2"/>
                <w:numId w:val="16"/>
              </w:numPr>
            </w:pPr>
            <w:r w:rsidRPr="00741951">
              <w:t>skim</w:t>
            </w:r>
          </w:p>
          <w:p w14:paraId="2F90AA33" w14:textId="77777777" w:rsidR="00782082" w:rsidRPr="00741951" w:rsidRDefault="00782082" w:rsidP="00610480">
            <w:pPr>
              <w:pStyle w:val="ListParagraph"/>
              <w:numPr>
                <w:ilvl w:val="2"/>
                <w:numId w:val="16"/>
              </w:numPr>
            </w:pPr>
            <w:r w:rsidRPr="00741951">
              <w:t>penetration</w:t>
            </w:r>
          </w:p>
          <w:p w14:paraId="5BDE2FE1" w14:textId="77777777" w:rsidR="00782082" w:rsidRPr="00741951" w:rsidRDefault="00782082" w:rsidP="00610480">
            <w:pPr>
              <w:pStyle w:val="ListParagraph"/>
              <w:numPr>
                <w:ilvl w:val="2"/>
                <w:numId w:val="16"/>
              </w:numPr>
            </w:pPr>
            <w:r w:rsidRPr="00741951">
              <w:t>psychological</w:t>
            </w:r>
          </w:p>
          <w:p w14:paraId="75DFC445" w14:textId="77777777" w:rsidR="00782082" w:rsidRPr="00741951" w:rsidRDefault="00782082" w:rsidP="00610480">
            <w:pPr>
              <w:pStyle w:val="ListParagraph"/>
              <w:numPr>
                <w:ilvl w:val="2"/>
                <w:numId w:val="16"/>
              </w:numPr>
            </w:pPr>
            <w:r w:rsidRPr="00741951">
              <w:t>premium/prestige</w:t>
            </w:r>
          </w:p>
          <w:p w14:paraId="0AB70E6C" w14:textId="77777777" w:rsidR="00B97CC0" w:rsidRPr="00741951" w:rsidRDefault="00B97CC0" w:rsidP="00610480">
            <w:pPr>
              <w:pStyle w:val="ListParagraph"/>
              <w:numPr>
                <w:ilvl w:val="1"/>
                <w:numId w:val="16"/>
              </w:numPr>
            </w:pPr>
            <w:r w:rsidRPr="00741951">
              <w:t>place</w:t>
            </w:r>
          </w:p>
          <w:p w14:paraId="2BB0F424" w14:textId="77777777" w:rsidR="00B97CC0" w:rsidRPr="00741951" w:rsidRDefault="00B97CC0" w:rsidP="00610480">
            <w:pPr>
              <w:pStyle w:val="ListParagraph"/>
              <w:numPr>
                <w:ilvl w:val="2"/>
                <w:numId w:val="16"/>
              </w:numPr>
            </w:pPr>
            <w:r w:rsidRPr="00741951">
              <w:t>direct distribution</w:t>
            </w:r>
          </w:p>
          <w:p w14:paraId="3E92D7AE" w14:textId="77777777" w:rsidR="00B97CC0" w:rsidRPr="00741951" w:rsidRDefault="00B97CC0" w:rsidP="00610480">
            <w:pPr>
              <w:pStyle w:val="ListParagraph"/>
              <w:numPr>
                <w:ilvl w:val="2"/>
                <w:numId w:val="16"/>
              </w:numPr>
            </w:pPr>
            <w:r w:rsidRPr="00741951">
              <w:t>indirect distribution</w:t>
            </w:r>
          </w:p>
          <w:p w14:paraId="2268F672" w14:textId="77777777" w:rsidR="00B97CC0" w:rsidRPr="00741951" w:rsidRDefault="00B97CC0" w:rsidP="00610480">
            <w:pPr>
              <w:pStyle w:val="ListParagraph"/>
              <w:numPr>
                <w:ilvl w:val="2"/>
                <w:numId w:val="16"/>
              </w:numPr>
            </w:pPr>
            <w:r w:rsidRPr="00741951">
              <w:t>location</w:t>
            </w:r>
          </w:p>
          <w:p w14:paraId="595DBF88" w14:textId="77777777" w:rsidR="00E52528" w:rsidRPr="00741951" w:rsidRDefault="00E52528" w:rsidP="00610480">
            <w:pPr>
              <w:pStyle w:val="ListParagraph"/>
              <w:numPr>
                <w:ilvl w:val="1"/>
                <w:numId w:val="16"/>
              </w:numPr>
            </w:pPr>
            <w:r w:rsidRPr="00741951">
              <w:t>promotion</w:t>
            </w:r>
          </w:p>
          <w:p w14:paraId="7C89AD14" w14:textId="77777777" w:rsidR="00E52528" w:rsidRPr="00741951" w:rsidRDefault="00E52528" w:rsidP="00610480">
            <w:pPr>
              <w:pStyle w:val="ListParagraph"/>
              <w:numPr>
                <w:ilvl w:val="2"/>
                <w:numId w:val="16"/>
              </w:numPr>
            </w:pPr>
            <w:r w:rsidRPr="00741951">
              <w:t>advertising</w:t>
            </w:r>
          </w:p>
          <w:p w14:paraId="48C1CEF4" w14:textId="77777777" w:rsidR="00E52528" w:rsidRPr="00741951" w:rsidRDefault="00E52528" w:rsidP="00610480">
            <w:pPr>
              <w:pStyle w:val="ListParagraph"/>
              <w:numPr>
                <w:ilvl w:val="2"/>
                <w:numId w:val="16"/>
              </w:numPr>
            </w:pPr>
            <w:r w:rsidRPr="00741951">
              <w:t>publicity</w:t>
            </w:r>
          </w:p>
          <w:p w14:paraId="4E2D35B0" w14:textId="77777777" w:rsidR="00E52528" w:rsidRPr="00741951" w:rsidRDefault="00E52528" w:rsidP="00610480">
            <w:pPr>
              <w:pStyle w:val="ListParagraph"/>
              <w:numPr>
                <w:ilvl w:val="2"/>
                <w:numId w:val="16"/>
              </w:numPr>
            </w:pPr>
            <w:r w:rsidRPr="00741951">
              <w:t>sales promotion</w:t>
            </w:r>
          </w:p>
          <w:p w14:paraId="377192FB" w14:textId="77777777" w:rsidR="00E52528" w:rsidRPr="00741951" w:rsidRDefault="00E52528" w:rsidP="00610480">
            <w:pPr>
              <w:pStyle w:val="ListParagraph"/>
              <w:numPr>
                <w:ilvl w:val="2"/>
                <w:numId w:val="16"/>
              </w:numPr>
            </w:pPr>
            <w:r w:rsidRPr="00741951">
              <w:t>viral marketing</w:t>
            </w:r>
          </w:p>
          <w:p w14:paraId="6BADD665" w14:textId="77777777" w:rsidR="008A0E88" w:rsidRPr="00741951" w:rsidRDefault="008A0E88" w:rsidP="00610480">
            <w:pPr>
              <w:pStyle w:val="ListParagraph"/>
              <w:numPr>
                <w:ilvl w:val="1"/>
                <w:numId w:val="16"/>
              </w:numPr>
            </w:pPr>
            <w:r w:rsidRPr="00741951">
              <w:t>people (employees)</w:t>
            </w:r>
          </w:p>
          <w:p w14:paraId="0706D283" w14:textId="77777777" w:rsidR="008A0E88" w:rsidRPr="00741951" w:rsidRDefault="008A0E88" w:rsidP="00610480">
            <w:pPr>
              <w:pStyle w:val="ListParagraph"/>
              <w:numPr>
                <w:ilvl w:val="2"/>
                <w:numId w:val="16"/>
              </w:numPr>
            </w:pPr>
            <w:r w:rsidRPr="00741951">
              <w:t>customer service capability and training</w:t>
            </w:r>
          </w:p>
          <w:p w14:paraId="2BC69BC5" w14:textId="77777777" w:rsidR="008A0E88" w:rsidRPr="00741951" w:rsidRDefault="008A0E88" w:rsidP="00610480">
            <w:pPr>
              <w:pStyle w:val="ListParagraph"/>
              <w:numPr>
                <w:ilvl w:val="1"/>
                <w:numId w:val="16"/>
              </w:numPr>
            </w:pPr>
            <w:r w:rsidRPr="00741951">
              <w:t>performance</w:t>
            </w:r>
          </w:p>
          <w:p w14:paraId="7D52A689" w14:textId="4E53CCC3" w:rsidR="008A0E88" w:rsidRPr="00741951" w:rsidRDefault="008A0E88" w:rsidP="00610480">
            <w:pPr>
              <w:pStyle w:val="ListParagraph"/>
              <w:numPr>
                <w:ilvl w:val="2"/>
                <w:numId w:val="16"/>
              </w:numPr>
            </w:pPr>
            <w:r w:rsidRPr="00741951">
              <w:t>the evaluation of business marketing objectives using key performance indicators</w:t>
            </w:r>
            <w:r w:rsidR="00C31259">
              <w:t> </w:t>
            </w:r>
            <w:r w:rsidRPr="00741951">
              <w:t>(KPIs)</w:t>
            </w:r>
          </w:p>
          <w:p w14:paraId="7C653392" w14:textId="77777777" w:rsidR="009E3F70" w:rsidRPr="00AB13AD" w:rsidRDefault="009E3F70" w:rsidP="00A533FC">
            <w:pPr>
              <w:keepLines/>
              <w:spacing w:after="0"/>
              <w:rPr>
                <w:b/>
                <w:bCs/>
              </w:rPr>
            </w:pPr>
            <w:r w:rsidRPr="00AB13AD">
              <w:rPr>
                <w:b/>
                <w:bCs/>
              </w:rPr>
              <w:t>Agribusiness skills</w:t>
            </w:r>
          </w:p>
          <w:p w14:paraId="47032022" w14:textId="342FB2B6" w:rsidR="008662DF" w:rsidRPr="00741951" w:rsidRDefault="008662DF" w:rsidP="00610480">
            <w:pPr>
              <w:pStyle w:val="ListParagraph"/>
              <w:keepLines/>
              <w:numPr>
                <w:ilvl w:val="0"/>
                <w:numId w:val="17"/>
              </w:numPr>
            </w:pPr>
            <w:r w:rsidRPr="00741951">
              <w:t>select and use appropriate business terminology</w:t>
            </w:r>
          </w:p>
          <w:p w14:paraId="48AFAA41" w14:textId="77777777" w:rsidR="00E82EED" w:rsidRPr="00741951" w:rsidRDefault="00E82EED" w:rsidP="00610480">
            <w:pPr>
              <w:pStyle w:val="ListParagraph"/>
              <w:keepLines/>
              <w:numPr>
                <w:ilvl w:val="0"/>
                <w:numId w:val="17"/>
              </w:numPr>
            </w:pPr>
            <w:r w:rsidRPr="00741951">
              <w:t>apply and adapt appropriate economics and business analytical tools, theories and principles to analyse, predict or improve business performance</w:t>
            </w:r>
          </w:p>
          <w:p w14:paraId="62C5D8FE" w14:textId="77777777" w:rsidR="001428C1" w:rsidRPr="00741951" w:rsidRDefault="001428C1" w:rsidP="00610480">
            <w:pPr>
              <w:pStyle w:val="ListParagraph"/>
              <w:keepLines/>
              <w:numPr>
                <w:ilvl w:val="0"/>
                <w:numId w:val="17"/>
              </w:numPr>
            </w:pPr>
            <w:r w:rsidRPr="00741951">
              <w:t xml:space="preserve">formulate strategies to develop innovative and sustainable management responses to </w:t>
            </w:r>
            <w:r w:rsidRPr="00741951">
              <w:lastRenderedPageBreak/>
              <w:t>business opportunities</w:t>
            </w:r>
          </w:p>
          <w:p w14:paraId="52012AB1" w14:textId="77777777" w:rsidR="00B43DC0" w:rsidRPr="00741951" w:rsidRDefault="00B43DC0" w:rsidP="00610480">
            <w:pPr>
              <w:pStyle w:val="ListParagraph"/>
              <w:keepLines/>
              <w:numPr>
                <w:ilvl w:val="0"/>
                <w:numId w:val="17"/>
              </w:numPr>
            </w:pPr>
            <w:r w:rsidRPr="00741951">
              <w:t>use a clear structure when communicating agribusiness understandings, including</w:t>
            </w:r>
          </w:p>
          <w:p w14:paraId="59C337C2" w14:textId="77777777" w:rsidR="00B43DC0" w:rsidRPr="00741951" w:rsidRDefault="00B43DC0" w:rsidP="00610480">
            <w:pPr>
              <w:pStyle w:val="ListParagraph"/>
              <w:keepLines/>
              <w:numPr>
                <w:ilvl w:val="1"/>
                <w:numId w:val="17"/>
              </w:numPr>
            </w:pPr>
            <w:r w:rsidRPr="00741951">
              <w:t>using language and mode of delivery appropriate for the audience and purpose</w:t>
            </w:r>
          </w:p>
          <w:p w14:paraId="53AEC636" w14:textId="73D8263D" w:rsidR="00AE1038" w:rsidRPr="00AB13AD" w:rsidRDefault="00AE1038" w:rsidP="00AB13AD">
            <w:pPr>
              <w:spacing w:after="0"/>
              <w:rPr>
                <w:b/>
                <w:bCs/>
              </w:rPr>
            </w:pPr>
            <w:r w:rsidRPr="00AB13AD">
              <w:rPr>
                <w:b/>
                <w:bCs/>
              </w:rPr>
              <w:t xml:space="preserve">Task </w:t>
            </w:r>
            <w:r w:rsidR="00FC440A" w:rsidRPr="00AB13AD">
              <w:rPr>
                <w:b/>
                <w:bCs/>
              </w:rPr>
              <w:t xml:space="preserve">3: Agribusiness </w:t>
            </w:r>
            <w:r w:rsidR="0067626F">
              <w:rPr>
                <w:b/>
                <w:bCs/>
              </w:rPr>
              <w:t>c</w:t>
            </w:r>
            <w:r w:rsidR="00FC440A" w:rsidRPr="00AB13AD">
              <w:rPr>
                <w:b/>
                <w:bCs/>
              </w:rPr>
              <w:t xml:space="preserve">ase </w:t>
            </w:r>
            <w:r w:rsidR="0067626F">
              <w:rPr>
                <w:b/>
                <w:bCs/>
              </w:rPr>
              <w:t>s</w:t>
            </w:r>
            <w:r w:rsidR="00FC440A" w:rsidRPr="00AB13AD">
              <w:rPr>
                <w:b/>
                <w:bCs/>
              </w:rPr>
              <w:t>tudy (Week 12)</w:t>
            </w:r>
          </w:p>
        </w:tc>
      </w:tr>
      <w:tr w:rsidR="009E3F70" w:rsidRPr="00AB13AD" w14:paraId="4D0DF7A1" w14:textId="77777777" w:rsidTr="00C31259">
        <w:trPr>
          <w:trHeight w:val="261"/>
        </w:trPr>
        <w:tc>
          <w:tcPr>
            <w:tcW w:w="851" w:type="dxa"/>
            <w:tcBorders>
              <w:top w:val="single" w:sz="4" w:space="0" w:color="FFFFFF" w:themeColor="background1"/>
              <w:bottom w:val="single" w:sz="4" w:space="0" w:color="FFFFFF" w:themeColor="background1"/>
            </w:tcBorders>
            <w:shd w:val="clear" w:color="auto" w:fill="E4D8EB" w:themeFill="accent4" w:themeFillTint="66"/>
            <w:vAlign w:val="center"/>
          </w:tcPr>
          <w:p w14:paraId="0579CB13" w14:textId="1FAC0D79" w:rsidR="009E3F70" w:rsidRPr="00AB13AD" w:rsidRDefault="009E3F70" w:rsidP="009E3F70">
            <w:pPr>
              <w:jc w:val="center"/>
              <w:rPr>
                <w:b/>
                <w:szCs w:val="20"/>
              </w:rPr>
            </w:pPr>
            <w:r w:rsidRPr="00AB13AD">
              <w:rPr>
                <w:b/>
                <w:szCs w:val="20"/>
              </w:rPr>
              <w:lastRenderedPageBreak/>
              <w:t xml:space="preserve">13 </w:t>
            </w:r>
          </w:p>
        </w:tc>
        <w:tc>
          <w:tcPr>
            <w:tcW w:w="8221" w:type="dxa"/>
          </w:tcPr>
          <w:p w14:paraId="23E68606" w14:textId="77777777" w:rsidR="009E3F70" w:rsidRPr="00741951" w:rsidRDefault="009E3F70" w:rsidP="00741951">
            <w:pPr>
              <w:spacing w:after="0"/>
              <w:rPr>
                <w:b/>
                <w:bCs/>
              </w:rPr>
            </w:pPr>
            <w:r w:rsidRPr="00741951">
              <w:rPr>
                <w:b/>
                <w:bCs/>
              </w:rPr>
              <w:t>Agribusiness knowledge and understanding</w:t>
            </w:r>
          </w:p>
          <w:p w14:paraId="214C4D5A" w14:textId="77777777" w:rsidR="00312840" w:rsidRPr="00741951" w:rsidRDefault="00312840" w:rsidP="00610480">
            <w:pPr>
              <w:pStyle w:val="ListParagraph"/>
              <w:numPr>
                <w:ilvl w:val="0"/>
                <w:numId w:val="18"/>
              </w:numPr>
            </w:pPr>
            <w:r w:rsidRPr="00741951">
              <w:t xml:space="preserve">identify characteristics of market segmentation, including </w:t>
            </w:r>
          </w:p>
          <w:p w14:paraId="07403F21" w14:textId="77777777" w:rsidR="00312840" w:rsidRPr="00741951" w:rsidRDefault="00312840" w:rsidP="00610480">
            <w:pPr>
              <w:pStyle w:val="ListParagraph"/>
              <w:numPr>
                <w:ilvl w:val="1"/>
                <w:numId w:val="18"/>
              </w:numPr>
            </w:pPr>
            <w:r w:rsidRPr="00741951">
              <w:t xml:space="preserve">demographic </w:t>
            </w:r>
          </w:p>
          <w:p w14:paraId="46C288C3" w14:textId="77777777" w:rsidR="00312840" w:rsidRPr="00741951" w:rsidRDefault="00312840" w:rsidP="00610480">
            <w:pPr>
              <w:pStyle w:val="ListParagraph"/>
              <w:numPr>
                <w:ilvl w:val="1"/>
                <w:numId w:val="18"/>
              </w:numPr>
            </w:pPr>
            <w:r w:rsidRPr="00741951">
              <w:t>geographic</w:t>
            </w:r>
          </w:p>
          <w:p w14:paraId="6304DCA4" w14:textId="75B21692" w:rsidR="00312840" w:rsidRPr="00741951" w:rsidRDefault="00312840" w:rsidP="00610480">
            <w:pPr>
              <w:pStyle w:val="ListParagraph"/>
              <w:numPr>
                <w:ilvl w:val="1"/>
                <w:numId w:val="18"/>
              </w:numPr>
            </w:pPr>
            <w:r w:rsidRPr="00741951">
              <w:t>psychographic (lifestyle and behaviour)</w:t>
            </w:r>
          </w:p>
          <w:p w14:paraId="53C18FC4" w14:textId="77777777" w:rsidR="009E3F70" w:rsidRPr="00741951" w:rsidRDefault="009E3F70" w:rsidP="00741951">
            <w:pPr>
              <w:spacing w:after="0"/>
              <w:rPr>
                <w:b/>
                <w:bCs/>
              </w:rPr>
            </w:pPr>
            <w:r w:rsidRPr="00741951">
              <w:rPr>
                <w:b/>
                <w:bCs/>
              </w:rPr>
              <w:t>Agribusiness skills</w:t>
            </w:r>
          </w:p>
          <w:p w14:paraId="6AE7830B" w14:textId="77777777" w:rsidR="00D8022D" w:rsidRPr="00741951" w:rsidRDefault="008662DF" w:rsidP="00610480">
            <w:pPr>
              <w:pStyle w:val="ListParagraph"/>
              <w:numPr>
                <w:ilvl w:val="0"/>
                <w:numId w:val="19"/>
              </w:numPr>
            </w:pPr>
            <w:r w:rsidRPr="00741951">
              <w:t>select and use appropriate business terminology</w:t>
            </w:r>
          </w:p>
          <w:p w14:paraId="00063B62" w14:textId="77777777" w:rsidR="00C97AC1" w:rsidRPr="00741951" w:rsidRDefault="00C97AC1" w:rsidP="00610480">
            <w:pPr>
              <w:pStyle w:val="ListParagraph"/>
              <w:numPr>
                <w:ilvl w:val="0"/>
                <w:numId w:val="19"/>
              </w:numPr>
            </w:pPr>
            <w:r w:rsidRPr="00741951">
              <w:t>use agribusiness information and data to</w:t>
            </w:r>
          </w:p>
          <w:p w14:paraId="0A20C2F2" w14:textId="77777777" w:rsidR="00C97AC1" w:rsidRPr="00741951" w:rsidRDefault="00C97AC1" w:rsidP="00610480">
            <w:pPr>
              <w:pStyle w:val="ListParagraph"/>
              <w:numPr>
                <w:ilvl w:val="0"/>
                <w:numId w:val="30"/>
              </w:numPr>
            </w:pPr>
            <w:r w:rsidRPr="00741951">
              <w:t>identify trends and relationships in consumer preferences and employment opportunities in the agribusiness sector</w:t>
            </w:r>
          </w:p>
          <w:p w14:paraId="0CDC1719" w14:textId="77777777" w:rsidR="00C97AC1" w:rsidRPr="00741951" w:rsidRDefault="00C97AC1" w:rsidP="00610480">
            <w:pPr>
              <w:pStyle w:val="ListParagraph"/>
              <w:numPr>
                <w:ilvl w:val="0"/>
                <w:numId w:val="30"/>
              </w:numPr>
            </w:pPr>
            <w:r w:rsidRPr="00741951">
              <w:t>justify a conclusion</w:t>
            </w:r>
          </w:p>
          <w:p w14:paraId="48223959" w14:textId="77777777" w:rsidR="00710AB4" w:rsidRPr="00741951" w:rsidRDefault="00710AB4" w:rsidP="00610480">
            <w:pPr>
              <w:pStyle w:val="ListParagraph"/>
              <w:numPr>
                <w:ilvl w:val="0"/>
                <w:numId w:val="19"/>
              </w:numPr>
            </w:pPr>
            <w:r w:rsidRPr="00741951">
              <w:t xml:space="preserve">apply problem-solving, critical thinking and decision-making strategies to address the external challenges facing an agribusiness </w:t>
            </w:r>
          </w:p>
          <w:p w14:paraId="2FB45688" w14:textId="77777777" w:rsidR="001428C1" w:rsidRPr="00741951" w:rsidRDefault="001428C1" w:rsidP="00610480">
            <w:pPr>
              <w:pStyle w:val="ListParagraph"/>
              <w:numPr>
                <w:ilvl w:val="0"/>
                <w:numId w:val="19"/>
              </w:numPr>
            </w:pPr>
            <w:r w:rsidRPr="00741951">
              <w:t>formulate strategies to develop innovative and sustainable management responses to business opportunities</w:t>
            </w:r>
          </w:p>
          <w:p w14:paraId="6B234B4D" w14:textId="77777777" w:rsidR="00342C81" w:rsidRPr="00741951" w:rsidRDefault="00342C81" w:rsidP="00610480">
            <w:pPr>
              <w:pStyle w:val="ListParagraph"/>
              <w:numPr>
                <w:ilvl w:val="0"/>
                <w:numId w:val="19"/>
              </w:numPr>
            </w:pPr>
            <w:r w:rsidRPr="00741951">
              <w:t>use a clear structure when communicating agribusiness understandings, including</w:t>
            </w:r>
          </w:p>
          <w:p w14:paraId="6D6B6BA8" w14:textId="3AA427AB" w:rsidR="00F2239D" w:rsidRPr="00741951" w:rsidRDefault="00342C81" w:rsidP="00610480">
            <w:pPr>
              <w:pStyle w:val="ListParagraph"/>
              <w:numPr>
                <w:ilvl w:val="1"/>
                <w:numId w:val="19"/>
              </w:numPr>
              <w:spacing w:after="0"/>
            </w:pPr>
            <w:r w:rsidRPr="00741951">
              <w:t>using language and mode of delivery appropriate for the audience and purpose</w:t>
            </w:r>
          </w:p>
        </w:tc>
      </w:tr>
      <w:tr w:rsidR="009E3F70" w:rsidRPr="00AB13AD" w14:paraId="2B7C3103" w14:textId="77777777" w:rsidTr="00C31259">
        <w:tc>
          <w:tcPr>
            <w:tcW w:w="851" w:type="dxa"/>
            <w:tcBorders>
              <w:top w:val="single" w:sz="4" w:space="0" w:color="FFFFFF" w:themeColor="background1"/>
              <w:bottom w:val="single" w:sz="4" w:space="0" w:color="FFFFFF" w:themeColor="background1"/>
            </w:tcBorders>
            <w:shd w:val="clear" w:color="auto" w:fill="E4D8EB" w:themeFill="accent4" w:themeFillTint="66"/>
            <w:vAlign w:val="center"/>
          </w:tcPr>
          <w:p w14:paraId="2BE1AF09" w14:textId="3D43BA62" w:rsidR="009E3F70" w:rsidRPr="00AB13AD" w:rsidRDefault="009E3F70" w:rsidP="00AB13AD">
            <w:pPr>
              <w:spacing w:after="0" w:line="276" w:lineRule="auto"/>
              <w:jc w:val="center"/>
              <w:rPr>
                <w:b/>
                <w:szCs w:val="20"/>
              </w:rPr>
            </w:pPr>
            <w:r w:rsidRPr="00AB13AD">
              <w:rPr>
                <w:b/>
                <w:szCs w:val="20"/>
              </w:rPr>
              <w:t>14</w:t>
            </w:r>
          </w:p>
        </w:tc>
        <w:tc>
          <w:tcPr>
            <w:tcW w:w="8221" w:type="dxa"/>
          </w:tcPr>
          <w:p w14:paraId="0C04B40E" w14:textId="463FE793" w:rsidR="009E3F70" w:rsidRPr="00AB13AD" w:rsidRDefault="009E3F70" w:rsidP="00AB13AD">
            <w:pPr>
              <w:spacing w:after="0" w:line="276" w:lineRule="auto"/>
              <w:rPr>
                <w:szCs w:val="20"/>
              </w:rPr>
            </w:pPr>
            <w:r w:rsidRPr="00AB13AD">
              <w:rPr>
                <w:szCs w:val="20"/>
              </w:rPr>
              <w:t xml:space="preserve">Exam </w:t>
            </w:r>
            <w:r w:rsidR="009F119F">
              <w:rPr>
                <w:szCs w:val="20"/>
              </w:rPr>
              <w:t>r</w:t>
            </w:r>
            <w:r w:rsidRPr="00AB13AD">
              <w:rPr>
                <w:szCs w:val="20"/>
              </w:rPr>
              <w:t>evision</w:t>
            </w:r>
          </w:p>
        </w:tc>
      </w:tr>
      <w:tr w:rsidR="009E3F70" w:rsidRPr="00AB13AD" w14:paraId="2E5A684D" w14:textId="77777777" w:rsidTr="00C31259">
        <w:tc>
          <w:tcPr>
            <w:tcW w:w="851" w:type="dxa"/>
            <w:tcBorders>
              <w:top w:val="single" w:sz="4" w:space="0" w:color="FFFFFF" w:themeColor="background1"/>
            </w:tcBorders>
            <w:shd w:val="clear" w:color="auto" w:fill="E4D8EB" w:themeFill="accent4" w:themeFillTint="66"/>
            <w:vAlign w:val="center"/>
          </w:tcPr>
          <w:p w14:paraId="0A4355FD" w14:textId="2670B1F7" w:rsidR="009E3F70" w:rsidRPr="00AB13AD" w:rsidRDefault="009E3F70" w:rsidP="00AB13AD">
            <w:pPr>
              <w:spacing w:after="0"/>
              <w:jc w:val="center"/>
              <w:rPr>
                <w:b/>
                <w:szCs w:val="20"/>
              </w:rPr>
            </w:pPr>
            <w:r w:rsidRPr="00AB13AD">
              <w:rPr>
                <w:b/>
                <w:szCs w:val="20"/>
              </w:rPr>
              <w:t>15</w:t>
            </w:r>
          </w:p>
        </w:tc>
        <w:tc>
          <w:tcPr>
            <w:tcW w:w="8221" w:type="dxa"/>
          </w:tcPr>
          <w:p w14:paraId="54467745" w14:textId="1CA3BE28" w:rsidR="009E3F70" w:rsidRPr="00AB13AD" w:rsidRDefault="009E3F70" w:rsidP="00AB13AD">
            <w:pPr>
              <w:pStyle w:val="Tableheadings"/>
              <w:spacing w:after="0"/>
            </w:pPr>
            <w:r w:rsidRPr="00AB13AD">
              <w:t xml:space="preserve">Task </w:t>
            </w:r>
            <w:r w:rsidR="00F56100" w:rsidRPr="00AB13AD">
              <w:t>4</w:t>
            </w:r>
            <w:r w:rsidRPr="00AB13AD">
              <w:t xml:space="preserve">: Semester 1 </w:t>
            </w:r>
            <w:r w:rsidR="005F54D4">
              <w:t>e</w:t>
            </w:r>
            <w:r w:rsidRPr="00AB13AD">
              <w:t>xamination</w:t>
            </w:r>
          </w:p>
        </w:tc>
      </w:tr>
    </w:tbl>
    <w:p w14:paraId="10048FA2" w14:textId="77777777" w:rsidR="006A13C0" w:rsidRPr="00741951" w:rsidRDefault="006A13C0" w:rsidP="00741951">
      <w:r w:rsidRPr="00AB13AD">
        <w:br w:type="page"/>
      </w:r>
    </w:p>
    <w:p w14:paraId="1A06F07A" w14:textId="15EAA41D" w:rsidR="006A13C0" w:rsidRPr="00AB13AD" w:rsidRDefault="006A13C0" w:rsidP="00A533FC">
      <w:pPr>
        <w:pStyle w:val="SCSAHeading1"/>
        <w:spacing w:after="120"/>
      </w:pPr>
      <w:r w:rsidRPr="00AB13AD">
        <w:lastRenderedPageBreak/>
        <w:t xml:space="preserve">Semester 2 – </w:t>
      </w:r>
      <w:r w:rsidR="003E2512" w:rsidRPr="00AB13AD">
        <w:t xml:space="preserve">Unit </w:t>
      </w:r>
      <w:r w:rsidR="00F14346" w:rsidRPr="00AB13AD">
        <w:t>4</w:t>
      </w:r>
      <w:r w:rsidR="003E2512" w:rsidRPr="00AB13AD">
        <w:t xml:space="preserve"> </w:t>
      </w:r>
    </w:p>
    <w:tbl>
      <w:tblPr>
        <w:tblStyle w:val="TableGrid"/>
        <w:tblW w:w="9072" w:type="dxa"/>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851"/>
        <w:gridCol w:w="8221"/>
      </w:tblGrid>
      <w:tr w:rsidR="00312E59" w:rsidRPr="00312E59" w14:paraId="587AA6C1" w14:textId="77777777" w:rsidTr="00312E59">
        <w:trPr>
          <w:tblHeader/>
        </w:trPr>
        <w:tc>
          <w:tcPr>
            <w:tcW w:w="851" w:type="dxa"/>
            <w:tcBorders>
              <w:bottom w:val="single" w:sz="4" w:space="0" w:color="FFFFFF" w:themeColor="background1"/>
              <w:right w:val="single" w:sz="4" w:space="0" w:color="FFFFFF" w:themeColor="background1"/>
            </w:tcBorders>
            <w:shd w:val="clear" w:color="auto" w:fill="BD9FCF" w:themeFill="accent4"/>
            <w:vAlign w:val="center"/>
            <w:hideMark/>
          </w:tcPr>
          <w:p w14:paraId="17443BC2" w14:textId="77777777" w:rsidR="006A13C0" w:rsidRPr="00312E59" w:rsidRDefault="006A13C0" w:rsidP="00C31259">
            <w:pPr>
              <w:spacing w:after="0"/>
              <w:jc w:val="center"/>
              <w:rPr>
                <w:b/>
                <w:szCs w:val="20"/>
              </w:rPr>
            </w:pPr>
            <w:r w:rsidRPr="00312E59">
              <w:rPr>
                <w:b/>
                <w:szCs w:val="20"/>
              </w:rPr>
              <w:t>Week</w:t>
            </w:r>
          </w:p>
        </w:tc>
        <w:tc>
          <w:tcPr>
            <w:tcW w:w="8221" w:type="dxa"/>
            <w:tcBorders>
              <w:left w:val="single" w:sz="4" w:space="0" w:color="FFFFFF" w:themeColor="background1"/>
              <w:bottom w:val="single" w:sz="4" w:space="0" w:color="D7C5E2" w:themeColor="accent4" w:themeTint="99"/>
              <w:right w:val="nil"/>
            </w:tcBorders>
            <w:shd w:val="clear" w:color="auto" w:fill="BD9FCF" w:themeFill="accent4"/>
            <w:vAlign w:val="center"/>
            <w:hideMark/>
          </w:tcPr>
          <w:p w14:paraId="2FB5473C" w14:textId="77777777" w:rsidR="006A13C0" w:rsidRPr="00312E59" w:rsidRDefault="006A13C0" w:rsidP="00C31259">
            <w:pPr>
              <w:spacing w:after="0"/>
              <w:jc w:val="center"/>
              <w:rPr>
                <w:b/>
                <w:szCs w:val="20"/>
              </w:rPr>
            </w:pPr>
            <w:r w:rsidRPr="00312E59">
              <w:rPr>
                <w:b/>
                <w:szCs w:val="20"/>
              </w:rPr>
              <w:t>Key teaching points</w:t>
            </w:r>
          </w:p>
        </w:tc>
      </w:tr>
      <w:tr w:rsidR="009E3F70" w:rsidRPr="00AB13AD" w14:paraId="4815A2A9" w14:textId="77777777" w:rsidTr="00312E59">
        <w:tc>
          <w:tcPr>
            <w:tcW w:w="851"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745C31C5" w14:textId="50C2D082" w:rsidR="009E3F70" w:rsidRPr="00A533FC" w:rsidRDefault="009E3F70" w:rsidP="00A533FC">
            <w:pPr>
              <w:jc w:val="center"/>
              <w:rPr>
                <w:b/>
                <w:szCs w:val="20"/>
              </w:rPr>
            </w:pPr>
            <w:r w:rsidRPr="00A533FC">
              <w:rPr>
                <w:b/>
                <w:szCs w:val="20"/>
              </w:rPr>
              <w:t>1</w:t>
            </w:r>
            <w:r w:rsidR="00312EAF">
              <w:rPr>
                <w:b/>
                <w:szCs w:val="20"/>
              </w:rPr>
              <w:t>–</w:t>
            </w:r>
            <w:r w:rsidR="00B10AD9" w:rsidRPr="00A533FC">
              <w:rPr>
                <w:b/>
                <w:szCs w:val="20"/>
              </w:rPr>
              <w:t>2</w:t>
            </w:r>
          </w:p>
        </w:tc>
        <w:tc>
          <w:tcPr>
            <w:tcW w:w="8221" w:type="dxa"/>
            <w:tcBorders>
              <w:right w:val="single" w:sz="4" w:space="0" w:color="D7C5E2" w:themeColor="accent4" w:themeTint="99"/>
            </w:tcBorders>
          </w:tcPr>
          <w:p w14:paraId="7D145D0E" w14:textId="77777777" w:rsidR="005A2725" w:rsidRPr="00A533FC" w:rsidRDefault="005A2725" w:rsidP="00A533FC">
            <w:pPr>
              <w:rPr>
                <w:b/>
                <w:bCs/>
              </w:rPr>
            </w:pPr>
            <w:r w:rsidRPr="00A533FC">
              <w:rPr>
                <w:b/>
                <w:bCs/>
              </w:rPr>
              <w:t>The economics of agribusiness</w:t>
            </w:r>
          </w:p>
          <w:p w14:paraId="08DBFD86" w14:textId="1142E164" w:rsidR="009E3F70" w:rsidRPr="00A533FC" w:rsidRDefault="00382A5D" w:rsidP="00A533FC">
            <w:pPr>
              <w:rPr>
                <w:b/>
                <w:bCs/>
              </w:rPr>
            </w:pPr>
            <w:r w:rsidRPr="00A533FC">
              <w:rPr>
                <w:b/>
                <w:bCs/>
              </w:rPr>
              <w:t>Australia as a producer of food and fibre for global markets</w:t>
            </w:r>
          </w:p>
          <w:p w14:paraId="773665CB" w14:textId="77777777" w:rsidR="009E3F70" w:rsidRPr="00A533FC" w:rsidRDefault="009E3F70" w:rsidP="00A533FC">
            <w:pPr>
              <w:spacing w:after="0"/>
              <w:rPr>
                <w:b/>
                <w:bCs/>
              </w:rPr>
            </w:pPr>
            <w:r w:rsidRPr="00A533FC">
              <w:rPr>
                <w:b/>
                <w:bCs/>
              </w:rPr>
              <w:t>Agribusiness knowledge and understanding</w:t>
            </w:r>
          </w:p>
          <w:p w14:paraId="096BE8FA" w14:textId="77777777" w:rsidR="00A9463B" w:rsidRPr="00A533FC" w:rsidRDefault="00A9463B" w:rsidP="00610480">
            <w:pPr>
              <w:pStyle w:val="ListParagraph"/>
              <w:numPr>
                <w:ilvl w:val="0"/>
                <w:numId w:val="20"/>
              </w:numPr>
            </w:pPr>
            <w:r w:rsidRPr="00A533FC">
              <w:t>describe the concepts of comparative advantage, absolute advantage and opportunity cost</w:t>
            </w:r>
          </w:p>
          <w:p w14:paraId="0BD56B68" w14:textId="77777777" w:rsidR="00A9463B" w:rsidRPr="00A533FC" w:rsidRDefault="00A9463B" w:rsidP="00610480">
            <w:pPr>
              <w:pStyle w:val="ListParagraph"/>
              <w:numPr>
                <w:ilvl w:val="0"/>
                <w:numId w:val="20"/>
              </w:numPr>
            </w:pPr>
            <w:r w:rsidRPr="00A533FC">
              <w:t xml:space="preserve">discuss Australia’s comparative advantage, including </w:t>
            </w:r>
          </w:p>
          <w:p w14:paraId="15862B2F" w14:textId="77777777" w:rsidR="00A9463B" w:rsidRPr="00A533FC" w:rsidRDefault="00A9463B" w:rsidP="00610480">
            <w:pPr>
              <w:pStyle w:val="ListParagraph"/>
              <w:numPr>
                <w:ilvl w:val="1"/>
                <w:numId w:val="20"/>
              </w:numPr>
            </w:pPr>
            <w:r w:rsidRPr="00A533FC">
              <w:t xml:space="preserve">resource endowment </w:t>
            </w:r>
          </w:p>
          <w:p w14:paraId="5733589B" w14:textId="77777777" w:rsidR="00A9463B" w:rsidRPr="00A533FC" w:rsidRDefault="00A9463B" w:rsidP="00610480">
            <w:pPr>
              <w:pStyle w:val="ListParagraph"/>
              <w:numPr>
                <w:ilvl w:val="1"/>
                <w:numId w:val="20"/>
              </w:numPr>
            </w:pPr>
            <w:r w:rsidRPr="00A533FC">
              <w:t>clean green ethical image</w:t>
            </w:r>
          </w:p>
          <w:p w14:paraId="67DB046E" w14:textId="77777777" w:rsidR="00A9463B" w:rsidRPr="00A533FC" w:rsidRDefault="00A9463B" w:rsidP="00610480">
            <w:pPr>
              <w:pStyle w:val="ListParagraph"/>
              <w:numPr>
                <w:ilvl w:val="1"/>
                <w:numId w:val="20"/>
              </w:numPr>
            </w:pPr>
            <w:r w:rsidRPr="00A533FC">
              <w:t>low pest and disease risk</w:t>
            </w:r>
          </w:p>
          <w:p w14:paraId="5845CCCC" w14:textId="77777777" w:rsidR="00A9463B" w:rsidRPr="00A533FC" w:rsidRDefault="00A9463B" w:rsidP="00610480">
            <w:pPr>
              <w:pStyle w:val="ListParagraph"/>
              <w:numPr>
                <w:ilvl w:val="1"/>
                <w:numId w:val="20"/>
              </w:numPr>
            </w:pPr>
            <w:r w:rsidRPr="00A533FC">
              <w:t xml:space="preserve">production standards and regulations </w:t>
            </w:r>
          </w:p>
          <w:p w14:paraId="08CE89FA" w14:textId="5CC5EC1B" w:rsidR="00A9463B" w:rsidRPr="00A533FC" w:rsidRDefault="00A9463B" w:rsidP="00610480">
            <w:pPr>
              <w:pStyle w:val="ListParagraph"/>
              <w:numPr>
                <w:ilvl w:val="1"/>
                <w:numId w:val="20"/>
              </w:numPr>
            </w:pPr>
            <w:r w:rsidRPr="00A533FC">
              <w:t>economic strength</w:t>
            </w:r>
          </w:p>
          <w:p w14:paraId="768FE374" w14:textId="77777777" w:rsidR="00A9463B" w:rsidRPr="00A533FC" w:rsidRDefault="00A9463B" w:rsidP="00610480">
            <w:pPr>
              <w:pStyle w:val="ListParagraph"/>
              <w:numPr>
                <w:ilvl w:val="1"/>
                <w:numId w:val="20"/>
              </w:numPr>
            </w:pPr>
            <w:r w:rsidRPr="00A533FC">
              <w:t>political stability</w:t>
            </w:r>
          </w:p>
          <w:p w14:paraId="0915DCB8" w14:textId="77777777" w:rsidR="00A9463B" w:rsidRPr="00A533FC" w:rsidRDefault="00A9463B" w:rsidP="00610480">
            <w:pPr>
              <w:pStyle w:val="ListParagraph"/>
              <w:numPr>
                <w:ilvl w:val="1"/>
                <w:numId w:val="20"/>
              </w:numPr>
            </w:pPr>
            <w:r w:rsidRPr="00A533FC">
              <w:t>production technology</w:t>
            </w:r>
          </w:p>
          <w:p w14:paraId="26C130D3" w14:textId="77777777" w:rsidR="00A9463B" w:rsidRPr="00A533FC" w:rsidRDefault="00A9463B" w:rsidP="00312E59">
            <w:pPr>
              <w:pStyle w:val="ListParagraph"/>
              <w:numPr>
                <w:ilvl w:val="0"/>
                <w:numId w:val="20"/>
              </w:numPr>
              <w:spacing w:after="80"/>
            </w:pPr>
            <w:r w:rsidRPr="00A533FC">
              <w:t>evaluate the major competitors for an Australian agricultural commodity</w:t>
            </w:r>
          </w:p>
          <w:p w14:paraId="06848608" w14:textId="77777777" w:rsidR="009E3F70" w:rsidRPr="00A533FC" w:rsidRDefault="009E3F70" w:rsidP="00A533FC">
            <w:pPr>
              <w:spacing w:after="0"/>
              <w:rPr>
                <w:b/>
                <w:bCs/>
              </w:rPr>
            </w:pPr>
            <w:r w:rsidRPr="00A533FC">
              <w:rPr>
                <w:b/>
                <w:bCs/>
              </w:rPr>
              <w:t>Agribusiness skills</w:t>
            </w:r>
          </w:p>
          <w:p w14:paraId="5095D991" w14:textId="77777777" w:rsidR="006E40DE" w:rsidRPr="00A533FC" w:rsidRDefault="006E40DE" w:rsidP="00610480">
            <w:pPr>
              <w:pStyle w:val="ListParagraph"/>
              <w:numPr>
                <w:ilvl w:val="0"/>
                <w:numId w:val="21"/>
              </w:numPr>
            </w:pPr>
            <w:r w:rsidRPr="00A533FC">
              <w:t>select and use appropriate business terminology</w:t>
            </w:r>
          </w:p>
          <w:p w14:paraId="1A1A5211" w14:textId="77777777" w:rsidR="007B2D82" w:rsidRPr="00A533FC" w:rsidRDefault="007B2D82" w:rsidP="00610480">
            <w:pPr>
              <w:pStyle w:val="ListParagraph"/>
              <w:numPr>
                <w:ilvl w:val="0"/>
                <w:numId w:val="21"/>
              </w:numPr>
            </w:pPr>
            <w:r w:rsidRPr="00A533FC">
              <w:t xml:space="preserve">identify and construct research questions to analyse trends in global trade, commodity marketing and sustainable business practices </w:t>
            </w:r>
          </w:p>
          <w:p w14:paraId="31705F0C" w14:textId="77777777" w:rsidR="000B2EFD" w:rsidRPr="00A533FC" w:rsidRDefault="000B2EFD" w:rsidP="00610480">
            <w:pPr>
              <w:pStyle w:val="ListParagraph"/>
              <w:numPr>
                <w:ilvl w:val="0"/>
                <w:numId w:val="21"/>
              </w:numPr>
            </w:pPr>
            <w:r w:rsidRPr="00A533FC">
              <w:t xml:space="preserve">select and use agribusiness information and data to </w:t>
            </w:r>
          </w:p>
          <w:p w14:paraId="3EFB253A" w14:textId="77777777" w:rsidR="000B2EFD" w:rsidRPr="00A533FC" w:rsidRDefault="000B2EFD" w:rsidP="00610480">
            <w:pPr>
              <w:pStyle w:val="ListParagraph"/>
              <w:numPr>
                <w:ilvl w:val="1"/>
                <w:numId w:val="21"/>
              </w:numPr>
            </w:pPr>
            <w:r w:rsidRPr="00A533FC">
              <w:t>identify trends and relationships in global markets</w:t>
            </w:r>
          </w:p>
          <w:p w14:paraId="5110D864" w14:textId="77777777" w:rsidR="0099502F" w:rsidRPr="00A533FC" w:rsidRDefault="0099502F" w:rsidP="00610480">
            <w:pPr>
              <w:pStyle w:val="ListParagraph"/>
              <w:numPr>
                <w:ilvl w:val="1"/>
                <w:numId w:val="21"/>
              </w:numPr>
            </w:pPr>
            <w:r w:rsidRPr="00A533FC">
              <w:t>justify a conclusion</w:t>
            </w:r>
          </w:p>
          <w:p w14:paraId="6982DB6D" w14:textId="77777777" w:rsidR="00C31CAB" w:rsidRPr="00A533FC" w:rsidRDefault="00C31CAB" w:rsidP="00610480">
            <w:pPr>
              <w:pStyle w:val="ListParagraph"/>
              <w:numPr>
                <w:ilvl w:val="0"/>
                <w:numId w:val="21"/>
              </w:numPr>
            </w:pPr>
            <w:r w:rsidRPr="00A533FC">
              <w:rPr>
                <w:rFonts w:eastAsia="MS Mincho"/>
              </w:rPr>
              <w:t xml:space="preserve">apply problem-solving, critical thinking and decision-making strategies to </w:t>
            </w:r>
            <w:r w:rsidRPr="00A533FC">
              <w:t>assess and manage risk</w:t>
            </w:r>
          </w:p>
          <w:p w14:paraId="7BB28A62" w14:textId="77777777" w:rsidR="00B22CF5" w:rsidRPr="00A533FC" w:rsidRDefault="00B22CF5" w:rsidP="00610480">
            <w:pPr>
              <w:pStyle w:val="ListParagraph"/>
              <w:numPr>
                <w:ilvl w:val="0"/>
                <w:numId w:val="21"/>
              </w:numPr>
            </w:pPr>
            <w:r w:rsidRPr="00A533FC">
              <w:t>develop innovative and sustainable management responses to business opportunities and formulate strategies to allow for the ongoing productivity and profitability of an agribusiness</w:t>
            </w:r>
          </w:p>
          <w:p w14:paraId="22446E5C" w14:textId="77777777" w:rsidR="009F5CA0" w:rsidRPr="00A533FC" w:rsidRDefault="009F5CA0" w:rsidP="00610480">
            <w:pPr>
              <w:pStyle w:val="ListParagraph"/>
              <w:numPr>
                <w:ilvl w:val="0"/>
                <w:numId w:val="21"/>
              </w:numPr>
            </w:pPr>
            <w:r w:rsidRPr="00A533FC">
              <w:t xml:space="preserve">select and use a clear structure when communicating agribusiness understandings, including </w:t>
            </w:r>
          </w:p>
          <w:p w14:paraId="65C6FDF1" w14:textId="77777777" w:rsidR="009F5CA0" w:rsidRPr="00A533FC" w:rsidRDefault="009F5CA0" w:rsidP="00610480">
            <w:pPr>
              <w:pStyle w:val="ListParagraph"/>
              <w:numPr>
                <w:ilvl w:val="1"/>
                <w:numId w:val="21"/>
              </w:numPr>
              <w:spacing w:after="0"/>
            </w:pPr>
            <w:r w:rsidRPr="00A533FC">
              <w:t>referencing a diagram and/or data to support a written response</w:t>
            </w:r>
          </w:p>
          <w:p w14:paraId="521699C3" w14:textId="2DF5676F" w:rsidR="009E3F70" w:rsidRPr="00A533FC" w:rsidRDefault="009F5CA0" w:rsidP="00610480">
            <w:pPr>
              <w:pStyle w:val="ListParagraph"/>
              <w:numPr>
                <w:ilvl w:val="1"/>
                <w:numId w:val="21"/>
              </w:numPr>
              <w:spacing w:after="0"/>
            </w:pPr>
            <w:r w:rsidRPr="00A533FC">
              <w:t>language and mode of delivery appropriate for the audience and purpose</w:t>
            </w:r>
          </w:p>
        </w:tc>
      </w:tr>
      <w:tr w:rsidR="009E3F70" w:rsidRPr="00AB13AD" w14:paraId="7C5DFC1A" w14:textId="77777777" w:rsidTr="00312E59">
        <w:tc>
          <w:tcPr>
            <w:tcW w:w="851"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010DF88D" w14:textId="2FFFC2B1" w:rsidR="009E3F70" w:rsidRPr="00A533FC" w:rsidRDefault="009E3F70" w:rsidP="00A533FC">
            <w:pPr>
              <w:jc w:val="center"/>
              <w:rPr>
                <w:b/>
                <w:szCs w:val="20"/>
              </w:rPr>
            </w:pPr>
            <w:r w:rsidRPr="00A533FC">
              <w:rPr>
                <w:b/>
                <w:szCs w:val="20"/>
              </w:rPr>
              <w:t>3</w:t>
            </w:r>
            <w:r w:rsidR="00312EAF">
              <w:rPr>
                <w:b/>
                <w:szCs w:val="20"/>
              </w:rPr>
              <w:t>–</w:t>
            </w:r>
            <w:r w:rsidR="00B10AD9" w:rsidRPr="00A533FC">
              <w:rPr>
                <w:b/>
                <w:szCs w:val="20"/>
              </w:rPr>
              <w:t>4</w:t>
            </w:r>
            <w:r w:rsidRPr="00A533FC">
              <w:rPr>
                <w:b/>
                <w:szCs w:val="20"/>
              </w:rPr>
              <w:t xml:space="preserve"> </w:t>
            </w:r>
          </w:p>
        </w:tc>
        <w:tc>
          <w:tcPr>
            <w:tcW w:w="8221" w:type="dxa"/>
            <w:tcBorders>
              <w:right w:val="single" w:sz="4" w:space="0" w:color="D7C5E2" w:themeColor="accent4" w:themeTint="99"/>
            </w:tcBorders>
          </w:tcPr>
          <w:p w14:paraId="404F8C5C" w14:textId="2790E709" w:rsidR="009E3F70" w:rsidRPr="00A533FC" w:rsidRDefault="00382A5D" w:rsidP="00A533FC">
            <w:pPr>
              <w:rPr>
                <w:b/>
                <w:bCs/>
              </w:rPr>
            </w:pPr>
            <w:r w:rsidRPr="00A533FC">
              <w:rPr>
                <w:b/>
                <w:bCs/>
              </w:rPr>
              <w:t>Agribusiness policy</w:t>
            </w:r>
          </w:p>
          <w:p w14:paraId="15C3F3A2" w14:textId="77777777" w:rsidR="009E3F70" w:rsidRPr="00A533FC" w:rsidRDefault="009E3F70" w:rsidP="00A533FC">
            <w:pPr>
              <w:spacing w:after="0"/>
              <w:rPr>
                <w:b/>
                <w:bCs/>
              </w:rPr>
            </w:pPr>
            <w:r w:rsidRPr="00A533FC">
              <w:rPr>
                <w:b/>
                <w:bCs/>
              </w:rPr>
              <w:t>Agribusiness knowledge and understanding</w:t>
            </w:r>
          </w:p>
          <w:p w14:paraId="384AF796" w14:textId="77777777" w:rsidR="001B438A" w:rsidRPr="00A533FC" w:rsidRDefault="001B438A" w:rsidP="00610480">
            <w:pPr>
              <w:pStyle w:val="ListParagraph"/>
              <w:numPr>
                <w:ilvl w:val="0"/>
                <w:numId w:val="22"/>
              </w:numPr>
            </w:pPr>
            <w:r w:rsidRPr="00A533FC">
              <w:t xml:space="preserve">describe the role of government in agribusiness, including creating an enabling environment that supports </w:t>
            </w:r>
          </w:p>
          <w:p w14:paraId="2F08FEC6" w14:textId="77777777" w:rsidR="001B438A" w:rsidRPr="00A533FC" w:rsidRDefault="001B438A" w:rsidP="00610480">
            <w:pPr>
              <w:pStyle w:val="ListParagraph"/>
              <w:numPr>
                <w:ilvl w:val="1"/>
                <w:numId w:val="22"/>
              </w:numPr>
            </w:pPr>
            <w:r w:rsidRPr="00A533FC">
              <w:t>food security</w:t>
            </w:r>
          </w:p>
          <w:p w14:paraId="0722BE23" w14:textId="77777777" w:rsidR="001B438A" w:rsidRPr="00A533FC" w:rsidRDefault="001B438A" w:rsidP="00610480">
            <w:pPr>
              <w:pStyle w:val="ListParagraph"/>
              <w:numPr>
                <w:ilvl w:val="1"/>
                <w:numId w:val="22"/>
              </w:numPr>
            </w:pPr>
            <w:r w:rsidRPr="00A533FC">
              <w:t>animal welfare</w:t>
            </w:r>
          </w:p>
          <w:p w14:paraId="5AE4EDC6" w14:textId="77777777" w:rsidR="001B438A" w:rsidRPr="00A533FC" w:rsidRDefault="001B438A" w:rsidP="00610480">
            <w:pPr>
              <w:pStyle w:val="ListParagraph"/>
              <w:numPr>
                <w:ilvl w:val="1"/>
                <w:numId w:val="22"/>
              </w:numPr>
            </w:pPr>
            <w:r w:rsidRPr="00A533FC">
              <w:t>consumer protection through food standards and safety</w:t>
            </w:r>
          </w:p>
          <w:p w14:paraId="1B82B374" w14:textId="77777777" w:rsidR="001B438A" w:rsidRPr="00A533FC" w:rsidRDefault="001B438A" w:rsidP="00610480">
            <w:pPr>
              <w:pStyle w:val="ListParagraph"/>
              <w:numPr>
                <w:ilvl w:val="1"/>
                <w:numId w:val="22"/>
              </w:numPr>
            </w:pPr>
            <w:r w:rsidRPr="00A533FC">
              <w:t xml:space="preserve">environmental protection </w:t>
            </w:r>
          </w:p>
          <w:p w14:paraId="002B198C" w14:textId="77777777" w:rsidR="001B438A" w:rsidRPr="00A533FC" w:rsidRDefault="001B438A" w:rsidP="00610480">
            <w:pPr>
              <w:pStyle w:val="ListParagraph"/>
              <w:numPr>
                <w:ilvl w:val="1"/>
                <w:numId w:val="22"/>
              </w:numPr>
            </w:pPr>
            <w:r w:rsidRPr="00A533FC">
              <w:t>protection of Australian agribusiness through tariffs, duties, subsidies and quotas</w:t>
            </w:r>
          </w:p>
          <w:p w14:paraId="196655DC" w14:textId="107FD060" w:rsidR="009E3F70" w:rsidRPr="00A533FC" w:rsidRDefault="001B438A" w:rsidP="00312E59">
            <w:pPr>
              <w:pStyle w:val="ListParagraph"/>
              <w:numPr>
                <w:ilvl w:val="0"/>
                <w:numId w:val="22"/>
              </w:numPr>
              <w:spacing w:after="80"/>
            </w:pPr>
            <w:r w:rsidRPr="00A533FC">
              <w:t>assess the arguments for and against government intervention in agribusiness</w:t>
            </w:r>
          </w:p>
          <w:p w14:paraId="05F8A1C2" w14:textId="77777777" w:rsidR="009E3F70" w:rsidRPr="00A533FC" w:rsidRDefault="009E3F70" w:rsidP="00A533FC">
            <w:pPr>
              <w:spacing w:after="0"/>
              <w:rPr>
                <w:b/>
                <w:bCs/>
              </w:rPr>
            </w:pPr>
            <w:r w:rsidRPr="00A533FC">
              <w:rPr>
                <w:b/>
                <w:bCs/>
              </w:rPr>
              <w:t>Agribusiness skills</w:t>
            </w:r>
          </w:p>
          <w:p w14:paraId="339CEBDC" w14:textId="77777777" w:rsidR="006E40DE" w:rsidRPr="00A533FC" w:rsidRDefault="006E40DE" w:rsidP="00610480">
            <w:pPr>
              <w:pStyle w:val="ListParagraph"/>
              <w:numPr>
                <w:ilvl w:val="0"/>
                <w:numId w:val="23"/>
              </w:numPr>
            </w:pPr>
            <w:r w:rsidRPr="00A533FC">
              <w:t>select and use appropriate business terminology</w:t>
            </w:r>
          </w:p>
          <w:p w14:paraId="09563CB8" w14:textId="77777777" w:rsidR="007B2D82" w:rsidRPr="00A533FC" w:rsidRDefault="007B2D82" w:rsidP="00610480">
            <w:pPr>
              <w:pStyle w:val="ListParagraph"/>
              <w:numPr>
                <w:ilvl w:val="0"/>
                <w:numId w:val="23"/>
              </w:numPr>
            </w:pPr>
            <w:r w:rsidRPr="00A533FC">
              <w:t xml:space="preserve">identify and construct research questions to analyse trends in global trade, commodity marketing and sustainable business practices </w:t>
            </w:r>
          </w:p>
          <w:p w14:paraId="083B02D9" w14:textId="77777777" w:rsidR="0099502F" w:rsidRPr="00A533FC" w:rsidRDefault="0099502F" w:rsidP="00610480">
            <w:pPr>
              <w:pStyle w:val="ListParagraph"/>
              <w:numPr>
                <w:ilvl w:val="0"/>
                <w:numId w:val="23"/>
              </w:numPr>
            </w:pPr>
            <w:r w:rsidRPr="00A533FC">
              <w:t xml:space="preserve">select and use agribusiness information and data to </w:t>
            </w:r>
          </w:p>
          <w:p w14:paraId="5AE8F89A" w14:textId="77777777" w:rsidR="0099502F" w:rsidRPr="00A533FC" w:rsidRDefault="0099502F" w:rsidP="00610480">
            <w:pPr>
              <w:pStyle w:val="ListParagraph"/>
              <w:numPr>
                <w:ilvl w:val="1"/>
                <w:numId w:val="23"/>
              </w:numPr>
            </w:pPr>
            <w:r w:rsidRPr="00A533FC">
              <w:t>identify trends and relationships in global markets</w:t>
            </w:r>
          </w:p>
          <w:p w14:paraId="1A2F002E" w14:textId="77777777" w:rsidR="0099502F" w:rsidRPr="00A533FC" w:rsidRDefault="0099502F" w:rsidP="00610480">
            <w:pPr>
              <w:pStyle w:val="ListParagraph"/>
              <w:numPr>
                <w:ilvl w:val="1"/>
                <w:numId w:val="23"/>
              </w:numPr>
            </w:pPr>
            <w:r w:rsidRPr="00A533FC">
              <w:t>justify a conclusion</w:t>
            </w:r>
          </w:p>
          <w:p w14:paraId="45E4F88B" w14:textId="3E0C36ED" w:rsidR="009E3F70" w:rsidRPr="00A533FC" w:rsidRDefault="00C31CAB" w:rsidP="00610480">
            <w:pPr>
              <w:pStyle w:val="ListParagraph"/>
              <w:numPr>
                <w:ilvl w:val="0"/>
                <w:numId w:val="23"/>
              </w:numPr>
            </w:pPr>
            <w:r w:rsidRPr="00A533FC">
              <w:rPr>
                <w:rFonts w:eastAsia="MS Mincho"/>
              </w:rPr>
              <w:t xml:space="preserve">apply problem-solving, critical thinking and decision-making strategies to </w:t>
            </w:r>
            <w:r w:rsidRPr="00A533FC">
              <w:t>assess and manage</w:t>
            </w:r>
            <w:r w:rsidR="003C6BAD">
              <w:t> </w:t>
            </w:r>
            <w:r w:rsidRPr="00A533FC">
              <w:t>risk</w:t>
            </w:r>
          </w:p>
          <w:p w14:paraId="491E6521" w14:textId="10086FFF" w:rsidR="0080187D" w:rsidRPr="00A533FC" w:rsidRDefault="0080187D" w:rsidP="00A533FC">
            <w:pPr>
              <w:spacing w:after="0"/>
              <w:rPr>
                <w:b/>
                <w:bCs/>
              </w:rPr>
            </w:pPr>
            <w:r w:rsidRPr="00A533FC">
              <w:rPr>
                <w:b/>
                <w:bCs/>
              </w:rPr>
              <w:t xml:space="preserve">Task 5: </w:t>
            </w:r>
            <w:r w:rsidR="003E40BE">
              <w:rPr>
                <w:b/>
                <w:bCs/>
              </w:rPr>
              <w:t>Agribusiness c</w:t>
            </w:r>
            <w:r w:rsidRPr="00A533FC">
              <w:rPr>
                <w:b/>
                <w:bCs/>
              </w:rPr>
              <w:t xml:space="preserve">ase </w:t>
            </w:r>
            <w:r w:rsidR="003E40BE">
              <w:rPr>
                <w:b/>
                <w:bCs/>
              </w:rPr>
              <w:t>s</w:t>
            </w:r>
            <w:r w:rsidRPr="00A533FC">
              <w:rPr>
                <w:b/>
                <w:bCs/>
              </w:rPr>
              <w:t>tudy (Week 3)</w:t>
            </w:r>
          </w:p>
          <w:p w14:paraId="35C5B282" w14:textId="482A3DB9" w:rsidR="0080187D" w:rsidRPr="00AB13AD" w:rsidRDefault="0080187D" w:rsidP="00A533FC">
            <w:pPr>
              <w:spacing w:after="0"/>
              <w:rPr>
                <w:rFonts w:cs="Times New Roman"/>
                <w:b/>
                <w:bCs/>
              </w:rPr>
            </w:pPr>
            <w:r w:rsidRPr="00A533FC">
              <w:rPr>
                <w:b/>
                <w:bCs/>
              </w:rPr>
              <w:t xml:space="preserve">Task 6: </w:t>
            </w:r>
            <w:r w:rsidR="003E40BE">
              <w:rPr>
                <w:b/>
                <w:bCs/>
              </w:rPr>
              <w:t xml:space="preserve">Part A </w:t>
            </w:r>
            <w:r w:rsidR="003E40BE">
              <w:rPr>
                <w:rFonts w:cstheme="minorHAnsi"/>
                <w:b/>
                <w:szCs w:val="20"/>
              </w:rPr>
              <w:t xml:space="preserve">– </w:t>
            </w:r>
            <w:r w:rsidR="003E40BE">
              <w:rPr>
                <w:b/>
                <w:bCs/>
              </w:rPr>
              <w:t>Agribusiness r</w:t>
            </w:r>
            <w:r w:rsidRPr="00A533FC">
              <w:rPr>
                <w:b/>
                <w:bCs/>
              </w:rPr>
              <w:t xml:space="preserve">esearch </w:t>
            </w:r>
            <w:r w:rsidR="003E40BE">
              <w:rPr>
                <w:b/>
                <w:bCs/>
              </w:rPr>
              <w:t>p</w:t>
            </w:r>
            <w:r w:rsidRPr="00A533FC">
              <w:rPr>
                <w:b/>
                <w:bCs/>
              </w:rPr>
              <w:t>roject (issue</w:t>
            </w:r>
            <w:r w:rsidR="003E40BE">
              <w:rPr>
                <w:b/>
                <w:bCs/>
              </w:rPr>
              <w:t>)</w:t>
            </w:r>
            <w:r w:rsidRPr="00A533FC">
              <w:rPr>
                <w:b/>
                <w:bCs/>
              </w:rPr>
              <w:t xml:space="preserve"> </w:t>
            </w:r>
            <w:r w:rsidR="003E40BE">
              <w:rPr>
                <w:b/>
                <w:bCs/>
              </w:rPr>
              <w:t>(</w:t>
            </w:r>
            <w:r w:rsidRPr="00A533FC">
              <w:rPr>
                <w:b/>
                <w:bCs/>
              </w:rPr>
              <w:t>Week 4)</w:t>
            </w:r>
          </w:p>
        </w:tc>
      </w:tr>
      <w:tr w:rsidR="009E3F70" w:rsidRPr="00AB13AD" w14:paraId="7AB9CD21" w14:textId="77777777" w:rsidTr="00312E59">
        <w:tc>
          <w:tcPr>
            <w:tcW w:w="851"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3C9D75EB" w14:textId="178EB202" w:rsidR="009E3F70" w:rsidRPr="00A533FC" w:rsidRDefault="009E3F70" w:rsidP="00A533FC">
            <w:pPr>
              <w:jc w:val="center"/>
              <w:rPr>
                <w:b/>
                <w:szCs w:val="20"/>
              </w:rPr>
            </w:pPr>
            <w:r w:rsidRPr="00A533FC">
              <w:rPr>
                <w:b/>
                <w:szCs w:val="20"/>
              </w:rPr>
              <w:lastRenderedPageBreak/>
              <w:t>5</w:t>
            </w:r>
            <w:r w:rsidR="00312EAF">
              <w:rPr>
                <w:b/>
                <w:szCs w:val="20"/>
              </w:rPr>
              <w:t>–</w:t>
            </w:r>
            <w:r w:rsidR="00B10AD9" w:rsidRPr="00A533FC">
              <w:rPr>
                <w:b/>
                <w:szCs w:val="20"/>
              </w:rPr>
              <w:t>6</w:t>
            </w:r>
            <w:r w:rsidRPr="00A533FC">
              <w:rPr>
                <w:b/>
                <w:szCs w:val="20"/>
              </w:rPr>
              <w:t xml:space="preserve"> </w:t>
            </w:r>
          </w:p>
        </w:tc>
        <w:tc>
          <w:tcPr>
            <w:tcW w:w="8221" w:type="dxa"/>
            <w:tcBorders>
              <w:right w:val="single" w:sz="4" w:space="0" w:color="D7C5E2" w:themeColor="accent4" w:themeTint="99"/>
            </w:tcBorders>
          </w:tcPr>
          <w:p w14:paraId="06D95F30" w14:textId="3643706D" w:rsidR="009E3F70" w:rsidRPr="004307BD" w:rsidRDefault="00926FE7" w:rsidP="004307BD">
            <w:pPr>
              <w:rPr>
                <w:b/>
                <w:bCs/>
              </w:rPr>
            </w:pPr>
            <w:r w:rsidRPr="004307BD">
              <w:rPr>
                <w:b/>
                <w:bCs/>
              </w:rPr>
              <w:t>Agribusiness markets</w:t>
            </w:r>
          </w:p>
          <w:p w14:paraId="20E83B01" w14:textId="77777777" w:rsidR="009E3F70" w:rsidRPr="004307BD" w:rsidRDefault="009E3F70" w:rsidP="004307BD">
            <w:pPr>
              <w:rPr>
                <w:b/>
                <w:bCs/>
              </w:rPr>
            </w:pPr>
            <w:r w:rsidRPr="004307BD">
              <w:rPr>
                <w:b/>
                <w:bCs/>
              </w:rPr>
              <w:t>Agribusiness knowledge and understanding</w:t>
            </w:r>
          </w:p>
          <w:p w14:paraId="225BD2A4" w14:textId="77777777" w:rsidR="00A159F1" w:rsidRPr="004307BD" w:rsidRDefault="00A159F1" w:rsidP="00610480">
            <w:pPr>
              <w:pStyle w:val="ListParagraph"/>
              <w:numPr>
                <w:ilvl w:val="0"/>
                <w:numId w:val="24"/>
              </w:numPr>
            </w:pPr>
            <w:r w:rsidRPr="004307BD">
              <w:t>explain the concepts of price elasticity of demand and supply</w:t>
            </w:r>
          </w:p>
          <w:p w14:paraId="37ACA2D0" w14:textId="77777777" w:rsidR="00A159F1" w:rsidRPr="004307BD" w:rsidRDefault="00A159F1" w:rsidP="00610480">
            <w:pPr>
              <w:pStyle w:val="ListParagraph"/>
              <w:numPr>
                <w:ilvl w:val="0"/>
                <w:numId w:val="24"/>
              </w:numPr>
            </w:pPr>
            <w:r w:rsidRPr="004307BD">
              <w:t>differentiate between elastic and inelastic demand and supply</w:t>
            </w:r>
          </w:p>
          <w:p w14:paraId="74EEE49B" w14:textId="77777777" w:rsidR="00A159F1" w:rsidRPr="004307BD" w:rsidRDefault="00A159F1" w:rsidP="00610480">
            <w:pPr>
              <w:pStyle w:val="ListParagraph"/>
              <w:numPr>
                <w:ilvl w:val="0"/>
                <w:numId w:val="24"/>
              </w:numPr>
            </w:pPr>
            <w:r w:rsidRPr="004307BD">
              <w:t>identify agricultural goods and services that have elastic and inelastic demand and supply</w:t>
            </w:r>
          </w:p>
          <w:p w14:paraId="0BC50B25" w14:textId="77777777" w:rsidR="00A159F1" w:rsidRPr="004307BD" w:rsidRDefault="00A159F1" w:rsidP="00610480">
            <w:pPr>
              <w:pStyle w:val="ListParagraph"/>
              <w:numPr>
                <w:ilvl w:val="0"/>
                <w:numId w:val="24"/>
              </w:numPr>
            </w:pPr>
            <w:r w:rsidRPr="004307BD">
              <w:t>distinguish between price takers and price makers in agribusiness markets</w:t>
            </w:r>
          </w:p>
          <w:p w14:paraId="082C4ADE" w14:textId="1D18CACC" w:rsidR="009E3F70" w:rsidRPr="004307BD" w:rsidRDefault="00A159F1" w:rsidP="00312E59">
            <w:pPr>
              <w:pStyle w:val="ListParagraph"/>
              <w:numPr>
                <w:ilvl w:val="0"/>
                <w:numId w:val="24"/>
              </w:numPr>
              <w:spacing w:after="80"/>
            </w:pPr>
            <w:r w:rsidRPr="004307BD">
              <w:t>explain the reasons why commodity producers are price takers</w:t>
            </w:r>
          </w:p>
          <w:p w14:paraId="2640CE4A" w14:textId="77777777" w:rsidR="009E3F70" w:rsidRPr="004307BD" w:rsidRDefault="009E3F70" w:rsidP="004307BD">
            <w:pPr>
              <w:spacing w:after="0"/>
              <w:rPr>
                <w:b/>
                <w:bCs/>
              </w:rPr>
            </w:pPr>
            <w:r w:rsidRPr="004307BD">
              <w:rPr>
                <w:b/>
                <w:bCs/>
              </w:rPr>
              <w:t>Agribusiness skills</w:t>
            </w:r>
          </w:p>
          <w:p w14:paraId="42F74B69" w14:textId="77777777" w:rsidR="006E40DE" w:rsidRPr="004307BD" w:rsidRDefault="006E40DE" w:rsidP="00610480">
            <w:pPr>
              <w:pStyle w:val="ListParagraph"/>
              <w:numPr>
                <w:ilvl w:val="0"/>
                <w:numId w:val="25"/>
              </w:numPr>
            </w:pPr>
            <w:r w:rsidRPr="004307BD">
              <w:t>select and use appropriate business terminology</w:t>
            </w:r>
          </w:p>
          <w:p w14:paraId="2C927541" w14:textId="77777777" w:rsidR="00E21023" w:rsidRPr="004307BD" w:rsidRDefault="00E21023" w:rsidP="00610480">
            <w:pPr>
              <w:pStyle w:val="ListParagraph"/>
              <w:numPr>
                <w:ilvl w:val="0"/>
                <w:numId w:val="25"/>
              </w:numPr>
            </w:pPr>
            <w:r w:rsidRPr="004307BD">
              <w:t>apply and adapt economic principles and analytical tools to analyse and predict market behaviour and performance, including</w:t>
            </w:r>
          </w:p>
          <w:p w14:paraId="09A8FF6E" w14:textId="05D3A0F3" w:rsidR="00E21023" w:rsidRPr="004307BD" w:rsidRDefault="00E21023" w:rsidP="00610480">
            <w:pPr>
              <w:pStyle w:val="ListParagraph"/>
              <w:numPr>
                <w:ilvl w:val="1"/>
                <w:numId w:val="25"/>
              </w:numPr>
            </w:pPr>
            <w:r w:rsidRPr="004307BD">
              <w:t xml:space="preserve">explaining elasticity using demand and supply </w:t>
            </w:r>
            <w:r w:rsidR="00F95DF6">
              <w:t>graphs</w:t>
            </w:r>
            <w:r w:rsidRPr="004307BD">
              <w:t xml:space="preserve"> </w:t>
            </w:r>
          </w:p>
          <w:p w14:paraId="6C0EC91D" w14:textId="77777777" w:rsidR="0057234E" w:rsidRPr="004307BD" w:rsidRDefault="0057234E" w:rsidP="00610480">
            <w:pPr>
              <w:pStyle w:val="ListParagraph"/>
              <w:numPr>
                <w:ilvl w:val="0"/>
                <w:numId w:val="25"/>
              </w:numPr>
            </w:pPr>
            <w:r w:rsidRPr="004307BD">
              <w:t xml:space="preserve">select and use a clear structure when communicating agribusiness understandings, including </w:t>
            </w:r>
          </w:p>
          <w:p w14:paraId="39849011" w14:textId="77777777" w:rsidR="0057234E" w:rsidRPr="004307BD" w:rsidRDefault="0057234E" w:rsidP="00610480">
            <w:pPr>
              <w:pStyle w:val="ListParagraph"/>
              <w:numPr>
                <w:ilvl w:val="1"/>
                <w:numId w:val="25"/>
              </w:numPr>
            </w:pPr>
            <w:r w:rsidRPr="004307BD">
              <w:t>referencing a diagram and/or data to support a written response</w:t>
            </w:r>
          </w:p>
          <w:p w14:paraId="6A01298B" w14:textId="4F16FC6F" w:rsidR="004D6858" w:rsidRPr="004307BD" w:rsidRDefault="0057234E" w:rsidP="00312E59">
            <w:pPr>
              <w:pStyle w:val="ListParagraph"/>
              <w:numPr>
                <w:ilvl w:val="1"/>
                <w:numId w:val="25"/>
              </w:numPr>
              <w:spacing w:after="80"/>
            </w:pPr>
            <w:r w:rsidRPr="004307BD">
              <w:t>language and mode of delivery appropriate for the audience and purpose</w:t>
            </w:r>
          </w:p>
          <w:p w14:paraId="43DB71A1" w14:textId="78D3ED0C" w:rsidR="009E3F70" w:rsidRDefault="0080187D" w:rsidP="006F6BBE">
            <w:pPr>
              <w:pStyle w:val="ListBullet"/>
              <w:numPr>
                <w:ilvl w:val="0"/>
                <w:numId w:val="0"/>
              </w:numPr>
              <w:spacing w:after="0"/>
              <w:ind w:left="357" w:hanging="357"/>
              <w:rPr>
                <w:b/>
                <w:bCs/>
              </w:rPr>
            </w:pPr>
            <w:r w:rsidRPr="00AB13AD">
              <w:rPr>
                <w:b/>
                <w:bCs/>
              </w:rPr>
              <w:t xml:space="preserve">Task 6: </w:t>
            </w:r>
            <w:r w:rsidR="003E40BE">
              <w:rPr>
                <w:b/>
                <w:bCs/>
              </w:rPr>
              <w:t xml:space="preserve">Part A </w:t>
            </w:r>
            <w:r w:rsidR="003E40BE">
              <w:rPr>
                <w:rFonts w:cstheme="minorHAnsi"/>
                <w:b/>
              </w:rPr>
              <w:t xml:space="preserve">– </w:t>
            </w:r>
            <w:r w:rsidR="003E40BE">
              <w:rPr>
                <w:b/>
                <w:bCs/>
              </w:rPr>
              <w:t>Agribusiness r</w:t>
            </w:r>
            <w:r w:rsidRPr="00AB13AD">
              <w:rPr>
                <w:b/>
                <w:bCs/>
              </w:rPr>
              <w:t xml:space="preserve">esearch </w:t>
            </w:r>
            <w:r w:rsidR="003E40BE">
              <w:rPr>
                <w:b/>
                <w:bCs/>
              </w:rPr>
              <w:t>p</w:t>
            </w:r>
            <w:r w:rsidR="00BC3394" w:rsidRPr="00AB13AD">
              <w:rPr>
                <w:b/>
                <w:bCs/>
              </w:rPr>
              <w:t>roject (submit</w:t>
            </w:r>
            <w:r w:rsidR="003E40BE">
              <w:rPr>
                <w:b/>
                <w:bCs/>
              </w:rPr>
              <w:t>)</w:t>
            </w:r>
            <w:r w:rsidR="00BC3394" w:rsidRPr="00AB13AD">
              <w:rPr>
                <w:b/>
                <w:bCs/>
              </w:rPr>
              <w:t xml:space="preserve"> </w:t>
            </w:r>
            <w:r w:rsidR="003E40BE">
              <w:rPr>
                <w:b/>
                <w:bCs/>
              </w:rPr>
              <w:t>(</w:t>
            </w:r>
            <w:r w:rsidR="00BC3394" w:rsidRPr="00AB13AD">
              <w:rPr>
                <w:b/>
                <w:bCs/>
              </w:rPr>
              <w:t>Week 6)</w:t>
            </w:r>
          </w:p>
          <w:p w14:paraId="072D9500" w14:textId="6BBC7BC3" w:rsidR="003E40BE" w:rsidRPr="00AB13AD" w:rsidRDefault="003E40BE" w:rsidP="006F6BBE">
            <w:pPr>
              <w:pStyle w:val="ListBullet"/>
              <w:numPr>
                <w:ilvl w:val="0"/>
                <w:numId w:val="0"/>
              </w:numPr>
              <w:spacing w:after="0"/>
              <w:ind w:left="357" w:hanging="357"/>
              <w:rPr>
                <w:b/>
                <w:bCs/>
              </w:rPr>
            </w:pPr>
            <w:r>
              <w:rPr>
                <w:b/>
                <w:bCs/>
              </w:rPr>
              <w:t xml:space="preserve">Task 6: Part B </w:t>
            </w:r>
            <w:r>
              <w:rPr>
                <w:rFonts w:cstheme="minorHAnsi"/>
                <w:b/>
              </w:rPr>
              <w:t xml:space="preserve">– In-class validation (Week 6) </w:t>
            </w:r>
          </w:p>
        </w:tc>
      </w:tr>
      <w:tr w:rsidR="009E3F70" w:rsidRPr="00AB13AD" w14:paraId="220F38E5" w14:textId="77777777" w:rsidTr="00312E59">
        <w:tc>
          <w:tcPr>
            <w:tcW w:w="851"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44FF6AAB" w14:textId="7539D6A6" w:rsidR="009E3F70" w:rsidRPr="00A533FC" w:rsidRDefault="00B10AD9" w:rsidP="00A533FC">
            <w:pPr>
              <w:jc w:val="center"/>
              <w:rPr>
                <w:b/>
                <w:szCs w:val="20"/>
              </w:rPr>
            </w:pPr>
            <w:r w:rsidRPr="00A533FC">
              <w:rPr>
                <w:b/>
                <w:szCs w:val="20"/>
              </w:rPr>
              <w:t>7</w:t>
            </w:r>
            <w:r w:rsidR="00312EAF">
              <w:rPr>
                <w:b/>
                <w:szCs w:val="20"/>
              </w:rPr>
              <w:t>–</w:t>
            </w:r>
            <w:r w:rsidRPr="00A533FC">
              <w:rPr>
                <w:b/>
                <w:szCs w:val="20"/>
              </w:rPr>
              <w:t>8</w:t>
            </w:r>
          </w:p>
        </w:tc>
        <w:tc>
          <w:tcPr>
            <w:tcW w:w="8221" w:type="dxa"/>
            <w:tcBorders>
              <w:right w:val="single" w:sz="4" w:space="0" w:color="D7C5E2" w:themeColor="accent4" w:themeTint="99"/>
            </w:tcBorders>
          </w:tcPr>
          <w:p w14:paraId="08E9FB8D" w14:textId="77777777" w:rsidR="005A2725" w:rsidRPr="006F6BBE" w:rsidRDefault="005A2725" w:rsidP="006F6BBE">
            <w:pPr>
              <w:rPr>
                <w:b/>
                <w:bCs/>
              </w:rPr>
            </w:pPr>
            <w:r w:rsidRPr="006F6BBE">
              <w:rPr>
                <w:b/>
                <w:bCs/>
              </w:rPr>
              <w:t>Agribusiness accountancy</w:t>
            </w:r>
          </w:p>
          <w:p w14:paraId="483CC6EB" w14:textId="136409B2" w:rsidR="009E3F70" w:rsidRPr="006F6BBE" w:rsidRDefault="00926FE7" w:rsidP="006F6BBE">
            <w:pPr>
              <w:rPr>
                <w:b/>
                <w:bCs/>
              </w:rPr>
            </w:pPr>
            <w:r w:rsidRPr="006F6BBE">
              <w:rPr>
                <w:b/>
                <w:bCs/>
              </w:rPr>
              <w:t>Finance for agribusiness firms</w:t>
            </w:r>
          </w:p>
          <w:p w14:paraId="6C66FE43" w14:textId="77777777" w:rsidR="009E3F70" w:rsidRPr="006F6BBE" w:rsidRDefault="009E3F70" w:rsidP="006F6BBE">
            <w:pPr>
              <w:spacing w:after="0"/>
              <w:rPr>
                <w:b/>
                <w:bCs/>
              </w:rPr>
            </w:pPr>
            <w:r w:rsidRPr="006F6BBE">
              <w:rPr>
                <w:b/>
                <w:bCs/>
              </w:rPr>
              <w:t>Agribusiness knowledge and understanding</w:t>
            </w:r>
          </w:p>
          <w:p w14:paraId="126FCD1F" w14:textId="77777777" w:rsidR="003A6B1E" w:rsidRPr="006F6BBE" w:rsidRDefault="003A6B1E" w:rsidP="00610480">
            <w:pPr>
              <w:pStyle w:val="ListParagraph"/>
              <w:numPr>
                <w:ilvl w:val="0"/>
                <w:numId w:val="26"/>
              </w:numPr>
            </w:pPr>
            <w:r w:rsidRPr="006F6BBE">
              <w:t>describe the common internal and external sources of finance for agribusinesses, including retained profits, debentures, share capital, trade credit, venture capital, loans and grants</w:t>
            </w:r>
          </w:p>
          <w:p w14:paraId="661CD555" w14:textId="77777777" w:rsidR="003A6B1E" w:rsidRPr="006F6BBE" w:rsidRDefault="003A6B1E" w:rsidP="00610480">
            <w:pPr>
              <w:pStyle w:val="ListParagraph"/>
              <w:numPr>
                <w:ilvl w:val="0"/>
                <w:numId w:val="26"/>
              </w:numPr>
            </w:pPr>
            <w:r w:rsidRPr="006F6BBE">
              <w:t>discuss the advantages and disadvantages of different sources of agribusiness finance</w:t>
            </w:r>
          </w:p>
          <w:p w14:paraId="7B310B1F" w14:textId="46EC90B8" w:rsidR="003A6B1E" w:rsidRPr="006F6BBE" w:rsidRDefault="003A6B1E" w:rsidP="00610480">
            <w:pPr>
              <w:pStyle w:val="ListParagraph"/>
              <w:numPr>
                <w:ilvl w:val="0"/>
                <w:numId w:val="26"/>
              </w:numPr>
            </w:pPr>
            <w:r w:rsidRPr="006F6BBE">
              <w:t>explain the factors considered by financial institutions when approving agribusiness finance, including</w:t>
            </w:r>
          </w:p>
          <w:p w14:paraId="23849E06" w14:textId="77777777" w:rsidR="003A6B1E" w:rsidRPr="006F6BBE" w:rsidRDefault="003A6B1E" w:rsidP="00610480">
            <w:pPr>
              <w:pStyle w:val="ListParagraph"/>
              <w:numPr>
                <w:ilvl w:val="1"/>
                <w:numId w:val="26"/>
              </w:numPr>
            </w:pPr>
            <w:r w:rsidRPr="006F6BBE">
              <w:t>collateral</w:t>
            </w:r>
          </w:p>
          <w:p w14:paraId="31AF061A" w14:textId="77777777" w:rsidR="003A6B1E" w:rsidRPr="006F6BBE" w:rsidRDefault="003A6B1E" w:rsidP="00610480">
            <w:pPr>
              <w:pStyle w:val="ListParagraph"/>
              <w:numPr>
                <w:ilvl w:val="1"/>
                <w:numId w:val="26"/>
              </w:numPr>
            </w:pPr>
            <w:r w:rsidRPr="006F6BBE">
              <w:t>liquidity</w:t>
            </w:r>
          </w:p>
          <w:p w14:paraId="2289D695" w14:textId="77777777" w:rsidR="003A6B1E" w:rsidRPr="006F6BBE" w:rsidRDefault="003A6B1E" w:rsidP="00610480">
            <w:pPr>
              <w:pStyle w:val="ListParagraph"/>
              <w:numPr>
                <w:ilvl w:val="1"/>
                <w:numId w:val="26"/>
              </w:numPr>
            </w:pPr>
            <w:r w:rsidRPr="006F6BBE">
              <w:t>credit history</w:t>
            </w:r>
          </w:p>
          <w:p w14:paraId="46354D78" w14:textId="3CE4B82F" w:rsidR="009E3F70" w:rsidRPr="006F6BBE" w:rsidRDefault="003A6B1E" w:rsidP="00312E59">
            <w:pPr>
              <w:pStyle w:val="ListParagraph"/>
              <w:numPr>
                <w:ilvl w:val="1"/>
                <w:numId w:val="26"/>
              </w:numPr>
              <w:spacing w:after="80"/>
            </w:pPr>
            <w:r w:rsidRPr="006F6BBE">
              <w:t>guarantors</w:t>
            </w:r>
          </w:p>
          <w:p w14:paraId="05E9DBA0" w14:textId="77777777" w:rsidR="009E3F70" w:rsidRPr="00AB13AD" w:rsidRDefault="009E3F70" w:rsidP="00A533FC">
            <w:pPr>
              <w:pStyle w:val="ListBullet"/>
              <w:numPr>
                <w:ilvl w:val="0"/>
                <w:numId w:val="0"/>
              </w:numPr>
              <w:spacing w:after="0"/>
              <w:ind w:left="357" w:hanging="357"/>
              <w:rPr>
                <w:b/>
                <w:bCs/>
              </w:rPr>
            </w:pPr>
            <w:r w:rsidRPr="00AB13AD">
              <w:rPr>
                <w:b/>
                <w:bCs/>
              </w:rPr>
              <w:t>Agribusiness skills</w:t>
            </w:r>
          </w:p>
          <w:p w14:paraId="378B9C8D" w14:textId="77777777" w:rsidR="00B01045" w:rsidRPr="006F6BBE" w:rsidRDefault="006E40DE" w:rsidP="00610480">
            <w:pPr>
              <w:pStyle w:val="ListParagraph"/>
              <w:numPr>
                <w:ilvl w:val="0"/>
                <w:numId w:val="27"/>
              </w:numPr>
            </w:pPr>
            <w:r w:rsidRPr="006F6BBE">
              <w:t>select and use appropriate business terminology</w:t>
            </w:r>
          </w:p>
          <w:p w14:paraId="2135A532" w14:textId="3C900488" w:rsidR="005A2725" w:rsidRPr="006F6BBE" w:rsidRDefault="005A2725" w:rsidP="00610480">
            <w:pPr>
              <w:pStyle w:val="ListParagraph"/>
              <w:numPr>
                <w:ilvl w:val="0"/>
                <w:numId w:val="27"/>
              </w:numPr>
              <w:spacing w:after="0"/>
              <w:rPr>
                <w:bCs/>
                <w:szCs w:val="20"/>
              </w:rPr>
            </w:pPr>
            <w:r w:rsidRPr="006F6BBE">
              <w:t xml:space="preserve">apply problem-solving, critical thinking and decision-making strategies to assess and </w:t>
            </w:r>
            <w:r w:rsidRPr="003C6BAD">
              <w:t>manage</w:t>
            </w:r>
            <w:r w:rsidR="003C6BAD">
              <w:t> </w:t>
            </w:r>
            <w:r w:rsidRPr="003C6BAD">
              <w:t>risk</w:t>
            </w:r>
          </w:p>
        </w:tc>
      </w:tr>
      <w:tr w:rsidR="009E3F70" w:rsidRPr="00AB13AD" w14:paraId="45B99823" w14:textId="77777777" w:rsidTr="00312E59">
        <w:tc>
          <w:tcPr>
            <w:tcW w:w="851" w:type="dxa"/>
            <w:tcBorders>
              <w:top w:val="single" w:sz="4" w:space="0" w:color="FFFFFF" w:themeColor="background1"/>
              <w:bottom w:val="single" w:sz="4" w:space="0" w:color="FFFFFF" w:themeColor="background1"/>
            </w:tcBorders>
            <w:shd w:val="clear" w:color="auto" w:fill="E4D8EB" w:themeFill="accent4" w:themeFillTint="66"/>
            <w:vAlign w:val="center"/>
          </w:tcPr>
          <w:p w14:paraId="3D0678D7" w14:textId="7C78CAC4" w:rsidR="009E3F70" w:rsidRPr="00A533FC" w:rsidRDefault="00B10AD9" w:rsidP="00A533FC">
            <w:pPr>
              <w:jc w:val="center"/>
              <w:rPr>
                <w:b/>
                <w:szCs w:val="20"/>
              </w:rPr>
            </w:pPr>
            <w:r w:rsidRPr="00A533FC">
              <w:rPr>
                <w:b/>
                <w:szCs w:val="20"/>
              </w:rPr>
              <w:t>9</w:t>
            </w:r>
            <w:r w:rsidR="00312EAF">
              <w:rPr>
                <w:b/>
                <w:szCs w:val="20"/>
              </w:rPr>
              <w:t>–</w:t>
            </w:r>
            <w:r w:rsidRPr="00A533FC">
              <w:rPr>
                <w:b/>
                <w:szCs w:val="20"/>
              </w:rPr>
              <w:t>1</w:t>
            </w:r>
            <w:r w:rsidR="00131575" w:rsidRPr="00A533FC">
              <w:rPr>
                <w:b/>
                <w:szCs w:val="20"/>
              </w:rPr>
              <w:t>1</w:t>
            </w:r>
            <w:r w:rsidR="009E3F70" w:rsidRPr="00A533FC">
              <w:rPr>
                <w:b/>
                <w:szCs w:val="20"/>
              </w:rPr>
              <w:t xml:space="preserve"> </w:t>
            </w:r>
          </w:p>
        </w:tc>
        <w:tc>
          <w:tcPr>
            <w:tcW w:w="8221" w:type="dxa"/>
            <w:tcBorders>
              <w:right w:val="single" w:sz="4" w:space="0" w:color="D7C5E2" w:themeColor="accent4" w:themeTint="99"/>
            </w:tcBorders>
          </w:tcPr>
          <w:p w14:paraId="52375020" w14:textId="0629D04B" w:rsidR="009E3F70" w:rsidRPr="006F6BBE" w:rsidRDefault="00926FE7" w:rsidP="006F6BBE">
            <w:pPr>
              <w:rPr>
                <w:b/>
                <w:bCs/>
              </w:rPr>
            </w:pPr>
            <w:r w:rsidRPr="006F6BBE">
              <w:rPr>
                <w:b/>
                <w:bCs/>
              </w:rPr>
              <w:t>Financial statements and their use in decision</w:t>
            </w:r>
            <w:r w:rsidR="00B34B10">
              <w:rPr>
                <w:b/>
                <w:bCs/>
              </w:rPr>
              <w:t>-</w:t>
            </w:r>
            <w:r w:rsidRPr="006F6BBE">
              <w:rPr>
                <w:b/>
                <w:bCs/>
              </w:rPr>
              <w:t>making</w:t>
            </w:r>
          </w:p>
          <w:p w14:paraId="228927A5" w14:textId="77777777" w:rsidR="009E3F70" w:rsidRPr="006F6BBE" w:rsidRDefault="009E3F70" w:rsidP="006F6BBE">
            <w:pPr>
              <w:spacing w:after="0"/>
              <w:rPr>
                <w:b/>
                <w:bCs/>
              </w:rPr>
            </w:pPr>
            <w:r w:rsidRPr="006F6BBE">
              <w:rPr>
                <w:b/>
                <w:bCs/>
              </w:rPr>
              <w:t>Agribusiness knowledge and understanding</w:t>
            </w:r>
          </w:p>
          <w:p w14:paraId="6E2A3CC6" w14:textId="77777777" w:rsidR="008C14F2" w:rsidRPr="00071F56" w:rsidRDefault="008C14F2" w:rsidP="00610480">
            <w:pPr>
              <w:pStyle w:val="ListParagraph"/>
              <w:numPr>
                <w:ilvl w:val="0"/>
                <w:numId w:val="31"/>
              </w:numPr>
            </w:pPr>
            <w:r w:rsidRPr="00071F56">
              <w:t>identify financial statements commonly used in agribusiness, including the balance sheet and income statement</w:t>
            </w:r>
          </w:p>
          <w:p w14:paraId="219A35C7" w14:textId="77777777" w:rsidR="00071F56" w:rsidRDefault="008C14F2" w:rsidP="00610480">
            <w:pPr>
              <w:pStyle w:val="ListParagraph"/>
              <w:numPr>
                <w:ilvl w:val="0"/>
                <w:numId w:val="31"/>
              </w:numPr>
            </w:pPr>
            <w:r w:rsidRPr="00071F56">
              <w:t>define and describe the elements of financial statements</w:t>
            </w:r>
          </w:p>
          <w:p w14:paraId="6FE92487" w14:textId="77777777" w:rsidR="00071F56" w:rsidRDefault="008C14F2" w:rsidP="00610480">
            <w:pPr>
              <w:pStyle w:val="ListParagraph"/>
              <w:numPr>
                <w:ilvl w:val="1"/>
                <w:numId w:val="31"/>
              </w:numPr>
            </w:pPr>
            <w:r w:rsidRPr="00071F56">
              <w:t>assets</w:t>
            </w:r>
          </w:p>
          <w:p w14:paraId="0D602AA5" w14:textId="77777777" w:rsidR="00071F56" w:rsidRDefault="008C14F2" w:rsidP="00610480">
            <w:pPr>
              <w:pStyle w:val="ListParagraph"/>
              <w:numPr>
                <w:ilvl w:val="1"/>
                <w:numId w:val="31"/>
              </w:numPr>
            </w:pPr>
            <w:r w:rsidRPr="00071F56">
              <w:t>liabilities</w:t>
            </w:r>
          </w:p>
          <w:p w14:paraId="4A260E42" w14:textId="77777777" w:rsidR="00071F56" w:rsidRDefault="008C14F2" w:rsidP="00610480">
            <w:pPr>
              <w:pStyle w:val="ListParagraph"/>
              <w:numPr>
                <w:ilvl w:val="1"/>
                <w:numId w:val="31"/>
              </w:numPr>
            </w:pPr>
            <w:r w:rsidRPr="00071F56">
              <w:t>equity</w:t>
            </w:r>
          </w:p>
          <w:p w14:paraId="3C30DC32" w14:textId="77777777" w:rsidR="00071F56" w:rsidRDefault="008C14F2" w:rsidP="00610480">
            <w:pPr>
              <w:pStyle w:val="ListParagraph"/>
              <w:numPr>
                <w:ilvl w:val="1"/>
                <w:numId w:val="31"/>
              </w:numPr>
            </w:pPr>
            <w:r w:rsidRPr="00071F56">
              <w:t>income</w:t>
            </w:r>
          </w:p>
          <w:p w14:paraId="79201703" w14:textId="31EBBFFB" w:rsidR="008C14F2" w:rsidRPr="00071F56" w:rsidRDefault="008C14F2" w:rsidP="00610480">
            <w:pPr>
              <w:pStyle w:val="ListParagraph"/>
              <w:numPr>
                <w:ilvl w:val="1"/>
                <w:numId w:val="31"/>
              </w:numPr>
            </w:pPr>
            <w:r w:rsidRPr="00071F56">
              <w:t>expenses</w:t>
            </w:r>
          </w:p>
          <w:p w14:paraId="20572728" w14:textId="77777777" w:rsidR="00071F56" w:rsidRDefault="008C14F2" w:rsidP="00610480">
            <w:pPr>
              <w:pStyle w:val="ListParagraph"/>
              <w:numPr>
                <w:ilvl w:val="0"/>
                <w:numId w:val="32"/>
              </w:numPr>
            </w:pPr>
            <w:r w:rsidRPr="00071F56">
              <w:t>explain the purposes of financial statements and how they can be used to guide decision</w:t>
            </w:r>
            <w:r w:rsidR="00F95DF6" w:rsidRPr="00071F56">
              <w:noBreakHyphen/>
            </w:r>
            <w:r w:rsidRPr="00071F56">
              <w:t xml:space="preserve">making in agribusinesses, including evaluating </w:t>
            </w:r>
          </w:p>
          <w:p w14:paraId="59C1D06C" w14:textId="77777777" w:rsidR="00071F56" w:rsidRDefault="008C14F2" w:rsidP="00610480">
            <w:pPr>
              <w:pStyle w:val="ListParagraph"/>
              <w:numPr>
                <w:ilvl w:val="1"/>
                <w:numId w:val="32"/>
              </w:numPr>
            </w:pPr>
            <w:r w:rsidRPr="00071F56">
              <w:t>profitability</w:t>
            </w:r>
          </w:p>
          <w:p w14:paraId="5F86A981" w14:textId="77777777" w:rsidR="00071F56" w:rsidRDefault="008C14F2" w:rsidP="00610480">
            <w:pPr>
              <w:pStyle w:val="ListParagraph"/>
              <w:numPr>
                <w:ilvl w:val="1"/>
                <w:numId w:val="32"/>
              </w:numPr>
            </w:pPr>
            <w:r w:rsidRPr="00071F56">
              <w:t>financial position</w:t>
            </w:r>
            <w:r w:rsidR="00DC67EE" w:rsidRPr="00071F56">
              <w:t xml:space="preserve"> (stability)</w:t>
            </w:r>
          </w:p>
          <w:p w14:paraId="39D34833" w14:textId="4BD9044C" w:rsidR="008C14F2" w:rsidRPr="00071F56" w:rsidRDefault="008C14F2" w:rsidP="00312E59">
            <w:pPr>
              <w:pStyle w:val="ListParagraph"/>
              <w:numPr>
                <w:ilvl w:val="1"/>
                <w:numId w:val="32"/>
              </w:numPr>
              <w:spacing w:after="80"/>
            </w:pPr>
            <w:r w:rsidRPr="00071F56">
              <w:t>liquidity</w:t>
            </w:r>
          </w:p>
          <w:p w14:paraId="2D66871C" w14:textId="638AEB4D" w:rsidR="00C46BBB" w:rsidRDefault="00DC67EE" w:rsidP="00610480">
            <w:pPr>
              <w:pStyle w:val="ListItem"/>
              <w:numPr>
                <w:ilvl w:val="0"/>
                <w:numId w:val="32"/>
              </w:numPr>
              <w:spacing w:before="0" w:after="0"/>
            </w:pPr>
            <w:r w:rsidRPr="00602597">
              <w:t>calculate and interpret the following basic financial ratios using information from financial statements</w:t>
            </w:r>
          </w:p>
          <w:p w14:paraId="72FBC0EE" w14:textId="77777777" w:rsidR="00C46BBB" w:rsidRDefault="00DC67EE" w:rsidP="00610480">
            <w:pPr>
              <w:pStyle w:val="ListItem"/>
              <w:numPr>
                <w:ilvl w:val="1"/>
                <w:numId w:val="32"/>
              </w:numPr>
              <w:spacing w:before="0" w:after="0"/>
            </w:pPr>
            <w:r w:rsidRPr="00C46BBB">
              <w:lastRenderedPageBreak/>
              <w:t>liquidity</w:t>
            </w:r>
          </w:p>
          <w:p w14:paraId="4D96D02F" w14:textId="77777777" w:rsidR="00C46BBB" w:rsidRDefault="00DC67EE" w:rsidP="00610480">
            <w:pPr>
              <w:pStyle w:val="ListItem"/>
              <w:numPr>
                <w:ilvl w:val="2"/>
                <w:numId w:val="32"/>
              </w:numPr>
              <w:spacing w:before="0" w:after="0"/>
            </w:pPr>
            <w:r w:rsidRPr="00C46BBB">
              <w:t>working capital</w:t>
            </w:r>
          </w:p>
          <w:p w14:paraId="0ED24F31" w14:textId="122BA380" w:rsidR="00DC67EE" w:rsidRPr="00425411" w:rsidRDefault="00DC67EE" w:rsidP="00610480">
            <w:pPr>
              <w:pStyle w:val="ListItem"/>
              <w:numPr>
                <w:ilvl w:val="3"/>
                <w:numId w:val="32"/>
              </w:numPr>
              <w:tabs>
                <w:tab w:val="left" w:pos="2864"/>
              </w:tabs>
              <w:spacing w:before="0" w:after="0"/>
              <w:rPr>
                <w:lang w:val="it-IT"/>
              </w:rPr>
            </w:pPr>
            <w:r w:rsidRPr="00425411">
              <w:rPr>
                <w:lang w:val="it-IT"/>
              </w:rPr>
              <w:t>formula:</w:t>
            </w:r>
            <w:r w:rsidR="00C46BBB" w:rsidRPr="00425411">
              <w:rPr>
                <w:lang w:val="it-IT"/>
              </w:rPr>
              <w:tab/>
            </w:r>
            <m:oMath>
              <m:f>
                <m:fPr>
                  <m:ctrlPr>
                    <w:rPr>
                      <w:rFonts w:ascii="Cambria Math" w:hAnsi="Cambria Math"/>
                      <w:i/>
                      <w:sz w:val="22"/>
                    </w:rPr>
                  </m:ctrlPr>
                </m:fPr>
                <m:num>
                  <m:r>
                    <w:rPr>
                      <w:rFonts w:ascii="Cambria Math" w:hAnsi="Cambria Math"/>
                      <w:sz w:val="22"/>
                    </w:rPr>
                    <m:t>current</m:t>
                  </m:r>
                  <m:r>
                    <w:rPr>
                      <w:rFonts w:ascii="Cambria Math" w:hAnsi="Cambria Math"/>
                      <w:sz w:val="22"/>
                      <w:lang w:val="it-IT"/>
                    </w:rPr>
                    <m:t xml:space="preserve"> </m:t>
                  </m:r>
                  <m:r>
                    <w:rPr>
                      <w:rFonts w:ascii="Cambria Math" w:hAnsi="Cambria Math"/>
                      <w:sz w:val="22"/>
                    </w:rPr>
                    <m:t>assets</m:t>
                  </m:r>
                </m:num>
                <m:den>
                  <m:r>
                    <w:rPr>
                      <w:rFonts w:ascii="Cambria Math" w:hAnsi="Cambria Math"/>
                      <w:sz w:val="22"/>
                    </w:rPr>
                    <m:t>current</m:t>
                  </m:r>
                  <m:r>
                    <w:rPr>
                      <w:rFonts w:ascii="Cambria Math" w:hAnsi="Cambria Math"/>
                      <w:sz w:val="22"/>
                      <w:lang w:val="it-IT"/>
                    </w:rPr>
                    <m:t xml:space="preserve"> </m:t>
                  </m:r>
                  <m:r>
                    <w:rPr>
                      <w:rFonts w:ascii="Cambria Math" w:hAnsi="Cambria Math"/>
                      <w:sz w:val="22"/>
                    </w:rPr>
                    <m:t>liabilities</m:t>
                  </m:r>
                </m:den>
              </m:f>
            </m:oMath>
          </w:p>
          <w:p w14:paraId="3716E56A" w14:textId="77777777" w:rsidR="00C46BBB" w:rsidRDefault="00DC67EE" w:rsidP="00610480">
            <w:pPr>
              <w:pStyle w:val="ListItem"/>
              <w:numPr>
                <w:ilvl w:val="1"/>
                <w:numId w:val="32"/>
              </w:numPr>
              <w:spacing w:before="0" w:after="0"/>
            </w:pPr>
            <w:r w:rsidRPr="00602597">
              <w:t>profitability</w:t>
            </w:r>
          </w:p>
          <w:p w14:paraId="16FB9DB3" w14:textId="77777777" w:rsidR="00C46BBB" w:rsidRDefault="00DC67EE" w:rsidP="00610480">
            <w:pPr>
              <w:pStyle w:val="ListItem"/>
              <w:numPr>
                <w:ilvl w:val="2"/>
                <w:numId w:val="32"/>
              </w:numPr>
              <w:spacing w:before="0" w:after="0"/>
            </w:pPr>
            <w:r w:rsidRPr="00C46BBB">
              <w:t>profit ratio</w:t>
            </w:r>
          </w:p>
          <w:p w14:paraId="20F51E50" w14:textId="3D2A3337" w:rsidR="00602597" w:rsidRPr="00C46BBB" w:rsidRDefault="00DC67EE" w:rsidP="00610480">
            <w:pPr>
              <w:pStyle w:val="ListItem"/>
              <w:numPr>
                <w:ilvl w:val="3"/>
                <w:numId w:val="32"/>
              </w:numPr>
              <w:tabs>
                <w:tab w:val="left" w:pos="2864"/>
              </w:tabs>
              <w:spacing w:before="0" w:after="0"/>
            </w:pPr>
            <w:r w:rsidRPr="00C46BBB">
              <w:t>formula:</w:t>
            </w:r>
            <w:r w:rsidR="00602597" w:rsidRPr="00C46BBB">
              <w:tab/>
            </w:r>
            <m:oMath>
              <m:f>
                <m:fPr>
                  <m:ctrlPr>
                    <w:rPr>
                      <w:rFonts w:ascii="Cambria Math" w:hAnsi="Cambria Math"/>
                      <w:i/>
                      <w:sz w:val="22"/>
                    </w:rPr>
                  </m:ctrlPr>
                </m:fPr>
                <m:num>
                  <m:r>
                    <w:rPr>
                      <w:rFonts w:ascii="Cambria Math" w:hAnsi="Cambria Math"/>
                      <w:sz w:val="22"/>
                    </w:rPr>
                    <m:t>profit</m:t>
                  </m:r>
                </m:num>
                <m:den>
                  <m:r>
                    <w:rPr>
                      <w:rFonts w:ascii="Cambria Math" w:hAnsi="Cambria Math"/>
                      <w:sz w:val="22"/>
                    </w:rPr>
                    <m:t>net sales</m:t>
                  </m:r>
                </m:den>
              </m:f>
            </m:oMath>
          </w:p>
          <w:p w14:paraId="72CB83F6" w14:textId="77777777" w:rsidR="00C46BBB" w:rsidRDefault="00DC67EE" w:rsidP="00610480">
            <w:pPr>
              <w:pStyle w:val="ListItem"/>
              <w:numPr>
                <w:ilvl w:val="2"/>
                <w:numId w:val="32"/>
              </w:numPr>
              <w:spacing w:before="0" w:after="0"/>
            </w:pPr>
            <w:r w:rsidRPr="00602597">
              <w:t>rate of return on assets</w:t>
            </w:r>
          </w:p>
          <w:p w14:paraId="714D2ABD" w14:textId="3946F902" w:rsidR="00602597" w:rsidRPr="00425411" w:rsidRDefault="00602597" w:rsidP="00610480">
            <w:pPr>
              <w:pStyle w:val="ListItem"/>
              <w:numPr>
                <w:ilvl w:val="3"/>
                <w:numId w:val="32"/>
              </w:numPr>
              <w:tabs>
                <w:tab w:val="left" w:pos="2864"/>
              </w:tabs>
              <w:spacing w:before="0" w:after="0"/>
              <w:rPr>
                <w:lang w:val="it-IT"/>
              </w:rPr>
            </w:pPr>
            <w:r w:rsidRPr="00425411">
              <w:rPr>
                <w:lang w:val="it-IT"/>
              </w:rPr>
              <w:t>formula:</w:t>
            </w:r>
            <w:r w:rsidRPr="00425411">
              <w:rPr>
                <w:lang w:val="it-IT"/>
              </w:rPr>
              <w:tab/>
            </w:r>
            <m:oMath>
              <m:f>
                <m:fPr>
                  <m:ctrlPr>
                    <w:rPr>
                      <w:rFonts w:ascii="Cambria Math" w:hAnsi="Cambria Math"/>
                      <w:i/>
                      <w:sz w:val="22"/>
                    </w:rPr>
                  </m:ctrlPr>
                </m:fPr>
                <m:num>
                  <m:r>
                    <w:rPr>
                      <w:rFonts w:ascii="Cambria Math" w:hAnsi="Cambria Math"/>
                      <w:sz w:val="22"/>
                    </w:rPr>
                    <m:t>profit</m:t>
                  </m:r>
                </m:num>
                <m:den>
                  <m:r>
                    <w:rPr>
                      <w:rFonts w:ascii="Cambria Math" w:hAnsi="Cambria Math"/>
                      <w:sz w:val="22"/>
                    </w:rPr>
                    <m:t>average</m:t>
                  </m:r>
                  <m:r>
                    <w:rPr>
                      <w:rFonts w:ascii="Cambria Math" w:hAnsi="Cambria Math"/>
                      <w:sz w:val="22"/>
                      <w:lang w:val="it-IT"/>
                    </w:rPr>
                    <m:t xml:space="preserve"> </m:t>
                  </m:r>
                  <m:r>
                    <w:rPr>
                      <w:rFonts w:ascii="Cambria Math" w:hAnsi="Cambria Math"/>
                      <w:sz w:val="22"/>
                    </w:rPr>
                    <m:t>total</m:t>
                  </m:r>
                  <m:r>
                    <w:rPr>
                      <w:rFonts w:ascii="Cambria Math" w:hAnsi="Cambria Math"/>
                      <w:sz w:val="22"/>
                      <w:lang w:val="it-IT"/>
                    </w:rPr>
                    <m:t xml:space="preserve"> </m:t>
                  </m:r>
                  <m:r>
                    <w:rPr>
                      <w:rFonts w:ascii="Cambria Math" w:hAnsi="Cambria Math"/>
                      <w:sz w:val="22"/>
                    </w:rPr>
                    <m:t>assets</m:t>
                  </m:r>
                </m:den>
              </m:f>
            </m:oMath>
          </w:p>
          <w:p w14:paraId="4001B5F7" w14:textId="77777777" w:rsidR="00C46BBB" w:rsidRDefault="00DC67EE" w:rsidP="00610480">
            <w:pPr>
              <w:pStyle w:val="ListItem"/>
              <w:numPr>
                <w:ilvl w:val="1"/>
                <w:numId w:val="32"/>
              </w:numPr>
              <w:spacing w:before="0" w:after="0"/>
            </w:pPr>
            <w:r w:rsidRPr="00602597">
              <w:t xml:space="preserve">stability </w:t>
            </w:r>
          </w:p>
          <w:p w14:paraId="1FC4FBF7" w14:textId="6371C701" w:rsidR="00C46BBB" w:rsidRDefault="00DC67EE" w:rsidP="00610480">
            <w:pPr>
              <w:pStyle w:val="ListItem"/>
              <w:numPr>
                <w:ilvl w:val="2"/>
                <w:numId w:val="32"/>
              </w:numPr>
              <w:spacing w:before="0" w:after="0"/>
            </w:pPr>
            <w:r w:rsidRPr="00C46BBB">
              <w:t>debt to equity ratio</w:t>
            </w:r>
          </w:p>
          <w:p w14:paraId="353E4CD9" w14:textId="0406CA1B" w:rsidR="00602597" w:rsidRPr="00425411" w:rsidRDefault="00602597" w:rsidP="00610480">
            <w:pPr>
              <w:pStyle w:val="ListItem"/>
              <w:numPr>
                <w:ilvl w:val="3"/>
                <w:numId w:val="32"/>
              </w:numPr>
              <w:tabs>
                <w:tab w:val="left" w:pos="2835"/>
              </w:tabs>
              <w:spacing w:before="0" w:after="0"/>
              <w:rPr>
                <w:lang w:val="it-IT"/>
              </w:rPr>
            </w:pPr>
            <w:r w:rsidRPr="00425411">
              <w:rPr>
                <w:lang w:val="it-IT"/>
              </w:rPr>
              <w:t>formula:</w:t>
            </w:r>
            <w:r w:rsidRPr="00425411">
              <w:rPr>
                <w:lang w:val="it-IT"/>
              </w:rPr>
              <w:tab/>
            </w:r>
            <m:oMath>
              <m:f>
                <m:fPr>
                  <m:ctrlPr>
                    <w:rPr>
                      <w:rFonts w:ascii="Cambria Math" w:hAnsi="Cambria Math"/>
                      <w:i/>
                      <w:sz w:val="22"/>
                    </w:rPr>
                  </m:ctrlPr>
                </m:fPr>
                <m:num>
                  <m:r>
                    <w:rPr>
                      <w:rFonts w:ascii="Cambria Math" w:hAnsi="Cambria Math"/>
                      <w:sz w:val="22"/>
                    </w:rPr>
                    <m:t>total</m:t>
                  </m:r>
                  <m:r>
                    <w:rPr>
                      <w:rFonts w:ascii="Cambria Math" w:hAnsi="Cambria Math"/>
                      <w:sz w:val="22"/>
                      <w:lang w:val="it-IT"/>
                    </w:rPr>
                    <m:t xml:space="preserve"> </m:t>
                  </m:r>
                  <m:r>
                    <w:rPr>
                      <w:rFonts w:ascii="Cambria Math" w:hAnsi="Cambria Math"/>
                      <w:sz w:val="22"/>
                    </w:rPr>
                    <m:t>liabil</m:t>
                  </m:r>
                  <m:r>
                    <w:rPr>
                      <w:rFonts w:ascii="Cambria Math" w:hAnsi="Cambria Math"/>
                      <w:sz w:val="22"/>
                    </w:rPr>
                    <m:t>i</m:t>
                  </m:r>
                  <m:r>
                    <w:rPr>
                      <w:rFonts w:ascii="Cambria Math" w:hAnsi="Cambria Math"/>
                      <w:sz w:val="22"/>
                    </w:rPr>
                    <m:t>ties</m:t>
                  </m:r>
                </m:num>
                <m:den>
                  <m:r>
                    <w:rPr>
                      <w:rFonts w:ascii="Cambria Math" w:hAnsi="Cambria Math"/>
                      <w:sz w:val="22"/>
                    </w:rPr>
                    <m:t>total</m:t>
                  </m:r>
                  <m:r>
                    <w:rPr>
                      <w:rFonts w:ascii="Cambria Math" w:hAnsi="Cambria Math"/>
                      <w:sz w:val="22"/>
                      <w:lang w:val="it-IT"/>
                    </w:rPr>
                    <m:t xml:space="preserve"> </m:t>
                  </m:r>
                  <m:r>
                    <w:rPr>
                      <w:rFonts w:ascii="Cambria Math" w:hAnsi="Cambria Math"/>
                      <w:sz w:val="22"/>
                    </w:rPr>
                    <m:t>equity</m:t>
                  </m:r>
                </m:den>
              </m:f>
            </m:oMath>
          </w:p>
          <w:p w14:paraId="02D05F55" w14:textId="77777777" w:rsidR="009E3F70" w:rsidRPr="006F6BBE" w:rsidRDefault="009E3F70" w:rsidP="006F6BBE">
            <w:pPr>
              <w:spacing w:after="0"/>
              <w:rPr>
                <w:b/>
                <w:bCs/>
              </w:rPr>
            </w:pPr>
            <w:r w:rsidRPr="006F6BBE">
              <w:rPr>
                <w:b/>
                <w:bCs/>
              </w:rPr>
              <w:t>Agribusiness skills</w:t>
            </w:r>
          </w:p>
          <w:p w14:paraId="1874E9E6" w14:textId="77777777" w:rsidR="006E40DE" w:rsidRPr="00A77C82" w:rsidRDefault="006E40DE" w:rsidP="00610480">
            <w:pPr>
              <w:pStyle w:val="ListParagraph"/>
              <w:numPr>
                <w:ilvl w:val="0"/>
                <w:numId w:val="33"/>
              </w:numPr>
            </w:pPr>
            <w:r w:rsidRPr="00A77C82">
              <w:t>select and use appropriate business terminology</w:t>
            </w:r>
          </w:p>
          <w:p w14:paraId="036AB1D6" w14:textId="77777777" w:rsidR="00020B43" w:rsidRPr="00A77C82" w:rsidRDefault="00020B43" w:rsidP="00610480">
            <w:pPr>
              <w:pStyle w:val="ListParagraph"/>
              <w:numPr>
                <w:ilvl w:val="0"/>
                <w:numId w:val="33"/>
              </w:numPr>
            </w:pPr>
            <w:r w:rsidRPr="00A77C82">
              <w:t xml:space="preserve">select and use agribusiness information and data to </w:t>
            </w:r>
          </w:p>
          <w:p w14:paraId="218D2594" w14:textId="77777777" w:rsidR="00020B43" w:rsidRPr="00A77C82" w:rsidRDefault="00020B43" w:rsidP="00610480">
            <w:pPr>
              <w:pStyle w:val="ListParagraph"/>
              <w:numPr>
                <w:ilvl w:val="1"/>
                <w:numId w:val="33"/>
              </w:numPr>
            </w:pPr>
            <w:r w:rsidRPr="00A77C82">
              <w:t>explain the purposes of financial statements</w:t>
            </w:r>
          </w:p>
          <w:p w14:paraId="3EE7698B" w14:textId="6134A8DE" w:rsidR="00020B43" w:rsidRPr="00A77C82" w:rsidRDefault="00020B43" w:rsidP="00610480">
            <w:pPr>
              <w:pStyle w:val="ListParagraph"/>
              <w:numPr>
                <w:ilvl w:val="1"/>
                <w:numId w:val="33"/>
              </w:numPr>
            </w:pPr>
            <w:r w:rsidRPr="00A77C82">
              <w:t>interpret financial statements and how they can be used to guide decision</w:t>
            </w:r>
            <w:r w:rsidR="00F95DF6" w:rsidRPr="00A77C82">
              <w:t>-</w:t>
            </w:r>
            <w:r w:rsidRPr="00A77C82">
              <w:t>making in agribusinesses</w:t>
            </w:r>
          </w:p>
          <w:p w14:paraId="7E499069" w14:textId="2D500B85" w:rsidR="00DF7A33" w:rsidRPr="00A77C82" w:rsidRDefault="00DF7A33" w:rsidP="00610480">
            <w:pPr>
              <w:pStyle w:val="ListParagraph"/>
              <w:numPr>
                <w:ilvl w:val="0"/>
                <w:numId w:val="33"/>
              </w:numPr>
            </w:pPr>
            <w:r w:rsidRPr="00A77C82">
              <w:rPr>
                <w:rFonts w:eastAsia="MS Mincho"/>
              </w:rPr>
              <w:t xml:space="preserve">apply problem-solving, critical thinking and decision-making strategies to </w:t>
            </w:r>
            <w:r w:rsidRPr="00A77C82">
              <w:t>assess and manage</w:t>
            </w:r>
            <w:r w:rsidR="003C6BAD">
              <w:t> </w:t>
            </w:r>
            <w:r w:rsidRPr="00A77C82">
              <w:t>risk</w:t>
            </w:r>
          </w:p>
          <w:p w14:paraId="683CCA09" w14:textId="77777777" w:rsidR="00527A15" w:rsidRPr="00A77C82" w:rsidRDefault="00527A15" w:rsidP="00610480">
            <w:pPr>
              <w:pStyle w:val="ListParagraph"/>
              <w:numPr>
                <w:ilvl w:val="0"/>
                <w:numId w:val="33"/>
              </w:numPr>
            </w:pPr>
            <w:r w:rsidRPr="00A77C82">
              <w:t xml:space="preserve">select and use a clear structure when communicating agribusiness understandings, including </w:t>
            </w:r>
          </w:p>
          <w:p w14:paraId="7F1FA896" w14:textId="77777777" w:rsidR="00527A15" w:rsidRPr="00A77C82" w:rsidRDefault="00527A15" w:rsidP="00610480">
            <w:pPr>
              <w:pStyle w:val="ListParagraph"/>
              <w:numPr>
                <w:ilvl w:val="1"/>
                <w:numId w:val="33"/>
              </w:numPr>
            </w:pPr>
            <w:r w:rsidRPr="00A77C82">
              <w:t>using a relevant and accurate framework in interpreting financial statements</w:t>
            </w:r>
          </w:p>
          <w:p w14:paraId="7C938337" w14:textId="77777777" w:rsidR="00527A15" w:rsidRPr="00A77C82" w:rsidRDefault="00527A15" w:rsidP="00610480">
            <w:pPr>
              <w:pStyle w:val="ListParagraph"/>
              <w:numPr>
                <w:ilvl w:val="1"/>
                <w:numId w:val="33"/>
              </w:numPr>
            </w:pPr>
            <w:r w:rsidRPr="00A77C82">
              <w:t>referencing a diagram and/or data to support a written response</w:t>
            </w:r>
          </w:p>
          <w:p w14:paraId="30EB160C" w14:textId="20FCD63D" w:rsidR="009E3F70" w:rsidRPr="00A77C82" w:rsidRDefault="00527A15" w:rsidP="00610480">
            <w:pPr>
              <w:pStyle w:val="ListParagraph"/>
              <w:numPr>
                <w:ilvl w:val="1"/>
                <w:numId w:val="33"/>
              </w:numPr>
              <w:spacing w:after="0"/>
            </w:pPr>
            <w:r w:rsidRPr="00A77C82">
              <w:t>language and mode of delivery appropriate for the audience and purpose</w:t>
            </w:r>
          </w:p>
        </w:tc>
      </w:tr>
      <w:tr w:rsidR="009E3F70" w:rsidRPr="00AB13AD" w14:paraId="44285848" w14:textId="77777777" w:rsidTr="00312E59">
        <w:tc>
          <w:tcPr>
            <w:tcW w:w="851" w:type="dxa"/>
            <w:tcBorders>
              <w:top w:val="single" w:sz="4" w:space="0" w:color="FFFFFF" w:themeColor="background1"/>
              <w:bottom w:val="nil"/>
            </w:tcBorders>
            <w:shd w:val="clear" w:color="auto" w:fill="E4D8EB" w:themeFill="accent4" w:themeFillTint="66"/>
            <w:vAlign w:val="center"/>
            <w:hideMark/>
          </w:tcPr>
          <w:p w14:paraId="7C0E3F04" w14:textId="3C3F48E1" w:rsidR="009E3F70" w:rsidRPr="00A533FC" w:rsidRDefault="00B10AD9" w:rsidP="00A533FC">
            <w:pPr>
              <w:jc w:val="center"/>
              <w:rPr>
                <w:b/>
                <w:szCs w:val="20"/>
              </w:rPr>
            </w:pPr>
            <w:r w:rsidRPr="00A533FC">
              <w:rPr>
                <w:b/>
                <w:szCs w:val="20"/>
              </w:rPr>
              <w:lastRenderedPageBreak/>
              <w:t>1</w:t>
            </w:r>
            <w:r w:rsidR="000A3786" w:rsidRPr="00A533FC">
              <w:rPr>
                <w:b/>
                <w:szCs w:val="20"/>
              </w:rPr>
              <w:t>2</w:t>
            </w:r>
            <w:r w:rsidR="00312EAF">
              <w:rPr>
                <w:b/>
                <w:szCs w:val="20"/>
              </w:rPr>
              <w:t>–</w:t>
            </w:r>
            <w:r w:rsidRPr="00A533FC">
              <w:rPr>
                <w:b/>
                <w:szCs w:val="20"/>
              </w:rPr>
              <w:t>1</w:t>
            </w:r>
            <w:r w:rsidR="000A3786" w:rsidRPr="00A533FC">
              <w:rPr>
                <w:b/>
                <w:szCs w:val="20"/>
              </w:rPr>
              <w:t>3</w:t>
            </w:r>
          </w:p>
        </w:tc>
        <w:tc>
          <w:tcPr>
            <w:tcW w:w="8221" w:type="dxa"/>
            <w:tcBorders>
              <w:right w:val="single" w:sz="4" w:space="0" w:color="D7C5E2" w:themeColor="accent4" w:themeTint="99"/>
            </w:tcBorders>
          </w:tcPr>
          <w:p w14:paraId="55563B62" w14:textId="77777777" w:rsidR="005A2725" w:rsidRPr="006F6BBE" w:rsidRDefault="005A2725" w:rsidP="00312E59">
            <w:pPr>
              <w:spacing w:after="80"/>
              <w:rPr>
                <w:b/>
                <w:bCs/>
              </w:rPr>
            </w:pPr>
            <w:r w:rsidRPr="006F6BBE">
              <w:rPr>
                <w:b/>
                <w:bCs/>
              </w:rPr>
              <w:t>Sustainability in agribusiness – environmental, economic and social</w:t>
            </w:r>
          </w:p>
          <w:p w14:paraId="6267CBEE" w14:textId="683103AE" w:rsidR="009E3F70" w:rsidRPr="006F6BBE" w:rsidRDefault="001F3AB8" w:rsidP="00312E59">
            <w:pPr>
              <w:spacing w:after="80"/>
              <w:rPr>
                <w:b/>
                <w:bCs/>
              </w:rPr>
            </w:pPr>
            <w:r w:rsidRPr="006F6BBE">
              <w:rPr>
                <w:b/>
                <w:bCs/>
              </w:rPr>
              <w:t>Planning for environmental, economic and social sustainability</w:t>
            </w:r>
          </w:p>
          <w:p w14:paraId="0A1DA218" w14:textId="77777777" w:rsidR="009E3F70" w:rsidRPr="006F6BBE" w:rsidRDefault="009E3F70" w:rsidP="006F6BBE">
            <w:pPr>
              <w:spacing w:after="0"/>
              <w:rPr>
                <w:b/>
                <w:bCs/>
              </w:rPr>
            </w:pPr>
            <w:r w:rsidRPr="006F6BBE">
              <w:rPr>
                <w:b/>
                <w:bCs/>
              </w:rPr>
              <w:t>Agribusiness knowledge and understanding</w:t>
            </w:r>
          </w:p>
          <w:p w14:paraId="6E6ED044" w14:textId="77777777" w:rsidR="00B10AD9" w:rsidRPr="00AB13AD" w:rsidRDefault="00B10AD9" w:rsidP="00381DCB">
            <w:pPr>
              <w:pStyle w:val="ListBullet"/>
              <w:spacing w:after="0"/>
            </w:pPr>
            <w:r w:rsidRPr="00AB13AD">
              <w:t>explain the concepts of intergenerational equity and corporate social responsibility</w:t>
            </w:r>
          </w:p>
          <w:p w14:paraId="2C38B36B" w14:textId="77777777" w:rsidR="00B10AD9" w:rsidRPr="006F6BBE" w:rsidRDefault="00B10AD9" w:rsidP="00610480">
            <w:pPr>
              <w:pStyle w:val="ListParagraph"/>
              <w:numPr>
                <w:ilvl w:val="0"/>
                <w:numId w:val="28"/>
              </w:numPr>
            </w:pPr>
            <w:r w:rsidRPr="006F6BBE">
              <w:t>describe the importance of economic, environmental and social indicators of sustainability to monitor the viability of an agribusiness</w:t>
            </w:r>
          </w:p>
          <w:p w14:paraId="1647ED4F" w14:textId="77777777" w:rsidR="00B10AD9" w:rsidRPr="006F6BBE" w:rsidRDefault="00B10AD9" w:rsidP="00610480">
            <w:pPr>
              <w:pStyle w:val="ListParagraph"/>
              <w:numPr>
                <w:ilvl w:val="0"/>
                <w:numId w:val="28"/>
              </w:numPr>
            </w:pPr>
            <w:r w:rsidRPr="006F6BBE">
              <w:t>discuss the conflicting demands of social, environmental and economic factors for an agribusiness</w:t>
            </w:r>
          </w:p>
          <w:p w14:paraId="2DE02F56" w14:textId="3DA742C0" w:rsidR="009E3F70" w:rsidRPr="006F6BBE" w:rsidRDefault="00B10AD9" w:rsidP="00312E59">
            <w:pPr>
              <w:pStyle w:val="ListParagraph"/>
              <w:numPr>
                <w:ilvl w:val="0"/>
                <w:numId w:val="28"/>
              </w:numPr>
              <w:spacing w:after="80"/>
            </w:pPr>
            <w:r w:rsidRPr="006F6BBE">
              <w:t xml:space="preserve">analyse current management practices that promote sustainability within an agribusiness </w:t>
            </w:r>
          </w:p>
          <w:p w14:paraId="0C84CE10" w14:textId="77777777" w:rsidR="009E3F70" w:rsidRPr="006F6BBE" w:rsidRDefault="009E3F70" w:rsidP="006F6BBE">
            <w:pPr>
              <w:spacing w:after="0"/>
              <w:rPr>
                <w:b/>
                <w:bCs/>
              </w:rPr>
            </w:pPr>
            <w:r w:rsidRPr="006F6BBE">
              <w:rPr>
                <w:b/>
                <w:bCs/>
              </w:rPr>
              <w:t>Agribusiness skills</w:t>
            </w:r>
          </w:p>
          <w:p w14:paraId="1EF5A638" w14:textId="77777777" w:rsidR="006E40DE" w:rsidRPr="006F6BBE" w:rsidRDefault="006E40DE" w:rsidP="00610480">
            <w:pPr>
              <w:pStyle w:val="ListParagraph"/>
              <w:numPr>
                <w:ilvl w:val="0"/>
                <w:numId w:val="29"/>
              </w:numPr>
            </w:pPr>
            <w:r w:rsidRPr="006F6BBE">
              <w:t>select and use appropriate business terminology</w:t>
            </w:r>
          </w:p>
          <w:p w14:paraId="1B5D75F9" w14:textId="77777777" w:rsidR="00BF18E1" w:rsidRPr="006F6BBE" w:rsidRDefault="00BF18E1" w:rsidP="00610480">
            <w:pPr>
              <w:pStyle w:val="ListParagraph"/>
              <w:numPr>
                <w:ilvl w:val="0"/>
                <w:numId w:val="29"/>
              </w:numPr>
            </w:pPr>
            <w:r w:rsidRPr="006F6BBE">
              <w:t xml:space="preserve">identify and construct research questions to analyse trends in global trade, commodity marketing and sustainable business practices </w:t>
            </w:r>
          </w:p>
          <w:p w14:paraId="3AF4FAED" w14:textId="30BAC836" w:rsidR="00DF7A33" w:rsidRPr="006F6BBE" w:rsidRDefault="00DF7A33" w:rsidP="00610480">
            <w:pPr>
              <w:pStyle w:val="ListParagraph"/>
              <w:numPr>
                <w:ilvl w:val="0"/>
                <w:numId w:val="29"/>
              </w:numPr>
            </w:pPr>
            <w:r w:rsidRPr="006F6BBE">
              <w:rPr>
                <w:rFonts w:eastAsia="MS Mincho"/>
              </w:rPr>
              <w:t xml:space="preserve">apply problem-solving, critical thinking and decision-making strategies to </w:t>
            </w:r>
            <w:r w:rsidRPr="006F6BBE">
              <w:t>assess and manage</w:t>
            </w:r>
            <w:r w:rsidR="003C6BAD">
              <w:t> </w:t>
            </w:r>
            <w:r w:rsidRPr="006F6BBE">
              <w:t>risk</w:t>
            </w:r>
          </w:p>
          <w:p w14:paraId="54E4F798" w14:textId="77777777" w:rsidR="00B22CF5" w:rsidRPr="006F6BBE" w:rsidRDefault="00B22CF5" w:rsidP="00610480">
            <w:pPr>
              <w:pStyle w:val="ListParagraph"/>
              <w:numPr>
                <w:ilvl w:val="0"/>
                <w:numId w:val="29"/>
              </w:numPr>
            </w:pPr>
            <w:r w:rsidRPr="006F6BBE">
              <w:t>develop innovative and sustainable management responses to business opportunities and formulate strategies to allow for the ongoing productivity and profitability of an agribusiness</w:t>
            </w:r>
          </w:p>
          <w:p w14:paraId="53273E49" w14:textId="77777777" w:rsidR="00AE445C" w:rsidRPr="006F6BBE" w:rsidRDefault="00AE445C" w:rsidP="00610480">
            <w:pPr>
              <w:pStyle w:val="ListParagraph"/>
              <w:numPr>
                <w:ilvl w:val="0"/>
                <w:numId w:val="29"/>
              </w:numPr>
            </w:pPr>
            <w:r w:rsidRPr="006F6BBE">
              <w:t xml:space="preserve">select and use a clear structure when communicating agribusiness understandings, including </w:t>
            </w:r>
          </w:p>
          <w:p w14:paraId="033EBDD5" w14:textId="77777777" w:rsidR="00AE445C" w:rsidRPr="006F6BBE" w:rsidRDefault="00AE445C" w:rsidP="00610480">
            <w:pPr>
              <w:pStyle w:val="ListParagraph"/>
              <w:numPr>
                <w:ilvl w:val="1"/>
                <w:numId w:val="29"/>
              </w:numPr>
            </w:pPr>
            <w:r w:rsidRPr="006F6BBE">
              <w:t>referencing a diagram and/or data to support a written response</w:t>
            </w:r>
          </w:p>
          <w:p w14:paraId="7CE1545D" w14:textId="77777777" w:rsidR="00AE445C" w:rsidRDefault="00AE445C" w:rsidP="00610480">
            <w:pPr>
              <w:pStyle w:val="ListParagraph"/>
              <w:numPr>
                <w:ilvl w:val="1"/>
                <w:numId w:val="29"/>
              </w:numPr>
            </w:pPr>
            <w:r w:rsidRPr="006F6BBE">
              <w:t>language and mode of delivery appropriate for the audience and purpose</w:t>
            </w:r>
          </w:p>
          <w:p w14:paraId="279132D9" w14:textId="423ADDD7" w:rsidR="0081663B" w:rsidRPr="006F6BBE" w:rsidRDefault="0081663B" w:rsidP="00312E59">
            <w:pPr>
              <w:pStyle w:val="ListParagraph"/>
              <w:numPr>
                <w:ilvl w:val="1"/>
                <w:numId w:val="29"/>
              </w:numPr>
              <w:spacing w:after="80"/>
            </w:pPr>
            <w:r w:rsidRPr="0081663B">
              <w:t>recommending actions and</w:t>
            </w:r>
            <w:r w:rsidR="00381DCB">
              <w:t>/or</w:t>
            </w:r>
            <w:r w:rsidRPr="0081663B">
              <w:t xml:space="preserve"> policies related to the agribusiness sector</w:t>
            </w:r>
          </w:p>
          <w:p w14:paraId="7AAC6EEC" w14:textId="65BF0AC8" w:rsidR="009E3F70" w:rsidRPr="006F6BBE" w:rsidRDefault="00BC3394" w:rsidP="006F6BBE">
            <w:pPr>
              <w:spacing w:after="0"/>
              <w:rPr>
                <w:b/>
                <w:bCs/>
              </w:rPr>
            </w:pPr>
            <w:r w:rsidRPr="006F6BBE">
              <w:rPr>
                <w:b/>
                <w:bCs/>
              </w:rPr>
              <w:t>Task 7: Test (Week 12)</w:t>
            </w:r>
          </w:p>
        </w:tc>
      </w:tr>
      <w:tr w:rsidR="000A3786" w:rsidRPr="00AB13AD" w14:paraId="7F44CA00" w14:textId="77777777" w:rsidTr="00312E59">
        <w:tc>
          <w:tcPr>
            <w:tcW w:w="851"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5ACFA86F" w14:textId="2A943ACE" w:rsidR="000A3786" w:rsidRPr="00A533FC" w:rsidRDefault="000A3786" w:rsidP="006F6BBE">
            <w:pPr>
              <w:spacing w:after="0"/>
              <w:jc w:val="center"/>
              <w:rPr>
                <w:b/>
                <w:szCs w:val="20"/>
              </w:rPr>
            </w:pPr>
            <w:r w:rsidRPr="00A533FC">
              <w:rPr>
                <w:b/>
                <w:szCs w:val="20"/>
              </w:rPr>
              <w:t>14</w:t>
            </w:r>
          </w:p>
        </w:tc>
        <w:tc>
          <w:tcPr>
            <w:tcW w:w="8221" w:type="dxa"/>
            <w:tcBorders>
              <w:right w:val="single" w:sz="4" w:space="0" w:color="D7C5E2" w:themeColor="accent4" w:themeTint="99"/>
            </w:tcBorders>
          </w:tcPr>
          <w:p w14:paraId="78C38150" w14:textId="62DBBFB8" w:rsidR="000A3786" w:rsidRPr="00AB13AD" w:rsidRDefault="00A617AF" w:rsidP="00A533FC">
            <w:pPr>
              <w:pStyle w:val="ListBullet"/>
              <w:numPr>
                <w:ilvl w:val="0"/>
                <w:numId w:val="0"/>
              </w:numPr>
              <w:spacing w:after="0"/>
              <w:ind w:left="357" w:hanging="357"/>
            </w:pPr>
            <w:r>
              <w:t>Exam r</w:t>
            </w:r>
            <w:r w:rsidR="000A3786" w:rsidRPr="00AB13AD">
              <w:t>evision</w:t>
            </w:r>
          </w:p>
        </w:tc>
      </w:tr>
      <w:tr w:rsidR="000A3786" w:rsidRPr="00AB13AD" w14:paraId="107B3E34" w14:textId="77777777" w:rsidTr="00312E59">
        <w:tc>
          <w:tcPr>
            <w:tcW w:w="851" w:type="dxa"/>
            <w:tcBorders>
              <w:top w:val="single" w:sz="4" w:space="0" w:color="FFFFFF" w:themeColor="background1"/>
              <w:bottom w:val="single" w:sz="4" w:space="0" w:color="D7C5E2" w:themeColor="accent4" w:themeTint="99"/>
            </w:tcBorders>
            <w:shd w:val="clear" w:color="auto" w:fill="E4D8EB" w:themeFill="accent4" w:themeFillTint="66"/>
            <w:vAlign w:val="center"/>
          </w:tcPr>
          <w:p w14:paraId="0D067098" w14:textId="4A0D2EB7" w:rsidR="000A3786" w:rsidRPr="00A533FC" w:rsidRDefault="000A3786" w:rsidP="006F6BBE">
            <w:pPr>
              <w:spacing w:after="0"/>
              <w:jc w:val="center"/>
              <w:rPr>
                <w:b/>
                <w:szCs w:val="20"/>
              </w:rPr>
            </w:pPr>
            <w:r w:rsidRPr="00A533FC">
              <w:rPr>
                <w:b/>
                <w:szCs w:val="20"/>
              </w:rPr>
              <w:t>15</w:t>
            </w:r>
          </w:p>
        </w:tc>
        <w:tc>
          <w:tcPr>
            <w:tcW w:w="8221" w:type="dxa"/>
            <w:tcBorders>
              <w:bottom w:val="single" w:sz="4" w:space="0" w:color="D7C5E2" w:themeColor="accent4" w:themeTint="99"/>
              <w:right w:val="single" w:sz="4" w:space="0" w:color="D7C5E2" w:themeColor="accent4" w:themeTint="99"/>
            </w:tcBorders>
          </w:tcPr>
          <w:p w14:paraId="5C645770" w14:textId="652597E0" w:rsidR="000A3786" w:rsidRPr="00AB13AD" w:rsidRDefault="000A3786" w:rsidP="006F6BBE">
            <w:pPr>
              <w:pStyle w:val="Tableheadings"/>
              <w:spacing w:after="0" w:line="240" w:lineRule="auto"/>
            </w:pPr>
            <w:r w:rsidRPr="00AB13AD">
              <w:t xml:space="preserve">Task </w:t>
            </w:r>
            <w:r w:rsidR="00BC3394" w:rsidRPr="00AB13AD">
              <w:t>8</w:t>
            </w:r>
            <w:r w:rsidRPr="00AB13AD">
              <w:t>: Semester 2 Examination</w:t>
            </w:r>
          </w:p>
        </w:tc>
      </w:tr>
    </w:tbl>
    <w:p w14:paraId="76F09C1D" w14:textId="5736DDD8" w:rsidR="00CF3CB2" w:rsidRPr="004F048B" w:rsidRDefault="00CF3CB2" w:rsidP="004F048B"/>
    <w:sectPr w:rsidR="00CF3CB2" w:rsidRPr="004F048B" w:rsidSect="00AB13AD">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7D97" w14:textId="77777777" w:rsidR="00691A07" w:rsidRPr="00AB13AD" w:rsidRDefault="00691A07" w:rsidP="00DB14C9">
      <w:r w:rsidRPr="00AB13AD">
        <w:separator/>
      </w:r>
    </w:p>
  </w:endnote>
  <w:endnote w:type="continuationSeparator" w:id="0">
    <w:p w14:paraId="505E31A5" w14:textId="77777777" w:rsidR="00691A07" w:rsidRPr="00AB13AD" w:rsidRDefault="00691A07" w:rsidP="00DB14C9">
      <w:r w:rsidRPr="00AB13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E25B" w14:textId="1A92E486" w:rsidR="00AB13AD" w:rsidRDefault="00AB13AD" w:rsidP="00AB13AD">
    <w:pPr>
      <w:pStyle w:val="Footereven"/>
    </w:pPr>
    <w:r>
      <w:t>2024/31688[v</w:t>
    </w:r>
    <w:r w:rsidR="00BC4968">
      <w:t>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8C31" w14:textId="77777777" w:rsidR="00D75AC2" w:rsidRPr="00AB13AD" w:rsidRDefault="00D75AC2"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AB13AD">
      <w:rPr>
        <w:rFonts w:ascii="Franklin Gothic Book" w:hAnsi="Franklin Gothic Book"/>
        <w:color w:val="342568"/>
        <w:sz w:val="16"/>
        <w:szCs w:val="16"/>
      </w:rPr>
      <w:t>2014/20888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451F" w14:textId="04BBD00E" w:rsidR="00D75AC2" w:rsidRPr="00AB13AD" w:rsidRDefault="00D75AC2" w:rsidP="00AB13AD">
    <w:pPr>
      <w:pStyle w:val="Footereven"/>
    </w:pPr>
    <w:r w:rsidRPr="00AB13AD">
      <w:t xml:space="preserve">Sample course outline | </w:t>
    </w:r>
    <w:r w:rsidR="002A3E43" w:rsidRPr="00AB13AD">
      <w:t>Agribusiness</w:t>
    </w:r>
    <w:r w:rsidRPr="00AB13AD">
      <w:t xml:space="preserve">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4A6D" w14:textId="6F34BE08" w:rsidR="00D75AC2" w:rsidRPr="00AB13AD" w:rsidRDefault="00D75AC2" w:rsidP="00AB13AD">
    <w:pPr>
      <w:pStyle w:val="Footerodd"/>
    </w:pPr>
    <w:r w:rsidRPr="00AB13AD">
      <w:t xml:space="preserve">Sample course outline | </w:t>
    </w:r>
    <w:r w:rsidR="00E03366" w:rsidRPr="00AB13AD">
      <w:t>Agribusiness</w:t>
    </w:r>
    <w:r w:rsidRPr="00AB13AD">
      <w:t xml:space="preserve"> |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1B9F" w14:textId="780477BF" w:rsidR="00D75AC2" w:rsidRPr="00AB13AD" w:rsidRDefault="00D75AC2" w:rsidP="00AB13AD">
    <w:pPr>
      <w:pStyle w:val="Footerodd"/>
    </w:pPr>
    <w:r w:rsidRPr="00AB13AD">
      <w:t xml:space="preserve">Sample course outline | </w:t>
    </w:r>
    <w:r w:rsidR="002A3E43" w:rsidRPr="00AB13AD">
      <w:t>Agribusiness</w:t>
    </w:r>
    <w:r w:rsidRPr="00AB13AD">
      <w:t xml:space="preserve"> | ATAR Year 1</w:t>
    </w:r>
    <w:r w:rsidR="002A3E43" w:rsidRPr="00AB13A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7B3EA" w14:textId="77777777" w:rsidR="00691A07" w:rsidRPr="00AB13AD" w:rsidRDefault="00691A07" w:rsidP="00DB14C9">
      <w:r w:rsidRPr="00AB13AD">
        <w:separator/>
      </w:r>
    </w:p>
  </w:footnote>
  <w:footnote w:type="continuationSeparator" w:id="0">
    <w:p w14:paraId="657621A3" w14:textId="77777777" w:rsidR="00691A07" w:rsidRPr="00AB13AD" w:rsidRDefault="00691A07" w:rsidP="00DB14C9">
      <w:r w:rsidRPr="00AB13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AA35" w14:textId="77777777" w:rsidR="00D75AC2" w:rsidRPr="00AB13AD" w:rsidRDefault="00D75AC2" w:rsidP="00400647">
    <w:pPr>
      <w:pStyle w:val="Header"/>
      <w:ind w:left="-709"/>
    </w:pPr>
    <w:r w:rsidRPr="00AB13AD">
      <w:rPr>
        <w:noProof/>
        <w:lang w:eastAsia="en-AU"/>
      </w:rPr>
      <w:drawing>
        <wp:inline distT="0" distB="0" distL="0" distR="0" wp14:anchorId="43CC45F8" wp14:editId="0EA513BD">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54A873B1" w14:textId="77777777" w:rsidR="00D75AC2" w:rsidRPr="00AB13AD" w:rsidRDefault="00D7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D3C8" w14:textId="173E13B0" w:rsidR="00D75AC2" w:rsidRPr="00AB13AD" w:rsidRDefault="00D75AC2" w:rsidP="00AB13AD">
    <w:pPr>
      <w:pStyle w:val="Headereven"/>
    </w:pPr>
    <w:r w:rsidRPr="00AB13AD">
      <w:fldChar w:fldCharType="begin"/>
    </w:r>
    <w:r w:rsidRPr="00AB13AD">
      <w:instrText xml:space="preserve"> PAGE   \* MERGEFORMAT </w:instrText>
    </w:r>
    <w:r w:rsidRPr="00AB13AD">
      <w:fldChar w:fldCharType="separate"/>
    </w:r>
    <w:r w:rsidR="00C8357B" w:rsidRPr="00AB13AD">
      <w:t>2</w:t>
    </w:r>
    <w:r w:rsidRPr="00AB13A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F547" w14:textId="40B55769" w:rsidR="00D75AC2" w:rsidRPr="00AB13AD" w:rsidRDefault="00D75AC2" w:rsidP="00122007">
    <w:pPr>
      <w:pStyle w:val="Headerodd"/>
    </w:pPr>
    <w:r w:rsidRPr="00AB13AD">
      <w:fldChar w:fldCharType="begin"/>
    </w:r>
    <w:r w:rsidRPr="00AB13AD">
      <w:instrText xml:space="preserve"> PAGE   \* MERGEFORMAT </w:instrText>
    </w:r>
    <w:r w:rsidRPr="00AB13AD">
      <w:fldChar w:fldCharType="separate"/>
    </w:r>
    <w:r w:rsidR="00C8357B" w:rsidRPr="00AB13AD">
      <w:t>7</w:t>
    </w:r>
    <w:r w:rsidRPr="00AB13AD">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D4C1" w14:textId="0A1795D1" w:rsidR="00D75AC2" w:rsidRPr="00AB13AD" w:rsidRDefault="00D75AC2" w:rsidP="00AB13AD">
    <w:pPr>
      <w:pStyle w:val="Headerodd"/>
    </w:pPr>
    <w:r w:rsidRPr="00AB13AD">
      <w:fldChar w:fldCharType="begin"/>
    </w:r>
    <w:r w:rsidRPr="00AB13AD">
      <w:instrText xml:space="preserve"> PAGE   \* MERGEFORMAT </w:instrText>
    </w:r>
    <w:r w:rsidRPr="00AB13AD">
      <w:fldChar w:fldCharType="separate"/>
    </w:r>
    <w:r w:rsidR="00C8357B" w:rsidRPr="00AB13AD">
      <w:t>1</w:t>
    </w:r>
    <w:r w:rsidRPr="00AB13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C9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80567D5"/>
    <w:multiLevelType w:val="multilevel"/>
    <w:tmpl w:val="31DC1356"/>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605D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A8674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6723A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3F042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DC74C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0B7FDD"/>
    <w:multiLevelType w:val="multilevel"/>
    <w:tmpl w:val="FC1A3210"/>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
      <w:lvlJc w:val="left"/>
      <w:pPr>
        <w:tabs>
          <w:tab w:val="num" w:pos="907"/>
        </w:tabs>
        <w:ind w:left="907" w:hanging="397"/>
      </w:pPr>
      <w:rPr>
        <w:rFonts w:ascii="Wingdings" w:hAnsi="Wingdings" w:hint="default"/>
        <w:strike w:val="0"/>
      </w:rPr>
    </w:lvl>
    <w:lvl w:ilvl="2">
      <w:start w:val="1"/>
      <w:numFmt w:val="bullet"/>
      <w:lvlText w:val="o"/>
      <w:lvlJc w:val="left"/>
      <w:pPr>
        <w:ind w:left="1380" w:hanging="360"/>
      </w:pPr>
      <w:rPr>
        <w:rFonts w:ascii="Courier New" w:hAnsi="Courier New" w:cs="Courier New" w:hint="default"/>
        <w:color w:val="auto"/>
      </w:rPr>
    </w:lvl>
    <w:lvl w:ilvl="3">
      <w:numFmt w:val="bullet"/>
      <w:lvlText w:val="-"/>
      <w:lvlJc w:val="left"/>
      <w:pPr>
        <w:ind w:left="1890" w:hanging="360"/>
      </w:pPr>
      <w:rPr>
        <w:rFonts w:ascii="Calibri" w:eastAsiaTheme="minorEastAsia" w:hAnsi="Calibri" w:cs="Calibri" w:hint="default"/>
        <w:i/>
      </w:rPr>
    </w:lvl>
    <w:lvl w:ilvl="4">
      <w:start w:val="1"/>
      <w:numFmt w:val="bullet"/>
      <w:lvlText w:val="o"/>
      <w:lvlJc w:val="left"/>
      <w:pPr>
        <w:tabs>
          <w:tab w:val="num" w:pos="2438"/>
        </w:tabs>
        <w:ind w:left="2437" w:hanging="397"/>
      </w:pPr>
      <w:rPr>
        <w:rFonts w:ascii="Courier New" w:hAnsi="Courier New" w:cs="Times New Roman"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8"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F010C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6247AF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232F4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A704B9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D431FE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540B2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E8F6FF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C815018"/>
    <w:multiLevelType w:val="hybridMultilevel"/>
    <w:tmpl w:val="AC20F176"/>
    <w:lvl w:ilvl="0" w:tplc="ED24FCDA">
      <w:start w:val="1"/>
      <w:numFmt w:val="bullet"/>
      <w:pStyle w:val="ListBullet2"/>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60F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6CA005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D073A16"/>
    <w:multiLevelType w:val="hybridMultilevel"/>
    <w:tmpl w:val="8732F774"/>
    <w:lvl w:ilvl="0" w:tplc="2D8A642A">
      <w:start w:val="1"/>
      <w:numFmt w:val="bullet"/>
      <w:pStyle w:val="List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09531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EDD7E0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72502B"/>
    <w:multiLevelType w:val="multilevel"/>
    <w:tmpl w:val="FC1A3210"/>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
      <w:lvlJc w:val="left"/>
      <w:pPr>
        <w:tabs>
          <w:tab w:val="num" w:pos="907"/>
        </w:tabs>
        <w:ind w:left="907" w:hanging="397"/>
      </w:pPr>
      <w:rPr>
        <w:rFonts w:ascii="Wingdings" w:hAnsi="Wingdings" w:hint="default"/>
        <w:strike w:val="0"/>
      </w:rPr>
    </w:lvl>
    <w:lvl w:ilvl="2">
      <w:start w:val="1"/>
      <w:numFmt w:val="bullet"/>
      <w:lvlText w:val="o"/>
      <w:lvlJc w:val="left"/>
      <w:pPr>
        <w:ind w:left="1380" w:hanging="360"/>
      </w:pPr>
      <w:rPr>
        <w:rFonts w:ascii="Courier New" w:hAnsi="Courier New" w:cs="Courier New" w:hint="default"/>
      </w:rPr>
    </w:lvl>
    <w:lvl w:ilvl="3">
      <w:numFmt w:val="bullet"/>
      <w:lvlText w:val="-"/>
      <w:lvlJc w:val="left"/>
      <w:pPr>
        <w:ind w:left="1890" w:hanging="360"/>
      </w:pPr>
      <w:rPr>
        <w:rFonts w:ascii="Calibri" w:eastAsiaTheme="minorEastAsia" w:hAnsi="Calibri" w:cs="Calibri" w:hint="default"/>
        <w:i/>
      </w:rPr>
    </w:lvl>
    <w:lvl w:ilvl="4">
      <w:start w:val="1"/>
      <w:numFmt w:val="bullet"/>
      <w:lvlText w:val="o"/>
      <w:lvlJc w:val="left"/>
      <w:pPr>
        <w:tabs>
          <w:tab w:val="num" w:pos="2438"/>
        </w:tabs>
        <w:ind w:left="2437" w:hanging="397"/>
      </w:pPr>
      <w:rPr>
        <w:rFonts w:ascii="Courier New" w:hAnsi="Courier New" w:cs="Times New Roman"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3"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4" w15:restartNumberingAfterBreak="0">
    <w:nsid w:val="679F184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97F7A9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BF2513"/>
    <w:multiLevelType w:val="hybridMultilevel"/>
    <w:tmpl w:val="8200D4DA"/>
    <w:lvl w:ilvl="0" w:tplc="577C8D98">
      <w:start w:val="1"/>
      <w:numFmt w:val="bullet"/>
      <w:pStyle w:val="ListItem"/>
      <w:lvlText w:val=""/>
      <w:lvlJc w:val="left"/>
      <w:pPr>
        <w:ind w:left="360" w:hanging="360"/>
      </w:pPr>
      <w:rPr>
        <w:rFonts w:ascii="Symbol" w:hAnsi="Symbol" w:hint="default"/>
        <w:strike w:val="0"/>
      </w:rPr>
    </w:lvl>
    <w:lvl w:ilvl="1" w:tplc="A802C4E6">
      <w:start w:val="1"/>
      <w:numFmt w:val="bullet"/>
      <w:lvlText w:val=""/>
      <w:lvlJc w:val="left"/>
      <w:pPr>
        <w:ind w:left="1080" w:hanging="360"/>
      </w:pPr>
      <w:rPr>
        <w:rFonts w:ascii="Wingdings" w:hAnsi="Wingdings" w:hint="default"/>
        <w:color w:val="auto"/>
        <w:sz w:val="20"/>
        <w:szCs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675DA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ED0DA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36701E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57132C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A0149B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A37622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40023857">
    <w:abstractNumId w:val="23"/>
  </w:num>
  <w:num w:numId="2" w16cid:durableId="1599556469">
    <w:abstractNumId w:val="16"/>
  </w:num>
  <w:num w:numId="3" w16cid:durableId="1653606819">
    <w:abstractNumId w:val="19"/>
  </w:num>
  <w:num w:numId="4" w16cid:durableId="1286083504">
    <w:abstractNumId w:val="26"/>
  </w:num>
  <w:num w:numId="5" w16cid:durableId="409473883">
    <w:abstractNumId w:val="8"/>
  </w:num>
  <w:num w:numId="6" w16cid:durableId="1692024629">
    <w:abstractNumId w:val="6"/>
  </w:num>
  <w:num w:numId="7" w16cid:durableId="1616057617">
    <w:abstractNumId w:val="20"/>
  </w:num>
  <w:num w:numId="8" w16cid:durableId="321274857">
    <w:abstractNumId w:val="30"/>
  </w:num>
  <w:num w:numId="9" w16cid:durableId="1591162665">
    <w:abstractNumId w:val="24"/>
  </w:num>
  <w:num w:numId="10" w16cid:durableId="1985499948">
    <w:abstractNumId w:val="5"/>
  </w:num>
  <w:num w:numId="11" w16cid:durableId="251092711">
    <w:abstractNumId w:val="0"/>
  </w:num>
  <w:num w:numId="12" w16cid:durableId="1566141037">
    <w:abstractNumId w:val="15"/>
  </w:num>
  <w:num w:numId="13" w16cid:durableId="2086339669">
    <w:abstractNumId w:val="21"/>
  </w:num>
  <w:num w:numId="14" w16cid:durableId="1204517473">
    <w:abstractNumId w:val="9"/>
  </w:num>
  <w:num w:numId="15" w16cid:durableId="1679886346">
    <w:abstractNumId w:val="12"/>
  </w:num>
  <w:num w:numId="16" w16cid:durableId="1493832227">
    <w:abstractNumId w:val="4"/>
  </w:num>
  <w:num w:numId="17" w16cid:durableId="476990508">
    <w:abstractNumId w:val="28"/>
  </w:num>
  <w:num w:numId="18" w16cid:durableId="1316686035">
    <w:abstractNumId w:val="10"/>
  </w:num>
  <w:num w:numId="19" w16cid:durableId="529221068">
    <w:abstractNumId w:val="29"/>
  </w:num>
  <w:num w:numId="20" w16cid:durableId="1825660115">
    <w:abstractNumId w:val="17"/>
  </w:num>
  <w:num w:numId="21" w16cid:durableId="1193496953">
    <w:abstractNumId w:val="18"/>
  </w:num>
  <w:num w:numId="22" w16cid:durableId="1220631053">
    <w:abstractNumId w:val="31"/>
  </w:num>
  <w:num w:numId="23" w16cid:durableId="1852182268">
    <w:abstractNumId w:val="32"/>
  </w:num>
  <w:num w:numId="24" w16cid:durableId="1903127731">
    <w:abstractNumId w:val="25"/>
  </w:num>
  <w:num w:numId="25" w16cid:durableId="1620330021">
    <w:abstractNumId w:val="14"/>
  </w:num>
  <w:num w:numId="26" w16cid:durableId="738096292">
    <w:abstractNumId w:val="3"/>
  </w:num>
  <w:num w:numId="27" w16cid:durableId="1617760416">
    <w:abstractNumId w:val="27"/>
  </w:num>
  <w:num w:numId="28" w16cid:durableId="8603136">
    <w:abstractNumId w:val="13"/>
  </w:num>
  <w:num w:numId="29" w16cid:durableId="472865664">
    <w:abstractNumId w:val="2"/>
  </w:num>
  <w:num w:numId="30" w16cid:durableId="604113386">
    <w:abstractNumId w:val="1"/>
  </w:num>
  <w:num w:numId="31" w16cid:durableId="1104033032">
    <w:abstractNumId w:val="11"/>
  </w:num>
  <w:num w:numId="32" w16cid:durableId="2098672340">
    <w:abstractNumId w:val="7"/>
  </w:num>
  <w:num w:numId="33" w16cid:durableId="112200001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22"/>
    <w:rsid w:val="000016BF"/>
    <w:rsid w:val="000066D2"/>
    <w:rsid w:val="00020B43"/>
    <w:rsid w:val="00024355"/>
    <w:rsid w:val="0003669E"/>
    <w:rsid w:val="00040C21"/>
    <w:rsid w:val="0004659D"/>
    <w:rsid w:val="00050792"/>
    <w:rsid w:val="000536B4"/>
    <w:rsid w:val="00071F56"/>
    <w:rsid w:val="000860BE"/>
    <w:rsid w:val="0008668E"/>
    <w:rsid w:val="000874E3"/>
    <w:rsid w:val="0009142D"/>
    <w:rsid w:val="00091740"/>
    <w:rsid w:val="0009174F"/>
    <w:rsid w:val="00092F17"/>
    <w:rsid w:val="000943CF"/>
    <w:rsid w:val="000944F4"/>
    <w:rsid w:val="000A3786"/>
    <w:rsid w:val="000A55B6"/>
    <w:rsid w:val="000B2EFD"/>
    <w:rsid w:val="000B31D2"/>
    <w:rsid w:val="000C781F"/>
    <w:rsid w:val="000D0D6B"/>
    <w:rsid w:val="000D1D3A"/>
    <w:rsid w:val="000F1662"/>
    <w:rsid w:val="000F4927"/>
    <w:rsid w:val="0011214A"/>
    <w:rsid w:val="00122007"/>
    <w:rsid w:val="00131575"/>
    <w:rsid w:val="00133B86"/>
    <w:rsid w:val="001343F1"/>
    <w:rsid w:val="001428C1"/>
    <w:rsid w:val="001611C8"/>
    <w:rsid w:val="00163F65"/>
    <w:rsid w:val="00165A58"/>
    <w:rsid w:val="0017217F"/>
    <w:rsid w:val="001728BE"/>
    <w:rsid w:val="00174E09"/>
    <w:rsid w:val="001773EA"/>
    <w:rsid w:val="0018125F"/>
    <w:rsid w:val="00185D8B"/>
    <w:rsid w:val="001862AA"/>
    <w:rsid w:val="00187203"/>
    <w:rsid w:val="00187CB9"/>
    <w:rsid w:val="00196C46"/>
    <w:rsid w:val="00197353"/>
    <w:rsid w:val="001A065F"/>
    <w:rsid w:val="001B055C"/>
    <w:rsid w:val="001B09F1"/>
    <w:rsid w:val="001B438A"/>
    <w:rsid w:val="001B6FE4"/>
    <w:rsid w:val="001B785D"/>
    <w:rsid w:val="001C1C8A"/>
    <w:rsid w:val="001C786B"/>
    <w:rsid w:val="001D100C"/>
    <w:rsid w:val="001D3619"/>
    <w:rsid w:val="001D4411"/>
    <w:rsid w:val="001D48A2"/>
    <w:rsid w:val="001D5777"/>
    <w:rsid w:val="001E398C"/>
    <w:rsid w:val="001E4A7B"/>
    <w:rsid w:val="001F3AB8"/>
    <w:rsid w:val="002060B6"/>
    <w:rsid w:val="002178E7"/>
    <w:rsid w:val="0022608D"/>
    <w:rsid w:val="00227DB2"/>
    <w:rsid w:val="00237908"/>
    <w:rsid w:val="00237BE6"/>
    <w:rsid w:val="00240545"/>
    <w:rsid w:val="0024450E"/>
    <w:rsid w:val="002508B5"/>
    <w:rsid w:val="00250D7D"/>
    <w:rsid w:val="0025174E"/>
    <w:rsid w:val="00251D27"/>
    <w:rsid w:val="0025433F"/>
    <w:rsid w:val="00274092"/>
    <w:rsid w:val="00274804"/>
    <w:rsid w:val="002832A6"/>
    <w:rsid w:val="002928CA"/>
    <w:rsid w:val="00295465"/>
    <w:rsid w:val="00295754"/>
    <w:rsid w:val="002A0AE5"/>
    <w:rsid w:val="002A1F2B"/>
    <w:rsid w:val="002A2D67"/>
    <w:rsid w:val="002A3E43"/>
    <w:rsid w:val="002C51BB"/>
    <w:rsid w:val="002D65C5"/>
    <w:rsid w:val="002E1278"/>
    <w:rsid w:val="002E4059"/>
    <w:rsid w:val="00300132"/>
    <w:rsid w:val="00303913"/>
    <w:rsid w:val="00304E68"/>
    <w:rsid w:val="00305D98"/>
    <w:rsid w:val="003077A3"/>
    <w:rsid w:val="00312840"/>
    <w:rsid w:val="00312E59"/>
    <w:rsid w:val="00312EAF"/>
    <w:rsid w:val="00322B44"/>
    <w:rsid w:val="00324ACE"/>
    <w:rsid w:val="00342C81"/>
    <w:rsid w:val="00343E5D"/>
    <w:rsid w:val="00350539"/>
    <w:rsid w:val="00350CA0"/>
    <w:rsid w:val="00357F17"/>
    <w:rsid w:val="00365700"/>
    <w:rsid w:val="00371DD3"/>
    <w:rsid w:val="0037415E"/>
    <w:rsid w:val="00374E6A"/>
    <w:rsid w:val="00377837"/>
    <w:rsid w:val="00381DCB"/>
    <w:rsid w:val="00382A5D"/>
    <w:rsid w:val="00384905"/>
    <w:rsid w:val="0038582A"/>
    <w:rsid w:val="003A6B1E"/>
    <w:rsid w:val="003B0488"/>
    <w:rsid w:val="003B0F25"/>
    <w:rsid w:val="003B11FE"/>
    <w:rsid w:val="003B3BAE"/>
    <w:rsid w:val="003B3FB5"/>
    <w:rsid w:val="003C193C"/>
    <w:rsid w:val="003C5A53"/>
    <w:rsid w:val="003C62D9"/>
    <w:rsid w:val="003C6BAD"/>
    <w:rsid w:val="003D439E"/>
    <w:rsid w:val="003E02A9"/>
    <w:rsid w:val="003E18D3"/>
    <w:rsid w:val="003E2512"/>
    <w:rsid w:val="003E40BE"/>
    <w:rsid w:val="003E79A7"/>
    <w:rsid w:val="003F343C"/>
    <w:rsid w:val="00400647"/>
    <w:rsid w:val="004169B7"/>
    <w:rsid w:val="00421270"/>
    <w:rsid w:val="00422042"/>
    <w:rsid w:val="0042234B"/>
    <w:rsid w:val="00425411"/>
    <w:rsid w:val="004267FE"/>
    <w:rsid w:val="004307BD"/>
    <w:rsid w:val="00435553"/>
    <w:rsid w:val="00440B1D"/>
    <w:rsid w:val="00444B14"/>
    <w:rsid w:val="004511BD"/>
    <w:rsid w:val="004519E1"/>
    <w:rsid w:val="00466C3D"/>
    <w:rsid w:val="00470FFC"/>
    <w:rsid w:val="00472831"/>
    <w:rsid w:val="00473AF2"/>
    <w:rsid w:val="0047621D"/>
    <w:rsid w:val="004814F0"/>
    <w:rsid w:val="004863E5"/>
    <w:rsid w:val="004925E9"/>
    <w:rsid w:val="004971DA"/>
    <w:rsid w:val="004B06D4"/>
    <w:rsid w:val="004B1910"/>
    <w:rsid w:val="004B1D6D"/>
    <w:rsid w:val="004B30DF"/>
    <w:rsid w:val="004B56D4"/>
    <w:rsid w:val="004B6DBA"/>
    <w:rsid w:val="004C6186"/>
    <w:rsid w:val="004D1FCD"/>
    <w:rsid w:val="004D2CB4"/>
    <w:rsid w:val="004D37FF"/>
    <w:rsid w:val="004D67FC"/>
    <w:rsid w:val="004D6858"/>
    <w:rsid w:val="004E1286"/>
    <w:rsid w:val="004E6FF9"/>
    <w:rsid w:val="004F048B"/>
    <w:rsid w:val="004F28D3"/>
    <w:rsid w:val="004F71C1"/>
    <w:rsid w:val="005012A1"/>
    <w:rsid w:val="00507C76"/>
    <w:rsid w:val="00512DC7"/>
    <w:rsid w:val="005226B7"/>
    <w:rsid w:val="00522B9C"/>
    <w:rsid w:val="00525F96"/>
    <w:rsid w:val="00527A15"/>
    <w:rsid w:val="0055067C"/>
    <w:rsid w:val="00571CA3"/>
    <w:rsid w:val="005721C2"/>
    <w:rsid w:val="0057234E"/>
    <w:rsid w:val="005A1631"/>
    <w:rsid w:val="005A196C"/>
    <w:rsid w:val="005A2725"/>
    <w:rsid w:val="005A4828"/>
    <w:rsid w:val="005B2C0A"/>
    <w:rsid w:val="005B350B"/>
    <w:rsid w:val="005B484F"/>
    <w:rsid w:val="005B49C8"/>
    <w:rsid w:val="005C2FB1"/>
    <w:rsid w:val="005C364D"/>
    <w:rsid w:val="005C5A69"/>
    <w:rsid w:val="005D72A8"/>
    <w:rsid w:val="005E075B"/>
    <w:rsid w:val="005E0773"/>
    <w:rsid w:val="005E46F3"/>
    <w:rsid w:val="005E7998"/>
    <w:rsid w:val="005F52CD"/>
    <w:rsid w:val="005F54D4"/>
    <w:rsid w:val="00602597"/>
    <w:rsid w:val="00605B93"/>
    <w:rsid w:val="00610480"/>
    <w:rsid w:val="00615918"/>
    <w:rsid w:val="00622CBA"/>
    <w:rsid w:val="006410C9"/>
    <w:rsid w:val="00642B6A"/>
    <w:rsid w:val="00642F3E"/>
    <w:rsid w:val="00654BBA"/>
    <w:rsid w:val="00670912"/>
    <w:rsid w:val="0067626F"/>
    <w:rsid w:val="006810C4"/>
    <w:rsid w:val="00685E40"/>
    <w:rsid w:val="00687D46"/>
    <w:rsid w:val="00690153"/>
    <w:rsid w:val="00691A07"/>
    <w:rsid w:val="006A13C0"/>
    <w:rsid w:val="006B2A17"/>
    <w:rsid w:val="006E40DE"/>
    <w:rsid w:val="006F0BFB"/>
    <w:rsid w:val="006F4B36"/>
    <w:rsid w:val="006F6BBE"/>
    <w:rsid w:val="00710AB4"/>
    <w:rsid w:val="00741951"/>
    <w:rsid w:val="00742B1D"/>
    <w:rsid w:val="0074508B"/>
    <w:rsid w:val="00756E66"/>
    <w:rsid w:val="00762F67"/>
    <w:rsid w:val="00773AF4"/>
    <w:rsid w:val="00775B78"/>
    <w:rsid w:val="00782082"/>
    <w:rsid w:val="00783AF4"/>
    <w:rsid w:val="00792377"/>
    <w:rsid w:val="007A42B6"/>
    <w:rsid w:val="007A46B1"/>
    <w:rsid w:val="007A49C7"/>
    <w:rsid w:val="007A7636"/>
    <w:rsid w:val="007B25E1"/>
    <w:rsid w:val="007B2D82"/>
    <w:rsid w:val="007C09F5"/>
    <w:rsid w:val="007C1108"/>
    <w:rsid w:val="007C3F84"/>
    <w:rsid w:val="007C4BF3"/>
    <w:rsid w:val="007D1735"/>
    <w:rsid w:val="007D27C3"/>
    <w:rsid w:val="007D7C15"/>
    <w:rsid w:val="007E3CE0"/>
    <w:rsid w:val="007E49B9"/>
    <w:rsid w:val="007F3F7A"/>
    <w:rsid w:val="0080187D"/>
    <w:rsid w:val="0080508C"/>
    <w:rsid w:val="00815B01"/>
    <w:rsid w:val="0081663B"/>
    <w:rsid w:val="0083235F"/>
    <w:rsid w:val="00833E7F"/>
    <w:rsid w:val="00834A5D"/>
    <w:rsid w:val="00837A92"/>
    <w:rsid w:val="00840722"/>
    <w:rsid w:val="0084697A"/>
    <w:rsid w:val="0084724E"/>
    <w:rsid w:val="00855E0F"/>
    <w:rsid w:val="00864185"/>
    <w:rsid w:val="008662DF"/>
    <w:rsid w:val="008808C8"/>
    <w:rsid w:val="008811EE"/>
    <w:rsid w:val="00885D56"/>
    <w:rsid w:val="00886891"/>
    <w:rsid w:val="00887418"/>
    <w:rsid w:val="00887C08"/>
    <w:rsid w:val="0089146C"/>
    <w:rsid w:val="00893112"/>
    <w:rsid w:val="008947B6"/>
    <w:rsid w:val="008A0E88"/>
    <w:rsid w:val="008A517A"/>
    <w:rsid w:val="008A7738"/>
    <w:rsid w:val="008B157B"/>
    <w:rsid w:val="008B411D"/>
    <w:rsid w:val="008C14F2"/>
    <w:rsid w:val="008C2568"/>
    <w:rsid w:val="008C6815"/>
    <w:rsid w:val="008D125A"/>
    <w:rsid w:val="008D1567"/>
    <w:rsid w:val="008E1856"/>
    <w:rsid w:val="008E1FD3"/>
    <w:rsid w:val="008E3FA8"/>
    <w:rsid w:val="008E455E"/>
    <w:rsid w:val="008E6A04"/>
    <w:rsid w:val="008F0084"/>
    <w:rsid w:val="008F0B77"/>
    <w:rsid w:val="008F7F57"/>
    <w:rsid w:val="00914031"/>
    <w:rsid w:val="00926FE7"/>
    <w:rsid w:val="009279B7"/>
    <w:rsid w:val="00930FD4"/>
    <w:rsid w:val="00932CA5"/>
    <w:rsid w:val="00936C73"/>
    <w:rsid w:val="00947F40"/>
    <w:rsid w:val="009500F6"/>
    <w:rsid w:val="00952D80"/>
    <w:rsid w:val="00967EF5"/>
    <w:rsid w:val="00971B8D"/>
    <w:rsid w:val="00974E66"/>
    <w:rsid w:val="0099502F"/>
    <w:rsid w:val="009954E1"/>
    <w:rsid w:val="009A44C1"/>
    <w:rsid w:val="009B4528"/>
    <w:rsid w:val="009C548A"/>
    <w:rsid w:val="009D5614"/>
    <w:rsid w:val="009E3F70"/>
    <w:rsid w:val="009F119F"/>
    <w:rsid w:val="009F5CA0"/>
    <w:rsid w:val="009F6DC7"/>
    <w:rsid w:val="009F72FC"/>
    <w:rsid w:val="00A01FF8"/>
    <w:rsid w:val="00A054B0"/>
    <w:rsid w:val="00A159F1"/>
    <w:rsid w:val="00A15CBC"/>
    <w:rsid w:val="00A16F35"/>
    <w:rsid w:val="00A203A6"/>
    <w:rsid w:val="00A22AF6"/>
    <w:rsid w:val="00A24FEA"/>
    <w:rsid w:val="00A32196"/>
    <w:rsid w:val="00A40632"/>
    <w:rsid w:val="00A416D7"/>
    <w:rsid w:val="00A475A1"/>
    <w:rsid w:val="00A52791"/>
    <w:rsid w:val="00A533FC"/>
    <w:rsid w:val="00A57719"/>
    <w:rsid w:val="00A617AF"/>
    <w:rsid w:val="00A77C82"/>
    <w:rsid w:val="00A85F97"/>
    <w:rsid w:val="00A85FFB"/>
    <w:rsid w:val="00A9463B"/>
    <w:rsid w:val="00A952FF"/>
    <w:rsid w:val="00AA09C1"/>
    <w:rsid w:val="00AA2307"/>
    <w:rsid w:val="00AA2CF8"/>
    <w:rsid w:val="00AA5E9A"/>
    <w:rsid w:val="00AA5FB7"/>
    <w:rsid w:val="00AB13AD"/>
    <w:rsid w:val="00AC44D0"/>
    <w:rsid w:val="00AD7DCB"/>
    <w:rsid w:val="00AE1038"/>
    <w:rsid w:val="00AE3815"/>
    <w:rsid w:val="00AE445C"/>
    <w:rsid w:val="00AE5E03"/>
    <w:rsid w:val="00AF317D"/>
    <w:rsid w:val="00AF46D8"/>
    <w:rsid w:val="00B002F7"/>
    <w:rsid w:val="00B01045"/>
    <w:rsid w:val="00B01B27"/>
    <w:rsid w:val="00B10AD9"/>
    <w:rsid w:val="00B10B1A"/>
    <w:rsid w:val="00B201F1"/>
    <w:rsid w:val="00B22CF5"/>
    <w:rsid w:val="00B34B10"/>
    <w:rsid w:val="00B4130D"/>
    <w:rsid w:val="00B43DC0"/>
    <w:rsid w:val="00B542EB"/>
    <w:rsid w:val="00B57073"/>
    <w:rsid w:val="00B749F6"/>
    <w:rsid w:val="00B80875"/>
    <w:rsid w:val="00B83D91"/>
    <w:rsid w:val="00B84F4F"/>
    <w:rsid w:val="00B8626A"/>
    <w:rsid w:val="00B9443D"/>
    <w:rsid w:val="00B95FD8"/>
    <w:rsid w:val="00B97CC0"/>
    <w:rsid w:val="00BB4229"/>
    <w:rsid w:val="00BC3394"/>
    <w:rsid w:val="00BC4968"/>
    <w:rsid w:val="00BC5C02"/>
    <w:rsid w:val="00BD0EA6"/>
    <w:rsid w:val="00BD3FE7"/>
    <w:rsid w:val="00BD4143"/>
    <w:rsid w:val="00BD73A8"/>
    <w:rsid w:val="00BD7C4A"/>
    <w:rsid w:val="00BF18E1"/>
    <w:rsid w:val="00BF2B18"/>
    <w:rsid w:val="00C00596"/>
    <w:rsid w:val="00C04FF2"/>
    <w:rsid w:val="00C2077E"/>
    <w:rsid w:val="00C30C11"/>
    <w:rsid w:val="00C31259"/>
    <w:rsid w:val="00C31CAB"/>
    <w:rsid w:val="00C321BA"/>
    <w:rsid w:val="00C3717B"/>
    <w:rsid w:val="00C40537"/>
    <w:rsid w:val="00C4159B"/>
    <w:rsid w:val="00C42CAF"/>
    <w:rsid w:val="00C46BBB"/>
    <w:rsid w:val="00C52A40"/>
    <w:rsid w:val="00C61181"/>
    <w:rsid w:val="00C64C00"/>
    <w:rsid w:val="00C70C84"/>
    <w:rsid w:val="00C72FFE"/>
    <w:rsid w:val="00C7722A"/>
    <w:rsid w:val="00C8206D"/>
    <w:rsid w:val="00C82AD1"/>
    <w:rsid w:val="00C8357B"/>
    <w:rsid w:val="00C83719"/>
    <w:rsid w:val="00C83CA0"/>
    <w:rsid w:val="00C92087"/>
    <w:rsid w:val="00C97AC1"/>
    <w:rsid w:val="00CA4A67"/>
    <w:rsid w:val="00CB07E5"/>
    <w:rsid w:val="00CB6753"/>
    <w:rsid w:val="00CD028C"/>
    <w:rsid w:val="00CD2F8E"/>
    <w:rsid w:val="00CD5B6B"/>
    <w:rsid w:val="00CD7497"/>
    <w:rsid w:val="00CE173B"/>
    <w:rsid w:val="00CE61D8"/>
    <w:rsid w:val="00CF295D"/>
    <w:rsid w:val="00CF2D2F"/>
    <w:rsid w:val="00CF3CB2"/>
    <w:rsid w:val="00CF532B"/>
    <w:rsid w:val="00D076BD"/>
    <w:rsid w:val="00D16A70"/>
    <w:rsid w:val="00D17D75"/>
    <w:rsid w:val="00D21196"/>
    <w:rsid w:val="00D23AE4"/>
    <w:rsid w:val="00D3715A"/>
    <w:rsid w:val="00D44CC8"/>
    <w:rsid w:val="00D47F40"/>
    <w:rsid w:val="00D560B4"/>
    <w:rsid w:val="00D60993"/>
    <w:rsid w:val="00D610BC"/>
    <w:rsid w:val="00D62472"/>
    <w:rsid w:val="00D7001D"/>
    <w:rsid w:val="00D70F0E"/>
    <w:rsid w:val="00D75AC2"/>
    <w:rsid w:val="00D8022D"/>
    <w:rsid w:val="00D8434F"/>
    <w:rsid w:val="00DA1328"/>
    <w:rsid w:val="00DA2143"/>
    <w:rsid w:val="00DA5E8E"/>
    <w:rsid w:val="00DB14C9"/>
    <w:rsid w:val="00DB1695"/>
    <w:rsid w:val="00DC67EE"/>
    <w:rsid w:val="00DD1FF0"/>
    <w:rsid w:val="00DD3C0C"/>
    <w:rsid w:val="00DD40FA"/>
    <w:rsid w:val="00DE630C"/>
    <w:rsid w:val="00DE66EA"/>
    <w:rsid w:val="00DF2C28"/>
    <w:rsid w:val="00DF4C0D"/>
    <w:rsid w:val="00DF609F"/>
    <w:rsid w:val="00DF7A33"/>
    <w:rsid w:val="00E002BB"/>
    <w:rsid w:val="00E0071D"/>
    <w:rsid w:val="00E03366"/>
    <w:rsid w:val="00E06D39"/>
    <w:rsid w:val="00E21023"/>
    <w:rsid w:val="00E33F27"/>
    <w:rsid w:val="00E3611E"/>
    <w:rsid w:val="00E421E2"/>
    <w:rsid w:val="00E42C8D"/>
    <w:rsid w:val="00E441B4"/>
    <w:rsid w:val="00E52528"/>
    <w:rsid w:val="00E603CF"/>
    <w:rsid w:val="00E70C99"/>
    <w:rsid w:val="00E735E3"/>
    <w:rsid w:val="00E768F7"/>
    <w:rsid w:val="00E815DD"/>
    <w:rsid w:val="00E82EED"/>
    <w:rsid w:val="00E83ABC"/>
    <w:rsid w:val="00E84D58"/>
    <w:rsid w:val="00E9166D"/>
    <w:rsid w:val="00EC03D9"/>
    <w:rsid w:val="00EC2B73"/>
    <w:rsid w:val="00EC473D"/>
    <w:rsid w:val="00EE725E"/>
    <w:rsid w:val="00EE78BC"/>
    <w:rsid w:val="00EF0025"/>
    <w:rsid w:val="00EF0633"/>
    <w:rsid w:val="00F0080A"/>
    <w:rsid w:val="00F01B36"/>
    <w:rsid w:val="00F13A9F"/>
    <w:rsid w:val="00F14346"/>
    <w:rsid w:val="00F167AD"/>
    <w:rsid w:val="00F2239D"/>
    <w:rsid w:val="00F22B1C"/>
    <w:rsid w:val="00F23289"/>
    <w:rsid w:val="00F27F90"/>
    <w:rsid w:val="00F3147A"/>
    <w:rsid w:val="00F34115"/>
    <w:rsid w:val="00F35218"/>
    <w:rsid w:val="00F353D4"/>
    <w:rsid w:val="00F40136"/>
    <w:rsid w:val="00F43EF5"/>
    <w:rsid w:val="00F45D57"/>
    <w:rsid w:val="00F53533"/>
    <w:rsid w:val="00F56100"/>
    <w:rsid w:val="00F56778"/>
    <w:rsid w:val="00F56E57"/>
    <w:rsid w:val="00F6008C"/>
    <w:rsid w:val="00F6029C"/>
    <w:rsid w:val="00F65F10"/>
    <w:rsid w:val="00F667AA"/>
    <w:rsid w:val="00F7346B"/>
    <w:rsid w:val="00F853E0"/>
    <w:rsid w:val="00F8741B"/>
    <w:rsid w:val="00F95DF6"/>
    <w:rsid w:val="00FA1552"/>
    <w:rsid w:val="00FA42F2"/>
    <w:rsid w:val="00FB22C1"/>
    <w:rsid w:val="00FC2EC2"/>
    <w:rsid w:val="00FC412A"/>
    <w:rsid w:val="00FC4151"/>
    <w:rsid w:val="00FC440A"/>
    <w:rsid w:val="00FC4EFB"/>
    <w:rsid w:val="00FC7581"/>
    <w:rsid w:val="00FE1CB2"/>
    <w:rsid w:val="00FE764C"/>
    <w:rsid w:val="00FE7808"/>
    <w:rsid w:val="00FF2A06"/>
    <w:rsid w:val="00FF3534"/>
    <w:rsid w:val="00FF3EB1"/>
    <w:rsid w:val="00FF59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D0D147"/>
  <w15:docId w15:val="{F46BC956-EA10-47EC-A4AE-95CA5376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AD"/>
    <w:pPr>
      <w:spacing w:after="120" w:line="240" w:lineRule="auto"/>
    </w:pPr>
    <w:rPr>
      <w:rFonts w:asciiTheme="minorHAnsi" w:hAnsiTheme="minorHAnsi"/>
      <w:lang w:val="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092F17"/>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E06D39"/>
    <w:rPr>
      <w:sz w:val="16"/>
      <w:szCs w:val="16"/>
    </w:rPr>
  </w:style>
  <w:style w:type="paragraph" w:styleId="CommentText">
    <w:name w:val="annotation text"/>
    <w:basedOn w:val="Normal"/>
    <w:link w:val="CommentTextChar"/>
    <w:uiPriority w:val="99"/>
    <w:unhideWhenUsed/>
    <w:rsid w:val="00E06D39"/>
    <w:rPr>
      <w:sz w:val="20"/>
      <w:szCs w:val="20"/>
    </w:rPr>
  </w:style>
  <w:style w:type="character" w:customStyle="1" w:styleId="CommentTextChar">
    <w:name w:val="Comment Text Char"/>
    <w:basedOn w:val="DefaultParagraphFont"/>
    <w:link w:val="CommentText"/>
    <w:uiPriority w:val="99"/>
    <w:rsid w:val="00E06D39"/>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6D39"/>
    <w:rPr>
      <w:b/>
      <w:bCs/>
    </w:rPr>
  </w:style>
  <w:style w:type="character" w:customStyle="1" w:styleId="CommentSubjectChar">
    <w:name w:val="Comment Subject Char"/>
    <w:basedOn w:val="CommentTextChar"/>
    <w:link w:val="CommentSubject"/>
    <w:uiPriority w:val="99"/>
    <w:semiHidden/>
    <w:rsid w:val="00E06D39"/>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rsid w:val="00092F17"/>
    <w:rPr>
      <w:rFonts w:asciiTheme="majorHAnsi" w:eastAsiaTheme="majorEastAsia" w:hAnsiTheme="majorHAnsi" w:cstheme="majorBidi"/>
      <w:color w:val="1E1226" w:themeColor="accent1" w:themeShade="BF"/>
      <w:sz w:val="24"/>
      <w:lang w:val="en-AU" w:eastAsia="en-AU"/>
    </w:rPr>
  </w:style>
  <w:style w:type="paragraph" w:styleId="ListBullet">
    <w:name w:val="List Bullet"/>
    <w:basedOn w:val="ListParagraph"/>
    <w:uiPriority w:val="99"/>
    <w:unhideWhenUsed/>
    <w:qFormat/>
    <w:rsid w:val="004F048B"/>
    <w:pPr>
      <w:numPr>
        <w:numId w:val="3"/>
      </w:numPr>
      <w:ind w:left="357" w:hanging="357"/>
    </w:pPr>
    <w:rPr>
      <w:sz w:val="20"/>
      <w:szCs w:val="20"/>
    </w:rPr>
  </w:style>
  <w:style w:type="paragraph" w:styleId="Quote">
    <w:name w:val="Quote"/>
    <w:basedOn w:val="Normal"/>
    <w:next w:val="Normal"/>
    <w:link w:val="QuoteChar"/>
    <w:uiPriority w:val="29"/>
    <w:rsid w:val="005C2FB1"/>
    <w:pPr>
      <w:spacing w:line="264" w:lineRule="auto"/>
    </w:pPr>
    <w:rPr>
      <w:rFonts w:ascii="Calibri" w:eastAsiaTheme="minorEastAsia" w:hAnsi="Calibri" w:cstheme="minorBidi"/>
      <w:i/>
      <w:iCs/>
      <w:color w:val="000000" w:themeColor="text1"/>
    </w:rPr>
  </w:style>
  <w:style w:type="character" w:customStyle="1" w:styleId="QuoteChar">
    <w:name w:val="Quote Char"/>
    <w:basedOn w:val="DefaultParagraphFont"/>
    <w:link w:val="Quote"/>
    <w:uiPriority w:val="29"/>
    <w:rsid w:val="005C2FB1"/>
    <w:rPr>
      <w:rFonts w:ascii="Calibri" w:eastAsiaTheme="minorEastAsia" w:hAnsi="Calibri" w:cstheme="minorBidi"/>
      <w:i/>
      <w:iCs/>
      <w:color w:val="000000" w:themeColor="text1"/>
      <w:szCs w:val="22"/>
      <w:lang w:val="en-AU"/>
    </w:rPr>
  </w:style>
  <w:style w:type="paragraph" w:customStyle="1" w:styleId="Tableheadings">
    <w:name w:val="Table headings"/>
    <w:basedOn w:val="Normal"/>
    <w:qFormat/>
    <w:rsid w:val="00967EF5"/>
    <w:pPr>
      <w:spacing w:line="276" w:lineRule="auto"/>
    </w:pPr>
    <w:rPr>
      <w:b/>
      <w:sz w:val="20"/>
      <w:szCs w:val="20"/>
    </w:rPr>
  </w:style>
  <w:style w:type="paragraph" w:styleId="NoSpacing">
    <w:name w:val="No Spacing"/>
    <w:uiPriority w:val="1"/>
    <w:qFormat/>
    <w:rsid w:val="00967EF5"/>
    <w:pPr>
      <w:spacing w:after="0" w:line="240" w:lineRule="auto"/>
    </w:pPr>
    <w:rPr>
      <w:rFonts w:ascii="Times New Roman" w:eastAsia="Times New Roman" w:hAnsi="Times New Roman" w:cs="Times New Roman"/>
      <w:sz w:val="24"/>
      <w:lang w:val="en-AU" w:eastAsia="en-AU"/>
    </w:rPr>
  </w:style>
  <w:style w:type="paragraph" w:styleId="ListBullet2">
    <w:name w:val="List Bullet 2"/>
    <w:basedOn w:val="ListParagraph"/>
    <w:uiPriority w:val="99"/>
    <w:unhideWhenUsed/>
    <w:rsid w:val="00C82AD1"/>
    <w:pPr>
      <w:numPr>
        <w:numId w:val="2"/>
      </w:numPr>
      <w:ind w:left="714" w:hanging="357"/>
    </w:pPr>
    <w:rPr>
      <w:rFonts w:eastAsia="Times New Roman"/>
      <w:sz w:val="20"/>
      <w:szCs w:val="20"/>
    </w:rPr>
  </w:style>
  <w:style w:type="character" w:styleId="Hyperlink">
    <w:name w:val="Hyperlink"/>
    <w:rsid w:val="00350CA0"/>
    <w:rPr>
      <w:rFonts w:asciiTheme="minorHAnsi" w:hAnsiTheme="minorHAnsi"/>
      <w:color w:val="580F8B"/>
      <w:sz w:val="16"/>
      <w:u w:val="single" w:color="5D3972" w:themeColor="accent2"/>
    </w:rPr>
  </w:style>
  <w:style w:type="paragraph" w:styleId="Revision">
    <w:name w:val="Revision"/>
    <w:hidden/>
    <w:uiPriority w:val="99"/>
    <w:semiHidden/>
    <w:rsid w:val="00FA42F2"/>
    <w:pPr>
      <w:spacing w:after="0" w:line="240" w:lineRule="auto"/>
    </w:pPr>
  </w:style>
  <w:style w:type="paragraph" w:customStyle="1" w:styleId="ListItem">
    <w:name w:val="List Item"/>
    <w:basedOn w:val="Normal"/>
    <w:link w:val="ListItemChar"/>
    <w:qFormat/>
    <w:rsid w:val="00C31CAB"/>
    <w:pPr>
      <w:numPr>
        <w:numId w:val="4"/>
      </w:numPr>
      <w:spacing w:before="120" w:line="276" w:lineRule="auto"/>
    </w:pPr>
    <w:rPr>
      <w:rFonts w:ascii="Calibri" w:hAnsi="Calibri" w:cs="Calibri"/>
      <w:iCs/>
      <w:lang w:eastAsia="en-AU"/>
    </w:rPr>
  </w:style>
  <w:style w:type="character" w:customStyle="1" w:styleId="ListItemChar">
    <w:name w:val="List Item Char"/>
    <w:basedOn w:val="DefaultParagraphFont"/>
    <w:link w:val="ListItem"/>
    <w:rsid w:val="00C31CAB"/>
    <w:rPr>
      <w:rFonts w:ascii="Calibri" w:hAnsi="Calibri" w:cs="Calibri"/>
      <w:iCs/>
      <w:lang w:val="en-AU" w:eastAsia="en-AU"/>
    </w:rPr>
  </w:style>
  <w:style w:type="paragraph" w:customStyle="1" w:styleId="Footereven">
    <w:name w:val="Footer even"/>
    <w:basedOn w:val="Normal"/>
    <w:qFormat/>
    <w:rsid w:val="00AB13AD"/>
    <w:pPr>
      <w:pBdr>
        <w:top w:val="single" w:sz="4" w:space="4" w:color="580F8B"/>
      </w:pBdr>
    </w:pPr>
    <w:rPr>
      <w:rFonts w:eastAsiaTheme="minorEastAsia" w:cs="Times New Roman"/>
      <w:b/>
      <w:noProof/>
      <w:color w:val="580F8B"/>
      <w:sz w:val="18"/>
      <w:szCs w:val="18"/>
      <w:lang w:eastAsia="en-AU"/>
    </w:rPr>
  </w:style>
  <w:style w:type="paragraph" w:customStyle="1" w:styleId="Footerodd">
    <w:name w:val="Footer odd"/>
    <w:basedOn w:val="Normal"/>
    <w:qFormat/>
    <w:rsid w:val="00AB13AD"/>
    <w:pPr>
      <w:pBdr>
        <w:top w:val="single" w:sz="4" w:space="4" w:color="580F8B"/>
      </w:pBdr>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AB13AD"/>
    <w:pPr>
      <w:pBdr>
        <w:bottom w:val="single" w:sz="8" w:space="1" w:color="580F8B"/>
      </w:pBdr>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AB13AD"/>
    <w:pPr>
      <w:pBdr>
        <w:bottom w:val="single" w:sz="8" w:space="1" w:color="580F8B"/>
      </w:pBdr>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AB13AD"/>
    <w:pPr>
      <w:numPr>
        <w:numId w:val="5"/>
      </w:numPr>
    </w:pPr>
  </w:style>
  <w:style w:type="paragraph" w:customStyle="1" w:styleId="SCSAHeading1">
    <w:name w:val="SCSA Heading 1"/>
    <w:basedOn w:val="Heading1"/>
    <w:qFormat/>
    <w:rsid w:val="00AB13AD"/>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AB13AD"/>
    <w:pPr>
      <w:spacing w:before="0" w:after="120"/>
    </w:pPr>
    <w:rPr>
      <w:rFonts w:asciiTheme="minorHAnsi" w:eastAsiaTheme="majorEastAsia" w:hAnsiTheme="minorHAnsi" w:cstheme="majorBidi"/>
      <w:color w:val="580F8B"/>
      <w:sz w:val="28"/>
      <w:szCs w:val="26"/>
      <w:lang w:val="en-AU" w:eastAsia="en-AU"/>
    </w:rPr>
  </w:style>
  <w:style w:type="paragraph" w:customStyle="1" w:styleId="SCSATitle1">
    <w:name w:val="SCSA Title 1"/>
    <w:basedOn w:val="Normal"/>
    <w:qFormat/>
    <w:rsid w:val="00AB13AD"/>
    <w:pPr>
      <w:keepNext/>
      <w:spacing w:before="3500" w:line="276" w:lineRule="auto"/>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AB13AD"/>
    <w:pPr>
      <w:keepNext/>
      <w:pBdr>
        <w:top w:val="single" w:sz="8" w:space="3" w:color="580F8B"/>
      </w:pBdr>
      <w:spacing w:line="276" w:lineRule="auto"/>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AB13AD"/>
    <w:pPr>
      <w:keepNext/>
      <w:pBdr>
        <w:bottom w:val="single" w:sz="8" w:space="3" w:color="580F8B"/>
      </w:pBdr>
      <w:spacing w:line="276" w:lineRule="auto"/>
      <w:ind w:left="1701" w:right="1701"/>
      <w:jc w:val="center"/>
    </w:pPr>
    <w:rPr>
      <w:rFonts w:eastAsiaTheme="minorEastAsia" w:cs="Times New Roman"/>
      <w:b/>
      <w:smallCaps/>
      <w:color w:val="580F8B"/>
      <w:sz w:val="32"/>
      <w:szCs w:val="28"/>
      <w:lang w:eastAsia="x-none"/>
    </w:rPr>
  </w:style>
  <w:style w:type="character" w:styleId="PlaceholderText">
    <w:name w:val="Placeholder Text"/>
    <w:basedOn w:val="DefaultParagraphFont"/>
    <w:uiPriority w:val="99"/>
    <w:semiHidden/>
    <w:rsid w:val="006025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10C0-A458-425A-823E-849477D8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Ognenis</dc:creator>
  <cp:lastModifiedBy>Aaron Urquhart</cp:lastModifiedBy>
  <cp:revision>76</cp:revision>
  <cp:lastPrinted>2024-05-15T01:00:00Z</cp:lastPrinted>
  <dcterms:created xsi:type="dcterms:W3CDTF">2024-05-15T02:22:00Z</dcterms:created>
  <dcterms:modified xsi:type="dcterms:W3CDTF">2024-07-23T03:36:00Z</dcterms:modified>
</cp:coreProperties>
</file>