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09447" w14:textId="1F0096DE" w:rsidR="005A734E" w:rsidRPr="003B7EFA" w:rsidRDefault="00820577" w:rsidP="00D97349">
      <w:pPr>
        <w:pStyle w:val="SCSATitle1"/>
      </w:pPr>
      <w:r w:rsidRPr="003B7EFA">
        <w:t>Music</w:t>
      </w:r>
    </w:p>
    <w:p w14:paraId="27E520D1" w14:textId="31BC9D99" w:rsidR="00627492" w:rsidRPr="00091FFE" w:rsidRDefault="00627492" w:rsidP="00D97349">
      <w:pPr>
        <w:pStyle w:val="SCSATitle2"/>
      </w:pPr>
      <w:r w:rsidRPr="00B269E5">
        <w:t>ATAR</w:t>
      </w:r>
      <w:r w:rsidRPr="003B7EFA">
        <w:t xml:space="preserve"> cour</w:t>
      </w:r>
      <w:r w:rsidR="00F8602A" w:rsidRPr="009A7060">
        <w:rPr>
          <w:noProof/>
          <w:lang w:eastAsia="en-AU" w:bidi="hi-IN"/>
        </w:rPr>
        <w:drawing>
          <wp:anchor distT="0" distB="0" distL="114300" distR="114300" simplePos="0" relativeHeight="251661312" behindDoc="1" locked="0" layoutInCell="1" allowOverlap="1" wp14:anchorId="2BF6CB41" wp14:editId="03C6607E">
            <wp:simplePos x="0" y="0"/>
            <wp:positionH relativeFrom="page">
              <wp:align>center</wp:align>
            </wp:positionH>
            <wp:positionV relativeFrom="page">
              <wp:align>center</wp:align>
            </wp:positionV>
            <wp:extent cx="7581600" cy="10724400"/>
            <wp:effectExtent l="0" t="0" r="635" b="1270"/>
            <wp:wrapNone/>
            <wp:docPr id="2" name="Picture 2" descr="A white leaf like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eaf like objec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81600" cy="10724400"/>
                    </a:xfrm>
                    <a:prstGeom prst="rect">
                      <a:avLst/>
                    </a:prstGeom>
                  </pic:spPr>
                </pic:pic>
              </a:graphicData>
            </a:graphic>
            <wp14:sizeRelH relativeFrom="page">
              <wp14:pctWidth>0</wp14:pctWidth>
            </wp14:sizeRelH>
            <wp14:sizeRelV relativeFrom="page">
              <wp14:pctHeight>0</wp14:pctHeight>
            </wp14:sizeRelV>
          </wp:anchor>
        </w:drawing>
      </w:r>
      <w:r w:rsidRPr="003B7EFA">
        <w:t>se</w:t>
      </w:r>
    </w:p>
    <w:p w14:paraId="44E2DAF4" w14:textId="7F241E0C" w:rsidR="002C05E5" w:rsidRPr="00B269E5" w:rsidRDefault="00A35A34" w:rsidP="00D97349">
      <w:pPr>
        <w:pStyle w:val="SCSATitle3"/>
      </w:pPr>
      <w:r>
        <w:t xml:space="preserve">Year 11 </w:t>
      </w:r>
      <w:r w:rsidR="001D662D">
        <w:t>s</w:t>
      </w:r>
      <w:r w:rsidR="00DF449A">
        <w:t xml:space="preserve">yllabus </w:t>
      </w:r>
      <w:r w:rsidR="001D662D">
        <w:t>for teaching from 202</w:t>
      </w:r>
      <w:r w:rsidR="00744E63">
        <w:t>7</w:t>
      </w:r>
      <w:r w:rsidR="002C05E5" w:rsidRPr="00B269E5">
        <w:br w:type="page"/>
      </w:r>
    </w:p>
    <w:p w14:paraId="4DA845F5" w14:textId="77777777" w:rsidR="009D2228" w:rsidRPr="005902A2" w:rsidRDefault="009D2228" w:rsidP="005902A2">
      <w:r w:rsidRPr="0066245B">
        <w:rPr>
          <w:rFonts w:eastAsia="SimHei" w:cs="Calibri"/>
          <w:b/>
        </w:rPr>
        <w:lastRenderedPageBreak/>
        <w:t>Acknowledgement of Country</w:t>
      </w:r>
    </w:p>
    <w:p w14:paraId="4B90AC68" w14:textId="77777777" w:rsidR="009D2228" w:rsidRPr="0066245B" w:rsidRDefault="009D2228" w:rsidP="005902A2">
      <w:pPr>
        <w:spacing w:after="5520"/>
      </w:pPr>
      <w:r w:rsidRPr="0066245B">
        <w:t>Kaya. The School Curriculum and Standards Authority (the Authority) acknowledges that our offices are on Whadjuk Noongar boodjar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11EB446A" w14:textId="77777777" w:rsidR="001D662D" w:rsidRPr="00F01DF6" w:rsidRDefault="001D662D" w:rsidP="001D662D">
      <w:pPr>
        <w:rPr>
          <w:b/>
          <w:bCs/>
          <w:sz w:val="20"/>
          <w:szCs w:val="20"/>
        </w:rPr>
      </w:pPr>
      <w:r w:rsidRPr="00F01DF6">
        <w:rPr>
          <w:b/>
          <w:bCs/>
          <w:sz w:val="20"/>
          <w:szCs w:val="20"/>
        </w:rPr>
        <w:t>Important information</w:t>
      </w:r>
    </w:p>
    <w:p w14:paraId="09AC3ED3" w14:textId="3A86241E" w:rsidR="001D662D" w:rsidRPr="00F01DF6" w:rsidRDefault="001D662D" w:rsidP="001D662D">
      <w:pPr>
        <w:rPr>
          <w:sz w:val="20"/>
          <w:szCs w:val="20"/>
        </w:rPr>
      </w:pPr>
      <w:r w:rsidRPr="00F01DF6">
        <w:rPr>
          <w:sz w:val="20"/>
          <w:szCs w:val="20"/>
        </w:rPr>
        <w:t xml:space="preserve">As part of the </w:t>
      </w:r>
      <w:r w:rsidR="009F4A99">
        <w:rPr>
          <w:sz w:val="20"/>
          <w:szCs w:val="20"/>
        </w:rPr>
        <w:t>syllabus review process</w:t>
      </w:r>
      <w:r w:rsidRPr="00F01DF6">
        <w:rPr>
          <w:sz w:val="20"/>
          <w:szCs w:val="20"/>
        </w:rPr>
        <w:t xml:space="preserve">, the School Curriculum and Standards Authority (the Authority) has revised the course </w:t>
      </w:r>
      <w:r w:rsidR="009F4A99">
        <w:rPr>
          <w:sz w:val="20"/>
          <w:szCs w:val="20"/>
        </w:rPr>
        <w:t>grade descriptions</w:t>
      </w:r>
      <w:r w:rsidRPr="00F01DF6">
        <w:rPr>
          <w:sz w:val="20"/>
          <w:szCs w:val="20"/>
        </w:rPr>
        <w:t>.</w:t>
      </w:r>
    </w:p>
    <w:p w14:paraId="2FF2CD7D" w14:textId="3DC99D01" w:rsidR="001D662D" w:rsidRPr="00F01DF6" w:rsidRDefault="001D662D" w:rsidP="001D662D">
      <w:pPr>
        <w:rPr>
          <w:sz w:val="20"/>
          <w:szCs w:val="20"/>
        </w:rPr>
      </w:pPr>
      <w:r w:rsidRPr="00F01DF6">
        <w:rPr>
          <w:sz w:val="20"/>
          <w:szCs w:val="20"/>
        </w:rPr>
        <w:t>This syllabus is effective from 1 January 202</w:t>
      </w:r>
      <w:r w:rsidR="009F4A99">
        <w:rPr>
          <w:sz w:val="20"/>
          <w:szCs w:val="20"/>
        </w:rPr>
        <w:t>7</w:t>
      </w:r>
      <w:r w:rsidRPr="00F01DF6">
        <w:rPr>
          <w:sz w:val="20"/>
          <w:szCs w:val="20"/>
        </w:rPr>
        <w:t>.</w:t>
      </w:r>
    </w:p>
    <w:p w14:paraId="10C20E07" w14:textId="77777777" w:rsidR="001D662D" w:rsidRPr="00F01DF6" w:rsidRDefault="001D662D" w:rsidP="001D662D">
      <w:pPr>
        <w:rPr>
          <w:sz w:val="20"/>
          <w:szCs w:val="20"/>
        </w:rPr>
      </w:pPr>
      <w:r w:rsidRPr="00F01DF6">
        <w:rPr>
          <w:sz w:val="20"/>
          <w:szCs w:val="20"/>
        </w:rPr>
        <w:t>Users of this syllabus are responsible for checking its currency.</w:t>
      </w:r>
    </w:p>
    <w:p w14:paraId="7FA0DF4E" w14:textId="77777777" w:rsidR="001D662D" w:rsidRPr="00F01DF6" w:rsidRDefault="001D662D" w:rsidP="001D662D">
      <w:pPr>
        <w:rPr>
          <w:sz w:val="20"/>
          <w:szCs w:val="20"/>
        </w:rPr>
      </w:pPr>
      <w:r w:rsidRPr="00F01DF6">
        <w:rPr>
          <w:sz w:val="20"/>
          <w:szCs w:val="20"/>
        </w:rPr>
        <w:t>Syllabuses are formally reviewed by the Authority on a cyclical basis, typically every five years.</w:t>
      </w:r>
    </w:p>
    <w:p w14:paraId="423F43C8" w14:textId="77777777" w:rsidR="009D2228" w:rsidRPr="00B61BA9" w:rsidRDefault="009D2228" w:rsidP="009D2228">
      <w:pPr>
        <w:jc w:val="both"/>
        <w:rPr>
          <w:b/>
          <w:sz w:val="20"/>
          <w:szCs w:val="20"/>
        </w:rPr>
      </w:pPr>
      <w:r w:rsidRPr="00B61BA9">
        <w:rPr>
          <w:b/>
          <w:sz w:val="20"/>
          <w:szCs w:val="20"/>
        </w:rPr>
        <w:t>Copyright</w:t>
      </w:r>
    </w:p>
    <w:p w14:paraId="10182C1F" w14:textId="276F546B" w:rsidR="009D2228" w:rsidRPr="00B61BA9" w:rsidRDefault="009D2228" w:rsidP="009D2228">
      <w:pPr>
        <w:jc w:val="both"/>
        <w:rPr>
          <w:rFonts w:cstheme="minorHAnsi"/>
          <w:sz w:val="20"/>
          <w:szCs w:val="20"/>
          <w:lang w:val="en-GB"/>
        </w:rPr>
      </w:pPr>
      <w:r w:rsidRPr="00B61BA9">
        <w:rPr>
          <w:rFonts w:cstheme="minorHAnsi"/>
          <w:sz w:val="20"/>
          <w:szCs w:val="20"/>
          <w:lang w:val="en-GB"/>
        </w:rPr>
        <w:t>© School Curriculum and Standards Authority, 202</w:t>
      </w:r>
      <w:r w:rsidR="009F4A99">
        <w:rPr>
          <w:rFonts w:cstheme="minorHAnsi"/>
          <w:sz w:val="20"/>
          <w:szCs w:val="20"/>
          <w:lang w:val="en-GB"/>
        </w:rPr>
        <w:t>6</w:t>
      </w:r>
    </w:p>
    <w:p w14:paraId="0A615A49" w14:textId="77777777" w:rsidR="009D2228" w:rsidRPr="00B61BA9" w:rsidRDefault="009D2228" w:rsidP="009D2228">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325ED87E" w14:textId="6AC72BAB" w:rsidR="00F8602A" w:rsidRPr="00B61BA9" w:rsidRDefault="009D2228" w:rsidP="009D2228">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395FCB90" w14:textId="33890862" w:rsidR="005902A2" w:rsidRPr="005902A2" w:rsidRDefault="009D2228">
      <w:pPr>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9"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3BFD375F" w14:textId="77777777" w:rsidR="00F83152" w:rsidRPr="003B7EFA" w:rsidRDefault="00F83152" w:rsidP="00B842B8">
      <w:pPr>
        <w:rPr>
          <w:sz w:val="14"/>
        </w:rPr>
        <w:sectPr w:rsidR="00F83152" w:rsidRPr="003B7EFA" w:rsidSect="005902A2">
          <w:headerReference w:type="even" r:id="rId10"/>
          <w:headerReference w:type="default" r:id="rId11"/>
          <w:footerReference w:type="even" r:id="rId12"/>
          <w:headerReference w:type="first" r:id="rId13"/>
          <w:pgSz w:w="11906" w:h="16838"/>
          <w:pgMar w:top="1644" w:right="1418" w:bottom="1276" w:left="1418" w:header="680" w:footer="567" w:gutter="0"/>
          <w:pgNumType w:fmt="lowerRoman" w:start="1"/>
          <w:cols w:space="708"/>
          <w:titlePg/>
          <w:docGrid w:linePitch="360"/>
        </w:sectPr>
      </w:pPr>
    </w:p>
    <w:p w14:paraId="2B113818" w14:textId="04A4F577" w:rsidR="00627492" w:rsidRPr="003B7EFA" w:rsidRDefault="00627492" w:rsidP="00D97349">
      <w:pPr>
        <w:pStyle w:val="SCSATOCHeading"/>
      </w:pPr>
      <w:r w:rsidRPr="003B7EFA">
        <w:lastRenderedPageBreak/>
        <w:t>Content</w:t>
      </w:r>
      <w:r w:rsidR="001D662D">
        <w:t>s</w:t>
      </w:r>
    </w:p>
    <w:p w14:paraId="7D16CB03" w14:textId="294F39CE" w:rsidR="009F4A99" w:rsidRDefault="005902A2">
      <w:pPr>
        <w:pStyle w:val="TOC1"/>
        <w:rPr>
          <w:b w:val="0"/>
          <w:bCs w:val="0"/>
          <w:noProof/>
          <w:sz w:val="24"/>
          <w:szCs w:val="24"/>
          <w:lang w:eastAsia="en-AU"/>
        </w:rPr>
      </w:pPr>
      <w:r>
        <w:fldChar w:fldCharType="begin"/>
      </w:r>
      <w:r>
        <w:instrText xml:space="preserve"> TOC \o "1-1" \h \z \t "Heading 2,2,SCSA Heading 2,2" </w:instrText>
      </w:r>
      <w:r>
        <w:fldChar w:fldCharType="separate"/>
      </w:r>
      <w:hyperlink w:anchor="_Toc233201777" w:history="1">
        <w:r w:rsidR="009F4A99" w:rsidRPr="001264EB">
          <w:rPr>
            <w:rStyle w:val="Hyperlink"/>
            <w:noProof/>
          </w:rPr>
          <w:t>Rationale</w:t>
        </w:r>
        <w:r w:rsidR="009F4A99">
          <w:rPr>
            <w:noProof/>
            <w:webHidden/>
          </w:rPr>
          <w:tab/>
        </w:r>
        <w:r w:rsidR="009F4A99">
          <w:rPr>
            <w:noProof/>
            <w:webHidden/>
          </w:rPr>
          <w:fldChar w:fldCharType="begin"/>
        </w:r>
        <w:r w:rsidR="009F4A99">
          <w:rPr>
            <w:noProof/>
            <w:webHidden/>
          </w:rPr>
          <w:instrText xml:space="preserve"> PAGEREF _Toc233201777 \h </w:instrText>
        </w:r>
        <w:r w:rsidR="009F4A99">
          <w:rPr>
            <w:noProof/>
            <w:webHidden/>
          </w:rPr>
        </w:r>
        <w:r w:rsidR="009F4A99">
          <w:rPr>
            <w:noProof/>
            <w:webHidden/>
          </w:rPr>
          <w:fldChar w:fldCharType="separate"/>
        </w:r>
        <w:r w:rsidR="009F4A99">
          <w:rPr>
            <w:noProof/>
            <w:webHidden/>
          </w:rPr>
          <w:t>1</w:t>
        </w:r>
        <w:r w:rsidR="009F4A99">
          <w:rPr>
            <w:noProof/>
            <w:webHidden/>
          </w:rPr>
          <w:fldChar w:fldCharType="end"/>
        </w:r>
      </w:hyperlink>
    </w:p>
    <w:p w14:paraId="6E7734FD" w14:textId="6717E041" w:rsidR="009F4A99" w:rsidRDefault="009F4A99">
      <w:pPr>
        <w:pStyle w:val="TOC1"/>
        <w:rPr>
          <w:b w:val="0"/>
          <w:bCs w:val="0"/>
          <w:noProof/>
          <w:sz w:val="24"/>
          <w:szCs w:val="24"/>
          <w:lang w:eastAsia="en-AU"/>
        </w:rPr>
      </w:pPr>
      <w:hyperlink w:anchor="_Toc233201778" w:history="1">
        <w:r w:rsidRPr="001264EB">
          <w:rPr>
            <w:rStyle w:val="Hyperlink"/>
            <w:noProof/>
          </w:rPr>
          <w:t>Aims</w:t>
        </w:r>
        <w:r>
          <w:rPr>
            <w:noProof/>
            <w:webHidden/>
          </w:rPr>
          <w:tab/>
        </w:r>
        <w:r>
          <w:rPr>
            <w:noProof/>
            <w:webHidden/>
          </w:rPr>
          <w:fldChar w:fldCharType="begin"/>
        </w:r>
        <w:r>
          <w:rPr>
            <w:noProof/>
            <w:webHidden/>
          </w:rPr>
          <w:instrText xml:space="preserve"> PAGEREF _Toc233201778 \h </w:instrText>
        </w:r>
        <w:r>
          <w:rPr>
            <w:noProof/>
            <w:webHidden/>
          </w:rPr>
        </w:r>
        <w:r>
          <w:rPr>
            <w:noProof/>
            <w:webHidden/>
          </w:rPr>
          <w:fldChar w:fldCharType="separate"/>
        </w:r>
        <w:r>
          <w:rPr>
            <w:noProof/>
            <w:webHidden/>
          </w:rPr>
          <w:t>1</w:t>
        </w:r>
        <w:r>
          <w:rPr>
            <w:noProof/>
            <w:webHidden/>
          </w:rPr>
          <w:fldChar w:fldCharType="end"/>
        </w:r>
      </w:hyperlink>
    </w:p>
    <w:p w14:paraId="6E38B456" w14:textId="039BD81D" w:rsidR="009F4A99" w:rsidRDefault="009F4A99">
      <w:pPr>
        <w:pStyle w:val="TOC1"/>
        <w:rPr>
          <w:b w:val="0"/>
          <w:bCs w:val="0"/>
          <w:noProof/>
          <w:sz w:val="24"/>
          <w:szCs w:val="24"/>
          <w:lang w:eastAsia="en-AU"/>
        </w:rPr>
      </w:pPr>
      <w:hyperlink w:anchor="_Toc233201779" w:history="1">
        <w:r w:rsidRPr="001264EB">
          <w:rPr>
            <w:rStyle w:val="Hyperlink"/>
            <w:noProof/>
          </w:rPr>
          <w:t>Organisation</w:t>
        </w:r>
        <w:r>
          <w:rPr>
            <w:noProof/>
            <w:webHidden/>
          </w:rPr>
          <w:tab/>
        </w:r>
        <w:r>
          <w:rPr>
            <w:noProof/>
            <w:webHidden/>
          </w:rPr>
          <w:fldChar w:fldCharType="begin"/>
        </w:r>
        <w:r>
          <w:rPr>
            <w:noProof/>
            <w:webHidden/>
          </w:rPr>
          <w:instrText xml:space="preserve"> PAGEREF _Toc233201779 \h </w:instrText>
        </w:r>
        <w:r>
          <w:rPr>
            <w:noProof/>
            <w:webHidden/>
          </w:rPr>
        </w:r>
        <w:r>
          <w:rPr>
            <w:noProof/>
            <w:webHidden/>
          </w:rPr>
          <w:fldChar w:fldCharType="separate"/>
        </w:r>
        <w:r>
          <w:rPr>
            <w:noProof/>
            <w:webHidden/>
          </w:rPr>
          <w:t>2</w:t>
        </w:r>
        <w:r>
          <w:rPr>
            <w:noProof/>
            <w:webHidden/>
          </w:rPr>
          <w:fldChar w:fldCharType="end"/>
        </w:r>
      </w:hyperlink>
    </w:p>
    <w:p w14:paraId="106B2CC6" w14:textId="014336A4" w:rsidR="009F4A99" w:rsidRDefault="009F4A99">
      <w:pPr>
        <w:pStyle w:val="TOC2"/>
        <w:rPr>
          <w:noProof/>
          <w:sz w:val="24"/>
          <w:szCs w:val="24"/>
          <w:lang w:eastAsia="en-AU"/>
        </w:rPr>
      </w:pPr>
      <w:hyperlink w:anchor="_Toc233201780" w:history="1">
        <w:r w:rsidRPr="001264EB">
          <w:rPr>
            <w:rStyle w:val="Hyperlink"/>
            <w:noProof/>
          </w:rPr>
          <w:t>Structure of the syllabus</w:t>
        </w:r>
        <w:r>
          <w:rPr>
            <w:noProof/>
            <w:webHidden/>
          </w:rPr>
          <w:tab/>
        </w:r>
        <w:r>
          <w:rPr>
            <w:noProof/>
            <w:webHidden/>
          </w:rPr>
          <w:fldChar w:fldCharType="begin"/>
        </w:r>
        <w:r>
          <w:rPr>
            <w:noProof/>
            <w:webHidden/>
          </w:rPr>
          <w:instrText xml:space="preserve"> PAGEREF _Toc233201780 \h </w:instrText>
        </w:r>
        <w:r>
          <w:rPr>
            <w:noProof/>
            <w:webHidden/>
          </w:rPr>
        </w:r>
        <w:r>
          <w:rPr>
            <w:noProof/>
            <w:webHidden/>
          </w:rPr>
          <w:fldChar w:fldCharType="separate"/>
        </w:r>
        <w:r>
          <w:rPr>
            <w:noProof/>
            <w:webHidden/>
          </w:rPr>
          <w:t>2</w:t>
        </w:r>
        <w:r>
          <w:rPr>
            <w:noProof/>
            <w:webHidden/>
          </w:rPr>
          <w:fldChar w:fldCharType="end"/>
        </w:r>
      </w:hyperlink>
    </w:p>
    <w:p w14:paraId="7AA16033" w14:textId="65A4C8D2" w:rsidR="009F4A99" w:rsidRDefault="009F4A99">
      <w:pPr>
        <w:pStyle w:val="TOC2"/>
        <w:rPr>
          <w:noProof/>
          <w:sz w:val="24"/>
          <w:szCs w:val="24"/>
          <w:lang w:eastAsia="en-AU"/>
        </w:rPr>
      </w:pPr>
      <w:hyperlink w:anchor="_Toc233201781" w:history="1">
        <w:r w:rsidRPr="001264EB">
          <w:rPr>
            <w:rStyle w:val="Hyperlink"/>
            <w:noProof/>
          </w:rPr>
          <w:t>Organisation of content</w:t>
        </w:r>
        <w:r>
          <w:rPr>
            <w:noProof/>
            <w:webHidden/>
          </w:rPr>
          <w:tab/>
        </w:r>
        <w:r>
          <w:rPr>
            <w:noProof/>
            <w:webHidden/>
          </w:rPr>
          <w:fldChar w:fldCharType="begin"/>
        </w:r>
        <w:r>
          <w:rPr>
            <w:noProof/>
            <w:webHidden/>
          </w:rPr>
          <w:instrText xml:space="preserve"> PAGEREF _Toc233201781 \h </w:instrText>
        </w:r>
        <w:r>
          <w:rPr>
            <w:noProof/>
            <w:webHidden/>
          </w:rPr>
        </w:r>
        <w:r>
          <w:rPr>
            <w:noProof/>
            <w:webHidden/>
          </w:rPr>
          <w:fldChar w:fldCharType="separate"/>
        </w:r>
        <w:r>
          <w:rPr>
            <w:noProof/>
            <w:webHidden/>
          </w:rPr>
          <w:t>3</w:t>
        </w:r>
        <w:r>
          <w:rPr>
            <w:noProof/>
            <w:webHidden/>
          </w:rPr>
          <w:fldChar w:fldCharType="end"/>
        </w:r>
      </w:hyperlink>
    </w:p>
    <w:p w14:paraId="1BF46E2E" w14:textId="3D2B3C81" w:rsidR="009F4A99" w:rsidRDefault="009F4A99">
      <w:pPr>
        <w:pStyle w:val="TOC2"/>
        <w:rPr>
          <w:noProof/>
          <w:sz w:val="24"/>
          <w:szCs w:val="24"/>
          <w:lang w:eastAsia="en-AU"/>
        </w:rPr>
      </w:pPr>
      <w:hyperlink w:anchor="_Toc233201782" w:history="1">
        <w:r w:rsidRPr="001264EB">
          <w:rPr>
            <w:rStyle w:val="Hyperlink"/>
            <w:noProof/>
          </w:rPr>
          <w:t>Progression from the Years 7–10 curriculum</w:t>
        </w:r>
        <w:r>
          <w:rPr>
            <w:noProof/>
            <w:webHidden/>
          </w:rPr>
          <w:tab/>
        </w:r>
        <w:r>
          <w:rPr>
            <w:noProof/>
            <w:webHidden/>
          </w:rPr>
          <w:fldChar w:fldCharType="begin"/>
        </w:r>
        <w:r>
          <w:rPr>
            <w:noProof/>
            <w:webHidden/>
          </w:rPr>
          <w:instrText xml:space="preserve"> PAGEREF _Toc233201782 \h </w:instrText>
        </w:r>
        <w:r>
          <w:rPr>
            <w:noProof/>
            <w:webHidden/>
          </w:rPr>
        </w:r>
        <w:r>
          <w:rPr>
            <w:noProof/>
            <w:webHidden/>
          </w:rPr>
          <w:fldChar w:fldCharType="separate"/>
        </w:r>
        <w:r>
          <w:rPr>
            <w:noProof/>
            <w:webHidden/>
          </w:rPr>
          <w:t>4</w:t>
        </w:r>
        <w:r>
          <w:rPr>
            <w:noProof/>
            <w:webHidden/>
          </w:rPr>
          <w:fldChar w:fldCharType="end"/>
        </w:r>
      </w:hyperlink>
    </w:p>
    <w:p w14:paraId="0B3392B0" w14:textId="74CD8755" w:rsidR="009F4A99" w:rsidRDefault="009F4A99">
      <w:pPr>
        <w:pStyle w:val="TOC2"/>
        <w:rPr>
          <w:noProof/>
          <w:sz w:val="24"/>
          <w:szCs w:val="24"/>
          <w:lang w:eastAsia="en-AU"/>
        </w:rPr>
      </w:pPr>
      <w:hyperlink w:anchor="_Toc233201783" w:history="1">
        <w:r w:rsidRPr="001264EB">
          <w:rPr>
            <w:rStyle w:val="Hyperlink"/>
            <w:noProof/>
          </w:rPr>
          <w:t>Representation of the General Capabilities</w:t>
        </w:r>
        <w:r>
          <w:rPr>
            <w:noProof/>
            <w:webHidden/>
          </w:rPr>
          <w:tab/>
        </w:r>
        <w:r>
          <w:rPr>
            <w:noProof/>
            <w:webHidden/>
          </w:rPr>
          <w:fldChar w:fldCharType="begin"/>
        </w:r>
        <w:r>
          <w:rPr>
            <w:noProof/>
            <w:webHidden/>
          </w:rPr>
          <w:instrText xml:space="preserve"> PAGEREF _Toc233201783 \h </w:instrText>
        </w:r>
        <w:r>
          <w:rPr>
            <w:noProof/>
            <w:webHidden/>
          </w:rPr>
        </w:r>
        <w:r>
          <w:rPr>
            <w:noProof/>
            <w:webHidden/>
          </w:rPr>
          <w:fldChar w:fldCharType="separate"/>
        </w:r>
        <w:r>
          <w:rPr>
            <w:noProof/>
            <w:webHidden/>
          </w:rPr>
          <w:t>4</w:t>
        </w:r>
        <w:r>
          <w:rPr>
            <w:noProof/>
            <w:webHidden/>
          </w:rPr>
          <w:fldChar w:fldCharType="end"/>
        </w:r>
      </w:hyperlink>
    </w:p>
    <w:p w14:paraId="548F1159" w14:textId="702B6341" w:rsidR="009F4A99" w:rsidRDefault="009F4A99">
      <w:pPr>
        <w:pStyle w:val="TOC2"/>
        <w:rPr>
          <w:noProof/>
          <w:sz w:val="24"/>
          <w:szCs w:val="24"/>
          <w:lang w:eastAsia="en-AU"/>
        </w:rPr>
      </w:pPr>
      <w:hyperlink w:anchor="_Toc233201784" w:history="1">
        <w:r w:rsidRPr="001264EB">
          <w:rPr>
            <w:rStyle w:val="Hyperlink"/>
            <w:noProof/>
          </w:rPr>
          <w:t>Representation of the Cross-curriculum Priorities</w:t>
        </w:r>
        <w:r>
          <w:rPr>
            <w:noProof/>
            <w:webHidden/>
          </w:rPr>
          <w:tab/>
        </w:r>
        <w:r>
          <w:rPr>
            <w:noProof/>
            <w:webHidden/>
          </w:rPr>
          <w:fldChar w:fldCharType="begin"/>
        </w:r>
        <w:r>
          <w:rPr>
            <w:noProof/>
            <w:webHidden/>
          </w:rPr>
          <w:instrText xml:space="preserve"> PAGEREF _Toc233201784 \h </w:instrText>
        </w:r>
        <w:r>
          <w:rPr>
            <w:noProof/>
            <w:webHidden/>
          </w:rPr>
        </w:r>
        <w:r>
          <w:rPr>
            <w:noProof/>
            <w:webHidden/>
          </w:rPr>
          <w:fldChar w:fldCharType="separate"/>
        </w:r>
        <w:r>
          <w:rPr>
            <w:noProof/>
            <w:webHidden/>
          </w:rPr>
          <w:t>6</w:t>
        </w:r>
        <w:r>
          <w:rPr>
            <w:noProof/>
            <w:webHidden/>
          </w:rPr>
          <w:fldChar w:fldCharType="end"/>
        </w:r>
      </w:hyperlink>
    </w:p>
    <w:p w14:paraId="0F997201" w14:textId="46268FD1" w:rsidR="009F4A99" w:rsidRDefault="009F4A99">
      <w:pPr>
        <w:pStyle w:val="TOC1"/>
        <w:rPr>
          <w:b w:val="0"/>
          <w:bCs w:val="0"/>
          <w:noProof/>
          <w:sz w:val="24"/>
          <w:szCs w:val="24"/>
          <w:lang w:eastAsia="en-AU"/>
        </w:rPr>
      </w:pPr>
      <w:hyperlink w:anchor="_Toc233201785" w:history="1">
        <w:r w:rsidRPr="001264EB">
          <w:rPr>
            <w:rStyle w:val="Hyperlink"/>
            <w:noProof/>
          </w:rPr>
          <w:t>Unit 1</w:t>
        </w:r>
        <w:r>
          <w:rPr>
            <w:noProof/>
            <w:webHidden/>
          </w:rPr>
          <w:tab/>
        </w:r>
        <w:r>
          <w:rPr>
            <w:noProof/>
            <w:webHidden/>
          </w:rPr>
          <w:fldChar w:fldCharType="begin"/>
        </w:r>
        <w:r>
          <w:rPr>
            <w:noProof/>
            <w:webHidden/>
          </w:rPr>
          <w:instrText xml:space="preserve"> PAGEREF _Toc233201785 \h </w:instrText>
        </w:r>
        <w:r>
          <w:rPr>
            <w:noProof/>
            <w:webHidden/>
          </w:rPr>
        </w:r>
        <w:r>
          <w:rPr>
            <w:noProof/>
            <w:webHidden/>
          </w:rPr>
          <w:fldChar w:fldCharType="separate"/>
        </w:r>
        <w:r>
          <w:rPr>
            <w:noProof/>
            <w:webHidden/>
          </w:rPr>
          <w:t>7</w:t>
        </w:r>
        <w:r>
          <w:rPr>
            <w:noProof/>
            <w:webHidden/>
          </w:rPr>
          <w:fldChar w:fldCharType="end"/>
        </w:r>
      </w:hyperlink>
    </w:p>
    <w:p w14:paraId="0CB74EB5" w14:textId="47B89C9F" w:rsidR="009F4A99" w:rsidRDefault="009F4A99">
      <w:pPr>
        <w:pStyle w:val="TOC2"/>
        <w:rPr>
          <w:noProof/>
          <w:sz w:val="24"/>
          <w:szCs w:val="24"/>
          <w:lang w:eastAsia="en-AU"/>
        </w:rPr>
      </w:pPr>
      <w:hyperlink w:anchor="_Toc233201786" w:history="1">
        <w:r w:rsidRPr="001264EB">
          <w:rPr>
            <w:rStyle w:val="Hyperlink"/>
            <w:noProof/>
          </w:rPr>
          <w:t>Unit description</w:t>
        </w:r>
        <w:r>
          <w:rPr>
            <w:noProof/>
            <w:webHidden/>
          </w:rPr>
          <w:tab/>
        </w:r>
        <w:r>
          <w:rPr>
            <w:noProof/>
            <w:webHidden/>
          </w:rPr>
          <w:fldChar w:fldCharType="begin"/>
        </w:r>
        <w:r>
          <w:rPr>
            <w:noProof/>
            <w:webHidden/>
          </w:rPr>
          <w:instrText xml:space="preserve"> PAGEREF _Toc233201786 \h </w:instrText>
        </w:r>
        <w:r>
          <w:rPr>
            <w:noProof/>
            <w:webHidden/>
          </w:rPr>
        </w:r>
        <w:r>
          <w:rPr>
            <w:noProof/>
            <w:webHidden/>
          </w:rPr>
          <w:fldChar w:fldCharType="separate"/>
        </w:r>
        <w:r>
          <w:rPr>
            <w:noProof/>
            <w:webHidden/>
          </w:rPr>
          <w:t>7</w:t>
        </w:r>
        <w:r>
          <w:rPr>
            <w:noProof/>
            <w:webHidden/>
          </w:rPr>
          <w:fldChar w:fldCharType="end"/>
        </w:r>
      </w:hyperlink>
    </w:p>
    <w:p w14:paraId="6F532E06" w14:textId="694E8E96" w:rsidR="009F4A99" w:rsidRDefault="009F4A99">
      <w:pPr>
        <w:pStyle w:val="TOC2"/>
        <w:rPr>
          <w:noProof/>
          <w:sz w:val="24"/>
          <w:szCs w:val="24"/>
          <w:lang w:eastAsia="en-AU"/>
        </w:rPr>
      </w:pPr>
      <w:hyperlink w:anchor="_Toc233201787" w:history="1">
        <w:r w:rsidRPr="001264EB">
          <w:rPr>
            <w:rStyle w:val="Hyperlink"/>
            <w:noProof/>
          </w:rPr>
          <w:t>Unit content</w:t>
        </w:r>
        <w:r>
          <w:rPr>
            <w:noProof/>
            <w:webHidden/>
          </w:rPr>
          <w:tab/>
        </w:r>
        <w:r>
          <w:rPr>
            <w:noProof/>
            <w:webHidden/>
          </w:rPr>
          <w:fldChar w:fldCharType="begin"/>
        </w:r>
        <w:r>
          <w:rPr>
            <w:noProof/>
            <w:webHidden/>
          </w:rPr>
          <w:instrText xml:space="preserve"> PAGEREF _Toc233201787 \h </w:instrText>
        </w:r>
        <w:r>
          <w:rPr>
            <w:noProof/>
            <w:webHidden/>
          </w:rPr>
        </w:r>
        <w:r>
          <w:rPr>
            <w:noProof/>
            <w:webHidden/>
          </w:rPr>
          <w:fldChar w:fldCharType="separate"/>
        </w:r>
        <w:r>
          <w:rPr>
            <w:noProof/>
            <w:webHidden/>
          </w:rPr>
          <w:t>7</w:t>
        </w:r>
        <w:r>
          <w:rPr>
            <w:noProof/>
            <w:webHidden/>
          </w:rPr>
          <w:fldChar w:fldCharType="end"/>
        </w:r>
      </w:hyperlink>
    </w:p>
    <w:p w14:paraId="651985D4" w14:textId="5AA76E77" w:rsidR="009F4A99" w:rsidRDefault="009F4A99">
      <w:pPr>
        <w:pStyle w:val="TOC2"/>
        <w:rPr>
          <w:noProof/>
          <w:sz w:val="24"/>
          <w:szCs w:val="24"/>
          <w:lang w:eastAsia="en-AU"/>
        </w:rPr>
      </w:pPr>
      <w:hyperlink w:anchor="_Toc233201788" w:history="1">
        <w:r w:rsidRPr="001264EB">
          <w:rPr>
            <w:rStyle w:val="Hyperlink"/>
            <w:noProof/>
          </w:rPr>
          <w:t>Written component</w:t>
        </w:r>
        <w:r>
          <w:rPr>
            <w:noProof/>
            <w:webHidden/>
          </w:rPr>
          <w:tab/>
        </w:r>
        <w:r>
          <w:rPr>
            <w:noProof/>
            <w:webHidden/>
          </w:rPr>
          <w:fldChar w:fldCharType="begin"/>
        </w:r>
        <w:r>
          <w:rPr>
            <w:noProof/>
            <w:webHidden/>
          </w:rPr>
          <w:instrText xml:space="preserve"> PAGEREF _Toc233201788 \h </w:instrText>
        </w:r>
        <w:r>
          <w:rPr>
            <w:noProof/>
            <w:webHidden/>
          </w:rPr>
        </w:r>
        <w:r>
          <w:rPr>
            <w:noProof/>
            <w:webHidden/>
          </w:rPr>
          <w:fldChar w:fldCharType="separate"/>
        </w:r>
        <w:r>
          <w:rPr>
            <w:noProof/>
            <w:webHidden/>
          </w:rPr>
          <w:t>7</w:t>
        </w:r>
        <w:r>
          <w:rPr>
            <w:noProof/>
            <w:webHidden/>
          </w:rPr>
          <w:fldChar w:fldCharType="end"/>
        </w:r>
      </w:hyperlink>
    </w:p>
    <w:p w14:paraId="1F2FF45A" w14:textId="5F674EDF" w:rsidR="009F4A99" w:rsidRDefault="009F4A99">
      <w:pPr>
        <w:pStyle w:val="TOC2"/>
        <w:rPr>
          <w:noProof/>
          <w:sz w:val="24"/>
          <w:szCs w:val="24"/>
          <w:lang w:eastAsia="en-AU"/>
        </w:rPr>
      </w:pPr>
      <w:hyperlink w:anchor="_Toc233201789" w:history="1">
        <w:r w:rsidRPr="001264EB">
          <w:rPr>
            <w:rStyle w:val="Hyperlink"/>
            <w:noProof/>
          </w:rPr>
          <w:t>Practical component</w:t>
        </w:r>
        <w:r>
          <w:rPr>
            <w:noProof/>
            <w:webHidden/>
          </w:rPr>
          <w:tab/>
        </w:r>
        <w:r>
          <w:rPr>
            <w:noProof/>
            <w:webHidden/>
          </w:rPr>
          <w:fldChar w:fldCharType="begin"/>
        </w:r>
        <w:r>
          <w:rPr>
            <w:noProof/>
            <w:webHidden/>
          </w:rPr>
          <w:instrText xml:space="preserve"> PAGEREF _Toc233201789 \h </w:instrText>
        </w:r>
        <w:r>
          <w:rPr>
            <w:noProof/>
            <w:webHidden/>
          </w:rPr>
        </w:r>
        <w:r>
          <w:rPr>
            <w:noProof/>
            <w:webHidden/>
          </w:rPr>
          <w:fldChar w:fldCharType="separate"/>
        </w:r>
        <w:r>
          <w:rPr>
            <w:noProof/>
            <w:webHidden/>
          </w:rPr>
          <w:t>11</w:t>
        </w:r>
        <w:r>
          <w:rPr>
            <w:noProof/>
            <w:webHidden/>
          </w:rPr>
          <w:fldChar w:fldCharType="end"/>
        </w:r>
      </w:hyperlink>
    </w:p>
    <w:p w14:paraId="0DBDEE79" w14:textId="3BF0DEE3" w:rsidR="009F4A99" w:rsidRDefault="009F4A99">
      <w:pPr>
        <w:pStyle w:val="TOC1"/>
        <w:rPr>
          <w:b w:val="0"/>
          <w:bCs w:val="0"/>
          <w:noProof/>
          <w:sz w:val="24"/>
          <w:szCs w:val="24"/>
          <w:lang w:eastAsia="en-AU"/>
        </w:rPr>
      </w:pPr>
      <w:hyperlink w:anchor="_Toc233201790" w:history="1">
        <w:r w:rsidRPr="001264EB">
          <w:rPr>
            <w:rStyle w:val="Hyperlink"/>
            <w:noProof/>
          </w:rPr>
          <w:t>Unit 2</w:t>
        </w:r>
        <w:r>
          <w:rPr>
            <w:noProof/>
            <w:webHidden/>
          </w:rPr>
          <w:tab/>
        </w:r>
        <w:r>
          <w:rPr>
            <w:noProof/>
            <w:webHidden/>
          </w:rPr>
          <w:fldChar w:fldCharType="begin"/>
        </w:r>
        <w:r>
          <w:rPr>
            <w:noProof/>
            <w:webHidden/>
          </w:rPr>
          <w:instrText xml:space="preserve"> PAGEREF _Toc233201790 \h </w:instrText>
        </w:r>
        <w:r>
          <w:rPr>
            <w:noProof/>
            <w:webHidden/>
          </w:rPr>
        </w:r>
        <w:r>
          <w:rPr>
            <w:noProof/>
            <w:webHidden/>
          </w:rPr>
          <w:fldChar w:fldCharType="separate"/>
        </w:r>
        <w:r>
          <w:rPr>
            <w:noProof/>
            <w:webHidden/>
          </w:rPr>
          <w:t>14</w:t>
        </w:r>
        <w:r>
          <w:rPr>
            <w:noProof/>
            <w:webHidden/>
          </w:rPr>
          <w:fldChar w:fldCharType="end"/>
        </w:r>
      </w:hyperlink>
    </w:p>
    <w:p w14:paraId="4A726043" w14:textId="76DDCD15" w:rsidR="009F4A99" w:rsidRDefault="009F4A99">
      <w:pPr>
        <w:pStyle w:val="TOC2"/>
        <w:rPr>
          <w:noProof/>
          <w:sz w:val="24"/>
          <w:szCs w:val="24"/>
          <w:lang w:eastAsia="en-AU"/>
        </w:rPr>
      </w:pPr>
      <w:hyperlink w:anchor="_Toc233201791" w:history="1">
        <w:r w:rsidRPr="001264EB">
          <w:rPr>
            <w:rStyle w:val="Hyperlink"/>
            <w:noProof/>
          </w:rPr>
          <w:t>Unit description</w:t>
        </w:r>
        <w:r>
          <w:rPr>
            <w:noProof/>
            <w:webHidden/>
          </w:rPr>
          <w:tab/>
        </w:r>
        <w:r>
          <w:rPr>
            <w:noProof/>
            <w:webHidden/>
          </w:rPr>
          <w:fldChar w:fldCharType="begin"/>
        </w:r>
        <w:r>
          <w:rPr>
            <w:noProof/>
            <w:webHidden/>
          </w:rPr>
          <w:instrText xml:space="preserve"> PAGEREF _Toc233201791 \h </w:instrText>
        </w:r>
        <w:r>
          <w:rPr>
            <w:noProof/>
            <w:webHidden/>
          </w:rPr>
        </w:r>
        <w:r>
          <w:rPr>
            <w:noProof/>
            <w:webHidden/>
          </w:rPr>
          <w:fldChar w:fldCharType="separate"/>
        </w:r>
        <w:r>
          <w:rPr>
            <w:noProof/>
            <w:webHidden/>
          </w:rPr>
          <w:t>14</w:t>
        </w:r>
        <w:r>
          <w:rPr>
            <w:noProof/>
            <w:webHidden/>
          </w:rPr>
          <w:fldChar w:fldCharType="end"/>
        </w:r>
      </w:hyperlink>
    </w:p>
    <w:p w14:paraId="20E3CF0C" w14:textId="5A975F43" w:rsidR="009F4A99" w:rsidRDefault="009F4A99">
      <w:pPr>
        <w:pStyle w:val="TOC2"/>
        <w:rPr>
          <w:noProof/>
          <w:sz w:val="24"/>
          <w:szCs w:val="24"/>
          <w:lang w:eastAsia="en-AU"/>
        </w:rPr>
      </w:pPr>
      <w:hyperlink w:anchor="_Toc233201792" w:history="1">
        <w:r w:rsidRPr="001264EB">
          <w:rPr>
            <w:rStyle w:val="Hyperlink"/>
            <w:noProof/>
          </w:rPr>
          <w:t>Unit content</w:t>
        </w:r>
        <w:r>
          <w:rPr>
            <w:noProof/>
            <w:webHidden/>
          </w:rPr>
          <w:tab/>
        </w:r>
        <w:r>
          <w:rPr>
            <w:noProof/>
            <w:webHidden/>
          </w:rPr>
          <w:fldChar w:fldCharType="begin"/>
        </w:r>
        <w:r>
          <w:rPr>
            <w:noProof/>
            <w:webHidden/>
          </w:rPr>
          <w:instrText xml:space="preserve"> PAGEREF _Toc233201792 \h </w:instrText>
        </w:r>
        <w:r>
          <w:rPr>
            <w:noProof/>
            <w:webHidden/>
          </w:rPr>
        </w:r>
        <w:r>
          <w:rPr>
            <w:noProof/>
            <w:webHidden/>
          </w:rPr>
          <w:fldChar w:fldCharType="separate"/>
        </w:r>
        <w:r>
          <w:rPr>
            <w:noProof/>
            <w:webHidden/>
          </w:rPr>
          <w:t>14</w:t>
        </w:r>
        <w:r>
          <w:rPr>
            <w:noProof/>
            <w:webHidden/>
          </w:rPr>
          <w:fldChar w:fldCharType="end"/>
        </w:r>
      </w:hyperlink>
    </w:p>
    <w:p w14:paraId="5E8AB7A1" w14:textId="1F07958B" w:rsidR="009F4A99" w:rsidRDefault="009F4A99">
      <w:pPr>
        <w:pStyle w:val="TOC2"/>
        <w:rPr>
          <w:noProof/>
          <w:sz w:val="24"/>
          <w:szCs w:val="24"/>
          <w:lang w:eastAsia="en-AU"/>
        </w:rPr>
      </w:pPr>
      <w:hyperlink w:anchor="_Toc233201793" w:history="1">
        <w:r w:rsidRPr="001264EB">
          <w:rPr>
            <w:rStyle w:val="Hyperlink"/>
            <w:noProof/>
          </w:rPr>
          <w:t>Written component</w:t>
        </w:r>
        <w:r>
          <w:rPr>
            <w:noProof/>
            <w:webHidden/>
          </w:rPr>
          <w:tab/>
        </w:r>
        <w:r>
          <w:rPr>
            <w:noProof/>
            <w:webHidden/>
          </w:rPr>
          <w:fldChar w:fldCharType="begin"/>
        </w:r>
        <w:r>
          <w:rPr>
            <w:noProof/>
            <w:webHidden/>
          </w:rPr>
          <w:instrText xml:space="preserve"> PAGEREF _Toc233201793 \h </w:instrText>
        </w:r>
        <w:r>
          <w:rPr>
            <w:noProof/>
            <w:webHidden/>
          </w:rPr>
        </w:r>
        <w:r>
          <w:rPr>
            <w:noProof/>
            <w:webHidden/>
          </w:rPr>
          <w:fldChar w:fldCharType="separate"/>
        </w:r>
        <w:r>
          <w:rPr>
            <w:noProof/>
            <w:webHidden/>
          </w:rPr>
          <w:t>14</w:t>
        </w:r>
        <w:r>
          <w:rPr>
            <w:noProof/>
            <w:webHidden/>
          </w:rPr>
          <w:fldChar w:fldCharType="end"/>
        </w:r>
      </w:hyperlink>
    </w:p>
    <w:p w14:paraId="0AB38524" w14:textId="14AC441C" w:rsidR="009F4A99" w:rsidRDefault="009F4A99">
      <w:pPr>
        <w:pStyle w:val="TOC2"/>
        <w:rPr>
          <w:noProof/>
          <w:sz w:val="24"/>
          <w:szCs w:val="24"/>
          <w:lang w:eastAsia="en-AU"/>
        </w:rPr>
      </w:pPr>
      <w:hyperlink w:anchor="_Toc233201794" w:history="1">
        <w:r w:rsidRPr="001264EB">
          <w:rPr>
            <w:rStyle w:val="Hyperlink"/>
            <w:noProof/>
          </w:rPr>
          <w:t>Practical component</w:t>
        </w:r>
        <w:r>
          <w:rPr>
            <w:noProof/>
            <w:webHidden/>
          </w:rPr>
          <w:tab/>
        </w:r>
        <w:r>
          <w:rPr>
            <w:noProof/>
            <w:webHidden/>
          </w:rPr>
          <w:fldChar w:fldCharType="begin"/>
        </w:r>
        <w:r>
          <w:rPr>
            <w:noProof/>
            <w:webHidden/>
          </w:rPr>
          <w:instrText xml:space="preserve"> PAGEREF _Toc233201794 \h </w:instrText>
        </w:r>
        <w:r>
          <w:rPr>
            <w:noProof/>
            <w:webHidden/>
          </w:rPr>
        </w:r>
        <w:r>
          <w:rPr>
            <w:noProof/>
            <w:webHidden/>
          </w:rPr>
          <w:fldChar w:fldCharType="separate"/>
        </w:r>
        <w:r>
          <w:rPr>
            <w:noProof/>
            <w:webHidden/>
          </w:rPr>
          <w:t>18</w:t>
        </w:r>
        <w:r>
          <w:rPr>
            <w:noProof/>
            <w:webHidden/>
          </w:rPr>
          <w:fldChar w:fldCharType="end"/>
        </w:r>
      </w:hyperlink>
    </w:p>
    <w:p w14:paraId="24076DE7" w14:textId="1A123795" w:rsidR="009F4A99" w:rsidRDefault="009F4A99">
      <w:pPr>
        <w:pStyle w:val="TOC1"/>
        <w:rPr>
          <w:b w:val="0"/>
          <w:bCs w:val="0"/>
          <w:noProof/>
          <w:sz w:val="24"/>
          <w:szCs w:val="24"/>
          <w:lang w:eastAsia="en-AU"/>
        </w:rPr>
      </w:pPr>
      <w:hyperlink w:anchor="_Toc233201795" w:history="1">
        <w:r w:rsidRPr="001264EB">
          <w:rPr>
            <w:rStyle w:val="Hyperlink"/>
            <w:noProof/>
          </w:rPr>
          <w:t>Assessment</w:t>
        </w:r>
        <w:r>
          <w:rPr>
            <w:noProof/>
            <w:webHidden/>
          </w:rPr>
          <w:tab/>
        </w:r>
        <w:r>
          <w:rPr>
            <w:noProof/>
            <w:webHidden/>
          </w:rPr>
          <w:fldChar w:fldCharType="begin"/>
        </w:r>
        <w:r>
          <w:rPr>
            <w:noProof/>
            <w:webHidden/>
          </w:rPr>
          <w:instrText xml:space="preserve"> PAGEREF _Toc233201795 \h </w:instrText>
        </w:r>
        <w:r>
          <w:rPr>
            <w:noProof/>
            <w:webHidden/>
          </w:rPr>
        </w:r>
        <w:r>
          <w:rPr>
            <w:noProof/>
            <w:webHidden/>
          </w:rPr>
          <w:fldChar w:fldCharType="separate"/>
        </w:r>
        <w:r>
          <w:rPr>
            <w:noProof/>
            <w:webHidden/>
          </w:rPr>
          <w:t>21</w:t>
        </w:r>
        <w:r>
          <w:rPr>
            <w:noProof/>
            <w:webHidden/>
          </w:rPr>
          <w:fldChar w:fldCharType="end"/>
        </w:r>
      </w:hyperlink>
    </w:p>
    <w:p w14:paraId="4C0FF6C2" w14:textId="1DF6943D" w:rsidR="009F4A99" w:rsidRDefault="009F4A99">
      <w:pPr>
        <w:pStyle w:val="TOC1"/>
        <w:rPr>
          <w:b w:val="0"/>
          <w:bCs w:val="0"/>
          <w:noProof/>
          <w:sz w:val="24"/>
          <w:szCs w:val="24"/>
          <w:lang w:eastAsia="en-AU"/>
        </w:rPr>
      </w:pPr>
      <w:hyperlink w:anchor="_Toc233201796" w:history="1">
        <w:r w:rsidRPr="001264EB">
          <w:rPr>
            <w:rStyle w:val="Hyperlink"/>
            <w:noProof/>
          </w:rPr>
          <w:t>School-based assessment</w:t>
        </w:r>
        <w:r>
          <w:rPr>
            <w:noProof/>
            <w:webHidden/>
          </w:rPr>
          <w:tab/>
        </w:r>
        <w:r>
          <w:rPr>
            <w:noProof/>
            <w:webHidden/>
          </w:rPr>
          <w:fldChar w:fldCharType="begin"/>
        </w:r>
        <w:r>
          <w:rPr>
            <w:noProof/>
            <w:webHidden/>
          </w:rPr>
          <w:instrText xml:space="preserve"> PAGEREF _Toc233201796 \h </w:instrText>
        </w:r>
        <w:r>
          <w:rPr>
            <w:noProof/>
            <w:webHidden/>
          </w:rPr>
        </w:r>
        <w:r>
          <w:rPr>
            <w:noProof/>
            <w:webHidden/>
          </w:rPr>
          <w:fldChar w:fldCharType="separate"/>
        </w:r>
        <w:r>
          <w:rPr>
            <w:noProof/>
            <w:webHidden/>
          </w:rPr>
          <w:t>22</w:t>
        </w:r>
        <w:r>
          <w:rPr>
            <w:noProof/>
            <w:webHidden/>
          </w:rPr>
          <w:fldChar w:fldCharType="end"/>
        </w:r>
      </w:hyperlink>
    </w:p>
    <w:p w14:paraId="1B7A4107" w14:textId="2E132B6E" w:rsidR="009F4A99" w:rsidRDefault="009F4A99">
      <w:pPr>
        <w:pStyle w:val="TOC2"/>
        <w:rPr>
          <w:noProof/>
          <w:sz w:val="24"/>
          <w:szCs w:val="24"/>
          <w:lang w:eastAsia="en-AU"/>
        </w:rPr>
      </w:pPr>
      <w:hyperlink w:anchor="_Toc233201797" w:history="1">
        <w:r w:rsidRPr="001264EB">
          <w:rPr>
            <w:rStyle w:val="Hyperlink"/>
            <w:noProof/>
          </w:rPr>
          <w:t>Assessment table – practical component Year 11</w:t>
        </w:r>
        <w:r>
          <w:rPr>
            <w:noProof/>
            <w:webHidden/>
          </w:rPr>
          <w:tab/>
        </w:r>
        <w:r>
          <w:rPr>
            <w:noProof/>
            <w:webHidden/>
          </w:rPr>
          <w:fldChar w:fldCharType="begin"/>
        </w:r>
        <w:r>
          <w:rPr>
            <w:noProof/>
            <w:webHidden/>
          </w:rPr>
          <w:instrText xml:space="preserve"> PAGEREF _Toc233201797 \h </w:instrText>
        </w:r>
        <w:r>
          <w:rPr>
            <w:noProof/>
            <w:webHidden/>
          </w:rPr>
        </w:r>
        <w:r>
          <w:rPr>
            <w:noProof/>
            <w:webHidden/>
          </w:rPr>
          <w:fldChar w:fldCharType="separate"/>
        </w:r>
        <w:r>
          <w:rPr>
            <w:noProof/>
            <w:webHidden/>
          </w:rPr>
          <w:t>23</w:t>
        </w:r>
        <w:r>
          <w:rPr>
            <w:noProof/>
            <w:webHidden/>
          </w:rPr>
          <w:fldChar w:fldCharType="end"/>
        </w:r>
      </w:hyperlink>
    </w:p>
    <w:p w14:paraId="3C1D6722" w14:textId="37EF91A3" w:rsidR="009F4A99" w:rsidRDefault="009F4A99">
      <w:pPr>
        <w:pStyle w:val="TOC2"/>
        <w:rPr>
          <w:noProof/>
          <w:sz w:val="24"/>
          <w:szCs w:val="24"/>
          <w:lang w:eastAsia="en-AU"/>
        </w:rPr>
      </w:pPr>
      <w:hyperlink w:anchor="_Toc233201798" w:history="1">
        <w:r w:rsidRPr="001264EB">
          <w:rPr>
            <w:rStyle w:val="Hyperlink"/>
            <w:noProof/>
          </w:rPr>
          <w:t>Reporting</w:t>
        </w:r>
        <w:r>
          <w:rPr>
            <w:noProof/>
            <w:webHidden/>
          </w:rPr>
          <w:tab/>
        </w:r>
        <w:r>
          <w:rPr>
            <w:noProof/>
            <w:webHidden/>
          </w:rPr>
          <w:fldChar w:fldCharType="begin"/>
        </w:r>
        <w:r>
          <w:rPr>
            <w:noProof/>
            <w:webHidden/>
          </w:rPr>
          <w:instrText xml:space="preserve"> PAGEREF _Toc233201798 \h </w:instrText>
        </w:r>
        <w:r>
          <w:rPr>
            <w:noProof/>
            <w:webHidden/>
          </w:rPr>
        </w:r>
        <w:r>
          <w:rPr>
            <w:noProof/>
            <w:webHidden/>
          </w:rPr>
          <w:fldChar w:fldCharType="separate"/>
        </w:r>
        <w:r>
          <w:rPr>
            <w:noProof/>
            <w:webHidden/>
          </w:rPr>
          <w:t>27</w:t>
        </w:r>
        <w:r>
          <w:rPr>
            <w:noProof/>
            <w:webHidden/>
          </w:rPr>
          <w:fldChar w:fldCharType="end"/>
        </w:r>
      </w:hyperlink>
    </w:p>
    <w:p w14:paraId="4F0A6907" w14:textId="77A5B620" w:rsidR="009F4A99" w:rsidRDefault="009F4A99">
      <w:pPr>
        <w:pStyle w:val="TOC1"/>
        <w:rPr>
          <w:b w:val="0"/>
          <w:bCs w:val="0"/>
          <w:noProof/>
          <w:sz w:val="24"/>
          <w:szCs w:val="24"/>
          <w:lang w:eastAsia="en-AU"/>
        </w:rPr>
      </w:pPr>
      <w:hyperlink w:anchor="_Toc233201799" w:history="1">
        <w:r w:rsidRPr="001264EB">
          <w:rPr>
            <w:rStyle w:val="Hyperlink"/>
            <w:noProof/>
          </w:rPr>
          <w:t>Appendix 1 – Grade descriptions Year 11</w:t>
        </w:r>
        <w:r>
          <w:rPr>
            <w:noProof/>
            <w:webHidden/>
          </w:rPr>
          <w:tab/>
        </w:r>
        <w:r>
          <w:rPr>
            <w:noProof/>
            <w:webHidden/>
          </w:rPr>
          <w:fldChar w:fldCharType="begin"/>
        </w:r>
        <w:r>
          <w:rPr>
            <w:noProof/>
            <w:webHidden/>
          </w:rPr>
          <w:instrText xml:space="preserve"> PAGEREF _Toc233201799 \h </w:instrText>
        </w:r>
        <w:r>
          <w:rPr>
            <w:noProof/>
            <w:webHidden/>
          </w:rPr>
        </w:r>
        <w:r>
          <w:rPr>
            <w:noProof/>
            <w:webHidden/>
          </w:rPr>
          <w:fldChar w:fldCharType="separate"/>
        </w:r>
        <w:r>
          <w:rPr>
            <w:noProof/>
            <w:webHidden/>
          </w:rPr>
          <w:t>28</w:t>
        </w:r>
        <w:r>
          <w:rPr>
            <w:noProof/>
            <w:webHidden/>
          </w:rPr>
          <w:fldChar w:fldCharType="end"/>
        </w:r>
      </w:hyperlink>
    </w:p>
    <w:p w14:paraId="5D6C1E0A" w14:textId="27E5F443" w:rsidR="009F4A99" w:rsidRDefault="009F4A99">
      <w:pPr>
        <w:pStyle w:val="TOC1"/>
        <w:rPr>
          <w:b w:val="0"/>
          <w:bCs w:val="0"/>
          <w:noProof/>
          <w:sz w:val="24"/>
          <w:szCs w:val="24"/>
          <w:lang w:eastAsia="en-AU"/>
        </w:rPr>
      </w:pPr>
      <w:hyperlink w:anchor="_Toc233201800" w:history="1">
        <w:r w:rsidRPr="001264EB">
          <w:rPr>
            <w:rStyle w:val="Hyperlink"/>
            <w:noProof/>
          </w:rPr>
          <w:t>Appendix 2 – Elaborations on composition skills</w:t>
        </w:r>
        <w:r>
          <w:rPr>
            <w:noProof/>
            <w:webHidden/>
          </w:rPr>
          <w:tab/>
        </w:r>
        <w:r>
          <w:rPr>
            <w:noProof/>
            <w:webHidden/>
          </w:rPr>
          <w:fldChar w:fldCharType="begin"/>
        </w:r>
        <w:r>
          <w:rPr>
            <w:noProof/>
            <w:webHidden/>
          </w:rPr>
          <w:instrText xml:space="preserve"> PAGEREF _Toc233201800 \h </w:instrText>
        </w:r>
        <w:r>
          <w:rPr>
            <w:noProof/>
            <w:webHidden/>
          </w:rPr>
        </w:r>
        <w:r>
          <w:rPr>
            <w:noProof/>
            <w:webHidden/>
          </w:rPr>
          <w:fldChar w:fldCharType="separate"/>
        </w:r>
        <w:r>
          <w:rPr>
            <w:noProof/>
            <w:webHidden/>
          </w:rPr>
          <w:t>31</w:t>
        </w:r>
        <w:r>
          <w:rPr>
            <w:noProof/>
            <w:webHidden/>
          </w:rPr>
          <w:fldChar w:fldCharType="end"/>
        </w:r>
      </w:hyperlink>
    </w:p>
    <w:p w14:paraId="55F9A2A3" w14:textId="3EB2E229" w:rsidR="005902A2" w:rsidRPr="005902A2" w:rsidRDefault="005902A2" w:rsidP="005902A2">
      <w:r>
        <w:fldChar w:fldCharType="end"/>
      </w:r>
    </w:p>
    <w:p w14:paraId="1BBC8115" w14:textId="1E902E7C" w:rsidR="005902A2" w:rsidRPr="005902A2" w:rsidRDefault="005902A2" w:rsidP="005902A2">
      <w:pPr>
        <w:sectPr w:rsidR="005902A2" w:rsidRPr="005902A2" w:rsidSect="005902A2">
          <w:headerReference w:type="even" r:id="rId14"/>
          <w:headerReference w:type="default" r:id="rId15"/>
          <w:footerReference w:type="even" r:id="rId16"/>
          <w:footerReference w:type="default" r:id="rId17"/>
          <w:headerReference w:type="first" r:id="rId18"/>
          <w:pgSz w:w="11906" w:h="16838"/>
          <w:pgMar w:top="1644" w:right="1418" w:bottom="1276" w:left="1418" w:header="680" w:footer="567" w:gutter="0"/>
          <w:pgNumType w:fmt="lowerRoman"/>
          <w:cols w:space="709"/>
          <w:docGrid w:linePitch="360"/>
        </w:sectPr>
      </w:pPr>
    </w:p>
    <w:p w14:paraId="5A7A684E" w14:textId="77777777" w:rsidR="001D662D" w:rsidRPr="00D16FD6" w:rsidRDefault="001D662D" w:rsidP="001D662D">
      <w:pPr>
        <w:pStyle w:val="SCSAHeading1"/>
      </w:pPr>
      <w:bookmarkStart w:id="0" w:name="_Toc347908199"/>
      <w:bookmarkStart w:id="1" w:name="_Toc110421307"/>
      <w:bookmarkStart w:id="2" w:name="_Toc233201777"/>
      <w:bookmarkStart w:id="3" w:name="_Toc359483727"/>
      <w:bookmarkStart w:id="4" w:name="_Toc347908207"/>
      <w:bookmarkStart w:id="5" w:name="_Toc347908206"/>
      <w:r w:rsidRPr="00D16FD6">
        <w:lastRenderedPageBreak/>
        <w:t>Rationale</w:t>
      </w:r>
      <w:bookmarkEnd w:id="0"/>
      <w:bookmarkEnd w:id="1"/>
      <w:bookmarkEnd w:id="2"/>
    </w:p>
    <w:p w14:paraId="25005626" w14:textId="77777777" w:rsidR="001D662D" w:rsidRDefault="001D662D" w:rsidP="001D662D">
      <w:bookmarkStart w:id="6" w:name="_Hlk198707627"/>
      <w:bookmarkStart w:id="7" w:name="_Toc347908200"/>
      <w:r w:rsidRPr="006E06E4">
        <w:t xml:space="preserve">The Music ATAR course offers students the opportunity to engage with all aspects of the study of </w:t>
      </w:r>
      <w:r>
        <w:t>m</w:t>
      </w:r>
      <w:r w:rsidRPr="006E06E4">
        <w:t>usic. Music is a universal expression of human experience. It reflects the development of culture and identity in all societies throughout history.</w:t>
      </w:r>
      <w:r w:rsidRPr="00386E57">
        <w:t xml:space="preserve"> </w:t>
      </w:r>
      <w:r w:rsidRPr="009E0FD7">
        <w:t>Music has an incredible capacity to inspire and elicit an emotional response through listening and performing and provides opportunities for creative and personal expression.</w:t>
      </w:r>
    </w:p>
    <w:p w14:paraId="18F5B32B" w14:textId="77777777" w:rsidR="001D662D" w:rsidRDefault="001D662D" w:rsidP="001D662D">
      <w:r w:rsidRPr="009E0FD7">
        <w:t>Through focused listening activities, students develop critical analytical skills by studying diverse musical works, identifying stylistic features and exploring how composers use musical elements to convey meaning and emotion</w:t>
      </w:r>
      <w:r>
        <w:t xml:space="preserve">. </w:t>
      </w:r>
      <w:r w:rsidRPr="009E0FD7">
        <w:t>Performance opportunities allow students to bring music to life</w:t>
      </w:r>
      <w:r>
        <w:t xml:space="preserve">, </w:t>
      </w:r>
      <w:r w:rsidRPr="009E0FD7">
        <w:t xml:space="preserve">developing technical proficiency on instruments or voice while learning to interpret musical works with artistic sensitivity and personal expression. </w:t>
      </w:r>
      <w:r>
        <w:t>S</w:t>
      </w:r>
      <w:r w:rsidRPr="009E0FD7">
        <w:t>tudents engage in the creative process</w:t>
      </w:r>
      <w:r>
        <w:t xml:space="preserve">, </w:t>
      </w:r>
      <w:r w:rsidRPr="009E0FD7">
        <w:t xml:space="preserve">experimenting with melody, harmony, rhythm and form to </w:t>
      </w:r>
      <w:r>
        <w:t>compose</w:t>
      </w:r>
      <w:r w:rsidRPr="009E0FD7">
        <w:t xml:space="preserve"> original works that reflect a particular purpose and their own artistic vision</w:t>
      </w:r>
      <w:r>
        <w:t>.</w:t>
      </w:r>
    </w:p>
    <w:p w14:paraId="24E7376A" w14:textId="77777777" w:rsidR="001D662D" w:rsidRDefault="001D662D" w:rsidP="001D662D">
      <w:r>
        <w:t>Through the practical study of music knowledge, skills and understandings, both individually and with others, students grow in confidence as musicians by engaging in opportunities to perform, compose, analyse and develop music literacy.</w:t>
      </w:r>
    </w:p>
    <w:p w14:paraId="5545993A" w14:textId="77777777" w:rsidR="001D662D" w:rsidRDefault="001D662D" w:rsidP="00FC6485">
      <w:r>
        <w:t xml:space="preserve">Students </w:t>
      </w:r>
      <w:r w:rsidRPr="00FC6485">
        <w:t>in</w:t>
      </w:r>
      <w:r>
        <w:t xml:space="preserve"> the course develop and demonstrate skills in critical and creative thinking, self-regulation, collaboration, cultural sensitivity, reflective practice, resilience and perseverance that are integral to the development of holistic musicians. These are skills that are transferrable to students’ daily lives, including study and training, work and social situations.</w:t>
      </w:r>
    </w:p>
    <w:bookmarkEnd w:id="6"/>
    <w:p w14:paraId="6A1416FE" w14:textId="40FA6413" w:rsidR="001D662D" w:rsidRDefault="001D662D" w:rsidP="00FC6485">
      <w:r w:rsidRPr="009E0FD7">
        <w:t xml:space="preserve">As empathetic, independent learners, students of the course seek life-long engagement and enjoyment through the pursuit of music, be it personal, social, cultural and/or vocational. The Music ATAR course prepares </w:t>
      </w:r>
      <w:r>
        <w:t>students</w:t>
      </w:r>
      <w:r w:rsidRPr="009E0FD7">
        <w:t xml:space="preserve"> for all forms of post-school music study and training, as well as for the </w:t>
      </w:r>
      <w:r>
        <w:t>many</w:t>
      </w:r>
      <w:r w:rsidRPr="009E0FD7">
        <w:t xml:space="preserve"> careers where music skills and knowledge can be advantageous, such as</w:t>
      </w:r>
      <w:r>
        <w:t xml:space="preserve"> music teacher, music </w:t>
      </w:r>
      <w:r w:rsidRPr="00FC6485">
        <w:t>therapist</w:t>
      </w:r>
      <w:r>
        <w:t>, sound engineer, composer/songwriter, music producer, software developer and events coordinator/promoter.</w:t>
      </w:r>
    </w:p>
    <w:p w14:paraId="1FC2EEB5" w14:textId="77777777" w:rsidR="001D662D" w:rsidRPr="00D16FD6" w:rsidRDefault="001D662D" w:rsidP="001D662D">
      <w:pPr>
        <w:pStyle w:val="SCSAHeading1"/>
      </w:pPr>
      <w:bookmarkStart w:id="8" w:name="_Toc110421308"/>
      <w:bookmarkStart w:id="9" w:name="_Toc233201778"/>
      <w:bookmarkEnd w:id="7"/>
      <w:r w:rsidRPr="00D16FD6">
        <w:t>Aims</w:t>
      </w:r>
      <w:bookmarkEnd w:id="8"/>
      <w:bookmarkEnd w:id="9"/>
    </w:p>
    <w:p w14:paraId="144C66D4" w14:textId="77777777" w:rsidR="001D662D" w:rsidRPr="001A4A3A" w:rsidRDefault="001D662D" w:rsidP="001D662D">
      <w:pPr>
        <w:spacing w:after="0"/>
      </w:pPr>
      <w:bookmarkStart w:id="10" w:name="_Hlk198707719"/>
      <w:r w:rsidRPr="001A4A3A">
        <w:t xml:space="preserve">The Music ATAR course </w:t>
      </w:r>
      <w:bookmarkStart w:id="11" w:name="_Hlk206577317"/>
      <w:r w:rsidRPr="001A4A3A">
        <w:t>aims to develop students’</w:t>
      </w:r>
      <w:bookmarkEnd w:id="11"/>
      <w:r w:rsidRPr="001A4A3A">
        <w:t>:</w:t>
      </w:r>
    </w:p>
    <w:p w14:paraId="52119B05" w14:textId="77777777" w:rsidR="001D662D" w:rsidRPr="00D97349" w:rsidRDefault="001D662D" w:rsidP="001D662D">
      <w:pPr>
        <w:pStyle w:val="ListParagraph"/>
        <w:numPr>
          <w:ilvl w:val="0"/>
          <w:numId w:val="34"/>
        </w:numPr>
        <w:rPr>
          <w:szCs w:val="28"/>
        </w:rPr>
      </w:pPr>
      <w:r w:rsidRPr="00D97349">
        <w:rPr>
          <w:szCs w:val="28"/>
        </w:rPr>
        <w:t>performance skills, as they apply technical facility, stylistic and expressive awareness and knowledge of conventions when performing, both as soloists and in ensemble</w:t>
      </w:r>
    </w:p>
    <w:p w14:paraId="0874FE04" w14:textId="77777777" w:rsidR="001D662D" w:rsidRPr="00D97349" w:rsidRDefault="001D662D" w:rsidP="001D662D">
      <w:pPr>
        <w:pStyle w:val="ListParagraph"/>
        <w:numPr>
          <w:ilvl w:val="0"/>
          <w:numId w:val="34"/>
        </w:numPr>
        <w:rPr>
          <w:szCs w:val="28"/>
        </w:rPr>
      </w:pPr>
      <w:r w:rsidRPr="00D97349">
        <w:rPr>
          <w:szCs w:val="28"/>
        </w:rPr>
        <w:t>composition skills, as they use creativity when applying music language, stylistic conventions and knowledge of instrumental and performance techniques when composing and arranging</w:t>
      </w:r>
    </w:p>
    <w:p w14:paraId="0B4181D9" w14:textId="77777777" w:rsidR="001D662D" w:rsidRPr="00D97349" w:rsidRDefault="001D662D" w:rsidP="001D662D">
      <w:pPr>
        <w:pStyle w:val="ListParagraph"/>
        <w:numPr>
          <w:ilvl w:val="0"/>
          <w:numId w:val="34"/>
        </w:numPr>
        <w:rPr>
          <w:szCs w:val="28"/>
        </w:rPr>
      </w:pPr>
      <w:r w:rsidRPr="00D97349">
        <w:rPr>
          <w:szCs w:val="28"/>
        </w:rPr>
        <w:t>music literacy, including the ability to read and write music and to analyse and aurally identify the elements and characteristics of music</w:t>
      </w:r>
    </w:p>
    <w:p w14:paraId="5CD0F214" w14:textId="2E634F37" w:rsidR="00CF630A" w:rsidRDefault="001D662D" w:rsidP="00345FE0">
      <w:pPr>
        <w:pStyle w:val="ListParagraph"/>
        <w:numPr>
          <w:ilvl w:val="0"/>
          <w:numId w:val="34"/>
        </w:numPr>
        <w:rPr>
          <w:szCs w:val="28"/>
        </w:rPr>
      </w:pPr>
      <w:r w:rsidRPr="00D97349">
        <w:rPr>
          <w:szCs w:val="28"/>
        </w:rPr>
        <w:t>music analysis skills to analyse and understand ways in which the elements and characteristics of music have been applied across time, place and culture.</w:t>
      </w:r>
      <w:bookmarkEnd w:id="10"/>
    </w:p>
    <w:p w14:paraId="5A11E754" w14:textId="672DCFC7" w:rsidR="006218BC" w:rsidRDefault="006218BC">
      <w:pPr>
        <w:rPr>
          <w:szCs w:val="28"/>
        </w:rPr>
      </w:pPr>
      <w:r>
        <w:rPr>
          <w:szCs w:val="28"/>
        </w:rPr>
        <w:br w:type="page"/>
      </w:r>
    </w:p>
    <w:p w14:paraId="5120CAFE" w14:textId="0130D734" w:rsidR="001949CC" w:rsidRPr="003B7EFA" w:rsidRDefault="001949CC" w:rsidP="00D97349">
      <w:pPr>
        <w:pStyle w:val="SCSAHeading1"/>
      </w:pPr>
      <w:bookmarkStart w:id="12" w:name="_Toc233201779"/>
      <w:r w:rsidRPr="003B7EFA">
        <w:lastRenderedPageBreak/>
        <w:t>Organisation</w:t>
      </w:r>
      <w:bookmarkEnd w:id="3"/>
      <w:bookmarkEnd w:id="12"/>
    </w:p>
    <w:p w14:paraId="72184943" w14:textId="46A79E58" w:rsidR="00DA7F52" w:rsidRPr="003B7EFA" w:rsidRDefault="00DA7F52" w:rsidP="00FC6485">
      <w:bookmarkStart w:id="13" w:name="_Toc359483728"/>
      <w:r w:rsidRPr="003B7EFA">
        <w:t>This course is organised into a Year 11 syllabus and a Year 12 syllabus. The cognitive complexity of the syllabus content increases from Year 11 to Year 12.</w:t>
      </w:r>
    </w:p>
    <w:p w14:paraId="28BF8B20" w14:textId="77777777" w:rsidR="001949CC" w:rsidRPr="00FC6485" w:rsidRDefault="001949CC" w:rsidP="00FC6485">
      <w:pPr>
        <w:pStyle w:val="SCSAHeading2"/>
      </w:pPr>
      <w:bookmarkStart w:id="14" w:name="_Toc233201780"/>
      <w:r w:rsidRPr="003B7EFA">
        <w:t>Structure of the syllabus</w:t>
      </w:r>
      <w:bookmarkEnd w:id="13"/>
      <w:bookmarkEnd w:id="14"/>
    </w:p>
    <w:p w14:paraId="61A3E0BD" w14:textId="77777777" w:rsidR="00142DA2" w:rsidRPr="007D586B" w:rsidRDefault="00142DA2" w:rsidP="00FC6485">
      <w:bookmarkStart w:id="15" w:name="_Toc359483729"/>
      <w:r w:rsidRPr="007D586B">
        <w:t xml:space="preserve">The Year 11 </w:t>
      </w:r>
      <w:r w:rsidRPr="00FC6485">
        <w:t>syllabus</w:t>
      </w:r>
      <w:r w:rsidRPr="007D586B">
        <w:t xml:space="preserve"> is divided into two units, each of one semester duration, which are typically delivered as a </w:t>
      </w:r>
      <w:r w:rsidRPr="00D97349">
        <w:t>pair</w:t>
      </w:r>
      <w:r w:rsidRPr="007D586B">
        <w:t>. The notional time for each unit is 55 class contact hours.</w:t>
      </w:r>
    </w:p>
    <w:p w14:paraId="292A3BBF" w14:textId="77777777" w:rsidR="00DA4FFB" w:rsidRPr="00AC51ED" w:rsidRDefault="00DA4FFB" w:rsidP="00D97349">
      <w:pPr>
        <w:pStyle w:val="SCSAHeading3"/>
      </w:pPr>
      <w:r w:rsidRPr="00AC51ED">
        <w:t>Unit 1</w:t>
      </w:r>
    </w:p>
    <w:p w14:paraId="25F542EE" w14:textId="3A2485D8" w:rsidR="00DA4FFB" w:rsidRPr="006942D0" w:rsidRDefault="00DA4FFB" w:rsidP="00FC6485">
      <w:pPr>
        <w:rPr>
          <w:rFonts w:cs="Calibri"/>
        </w:rPr>
      </w:pPr>
      <w:r w:rsidRPr="00CB40EA">
        <w:rPr>
          <w:rFonts w:cs="Calibri"/>
        </w:rPr>
        <w:t xml:space="preserve">Students </w:t>
      </w:r>
      <w:r w:rsidRPr="00FE0627">
        <w:rPr>
          <w:rFonts w:cs="Calibri"/>
        </w:rPr>
        <w:t xml:space="preserve">engage in music making as performers and/or composers, both individually and collaboratively. </w:t>
      </w:r>
      <w:r w:rsidRPr="006942D0">
        <w:rPr>
          <w:rFonts w:cs="Calibri"/>
        </w:rPr>
        <w:t xml:space="preserve">They develop their music literacy, learning how the elements and characteristics of music can be </w:t>
      </w:r>
      <w:r w:rsidRPr="00570BA7">
        <w:t>applied</w:t>
      </w:r>
      <w:r w:rsidR="009462F0">
        <w:rPr>
          <w:rFonts w:cs="Calibri"/>
        </w:rPr>
        <w:t>, combined and manipulated when</w:t>
      </w:r>
      <w:r w:rsidRPr="006942D0">
        <w:rPr>
          <w:rFonts w:cs="Calibri"/>
        </w:rPr>
        <w:t xml:space="preserve"> performing, composing, listening to and analysing music.</w:t>
      </w:r>
    </w:p>
    <w:p w14:paraId="4D156905" w14:textId="0FB3B06A" w:rsidR="00DA4FFB" w:rsidRPr="00D97349" w:rsidRDefault="00DA4FFB" w:rsidP="00FC6485">
      <w:r w:rsidRPr="00D97349">
        <w:t xml:space="preserve">The music analysis theme for this unit is </w:t>
      </w:r>
      <w:r w:rsidRPr="00D97349">
        <w:rPr>
          <w:b/>
          <w:bCs/>
        </w:rPr>
        <w:t>Elements</w:t>
      </w:r>
      <w:r w:rsidRPr="00D97349">
        <w:t xml:space="preserve">. What are the building blocks that make music work? Students respond to music as they explore the creative application of music elements across time, </w:t>
      </w:r>
      <w:r w:rsidRPr="00FC6485">
        <w:t>place</w:t>
      </w:r>
      <w:r w:rsidRPr="00D97349">
        <w:t xml:space="preserve"> and culture. They gain greater familiarity with how and why music is created, by engaging with a </w:t>
      </w:r>
      <w:r w:rsidRPr="00F861A4">
        <w:t>range</w:t>
      </w:r>
      <w:r w:rsidRPr="00D97349">
        <w:t xml:space="preserve"> of designated works, developing their understanding and use of music elements.</w:t>
      </w:r>
    </w:p>
    <w:p w14:paraId="496AC65F" w14:textId="77777777" w:rsidR="00DA4FFB" w:rsidRPr="00D97349" w:rsidRDefault="00DA4FFB" w:rsidP="00D97349">
      <w:r w:rsidRPr="00D97349">
        <w:t>Students develop a greater awareness of the stylistic considerations that inform the music they analyse, compose and perform, and the interrelationships that exist between these music elements.</w:t>
      </w:r>
    </w:p>
    <w:p w14:paraId="59600AB4" w14:textId="46C66A06" w:rsidR="00DA4FFB" w:rsidRPr="00AC51ED" w:rsidRDefault="00DA4FFB" w:rsidP="00D97349">
      <w:pPr>
        <w:pStyle w:val="SCSAHeading3"/>
      </w:pPr>
      <w:r w:rsidRPr="00AC51ED">
        <w:t>Unit 2</w:t>
      </w:r>
    </w:p>
    <w:p w14:paraId="02F8CAAB" w14:textId="77777777" w:rsidR="00DA4FFB" w:rsidRPr="003B7EFA" w:rsidRDefault="00DA4FFB" w:rsidP="00DA4FFB">
      <w:r w:rsidRPr="003B7EFA">
        <w:t>Students confidently engage in music making as performers and/or composers, both individually and collaboratively.</w:t>
      </w:r>
      <w:r>
        <w:t xml:space="preserve"> </w:t>
      </w:r>
      <w:r w:rsidRPr="003B7EFA">
        <w:t xml:space="preserve">They continue to develop and consolidate </w:t>
      </w:r>
      <w:r>
        <w:t xml:space="preserve">their </w:t>
      </w:r>
      <w:r w:rsidRPr="003B7EFA">
        <w:t>music literacy, learning how the elements</w:t>
      </w:r>
      <w:r>
        <w:t xml:space="preserve"> and characteristics</w:t>
      </w:r>
      <w:r w:rsidRPr="003B7EFA">
        <w:t xml:space="preserve"> of music can be applied, combined and manipulated when performing, composing</w:t>
      </w:r>
      <w:r>
        <w:t>,</w:t>
      </w:r>
      <w:r w:rsidRPr="003B7EFA">
        <w:t xml:space="preserve"> listening </w:t>
      </w:r>
      <w:r>
        <w:t xml:space="preserve">to </w:t>
      </w:r>
      <w:r w:rsidRPr="003B7EFA">
        <w:t>and analysing music.</w:t>
      </w:r>
    </w:p>
    <w:p w14:paraId="1D83C389" w14:textId="0300F897" w:rsidR="00DA4FFB" w:rsidRPr="00D97349" w:rsidRDefault="00DA4FFB" w:rsidP="00D97349">
      <w:r w:rsidRPr="00D97349">
        <w:t xml:space="preserve">The music analysis theme for this unit is </w:t>
      </w:r>
      <w:r w:rsidRPr="00D97349">
        <w:rPr>
          <w:b/>
          <w:bCs/>
        </w:rPr>
        <w:t>Narratives</w:t>
      </w:r>
      <w:r w:rsidRPr="00D97349">
        <w:t>. How can music tell a story? Students understand that music elements can be manipulated to expressively communicate narrative. Through the combination of music and narrative, composers can provoke strong emotional responses from audiences. This unit aims to develop a more sophisticated understanding of how music elements have been manipulated for specific storytelling purposes.</w:t>
      </w:r>
    </w:p>
    <w:p w14:paraId="62F12833" w14:textId="77777777" w:rsidR="00DA4FFB" w:rsidRDefault="00DA4FFB" w:rsidP="00FC6485">
      <w:r>
        <w:t>Students</w:t>
      </w:r>
      <w:r w:rsidRPr="003B7EFA">
        <w:t xml:space="preserve"> apply critical listening and thinking skills and develop aesthetic understanding through </w:t>
      </w:r>
      <w:r>
        <w:t xml:space="preserve">analysing the </w:t>
      </w:r>
      <w:r w:rsidRPr="00FC6485">
        <w:t>designated</w:t>
      </w:r>
      <w:r>
        <w:t xml:space="preserve"> works</w:t>
      </w:r>
      <w:r w:rsidRPr="003B7EFA">
        <w:t>.</w:t>
      </w:r>
    </w:p>
    <w:p w14:paraId="26B07877" w14:textId="2DC9D2EF" w:rsidR="00115C19" w:rsidRPr="003B7EFA" w:rsidRDefault="00115C19" w:rsidP="000B09B4">
      <w:pPr>
        <w:spacing w:after="0"/>
      </w:pPr>
      <w:r w:rsidRPr="003B7EFA">
        <w:t>Each unit includes:</w:t>
      </w:r>
    </w:p>
    <w:p w14:paraId="5B0A255A" w14:textId="77777777" w:rsidR="00030CB5" w:rsidRPr="003B7EFA" w:rsidRDefault="00030CB5" w:rsidP="00D97349">
      <w:pPr>
        <w:pStyle w:val="ListParagraph"/>
        <w:numPr>
          <w:ilvl w:val="0"/>
          <w:numId w:val="37"/>
        </w:numPr>
      </w:pPr>
      <w:r w:rsidRPr="003B7EFA">
        <w:t xml:space="preserve">a unit description – a short description of the </w:t>
      </w:r>
      <w:r w:rsidR="00D212B2" w:rsidRPr="003B7EFA">
        <w:t xml:space="preserve">purpose </w:t>
      </w:r>
      <w:r w:rsidRPr="003B7EFA">
        <w:t>of the unit</w:t>
      </w:r>
    </w:p>
    <w:p w14:paraId="70068135" w14:textId="495D85E3" w:rsidR="001430E7" w:rsidRDefault="00030CB5" w:rsidP="00D97349">
      <w:pPr>
        <w:pStyle w:val="ListParagraph"/>
        <w:numPr>
          <w:ilvl w:val="0"/>
          <w:numId w:val="37"/>
        </w:numPr>
      </w:pPr>
      <w:r w:rsidRPr="003B7EFA">
        <w:t>unit content – the content to be taught and learned</w:t>
      </w:r>
      <w:r w:rsidR="00AF0C64" w:rsidRPr="003B7EFA">
        <w:t>.</w:t>
      </w:r>
    </w:p>
    <w:p w14:paraId="200659F7" w14:textId="79F07EA3" w:rsidR="006218BC" w:rsidRDefault="006218BC">
      <w:r>
        <w:br w:type="page"/>
      </w:r>
    </w:p>
    <w:p w14:paraId="4497B3B5" w14:textId="77777777" w:rsidR="001949CC" w:rsidRPr="003B7EFA" w:rsidRDefault="001949CC" w:rsidP="00D97349">
      <w:pPr>
        <w:pStyle w:val="SCSAHeading2"/>
      </w:pPr>
      <w:bookmarkStart w:id="16" w:name="_Toc233201781"/>
      <w:r w:rsidRPr="003B7EFA">
        <w:lastRenderedPageBreak/>
        <w:t>Organisation of content</w:t>
      </w:r>
      <w:bookmarkEnd w:id="15"/>
      <w:bookmarkEnd w:id="16"/>
    </w:p>
    <w:p w14:paraId="107E4225" w14:textId="77777777" w:rsidR="00CF630A" w:rsidRPr="003B7EFA" w:rsidRDefault="00CF630A" w:rsidP="00F861A4">
      <w:pPr>
        <w:spacing w:after="0"/>
      </w:pPr>
      <w:bookmarkStart w:id="17" w:name="_Toc359503795"/>
      <w:bookmarkStart w:id="18" w:name="_Toc359506611"/>
      <w:bookmarkStart w:id="19" w:name="_Toc359505487"/>
      <w:bookmarkStart w:id="20" w:name="_Toc359415277"/>
      <w:bookmarkStart w:id="21" w:name="_Toc347908213"/>
      <w:bookmarkEnd w:id="4"/>
      <w:bookmarkEnd w:id="5"/>
      <w:r w:rsidRPr="003B7EFA">
        <w:t xml:space="preserve">The Music course is divided into a </w:t>
      </w:r>
      <w:r>
        <w:t>practical</w:t>
      </w:r>
      <w:r w:rsidRPr="003B7EFA">
        <w:t xml:space="preserve"> component and a </w:t>
      </w:r>
      <w:r>
        <w:t>written</w:t>
      </w:r>
      <w:r w:rsidRPr="003B7EFA">
        <w:t xml:space="preserve"> component, each worth 50%. The unit content is the focus of the learning program and describes the degree of complexity of the knowledge and skills required across the following content areas:</w:t>
      </w:r>
    </w:p>
    <w:p w14:paraId="0BF8DD73" w14:textId="77777777" w:rsidR="00982A70" w:rsidRPr="00D97349" w:rsidRDefault="00CF630A" w:rsidP="00D97349">
      <w:pPr>
        <w:pStyle w:val="ListParagraph"/>
        <w:numPr>
          <w:ilvl w:val="0"/>
          <w:numId w:val="43"/>
        </w:numPr>
      </w:pPr>
      <w:r w:rsidRPr="00D97349">
        <w:t>Practical</w:t>
      </w:r>
    </w:p>
    <w:p w14:paraId="0D5C26FF" w14:textId="2F1D23F3" w:rsidR="00CF630A" w:rsidRPr="00D97349" w:rsidRDefault="00CF630A" w:rsidP="00D97349">
      <w:pPr>
        <w:pStyle w:val="ListParagraph"/>
        <w:numPr>
          <w:ilvl w:val="1"/>
          <w:numId w:val="43"/>
        </w:numPr>
      </w:pPr>
      <w:r w:rsidRPr="00D97349">
        <w:t>Performance and/or Composition portfolio</w:t>
      </w:r>
    </w:p>
    <w:p w14:paraId="2350B56B" w14:textId="77777777" w:rsidR="00CF630A" w:rsidRPr="00D97349" w:rsidRDefault="00CF630A" w:rsidP="00D97349">
      <w:pPr>
        <w:pStyle w:val="ListParagraph"/>
        <w:numPr>
          <w:ilvl w:val="0"/>
          <w:numId w:val="43"/>
        </w:numPr>
      </w:pPr>
      <w:r w:rsidRPr="00D97349">
        <w:t>Written</w:t>
      </w:r>
    </w:p>
    <w:p w14:paraId="14DEA095" w14:textId="77777777" w:rsidR="00CF630A" w:rsidRPr="00D97349" w:rsidRDefault="00CF630A" w:rsidP="00D97349">
      <w:pPr>
        <w:pStyle w:val="ListParagraph"/>
        <w:numPr>
          <w:ilvl w:val="1"/>
          <w:numId w:val="43"/>
        </w:numPr>
      </w:pPr>
      <w:r w:rsidRPr="00D97349">
        <w:t>Music literacy</w:t>
      </w:r>
    </w:p>
    <w:p w14:paraId="3BC334DE" w14:textId="77777777" w:rsidR="00CF630A" w:rsidRPr="00D97349" w:rsidRDefault="00CF630A" w:rsidP="00D97349">
      <w:pPr>
        <w:pStyle w:val="ListParagraph"/>
        <w:numPr>
          <w:ilvl w:val="1"/>
          <w:numId w:val="43"/>
        </w:numPr>
      </w:pPr>
      <w:r w:rsidRPr="00D97349">
        <w:t>Music analysis</w:t>
      </w:r>
    </w:p>
    <w:p w14:paraId="4AD00017" w14:textId="169D0B57" w:rsidR="00CF630A" w:rsidRPr="00D97349" w:rsidRDefault="00CF630A" w:rsidP="00D97349">
      <w:pPr>
        <w:pStyle w:val="ListParagraph"/>
        <w:numPr>
          <w:ilvl w:val="1"/>
          <w:numId w:val="43"/>
        </w:numPr>
      </w:pPr>
      <w:r w:rsidRPr="00D97349">
        <w:t>Composition.</w:t>
      </w:r>
    </w:p>
    <w:bookmarkEnd w:id="17"/>
    <w:bookmarkEnd w:id="18"/>
    <w:bookmarkEnd w:id="19"/>
    <w:p w14:paraId="28A04B39" w14:textId="77777777" w:rsidR="00CF630A" w:rsidRPr="00AC51ED" w:rsidRDefault="00CF630A" w:rsidP="00D97349">
      <w:pPr>
        <w:pStyle w:val="SCSAHeading3"/>
      </w:pPr>
      <w:r w:rsidRPr="00AC51ED">
        <w:t>Practical component</w:t>
      </w:r>
    </w:p>
    <w:p w14:paraId="28728D85" w14:textId="0847E3E2" w:rsidR="00CF630A" w:rsidRDefault="00CF630A" w:rsidP="00FC6485">
      <w:r w:rsidRPr="003B7EFA">
        <w:t xml:space="preserve">Students can choose to perform on an instrument or voice and/or submit a composition portfolio to fulfil the requirements of the </w:t>
      </w:r>
      <w:r w:rsidRPr="00570BA7">
        <w:t>practical</w:t>
      </w:r>
      <w:r w:rsidRPr="003B7EFA">
        <w:t xml:space="preserve"> component.</w:t>
      </w:r>
      <w:r w:rsidR="00BD695B">
        <w:t xml:space="preserve"> The majority of student study relating to the practical component occurs in instrumental/vocal lessons, practice and related activities.</w:t>
      </w:r>
    </w:p>
    <w:p w14:paraId="4DABE98D" w14:textId="22EE3918" w:rsidR="00CF630A" w:rsidRDefault="00CF630A" w:rsidP="00FC6485">
      <w:r w:rsidRPr="003B7EFA">
        <w:t xml:space="preserve">There are four defined </w:t>
      </w:r>
      <w:r>
        <w:t>styles</w:t>
      </w:r>
      <w:r w:rsidRPr="003B7EFA">
        <w:t xml:space="preserve"> in the Music course for the </w:t>
      </w:r>
      <w:r w:rsidRPr="006A14DE">
        <w:rPr>
          <w:b/>
        </w:rPr>
        <w:t>performance</w:t>
      </w:r>
      <w:r w:rsidRPr="003B7EFA">
        <w:t xml:space="preserve"> option</w:t>
      </w:r>
      <w:r w:rsidRPr="00A90B88">
        <w:t>, chosen by the individual student in consultation with their classroom teacher and</w:t>
      </w:r>
      <w:r>
        <w:t>/or</w:t>
      </w:r>
      <w:r w:rsidRPr="00A90B88">
        <w:t xml:space="preserve"> instrumental/vocal teacher</w:t>
      </w:r>
      <w:r w:rsidRPr="003B7EFA">
        <w:t>: Contemporary</w:t>
      </w:r>
      <w:r>
        <w:t>,</w:t>
      </w:r>
      <w:r w:rsidRPr="003B7EFA">
        <w:t xml:space="preserve"> Jazz</w:t>
      </w:r>
      <w:r>
        <w:t>,</w:t>
      </w:r>
      <w:r w:rsidRPr="003B7EFA">
        <w:t xml:space="preserve"> Music Theatre</w:t>
      </w:r>
      <w:r>
        <w:t>,</w:t>
      </w:r>
      <w:r w:rsidRPr="003B7EFA">
        <w:t xml:space="preserve"> </w:t>
      </w:r>
      <w:r>
        <w:t xml:space="preserve">and </w:t>
      </w:r>
      <w:r w:rsidRPr="003B7EFA">
        <w:t>Western Art Music</w:t>
      </w:r>
      <w:r>
        <w:t xml:space="preserve">. </w:t>
      </w:r>
      <w:r w:rsidR="009A1BAA">
        <w:t xml:space="preserve">The focus of performance study and assessments is on repertoire from the chosen style. </w:t>
      </w:r>
      <w:r>
        <w:t xml:space="preserve">Students may perform repertoire from </w:t>
      </w:r>
      <w:r w:rsidR="009A1BAA">
        <w:t xml:space="preserve">other </w:t>
      </w:r>
      <w:r>
        <w:t>style</w:t>
      </w:r>
      <w:r w:rsidR="009A1BAA">
        <w:t>/s</w:t>
      </w:r>
      <w:r>
        <w:t xml:space="preserve">, providing the majority of the performance/recital </w:t>
      </w:r>
      <w:r w:rsidR="003C30E7">
        <w:t xml:space="preserve">time </w:t>
      </w:r>
      <w:r>
        <w:t>is in the chosen</w:t>
      </w:r>
      <w:r w:rsidDel="00884385">
        <w:t xml:space="preserve"> </w:t>
      </w:r>
      <w:r>
        <w:t>style.</w:t>
      </w:r>
    </w:p>
    <w:p w14:paraId="287017CC" w14:textId="77777777" w:rsidR="009A1BAA" w:rsidRDefault="009A1BAA" w:rsidP="00F861A4">
      <w:r>
        <w:t xml:space="preserve">Students </w:t>
      </w:r>
      <w:r w:rsidRPr="00F861A4">
        <w:t>choosing</w:t>
      </w:r>
      <w:r>
        <w:t xml:space="preserve"> t</w:t>
      </w:r>
      <w:r w:rsidRPr="003B7EFA">
        <w:t xml:space="preserve">he </w:t>
      </w:r>
      <w:r w:rsidRPr="006A14DE">
        <w:rPr>
          <w:b/>
        </w:rPr>
        <w:t>composition portfolio</w:t>
      </w:r>
      <w:r w:rsidRPr="003B7EFA">
        <w:t xml:space="preserve"> option</w:t>
      </w:r>
      <w:r>
        <w:t xml:space="preserve"> for the practical component are free to include any style/s of music in their portfolio of works.</w:t>
      </w:r>
    </w:p>
    <w:p w14:paraId="22548568" w14:textId="34D68D08" w:rsidR="006F5829" w:rsidRDefault="00CF630A" w:rsidP="00FC6485">
      <w:r w:rsidRPr="003B7EFA">
        <w:t xml:space="preserve">The </w:t>
      </w:r>
      <w:r w:rsidRPr="00FC6485">
        <w:t>Music</w:t>
      </w:r>
      <w:r w:rsidRPr="003B7EFA">
        <w:rPr>
          <w:i/>
        </w:rPr>
        <w:t xml:space="preserve"> Performance Resource Package</w:t>
      </w:r>
      <w:r w:rsidRPr="003B7EFA">
        <w:t xml:space="preserve"> contains suggested repertoire lists for each instrument, indicating an appropriate standard or level of performance required. This document can be accessed on the Music course page of </w:t>
      </w:r>
      <w:r w:rsidRPr="00570BA7">
        <w:t>the</w:t>
      </w:r>
      <w:r w:rsidRPr="003B7EFA">
        <w:t xml:space="preserve"> Authority</w:t>
      </w:r>
      <w:r w:rsidR="003E2E88">
        <w:t>’s Years 11 and 12</w:t>
      </w:r>
      <w:r w:rsidRPr="003B7EFA">
        <w:t xml:space="preserve"> website under Support Materials: Practical component</w:t>
      </w:r>
      <w:r>
        <w:t>.</w:t>
      </w:r>
    </w:p>
    <w:p w14:paraId="243F81CB" w14:textId="2D18A550" w:rsidR="00D212B2" w:rsidRPr="00AC51ED" w:rsidRDefault="00D212B2" w:rsidP="00D97349">
      <w:pPr>
        <w:pStyle w:val="SCSAHeading3"/>
      </w:pPr>
      <w:r w:rsidRPr="00AC51ED">
        <w:t>Written component</w:t>
      </w:r>
    </w:p>
    <w:p w14:paraId="187B9CC6" w14:textId="7EF2F161" w:rsidR="00BD6D15" w:rsidRPr="00570BA7" w:rsidRDefault="00BD6D15" w:rsidP="00F861A4">
      <w:r w:rsidRPr="0049635F">
        <w:t xml:space="preserve">Students engage </w:t>
      </w:r>
      <w:r>
        <w:t>with a</w:t>
      </w:r>
      <w:r w:rsidRPr="0049635F">
        <w:t xml:space="preserve"> variety of activities</w:t>
      </w:r>
      <w:r>
        <w:t xml:space="preserve"> to develop skills in </w:t>
      </w:r>
      <w:r w:rsidRPr="00FD6CC7">
        <w:rPr>
          <w:bCs/>
        </w:rPr>
        <w:t xml:space="preserve">aural and visual identification and </w:t>
      </w:r>
      <w:r w:rsidRPr="00570BA7">
        <w:t xml:space="preserve">analysis of </w:t>
      </w:r>
      <w:r w:rsidRPr="00F861A4">
        <w:t>the</w:t>
      </w:r>
      <w:r w:rsidRPr="00570BA7">
        <w:t xml:space="preserve"> elements and characteristics of music, including playing, singing, listening, reading and writing various forms of notation. Students creatively manipulate the elements of music as they compose their own music works and refine them through critical listening, singing, playing and gathering feedback from others.</w:t>
      </w:r>
    </w:p>
    <w:p w14:paraId="593A137F" w14:textId="0048C239" w:rsidR="00BD6D15" w:rsidRPr="00F861A4" w:rsidRDefault="00BD6D15" w:rsidP="00FC6485">
      <w:r w:rsidRPr="00570BA7">
        <w:t xml:space="preserve">For the </w:t>
      </w:r>
      <w:r w:rsidRPr="00F861A4">
        <w:t>music</w:t>
      </w:r>
      <w:r w:rsidRPr="00570BA7">
        <w:t xml:space="preserve"> analysis component, three designated works will be studied in each unit that are significant exemplars of the thematic organiser (Unit 1 – Elements, Unit 2 – Narratives). One designated work will be drawn from each of the Contemporary, Jazz and Western Art Music styles for each unit.</w:t>
      </w:r>
    </w:p>
    <w:p w14:paraId="259FA2B2" w14:textId="78C5226A" w:rsidR="001430E7" w:rsidRDefault="00BD6D15" w:rsidP="00FC6485">
      <w:r w:rsidRPr="00570BA7">
        <w:t xml:space="preserve">The designated works are published in the designated works document, located on the Years 11 and 12 Music </w:t>
      </w:r>
      <w:r w:rsidRPr="00FC6485">
        <w:t>course</w:t>
      </w:r>
      <w:r w:rsidRPr="00570BA7">
        <w:t xml:space="preserve"> page. The designated</w:t>
      </w:r>
      <w:r w:rsidRPr="003B7EFA">
        <w:t xml:space="preserve"> works will be reviewed </w:t>
      </w:r>
      <w:r w:rsidR="00255A4D">
        <w:t>at the end of</w:t>
      </w:r>
      <w:r w:rsidRPr="003B7EFA">
        <w:t xml:space="preserve"> a three-year cycle</w:t>
      </w:r>
      <w:r>
        <w:t>.</w:t>
      </w:r>
      <w:bookmarkStart w:id="22" w:name="_Toc364243514"/>
      <w:bookmarkStart w:id="23" w:name="_Toc359415278"/>
      <w:bookmarkEnd w:id="20"/>
    </w:p>
    <w:p w14:paraId="35500A26" w14:textId="5D134F40" w:rsidR="001D662D" w:rsidRPr="009C3CBD" w:rsidRDefault="001D662D" w:rsidP="001D662D">
      <w:pPr>
        <w:pStyle w:val="SCSAHeading2"/>
      </w:pPr>
      <w:bookmarkStart w:id="24" w:name="_Toc110421312"/>
      <w:bookmarkStart w:id="25" w:name="_Toc233201782"/>
      <w:bookmarkEnd w:id="22"/>
      <w:bookmarkEnd w:id="23"/>
      <w:r w:rsidRPr="009C3CBD">
        <w:lastRenderedPageBreak/>
        <w:t>Progression from the Years 7–10 curriculum</w:t>
      </w:r>
      <w:bookmarkEnd w:id="24"/>
      <w:bookmarkEnd w:id="25"/>
    </w:p>
    <w:p w14:paraId="5AA2245A" w14:textId="48D43925" w:rsidR="001D662D" w:rsidRPr="009C3CBD" w:rsidRDefault="001D662D" w:rsidP="00FC6485">
      <w:bookmarkStart w:id="26" w:name="_Toc110421313"/>
      <w:r w:rsidRPr="009C3CBD">
        <w:t>This syllabus continues to develop student understanding and skills from the Years 7–10</w:t>
      </w:r>
      <w:r>
        <w:t xml:space="preserve"> Arts curriculum. Through the study of music, students listen to, compose and perform music, acquiring skills and </w:t>
      </w:r>
      <w:r w:rsidRPr="00FC6485">
        <w:t>knowledge</w:t>
      </w:r>
      <w:r>
        <w:t xml:space="preserve"> with increasing depth and complexity though continuous and sequential learning.</w:t>
      </w:r>
      <w:bookmarkStart w:id="27" w:name="_Hlk205285512"/>
    </w:p>
    <w:p w14:paraId="195974A7" w14:textId="504EEDDE" w:rsidR="001D662D" w:rsidRPr="006054A2" w:rsidRDefault="001D662D" w:rsidP="001D662D">
      <w:pPr>
        <w:pStyle w:val="SCSAHeading2"/>
      </w:pPr>
      <w:bookmarkStart w:id="28" w:name="_Toc233201783"/>
      <w:bookmarkEnd w:id="27"/>
      <w:r w:rsidRPr="006054A2">
        <w:t xml:space="preserve">Representation of the </w:t>
      </w:r>
      <w:r>
        <w:t>G</w:t>
      </w:r>
      <w:r w:rsidRPr="006054A2">
        <w:t xml:space="preserve">eneral </w:t>
      </w:r>
      <w:r>
        <w:t>C</w:t>
      </w:r>
      <w:r w:rsidRPr="006054A2">
        <w:t>apabilities</w:t>
      </w:r>
      <w:bookmarkEnd w:id="26"/>
      <w:bookmarkEnd w:id="28"/>
    </w:p>
    <w:p w14:paraId="17DCE9FC" w14:textId="6D8CCE8F" w:rsidR="001D662D" w:rsidRPr="009C3CBD" w:rsidRDefault="001D662D" w:rsidP="00FC6485">
      <w:r w:rsidRPr="009C3CBD">
        <w:t xml:space="preserve">The </w:t>
      </w:r>
      <w:r>
        <w:t>G</w:t>
      </w:r>
      <w:r w:rsidRPr="009C3CBD">
        <w:t xml:space="preserve">eneral </w:t>
      </w:r>
      <w:r>
        <w:t>C</w:t>
      </w:r>
      <w:r w:rsidRPr="009C3CBD">
        <w:t xml:space="preserve">apabilities encompass the knowledge, skills, behaviours and dispositions that will </w:t>
      </w:r>
      <w:r w:rsidRPr="00777605">
        <w:t xml:space="preserve">support </w:t>
      </w:r>
      <w:r w:rsidRPr="00FC6485">
        <w:t>students</w:t>
      </w:r>
      <w:r w:rsidRPr="00777605">
        <w:t xml:space="preserve"> to live and work successfully now and into the future</w:t>
      </w:r>
      <w:r w:rsidRPr="009C3CBD">
        <w:t xml:space="preserve">. </w:t>
      </w:r>
      <w:r w:rsidRPr="00161162">
        <w:t>They are not assessed unless identified within the specified unit content</w:t>
      </w:r>
      <w:r>
        <w:t>.</w:t>
      </w:r>
      <w:r w:rsidRPr="009C3CBD">
        <w:t xml:space="preserve"> Teachers should find opportunities to incorporate the following </w:t>
      </w:r>
      <w:r>
        <w:t>General C</w:t>
      </w:r>
      <w:r w:rsidRPr="009C3CBD">
        <w:t xml:space="preserve">apabilities into the teaching and learning program for the </w:t>
      </w:r>
      <w:bookmarkStart w:id="29" w:name="_Hlk197498480"/>
      <w:r w:rsidRPr="006257A3">
        <w:t>Music ATAR</w:t>
      </w:r>
      <w:r w:rsidRPr="009C3CBD">
        <w:t xml:space="preserve"> </w:t>
      </w:r>
      <w:bookmarkEnd w:id="29"/>
      <w:r w:rsidRPr="009C3CBD">
        <w:t xml:space="preserve">course. </w:t>
      </w:r>
    </w:p>
    <w:p w14:paraId="11092EAF" w14:textId="77777777" w:rsidR="001D662D" w:rsidRPr="009C3CBD" w:rsidRDefault="001D662D" w:rsidP="001D662D">
      <w:pPr>
        <w:pStyle w:val="SCSAHeading3"/>
      </w:pPr>
      <w:r w:rsidRPr="009C3CBD">
        <w:t>Critical and creative thinking</w:t>
      </w:r>
    </w:p>
    <w:p w14:paraId="2850A3A7" w14:textId="77777777" w:rsidR="001D662D" w:rsidRDefault="001D662D" w:rsidP="00FC6485">
      <w:pPr>
        <w:rPr>
          <w:b/>
          <w:bCs/>
        </w:rPr>
      </w:pPr>
      <w:r w:rsidRPr="006257A3">
        <w:t xml:space="preserve">Students draw on their imagination, aesthetic knowledge, </w:t>
      </w:r>
      <w:r>
        <w:t xml:space="preserve">and </w:t>
      </w:r>
      <w:r w:rsidRPr="006257A3">
        <w:t xml:space="preserve">analytical and critical thinking skills to develop, </w:t>
      </w:r>
      <w:r w:rsidRPr="00D97349">
        <w:t>refine</w:t>
      </w:r>
      <w:r w:rsidRPr="006257A3">
        <w:t xml:space="preserve"> and share their music works. They seek and provide constructive feedback, and consider opinions and interpretations to refine their music</w:t>
      </w:r>
      <w:r>
        <w:t>-</w:t>
      </w:r>
      <w:r w:rsidRPr="006257A3">
        <w:t xml:space="preserve">making both individually and collaboratively. When analysing music, they reflect critically and creatively on the thinking and processes that underpin </w:t>
      </w:r>
      <w:r w:rsidRPr="00F861A4">
        <w:t>music</w:t>
      </w:r>
      <w:r>
        <w:t>-</w:t>
      </w:r>
      <w:r w:rsidRPr="006257A3">
        <w:t xml:space="preserve">making, identifying and evaluating the use of the elements of music and considering personal, </w:t>
      </w:r>
      <w:r w:rsidRPr="00FC6485">
        <w:t>sociopolitical</w:t>
      </w:r>
      <w:r w:rsidRPr="006257A3">
        <w:t xml:space="preserve"> and cultural influences across a variety of styles, places, times and cultures.</w:t>
      </w:r>
    </w:p>
    <w:p w14:paraId="38A2FA5C" w14:textId="77777777" w:rsidR="001D662D" w:rsidRPr="009C3CBD" w:rsidRDefault="001D662D" w:rsidP="001D662D">
      <w:pPr>
        <w:pStyle w:val="SCSAHeading3"/>
      </w:pPr>
      <w:r w:rsidRPr="009C3CBD">
        <w:t>Digital literacy</w:t>
      </w:r>
    </w:p>
    <w:p w14:paraId="5F6B7A34" w14:textId="77777777" w:rsidR="001D662D" w:rsidRDefault="001D662D" w:rsidP="00FC6485">
      <w:pPr>
        <w:rPr>
          <w:b/>
          <w:bCs/>
        </w:rPr>
      </w:pPr>
      <w:r>
        <w:t>S</w:t>
      </w:r>
      <w:r w:rsidRPr="006257A3">
        <w:t xml:space="preserve">tudents </w:t>
      </w:r>
      <w:r>
        <w:t xml:space="preserve">develop digital literacy as they </w:t>
      </w:r>
      <w:r w:rsidRPr="006257A3">
        <w:t>use digital technologies to create, improvise, compose, record, arrange</w:t>
      </w:r>
      <w:r>
        <w:t>,</w:t>
      </w:r>
      <w:r w:rsidRPr="006257A3">
        <w:t xml:space="preserve"> </w:t>
      </w:r>
      <w:r>
        <w:t xml:space="preserve">and </w:t>
      </w:r>
      <w:r w:rsidRPr="006257A3">
        <w:t xml:space="preserve">perform and share their music with others in various formats and through various platforms. </w:t>
      </w:r>
      <w:r w:rsidRPr="00F861A4">
        <w:t>They</w:t>
      </w:r>
      <w:r w:rsidRPr="006257A3">
        <w:t xml:space="preserve"> use digital resources as part of their musical training to develop aural skills and technical proficiency in </w:t>
      </w:r>
      <w:r w:rsidRPr="00FC6485">
        <w:t>their</w:t>
      </w:r>
      <w:r w:rsidRPr="006257A3">
        <w:t xml:space="preserve"> instrument/voice. Students use a range of relevant digital technologies to locate, access, select and evaluate information, work collaboratively, share and exchange information and communicate with a variety of audiences.</w:t>
      </w:r>
    </w:p>
    <w:p w14:paraId="393C147A" w14:textId="77777777" w:rsidR="001D662D" w:rsidRPr="009C3CBD" w:rsidRDefault="001D662D" w:rsidP="001D662D">
      <w:pPr>
        <w:pStyle w:val="SCSAHeading3"/>
      </w:pPr>
      <w:r w:rsidRPr="009C3CBD">
        <w:t>Intercultural understanding</w:t>
      </w:r>
    </w:p>
    <w:p w14:paraId="50EA6243" w14:textId="3C2E38C8" w:rsidR="00FC6485" w:rsidRDefault="001D662D" w:rsidP="001D662D">
      <w:r w:rsidRPr="006257A3">
        <w:t>Students develop and practise intercultural understanding through performing, analysing and composing music from a range of cultures, times and places. They explore the influence and impact of cultural, social and historical practices and traditions on musical developments and are encouraged to consider and demonstrate respect and empathy as performers and audience members.</w:t>
      </w:r>
    </w:p>
    <w:p w14:paraId="4AC88B4A" w14:textId="77777777" w:rsidR="001D662D" w:rsidRPr="009C3CBD" w:rsidRDefault="001D662D" w:rsidP="001D662D">
      <w:pPr>
        <w:pStyle w:val="SCSAHeading3"/>
      </w:pPr>
      <w:r w:rsidRPr="009C3CBD">
        <w:t>Literacy</w:t>
      </w:r>
    </w:p>
    <w:p w14:paraId="0A9485C1" w14:textId="77777777" w:rsidR="001D662D" w:rsidRDefault="001D662D" w:rsidP="001D662D">
      <w:pPr>
        <w:rPr>
          <w:b/>
          <w:bCs/>
        </w:rPr>
      </w:pPr>
      <w:r w:rsidRPr="006257A3">
        <w:t xml:space="preserve">Music is unique in the Arts in that it has its own language/s. Students develop music literacy both aurally and visually, exploring the elements of music and using a variety of specific symbols, notation and terminology when performing, composing, describing and analysing music. They </w:t>
      </w:r>
      <w:r>
        <w:t>enhance their</w:t>
      </w:r>
      <w:r w:rsidRPr="006257A3">
        <w:t xml:space="preserve"> literacy skills </w:t>
      </w:r>
      <w:r>
        <w:t>as they</w:t>
      </w:r>
      <w:r w:rsidRPr="006257A3">
        <w:t xml:space="preserve"> express ideas and opinions about music, and analy</w:t>
      </w:r>
      <w:r>
        <w:t>se,</w:t>
      </w:r>
      <w:r w:rsidRPr="006257A3">
        <w:t xml:space="preserve"> compare and evaluate music from a variety of styles, places, times and cultures.</w:t>
      </w:r>
    </w:p>
    <w:p w14:paraId="7EDBF7DB" w14:textId="77777777" w:rsidR="001D662D" w:rsidRPr="009C3CBD" w:rsidRDefault="001D662D" w:rsidP="001D662D">
      <w:pPr>
        <w:pStyle w:val="SCSAHeading3"/>
      </w:pPr>
      <w:r w:rsidRPr="009C3CBD">
        <w:lastRenderedPageBreak/>
        <w:t>Numeracy</w:t>
      </w:r>
    </w:p>
    <w:p w14:paraId="57C075FB" w14:textId="77777777" w:rsidR="001D662D" w:rsidRDefault="001D662D" w:rsidP="001D662D">
      <w:pPr>
        <w:rPr>
          <w:b/>
          <w:bCs/>
        </w:rPr>
      </w:pPr>
      <w:r w:rsidRPr="006257A3">
        <w:t>Students develop numeracy knowledge and skills as they compose, interpret, analyse and record music. They explore and apply compositional processes involving the use and manipulation of time, patterns, forms and structures. Students look for mathematical patterns to make meaning in music; for example, calculating ratios between notes in a rhythm to be played, measuring intervals between notes in a melody to be written down, and analysing the relationships between notes in a chord they hear.</w:t>
      </w:r>
    </w:p>
    <w:p w14:paraId="0D7B0DE8" w14:textId="77777777" w:rsidR="001D662D" w:rsidRPr="009C3CBD" w:rsidRDefault="001D662D" w:rsidP="001D662D">
      <w:pPr>
        <w:pStyle w:val="SCSAHeading3"/>
      </w:pPr>
      <w:r w:rsidRPr="009C3CBD">
        <w:t>Personal and social capability</w:t>
      </w:r>
    </w:p>
    <w:p w14:paraId="44D12A17" w14:textId="77777777" w:rsidR="001D662D" w:rsidRDefault="001D662D" w:rsidP="001D662D">
      <w:pPr>
        <w:rPr>
          <w:b/>
          <w:bCs/>
        </w:rPr>
      </w:pPr>
      <w:r>
        <w:t>L</w:t>
      </w:r>
      <w:r w:rsidRPr="006257A3">
        <w:t xml:space="preserve">earning </w:t>
      </w:r>
      <w:r>
        <w:t xml:space="preserve">music </w:t>
      </w:r>
      <w:r w:rsidRPr="006257A3">
        <w:t xml:space="preserve">promotes self-discipline, initiative, confidence, empathy and adaptability as students practise, rehearse and perform individually and collaboratively. They learn to empathise with and respect the emotions, needs and situations of others, appreciate diverse perspectives and negotiate different types of relationships. Students learn </w:t>
      </w:r>
      <w:r>
        <w:t xml:space="preserve">to </w:t>
      </w:r>
      <w:r w:rsidRPr="006257A3">
        <w:t>communicat</w:t>
      </w:r>
      <w:r>
        <w:t xml:space="preserve">e </w:t>
      </w:r>
      <w:r w:rsidRPr="006257A3">
        <w:t>effective</w:t>
      </w:r>
      <w:r>
        <w:t>ly</w:t>
      </w:r>
      <w:r w:rsidRPr="006257A3">
        <w:t xml:space="preserve"> </w:t>
      </w:r>
      <w:r>
        <w:t>both</w:t>
      </w:r>
      <w:r w:rsidRPr="006257A3">
        <w:t xml:space="preserve"> verbal</w:t>
      </w:r>
      <w:r>
        <w:t>ly</w:t>
      </w:r>
      <w:r w:rsidRPr="006257A3">
        <w:t xml:space="preserve"> and non</w:t>
      </w:r>
      <w:r>
        <w:noBreakHyphen/>
      </w:r>
      <w:r w:rsidRPr="006257A3">
        <w:t>verbal</w:t>
      </w:r>
      <w:r>
        <w:t>ly</w:t>
      </w:r>
      <w:r w:rsidRPr="006257A3">
        <w:t>, work collaboratively, make considered and informed decisions, and show leadership when making music as performers and composers.</w:t>
      </w:r>
    </w:p>
    <w:p w14:paraId="27487FA9" w14:textId="3B1E8C22" w:rsidR="001D662D" w:rsidRPr="009C3CBD" w:rsidRDefault="001D662D" w:rsidP="001D662D">
      <w:pPr>
        <w:pStyle w:val="SCSAHeading3"/>
      </w:pPr>
      <w:r w:rsidRPr="009C3CBD">
        <w:t xml:space="preserve">Addressing the other </w:t>
      </w:r>
      <w:r w:rsidR="004B7F35">
        <w:t>G</w:t>
      </w:r>
      <w:r w:rsidRPr="009C3CBD">
        <w:t xml:space="preserve">eneral </w:t>
      </w:r>
      <w:r w:rsidR="004B7F35">
        <w:t>C</w:t>
      </w:r>
      <w:r w:rsidRPr="009C3CBD">
        <w:t>apabilities</w:t>
      </w:r>
    </w:p>
    <w:p w14:paraId="23563EED" w14:textId="356CCDE2" w:rsidR="001D662D" w:rsidRPr="006257A3" w:rsidRDefault="001D662D" w:rsidP="001D662D">
      <w:r w:rsidRPr="006257A3">
        <w:t xml:space="preserve">Although the following </w:t>
      </w:r>
      <w:r w:rsidR="004B7F35">
        <w:t>G</w:t>
      </w:r>
      <w:r w:rsidRPr="006257A3">
        <w:t xml:space="preserve">eneral </w:t>
      </w:r>
      <w:r w:rsidR="004B7F35">
        <w:t>Ca</w:t>
      </w:r>
      <w:r w:rsidRPr="006257A3">
        <w:t>pabilit</w:t>
      </w:r>
      <w:r w:rsidR="00261527">
        <w:t>y</w:t>
      </w:r>
      <w:r w:rsidRPr="006257A3">
        <w:t xml:space="preserve"> ha</w:t>
      </w:r>
      <w:r w:rsidR="00261527">
        <w:t>s</w:t>
      </w:r>
      <w:r w:rsidRPr="006257A3">
        <w:t xml:space="preserve"> not been identified as a focus in the Music ATAR Year</w:t>
      </w:r>
      <w:r>
        <w:t> </w:t>
      </w:r>
      <w:r w:rsidRPr="006257A3">
        <w:t xml:space="preserve">11 </w:t>
      </w:r>
      <w:r>
        <w:t>syllabus</w:t>
      </w:r>
      <w:r w:rsidRPr="006257A3">
        <w:t xml:space="preserve">, teachers may find opportunities to incorporate </w:t>
      </w:r>
      <w:r w:rsidR="00261527">
        <w:t>it</w:t>
      </w:r>
      <w:r w:rsidRPr="006257A3">
        <w:t xml:space="preserve"> into the teaching and learning program.</w:t>
      </w:r>
    </w:p>
    <w:p w14:paraId="3EB8DD58" w14:textId="77777777" w:rsidR="001D662D" w:rsidRPr="006257A3" w:rsidRDefault="001D662D" w:rsidP="001D662D">
      <w:pPr>
        <w:pStyle w:val="ListParagraph"/>
        <w:numPr>
          <w:ilvl w:val="0"/>
          <w:numId w:val="35"/>
        </w:numPr>
      </w:pPr>
      <w:r w:rsidRPr="006257A3">
        <w:t>Ethical understanding</w:t>
      </w:r>
    </w:p>
    <w:p w14:paraId="55104B3D" w14:textId="12EC04CB" w:rsidR="00FC6485" w:rsidRDefault="001D662D" w:rsidP="001D662D">
      <w:r w:rsidRPr="006257A3">
        <w:t>Such opportunities may occur through the application of different contexts, pedagogical practices and/or assessment strategies that relate to the syllabus as part of the teaching and learning program.</w:t>
      </w:r>
    </w:p>
    <w:p w14:paraId="6D234DEE" w14:textId="7222D467" w:rsidR="001D662D" w:rsidRPr="006257A3" w:rsidRDefault="001D662D" w:rsidP="001D662D">
      <w:pPr>
        <w:pStyle w:val="SCSAHeading3"/>
      </w:pPr>
      <w:r w:rsidRPr="006257A3">
        <w:t xml:space="preserve">Summary representation of the </w:t>
      </w:r>
      <w:r>
        <w:t>G</w:t>
      </w:r>
      <w:r w:rsidRPr="006257A3">
        <w:t xml:space="preserve">eneral </w:t>
      </w:r>
      <w:r>
        <w:t>C</w:t>
      </w:r>
      <w:r w:rsidRPr="006257A3">
        <w:t>apabilities in the Music ATAR course</w:t>
      </w:r>
    </w:p>
    <w:p w14:paraId="1CEB5080" w14:textId="77777777" w:rsidR="001D662D" w:rsidRDefault="001D662D" w:rsidP="001D662D">
      <w:bookmarkStart w:id="30" w:name="_Hlk206580947"/>
      <w:r>
        <w:t>The unit content and assessment types for this course provide students with the opportunity to develop the General Capabilities summarised in the table below</w:t>
      </w:r>
      <w:r w:rsidRPr="00EC534B">
        <w:t>.</w:t>
      </w:r>
    </w:p>
    <w:tbl>
      <w:tblPr>
        <w:tblStyle w:val="SCSATableclearstyle"/>
        <w:tblW w:w="5000" w:type="pct"/>
        <w:tblLook w:val="04A0" w:firstRow="1" w:lastRow="0" w:firstColumn="1" w:lastColumn="0" w:noHBand="0" w:noVBand="1"/>
      </w:tblPr>
      <w:tblGrid>
        <w:gridCol w:w="983"/>
        <w:gridCol w:w="3056"/>
        <w:gridCol w:w="851"/>
        <w:gridCol w:w="595"/>
        <w:gridCol w:w="596"/>
        <w:gridCol w:w="596"/>
        <w:gridCol w:w="595"/>
        <w:gridCol w:w="596"/>
        <w:gridCol w:w="596"/>
        <w:gridCol w:w="596"/>
      </w:tblGrid>
      <w:tr w:rsidR="001D662D" w:rsidRPr="006A76EA" w14:paraId="5271F05B" w14:textId="77777777" w:rsidTr="004F3A27">
        <w:trPr>
          <w:cnfStyle w:val="100000000000" w:firstRow="1" w:lastRow="0" w:firstColumn="0" w:lastColumn="0" w:oddVBand="0" w:evenVBand="0" w:oddHBand="0" w:evenHBand="0" w:firstRowFirstColumn="0" w:firstRowLastColumn="0" w:lastRowFirstColumn="0" w:lastRowLastColumn="0"/>
          <w:trHeight w:val="261"/>
        </w:trPr>
        <w:tc>
          <w:tcPr>
            <w:tcW w:w="983" w:type="dxa"/>
            <w:vMerge w:val="restart"/>
          </w:tcPr>
          <w:p w14:paraId="67B1ED29" w14:textId="77777777" w:rsidR="001D662D" w:rsidRPr="006A76EA" w:rsidRDefault="001D662D" w:rsidP="004F3A27">
            <w:pPr>
              <w:spacing w:after="100" w:afterAutospacing="1"/>
              <w:rPr>
                <w:b w:val="0"/>
                <w:bCs/>
              </w:rPr>
            </w:pPr>
            <w:bookmarkStart w:id="31" w:name="_Hlk197439578"/>
            <w:bookmarkEnd w:id="30"/>
            <w:r w:rsidRPr="006A76EA">
              <w:rPr>
                <w:bCs/>
              </w:rPr>
              <w:t>Year</w:t>
            </w:r>
          </w:p>
        </w:tc>
        <w:tc>
          <w:tcPr>
            <w:tcW w:w="3056" w:type="dxa"/>
            <w:vMerge w:val="restart"/>
          </w:tcPr>
          <w:p w14:paraId="2FE43A80" w14:textId="77777777" w:rsidR="001D662D" w:rsidRPr="006A76EA" w:rsidRDefault="001D662D" w:rsidP="004F3A27">
            <w:pPr>
              <w:spacing w:after="100" w:afterAutospacing="1"/>
              <w:rPr>
                <w:b w:val="0"/>
                <w:bCs/>
              </w:rPr>
            </w:pPr>
            <w:r w:rsidRPr="006A76EA">
              <w:rPr>
                <w:bCs/>
              </w:rPr>
              <w:t>Course</w:t>
            </w:r>
          </w:p>
        </w:tc>
        <w:tc>
          <w:tcPr>
            <w:tcW w:w="851" w:type="dxa"/>
            <w:vMerge w:val="restart"/>
          </w:tcPr>
          <w:p w14:paraId="61A51CF6" w14:textId="77777777" w:rsidR="001D662D" w:rsidRPr="006A76EA" w:rsidRDefault="001D662D" w:rsidP="004F3A27">
            <w:pPr>
              <w:spacing w:after="100" w:afterAutospacing="1"/>
              <w:rPr>
                <w:b w:val="0"/>
                <w:bCs/>
              </w:rPr>
            </w:pPr>
            <w:r w:rsidRPr="006A76EA">
              <w:rPr>
                <w:bCs/>
              </w:rPr>
              <w:t xml:space="preserve">Course </w:t>
            </w:r>
            <w:r>
              <w:rPr>
                <w:bCs/>
              </w:rPr>
              <w:t>t</w:t>
            </w:r>
            <w:r w:rsidRPr="006A76EA">
              <w:rPr>
                <w:bCs/>
              </w:rPr>
              <w:t>ype</w:t>
            </w:r>
          </w:p>
        </w:tc>
        <w:tc>
          <w:tcPr>
            <w:tcW w:w="4170" w:type="dxa"/>
            <w:gridSpan w:val="7"/>
          </w:tcPr>
          <w:p w14:paraId="1654E8C1" w14:textId="2F260972" w:rsidR="001D662D" w:rsidRPr="006A76EA" w:rsidRDefault="001D662D" w:rsidP="004F3A27">
            <w:pPr>
              <w:spacing w:after="100" w:afterAutospacing="1"/>
              <w:jc w:val="center"/>
              <w:rPr>
                <w:b w:val="0"/>
                <w:bCs/>
              </w:rPr>
            </w:pPr>
            <w:r w:rsidRPr="006A76EA">
              <w:rPr>
                <w:bCs/>
              </w:rPr>
              <w:t xml:space="preserve">General </w:t>
            </w:r>
            <w:r w:rsidR="004B7F35">
              <w:rPr>
                <w:bCs/>
              </w:rPr>
              <w:t>C</w:t>
            </w:r>
            <w:r w:rsidRPr="006A76EA">
              <w:rPr>
                <w:bCs/>
              </w:rPr>
              <w:t>apabilities</w:t>
            </w:r>
          </w:p>
        </w:tc>
      </w:tr>
      <w:tr w:rsidR="001D662D" w:rsidRPr="006A76EA" w14:paraId="12A346E5" w14:textId="77777777" w:rsidTr="004F3A27">
        <w:trPr>
          <w:trHeight w:val="142"/>
        </w:trPr>
        <w:tc>
          <w:tcPr>
            <w:tcW w:w="983" w:type="dxa"/>
            <w:vMerge/>
          </w:tcPr>
          <w:p w14:paraId="781EAE65" w14:textId="77777777" w:rsidR="001D662D" w:rsidRPr="006A76EA" w:rsidRDefault="001D662D" w:rsidP="004F3A27">
            <w:pPr>
              <w:spacing w:after="100" w:afterAutospacing="1"/>
              <w:rPr>
                <w:b/>
                <w:bCs/>
              </w:rPr>
            </w:pPr>
          </w:p>
        </w:tc>
        <w:tc>
          <w:tcPr>
            <w:tcW w:w="3056" w:type="dxa"/>
            <w:vMerge/>
          </w:tcPr>
          <w:p w14:paraId="4C1542A4" w14:textId="77777777" w:rsidR="001D662D" w:rsidRPr="006A76EA" w:rsidRDefault="001D662D" w:rsidP="004F3A27">
            <w:pPr>
              <w:spacing w:after="100" w:afterAutospacing="1"/>
              <w:rPr>
                <w:b/>
                <w:bCs/>
              </w:rPr>
            </w:pPr>
          </w:p>
        </w:tc>
        <w:tc>
          <w:tcPr>
            <w:tcW w:w="851" w:type="dxa"/>
            <w:vMerge/>
          </w:tcPr>
          <w:p w14:paraId="66AA616C" w14:textId="77777777" w:rsidR="001D662D" w:rsidRPr="006A76EA" w:rsidRDefault="001D662D" w:rsidP="004F3A27">
            <w:pPr>
              <w:spacing w:after="100" w:afterAutospacing="1"/>
              <w:rPr>
                <w:b/>
                <w:bCs/>
              </w:rPr>
            </w:pPr>
          </w:p>
        </w:tc>
        <w:tc>
          <w:tcPr>
            <w:tcW w:w="595" w:type="dxa"/>
          </w:tcPr>
          <w:p w14:paraId="31684FE4" w14:textId="77777777" w:rsidR="001D662D" w:rsidRPr="006A76EA" w:rsidRDefault="001D662D" w:rsidP="004F3A27">
            <w:pPr>
              <w:spacing w:after="100" w:afterAutospacing="1"/>
              <w:jc w:val="center"/>
              <w:rPr>
                <w:b/>
                <w:bCs/>
              </w:rPr>
            </w:pPr>
            <w:r w:rsidRPr="00A63242">
              <w:rPr>
                <w:rFonts w:ascii="Calibri" w:eastAsia="Calibri" w:hAnsi="Calibri" w:cs="Calibri"/>
                <w:b/>
                <w:bCs/>
              </w:rPr>
              <w:t>CCT</w:t>
            </w:r>
          </w:p>
        </w:tc>
        <w:tc>
          <w:tcPr>
            <w:tcW w:w="596" w:type="dxa"/>
          </w:tcPr>
          <w:p w14:paraId="09CDA7A3" w14:textId="77777777" w:rsidR="001D662D" w:rsidRPr="006A76EA" w:rsidRDefault="001D662D" w:rsidP="004F3A27">
            <w:pPr>
              <w:spacing w:after="100" w:afterAutospacing="1"/>
              <w:jc w:val="center"/>
              <w:rPr>
                <w:b/>
                <w:bCs/>
              </w:rPr>
            </w:pPr>
            <w:r w:rsidRPr="00A63242">
              <w:rPr>
                <w:rFonts w:ascii="Calibri" w:eastAsia="Calibri" w:hAnsi="Calibri" w:cs="Calibri"/>
                <w:b/>
                <w:bCs/>
              </w:rPr>
              <w:t>DL</w:t>
            </w:r>
          </w:p>
        </w:tc>
        <w:tc>
          <w:tcPr>
            <w:tcW w:w="596" w:type="dxa"/>
          </w:tcPr>
          <w:p w14:paraId="31A4C878" w14:textId="77777777" w:rsidR="001D662D" w:rsidRPr="006A76EA" w:rsidRDefault="001D662D" w:rsidP="004F3A27">
            <w:pPr>
              <w:spacing w:after="100" w:afterAutospacing="1"/>
              <w:jc w:val="center"/>
              <w:rPr>
                <w:b/>
                <w:bCs/>
              </w:rPr>
            </w:pPr>
            <w:r w:rsidRPr="00A63242">
              <w:rPr>
                <w:rFonts w:ascii="Calibri" w:eastAsia="Calibri" w:hAnsi="Calibri" w:cs="Calibri"/>
                <w:b/>
                <w:bCs/>
              </w:rPr>
              <w:t>EU</w:t>
            </w:r>
          </w:p>
        </w:tc>
        <w:tc>
          <w:tcPr>
            <w:tcW w:w="595" w:type="dxa"/>
          </w:tcPr>
          <w:p w14:paraId="19AB7C89" w14:textId="77777777" w:rsidR="001D662D" w:rsidRPr="006A76EA" w:rsidRDefault="001D662D" w:rsidP="004F3A27">
            <w:pPr>
              <w:spacing w:after="100" w:afterAutospacing="1"/>
              <w:jc w:val="center"/>
              <w:rPr>
                <w:b/>
                <w:bCs/>
              </w:rPr>
            </w:pPr>
            <w:r w:rsidRPr="00A63242">
              <w:rPr>
                <w:rFonts w:ascii="Calibri" w:eastAsia="Calibri" w:hAnsi="Calibri" w:cs="Calibri"/>
                <w:b/>
                <w:bCs/>
              </w:rPr>
              <w:t>IU</w:t>
            </w:r>
          </w:p>
        </w:tc>
        <w:tc>
          <w:tcPr>
            <w:tcW w:w="596" w:type="dxa"/>
          </w:tcPr>
          <w:p w14:paraId="62D55E8C" w14:textId="77777777" w:rsidR="001D662D" w:rsidRPr="006A76EA" w:rsidRDefault="001D662D" w:rsidP="004F3A27">
            <w:pPr>
              <w:spacing w:after="100" w:afterAutospacing="1"/>
              <w:jc w:val="center"/>
              <w:rPr>
                <w:b/>
                <w:bCs/>
              </w:rPr>
            </w:pPr>
            <w:r w:rsidRPr="00A63242">
              <w:rPr>
                <w:rFonts w:ascii="Calibri" w:eastAsia="Calibri" w:hAnsi="Calibri" w:cs="Calibri"/>
                <w:b/>
                <w:bCs/>
              </w:rPr>
              <w:t>L</w:t>
            </w:r>
          </w:p>
        </w:tc>
        <w:tc>
          <w:tcPr>
            <w:tcW w:w="596" w:type="dxa"/>
          </w:tcPr>
          <w:p w14:paraId="2E990557" w14:textId="77777777" w:rsidR="001D662D" w:rsidRPr="006A76EA" w:rsidRDefault="001D662D" w:rsidP="004F3A27">
            <w:pPr>
              <w:spacing w:after="100" w:afterAutospacing="1"/>
              <w:jc w:val="center"/>
              <w:rPr>
                <w:b/>
                <w:bCs/>
              </w:rPr>
            </w:pPr>
            <w:r w:rsidRPr="00A63242">
              <w:rPr>
                <w:rFonts w:ascii="Calibri" w:eastAsia="Calibri" w:hAnsi="Calibri" w:cs="Calibri"/>
                <w:b/>
                <w:bCs/>
              </w:rPr>
              <w:t>N</w:t>
            </w:r>
          </w:p>
        </w:tc>
        <w:tc>
          <w:tcPr>
            <w:tcW w:w="596" w:type="dxa"/>
          </w:tcPr>
          <w:p w14:paraId="3F6EA456" w14:textId="77777777" w:rsidR="001D662D" w:rsidRPr="006A76EA" w:rsidRDefault="001D662D" w:rsidP="004F3A27">
            <w:pPr>
              <w:spacing w:after="100" w:afterAutospacing="1"/>
              <w:jc w:val="center"/>
              <w:rPr>
                <w:b/>
                <w:bCs/>
              </w:rPr>
            </w:pPr>
            <w:r w:rsidRPr="00A63242">
              <w:rPr>
                <w:rFonts w:ascii="Calibri" w:eastAsia="Calibri" w:hAnsi="Calibri" w:cs="Calibri"/>
                <w:b/>
                <w:bCs/>
              </w:rPr>
              <w:t>PSC</w:t>
            </w:r>
          </w:p>
        </w:tc>
      </w:tr>
      <w:bookmarkEnd w:id="31"/>
      <w:tr w:rsidR="001D662D" w14:paraId="03ED973E" w14:textId="77777777" w:rsidTr="004F3A27">
        <w:trPr>
          <w:trHeight w:val="261"/>
        </w:trPr>
        <w:tc>
          <w:tcPr>
            <w:tcW w:w="983" w:type="dxa"/>
          </w:tcPr>
          <w:p w14:paraId="1CE375E4" w14:textId="77777777" w:rsidR="001D662D" w:rsidRPr="006257A3" w:rsidRDefault="001D662D" w:rsidP="004F3A27">
            <w:pPr>
              <w:spacing w:after="100" w:afterAutospacing="1"/>
            </w:pPr>
            <w:r w:rsidRPr="006257A3">
              <w:t>Year 11</w:t>
            </w:r>
          </w:p>
        </w:tc>
        <w:tc>
          <w:tcPr>
            <w:tcW w:w="3056" w:type="dxa"/>
          </w:tcPr>
          <w:p w14:paraId="5D2E763B" w14:textId="77777777" w:rsidR="001D662D" w:rsidRPr="006257A3" w:rsidRDefault="001D662D" w:rsidP="004F3A27">
            <w:pPr>
              <w:spacing w:after="100" w:afterAutospacing="1"/>
            </w:pPr>
            <w:r w:rsidRPr="006257A3">
              <w:rPr>
                <w:rFonts w:cs="Calibri"/>
              </w:rPr>
              <w:t xml:space="preserve">Music </w:t>
            </w:r>
            <w:r w:rsidRPr="006257A3">
              <w:t>(AEMUS)</w:t>
            </w:r>
          </w:p>
        </w:tc>
        <w:tc>
          <w:tcPr>
            <w:tcW w:w="851" w:type="dxa"/>
          </w:tcPr>
          <w:p w14:paraId="5A7A9D6F" w14:textId="77777777" w:rsidR="001D662D" w:rsidRDefault="001D662D" w:rsidP="004F3A27">
            <w:pPr>
              <w:spacing w:after="100" w:afterAutospacing="1"/>
            </w:pPr>
            <w:r>
              <w:t>ATAR</w:t>
            </w:r>
          </w:p>
        </w:tc>
        <w:tc>
          <w:tcPr>
            <w:tcW w:w="595" w:type="dxa"/>
            <w:vAlign w:val="center"/>
          </w:tcPr>
          <w:p w14:paraId="2CF689A9" w14:textId="77777777" w:rsidR="001D662D" w:rsidRPr="000A0586" w:rsidRDefault="001D662D" w:rsidP="004F3A27">
            <w:pPr>
              <w:spacing w:after="100" w:afterAutospacing="1"/>
              <w:jc w:val="center"/>
            </w:pPr>
            <w:r w:rsidRPr="000A0586">
              <w:sym w:font="Wingdings" w:char="F0FC"/>
            </w:r>
          </w:p>
        </w:tc>
        <w:tc>
          <w:tcPr>
            <w:tcW w:w="596" w:type="dxa"/>
            <w:vAlign w:val="center"/>
          </w:tcPr>
          <w:p w14:paraId="090BE62C" w14:textId="77777777" w:rsidR="001D662D" w:rsidRPr="000A0586" w:rsidRDefault="001D662D" w:rsidP="004F3A27">
            <w:pPr>
              <w:spacing w:after="100" w:afterAutospacing="1"/>
              <w:jc w:val="center"/>
            </w:pPr>
            <w:r w:rsidRPr="000A0586">
              <w:sym w:font="Wingdings" w:char="F0FC"/>
            </w:r>
          </w:p>
        </w:tc>
        <w:tc>
          <w:tcPr>
            <w:tcW w:w="596" w:type="dxa"/>
            <w:shd w:val="clear" w:color="auto" w:fill="DECFE8" w:themeFill="accent5"/>
            <w:vAlign w:val="center"/>
          </w:tcPr>
          <w:p w14:paraId="2889EE4B" w14:textId="77777777" w:rsidR="001D662D" w:rsidRPr="000A0586" w:rsidRDefault="001D662D" w:rsidP="004F3A27">
            <w:pPr>
              <w:spacing w:after="100" w:afterAutospacing="1"/>
              <w:jc w:val="center"/>
            </w:pPr>
          </w:p>
        </w:tc>
        <w:tc>
          <w:tcPr>
            <w:tcW w:w="595" w:type="dxa"/>
            <w:vAlign w:val="center"/>
          </w:tcPr>
          <w:p w14:paraId="4E877196" w14:textId="77777777" w:rsidR="001D662D" w:rsidRPr="000A0586" w:rsidRDefault="001D662D" w:rsidP="004F3A27">
            <w:pPr>
              <w:spacing w:after="100" w:afterAutospacing="1"/>
              <w:jc w:val="center"/>
            </w:pPr>
            <w:r w:rsidRPr="000A0586">
              <w:sym w:font="Wingdings" w:char="F0FC"/>
            </w:r>
          </w:p>
        </w:tc>
        <w:tc>
          <w:tcPr>
            <w:tcW w:w="596" w:type="dxa"/>
            <w:vAlign w:val="center"/>
          </w:tcPr>
          <w:p w14:paraId="3D1D6621" w14:textId="77777777" w:rsidR="001D662D" w:rsidRPr="000A0586" w:rsidRDefault="001D662D" w:rsidP="004F3A27">
            <w:pPr>
              <w:spacing w:after="100" w:afterAutospacing="1"/>
              <w:jc w:val="center"/>
            </w:pPr>
            <w:r w:rsidRPr="000A0586">
              <w:sym w:font="Wingdings" w:char="F0FC"/>
            </w:r>
          </w:p>
        </w:tc>
        <w:tc>
          <w:tcPr>
            <w:tcW w:w="596" w:type="dxa"/>
            <w:vAlign w:val="center"/>
          </w:tcPr>
          <w:p w14:paraId="2BE3C347" w14:textId="77777777" w:rsidR="001D662D" w:rsidRPr="000A0586" w:rsidRDefault="001D662D" w:rsidP="004F3A27">
            <w:pPr>
              <w:spacing w:after="100" w:afterAutospacing="1"/>
              <w:jc w:val="center"/>
            </w:pPr>
            <w:r w:rsidRPr="000A0586">
              <w:sym w:font="Wingdings" w:char="F0FC"/>
            </w:r>
          </w:p>
        </w:tc>
        <w:tc>
          <w:tcPr>
            <w:tcW w:w="596" w:type="dxa"/>
            <w:vAlign w:val="center"/>
          </w:tcPr>
          <w:p w14:paraId="5BC7329D" w14:textId="77777777" w:rsidR="001D662D" w:rsidRPr="000A0586" w:rsidRDefault="001D662D" w:rsidP="004F3A27">
            <w:pPr>
              <w:spacing w:after="100" w:afterAutospacing="1"/>
              <w:jc w:val="center"/>
            </w:pPr>
            <w:r w:rsidRPr="000A0586">
              <w:sym w:font="Wingdings" w:char="F0FC"/>
            </w:r>
          </w:p>
        </w:tc>
      </w:tr>
      <w:tr w:rsidR="001D662D" w14:paraId="4C6571FB" w14:textId="77777777" w:rsidTr="004F3A27">
        <w:trPr>
          <w:trHeight w:val="261"/>
        </w:trPr>
        <w:tc>
          <w:tcPr>
            <w:tcW w:w="983" w:type="dxa"/>
          </w:tcPr>
          <w:p w14:paraId="4CCFCFB5" w14:textId="77777777" w:rsidR="001D662D" w:rsidRPr="006257A3" w:rsidRDefault="001D662D" w:rsidP="004F3A27">
            <w:pPr>
              <w:spacing w:after="100" w:afterAutospacing="1"/>
            </w:pPr>
            <w:r w:rsidRPr="006257A3">
              <w:t>Year 12</w:t>
            </w:r>
          </w:p>
        </w:tc>
        <w:tc>
          <w:tcPr>
            <w:tcW w:w="3056" w:type="dxa"/>
          </w:tcPr>
          <w:p w14:paraId="5B6036B5" w14:textId="77777777" w:rsidR="001D662D" w:rsidRPr="006257A3" w:rsidRDefault="001D662D" w:rsidP="004F3A27">
            <w:pPr>
              <w:spacing w:after="100" w:afterAutospacing="1"/>
            </w:pPr>
            <w:r w:rsidRPr="006257A3">
              <w:rPr>
                <w:rFonts w:cs="Calibri"/>
              </w:rPr>
              <w:t xml:space="preserve">Music </w:t>
            </w:r>
            <w:r w:rsidRPr="006257A3">
              <w:t>(ATMUS)</w:t>
            </w:r>
          </w:p>
        </w:tc>
        <w:tc>
          <w:tcPr>
            <w:tcW w:w="851" w:type="dxa"/>
          </w:tcPr>
          <w:p w14:paraId="151FA36F" w14:textId="77777777" w:rsidR="001D662D" w:rsidRDefault="001D662D" w:rsidP="004F3A27">
            <w:pPr>
              <w:spacing w:after="100" w:afterAutospacing="1"/>
            </w:pPr>
            <w:r>
              <w:t>ATAR</w:t>
            </w:r>
          </w:p>
        </w:tc>
        <w:tc>
          <w:tcPr>
            <w:tcW w:w="595" w:type="dxa"/>
            <w:vAlign w:val="center"/>
          </w:tcPr>
          <w:p w14:paraId="79CD9F74" w14:textId="77777777" w:rsidR="001D662D" w:rsidRPr="000A0586" w:rsidRDefault="001D662D" w:rsidP="004F3A27">
            <w:pPr>
              <w:spacing w:after="100" w:afterAutospacing="1"/>
              <w:jc w:val="center"/>
            </w:pPr>
            <w:r w:rsidRPr="000A0586">
              <w:sym w:font="Wingdings" w:char="F0FC"/>
            </w:r>
          </w:p>
        </w:tc>
        <w:tc>
          <w:tcPr>
            <w:tcW w:w="596" w:type="dxa"/>
            <w:vAlign w:val="center"/>
          </w:tcPr>
          <w:p w14:paraId="606B25F1" w14:textId="77777777" w:rsidR="001D662D" w:rsidRPr="000A0586" w:rsidRDefault="001D662D" w:rsidP="004F3A27">
            <w:pPr>
              <w:spacing w:after="100" w:afterAutospacing="1"/>
              <w:jc w:val="center"/>
            </w:pPr>
            <w:r w:rsidRPr="000A0586">
              <w:sym w:font="Wingdings" w:char="F0FC"/>
            </w:r>
          </w:p>
        </w:tc>
        <w:tc>
          <w:tcPr>
            <w:tcW w:w="596" w:type="dxa"/>
            <w:vAlign w:val="center"/>
          </w:tcPr>
          <w:p w14:paraId="099B71AF" w14:textId="77777777" w:rsidR="001D662D" w:rsidRPr="000A0586" w:rsidRDefault="001D662D" w:rsidP="004F3A27">
            <w:pPr>
              <w:spacing w:after="100" w:afterAutospacing="1"/>
              <w:jc w:val="center"/>
            </w:pPr>
            <w:r w:rsidRPr="000A0586">
              <w:sym w:font="Wingdings" w:char="F0FC"/>
            </w:r>
          </w:p>
        </w:tc>
        <w:tc>
          <w:tcPr>
            <w:tcW w:w="595" w:type="dxa"/>
            <w:vAlign w:val="center"/>
          </w:tcPr>
          <w:p w14:paraId="2B6505F7" w14:textId="77777777" w:rsidR="001D662D" w:rsidRPr="000A0586" w:rsidRDefault="001D662D" w:rsidP="004F3A27">
            <w:pPr>
              <w:spacing w:after="100" w:afterAutospacing="1"/>
              <w:jc w:val="center"/>
            </w:pPr>
            <w:r w:rsidRPr="000A0586">
              <w:sym w:font="Wingdings" w:char="F0FC"/>
            </w:r>
          </w:p>
        </w:tc>
        <w:tc>
          <w:tcPr>
            <w:tcW w:w="596" w:type="dxa"/>
            <w:vAlign w:val="center"/>
          </w:tcPr>
          <w:p w14:paraId="5DA2A1D5" w14:textId="77777777" w:rsidR="001D662D" w:rsidRPr="000A0586" w:rsidRDefault="001D662D" w:rsidP="004F3A27">
            <w:pPr>
              <w:spacing w:after="100" w:afterAutospacing="1"/>
              <w:jc w:val="center"/>
            </w:pPr>
            <w:r w:rsidRPr="000A0586">
              <w:sym w:font="Wingdings" w:char="F0FC"/>
            </w:r>
          </w:p>
        </w:tc>
        <w:tc>
          <w:tcPr>
            <w:tcW w:w="596" w:type="dxa"/>
            <w:vAlign w:val="center"/>
          </w:tcPr>
          <w:p w14:paraId="43273EB2" w14:textId="77777777" w:rsidR="001D662D" w:rsidRPr="000A0586" w:rsidRDefault="001D662D" w:rsidP="004F3A27">
            <w:pPr>
              <w:spacing w:after="100" w:afterAutospacing="1"/>
              <w:jc w:val="center"/>
            </w:pPr>
            <w:r w:rsidRPr="000A0586">
              <w:sym w:font="Wingdings" w:char="F0FC"/>
            </w:r>
          </w:p>
        </w:tc>
        <w:tc>
          <w:tcPr>
            <w:tcW w:w="596" w:type="dxa"/>
            <w:vAlign w:val="center"/>
          </w:tcPr>
          <w:p w14:paraId="539D1618" w14:textId="77777777" w:rsidR="001D662D" w:rsidRPr="000A0586" w:rsidRDefault="001D662D" w:rsidP="004F3A27">
            <w:pPr>
              <w:spacing w:after="100" w:afterAutospacing="1"/>
              <w:jc w:val="center"/>
            </w:pPr>
            <w:r w:rsidRPr="000A0586">
              <w:sym w:font="Wingdings" w:char="F0FC"/>
            </w:r>
          </w:p>
        </w:tc>
      </w:tr>
    </w:tbl>
    <w:p w14:paraId="6AD28D29" w14:textId="77777777" w:rsidR="001D662D" w:rsidRPr="00A63242" w:rsidRDefault="001D662D" w:rsidP="001D662D">
      <w:pPr>
        <w:spacing w:before="120" w:after="0"/>
        <w:rPr>
          <w:rFonts w:eastAsia="Calibri" w:cs="Calibri"/>
          <w:b/>
          <w:bCs/>
        </w:rPr>
      </w:pPr>
      <w:bookmarkStart w:id="32" w:name="_Hlk206573364"/>
      <w:bookmarkStart w:id="33" w:name="_Hlk203661361"/>
      <w:r w:rsidRPr="00A63242">
        <w:rPr>
          <w:rFonts w:eastAsia="Calibri" w:cs="Calibri"/>
          <w:b/>
          <w:bCs/>
        </w:rPr>
        <w:t>Key</w:t>
      </w:r>
    </w:p>
    <w:p w14:paraId="241C226C" w14:textId="74FA64A2" w:rsidR="00BF3E1F" w:rsidRDefault="001D662D" w:rsidP="00DA4FFB">
      <w:pPr>
        <w:rPr>
          <w:rFonts w:eastAsia="Calibri" w:cs="Calibri"/>
        </w:rPr>
      </w:pPr>
      <w:bookmarkStart w:id="34" w:name="_Hlk206510884"/>
      <w:r w:rsidRPr="00A63242">
        <w:rPr>
          <w:rFonts w:eastAsia="Calibri" w:cs="Calibri"/>
        </w:rPr>
        <w:t>CCT: Critical and creative thinking, DL: Digital literacy, EU: Ethical understanding, IU: Intercultural understanding, L: Literacy, N: Numeracy, PSC: Personal and social capability</w:t>
      </w:r>
      <w:bookmarkEnd w:id="32"/>
      <w:bookmarkEnd w:id="33"/>
      <w:bookmarkEnd w:id="34"/>
    </w:p>
    <w:p w14:paraId="09D9C792" w14:textId="00DB6457" w:rsidR="006218BC" w:rsidRDefault="006218BC">
      <w:pPr>
        <w:rPr>
          <w:rFonts w:eastAsia="Calibri" w:cs="Calibri"/>
        </w:rPr>
      </w:pPr>
      <w:r>
        <w:rPr>
          <w:rFonts w:eastAsia="Calibri" w:cs="Calibri"/>
        </w:rPr>
        <w:br w:type="page"/>
      </w:r>
    </w:p>
    <w:p w14:paraId="666148FF" w14:textId="55FA421F" w:rsidR="00BF3E1F" w:rsidRPr="003B7EFA" w:rsidRDefault="00BF3E1F" w:rsidP="00D97349">
      <w:pPr>
        <w:pStyle w:val="SCSAHeading2"/>
      </w:pPr>
      <w:bookmarkStart w:id="35" w:name="_Toc85553482"/>
      <w:bookmarkStart w:id="36" w:name="_Toc233201784"/>
      <w:r w:rsidRPr="003B7EFA">
        <w:lastRenderedPageBreak/>
        <w:t xml:space="preserve">Representation of the </w:t>
      </w:r>
      <w:r w:rsidR="0016105C">
        <w:t>Cr</w:t>
      </w:r>
      <w:r w:rsidRPr="003B7EFA">
        <w:t xml:space="preserve">oss-curriculum </w:t>
      </w:r>
      <w:r w:rsidR="0016105C">
        <w:t>P</w:t>
      </w:r>
      <w:r w:rsidRPr="003B7EFA">
        <w:t>riorities</w:t>
      </w:r>
      <w:bookmarkEnd w:id="35"/>
      <w:bookmarkEnd w:id="36"/>
    </w:p>
    <w:p w14:paraId="3D3A4E95" w14:textId="2089A4D1" w:rsidR="00BF3E1F" w:rsidRPr="003B7EFA" w:rsidRDefault="00BF3E1F" w:rsidP="00BF3E1F">
      <w:pPr>
        <w:spacing w:before="120"/>
      </w:pPr>
      <w:r w:rsidRPr="003B7EFA">
        <w:rPr>
          <w:rFonts w:eastAsiaTheme="minorHAnsi" w:cs="Arial"/>
          <w:lang w:eastAsia="en-AU"/>
        </w:rPr>
        <w:t xml:space="preserve">The </w:t>
      </w:r>
      <w:r w:rsidR="001D662D">
        <w:rPr>
          <w:rFonts w:eastAsiaTheme="minorHAnsi" w:cs="Arial"/>
          <w:lang w:eastAsia="en-AU"/>
        </w:rPr>
        <w:t>C</w:t>
      </w:r>
      <w:r w:rsidRPr="003B7EFA">
        <w:rPr>
          <w:rFonts w:eastAsiaTheme="minorHAnsi" w:cs="Arial"/>
          <w:lang w:eastAsia="en-AU"/>
        </w:rPr>
        <w:t xml:space="preserve">ross-curriculum </w:t>
      </w:r>
      <w:r w:rsidR="001D662D">
        <w:rPr>
          <w:rFonts w:eastAsiaTheme="minorHAnsi" w:cs="Arial"/>
          <w:lang w:eastAsia="en-AU"/>
        </w:rPr>
        <w:t>Pr</w:t>
      </w:r>
      <w:r w:rsidRPr="003B7EFA">
        <w:rPr>
          <w:rFonts w:eastAsiaTheme="minorHAnsi" w:cs="Arial"/>
          <w:lang w:eastAsia="en-AU"/>
        </w:rPr>
        <w:t xml:space="preserve">iorities address the contemporary issues </w:t>
      </w:r>
      <w:r w:rsidR="00261527">
        <w:rPr>
          <w:rFonts w:eastAsiaTheme="minorHAnsi" w:cs="Arial"/>
          <w:lang w:eastAsia="en-AU"/>
        </w:rPr>
        <w:t>that</w:t>
      </w:r>
      <w:r w:rsidRPr="003B7EFA">
        <w:rPr>
          <w:rFonts w:eastAsiaTheme="minorHAnsi" w:cs="Arial"/>
          <w:lang w:eastAsia="en-AU"/>
        </w:rPr>
        <w:t xml:space="preserve"> students face in a globalised world. Teachers may find opportunities to incorporate the</w:t>
      </w:r>
      <w:r w:rsidR="001D662D">
        <w:rPr>
          <w:rFonts w:eastAsiaTheme="minorHAnsi" w:cs="Arial"/>
          <w:lang w:eastAsia="en-AU"/>
        </w:rPr>
        <w:t xml:space="preserve">m </w:t>
      </w:r>
      <w:r w:rsidRPr="003B7EFA">
        <w:rPr>
          <w:rFonts w:eastAsiaTheme="minorHAnsi" w:cs="Arial"/>
          <w:lang w:eastAsia="en-AU"/>
        </w:rPr>
        <w:t xml:space="preserve">into the teaching and learning program for the Music ATAR course. </w:t>
      </w:r>
      <w:r w:rsidRPr="003B7EFA">
        <w:t xml:space="preserve">The </w:t>
      </w:r>
      <w:r w:rsidR="001D662D">
        <w:t>C</w:t>
      </w:r>
      <w:r w:rsidRPr="003B7EFA">
        <w:t xml:space="preserve">ross-curriculum </w:t>
      </w:r>
      <w:r w:rsidR="001D662D">
        <w:t>P</w:t>
      </w:r>
      <w:r w:rsidRPr="003B7EFA">
        <w:t>riorities are not assessed unless they are identified within the specified unit content.</w:t>
      </w:r>
    </w:p>
    <w:p w14:paraId="00E56BD8" w14:textId="77777777" w:rsidR="00BF3E1F" w:rsidRPr="00AC51ED" w:rsidRDefault="00BF3E1F" w:rsidP="00D97349">
      <w:pPr>
        <w:pStyle w:val="SCSAHeading3"/>
      </w:pPr>
      <w:r w:rsidRPr="00AC51ED">
        <w:t>Aboriginal and Torres Strait Islander histories and cultures</w:t>
      </w:r>
    </w:p>
    <w:p w14:paraId="7C66FC68" w14:textId="135D5F32" w:rsidR="00BF3E1F" w:rsidRPr="003B7EFA" w:rsidRDefault="00BF3E1F" w:rsidP="00F861A4">
      <w:r w:rsidRPr="003B7EFA">
        <w:t xml:space="preserve">The Aboriginal and Torres Strait Islander </w:t>
      </w:r>
      <w:r w:rsidR="003C30E7">
        <w:t xml:space="preserve">Peoples </w:t>
      </w:r>
      <w:r w:rsidRPr="003B7EFA">
        <w:t xml:space="preserve">cultures carry ancient </w:t>
      </w:r>
      <w:r>
        <w:t xml:space="preserve">and complex systems of beliefs and </w:t>
      </w:r>
      <w:r w:rsidRPr="003B7EFA">
        <w:t>tradition</w:t>
      </w:r>
      <w:r>
        <w:t>s</w:t>
      </w:r>
      <w:r w:rsidRPr="003B7EFA">
        <w:t xml:space="preserve"> that are both unique and share parallels with other </w:t>
      </w:r>
      <w:r>
        <w:t>First Nations</w:t>
      </w:r>
      <w:r w:rsidRPr="003B7EFA">
        <w:t xml:space="preserve"> cultures. Exploration of the history and cultures of Aboriginal and Torres Strait Islander </w:t>
      </w:r>
      <w:r w:rsidR="0039320A">
        <w:t>P</w:t>
      </w:r>
      <w:r>
        <w:t>eoples</w:t>
      </w:r>
      <w:r w:rsidRPr="003B7EFA">
        <w:t xml:space="preserve"> provides a rich opportunity to build a greater understanding of a part of Australian history as well as fostering values of mutual understanding and respect between cultures included under the broad identity of this country.</w:t>
      </w:r>
      <w:r w:rsidR="009A1BAA">
        <w:t xml:space="preserve"> Students may experience culturally</w:t>
      </w:r>
      <w:r w:rsidR="003E2E88">
        <w:t xml:space="preserve"> </w:t>
      </w:r>
      <w:r w:rsidR="009A1BAA">
        <w:t>sensitive</w:t>
      </w:r>
      <w:r w:rsidR="003E2E88">
        <w:t xml:space="preserve"> and culturally </w:t>
      </w:r>
      <w:r w:rsidR="009A1BAA">
        <w:t>appropriate resources as part of the course, such as music works, multi-arts works and interviews with artists.</w:t>
      </w:r>
    </w:p>
    <w:p w14:paraId="15EE11CE" w14:textId="48D376DD" w:rsidR="00BF3E1F" w:rsidRPr="00AC51ED" w:rsidRDefault="00BF3E1F" w:rsidP="00D97349">
      <w:pPr>
        <w:pStyle w:val="SCSAHeading3"/>
      </w:pPr>
      <w:r w:rsidRPr="00AC51ED">
        <w:t>Asia and Australia</w:t>
      </w:r>
      <w:r w:rsidR="001430E7" w:rsidRPr="00AC51ED">
        <w:t>’</w:t>
      </w:r>
      <w:r w:rsidRPr="00AC51ED">
        <w:t>s engagement with Asia</w:t>
      </w:r>
    </w:p>
    <w:p w14:paraId="692DB9C4" w14:textId="5C453E38" w:rsidR="00FC6485" w:rsidRDefault="00BF3E1F" w:rsidP="00BF3E1F">
      <w:pPr>
        <w:spacing w:before="120"/>
        <w:rPr>
          <w:rFonts w:eastAsiaTheme="minorHAnsi" w:cs="Calibri"/>
          <w:lang w:eastAsia="en-AU"/>
        </w:rPr>
      </w:pPr>
      <w:r w:rsidRPr="003B7EFA">
        <w:rPr>
          <w:rFonts w:eastAsiaTheme="minorHAnsi" w:cs="Calibri"/>
          <w:lang w:eastAsia="en-AU"/>
        </w:rPr>
        <w:t>The Asia region represents a highly diverse spectrum of cultures, traditions and peoples with a third of the world’s population located immediately north of Australia. Engaging in a respectful exploration of particular traditions from countries like China, India, North Korea, South Korea and Japan, for example, enables students to understand more deeply the values and histories of our near neighbours with whom we share important interrelationships.</w:t>
      </w:r>
      <w:r w:rsidR="009A1BAA">
        <w:rPr>
          <w:rFonts w:eastAsiaTheme="minorHAnsi" w:cs="Calibri"/>
          <w:lang w:eastAsia="en-AU"/>
        </w:rPr>
        <w:t xml:space="preserve"> The music works and/or musical influences of various Asian countries and cultures, including traditional/folk, classical and contemporary/commercial, offer enormous variety and scope for analysis, performance and composition activities.</w:t>
      </w:r>
    </w:p>
    <w:p w14:paraId="1A3C7B4F" w14:textId="77777777" w:rsidR="00BF3E1F" w:rsidRPr="00AC51ED" w:rsidRDefault="00BF3E1F" w:rsidP="00D97349">
      <w:pPr>
        <w:pStyle w:val="SCSAHeading3"/>
      </w:pPr>
      <w:r w:rsidRPr="00AC51ED">
        <w:t>Sustainability</w:t>
      </w:r>
    </w:p>
    <w:p w14:paraId="2858D944" w14:textId="2AEC21BB" w:rsidR="00F42462" w:rsidRPr="00DA4FFB" w:rsidRDefault="00BF3E1F" w:rsidP="00BF3E1F">
      <w:r w:rsidRPr="003B7EFA">
        <w:t>Students consider sustainable practices and develop</w:t>
      </w:r>
      <w:r>
        <w:t xml:space="preserve"> a</w:t>
      </w:r>
      <w:r w:rsidRPr="003B7EFA">
        <w:t xml:space="preserve"> world view that recognise</w:t>
      </w:r>
      <w:r>
        <w:t>s</w:t>
      </w:r>
      <w:r w:rsidRPr="003B7EFA">
        <w:t xml:space="preserve"> the importance of social justice, healthy ecosystems and effective action for sustainability. Through their music, they may use creative problem solving to address behaviours contributing to negative and positive impacts on our environment, and challenge, inspire and persuade others to take positive action for sustainable futures.</w:t>
      </w:r>
      <w:r>
        <w:t xml:space="preserve"> Students consider the responsible use, re-use and disposal of resources, </w:t>
      </w:r>
      <w:r w:rsidR="001430E7">
        <w:t>such as</w:t>
      </w:r>
      <w:r>
        <w:t xml:space="preserve"> electronic equipment, paper, plastic and electricity.</w:t>
      </w:r>
      <w:r w:rsidR="00F42462">
        <w:br w:type="page"/>
      </w:r>
    </w:p>
    <w:p w14:paraId="2F48B592" w14:textId="786A7D61" w:rsidR="00A57D13" w:rsidRDefault="00A57D13" w:rsidP="00570BA7">
      <w:pPr>
        <w:pStyle w:val="SCSAHeading1"/>
      </w:pPr>
      <w:bookmarkStart w:id="37" w:name="_Toc233201785"/>
      <w:r>
        <w:lastRenderedPageBreak/>
        <w:t>Unit 1</w:t>
      </w:r>
      <w:bookmarkEnd w:id="37"/>
    </w:p>
    <w:p w14:paraId="3301E0AE" w14:textId="77777777" w:rsidR="000D49AF" w:rsidRPr="003B7EFA" w:rsidRDefault="000D49AF" w:rsidP="00D97349">
      <w:pPr>
        <w:pStyle w:val="SCSAHeading2"/>
      </w:pPr>
      <w:bookmarkStart w:id="38" w:name="_Toc233201786"/>
      <w:r w:rsidRPr="003B7EFA">
        <w:t>Unit description</w:t>
      </w:r>
      <w:bookmarkEnd w:id="38"/>
    </w:p>
    <w:p w14:paraId="6B7C2282" w14:textId="77777777" w:rsidR="00E24734" w:rsidRPr="00D97349" w:rsidRDefault="00E24734" w:rsidP="00D97349">
      <w:r w:rsidRPr="00D97349">
        <w:t>Students engage in music making as performers and/or composers, both individually and collaboratively. They develop their music literacy, learning how the elements and characteristics of music can be applied, combined and manipulated when, performing, composing, listening to and analysing music.</w:t>
      </w:r>
    </w:p>
    <w:p w14:paraId="751CAF8E" w14:textId="7433AF29" w:rsidR="00A57D13" w:rsidRPr="00D97349" w:rsidRDefault="00DA4FFB" w:rsidP="00F861A4">
      <w:r w:rsidRPr="00D97349">
        <w:t xml:space="preserve">The music analysis theme for this unit is </w:t>
      </w:r>
      <w:r w:rsidRPr="00D97349">
        <w:rPr>
          <w:b/>
          <w:bCs/>
        </w:rPr>
        <w:t>Elements</w:t>
      </w:r>
      <w:r w:rsidRPr="00D97349">
        <w:t xml:space="preserve">. </w:t>
      </w:r>
      <w:r w:rsidR="003D7581" w:rsidRPr="00D97349">
        <w:t>What</w:t>
      </w:r>
      <w:r w:rsidR="00C54BBD" w:rsidRPr="00D97349">
        <w:t xml:space="preserve"> are the building blocks that make music work</w:t>
      </w:r>
      <w:r w:rsidR="003D7581" w:rsidRPr="00D97349">
        <w:t>?</w:t>
      </w:r>
      <w:r w:rsidR="00B878B7" w:rsidRPr="00D97349">
        <w:t xml:space="preserve"> </w:t>
      </w:r>
      <w:r w:rsidR="00A57D13" w:rsidRPr="00D97349">
        <w:t xml:space="preserve">Students respond to music as they explore the </w:t>
      </w:r>
      <w:r w:rsidR="00B666DD" w:rsidRPr="00D97349">
        <w:t xml:space="preserve">creative </w:t>
      </w:r>
      <w:r w:rsidR="00A57D13" w:rsidRPr="00D97349">
        <w:t>application of music elements across time, place and culture.</w:t>
      </w:r>
      <w:r w:rsidR="00A6025B" w:rsidRPr="00D97349">
        <w:t xml:space="preserve"> </w:t>
      </w:r>
      <w:r w:rsidR="00A57D13" w:rsidRPr="00D97349">
        <w:t xml:space="preserve">They gain greater familiarity with </w:t>
      </w:r>
      <w:r w:rsidR="00A916E6" w:rsidRPr="00D97349">
        <w:t>how and why</w:t>
      </w:r>
      <w:r w:rsidR="00A57D13" w:rsidRPr="00D97349">
        <w:t xml:space="preserve"> music is created by engaging with a range of designated </w:t>
      </w:r>
      <w:r w:rsidR="00A57D13" w:rsidRPr="00F861A4">
        <w:t>works</w:t>
      </w:r>
      <w:r w:rsidR="00A57D13" w:rsidRPr="00D97349">
        <w:t>, developing their understan</w:t>
      </w:r>
      <w:r w:rsidR="00D6176B" w:rsidRPr="00D97349">
        <w:t>ding and use of music elements.</w:t>
      </w:r>
    </w:p>
    <w:p w14:paraId="51D72193" w14:textId="0EC8528A" w:rsidR="00BF3E1F" w:rsidRPr="00D97349" w:rsidRDefault="00A57D13" w:rsidP="00D97349">
      <w:r w:rsidRPr="00D97349">
        <w:t>Students develop a greater awareness of the stylistic considerations that inform the music they analyse, compose and perform, and the interrelationships that exist between these music elements</w:t>
      </w:r>
      <w:r w:rsidR="00142D1D" w:rsidRPr="00D97349">
        <w:t>.</w:t>
      </w:r>
    </w:p>
    <w:p w14:paraId="6442B0B8" w14:textId="77777777" w:rsidR="00D6176B" w:rsidRPr="003B7EFA" w:rsidRDefault="00D6176B" w:rsidP="00D97349">
      <w:pPr>
        <w:pStyle w:val="SCSAHeading2"/>
      </w:pPr>
      <w:bookmarkStart w:id="39" w:name="_Toc233201787"/>
      <w:r w:rsidRPr="003B7EFA">
        <w:t>Unit content</w:t>
      </w:r>
      <w:bookmarkEnd w:id="39"/>
    </w:p>
    <w:p w14:paraId="0228541C" w14:textId="77777777" w:rsidR="002952D4" w:rsidRDefault="002952D4" w:rsidP="00F861A4">
      <w:pPr>
        <w:rPr>
          <w:rFonts w:cs="Times New Roman"/>
        </w:rPr>
      </w:pPr>
      <w:r>
        <w:rPr>
          <w:rFonts w:cs="Times New Roman"/>
        </w:rPr>
        <w:t xml:space="preserve">An understanding of the Year 10 content is assumed knowledge for students in Year 11. It is recommended that students </w:t>
      </w:r>
      <w:r w:rsidRPr="00F861A4">
        <w:t>studying</w:t>
      </w:r>
      <w:r>
        <w:rPr>
          <w:rFonts w:cs="Times New Roman"/>
        </w:rPr>
        <w:t xml:space="preserve"> Units 1 and 2 have completed Year 10 Music.</w:t>
      </w:r>
    </w:p>
    <w:p w14:paraId="426BBAB9" w14:textId="5D24E92C" w:rsidR="00D6176B" w:rsidRPr="003B7EFA" w:rsidRDefault="009227BF" w:rsidP="00F861A4">
      <w:r w:rsidRPr="007D586B">
        <w:rPr>
          <w:rFonts w:cs="Times New Roman"/>
        </w:rPr>
        <w:t>The unit content is divided into a written and a practical component and includes the knowledge, understand</w:t>
      </w:r>
      <w:r>
        <w:rPr>
          <w:rFonts w:cs="Times New Roman"/>
        </w:rPr>
        <w:t xml:space="preserve">ings and skills </w:t>
      </w:r>
      <w:r w:rsidRPr="00F861A4">
        <w:t>described</w:t>
      </w:r>
      <w:r>
        <w:rPr>
          <w:rFonts w:cs="Times New Roman"/>
        </w:rPr>
        <w:t xml:space="preserve"> below</w:t>
      </w:r>
      <w:r w:rsidR="00D6176B" w:rsidRPr="003B7EFA">
        <w:t>.</w:t>
      </w:r>
    </w:p>
    <w:p w14:paraId="39E71A42" w14:textId="77777777" w:rsidR="00D6176B" w:rsidRPr="003B7EFA" w:rsidRDefault="00D6176B" w:rsidP="00D97349">
      <w:pPr>
        <w:pStyle w:val="SCSAHeading2"/>
      </w:pPr>
      <w:bookmarkStart w:id="40" w:name="_Toc233201788"/>
      <w:r w:rsidRPr="003B7EFA">
        <w:t>Written component</w:t>
      </w:r>
      <w:bookmarkEnd w:id="40"/>
    </w:p>
    <w:p w14:paraId="2DEF62A4" w14:textId="38716CA1" w:rsidR="00BF3E1F" w:rsidRPr="00AC51ED" w:rsidRDefault="00BF3E1F" w:rsidP="00D97349">
      <w:pPr>
        <w:pStyle w:val="SCSAHeading3"/>
      </w:pPr>
      <w:r w:rsidRPr="00AC51ED">
        <w:t>Music literacy</w:t>
      </w:r>
      <w:r w:rsidR="001430E7" w:rsidRPr="00AC51ED">
        <w:t xml:space="preserve"> – Content</w:t>
      </w:r>
    </w:p>
    <w:p w14:paraId="3F83C259" w14:textId="5A4D08C6" w:rsidR="00576CFE" w:rsidRPr="00C52308" w:rsidRDefault="00576CFE" w:rsidP="00570BA7">
      <w:pPr>
        <w:pStyle w:val="SCSAHeading4"/>
      </w:pPr>
      <w:r w:rsidRPr="00C52308">
        <w:t>Rhythm</w:t>
      </w:r>
      <w:r w:rsidR="00A93901">
        <w:t xml:space="preserve"> (duration, metre, tempo)</w:t>
      </w:r>
    </w:p>
    <w:p w14:paraId="3CC39F88" w14:textId="77777777" w:rsidR="00576CFE" w:rsidRDefault="00576CFE" w:rsidP="00D97349">
      <w:pPr>
        <w:pStyle w:val="ListParagraph"/>
        <w:numPr>
          <w:ilvl w:val="0"/>
          <w:numId w:val="37"/>
        </w:numPr>
      </w:pPr>
      <w:r w:rsidRPr="00454419">
        <w:t>simple</w:t>
      </w:r>
      <w:r w:rsidRPr="00C52308">
        <w:t xml:space="preserve"> and compound metre</w:t>
      </w:r>
    </w:p>
    <w:p w14:paraId="37CBFE05" w14:textId="77777777" w:rsidR="00576CFE" w:rsidRPr="001174FE" w:rsidRDefault="00576CFE" w:rsidP="00D97349">
      <w:pPr>
        <w:pStyle w:val="ListParagraph"/>
        <w:numPr>
          <w:ilvl w:val="0"/>
          <w:numId w:val="37"/>
        </w:numPr>
      </w:pPr>
      <w:r w:rsidRPr="001174FE">
        <w:t>durations</w:t>
      </w:r>
      <w:r>
        <w:t xml:space="preserve"> (including all possible combinations)</w:t>
      </w:r>
      <w:r w:rsidRPr="001174FE">
        <w:t>: semibreve, minim, crotchet, quaver, semiquaver, d</w:t>
      </w:r>
      <w:r>
        <w:t>otted </w:t>
      </w:r>
      <w:r w:rsidRPr="001174FE">
        <w:t>notes, triplets, duplets, equivalent rests, correct groupings</w:t>
      </w:r>
    </w:p>
    <w:p w14:paraId="27DCE8F3" w14:textId="77777777" w:rsidR="00576CFE" w:rsidRPr="00CF529A" w:rsidRDefault="00576CFE" w:rsidP="00D97349">
      <w:pPr>
        <w:pStyle w:val="ListParagraph"/>
        <w:numPr>
          <w:ilvl w:val="0"/>
          <w:numId w:val="37"/>
        </w:numPr>
      </w:pPr>
      <w:r w:rsidRPr="00CF529A">
        <w:t>anacrusis</w:t>
      </w:r>
      <w:r>
        <w:t>/pick-up/upbeat</w:t>
      </w:r>
      <w:r w:rsidRPr="00CF529A">
        <w:t>, ostinato</w:t>
      </w:r>
      <w:r>
        <w:t>/riff</w:t>
      </w:r>
      <w:r w:rsidRPr="00CF529A">
        <w:t>, syncopation, ties</w:t>
      </w:r>
      <w:r>
        <w:t>, swing</w:t>
      </w:r>
    </w:p>
    <w:p w14:paraId="60E171AA" w14:textId="721ED0FD" w:rsidR="00576CFE" w:rsidRDefault="00576CFE" w:rsidP="00D97349">
      <w:pPr>
        <w:pStyle w:val="ListParagraph"/>
        <w:numPr>
          <w:ilvl w:val="0"/>
          <w:numId w:val="37"/>
        </w:numPr>
      </w:pPr>
      <w:r w:rsidRPr="00A93901">
        <w:t>tempo</w:t>
      </w:r>
      <w:r>
        <w:t xml:space="preserve">: </w:t>
      </w:r>
      <w:r w:rsidRPr="0015629A">
        <w:rPr>
          <w:i/>
        </w:rPr>
        <w:t>adagio</w:t>
      </w:r>
      <w:r>
        <w:t xml:space="preserve">/slow, </w:t>
      </w:r>
      <w:r w:rsidRPr="0015629A">
        <w:rPr>
          <w:i/>
        </w:rPr>
        <w:t>andante</w:t>
      </w:r>
      <w:r>
        <w:t xml:space="preserve">/medium slow, </w:t>
      </w:r>
      <w:r w:rsidRPr="0015629A">
        <w:rPr>
          <w:i/>
        </w:rPr>
        <w:t>moderato</w:t>
      </w:r>
      <w:r>
        <w:t xml:space="preserve">/moderate/medium, </w:t>
      </w:r>
      <w:r w:rsidRPr="0015629A">
        <w:rPr>
          <w:i/>
        </w:rPr>
        <w:t>allegro</w:t>
      </w:r>
      <w:r w:rsidR="00A93901">
        <w:t>/fast,</w:t>
      </w:r>
      <w:r w:rsidR="00A93901">
        <w:br/>
      </w:r>
      <w:r w:rsidRPr="0015629A">
        <w:rPr>
          <w:i/>
        </w:rPr>
        <w:t>presto</w:t>
      </w:r>
      <w:r>
        <w:t>/very fast</w:t>
      </w:r>
    </w:p>
    <w:p w14:paraId="43D27A39" w14:textId="77777777" w:rsidR="00576CFE" w:rsidRDefault="00576CFE" w:rsidP="00D97349">
      <w:pPr>
        <w:pStyle w:val="ListParagraph"/>
        <w:numPr>
          <w:ilvl w:val="0"/>
          <w:numId w:val="37"/>
        </w:numPr>
      </w:pPr>
      <w:r>
        <w:t xml:space="preserve">modification of tempo: </w:t>
      </w:r>
      <w:r w:rsidRPr="0015629A">
        <w:rPr>
          <w:i/>
        </w:rPr>
        <w:t>accelerando</w:t>
      </w:r>
      <w:r>
        <w:t xml:space="preserve"> (</w:t>
      </w:r>
      <w:r w:rsidRPr="0015629A">
        <w:rPr>
          <w:i/>
        </w:rPr>
        <w:t>accel</w:t>
      </w:r>
      <w:r>
        <w:t xml:space="preserve">.), </w:t>
      </w:r>
      <w:r w:rsidRPr="0015629A">
        <w:rPr>
          <w:i/>
        </w:rPr>
        <w:t>rallentando</w:t>
      </w:r>
      <w:r>
        <w:t xml:space="preserve"> (</w:t>
      </w:r>
      <w:r w:rsidRPr="0015629A">
        <w:rPr>
          <w:i/>
        </w:rPr>
        <w:t>rall</w:t>
      </w:r>
      <w:r>
        <w:t xml:space="preserve">.), </w:t>
      </w:r>
      <w:r w:rsidRPr="0015629A">
        <w:rPr>
          <w:i/>
        </w:rPr>
        <w:t>a tempo</w:t>
      </w:r>
      <w:r>
        <w:t xml:space="preserve">, </w:t>
      </w:r>
      <w:r w:rsidRPr="0015629A">
        <w:rPr>
          <w:i/>
        </w:rPr>
        <w:t>rubato</w:t>
      </w:r>
      <w:r>
        <w:t>, double time, half time</w:t>
      </w:r>
    </w:p>
    <w:p w14:paraId="7CA7B305" w14:textId="77777777" w:rsidR="00576CFE" w:rsidRDefault="00576CFE" w:rsidP="00D97349">
      <w:pPr>
        <w:pStyle w:val="ListParagraph"/>
        <w:numPr>
          <w:ilvl w:val="0"/>
          <w:numId w:val="37"/>
        </w:numPr>
      </w:pPr>
      <w:r>
        <w:t>beats per minute (BPM)/Maelzel’s metronome marks (MM)</w:t>
      </w:r>
    </w:p>
    <w:p w14:paraId="4E0F7E80" w14:textId="77777777" w:rsidR="00A93901" w:rsidRPr="001430E7" w:rsidRDefault="00A93901">
      <w:pPr>
        <w:rPr>
          <w:rFonts w:eastAsia="Times" w:cs="Calibri"/>
          <w:szCs w:val="16"/>
        </w:rPr>
      </w:pPr>
      <w:r>
        <w:rPr>
          <w:rFonts w:eastAsia="Times" w:cs="Calibri"/>
          <w:b/>
          <w:szCs w:val="16"/>
        </w:rPr>
        <w:br w:type="page"/>
      </w:r>
    </w:p>
    <w:p w14:paraId="36CECC03" w14:textId="6EA86AA0" w:rsidR="00576CFE" w:rsidRPr="00CF529A" w:rsidRDefault="00576CFE" w:rsidP="00570BA7">
      <w:pPr>
        <w:pStyle w:val="SCSAHeading4"/>
      </w:pPr>
      <w:r>
        <w:lastRenderedPageBreak/>
        <w:t>Pitch (</w:t>
      </w:r>
      <w:r w:rsidRPr="00CF529A">
        <w:t>melody, harmony</w:t>
      </w:r>
      <w:r w:rsidR="00A93901">
        <w:t>)</w:t>
      </w:r>
    </w:p>
    <w:p w14:paraId="367552AD" w14:textId="5A2F7068" w:rsidR="00576CFE" w:rsidRPr="005C5358" w:rsidRDefault="00576CFE" w:rsidP="00D97349">
      <w:pPr>
        <w:pStyle w:val="ListParagraph"/>
        <w:numPr>
          <w:ilvl w:val="0"/>
          <w:numId w:val="37"/>
        </w:numPr>
      </w:pPr>
      <w:r w:rsidRPr="005C5358">
        <w:t>c</w:t>
      </w:r>
      <w:r w:rsidRPr="00341578">
        <w:t>lefs: treble, bass</w:t>
      </w:r>
    </w:p>
    <w:p w14:paraId="447B8A96" w14:textId="5D400718" w:rsidR="00A5744F" w:rsidRPr="00BB5609" w:rsidRDefault="00A5744F" w:rsidP="00D97349">
      <w:pPr>
        <w:pStyle w:val="ListParagraph"/>
        <w:numPr>
          <w:ilvl w:val="0"/>
          <w:numId w:val="37"/>
        </w:numPr>
      </w:pPr>
      <w:r>
        <w:t xml:space="preserve">instrument-specific notation styles: </w:t>
      </w:r>
      <w:r w:rsidRPr="00E56F19">
        <w:t xml:space="preserve">TAB, </w:t>
      </w:r>
      <w:r>
        <w:t xml:space="preserve">guitar chord symbols, </w:t>
      </w:r>
      <w:r w:rsidRPr="00E56F19">
        <w:t>drum/percussion</w:t>
      </w:r>
    </w:p>
    <w:p w14:paraId="4DF18A8B" w14:textId="1409CF9B" w:rsidR="00576CFE" w:rsidRPr="00AC7FE3" w:rsidRDefault="00576CFE" w:rsidP="00D97349">
      <w:pPr>
        <w:pStyle w:val="ListParagraph"/>
        <w:numPr>
          <w:ilvl w:val="0"/>
          <w:numId w:val="37"/>
        </w:numPr>
      </w:pPr>
      <w:r w:rsidRPr="008A75F1">
        <w:rPr>
          <w:noProof/>
        </w:rPr>
        <w:t>key</w:t>
      </w:r>
      <w:r w:rsidRPr="00CF529A">
        <w:t xml:space="preserve"> signatures to </w:t>
      </w:r>
      <w:r w:rsidR="00A5744F">
        <w:t>five</w:t>
      </w:r>
      <w:r w:rsidR="00A5744F" w:rsidRPr="00CF529A">
        <w:t xml:space="preserve"> </w:t>
      </w:r>
      <w:r w:rsidRPr="00CF529A">
        <w:t>sharps and flats</w:t>
      </w:r>
    </w:p>
    <w:p w14:paraId="465CCC37" w14:textId="77777777" w:rsidR="00576CFE" w:rsidRPr="008A75F1" w:rsidRDefault="00576CFE" w:rsidP="00D97349">
      <w:pPr>
        <w:pStyle w:val="ListParagraph"/>
        <w:numPr>
          <w:ilvl w:val="0"/>
          <w:numId w:val="37"/>
        </w:numPr>
        <w:rPr>
          <w:noProof/>
        </w:rPr>
      </w:pPr>
      <w:r w:rsidRPr="008A75F1">
        <w:rPr>
          <w:noProof/>
        </w:rPr>
        <w:t>accidentals: sharp, flat, natural, enharmonic equivalents</w:t>
      </w:r>
    </w:p>
    <w:p w14:paraId="71132C06" w14:textId="77777777" w:rsidR="00576CFE" w:rsidRPr="008A75F1" w:rsidRDefault="00576CFE" w:rsidP="00D97349">
      <w:pPr>
        <w:pStyle w:val="ListParagraph"/>
        <w:numPr>
          <w:ilvl w:val="0"/>
          <w:numId w:val="37"/>
        </w:numPr>
        <w:rPr>
          <w:noProof/>
        </w:rPr>
      </w:pPr>
      <w:r w:rsidRPr="008A75F1">
        <w:rPr>
          <w:noProof/>
        </w:rPr>
        <w:t>tonality: major, minor, modal</w:t>
      </w:r>
    </w:p>
    <w:p w14:paraId="078CDE6A" w14:textId="77777777" w:rsidR="00576CFE" w:rsidRPr="008A75F1" w:rsidRDefault="00576CFE" w:rsidP="00D97349">
      <w:pPr>
        <w:pStyle w:val="ListParagraph"/>
        <w:numPr>
          <w:ilvl w:val="0"/>
          <w:numId w:val="37"/>
        </w:numPr>
        <w:rPr>
          <w:noProof/>
        </w:rPr>
      </w:pPr>
      <w:r w:rsidRPr="008A75F1">
        <w:rPr>
          <w:noProof/>
        </w:rPr>
        <w:t>scales/modes: major pentatonic, minor pentatonic, major (ionian), natural minor (aeolian), harmonic minor, blues and mixolydian</w:t>
      </w:r>
    </w:p>
    <w:p w14:paraId="423D4247" w14:textId="77777777" w:rsidR="00576CFE" w:rsidRPr="008A75F1" w:rsidRDefault="00576CFE" w:rsidP="00D97349">
      <w:pPr>
        <w:pStyle w:val="ListParagraph"/>
        <w:numPr>
          <w:ilvl w:val="0"/>
          <w:numId w:val="37"/>
        </w:numPr>
        <w:rPr>
          <w:noProof/>
        </w:rPr>
      </w:pPr>
      <w:r w:rsidRPr="008A75F1">
        <w:rPr>
          <w:noProof/>
        </w:rPr>
        <w:t>scale degree numbers and technical names</w:t>
      </w:r>
    </w:p>
    <w:p w14:paraId="4324795B" w14:textId="77777777" w:rsidR="00576CFE" w:rsidRPr="008A75F1" w:rsidRDefault="00576CFE" w:rsidP="00D97349">
      <w:pPr>
        <w:pStyle w:val="ListParagraph"/>
        <w:numPr>
          <w:ilvl w:val="0"/>
          <w:numId w:val="37"/>
        </w:numPr>
      </w:pPr>
      <w:r w:rsidRPr="008A75F1">
        <w:t>intervals up to an octave: major, minor, perfect</w:t>
      </w:r>
    </w:p>
    <w:p w14:paraId="6950708C" w14:textId="77777777" w:rsidR="00576CFE" w:rsidRPr="008A75F1" w:rsidRDefault="00576CFE" w:rsidP="00D97349">
      <w:pPr>
        <w:pStyle w:val="ListParagraph"/>
        <w:numPr>
          <w:ilvl w:val="0"/>
          <w:numId w:val="37"/>
        </w:numPr>
      </w:pPr>
      <w:r w:rsidRPr="008A75F1">
        <w:t>modulation: relative major, relative minor, dominant</w:t>
      </w:r>
    </w:p>
    <w:p w14:paraId="4DFA988E" w14:textId="77777777" w:rsidR="00576CFE" w:rsidRPr="00CF529A" w:rsidRDefault="00576CFE" w:rsidP="00D97349">
      <w:pPr>
        <w:pStyle w:val="ListParagraph"/>
        <w:numPr>
          <w:ilvl w:val="0"/>
          <w:numId w:val="37"/>
        </w:numPr>
        <w:rPr>
          <w:rFonts w:eastAsia="Times"/>
          <w:b/>
          <w:szCs w:val="16"/>
        </w:rPr>
      </w:pPr>
      <w:r w:rsidRPr="008A75F1">
        <w:rPr>
          <w:noProof/>
        </w:rPr>
        <w:t>chords</w:t>
      </w:r>
    </w:p>
    <w:p w14:paraId="21BB566E" w14:textId="77777777" w:rsidR="00576CFE" w:rsidRPr="00AC7FE3" w:rsidRDefault="00576CFE" w:rsidP="00D97349">
      <w:pPr>
        <w:pStyle w:val="ListParagraph"/>
        <w:numPr>
          <w:ilvl w:val="1"/>
          <w:numId w:val="38"/>
        </w:numPr>
      </w:pPr>
      <w:r w:rsidRPr="00CF529A">
        <w:t>major, minor, dominant 7</w:t>
      </w:r>
      <w:r w:rsidRPr="00CF529A">
        <w:rPr>
          <w:vertAlign w:val="superscript"/>
        </w:rPr>
        <w:t>th</w:t>
      </w:r>
      <w:r w:rsidRPr="00CF529A">
        <w:t>,</w:t>
      </w:r>
      <w:r>
        <w:t xml:space="preserve"> minor 7</w:t>
      </w:r>
      <w:r w:rsidRPr="000A30EF">
        <w:rPr>
          <w:vertAlign w:val="superscript"/>
        </w:rPr>
        <w:t>th</w:t>
      </w:r>
      <w:r>
        <w:t xml:space="preserve">, </w:t>
      </w:r>
      <w:r w:rsidRPr="00CF529A">
        <w:t>major 7</w:t>
      </w:r>
      <w:r w:rsidRPr="00CF529A">
        <w:rPr>
          <w:vertAlign w:val="superscript"/>
        </w:rPr>
        <w:t>th</w:t>
      </w:r>
      <w:r>
        <w:t>, including abbreviations</w:t>
      </w:r>
    </w:p>
    <w:p w14:paraId="2AEF8172" w14:textId="77777777" w:rsidR="00576CFE" w:rsidRPr="00AC7FE3" w:rsidRDefault="00576CFE" w:rsidP="00D97349">
      <w:pPr>
        <w:pStyle w:val="ListParagraph"/>
        <w:numPr>
          <w:ilvl w:val="1"/>
          <w:numId w:val="38"/>
        </w:numPr>
        <w:rPr>
          <w:rFonts w:eastAsia="Times"/>
          <w:szCs w:val="16"/>
        </w:rPr>
      </w:pPr>
      <w:r>
        <w:t>alternate</w:t>
      </w:r>
      <w:r w:rsidRPr="003B7EFA">
        <w:t xml:space="preserve"> chord </w:t>
      </w:r>
      <w:r>
        <w:t>symbols</w:t>
      </w:r>
      <w:r w:rsidRPr="003B7EFA">
        <w:t>: -, ∆</w:t>
      </w:r>
    </w:p>
    <w:p w14:paraId="4145B0D4" w14:textId="77777777" w:rsidR="00576CFE" w:rsidRPr="00AC7FE3" w:rsidRDefault="00576CFE" w:rsidP="00D97349">
      <w:pPr>
        <w:pStyle w:val="ListParagraph"/>
        <w:numPr>
          <w:ilvl w:val="1"/>
          <w:numId w:val="38"/>
        </w:numPr>
      </w:pPr>
      <w:r w:rsidRPr="00983852">
        <w:t>root position, first and second inversions</w:t>
      </w:r>
    </w:p>
    <w:p w14:paraId="299D9A9F" w14:textId="77777777" w:rsidR="00576CFE" w:rsidRPr="00AC7FE3" w:rsidRDefault="00576CFE" w:rsidP="00D97349">
      <w:pPr>
        <w:pStyle w:val="ListParagraph"/>
        <w:numPr>
          <w:ilvl w:val="1"/>
          <w:numId w:val="38"/>
        </w:numPr>
      </w:pPr>
      <w:r w:rsidRPr="00983852">
        <w:t>primary and secondary triads</w:t>
      </w:r>
    </w:p>
    <w:p w14:paraId="1E4184EE" w14:textId="77777777" w:rsidR="00576CFE" w:rsidRPr="000A30EF" w:rsidRDefault="00576CFE" w:rsidP="00D97349">
      <w:pPr>
        <w:pStyle w:val="ListParagraph"/>
        <w:numPr>
          <w:ilvl w:val="0"/>
          <w:numId w:val="37"/>
        </w:numPr>
      </w:pPr>
      <w:r w:rsidRPr="000A30EF">
        <w:t xml:space="preserve">chord </w:t>
      </w:r>
      <w:r w:rsidRPr="004F03E8">
        <w:rPr>
          <w:noProof/>
        </w:rPr>
        <w:t>progressions</w:t>
      </w:r>
      <w:r w:rsidRPr="000A30EF">
        <w:t xml:space="preserve"> in Roman numerals and chord names</w:t>
      </w:r>
    </w:p>
    <w:p w14:paraId="462A4DB6" w14:textId="0CA850AE" w:rsidR="00576CFE" w:rsidRPr="00CF529A" w:rsidRDefault="00A93901" w:rsidP="00570BA7">
      <w:pPr>
        <w:pStyle w:val="SCSAHeading4"/>
      </w:pPr>
      <w:r>
        <w:t>Expressive elements</w:t>
      </w:r>
    </w:p>
    <w:p w14:paraId="5FF4216C" w14:textId="16098A00" w:rsidR="00576CFE" w:rsidRPr="006A75BF" w:rsidRDefault="00576CFE" w:rsidP="00D97349">
      <w:pPr>
        <w:pStyle w:val="ListParagraph"/>
        <w:numPr>
          <w:ilvl w:val="0"/>
          <w:numId w:val="37"/>
        </w:numPr>
        <w:rPr>
          <w:lang w:val="it-IT"/>
        </w:rPr>
      </w:pPr>
      <w:r w:rsidRPr="006A75BF">
        <w:rPr>
          <w:lang w:val="it-IT"/>
        </w:rPr>
        <w:t>dynamics: pianissimo (pp) to fortissimo (ff), diminuendo (dim.), decrescendo (decresc.),</w:t>
      </w:r>
      <w:r w:rsidR="00A93901" w:rsidRPr="006A75BF">
        <w:rPr>
          <w:lang w:val="it-IT"/>
        </w:rPr>
        <w:br/>
      </w:r>
      <w:r w:rsidRPr="006A75BF">
        <w:rPr>
          <w:lang w:val="it-IT"/>
        </w:rPr>
        <w:t>crescendo (cresc.)</w:t>
      </w:r>
    </w:p>
    <w:p w14:paraId="33B31210" w14:textId="77777777" w:rsidR="00576CFE" w:rsidRPr="006A75BF" w:rsidRDefault="00576CFE" w:rsidP="00D97349">
      <w:pPr>
        <w:pStyle w:val="ListParagraph"/>
        <w:numPr>
          <w:ilvl w:val="0"/>
          <w:numId w:val="37"/>
        </w:numPr>
        <w:rPr>
          <w:lang w:val="it-IT"/>
        </w:rPr>
      </w:pPr>
      <w:r w:rsidRPr="006A75BF">
        <w:rPr>
          <w:lang w:val="it-IT"/>
        </w:rPr>
        <w:t>articulation: accent, sforzando (sfz), forte-piano (fp), staccato, slur, legato, tenuto</w:t>
      </w:r>
    </w:p>
    <w:p w14:paraId="77C8C3E1" w14:textId="77777777" w:rsidR="00576CFE" w:rsidRPr="00CB0643" w:rsidRDefault="00576CFE" w:rsidP="00D97349">
      <w:pPr>
        <w:pStyle w:val="ListParagraph"/>
        <w:numPr>
          <w:ilvl w:val="0"/>
          <w:numId w:val="37"/>
        </w:numPr>
      </w:pPr>
      <w:r w:rsidRPr="00A93901">
        <w:t>ornamentation: trill, glissando/slide, scoop, bend</w:t>
      </w:r>
    </w:p>
    <w:p w14:paraId="2AC6527E" w14:textId="56F5B303" w:rsidR="00576CFE" w:rsidRPr="00CF529A" w:rsidRDefault="00576CFE" w:rsidP="00570BA7">
      <w:pPr>
        <w:pStyle w:val="SCSAHeading4"/>
      </w:pPr>
      <w:r w:rsidRPr="00CF529A">
        <w:t>Texture</w:t>
      </w:r>
    </w:p>
    <w:p w14:paraId="15576433" w14:textId="77777777" w:rsidR="00576CFE" w:rsidRPr="00D97349" w:rsidRDefault="00576CFE" w:rsidP="00D97349">
      <w:pPr>
        <w:pStyle w:val="ListParagraph"/>
        <w:numPr>
          <w:ilvl w:val="0"/>
          <w:numId w:val="42"/>
        </w:numPr>
      </w:pPr>
      <w:r w:rsidRPr="00D97349">
        <w:t>monophonic, homophonic, polyphonic</w:t>
      </w:r>
    </w:p>
    <w:p w14:paraId="57A7E2E8" w14:textId="265CCBBC" w:rsidR="00576CFE" w:rsidRPr="00CF529A" w:rsidRDefault="00576CFE" w:rsidP="00570BA7">
      <w:pPr>
        <w:pStyle w:val="SCSAHeading4"/>
      </w:pPr>
      <w:r w:rsidRPr="00CF529A">
        <w:t>Form and structure</w:t>
      </w:r>
    </w:p>
    <w:p w14:paraId="5EB8C53B" w14:textId="7D90213C" w:rsidR="00576CFE" w:rsidRPr="00CB0643" w:rsidRDefault="00576CFE" w:rsidP="00D97349">
      <w:pPr>
        <w:pStyle w:val="ListParagraph"/>
        <w:numPr>
          <w:ilvl w:val="0"/>
          <w:numId w:val="37"/>
        </w:numPr>
      </w:pPr>
      <w:r w:rsidRPr="00CF529A">
        <w:t>forms</w:t>
      </w:r>
      <w:r>
        <w:t xml:space="preserve">: </w:t>
      </w:r>
      <w:r w:rsidRPr="00CB0643">
        <w:t>binary (AB), ternary (ABA), rondo (ABACA), verse-chorus</w:t>
      </w:r>
      <w:r>
        <w:t xml:space="preserve"> (song form – contemporary),</w:t>
      </w:r>
      <w:r w:rsidR="00573453">
        <w:t xml:space="preserve"> </w:t>
      </w:r>
      <w:r>
        <w:t>AABA</w:t>
      </w:r>
      <w:r w:rsidR="00573453">
        <w:t> </w:t>
      </w:r>
      <w:r>
        <w:t xml:space="preserve">(song form – jazz), </w:t>
      </w:r>
      <w:r w:rsidRPr="00CB0643">
        <w:t>strophic, through-composed, 12-bar blues, sonata, theme and variations</w:t>
      </w:r>
    </w:p>
    <w:p w14:paraId="7173584D" w14:textId="1C33C1C6" w:rsidR="00576CFE" w:rsidRPr="006A75BF" w:rsidRDefault="00576CFE" w:rsidP="00D97349">
      <w:pPr>
        <w:pStyle w:val="ListParagraph"/>
        <w:numPr>
          <w:ilvl w:val="0"/>
          <w:numId w:val="37"/>
        </w:numPr>
        <w:rPr>
          <w:lang w:val="it-IT"/>
        </w:rPr>
      </w:pPr>
      <w:r w:rsidRPr="006A75BF">
        <w:rPr>
          <w:lang w:val="it-IT"/>
        </w:rPr>
        <w:t>signs/symbols: repeat signs, 1</w:t>
      </w:r>
      <w:r w:rsidRPr="006A75BF">
        <w:rPr>
          <w:vertAlign w:val="superscript"/>
          <w:lang w:val="it-IT"/>
        </w:rPr>
        <w:t>st</w:t>
      </w:r>
      <w:r w:rsidRPr="006A75BF">
        <w:rPr>
          <w:lang w:val="it-IT"/>
        </w:rPr>
        <w:t xml:space="preserve"> and 2</w:t>
      </w:r>
      <w:r w:rsidRPr="006A75BF">
        <w:rPr>
          <w:vertAlign w:val="superscript"/>
          <w:lang w:val="it-IT"/>
        </w:rPr>
        <w:t>nd</w:t>
      </w:r>
      <w:r w:rsidRPr="006A75BF">
        <w:rPr>
          <w:lang w:val="it-IT"/>
        </w:rPr>
        <w:t xml:space="preserve"> time bars, pause/</w:t>
      </w:r>
      <w:r w:rsidRPr="006A75BF">
        <w:rPr>
          <w:i/>
          <w:lang w:val="it-IT"/>
        </w:rPr>
        <w:t>fermata</w:t>
      </w:r>
      <w:r w:rsidRPr="006A75BF">
        <w:rPr>
          <w:lang w:val="it-IT"/>
        </w:rPr>
        <w:t xml:space="preserve">, </w:t>
      </w:r>
      <w:r w:rsidRPr="006A75BF">
        <w:rPr>
          <w:i/>
          <w:lang w:val="it-IT"/>
        </w:rPr>
        <w:t>fine</w:t>
      </w:r>
      <w:r w:rsidRPr="006A75BF">
        <w:rPr>
          <w:lang w:val="it-IT"/>
        </w:rPr>
        <w:t xml:space="preserve">, </w:t>
      </w:r>
      <w:r w:rsidRPr="006A75BF">
        <w:rPr>
          <w:i/>
          <w:lang w:val="it-IT"/>
        </w:rPr>
        <w:t>coda</w:t>
      </w:r>
      <w:r w:rsidRPr="006A75BF">
        <w:rPr>
          <w:lang w:val="it-IT"/>
        </w:rPr>
        <w:t xml:space="preserve">, </w:t>
      </w:r>
      <w:r w:rsidRPr="006A75BF">
        <w:rPr>
          <w:i/>
          <w:lang w:val="it-IT"/>
        </w:rPr>
        <w:t>da capo</w:t>
      </w:r>
      <w:r w:rsidRPr="006A75BF">
        <w:rPr>
          <w:lang w:val="it-IT"/>
        </w:rPr>
        <w:t xml:space="preserve"> (D.C.), </w:t>
      </w:r>
      <w:r w:rsidRPr="006A75BF">
        <w:rPr>
          <w:i/>
          <w:lang w:val="it-IT"/>
        </w:rPr>
        <w:t>dal</w:t>
      </w:r>
      <w:r w:rsidR="00573453" w:rsidRPr="006A75BF">
        <w:rPr>
          <w:i/>
          <w:lang w:val="it-IT"/>
        </w:rPr>
        <w:t> </w:t>
      </w:r>
      <w:r w:rsidRPr="006A75BF">
        <w:rPr>
          <w:i/>
          <w:lang w:val="it-IT"/>
        </w:rPr>
        <w:t>segno</w:t>
      </w:r>
      <w:r w:rsidR="00573453" w:rsidRPr="006A75BF">
        <w:rPr>
          <w:lang w:val="it-IT"/>
        </w:rPr>
        <w:t> </w:t>
      </w:r>
      <w:r w:rsidRPr="006A75BF">
        <w:rPr>
          <w:lang w:val="it-IT"/>
        </w:rPr>
        <w:t xml:space="preserve">(D.S.), </w:t>
      </w:r>
      <w:r w:rsidRPr="006A75BF">
        <w:rPr>
          <w:i/>
          <w:lang w:val="it-IT"/>
        </w:rPr>
        <w:t>D.C. al coda</w:t>
      </w:r>
      <w:r w:rsidRPr="006A75BF">
        <w:rPr>
          <w:lang w:val="it-IT"/>
        </w:rPr>
        <w:t xml:space="preserve">, </w:t>
      </w:r>
      <w:r w:rsidRPr="006A75BF">
        <w:rPr>
          <w:i/>
          <w:lang w:val="it-IT"/>
        </w:rPr>
        <w:t>D.C. al fine</w:t>
      </w:r>
      <w:r w:rsidRPr="006A75BF">
        <w:rPr>
          <w:lang w:val="it-IT"/>
        </w:rPr>
        <w:t xml:space="preserve">, </w:t>
      </w:r>
      <w:r w:rsidRPr="006A75BF">
        <w:rPr>
          <w:i/>
          <w:lang w:val="it-IT"/>
        </w:rPr>
        <w:t>D.S. al coda</w:t>
      </w:r>
      <w:r w:rsidRPr="006A75BF">
        <w:rPr>
          <w:lang w:val="it-IT"/>
        </w:rPr>
        <w:t>, segue/</w:t>
      </w:r>
      <w:r w:rsidRPr="006A75BF">
        <w:rPr>
          <w:i/>
          <w:lang w:val="it-IT"/>
        </w:rPr>
        <w:t>attacca</w:t>
      </w:r>
    </w:p>
    <w:p w14:paraId="710F6314" w14:textId="77777777" w:rsidR="00576CFE" w:rsidRPr="00CF529A" w:rsidRDefault="00576CFE" w:rsidP="00D97349">
      <w:pPr>
        <w:pStyle w:val="ListParagraph"/>
        <w:numPr>
          <w:ilvl w:val="0"/>
          <w:numId w:val="37"/>
        </w:numPr>
      </w:pPr>
      <w:r w:rsidRPr="00CF529A">
        <w:t>compositional devices</w:t>
      </w:r>
    </w:p>
    <w:p w14:paraId="7658DFB0" w14:textId="77777777" w:rsidR="00576CFE" w:rsidRPr="00CF529A" w:rsidRDefault="00576CFE" w:rsidP="00D97349">
      <w:pPr>
        <w:pStyle w:val="ListParagraph"/>
        <w:numPr>
          <w:ilvl w:val="1"/>
          <w:numId w:val="38"/>
        </w:numPr>
      </w:pPr>
      <w:r w:rsidRPr="00CF529A">
        <w:t>ostinato/riff</w:t>
      </w:r>
    </w:p>
    <w:p w14:paraId="4A8A52A8" w14:textId="77777777" w:rsidR="00576CFE" w:rsidRPr="00CF529A" w:rsidRDefault="00576CFE" w:rsidP="00D97349">
      <w:pPr>
        <w:pStyle w:val="ListParagraph"/>
        <w:numPr>
          <w:ilvl w:val="1"/>
          <w:numId w:val="38"/>
        </w:numPr>
      </w:pPr>
      <w:r w:rsidRPr="00CF529A">
        <w:t>pedal</w:t>
      </w:r>
    </w:p>
    <w:p w14:paraId="3791CA47" w14:textId="77777777" w:rsidR="00576CFE" w:rsidRPr="00CF529A" w:rsidRDefault="00576CFE" w:rsidP="00D97349">
      <w:pPr>
        <w:pStyle w:val="ListParagraph"/>
        <w:numPr>
          <w:ilvl w:val="1"/>
          <w:numId w:val="38"/>
        </w:numPr>
      </w:pPr>
      <w:r w:rsidRPr="00CF529A">
        <w:t>sequence</w:t>
      </w:r>
    </w:p>
    <w:p w14:paraId="6F09D810" w14:textId="77777777" w:rsidR="00576CFE" w:rsidRDefault="00576CFE" w:rsidP="00D97349">
      <w:pPr>
        <w:pStyle w:val="ListParagraph"/>
        <w:numPr>
          <w:ilvl w:val="1"/>
          <w:numId w:val="38"/>
        </w:numPr>
      </w:pPr>
      <w:r w:rsidRPr="00CF529A">
        <w:t>imitation</w:t>
      </w:r>
    </w:p>
    <w:p w14:paraId="1F8D7779" w14:textId="77777777" w:rsidR="00A93901" w:rsidRDefault="00A93901" w:rsidP="004F03E8">
      <w:pPr>
        <w:rPr>
          <w:rFonts w:eastAsia="Times New Roman"/>
          <w:lang w:val="fr-FR"/>
        </w:rPr>
      </w:pPr>
      <w:r>
        <w:rPr>
          <w:rFonts w:eastAsia="Times New Roman"/>
          <w:lang w:val="fr-FR"/>
        </w:rPr>
        <w:br w:type="page"/>
      </w:r>
    </w:p>
    <w:p w14:paraId="50C5F630" w14:textId="5268F50B" w:rsidR="00576CFE" w:rsidRPr="00CF529A" w:rsidRDefault="00576CFE" w:rsidP="00570BA7">
      <w:pPr>
        <w:pStyle w:val="SCSAHeading4"/>
        <w:rPr>
          <w:lang w:val="fr-FR"/>
        </w:rPr>
      </w:pPr>
      <w:r w:rsidRPr="00CF529A">
        <w:rPr>
          <w:lang w:val="fr-FR"/>
        </w:rPr>
        <w:lastRenderedPageBreak/>
        <w:t>Timbre</w:t>
      </w:r>
    </w:p>
    <w:p w14:paraId="55826528" w14:textId="77777777" w:rsidR="00576CFE" w:rsidRPr="00CF529A" w:rsidRDefault="00576CFE" w:rsidP="00D97349">
      <w:pPr>
        <w:pStyle w:val="ListParagraph"/>
        <w:numPr>
          <w:ilvl w:val="0"/>
          <w:numId w:val="37"/>
        </w:numPr>
      </w:pPr>
      <w:r w:rsidRPr="00CF529A">
        <w:t xml:space="preserve">woodwind: flute, </w:t>
      </w:r>
      <w:r>
        <w:t xml:space="preserve">oboe, </w:t>
      </w:r>
      <w:r w:rsidRPr="00CF529A">
        <w:t>clarinet,</w:t>
      </w:r>
      <w:r>
        <w:t xml:space="preserve"> bassoon,</w:t>
      </w:r>
      <w:r w:rsidRPr="00CF529A">
        <w:t xml:space="preserve"> saxophones (alto, tenor, baritone)</w:t>
      </w:r>
    </w:p>
    <w:p w14:paraId="066F8195" w14:textId="77777777" w:rsidR="00576CFE" w:rsidRPr="00CF529A" w:rsidRDefault="00576CFE" w:rsidP="00D97349">
      <w:pPr>
        <w:pStyle w:val="ListParagraph"/>
        <w:numPr>
          <w:ilvl w:val="0"/>
          <w:numId w:val="37"/>
        </w:numPr>
      </w:pPr>
      <w:r w:rsidRPr="00CF529A">
        <w:t xml:space="preserve">brass: </w:t>
      </w:r>
      <w:r>
        <w:t xml:space="preserve">horn, </w:t>
      </w:r>
      <w:r w:rsidRPr="00CF529A">
        <w:t>trumpet,</w:t>
      </w:r>
      <w:r>
        <w:t xml:space="preserve"> </w:t>
      </w:r>
      <w:r w:rsidRPr="00CF529A">
        <w:t>trombone</w:t>
      </w:r>
      <w:r>
        <w:t>, tuba</w:t>
      </w:r>
    </w:p>
    <w:p w14:paraId="7ECAE0A1" w14:textId="77777777" w:rsidR="00576CFE" w:rsidRPr="00CF529A" w:rsidRDefault="00576CFE" w:rsidP="00D97349">
      <w:pPr>
        <w:pStyle w:val="ListParagraph"/>
        <w:numPr>
          <w:ilvl w:val="0"/>
          <w:numId w:val="37"/>
        </w:numPr>
      </w:pPr>
      <w:r w:rsidRPr="00CF529A">
        <w:t xml:space="preserve">string: violin, </w:t>
      </w:r>
      <w:r>
        <w:t xml:space="preserve">viola, cello, </w:t>
      </w:r>
      <w:r w:rsidRPr="00CF529A">
        <w:t>double bass</w:t>
      </w:r>
    </w:p>
    <w:p w14:paraId="481886D6" w14:textId="77777777" w:rsidR="00576CFE" w:rsidRPr="00CF529A" w:rsidRDefault="00576CFE" w:rsidP="00D97349">
      <w:pPr>
        <w:pStyle w:val="ListParagraph"/>
        <w:numPr>
          <w:ilvl w:val="0"/>
          <w:numId w:val="37"/>
        </w:numPr>
      </w:pPr>
      <w:r w:rsidRPr="00CF529A">
        <w:t>guitar</w:t>
      </w:r>
      <w:r>
        <w:t>s: electric guitar, acoustic guitar, electric bass guitar</w:t>
      </w:r>
    </w:p>
    <w:p w14:paraId="6FF98D71" w14:textId="195C696D" w:rsidR="00576CFE" w:rsidRPr="00CF529A" w:rsidRDefault="00576CFE" w:rsidP="00D97349">
      <w:pPr>
        <w:pStyle w:val="ListParagraph"/>
        <w:numPr>
          <w:ilvl w:val="0"/>
          <w:numId w:val="37"/>
        </w:numPr>
      </w:pPr>
      <w:r w:rsidRPr="00CF529A">
        <w:t>percussion: snare drum, bass drum, cymbal</w:t>
      </w:r>
      <w:r>
        <w:t>s,</w:t>
      </w:r>
      <w:r w:rsidRPr="00CF529A">
        <w:t xml:space="preserve"> triangle, tambourine, shaker, wood block, cowbell,</w:t>
      </w:r>
      <w:r>
        <w:t xml:space="preserve"> </w:t>
      </w:r>
      <w:r w:rsidRPr="00CF529A">
        <w:t>vibraphone</w:t>
      </w:r>
      <w:r>
        <w:t>, glockenspiel</w:t>
      </w:r>
      <w:r w:rsidRPr="00CF529A">
        <w:t>, marimba,</w:t>
      </w:r>
      <w:r>
        <w:t xml:space="preserve"> xylophone,</w:t>
      </w:r>
      <w:r w:rsidRPr="00CF529A">
        <w:t xml:space="preserve"> congas, </w:t>
      </w:r>
      <w:r>
        <w:t>timpani,</w:t>
      </w:r>
      <w:r w:rsidRPr="00CF529A">
        <w:t xml:space="preserve"> drum kit</w:t>
      </w:r>
      <w:r>
        <w:t xml:space="preserve"> (bass/kick drum, snare, tom</w:t>
      </w:r>
      <w:r w:rsidR="004F03E8">
        <w:noBreakHyphen/>
      </w:r>
      <w:r>
        <w:t>toms, hi-hat, crash cymbal, ride cymbal)</w:t>
      </w:r>
    </w:p>
    <w:p w14:paraId="53B40FC0" w14:textId="77777777" w:rsidR="00576CFE" w:rsidRDefault="00576CFE" w:rsidP="00D97349">
      <w:pPr>
        <w:pStyle w:val="ListParagraph"/>
        <w:numPr>
          <w:ilvl w:val="0"/>
          <w:numId w:val="37"/>
        </w:numPr>
      </w:pPr>
      <w:r w:rsidRPr="00CF529A">
        <w:t xml:space="preserve">keyboard: piano, </w:t>
      </w:r>
      <w:r>
        <w:t xml:space="preserve">pipe </w:t>
      </w:r>
      <w:r w:rsidRPr="00CF529A">
        <w:t xml:space="preserve">organ, </w:t>
      </w:r>
      <w:r>
        <w:t xml:space="preserve">harpsichord, </w:t>
      </w:r>
      <w:r w:rsidRPr="00CF529A">
        <w:t>synthesiser</w:t>
      </w:r>
    </w:p>
    <w:p w14:paraId="3DCD2193" w14:textId="77777777" w:rsidR="00576CFE" w:rsidRDefault="00576CFE" w:rsidP="00D97349">
      <w:pPr>
        <w:pStyle w:val="ListParagraph"/>
        <w:numPr>
          <w:ilvl w:val="0"/>
          <w:numId w:val="37"/>
        </w:numPr>
      </w:pPr>
      <w:r>
        <w:t>electronic: turntable, samples</w:t>
      </w:r>
    </w:p>
    <w:p w14:paraId="018DE2AB" w14:textId="1969C29B" w:rsidR="00576CFE" w:rsidRPr="00CF529A" w:rsidRDefault="00576CFE" w:rsidP="00D97349">
      <w:pPr>
        <w:pStyle w:val="ListParagraph"/>
        <w:numPr>
          <w:ilvl w:val="0"/>
          <w:numId w:val="37"/>
        </w:numPr>
      </w:pPr>
      <w:r>
        <w:t>didgeridoo (or yi</w:t>
      </w:r>
      <w:r w:rsidR="004F03E8">
        <w:t>d</w:t>
      </w:r>
      <w:r>
        <w:t>aki, mandapul, mako etc.)</w:t>
      </w:r>
    </w:p>
    <w:p w14:paraId="3B3D5A91" w14:textId="6A188D73" w:rsidR="00576CFE" w:rsidRPr="00B5605C" w:rsidRDefault="00576CFE" w:rsidP="00D97349">
      <w:pPr>
        <w:pStyle w:val="ListParagraph"/>
        <w:numPr>
          <w:ilvl w:val="0"/>
          <w:numId w:val="37"/>
        </w:numPr>
      </w:pPr>
      <w:r w:rsidRPr="00CF529A">
        <w:t>voice: soprano, alto, tenor, bass</w:t>
      </w:r>
    </w:p>
    <w:p w14:paraId="391B204D" w14:textId="1F96C5C4" w:rsidR="00576CFE" w:rsidRPr="00AC51ED" w:rsidRDefault="004F03E8" w:rsidP="00570BA7">
      <w:pPr>
        <w:pStyle w:val="SCSAHeading3"/>
      </w:pPr>
      <w:r w:rsidRPr="00AC51ED">
        <w:t>Skills</w:t>
      </w:r>
      <w:r w:rsidR="00576CFE" w:rsidRPr="00AC51ED">
        <w:t xml:space="preserve"> (based on the </w:t>
      </w:r>
      <w:r w:rsidRPr="00AC51ED">
        <w:t>Music literacy content</w:t>
      </w:r>
      <w:r w:rsidR="00576CFE" w:rsidRPr="00AC51ED">
        <w:t>)</w:t>
      </w:r>
    </w:p>
    <w:p w14:paraId="60B2F127" w14:textId="11167D5D" w:rsidR="00576CFE" w:rsidRPr="004F03E8" w:rsidRDefault="00576CFE" w:rsidP="009E43A7">
      <w:pPr>
        <w:tabs>
          <w:tab w:val="left" w:pos="-851"/>
        </w:tabs>
        <w:spacing w:after="0"/>
        <w:ind w:right="-14"/>
        <w:rPr>
          <w:rFonts w:eastAsia="Times" w:cs="Calibri"/>
          <w:szCs w:val="16"/>
        </w:rPr>
      </w:pPr>
      <w:r>
        <w:rPr>
          <w:rFonts w:eastAsia="Times" w:cs="Calibri"/>
          <w:b/>
          <w:szCs w:val="16"/>
        </w:rPr>
        <w:t>Aural i</w:t>
      </w:r>
      <w:r w:rsidRPr="00C52308">
        <w:rPr>
          <w:rFonts w:eastAsia="Times" w:cs="Calibri"/>
          <w:b/>
          <w:szCs w:val="16"/>
        </w:rPr>
        <w:t>dentification</w:t>
      </w:r>
      <w:r w:rsidRPr="00C52308">
        <w:rPr>
          <w:rFonts w:eastAsia="Times" w:cs="Calibri"/>
          <w:szCs w:val="16"/>
        </w:rPr>
        <w:t xml:space="preserve"> </w:t>
      </w:r>
      <w:r w:rsidRPr="004F03E8">
        <w:rPr>
          <w:rFonts w:eastAsia="Times" w:cs="Calibri"/>
          <w:szCs w:val="16"/>
        </w:rPr>
        <w:t>of</w:t>
      </w:r>
      <w:r w:rsidR="001E4F36">
        <w:rPr>
          <w:rFonts w:eastAsia="Times" w:cs="Calibri"/>
          <w:szCs w:val="16"/>
        </w:rPr>
        <w:t>:</w:t>
      </w:r>
    </w:p>
    <w:p w14:paraId="4BDA5470" w14:textId="3862CE3E" w:rsidR="00576CFE" w:rsidRPr="00332020" w:rsidRDefault="00576CFE" w:rsidP="00D97349">
      <w:pPr>
        <w:pStyle w:val="ListParagraph"/>
        <w:numPr>
          <w:ilvl w:val="0"/>
          <w:numId w:val="37"/>
        </w:numPr>
      </w:pPr>
      <w:r w:rsidRPr="00332020">
        <w:t>intervals (major, minor, perfect, within one octave)</w:t>
      </w:r>
    </w:p>
    <w:p w14:paraId="11E61C6A" w14:textId="658FA233" w:rsidR="00576CFE" w:rsidRPr="00332020" w:rsidRDefault="00576CFE" w:rsidP="00D97349">
      <w:pPr>
        <w:pStyle w:val="ListParagraph"/>
        <w:numPr>
          <w:ilvl w:val="0"/>
          <w:numId w:val="37"/>
        </w:numPr>
      </w:pPr>
      <w:r w:rsidRPr="00332020">
        <w:t>scales</w:t>
      </w:r>
      <w:r w:rsidR="00DB0113">
        <w:t>/modes</w:t>
      </w:r>
      <w:r w:rsidRPr="00332020">
        <w:t>, tonality</w:t>
      </w:r>
    </w:p>
    <w:p w14:paraId="43DCCC2D" w14:textId="77777777" w:rsidR="00576CFE" w:rsidRDefault="00576CFE" w:rsidP="00D97349">
      <w:pPr>
        <w:pStyle w:val="ListParagraph"/>
        <w:numPr>
          <w:ilvl w:val="0"/>
          <w:numId w:val="37"/>
        </w:numPr>
      </w:pPr>
      <w:r w:rsidRPr="00332020">
        <w:t>chords</w:t>
      </w:r>
      <w:r w:rsidRPr="00884385">
        <w:t xml:space="preserve"> (major, minor, dominant 7</w:t>
      </w:r>
      <w:r w:rsidRPr="00884385">
        <w:rPr>
          <w:vertAlign w:val="superscript"/>
        </w:rPr>
        <w:t>th</w:t>
      </w:r>
      <w:r w:rsidRPr="00884385">
        <w:t>, root position)</w:t>
      </w:r>
    </w:p>
    <w:p w14:paraId="0891A0A2" w14:textId="77777777" w:rsidR="00576CFE" w:rsidRPr="00884385" w:rsidRDefault="00576CFE" w:rsidP="00D97349">
      <w:pPr>
        <w:pStyle w:val="ListParagraph"/>
        <w:numPr>
          <w:ilvl w:val="0"/>
          <w:numId w:val="37"/>
        </w:numPr>
        <w:rPr>
          <w:rFonts w:eastAsia="Times"/>
        </w:rPr>
      </w:pPr>
      <w:r w:rsidRPr="00332020">
        <w:t>instruments</w:t>
      </w:r>
    </w:p>
    <w:p w14:paraId="1448811A" w14:textId="69E1D8DD" w:rsidR="00576CFE" w:rsidRPr="00C52308" w:rsidRDefault="00576CFE" w:rsidP="009E43A7">
      <w:pPr>
        <w:tabs>
          <w:tab w:val="left" w:pos="-851"/>
        </w:tabs>
        <w:spacing w:after="0"/>
        <w:ind w:right="-14"/>
        <w:rPr>
          <w:rFonts w:eastAsia="Times" w:cs="Calibri"/>
          <w:szCs w:val="16"/>
        </w:rPr>
      </w:pPr>
      <w:r w:rsidRPr="00C52308">
        <w:rPr>
          <w:rFonts w:eastAsia="Times" w:cs="Calibri"/>
          <w:b/>
          <w:szCs w:val="16"/>
        </w:rPr>
        <w:t>Dictations</w:t>
      </w:r>
      <w:r>
        <w:rPr>
          <w:rFonts w:eastAsia="Times" w:cs="Calibri"/>
          <w:szCs w:val="16"/>
        </w:rPr>
        <w:t xml:space="preserve"> (in treble or bass clef)</w:t>
      </w:r>
      <w:r w:rsidR="004F03E8">
        <w:rPr>
          <w:rFonts w:eastAsia="Times" w:cs="Calibri"/>
          <w:szCs w:val="16"/>
        </w:rPr>
        <w:t>:</w:t>
      </w:r>
    </w:p>
    <w:p w14:paraId="3C8D7B9E" w14:textId="77777777" w:rsidR="00576CFE" w:rsidRPr="00332020" w:rsidRDefault="00576CFE" w:rsidP="00D97349">
      <w:pPr>
        <w:pStyle w:val="ListParagraph"/>
        <w:numPr>
          <w:ilvl w:val="0"/>
          <w:numId w:val="37"/>
        </w:numPr>
      </w:pPr>
      <w:r w:rsidRPr="00332020">
        <w:t>rhythmic (maximum 4 bars)</w:t>
      </w:r>
    </w:p>
    <w:p w14:paraId="1ACC2694" w14:textId="77777777" w:rsidR="00576CFE" w:rsidRPr="00332020" w:rsidRDefault="00576CFE" w:rsidP="00D97349">
      <w:pPr>
        <w:pStyle w:val="ListParagraph"/>
        <w:numPr>
          <w:ilvl w:val="0"/>
          <w:numId w:val="37"/>
        </w:numPr>
      </w:pPr>
      <w:r w:rsidRPr="00332020">
        <w:t>melodic (maximum 4 bars, major or minor scale, some rhythm may be provided)</w:t>
      </w:r>
    </w:p>
    <w:p w14:paraId="24F0CEDD" w14:textId="77777777" w:rsidR="00576CFE" w:rsidRPr="00C52308" w:rsidRDefault="00576CFE" w:rsidP="00D97349">
      <w:pPr>
        <w:pStyle w:val="ListParagraph"/>
        <w:numPr>
          <w:ilvl w:val="0"/>
          <w:numId w:val="37"/>
        </w:numPr>
      </w:pPr>
      <w:r w:rsidRPr="00332020">
        <w:t>discrepancies (may include</w:t>
      </w:r>
      <w:r>
        <w:t xml:space="preserve"> discrepancies in </w:t>
      </w:r>
      <w:r w:rsidRPr="00C52308">
        <w:t>rhythm</w:t>
      </w:r>
      <w:r>
        <w:t xml:space="preserve"> or pitch or form</w:t>
      </w:r>
      <w:r w:rsidRPr="00C52308">
        <w:t>)</w:t>
      </w:r>
    </w:p>
    <w:p w14:paraId="453CB89F" w14:textId="77777777" w:rsidR="00576CFE" w:rsidRPr="00C52308" w:rsidRDefault="00576CFE" w:rsidP="00D97349">
      <w:pPr>
        <w:pStyle w:val="ListParagraph"/>
        <w:numPr>
          <w:ilvl w:val="0"/>
          <w:numId w:val="37"/>
        </w:numPr>
      </w:pPr>
      <w:r w:rsidRPr="00C52308">
        <w:t>chord progressions</w:t>
      </w:r>
      <w:r>
        <w:t xml:space="preserve"> (major </w:t>
      </w:r>
      <w:r w:rsidRPr="009004D8">
        <w:rPr>
          <w:rFonts w:ascii="Times New Roman" w:hAnsi="Times New Roman" w:cs="Times New Roman"/>
        </w:rPr>
        <w:t>I</w:t>
      </w:r>
      <w:r>
        <w:t xml:space="preserve">, </w:t>
      </w:r>
      <w:r w:rsidRPr="009004D8">
        <w:rPr>
          <w:rFonts w:ascii="Times New Roman" w:hAnsi="Times New Roman" w:cs="Times New Roman"/>
        </w:rPr>
        <w:t>IV</w:t>
      </w:r>
      <w:r>
        <w:t xml:space="preserve">, </w:t>
      </w:r>
      <w:r w:rsidRPr="009004D8">
        <w:rPr>
          <w:rFonts w:ascii="Times New Roman" w:hAnsi="Times New Roman" w:cs="Times New Roman"/>
        </w:rPr>
        <w:t>V</w:t>
      </w:r>
      <w:r>
        <w:t xml:space="preserve">, </w:t>
      </w:r>
      <w:r w:rsidRPr="009004D8">
        <w:rPr>
          <w:rFonts w:ascii="Times New Roman" w:hAnsi="Times New Roman" w:cs="Times New Roman"/>
        </w:rPr>
        <w:t>V</w:t>
      </w:r>
      <w:r w:rsidRPr="000476C5">
        <w:rPr>
          <w:rFonts w:ascii="Times New Roman" w:hAnsi="Times New Roman" w:cs="Times New Roman"/>
          <w:vertAlign w:val="superscript"/>
        </w:rPr>
        <w:t>7</w:t>
      </w:r>
      <w:r>
        <w:t xml:space="preserve">, </w:t>
      </w:r>
      <w:r w:rsidRPr="009004D8">
        <w:rPr>
          <w:rFonts w:ascii="Times New Roman" w:hAnsi="Times New Roman" w:cs="Times New Roman"/>
        </w:rPr>
        <w:t>vi</w:t>
      </w:r>
      <w:r>
        <w:t>; in root position only)</w:t>
      </w:r>
    </w:p>
    <w:p w14:paraId="5FAF4D60" w14:textId="345E627B" w:rsidR="00576CFE" w:rsidRPr="00C52308" w:rsidRDefault="00576CFE" w:rsidP="009E43A7">
      <w:pPr>
        <w:spacing w:after="0"/>
        <w:ind w:right="-40"/>
        <w:rPr>
          <w:rFonts w:eastAsia="Times New Roman" w:cs="Calibri"/>
          <w:noProof/>
          <w:szCs w:val="16"/>
          <w:lang w:eastAsia="en-AU"/>
        </w:rPr>
      </w:pPr>
      <w:r w:rsidRPr="00C52308">
        <w:rPr>
          <w:rFonts w:eastAsia="Times New Roman" w:cs="Calibri"/>
          <w:b/>
          <w:noProof/>
          <w:szCs w:val="16"/>
          <w:lang w:eastAsia="en-AU"/>
        </w:rPr>
        <w:t>Aural and</w:t>
      </w:r>
      <w:r>
        <w:rPr>
          <w:rFonts w:eastAsia="Times New Roman" w:cs="Calibri"/>
          <w:b/>
          <w:noProof/>
          <w:szCs w:val="16"/>
          <w:lang w:eastAsia="en-AU"/>
        </w:rPr>
        <w:t>/or</w:t>
      </w:r>
      <w:r w:rsidRPr="00C52308">
        <w:rPr>
          <w:rFonts w:eastAsia="Times New Roman" w:cs="Calibri"/>
          <w:b/>
          <w:noProof/>
          <w:szCs w:val="16"/>
          <w:lang w:eastAsia="en-AU"/>
        </w:rPr>
        <w:t xml:space="preserve"> visual analysis</w:t>
      </w:r>
      <w:r w:rsidRPr="00C52308">
        <w:rPr>
          <w:rFonts w:eastAsia="Times New Roman" w:cs="Calibri"/>
          <w:noProof/>
          <w:szCs w:val="16"/>
          <w:lang w:eastAsia="en-AU"/>
        </w:rPr>
        <w:t xml:space="preserve"> of music </w:t>
      </w:r>
      <w:r>
        <w:rPr>
          <w:rFonts w:eastAsia="Times New Roman" w:cs="Calibri"/>
          <w:noProof/>
          <w:szCs w:val="16"/>
          <w:lang w:eastAsia="en-AU"/>
        </w:rPr>
        <w:t>excerpts (audio and/or scores)</w:t>
      </w:r>
      <w:r w:rsidRPr="00C52308">
        <w:rPr>
          <w:rFonts w:eastAsia="Times New Roman" w:cs="Calibri"/>
          <w:noProof/>
          <w:szCs w:val="16"/>
          <w:lang w:eastAsia="en-AU"/>
        </w:rPr>
        <w:t xml:space="preserve">, </w:t>
      </w:r>
      <w:r>
        <w:rPr>
          <w:rFonts w:eastAsia="Times New Roman" w:cs="Calibri"/>
          <w:noProof/>
          <w:szCs w:val="16"/>
          <w:lang w:eastAsia="en-AU"/>
        </w:rPr>
        <w:t>including identification/description of</w:t>
      </w:r>
      <w:r w:rsidR="004F03E8">
        <w:rPr>
          <w:rFonts w:eastAsia="Times New Roman" w:cs="Calibri"/>
          <w:noProof/>
          <w:szCs w:val="16"/>
          <w:lang w:eastAsia="en-AU"/>
        </w:rPr>
        <w:t>:</w:t>
      </w:r>
    </w:p>
    <w:p w14:paraId="63385808" w14:textId="77777777" w:rsidR="00576CFE" w:rsidRPr="00C52308" w:rsidRDefault="00576CFE" w:rsidP="00D97349">
      <w:pPr>
        <w:pStyle w:val="ListParagraph"/>
        <w:numPr>
          <w:ilvl w:val="0"/>
          <w:numId w:val="37"/>
        </w:numPr>
      </w:pPr>
      <w:r w:rsidRPr="00C52308">
        <w:t>number of instruments</w:t>
      </w:r>
      <w:r>
        <w:t>/</w:t>
      </w:r>
      <w:r w:rsidRPr="00C52308">
        <w:t>voices</w:t>
      </w:r>
    </w:p>
    <w:p w14:paraId="039603ED" w14:textId="77777777" w:rsidR="00576CFE" w:rsidRPr="0041068F" w:rsidRDefault="00576CFE" w:rsidP="00D97349">
      <w:pPr>
        <w:pStyle w:val="ListParagraph"/>
        <w:numPr>
          <w:ilvl w:val="0"/>
          <w:numId w:val="37"/>
        </w:numPr>
      </w:pPr>
      <w:r w:rsidRPr="0041068F">
        <w:t>type of instruments/voices</w:t>
      </w:r>
    </w:p>
    <w:p w14:paraId="2D21467C" w14:textId="026E21DB" w:rsidR="00576CFE" w:rsidRDefault="00576CFE" w:rsidP="00D97349">
      <w:pPr>
        <w:pStyle w:val="ListParagraph"/>
        <w:numPr>
          <w:ilvl w:val="0"/>
          <w:numId w:val="37"/>
        </w:numPr>
      </w:pPr>
      <w:r w:rsidRPr="0041068F">
        <w:t>clef</w:t>
      </w:r>
    </w:p>
    <w:p w14:paraId="56156F73" w14:textId="58C4C4A9" w:rsidR="00B14A60" w:rsidRPr="0041068F" w:rsidRDefault="00B14A60" w:rsidP="00D97349">
      <w:pPr>
        <w:pStyle w:val="ListParagraph"/>
        <w:numPr>
          <w:ilvl w:val="0"/>
          <w:numId w:val="37"/>
        </w:numPr>
      </w:pPr>
      <w:r>
        <w:t>instrument-specific notation styles</w:t>
      </w:r>
    </w:p>
    <w:p w14:paraId="7099BD0A" w14:textId="77777777" w:rsidR="00576CFE" w:rsidRPr="0041068F" w:rsidRDefault="00576CFE" w:rsidP="00D97349">
      <w:pPr>
        <w:pStyle w:val="ListParagraph"/>
        <w:numPr>
          <w:ilvl w:val="0"/>
          <w:numId w:val="37"/>
        </w:numPr>
      </w:pPr>
      <w:r w:rsidRPr="0041068F">
        <w:t>tempo</w:t>
      </w:r>
    </w:p>
    <w:p w14:paraId="54F61919" w14:textId="77777777" w:rsidR="00576CFE" w:rsidRPr="0041068F" w:rsidRDefault="00576CFE" w:rsidP="00D97349">
      <w:pPr>
        <w:pStyle w:val="ListParagraph"/>
        <w:numPr>
          <w:ilvl w:val="0"/>
          <w:numId w:val="37"/>
        </w:numPr>
      </w:pPr>
      <w:r w:rsidRPr="0041068F">
        <w:t>key</w:t>
      </w:r>
    </w:p>
    <w:p w14:paraId="002DC6A7" w14:textId="77777777" w:rsidR="00576CFE" w:rsidRPr="0041068F" w:rsidRDefault="00576CFE" w:rsidP="00D97349">
      <w:pPr>
        <w:pStyle w:val="ListParagraph"/>
        <w:numPr>
          <w:ilvl w:val="0"/>
          <w:numId w:val="37"/>
        </w:numPr>
      </w:pPr>
      <w:r w:rsidRPr="0041068F" w:rsidDel="00F61553">
        <w:t>metre</w:t>
      </w:r>
    </w:p>
    <w:p w14:paraId="772A9DBA" w14:textId="77777777" w:rsidR="00576CFE" w:rsidRPr="0041068F" w:rsidRDefault="00576CFE" w:rsidP="00D97349">
      <w:pPr>
        <w:pStyle w:val="ListParagraph"/>
        <w:numPr>
          <w:ilvl w:val="0"/>
          <w:numId w:val="37"/>
        </w:numPr>
      </w:pPr>
      <w:r w:rsidRPr="0041068F">
        <w:t>tonality</w:t>
      </w:r>
    </w:p>
    <w:p w14:paraId="38F1D717" w14:textId="623BFD32" w:rsidR="00576CFE" w:rsidRPr="0041068F" w:rsidRDefault="00576CFE" w:rsidP="00D97349">
      <w:pPr>
        <w:pStyle w:val="ListParagraph"/>
        <w:numPr>
          <w:ilvl w:val="0"/>
          <w:numId w:val="37"/>
        </w:numPr>
      </w:pPr>
      <w:r w:rsidRPr="0041068F">
        <w:t>scale</w:t>
      </w:r>
      <w:r w:rsidR="008228D3">
        <w:t>/mode</w:t>
      </w:r>
    </w:p>
    <w:p w14:paraId="30D57296" w14:textId="77777777" w:rsidR="00576CFE" w:rsidRPr="0041068F" w:rsidRDefault="00576CFE" w:rsidP="00D97349">
      <w:pPr>
        <w:pStyle w:val="ListParagraph"/>
        <w:numPr>
          <w:ilvl w:val="0"/>
          <w:numId w:val="37"/>
        </w:numPr>
      </w:pPr>
      <w:r w:rsidRPr="0041068F">
        <w:t>modulation</w:t>
      </w:r>
    </w:p>
    <w:p w14:paraId="0799A72F" w14:textId="77777777" w:rsidR="00576CFE" w:rsidRPr="0041068F" w:rsidRDefault="00576CFE" w:rsidP="00D97349">
      <w:pPr>
        <w:pStyle w:val="ListParagraph"/>
        <w:numPr>
          <w:ilvl w:val="0"/>
          <w:numId w:val="37"/>
        </w:numPr>
      </w:pPr>
      <w:r w:rsidRPr="0041068F">
        <w:t>texture</w:t>
      </w:r>
    </w:p>
    <w:p w14:paraId="2CAF5C84" w14:textId="77777777" w:rsidR="00576CFE" w:rsidRPr="0041068F" w:rsidRDefault="00576CFE" w:rsidP="00D97349">
      <w:pPr>
        <w:pStyle w:val="ListParagraph"/>
        <w:numPr>
          <w:ilvl w:val="0"/>
          <w:numId w:val="37"/>
        </w:numPr>
      </w:pPr>
      <w:r w:rsidRPr="0041068F">
        <w:t>form</w:t>
      </w:r>
    </w:p>
    <w:p w14:paraId="5E7CEE65" w14:textId="77777777" w:rsidR="00576CFE" w:rsidRPr="0041068F" w:rsidRDefault="00576CFE" w:rsidP="00D97349">
      <w:pPr>
        <w:pStyle w:val="ListParagraph"/>
        <w:numPr>
          <w:ilvl w:val="0"/>
          <w:numId w:val="37"/>
        </w:numPr>
      </w:pPr>
      <w:r w:rsidRPr="0041068F">
        <w:t>rhythmic, melodic and harmonic elements</w:t>
      </w:r>
    </w:p>
    <w:p w14:paraId="79D28C9A" w14:textId="77777777" w:rsidR="00576CFE" w:rsidRPr="0041068F" w:rsidRDefault="00576CFE" w:rsidP="00D97349">
      <w:pPr>
        <w:pStyle w:val="ListParagraph"/>
        <w:numPr>
          <w:ilvl w:val="0"/>
          <w:numId w:val="37"/>
        </w:numPr>
      </w:pPr>
      <w:r w:rsidRPr="0041068F">
        <w:t>expressive elements</w:t>
      </w:r>
    </w:p>
    <w:p w14:paraId="1D68F013" w14:textId="77777777" w:rsidR="00576CFE" w:rsidRPr="0041068F" w:rsidRDefault="00576CFE" w:rsidP="00D97349">
      <w:pPr>
        <w:pStyle w:val="ListParagraph"/>
        <w:numPr>
          <w:ilvl w:val="0"/>
          <w:numId w:val="37"/>
        </w:numPr>
      </w:pPr>
      <w:r w:rsidRPr="0041068F">
        <w:t>compositional devices</w:t>
      </w:r>
    </w:p>
    <w:p w14:paraId="629E7E8F" w14:textId="76C4C03A" w:rsidR="00576CFE" w:rsidRDefault="00576CFE" w:rsidP="009E43A7">
      <w:pPr>
        <w:spacing w:after="0"/>
        <w:ind w:right="-40"/>
        <w:rPr>
          <w:rFonts w:eastAsia="Times New Roman" w:cs="Calibri"/>
          <w:noProof/>
          <w:szCs w:val="16"/>
          <w:lang w:eastAsia="en-AU"/>
        </w:rPr>
      </w:pPr>
      <w:r>
        <w:rPr>
          <w:rFonts w:eastAsia="Times New Roman" w:cs="Calibri"/>
          <w:b/>
          <w:noProof/>
          <w:szCs w:val="16"/>
          <w:lang w:eastAsia="en-AU"/>
        </w:rPr>
        <w:lastRenderedPageBreak/>
        <w:t>Theory</w:t>
      </w:r>
      <w:r>
        <w:rPr>
          <w:rFonts w:eastAsia="Times New Roman" w:cs="Calibri"/>
          <w:noProof/>
          <w:szCs w:val="16"/>
          <w:lang w:eastAsia="en-AU"/>
        </w:rPr>
        <w:t xml:space="preserve"> </w:t>
      </w:r>
      <w:r w:rsidR="00226459">
        <w:rPr>
          <w:rFonts w:eastAsia="Times New Roman" w:cs="Calibri"/>
          <w:noProof/>
          <w:szCs w:val="16"/>
          <w:lang w:eastAsia="en-AU"/>
        </w:rPr>
        <w:t xml:space="preserve">skills </w:t>
      </w:r>
      <w:r>
        <w:rPr>
          <w:rFonts w:eastAsia="Times New Roman" w:cs="Calibri"/>
          <w:noProof/>
          <w:szCs w:val="16"/>
          <w:lang w:eastAsia="en-AU"/>
        </w:rPr>
        <w:t>involve visual identification, or writing using music notation (in all clefs).</w:t>
      </w:r>
      <w:r w:rsidR="004F03E8">
        <w:rPr>
          <w:rFonts w:eastAsia="Times New Roman" w:cs="Calibri"/>
          <w:noProof/>
          <w:szCs w:val="16"/>
          <w:lang w:eastAsia="en-AU"/>
        </w:rPr>
        <w:t xml:space="preserve"> </w:t>
      </w:r>
      <w:r>
        <w:rPr>
          <w:rFonts w:eastAsia="Times New Roman" w:cs="Calibri"/>
          <w:noProof/>
          <w:szCs w:val="16"/>
          <w:lang w:eastAsia="en-AU"/>
        </w:rPr>
        <w:t>Act</w:t>
      </w:r>
      <w:r w:rsidR="004F03E8">
        <w:rPr>
          <w:rFonts w:eastAsia="Times New Roman" w:cs="Calibri"/>
          <w:noProof/>
          <w:szCs w:val="16"/>
          <w:lang w:eastAsia="en-AU"/>
        </w:rPr>
        <w:t>ivities relate to the </w:t>
      </w:r>
      <w:r w:rsidR="0041068F">
        <w:rPr>
          <w:rFonts w:eastAsia="Times New Roman" w:cs="Calibri"/>
          <w:noProof/>
          <w:szCs w:val="16"/>
          <w:lang w:eastAsia="en-AU"/>
        </w:rPr>
        <w:t>following</w:t>
      </w:r>
      <w:r w:rsidR="00576055">
        <w:rPr>
          <w:rFonts w:eastAsia="Times New Roman" w:cs="Calibri"/>
          <w:noProof/>
          <w:szCs w:val="16"/>
          <w:lang w:eastAsia="en-AU"/>
        </w:rPr>
        <w:t>:</w:t>
      </w:r>
    </w:p>
    <w:p w14:paraId="756A1FEB" w14:textId="77777777" w:rsidR="00576CFE" w:rsidRDefault="00576CFE" w:rsidP="00D97349">
      <w:pPr>
        <w:pStyle w:val="ListParagraph"/>
        <w:numPr>
          <w:ilvl w:val="0"/>
          <w:numId w:val="37"/>
        </w:numPr>
      </w:pPr>
      <w:r>
        <w:t>intervals</w:t>
      </w:r>
    </w:p>
    <w:p w14:paraId="035770C3" w14:textId="329AC437" w:rsidR="00576CFE" w:rsidRDefault="00576CFE" w:rsidP="00D97349">
      <w:pPr>
        <w:pStyle w:val="ListParagraph"/>
        <w:numPr>
          <w:ilvl w:val="0"/>
          <w:numId w:val="37"/>
        </w:numPr>
      </w:pPr>
      <w:r>
        <w:t>scales</w:t>
      </w:r>
      <w:r w:rsidR="008754F4">
        <w:t>/modes</w:t>
      </w:r>
    </w:p>
    <w:p w14:paraId="4C8D9C04" w14:textId="7E6AABE3" w:rsidR="00576CFE" w:rsidRDefault="00576CFE" w:rsidP="00D97349">
      <w:pPr>
        <w:pStyle w:val="ListParagraph"/>
        <w:numPr>
          <w:ilvl w:val="0"/>
          <w:numId w:val="37"/>
        </w:numPr>
      </w:pPr>
      <w:r>
        <w:t>chords (root position, first inversion and second inversion) and harmonic/chord progressions</w:t>
      </w:r>
      <w:r w:rsidR="00B14A60">
        <w:t xml:space="preserve"> (including TAB and guitar chord symbols)</w:t>
      </w:r>
    </w:p>
    <w:p w14:paraId="219EBCA4" w14:textId="3C782AB4" w:rsidR="00BF3E1F" w:rsidRPr="004F03E8" w:rsidRDefault="00576CFE" w:rsidP="00D97349">
      <w:pPr>
        <w:pStyle w:val="ListParagraph"/>
        <w:numPr>
          <w:ilvl w:val="0"/>
          <w:numId w:val="37"/>
        </w:numPr>
      </w:pPr>
      <w:r w:rsidRPr="001027D7">
        <w:t>transposition (for any clef and for B flat instruments)</w:t>
      </w:r>
    </w:p>
    <w:p w14:paraId="4120C60E" w14:textId="0088F800" w:rsidR="00D6176B" w:rsidRPr="00AC51ED" w:rsidRDefault="00D6176B" w:rsidP="00D97349">
      <w:pPr>
        <w:pStyle w:val="SCSAHeading3"/>
      </w:pPr>
      <w:r w:rsidRPr="00AC51ED">
        <w:t>Composition</w:t>
      </w:r>
    </w:p>
    <w:p w14:paraId="684D719B" w14:textId="77777777" w:rsidR="00A44516" w:rsidRDefault="00A44516" w:rsidP="00570BA7">
      <w:r w:rsidRPr="0049635F">
        <w:t xml:space="preserve">Composition in the Music ATAR course is the creative application of </w:t>
      </w:r>
      <w:r>
        <w:t xml:space="preserve">the </w:t>
      </w:r>
      <w:r w:rsidRPr="0049635F">
        <w:t>elements of music</w:t>
      </w:r>
      <w:r>
        <w:t>,</w:t>
      </w:r>
      <w:r w:rsidRPr="0049635F">
        <w:t xml:space="preserve"> compositional devices, stylistic conventions and knowledge of instrumental and performance techniques </w:t>
      </w:r>
      <w:r w:rsidRPr="00570BA7">
        <w:t>to</w:t>
      </w:r>
      <w:r w:rsidRPr="0049635F">
        <w:t xml:space="preserve"> create music works.</w:t>
      </w:r>
    </w:p>
    <w:p w14:paraId="01773A74" w14:textId="77777777" w:rsidR="00A44516" w:rsidRPr="0049635F" w:rsidRDefault="00A44516" w:rsidP="00B151EB">
      <w:pPr>
        <w:tabs>
          <w:tab w:val="num" w:pos="2204"/>
        </w:tabs>
        <w:spacing w:after="0"/>
        <w:ind w:right="-108"/>
      </w:pPr>
      <w:r>
        <w:t xml:space="preserve">The </w:t>
      </w:r>
      <w:r w:rsidRPr="00142D1D">
        <w:rPr>
          <w:b/>
        </w:rPr>
        <w:t>following content is mandatory</w:t>
      </w:r>
      <w:r>
        <w:t xml:space="preserve"> for teaching but is non-examinable. In the Music ATAR course, students:</w:t>
      </w:r>
    </w:p>
    <w:p w14:paraId="560A1BC7" w14:textId="77777777" w:rsidR="00A44516" w:rsidRDefault="00A44516" w:rsidP="00D97349">
      <w:pPr>
        <w:pStyle w:val="ListParagraph"/>
        <w:numPr>
          <w:ilvl w:val="0"/>
          <w:numId w:val="37"/>
        </w:numPr>
      </w:pPr>
      <w:r w:rsidRPr="0049635F">
        <w:t xml:space="preserve">compose music </w:t>
      </w:r>
      <w:r>
        <w:t>(</w:t>
      </w:r>
      <w:r w:rsidRPr="0049635F">
        <w:t>small-scale and</w:t>
      </w:r>
      <w:r>
        <w:t>/or</w:t>
      </w:r>
      <w:r w:rsidRPr="0049635F">
        <w:t xml:space="preserve"> large-scale compositions</w:t>
      </w:r>
      <w:r>
        <w:t>)</w:t>
      </w:r>
      <w:r w:rsidRPr="0049635F">
        <w:t xml:space="preserve"> that</w:t>
      </w:r>
    </w:p>
    <w:p w14:paraId="5CD87E81" w14:textId="77777777" w:rsidR="00A44516" w:rsidRPr="0041068F" w:rsidRDefault="00A44516" w:rsidP="00D97349">
      <w:pPr>
        <w:pStyle w:val="ListParagraph"/>
        <w:numPr>
          <w:ilvl w:val="1"/>
          <w:numId w:val="38"/>
        </w:numPr>
      </w:pPr>
      <w:r w:rsidRPr="0041068F">
        <w:t>demonstrates planning and structure (e.g. in a particular musical form)</w:t>
      </w:r>
    </w:p>
    <w:p w14:paraId="7879FEAA" w14:textId="77777777" w:rsidR="00A44516" w:rsidRPr="0041068F" w:rsidRDefault="00A44516" w:rsidP="00D97349">
      <w:pPr>
        <w:pStyle w:val="ListParagraph"/>
        <w:numPr>
          <w:ilvl w:val="1"/>
          <w:numId w:val="38"/>
        </w:numPr>
      </w:pPr>
      <w:r w:rsidRPr="0041068F">
        <w:t>reflects a chosen musical style (e.g. pop, swing, baroque)</w:t>
      </w:r>
    </w:p>
    <w:p w14:paraId="7B2BBDDC" w14:textId="576E2EB8" w:rsidR="00A44516" w:rsidRPr="0041068F" w:rsidRDefault="00A44516" w:rsidP="00D97349">
      <w:pPr>
        <w:pStyle w:val="ListParagraph"/>
        <w:numPr>
          <w:ilvl w:val="1"/>
          <w:numId w:val="38"/>
        </w:numPr>
      </w:pPr>
      <w:r w:rsidRPr="0041068F">
        <w:t xml:space="preserve">is </w:t>
      </w:r>
      <w:r w:rsidR="003E1B47">
        <w:t>created/intended</w:t>
      </w:r>
      <w:r w:rsidR="003E1B47" w:rsidRPr="00A37EC2">
        <w:t xml:space="preserve"> </w:t>
      </w:r>
      <w:r w:rsidRPr="0041068F">
        <w:t xml:space="preserve">for a particular purpose (e.g. a film/video game score, an advertising jingle, </w:t>
      </w:r>
      <w:r w:rsidR="00573453">
        <w:t>a</w:t>
      </w:r>
      <w:r w:rsidRPr="0041068F">
        <w:t xml:space="preserve"> live performance)</w:t>
      </w:r>
    </w:p>
    <w:p w14:paraId="581F95BC" w14:textId="77777777" w:rsidR="00A44516" w:rsidRPr="0041068F" w:rsidRDefault="00A44516" w:rsidP="00D97349">
      <w:pPr>
        <w:pStyle w:val="ListParagraph"/>
        <w:numPr>
          <w:ilvl w:val="1"/>
          <w:numId w:val="38"/>
        </w:numPr>
      </w:pPr>
      <w:r w:rsidRPr="0041068F">
        <w:t>makes use of various instrumentation, which may include: solo works, small ensembles (e.g. string quartet, 4-piece rock band, jazz combo) or large ensembles (e.g. concert band, rock band with added winds, jazz orchestra)</w:t>
      </w:r>
    </w:p>
    <w:p w14:paraId="4EC02E07" w14:textId="7670C901" w:rsidR="00A44516" w:rsidRPr="00D97349" w:rsidRDefault="00A44516" w:rsidP="00D97349">
      <w:pPr>
        <w:pStyle w:val="ListParagraph"/>
        <w:numPr>
          <w:ilvl w:val="0"/>
          <w:numId w:val="41"/>
        </w:numPr>
      </w:pPr>
      <w:r w:rsidRPr="00D97349">
        <w:t>arrange music, making creative choices to modify a musical work (e.g. in instrumentation, musical style</w:t>
      </w:r>
      <w:r w:rsidR="004245CB" w:rsidRPr="00D97349">
        <w:t xml:space="preserve"> </w:t>
      </w:r>
      <w:r w:rsidRPr="00D97349">
        <w:t>or</w:t>
      </w:r>
      <w:r w:rsidR="004245CB" w:rsidRPr="00D97349">
        <w:t> </w:t>
      </w:r>
      <w:r w:rsidRPr="00D97349">
        <w:t>form)</w:t>
      </w:r>
    </w:p>
    <w:p w14:paraId="3DB2AF7D" w14:textId="77777777" w:rsidR="00A44516" w:rsidRPr="00D97349" w:rsidRDefault="00A44516" w:rsidP="00D97349">
      <w:pPr>
        <w:pStyle w:val="ListParagraph"/>
        <w:numPr>
          <w:ilvl w:val="0"/>
          <w:numId w:val="41"/>
        </w:numPr>
      </w:pPr>
      <w:r w:rsidRPr="00D97349">
        <w:t>engage in a refinement process: seek and receive feedback, evaluate and make decisions about changes to their work</w:t>
      </w:r>
    </w:p>
    <w:p w14:paraId="0B032C4D" w14:textId="77777777" w:rsidR="00A44516" w:rsidRPr="00D97349" w:rsidRDefault="00A44516" w:rsidP="00D97349">
      <w:pPr>
        <w:pStyle w:val="ListParagraph"/>
        <w:numPr>
          <w:ilvl w:val="0"/>
          <w:numId w:val="41"/>
        </w:numPr>
      </w:pPr>
      <w:r w:rsidRPr="00D97349">
        <w:t>share their completed music works (e.g. live performances, printed musical scores, audio/video recordings, digital audio workstation (DAW) files, midi files)</w:t>
      </w:r>
    </w:p>
    <w:p w14:paraId="13C729F1" w14:textId="6B47823D" w:rsidR="00A44516" w:rsidRDefault="00A44516" w:rsidP="00D97349">
      <w:pPr>
        <w:pStyle w:val="ListParagraph"/>
        <w:numPr>
          <w:ilvl w:val="0"/>
          <w:numId w:val="37"/>
        </w:numPr>
      </w:pPr>
      <w:r w:rsidRPr="0041068F">
        <w:t>complete various activities to develop composition skills, including</w:t>
      </w:r>
      <w:r>
        <w:t>:</w:t>
      </w:r>
    </w:p>
    <w:p w14:paraId="5AA0BD38" w14:textId="77777777" w:rsidR="00A44516" w:rsidRPr="00B151EB" w:rsidRDefault="00A44516" w:rsidP="00D97349">
      <w:pPr>
        <w:pStyle w:val="ListParagraph"/>
        <w:numPr>
          <w:ilvl w:val="1"/>
          <w:numId w:val="38"/>
        </w:numPr>
      </w:pPr>
      <w:r w:rsidRPr="0041068F">
        <w:rPr>
          <w:szCs w:val="16"/>
        </w:rPr>
        <w:t>me</w:t>
      </w:r>
      <w:r w:rsidRPr="00B151EB">
        <w:t>lody writing (for any instrument/voice)</w:t>
      </w:r>
    </w:p>
    <w:p w14:paraId="6387EFCC" w14:textId="77777777" w:rsidR="00A44516" w:rsidRPr="00B151EB" w:rsidRDefault="00A44516" w:rsidP="00D97349">
      <w:pPr>
        <w:pStyle w:val="ListParagraph"/>
        <w:numPr>
          <w:ilvl w:val="1"/>
          <w:numId w:val="38"/>
        </w:numPr>
      </w:pPr>
      <w:r w:rsidRPr="00B151EB">
        <w:t>chord/harmonic progression writing</w:t>
      </w:r>
    </w:p>
    <w:p w14:paraId="710758DF" w14:textId="77777777" w:rsidR="00A44516" w:rsidRPr="00B151EB" w:rsidRDefault="00A44516" w:rsidP="00D97349">
      <w:pPr>
        <w:pStyle w:val="ListParagraph"/>
        <w:numPr>
          <w:ilvl w:val="1"/>
          <w:numId w:val="38"/>
        </w:numPr>
      </w:pPr>
      <w:r w:rsidRPr="00B151EB">
        <w:t>accompaniment writing and harmonisation</w:t>
      </w:r>
    </w:p>
    <w:p w14:paraId="41E95534" w14:textId="77777777" w:rsidR="00A44516" w:rsidRPr="00B151EB" w:rsidRDefault="00A44516" w:rsidP="00D97349">
      <w:pPr>
        <w:pStyle w:val="ListParagraph"/>
        <w:numPr>
          <w:ilvl w:val="1"/>
          <w:numId w:val="38"/>
        </w:numPr>
      </w:pPr>
      <w:r w:rsidRPr="00B151EB">
        <w:t>arranging/orchestrating</w:t>
      </w:r>
    </w:p>
    <w:p w14:paraId="20A9DD4F" w14:textId="76A3E3A4" w:rsidR="0093544C" w:rsidRPr="0093544C" w:rsidRDefault="00A44516" w:rsidP="00D97349">
      <w:pPr>
        <w:pStyle w:val="ListParagraph"/>
        <w:numPr>
          <w:ilvl w:val="1"/>
          <w:numId w:val="38"/>
        </w:numPr>
      </w:pPr>
      <w:r w:rsidRPr="00B151EB">
        <w:t>for</w:t>
      </w:r>
      <w:r w:rsidRPr="0041068F">
        <w:t>m-based compositions</w:t>
      </w:r>
    </w:p>
    <w:p w14:paraId="04A0DFFD" w14:textId="48DEBE68" w:rsidR="0093544C" w:rsidRPr="0049635F" w:rsidRDefault="00006A8D" w:rsidP="00D97349">
      <w:pPr>
        <w:pStyle w:val="ListParagraph"/>
        <w:numPr>
          <w:ilvl w:val="1"/>
          <w:numId w:val="38"/>
        </w:numPr>
      </w:pPr>
      <w:r>
        <w:t>N</w:t>
      </w:r>
      <w:r w:rsidR="0093544C">
        <w:t xml:space="preserve">ote: </w:t>
      </w:r>
      <w:r w:rsidR="0093544C" w:rsidRPr="002D238F">
        <w:rPr>
          <w:i/>
        </w:rPr>
        <w:t xml:space="preserve">Appendix </w:t>
      </w:r>
      <w:r w:rsidR="00C3221A">
        <w:rPr>
          <w:i/>
        </w:rPr>
        <w:t>2</w:t>
      </w:r>
      <w:r w:rsidR="0093544C" w:rsidRPr="002D238F">
        <w:rPr>
          <w:i/>
        </w:rPr>
        <w:t xml:space="preserve"> –</w:t>
      </w:r>
      <w:r w:rsidR="00DB4485" w:rsidRPr="00DB4485">
        <w:rPr>
          <w:i/>
        </w:rPr>
        <w:t xml:space="preserve"> E</w:t>
      </w:r>
      <w:r w:rsidR="0093544C" w:rsidRPr="002D238F">
        <w:rPr>
          <w:i/>
        </w:rPr>
        <w:t>laboration</w:t>
      </w:r>
      <w:r w:rsidR="00DB4485">
        <w:rPr>
          <w:i/>
        </w:rPr>
        <w:t>s</w:t>
      </w:r>
      <w:r w:rsidR="0093544C" w:rsidRPr="002D238F">
        <w:rPr>
          <w:i/>
        </w:rPr>
        <w:t xml:space="preserve"> on composition skills</w:t>
      </w:r>
      <w:r w:rsidR="0093544C">
        <w:t xml:space="preserve"> provides elaborations on these content dot points</w:t>
      </w:r>
      <w:r w:rsidR="00BB5609">
        <w:t>.</w:t>
      </w:r>
    </w:p>
    <w:p w14:paraId="38BD2945" w14:textId="19FE7D99" w:rsidR="00BF3E1F" w:rsidRPr="004F03E8" w:rsidRDefault="00BF3E1F" w:rsidP="004F03E8">
      <w:r>
        <w:br w:type="page"/>
      </w:r>
    </w:p>
    <w:p w14:paraId="55777E31" w14:textId="0C97DB1A" w:rsidR="00D6176B" w:rsidRPr="00AC51ED" w:rsidRDefault="00D6176B" w:rsidP="00D97349">
      <w:pPr>
        <w:pStyle w:val="SCSAHeading3"/>
      </w:pPr>
      <w:r w:rsidRPr="00AC51ED">
        <w:lastRenderedPageBreak/>
        <w:t>Music analysis</w:t>
      </w:r>
    </w:p>
    <w:p w14:paraId="6B6FB2CB" w14:textId="1D361710" w:rsidR="00D6176B" w:rsidRPr="00D97349" w:rsidRDefault="00D6176B" w:rsidP="00570BA7">
      <w:r w:rsidRPr="00D97349">
        <w:t xml:space="preserve">Students </w:t>
      </w:r>
      <w:r w:rsidRPr="00570BA7">
        <w:t>respond</w:t>
      </w:r>
      <w:r w:rsidRPr="00D97349">
        <w:t xml:space="preserve"> to music as they explore the creative application of music elements across time, place and culture. They gain greater familiarity with how and why</w:t>
      </w:r>
      <w:r w:rsidR="009462F0" w:rsidRPr="00D97349">
        <w:t xml:space="preserve"> music is created</w:t>
      </w:r>
      <w:r w:rsidRPr="00D97349">
        <w:t xml:space="preserve"> by engaging with a range of designated works, developing their understan</w:t>
      </w:r>
      <w:r w:rsidR="0057720E" w:rsidRPr="00D97349">
        <w:t>ding and use of music elements.</w:t>
      </w:r>
    </w:p>
    <w:p w14:paraId="476ACB4D" w14:textId="77777777" w:rsidR="00D6176B" w:rsidRPr="0049635F" w:rsidRDefault="00D6176B" w:rsidP="00D6176B">
      <w:pPr>
        <w:spacing w:after="0"/>
      </w:pPr>
      <w:r w:rsidRPr="0049635F">
        <w:t xml:space="preserve">Analysis of each musical work </w:t>
      </w:r>
      <w:r>
        <w:t>must include</w:t>
      </w:r>
      <w:r w:rsidRPr="0049635F">
        <w:t>:</w:t>
      </w:r>
    </w:p>
    <w:p w14:paraId="4A3563D7" w14:textId="61AEE555" w:rsidR="00A87A82" w:rsidRPr="0041068F" w:rsidRDefault="00A87A82" w:rsidP="00D97349">
      <w:pPr>
        <w:pStyle w:val="ListParagraph"/>
        <w:numPr>
          <w:ilvl w:val="0"/>
          <w:numId w:val="37"/>
        </w:numPr>
      </w:pPr>
      <w:r w:rsidRPr="0041068F">
        <w:t>how the composer has applied, combined and manipulated music elements and concepts to create a music work</w:t>
      </w:r>
    </w:p>
    <w:p w14:paraId="79C045F2" w14:textId="2BC35D55" w:rsidR="00142DA2" w:rsidRPr="0041068F" w:rsidRDefault="00142DA2" w:rsidP="00D97349">
      <w:pPr>
        <w:pStyle w:val="ListParagraph"/>
        <w:numPr>
          <w:ilvl w:val="0"/>
          <w:numId w:val="37"/>
        </w:numPr>
      </w:pPr>
      <w:r w:rsidRPr="0041068F">
        <w:t>expressive elements (dynamics, articulation etc.)</w:t>
      </w:r>
    </w:p>
    <w:p w14:paraId="60485869" w14:textId="77777777" w:rsidR="00142DA2" w:rsidRPr="0041068F" w:rsidRDefault="00142DA2" w:rsidP="00D97349">
      <w:pPr>
        <w:pStyle w:val="ListParagraph"/>
        <w:numPr>
          <w:ilvl w:val="0"/>
          <w:numId w:val="37"/>
        </w:numPr>
      </w:pPr>
      <w:r w:rsidRPr="0041068F">
        <w:t>form/structure (including arrangement)</w:t>
      </w:r>
    </w:p>
    <w:p w14:paraId="5274ABF4" w14:textId="77777777" w:rsidR="00142DA2" w:rsidRPr="0041068F" w:rsidRDefault="00142DA2" w:rsidP="00D97349">
      <w:pPr>
        <w:pStyle w:val="ListParagraph"/>
        <w:numPr>
          <w:ilvl w:val="0"/>
          <w:numId w:val="37"/>
        </w:numPr>
      </w:pPr>
      <w:r w:rsidRPr="0041068F">
        <w:t>pitch (melody, harmony, key, tonality)</w:t>
      </w:r>
    </w:p>
    <w:p w14:paraId="60F59A7D" w14:textId="77777777" w:rsidR="00142DA2" w:rsidRPr="0041068F" w:rsidRDefault="00142DA2" w:rsidP="00D97349">
      <w:pPr>
        <w:pStyle w:val="ListParagraph"/>
        <w:numPr>
          <w:ilvl w:val="0"/>
          <w:numId w:val="37"/>
        </w:numPr>
      </w:pPr>
      <w:r w:rsidRPr="0041068F">
        <w:t>rhythm (duration, tempo, metre)</w:t>
      </w:r>
    </w:p>
    <w:p w14:paraId="49348800" w14:textId="77777777" w:rsidR="00142DA2" w:rsidRPr="0041068F" w:rsidRDefault="00142DA2" w:rsidP="00D97349">
      <w:pPr>
        <w:pStyle w:val="ListParagraph"/>
        <w:numPr>
          <w:ilvl w:val="0"/>
          <w:numId w:val="37"/>
        </w:numPr>
      </w:pPr>
      <w:r w:rsidRPr="0041068F">
        <w:t>texture</w:t>
      </w:r>
    </w:p>
    <w:p w14:paraId="7F5232A0" w14:textId="77777777" w:rsidR="00142DA2" w:rsidRPr="0041068F" w:rsidRDefault="00142DA2" w:rsidP="00D97349">
      <w:pPr>
        <w:pStyle w:val="ListParagraph"/>
        <w:numPr>
          <w:ilvl w:val="0"/>
          <w:numId w:val="37"/>
        </w:numPr>
      </w:pPr>
      <w:r w:rsidRPr="0041068F">
        <w:t>timbre (instrumentation, orchestration, instrumental/vocal techniques, electronic effects)</w:t>
      </w:r>
    </w:p>
    <w:p w14:paraId="0F6D2109" w14:textId="77777777" w:rsidR="00142DA2" w:rsidRPr="0041068F" w:rsidRDefault="00142DA2" w:rsidP="00D97349">
      <w:pPr>
        <w:pStyle w:val="ListParagraph"/>
        <w:numPr>
          <w:ilvl w:val="0"/>
          <w:numId w:val="37"/>
        </w:numPr>
      </w:pPr>
      <w:r w:rsidRPr="0041068F">
        <w:t>compositional devices</w:t>
      </w:r>
    </w:p>
    <w:p w14:paraId="689901F3" w14:textId="77777777" w:rsidR="00142DA2" w:rsidRPr="0041068F" w:rsidRDefault="00142DA2" w:rsidP="00D97349">
      <w:pPr>
        <w:pStyle w:val="ListParagraph"/>
        <w:numPr>
          <w:ilvl w:val="0"/>
          <w:numId w:val="37"/>
        </w:numPr>
      </w:pPr>
      <w:r w:rsidRPr="0041068F">
        <w:t>lyrics/text (where applicable)</w:t>
      </w:r>
    </w:p>
    <w:p w14:paraId="50ECC382" w14:textId="79A0137C" w:rsidR="00142DA2" w:rsidRPr="0041068F" w:rsidRDefault="00142DA2" w:rsidP="00D97349">
      <w:pPr>
        <w:pStyle w:val="ListParagraph"/>
        <w:numPr>
          <w:ilvl w:val="0"/>
          <w:numId w:val="37"/>
        </w:numPr>
      </w:pPr>
      <w:r w:rsidRPr="0041068F">
        <w:t xml:space="preserve">relevant personal </w:t>
      </w:r>
      <w:r w:rsidR="00B318FD">
        <w:t>sociopolitical</w:t>
      </w:r>
      <w:r w:rsidRPr="0041068F">
        <w:t xml:space="preserve"> and/or cultural influences (directly related to the designated work)</w:t>
      </w:r>
    </w:p>
    <w:p w14:paraId="26153236" w14:textId="77777777" w:rsidR="00142DA2" w:rsidRPr="0041068F" w:rsidRDefault="00142DA2" w:rsidP="00D97349">
      <w:pPr>
        <w:pStyle w:val="ListParagraph"/>
        <w:numPr>
          <w:ilvl w:val="0"/>
          <w:numId w:val="37"/>
        </w:numPr>
      </w:pPr>
      <w:r w:rsidRPr="0041068F">
        <w:t>musical characteristics of the associated musical style/era/performer (directly related to the designated work)</w:t>
      </w:r>
    </w:p>
    <w:p w14:paraId="16340F3F" w14:textId="77777777" w:rsidR="00142DA2" w:rsidRPr="0041068F" w:rsidRDefault="00142DA2" w:rsidP="00D97349">
      <w:pPr>
        <w:pStyle w:val="ListParagraph"/>
        <w:numPr>
          <w:ilvl w:val="0"/>
          <w:numId w:val="37"/>
        </w:numPr>
      </w:pPr>
      <w:r w:rsidRPr="0041068F">
        <w:t>performance conventions and improvisation (directly related to the designated work)</w:t>
      </w:r>
    </w:p>
    <w:p w14:paraId="66399E41" w14:textId="77777777" w:rsidR="00142DA2" w:rsidRPr="0041068F" w:rsidRDefault="00142DA2" w:rsidP="00D97349">
      <w:pPr>
        <w:pStyle w:val="ListParagraph"/>
        <w:numPr>
          <w:ilvl w:val="0"/>
          <w:numId w:val="37"/>
        </w:numPr>
      </w:pPr>
      <w:r w:rsidRPr="0041068F">
        <w:t>technological factors (directly related to the designated work)</w:t>
      </w:r>
    </w:p>
    <w:p w14:paraId="4B79108F" w14:textId="0F459568" w:rsidR="00142DA2" w:rsidRDefault="00142DA2" w:rsidP="00D97349">
      <w:pPr>
        <w:pStyle w:val="ListParagraph"/>
        <w:numPr>
          <w:ilvl w:val="0"/>
          <w:numId w:val="37"/>
        </w:numPr>
      </w:pPr>
      <w:r w:rsidRPr="0041068F">
        <w:t xml:space="preserve">any content of the musical score not explicitly contained in the Music </w:t>
      </w:r>
      <w:r w:rsidR="00576055">
        <w:t>l</w:t>
      </w:r>
      <w:r w:rsidRPr="0041068F">
        <w:t>iteracy content.</w:t>
      </w:r>
    </w:p>
    <w:p w14:paraId="7E7D1BD5" w14:textId="60B0630A" w:rsidR="00142DA2" w:rsidRPr="00124F8B" w:rsidRDefault="004F03E8" w:rsidP="00142DA2">
      <w:pPr>
        <w:spacing w:after="0"/>
      </w:pPr>
      <w:r>
        <w:t xml:space="preserve">Note: </w:t>
      </w:r>
      <w:r w:rsidR="00142DA2" w:rsidRPr="00124F8B">
        <w:t>score analysis only applies to the score editions specified</w:t>
      </w:r>
      <w:r w:rsidR="00892E32">
        <w:t xml:space="preserve"> in the designated works document</w:t>
      </w:r>
      <w:r w:rsidR="00142DA2" w:rsidRPr="00124F8B">
        <w:t>. For some works, scores:</w:t>
      </w:r>
    </w:p>
    <w:p w14:paraId="20A1AB13" w14:textId="153B83BF" w:rsidR="00142DA2" w:rsidRPr="00124F8B" w:rsidRDefault="00576055" w:rsidP="00D97349">
      <w:pPr>
        <w:pStyle w:val="ListParagraph"/>
        <w:numPr>
          <w:ilvl w:val="0"/>
          <w:numId w:val="37"/>
        </w:numPr>
      </w:pPr>
      <w:r>
        <w:t>may not be available</w:t>
      </w:r>
    </w:p>
    <w:p w14:paraId="752CB291" w14:textId="02442E79" w:rsidR="00142DA2" w:rsidRPr="00124F8B" w:rsidRDefault="00142DA2" w:rsidP="00D97349">
      <w:pPr>
        <w:pStyle w:val="ListParagraph"/>
        <w:numPr>
          <w:ilvl w:val="0"/>
          <w:numId w:val="37"/>
        </w:numPr>
      </w:pPr>
      <w:r w:rsidRPr="0041068F">
        <w:t>may</w:t>
      </w:r>
      <w:r w:rsidRPr="00124F8B">
        <w:t xml:space="preserve"> not be full scores</w:t>
      </w:r>
    </w:p>
    <w:p w14:paraId="7A94FEF8" w14:textId="5E4E3FD0" w:rsidR="00BF3E1F" w:rsidRPr="00FC6485" w:rsidRDefault="00142DA2" w:rsidP="004F03E8">
      <w:pPr>
        <w:pStyle w:val="ListParagraph"/>
        <w:numPr>
          <w:ilvl w:val="0"/>
          <w:numId w:val="37"/>
        </w:numPr>
      </w:pPr>
      <w:r w:rsidRPr="00124F8B">
        <w:t>may not be in traditional western notation.</w:t>
      </w:r>
    </w:p>
    <w:p w14:paraId="1E2D8792" w14:textId="4B403DF0" w:rsidR="00470CF8" w:rsidRDefault="00470CF8" w:rsidP="00D97349">
      <w:pPr>
        <w:pStyle w:val="SCSAHeading2"/>
      </w:pPr>
      <w:bookmarkStart w:id="41" w:name="_Toc233201789"/>
      <w:r>
        <w:t>Practical</w:t>
      </w:r>
      <w:r w:rsidRPr="003B7EFA">
        <w:t xml:space="preserve"> component</w:t>
      </w:r>
      <w:bookmarkEnd w:id="41"/>
    </w:p>
    <w:p w14:paraId="5E915E8A" w14:textId="7BCE3A2E" w:rsidR="006879B5" w:rsidRDefault="006879B5" w:rsidP="00570BA7">
      <w:pPr>
        <w:rPr>
          <w:rFonts w:cs="Calibri"/>
        </w:rPr>
      </w:pPr>
      <w:r w:rsidRPr="003B7EFA">
        <w:rPr>
          <w:rFonts w:cs="Calibri"/>
        </w:rPr>
        <w:t xml:space="preserve">The classroom teacher is </w:t>
      </w:r>
      <w:r w:rsidRPr="00570BA7">
        <w:t>responsible</w:t>
      </w:r>
      <w:r w:rsidRPr="003B7EFA">
        <w:rPr>
          <w:rFonts w:cs="Calibri"/>
        </w:rPr>
        <w:t xml:space="preserve"> for managing the delivery and assessment process</w:t>
      </w:r>
      <w:r>
        <w:rPr>
          <w:rFonts w:cs="Calibri"/>
        </w:rPr>
        <w:t>es</w:t>
      </w:r>
      <w:r w:rsidRPr="003B7EFA">
        <w:rPr>
          <w:rFonts w:cs="Calibri"/>
        </w:rPr>
        <w:t xml:space="preserve"> of the practical component.</w:t>
      </w:r>
      <w:r>
        <w:rPr>
          <w:rFonts w:cs="Calibri"/>
        </w:rPr>
        <w:t xml:space="preserve"> </w:t>
      </w:r>
      <w:r w:rsidRPr="003B7EFA">
        <w:rPr>
          <w:rFonts w:cs="Calibri"/>
        </w:rPr>
        <w:t xml:space="preserve">Delivery of the practical component </w:t>
      </w:r>
      <w:r>
        <w:rPr>
          <w:rFonts w:cs="Calibri"/>
        </w:rPr>
        <w:t>typically includes</w:t>
      </w:r>
      <w:r w:rsidRPr="003B7EFA">
        <w:rPr>
          <w:rFonts w:cs="Calibri"/>
        </w:rPr>
        <w:t xml:space="preserve"> individual tuition from an instrumental</w:t>
      </w:r>
      <w:r>
        <w:rPr>
          <w:rFonts w:cs="Calibri"/>
        </w:rPr>
        <w:t>/vocal</w:t>
      </w:r>
      <w:r w:rsidRPr="003B7EFA">
        <w:rPr>
          <w:rFonts w:cs="Calibri"/>
        </w:rPr>
        <w:t xml:space="preserve"> or composition </w:t>
      </w:r>
      <w:r>
        <w:rPr>
          <w:rFonts w:cs="Calibri"/>
        </w:rPr>
        <w:t>teacher</w:t>
      </w:r>
      <w:r w:rsidRPr="003B7EFA">
        <w:rPr>
          <w:rFonts w:cs="Calibri"/>
        </w:rPr>
        <w:t xml:space="preserve"> </w:t>
      </w:r>
      <w:r>
        <w:rPr>
          <w:rFonts w:cs="Calibri"/>
        </w:rPr>
        <w:t>which</w:t>
      </w:r>
      <w:r w:rsidRPr="003B7EFA">
        <w:rPr>
          <w:rFonts w:cs="Calibri"/>
        </w:rPr>
        <w:t xml:space="preserve"> generally takes place outside</w:t>
      </w:r>
      <w:r w:rsidRPr="000C1728">
        <w:t xml:space="preserve"> </w:t>
      </w:r>
      <w:r w:rsidRPr="000C1728">
        <w:rPr>
          <w:rFonts w:cs="Calibri"/>
        </w:rPr>
        <w:t>class contact hours</w:t>
      </w:r>
      <w:r w:rsidRPr="003B7EFA">
        <w:rPr>
          <w:rFonts w:cs="Calibri"/>
        </w:rPr>
        <w:t>. A timetable, program of work and assessment outline are to be determined and agreed to by the classroom teacher, instrumental</w:t>
      </w:r>
      <w:r>
        <w:rPr>
          <w:rFonts w:cs="Calibri"/>
        </w:rPr>
        <w:t>/vocal</w:t>
      </w:r>
      <w:r w:rsidRPr="003B7EFA">
        <w:rPr>
          <w:rFonts w:cs="Calibri"/>
        </w:rPr>
        <w:t xml:space="preserve"> or composition </w:t>
      </w:r>
      <w:r>
        <w:rPr>
          <w:rFonts w:cs="Calibri"/>
        </w:rPr>
        <w:t>teacher</w:t>
      </w:r>
      <w:r w:rsidRPr="003B7EFA">
        <w:rPr>
          <w:rFonts w:cs="Calibri"/>
        </w:rPr>
        <w:t xml:space="preserve"> and student to ensure appropriate standards, assessment and submission requirements are met.</w:t>
      </w:r>
      <w:r>
        <w:rPr>
          <w:rFonts w:cs="Calibri"/>
        </w:rPr>
        <w:t xml:space="preserve"> Both composition portfolio and performance students within the same class </w:t>
      </w:r>
      <w:r w:rsidRPr="003B7EFA">
        <w:rPr>
          <w:rFonts w:cs="Calibri"/>
        </w:rPr>
        <w:t>are ranked collectively for the practical component.</w:t>
      </w:r>
    </w:p>
    <w:p w14:paraId="319ADEA3" w14:textId="7030A5C7" w:rsidR="00FC6485" w:rsidRDefault="003E1B47" w:rsidP="00570BA7">
      <w:pPr>
        <w:rPr>
          <w:rFonts w:cs="Calibri"/>
        </w:rPr>
      </w:pPr>
      <w:r w:rsidRPr="00CF5384">
        <w:rPr>
          <w:rFonts w:cs="Calibri"/>
        </w:rPr>
        <w:t xml:space="preserve">Students can choose to perform on an instrument or voice and/or submit a composition portfolio to fulfil the requirements of </w:t>
      </w:r>
      <w:r w:rsidRPr="00570BA7">
        <w:t>the</w:t>
      </w:r>
      <w:r w:rsidRPr="00CF5384">
        <w:rPr>
          <w:rFonts w:cs="Calibri"/>
        </w:rPr>
        <w:t xml:space="preserve"> practical component.</w:t>
      </w:r>
    </w:p>
    <w:p w14:paraId="56936904" w14:textId="2C5C0E9F" w:rsidR="003E1B47" w:rsidRPr="003B7EFA" w:rsidRDefault="00FC6485" w:rsidP="00570BA7">
      <w:pPr>
        <w:rPr>
          <w:rFonts w:cs="Calibri"/>
        </w:rPr>
      </w:pPr>
      <w:r>
        <w:rPr>
          <w:rFonts w:cs="Calibri"/>
        </w:rPr>
        <w:br w:type="page"/>
      </w:r>
    </w:p>
    <w:p w14:paraId="1BCC7DD1" w14:textId="4F0D3C20" w:rsidR="006879B5" w:rsidRPr="00AC51ED" w:rsidRDefault="006879B5" w:rsidP="00D97349">
      <w:pPr>
        <w:pStyle w:val="SCSAHeading3"/>
      </w:pPr>
      <w:r w:rsidRPr="00AC51ED">
        <w:lastRenderedPageBreak/>
        <w:t>Performance</w:t>
      </w:r>
    </w:p>
    <w:p w14:paraId="7D6AB174" w14:textId="6BE0B7BE" w:rsidR="003E1B47" w:rsidRPr="00D97349" w:rsidRDefault="003E1B47" w:rsidP="00570BA7">
      <w:r w:rsidRPr="00D97349">
        <w:t xml:space="preserve">Performance students </w:t>
      </w:r>
      <w:r w:rsidRPr="00570BA7">
        <w:t>should</w:t>
      </w:r>
      <w:r w:rsidRPr="00D97349">
        <w:t xml:space="preserve"> engage in weekly instrumental/vocal lessons and commit to a regular practise routine. Students are encouraged to participate in relevant ensembles and should be given regular performance </w:t>
      </w:r>
      <w:r w:rsidRPr="00570BA7">
        <w:t>opportunities</w:t>
      </w:r>
      <w:r w:rsidRPr="00D97349">
        <w:t xml:space="preserve"> to build confidence and prepare for recital examinations. While the assessment focus in the Music ATAR course is on the public performance of repertoire, students should engage in a wide variety of activities to enhance their technical skills, support their performance program and develop versatility as musicians. These activities could include ensemble work, scales and other technical exercises, sight reading, improvisation, memorisation or group singing.</w:t>
      </w:r>
    </w:p>
    <w:p w14:paraId="421F65A4" w14:textId="08995551" w:rsidR="003E1B47" w:rsidRPr="00D97349" w:rsidRDefault="003E1B47" w:rsidP="00D97349">
      <w:pPr>
        <w:spacing w:after="0"/>
      </w:pPr>
      <w:r w:rsidRPr="00D97349">
        <w:t>This is the syllabus content for performance:</w:t>
      </w:r>
    </w:p>
    <w:p w14:paraId="0F037F7D" w14:textId="4BB6E296" w:rsidR="006879B5" w:rsidRPr="00D97349" w:rsidRDefault="006879B5" w:rsidP="00D97349">
      <w:pPr>
        <w:pStyle w:val="ListParagraph"/>
        <w:numPr>
          <w:ilvl w:val="0"/>
          <w:numId w:val="40"/>
        </w:numPr>
      </w:pPr>
      <w:r w:rsidRPr="00D97349">
        <w:t>build performance technique, through ongoing practise, reflection and feedback, including the areas of:</w:t>
      </w:r>
    </w:p>
    <w:p w14:paraId="143E999B" w14:textId="77777777" w:rsidR="006879B5" w:rsidRDefault="006879B5" w:rsidP="00D97349">
      <w:pPr>
        <w:pStyle w:val="ListParagraph"/>
        <w:numPr>
          <w:ilvl w:val="1"/>
          <w:numId w:val="38"/>
        </w:numPr>
      </w:pPr>
      <w:r>
        <w:t>rhythmic accuracy/control</w:t>
      </w:r>
    </w:p>
    <w:p w14:paraId="409795D1" w14:textId="77777777" w:rsidR="006879B5" w:rsidRDefault="006879B5" w:rsidP="00D97349">
      <w:pPr>
        <w:pStyle w:val="ListParagraph"/>
        <w:numPr>
          <w:ilvl w:val="1"/>
          <w:numId w:val="38"/>
        </w:numPr>
      </w:pPr>
      <w:r>
        <w:t>tempo control</w:t>
      </w:r>
    </w:p>
    <w:p w14:paraId="125B49D9" w14:textId="77777777" w:rsidR="006879B5" w:rsidRDefault="006879B5" w:rsidP="00D97349">
      <w:pPr>
        <w:pStyle w:val="ListParagraph"/>
        <w:numPr>
          <w:ilvl w:val="1"/>
          <w:numId w:val="38"/>
        </w:numPr>
      </w:pPr>
      <w:r>
        <w:t>technical skills</w:t>
      </w:r>
    </w:p>
    <w:p w14:paraId="532CB1EB" w14:textId="77777777" w:rsidR="006879B5" w:rsidRDefault="006879B5" w:rsidP="00D97349">
      <w:pPr>
        <w:pStyle w:val="ListParagraph"/>
        <w:numPr>
          <w:ilvl w:val="1"/>
          <w:numId w:val="38"/>
        </w:numPr>
      </w:pPr>
      <w:r>
        <w:t>pitch accuracy</w:t>
      </w:r>
    </w:p>
    <w:p w14:paraId="74B26507" w14:textId="77777777" w:rsidR="006879B5" w:rsidRDefault="006879B5" w:rsidP="00D97349">
      <w:pPr>
        <w:pStyle w:val="ListParagraph"/>
        <w:numPr>
          <w:ilvl w:val="1"/>
          <w:numId w:val="38"/>
        </w:numPr>
        <w:spacing w:after="0"/>
      </w:pPr>
      <w:r>
        <w:t>intonation (as applicable to the instrument/voice)</w:t>
      </w:r>
    </w:p>
    <w:p w14:paraId="7ADAA384" w14:textId="77777777" w:rsidR="006879B5" w:rsidRDefault="006879B5" w:rsidP="00D97349">
      <w:pPr>
        <w:pStyle w:val="ListParagraph"/>
        <w:numPr>
          <w:ilvl w:val="1"/>
          <w:numId w:val="38"/>
        </w:numPr>
        <w:spacing w:after="0"/>
      </w:pPr>
      <w:r>
        <w:t>tone</w:t>
      </w:r>
    </w:p>
    <w:p w14:paraId="30C00766" w14:textId="77777777" w:rsidR="006879B5" w:rsidRPr="00D97349" w:rsidRDefault="006879B5" w:rsidP="00D97349">
      <w:pPr>
        <w:pStyle w:val="ListParagraph"/>
        <w:numPr>
          <w:ilvl w:val="0"/>
          <w:numId w:val="40"/>
        </w:numPr>
      </w:pPr>
      <w:r w:rsidRPr="00D97349">
        <w:t>understand and apply aspects of style/expression to performance repertoire, including the areas of:</w:t>
      </w:r>
    </w:p>
    <w:p w14:paraId="51E8A50D" w14:textId="77777777" w:rsidR="006879B5" w:rsidRDefault="006879B5" w:rsidP="00D97349">
      <w:pPr>
        <w:pStyle w:val="ListParagraph"/>
        <w:numPr>
          <w:ilvl w:val="1"/>
          <w:numId w:val="38"/>
        </w:numPr>
      </w:pPr>
      <w:r>
        <w:t>application and manipulation of expressive elements (e.g. dynamics, articulation and tempo)</w:t>
      </w:r>
    </w:p>
    <w:p w14:paraId="6510CB1F" w14:textId="77777777" w:rsidR="006879B5" w:rsidRDefault="006879B5" w:rsidP="00D97349">
      <w:pPr>
        <w:pStyle w:val="ListParagraph"/>
        <w:numPr>
          <w:ilvl w:val="1"/>
          <w:numId w:val="38"/>
        </w:numPr>
      </w:pPr>
      <w:r>
        <w:t>musical interaction and balance (e.g. with an accompanist/s and/or recorded accompaniment, as relevant to the repertoire)</w:t>
      </w:r>
    </w:p>
    <w:p w14:paraId="504D5793" w14:textId="77777777" w:rsidR="006879B5" w:rsidRDefault="006879B5" w:rsidP="00D97349">
      <w:pPr>
        <w:pStyle w:val="ListParagraph"/>
        <w:numPr>
          <w:ilvl w:val="1"/>
          <w:numId w:val="38"/>
        </w:numPr>
      </w:pPr>
      <w:r>
        <w:t>stylistic interpretation of performance conventions, melody, rhythm, harmony and phrasing (particular to the musical style of the repertoire)</w:t>
      </w:r>
    </w:p>
    <w:p w14:paraId="42259126" w14:textId="77777777" w:rsidR="006879B5" w:rsidRPr="00800A5D" w:rsidRDefault="006879B5" w:rsidP="00D97349">
      <w:pPr>
        <w:pStyle w:val="ListParagraph"/>
        <w:numPr>
          <w:ilvl w:val="0"/>
          <w:numId w:val="37"/>
        </w:numPr>
      </w:pPr>
      <w:r w:rsidRPr="00D040D5">
        <w:t>select</w:t>
      </w:r>
      <w:r w:rsidRPr="00800A5D">
        <w:t xml:space="preserve"> and learn a wide variety of repertoire for their chosen instrument/voice and musical style that meets the minimum expected standard</w:t>
      </w:r>
    </w:p>
    <w:p w14:paraId="363E241D" w14:textId="77777777" w:rsidR="006879B5" w:rsidRPr="00800A5D" w:rsidRDefault="006879B5" w:rsidP="00D97349">
      <w:pPr>
        <w:pStyle w:val="ListParagraph"/>
        <w:numPr>
          <w:ilvl w:val="0"/>
          <w:numId w:val="37"/>
        </w:numPr>
      </w:pPr>
      <w:r w:rsidRPr="00D040D5">
        <w:t>build</w:t>
      </w:r>
      <w:r w:rsidRPr="00800A5D">
        <w:t xml:space="preserve"> a balanced recital program of varying repertoire that demonstrates versatility of technique</w:t>
      </w:r>
      <w:r>
        <w:t>, style and expression</w:t>
      </w:r>
    </w:p>
    <w:p w14:paraId="08FC470D" w14:textId="77777777" w:rsidR="006879B5" w:rsidRPr="0022107E" w:rsidRDefault="006879B5" w:rsidP="00D97349">
      <w:pPr>
        <w:pStyle w:val="ListParagraph"/>
        <w:numPr>
          <w:ilvl w:val="0"/>
          <w:numId w:val="37"/>
        </w:numPr>
      </w:pPr>
      <w:r w:rsidRPr="0022107E">
        <w:t>analyse the music works being learned as performance repertoire</w:t>
      </w:r>
    </w:p>
    <w:p w14:paraId="513E8162" w14:textId="79C0A205" w:rsidR="006879B5" w:rsidRPr="0022107E" w:rsidRDefault="006879B5" w:rsidP="00D97349">
      <w:pPr>
        <w:pStyle w:val="ListParagraph"/>
        <w:numPr>
          <w:ilvl w:val="0"/>
          <w:numId w:val="37"/>
        </w:numPr>
      </w:pPr>
      <w:r w:rsidRPr="0022107E">
        <w:t xml:space="preserve">listen to/watch available audio and/or video recordings of their performance repertoire. Note differences and similarities from different recordings, consider aspects of recordings that may be incorporated into </w:t>
      </w:r>
      <w:r w:rsidR="00573453">
        <w:t>their</w:t>
      </w:r>
      <w:r w:rsidRPr="0022107E">
        <w:t xml:space="preserve"> own performance</w:t>
      </w:r>
    </w:p>
    <w:p w14:paraId="65F66743" w14:textId="77777777" w:rsidR="006879B5" w:rsidRPr="0022107E" w:rsidRDefault="006879B5" w:rsidP="00D97349">
      <w:pPr>
        <w:pStyle w:val="ListParagraph"/>
        <w:numPr>
          <w:ilvl w:val="0"/>
          <w:numId w:val="37"/>
        </w:numPr>
      </w:pPr>
      <w:r w:rsidRPr="0022107E">
        <w:t>engage in a reflective process to improve performance, including reviewing their own performances and consideration of the constructive criticism of others</w:t>
      </w:r>
    </w:p>
    <w:p w14:paraId="38E46D4D" w14:textId="51C665D4" w:rsidR="006879B5" w:rsidRPr="0022107E" w:rsidRDefault="006879B5" w:rsidP="00D97349">
      <w:pPr>
        <w:pStyle w:val="ListParagraph"/>
        <w:numPr>
          <w:ilvl w:val="0"/>
          <w:numId w:val="37"/>
        </w:numPr>
      </w:pPr>
      <w:r w:rsidRPr="0022107E">
        <w:t>practise a range of technical work (e.g. scales, chords, exercises, studies) as relevant to the chosen instrument/voice, style and repertoire to develop technical proficiency</w:t>
      </w:r>
      <w:r w:rsidR="003E1B47">
        <w:t xml:space="preserve">. </w:t>
      </w:r>
      <w:r w:rsidR="003E1B47" w:rsidRPr="00030E27">
        <w:t xml:space="preserve">The </w:t>
      </w:r>
      <w:r w:rsidR="003E1B47" w:rsidRPr="00030E27">
        <w:rPr>
          <w:i/>
        </w:rPr>
        <w:t>Music Performance Resource Package</w:t>
      </w:r>
      <w:r w:rsidR="003E1B47" w:rsidRPr="00030E27">
        <w:t xml:space="preserve"> is provided as a guide only to the expected standard.</w:t>
      </w:r>
    </w:p>
    <w:p w14:paraId="2E41F565" w14:textId="77777777" w:rsidR="006879B5" w:rsidRPr="0022107E" w:rsidRDefault="006879B5" w:rsidP="00D97349">
      <w:pPr>
        <w:pStyle w:val="ListParagraph"/>
        <w:numPr>
          <w:ilvl w:val="0"/>
          <w:numId w:val="37"/>
        </w:numPr>
      </w:pPr>
      <w:r w:rsidRPr="0022107E">
        <w:t>make use of relevant technologies (e.g. use a metronome, use recorded accompaniment, record and review their own performances, incorporate electronic effects into live performances)</w:t>
      </w:r>
    </w:p>
    <w:p w14:paraId="336FF60A" w14:textId="77777777" w:rsidR="006879B5" w:rsidRPr="00D07925" w:rsidRDefault="006879B5" w:rsidP="00D97349">
      <w:pPr>
        <w:pStyle w:val="ListParagraph"/>
        <w:numPr>
          <w:ilvl w:val="0"/>
          <w:numId w:val="37"/>
        </w:numPr>
      </w:pPr>
      <w:r w:rsidRPr="0022107E">
        <w:t>perform with other</w:t>
      </w:r>
      <w:r w:rsidRPr="00800A5D">
        <w:t xml:space="preserve"> musicians as soloist, accompanist or ensemble member</w:t>
      </w:r>
      <w:r>
        <w:t>.</w:t>
      </w:r>
    </w:p>
    <w:p w14:paraId="4E3E7EA6" w14:textId="3C8AB7DD" w:rsidR="006879B5" w:rsidRPr="00AC51ED" w:rsidRDefault="006879B5" w:rsidP="00D97349">
      <w:pPr>
        <w:pStyle w:val="SCSAHeading3"/>
      </w:pPr>
      <w:r w:rsidRPr="00AC51ED">
        <w:lastRenderedPageBreak/>
        <w:t>Composition portfolio</w:t>
      </w:r>
    </w:p>
    <w:p w14:paraId="790BF155" w14:textId="77777777" w:rsidR="00E23F4C" w:rsidRDefault="00E23F4C" w:rsidP="00570BA7">
      <w:pPr>
        <w:rPr>
          <w:rFonts w:cs="Calibri"/>
        </w:rPr>
      </w:pPr>
      <w:r w:rsidRPr="0039733E">
        <w:rPr>
          <w:rFonts w:cs="Calibri"/>
        </w:rPr>
        <w:t>Composition portfolio</w:t>
      </w:r>
      <w:r w:rsidRPr="003B7EFA">
        <w:rPr>
          <w:rFonts w:cs="Calibri"/>
        </w:rPr>
        <w:t xml:space="preserve"> students should </w:t>
      </w:r>
      <w:r>
        <w:rPr>
          <w:rFonts w:cs="Calibri"/>
        </w:rPr>
        <w:t>engage in lessons with a specialist composition teacher and regularly spend time developing or refining works throughout the year. Students should</w:t>
      </w:r>
      <w:r w:rsidRPr="003B7EFA">
        <w:rPr>
          <w:rFonts w:cs="Calibri"/>
        </w:rPr>
        <w:t xml:space="preserve"> be given the opportunity to present </w:t>
      </w:r>
      <w:r w:rsidRPr="00570BA7">
        <w:t>both</w:t>
      </w:r>
      <w:r>
        <w:rPr>
          <w:rFonts w:cs="Calibri"/>
        </w:rPr>
        <w:t xml:space="preserve"> works-in-progress and fully-realised </w:t>
      </w:r>
      <w:r w:rsidRPr="003B7EFA">
        <w:rPr>
          <w:rFonts w:cs="Calibri"/>
        </w:rPr>
        <w:t xml:space="preserve">compositions </w:t>
      </w:r>
      <w:r>
        <w:rPr>
          <w:rFonts w:cs="Calibri"/>
        </w:rPr>
        <w:t xml:space="preserve">in a range of situations </w:t>
      </w:r>
      <w:r w:rsidRPr="003B7EFA">
        <w:rPr>
          <w:rFonts w:cs="Calibri"/>
        </w:rPr>
        <w:t>to prepare for the submission of the composition portfolio</w:t>
      </w:r>
      <w:r>
        <w:rPr>
          <w:rFonts w:cs="Calibri"/>
        </w:rPr>
        <w:t>. While the assessment focus in the Music ATAR course is on the final submission of fully-realised works, students should engage in a wide variety of activities to enhance their composition skills and develop versatility as musicians. These activities could include performing their own works, producing live recordings of their own works, composition exercises, writing musical fragments or seeking and receiving feedback about their works.</w:t>
      </w:r>
    </w:p>
    <w:p w14:paraId="190527DF" w14:textId="44F7C7A1" w:rsidR="00E23F4C" w:rsidRPr="00E23F4C" w:rsidRDefault="00E23F4C" w:rsidP="000B09B4">
      <w:pPr>
        <w:spacing w:after="0"/>
      </w:pPr>
      <w:r w:rsidRPr="00030E27">
        <w:t xml:space="preserve">This is the syllabus content for </w:t>
      </w:r>
      <w:r>
        <w:t>composition portfolio</w:t>
      </w:r>
      <w:r w:rsidRPr="00030E27">
        <w:t>:</w:t>
      </w:r>
    </w:p>
    <w:p w14:paraId="4E8D96FF" w14:textId="4F58B42E" w:rsidR="006879B5" w:rsidRPr="00710D6D" w:rsidRDefault="006879B5" w:rsidP="00D97349">
      <w:pPr>
        <w:pStyle w:val="ListParagraph"/>
        <w:numPr>
          <w:ilvl w:val="0"/>
          <w:numId w:val="37"/>
        </w:numPr>
      </w:pPr>
      <w:r w:rsidRPr="00710D6D">
        <w:t>create and notate/record a wide variety of musical ideas (e.g. melodies, harmonic progressions, accompaniment patterns), applying and manipulating the elements of music and compositional devices</w:t>
      </w:r>
    </w:p>
    <w:p w14:paraId="28E695AC" w14:textId="77777777" w:rsidR="006879B5" w:rsidRPr="00710D6D" w:rsidRDefault="006879B5" w:rsidP="00D97349">
      <w:pPr>
        <w:pStyle w:val="ListParagraph"/>
        <w:numPr>
          <w:ilvl w:val="0"/>
          <w:numId w:val="37"/>
        </w:numPr>
      </w:pPr>
      <w:r w:rsidRPr="00710D6D">
        <w:t>create small- and large-scale compositions: establishing, sustaining and developing musical ideas, and utilising stylistic conventions appropriate to style/genre chosen for a particular work</w:t>
      </w:r>
    </w:p>
    <w:p w14:paraId="3108A394" w14:textId="77777777" w:rsidR="006879B5" w:rsidRPr="00710D6D" w:rsidRDefault="006879B5" w:rsidP="00D97349">
      <w:pPr>
        <w:pStyle w:val="ListParagraph"/>
        <w:numPr>
          <w:ilvl w:val="0"/>
          <w:numId w:val="37"/>
        </w:numPr>
      </w:pPr>
      <w:r w:rsidRPr="00710D6D">
        <w:t>select and combine instruments/voices/parts to produce desired effects and a balanced sound</w:t>
      </w:r>
    </w:p>
    <w:p w14:paraId="3378322B" w14:textId="77777777" w:rsidR="006879B5" w:rsidRPr="00710D6D" w:rsidRDefault="006879B5" w:rsidP="00D97349">
      <w:pPr>
        <w:pStyle w:val="ListParagraph"/>
        <w:numPr>
          <w:ilvl w:val="0"/>
          <w:numId w:val="37"/>
        </w:numPr>
      </w:pPr>
      <w:r w:rsidRPr="00710D6D">
        <w:t>produce music scores that contain the necessary detail to prepare a performance (e.g. notation relevant to the musical style, performance directions, terminology)</w:t>
      </w:r>
    </w:p>
    <w:p w14:paraId="25296773" w14:textId="77777777" w:rsidR="006879B5" w:rsidRPr="00710D6D" w:rsidRDefault="006879B5" w:rsidP="00D97349">
      <w:pPr>
        <w:pStyle w:val="ListParagraph"/>
        <w:numPr>
          <w:ilvl w:val="0"/>
          <w:numId w:val="37"/>
        </w:numPr>
      </w:pPr>
      <w:r w:rsidRPr="00710D6D">
        <w:t>build a balanced portfolio of compositions that demonstrate a degree of contrast (e.g. in style, tempo, form, instrumentation)</w:t>
      </w:r>
    </w:p>
    <w:p w14:paraId="407279B9" w14:textId="77777777" w:rsidR="006879B5" w:rsidRPr="00710D6D" w:rsidRDefault="006879B5" w:rsidP="00D97349">
      <w:pPr>
        <w:pStyle w:val="ListParagraph"/>
        <w:numPr>
          <w:ilvl w:val="0"/>
          <w:numId w:val="37"/>
        </w:numPr>
      </w:pPr>
      <w:r w:rsidRPr="00710D6D">
        <w:t>compose for a variety of ensemble sizes (e.g. solo instrument/voice, duet, small ensemble, large ensemble)</w:t>
      </w:r>
    </w:p>
    <w:p w14:paraId="02B48AF9" w14:textId="77777777" w:rsidR="006879B5" w:rsidRPr="00710D6D" w:rsidRDefault="006879B5" w:rsidP="00D97349">
      <w:pPr>
        <w:pStyle w:val="ListParagraph"/>
        <w:numPr>
          <w:ilvl w:val="0"/>
          <w:numId w:val="37"/>
        </w:numPr>
      </w:pPr>
      <w:r w:rsidRPr="00710D6D">
        <w:t>make use of technologies as relevant to the musical style (e.g. use software to notate compositions, electronic effects in recordings)</w:t>
      </w:r>
    </w:p>
    <w:p w14:paraId="634420FC" w14:textId="77777777" w:rsidR="006879B5" w:rsidRPr="00710D6D" w:rsidRDefault="006879B5" w:rsidP="00D97349">
      <w:pPr>
        <w:pStyle w:val="ListParagraph"/>
        <w:numPr>
          <w:ilvl w:val="0"/>
          <w:numId w:val="37"/>
        </w:numPr>
      </w:pPr>
      <w:r w:rsidRPr="00710D6D">
        <w:t>create arrangements of musical works, where the student significantly modifies the ideas of the original work in one or more ways</w:t>
      </w:r>
    </w:p>
    <w:p w14:paraId="47B25C09" w14:textId="77777777" w:rsidR="006879B5" w:rsidRPr="0022107E" w:rsidRDefault="006879B5" w:rsidP="00D97349">
      <w:pPr>
        <w:pStyle w:val="ListParagraph"/>
        <w:numPr>
          <w:ilvl w:val="0"/>
          <w:numId w:val="37"/>
        </w:numPr>
      </w:pPr>
      <w:r w:rsidRPr="0022107E">
        <w:t>analyse created music works by annotating a score or a written description of musical characteristics</w:t>
      </w:r>
    </w:p>
    <w:p w14:paraId="208192BF" w14:textId="77777777" w:rsidR="006879B5" w:rsidRPr="0022107E" w:rsidRDefault="006879B5" w:rsidP="00D97349">
      <w:pPr>
        <w:pStyle w:val="ListParagraph"/>
        <w:numPr>
          <w:ilvl w:val="0"/>
          <w:numId w:val="37"/>
        </w:numPr>
      </w:pPr>
      <w:r w:rsidRPr="0022107E">
        <w:t>engage in a reflective process to improve and refine their compositions, including consideration of feedback and constructive criticism of others</w:t>
      </w:r>
    </w:p>
    <w:p w14:paraId="25E77C2F" w14:textId="77777777" w:rsidR="006879B5" w:rsidRPr="0022107E" w:rsidRDefault="006879B5" w:rsidP="00D97349">
      <w:pPr>
        <w:pStyle w:val="ListParagraph"/>
        <w:numPr>
          <w:ilvl w:val="0"/>
          <w:numId w:val="37"/>
        </w:numPr>
      </w:pPr>
      <w:r w:rsidRPr="0022107E">
        <w:t>realise performances of composed works either as a soloist, ensemble member or ensemble director, through audio/video recording or live performance for an audience</w:t>
      </w:r>
    </w:p>
    <w:p w14:paraId="22CEB708" w14:textId="2C8B1E00" w:rsidR="00A90BEF" w:rsidRPr="0057720E" w:rsidRDefault="006879B5" w:rsidP="00D97349">
      <w:pPr>
        <w:pStyle w:val="ListParagraph"/>
        <w:numPr>
          <w:ilvl w:val="0"/>
          <w:numId w:val="37"/>
        </w:numPr>
        <w:rPr>
          <w:rFonts w:eastAsiaTheme="majorEastAsia"/>
        </w:rPr>
      </w:pPr>
      <w:r w:rsidRPr="0022107E">
        <w:t>present both works-in-progress and fully-realised compositions in a range of situations (e.g. when interviewed by the teacher, as a presentation to the class, submission of a recorded video analysis of a work).</w:t>
      </w:r>
      <w:r w:rsidR="00A90BEF">
        <w:br w:type="page"/>
      </w:r>
    </w:p>
    <w:p w14:paraId="1AE3EBD6" w14:textId="01793ABB" w:rsidR="00A57D13" w:rsidRDefault="00A57D13" w:rsidP="00570BA7">
      <w:pPr>
        <w:pStyle w:val="SCSAHeading1"/>
      </w:pPr>
      <w:bookmarkStart w:id="42" w:name="_Toc233201790"/>
      <w:r>
        <w:lastRenderedPageBreak/>
        <w:t>Unit 2</w:t>
      </w:r>
      <w:bookmarkEnd w:id="42"/>
    </w:p>
    <w:p w14:paraId="2DA395A5" w14:textId="77777777" w:rsidR="000D49AF" w:rsidRPr="003B7EFA" w:rsidRDefault="000D49AF" w:rsidP="00D97349">
      <w:pPr>
        <w:pStyle w:val="SCSAHeading2"/>
      </w:pPr>
      <w:bookmarkStart w:id="43" w:name="_Toc233201791"/>
      <w:r w:rsidRPr="003B7EFA">
        <w:t>Unit description</w:t>
      </w:r>
      <w:bookmarkEnd w:id="43"/>
    </w:p>
    <w:p w14:paraId="53260C7D" w14:textId="71F9960B" w:rsidR="0014614D" w:rsidRPr="003B7EFA" w:rsidRDefault="0014614D" w:rsidP="00570BA7">
      <w:r w:rsidRPr="003B7EFA">
        <w:t>Students confidently engage in music making as performers and/or composers, both individually and collaboratively.</w:t>
      </w:r>
      <w:r>
        <w:t xml:space="preserve"> </w:t>
      </w:r>
      <w:r w:rsidRPr="003B7EFA">
        <w:t xml:space="preserve">They continue to develop and consolidate </w:t>
      </w:r>
      <w:r>
        <w:t xml:space="preserve">their </w:t>
      </w:r>
      <w:r w:rsidRPr="003B7EFA">
        <w:t>music literacy, learning how the elements</w:t>
      </w:r>
      <w:r>
        <w:t xml:space="preserve"> and </w:t>
      </w:r>
      <w:r w:rsidRPr="00570BA7">
        <w:t>characteristics</w:t>
      </w:r>
      <w:r w:rsidRPr="003B7EFA">
        <w:t xml:space="preserve"> of music can be applied, combined and manipulated when performing, composing</w:t>
      </w:r>
      <w:r>
        <w:t>,</w:t>
      </w:r>
      <w:r w:rsidRPr="003B7EFA">
        <w:t xml:space="preserve"> listening </w:t>
      </w:r>
      <w:r>
        <w:t xml:space="preserve">to </w:t>
      </w:r>
      <w:r w:rsidRPr="003B7EFA">
        <w:t>and analysing music.</w:t>
      </w:r>
    </w:p>
    <w:p w14:paraId="4001BB2E" w14:textId="60AE408C" w:rsidR="00A6025B" w:rsidRPr="00D97349" w:rsidRDefault="00DA4FFB" w:rsidP="00570BA7">
      <w:r w:rsidRPr="00D97349">
        <w:t xml:space="preserve">The music analysis theme for this unit is </w:t>
      </w:r>
      <w:r w:rsidRPr="00D97349">
        <w:rPr>
          <w:b/>
          <w:bCs/>
        </w:rPr>
        <w:t>Narratives</w:t>
      </w:r>
      <w:r w:rsidRPr="00D97349">
        <w:t xml:space="preserve">. </w:t>
      </w:r>
      <w:r w:rsidR="00744D58" w:rsidRPr="00D97349">
        <w:t xml:space="preserve">How can music tell a story? </w:t>
      </w:r>
      <w:r w:rsidR="0014614D" w:rsidRPr="00D97349">
        <w:t xml:space="preserve">Students understand that music </w:t>
      </w:r>
      <w:r w:rsidR="0014614D" w:rsidRPr="00570BA7">
        <w:t>elements</w:t>
      </w:r>
      <w:r w:rsidR="0014614D" w:rsidRPr="00D97349">
        <w:t xml:space="preserve"> can be manipulated to expressively communicate narrative. Through the combination of music and narrative, composers can provoke strong emotional responses from audiences. This unit aims to develop a more sophisticated understanding of how music elements have been manipulated for specific storytelling purposes.</w:t>
      </w:r>
    </w:p>
    <w:p w14:paraId="75B9F61E" w14:textId="5FC2674C" w:rsidR="0014614D" w:rsidRDefault="0014614D" w:rsidP="00570BA7">
      <w:r>
        <w:t>Students</w:t>
      </w:r>
      <w:r w:rsidRPr="003B7EFA">
        <w:t xml:space="preserve"> apply critical listening </w:t>
      </w:r>
      <w:r w:rsidRPr="00570BA7">
        <w:t>and</w:t>
      </w:r>
      <w:r w:rsidRPr="003B7EFA">
        <w:t xml:space="preserve"> thinking skills and develop aesthetic understanding through </w:t>
      </w:r>
      <w:r>
        <w:t>analysing the designated works</w:t>
      </w:r>
      <w:r w:rsidRPr="003B7EFA">
        <w:t>.</w:t>
      </w:r>
    </w:p>
    <w:p w14:paraId="2C2AE38E" w14:textId="6406CE87" w:rsidR="008D59CE" w:rsidRPr="003B7EFA" w:rsidRDefault="008D59CE" w:rsidP="00D97349">
      <w:pPr>
        <w:pStyle w:val="SCSAHeading2"/>
      </w:pPr>
      <w:bookmarkStart w:id="44" w:name="_Toc358372280"/>
      <w:bookmarkStart w:id="45" w:name="_Toc233201792"/>
      <w:bookmarkEnd w:id="21"/>
      <w:r w:rsidRPr="003B7EFA">
        <w:t>Unit content</w:t>
      </w:r>
      <w:bookmarkEnd w:id="44"/>
      <w:bookmarkEnd w:id="45"/>
    </w:p>
    <w:p w14:paraId="6D7C2BCD" w14:textId="77777777" w:rsidR="002952D4" w:rsidRDefault="002952D4" w:rsidP="00570BA7">
      <w:pPr>
        <w:rPr>
          <w:rFonts w:cs="Times New Roman"/>
        </w:rPr>
      </w:pPr>
      <w:r>
        <w:rPr>
          <w:rFonts w:cs="Times New Roman"/>
        </w:rPr>
        <w:t>An understanding of the Year 10 content is assumed knowledge for students in Year 11. It is recommended that students studying Units 1 and 2 have completed Year 10 Music.</w:t>
      </w:r>
    </w:p>
    <w:p w14:paraId="3A8FCC13" w14:textId="57C772F7" w:rsidR="008D59CE" w:rsidRPr="003B7EFA" w:rsidRDefault="007048E2" w:rsidP="00B842B8">
      <w:r w:rsidRPr="007D586B">
        <w:t>The unit content is divided into a written and a practical component and includes the knowledge, understandings and skills described below.</w:t>
      </w:r>
    </w:p>
    <w:p w14:paraId="3994C048" w14:textId="77777777" w:rsidR="00F66129" w:rsidRPr="003B7EFA" w:rsidRDefault="00F66129" w:rsidP="00D97349">
      <w:pPr>
        <w:pStyle w:val="SCSAHeading2"/>
      </w:pPr>
      <w:bookmarkStart w:id="46" w:name="_Toc364243520"/>
      <w:bookmarkStart w:id="47" w:name="_Toc233201793"/>
      <w:r w:rsidRPr="003B7EFA">
        <w:t>Written component</w:t>
      </w:r>
      <w:bookmarkEnd w:id="46"/>
      <w:bookmarkEnd w:id="47"/>
    </w:p>
    <w:p w14:paraId="1AA159A8" w14:textId="44D2E7E4" w:rsidR="00F66129" w:rsidRPr="00AC51ED" w:rsidRDefault="00C75322" w:rsidP="00D97349">
      <w:pPr>
        <w:pStyle w:val="SCSAHeading3"/>
      </w:pPr>
      <w:r w:rsidRPr="00AC51ED">
        <w:t>Music literacy</w:t>
      </w:r>
      <w:r w:rsidR="001430E7" w:rsidRPr="00AC51ED">
        <w:t xml:space="preserve"> – Content</w:t>
      </w:r>
    </w:p>
    <w:p w14:paraId="3BBF2AA4" w14:textId="77777777" w:rsidR="00C33B5F" w:rsidRPr="00C52308" w:rsidRDefault="00C33B5F" w:rsidP="00570BA7">
      <w:pPr>
        <w:pStyle w:val="SCSAHeading4"/>
      </w:pPr>
      <w:bookmarkStart w:id="48" w:name="_Toc361382569"/>
      <w:r w:rsidRPr="00C52308">
        <w:t>Rhythm</w:t>
      </w:r>
      <w:r>
        <w:t xml:space="preserve"> (duration, metre, tempo)</w:t>
      </w:r>
    </w:p>
    <w:p w14:paraId="2FD3BAA8" w14:textId="77777777" w:rsidR="00C33B5F" w:rsidRDefault="00C33B5F" w:rsidP="00D97349">
      <w:pPr>
        <w:pStyle w:val="ListParagraph"/>
        <w:numPr>
          <w:ilvl w:val="0"/>
          <w:numId w:val="37"/>
        </w:numPr>
      </w:pPr>
      <w:r w:rsidRPr="00C52308">
        <w:t>simple and compound metre</w:t>
      </w:r>
    </w:p>
    <w:p w14:paraId="68AC9A24" w14:textId="77777777" w:rsidR="00C33B5F" w:rsidRPr="001174FE" w:rsidRDefault="00C33B5F" w:rsidP="00D97349">
      <w:pPr>
        <w:pStyle w:val="ListParagraph"/>
        <w:numPr>
          <w:ilvl w:val="0"/>
          <w:numId w:val="37"/>
        </w:numPr>
      </w:pPr>
      <w:r w:rsidRPr="001174FE">
        <w:t>durations</w:t>
      </w:r>
      <w:r>
        <w:t xml:space="preserve"> (including all possible combinations)</w:t>
      </w:r>
      <w:r w:rsidRPr="001174FE">
        <w:t>: semibreve, minim, crotchet, quaver, semiquaver, d</w:t>
      </w:r>
      <w:r>
        <w:t>otted </w:t>
      </w:r>
      <w:r w:rsidRPr="001174FE">
        <w:t>notes, triplets, duplets, equivalent rests, correct groupings</w:t>
      </w:r>
    </w:p>
    <w:p w14:paraId="40A2527C" w14:textId="77777777" w:rsidR="00C33B5F" w:rsidRPr="00CF529A" w:rsidRDefault="00C33B5F" w:rsidP="00D97349">
      <w:pPr>
        <w:pStyle w:val="ListParagraph"/>
        <w:numPr>
          <w:ilvl w:val="0"/>
          <w:numId w:val="37"/>
        </w:numPr>
      </w:pPr>
      <w:r w:rsidRPr="00CF529A">
        <w:t>anacrusis</w:t>
      </w:r>
      <w:r>
        <w:t>/pick-up/upbeat</w:t>
      </w:r>
      <w:r w:rsidRPr="00CF529A">
        <w:t>, ostinato</w:t>
      </w:r>
      <w:r>
        <w:t>/riff</w:t>
      </w:r>
      <w:r w:rsidRPr="00CF529A">
        <w:t>, syncopation, ties</w:t>
      </w:r>
      <w:r>
        <w:t>, swing</w:t>
      </w:r>
    </w:p>
    <w:p w14:paraId="2E433F1B" w14:textId="77777777" w:rsidR="00C33B5F" w:rsidRDefault="00C33B5F" w:rsidP="00D97349">
      <w:pPr>
        <w:pStyle w:val="ListParagraph"/>
        <w:numPr>
          <w:ilvl w:val="0"/>
          <w:numId w:val="37"/>
        </w:numPr>
      </w:pPr>
      <w:r w:rsidRPr="00A93901">
        <w:t>tempo</w:t>
      </w:r>
      <w:r>
        <w:t xml:space="preserve">: </w:t>
      </w:r>
      <w:r w:rsidRPr="0015629A">
        <w:rPr>
          <w:i/>
        </w:rPr>
        <w:t>adagio</w:t>
      </w:r>
      <w:r>
        <w:t xml:space="preserve">/slow, </w:t>
      </w:r>
      <w:r w:rsidRPr="0015629A">
        <w:rPr>
          <w:i/>
        </w:rPr>
        <w:t>andante</w:t>
      </w:r>
      <w:r>
        <w:t xml:space="preserve">/medium slow, </w:t>
      </w:r>
      <w:r w:rsidRPr="0015629A">
        <w:rPr>
          <w:i/>
        </w:rPr>
        <w:t>moderato</w:t>
      </w:r>
      <w:r>
        <w:t xml:space="preserve">/moderate/medium, </w:t>
      </w:r>
      <w:r w:rsidRPr="0015629A">
        <w:rPr>
          <w:i/>
        </w:rPr>
        <w:t>allegro</w:t>
      </w:r>
      <w:r>
        <w:t>/fast,</w:t>
      </w:r>
      <w:r>
        <w:br/>
      </w:r>
      <w:r w:rsidRPr="0015629A">
        <w:rPr>
          <w:i/>
        </w:rPr>
        <w:t>presto</w:t>
      </w:r>
      <w:r>
        <w:t>/very fast</w:t>
      </w:r>
    </w:p>
    <w:p w14:paraId="64D8C367" w14:textId="77777777" w:rsidR="00C33B5F" w:rsidRDefault="00C33B5F" w:rsidP="00D97349">
      <w:pPr>
        <w:pStyle w:val="ListParagraph"/>
        <w:numPr>
          <w:ilvl w:val="0"/>
          <w:numId w:val="37"/>
        </w:numPr>
      </w:pPr>
      <w:r>
        <w:t xml:space="preserve">modification of tempo: </w:t>
      </w:r>
      <w:r w:rsidRPr="0015629A">
        <w:rPr>
          <w:i/>
        </w:rPr>
        <w:t>accelerando</w:t>
      </w:r>
      <w:r>
        <w:t xml:space="preserve"> (</w:t>
      </w:r>
      <w:r w:rsidRPr="0015629A">
        <w:rPr>
          <w:i/>
        </w:rPr>
        <w:t>accel</w:t>
      </w:r>
      <w:r>
        <w:t xml:space="preserve">.), </w:t>
      </w:r>
      <w:r w:rsidRPr="0015629A">
        <w:rPr>
          <w:i/>
        </w:rPr>
        <w:t>rallentando</w:t>
      </w:r>
      <w:r>
        <w:t xml:space="preserve"> (</w:t>
      </w:r>
      <w:r w:rsidRPr="0015629A">
        <w:rPr>
          <w:i/>
        </w:rPr>
        <w:t>rall</w:t>
      </w:r>
      <w:r>
        <w:t xml:space="preserve">.), </w:t>
      </w:r>
      <w:r w:rsidRPr="0015629A">
        <w:rPr>
          <w:i/>
        </w:rPr>
        <w:t>a tempo</w:t>
      </w:r>
      <w:r>
        <w:t xml:space="preserve">, </w:t>
      </w:r>
      <w:r w:rsidRPr="0015629A">
        <w:rPr>
          <w:i/>
        </w:rPr>
        <w:t>rubato</w:t>
      </w:r>
      <w:r>
        <w:t>, double time, half time</w:t>
      </w:r>
    </w:p>
    <w:p w14:paraId="6ACD2307" w14:textId="77777777" w:rsidR="00C33B5F" w:rsidRDefault="00C33B5F" w:rsidP="00D97349">
      <w:pPr>
        <w:pStyle w:val="ListParagraph"/>
        <w:numPr>
          <w:ilvl w:val="0"/>
          <w:numId w:val="37"/>
        </w:numPr>
      </w:pPr>
      <w:r>
        <w:t>beats per minute (BPM)/Maelzel’s metronome marks (MM)</w:t>
      </w:r>
    </w:p>
    <w:p w14:paraId="5AC5B0DD" w14:textId="77777777" w:rsidR="00C33B5F" w:rsidRPr="004F03E8" w:rsidRDefault="00C33B5F" w:rsidP="00C33B5F">
      <w:pPr>
        <w:rPr>
          <w:rFonts w:eastAsia="Times" w:cs="Calibri"/>
          <w:szCs w:val="16"/>
        </w:rPr>
      </w:pPr>
      <w:r>
        <w:rPr>
          <w:rFonts w:eastAsia="Times" w:cs="Calibri"/>
          <w:b/>
          <w:szCs w:val="16"/>
        </w:rPr>
        <w:br w:type="page"/>
      </w:r>
    </w:p>
    <w:p w14:paraId="6D1EE8B9" w14:textId="77777777" w:rsidR="00C33B5F" w:rsidRPr="00CF529A" w:rsidRDefault="00C33B5F" w:rsidP="00570BA7">
      <w:pPr>
        <w:pStyle w:val="SCSAHeading4"/>
      </w:pPr>
      <w:r>
        <w:lastRenderedPageBreak/>
        <w:t>Pitch (</w:t>
      </w:r>
      <w:r w:rsidRPr="00CF529A">
        <w:t>melody, harmony</w:t>
      </w:r>
      <w:r>
        <w:t>)</w:t>
      </w:r>
    </w:p>
    <w:p w14:paraId="6A3075B5" w14:textId="77777777" w:rsidR="00BB5609" w:rsidRPr="005C5358" w:rsidRDefault="00BB5609" w:rsidP="00D97349">
      <w:pPr>
        <w:pStyle w:val="ListParagraph"/>
        <w:numPr>
          <w:ilvl w:val="0"/>
          <w:numId w:val="37"/>
        </w:numPr>
      </w:pPr>
      <w:r w:rsidRPr="005C5358">
        <w:t>c</w:t>
      </w:r>
      <w:r w:rsidRPr="00341578">
        <w:t>lefs: treble, bass</w:t>
      </w:r>
    </w:p>
    <w:p w14:paraId="60209411" w14:textId="77777777" w:rsidR="00BB5609" w:rsidRPr="00BB5609" w:rsidRDefault="00BB5609" w:rsidP="00D97349">
      <w:pPr>
        <w:pStyle w:val="ListParagraph"/>
        <w:numPr>
          <w:ilvl w:val="0"/>
          <w:numId w:val="37"/>
        </w:numPr>
      </w:pPr>
      <w:r>
        <w:t xml:space="preserve">instrument-specific notation styles: </w:t>
      </w:r>
      <w:r w:rsidRPr="00E56F19">
        <w:t xml:space="preserve">TAB, </w:t>
      </w:r>
      <w:r>
        <w:t xml:space="preserve">guitar chord symbols, </w:t>
      </w:r>
      <w:r w:rsidRPr="00E56F19">
        <w:t>drum/percussion</w:t>
      </w:r>
    </w:p>
    <w:p w14:paraId="5CDD3EEB" w14:textId="77777777" w:rsidR="00BB5609" w:rsidRPr="00AC7FE3" w:rsidRDefault="00BB5609" w:rsidP="00D97349">
      <w:pPr>
        <w:pStyle w:val="ListParagraph"/>
        <w:numPr>
          <w:ilvl w:val="0"/>
          <w:numId w:val="37"/>
        </w:numPr>
      </w:pPr>
      <w:r w:rsidRPr="008A75F1">
        <w:rPr>
          <w:noProof/>
        </w:rPr>
        <w:t>key</w:t>
      </w:r>
      <w:r w:rsidRPr="00CF529A">
        <w:t xml:space="preserve"> signatures to </w:t>
      </w:r>
      <w:r>
        <w:t>five</w:t>
      </w:r>
      <w:r w:rsidRPr="00CF529A">
        <w:t xml:space="preserve"> sharps and flats</w:t>
      </w:r>
    </w:p>
    <w:p w14:paraId="4B883F8E" w14:textId="77777777" w:rsidR="00C33B5F" w:rsidRPr="008A75F1" w:rsidRDefault="00C33B5F" w:rsidP="00D97349">
      <w:pPr>
        <w:pStyle w:val="ListParagraph"/>
        <w:numPr>
          <w:ilvl w:val="0"/>
          <w:numId w:val="37"/>
        </w:numPr>
        <w:rPr>
          <w:noProof/>
        </w:rPr>
      </w:pPr>
      <w:r w:rsidRPr="008A75F1">
        <w:rPr>
          <w:noProof/>
        </w:rPr>
        <w:t>tonality: major, minor, modal</w:t>
      </w:r>
    </w:p>
    <w:p w14:paraId="44FB1249" w14:textId="77777777" w:rsidR="00C33B5F" w:rsidRPr="008A75F1" w:rsidRDefault="00C33B5F" w:rsidP="00D97349">
      <w:pPr>
        <w:pStyle w:val="ListParagraph"/>
        <w:numPr>
          <w:ilvl w:val="0"/>
          <w:numId w:val="37"/>
        </w:numPr>
        <w:rPr>
          <w:noProof/>
        </w:rPr>
      </w:pPr>
      <w:r w:rsidRPr="008A75F1">
        <w:rPr>
          <w:noProof/>
        </w:rPr>
        <w:t>scales/modes: major pentatonic, minor pentatonic, major (ionian), natural minor (aeolian), harmonic minor, blues and mixolydian</w:t>
      </w:r>
    </w:p>
    <w:p w14:paraId="6EF96357" w14:textId="77777777" w:rsidR="00C33B5F" w:rsidRPr="008A75F1" w:rsidRDefault="00C33B5F" w:rsidP="00D97349">
      <w:pPr>
        <w:pStyle w:val="ListParagraph"/>
        <w:numPr>
          <w:ilvl w:val="0"/>
          <w:numId w:val="37"/>
        </w:numPr>
        <w:rPr>
          <w:noProof/>
        </w:rPr>
      </w:pPr>
      <w:r w:rsidRPr="008A75F1">
        <w:rPr>
          <w:noProof/>
        </w:rPr>
        <w:t>scale degree numbers and technical names</w:t>
      </w:r>
    </w:p>
    <w:p w14:paraId="7065053A" w14:textId="77777777" w:rsidR="00C33B5F" w:rsidRPr="008A75F1" w:rsidRDefault="00C33B5F" w:rsidP="00D97349">
      <w:pPr>
        <w:pStyle w:val="ListParagraph"/>
        <w:numPr>
          <w:ilvl w:val="0"/>
          <w:numId w:val="37"/>
        </w:numPr>
      </w:pPr>
      <w:r w:rsidRPr="008A75F1">
        <w:t>intervals up to an octave: major, minor, perfect</w:t>
      </w:r>
    </w:p>
    <w:p w14:paraId="6E866F63" w14:textId="77777777" w:rsidR="00C33B5F" w:rsidRPr="008A75F1" w:rsidRDefault="00C33B5F" w:rsidP="00D97349">
      <w:pPr>
        <w:pStyle w:val="ListParagraph"/>
        <w:numPr>
          <w:ilvl w:val="0"/>
          <w:numId w:val="37"/>
        </w:numPr>
      </w:pPr>
      <w:r w:rsidRPr="008A75F1">
        <w:t>modulation: relative major, relative minor, dominant</w:t>
      </w:r>
    </w:p>
    <w:p w14:paraId="366C29C4" w14:textId="77777777" w:rsidR="00C33B5F" w:rsidRPr="001430E7" w:rsidRDefault="00C33B5F" w:rsidP="00D97349">
      <w:pPr>
        <w:pStyle w:val="ListParagraph"/>
        <w:numPr>
          <w:ilvl w:val="0"/>
          <w:numId w:val="37"/>
        </w:numPr>
        <w:rPr>
          <w:rFonts w:eastAsia="Times"/>
          <w:szCs w:val="16"/>
        </w:rPr>
      </w:pPr>
      <w:r w:rsidRPr="008A75F1">
        <w:rPr>
          <w:noProof/>
        </w:rPr>
        <w:t>chords</w:t>
      </w:r>
    </w:p>
    <w:p w14:paraId="6E8B2755" w14:textId="77777777" w:rsidR="00C33B5F" w:rsidRPr="001430E7" w:rsidRDefault="00C33B5F" w:rsidP="00D97349">
      <w:pPr>
        <w:pStyle w:val="ListParagraph"/>
        <w:numPr>
          <w:ilvl w:val="1"/>
          <w:numId w:val="38"/>
        </w:numPr>
      </w:pPr>
      <w:r w:rsidRPr="00CF529A">
        <w:t>major, minor, dominant 7</w:t>
      </w:r>
      <w:r w:rsidRPr="00CF529A">
        <w:rPr>
          <w:vertAlign w:val="superscript"/>
        </w:rPr>
        <w:t>th</w:t>
      </w:r>
      <w:r w:rsidRPr="00CF529A">
        <w:t>,</w:t>
      </w:r>
      <w:r>
        <w:t xml:space="preserve"> minor 7</w:t>
      </w:r>
      <w:r w:rsidRPr="000A30EF">
        <w:rPr>
          <w:vertAlign w:val="superscript"/>
        </w:rPr>
        <w:t>th</w:t>
      </w:r>
      <w:r>
        <w:t xml:space="preserve">, </w:t>
      </w:r>
      <w:r w:rsidRPr="00CF529A">
        <w:t>major 7</w:t>
      </w:r>
      <w:r w:rsidRPr="00CF529A">
        <w:rPr>
          <w:vertAlign w:val="superscript"/>
        </w:rPr>
        <w:t>th</w:t>
      </w:r>
      <w:r>
        <w:t>, including abbreviations</w:t>
      </w:r>
    </w:p>
    <w:p w14:paraId="6B70CDA1" w14:textId="77777777" w:rsidR="00C33B5F" w:rsidRPr="001430E7" w:rsidRDefault="00C33B5F" w:rsidP="00D97349">
      <w:pPr>
        <w:pStyle w:val="ListParagraph"/>
        <w:numPr>
          <w:ilvl w:val="1"/>
          <w:numId w:val="38"/>
        </w:numPr>
        <w:rPr>
          <w:rFonts w:eastAsia="Times"/>
          <w:szCs w:val="16"/>
        </w:rPr>
      </w:pPr>
      <w:r>
        <w:t>alternate</w:t>
      </w:r>
      <w:r w:rsidRPr="003B7EFA">
        <w:t xml:space="preserve"> chord </w:t>
      </w:r>
      <w:r>
        <w:t>symbols</w:t>
      </w:r>
      <w:r w:rsidRPr="003B7EFA">
        <w:t>: -, ∆</w:t>
      </w:r>
    </w:p>
    <w:p w14:paraId="618D8D1A" w14:textId="77777777" w:rsidR="00C33B5F" w:rsidRPr="001430E7" w:rsidRDefault="00C33B5F" w:rsidP="00D97349">
      <w:pPr>
        <w:pStyle w:val="ListParagraph"/>
        <w:numPr>
          <w:ilvl w:val="1"/>
          <w:numId w:val="38"/>
        </w:numPr>
      </w:pPr>
      <w:r w:rsidRPr="00983852">
        <w:t>root position, first and second inversions</w:t>
      </w:r>
    </w:p>
    <w:p w14:paraId="0E6B02C7" w14:textId="77777777" w:rsidR="00C33B5F" w:rsidRPr="001430E7" w:rsidRDefault="00C33B5F" w:rsidP="00D97349">
      <w:pPr>
        <w:pStyle w:val="ListParagraph"/>
        <w:numPr>
          <w:ilvl w:val="1"/>
          <w:numId w:val="38"/>
        </w:numPr>
      </w:pPr>
      <w:r w:rsidRPr="00983852">
        <w:t>primary and secondary triads</w:t>
      </w:r>
    </w:p>
    <w:p w14:paraId="3A564816" w14:textId="77777777" w:rsidR="00C33B5F" w:rsidRPr="00D97349" w:rsidRDefault="00C33B5F" w:rsidP="00D97349">
      <w:pPr>
        <w:pStyle w:val="ListParagraph"/>
        <w:numPr>
          <w:ilvl w:val="0"/>
          <w:numId w:val="38"/>
        </w:numPr>
        <w:rPr>
          <w:rFonts w:eastAsia="Times New Roman" w:cs="Calibri"/>
          <w:szCs w:val="16"/>
        </w:rPr>
      </w:pPr>
      <w:r w:rsidRPr="00D97349">
        <w:rPr>
          <w:rFonts w:eastAsia="Times New Roman" w:cs="Calibri"/>
          <w:szCs w:val="16"/>
        </w:rPr>
        <w:t xml:space="preserve">chord progressions in </w:t>
      </w:r>
      <w:r w:rsidRPr="00D97349">
        <w:t>Roman</w:t>
      </w:r>
      <w:r w:rsidRPr="00D97349">
        <w:rPr>
          <w:rFonts w:eastAsia="Times New Roman" w:cs="Calibri"/>
          <w:szCs w:val="16"/>
        </w:rPr>
        <w:t xml:space="preserve"> numerals and chord names</w:t>
      </w:r>
    </w:p>
    <w:p w14:paraId="0E23F96B" w14:textId="77777777" w:rsidR="00C33B5F" w:rsidRPr="00CF529A" w:rsidRDefault="00C33B5F" w:rsidP="00570BA7">
      <w:pPr>
        <w:pStyle w:val="SCSAHeading4"/>
      </w:pPr>
      <w:r>
        <w:t>Expressive elements</w:t>
      </w:r>
    </w:p>
    <w:p w14:paraId="152428F5" w14:textId="3A1D2F0A" w:rsidR="00C33B5F" w:rsidRPr="006A75BF" w:rsidRDefault="00C33B5F" w:rsidP="00D97349">
      <w:pPr>
        <w:pStyle w:val="ListParagraph"/>
        <w:numPr>
          <w:ilvl w:val="0"/>
          <w:numId w:val="37"/>
        </w:numPr>
        <w:rPr>
          <w:lang w:val="it-IT"/>
        </w:rPr>
      </w:pPr>
      <w:r w:rsidRPr="006A75BF">
        <w:rPr>
          <w:lang w:val="it-IT"/>
        </w:rPr>
        <w:t>dynamics: pianissimo (pp) to fortissimo (ff), diminuendo (dim.), decrescendo (decresc.),</w:t>
      </w:r>
      <w:r w:rsidR="004F03E8" w:rsidRPr="006A75BF">
        <w:rPr>
          <w:lang w:val="it-IT"/>
        </w:rPr>
        <w:t xml:space="preserve"> </w:t>
      </w:r>
      <w:r w:rsidRPr="006A75BF">
        <w:rPr>
          <w:lang w:val="it-IT"/>
        </w:rPr>
        <w:t>crescendo</w:t>
      </w:r>
      <w:r w:rsidR="004F03E8" w:rsidRPr="006A75BF">
        <w:rPr>
          <w:lang w:val="it-IT"/>
        </w:rPr>
        <w:t> </w:t>
      </w:r>
      <w:r w:rsidRPr="006A75BF">
        <w:rPr>
          <w:lang w:val="it-IT"/>
        </w:rPr>
        <w:t>(cresc.)</w:t>
      </w:r>
    </w:p>
    <w:p w14:paraId="2744037D" w14:textId="77777777" w:rsidR="00C33B5F" w:rsidRPr="006A75BF" w:rsidRDefault="00C33B5F" w:rsidP="00D97349">
      <w:pPr>
        <w:pStyle w:val="ListParagraph"/>
        <w:numPr>
          <w:ilvl w:val="0"/>
          <w:numId w:val="37"/>
        </w:numPr>
        <w:rPr>
          <w:lang w:val="it-IT"/>
        </w:rPr>
      </w:pPr>
      <w:r w:rsidRPr="006A75BF">
        <w:rPr>
          <w:lang w:val="it-IT"/>
        </w:rPr>
        <w:t>articulation: accent, sforzando (sfz), forte-piano (fp), staccato, slur, legato, tenuto</w:t>
      </w:r>
    </w:p>
    <w:p w14:paraId="7746ACFF" w14:textId="77777777" w:rsidR="00C33B5F" w:rsidRPr="00CB0643" w:rsidRDefault="00C33B5F" w:rsidP="00D97349">
      <w:pPr>
        <w:pStyle w:val="ListParagraph"/>
        <w:numPr>
          <w:ilvl w:val="0"/>
          <w:numId w:val="37"/>
        </w:numPr>
      </w:pPr>
      <w:r w:rsidRPr="00A93901">
        <w:t xml:space="preserve">ornamentation: trill, </w:t>
      </w:r>
      <w:r w:rsidRPr="001430E7">
        <w:t>glissando</w:t>
      </w:r>
      <w:r w:rsidRPr="00A93901">
        <w:t>/slide, scoop, bend</w:t>
      </w:r>
    </w:p>
    <w:p w14:paraId="3BFD2E08" w14:textId="77777777" w:rsidR="00C33B5F" w:rsidRPr="00CF529A" w:rsidRDefault="00C33B5F" w:rsidP="00570BA7">
      <w:pPr>
        <w:pStyle w:val="SCSAHeading4"/>
      </w:pPr>
      <w:r w:rsidRPr="00CF529A">
        <w:t>Texture</w:t>
      </w:r>
    </w:p>
    <w:p w14:paraId="7ADBBAF3" w14:textId="77777777" w:rsidR="00C33B5F" w:rsidRPr="00CF529A" w:rsidRDefault="00C33B5F" w:rsidP="00D97349">
      <w:pPr>
        <w:pStyle w:val="ListParagraph"/>
        <w:numPr>
          <w:ilvl w:val="0"/>
          <w:numId w:val="37"/>
        </w:numPr>
      </w:pPr>
      <w:r w:rsidRPr="00CF529A">
        <w:t>monophonic, homophonic, polyphonic</w:t>
      </w:r>
    </w:p>
    <w:p w14:paraId="460D735C" w14:textId="77777777" w:rsidR="00C33B5F" w:rsidRPr="00CF529A" w:rsidRDefault="00C33B5F" w:rsidP="00570BA7">
      <w:pPr>
        <w:pStyle w:val="SCSAHeading4"/>
      </w:pPr>
      <w:r w:rsidRPr="00CF529A">
        <w:t>Form and structure</w:t>
      </w:r>
    </w:p>
    <w:p w14:paraId="0D0F6BFD" w14:textId="5173D9E2" w:rsidR="00C33B5F" w:rsidRPr="00CB0643" w:rsidRDefault="00C33B5F" w:rsidP="00D97349">
      <w:pPr>
        <w:pStyle w:val="ListParagraph"/>
        <w:numPr>
          <w:ilvl w:val="0"/>
          <w:numId w:val="37"/>
        </w:numPr>
      </w:pPr>
      <w:r w:rsidRPr="00CF529A">
        <w:t>forms</w:t>
      </w:r>
      <w:r>
        <w:t xml:space="preserve">: </w:t>
      </w:r>
      <w:r w:rsidRPr="00CB0643">
        <w:t>binary (AB), ternary (ABA), rondo (ABACA), verse-chorus</w:t>
      </w:r>
      <w:r>
        <w:t xml:space="preserve"> (song form – contemporary),</w:t>
      </w:r>
      <w:r w:rsidR="00573453">
        <w:t xml:space="preserve"> </w:t>
      </w:r>
      <w:r>
        <w:t>AABA</w:t>
      </w:r>
      <w:r w:rsidR="00573453">
        <w:t> </w:t>
      </w:r>
      <w:r>
        <w:t xml:space="preserve">(song form – jazz), </w:t>
      </w:r>
      <w:r w:rsidRPr="00CB0643">
        <w:t>strophic, through-composed, 12-bar blues, sonata, theme and variations</w:t>
      </w:r>
    </w:p>
    <w:p w14:paraId="23AE7B0A" w14:textId="6BC67665" w:rsidR="00C33B5F" w:rsidRPr="006A75BF" w:rsidRDefault="00C33B5F" w:rsidP="00D97349">
      <w:pPr>
        <w:pStyle w:val="ListParagraph"/>
        <w:numPr>
          <w:ilvl w:val="0"/>
          <w:numId w:val="37"/>
        </w:numPr>
        <w:rPr>
          <w:lang w:val="it-IT"/>
        </w:rPr>
      </w:pPr>
      <w:r w:rsidRPr="006A75BF">
        <w:rPr>
          <w:lang w:val="it-IT"/>
        </w:rPr>
        <w:t>signs/symbols: repeat signs, 1</w:t>
      </w:r>
      <w:r w:rsidRPr="006A75BF">
        <w:rPr>
          <w:vertAlign w:val="superscript"/>
          <w:lang w:val="it-IT"/>
        </w:rPr>
        <w:t>st</w:t>
      </w:r>
      <w:r w:rsidRPr="006A75BF">
        <w:rPr>
          <w:lang w:val="it-IT"/>
        </w:rPr>
        <w:t xml:space="preserve"> and 2</w:t>
      </w:r>
      <w:r w:rsidRPr="006A75BF">
        <w:rPr>
          <w:vertAlign w:val="superscript"/>
          <w:lang w:val="it-IT"/>
        </w:rPr>
        <w:t>nd</w:t>
      </w:r>
      <w:r w:rsidRPr="006A75BF">
        <w:rPr>
          <w:lang w:val="it-IT"/>
        </w:rPr>
        <w:t xml:space="preserve"> time bars, pause/</w:t>
      </w:r>
      <w:r w:rsidRPr="006A75BF">
        <w:rPr>
          <w:i/>
          <w:lang w:val="it-IT"/>
        </w:rPr>
        <w:t>fermata</w:t>
      </w:r>
      <w:r w:rsidRPr="006A75BF">
        <w:rPr>
          <w:lang w:val="it-IT"/>
        </w:rPr>
        <w:t xml:space="preserve">, </w:t>
      </w:r>
      <w:r w:rsidRPr="006A75BF">
        <w:rPr>
          <w:i/>
          <w:lang w:val="it-IT"/>
        </w:rPr>
        <w:t>fine</w:t>
      </w:r>
      <w:r w:rsidRPr="006A75BF">
        <w:rPr>
          <w:lang w:val="it-IT"/>
        </w:rPr>
        <w:t xml:space="preserve">, </w:t>
      </w:r>
      <w:r w:rsidRPr="006A75BF">
        <w:rPr>
          <w:i/>
          <w:lang w:val="it-IT"/>
        </w:rPr>
        <w:t>coda</w:t>
      </w:r>
      <w:r w:rsidRPr="006A75BF">
        <w:rPr>
          <w:lang w:val="it-IT"/>
        </w:rPr>
        <w:t xml:space="preserve">, </w:t>
      </w:r>
      <w:r w:rsidRPr="006A75BF">
        <w:rPr>
          <w:i/>
          <w:lang w:val="it-IT"/>
        </w:rPr>
        <w:t>da capo</w:t>
      </w:r>
      <w:r w:rsidRPr="006A75BF">
        <w:rPr>
          <w:lang w:val="it-IT"/>
        </w:rPr>
        <w:t xml:space="preserve"> (D.C.), </w:t>
      </w:r>
      <w:r w:rsidR="00573453" w:rsidRPr="006A75BF">
        <w:rPr>
          <w:i/>
          <w:lang w:val="it-IT"/>
        </w:rPr>
        <w:t>dal </w:t>
      </w:r>
      <w:r w:rsidRPr="006A75BF">
        <w:rPr>
          <w:i/>
          <w:lang w:val="it-IT"/>
        </w:rPr>
        <w:t>segno</w:t>
      </w:r>
      <w:r w:rsidR="00573453" w:rsidRPr="006A75BF">
        <w:rPr>
          <w:lang w:val="it-IT"/>
        </w:rPr>
        <w:t> </w:t>
      </w:r>
      <w:r w:rsidRPr="006A75BF">
        <w:rPr>
          <w:lang w:val="it-IT"/>
        </w:rPr>
        <w:t xml:space="preserve">(D.S.), </w:t>
      </w:r>
      <w:r w:rsidRPr="006A75BF">
        <w:rPr>
          <w:i/>
          <w:lang w:val="it-IT"/>
        </w:rPr>
        <w:t>D.C. al coda</w:t>
      </w:r>
      <w:r w:rsidRPr="006A75BF">
        <w:rPr>
          <w:lang w:val="it-IT"/>
        </w:rPr>
        <w:t xml:space="preserve">, </w:t>
      </w:r>
      <w:r w:rsidRPr="006A75BF">
        <w:rPr>
          <w:i/>
          <w:lang w:val="it-IT"/>
        </w:rPr>
        <w:t>D.C. al fine</w:t>
      </w:r>
      <w:r w:rsidRPr="006A75BF">
        <w:rPr>
          <w:lang w:val="it-IT"/>
        </w:rPr>
        <w:t xml:space="preserve">, </w:t>
      </w:r>
      <w:r w:rsidRPr="006A75BF">
        <w:rPr>
          <w:i/>
          <w:lang w:val="it-IT"/>
        </w:rPr>
        <w:t>D.S. al coda</w:t>
      </w:r>
      <w:r w:rsidRPr="006A75BF">
        <w:rPr>
          <w:lang w:val="it-IT"/>
        </w:rPr>
        <w:t>, segue/</w:t>
      </w:r>
      <w:r w:rsidRPr="006A75BF">
        <w:rPr>
          <w:i/>
          <w:lang w:val="it-IT"/>
        </w:rPr>
        <w:t>attacca</w:t>
      </w:r>
    </w:p>
    <w:p w14:paraId="77B2F5F6" w14:textId="77777777" w:rsidR="00C33B5F" w:rsidRPr="00CF529A" w:rsidRDefault="00C33B5F" w:rsidP="00D97349">
      <w:pPr>
        <w:pStyle w:val="ListParagraph"/>
        <w:numPr>
          <w:ilvl w:val="0"/>
          <w:numId w:val="37"/>
        </w:numPr>
      </w:pPr>
      <w:r w:rsidRPr="00CF529A">
        <w:t>compositional devices</w:t>
      </w:r>
    </w:p>
    <w:p w14:paraId="2792DB93" w14:textId="77777777" w:rsidR="00C33B5F" w:rsidRPr="00CF529A" w:rsidRDefault="00C33B5F" w:rsidP="00D97349">
      <w:pPr>
        <w:pStyle w:val="ListParagraph"/>
        <w:numPr>
          <w:ilvl w:val="1"/>
          <w:numId w:val="38"/>
        </w:numPr>
      </w:pPr>
      <w:r w:rsidRPr="00CF529A">
        <w:t>ostinato/riff</w:t>
      </w:r>
    </w:p>
    <w:p w14:paraId="47FE5DF5" w14:textId="77777777" w:rsidR="00C33B5F" w:rsidRPr="00CF529A" w:rsidRDefault="00C33B5F" w:rsidP="00D97349">
      <w:pPr>
        <w:pStyle w:val="ListParagraph"/>
        <w:numPr>
          <w:ilvl w:val="1"/>
          <w:numId w:val="38"/>
        </w:numPr>
      </w:pPr>
      <w:r w:rsidRPr="00CF529A">
        <w:t>pedal</w:t>
      </w:r>
    </w:p>
    <w:p w14:paraId="04676BC1" w14:textId="77777777" w:rsidR="00C33B5F" w:rsidRPr="00CF529A" w:rsidRDefault="00C33B5F" w:rsidP="00D97349">
      <w:pPr>
        <w:pStyle w:val="ListParagraph"/>
        <w:numPr>
          <w:ilvl w:val="1"/>
          <w:numId w:val="38"/>
        </w:numPr>
      </w:pPr>
      <w:r w:rsidRPr="00CF529A">
        <w:t>sequence</w:t>
      </w:r>
    </w:p>
    <w:p w14:paraId="0E9D863C" w14:textId="77777777" w:rsidR="00C33B5F" w:rsidRDefault="00C33B5F" w:rsidP="00D97349">
      <w:pPr>
        <w:pStyle w:val="ListParagraph"/>
        <w:numPr>
          <w:ilvl w:val="1"/>
          <w:numId w:val="38"/>
        </w:numPr>
      </w:pPr>
      <w:r w:rsidRPr="00CF529A">
        <w:t>imitation</w:t>
      </w:r>
    </w:p>
    <w:p w14:paraId="4C336B56" w14:textId="77777777" w:rsidR="00C33B5F" w:rsidRPr="001430E7" w:rsidRDefault="00C33B5F" w:rsidP="00C33B5F">
      <w:pPr>
        <w:rPr>
          <w:rFonts w:eastAsia="Times New Roman" w:cs="Calibri"/>
          <w:szCs w:val="16"/>
          <w:lang w:val="fr-FR"/>
        </w:rPr>
      </w:pPr>
      <w:r>
        <w:rPr>
          <w:rFonts w:eastAsia="Times New Roman" w:cs="Calibri"/>
          <w:b/>
          <w:szCs w:val="16"/>
          <w:lang w:val="fr-FR"/>
        </w:rPr>
        <w:br w:type="page"/>
      </w:r>
    </w:p>
    <w:p w14:paraId="6BA99D47" w14:textId="77777777" w:rsidR="00C33B5F" w:rsidRPr="00CF529A" w:rsidRDefault="00C33B5F" w:rsidP="00570BA7">
      <w:pPr>
        <w:pStyle w:val="SCSAHeading4"/>
        <w:rPr>
          <w:lang w:val="fr-FR"/>
        </w:rPr>
      </w:pPr>
      <w:r w:rsidRPr="00CF529A">
        <w:rPr>
          <w:lang w:val="fr-FR"/>
        </w:rPr>
        <w:lastRenderedPageBreak/>
        <w:t>Timbre</w:t>
      </w:r>
    </w:p>
    <w:p w14:paraId="6503A13B" w14:textId="77777777" w:rsidR="00C33B5F" w:rsidRPr="00CF529A" w:rsidRDefault="00C33B5F" w:rsidP="00D97349">
      <w:pPr>
        <w:pStyle w:val="ListParagraph"/>
        <w:numPr>
          <w:ilvl w:val="0"/>
          <w:numId w:val="37"/>
        </w:numPr>
      </w:pPr>
      <w:r w:rsidRPr="00CF529A">
        <w:t xml:space="preserve">woodwind: flute, </w:t>
      </w:r>
      <w:r>
        <w:t xml:space="preserve">oboe, </w:t>
      </w:r>
      <w:r w:rsidRPr="00CF529A">
        <w:t>clarinet,</w:t>
      </w:r>
      <w:r>
        <w:t xml:space="preserve"> bassoon,</w:t>
      </w:r>
      <w:r w:rsidRPr="00CF529A">
        <w:t xml:space="preserve"> saxophones (alto, tenor, baritone)</w:t>
      </w:r>
    </w:p>
    <w:p w14:paraId="574D38C3" w14:textId="77777777" w:rsidR="00C33B5F" w:rsidRPr="00CF529A" w:rsidRDefault="00C33B5F" w:rsidP="00D97349">
      <w:pPr>
        <w:pStyle w:val="ListParagraph"/>
        <w:numPr>
          <w:ilvl w:val="0"/>
          <w:numId w:val="37"/>
        </w:numPr>
      </w:pPr>
      <w:r w:rsidRPr="00CF529A">
        <w:t xml:space="preserve">brass: </w:t>
      </w:r>
      <w:r>
        <w:t xml:space="preserve">horn, </w:t>
      </w:r>
      <w:r w:rsidRPr="00CF529A">
        <w:t>trumpet,</w:t>
      </w:r>
      <w:r>
        <w:t xml:space="preserve"> </w:t>
      </w:r>
      <w:r w:rsidRPr="00CF529A">
        <w:t>trombone</w:t>
      </w:r>
      <w:r>
        <w:t>, tuba</w:t>
      </w:r>
    </w:p>
    <w:p w14:paraId="488772FF" w14:textId="77777777" w:rsidR="00C33B5F" w:rsidRPr="00CF529A" w:rsidRDefault="00C33B5F" w:rsidP="00D97349">
      <w:pPr>
        <w:pStyle w:val="ListParagraph"/>
        <w:numPr>
          <w:ilvl w:val="0"/>
          <w:numId w:val="37"/>
        </w:numPr>
      </w:pPr>
      <w:r w:rsidRPr="00CF529A">
        <w:t xml:space="preserve">string: violin, </w:t>
      </w:r>
      <w:r>
        <w:t xml:space="preserve">viola, cello, </w:t>
      </w:r>
      <w:r w:rsidRPr="00CF529A">
        <w:t>double bass</w:t>
      </w:r>
    </w:p>
    <w:p w14:paraId="0F537888" w14:textId="77777777" w:rsidR="00C33B5F" w:rsidRPr="00CF529A" w:rsidRDefault="00C33B5F" w:rsidP="00D97349">
      <w:pPr>
        <w:pStyle w:val="ListParagraph"/>
        <w:numPr>
          <w:ilvl w:val="0"/>
          <w:numId w:val="37"/>
        </w:numPr>
      </w:pPr>
      <w:r w:rsidRPr="00CF529A">
        <w:t>guitar</w:t>
      </w:r>
      <w:r>
        <w:t>s: electric guitar, acoustic guitar, electric bass guitar</w:t>
      </w:r>
    </w:p>
    <w:p w14:paraId="1043AF5C" w14:textId="1E05CA51" w:rsidR="00C33B5F" w:rsidRPr="00CF529A" w:rsidRDefault="00C33B5F" w:rsidP="00D97349">
      <w:pPr>
        <w:pStyle w:val="ListParagraph"/>
        <w:numPr>
          <w:ilvl w:val="0"/>
          <w:numId w:val="37"/>
        </w:numPr>
      </w:pPr>
      <w:r w:rsidRPr="00CF529A">
        <w:t>percussion: snare drum, bass drum, cymbal</w:t>
      </w:r>
      <w:r>
        <w:t>s,</w:t>
      </w:r>
      <w:r w:rsidRPr="00CF529A">
        <w:t xml:space="preserve"> triangle, tambourine, shaker, wood block, cowbell,</w:t>
      </w:r>
      <w:r>
        <w:t xml:space="preserve"> </w:t>
      </w:r>
      <w:r w:rsidRPr="00CF529A">
        <w:t>vibraphone</w:t>
      </w:r>
      <w:r>
        <w:t>, glockenspiel</w:t>
      </w:r>
      <w:r w:rsidRPr="00CF529A">
        <w:t>, marimba,</w:t>
      </w:r>
      <w:r>
        <w:t xml:space="preserve"> xylophone,</w:t>
      </w:r>
      <w:r w:rsidRPr="00CF529A">
        <w:t xml:space="preserve"> congas, </w:t>
      </w:r>
      <w:r>
        <w:t>timpani,</w:t>
      </w:r>
      <w:r w:rsidRPr="00CF529A">
        <w:t xml:space="preserve"> drum kit</w:t>
      </w:r>
      <w:r>
        <w:t xml:space="preserve"> (bass/kick drum, snare, tom</w:t>
      </w:r>
      <w:r w:rsidR="004F03E8">
        <w:noBreakHyphen/>
      </w:r>
      <w:r>
        <w:t>toms, hi-hat, crash cymbal, ride cymbal)</w:t>
      </w:r>
    </w:p>
    <w:p w14:paraId="0FAB0782" w14:textId="77777777" w:rsidR="00C33B5F" w:rsidRDefault="00C33B5F" w:rsidP="00D97349">
      <w:pPr>
        <w:pStyle w:val="ListParagraph"/>
        <w:numPr>
          <w:ilvl w:val="0"/>
          <w:numId w:val="37"/>
        </w:numPr>
      </w:pPr>
      <w:r w:rsidRPr="00CF529A">
        <w:t xml:space="preserve">keyboard: piano, </w:t>
      </w:r>
      <w:r>
        <w:t xml:space="preserve">pipe </w:t>
      </w:r>
      <w:r w:rsidRPr="00CF529A">
        <w:t xml:space="preserve">organ, </w:t>
      </w:r>
      <w:r>
        <w:t xml:space="preserve">harpsichord, </w:t>
      </w:r>
      <w:r w:rsidRPr="00CF529A">
        <w:t>synthesiser</w:t>
      </w:r>
    </w:p>
    <w:p w14:paraId="2F4BCAB6" w14:textId="77777777" w:rsidR="00C33B5F" w:rsidRDefault="00C33B5F" w:rsidP="00D97349">
      <w:pPr>
        <w:pStyle w:val="ListParagraph"/>
        <w:numPr>
          <w:ilvl w:val="0"/>
          <w:numId w:val="37"/>
        </w:numPr>
      </w:pPr>
      <w:r>
        <w:t>electronic: turntable, samples</w:t>
      </w:r>
    </w:p>
    <w:p w14:paraId="09AC82B6" w14:textId="4667BE86" w:rsidR="00C33B5F" w:rsidRPr="00CF529A" w:rsidRDefault="00C33B5F" w:rsidP="00D97349">
      <w:pPr>
        <w:pStyle w:val="ListParagraph"/>
        <w:numPr>
          <w:ilvl w:val="0"/>
          <w:numId w:val="37"/>
        </w:numPr>
      </w:pPr>
      <w:r>
        <w:t>didgeridoo (or yi</w:t>
      </w:r>
      <w:r w:rsidR="004F03E8">
        <w:t>d</w:t>
      </w:r>
      <w:r>
        <w:t>aki, mandapul, mako etc.)</w:t>
      </w:r>
    </w:p>
    <w:p w14:paraId="3A1F2462" w14:textId="77777777" w:rsidR="00C33B5F" w:rsidRPr="00B5605C" w:rsidRDefault="00C33B5F" w:rsidP="00D97349">
      <w:pPr>
        <w:pStyle w:val="ListParagraph"/>
        <w:numPr>
          <w:ilvl w:val="0"/>
          <w:numId w:val="37"/>
        </w:numPr>
      </w:pPr>
      <w:r w:rsidRPr="00CF529A">
        <w:t>voice: soprano, alto, tenor, bass</w:t>
      </w:r>
    </w:p>
    <w:p w14:paraId="05FD4F6B" w14:textId="3B81D0C8" w:rsidR="00C33B5F" w:rsidRPr="00AC51ED" w:rsidRDefault="00C33B5F" w:rsidP="00D97349">
      <w:pPr>
        <w:pStyle w:val="SCSAHeading3"/>
      </w:pPr>
      <w:r w:rsidRPr="00AC51ED">
        <w:t>S</w:t>
      </w:r>
      <w:r w:rsidR="001E4F36" w:rsidRPr="00AC51ED">
        <w:t>kills</w:t>
      </w:r>
      <w:r w:rsidRPr="00AC51ED">
        <w:t xml:space="preserve"> (based on the </w:t>
      </w:r>
      <w:r w:rsidR="004F03E8" w:rsidRPr="00AC51ED">
        <w:t>Music literacy content</w:t>
      </w:r>
      <w:r w:rsidRPr="00AC51ED">
        <w:t>)</w:t>
      </w:r>
    </w:p>
    <w:p w14:paraId="5F04CDE2" w14:textId="5AEF6A70" w:rsidR="00C33B5F" w:rsidRPr="00C52308" w:rsidRDefault="00C33B5F" w:rsidP="00C33B5F">
      <w:pPr>
        <w:tabs>
          <w:tab w:val="left" w:pos="-851"/>
        </w:tabs>
        <w:spacing w:after="0" w:line="264" w:lineRule="auto"/>
        <w:ind w:right="-14"/>
        <w:rPr>
          <w:rFonts w:eastAsia="Times" w:cs="Calibri"/>
          <w:szCs w:val="16"/>
        </w:rPr>
      </w:pPr>
      <w:r>
        <w:rPr>
          <w:rFonts w:eastAsia="Times" w:cs="Calibri"/>
          <w:b/>
          <w:szCs w:val="16"/>
        </w:rPr>
        <w:t>Aural i</w:t>
      </w:r>
      <w:r w:rsidRPr="00C52308">
        <w:rPr>
          <w:rFonts w:eastAsia="Times" w:cs="Calibri"/>
          <w:b/>
          <w:szCs w:val="16"/>
        </w:rPr>
        <w:t>dentification</w:t>
      </w:r>
      <w:r w:rsidRPr="00C52308">
        <w:rPr>
          <w:rFonts w:eastAsia="Times" w:cs="Calibri"/>
          <w:szCs w:val="16"/>
        </w:rPr>
        <w:t xml:space="preserve"> </w:t>
      </w:r>
      <w:r w:rsidRPr="004F03E8">
        <w:rPr>
          <w:rFonts w:eastAsia="Times" w:cs="Calibri"/>
          <w:szCs w:val="16"/>
        </w:rPr>
        <w:t>of</w:t>
      </w:r>
      <w:r w:rsidR="004F03E8">
        <w:rPr>
          <w:rFonts w:eastAsia="Times" w:cs="Calibri"/>
          <w:szCs w:val="16"/>
        </w:rPr>
        <w:t>:</w:t>
      </w:r>
    </w:p>
    <w:p w14:paraId="565B4AB7" w14:textId="61ABFD45" w:rsidR="00C33B5F" w:rsidRPr="00332020" w:rsidRDefault="00C33B5F" w:rsidP="00D97349">
      <w:pPr>
        <w:pStyle w:val="ListParagraph"/>
        <w:numPr>
          <w:ilvl w:val="0"/>
          <w:numId w:val="37"/>
        </w:numPr>
      </w:pPr>
      <w:r w:rsidRPr="00332020">
        <w:t>intervals (major, minor, perfect, within one octave)</w:t>
      </w:r>
    </w:p>
    <w:p w14:paraId="074E32BD" w14:textId="0F889068" w:rsidR="00C33B5F" w:rsidRPr="00332020" w:rsidRDefault="00C33B5F" w:rsidP="00D97349">
      <w:pPr>
        <w:pStyle w:val="ListParagraph"/>
        <w:numPr>
          <w:ilvl w:val="0"/>
          <w:numId w:val="37"/>
        </w:numPr>
      </w:pPr>
      <w:r w:rsidRPr="00332020">
        <w:t>scales</w:t>
      </w:r>
      <w:r w:rsidR="00DB0113">
        <w:t>/modes</w:t>
      </w:r>
      <w:r w:rsidRPr="00332020">
        <w:t>, tonality</w:t>
      </w:r>
    </w:p>
    <w:p w14:paraId="5DFD317C" w14:textId="77777777" w:rsidR="00C33B5F" w:rsidRDefault="00C33B5F" w:rsidP="00D97349">
      <w:pPr>
        <w:pStyle w:val="ListParagraph"/>
        <w:numPr>
          <w:ilvl w:val="0"/>
          <w:numId w:val="37"/>
        </w:numPr>
      </w:pPr>
      <w:r w:rsidRPr="00332020">
        <w:t>chords</w:t>
      </w:r>
      <w:r w:rsidRPr="00884385">
        <w:t xml:space="preserve"> (major, minor, dominant 7</w:t>
      </w:r>
      <w:r w:rsidRPr="00884385">
        <w:rPr>
          <w:vertAlign w:val="superscript"/>
        </w:rPr>
        <w:t>th</w:t>
      </w:r>
      <w:r w:rsidRPr="00884385">
        <w:t>, root position)</w:t>
      </w:r>
    </w:p>
    <w:p w14:paraId="55603E0F" w14:textId="77777777" w:rsidR="00C33B5F" w:rsidRPr="00884385" w:rsidRDefault="00C33B5F" w:rsidP="00D97349">
      <w:pPr>
        <w:pStyle w:val="ListParagraph"/>
        <w:numPr>
          <w:ilvl w:val="0"/>
          <w:numId w:val="37"/>
        </w:numPr>
        <w:rPr>
          <w:rFonts w:eastAsia="Times"/>
        </w:rPr>
      </w:pPr>
      <w:r w:rsidRPr="00332020">
        <w:t>instruments</w:t>
      </w:r>
    </w:p>
    <w:p w14:paraId="05F127F0" w14:textId="49F4E42D" w:rsidR="00C33B5F" w:rsidRPr="00C52308" w:rsidRDefault="00C33B5F" w:rsidP="00C33B5F">
      <w:pPr>
        <w:tabs>
          <w:tab w:val="left" w:pos="-851"/>
        </w:tabs>
        <w:spacing w:after="0" w:line="264" w:lineRule="auto"/>
        <w:ind w:right="-14"/>
        <w:rPr>
          <w:rFonts w:eastAsia="Times" w:cs="Calibri"/>
          <w:szCs w:val="16"/>
        </w:rPr>
      </w:pPr>
      <w:r w:rsidRPr="00C52308">
        <w:rPr>
          <w:rFonts w:eastAsia="Times" w:cs="Calibri"/>
          <w:b/>
          <w:szCs w:val="16"/>
        </w:rPr>
        <w:t>Dictations</w:t>
      </w:r>
      <w:r>
        <w:rPr>
          <w:rFonts w:eastAsia="Times" w:cs="Calibri"/>
          <w:szCs w:val="16"/>
        </w:rPr>
        <w:t xml:space="preserve"> (in treble or bass clef)</w:t>
      </w:r>
      <w:r w:rsidR="004F03E8">
        <w:rPr>
          <w:rFonts w:eastAsia="Times" w:cs="Calibri"/>
          <w:szCs w:val="16"/>
        </w:rPr>
        <w:t>:</w:t>
      </w:r>
    </w:p>
    <w:p w14:paraId="0F95D4EB" w14:textId="77777777" w:rsidR="00C33B5F" w:rsidRPr="00332020" w:rsidRDefault="00C33B5F" w:rsidP="00D97349">
      <w:pPr>
        <w:pStyle w:val="ListParagraph"/>
        <w:numPr>
          <w:ilvl w:val="0"/>
          <w:numId w:val="37"/>
        </w:numPr>
      </w:pPr>
      <w:r w:rsidRPr="00332020">
        <w:t>rhythmic (maximum 4 bars)</w:t>
      </w:r>
    </w:p>
    <w:p w14:paraId="0215EDBA" w14:textId="77777777" w:rsidR="00C33B5F" w:rsidRPr="00332020" w:rsidRDefault="00C33B5F" w:rsidP="00D97349">
      <w:pPr>
        <w:pStyle w:val="ListParagraph"/>
        <w:numPr>
          <w:ilvl w:val="0"/>
          <w:numId w:val="37"/>
        </w:numPr>
      </w:pPr>
      <w:r w:rsidRPr="00332020">
        <w:t>melodic (maximum 4 bars, major or minor scale, some rhythm may be provided)</w:t>
      </w:r>
    </w:p>
    <w:p w14:paraId="1E4DAE72" w14:textId="77777777" w:rsidR="00C33B5F" w:rsidRPr="00C52308" w:rsidRDefault="00C33B5F" w:rsidP="00D97349">
      <w:pPr>
        <w:pStyle w:val="ListParagraph"/>
        <w:numPr>
          <w:ilvl w:val="0"/>
          <w:numId w:val="37"/>
        </w:numPr>
      </w:pPr>
      <w:r w:rsidRPr="00332020">
        <w:t>discrepancies (may include</w:t>
      </w:r>
      <w:r>
        <w:t xml:space="preserve"> discrepancies in </w:t>
      </w:r>
      <w:r w:rsidRPr="00C52308">
        <w:t>rhythm</w:t>
      </w:r>
      <w:r>
        <w:t xml:space="preserve"> or pitch or form</w:t>
      </w:r>
      <w:r w:rsidRPr="00C52308">
        <w:t>)</w:t>
      </w:r>
    </w:p>
    <w:p w14:paraId="252A15E6" w14:textId="77777777" w:rsidR="00C33B5F" w:rsidRPr="00C52308" w:rsidRDefault="00C33B5F" w:rsidP="00D97349">
      <w:pPr>
        <w:pStyle w:val="ListParagraph"/>
        <w:numPr>
          <w:ilvl w:val="0"/>
          <w:numId w:val="37"/>
        </w:numPr>
      </w:pPr>
      <w:r w:rsidRPr="00C52308">
        <w:t>chord progressions</w:t>
      </w:r>
      <w:r>
        <w:t xml:space="preserve"> (major </w:t>
      </w:r>
      <w:r w:rsidRPr="009004D8">
        <w:rPr>
          <w:rFonts w:ascii="Times New Roman" w:hAnsi="Times New Roman" w:cs="Times New Roman"/>
        </w:rPr>
        <w:t>I</w:t>
      </w:r>
      <w:r>
        <w:t xml:space="preserve">, </w:t>
      </w:r>
      <w:r w:rsidRPr="009004D8">
        <w:rPr>
          <w:rFonts w:ascii="Times New Roman" w:hAnsi="Times New Roman" w:cs="Times New Roman"/>
        </w:rPr>
        <w:t>IV</w:t>
      </w:r>
      <w:r>
        <w:t xml:space="preserve">, </w:t>
      </w:r>
      <w:r w:rsidRPr="009004D8">
        <w:rPr>
          <w:rFonts w:ascii="Times New Roman" w:hAnsi="Times New Roman" w:cs="Times New Roman"/>
        </w:rPr>
        <w:t>V</w:t>
      </w:r>
      <w:r>
        <w:t xml:space="preserve">, </w:t>
      </w:r>
      <w:r w:rsidRPr="009004D8">
        <w:rPr>
          <w:rFonts w:ascii="Times New Roman" w:hAnsi="Times New Roman" w:cs="Times New Roman"/>
        </w:rPr>
        <w:t>V</w:t>
      </w:r>
      <w:r w:rsidRPr="000476C5">
        <w:rPr>
          <w:rFonts w:ascii="Times New Roman" w:hAnsi="Times New Roman" w:cs="Times New Roman"/>
          <w:vertAlign w:val="superscript"/>
        </w:rPr>
        <w:t>7</w:t>
      </w:r>
      <w:r>
        <w:t xml:space="preserve">, </w:t>
      </w:r>
      <w:r w:rsidRPr="009004D8">
        <w:rPr>
          <w:rFonts w:ascii="Times New Roman" w:hAnsi="Times New Roman" w:cs="Times New Roman"/>
        </w:rPr>
        <w:t>vi</w:t>
      </w:r>
      <w:r>
        <w:t>; in root position only)</w:t>
      </w:r>
    </w:p>
    <w:p w14:paraId="66FB769E" w14:textId="4098A64B" w:rsidR="00C33B5F" w:rsidRPr="00C52308" w:rsidRDefault="00C33B5F" w:rsidP="00C33B5F">
      <w:pPr>
        <w:spacing w:after="0" w:line="264" w:lineRule="auto"/>
        <w:ind w:right="-40"/>
        <w:rPr>
          <w:rFonts w:eastAsia="Times New Roman" w:cs="Calibri"/>
          <w:noProof/>
          <w:szCs w:val="16"/>
          <w:lang w:eastAsia="en-AU"/>
        </w:rPr>
      </w:pPr>
      <w:r w:rsidRPr="00C52308">
        <w:rPr>
          <w:rFonts w:eastAsia="Times New Roman" w:cs="Calibri"/>
          <w:b/>
          <w:noProof/>
          <w:szCs w:val="16"/>
          <w:lang w:eastAsia="en-AU"/>
        </w:rPr>
        <w:t>Aural and</w:t>
      </w:r>
      <w:r>
        <w:rPr>
          <w:rFonts w:eastAsia="Times New Roman" w:cs="Calibri"/>
          <w:b/>
          <w:noProof/>
          <w:szCs w:val="16"/>
          <w:lang w:eastAsia="en-AU"/>
        </w:rPr>
        <w:t>/or</w:t>
      </w:r>
      <w:r w:rsidRPr="00C52308">
        <w:rPr>
          <w:rFonts w:eastAsia="Times New Roman" w:cs="Calibri"/>
          <w:b/>
          <w:noProof/>
          <w:szCs w:val="16"/>
          <w:lang w:eastAsia="en-AU"/>
        </w:rPr>
        <w:t xml:space="preserve"> visual analysis</w:t>
      </w:r>
      <w:r w:rsidRPr="00C52308">
        <w:rPr>
          <w:rFonts w:eastAsia="Times New Roman" w:cs="Calibri"/>
          <w:noProof/>
          <w:szCs w:val="16"/>
          <w:lang w:eastAsia="en-AU"/>
        </w:rPr>
        <w:t xml:space="preserve"> of music </w:t>
      </w:r>
      <w:r>
        <w:rPr>
          <w:rFonts w:eastAsia="Times New Roman" w:cs="Calibri"/>
          <w:noProof/>
          <w:szCs w:val="16"/>
          <w:lang w:eastAsia="en-AU"/>
        </w:rPr>
        <w:t>excerpts (audio and/or scores)</w:t>
      </w:r>
      <w:r w:rsidRPr="00C52308">
        <w:rPr>
          <w:rFonts w:eastAsia="Times New Roman" w:cs="Calibri"/>
          <w:noProof/>
          <w:szCs w:val="16"/>
          <w:lang w:eastAsia="en-AU"/>
        </w:rPr>
        <w:t xml:space="preserve">, </w:t>
      </w:r>
      <w:r>
        <w:rPr>
          <w:rFonts w:eastAsia="Times New Roman" w:cs="Calibri"/>
          <w:noProof/>
          <w:szCs w:val="16"/>
          <w:lang w:eastAsia="en-AU"/>
        </w:rPr>
        <w:t>including identification/description of</w:t>
      </w:r>
      <w:r w:rsidR="004F03E8">
        <w:rPr>
          <w:rFonts w:eastAsia="Times New Roman" w:cs="Calibri"/>
          <w:noProof/>
          <w:szCs w:val="16"/>
          <w:lang w:eastAsia="en-AU"/>
        </w:rPr>
        <w:t>:</w:t>
      </w:r>
    </w:p>
    <w:p w14:paraId="580280BC" w14:textId="77777777" w:rsidR="00C33B5F" w:rsidRPr="00C52308" w:rsidRDefault="00C33B5F" w:rsidP="00D97349">
      <w:pPr>
        <w:pStyle w:val="ListParagraph"/>
        <w:numPr>
          <w:ilvl w:val="0"/>
          <w:numId w:val="37"/>
        </w:numPr>
      </w:pPr>
      <w:r w:rsidRPr="00C52308">
        <w:t>number of instruments</w:t>
      </w:r>
      <w:r>
        <w:t>/</w:t>
      </w:r>
      <w:r w:rsidRPr="00C52308">
        <w:t>voices</w:t>
      </w:r>
    </w:p>
    <w:p w14:paraId="7311975E" w14:textId="77777777" w:rsidR="00C33B5F" w:rsidRPr="0041068F" w:rsidRDefault="00C33B5F" w:rsidP="00D97349">
      <w:pPr>
        <w:pStyle w:val="ListParagraph"/>
        <w:numPr>
          <w:ilvl w:val="0"/>
          <w:numId w:val="37"/>
        </w:numPr>
      </w:pPr>
      <w:r w:rsidRPr="0041068F">
        <w:t>type of instruments/voices</w:t>
      </w:r>
    </w:p>
    <w:p w14:paraId="04E8E0A5" w14:textId="439317A3" w:rsidR="00C33B5F" w:rsidRDefault="00C33B5F" w:rsidP="00D97349">
      <w:pPr>
        <w:pStyle w:val="ListParagraph"/>
        <w:numPr>
          <w:ilvl w:val="0"/>
          <w:numId w:val="37"/>
        </w:numPr>
      </w:pPr>
      <w:r w:rsidRPr="0041068F">
        <w:t>clef</w:t>
      </w:r>
    </w:p>
    <w:p w14:paraId="7CFEA0B4" w14:textId="3E2E86EA" w:rsidR="00BB5609" w:rsidRPr="00BB5609" w:rsidRDefault="00BB5609" w:rsidP="00D97349">
      <w:pPr>
        <w:pStyle w:val="ListParagraph"/>
        <w:numPr>
          <w:ilvl w:val="0"/>
          <w:numId w:val="37"/>
        </w:numPr>
      </w:pPr>
      <w:r>
        <w:t>instrument-specific notation styles</w:t>
      </w:r>
    </w:p>
    <w:p w14:paraId="74FED834" w14:textId="77777777" w:rsidR="00C33B5F" w:rsidRPr="0041068F" w:rsidRDefault="00C33B5F" w:rsidP="00D97349">
      <w:pPr>
        <w:pStyle w:val="ListParagraph"/>
        <w:numPr>
          <w:ilvl w:val="0"/>
          <w:numId w:val="37"/>
        </w:numPr>
      </w:pPr>
      <w:r w:rsidRPr="0041068F">
        <w:t>tempo</w:t>
      </w:r>
    </w:p>
    <w:p w14:paraId="6FB940EB" w14:textId="77777777" w:rsidR="00C33B5F" w:rsidRPr="0041068F" w:rsidRDefault="00C33B5F" w:rsidP="00D97349">
      <w:pPr>
        <w:pStyle w:val="ListParagraph"/>
        <w:numPr>
          <w:ilvl w:val="0"/>
          <w:numId w:val="37"/>
        </w:numPr>
      </w:pPr>
      <w:r w:rsidRPr="0041068F">
        <w:t>key</w:t>
      </w:r>
    </w:p>
    <w:p w14:paraId="30FC654B" w14:textId="77777777" w:rsidR="00C33B5F" w:rsidRPr="0041068F" w:rsidRDefault="00C33B5F" w:rsidP="00D97349">
      <w:pPr>
        <w:pStyle w:val="ListParagraph"/>
        <w:numPr>
          <w:ilvl w:val="0"/>
          <w:numId w:val="37"/>
        </w:numPr>
      </w:pPr>
      <w:r w:rsidRPr="0041068F" w:rsidDel="00F61553">
        <w:t>metre</w:t>
      </w:r>
    </w:p>
    <w:p w14:paraId="5DC6B3B4" w14:textId="77777777" w:rsidR="00C33B5F" w:rsidRPr="0041068F" w:rsidRDefault="00C33B5F" w:rsidP="00D97349">
      <w:pPr>
        <w:pStyle w:val="ListParagraph"/>
        <w:numPr>
          <w:ilvl w:val="0"/>
          <w:numId w:val="37"/>
        </w:numPr>
      </w:pPr>
      <w:r w:rsidRPr="0041068F">
        <w:t>tonality</w:t>
      </w:r>
    </w:p>
    <w:p w14:paraId="2AE8E8D8" w14:textId="6D0AC209" w:rsidR="00C33B5F" w:rsidRPr="0041068F" w:rsidRDefault="00C33B5F" w:rsidP="00D97349">
      <w:pPr>
        <w:pStyle w:val="ListParagraph"/>
        <w:numPr>
          <w:ilvl w:val="0"/>
          <w:numId w:val="37"/>
        </w:numPr>
      </w:pPr>
      <w:r w:rsidRPr="0041068F">
        <w:t>scale</w:t>
      </w:r>
      <w:r w:rsidR="008228D3">
        <w:t>/mode</w:t>
      </w:r>
    </w:p>
    <w:p w14:paraId="443961E3" w14:textId="77777777" w:rsidR="00C33B5F" w:rsidRPr="0041068F" w:rsidRDefault="00C33B5F" w:rsidP="00D97349">
      <w:pPr>
        <w:pStyle w:val="ListParagraph"/>
        <w:numPr>
          <w:ilvl w:val="0"/>
          <w:numId w:val="37"/>
        </w:numPr>
      </w:pPr>
      <w:r w:rsidRPr="0041068F">
        <w:t>modulation</w:t>
      </w:r>
    </w:p>
    <w:p w14:paraId="686D1CE0" w14:textId="77777777" w:rsidR="00C33B5F" w:rsidRPr="0041068F" w:rsidRDefault="00C33B5F" w:rsidP="00D97349">
      <w:pPr>
        <w:pStyle w:val="ListParagraph"/>
        <w:numPr>
          <w:ilvl w:val="0"/>
          <w:numId w:val="37"/>
        </w:numPr>
      </w:pPr>
      <w:r w:rsidRPr="0041068F">
        <w:t>texture</w:t>
      </w:r>
    </w:p>
    <w:p w14:paraId="3CF9AE4B" w14:textId="77777777" w:rsidR="00C33B5F" w:rsidRPr="0041068F" w:rsidRDefault="00C33B5F" w:rsidP="00D97349">
      <w:pPr>
        <w:pStyle w:val="ListParagraph"/>
        <w:numPr>
          <w:ilvl w:val="0"/>
          <w:numId w:val="37"/>
        </w:numPr>
      </w:pPr>
      <w:r w:rsidRPr="0041068F">
        <w:t>form</w:t>
      </w:r>
    </w:p>
    <w:p w14:paraId="51A042D2" w14:textId="77777777" w:rsidR="00C33B5F" w:rsidRPr="0041068F" w:rsidRDefault="00C33B5F" w:rsidP="00D97349">
      <w:pPr>
        <w:pStyle w:val="ListParagraph"/>
        <w:numPr>
          <w:ilvl w:val="0"/>
          <w:numId w:val="37"/>
        </w:numPr>
      </w:pPr>
      <w:r w:rsidRPr="0041068F">
        <w:t>rhythmic, melodic and harmonic elements</w:t>
      </w:r>
    </w:p>
    <w:p w14:paraId="0C304863" w14:textId="77777777" w:rsidR="00C33B5F" w:rsidRPr="0041068F" w:rsidRDefault="00C33B5F" w:rsidP="00D97349">
      <w:pPr>
        <w:pStyle w:val="ListParagraph"/>
        <w:numPr>
          <w:ilvl w:val="0"/>
          <w:numId w:val="37"/>
        </w:numPr>
      </w:pPr>
      <w:r w:rsidRPr="0041068F">
        <w:t>expressive elements</w:t>
      </w:r>
    </w:p>
    <w:p w14:paraId="3355A621" w14:textId="77777777" w:rsidR="00C33B5F" w:rsidRPr="0041068F" w:rsidRDefault="00C33B5F" w:rsidP="00D97349">
      <w:pPr>
        <w:pStyle w:val="ListParagraph"/>
        <w:numPr>
          <w:ilvl w:val="0"/>
          <w:numId w:val="37"/>
        </w:numPr>
      </w:pPr>
      <w:r w:rsidRPr="0041068F">
        <w:t>compositional devices</w:t>
      </w:r>
    </w:p>
    <w:p w14:paraId="74E3D61A" w14:textId="46E62430" w:rsidR="00C33B5F" w:rsidRDefault="00C33B5F" w:rsidP="00C33B5F">
      <w:pPr>
        <w:spacing w:after="0" w:line="264" w:lineRule="auto"/>
        <w:ind w:right="-40"/>
        <w:rPr>
          <w:rFonts w:eastAsia="Times New Roman" w:cs="Calibri"/>
          <w:noProof/>
          <w:szCs w:val="16"/>
          <w:lang w:eastAsia="en-AU"/>
        </w:rPr>
      </w:pPr>
      <w:r>
        <w:rPr>
          <w:rFonts w:eastAsia="Times New Roman" w:cs="Calibri"/>
          <w:b/>
          <w:noProof/>
          <w:szCs w:val="16"/>
          <w:lang w:eastAsia="en-AU"/>
        </w:rPr>
        <w:lastRenderedPageBreak/>
        <w:t>Theory</w:t>
      </w:r>
      <w:r>
        <w:rPr>
          <w:rFonts w:eastAsia="Times New Roman" w:cs="Calibri"/>
          <w:noProof/>
          <w:szCs w:val="16"/>
          <w:lang w:eastAsia="en-AU"/>
        </w:rPr>
        <w:t xml:space="preserve"> </w:t>
      </w:r>
      <w:r w:rsidR="00C164DA">
        <w:rPr>
          <w:rFonts w:eastAsia="Times New Roman" w:cs="Calibri"/>
          <w:noProof/>
          <w:szCs w:val="16"/>
          <w:lang w:eastAsia="en-AU"/>
        </w:rPr>
        <w:t>skills</w:t>
      </w:r>
      <w:r>
        <w:rPr>
          <w:rFonts w:eastAsia="Times New Roman" w:cs="Calibri"/>
          <w:noProof/>
          <w:szCs w:val="16"/>
          <w:lang w:eastAsia="en-AU"/>
        </w:rPr>
        <w:t xml:space="preserve"> involve visual identification, or writing using music notation (in all clefs).</w:t>
      </w:r>
      <w:r w:rsidR="004F03E8">
        <w:rPr>
          <w:rFonts w:eastAsia="Times New Roman" w:cs="Calibri"/>
          <w:noProof/>
          <w:szCs w:val="16"/>
          <w:lang w:eastAsia="en-AU"/>
        </w:rPr>
        <w:t xml:space="preserve"> </w:t>
      </w:r>
      <w:r>
        <w:rPr>
          <w:rFonts w:eastAsia="Times New Roman" w:cs="Calibri"/>
          <w:noProof/>
          <w:szCs w:val="16"/>
          <w:lang w:eastAsia="en-AU"/>
        </w:rPr>
        <w:t>Activities relate to the</w:t>
      </w:r>
      <w:r w:rsidR="004F03E8">
        <w:rPr>
          <w:rFonts w:eastAsia="Times New Roman" w:cs="Calibri"/>
          <w:noProof/>
          <w:szCs w:val="16"/>
          <w:lang w:eastAsia="en-AU"/>
        </w:rPr>
        <w:t> </w:t>
      </w:r>
      <w:r>
        <w:rPr>
          <w:rFonts w:eastAsia="Times New Roman" w:cs="Calibri"/>
          <w:noProof/>
          <w:szCs w:val="16"/>
          <w:lang w:eastAsia="en-AU"/>
        </w:rPr>
        <w:t>following</w:t>
      </w:r>
      <w:r w:rsidR="004F03E8">
        <w:rPr>
          <w:rFonts w:eastAsia="Times New Roman" w:cs="Calibri"/>
          <w:noProof/>
          <w:szCs w:val="16"/>
          <w:lang w:eastAsia="en-AU"/>
        </w:rPr>
        <w:t>:</w:t>
      </w:r>
    </w:p>
    <w:p w14:paraId="6399AC56" w14:textId="77777777" w:rsidR="00C33B5F" w:rsidRDefault="00C33B5F" w:rsidP="00D97349">
      <w:pPr>
        <w:pStyle w:val="ListParagraph"/>
        <w:numPr>
          <w:ilvl w:val="0"/>
          <w:numId w:val="37"/>
        </w:numPr>
      </w:pPr>
      <w:r>
        <w:t>intervals</w:t>
      </w:r>
    </w:p>
    <w:p w14:paraId="19755A0D" w14:textId="259629FB" w:rsidR="00C33B5F" w:rsidRDefault="00C33B5F" w:rsidP="00D97349">
      <w:pPr>
        <w:pStyle w:val="ListParagraph"/>
        <w:numPr>
          <w:ilvl w:val="0"/>
          <w:numId w:val="37"/>
        </w:numPr>
      </w:pPr>
      <w:r>
        <w:t>scales</w:t>
      </w:r>
      <w:r w:rsidR="008754F4">
        <w:t>/modes</w:t>
      </w:r>
    </w:p>
    <w:p w14:paraId="460C7366" w14:textId="0D587954" w:rsidR="00C33B5F" w:rsidRDefault="00C33B5F" w:rsidP="00D97349">
      <w:pPr>
        <w:pStyle w:val="ListParagraph"/>
        <w:numPr>
          <w:ilvl w:val="0"/>
          <w:numId w:val="37"/>
        </w:numPr>
      </w:pPr>
      <w:r>
        <w:t>chords (root position, first inversion and second inversion) and harmonic/chord progressions</w:t>
      </w:r>
      <w:r w:rsidR="00BB5609">
        <w:t xml:space="preserve"> (including TAB and guitar chord symbols)</w:t>
      </w:r>
    </w:p>
    <w:p w14:paraId="66B3DF40" w14:textId="2D7C334B" w:rsidR="00C33B5F" w:rsidRPr="001E4F36" w:rsidRDefault="00C33B5F" w:rsidP="00D97349">
      <w:pPr>
        <w:pStyle w:val="ListParagraph"/>
        <w:numPr>
          <w:ilvl w:val="0"/>
          <w:numId w:val="37"/>
        </w:numPr>
      </w:pPr>
      <w:r w:rsidRPr="001027D7">
        <w:t>transposition (for any clef and for B flat instruments)</w:t>
      </w:r>
    </w:p>
    <w:p w14:paraId="1D889A3B" w14:textId="77777777" w:rsidR="00C33B5F" w:rsidRPr="00AB6AC7" w:rsidRDefault="00C33B5F" w:rsidP="00D97349">
      <w:pPr>
        <w:pStyle w:val="SCSAHeading3"/>
      </w:pPr>
      <w:r w:rsidRPr="00AB6AC7">
        <w:t>Composition</w:t>
      </w:r>
    </w:p>
    <w:p w14:paraId="1C918634" w14:textId="77777777" w:rsidR="00C33B5F" w:rsidRDefault="00C33B5F" w:rsidP="00570BA7">
      <w:r w:rsidRPr="0049635F">
        <w:t xml:space="preserve">Composition in the Music ATAR course is the creative application of </w:t>
      </w:r>
      <w:r>
        <w:t xml:space="preserve">the </w:t>
      </w:r>
      <w:r w:rsidRPr="0049635F">
        <w:t>elements of music</w:t>
      </w:r>
      <w:r>
        <w:t>,</w:t>
      </w:r>
      <w:r w:rsidRPr="0049635F">
        <w:t xml:space="preserve"> </w:t>
      </w:r>
      <w:r w:rsidRPr="00570BA7">
        <w:t>compositional</w:t>
      </w:r>
      <w:r w:rsidRPr="0049635F">
        <w:t xml:space="preserve"> devices, stylistic conventions and knowledge of instrumental and performance techniques to create music works.</w:t>
      </w:r>
    </w:p>
    <w:p w14:paraId="1BE559AE" w14:textId="77777777" w:rsidR="00C33B5F" w:rsidRPr="0049635F" w:rsidRDefault="00C33B5F" w:rsidP="00C33B5F">
      <w:pPr>
        <w:tabs>
          <w:tab w:val="num" w:pos="2204"/>
        </w:tabs>
        <w:spacing w:after="0" w:line="264" w:lineRule="auto"/>
        <w:ind w:right="-108"/>
      </w:pPr>
      <w:r>
        <w:t xml:space="preserve">The </w:t>
      </w:r>
      <w:r w:rsidRPr="00142D1D">
        <w:rPr>
          <w:b/>
        </w:rPr>
        <w:t>following content is mandatory</w:t>
      </w:r>
      <w:r>
        <w:t xml:space="preserve"> for teaching but is non-examinable. In the Music ATAR course, students:</w:t>
      </w:r>
    </w:p>
    <w:p w14:paraId="48AE1D1C" w14:textId="77777777" w:rsidR="00C33B5F" w:rsidRDefault="00C33B5F" w:rsidP="00D97349">
      <w:pPr>
        <w:pStyle w:val="ListParagraph"/>
        <w:numPr>
          <w:ilvl w:val="0"/>
          <w:numId w:val="37"/>
        </w:numPr>
      </w:pPr>
      <w:r w:rsidRPr="0049635F">
        <w:t xml:space="preserve">compose music </w:t>
      </w:r>
      <w:r>
        <w:t>(</w:t>
      </w:r>
      <w:r w:rsidRPr="0049635F">
        <w:t>small-scale and</w:t>
      </w:r>
      <w:r>
        <w:t>/or</w:t>
      </w:r>
      <w:r w:rsidRPr="0049635F">
        <w:t xml:space="preserve"> large-scale compositions</w:t>
      </w:r>
      <w:r>
        <w:t>)</w:t>
      </w:r>
      <w:r w:rsidRPr="0049635F">
        <w:t xml:space="preserve"> that</w:t>
      </w:r>
    </w:p>
    <w:p w14:paraId="5A9F9E27" w14:textId="77777777" w:rsidR="00C33B5F" w:rsidRPr="0041068F" w:rsidRDefault="00C33B5F" w:rsidP="00D97349">
      <w:pPr>
        <w:pStyle w:val="ListParagraph"/>
        <w:numPr>
          <w:ilvl w:val="1"/>
          <w:numId w:val="38"/>
        </w:numPr>
      </w:pPr>
      <w:r w:rsidRPr="0041068F">
        <w:t>demonstrates planning and structure (e.g. in a particular musical form)</w:t>
      </w:r>
    </w:p>
    <w:p w14:paraId="388315FC" w14:textId="77777777" w:rsidR="00C33B5F" w:rsidRPr="0041068F" w:rsidRDefault="00C33B5F" w:rsidP="00D97349">
      <w:pPr>
        <w:pStyle w:val="ListParagraph"/>
        <w:numPr>
          <w:ilvl w:val="1"/>
          <w:numId w:val="38"/>
        </w:numPr>
      </w:pPr>
      <w:r w:rsidRPr="0041068F">
        <w:t>reflects a chosen musical style (e.g. pop, swing, baroque)</w:t>
      </w:r>
    </w:p>
    <w:p w14:paraId="17EF39E5" w14:textId="66EF78F2" w:rsidR="00C33B5F" w:rsidRPr="0041068F" w:rsidRDefault="00C33B5F" w:rsidP="00D97349">
      <w:pPr>
        <w:pStyle w:val="ListParagraph"/>
        <w:numPr>
          <w:ilvl w:val="1"/>
          <w:numId w:val="38"/>
        </w:numPr>
      </w:pPr>
      <w:r w:rsidRPr="0041068F">
        <w:t xml:space="preserve">is </w:t>
      </w:r>
      <w:r w:rsidR="003E1B47">
        <w:t>created/intended</w:t>
      </w:r>
      <w:r w:rsidR="003E1B47" w:rsidRPr="00A37EC2">
        <w:t xml:space="preserve"> </w:t>
      </w:r>
      <w:r w:rsidRPr="0041068F">
        <w:t xml:space="preserve">for a particular purpose (e.g. a film/video game score, an advertising jingle, </w:t>
      </w:r>
      <w:r w:rsidR="008E1FDA">
        <w:t>a</w:t>
      </w:r>
      <w:r w:rsidRPr="0041068F">
        <w:t xml:space="preserve"> live performance)</w:t>
      </w:r>
    </w:p>
    <w:p w14:paraId="4F8CB565" w14:textId="77777777" w:rsidR="00C33B5F" w:rsidRPr="0041068F" w:rsidRDefault="00C33B5F" w:rsidP="00D97349">
      <w:pPr>
        <w:pStyle w:val="ListParagraph"/>
        <w:numPr>
          <w:ilvl w:val="1"/>
          <w:numId w:val="38"/>
        </w:numPr>
      </w:pPr>
      <w:r w:rsidRPr="0041068F">
        <w:t>makes use of various instrumentation, which may include: solo works, small ensembles (e.g. string quartet, 4-piece rock band, jazz combo) or large ensembles (e.g. concert band, rock band with added winds, jazz orchestra)</w:t>
      </w:r>
    </w:p>
    <w:p w14:paraId="6417CE2A" w14:textId="0D27ACF3" w:rsidR="00C33B5F" w:rsidRPr="0041068F" w:rsidRDefault="00C33B5F" w:rsidP="00D97349">
      <w:pPr>
        <w:pStyle w:val="ListParagraph"/>
        <w:numPr>
          <w:ilvl w:val="0"/>
          <w:numId w:val="37"/>
        </w:numPr>
      </w:pPr>
      <w:r w:rsidRPr="005B13FB">
        <w:t>arrange</w:t>
      </w:r>
      <w:r w:rsidRPr="0041068F">
        <w:t xml:space="preserve"> music, making creative choices to modify a musical work (e.g. in instrumentation, musical style</w:t>
      </w:r>
      <w:r w:rsidR="00570BA7">
        <w:t xml:space="preserve"> </w:t>
      </w:r>
      <w:r w:rsidRPr="0041068F">
        <w:t>or form)</w:t>
      </w:r>
    </w:p>
    <w:p w14:paraId="004CFF5F" w14:textId="77777777" w:rsidR="00C33B5F" w:rsidRPr="0041068F" w:rsidRDefault="00C33B5F" w:rsidP="00D97349">
      <w:pPr>
        <w:pStyle w:val="ListParagraph"/>
        <w:numPr>
          <w:ilvl w:val="0"/>
          <w:numId w:val="37"/>
        </w:numPr>
      </w:pPr>
      <w:r w:rsidRPr="0041068F">
        <w:t>engage in a refinement process: seek and receive feedback, evaluate and make decisions about changes to their work</w:t>
      </w:r>
    </w:p>
    <w:p w14:paraId="24ED9862" w14:textId="77777777" w:rsidR="00C33B5F" w:rsidRPr="0041068F" w:rsidRDefault="00C33B5F" w:rsidP="00D97349">
      <w:pPr>
        <w:pStyle w:val="ListParagraph"/>
        <w:numPr>
          <w:ilvl w:val="0"/>
          <w:numId w:val="37"/>
        </w:numPr>
      </w:pPr>
      <w:r w:rsidRPr="0041068F">
        <w:t>share their completed music works (e.g. live performances, printed musical scores, audio/video recordings, digital audio workstation (DAW) files, midi files)</w:t>
      </w:r>
    </w:p>
    <w:p w14:paraId="49FBBC46" w14:textId="6E6686E0" w:rsidR="00C33B5F" w:rsidRDefault="00C33B5F" w:rsidP="00D97349">
      <w:pPr>
        <w:pStyle w:val="ListParagraph"/>
        <w:numPr>
          <w:ilvl w:val="0"/>
          <w:numId w:val="37"/>
        </w:numPr>
      </w:pPr>
      <w:r w:rsidRPr="0041068F">
        <w:t>complete various activities to develop composition skills, including</w:t>
      </w:r>
      <w:r>
        <w:t>:</w:t>
      </w:r>
    </w:p>
    <w:p w14:paraId="59729508" w14:textId="77777777" w:rsidR="00C33B5F" w:rsidRPr="0041068F" w:rsidRDefault="00C33B5F" w:rsidP="00D97349">
      <w:pPr>
        <w:pStyle w:val="ListParagraph"/>
        <w:numPr>
          <w:ilvl w:val="1"/>
          <w:numId w:val="38"/>
        </w:numPr>
      </w:pPr>
      <w:r w:rsidRPr="0041068F">
        <w:t>melody writing (for any instrument/voice)</w:t>
      </w:r>
    </w:p>
    <w:p w14:paraId="1BCC3850" w14:textId="77777777" w:rsidR="00C33B5F" w:rsidRPr="0041068F" w:rsidRDefault="00C33B5F" w:rsidP="00D97349">
      <w:pPr>
        <w:pStyle w:val="ListParagraph"/>
        <w:numPr>
          <w:ilvl w:val="1"/>
          <w:numId w:val="38"/>
        </w:numPr>
      </w:pPr>
      <w:r w:rsidRPr="0041068F">
        <w:t>chord/harmonic progression writing</w:t>
      </w:r>
    </w:p>
    <w:p w14:paraId="049917D4" w14:textId="77777777" w:rsidR="00C33B5F" w:rsidRPr="0041068F" w:rsidRDefault="00C33B5F" w:rsidP="00D97349">
      <w:pPr>
        <w:pStyle w:val="ListParagraph"/>
        <w:numPr>
          <w:ilvl w:val="1"/>
          <w:numId w:val="38"/>
        </w:numPr>
      </w:pPr>
      <w:r w:rsidRPr="0041068F">
        <w:t>accompaniment writing and harmonisation</w:t>
      </w:r>
    </w:p>
    <w:p w14:paraId="0033CD6D" w14:textId="77777777" w:rsidR="00C33B5F" w:rsidRPr="0041068F" w:rsidRDefault="00C33B5F" w:rsidP="00D97349">
      <w:pPr>
        <w:pStyle w:val="ListParagraph"/>
        <w:numPr>
          <w:ilvl w:val="1"/>
          <w:numId w:val="38"/>
        </w:numPr>
      </w:pPr>
      <w:r w:rsidRPr="0041068F">
        <w:t>arranging/orchestrating</w:t>
      </w:r>
    </w:p>
    <w:p w14:paraId="5E5C84EB" w14:textId="70832C3C" w:rsidR="00C33B5F" w:rsidRPr="00DB4485" w:rsidRDefault="00C33B5F" w:rsidP="00D97349">
      <w:pPr>
        <w:pStyle w:val="ListParagraph"/>
        <w:numPr>
          <w:ilvl w:val="1"/>
          <w:numId w:val="38"/>
        </w:numPr>
      </w:pPr>
      <w:r w:rsidRPr="0041068F">
        <w:t>form-based compositions</w:t>
      </w:r>
    </w:p>
    <w:p w14:paraId="7344E5FE" w14:textId="11787A34" w:rsidR="00570BA7" w:rsidRDefault="008E1FDA" w:rsidP="00D97349">
      <w:pPr>
        <w:pStyle w:val="ListParagraph"/>
        <w:numPr>
          <w:ilvl w:val="1"/>
          <w:numId w:val="38"/>
        </w:numPr>
      </w:pPr>
      <w:r>
        <w:t>N</w:t>
      </w:r>
      <w:r w:rsidR="00DB4485">
        <w:t xml:space="preserve">ote: </w:t>
      </w:r>
      <w:r w:rsidR="00C3221A">
        <w:rPr>
          <w:i/>
        </w:rPr>
        <w:t>Appendix 2</w:t>
      </w:r>
      <w:r w:rsidR="00DB4485" w:rsidRPr="0033408E">
        <w:rPr>
          <w:i/>
        </w:rPr>
        <w:t xml:space="preserve"> –</w:t>
      </w:r>
      <w:r w:rsidR="00DB4485" w:rsidRPr="00DB4485">
        <w:rPr>
          <w:i/>
        </w:rPr>
        <w:t xml:space="preserve"> E</w:t>
      </w:r>
      <w:r w:rsidR="00DB4485" w:rsidRPr="0033408E">
        <w:rPr>
          <w:i/>
        </w:rPr>
        <w:t>laboration</w:t>
      </w:r>
      <w:r w:rsidR="00DB4485">
        <w:rPr>
          <w:i/>
        </w:rPr>
        <w:t>s</w:t>
      </w:r>
      <w:r w:rsidR="00DB4485" w:rsidRPr="0033408E">
        <w:rPr>
          <w:i/>
        </w:rPr>
        <w:t xml:space="preserve"> on composition skills</w:t>
      </w:r>
      <w:r w:rsidR="00DB4485">
        <w:t xml:space="preserve"> provides elaborations on these content dot points</w:t>
      </w:r>
      <w:r w:rsidR="00BB5609">
        <w:t>.</w:t>
      </w:r>
    </w:p>
    <w:p w14:paraId="3B56F16B" w14:textId="798FB9E7" w:rsidR="00DB4485" w:rsidRPr="0049635F" w:rsidRDefault="00570BA7" w:rsidP="00570BA7">
      <w:r>
        <w:br w:type="page"/>
      </w:r>
    </w:p>
    <w:p w14:paraId="5EF83039" w14:textId="2DD73C20" w:rsidR="00AC3084" w:rsidRPr="00AB6AC7" w:rsidRDefault="00205B9A" w:rsidP="00D97349">
      <w:pPr>
        <w:pStyle w:val="SCSAHeading3"/>
      </w:pPr>
      <w:r w:rsidRPr="00AB6AC7">
        <w:lastRenderedPageBreak/>
        <w:t>Music</w:t>
      </w:r>
      <w:r w:rsidR="00AC3084" w:rsidRPr="00AB6AC7">
        <w:t xml:space="preserve"> </w:t>
      </w:r>
      <w:r w:rsidR="00732667" w:rsidRPr="00AB6AC7">
        <w:t>a</w:t>
      </w:r>
      <w:r w:rsidR="00AC3084" w:rsidRPr="00AB6AC7">
        <w:t>nalysis</w:t>
      </w:r>
    </w:p>
    <w:p w14:paraId="78E2DE17" w14:textId="789BCAA9" w:rsidR="00470CE5" w:rsidRPr="00D97349" w:rsidRDefault="00D6176B" w:rsidP="00570BA7">
      <w:bookmarkStart w:id="49" w:name="_Toc364243521"/>
      <w:r>
        <w:t>Students</w:t>
      </w:r>
      <w:r w:rsidRPr="00B73D2C">
        <w:t xml:space="preserve"> understand that music elements can be manipulated to expressively communicate </w:t>
      </w:r>
      <w:r w:rsidRPr="00AE64F8">
        <w:t>narrative</w:t>
      </w:r>
      <w:r w:rsidRPr="00B73D2C">
        <w:t xml:space="preserve">. </w:t>
      </w:r>
      <w:r w:rsidRPr="00570BA7">
        <w:t>Through</w:t>
      </w:r>
      <w:r w:rsidRPr="00B73D2C">
        <w:t xml:space="preserve"> the combination of music and narrative, composers can provoke strong emotion</w:t>
      </w:r>
      <w:r>
        <w:t>al responses from audiences. This</w:t>
      </w:r>
      <w:r w:rsidRPr="00B73D2C">
        <w:t xml:space="preserve"> unit aims to develop a more sophisticated understanding of how music elements have been </w:t>
      </w:r>
      <w:r w:rsidRPr="00570BA7">
        <w:t>manipulated</w:t>
      </w:r>
      <w:r w:rsidRPr="00B73D2C">
        <w:t xml:space="preserve"> for specific storytelling purposes.</w:t>
      </w:r>
    </w:p>
    <w:p w14:paraId="326F036E" w14:textId="5E338098" w:rsidR="00470CE5" w:rsidRPr="0049635F" w:rsidRDefault="00470CE5" w:rsidP="00570BA7">
      <w:pPr>
        <w:spacing w:after="0"/>
      </w:pPr>
      <w:r w:rsidRPr="0049635F">
        <w:t xml:space="preserve">Analysis of each </w:t>
      </w:r>
      <w:r w:rsidRPr="00570BA7">
        <w:t>musical</w:t>
      </w:r>
      <w:r w:rsidRPr="0049635F">
        <w:t xml:space="preserve"> work </w:t>
      </w:r>
      <w:r w:rsidR="008C2CDC">
        <w:t>must include</w:t>
      </w:r>
      <w:r w:rsidRPr="0049635F">
        <w:t>:</w:t>
      </w:r>
    </w:p>
    <w:p w14:paraId="67E35C2A" w14:textId="5D6C708E" w:rsidR="00470CE5" w:rsidRPr="00D6176B" w:rsidRDefault="00D6176B" w:rsidP="00D97349">
      <w:pPr>
        <w:pStyle w:val="ListParagraph"/>
        <w:numPr>
          <w:ilvl w:val="0"/>
          <w:numId w:val="37"/>
        </w:numPr>
      </w:pPr>
      <w:r w:rsidRPr="00D6176B">
        <w:t xml:space="preserve">how the composer has expressively communicated narrative through the application, combination and manipulation of the music elements and concepts </w:t>
      </w:r>
      <w:r w:rsidR="00ED5E7C">
        <w:t xml:space="preserve">(as listed </w:t>
      </w:r>
      <w:r w:rsidRPr="00D6176B">
        <w:t>below</w:t>
      </w:r>
      <w:r w:rsidR="00ED5E7C">
        <w:t>)</w:t>
      </w:r>
    </w:p>
    <w:p w14:paraId="5CC5B16D" w14:textId="3CE53D14" w:rsidR="00C33B5F" w:rsidRPr="0041068F" w:rsidRDefault="00C33B5F" w:rsidP="00D97349">
      <w:pPr>
        <w:pStyle w:val="ListParagraph"/>
        <w:numPr>
          <w:ilvl w:val="0"/>
          <w:numId w:val="37"/>
        </w:numPr>
      </w:pPr>
      <w:r w:rsidRPr="0041068F">
        <w:t>expressive elements (dynamics, articulation etc.)</w:t>
      </w:r>
    </w:p>
    <w:p w14:paraId="273490BE" w14:textId="77777777" w:rsidR="00C33B5F" w:rsidRPr="0041068F" w:rsidRDefault="00C33B5F" w:rsidP="00D97349">
      <w:pPr>
        <w:pStyle w:val="ListParagraph"/>
        <w:numPr>
          <w:ilvl w:val="0"/>
          <w:numId w:val="37"/>
        </w:numPr>
      </w:pPr>
      <w:r w:rsidRPr="0041068F">
        <w:t>form/structure (including arrangement)</w:t>
      </w:r>
    </w:p>
    <w:p w14:paraId="26A1A350" w14:textId="77777777" w:rsidR="00C33B5F" w:rsidRPr="0041068F" w:rsidRDefault="00C33B5F" w:rsidP="00D97349">
      <w:pPr>
        <w:pStyle w:val="ListParagraph"/>
        <w:numPr>
          <w:ilvl w:val="0"/>
          <w:numId w:val="37"/>
        </w:numPr>
      </w:pPr>
      <w:r w:rsidRPr="0041068F">
        <w:t>pitch (melody, harmony, key, tonality)</w:t>
      </w:r>
    </w:p>
    <w:p w14:paraId="2203092F" w14:textId="77777777" w:rsidR="00C33B5F" w:rsidRPr="0041068F" w:rsidRDefault="00C33B5F" w:rsidP="00D97349">
      <w:pPr>
        <w:pStyle w:val="ListParagraph"/>
        <w:numPr>
          <w:ilvl w:val="0"/>
          <w:numId w:val="37"/>
        </w:numPr>
      </w:pPr>
      <w:r w:rsidRPr="0041068F">
        <w:t>rhythm (duration, tempo, metre)</w:t>
      </w:r>
    </w:p>
    <w:p w14:paraId="698410BC" w14:textId="77777777" w:rsidR="00C33B5F" w:rsidRPr="0041068F" w:rsidRDefault="00C33B5F" w:rsidP="00D97349">
      <w:pPr>
        <w:pStyle w:val="ListParagraph"/>
        <w:numPr>
          <w:ilvl w:val="0"/>
          <w:numId w:val="37"/>
        </w:numPr>
      </w:pPr>
      <w:r w:rsidRPr="0041068F">
        <w:t>texture</w:t>
      </w:r>
    </w:p>
    <w:p w14:paraId="0A82F323" w14:textId="77777777" w:rsidR="00C33B5F" w:rsidRPr="0041068F" w:rsidRDefault="00C33B5F" w:rsidP="00D97349">
      <w:pPr>
        <w:pStyle w:val="ListParagraph"/>
        <w:numPr>
          <w:ilvl w:val="0"/>
          <w:numId w:val="37"/>
        </w:numPr>
      </w:pPr>
      <w:r w:rsidRPr="0041068F">
        <w:t>timbre (instrumentation, orchestration, instrumental/vocal techniques, electronic effects)</w:t>
      </w:r>
    </w:p>
    <w:p w14:paraId="5CB63C56" w14:textId="77777777" w:rsidR="00C33B5F" w:rsidRPr="0041068F" w:rsidRDefault="00C33B5F" w:rsidP="00D97349">
      <w:pPr>
        <w:pStyle w:val="ListParagraph"/>
        <w:numPr>
          <w:ilvl w:val="0"/>
          <w:numId w:val="37"/>
        </w:numPr>
      </w:pPr>
      <w:r w:rsidRPr="0041068F">
        <w:t>compositional devices</w:t>
      </w:r>
    </w:p>
    <w:p w14:paraId="5635990A" w14:textId="77777777" w:rsidR="00C33B5F" w:rsidRPr="0041068F" w:rsidRDefault="00C33B5F" w:rsidP="00D97349">
      <w:pPr>
        <w:pStyle w:val="ListParagraph"/>
        <w:numPr>
          <w:ilvl w:val="0"/>
          <w:numId w:val="37"/>
        </w:numPr>
      </w:pPr>
      <w:r w:rsidRPr="0041068F">
        <w:t>lyrics/text (where applicable)</w:t>
      </w:r>
    </w:p>
    <w:p w14:paraId="613D00C1" w14:textId="7D91C9F2" w:rsidR="00C33B5F" w:rsidRPr="0041068F" w:rsidRDefault="00C33B5F" w:rsidP="00D97349">
      <w:pPr>
        <w:pStyle w:val="ListParagraph"/>
        <w:numPr>
          <w:ilvl w:val="0"/>
          <w:numId w:val="37"/>
        </w:numPr>
      </w:pPr>
      <w:r w:rsidRPr="0041068F">
        <w:t xml:space="preserve">relevant, personal </w:t>
      </w:r>
      <w:r w:rsidR="00B318FD">
        <w:t>sociopolitical</w:t>
      </w:r>
      <w:r w:rsidRPr="0041068F">
        <w:t xml:space="preserve"> and/or cultural influences (directly related to the designated work)</w:t>
      </w:r>
    </w:p>
    <w:p w14:paraId="7C52CA12" w14:textId="77777777" w:rsidR="00C33B5F" w:rsidRPr="0041068F" w:rsidRDefault="00C33B5F" w:rsidP="00D97349">
      <w:pPr>
        <w:pStyle w:val="ListParagraph"/>
        <w:numPr>
          <w:ilvl w:val="0"/>
          <w:numId w:val="37"/>
        </w:numPr>
      </w:pPr>
      <w:r w:rsidRPr="0041068F">
        <w:t>musical characteristics of the associated musical style/era/performer (directly related to the designated work)</w:t>
      </w:r>
    </w:p>
    <w:p w14:paraId="0F1F0C34" w14:textId="77777777" w:rsidR="00C33B5F" w:rsidRPr="0041068F" w:rsidRDefault="00C33B5F" w:rsidP="00D97349">
      <w:pPr>
        <w:pStyle w:val="ListParagraph"/>
        <w:numPr>
          <w:ilvl w:val="0"/>
          <w:numId w:val="37"/>
        </w:numPr>
      </w:pPr>
      <w:r w:rsidRPr="0041068F">
        <w:t>performance conventions and improvisation (directly related to the designated work)</w:t>
      </w:r>
    </w:p>
    <w:p w14:paraId="3523DD84" w14:textId="77777777" w:rsidR="00C33B5F" w:rsidRPr="0041068F" w:rsidRDefault="00C33B5F" w:rsidP="00D97349">
      <w:pPr>
        <w:pStyle w:val="ListParagraph"/>
        <w:numPr>
          <w:ilvl w:val="0"/>
          <w:numId w:val="37"/>
        </w:numPr>
      </w:pPr>
      <w:r w:rsidRPr="0041068F">
        <w:t>technological factors (directly related to the designated work)</w:t>
      </w:r>
    </w:p>
    <w:p w14:paraId="3BF5D464" w14:textId="518985BF" w:rsidR="00C33B5F" w:rsidRDefault="00C33B5F" w:rsidP="00D97349">
      <w:pPr>
        <w:pStyle w:val="ListParagraph"/>
        <w:numPr>
          <w:ilvl w:val="0"/>
          <w:numId w:val="37"/>
        </w:numPr>
      </w:pPr>
      <w:r w:rsidRPr="0041068F">
        <w:t xml:space="preserve">any content of the musical score not explicitly contained in the Music </w:t>
      </w:r>
      <w:r w:rsidR="008E1FDA">
        <w:t>l</w:t>
      </w:r>
      <w:r w:rsidRPr="0041068F">
        <w:t>iteracy content.</w:t>
      </w:r>
    </w:p>
    <w:p w14:paraId="507917F4" w14:textId="6DCF77C2" w:rsidR="00C33B5F" w:rsidRPr="00124F8B" w:rsidRDefault="008E1FDA" w:rsidP="00C33B5F">
      <w:pPr>
        <w:spacing w:after="0"/>
      </w:pPr>
      <w:r>
        <w:t>Note:</w:t>
      </w:r>
      <w:r w:rsidR="00C33B5F" w:rsidRPr="00124F8B">
        <w:t xml:space="preserve"> score analysis only applies to the </w:t>
      </w:r>
      <w:r w:rsidR="00892E32" w:rsidRPr="00124F8B">
        <w:t>score editions specified</w:t>
      </w:r>
      <w:r w:rsidR="00892E32">
        <w:t xml:space="preserve"> in the designated works document</w:t>
      </w:r>
      <w:r w:rsidR="00892E32" w:rsidRPr="00124F8B">
        <w:t>.</w:t>
      </w:r>
      <w:r w:rsidR="00C33B5F" w:rsidRPr="00124F8B">
        <w:t xml:space="preserve"> For some works, scores:</w:t>
      </w:r>
    </w:p>
    <w:p w14:paraId="5098BCF0" w14:textId="761F091E" w:rsidR="00C33B5F" w:rsidRPr="00124F8B" w:rsidRDefault="008E1FDA" w:rsidP="00D97349">
      <w:pPr>
        <w:pStyle w:val="ListParagraph"/>
        <w:numPr>
          <w:ilvl w:val="0"/>
          <w:numId w:val="37"/>
        </w:numPr>
      </w:pPr>
      <w:r>
        <w:t>may not be available</w:t>
      </w:r>
    </w:p>
    <w:p w14:paraId="0E95201A" w14:textId="13BC8E8E" w:rsidR="00C33B5F" w:rsidRPr="00124F8B" w:rsidRDefault="00C33B5F" w:rsidP="00D97349">
      <w:pPr>
        <w:pStyle w:val="ListParagraph"/>
        <w:numPr>
          <w:ilvl w:val="0"/>
          <w:numId w:val="37"/>
        </w:numPr>
      </w:pPr>
      <w:r w:rsidRPr="0041068F">
        <w:t>may</w:t>
      </w:r>
      <w:r w:rsidR="008E1FDA">
        <w:t xml:space="preserve"> not be full scores</w:t>
      </w:r>
    </w:p>
    <w:p w14:paraId="57AFB7D7" w14:textId="47EDC506" w:rsidR="008A2488" w:rsidRPr="00FC6485" w:rsidRDefault="00C33B5F" w:rsidP="008E1FDA">
      <w:pPr>
        <w:pStyle w:val="ListParagraph"/>
        <w:numPr>
          <w:ilvl w:val="0"/>
          <w:numId w:val="37"/>
        </w:numPr>
      </w:pPr>
      <w:r w:rsidRPr="00124F8B">
        <w:t>may not be in traditional western notation.</w:t>
      </w:r>
    </w:p>
    <w:p w14:paraId="0D046DFA" w14:textId="150C2EDD" w:rsidR="008A2488" w:rsidRDefault="008A2488" w:rsidP="00D97349">
      <w:pPr>
        <w:pStyle w:val="SCSAHeading2"/>
      </w:pPr>
      <w:bookmarkStart w:id="50" w:name="_Toc233201794"/>
      <w:r>
        <w:t>Practical</w:t>
      </w:r>
      <w:r w:rsidRPr="003B7EFA">
        <w:t xml:space="preserve"> component</w:t>
      </w:r>
      <w:bookmarkEnd w:id="50"/>
    </w:p>
    <w:p w14:paraId="706D813B" w14:textId="77777777" w:rsidR="006879B5" w:rsidRPr="003B7EFA" w:rsidRDefault="006879B5" w:rsidP="00570BA7">
      <w:pPr>
        <w:rPr>
          <w:rFonts w:cs="Calibri"/>
        </w:rPr>
      </w:pPr>
      <w:bookmarkStart w:id="51" w:name="_Toc347908227"/>
      <w:bookmarkStart w:id="52" w:name="_Toc361209729"/>
      <w:bookmarkStart w:id="53" w:name="_Toc360700429"/>
      <w:bookmarkEnd w:id="48"/>
      <w:bookmarkEnd w:id="49"/>
      <w:r w:rsidRPr="003B7EFA">
        <w:rPr>
          <w:rFonts w:cs="Calibri"/>
        </w:rPr>
        <w:t>The classroom teacher is responsible for managing the delivery and assessment process</w:t>
      </w:r>
      <w:r>
        <w:rPr>
          <w:rFonts w:cs="Calibri"/>
        </w:rPr>
        <w:t>es</w:t>
      </w:r>
      <w:r w:rsidRPr="003B7EFA">
        <w:rPr>
          <w:rFonts w:cs="Calibri"/>
        </w:rPr>
        <w:t xml:space="preserve"> of the practical component.</w:t>
      </w:r>
      <w:r>
        <w:rPr>
          <w:rFonts w:cs="Calibri"/>
        </w:rPr>
        <w:t xml:space="preserve"> </w:t>
      </w:r>
      <w:r w:rsidRPr="003B7EFA">
        <w:rPr>
          <w:rFonts w:cs="Calibri"/>
        </w:rPr>
        <w:t xml:space="preserve">Delivery of the practical component </w:t>
      </w:r>
      <w:r>
        <w:rPr>
          <w:rFonts w:cs="Calibri"/>
        </w:rPr>
        <w:t>typically includes</w:t>
      </w:r>
      <w:r w:rsidRPr="003B7EFA">
        <w:rPr>
          <w:rFonts w:cs="Calibri"/>
        </w:rPr>
        <w:t xml:space="preserve"> individual tuition from an instrumental</w:t>
      </w:r>
      <w:r>
        <w:rPr>
          <w:rFonts w:cs="Calibri"/>
        </w:rPr>
        <w:t>/vocal</w:t>
      </w:r>
      <w:r w:rsidRPr="003B7EFA">
        <w:rPr>
          <w:rFonts w:cs="Calibri"/>
        </w:rPr>
        <w:t xml:space="preserve"> or composition </w:t>
      </w:r>
      <w:r>
        <w:rPr>
          <w:rFonts w:cs="Calibri"/>
        </w:rPr>
        <w:t>teacher</w:t>
      </w:r>
      <w:r w:rsidRPr="003B7EFA">
        <w:rPr>
          <w:rFonts w:cs="Calibri"/>
        </w:rPr>
        <w:t xml:space="preserve"> </w:t>
      </w:r>
      <w:r>
        <w:rPr>
          <w:rFonts w:cs="Calibri"/>
        </w:rPr>
        <w:t>which</w:t>
      </w:r>
      <w:r w:rsidRPr="003B7EFA">
        <w:rPr>
          <w:rFonts w:cs="Calibri"/>
        </w:rPr>
        <w:t xml:space="preserve"> generally takes place outside</w:t>
      </w:r>
      <w:r w:rsidRPr="000C1728">
        <w:t xml:space="preserve"> </w:t>
      </w:r>
      <w:r w:rsidRPr="000C1728">
        <w:rPr>
          <w:rFonts w:cs="Calibri"/>
        </w:rPr>
        <w:t>class contact hours</w:t>
      </w:r>
      <w:r w:rsidRPr="003B7EFA">
        <w:rPr>
          <w:rFonts w:cs="Calibri"/>
        </w:rPr>
        <w:t>. A timetable, program of work and assessment outline are to be determined and agreed to by the classroom teacher, instrumental</w:t>
      </w:r>
      <w:r>
        <w:rPr>
          <w:rFonts w:cs="Calibri"/>
        </w:rPr>
        <w:t>/vocal</w:t>
      </w:r>
      <w:r w:rsidRPr="003B7EFA">
        <w:rPr>
          <w:rFonts w:cs="Calibri"/>
        </w:rPr>
        <w:t xml:space="preserve"> or composition </w:t>
      </w:r>
      <w:r>
        <w:rPr>
          <w:rFonts w:cs="Calibri"/>
        </w:rPr>
        <w:t>teacher</w:t>
      </w:r>
      <w:r w:rsidRPr="003B7EFA">
        <w:rPr>
          <w:rFonts w:cs="Calibri"/>
        </w:rPr>
        <w:t xml:space="preserve"> and student to ensure appropriate standards, assessment and submission requirements are met.</w:t>
      </w:r>
      <w:r>
        <w:rPr>
          <w:rFonts w:cs="Calibri"/>
        </w:rPr>
        <w:t xml:space="preserve"> Both composition portfolio and performance students within the same class </w:t>
      </w:r>
      <w:r w:rsidRPr="003B7EFA">
        <w:rPr>
          <w:rFonts w:cs="Calibri"/>
        </w:rPr>
        <w:t>are ranked collectively for the practical component.</w:t>
      </w:r>
    </w:p>
    <w:p w14:paraId="6EC2A837" w14:textId="4F13CDAD" w:rsidR="00F2365F" w:rsidRDefault="00F2365F" w:rsidP="00570BA7">
      <w:pPr>
        <w:rPr>
          <w:rFonts w:cs="Calibri"/>
          <w:b/>
        </w:rPr>
      </w:pPr>
      <w:r w:rsidRPr="00CF5384">
        <w:rPr>
          <w:rFonts w:cs="Calibri"/>
        </w:rPr>
        <w:t xml:space="preserve">Students can choose to perform on an instrument or voice and/or submit a composition portfolio to fulfil the </w:t>
      </w:r>
      <w:r w:rsidRPr="00570BA7">
        <w:t>requirements</w:t>
      </w:r>
      <w:r w:rsidRPr="00CF5384">
        <w:rPr>
          <w:rFonts w:cs="Calibri"/>
        </w:rPr>
        <w:t xml:space="preserve"> of the practical component.</w:t>
      </w:r>
    </w:p>
    <w:p w14:paraId="5E580921" w14:textId="77777777" w:rsidR="006879B5" w:rsidRPr="00AB6AC7" w:rsidRDefault="006879B5" w:rsidP="00D97349">
      <w:pPr>
        <w:pStyle w:val="SCSAHeading3"/>
      </w:pPr>
      <w:r w:rsidRPr="00AB6AC7">
        <w:lastRenderedPageBreak/>
        <w:t>Performance</w:t>
      </w:r>
    </w:p>
    <w:p w14:paraId="6F7D1602" w14:textId="77777777" w:rsidR="00F2365F" w:rsidRPr="00D97349" w:rsidRDefault="00F2365F" w:rsidP="00FC6485">
      <w:r w:rsidRPr="00D97349">
        <w:t xml:space="preserve">Performance students should engage in weekly instrumental/vocal lessons and commit to a regular practise routine. Students are encouraged to participate in relevant ensembles and should be given regular performance opportunities to build confidence and prepare for recital examinations. While the assessment </w:t>
      </w:r>
      <w:r w:rsidRPr="00570BA7">
        <w:t>focus</w:t>
      </w:r>
      <w:r w:rsidRPr="00D97349">
        <w:t xml:space="preserve"> in the Music ATAR course is on the public performance of repertoire, students should engage in a wide variety of activities to enhance their technical skills, support their performance program and develop versatility as musicians. These activities could include ensemble work, scales and other technical exercises, sight reading, improvisation, memorisation or group singing.</w:t>
      </w:r>
    </w:p>
    <w:p w14:paraId="39CC7576" w14:textId="4F5CFF64" w:rsidR="00F2365F" w:rsidRPr="00D97349" w:rsidRDefault="00F2365F" w:rsidP="00570BA7">
      <w:pPr>
        <w:spacing w:after="0"/>
      </w:pPr>
      <w:r w:rsidRPr="00D97349">
        <w:t xml:space="preserve">This is the syllabus </w:t>
      </w:r>
      <w:r w:rsidRPr="00570BA7">
        <w:t>content</w:t>
      </w:r>
      <w:r w:rsidRPr="00D97349">
        <w:t xml:space="preserve"> for performance:</w:t>
      </w:r>
    </w:p>
    <w:p w14:paraId="1F8F1E0E" w14:textId="13F504F9" w:rsidR="0022107E" w:rsidRPr="00D97349" w:rsidRDefault="0022107E" w:rsidP="00D97349">
      <w:pPr>
        <w:pStyle w:val="ListParagraph"/>
        <w:numPr>
          <w:ilvl w:val="0"/>
          <w:numId w:val="39"/>
        </w:numPr>
      </w:pPr>
      <w:r w:rsidRPr="00D97349">
        <w:t>build performance technique, through ongoing practise, reflection and feedback, including the areas of:</w:t>
      </w:r>
    </w:p>
    <w:p w14:paraId="5080BD5A" w14:textId="77777777" w:rsidR="0022107E" w:rsidRDefault="0022107E" w:rsidP="00D97349">
      <w:pPr>
        <w:pStyle w:val="ListParagraph"/>
        <w:numPr>
          <w:ilvl w:val="1"/>
          <w:numId w:val="38"/>
        </w:numPr>
      </w:pPr>
      <w:r>
        <w:t>rhythmic accuracy/control</w:t>
      </w:r>
    </w:p>
    <w:p w14:paraId="75ECFD5C" w14:textId="77777777" w:rsidR="0022107E" w:rsidRDefault="0022107E" w:rsidP="00D97349">
      <w:pPr>
        <w:pStyle w:val="ListParagraph"/>
        <w:numPr>
          <w:ilvl w:val="1"/>
          <w:numId w:val="38"/>
        </w:numPr>
      </w:pPr>
      <w:r>
        <w:t>tempo control</w:t>
      </w:r>
    </w:p>
    <w:p w14:paraId="1FC0A032" w14:textId="77777777" w:rsidR="0022107E" w:rsidRDefault="0022107E" w:rsidP="00D97349">
      <w:pPr>
        <w:pStyle w:val="ListParagraph"/>
        <w:numPr>
          <w:ilvl w:val="1"/>
          <w:numId w:val="38"/>
        </w:numPr>
      </w:pPr>
      <w:r>
        <w:t>technical skills</w:t>
      </w:r>
    </w:p>
    <w:p w14:paraId="3BCE55B0" w14:textId="77777777" w:rsidR="0022107E" w:rsidRDefault="0022107E" w:rsidP="00D97349">
      <w:pPr>
        <w:pStyle w:val="ListParagraph"/>
        <w:numPr>
          <w:ilvl w:val="1"/>
          <w:numId w:val="38"/>
        </w:numPr>
      </w:pPr>
      <w:r>
        <w:t>pitch accuracy</w:t>
      </w:r>
    </w:p>
    <w:p w14:paraId="75BA0B43" w14:textId="77777777" w:rsidR="0022107E" w:rsidRDefault="0022107E" w:rsidP="00D97349">
      <w:pPr>
        <w:pStyle w:val="ListParagraph"/>
        <w:numPr>
          <w:ilvl w:val="1"/>
          <w:numId w:val="38"/>
        </w:numPr>
      </w:pPr>
      <w:r>
        <w:t>intonation (as applicable to the instrument/voice)</w:t>
      </w:r>
    </w:p>
    <w:p w14:paraId="7D4F10BB" w14:textId="77777777" w:rsidR="0022107E" w:rsidRDefault="0022107E" w:rsidP="00D97349">
      <w:pPr>
        <w:pStyle w:val="ListParagraph"/>
        <w:numPr>
          <w:ilvl w:val="1"/>
          <w:numId w:val="38"/>
        </w:numPr>
      </w:pPr>
      <w:r>
        <w:t>tone</w:t>
      </w:r>
    </w:p>
    <w:p w14:paraId="5D41DED3" w14:textId="77777777" w:rsidR="0022107E" w:rsidRPr="00D97349" w:rsidRDefault="0022107E" w:rsidP="00D97349">
      <w:pPr>
        <w:pStyle w:val="ListParagraph"/>
        <w:numPr>
          <w:ilvl w:val="0"/>
          <w:numId w:val="39"/>
        </w:numPr>
      </w:pPr>
      <w:r w:rsidRPr="00D97349">
        <w:t>understand and apply aspects of style/expression to performance repertoire, including the areas of:</w:t>
      </w:r>
    </w:p>
    <w:p w14:paraId="430E3F76" w14:textId="77777777" w:rsidR="0022107E" w:rsidRDefault="0022107E" w:rsidP="00D97349">
      <w:pPr>
        <w:pStyle w:val="ListParagraph"/>
        <w:numPr>
          <w:ilvl w:val="1"/>
          <w:numId w:val="38"/>
        </w:numPr>
      </w:pPr>
      <w:r>
        <w:t>application and manipulation of expressive elements (e.g. dynamics, articulation and tempo)</w:t>
      </w:r>
    </w:p>
    <w:p w14:paraId="14A5608B" w14:textId="77777777" w:rsidR="0022107E" w:rsidRDefault="0022107E" w:rsidP="00D97349">
      <w:pPr>
        <w:pStyle w:val="ListParagraph"/>
        <w:numPr>
          <w:ilvl w:val="1"/>
          <w:numId w:val="38"/>
        </w:numPr>
      </w:pPr>
      <w:r>
        <w:t>musical interaction and balance (e.g. with an accompanist/s and/or recorded accompaniment, as relevant to the repertoire)</w:t>
      </w:r>
    </w:p>
    <w:p w14:paraId="277583B2" w14:textId="77777777" w:rsidR="0022107E" w:rsidRDefault="0022107E" w:rsidP="00D97349">
      <w:pPr>
        <w:pStyle w:val="ListParagraph"/>
        <w:numPr>
          <w:ilvl w:val="1"/>
          <w:numId w:val="38"/>
        </w:numPr>
      </w:pPr>
      <w:r>
        <w:t>stylistic interpretation of performance conventions, melody, rhythm, harmony and phrasing (particular to the musical style of the repertoire)</w:t>
      </w:r>
    </w:p>
    <w:p w14:paraId="624A1D47" w14:textId="77777777" w:rsidR="0022107E" w:rsidRPr="00800A5D" w:rsidRDefault="0022107E" w:rsidP="00D97349">
      <w:pPr>
        <w:pStyle w:val="ListParagraph"/>
        <w:numPr>
          <w:ilvl w:val="0"/>
          <w:numId w:val="37"/>
        </w:numPr>
      </w:pPr>
      <w:r w:rsidRPr="00800A5D">
        <w:t>select and learn a wide variety of repertoire for their chosen instrument/voice and musical style that meets the minimum expected standard</w:t>
      </w:r>
    </w:p>
    <w:p w14:paraId="50520FEC" w14:textId="77777777" w:rsidR="0022107E" w:rsidRPr="00800A5D" w:rsidRDefault="0022107E" w:rsidP="00D97349">
      <w:pPr>
        <w:pStyle w:val="ListParagraph"/>
        <w:numPr>
          <w:ilvl w:val="0"/>
          <w:numId w:val="37"/>
        </w:numPr>
      </w:pPr>
      <w:r w:rsidRPr="00800A5D">
        <w:t>build a balanced recital program of varying repertoire that demonstrates versatility of technique</w:t>
      </w:r>
      <w:r>
        <w:t>, style and expression</w:t>
      </w:r>
    </w:p>
    <w:p w14:paraId="7739B67C" w14:textId="77777777" w:rsidR="0022107E" w:rsidRPr="0022107E" w:rsidRDefault="0022107E" w:rsidP="00D97349">
      <w:pPr>
        <w:pStyle w:val="ListParagraph"/>
        <w:numPr>
          <w:ilvl w:val="0"/>
          <w:numId w:val="37"/>
        </w:numPr>
      </w:pPr>
      <w:r w:rsidRPr="0022107E">
        <w:t>analyse the music works being learned as performance repertoire</w:t>
      </w:r>
    </w:p>
    <w:p w14:paraId="7C1AA682" w14:textId="7F670B2A" w:rsidR="0022107E" w:rsidRPr="0022107E" w:rsidRDefault="0022107E" w:rsidP="00D97349">
      <w:pPr>
        <w:pStyle w:val="ListParagraph"/>
        <w:numPr>
          <w:ilvl w:val="0"/>
          <w:numId w:val="37"/>
        </w:numPr>
      </w:pPr>
      <w:r w:rsidRPr="0022107E">
        <w:t xml:space="preserve">listen to/watch available audio and/or video recordings of their performance repertoire. Note differences and similarities from different recordings, consider aspects of recordings that may be incorporated into </w:t>
      </w:r>
      <w:r w:rsidR="008E1FDA">
        <w:t>their</w:t>
      </w:r>
      <w:r w:rsidRPr="0022107E">
        <w:t xml:space="preserve"> own performance</w:t>
      </w:r>
    </w:p>
    <w:p w14:paraId="2572C5FC" w14:textId="77777777" w:rsidR="0022107E" w:rsidRPr="0022107E" w:rsidRDefault="0022107E" w:rsidP="00D97349">
      <w:pPr>
        <w:pStyle w:val="ListParagraph"/>
        <w:numPr>
          <w:ilvl w:val="0"/>
          <w:numId w:val="37"/>
        </w:numPr>
      </w:pPr>
      <w:r w:rsidRPr="0022107E">
        <w:t>engage in a reflective process to improve performance, including reviewing their own performances and consideration of the constructive criticism of others</w:t>
      </w:r>
    </w:p>
    <w:p w14:paraId="3F2218A8" w14:textId="4098030E" w:rsidR="0022107E" w:rsidRPr="0022107E" w:rsidRDefault="0022107E" w:rsidP="00D97349">
      <w:pPr>
        <w:pStyle w:val="ListParagraph"/>
        <w:numPr>
          <w:ilvl w:val="0"/>
          <w:numId w:val="37"/>
        </w:numPr>
      </w:pPr>
      <w:r w:rsidRPr="0022107E">
        <w:t>practise a range of technical work (e.g. scales, chords, exercises, studies) as relevant to the chosen instrument/voice, style and repertoire to develop technical proficiency</w:t>
      </w:r>
      <w:r w:rsidR="00F2365F">
        <w:t xml:space="preserve">. </w:t>
      </w:r>
      <w:r w:rsidR="00F2365F" w:rsidRPr="00030E27">
        <w:t xml:space="preserve">The </w:t>
      </w:r>
      <w:r w:rsidR="00F2365F" w:rsidRPr="00030E27">
        <w:rPr>
          <w:i/>
        </w:rPr>
        <w:t>Music Performance Resource Package</w:t>
      </w:r>
      <w:r w:rsidR="00F2365F" w:rsidRPr="00030E27">
        <w:t xml:space="preserve"> is provided as a guide only to the expected standard.</w:t>
      </w:r>
    </w:p>
    <w:p w14:paraId="1A18C325" w14:textId="77777777" w:rsidR="0022107E" w:rsidRPr="0022107E" w:rsidRDefault="0022107E" w:rsidP="00D97349">
      <w:pPr>
        <w:pStyle w:val="ListParagraph"/>
        <w:numPr>
          <w:ilvl w:val="0"/>
          <w:numId w:val="37"/>
        </w:numPr>
      </w:pPr>
      <w:r w:rsidRPr="0022107E">
        <w:t>make use of relevant technologies (e.g. use a metronome, use recorded accompaniment, record and review their own performances, incorporate electronic effects into live performances)</w:t>
      </w:r>
    </w:p>
    <w:p w14:paraId="02591A46" w14:textId="43031B50" w:rsidR="006879B5" w:rsidRPr="00D07925" w:rsidRDefault="0022107E" w:rsidP="00D97349">
      <w:pPr>
        <w:pStyle w:val="ListParagraph"/>
        <w:numPr>
          <w:ilvl w:val="0"/>
          <w:numId w:val="37"/>
        </w:numPr>
      </w:pPr>
      <w:r w:rsidRPr="0022107E">
        <w:t>perform with other</w:t>
      </w:r>
      <w:r w:rsidRPr="00800A5D">
        <w:t xml:space="preserve"> musicians as soloist, accompanist or ensemble member</w:t>
      </w:r>
      <w:r>
        <w:t>.</w:t>
      </w:r>
    </w:p>
    <w:p w14:paraId="7FA81968" w14:textId="791DBF18" w:rsidR="006879B5" w:rsidRPr="00AB6AC7" w:rsidRDefault="006879B5" w:rsidP="00D97349">
      <w:pPr>
        <w:pStyle w:val="SCSAHeading3"/>
      </w:pPr>
      <w:r w:rsidRPr="00AB6AC7">
        <w:lastRenderedPageBreak/>
        <w:t>Composition portfolio</w:t>
      </w:r>
    </w:p>
    <w:p w14:paraId="48302104" w14:textId="77777777" w:rsidR="00F2365F" w:rsidRDefault="00F2365F" w:rsidP="00570BA7">
      <w:pPr>
        <w:rPr>
          <w:rFonts w:cs="Calibri"/>
        </w:rPr>
      </w:pPr>
      <w:r w:rsidRPr="002E7E47">
        <w:rPr>
          <w:rFonts w:cs="Calibri"/>
        </w:rPr>
        <w:t>Composition portfolio</w:t>
      </w:r>
      <w:r w:rsidRPr="003B7EFA">
        <w:rPr>
          <w:rFonts w:cs="Calibri"/>
        </w:rPr>
        <w:t xml:space="preserve"> students should </w:t>
      </w:r>
      <w:r>
        <w:rPr>
          <w:rFonts w:cs="Calibri"/>
        </w:rPr>
        <w:t>engage in lessons with a specialist composition teacher and regularly spend time developing or refining works throughout the year. Students should</w:t>
      </w:r>
      <w:r w:rsidRPr="003B7EFA">
        <w:rPr>
          <w:rFonts w:cs="Calibri"/>
        </w:rPr>
        <w:t xml:space="preserve"> be given the opportunity to present </w:t>
      </w:r>
      <w:r>
        <w:rPr>
          <w:rFonts w:cs="Calibri"/>
        </w:rPr>
        <w:t xml:space="preserve">both works-in-progress and fully-realised </w:t>
      </w:r>
      <w:r w:rsidRPr="003B7EFA">
        <w:rPr>
          <w:rFonts w:cs="Calibri"/>
        </w:rPr>
        <w:t xml:space="preserve">compositions </w:t>
      </w:r>
      <w:r>
        <w:rPr>
          <w:rFonts w:cs="Calibri"/>
        </w:rPr>
        <w:t xml:space="preserve">in a range of situations </w:t>
      </w:r>
      <w:r w:rsidRPr="003B7EFA">
        <w:rPr>
          <w:rFonts w:cs="Calibri"/>
        </w:rPr>
        <w:t>to prepare for the submission of the composition portfolio</w:t>
      </w:r>
      <w:r>
        <w:rPr>
          <w:rFonts w:cs="Calibri"/>
        </w:rPr>
        <w:t>. While the assessment focus in the Music ATAR course is on the final submission of fully-realised works, students should engage in a wide variety of activities to enhance their composition skills and develop versatility as musicians. These activities could include performing their own works, producing live recordings of their own works, composition exercises, writing musical fragments or seeking and receiving feedback about their works.</w:t>
      </w:r>
    </w:p>
    <w:p w14:paraId="376B27B0" w14:textId="6BCAFE8A" w:rsidR="00F2365F" w:rsidRDefault="00F2365F" w:rsidP="00D97349">
      <w:pPr>
        <w:spacing w:after="0"/>
      </w:pPr>
      <w:r w:rsidRPr="002E7E47">
        <w:rPr>
          <w:rFonts w:cs="Calibri"/>
        </w:rPr>
        <w:t xml:space="preserve">This is </w:t>
      </w:r>
      <w:r w:rsidRPr="00D97349">
        <w:t>the</w:t>
      </w:r>
      <w:r w:rsidRPr="002E7E47">
        <w:rPr>
          <w:rFonts w:cs="Calibri"/>
        </w:rPr>
        <w:t xml:space="preserve"> </w:t>
      </w:r>
      <w:r>
        <w:rPr>
          <w:rFonts w:cs="Calibri"/>
        </w:rPr>
        <w:t>syllabus content for composition portfolio</w:t>
      </w:r>
      <w:r w:rsidRPr="002E7E47">
        <w:rPr>
          <w:rFonts w:cs="Calibri"/>
        </w:rPr>
        <w:t>:</w:t>
      </w:r>
    </w:p>
    <w:p w14:paraId="53C3DDC2" w14:textId="2BF6D58C" w:rsidR="0022107E" w:rsidRPr="0022107E" w:rsidRDefault="0022107E" w:rsidP="00D97349">
      <w:pPr>
        <w:pStyle w:val="ListParagraph"/>
        <w:numPr>
          <w:ilvl w:val="0"/>
          <w:numId w:val="37"/>
        </w:numPr>
      </w:pPr>
      <w:r w:rsidRPr="0022107E">
        <w:t>create and notate/record a wide variety of musical ideas (e.g. melodies, harmonic progressions, accompaniment patterns), applying and manipulating the elements of music and compositional devices</w:t>
      </w:r>
    </w:p>
    <w:p w14:paraId="1C1F3F5C" w14:textId="77777777" w:rsidR="0022107E" w:rsidRPr="0022107E" w:rsidRDefault="0022107E" w:rsidP="00D97349">
      <w:pPr>
        <w:pStyle w:val="ListParagraph"/>
        <w:numPr>
          <w:ilvl w:val="0"/>
          <w:numId w:val="37"/>
        </w:numPr>
      </w:pPr>
      <w:r w:rsidRPr="0022107E">
        <w:t>create small- and large-scale compositions: establishing, sustaining and developing musical ideas, and utilising stylistic conventions appropriate to style/genre chosen for a particular work</w:t>
      </w:r>
    </w:p>
    <w:p w14:paraId="75CE64C4" w14:textId="77777777" w:rsidR="0022107E" w:rsidRPr="0022107E" w:rsidRDefault="0022107E" w:rsidP="00D97349">
      <w:pPr>
        <w:pStyle w:val="ListParagraph"/>
        <w:numPr>
          <w:ilvl w:val="0"/>
          <w:numId w:val="37"/>
        </w:numPr>
      </w:pPr>
      <w:r w:rsidRPr="0022107E">
        <w:t>select and combine instruments/voices/parts to produce desired effects and a balanced sound</w:t>
      </w:r>
    </w:p>
    <w:p w14:paraId="09FCA3D3" w14:textId="77777777" w:rsidR="0022107E" w:rsidRPr="0022107E" w:rsidRDefault="0022107E" w:rsidP="00D97349">
      <w:pPr>
        <w:pStyle w:val="ListParagraph"/>
        <w:numPr>
          <w:ilvl w:val="0"/>
          <w:numId w:val="37"/>
        </w:numPr>
      </w:pPr>
      <w:r w:rsidRPr="0022107E">
        <w:t>produce music scores that contain the necessary detail to prepare a performance (e.g. notation relevant to the musical style, performance directions, terminology)</w:t>
      </w:r>
    </w:p>
    <w:p w14:paraId="3C25896E" w14:textId="77777777" w:rsidR="0022107E" w:rsidRPr="0022107E" w:rsidRDefault="0022107E" w:rsidP="00D97349">
      <w:pPr>
        <w:pStyle w:val="ListParagraph"/>
        <w:numPr>
          <w:ilvl w:val="0"/>
          <w:numId w:val="37"/>
        </w:numPr>
      </w:pPr>
      <w:r w:rsidRPr="0022107E">
        <w:t>build a balanced portfolio of compositions that demonstrate a degree of contrast (e.g. in style, tempo, form, instrumentation)</w:t>
      </w:r>
    </w:p>
    <w:p w14:paraId="07160826" w14:textId="77777777" w:rsidR="0022107E" w:rsidRPr="00F62C71" w:rsidRDefault="0022107E" w:rsidP="00D97349">
      <w:pPr>
        <w:pStyle w:val="ListParagraph"/>
        <w:numPr>
          <w:ilvl w:val="0"/>
          <w:numId w:val="37"/>
        </w:numPr>
      </w:pPr>
      <w:r w:rsidRPr="00F62C71">
        <w:t>compose for a variety of ensemble sizes (e.g. solo instrument/voice, duet, small ensemble, large ensemble)</w:t>
      </w:r>
    </w:p>
    <w:p w14:paraId="73433C58" w14:textId="77777777" w:rsidR="0022107E" w:rsidRPr="0022107E" w:rsidRDefault="0022107E" w:rsidP="00D97349">
      <w:pPr>
        <w:pStyle w:val="ListParagraph"/>
        <w:numPr>
          <w:ilvl w:val="0"/>
          <w:numId w:val="37"/>
        </w:numPr>
      </w:pPr>
      <w:r w:rsidRPr="0022107E">
        <w:t>make use of technologies as relevant to the musical style (e.g. use software to notate compositions, electronic effects in recordings)</w:t>
      </w:r>
    </w:p>
    <w:p w14:paraId="756EF20E" w14:textId="77777777" w:rsidR="0022107E" w:rsidRPr="0022107E" w:rsidRDefault="0022107E" w:rsidP="00D97349">
      <w:pPr>
        <w:pStyle w:val="ListParagraph"/>
        <w:numPr>
          <w:ilvl w:val="0"/>
          <w:numId w:val="37"/>
        </w:numPr>
      </w:pPr>
      <w:r w:rsidRPr="0022107E">
        <w:t>create arrangements of musical works, where the student significantly modifies the ideas of the original work in one or more ways</w:t>
      </w:r>
    </w:p>
    <w:p w14:paraId="3C48E71E" w14:textId="77777777" w:rsidR="0022107E" w:rsidRPr="0022107E" w:rsidRDefault="0022107E" w:rsidP="00D97349">
      <w:pPr>
        <w:pStyle w:val="ListParagraph"/>
        <w:numPr>
          <w:ilvl w:val="0"/>
          <w:numId w:val="37"/>
        </w:numPr>
      </w:pPr>
      <w:r w:rsidRPr="0022107E">
        <w:t>analyse created music works by annotating a score or a written description of musical characteristics</w:t>
      </w:r>
    </w:p>
    <w:p w14:paraId="53D73041" w14:textId="77777777" w:rsidR="0022107E" w:rsidRPr="0022107E" w:rsidRDefault="0022107E" w:rsidP="00D97349">
      <w:pPr>
        <w:pStyle w:val="ListParagraph"/>
        <w:numPr>
          <w:ilvl w:val="0"/>
          <w:numId w:val="37"/>
        </w:numPr>
      </w:pPr>
      <w:r w:rsidRPr="0022107E">
        <w:t>engage in a reflective process to improve and refine their compositions, including consideration of feedback and constructive criticism of others</w:t>
      </w:r>
    </w:p>
    <w:p w14:paraId="01631CF6" w14:textId="77777777" w:rsidR="0022107E" w:rsidRPr="0022107E" w:rsidRDefault="0022107E" w:rsidP="00D97349">
      <w:pPr>
        <w:pStyle w:val="ListParagraph"/>
        <w:numPr>
          <w:ilvl w:val="0"/>
          <w:numId w:val="37"/>
        </w:numPr>
      </w:pPr>
      <w:r w:rsidRPr="0022107E">
        <w:t>realise performances of composed works either as a soloist, ensemble member or ensemble director, through audio/video recording or live performance for an audience</w:t>
      </w:r>
    </w:p>
    <w:p w14:paraId="3C928C7D" w14:textId="595629B1" w:rsidR="006879B5" w:rsidRPr="00D63160" w:rsidRDefault="0022107E" w:rsidP="00D97349">
      <w:pPr>
        <w:pStyle w:val="ListParagraph"/>
        <w:numPr>
          <w:ilvl w:val="0"/>
          <w:numId w:val="37"/>
        </w:numPr>
        <w:rPr>
          <w:rFonts w:cs="Calibri"/>
        </w:rPr>
      </w:pPr>
      <w:r w:rsidRPr="0022107E">
        <w:t>present both works-in-progress and fully-realised compositions in a range of situations (e.g. when interviewed by the teacher, as a presentation to the class, submission of a recorded video analysis of a work).</w:t>
      </w:r>
      <w:r w:rsidR="006879B5">
        <w:br w:type="page"/>
      </w:r>
    </w:p>
    <w:p w14:paraId="5F7A8A9A" w14:textId="196B185E" w:rsidR="00910970" w:rsidRPr="003B7EFA" w:rsidRDefault="00910970" w:rsidP="00570BA7">
      <w:pPr>
        <w:pStyle w:val="SCSAHeading1"/>
      </w:pPr>
      <w:bookmarkStart w:id="54" w:name="_Toc233201795"/>
      <w:r>
        <w:lastRenderedPageBreak/>
        <w:t>A</w:t>
      </w:r>
      <w:r w:rsidRPr="003B7EFA">
        <w:t>ssessment</w:t>
      </w:r>
      <w:bookmarkEnd w:id="54"/>
    </w:p>
    <w:p w14:paraId="7B24140D" w14:textId="77777777" w:rsidR="00910970" w:rsidRPr="007655AE" w:rsidRDefault="00910970" w:rsidP="00570BA7">
      <w:pPr>
        <w:spacing w:after="0"/>
        <w:rPr>
          <w:rFonts w:eastAsia="Times New Roman" w:cs="Calibri"/>
        </w:rPr>
      </w:pPr>
      <w:bookmarkStart w:id="55" w:name="_Toc347908210"/>
      <w:bookmarkStart w:id="56" w:name="_Toc359503791"/>
      <w:bookmarkStart w:id="57" w:name="_Toc359506606"/>
      <w:r w:rsidRPr="007655AE">
        <w:rPr>
          <w:rFonts w:eastAsia="Times New Roman" w:cs="Calibri"/>
        </w:rPr>
        <w:t>Assessment is an integral part of teaching and learning that at the senior secondary years:</w:t>
      </w:r>
    </w:p>
    <w:p w14:paraId="32223C52" w14:textId="77777777" w:rsidR="00910970" w:rsidRPr="007655AE" w:rsidRDefault="00910970" w:rsidP="00D97349">
      <w:pPr>
        <w:pStyle w:val="ListParagraph"/>
        <w:numPr>
          <w:ilvl w:val="0"/>
          <w:numId w:val="37"/>
        </w:numPr>
      </w:pPr>
      <w:r w:rsidRPr="007655AE">
        <w:rPr>
          <w:rFonts w:eastAsia="Times New Roman" w:cs="Calibri"/>
        </w:rPr>
        <w:t>pro</w:t>
      </w:r>
      <w:r w:rsidRPr="007655AE">
        <w:t>vides evidence of student achievement</w:t>
      </w:r>
    </w:p>
    <w:p w14:paraId="6670EA88" w14:textId="77777777" w:rsidR="00910970" w:rsidRPr="008815CB" w:rsidRDefault="00910970" w:rsidP="00D97349">
      <w:pPr>
        <w:pStyle w:val="ListParagraph"/>
        <w:numPr>
          <w:ilvl w:val="0"/>
          <w:numId w:val="37"/>
        </w:numPr>
      </w:pPr>
      <w:r w:rsidRPr="007655AE">
        <w:t>iden</w:t>
      </w:r>
      <w:r w:rsidRPr="008815CB">
        <w:t>tifies opportunities for further learning</w:t>
      </w:r>
    </w:p>
    <w:p w14:paraId="14E24DF5" w14:textId="77777777" w:rsidR="00910970" w:rsidRPr="008815CB" w:rsidRDefault="00910970" w:rsidP="00D97349">
      <w:pPr>
        <w:pStyle w:val="ListParagraph"/>
        <w:numPr>
          <w:ilvl w:val="0"/>
          <w:numId w:val="37"/>
        </w:numPr>
      </w:pPr>
      <w:r w:rsidRPr="008815CB">
        <w:t>connects to the standards described for the course</w:t>
      </w:r>
    </w:p>
    <w:p w14:paraId="042B6836" w14:textId="606E31A0" w:rsidR="00AC5055" w:rsidRDefault="00910970" w:rsidP="00570BA7">
      <w:pPr>
        <w:pStyle w:val="ListParagraph"/>
        <w:numPr>
          <w:ilvl w:val="0"/>
          <w:numId w:val="37"/>
        </w:numPr>
      </w:pPr>
      <w:r w:rsidRPr="008815CB">
        <w:t>cont</w:t>
      </w:r>
      <w:r w:rsidRPr="001E7FC3">
        <w:t>ribu</w:t>
      </w:r>
      <w:r w:rsidRPr="007655AE">
        <w:t>tes to the recognition of student achievement.</w:t>
      </w:r>
    </w:p>
    <w:p w14:paraId="582FDB17" w14:textId="77777777" w:rsidR="00AC5055" w:rsidRPr="00AC5055" w:rsidRDefault="00AC5055" w:rsidP="00AC5055">
      <w:r w:rsidRPr="00AC5055">
        <w:t>Assessment for learning (formative) and assessment of learning (summative) enable teachers to gather evidence to support students and make judgements about student achievement. These are not necessarily discrete approaches and may be used individually or together, and formally or informally.</w:t>
      </w:r>
    </w:p>
    <w:p w14:paraId="3EF4E755" w14:textId="77777777" w:rsidR="00AC5055" w:rsidRPr="00AC5055" w:rsidRDefault="00AC5055" w:rsidP="00AC5055">
      <w:r w:rsidRPr="00AC5055">
        <w:t>Formative assessment involves a range of informal and formal assessment procedures used by teachers during the learning process in order to improve student achievement and to guide teaching and learning activities. It often involves qualitative feedback (rather than scores) for both students and teachers, which focuses on the details of specific knowledge and skills that are being learnt.</w:t>
      </w:r>
    </w:p>
    <w:p w14:paraId="545B89E2" w14:textId="77777777" w:rsidR="00AC5055" w:rsidRPr="00AC5055" w:rsidRDefault="00AC5055" w:rsidP="00AC5055">
      <w:r w:rsidRPr="00AC5055">
        <w:t>Summative assessment involves assessment procedures that aim to determine students’ learning at a particular time, for example when reporting against the standards, after completion of a unit/s. These assessments should be limited in number and made clear to students through the assessment outline.</w:t>
      </w:r>
    </w:p>
    <w:p w14:paraId="56C5936B" w14:textId="77777777" w:rsidR="00AC5055" w:rsidRPr="00AC5055" w:rsidRDefault="00AC5055" w:rsidP="00AC5055">
      <w:r w:rsidRPr="00AC5055">
        <w:t>Appropriate assessment of student work in this course is underpinned by reference to the set of pre</w:t>
      </w:r>
      <w:r w:rsidRPr="00AC5055">
        <w:noBreakHyphen/>
        <w:t>determined course standards. These standards describe the level of achievement required to achieve each grade, from A to E. Teachers use these standards to determine how well a student has demonstrated their learning.</w:t>
      </w:r>
    </w:p>
    <w:p w14:paraId="74B5546C" w14:textId="5EF2A3B0" w:rsidR="00AC5055" w:rsidRPr="00AC5055" w:rsidRDefault="00AC5055" w:rsidP="00AC5055">
      <w:r w:rsidRPr="00AC5055">
        <w:t xml:space="preserve">Where relevant, higher order cognitive skills (e.g. application, analysis, evaluation and synthesis) and the </w:t>
      </w:r>
      <w:r w:rsidR="00261527">
        <w:t>G</w:t>
      </w:r>
      <w:r w:rsidRPr="00AC5055">
        <w:t xml:space="preserve">eneral </w:t>
      </w:r>
      <w:r w:rsidR="00261527">
        <w:t>C</w:t>
      </w:r>
      <w:r w:rsidRPr="00AC5055">
        <w:t xml:space="preserve">apabilities should be included in the assessment of student achievement in this course. All assessment should be consistent with the requirements identified in the course assessment table. </w:t>
      </w:r>
    </w:p>
    <w:p w14:paraId="6B74AA4B" w14:textId="77777777" w:rsidR="00AC5055" w:rsidRPr="00AC5055" w:rsidRDefault="00AC5055" w:rsidP="00AC5055">
      <w:r w:rsidRPr="00AC5055">
        <w:rPr>
          <w:lang w:val="en-US"/>
        </w:rPr>
        <w:t>Assessment should not generate workload and/or stress that</w:t>
      </w:r>
      <w:r w:rsidRPr="00AC5055">
        <w:t>, under fair and reasonable circumstances, would unduly diminish the performance of students.</w:t>
      </w:r>
    </w:p>
    <w:p w14:paraId="1EE78B38" w14:textId="4D7A154A" w:rsidR="00910970" w:rsidRPr="00570BA7" w:rsidRDefault="00570BA7" w:rsidP="00570BA7">
      <w:r>
        <w:br w:type="page"/>
      </w:r>
    </w:p>
    <w:p w14:paraId="18D39DF7" w14:textId="77777777" w:rsidR="00910970" w:rsidRPr="007655AE" w:rsidRDefault="00910970" w:rsidP="0016105C">
      <w:pPr>
        <w:pStyle w:val="SCSAHeading1"/>
      </w:pPr>
      <w:bookmarkStart w:id="58" w:name="_Toc80089118"/>
      <w:bookmarkStart w:id="59" w:name="_Toc233201796"/>
      <w:r w:rsidRPr="007655AE">
        <w:lastRenderedPageBreak/>
        <w:t>School-based assessment</w:t>
      </w:r>
      <w:bookmarkEnd w:id="58"/>
      <w:bookmarkEnd w:id="59"/>
    </w:p>
    <w:p w14:paraId="095FC29C" w14:textId="77777777" w:rsidR="00910970" w:rsidRPr="007655AE" w:rsidRDefault="00910970" w:rsidP="00570BA7">
      <w:r w:rsidRPr="007655AE">
        <w:t xml:space="preserve">The </w:t>
      </w:r>
      <w:r w:rsidRPr="00CD1965">
        <w:rPr>
          <w:i/>
        </w:rPr>
        <w:t>Western Australian Certificate of Education (WACE) Manual</w:t>
      </w:r>
      <w:r w:rsidRPr="007655AE">
        <w:t xml:space="preserve"> contains essential information on </w:t>
      </w:r>
      <w:r w:rsidRPr="00570BA7">
        <w:t>principles</w:t>
      </w:r>
      <w:r w:rsidRPr="007655AE">
        <w:t>, policies and procedures for school-based assessment that must be read in conjunction with this syllabus.</w:t>
      </w:r>
    </w:p>
    <w:p w14:paraId="39B97ECA" w14:textId="77777777" w:rsidR="00910970" w:rsidRPr="00AC5055" w:rsidRDefault="00910970" w:rsidP="00AC5055">
      <w:r w:rsidRPr="00AC5055">
        <w:t xml:space="preserve">School-based assessment involves teachers gathering, describing and quantifying information about student achievement. </w:t>
      </w:r>
    </w:p>
    <w:p w14:paraId="246E6B20" w14:textId="77777777" w:rsidR="00910970" w:rsidRDefault="00910970" w:rsidP="00570BA7">
      <w:pPr>
        <w:spacing w:after="0"/>
      </w:pPr>
      <w:r w:rsidRPr="007655AE">
        <w:t xml:space="preserve">Teachers design school-based assessment tasks to meet the needs of students. As outlined in the </w:t>
      </w:r>
      <w:r w:rsidRPr="00D77143">
        <w:rPr>
          <w:i/>
        </w:rPr>
        <w:t>WACE Manual</w:t>
      </w:r>
      <w:r w:rsidRPr="007655AE">
        <w:t xml:space="preserve">, </w:t>
      </w:r>
      <w:r w:rsidRPr="00570BA7">
        <w:t>school</w:t>
      </w:r>
      <w:r w:rsidRPr="007655AE">
        <w:t>-based assessment of student achievement in this course must be based on the Principles of Assessment:</w:t>
      </w:r>
    </w:p>
    <w:p w14:paraId="3B1078C7" w14:textId="77777777" w:rsidR="00910970" w:rsidRPr="007655AE" w:rsidRDefault="00910970" w:rsidP="00D97349">
      <w:pPr>
        <w:pStyle w:val="ListParagraph"/>
        <w:numPr>
          <w:ilvl w:val="0"/>
          <w:numId w:val="37"/>
        </w:numPr>
      </w:pPr>
      <w:r>
        <w:rPr>
          <w:lang w:eastAsia="en-AU"/>
        </w:rPr>
        <w:t>a</w:t>
      </w:r>
      <w:r w:rsidRPr="007655AE">
        <w:rPr>
          <w:lang w:eastAsia="en-AU"/>
        </w:rPr>
        <w:t>ssess</w:t>
      </w:r>
      <w:r w:rsidRPr="007655AE">
        <w:t>ment is an integral part of teaching and learning</w:t>
      </w:r>
    </w:p>
    <w:p w14:paraId="01F62F15" w14:textId="77777777" w:rsidR="00910970" w:rsidRPr="008815CB" w:rsidRDefault="00910970" w:rsidP="00D97349">
      <w:pPr>
        <w:pStyle w:val="ListParagraph"/>
        <w:numPr>
          <w:ilvl w:val="0"/>
          <w:numId w:val="37"/>
        </w:numPr>
        <w:rPr>
          <w:lang w:eastAsia="en-AU"/>
        </w:rPr>
      </w:pPr>
      <w:r>
        <w:t>a</w:t>
      </w:r>
      <w:r w:rsidRPr="007655AE">
        <w:t>s</w:t>
      </w:r>
      <w:r w:rsidRPr="008815CB">
        <w:rPr>
          <w:lang w:eastAsia="en-AU"/>
        </w:rPr>
        <w:t>sessment should be educative</w:t>
      </w:r>
    </w:p>
    <w:p w14:paraId="5C78E25D" w14:textId="77777777" w:rsidR="00910970" w:rsidRPr="008815CB" w:rsidRDefault="00910970" w:rsidP="00D97349">
      <w:pPr>
        <w:pStyle w:val="ListParagraph"/>
        <w:numPr>
          <w:ilvl w:val="0"/>
          <w:numId w:val="37"/>
        </w:numPr>
        <w:rPr>
          <w:lang w:eastAsia="en-AU"/>
        </w:rPr>
      </w:pPr>
      <w:r>
        <w:rPr>
          <w:lang w:eastAsia="en-AU"/>
        </w:rPr>
        <w:t>a</w:t>
      </w:r>
      <w:r w:rsidRPr="008815CB">
        <w:rPr>
          <w:lang w:eastAsia="en-AU"/>
        </w:rPr>
        <w:t>ssessment should be fair</w:t>
      </w:r>
    </w:p>
    <w:p w14:paraId="2490EA4C" w14:textId="77777777" w:rsidR="00910970" w:rsidRPr="008815CB" w:rsidRDefault="00910970" w:rsidP="00D97349">
      <w:pPr>
        <w:pStyle w:val="ListParagraph"/>
        <w:numPr>
          <w:ilvl w:val="0"/>
          <w:numId w:val="37"/>
        </w:numPr>
        <w:rPr>
          <w:lang w:eastAsia="en-AU"/>
        </w:rPr>
      </w:pPr>
      <w:r>
        <w:rPr>
          <w:lang w:eastAsia="en-AU"/>
        </w:rPr>
        <w:t>a</w:t>
      </w:r>
      <w:r w:rsidRPr="008815CB">
        <w:rPr>
          <w:lang w:eastAsia="en-AU"/>
        </w:rPr>
        <w:t>ssessment should be designed to meet its specific purpose/s</w:t>
      </w:r>
    </w:p>
    <w:p w14:paraId="66792E4A" w14:textId="77777777" w:rsidR="00910970" w:rsidRPr="008815CB" w:rsidRDefault="00910970" w:rsidP="00D97349">
      <w:pPr>
        <w:pStyle w:val="ListParagraph"/>
        <w:numPr>
          <w:ilvl w:val="0"/>
          <w:numId w:val="37"/>
        </w:numPr>
        <w:rPr>
          <w:lang w:eastAsia="en-AU"/>
        </w:rPr>
      </w:pPr>
      <w:r>
        <w:rPr>
          <w:lang w:eastAsia="en-AU"/>
        </w:rPr>
        <w:t>a</w:t>
      </w:r>
      <w:r w:rsidRPr="008815CB">
        <w:rPr>
          <w:lang w:eastAsia="en-AU"/>
        </w:rPr>
        <w:t>ssessment should lead to informative reporting</w:t>
      </w:r>
    </w:p>
    <w:p w14:paraId="51F1AE10" w14:textId="77777777" w:rsidR="00910970" w:rsidRPr="008815CB" w:rsidRDefault="00910970" w:rsidP="00D97349">
      <w:pPr>
        <w:pStyle w:val="ListParagraph"/>
        <w:numPr>
          <w:ilvl w:val="0"/>
          <w:numId w:val="37"/>
        </w:numPr>
        <w:rPr>
          <w:lang w:eastAsia="en-AU"/>
        </w:rPr>
      </w:pPr>
      <w:r>
        <w:rPr>
          <w:lang w:eastAsia="en-AU"/>
        </w:rPr>
        <w:t>a</w:t>
      </w:r>
      <w:r w:rsidRPr="008815CB">
        <w:rPr>
          <w:lang w:eastAsia="en-AU"/>
        </w:rPr>
        <w:t>ssessment should lead to school-wide evaluation processes</w:t>
      </w:r>
    </w:p>
    <w:p w14:paraId="3FAF8C35" w14:textId="77777777" w:rsidR="00910970" w:rsidRPr="007655AE" w:rsidRDefault="00910970" w:rsidP="00D97349">
      <w:pPr>
        <w:pStyle w:val="ListParagraph"/>
        <w:numPr>
          <w:ilvl w:val="0"/>
          <w:numId w:val="37"/>
        </w:numPr>
        <w:rPr>
          <w:lang w:eastAsia="en-AU"/>
        </w:rPr>
      </w:pPr>
      <w:r>
        <w:rPr>
          <w:lang w:eastAsia="en-AU"/>
        </w:rPr>
        <w:t>a</w:t>
      </w:r>
      <w:r w:rsidRPr="008815CB">
        <w:rPr>
          <w:lang w:eastAsia="en-AU"/>
        </w:rPr>
        <w:t>s</w:t>
      </w:r>
      <w:r w:rsidRPr="007655AE">
        <w:t>sess</w:t>
      </w:r>
      <w:r w:rsidRPr="007655AE">
        <w:rPr>
          <w:lang w:eastAsia="en-AU"/>
        </w:rPr>
        <w:t>ment should provide significant data for improvement of teaching practices.</w:t>
      </w:r>
    </w:p>
    <w:p w14:paraId="4CA2926A" w14:textId="38FEE82D" w:rsidR="00910970" w:rsidRPr="007655AE" w:rsidRDefault="00910970" w:rsidP="00AC5055">
      <w:r w:rsidRPr="007655AE">
        <w:t xml:space="preserve">The table below provides details of the assessment types and their weighting for the </w:t>
      </w:r>
      <w:r>
        <w:t>Music</w:t>
      </w:r>
      <w:r w:rsidRPr="007655AE">
        <w:t xml:space="preserve"> ATAR Year 1</w:t>
      </w:r>
      <w:r w:rsidR="004719CC">
        <w:t xml:space="preserve">1 </w:t>
      </w:r>
      <w:r w:rsidR="004719CC" w:rsidRPr="00AC5055">
        <w:t>syllabus</w:t>
      </w:r>
      <w:r w:rsidR="004719CC">
        <w:t>.</w:t>
      </w:r>
    </w:p>
    <w:p w14:paraId="13D7B916" w14:textId="77777777" w:rsidR="00910970" w:rsidRPr="00442854" w:rsidRDefault="00910970" w:rsidP="00570BA7">
      <w:pPr>
        <w:spacing w:after="0"/>
        <w:rPr>
          <w:rFonts w:cs="Calibri"/>
        </w:rPr>
      </w:pPr>
      <w:r w:rsidRPr="00442854">
        <w:rPr>
          <w:rFonts w:cs="Calibri"/>
        </w:rPr>
        <w:t xml:space="preserve">Summative </w:t>
      </w:r>
      <w:r w:rsidRPr="00570BA7">
        <w:t>assessments</w:t>
      </w:r>
      <w:r w:rsidRPr="00442854">
        <w:rPr>
          <w:rFonts w:cs="Calibri"/>
        </w:rPr>
        <w:t xml:space="preserve"> in this course must:</w:t>
      </w:r>
    </w:p>
    <w:p w14:paraId="55E44CE5" w14:textId="77777777" w:rsidR="00910970" w:rsidRPr="00442854" w:rsidRDefault="00910970" w:rsidP="00D97349">
      <w:pPr>
        <w:pStyle w:val="ListParagraph"/>
        <w:numPr>
          <w:ilvl w:val="0"/>
          <w:numId w:val="37"/>
        </w:numPr>
        <w:rPr>
          <w:lang w:eastAsia="en-AU"/>
        </w:rPr>
      </w:pPr>
      <w:r w:rsidRPr="00442854">
        <w:rPr>
          <w:lang w:eastAsia="en-AU"/>
        </w:rPr>
        <w:t xml:space="preserve">be limited in number to no more than </w:t>
      </w:r>
      <w:r w:rsidRPr="00442854">
        <w:rPr>
          <w:b/>
          <w:lang w:eastAsia="en-AU"/>
        </w:rPr>
        <w:t>nine</w:t>
      </w:r>
      <w:r w:rsidRPr="00442854">
        <w:rPr>
          <w:lang w:eastAsia="en-AU"/>
        </w:rPr>
        <w:t xml:space="preserve"> tasks</w:t>
      </w:r>
    </w:p>
    <w:p w14:paraId="3266C71B" w14:textId="31E44FB9" w:rsidR="00910970" w:rsidRPr="00442854" w:rsidRDefault="00910970" w:rsidP="00D97349">
      <w:pPr>
        <w:pStyle w:val="ListParagraph"/>
        <w:numPr>
          <w:ilvl w:val="0"/>
          <w:numId w:val="37"/>
        </w:numPr>
        <w:rPr>
          <w:lang w:eastAsia="en-AU"/>
        </w:rPr>
      </w:pPr>
      <w:r w:rsidRPr="00442854">
        <w:rPr>
          <w:lang w:eastAsia="en-AU"/>
        </w:rPr>
        <w:t>allow for the assessment of each assessment type at least once</w:t>
      </w:r>
      <w:r w:rsidR="007C2F62" w:rsidRPr="00442854">
        <w:rPr>
          <w:lang w:eastAsia="en-AU"/>
        </w:rPr>
        <w:t xml:space="preserve"> over the year/pair of units</w:t>
      </w:r>
    </w:p>
    <w:p w14:paraId="2BF12F73" w14:textId="77777777" w:rsidR="00910970" w:rsidRPr="00442854" w:rsidRDefault="00910970" w:rsidP="00D97349">
      <w:pPr>
        <w:pStyle w:val="ListParagraph"/>
        <w:numPr>
          <w:ilvl w:val="0"/>
          <w:numId w:val="37"/>
        </w:numPr>
        <w:rPr>
          <w:lang w:eastAsia="en-AU"/>
        </w:rPr>
      </w:pPr>
      <w:r w:rsidRPr="00442854">
        <w:rPr>
          <w:lang w:eastAsia="en-AU"/>
        </w:rPr>
        <w:t>have a minimum value of 5 per cent of the total school assessment mark</w:t>
      </w:r>
    </w:p>
    <w:p w14:paraId="25378E27" w14:textId="5F553C64" w:rsidR="00442854" w:rsidRPr="00442854" w:rsidRDefault="00910970" w:rsidP="00D97349">
      <w:pPr>
        <w:pStyle w:val="ListParagraph"/>
        <w:numPr>
          <w:ilvl w:val="0"/>
          <w:numId w:val="37"/>
        </w:numPr>
        <w:rPr>
          <w:lang w:eastAsia="en-AU"/>
        </w:rPr>
      </w:pPr>
      <w:r w:rsidRPr="00442854">
        <w:rPr>
          <w:lang w:eastAsia="en-AU"/>
        </w:rPr>
        <w:t>pro</w:t>
      </w:r>
      <w:r w:rsidRPr="00442854">
        <w:t>vi</w:t>
      </w:r>
      <w:r w:rsidRPr="00442854">
        <w:rPr>
          <w:lang w:eastAsia="en-AU"/>
        </w:rPr>
        <w:t>de a representative sampling of the syllabus content</w:t>
      </w:r>
    </w:p>
    <w:p w14:paraId="14402CC2" w14:textId="77777777" w:rsidR="00442854" w:rsidRPr="00442854" w:rsidRDefault="00442854" w:rsidP="00D97349">
      <w:pPr>
        <w:pStyle w:val="ListParagraph"/>
        <w:numPr>
          <w:ilvl w:val="0"/>
          <w:numId w:val="37"/>
        </w:numPr>
        <w:rPr>
          <w:lang w:eastAsia="en-AU"/>
        </w:rPr>
      </w:pPr>
      <w:r w:rsidRPr="00442854">
        <w:t>include at least one music analysis assessment (in addition to the written examination) for each unit/semester to address the distinct unit theme and designated works</w:t>
      </w:r>
    </w:p>
    <w:p w14:paraId="0232FEB1" w14:textId="7D01D25C" w:rsidR="00442854" w:rsidRPr="00442854" w:rsidRDefault="00442854" w:rsidP="00D97349">
      <w:pPr>
        <w:pStyle w:val="ListParagraph"/>
        <w:numPr>
          <w:ilvl w:val="0"/>
          <w:numId w:val="37"/>
        </w:numPr>
        <w:rPr>
          <w:lang w:eastAsia="en-AU"/>
        </w:rPr>
      </w:pPr>
      <w:r w:rsidRPr="00442854">
        <w:t>include at least one practical assessment (in addition to the practical examination) for each unit/semester.</w:t>
      </w:r>
    </w:p>
    <w:p w14:paraId="4BF1DB99" w14:textId="7F2ED6D2" w:rsidR="00910970" w:rsidRPr="00570BA7" w:rsidRDefault="00910970" w:rsidP="00570BA7">
      <w:r w:rsidRPr="00570BA7">
        <w:t>Assessment tasks not administered under test or controlled conditions require appropriate authentication processes.</w:t>
      </w:r>
      <w:r w:rsidRPr="00570BA7">
        <w:br w:type="page"/>
      </w:r>
    </w:p>
    <w:p w14:paraId="18825A52" w14:textId="4EF34D90" w:rsidR="00910970" w:rsidRPr="00AC51ED" w:rsidRDefault="00910970" w:rsidP="00570BA7">
      <w:pPr>
        <w:pStyle w:val="SCSAHeading2"/>
      </w:pPr>
      <w:bookmarkStart w:id="60" w:name="_Toc233201797"/>
      <w:bookmarkEnd w:id="55"/>
      <w:r w:rsidRPr="00AC51ED">
        <w:lastRenderedPageBreak/>
        <w:t>Assessment table</w:t>
      </w:r>
      <w:bookmarkEnd w:id="56"/>
      <w:bookmarkEnd w:id="57"/>
      <w:r w:rsidRPr="00AC51ED">
        <w:t xml:space="preserve"> – practical component</w:t>
      </w:r>
      <w:r w:rsidR="002D44C7" w:rsidRPr="00AC51ED">
        <w:t xml:space="preserve"> Year 11</w:t>
      </w:r>
      <w:bookmarkEnd w:id="60"/>
    </w:p>
    <w:tbl>
      <w:tblPr>
        <w:tblStyle w:val="SCSATable"/>
        <w:tblW w:w="5000" w:type="pct"/>
        <w:tblLayout w:type="fixed"/>
        <w:tblLook w:val="00A0" w:firstRow="1" w:lastRow="0" w:firstColumn="1" w:lastColumn="0" w:noHBand="0" w:noVBand="0"/>
      </w:tblPr>
      <w:tblGrid>
        <w:gridCol w:w="6091"/>
        <w:gridCol w:w="1417"/>
        <w:gridCol w:w="1552"/>
      </w:tblGrid>
      <w:tr w:rsidR="002D44C7" w:rsidRPr="003B7EFA" w14:paraId="6D1840D2" w14:textId="77777777" w:rsidTr="006218BC">
        <w:trPr>
          <w:cnfStyle w:val="100000000000" w:firstRow="1" w:lastRow="0" w:firstColumn="0" w:lastColumn="0" w:oddVBand="0" w:evenVBand="0" w:oddHBand="0" w:evenHBand="0" w:firstRowFirstColumn="0" w:firstRowLastColumn="0" w:lastRowFirstColumn="0" w:lastRowLastColumn="0"/>
          <w:trHeight w:val="13"/>
        </w:trPr>
        <w:tc>
          <w:tcPr>
            <w:tcW w:w="6091" w:type="dxa"/>
            <w:vAlign w:val="center"/>
          </w:tcPr>
          <w:p w14:paraId="4AD9A5FC" w14:textId="77777777" w:rsidR="002D44C7" w:rsidRPr="003B7EFA" w:rsidRDefault="002D44C7" w:rsidP="000B09B4">
            <w:pPr>
              <w:spacing w:line="240" w:lineRule="auto"/>
              <w:rPr>
                <w:rFonts w:ascii="Calibri" w:hAnsi="Calibri" w:cs="Calibri"/>
                <w:b w:val="0"/>
                <w:sz w:val="18"/>
              </w:rPr>
            </w:pPr>
            <w:r w:rsidRPr="003B7EFA">
              <w:rPr>
                <w:rFonts w:ascii="Calibri" w:hAnsi="Calibri" w:cs="Calibri"/>
              </w:rPr>
              <w:t>Type of assessment</w:t>
            </w:r>
          </w:p>
        </w:tc>
        <w:tc>
          <w:tcPr>
            <w:tcW w:w="1417" w:type="dxa"/>
            <w:vAlign w:val="center"/>
          </w:tcPr>
          <w:p w14:paraId="1AC19642" w14:textId="77777777" w:rsidR="002D44C7" w:rsidRPr="003B7EFA" w:rsidRDefault="002D44C7" w:rsidP="000B09B4">
            <w:pPr>
              <w:spacing w:line="240" w:lineRule="auto"/>
              <w:jc w:val="center"/>
              <w:rPr>
                <w:rFonts w:ascii="Calibri" w:hAnsi="Calibri" w:cs="Calibri"/>
                <w:b w:val="0"/>
                <w:bCs/>
              </w:rPr>
            </w:pPr>
            <w:r w:rsidRPr="003B7EFA">
              <w:rPr>
                <w:rFonts w:ascii="Calibri" w:hAnsi="Calibri" w:cs="Calibri"/>
              </w:rPr>
              <w:t>Weighting</w:t>
            </w:r>
          </w:p>
        </w:tc>
        <w:tc>
          <w:tcPr>
            <w:tcW w:w="1552" w:type="dxa"/>
            <w:vAlign w:val="center"/>
          </w:tcPr>
          <w:p w14:paraId="0FAE1010" w14:textId="4A3C18A7" w:rsidR="002D44C7" w:rsidRPr="003B7EFA" w:rsidRDefault="002D44C7" w:rsidP="000B09B4">
            <w:pPr>
              <w:spacing w:line="240" w:lineRule="auto"/>
              <w:jc w:val="center"/>
              <w:rPr>
                <w:rFonts w:ascii="Calibri" w:hAnsi="Calibri" w:cs="Calibri"/>
              </w:rPr>
            </w:pPr>
            <w:r w:rsidRPr="003B7EFA">
              <w:rPr>
                <w:rFonts w:ascii="Calibri" w:hAnsi="Calibri" w:cs="Calibri"/>
              </w:rPr>
              <w:t>Weighting for combined mark</w:t>
            </w:r>
          </w:p>
        </w:tc>
      </w:tr>
      <w:tr w:rsidR="00792619" w:rsidRPr="003B7EFA" w14:paraId="4E946D26" w14:textId="77777777" w:rsidTr="006218BC">
        <w:trPr>
          <w:trHeight w:val="575"/>
        </w:trPr>
        <w:tc>
          <w:tcPr>
            <w:tcW w:w="6091" w:type="dxa"/>
          </w:tcPr>
          <w:p w14:paraId="28EFE34B" w14:textId="27F14607" w:rsidR="00521F17" w:rsidRPr="00570BA7" w:rsidRDefault="00792619" w:rsidP="00792619">
            <w:pPr>
              <w:spacing w:line="264" w:lineRule="auto"/>
              <w:rPr>
                <w:rFonts w:ascii="Calibri" w:hAnsi="Calibri" w:cs="Calibri"/>
                <w:b/>
                <w:bCs/>
              </w:rPr>
            </w:pPr>
            <w:r w:rsidRPr="00570BA7">
              <w:rPr>
                <w:rFonts w:ascii="Calibri" w:hAnsi="Calibri"/>
                <w:b/>
                <w:bCs/>
              </w:rPr>
              <w:t>Performance</w:t>
            </w:r>
          </w:p>
          <w:p w14:paraId="523B6A59" w14:textId="3E2BA87D" w:rsidR="00792619" w:rsidRPr="00792619" w:rsidRDefault="00521F17" w:rsidP="00521F17">
            <w:pPr>
              <w:spacing w:line="264" w:lineRule="auto"/>
              <w:rPr>
                <w:rFonts w:ascii="Calibri" w:hAnsi="Calibri"/>
                <w:b/>
              </w:rPr>
            </w:pPr>
            <w:r>
              <w:rPr>
                <w:rFonts w:ascii="Calibri" w:hAnsi="Calibri"/>
              </w:rPr>
              <w:t>Performance is assessed</w:t>
            </w:r>
            <w:r w:rsidR="00792619" w:rsidRPr="00AB4EDF">
              <w:rPr>
                <w:rFonts w:ascii="Calibri" w:hAnsi="Calibri"/>
              </w:rPr>
              <w:t xml:space="preserve"> </w:t>
            </w:r>
            <w:r w:rsidR="00792619" w:rsidRPr="003B7EFA">
              <w:rPr>
                <w:rFonts w:ascii="Calibri" w:hAnsi="Calibri"/>
              </w:rPr>
              <w:t>by the classroom and/or instrumental</w:t>
            </w:r>
            <w:r w:rsidR="00792619">
              <w:rPr>
                <w:rFonts w:ascii="Calibri" w:hAnsi="Calibri"/>
              </w:rPr>
              <w:t>/vocal</w:t>
            </w:r>
            <w:r w:rsidR="00792619" w:rsidRPr="003B7EFA">
              <w:rPr>
                <w:rFonts w:ascii="Calibri" w:hAnsi="Calibri"/>
              </w:rPr>
              <w:t xml:space="preserve"> teacher</w:t>
            </w:r>
            <w:r w:rsidR="00792619">
              <w:rPr>
                <w:rFonts w:ascii="Calibri" w:hAnsi="Calibri"/>
              </w:rPr>
              <w:t>.</w:t>
            </w:r>
          </w:p>
        </w:tc>
        <w:tc>
          <w:tcPr>
            <w:tcW w:w="1417" w:type="dxa"/>
            <w:vAlign w:val="center"/>
          </w:tcPr>
          <w:p w14:paraId="4C6BB4A5" w14:textId="65D4DCE9" w:rsidR="00792619" w:rsidRPr="003B7EFA" w:rsidRDefault="00792619" w:rsidP="00570BA7">
            <w:pPr>
              <w:spacing w:line="264" w:lineRule="auto"/>
              <w:jc w:val="center"/>
              <w:rPr>
                <w:rFonts w:ascii="Calibri" w:hAnsi="Calibri"/>
              </w:rPr>
            </w:pPr>
          </w:p>
        </w:tc>
        <w:tc>
          <w:tcPr>
            <w:tcW w:w="1552" w:type="dxa"/>
            <w:vMerge w:val="restart"/>
            <w:vAlign w:val="center"/>
          </w:tcPr>
          <w:p w14:paraId="5AFDEF63" w14:textId="29483F86" w:rsidR="00792619" w:rsidRPr="003B7EFA" w:rsidRDefault="00792619" w:rsidP="00570BA7">
            <w:pPr>
              <w:spacing w:line="264" w:lineRule="auto"/>
              <w:jc w:val="center"/>
            </w:pPr>
            <w:r w:rsidRPr="003B7EFA">
              <w:rPr>
                <w:rFonts w:ascii="Calibri" w:hAnsi="Calibri"/>
              </w:rPr>
              <w:t>50%</w:t>
            </w:r>
          </w:p>
        </w:tc>
      </w:tr>
      <w:tr w:rsidR="00792619" w:rsidRPr="003B7EFA" w14:paraId="7BFA7E9B" w14:textId="77777777" w:rsidTr="006218BC">
        <w:trPr>
          <w:trHeight w:val="425"/>
        </w:trPr>
        <w:tc>
          <w:tcPr>
            <w:tcW w:w="6091" w:type="dxa"/>
          </w:tcPr>
          <w:p w14:paraId="5A3EAC89" w14:textId="77777777" w:rsidR="00792619" w:rsidRDefault="00792619" w:rsidP="00792619">
            <w:pPr>
              <w:spacing w:line="264" w:lineRule="auto"/>
              <w:rPr>
                <w:rFonts w:ascii="Calibri" w:hAnsi="Calibri"/>
                <w:b/>
              </w:rPr>
            </w:pPr>
            <w:r>
              <w:rPr>
                <w:rFonts w:ascii="Calibri" w:hAnsi="Calibri"/>
              </w:rPr>
              <w:t>O</w:t>
            </w:r>
            <w:r w:rsidRPr="00AB4EDF">
              <w:rPr>
                <w:rFonts w:ascii="Calibri" w:hAnsi="Calibri"/>
              </w:rPr>
              <w:t>ne assessment must be</w:t>
            </w:r>
            <w:r>
              <w:rPr>
                <w:rFonts w:ascii="Calibri" w:hAnsi="Calibri"/>
              </w:rPr>
              <w:t>:</w:t>
            </w:r>
          </w:p>
          <w:p w14:paraId="15FB09D6" w14:textId="316DDC56" w:rsidR="00792619" w:rsidRPr="003B7EFA" w:rsidRDefault="00792619" w:rsidP="00B5674E">
            <w:pPr>
              <w:pStyle w:val="ListParagraph"/>
              <w:numPr>
                <w:ilvl w:val="0"/>
                <w:numId w:val="9"/>
              </w:numPr>
              <w:spacing w:line="264" w:lineRule="auto"/>
              <w:ind w:left="357" w:hanging="357"/>
            </w:pPr>
            <w:r>
              <w:rPr>
                <w:rFonts w:ascii="Calibri" w:hAnsi="Calibri"/>
              </w:rPr>
              <w:t xml:space="preserve">prepared </w:t>
            </w:r>
            <w:r w:rsidRPr="00337BD2">
              <w:rPr>
                <w:rFonts w:ascii="Calibri" w:hAnsi="Calibri"/>
              </w:rPr>
              <w:t>repertoire: students perform with technical skills and stylistic interpretation appropriate to the selected repertoire and style.</w:t>
            </w:r>
          </w:p>
        </w:tc>
        <w:tc>
          <w:tcPr>
            <w:tcW w:w="1417" w:type="dxa"/>
            <w:vAlign w:val="center"/>
          </w:tcPr>
          <w:p w14:paraId="5AB50E7D" w14:textId="76435A91" w:rsidR="00792619" w:rsidRDefault="00ED5E7C" w:rsidP="00570BA7">
            <w:pPr>
              <w:spacing w:line="264" w:lineRule="auto"/>
              <w:jc w:val="center"/>
            </w:pPr>
            <w:r>
              <w:rPr>
                <w:rFonts w:ascii="Calibri" w:hAnsi="Calibri"/>
              </w:rPr>
              <w:t>10</w:t>
            </w:r>
            <w:r w:rsidRPr="003B7EFA">
              <w:rPr>
                <w:rFonts w:ascii="Calibri" w:hAnsi="Calibri"/>
              </w:rPr>
              <w:t>%</w:t>
            </w:r>
          </w:p>
        </w:tc>
        <w:tc>
          <w:tcPr>
            <w:tcW w:w="1552" w:type="dxa"/>
            <w:vMerge/>
            <w:vAlign w:val="center"/>
          </w:tcPr>
          <w:p w14:paraId="6EF9B0A4" w14:textId="77777777" w:rsidR="00792619" w:rsidRPr="003B7EFA" w:rsidRDefault="00792619" w:rsidP="00570BA7">
            <w:pPr>
              <w:spacing w:line="264" w:lineRule="auto"/>
              <w:jc w:val="center"/>
            </w:pPr>
          </w:p>
        </w:tc>
      </w:tr>
      <w:tr w:rsidR="00792619" w:rsidRPr="003B7EFA" w14:paraId="651E4983" w14:textId="77777777" w:rsidTr="006218BC">
        <w:trPr>
          <w:trHeight w:val="1818"/>
        </w:trPr>
        <w:tc>
          <w:tcPr>
            <w:tcW w:w="6091" w:type="dxa"/>
          </w:tcPr>
          <w:p w14:paraId="091C251A" w14:textId="58B28CC7" w:rsidR="00792619" w:rsidRPr="007D15A4" w:rsidRDefault="00442854" w:rsidP="00337BD2">
            <w:pPr>
              <w:spacing w:line="264" w:lineRule="auto"/>
              <w:rPr>
                <w:rFonts w:ascii="Calibri" w:hAnsi="Calibri"/>
                <w:b/>
              </w:rPr>
            </w:pPr>
            <w:r>
              <w:rPr>
                <w:rFonts w:ascii="Calibri" w:hAnsi="Calibri"/>
              </w:rPr>
              <w:t>Any subsequent</w:t>
            </w:r>
            <w:r w:rsidR="00792619">
              <w:rPr>
                <w:rFonts w:ascii="Calibri" w:hAnsi="Calibri"/>
              </w:rPr>
              <w:t xml:space="preserve"> assessment may be prepared repertoire, or one of the </w:t>
            </w:r>
            <w:r w:rsidR="00792619" w:rsidRPr="007D15A4">
              <w:rPr>
                <w:rFonts w:ascii="Calibri" w:hAnsi="Calibri"/>
              </w:rPr>
              <w:t>following assessment types:</w:t>
            </w:r>
          </w:p>
          <w:p w14:paraId="17C81337" w14:textId="585611BB" w:rsidR="00792619" w:rsidRDefault="00792619" w:rsidP="000B47AA">
            <w:pPr>
              <w:pStyle w:val="ListParagraph"/>
              <w:numPr>
                <w:ilvl w:val="0"/>
                <w:numId w:val="9"/>
              </w:numPr>
              <w:spacing w:line="264" w:lineRule="auto"/>
              <w:ind w:left="357" w:hanging="357"/>
              <w:rPr>
                <w:rFonts w:ascii="Calibri" w:hAnsi="Calibri"/>
                <w:b/>
              </w:rPr>
            </w:pPr>
            <w:r>
              <w:rPr>
                <w:rFonts w:ascii="Calibri" w:hAnsi="Calibri"/>
              </w:rPr>
              <w:t>t</w:t>
            </w:r>
            <w:r w:rsidRPr="003B7EFA">
              <w:rPr>
                <w:rFonts w:ascii="Calibri" w:hAnsi="Calibri"/>
              </w:rPr>
              <w:t>echnica</w:t>
            </w:r>
            <w:r>
              <w:rPr>
                <w:rFonts w:ascii="Calibri" w:hAnsi="Calibri"/>
              </w:rPr>
              <w:t xml:space="preserve">l work: </w:t>
            </w:r>
            <w:r w:rsidRPr="00533324">
              <w:rPr>
                <w:rFonts w:ascii="Calibri" w:hAnsi="Calibri"/>
              </w:rPr>
              <w:t xml:space="preserve">skills and techniques appropriate to </w:t>
            </w:r>
            <w:r>
              <w:rPr>
                <w:rFonts w:ascii="Calibri" w:hAnsi="Calibri"/>
              </w:rPr>
              <w:t>the chosen instrument/voice and style which support the development of repertoire. Includes either a sight</w:t>
            </w:r>
            <w:r>
              <w:rPr>
                <w:rFonts w:ascii="Calibri" w:hAnsi="Calibri"/>
              </w:rPr>
              <w:noBreakHyphen/>
              <w:t>reading and/or improvisation component.</w:t>
            </w:r>
          </w:p>
          <w:p w14:paraId="287F34AB" w14:textId="7A8993A1" w:rsidR="00792619" w:rsidRPr="00337BD2" w:rsidRDefault="00792619" w:rsidP="00B5674E">
            <w:pPr>
              <w:pStyle w:val="ListParagraph"/>
              <w:numPr>
                <w:ilvl w:val="0"/>
                <w:numId w:val="9"/>
              </w:numPr>
              <w:spacing w:line="264" w:lineRule="auto"/>
              <w:ind w:left="357" w:hanging="357"/>
              <w:rPr>
                <w:rFonts w:ascii="Calibri" w:hAnsi="Calibri"/>
                <w:b/>
              </w:rPr>
            </w:pPr>
            <w:r>
              <w:rPr>
                <w:rFonts w:ascii="Calibri" w:hAnsi="Calibri"/>
              </w:rPr>
              <w:t xml:space="preserve">ensemble: </w:t>
            </w:r>
            <w:r w:rsidRPr="00337BD2">
              <w:rPr>
                <w:rFonts w:ascii="Calibri" w:hAnsi="Calibri"/>
              </w:rPr>
              <w:t>assessment focus is on the individual musical performance of the student. Students may demonstrate a significant solo or leadership role.</w:t>
            </w:r>
          </w:p>
        </w:tc>
        <w:tc>
          <w:tcPr>
            <w:tcW w:w="1417" w:type="dxa"/>
            <w:vAlign w:val="center"/>
          </w:tcPr>
          <w:p w14:paraId="33144D2D" w14:textId="0067B023" w:rsidR="00792619" w:rsidRDefault="00792619" w:rsidP="00570BA7">
            <w:pPr>
              <w:spacing w:line="264" w:lineRule="auto"/>
              <w:jc w:val="center"/>
            </w:pPr>
            <w:r w:rsidRPr="00337BD2">
              <w:rPr>
                <w:rFonts w:ascii="Calibri" w:hAnsi="Calibri"/>
              </w:rPr>
              <w:t>10%</w:t>
            </w:r>
          </w:p>
        </w:tc>
        <w:tc>
          <w:tcPr>
            <w:tcW w:w="1552" w:type="dxa"/>
            <w:vMerge/>
            <w:vAlign w:val="center"/>
          </w:tcPr>
          <w:p w14:paraId="2CE19502" w14:textId="77777777" w:rsidR="00792619" w:rsidRPr="003B7EFA" w:rsidRDefault="00792619" w:rsidP="00570BA7">
            <w:pPr>
              <w:spacing w:line="264" w:lineRule="auto"/>
              <w:jc w:val="center"/>
            </w:pPr>
          </w:p>
        </w:tc>
      </w:tr>
      <w:tr w:rsidR="00792619" w:rsidRPr="003B7EFA" w14:paraId="2577551C" w14:textId="77777777" w:rsidTr="006218BC">
        <w:tc>
          <w:tcPr>
            <w:tcW w:w="6091" w:type="dxa"/>
          </w:tcPr>
          <w:p w14:paraId="24B7CFDA" w14:textId="34000114" w:rsidR="00792619" w:rsidRPr="00570BA7" w:rsidRDefault="007C4314" w:rsidP="00E30113">
            <w:pPr>
              <w:spacing w:line="264" w:lineRule="auto"/>
              <w:rPr>
                <w:rFonts w:ascii="Calibri" w:hAnsi="Calibri"/>
                <w:b/>
                <w:bCs/>
              </w:rPr>
            </w:pPr>
            <w:r w:rsidRPr="00570BA7">
              <w:rPr>
                <w:rFonts w:ascii="Calibri" w:hAnsi="Calibri"/>
                <w:b/>
                <w:bCs/>
              </w:rPr>
              <w:t>E</w:t>
            </w:r>
            <w:r w:rsidR="00792619" w:rsidRPr="00570BA7">
              <w:rPr>
                <w:rFonts w:ascii="Calibri" w:hAnsi="Calibri"/>
                <w:b/>
                <w:bCs/>
              </w:rPr>
              <w:t xml:space="preserve">xamination </w:t>
            </w:r>
          </w:p>
          <w:p w14:paraId="3149D32E" w14:textId="4A63E9F5" w:rsidR="00792619" w:rsidRPr="003B7EFA" w:rsidRDefault="007C4314" w:rsidP="007C4314">
            <w:pPr>
              <w:spacing w:line="264" w:lineRule="auto"/>
            </w:pPr>
            <w:r w:rsidRPr="003B7EFA">
              <w:rPr>
                <w:rFonts w:ascii="Calibri" w:hAnsi="Calibri"/>
              </w:rPr>
              <w:t>Performance</w:t>
            </w:r>
            <w:r>
              <w:rPr>
                <w:rFonts w:ascii="Calibri" w:hAnsi="Calibri"/>
              </w:rPr>
              <w:t>:</w:t>
            </w:r>
            <w:r w:rsidRPr="003B7EFA">
              <w:rPr>
                <w:rFonts w:ascii="Calibri" w:hAnsi="Calibri"/>
              </w:rPr>
              <w:t xml:space="preserve"> </w:t>
            </w:r>
            <w:r>
              <w:rPr>
                <w:rFonts w:ascii="Calibri" w:hAnsi="Calibri"/>
              </w:rPr>
              <w:t>t</w:t>
            </w:r>
            <w:r w:rsidR="00792619">
              <w:rPr>
                <w:rFonts w:ascii="Calibri" w:hAnsi="Calibri"/>
              </w:rPr>
              <w:t xml:space="preserve">he performance examination is a recital-style performance of a variety of repertoire. </w:t>
            </w:r>
            <w:r w:rsidR="00792619" w:rsidRPr="003B7EFA">
              <w:rPr>
                <w:rFonts w:ascii="Calibri" w:hAnsi="Calibri"/>
              </w:rPr>
              <w:t>Typically conducted at the end of semester and/or unit and reflect</w:t>
            </w:r>
            <w:r w:rsidR="00792619">
              <w:rPr>
                <w:rFonts w:ascii="Calibri" w:hAnsi="Calibri"/>
              </w:rPr>
              <w:t>s</w:t>
            </w:r>
            <w:r w:rsidR="00792619" w:rsidRPr="003B7EFA">
              <w:rPr>
                <w:rFonts w:ascii="Calibri" w:hAnsi="Calibri"/>
              </w:rPr>
              <w:t xml:space="preserve"> the </w:t>
            </w:r>
            <w:r w:rsidR="00792619">
              <w:rPr>
                <w:rFonts w:ascii="Calibri" w:hAnsi="Calibri"/>
              </w:rPr>
              <w:t xml:space="preserve">Year 12 </w:t>
            </w:r>
            <w:r w:rsidR="00792619" w:rsidRPr="003B7EFA">
              <w:rPr>
                <w:rFonts w:ascii="Calibri" w:hAnsi="Calibri"/>
              </w:rPr>
              <w:t xml:space="preserve">practical examination design brief and the </w:t>
            </w:r>
            <w:r w:rsidR="00792619">
              <w:rPr>
                <w:rFonts w:ascii="Calibri" w:hAnsi="Calibri"/>
              </w:rPr>
              <w:t>P</w:t>
            </w:r>
            <w:r w:rsidR="00792619" w:rsidRPr="003B7EFA">
              <w:rPr>
                <w:rFonts w:ascii="Calibri" w:hAnsi="Calibri"/>
              </w:rPr>
              <w:t>ractical (performance and/or composition portfolio) examination requirements document.</w:t>
            </w:r>
            <w:r w:rsidR="00792619">
              <w:rPr>
                <w:rFonts w:ascii="Calibri" w:hAnsi="Calibri"/>
              </w:rPr>
              <w:t xml:space="preserve"> For Semester 1, time and/or number of pieces required can be lessened at the school’s discretion.</w:t>
            </w:r>
          </w:p>
        </w:tc>
        <w:tc>
          <w:tcPr>
            <w:tcW w:w="1417" w:type="dxa"/>
            <w:vAlign w:val="center"/>
          </w:tcPr>
          <w:p w14:paraId="783767B8" w14:textId="3D5CFADA" w:rsidR="00792619" w:rsidRPr="003B7EFA" w:rsidRDefault="00792619" w:rsidP="00570BA7">
            <w:pPr>
              <w:spacing w:line="264" w:lineRule="auto"/>
              <w:jc w:val="center"/>
              <w:rPr>
                <w:rFonts w:ascii="Calibri" w:hAnsi="Calibri"/>
              </w:rPr>
            </w:pPr>
            <w:r>
              <w:rPr>
                <w:rFonts w:ascii="Calibri" w:hAnsi="Calibri"/>
              </w:rPr>
              <w:t>3</w:t>
            </w:r>
            <w:r w:rsidRPr="003B7EFA">
              <w:rPr>
                <w:rFonts w:ascii="Calibri" w:hAnsi="Calibri"/>
              </w:rPr>
              <w:t>0%</w:t>
            </w:r>
          </w:p>
        </w:tc>
        <w:tc>
          <w:tcPr>
            <w:tcW w:w="1552" w:type="dxa"/>
            <w:vMerge/>
            <w:vAlign w:val="center"/>
          </w:tcPr>
          <w:p w14:paraId="00930026" w14:textId="77777777" w:rsidR="00792619" w:rsidRPr="003B7EFA" w:rsidRDefault="00792619" w:rsidP="00570BA7">
            <w:pPr>
              <w:spacing w:line="264" w:lineRule="auto"/>
              <w:jc w:val="center"/>
            </w:pPr>
          </w:p>
        </w:tc>
      </w:tr>
    </w:tbl>
    <w:p w14:paraId="6E08CCE7" w14:textId="7F228733" w:rsidR="005902A2" w:rsidRDefault="00910970" w:rsidP="002D238F">
      <w:pPr>
        <w:spacing w:after="0"/>
        <w:jc w:val="center"/>
        <w:rPr>
          <w:b/>
          <w:sz w:val="28"/>
          <w:szCs w:val="28"/>
        </w:rPr>
      </w:pPr>
      <w:bookmarkStart w:id="61" w:name="_Toc347908211"/>
      <w:r w:rsidRPr="003B7EFA">
        <w:rPr>
          <w:b/>
          <w:sz w:val="28"/>
          <w:szCs w:val="28"/>
        </w:rPr>
        <w:t>OR</w:t>
      </w:r>
    </w:p>
    <w:p w14:paraId="6AA9A709" w14:textId="77777777" w:rsidR="005902A2" w:rsidRPr="005902A2" w:rsidRDefault="005902A2" w:rsidP="005902A2">
      <w:r w:rsidRPr="005902A2">
        <w:br w:type="page"/>
      </w:r>
    </w:p>
    <w:tbl>
      <w:tblPr>
        <w:tblStyle w:val="SCSATable"/>
        <w:tblW w:w="5000" w:type="pct"/>
        <w:tblLayout w:type="fixed"/>
        <w:tblLook w:val="00A0" w:firstRow="1" w:lastRow="0" w:firstColumn="1" w:lastColumn="0" w:noHBand="0" w:noVBand="0"/>
      </w:tblPr>
      <w:tblGrid>
        <w:gridCol w:w="6091"/>
        <w:gridCol w:w="1417"/>
        <w:gridCol w:w="1552"/>
      </w:tblGrid>
      <w:tr w:rsidR="002D44C7" w:rsidRPr="003B7EFA" w14:paraId="3732BF79" w14:textId="77777777" w:rsidTr="006218BC">
        <w:trPr>
          <w:cnfStyle w:val="100000000000" w:firstRow="1" w:lastRow="0" w:firstColumn="0" w:lastColumn="0" w:oddVBand="0" w:evenVBand="0" w:oddHBand="0" w:evenHBand="0" w:firstRowFirstColumn="0" w:firstRowLastColumn="0" w:lastRowFirstColumn="0" w:lastRowLastColumn="0"/>
          <w:trHeight w:val="13"/>
        </w:trPr>
        <w:tc>
          <w:tcPr>
            <w:tcW w:w="6091" w:type="dxa"/>
            <w:vAlign w:val="center"/>
          </w:tcPr>
          <w:p w14:paraId="62A9A52D" w14:textId="77777777" w:rsidR="002D44C7" w:rsidRPr="003B7EFA" w:rsidRDefault="002D44C7" w:rsidP="000B09B4">
            <w:pPr>
              <w:spacing w:line="240" w:lineRule="auto"/>
              <w:rPr>
                <w:rFonts w:ascii="Calibri" w:hAnsi="Calibri" w:cs="Calibri"/>
                <w:b w:val="0"/>
                <w:sz w:val="18"/>
              </w:rPr>
            </w:pPr>
            <w:r w:rsidRPr="003B7EFA">
              <w:rPr>
                <w:rFonts w:ascii="Calibri" w:hAnsi="Calibri" w:cs="Calibri"/>
              </w:rPr>
              <w:lastRenderedPageBreak/>
              <w:t>Type of assessment</w:t>
            </w:r>
          </w:p>
        </w:tc>
        <w:tc>
          <w:tcPr>
            <w:tcW w:w="1417" w:type="dxa"/>
            <w:vAlign w:val="center"/>
          </w:tcPr>
          <w:p w14:paraId="21329D1F" w14:textId="77777777" w:rsidR="002D44C7" w:rsidRPr="003B7EFA" w:rsidRDefault="002D44C7" w:rsidP="000B09B4">
            <w:pPr>
              <w:spacing w:line="240" w:lineRule="auto"/>
              <w:jc w:val="center"/>
              <w:rPr>
                <w:rFonts w:ascii="Calibri" w:hAnsi="Calibri" w:cs="Calibri"/>
                <w:b w:val="0"/>
                <w:bCs/>
              </w:rPr>
            </w:pPr>
            <w:r w:rsidRPr="003B7EFA">
              <w:rPr>
                <w:rFonts w:ascii="Calibri" w:hAnsi="Calibri" w:cs="Calibri"/>
              </w:rPr>
              <w:t>Weighting</w:t>
            </w:r>
          </w:p>
        </w:tc>
        <w:tc>
          <w:tcPr>
            <w:tcW w:w="1552" w:type="dxa"/>
          </w:tcPr>
          <w:p w14:paraId="15C4BA7B" w14:textId="77777777" w:rsidR="002D44C7" w:rsidRPr="003B7EFA" w:rsidRDefault="002D44C7" w:rsidP="000B09B4">
            <w:pPr>
              <w:spacing w:line="240" w:lineRule="auto"/>
              <w:jc w:val="center"/>
              <w:rPr>
                <w:rFonts w:ascii="Calibri" w:hAnsi="Calibri" w:cs="Calibri"/>
              </w:rPr>
            </w:pPr>
            <w:r w:rsidRPr="003B7EFA">
              <w:rPr>
                <w:rFonts w:ascii="Calibri" w:hAnsi="Calibri" w:cs="Calibri"/>
              </w:rPr>
              <w:t>Weighting for combined mark</w:t>
            </w:r>
          </w:p>
        </w:tc>
      </w:tr>
      <w:tr w:rsidR="00792619" w:rsidRPr="003B7EFA" w14:paraId="29CABBFC" w14:textId="77777777" w:rsidTr="006218BC">
        <w:trPr>
          <w:trHeight w:val="575"/>
        </w:trPr>
        <w:tc>
          <w:tcPr>
            <w:tcW w:w="6091" w:type="dxa"/>
          </w:tcPr>
          <w:p w14:paraId="6AC709F5" w14:textId="08F584B7" w:rsidR="00521F17" w:rsidRPr="00570BA7" w:rsidRDefault="00792619" w:rsidP="00521F17">
            <w:pPr>
              <w:spacing w:line="264" w:lineRule="auto"/>
              <w:rPr>
                <w:rFonts w:ascii="Calibri" w:hAnsi="Calibri"/>
                <w:b/>
                <w:bCs/>
              </w:rPr>
            </w:pPr>
            <w:r w:rsidRPr="00570BA7">
              <w:rPr>
                <w:rFonts w:ascii="Calibri" w:hAnsi="Calibri"/>
                <w:b/>
                <w:bCs/>
              </w:rPr>
              <w:t>Composition portfolio</w:t>
            </w:r>
          </w:p>
          <w:p w14:paraId="72737B07" w14:textId="422FF480" w:rsidR="00792619" w:rsidRPr="00B47087" w:rsidRDefault="00521F17" w:rsidP="00521F17">
            <w:pPr>
              <w:spacing w:line="264" w:lineRule="auto"/>
              <w:rPr>
                <w:rFonts w:ascii="Calibri" w:hAnsi="Calibri" w:cs="Calibri"/>
                <w:b/>
              </w:rPr>
            </w:pPr>
            <w:r>
              <w:rPr>
                <w:rFonts w:ascii="Calibri" w:hAnsi="Calibri"/>
              </w:rPr>
              <w:t>Composition is assessed</w:t>
            </w:r>
            <w:r w:rsidRPr="00AB4EDF">
              <w:rPr>
                <w:rFonts w:ascii="Calibri" w:hAnsi="Calibri"/>
              </w:rPr>
              <w:t xml:space="preserve"> </w:t>
            </w:r>
            <w:r w:rsidRPr="003B7EFA">
              <w:rPr>
                <w:rFonts w:ascii="Calibri" w:hAnsi="Calibri"/>
              </w:rPr>
              <w:t xml:space="preserve">by the classroom and/or </w:t>
            </w:r>
            <w:r>
              <w:rPr>
                <w:rFonts w:ascii="Calibri" w:hAnsi="Calibri"/>
              </w:rPr>
              <w:t>composition</w:t>
            </w:r>
            <w:r w:rsidRPr="003B7EFA">
              <w:rPr>
                <w:rFonts w:ascii="Calibri" w:hAnsi="Calibri"/>
              </w:rPr>
              <w:t xml:space="preserve"> teacher</w:t>
            </w:r>
            <w:r>
              <w:rPr>
                <w:rFonts w:ascii="Calibri" w:hAnsi="Calibri"/>
              </w:rPr>
              <w:t>.</w:t>
            </w:r>
          </w:p>
        </w:tc>
        <w:tc>
          <w:tcPr>
            <w:tcW w:w="1417" w:type="dxa"/>
            <w:vAlign w:val="center"/>
          </w:tcPr>
          <w:p w14:paraId="53439F92" w14:textId="31B68F49" w:rsidR="00792619" w:rsidRPr="003B7EFA" w:rsidRDefault="00792619" w:rsidP="00570BA7">
            <w:pPr>
              <w:spacing w:line="264" w:lineRule="auto"/>
              <w:jc w:val="center"/>
              <w:rPr>
                <w:rFonts w:ascii="Calibri" w:hAnsi="Calibri"/>
              </w:rPr>
            </w:pPr>
          </w:p>
        </w:tc>
        <w:tc>
          <w:tcPr>
            <w:tcW w:w="1552" w:type="dxa"/>
            <w:vMerge w:val="restart"/>
            <w:vAlign w:val="center"/>
          </w:tcPr>
          <w:p w14:paraId="0EB751D3" w14:textId="77777777" w:rsidR="00792619" w:rsidRPr="003B7EFA" w:rsidRDefault="00792619" w:rsidP="00570BA7">
            <w:pPr>
              <w:spacing w:line="264" w:lineRule="auto"/>
              <w:jc w:val="center"/>
            </w:pPr>
            <w:r w:rsidRPr="003B7EFA">
              <w:rPr>
                <w:rFonts w:ascii="Calibri" w:hAnsi="Calibri"/>
              </w:rPr>
              <w:t>50%</w:t>
            </w:r>
          </w:p>
        </w:tc>
      </w:tr>
      <w:tr w:rsidR="00792619" w:rsidRPr="003B7EFA" w14:paraId="6F23AB07" w14:textId="77777777" w:rsidTr="006218BC">
        <w:trPr>
          <w:trHeight w:val="575"/>
        </w:trPr>
        <w:tc>
          <w:tcPr>
            <w:tcW w:w="6091" w:type="dxa"/>
          </w:tcPr>
          <w:p w14:paraId="3C436765" w14:textId="77777777" w:rsidR="00792619" w:rsidRDefault="00792619" w:rsidP="00792619">
            <w:pPr>
              <w:spacing w:line="264" w:lineRule="auto"/>
              <w:rPr>
                <w:rFonts w:ascii="Calibri" w:hAnsi="Calibri"/>
                <w:b/>
              </w:rPr>
            </w:pPr>
            <w:r>
              <w:rPr>
                <w:rFonts w:ascii="Calibri" w:hAnsi="Calibri"/>
              </w:rPr>
              <w:t>O</w:t>
            </w:r>
            <w:r w:rsidRPr="00AB4EDF">
              <w:rPr>
                <w:rFonts w:ascii="Calibri" w:hAnsi="Calibri"/>
              </w:rPr>
              <w:t>ne assessment must be</w:t>
            </w:r>
            <w:r>
              <w:rPr>
                <w:rFonts w:ascii="Calibri" w:hAnsi="Calibri"/>
              </w:rPr>
              <w:t>:</w:t>
            </w:r>
          </w:p>
          <w:p w14:paraId="3004184D" w14:textId="00E2522E" w:rsidR="00792619" w:rsidRPr="003B7EFA" w:rsidRDefault="00792619" w:rsidP="00B46732">
            <w:pPr>
              <w:pStyle w:val="ListParagraph"/>
              <w:numPr>
                <w:ilvl w:val="0"/>
                <w:numId w:val="9"/>
              </w:numPr>
              <w:spacing w:line="264" w:lineRule="auto"/>
              <w:ind w:left="357" w:hanging="357"/>
            </w:pPr>
            <w:r w:rsidRPr="00342AF9">
              <w:rPr>
                <w:rFonts w:ascii="Calibri" w:hAnsi="Calibri" w:cs="Calibri"/>
              </w:rPr>
              <w:t>composition portfolio: students submit a portion (e.g. one or two compositions) of their portfolio for marking</w:t>
            </w:r>
            <w:r>
              <w:rPr>
                <w:rFonts w:ascii="Calibri" w:hAnsi="Calibri" w:cs="Calibri"/>
              </w:rPr>
              <w:t>.</w:t>
            </w:r>
          </w:p>
        </w:tc>
        <w:tc>
          <w:tcPr>
            <w:tcW w:w="1417" w:type="dxa"/>
            <w:vAlign w:val="center"/>
          </w:tcPr>
          <w:p w14:paraId="28251EA9" w14:textId="07B2B7D5" w:rsidR="00792619" w:rsidRDefault="00ED5E7C" w:rsidP="00570BA7">
            <w:pPr>
              <w:spacing w:line="264" w:lineRule="auto"/>
              <w:jc w:val="center"/>
            </w:pPr>
            <w:r>
              <w:rPr>
                <w:rFonts w:ascii="Calibri" w:hAnsi="Calibri"/>
              </w:rPr>
              <w:t>10</w:t>
            </w:r>
            <w:r w:rsidRPr="003B7EFA">
              <w:rPr>
                <w:rFonts w:ascii="Calibri" w:hAnsi="Calibri"/>
              </w:rPr>
              <w:t>%</w:t>
            </w:r>
          </w:p>
        </w:tc>
        <w:tc>
          <w:tcPr>
            <w:tcW w:w="1552" w:type="dxa"/>
            <w:vMerge/>
          </w:tcPr>
          <w:p w14:paraId="33160752" w14:textId="77777777" w:rsidR="00792619" w:rsidRPr="003B7EFA" w:rsidRDefault="00792619" w:rsidP="00337BD2">
            <w:pPr>
              <w:spacing w:line="264" w:lineRule="auto"/>
              <w:jc w:val="center"/>
            </w:pPr>
          </w:p>
        </w:tc>
      </w:tr>
      <w:tr w:rsidR="00792619" w:rsidRPr="003B7EFA" w14:paraId="7109A48E" w14:textId="77777777" w:rsidTr="006218BC">
        <w:trPr>
          <w:trHeight w:val="1812"/>
        </w:trPr>
        <w:tc>
          <w:tcPr>
            <w:tcW w:w="6091" w:type="dxa"/>
          </w:tcPr>
          <w:p w14:paraId="74344155" w14:textId="5A1202DD" w:rsidR="00792619" w:rsidRPr="00A738ED" w:rsidRDefault="00442854" w:rsidP="00337BD2">
            <w:pPr>
              <w:spacing w:line="264" w:lineRule="auto"/>
              <w:rPr>
                <w:rFonts w:cs="Calibri"/>
                <w:b/>
                <w:szCs w:val="18"/>
              </w:rPr>
            </w:pPr>
            <w:r>
              <w:rPr>
                <w:rFonts w:ascii="Calibri" w:hAnsi="Calibri"/>
              </w:rPr>
              <w:t xml:space="preserve">Any subsequent assessment </w:t>
            </w:r>
            <w:r w:rsidR="00792619">
              <w:rPr>
                <w:rFonts w:ascii="Calibri" w:hAnsi="Calibri"/>
              </w:rPr>
              <w:t xml:space="preserve">may be composition portfolio, or one of the </w:t>
            </w:r>
            <w:r w:rsidR="00792619" w:rsidRPr="007D15A4">
              <w:rPr>
                <w:rFonts w:ascii="Calibri" w:hAnsi="Calibri"/>
              </w:rPr>
              <w:t>following assessment types</w:t>
            </w:r>
            <w:r w:rsidR="00792619" w:rsidRPr="00850917">
              <w:rPr>
                <w:rFonts w:ascii="Calibri" w:hAnsi="Calibri"/>
                <w:szCs w:val="18"/>
              </w:rPr>
              <w:t>:</w:t>
            </w:r>
          </w:p>
          <w:p w14:paraId="13BB5D75" w14:textId="46C49C4E" w:rsidR="00792619" w:rsidRPr="00B47087" w:rsidRDefault="00792619" w:rsidP="00B46732">
            <w:pPr>
              <w:pStyle w:val="ListParagraph"/>
              <w:numPr>
                <w:ilvl w:val="0"/>
                <w:numId w:val="9"/>
              </w:numPr>
              <w:spacing w:line="264" w:lineRule="auto"/>
              <w:ind w:left="357" w:hanging="357"/>
              <w:rPr>
                <w:rFonts w:ascii="Calibri" w:hAnsi="Calibri" w:cs="Calibri"/>
                <w:b/>
              </w:rPr>
            </w:pPr>
            <w:r w:rsidRPr="00B47087">
              <w:rPr>
                <w:rFonts w:ascii="Calibri" w:hAnsi="Calibri" w:cs="Calibri"/>
              </w:rPr>
              <w:t>presentation</w:t>
            </w:r>
            <w:r w:rsidRPr="00A738ED">
              <w:rPr>
                <w:rFonts w:ascii="Calibri" w:hAnsi="Calibri" w:cs="Calibri"/>
              </w:rPr>
              <w:t xml:space="preserve">: </w:t>
            </w:r>
            <w:r w:rsidRPr="00B47087">
              <w:rPr>
                <w:rFonts w:ascii="Calibri" w:hAnsi="Calibri" w:cs="Calibri"/>
              </w:rPr>
              <w:t>in-class presentation of a work</w:t>
            </w:r>
            <w:r>
              <w:rPr>
                <w:rFonts w:ascii="Calibri" w:hAnsi="Calibri" w:cs="Calibri"/>
              </w:rPr>
              <w:t>/</w:t>
            </w:r>
            <w:r w:rsidRPr="00B47087">
              <w:rPr>
                <w:rFonts w:ascii="Calibri" w:hAnsi="Calibri" w:cs="Calibri"/>
              </w:rPr>
              <w:t>s</w:t>
            </w:r>
            <w:r>
              <w:rPr>
                <w:rFonts w:ascii="Calibri" w:hAnsi="Calibri" w:cs="Calibri"/>
              </w:rPr>
              <w:t>, complete or in development,</w:t>
            </w:r>
            <w:r w:rsidRPr="00B47087">
              <w:rPr>
                <w:rFonts w:ascii="Calibri" w:hAnsi="Calibri" w:cs="Calibri"/>
              </w:rPr>
              <w:t xml:space="preserve"> from the composition portfolio</w:t>
            </w:r>
            <w:r>
              <w:rPr>
                <w:rFonts w:ascii="Calibri" w:hAnsi="Calibri" w:cs="Calibri"/>
              </w:rPr>
              <w:t>. Discuss aspects of the work such as inspiration/purpose</w:t>
            </w:r>
            <w:r w:rsidRPr="00CB0AFD">
              <w:rPr>
                <w:rFonts w:ascii="Calibri" w:hAnsi="Calibri" w:cs="Calibri"/>
              </w:rPr>
              <w:t>, music elements, cr</w:t>
            </w:r>
            <w:r>
              <w:rPr>
                <w:rFonts w:ascii="Calibri" w:hAnsi="Calibri" w:cs="Calibri"/>
              </w:rPr>
              <w:t>eative process, form/structure</w:t>
            </w:r>
            <w:r w:rsidRPr="00CB0AFD">
              <w:rPr>
                <w:rFonts w:ascii="Calibri" w:hAnsi="Calibri" w:cs="Calibri"/>
              </w:rPr>
              <w:t>, instrumentation/orchestration</w:t>
            </w:r>
            <w:r>
              <w:rPr>
                <w:rFonts w:ascii="Calibri" w:hAnsi="Calibri" w:cs="Calibri"/>
              </w:rPr>
              <w:t>. The work/s should be played (live or as a recording) and the score/s viewed as part of the presentation</w:t>
            </w:r>
          </w:p>
          <w:p w14:paraId="15FD037C" w14:textId="2D94E962" w:rsidR="00792619" w:rsidRDefault="00792619" w:rsidP="00B46732">
            <w:pPr>
              <w:pStyle w:val="ListParagraph"/>
              <w:numPr>
                <w:ilvl w:val="0"/>
                <w:numId w:val="9"/>
              </w:numPr>
              <w:spacing w:line="264" w:lineRule="auto"/>
              <w:ind w:left="357" w:hanging="357"/>
              <w:rPr>
                <w:rFonts w:ascii="Calibri" w:hAnsi="Calibri" w:cs="Calibri"/>
                <w:b/>
              </w:rPr>
            </w:pPr>
            <w:r>
              <w:rPr>
                <w:rFonts w:ascii="Calibri" w:hAnsi="Calibri" w:cs="Calibri"/>
              </w:rPr>
              <w:t>i</w:t>
            </w:r>
            <w:r w:rsidRPr="00B47087">
              <w:rPr>
                <w:rFonts w:ascii="Calibri" w:hAnsi="Calibri" w:cs="Calibri"/>
              </w:rPr>
              <w:t>nterview</w:t>
            </w:r>
            <w:r>
              <w:rPr>
                <w:rFonts w:ascii="Calibri" w:hAnsi="Calibri" w:cs="Calibri"/>
              </w:rPr>
              <w:t>:</w:t>
            </w:r>
            <w:r w:rsidRPr="00B47087">
              <w:rPr>
                <w:rFonts w:ascii="Calibri" w:hAnsi="Calibri" w:cs="Calibri"/>
              </w:rPr>
              <w:t xml:space="preserve"> by a teacher or panel, answering questions regarding the composition portfolio in development</w:t>
            </w:r>
            <w:r>
              <w:rPr>
                <w:rFonts w:ascii="Calibri" w:hAnsi="Calibri" w:cs="Calibri"/>
              </w:rPr>
              <w:t xml:space="preserve">, such as </w:t>
            </w:r>
            <w:r w:rsidRPr="00CB0AFD">
              <w:rPr>
                <w:rFonts w:ascii="Calibri" w:hAnsi="Calibri" w:cs="Calibri"/>
              </w:rPr>
              <w:t xml:space="preserve">the </w:t>
            </w:r>
            <w:r>
              <w:rPr>
                <w:rFonts w:ascii="Calibri" w:hAnsi="Calibri" w:cs="Calibri"/>
              </w:rPr>
              <w:t>overall plan for the portfolio</w:t>
            </w:r>
            <w:r w:rsidRPr="00CB0AFD">
              <w:rPr>
                <w:rFonts w:ascii="Calibri" w:hAnsi="Calibri" w:cs="Calibri"/>
              </w:rPr>
              <w:t>, and</w:t>
            </w:r>
            <w:r>
              <w:rPr>
                <w:rFonts w:ascii="Calibri" w:hAnsi="Calibri" w:cs="Calibri"/>
              </w:rPr>
              <w:t xml:space="preserve"> aspects of the individual work/</w:t>
            </w:r>
            <w:r w:rsidRPr="00CB0AFD">
              <w:rPr>
                <w:rFonts w:ascii="Calibri" w:hAnsi="Calibri" w:cs="Calibri"/>
              </w:rPr>
              <w:t>s</w:t>
            </w:r>
          </w:p>
          <w:p w14:paraId="3328C5A9" w14:textId="267B6572" w:rsidR="00792619" w:rsidRPr="003B7EFA" w:rsidRDefault="00792619" w:rsidP="00B46732">
            <w:pPr>
              <w:pStyle w:val="ListParagraph"/>
              <w:numPr>
                <w:ilvl w:val="0"/>
                <w:numId w:val="9"/>
              </w:numPr>
              <w:spacing w:line="264" w:lineRule="auto"/>
              <w:ind w:left="357" w:hanging="357"/>
            </w:pPr>
            <w:r w:rsidRPr="00CE3236">
              <w:rPr>
                <w:rFonts w:ascii="Calibri" w:hAnsi="Calibri" w:cs="Calibri"/>
              </w:rPr>
              <w:t>performance: live performance of a completed work from the composition portfolio. Composer should be involved, as appropriate to the work, as the solo performer, an ensemble member, or the ensemble director</w:t>
            </w:r>
            <w:r>
              <w:rPr>
                <w:rFonts w:ascii="Calibri" w:hAnsi="Calibri" w:cs="Calibri"/>
              </w:rPr>
              <w:t>.</w:t>
            </w:r>
          </w:p>
        </w:tc>
        <w:tc>
          <w:tcPr>
            <w:tcW w:w="1417" w:type="dxa"/>
            <w:vAlign w:val="center"/>
          </w:tcPr>
          <w:p w14:paraId="3E33B59E" w14:textId="571475F7" w:rsidR="00792619" w:rsidRDefault="00792619" w:rsidP="00570BA7">
            <w:pPr>
              <w:spacing w:line="264" w:lineRule="auto"/>
              <w:jc w:val="center"/>
            </w:pPr>
            <w:r w:rsidRPr="00337BD2">
              <w:rPr>
                <w:rFonts w:ascii="Calibri" w:hAnsi="Calibri"/>
              </w:rPr>
              <w:t>10%</w:t>
            </w:r>
          </w:p>
        </w:tc>
        <w:tc>
          <w:tcPr>
            <w:tcW w:w="1552" w:type="dxa"/>
            <w:vMerge/>
          </w:tcPr>
          <w:p w14:paraId="60CB4457" w14:textId="77777777" w:rsidR="00792619" w:rsidRPr="003B7EFA" w:rsidRDefault="00792619" w:rsidP="00337BD2">
            <w:pPr>
              <w:spacing w:line="264" w:lineRule="auto"/>
              <w:jc w:val="center"/>
            </w:pPr>
          </w:p>
        </w:tc>
      </w:tr>
      <w:tr w:rsidR="00792619" w:rsidRPr="003B7EFA" w14:paraId="4EBD58A4" w14:textId="77777777" w:rsidTr="006218BC">
        <w:tc>
          <w:tcPr>
            <w:tcW w:w="6091" w:type="dxa"/>
          </w:tcPr>
          <w:p w14:paraId="3F34CFC3" w14:textId="561839AB" w:rsidR="00792619" w:rsidRPr="00570BA7" w:rsidRDefault="007C4314" w:rsidP="00337BD2">
            <w:pPr>
              <w:spacing w:line="264" w:lineRule="auto"/>
              <w:rPr>
                <w:rFonts w:ascii="Calibri" w:hAnsi="Calibri"/>
                <w:b/>
                <w:bCs/>
              </w:rPr>
            </w:pPr>
            <w:r w:rsidRPr="00570BA7">
              <w:rPr>
                <w:rFonts w:ascii="Calibri" w:hAnsi="Calibri"/>
                <w:b/>
                <w:bCs/>
              </w:rPr>
              <w:t>Examination</w:t>
            </w:r>
          </w:p>
          <w:p w14:paraId="68134BBF" w14:textId="0476AD9E" w:rsidR="00792619" w:rsidRPr="003B7EFA" w:rsidRDefault="007C4314" w:rsidP="007C4314">
            <w:pPr>
              <w:spacing w:line="264" w:lineRule="auto"/>
              <w:rPr>
                <w:b/>
              </w:rPr>
            </w:pPr>
            <w:r w:rsidRPr="003B7EFA">
              <w:rPr>
                <w:rFonts w:ascii="Calibri" w:hAnsi="Calibri"/>
              </w:rPr>
              <w:t xml:space="preserve">Submission of </w:t>
            </w:r>
            <w:r>
              <w:rPr>
                <w:rFonts w:ascii="Calibri" w:hAnsi="Calibri"/>
              </w:rPr>
              <w:t>c</w:t>
            </w:r>
            <w:r w:rsidRPr="003B7EFA">
              <w:rPr>
                <w:rFonts w:ascii="Calibri" w:hAnsi="Calibri"/>
              </w:rPr>
              <w:t>omposition portfolio</w:t>
            </w:r>
            <w:r>
              <w:rPr>
                <w:rFonts w:ascii="Calibri" w:hAnsi="Calibri"/>
              </w:rPr>
              <w:t>: t</w:t>
            </w:r>
            <w:r w:rsidR="00792619" w:rsidRPr="003B7EFA">
              <w:rPr>
                <w:rFonts w:ascii="Calibri" w:hAnsi="Calibri"/>
              </w:rPr>
              <w:t xml:space="preserve">he complete portfolio is to be submitted for marking as part of the practical examination process. This is typically conducted at the end of semester/unit and reflects the </w:t>
            </w:r>
            <w:r w:rsidR="00792619">
              <w:rPr>
                <w:rFonts w:ascii="Calibri" w:hAnsi="Calibri"/>
              </w:rPr>
              <w:t xml:space="preserve">Year 12 </w:t>
            </w:r>
            <w:r w:rsidR="00792619" w:rsidRPr="003B7EFA">
              <w:rPr>
                <w:rFonts w:ascii="Calibri" w:hAnsi="Calibri"/>
              </w:rPr>
              <w:t>practical examination design brief and the Practical (performance and/or composition portfolio) examination requirements document.</w:t>
            </w:r>
            <w:r w:rsidR="00792619">
              <w:rPr>
                <w:rFonts w:ascii="Calibri" w:hAnsi="Calibri"/>
              </w:rPr>
              <w:t xml:space="preserve"> For Semester 1, time and/or number of pieces required can be lessened at the school’s discretion.</w:t>
            </w:r>
          </w:p>
        </w:tc>
        <w:tc>
          <w:tcPr>
            <w:tcW w:w="1417" w:type="dxa"/>
            <w:vAlign w:val="center"/>
          </w:tcPr>
          <w:p w14:paraId="474DCB68" w14:textId="1F668C9D" w:rsidR="00792619" w:rsidRPr="003B7EFA" w:rsidRDefault="00792619" w:rsidP="00570BA7">
            <w:pPr>
              <w:spacing w:line="264" w:lineRule="auto"/>
              <w:jc w:val="center"/>
              <w:rPr>
                <w:rFonts w:ascii="Calibri" w:hAnsi="Calibri"/>
              </w:rPr>
            </w:pPr>
            <w:r>
              <w:rPr>
                <w:rFonts w:ascii="Calibri" w:hAnsi="Calibri"/>
              </w:rPr>
              <w:t>3</w:t>
            </w:r>
            <w:r w:rsidRPr="003B7EFA">
              <w:rPr>
                <w:rFonts w:ascii="Calibri" w:hAnsi="Calibri"/>
              </w:rPr>
              <w:t>0%</w:t>
            </w:r>
          </w:p>
        </w:tc>
        <w:tc>
          <w:tcPr>
            <w:tcW w:w="1552" w:type="dxa"/>
            <w:vMerge/>
          </w:tcPr>
          <w:p w14:paraId="0E8CE86D" w14:textId="77777777" w:rsidR="00792619" w:rsidRPr="003B7EFA" w:rsidRDefault="00792619" w:rsidP="00337BD2">
            <w:pPr>
              <w:spacing w:line="264" w:lineRule="auto"/>
              <w:jc w:val="center"/>
            </w:pPr>
          </w:p>
        </w:tc>
      </w:tr>
    </w:tbl>
    <w:p w14:paraId="50FE6A83" w14:textId="079AD4A0" w:rsidR="005902A2" w:rsidRDefault="00910970" w:rsidP="00910970">
      <w:pPr>
        <w:spacing w:before="120"/>
        <w:jc w:val="center"/>
        <w:rPr>
          <w:b/>
          <w:sz w:val="28"/>
          <w:szCs w:val="28"/>
        </w:rPr>
      </w:pPr>
      <w:r w:rsidRPr="003B7EFA">
        <w:rPr>
          <w:b/>
          <w:sz w:val="28"/>
          <w:szCs w:val="28"/>
        </w:rPr>
        <w:t>OR</w:t>
      </w:r>
    </w:p>
    <w:p w14:paraId="59DBBCC4" w14:textId="77777777" w:rsidR="005902A2" w:rsidRPr="005902A2" w:rsidRDefault="005902A2" w:rsidP="005902A2">
      <w:r w:rsidRPr="005902A2">
        <w:br w:type="page"/>
      </w:r>
    </w:p>
    <w:tbl>
      <w:tblPr>
        <w:tblStyle w:val="SCSATable"/>
        <w:tblW w:w="5000" w:type="pct"/>
        <w:tblLayout w:type="fixed"/>
        <w:tblLook w:val="00A0" w:firstRow="1" w:lastRow="0" w:firstColumn="1" w:lastColumn="0" w:noHBand="0" w:noVBand="0"/>
      </w:tblPr>
      <w:tblGrid>
        <w:gridCol w:w="6091"/>
        <w:gridCol w:w="1417"/>
        <w:gridCol w:w="1552"/>
      </w:tblGrid>
      <w:tr w:rsidR="002D44C7" w:rsidRPr="003B7EFA" w14:paraId="003E32B5" w14:textId="77777777" w:rsidTr="006218BC">
        <w:trPr>
          <w:cnfStyle w:val="100000000000" w:firstRow="1" w:lastRow="0" w:firstColumn="0" w:lastColumn="0" w:oddVBand="0" w:evenVBand="0" w:oddHBand="0" w:evenHBand="0" w:firstRowFirstColumn="0" w:firstRowLastColumn="0" w:lastRowFirstColumn="0" w:lastRowLastColumn="0"/>
          <w:trHeight w:val="13"/>
        </w:trPr>
        <w:tc>
          <w:tcPr>
            <w:tcW w:w="6091" w:type="dxa"/>
            <w:vAlign w:val="center"/>
          </w:tcPr>
          <w:p w14:paraId="4B4902C0" w14:textId="77777777" w:rsidR="002D44C7" w:rsidRPr="003B7EFA" w:rsidRDefault="002D44C7" w:rsidP="000B09B4">
            <w:pPr>
              <w:spacing w:line="240" w:lineRule="auto"/>
              <w:rPr>
                <w:rFonts w:ascii="Calibri" w:hAnsi="Calibri" w:cs="Calibri"/>
                <w:b w:val="0"/>
                <w:sz w:val="18"/>
              </w:rPr>
            </w:pPr>
            <w:r w:rsidRPr="003B7EFA">
              <w:rPr>
                <w:rFonts w:ascii="Calibri" w:hAnsi="Calibri" w:cs="Calibri"/>
              </w:rPr>
              <w:lastRenderedPageBreak/>
              <w:t>Type of assessment</w:t>
            </w:r>
          </w:p>
        </w:tc>
        <w:tc>
          <w:tcPr>
            <w:tcW w:w="1417" w:type="dxa"/>
            <w:vAlign w:val="center"/>
          </w:tcPr>
          <w:p w14:paraId="4AFB4D73" w14:textId="77777777" w:rsidR="002D44C7" w:rsidRPr="003B7EFA" w:rsidRDefault="002D44C7" w:rsidP="000B09B4">
            <w:pPr>
              <w:spacing w:line="240" w:lineRule="auto"/>
              <w:jc w:val="center"/>
              <w:rPr>
                <w:rFonts w:ascii="Calibri" w:hAnsi="Calibri" w:cs="Calibri"/>
                <w:b w:val="0"/>
                <w:bCs/>
              </w:rPr>
            </w:pPr>
            <w:r w:rsidRPr="003B7EFA">
              <w:rPr>
                <w:rFonts w:ascii="Calibri" w:hAnsi="Calibri" w:cs="Calibri"/>
              </w:rPr>
              <w:t>Weighting</w:t>
            </w:r>
          </w:p>
        </w:tc>
        <w:tc>
          <w:tcPr>
            <w:tcW w:w="1552" w:type="dxa"/>
            <w:vAlign w:val="center"/>
          </w:tcPr>
          <w:p w14:paraId="25D71C7B" w14:textId="4D47F4CC" w:rsidR="002D44C7" w:rsidRPr="003B7EFA" w:rsidRDefault="002D44C7" w:rsidP="000B09B4">
            <w:pPr>
              <w:spacing w:line="240" w:lineRule="auto"/>
              <w:jc w:val="center"/>
              <w:rPr>
                <w:rFonts w:ascii="Calibri" w:hAnsi="Calibri" w:cs="Calibri"/>
              </w:rPr>
            </w:pPr>
            <w:r w:rsidRPr="003B7EFA">
              <w:rPr>
                <w:rFonts w:ascii="Calibri" w:hAnsi="Calibri" w:cs="Calibri"/>
              </w:rPr>
              <w:t>Weighting for combined mark</w:t>
            </w:r>
          </w:p>
        </w:tc>
      </w:tr>
      <w:tr w:rsidR="002D44C7" w:rsidRPr="003B7EFA" w14:paraId="52D34F13" w14:textId="77777777" w:rsidTr="006218BC">
        <w:trPr>
          <w:trHeight w:val="467"/>
        </w:trPr>
        <w:tc>
          <w:tcPr>
            <w:tcW w:w="6091" w:type="dxa"/>
          </w:tcPr>
          <w:p w14:paraId="6D2BEA32" w14:textId="6131EF3F" w:rsidR="002D44C7" w:rsidRPr="000B09B4" w:rsidRDefault="002D44C7" w:rsidP="002D44C7">
            <w:pPr>
              <w:spacing w:line="264" w:lineRule="auto"/>
              <w:rPr>
                <w:rFonts w:ascii="Calibri" w:hAnsi="Calibri"/>
                <w:b/>
                <w:bCs/>
              </w:rPr>
            </w:pPr>
            <w:r w:rsidRPr="000B09B4">
              <w:rPr>
                <w:rFonts w:ascii="Calibri" w:hAnsi="Calibri"/>
                <w:b/>
                <w:bCs/>
              </w:rPr>
              <w:t>Composition portfolio</w:t>
            </w:r>
          </w:p>
          <w:p w14:paraId="009092A0" w14:textId="13020997" w:rsidR="002D44C7" w:rsidRPr="0078160C" w:rsidRDefault="002D44C7" w:rsidP="002D44C7">
            <w:pPr>
              <w:spacing w:line="264" w:lineRule="auto"/>
              <w:rPr>
                <w:rFonts w:ascii="Calibri" w:hAnsi="Calibri"/>
                <w:b/>
              </w:rPr>
            </w:pPr>
            <w:r>
              <w:rPr>
                <w:rFonts w:ascii="Calibri" w:hAnsi="Calibri" w:cs="Calibri"/>
              </w:rPr>
              <w:t>S</w:t>
            </w:r>
            <w:r w:rsidRPr="003B7EFA">
              <w:rPr>
                <w:rFonts w:ascii="Calibri" w:hAnsi="Calibri" w:cs="Calibri"/>
              </w:rPr>
              <w:t>tudents submit a portion (</w:t>
            </w:r>
            <w:r>
              <w:rPr>
                <w:rFonts w:ascii="Calibri" w:hAnsi="Calibri" w:cs="Calibri"/>
              </w:rPr>
              <w:t xml:space="preserve">e.g. </w:t>
            </w:r>
            <w:r w:rsidRPr="003B7EFA">
              <w:rPr>
                <w:rFonts w:ascii="Calibri" w:hAnsi="Calibri" w:cs="Calibri"/>
              </w:rPr>
              <w:t>one or two compositions) of their portfolio for marking</w:t>
            </w:r>
            <w:r>
              <w:rPr>
                <w:rFonts w:ascii="Calibri" w:hAnsi="Calibri" w:cs="Calibri"/>
              </w:rPr>
              <w:t>.</w:t>
            </w:r>
            <w:r>
              <w:rPr>
                <w:rFonts w:ascii="Calibri" w:hAnsi="Calibri"/>
              </w:rPr>
              <w:t xml:space="preserve"> </w:t>
            </w:r>
            <w:r w:rsidRPr="003B7EFA">
              <w:rPr>
                <w:rFonts w:ascii="Calibri" w:hAnsi="Calibri"/>
              </w:rPr>
              <w:t xml:space="preserve">Assessment can be completed by the classroom teacher and/or </w:t>
            </w:r>
            <w:r>
              <w:rPr>
                <w:rFonts w:ascii="Calibri" w:hAnsi="Calibri"/>
              </w:rPr>
              <w:t>composition tutor</w:t>
            </w:r>
            <w:r w:rsidRPr="003B7EFA">
              <w:rPr>
                <w:rFonts w:ascii="Calibri" w:hAnsi="Calibri"/>
              </w:rPr>
              <w:t>.</w:t>
            </w:r>
          </w:p>
        </w:tc>
        <w:tc>
          <w:tcPr>
            <w:tcW w:w="1417" w:type="dxa"/>
            <w:vAlign w:val="center"/>
          </w:tcPr>
          <w:p w14:paraId="4555C3E4" w14:textId="3ADDC9B0" w:rsidR="002D44C7" w:rsidRPr="003B7EFA" w:rsidRDefault="002D44C7" w:rsidP="000B09B4">
            <w:pPr>
              <w:spacing w:line="264" w:lineRule="auto"/>
              <w:jc w:val="center"/>
              <w:rPr>
                <w:rFonts w:ascii="Calibri" w:hAnsi="Calibri"/>
              </w:rPr>
            </w:pPr>
            <w:r>
              <w:rPr>
                <w:rFonts w:ascii="Calibri" w:hAnsi="Calibri"/>
              </w:rPr>
              <w:t>1</w:t>
            </w:r>
            <w:r w:rsidRPr="003B7EFA">
              <w:rPr>
                <w:rFonts w:ascii="Calibri" w:hAnsi="Calibri"/>
              </w:rPr>
              <w:t>0%</w:t>
            </w:r>
          </w:p>
        </w:tc>
        <w:tc>
          <w:tcPr>
            <w:tcW w:w="1552" w:type="dxa"/>
            <w:vMerge w:val="restart"/>
            <w:vAlign w:val="center"/>
          </w:tcPr>
          <w:p w14:paraId="0648CB6A" w14:textId="433F7D2D" w:rsidR="002D44C7" w:rsidRPr="003B7EFA" w:rsidRDefault="002D44C7" w:rsidP="000B09B4">
            <w:pPr>
              <w:spacing w:line="264" w:lineRule="auto"/>
              <w:jc w:val="center"/>
            </w:pPr>
            <w:r w:rsidRPr="003B7EFA">
              <w:rPr>
                <w:rFonts w:ascii="Calibri" w:hAnsi="Calibri"/>
              </w:rPr>
              <w:t>50%</w:t>
            </w:r>
          </w:p>
        </w:tc>
      </w:tr>
      <w:tr w:rsidR="002D44C7" w:rsidRPr="003B7EFA" w14:paraId="756EB024" w14:textId="77777777" w:rsidTr="006218BC">
        <w:trPr>
          <w:trHeight w:val="467"/>
        </w:trPr>
        <w:tc>
          <w:tcPr>
            <w:tcW w:w="6091" w:type="dxa"/>
          </w:tcPr>
          <w:p w14:paraId="3910DB8D" w14:textId="0B0C5503" w:rsidR="002D44C7" w:rsidRPr="000B09B4" w:rsidRDefault="002D44C7" w:rsidP="0078160C">
            <w:pPr>
              <w:spacing w:line="264" w:lineRule="auto"/>
              <w:rPr>
                <w:rFonts w:ascii="Calibri" w:hAnsi="Calibri"/>
                <w:b/>
                <w:bCs/>
              </w:rPr>
            </w:pPr>
            <w:r w:rsidRPr="000B09B4">
              <w:rPr>
                <w:rFonts w:ascii="Calibri" w:hAnsi="Calibri"/>
                <w:b/>
                <w:bCs/>
              </w:rPr>
              <w:t>Prepared repertoire</w:t>
            </w:r>
          </w:p>
          <w:p w14:paraId="33F70825" w14:textId="404F51A6" w:rsidR="002D44C7" w:rsidRPr="0078160C" w:rsidRDefault="002D44C7" w:rsidP="0078160C">
            <w:pPr>
              <w:spacing w:line="264" w:lineRule="auto"/>
              <w:rPr>
                <w:rFonts w:ascii="Calibri" w:hAnsi="Calibri"/>
                <w:b/>
              </w:rPr>
            </w:pPr>
            <w:r>
              <w:rPr>
                <w:rFonts w:ascii="Calibri" w:hAnsi="Calibri"/>
              </w:rPr>
              <w:t>S</w:t>
            </w:r>
            <w:r w:rsidRPr="00533324">
              <w:rPr>
                <w:rFonts w:ascii="Calibri" w:hAnsi="Calibri"/>
              </w:rPr>
              <w:t>tudents perform with technical skills and stylistic interpretation appropriate to the selected repertoire and context</w:t>
            </w:r>
            <w:r>
              <w:rPr>
                <w:rFonts w:ascii="Calibri" w:hAnsi="Calibri"/>
              </w:rPr>
              <w:t>.</w:t>
            </w:r>
            <w:r w:rsidRPr="00AB4EDF">
              <w:rPr>
                <w:rFonts w:ascii="Calibri" w:hAnsi="Calibri"/>
              </w:rPr>
              <w:t xml:space="preserve"> </w:t>
            </w:r>
            <w:r w:rsidRPr="003B7EFA">
              <w:rPr>
                <w:rFonts w:ascii="Calibri" w:hAnsi="Calibri"/>
              </w:rPr>
              <w:t>Assessment can be completed by the classroom teacher and/or instrumental</w:t>
            </w:r>
            <w:r w:rsidR="00147AB9">
              <w:rPr>
                <w:rFonts w:ascii="Calibri" w:hAnsi="Calibri"/>
              </w:rPr>
              <w:t>/vocal</w:t>
            </w:r>
            <w:r w:rsidRPr="003B7EFA">
              <w:rPr>
                <w:rFonts w:ascii="Calibri" w:hAnsi="Calibri"/>
              </w:rPr>
              <w:t xml:space="preserve"> teacher.</w:t>
            </w:r>
          </w:p>
        </w:tc>
        <w:tc>
          <w:tcPr>
            <w:tcW w:w="1417" w:type="dxa"/>
            <w:vAlign w:val="center"/>
          </w:tcPr>
          <w:p w14:paraId="27003083" w14:textId="2D4FAC63" w:rsidR="002D44C7" w:rsidRPr="003B7EFA" w:rsidRDefault="002D44C7" w:rsidP="000B09B4">
            <w:pPr>
              <w:spacing w:line="264" w:lineRule="auto"/>
              <w:jc w:val="center"/>
            </w:pPr>
            <w:r>
              <w:rPr>
                <w:rFonts w:ascii="Calibri" w:hAnsi="Calibri"/>
              </w:rPr>
              <w:t>1</w:t>
            </w:r>
            <w:r w:rsidRPr="003B7EFA">
              <w:rPr>
                <w:rFonts w:ascii="Calibri" w:hAnsi="Calibri"/>
              </w:rPr>
              <w:t>0%</w:t>
            </w:r>
          </w:p>
        </w:tc>
        <w:tc>
          <w:tcPr>
            <w:tcW w:w="1552" w:type="dxa"/>
            <w:vMerge/>
          </w:tcPr>
          <w:p w14:paraId="4D51C67D" w14:textId="77777777" w:rsidR="002D44C7" w:rsidRPr="003B7EFA" w:rsidRDefault="002D44C7" w:rsidP="00E30113">
            <w:pPr>
              <w:spacing w:line="264" w:lineRule="auto"/>
              <w:jc w:val="center"/>
            </w:pPr>
          </w:p>
        </w:tc>
      </w:tr>
      <w:tr w:rsidR="0072502C" w:rsidRPr="003B7EFA" w14:paraId="4393C100" w14:textId="77777777" w:rsidTr="006218BC">
        <w:trPr>
          <w:trHeight w:val="20"/>
        </w:trPr>
        <w:tc>
          <w:tcPr>
            <w:tcW w:w="6091" w:type="dxa"/>
          </w:tcPr>
          <w:p w14:paraId="1E6314BC" w14:textId="762DF76A" w:rsidR="0072502C" w:rsidRPr="00AC5055" w:rsidRDefault="0072502C" w:rsidP="005228EF">
            <w:pPr>
              <w:spacing w:line="264" w:lineRule="auto"/>
            </w:pPr>
            <w:r w:rsidRPr="00AC5055">
              <w:rPr>
                <w:rFonts w:ascii="Calibri" w:hAnsi="Calibri"/>
                <w:b/>
                <w:bCs/>
              </w:rPr>
              <w:t>Examination</w:t>
            </w:r>
            <w:r w:rsidR="00B82A84" w:rsidRPr="00AC5055">
              <w:rPr>
                <w:rFonts w:ascii="Calibri" w:hAnsi="Calibri"/>
              </w:rPr>
              <w:t xml:space="preserve"> (two parts to each examination)</w:t>
            </w:r>
          </w:p>
        </w:tc>
        <w:tc>
          <w:tcPr>
            <w:tcW w:w="1417" w:type="dxa"/>
          </w:tcPr>
          <w:p w14:paraId="5A1F31B5" w14:textId="77777777" w:rsidR="0072502C" w:rsidRDefault="0072502C" w:rsidP="0072502C">
            <w:pPr>
              <w:spacing w:line="264" w:lineRule="auto"/>
              <w:jc w:val="center"/>
            </w:pPr>
          </w:p>
        </w:tc>
        <w:tc>
          <w:tcPr>
            <w:tcW w:w="1552" w:type="dxa"/>
            <w:vMerge/>
          </w:tcPr>
          <w:p w14:paraId="79C2DC8B" w14:textId="77777777" w:rsidR="0072502C" w:rsidRPr="003B7EFA" w:rsidRDefault="0072502C" w:rsidP="0072502C">
            <w:pPr>
              <w:spacing w:line="264" w:lineRule="auto"/>
              <w:jc w:val="center"/>
            </w:pPr>
          </w:p>
        </w:tc>
      </w:tr>
      <w:tr w:rsidR="0072502C" w:rsidRPr="003B7EFA" w14:paraId="15D397C6" w14:textId="77777777" w:rsidTr="006218BC">
        <w:trPr>
          <w:trHeight w:val="653"/>
        </w:trPr>
        <w:tc>
          <w:tcPr>
            <w:tcW w:w="6091" w:type="dxa"/>
          </w:tcPr>
          <w:p w14:paraId="7B3F15EA" w14:textId="4A82CFF6" w:rsidR="0072502C" w:rsidRPr="003B7EFA" w:rsidRDefault="0072502C" w:rsidP="0072502C">
            <w:pPr>
              <w:spacing w:line="264" w:lineRule="auto"/>
              <w:rPr>
                <w:b/>
              </w:rPr>
            </w:pPr>
            <w:r>
              <w:rPr>
                <w:rFonts w:ascii="Calibri" w:hAnsi="Calibri"/>
              </w:rPr>
              <w:t>Submission of c</w:t>
            </w:r>
            <w:r w:rsidRPr="003B7EFA">
              <w:rPr>
                <w:rFonts w:ascii="Calibri" w:hAnsi="Calibri"/>
              </w:rPr>
              <w:t>omposition portfolio</w:t>
            </w:r>
            <w:r>
              <w:rPr>
                <w:rFonts w:ascii="Calibri" w:hAnsi="Calibri"/>
              </w:rPr>
              <w:t>: t</w:t>
            </w:r>
            <w:r w:rsidRPr="003B7EFA">
              <w:rPr>
                <w:rFonts w:ascii="Calibri" w:hAnsi="Calibri"/>
              </w:rPr>
              <w:t xml:space="preserve">he complete portfolio is to be submitted for marking as part of the practical examination process. This is typically conducted at the end of semester/unit and reflects the </w:t>
            </w:r>
            <w:r>
              <w:rPr>
                <w:rFonts w:ascii="Calibri" w:hAnsi="Calibri"/>
              </w:rPr>
              <w:t xml:space="preserve">Year 12 </w:t>
            </w:r>
            <w:r w:rsidRPr="003B7EFA">
              <w:rPr>
                <w:rFonts w:ascii="Calibri" w:hAnsi="Calibri"/>
              </w:rPr>
              <w:t>practical examination design brief and the Practical (performance and/or composition portfolio) examination requirements document.</w:t>
            </w:r>
            <w:r>
              <w:rPr>
                <w:rFonts w:ascii="Calibri" w:hAnsi="Calibri"/>
              </w:rPr>
              <w:t xml:space="preserve"> For Semester 1, time and/or number of pieces required can be lessened at the school’s discretion.</w:t>
            </w:r>
          </w:p>
        </w:tc>
        <w:tc>
          <w:tcPr>
            <w:tcW w:w="1417" w:type="dxa"/>
            <w:vAlign w:val="center"/>
          </w:tcPr>
          <w:p w14:paraId="3E389D3B" w14:textId="70424148" w:rsidR="0072502C" w:rsidRPr="003B7EFA" w:rsidRDefault="0072502C" w:rsidP="000B09B4">
            <w:pPr>
              <w:spacing w:line="264" w:lineRule="auto"/>
              <w:jc w:val="center"/>
              <w:rPr>
                <w:rFonts w:ascii="Calibri" w:hAnsi="Calibri"/>
              </w:rPr>
            </w:pPr>
            <w:r>
              <w:rPr>
                <w:rFonts w:ascii="Calibri" w:hAnsi="Calibri"/>
              </w:rPr>
              <w:t>15</w:t>
            </w:r>
            <w:r w:rsidRPr="003B7EFA">
              <w:rPr>
                <w:rFonts w:ascii="Calibri" w:hAnsi="Calibri"/>
              </w:rPr>
              <w:t>%</w:t>
            </w:r>
          </w:p>
        </w:tc>
        <w:tc>
          <w:tcPr>
            <w:tcW w:w="1552" w:type="dxa"/>
            <w:vMerge/>
          </w:tcPr>
          <w:p w14:paraId="1CF4B794" w14:textId="77777777" w:rsidR="0072502C" w:rsidRPr="003B7EFA" w:rsidRDefault="0072502C" w:rsidP="0072502C">
            <w:pPr>
              <w:spacing w:line="264" w:lineRule="auto"/>
              <w:jc w:val="center"/>
            </w:pPr>
          </w:p>
        </w:tc>
      </w:tr>
      <w:tr w:rsidR="0072502C" w:rsidRPr="003B7EFA" w14:paraId="5BE4D7E5" w14:textId="77777777" w:rsidTr="006218BC">
        <w:trPr>
          <w:trHeight w:val="652"/>
        </w:trPr>
        <w:tc>
          <w:tcPr>
            <w:tcW w:w="6091" w:type="dxa"/>
          </w:tcPr>
          <w:p w14:paraId="0630D112" w14:textId="3FE591EB" w:rsidR="0072502C" w:rsidRPr="00EC1F28" w:rsidRDefault="0072502C">
            <w:pPr>
              <w:spacing w:line="264" w:lineRule="auto"/>
              <w:rPr>
                <w:rFonts w:ascii="Calibri" w:hAnsi="Calibri"/>
                <w:b/>
              </w:rPr>
            </w:pPr>
            <w:r w:rsidRPr="003B7EFA">
              <w:rPr>
                <w:rFonts w:ascii="Calibri" w:hAnsi="Calibri"/>
              </w:rPr>
              <w:t>Performance</w:t>
            </w:r>
            <w:r>
              <w:rPr>
                <w:rFonts w:ascii="Calibri" w:hAnsi="Calibri"/>
              </w:rPr>
              <w:t xml:space="preserve">: the performance examination is a recital-style performance of a variety of repertoire. </w:t>
            </w:r>
            <w:r w:rsidRPr="003B7EFA">
              <w:rPr>
                <w:rFonts w:ascii="Calibri" w:hAnsi="Calibri"/>
              </w:rPr>
              <w:t>Typically conducted at the end of semester and/or unit and reflect</w:t>
            </w:r>
            <w:r>
              <w:rPr>
                <w:rFonts w:ascii="Calibri" w:hAnsi="Calibri"/>
              </w:rPr>
              <w:t>s</w:t>
            </w:r>
            <w:r w:rsidRPr="003B7EFA">
              <w:rPr>
                <w:rFonts w:ascii="Calibri" w:hAnsi="Calibri"/>
              </w:rPr>
              <w:t xml:space="preserve"> the </w:t>
            </w:r>
            <w:r>
              <w:rPr>
                <w:rFonts w:ascii="Calibri" w:hAnsi="Calibri"/>
              </w:rPr>
              <w:t xml:space="preserve">Year 12 </w:t>
            </w:r>
            <w:r w:rsidRPr="003B7EFA">
              <w:rPr>
                <w:rFonts w:ascii="Calibri" w:hAnsi="Calibri"/>
              </w:rPr>
              <w:t xml:space="preserve">practical examination design brief and the </w:t>
            </w:r>
            <w:r>
              <w:rPr>
                <w:rFonts w:ascii="Calibri" w:hAnsi="Calibri"/>
              </w:rPr>
              <w:t>P</w:t>
            </w:r>
            <w:r w:rsidRPr="003B7EFA">
              <w:rPr>
                <w:rFonts w:ascii="Calibri" w:hAnsi="Calibri"/>
              </w:rPr>
              <w:t>ractical (performance and/or composition portfolio) exa</w:t>
            </w:r>
            <w:r>
              <w:rPr>
                <w:rFonts w:ascii="Calibri" w:hAnsi="Calibri"/>
              </w:rPr>
              <w:t>mination requirements document. For Semester 1, time and/or number of pieces required can be lessened at the school’s discretion.</w:t>
            </w:r>
          </w:p>
        </w:tc>
        <w:tc>
          <w:tcPr>
            <w:tcW w:w="1417" w:type="dxa"/>
            <w:vAlign w:val="center"/>
          </w:tcPr>
          <w:p w14:paraId="19D163BA" w14:textId="630F4EA4" w:rsidR="0072502C" w:rsidRPr="003B7EFA" w:rsidRDefault="0072502C" w:rsidP="000B09B4">
            <w:pPr>
              <w:spacing w:line="264" w:lineRule="auto"/>
              <w:jc w:val="center"/>
            </w:pPr>
            <w:r>
              <w:rPr>
                <w:rFonts w:ascii="Calibri" w:hAnsi="Calibri"/>
              </w:rPr>
              <w:t>15</w:t>
            </w:r>
            <w:r w:rsidRPr="003B7EFA">
              <w:rPr>
                <w:rFonts w:ascii="Calibri" w:hAnsi="Calibri"/>
              </w:rPr>
              <w:t>%</w:t>
            </w:r>
          </w:p>
        </w:tc>
        <w:tc>
          <w:tcPr>
            <w:tcW w:w="1552" w:type="dxa"/>
            <w:vMerge/>
          </w:tcPr>
          <w:p w14:paraId="10EB954A" w14:textId="77777777" w:rsidR="0072502C" w:rsidRPr="003B7EFA" w:rsidRDefault="0072502C" w:rsidP="0072502C">
            <w:pPr>
              <w:spacing w:line="264" w:lineRule="auto"/>
              <w:jc w:val="center"/>
            </w:pPr>
          </w:p>
        </w:tc>
      </w:tr>
    </w:tbl>
    <w:p w14:paraId="74153EFD" w14:textId="77777777" w:rsidR="00CB4A07" w:rsidRPr="00AB6AC7" w:rsidRDefault="00CB4A07" w:rsidP="005902A2">
      <w:pPr>
        <w:pStyle w:val="SCSAHeading3"/>
        <w:spacing w:before="120"/>
      </w:pPr>
      <w:r w:rsidRPr="00AB6AC7">
        <w:t>Practical examination</w:t>
      </w:r>
    </w:p>
    <w:p w14:paraId="3B964EE3" w14:textId="024B7B71" w:rsidR="00C83E3E" w:rsidRPr="000B09B4" w:rsidRDefault="00CB4A07" w:rsidP="000B09B4">
      <w:r w:rsidRPr="000B09B4">
        <w:t xml:space="preserve">Note: the Year 11 practical </w:t>
      </w:r>
      <w:r w:rsidR="00C83E3E" w:rsidRPr="000B09B4">
        <w:t>examination</w:t>
      </w:r>
      <w:r w:rsidRPr="000B09B4">
        <w:t xml:space="preserve"> </w:t>
      </w:r>
      <w:r w:rsidR="00D77D1D" w:rsidRPr="000B09B4">
        <w:t>should be</w:t>
      </w:r>
      <w:r w:rsidRPr="000B09B4">
        <w:t xml:space="preserve"> modelled on the Year 12 practical exami</w:t>
      </w:r>
      <w:r w:rsidR="00C83E3E" w:rsidRPr="000B09B4">
        <w:t>nation requirements,</w:t>
      </w:r>
      <w:r w:rsidRPr="000B09B4">
        <w:t xml:space="preserve"> </w:t>
      </w:r>
      <w:r w:rsidR="00C83E3E" w:rsidRPr="000B09B4">
        <w:t>with the teacher to determine the precise specifications. It is suggested that Year 11 practical examinations are 10–15 minutes in duration for Option 1 – Performance and Option 2 – Composition portfolio, and 5–8 minutes in duration for each component of the combined examination (Option 3 – Performance and Composition portfolio).</w:t>
      </w:r>
    </w:p>
    <w:p w14:paraId="6E1E7595" w14:textId="75DBDF8F" w:rsidR="00CB4A07" w:rsidRPr="00CB4A07" w:rsidRDefault="00CB4A07" w:rsidP="000B09B4">
      <w:r w:rsidRPr="00CB4A07">
        <w:t xml:space="preserve">Detailed information about the practical examination is available in the separate course document: </w:t>
      </w:r>
      <w:r w:rsidRPr="00CB4A07">
        <w:br/>
      </w:r>
      <w:r w:rsidRPr="00CB4A07">
        <w:rPr>
          <w:i/>
        </w:rPr>
        <w:t>Music ATAR course practical (performance and/or composition portfolio) examination requirements</w:t>
      </w:r>
      <w:r w:rsidRPr="00CB4A07">
        <w:t xml:space="preserve">. This document can be accessed on the </w:t>
      </w:r>
      <w:r w:rsidR="00147AB9">
        <w:t>M</w:t>
      </w:r>
      <w:r w:rsidR="00C83E3E">
        <w:t xml:space="preserve">usic </w:t>
      </w:r>
      <w:r w:rsidRPr="00CB4A07">
        <w:t>course page under Examination Materials.</w:t>
      </w:r>
    </w:p>
    <w:p w14:paraId="28FF222E" w14:textId="7BF6B9FF" w:rsidR="00C83E3E" w:rsidRDefault="00CB4A07" w:rsidP="000B09B4">
      <w:r w:rsidRPr="00CB4A07">
        <w:t xml:space="preserve">The </w:t>
      </w:r>
      <w:r w:rsidRPr="00C83E3E">
        <w:rPr>
          <w:i/>
        </w:rPr>
        <w:t>Music Performance Resource Package</w:t>
      </w:r>
      <w:r w:rsidRPr="00CB4A07">
        <w:t xml:space="preserve"> contains recommended and suggested repertoire lists for each instrument across all contexts, indicating an appropriate standard or level of performance required. This document can be accessed on the </w:t>
      </w:r>
      <w:r w:rsidR="00147AB9">
        <w:t xml:space="preserve">Music </w:t>
      </w:r>
      <w:r w:rsidRPr="00CB4A07">
        <w:t>course page under Support Materials: Practical component.</w:t>
      </w:r>
    </w:p>
    <w:p w14:paraId="753B4C3F" w14:textId="40EEECCC" w:rsidR="00910970" w:rsidRPr="00D92EA9" w:rsidRDefault="00910970" w:rsidP="004245CB">
      <w:pPr>
        <w:rPr>
          <w:szCs w:val="26"/>
        </w:rPr>
      </w:pPr>
      <w:r w:rsidRPr="003B7EFA">
        <w:br w:type="page"/>
      </w:r>
    </w:p>
    <w:p w14:paraId="7EE907D7" w14:textId="18E469F4" w:rsidR="00910970" w:rsidRPr="00AB6AC7" w:rsidRDefault="00910970" w:rsidP="005902A2">
      <w:pPr>
        <w:pStyle w:val="SCSAHeading3"/>
        <w:spacing w:line="262" w:lineRule="auto"/>
      </w:pPr>
      <w:r w:rsidRPr="00AB6AC7">
        <w:lastRenderedPageBreak/>
        <w:t xml:space="preserve">Assessment table </w:t>
      </w:r>
      <w:r w:rsidR="002D44C7" w:rsidRPr="00AB6AC7">
        <w:t>– written component Year 11</w:t>
      </w:r>
    </w:p>
    <w:tbl>
      <w:tblPr>
        <w:tblStyle w:val="SCSATable"/>
        <w:tblW w:w="5000" w:type="pct"/>
        <w:tblLayout w:type="fixed"/>
        <w:tblLook w:val="00A0" w:firstRow="1" w:lastRow="0" w:firstColumn="1" w:lastColumn="0" w:noHBand="0" w:noVBand="0"/>
      </w:tblPr>
      <w:tblGrid>
        <w:gridCol w:w="6374"/>
        <w:gridCol w:w="1134"/>
        <w:gridCol w:w="1552"/>
      </w:tblGrid>
      <w:tr w:rsidR="002D44C7" w:rsidRPr="003B7EFA" w14:paraId="33858F1B" w14:textId="77777777" w:rsidTr="000B09B4">
        <w:trPr>
          <w:cnfStyle w:val="100000000000" w:firstRow="1" w:lastRow="0" w:firstColumn="0" w:lastColumn="0" w:oddVBand="0" w:evenVBand="0" w:oddHBand="0" w:evenHBand="0" w:firstRowFirstColumn="0" w:firstRowLastColumn="0" w:lastRowFirstColumn="0" w:lastRowLastColumn="0"/>
          <w:trHeight w:val="13"/>
        </w:trPr>
        <w:tc>
          <w:tcPr>
            <w:tcW w:w="6374" w:type="dxa"/>
            <w:vAlign w:val="center"/>
          </w:tcPr>
          <w:p w14:paraId="1964BA89" w14:textId="77777777" w:rsidR="002D44C7" w:rsidRPr="003B7EFA" w:rsidRDefault="002D44C7" w:rsidP="005902A2">
            <w:pPr>
              <w:spacing w:line="262" w:lineRule="auto"/>
              <w:rPr>
                <w:rFonts w:ascii="Calibri" w:hAnsi="Calibri" w:cs="Calibri"/>
                <w:b w:val="0"/>
                <w:sz w:val="18"/>
              </w:rPr>
            </w:pPr>
            <w:r w:rsidRPr="003B7EFA">
              <w:rPr>
                <w:rFonts w:ascii="Calibri" w:hAnsi="Calibri" w:cs="Calibri"/>
              </w:rPr>
              <w:t>Type of assessment</w:t>
            </w:r>
          </w:p>
        </w:tc>
        <w:tc>
          <w:tcPr>
            <w:tcW w:w="1134" w:type="dxa"/>
            <w:vAlign w:val="center"/>
          </w:tcPr>
          <w:p w14:paraId="4854D09E" w14:textId="77777777" w:rsidR="002D44C7" w:rsidRPr="003B7EFA" w:rsidRDefault="002D44C7" w:rsidP="005902A2">
            <w:pPr>
              <w:spacing w:line="262" w:lineRule="auto"/>
              <w:jc w:val="center"/>
              <w:rPr>
                <w:rFonts w:ascii="Calibri" w:hAnsi="Calibri" w:cs="Calibri"/>
                <w:b w:val="0"/>
                <w:bCs/>
              </w:rPr>
            </w:pPr>
            <w:r w:rsidRPr="003B7EFA">
              <w:rPr>
                <w:rFonts w:ascii="Calibri" w:hAnsi="Calibri" w:cs="Calibri"/>
              </w:rPr>
              <w:t>Weighting</w:t>
            </w:r>
          </w:p>
        </w:tc>
        <w:tc>
          <w:tcPr>
            <w:tcW w:w="1552" w:type="dxa"/>
            <w:vAlign w:val="center"/>
          </w:tcPr>
          <w:p w14:paraId="7B52D36A" w14:textId="77777777" w:rsidR="002D44C7" w:rsidRPr="003B7EFA" w:rsidRDefault="002D44C7" w:rsidP="005902A2">
            <w:pPr>
              <w:spacing w:line="262" w:lineRule="auto"/>
              <w:jc w:val="center"/>
              <w:rPr>
                <w:rFonts w:ascii="Calibri" w:hAnsi="Calibri" w:cs="Calibri"/>
              </w:rPr>
            </w:pPr>
            <w:r w:rsidRPr="003B7EFA">
              <w:rPr>
                <w:rFonts w:ascii="Calibri" w:hAnsi="Calibri" w:cs="Calibri"/>
              </w:rPr>
              <w:t>Weighting for combined mark</w:t>
            </w:r>
          </w:p>
        </w:tc>
      </w:tr>
      <w:tr w:rsidR="000B09B4" w:rsidRPr="003B7EFA" w14:paraId="61E3E5D3" w14:textId="77777777" w:rsidTr="000B09B4">
        <w:tc>
          <w:tcPr>
            <w:tcW w:w="6374" w:type="dxa"/>
          </w:tcPr>
          <w:p w14:paraId="25CFD38E" w14:textId="4D5F7C4E" w:rsidR="000B09B4" w:rsidRPr="000B09B4" w:rsidRDefault="000B09B4" w:rsidP="005902A2">
            <w:pPr>
              <w:spacing w:line="262" w:lineRule="auto"/>
              <w:rPr>
                <w:rFonts w:ascii="Calibri" w:hAnsi="Calibri"/>
                <w:b/>
                <w:bCs/>
              </w:rPr>
            </w:pPr>
            <w:r w:rsidRPr="000B09B4">
              <w:rPr>
                <w:rFonts w:ascii="Calibri" w:hAnsi="Calibri"/>
                <w:b/>
                <w:bCs/>
              </w:rPr>
              <w:t>Music literacy</w:t>
            </w:r>
          </w:p>
          <w:p w14:paraId="7EF5AF93" w14:textId="77777777" w:rsidR="000B09B4" w:rsidRDefault="000B09B4" w:rsidP="005902A2">
            <w:pPr>
              <w:spacing w:line="262" w:lineRule="auto"/>
              <w:rPr>
                <w:rFonts w:ascii="Calibri" w:hAnsi="Calibri"/>
              </w:rPr>
            </w:pPr>
            <w:r>
              <w:rPr>
                <w:rFonts w:ascii="Calibri" w:hAnsi="Calibri"/>
              </w:rPr>
              <w:t>L</w:t>
            </w:r>
            <w:r w:rsidRPr="003B7EFA">
              <w:rPr>
                <w:rFonts w:ascii="Calibri" w:hAnsi="Calibri"/>
              </w:rPr>
              <w:t>istening, recognition, identification and analysis of music elements developing inner-hearing</w:t>
            </w:r>
            <w:r>
              <w:rPr>
                <w:rFonts w:ascii="Calibri" w:hAnsi="Calibri"/>
              </w:rPr>
              <w:t xml:space="preserve"> and music notation skills</w:t>
            </w:r>
            <w:r w:rsidRPr="003B7EFA">
              <w:rPr>
                <w:rFonts w:ascii="Calibri" w:hAnsi="Calibri"/>
              </w:rPr>
              <w:t xml:space="preserve"> through aural-</w:t>
            </w:r>
            <w:r>
              <w:rPr>
                <w:rFonts w:ascii="Calibri" w:hAnsi="Calibri"/>
              </w:rPr>
              <w:t xml:space="preserve"> and theory-</w:t>
            </w:r>
            <w:r w:rsidRPr="003B7EFA">
              <w:rPr>
                <w:rFonts w:ascii="Calibri" w:hAnsi="Calibri"/>
              </w:rPr>
              <w:t>based activities.</w:t>
            </w:r>
          </w:p>
          <w:p w14:paraId="101E14A6" w14:textId="4CF9A880" w:rsidR="00AC5055" w:rsidRPr="003B7EFA" w:rsidRDefault="00AC5055" w:rsidP="005902A2">
            <w:pPr>
              <w:spacing w:line="262" w:lineRule="auto"/>
              <w:rPr>
                <w:rFonts w:ascii="Calibri" w:hAnsi="Calibri"/>
                <w:b/>
              </w:rPr>
            </w:pPr>
            <w:r w:rsidRPr="003B7EFA">
              <w:rPr>
                <w:rFonts w:ascii="Calibri" w:hAnsi="Calibri"/>
              </w:rPr>
              <w:t xml:space="preserve">Types of evidence can include: recognition, identification, analysis and notation of scales, intervals, chords, chord progressions, modulations, </w:t>
            </w:r>
            <w:r>
              <w:rPr>
                <w:rFonts w:ascii="Calibri" w:hAnsi="Calibri"/>
              </w:rPr>
              <w:t xml:space="preserve">transpositions, </w:t>
            </w:r>
            <w:r w:rsidRPr="003B7EFA">
              <w:rPr>
                <w:rFonts w:ascii="Calibri" w:hAnsi="Calibri"/>
              </w:rPr>
              <w:t>rhythmic dictations, melodic dictations</w:t>
            </w:r>
            <w:r>
              <w:rPr>
                <w:rFonts w:ascii="Calibri" w:hAnsi="Calibri"/>
              </w:rPr>
              <w:t xml:space="preserve"> and</w:t>
            </w:r>
            <w:r w:rsidRPr="003B7EFA">
              <w:rPr>
                <w:rFonts w:ascii="Calibri" w:hAnsi="Calibri"/>
              </w:rPr>
              <w:t xml:space="preserve"> aural analysis</w:t>
            </w:r>
          </w:p>
        </w:tc>
        <w:tc>
          <w:tcPr>
            <w:tcW w:w="1134" w:type="dxa"/>
            <w:vAlign w:val="center"/>
          </w:tcPr>
          <w:p w14:paraId="6D0AD90D" w14:textId="50CE65F9" w:rsidR="000B09B4" w:rsidRPr="003B7EFA" w:rsidRDefault="000B09B4" w:rsidP="005902A2">
            <w:pPr>
              <w:spacing w:line="262" w:lineRule="auto"/>
              <w:jc w:val="center"/>
              <w:rPr>
                <w:rFonts w:ascii="Calibri" w:hAnsi="Calibri"/>
              </w:rPr>
            </w:pPr>
            <w:r>
              <w:rPr>
                <w:rFonts w:ascii="Calibri" w:hAnsi="Calibri"/>
              </w:rPr>
              <w:t>10</w:t>
            </w:r>
            <w:r w:rsidRPr="003B7EFA">
              <w:rPr>
                <w:rFonts w:ascii="Calibri" w:hAnsi="Calibri"/>
              </w:rPr>
              <w:t>%</w:t>
            </w:r>
          </w:p>
        </w:tc>
        <w:tc>
          <w:tcPr>
            <w:tcW w:w="1552" w:type="dxa"/>
            <w:vMerge w:val="restart"/>
            <w:vAlign w:val="center"/>
          </w:tcPr>
          <w:p w14:paraId="2D8BA91F" w14:textId="77777777" w:rsidR="000B09B4" w:rsidRPr="003B7EFA" w:rsidRDefault="000B09B4" w:rsidP="005902A2">
            <w:pPr>
              <w:spacing w:line="262" w:lineRule="auto"/>
              <w:jc w:val="center"/>
            </w:pPr>
            <w:r w:rsidRPr="003B7EFA">
              <w:rPr>
                <w:rFonts w:ascii="Calibri" w:hAnsi="Calibri"/>
              </w:rPr>
              <w:t>50%</w:t>
            </w:r>
          </w:p>
        </w:tc>
      </w:tr>
      <w:tr w:rsidR="000B09B4" w:rsidRPr="003B7EFA" w14:paraId="2CC8B257" w14:textId="77777777" w:rsidTr="000B09B4">
        <w:tc>
          <w:tcPr>
            <w:tcW w:w="6374" w:type="dxa"/>
          </w:tcPr>
          <w:p w14:paraId="7EF4A824" w14:textId="6FE57919" w:rsidR="000B09B4" w:rsidRPr="000B09B4" w:rsidRDefault="000B09B4" w:rsidP="005902A2">
            <w:pPr>
              <w:spacing w:line="262" w:lineRule="auto"/>
              <w:rPr>
                <w:rFonts w:ascii="Calibri" w:hAnsi="Calibri"/>
                <w:b/>
                <w:bCs/>
              </w:rPr>
            </w:pPr>
            <w:r w:rsidRPr="000B09B4">
              <w:rPr>
                <w:rFonts w:ascii="Calibri" w:hAnsi="Calibri"/>
                <w:b/>
                <w:bCs/>
              </w:rPr>
              <w:t>Composition</w:t>
            </w:r>
          </w:p>
          <w:p w14:paraId="0AE35AC7" w14:textId="34E11818" w:rsidR="000B09B4" w:rsidRPr="003B7EFA" w:rsidRDefault="000B09B4" w:rsidP="005902A2">
            <w:pPr>
              <w:spacing w:line="262" w:lineRule="auto"/>
              <w:rPr>
                <w:b/>
              </w:rPr>
            </w:pPr>
            <w:r w:rsidRPr="00243D96">
              <w:rPr>
                <w:rFonts w:ascii="Calibri" w:hAnsi="Calibri"/>
              </w:rPr>
              <w:t xml:space="preserve">Creatively apply the elements of music, compositional devices, stylistic conventions and knowledge of instrumental and performance techniques to create music works. Assessment must include at least </w:t>
            </w:r>
            <w:r>
              <w:rPr>
                <w:rFonts w:ascii="Calibri" w:hAnsi="Calibri"/>
              </w:rPr>
              <w:t>two</w:t>
            </w:r>
            <w:r w:rsidRPr="00243D96">
              <w:rPr>
                <w:rFonts w:ascii="Calibri" w:hAnsi="Calibri"/>
              </w:rPr>
              <w:t xml:space="preserve"> complete</w:t>
            </w:r>
            <w:r>
              <w:rPr>
                <w:rFonts w:ascii="Calibri" w:hAnsi="Calibri"/>
              </w:rPr>
              <w:t>, original</w:t>
            </w:r>
            <w:r w:rsidRPr="00243D96">
              <w:rPr>
                <w:rFonts w:ascii="Calibri" w:hAnsi="Calibri"/>
              </w:rPr>
              <w:t xml:space="preserve"> work</w:t>
            </w:r>
            <w:r>
              <w:rPr>
                <w:rFonts w:ascii="Calibri" w:hAnsi="Calibri"/>
              </w:rPr>
              <w:t>s</w:t>
            </w:r>
            <w:r w:rsidRPr="00243D96">
              <w:rPr>
                <w:rFonts w:ascii="Calibri" w:hAnsi="Calibri"/>
              </w:rPr>
              <w:t xml:space="preserve"> (with a</w:t>
            </w:r>
            <w:r>
              <w:rPr>
                <w:rFonts w:ascii="Calibri" w:hAnsi="Calibri"/>
              </w:rPr>
              <w:t xml:space="preserve"> total</w:t>
            </w:r>
            <w:r w:rsidRPr="00243D96">
              <w:rPr>
                <w:rFonts w:ascii="Calibri" w:hAnsi="Calibri"/>
              </w:rPr>
              <w:t xml:space="preserve"> duration of at least </w:t>
            </w:r>
            <w:r>
              <w:rPr>
                <w:rFonts w:ascii="Calibri" w:hAnsi="Calibri"/>
              </w:rPr>
              <w:t>90 seconds each, with at least one work composed for a minimum of two instruments/parts/voices</w:t>
            </w:r>
            <w:r w:rsidRPr="00243D96">
              <w:rPr>
                <w:rFonts w:ascii="Calibri" w:hAnsi="Calibri"/>
              </w:rPr>
              <w:t xml:space="preserve">) that has been developed and refined over time. Evidence of the </w:t>
            </w:r>
            <w:r>
              <w:rPr>
                <w:rFonts w:ascii="Calibri" w:hAnsi="Calibri"/>
              </w:rPr>
              <w:t xml:space="preserve">development and </w:t>
            </w:r>
            <w:r w:rsidRPr="00243D96">
              <w:rPr>
                <w:rFonts w:ascii="Calibri" w:hAnsi="Calibri"/>
              </w:rPr>
              <w:t>refinement process is submitted and assessed as part of the composition task (which may include draft musical materials</w:t>
            </w:r>
            <w:r>
              <w:rPr>
                <w:rFonts w:ascii="Calibri" w:hAnsi="Calibri"/>
              </w:rPr>
              <w:t>, recordings, arrangements</w:t>
            </w:r>
            <w:r w:rsidRPr="00243D96">
              <w:rPr>
                <w:rFonts w:ascii="Calibri" w:hAnsi="Calibri"/>
              </w:rPr>
              <w:t xml:space="preserve"> and/or analysis that has informed the development process</w:t>
            </w:r>
            <w:r w:rsidRPr="00664A37">
              <w:rPr>
                <w:rFonts w:ascii="Calibri" w:hAnsi="Calibri"/>
              </w:rPr>
              <w:t>)</w:t>
            </w:r>
            <w:r>
              <w:rPr>
                <w:rFonts w:ascii="Calibri" w:hAnsi="Calibri"/>
              </w:rPr>
              <w:t>.</w:t>
            </w:r>
            <w:r w:rsidRPr="00664A37">
              <w:rPr>
                <w:rFonts w:ascii="Calibri" w:hAnsi="Calibri"/>
              </w:rPr>
              <w:t xml:space="preserve"> </w:t>
            </w:r>
            <w:r>
              <w:rPr>
                <w:rFonts w:ascii="Calibri" w:hAnsi="Calibri"/>
              </w:rPr>
              <w:t xml:space="preserve">A </w:t>
            </w:r>
            <w:r w:rsidRPr="00664A37">
              <w:rPr>
                <w:rFonts w:ascii="Calibri" w:hAnsi="Calibri"/>
              </w:rPr>
              <w:t xml:space="preserve">score </w:t>
            </w:r>
            <w:r>
              <w:rPr>
                <w:rFonts w:ascii="Calibri" w:hAnsi="Calibri"/>
              </w:rPr>
              <w:t>must be submitted and</w:t>
            </w:r>
            <w:r w:rsidRPr="00664A37">
              <w:rPr>
                <w:rFonts w:ascii="Calibri" w:hAnsi="Calibri"/>
              </w:rPr>
              <w:t xml:space="preserve"> contain the necessary detail to prepare a performance</w:t>
            </w:r>
            <w:r>
              <w:rPr>
                <w:rFonts w:ascii="Calibri" w:hAnsi="Calibri"/>
              </w:rPr>
              <w:t xml:space="preserve"> (e.g. </w:t>
            </w:r>
            <w:r w:rsidRPr="00664A37">
              <w:rPr>
                <w:rFonts w:ascii="Calibri" w:hAnsi="Calibri"/>
              </w:rPr>
              <w:t>notation relevant to the musical style, performance directions, terminology</w:t>
            </w:r>
            <w:r>
              <w:rPr>
                <w:rFonts w:ascii="Calibri" w:hAnsi="Calibri"/>
              </w:rPr>
              <w:t>). Note: students who choose composition portfolio for the practical component may not include these works as part of any practical component assessments</w:t>
            </w:r>
          </w:p>
        </w:tc>
        <w:tc>
          <w:tcPr>
            <w:tcW w:w="1134" w:type="dxa"/>
            <w:vAlign w:val="center"/>
          </w:tcPr>
          <w:p w14:paraId="4F1E34C5" w14:textId="5CE9F336" w:rsidR="000B09B4" w:rsidRPr="003B7EFA" w:rsidRDefault="000B09B4" w:rsidP="005902A2">
            <w:pPr>
              <w:spacing w:line="262" w:lineRule="auto"/>
              <w:jc w:val="center"/>
              <w:rPr>
                <w:rFonts w:ascii="Calibri" w:hAnsi="Calibri"/>
              </w:rPr>
            </w:pPr>
            <w:r>
              <w:rPr>
                <w:rFonts w:ascii="Calibri" w:hAnsi="Calibri"/>
              </w:rPr>
              <w:t>10</w:t>
            </w:r>
            <w:r w:rsidRPr="003B7EFA">
              <w:rPr>
                <w:rFonts w:ascii="Calibri" w:hAnsi="Calibri"/>
              </w:rPr>
              <w:t>%</w:t>
            </w:r>
          </w:p>
        </w:tc>
        <w:tc>
          <w:tcPr>
            <w:tcW w:w="1552" w:type="dxa"/>
            <w:vMerge/>
          </w:tcPr>
          <w:p w14:paraId="7DB53BEB" w14:textId="77777777" w:rsidR="000B09B4" w:rsidRPr="003B7EFA" w:rsidRDefault="000B09B4" w:rsidP="005902A2">
            <w:pPr>
              <w:spacing w:line="262" w:lineRule="auto"/>
              <w:jc w:val="center"/>
            </w:pPr>
          </w:p>
        </w:tc>
      </w:tr>
      <w:tr w:rsidR="000B09B4" w:rsidRPr="003B7EFA" w14:paraId="4EEA4164" w14:textId="77777777" w:rsidTr="000B09B4">
        <w:tc>
          <w:tcPr>
            <w:tcW w:w="6374" w:type="dxa"/>
          </w:tcPr>
          <w:p w14:paraId="2A6E72C6" w14:textId="710F8940" w:rsidR="000B09B4" w:rsidRPr="000B09B4" w:rsidRDefault="000B09B4" w:rsidP="005902A2">
            <w:pPr>
              <w:spacing w:line="262" w:lineRule="auto"/>
              <w:rPr>
                <w:rFonts w:ascii="Calibri" w:hAnsi="Calibri"/>
                <w:b/>
                <w:bCs/>
              </w:rPr>
            </w:pPr>
            <w:r w:rsidRPr="000B09B4">
              <w:rPr>
                <w:rFonts w:ascii="Calibri" w:hAnsi="Calibri"/>
                <w:b/>
                <w:bCs/>
              </w:rPr>
              <w:t>Music analysis</w:t>
            </w:r>
          </w:p>
          <w:p w14:paraId="2D31844F" w14:textId="797551E4" w:rsidR="000B09B4" w:rsidRPr="003B7EFA" w:rsidRDefault="000B09B4" w:rsidP="005902A2">
            <w:pPr>
              <w:spacing w:line="262" w:lineRule="auto"/>
            </w:pPr>
            <w:r>
              <w:rPr>
                <w:rFonts w:ascii="Calibri" w:hAnsi="Calibri"/>
              </w:rPr>
              <w:t>V</w:t>
            </w:r>
            <w:r w:rsidRPr="003B7EFA">
              <w:rPr>
                <w:rFonts w:ascii="Calibri" w:hAnsi="Calibri"/>
              </w:rPr>
              <w:t xml:space="preserve">isual and aural analysis of </w:t>
            </w:r>
            <w:r>
              <w:rPr>
                <w:rFonts w:ascii="Calibri" w:hAnsi="Calibri"/>
              </w:rPr>
              <w:t xml:space="preserve">designated </w:t>
            </w:r>
            <w:r w:rsidRPr="003B7EFA">
              <w:rPr>
                <w:rFonts w:ascii="Calibri" w:hAnsi="Calibri"/>
              </w:rPr>
              <w:t>works</w:t>
            </w:r>
            <w:r>
              <w:rPr>
                <w:rFonts w:ascii="Calibri" w:hAnsi="Calibri"/>
              </w:rPr>
              <w:t>, and unseen works</w:t>
            </w:r>
            <w:r w:rsidRPr="003B7EFA">
              <w:rPr>
                <w:rFonts w:ascii="Calibri" w:hAnsi="Calibri"/>
              </w:rPr>
              <w:t>, identifying stylistic conventions, contextual features, the use of music elements, instrumentation and orchestration.</w:t>
            </w:r>
            <w:r>
              <w:rPr>
                <w:rFonts w:ascii="Calibri" w:hAnsi="Calibri"/>
              </w:rPr>
              <w:t xml:space="preserve"> </w:t>
            </w:r>
            <w:r w:rsidRPr="002D1672">
              <w:rPr>
                <w:rFonts w:ascii="Calibri" w:hAnsi="Calibri"/>
              </w:rPr>
              <w:t>Analyse</w:t>
            </w:r>
            <w:r>
              <w:rPr>
                <w:rFonts w:ascii="Calibri" w:hAnsi="Calibri"/>
              </w:rPr>
              <w:t xml:space="preserve"> the</w:t>
            </w:r>
            <w:r w:rsidRPr="002D1672">
              <w:rPr>
                <w:rFonts w:ascii="Calibri" w:hAnsi="Calibri"/>
              </w:rPr>
              <w:t xml:space="preserve"> ways in which the elements and characteristics of music can be applied to</w:t>
            </w:r>
            <w:r>
              <w:rPr>
                <w:rFonts w:ascii="Calibri" w:hAnsi="Calibri"/>
              </w:rPr>
              <w:t xml:space="preserve"> </w:t>
            </w:r>
            <w:r w:rsidRPr="00F5055D">
              <w:rPr>
                <w:rFonts w:ascii="Calibri" w:hAnsi="Calibri"/>
              </w:rPr>
              <w:t>create music works and expressively communicate narrative</w:t>
            </w:r>
            <w:r>
              <w:rPr>
                <w:rFonts w:ascii="Calibri" w:hAnsi="Calibri"/>
              </w:rPr>
              <w:t>, and understand relevant personal, sociopolitical and cultural features in the designated works</w:t>
            </w:r>
          </w:p>
        </w:tc>
        <w:tc>
          <w:tcPr>
            <w:tcW w:w="1134" w:type="dxa"/>
            <w:vAlign w:val="center"/>
          </w:tcPr>
          <w:p w14:paraId="5FAD86A4" w14:textId="5F6F361F" w:rsidR="000B09B4" w:rsidRPr="003B7EFA" w:rsidRDefault="000B09B4" w:rsidP="005902A2">
            <w:pPr>
              <w:spacing w:line="262" w:lineRule="auto"/>
              <w:jc w:val="center"/>
              <w:rPr>
                <w:rFonts w:ascii="Calibri" w:hAnsi="Calibri"/>
              </w:rPr>
            </w:pPr>
            <w:r>
              <w:rPr>
                <w:rFonts w:ascii="Calibri" w:hAnsi="Calibri"/>
              </w:rPr>
              <w:t>1</w:t>
            </w:r>
            <w:r w:rsidRPr="003B7EFA">
              <w:rPr>
                <w:rFonts w:ascii="Calibri" w:hAnsi="Calibri"/>
              </w:rPr>
              <w:t>0%</w:t>
            </w:r>
          </w:p>
        </w:tc>
        <w:tc>
          <w:tcPr>
            <w:tcW w:w="1552" w:type="dxa"/>
            <w:vMerge/>
          </w:tcPr>
          <w:p w14:paraId="3CDB94DA" w14:textId="77777777" w:rsidR="000B09B4" w:rsidRPr="003B7EFA" w:rsidRDefault="000B09B4" w:rsidP="005902A2">
            <w:pPr>
              <w:spacing w:line="262" w:lineRule="auto"/>
              <w:jc w:val="center"/>
            </w:pPr>
          </w:p>
        </w:tc>
      </w:tr>
      <w:tr w:rsidR="000B09B4" w:rsidRPr="003B7EFA" w14:paraId="338BAC65" w14:textId="77777777" w:rsidTr="000B09B4">
        <w:trPr>
          <w:trHeight w:val="20"/>
        </w:trPr>
        <w:tc>
          <w:tcPr>
            <w:tcW w:w="6374" w:type="dxa"/>
          </w:tcPr>
          <w:p w14:paraId="0BDB7D23" w14:textId="2769339D" w:rsidR="000B09B4" w:rsidRPr="00AC5055" w:rsidRDefault="000B09B4" w:rsidP="005902A2">
            <w:pPr>
              <w:spacing w:line="262" w:lineRule="auto"/>
              <w:rPr>
                <w:rFonts w:ascii="Calibri" w:hAnsi="Calibri"/>
                <w:b/>
                <w:bCs/>
              </w:rPr>
            </w:pPr>
            <w:r w:rsidRPr="00AC5055">
              <w:rPr>
                <w:rFonts w:ascii="Calibri" w:hAnsi="Calibri"/>
                <w:b/>
                <w:bCs/>
              </w:rPr>
              <w:t>Examination</w:t>
            </w:r>
          </w:p>
          <w:p w14:paraId="56257838" w14:textId="77777777" w:rsidR="000B09B4" w:rsidRPr="00AC5055" w:rsidRDefault="000B09B4" w:rsidP="005902A2">
            <w:pPr>
              <w:spacing w:line="262" w:lineRule="auto"/>
              <w:rPr>
                <w:rFonts w:ascii="Calibri" w:hAnsi="Calibri"/>
              </w:rPr>
            </w:pPr>
            <w:r w:rsidRPr="00AC5055">
              <w:rPr>
                <w:rFonts w:ascii="Calibri" w:hAnsi="Calibri"/>
              </w:rPr>
              <w:t>Written: typically conducted at the end of semester and/or unit and reflects the written examination design brief for this syllabus. Incorporates music literacy and music analysis assessment types.</w:t>
            </w:r>
          </w:p>
          <w:p w14:paraId="37D2BC18" w14:textId="73AAA851" w:rsidR="00AC5055" w:rsidRPr="00AC5055" w:rsidRDefault="00AC5055" w:rsidP="005902A2">
            <w:pPr>
              <w:spacing w:line="262" w:lineRule="auto"/>
              <w:rPr>
                <w:rFonts w:ascii="Calibri" w:hAnsi="Calibri"/>
              </w:rPr>
            </w:pPr>
            <w:r w:rsidRPr="00AC5055">
              <w:rPr>
                <w:rFonts w:ascii="Calibri" w:hAnsi="Calibri"/>
              </w:rPr>
              <w:t>Examination items can include notated musical responses, multiple-choice, short answer and paragraph questions</w:t>
            </w:r>
          </w:p>
        </w:tc>
        <w:tc>
          <w:tcPr>
            <w:tcW w:w="1134" w:type="dxa"/>
            <w:vAlign w:val="center"/>
          </w:tcPr>
          <w:p w14:paraId="2A86BE8F" w14:textId="07BE7811" w:rsidR="000B09B4" w:rsidRPr="003B7EFA" w:rsidRDefault="000B09B4" w:rsidP="005902A2">
            <w:pPr>
              <w:spacing w:line="262" w:lineRule="auto"/>
              <w:jc w:val="center"/>
            </w:pPr>
            <w:r>
              <w:rPr>
                <w:rFonts w:ascii="Calibri" w:hAnsi="Calibri"/>
              </w:rPr>
              <w:t>2</w:t>
            </w:r>
            <w:r w:rsidRPr="003B7EFA">
              <w:rPr>
                <w:rFonts w:ascii="Calibri" w:hAnsi="Calibri"/>
              </w:rPr>
              <w:t>0%</w:t>
            </w:r>
          </w:p>
        </w:tc>
        <w:tc>
          <w:tcPr>
            <w:tcW w:w="1552" w:type="dxa"/>
            <w:vMerge/>
          </w:tcPr>
          <w:p w14:paraId="2C00BE27" w14:textId="77777777" w:rsidR="000B09B4" w:rsidRPr="003B7EFA" w:rsidRDefault="000B09B4" w:rsidP="005902A2">
            <w:pPr>
              <w:spacing w:line="262" w:lineRule="auto"/>
              <w:jc w:val="center"/>
            </w:pPr>
          </w:p>
        </w:tc>
      </w:tr>
    </w:tbl>
    <w:p w14:paraId="10616A72" w14:textId="26D29EB0" w:rsidR="00910970" w:rsidRPr="003B7EFA" w:rsidRDefault="00910970" w:rsidP="005902A2">
      <w:pPr>
        <w:spacing w:before="120" w:line="262" w:lineRule="auto"/>
        <w:rPr>
          <w:rFonts w:eastAsia="Times New Roman" w:cs="Calibri"/>
          <w:color w:val="000000" w:themeColor="text1"/>
        </w:rPr>
      </w:pPr>
      <w:r w:rsidRPr="003B7EFA">
        <w:rPr>
          <w:rFonts w:eastAsia="Times New Roman" w:cs="Calibri"/>
          <w:color w:val="000000" w:themeColor="text1"/>
        </w:rPr>
        <w:t xml:space="preserve">Teachers </w:t>
      </w:r>
      <w:r>
        <w:rPr>
          <w:rFonts w:eastAsia="Times New Roman" w:cs="Calibri"/>
          <w:color w:val="000000" w:themeColor="text1"/>
        </w:rPr>
        <w:t>must</w:t>
      </w:r>
      <w:r w:rsidRPr="003B7EFA">
        <w:rPr>
          <w:rFonts w:eastAsia="Times New Roman" w:cs="Calibri"/>
          <w:color w:val="000000" w:themeColor="text1"/>
        </w:rPr>
        <w:t xml:space="preserve"> use the assessment table to develop an assessment outline for the pair of units</w:t>
      </w:r>
      <w:r w:rsidR="002D44C7">
        <w:rPr>
          <w:rFonts w:eastAsia="Times New Roman" w:cs="Calibri"/>
          <w:color w:val="000000" w:themeColor="text1"/>
        </w:rPr>
        <w:t xml:space="preserve"> (or for a single unit where only one is being studied)</w:t>
      </w:r>
      <w:r w:rsidRPr="003B7EFA">
        <w:rPr>
          <w:rFonts w:eastAsia="Times New Roman" w:cs="Calibri"/>
          <w:color w:val="000000" w:themeColor="text1"/>
        </w:rPr>
        <w:t>.</w:t>
      </w:r>
    </w:p>
    <w:p w14:paraId="043D6365" w14:textId="77777777" w:rsidR="00910970" w:rsidRPr="003B7EFA" w:rsidRDefault="00910970" w:rsidP="005902A2">
      <w:pPr>
        <w:spacing w:after="0" w:line="262" w:lineRule="auto"/>
        <w:rPr>
          <w:rFonts w:eastAsia="Times New Roman" w:cs="Calibri"/>
          <w:color w:val="000000" w:themeColor="text1"/>
        </w:rPr>
      </w:pPr>
      <w:r w:rsidRPr="003B7EFA">
        <w:rPr>
          <w:rFonts w:eastAsia="Times New Roman" w:cs="Calibri"/>
          <w:color w:val="000000" w:themeColor="text1"/>
        </w:rPr>
        <w:t>The assessment outline must:</w:t>
      </w:r>
    </w:p>
    <w:p w14:paraId="421AD436" w14:textId="77777777" w:rsidR="00910970" w:rsidRPr="003B7EFA" w:rsidRDefault="00910970" w:rsidP="005902A2">
      <w:pPr>
        <w:pStyle w:val="ListParagraph"/>
        <w:numPr>
          <w:ilvl w:val="0"/>
          <w:numId w:val="37"/>
        </w:numPr>
        <w:spacing w:line="262" w:lineRule="auto"/>
        <w:ind w:left="357" w:hanging="357"/>
      </w:pPr>
      <w:r w:rsidRPr="003B7EFA">
        <w:t>include a set of assessment tasks</w:t>
      </w:r>
    </w:p>
    <w:p w14:paraId="1A4BF024" w14:textId="77777777" w:rsidR="00910970" w:rsidRPr="003B7EFA" w:rsidRDefault="00910970" w:rsidP="005902A2">
      <w:pPr>
        <w:pStyle w:val="ListParagraph"/>
        <w:numPr>
          <w:ilvl w:val="0"/>
          <w:numId w:val="37"/>
        </w:numPr>
        <w:spacing w:line="262" w:lineRule="auto"/>
        <w:ind w:left="357" w:hanging="357"/>
      </w:pPr>
      <w:r w:rsidRPr="003B7EFA">
        <w:t>include a general description of each task</w:t>
      </w:r>
    </w:p>
    <w:p w14:paraId="6E48445B" w14:textId="77777777" w:rsidR="00910970" w:rsidRPr="003B7EFA" w:rsidRDefault="00910970" w:rsidP="005902A2">
      <w:pPr>
        <w:pStyle w:val="ListParagraph"/>
        <w:numPr>
          <w:ilvl w:val="0"/>
          <w:numId w:val="37"/>
        </w:numPr>
        <w:spacing w:line="262" w:lineRule="auto"/>
        <w:ind w:left="357" w:hanging="357"/>
      </w:pPr>
      <w:r w:rsidRPr="003B7EFA">
        <w:t>indicate the unit content to be assessed</w:t>
      </w:r>
    </w:p>
    <w:p w14:paraId="65734880" w14:textId="77777777" w:rsidR="00910970" w:rsidRPr="003B7EFA" w:rsidRDefault="00910970" w:rsidP="005902A2">
      <w:pPr>
        <w:pStyle w:val="ListParagraph"/>
        <w:numPr>
          <w:ilvl w:val="0"/>
          <w:numId w:val="37"/>
        </w:numPr>
        <w:spacing w:line="262" w:lineRule="auto"/>
        <w:ind w:left="357" w:hanging="357"/>
      </w:pPr>
      <w:r w:rsidRPr="003B7EFA">
        <w:t>indicate a weighting for each task and each assessment type</w:t>
      </w:r>
    </w:p>
    <w:p w14:paraId="47FE4F70" w14:textId="5DE57F59" w:rsidR="001975FC" w:rsidRPr="000B09B4" w:rsidRDefault="00910970" w:rsidP="005902A2">
      <w:pPr>
        <w:pStyle w:val="ListParagraph"/>
        <w:numPr>
          <w:ilvl w:val="0"/>
          <w:numId w:val="37"/>
        </w:numPr>
        <w:spacing w:line="262" w:lineRule="auto"/>
        <w:ind w:left="357" w:hanging="357"/>
      </w:pPr>
      <w:r w:rsidRPr="003B7EFA">
        <w:t>include the approximate timing of each task (</w:t>
      </w:r>
      <w:r>
        <w:t>e.g.</w:t>
      </w:r>
      <w:r w:rsidRPr="003B7EFA">
        <w:t xml:space="preserve"> the week the task is conducted, or the issue and submission dates for an extended task).</w:t>
      </w:r>
      <w:bookmarkEnd w:id="61"/>
    </w:p>
    <w:p w14:paraId="50A663BF" w14:textId="2579AD69" w:rsidR="00910970" w:rsidRPr="003B7EFA" w:rsidRDefault="00910970" w:rsidP="00D97349">
      <w:pPr>
        <w:pStyle w:val="SCSAHeading2"/>
      </w:pPr>
      <w:bookmarkStart w:id="62" w:name="_Toc233201798"/>
      <w:r>
        <w:lastRenderedPageBreak/>
        <w:t>Reporting</w:t>
      </w:r>
      <w:bookmarkEnd w:id="62"/>
    </w:p>
    <w:p w14:paraId="7C44CB58" w14:textId="77777777" w:rsidR="001975FC" w:rsidRPr="003B7EFA" w:rsidRDefault="001975FC" w:rsidP="001975FC">
      <w:pPr>
        <w:autoSpaceDE w:val="0"/>
        <w:autoSpaceDN w:val="0"/>
        <w:adjustRightInd w:val="0"/>
        <w:ind w:right="-62"/>
      </w:pPr>
      <w:r w:rsidRPr="003B7EFA">
        <w:t>Schools report student achievement</w:t>
      </w:r>
      <w:r w:rsidRPr="001E4772">
        <w:rPr>
          <w:rFonts w:eastAsiaTheme="majorEastAsia" w:cstheme="minorHAnsi"/>
          <w:szCs w:val="26"/>
        </w:rPr>
        <w:t>, underpinned by a set of pre-determined standards,</w:t>
      </w:r>
      <w:r w:rsidRPr="003B7EFA">
        <w:t xml:space="preserve"> </w:t>
      </w:r>
      <w:r>
        <w:t>using</w:t>
      </w:r>
      <w:r w:rsidRPr="003B7EFA">
        <w:t xml:space="preserve"> the following grades:</w:t>
      </w:r>
    </w:p>
    <w:tbl>
      <w:tblPr>
        <w:tblStyle w:val="SCSATable"/>
        <w:tblW w:w="0" w:type="auto"/>
        <w:tblLook w:val="00A0" w:firstRow="1" w:lastRow="0" w:firstColumn="1" w:lastColumn="0" w:noHBand="0" w:noVBand="0"/>
      </w:tblPr>
      <w:tblGrid>
        <w:gridCol w:w="722"/>
        <w:gridCol w:w="2397"/>
      </w:tblGrid>
      <w:tr w:rsidR="001975FC" w:rsidRPr="003B7EFA" w14:paraId="779A4103" w14:textId="77777777" w:rsidTr="000B09B4">
        <w:trPr>
          <w:cnfStyle w:val="100000000000" w:firstRow="1" w:lastRow="0" w:firstColumn="0" w:lastColumn="0" w:oddVBand="0" w:evenVBand="0" w:oddHBand="0" w:evenHBand="0" w:firstRowFirstColumn="0" w:firstRowLastColumn="0" w:lastRowFirstColumn="0" w:lastRowLastColumn="0"/>
        </w:trPr>
        <w:tc>
          <w:tcPr>
            <w:tcW w:w="722" w:type="dxa"/>
          </w:tcPr>
          <w:p w14:paraId="7639F709" w14:textId="77777777" w:rsidR="001975FC" w:rsidRPr="003B7EFA" w:rsidRDefault="001975FC" w:rsidP="00C3424D">
            <w:pPr>
              <w:rPr>
                <w:rFonts w:ascii="Calibri" w:hAnsi="Calibri"/>
              </w:rPr>
            </w:pPr>
            <w:r w:rsidRPr="003B7EFA">
              <w:rPr>
                <w:rFonts w:ascii="Calibri" w:hAnsi="Calibri"/>
              </w:rPr>
              <w:t>Grade</w:t>
            </w:r>
          </w:p>
        </w:tc>
        <w:tc>
          <w:tcPr>
            <w:tcW w:w="2397" w:type="dxa"/>
          </w:tcPr>
          <w:p w14:paraId="28C70F14" w14:textId="77777777" w:rsidR="001975FC" w:rsidRPr="003B7EFA" w:rsidRDefault="001975FC" w:rsidP="00C3424D">
            <w:pPr>
              <w:rPr>
                <w:rFonts w:ascii="Calibri" w:hAnsi="Calibri"/>
              </w:rPr>
            </w:pPr>
            <w:r w:rsidRPr="003B7EFA">
              <w:rPr>
                <w:rFonts w:ascii="Calibri" w:hAnsi="Calibri"/>
              </w:rPr>
              <w:t>Interpretation</w:t>
            </w:r>
          </w:p>
        </w:tc>
      </w:tr>
      <w:tr w:rsidR="001975FC" w:rsidRPr="003B7EFA" w14:paraId="4DCE31EF" w14:textId="77777777" w:rsidTr="000B09B4">
        <w:tc>
          <w:tcPr>
            <w:tcW w:w="722" w:type="dxa"/>
            <w:vAlign w:val="center"/>
          </w:tcPr>
          <w:p w14:paraId="73BD0C9E" w14:textId="77777777" w:rsidR="001975FC" w:rsidRPr="000B09B4" w:rsidRDefault="001975FC" w:rsidP="000B09B4">
            <w:pPr>
              <w:jc w:val="center"/>
              <w:rPr>
                <w:rFonts w:ascii="Calibri" w:hAnsi="Calibri"/>
                <w:b/>
                <w:bCs/>
              </w:rPr>
            </w:pPr>
            <w:r w:rsidRPr="000B09B4">
              <w:rPr>
                <w:rFonts w:ascii="Calibri" w:hAnsi="Calibri"/>
                <w:b/>
                <w:bCs/>
              </w:rPr>
              <w:t>A</w:t>
            </w:r>
          </w:p>
        </w:tc>
        <w:tc>
          <w:tcPr>
            <w:tcW w:w="2397" w:type="dxa"/>
          </w:tcPr>
          <w:p w14:paraId="369A0568" w14:textId="77777777" w:rsidR="001975FC" w:rsidRPr="003B7EFA" w:rsidRDefault="001975FC" w:rsidP="00C3424D">
            <w:pPr>
              <w:rPr>
                <w:rFonts w:ascii="Calibri" w:hAnsi="Calibri"/>
              </w:rPr>
            </w:pPr>
            <w:r w:rsidRPr="003B7EFA">
              <w:rPr>
                <w:rFonts w:ascii="Calibri" w:hAnsi="Calibri"/>
              </w:rPr>
              <w:t>Excellent achievement</w:t>
            </w:r>
          </w:p>
        </w:tc>
      </w:tr>
      <w:tr w:rsidR="001975FC" w:rsidRPr="003B7EFA" w14:paraId="2E504F0A" w14:textId="77777777" w:rsidTr="000B09B4">
        <w:tc>
          <w:tcPr>
            <w:tcW w:w="722" w:type="dxa"/>
            <w:vAlign w:val="center"/>
          </w:tcPr>
          <w:p w14:paraId="7A5E7EC7" w14:textId="77777777" w:rsidR="001975FC" w:rsidRPr="000B09B4" w:rsidRDefault="001975FC" w:rsidP="000B09B4">
            <w:pPr>
              <w:jc w:val="center"/>
              <w:rPr>
                <w:rFonts w:ascii="Calibri" w:hAnsi="Calibri"/>
                <w:b/>
                <w:bCs/>
              </w:rPr>
            </w:pPr>
            <w:r w:rsidRPr="000B09B4">
              <w:rPr>
                <w:rFonts w:ascii="Calibri" w:hAnsi="Calibri"/>
                <w:b/>
                <w:bCs/>
              </w:rPr>
              <w:t>B</w:t>
            </w:r>
          </w:p>
        </w:tc>
        <w:tc>
          <w:tcPr>
            <w:tcW w:w="2397" w:type="dxa"/>
          </w:tcPr>
          <w:p w14:paraId="16329A26" w14:textId="77777777" w:rsidR="001975FC" w:rsidRPr="003B7EFA" w:rsidRDefault="001975FC" w:rsidP="00C3424D">
            <w:pPr>
              <w:rPr>
                <w:rFonts w:ascii="Calibri" w:hAnsi="Calibri"/>
              </w:rPr>
            </w:pPr>
            <w:r w:rsidRPr="003B7EFA">
              <w:rPr>
                <w:rFonts w:ascii="Calibri" w:hAnsi="Calibri"/>
              </w:rPr>
              <w:t>High achievement</w:t>
            </w:r>
          </w:p>
        </w:tc>
      </w:tr>
      <w:tr w:rsidR="001975FC" w:rsidRPr="003B7EFA" w14:paraId="677CB9B3" w14:textId="77777777" w:rsidTr="000B09B4">
        <w:tc>
          <w:tcPr>
            <w:tcW w:w="722" w:type="dxa"/>
            <w:vAlign w:val="center"/>
          </w:tcPr>
          <w:p w14:paraId="59F5050D" w14:textId="77777777" w:rsidR="001975FC" w:rsidRPr="000B09B4" w:rsidRDefault="001975FC" w:rsidP="000B09B4">
            <w:pPr>
              <w:jc w:val="center"/>
              <w:rPr>
                <w:rFonts w:ascii="Calibri" w:hAnsi="Calibri"/>
                <w:b/>
                <w:bCs/>
              </w:rPr>
            </w:pPr>
            <w:r w:rsidRPr="000B09B4">
              <w:rPr>
                <w:rFonts w:ascii="Calibri" w:hAnsi="Calibri"/>
                <w:b/>
                <w:bCs/>
              </w:rPr>
              <w:t>C</w:t>
            </w:r>
          </w:p>
        </w:tc>
        <w:tc>
          <w:tcPr>
            <w:tcW w:w="2397" w:type="dxa"/>
          </w:tcPr>
          <w:p w14:paraId="27CFBC6F" w14:textId="77777777" w:rsidR="001975FC" w:rsidRPr="003B7EFA" w:rsidRDefault="001975FC" w:rsidP="00C3424D">
            <w:pPr>
              <w:rPr>
                <w:rFonts w:ascii="Calibri" w:hAnsi="Calibri"/>
              </w:rPr>
            </w:pPr>
            <w:r w:rsidRPr="003B7EFA">
              <w:rPr>
                <w:rFonts w:ascii="Calibri" w:hAnsi="Calibri"/>
              </w:rPr>
              <w:t>Satisfactory achievement</w:t>
            </w:r>
          </w:p>
        </w:tc>
      </w:tr>
      <w:tr w:rsidR="001975FC" w:rsidRPr="003B7EFA" w14:paraId="4E137D49" w14:textId="77777777" w:rsidTr="000B09B4">
        <w:tc>
          <w:tcPr>
            <w:tcW w:w="722" w:type="dxa"/>
            <w:vAlign w:val="center"/>
          </w:tcPr>
          <w:p w14:paraId="36ECFDE4" w14:textId="77777777" w:rsidR="001975FC" w:rsidRPr="000B09B4" w:rsidRDefault="001975FC" w:rsidP="000B09B4">
            <w:pPr>
              <w:jc w:val="center"/>
              <w:rPr>
                <w:rFonts w:ascii="Calibri" w:hAnsi="Calibri"/>
                <w:b/>
                <w:bCs/>
              </w:rPr>
            </w:pPr>
            <w:r w:rsidRPr="000B09B4">
              <w:rPr>
                <w:rFonts w:ascii="Calibri" w:hAnsi="Calibri"/>
                <w:b/>
                <w:bCs/>
              </w:rPr>
              <w:t>D</w:t>
            </w:r>
          </w:p>
        </w:tc>
        <w:tc>
          <w:tcPr>
            <w:tcW w:w="2397" w:type="dxa"/>
          </w:tcPr>
          <w:p w14:paraId="3CD4E2F4" w14:textId="77777777" w:rsidR="001975FC" w:rsidRPr="003B7EFA" w:rsidRDefault="001975FC" w:rsidP="00C3424D">
            <w:pPr>
              <w:rPr>
                <w:rFonts w:ascii="Calibri" w:hAnsi="Calibri"/>
              </w:rPr>
            </w:pPr>
            <w:r w:rsidRPr="003B7EFA">
              <w:rPr>
                <w:rFonts w:ascii="Calibri" w:hAnsi="Calibri"/>
              </w:rPr>
              <w:t>Limited achievement</w:t>
            </w:r>
          </w:p>
        </w:tc>
      </w:tr>
      <w:tr w:rsidR="001975FC" w:rsidRPr="003B7EFA" w14:paraId="54D1D689" w14:textId="77777777" w:rsidTr="000B09B4">
        <w:tc>
          <w:tcPr>
            <w:tcW w:w="722" w:type="dxa"/>
            <w:vAlign w:val="center"/>
          </w:tcPr>
          <w:p w14:paraId="5CBA40C5" w14:textId="77777777" w:rsidR="001975FC" w:rsidRPr="000B09B4" w:rsidRDefault="001975FC" w:rsidP="000B09B4">
            <w:pPr>
              <w:jc w:val="center"/>
              <w:rPr>
                <w:rFonts w:ascii="Calibri" w:hAnsi="Calibri"/>
                <w:b/>
                <w:bCs/>
              </w:rPr>
            </w:pPr>
            <w:r w:rsidRPr="000B09B4">
              <w:rPr>
                <w:rFonts w:ascii="Calibri" w:hAnsi="Calibri"/>
                <w:b/>
                <w:bCs/>
              </w:rPr>
              <w:t>E</w:t>
            </w:r>
          </w:p>
        </w:tc>
        <w:tc>
          <w:tcPr>
            <w:tcW w:w="2397" w:type="dxa"/>
          </w:tcPr>
          <w:p w14:paraId="7053AAF1" w14:textId="77777777" w:rsidR="001975FC" w:rsidRPr="003B7EFA" w:rsidRDefault="001975FC" w:rsidP="00C3424D">
            <w:pPr>
              <w:rPr>
                <w:rFonts w:ascii="Calibri" w:hAnsi="Calibri"/>
              </w:rPr>
            </w:pPr>
            <w:r w:rsidRPr="003B7EFA">
              <w:rPr>
                <w:rFonts w:ascii="Calibri" w:hAnsi="Calibri"/>
              </w:rPr>
              <w:t>Very low achievement</w:t>
            </w:r>
          </w:p>
        </w:tc>
      </w:tr>
    </w:tbl>
    <w:p w14:paraId="112030B2" w14:textId="71143875" w:rsidR="001975FC" w:rsidRPr="008C074B" w:rsidRDefault="001975FC" w:rsidP="001975FC">
      <w:pPr>
        <w:spacing w:before="240"/>
        <w:rPr>
          <w:rFonts w:eastAsia="Times New Roman" w:cs="Times New Roman"/>
        </w:rPr>
      </w:pPr>
      <w:r w:rsidRPr="008C074B">
        <w:rPr>
          <w:rFonts w:eastAsia="Times New Roman" w:cs="Times New Roman"/>
        </w:rPr>
        <w:t xml:space="preserve">The grade descriptions for the </w:t>
      </w:r>
      <w:r>
        <w:rPr>
          <w:rFonts w:eastAsia="Times New Roman" w:cs="Times New Roman"/>
        </w:rPr>
        <w:t>Music</w:t>
      </w:r>
      <w:r w:rsidRPr="008C074B">
        <w:rPr>
          <w:rFonts w:eastAsia="Times New Roman" w:cs="Times New Roman"/>
        </w:rPr>
        <w:t xml:space="preserve"> ATAR Year 1</w:t>
      </w:r>
      <w:r>
        <w:rPr>
          <w:rFonts w:eastAsia="Times New Roman" w:cs="Times New Roman"/>
        </w:rPr>
        <w:t>1</w:t>
      </w:r>
      <w:r w:rsidRPr="008C074B">
        <w:rPr>
          <w:rFonts w:eastAsia="Times New Roman" w:cs="Times New Roman"/>
        </w:rPr>
        <w:t xml:space="preserve"> syllabus are provided in Appendix 1. They are used to support the allocation of a grade. They can also be accessed, together with annotated work samples, on the course page of the Authority website at </w:t>
      </w:r>
      <w:hyperlink r:id="rId19" w:history="1">
        <w:r w:rsidRPr="00254C0E">
          <w:rPr>
            <w:rStyle w:val="Hyperlink"/>
          </w:rPr>
          <w:t>www.scsa.wa.edu.au</w:t>
        </w:r>
      </w:hyperlink>
      <w:r w:rsidRPr="008C074B">
        <w:rPr>
          <w:rFonts w:eastAsia="Times New Roman" w:cs="Times New Roman"/>
        </w:rPr>
        <w:t>.</w:t>
      </w:r>
    </w:p>
    <w:p w14:paraId="1AF8D7DC" w14:textId="77777777" w:rsidR="001975FC" w:rsidRPr="008C074B" w:rsidRDefault="001975FC" w:rsidP="001975FC">
      <w:pPr>
        <w:spacing w:before="120"/>
        <w:rPr>
          <w:rFonts w:eastAsia="Times New Roman" w:cs="Times New Roman"/>
        </w:rPr>
      </w:pPr>
      <w:r w:rsidRPr="008C074B">
        <w:rPr>
          <w:rFonts w:eastAsia="Times New Roman" w:cs="Times New Roman"/>
        </w:rPr>
        <w:t>To be assigned a grade, a student must have had the opportunity to complete the education program, including the assessment program (unless the school accepts that there are exceptional and justifiable circumstances).</w:t>
      </w:r>
    </w:p>
    <w:p w14:paraId="577DD96E" w14:textId="77777777" w:rsidR="001975FC" w:rsidRPr="008C074B" w:rsidRDefault="001975FC" w:rsidP="001975FC">
      <w:pPr>
        <w:rPr>
          <w:rFonts w:eastAsia="Times New Roman" w:cs="Times New Roman"/>
        </w:rPr>
      </w:pPr>
      <w:r w:rsidRPr="008C074B">
        <w:rPr>
          <w:rFonts w:eastAsia="Times New Roman" w:cs="Times New Roman"/>
        </w:rPr>
        <w:t xml:space="preserve">Refer to the </w:t>
      </w:r>
      <w:r w:rsidRPr="00D77143">
        <w:rPr>
          <w:rFonts w:eastAsia="Times New Roman" w:cs="Times New Roman"/>
          <w:i/>
        </w:rPr>
        <w:t>WACE Manual</w:t>
      </w:r>
      <w:r w:rsidRPr="008C074B">
        <w:rPr>
          <w:rFonts w:eastAsia="Times New Roman" w:cs="Times New Roman"/>
        </w:rPr>
        <w:t xml:space="preserve"> for further information about the use of a ranked list in the process of assigning grades.</w:t>
      </w:r>
    </w:p>
    <w:p w14:paraId="1A4D661D" w14:textId="120B27E2" w:rsidR="00910970" w:rsidRPr="003B7EFA" w:rsidRDefault="001975FC" w:rsidP="001975FC">
      <w:pPr>
        <w:autoSpaceDE w:val="0"/>
        <w:autoSpaceDN w:val="0"/>
        <w:adjustRightInd w:val="0"/>
        <w:ind w:right="-62"/>
      </w:pPr>
      <w:r w:rsidRPr="004E33C8">
        <w:t>The grade is determined by reference to the standard, not allocated on the basis of a pre-determined range of marks (cut-offs)</w:t>
      </w:r>
      <w:r>
        <w:t>.</w:t>
      </w:r>
    </w:p>
    <w:bookmarkEnd w:id="51"/>
    <w:bookmarkEnd w:id="52"/>
    <w:bookmarkEnd w:id="53"/>
    <w:p w14:paraId="4A6DF747" w14:textId="77777777" w:rsidR="001975FC" w:rsidRDefault="001975FC" w:rsidP="00355362">
      <w:pPr>
        <w:rPr>
          <w:rFonts w:eastAsiaTheme="majorEastAsia"/>
        </w:rPr>
      </w:pPr>
      <w:r>
        <w:br w:type="page"/>
      </w:r>
    </w:p>
    <w:p w14:paraId="5CE27199" w14:textId="1AD38A1A" w:rsidR="00910970" w:rsidRPr="003B7EFA" w:rsidRDefault="00910970" w:rsidP="00470EB0">
      <w:pPr>
        <w:pStyle w:val="SCSAAppendixHeading1"/>
        <w:spacing w:after="0"/>
      </w:pPr>
      <w:bookmarkStart w:id="63" w:name="_Toc233201799"/>
      <w:r w:rsidRPr="00710D6D">
        <w:lastRenderedPageBreak/>
        <w:t>Appendix</w:t>
      </w:r>
      <w:r w:rsidRPr="003B7EFA">
        <w:t xml:space="preserve"> 1 – Grade descriptions Ye</w:t>
      </w:r>
      <w:r w:rsidR="00427703">
        <w:t>ar 11</w:t>
      </w:r>
      <w:bookmarkEnd w:id="63"/>
    </w:p>
    <w:tbl>
      <w:tblPr>
        <w:tblStyle w:val="SCSASyllabusGradeDescriptionsTable"/>
        <w:tblW w:w="5000" w:type="pct"/>
        <w:tblCellMar>
          <w:top w:w="28" w:type="dxa"/>
          <w:bottom w:w="28" w:type="dxa"/>
        </w:tblCellMar>
        <w:tblLook w:val="00A0" w:firstRow="1" w:lastRow="0" w:firstColumn="1" w:lastColumn="0" w:noHBand="0" w:noVBand="0"/>
      </w:tblPr>
      <w:tblGrid>
        <w:gridCol w:w="878"/>
        <w:gridCol w:w="8182"/>
      </w:tblGrid>
      <w:tr w:rsidR="001975FC" w:rsidRPr="003B7EFA" w14:paraId="212F8DC0" w14:textId="77777777" w:rsidTr="00470EB0">
        <w:tc>
          <w:tcPr>
            <w:cnfStyle w:val="001000000000" w:firstRow="0" w:lastRow="0" w:firstColumn="1" w:lastColumn="0" w:oddVBand="0" w:evenVBand="0" w:oddHBand="0" w:evenHBand="0" w:firstRowFirstColumn="0" w:firstRowLastColumn="0" w:lastRowFirstColumn="0" w:lastRowLastColumn="0"/>
            <w:tcW w:w="937" w:type="dxa"/>
            <w:vMerge w:val="restart"/>
          </w:tcPr>
          <w:p w14:paraId="1869424A" w14:textId="77777777" w:rsidR="001975FC" w:rsidRPr="003B7EFA" w:rsidRDefault="001975FC" w:rsidP="00470EB0">
            <w:pPr>
              <w:spacing w:line="266" w:lineRule="auto"/>
              <w:rPr>
                <w:rFonts w:eastAsia="Times New Roman" w:cs="Arial"/>
                <w:b w:val="0"/>
                <w:szCs w:val="40"/>
              </w:rPr>
            </w:pPr>
            <w:r w:rsidRPr="003B7EFA">
              <w:rPr>
                <w:rFonts w:eastAsia="Times New Roman" w:cs="Arial"/>
                <w:szCs w:val="40"/>
              </w:rPr>
              <w:t>A</w:t>
            </w:r>
          </w:p>
        </w:tc>
        <w:tc>
          <w:tcPr>
            <w:tcW w:w="9128" w:type="dxa"/>
          </w:tcPr>
          <w:p w14:paraId="1920DF56" w14:textId="77777777" w:rsidR="001975FC"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Music literacy</w:t>
            </w:r>
          </w:p>
          <w:p w14:paraId="1D24A08A" w14:textId="103BB8E5"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sidRPr="003B7EFA">
              <w:rPr>
                <w:rFonts w:eastAsia="Times New Roman" w:cs="Arial"/>
                <w:color w:val="000000"/>
                <w:szCs w:val="20"/>
              </w:rPr>
              <w:t>Identifies and proficiently selects</w:t>
            </w:r>
            <w:r w:rsidR="007D6857">
              <w:rPr>
                <w:rFonts w:eastAsia="Times New Roman" w:cs="Arial"/>
                <w:color w:val="000000"/>
                <w:szCs w:val="20"/>
              </w:rPr>
              <w:t xml:space="preserve"> and</w:t>
            </w:r>
            <w:r w:rsidRPr="003B7EFA">
              <w:rPr>
                <w:rFonts w:eastAsia="Times New Roman" w:cs="Arial"/>
                <w:color w:val="000000"/>
                <w:szCs w:val="20"/>
              </w:rPr>
              <w:t xml:space="preserve"> applies a range of music elements, concepts and processes</w:t>
            </w:r>
            <w:r>
              <w:rPr>
                <w:rFonts w:eastAsia="Times New Roman" w:cs="Arial"/>
                <w:color w:val="000000"/>
                <w:szCs w:val="20"/>
              </w:rPr>
              <w:t>. C</w:t>
            </w:r>
            <w:r w:rsidRPr="003B7EFA">
              <w:rPr>
                <w:rFonts w:eastAsia="Times New Roman" w:cs="Arial"/>
                <w:color w:val="000000"/>
                <w:szCs w:val="20"/>
              </w:rPr>
              <w:t>onsistently and accurately relat</w:t>
            </w:r>
            <w:r>
              <w:rPr>
                <w:rFonts w:eastAsia="Times New Roman" w:cs="Arial"/>
                <w:color w:val="000000"/>
                <w:szCs w:val="20"/>
              </w:rPr>
              <w:t>es</w:t>
            </w:r>
            <w:r w:rsidRPr="003B7EFA">
              <w:rPr>
                <w:rFonts w:eastAsia="Times New Roman" w:cs="Arial"/>
                <w:color w:val="000000"/>
                <w:szCs w:val="20"/>
              </w:rPr>
              <w:t xml:space="preserve"> sound to notation</w:t>
            </w:r>
            <w:r>
              <w:rPr>
                <w:rFonts w:eastAsia="Times New Roman" w:cs="Arial"/>
                <w:color w:val="000000"/>
                <w:szCs w:val="20"/>
              </w:rPr>
              <w:t>. A</w:t>
            </w:r>
            <w:r w:rsidRPr="003B7EFA">
              <w:rPr>
                <w:rFonts w:eastAsia="Times New Roman" w:cs="Arial"/>
                <w:color w:val="000000"/>
                <w:szCs w:val="20"/>
              </w:rPr>
              <w:t>ccurate</w:t>
            </w:r>
            <w:r>
              <w:rPr>
                <w:rFonts w:eastAsia="Times New Roman" w:cs="Arial"/>
                <w:color w:val="000000"/>
                <w:szCs w:val="20"/>
              </w:rPr>
              <w:t>ly</w:t>
            </w:r>
            <w:r w:rsidRPr="003B7EFA">
              <w:rPr>
                <w:rFonts w:eastAsia="Times New Roman" w:cs="Arial"/>
                <w:color w:val="000000"/>
                <w:szCs w:val="20"/>
              </w:rPr>
              <w:t xml:space="preserve"> appli</w:t>
            </w:r>
            <w:r>
              <w:rPr>
                <w:rFonts w:eastAsia="Times New Roman" w:cs="Arial"/>
                <w:color w:val="000000"/>
                <w:szCs w:val="20"/>
              </w:rPr>
              <w:t>es</w:t>
            </w:r>
            <w:r w:rsidRPr="003B7EFA">
              <w:rPr>
                <w:rFonts w:eastAsia="Times New Roman" w:cs="Arial"/>
                <w:color w:val="000000"/>
                <w:szCs w:val="20"/>
              </w:rPr>
              <w:t xml:space="preserve"> a range of theory skills.</w:t>
            </w:r>
          </w:p>
        </w:tc>
      </w:tr>
      <w:tr w:rsidR="001975FC" w:rsidRPr="003B7EFA" w14:paraId="288B2CFC" w14:textId="77777777" w:rsidTr="00470EB0">
        <w:tc>
          <w:tcPr>
            <w:cnfStyle w:val="001000000000" w:firstRow="0" w:lastRow="0" w:firstColumn="1" w:lastColumn="0" w:oddVBand="0" w:evenVBand="0" w:oddHBand="0" w:evenHBand="0" w:firstRowFirstColumn="0" w:firstRowLastColumn="0" w:lastRowFirstColumn="0" w:lastRowLastColumn="0"/>
            <w:tcW w:w="937" w:type="dxa"/>
            <w:vMerge/>
          </w:tcPr>
          <w:p w14:paraId="385DBA65" w14:textId="77777777" w:rsidR="001975FC" w:rsidRPr="003B7EFA" w:rsidRDefault="001975FC" w:rsidP="00470EB0">
            <w:pPr>
              <w:spacing w:line="266" w:lineRule="auto"/>
              <w:rPr>
                <w:rFonts w:eastAsia="Times New Roman" w:cs="Arial"/>
                <w:color w:val="000000"/>
                <w:sz w:val="16"/>
                <w:szCs w:val="16"/>
              </w:rPr>
            </w:pPr>
          </w:p>
        </w:tc>
        <w:tc>
          <w:tcPr>
            <w:tcW w:w="9128" w:type="dxa"/>
          </w:tcPr>
          <w:p w14:paraId="7EC47EA4" w14:textId="77777777" w:rsidR="001975FC"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Composition</w:t>
            </w:r>
          </w:p>
          <w:p w14:paraId="533B647F" w14:textId="7FCC958F"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sidRPr="003B7EFA">
              <w:rPr>
                <w:rFonts w:eastAsia="Times New Roman" w:cs="Arial"/>
              </w:rPr>
              <w:t>Creates well-planned and well-structured compositions, effectively integrating the elements and conventions of music</w:t>
            </w:r>
            <w:r>
              <w:rPr>
                <w:rFonts w:eastAsia="Times New Roman" w:cs="Arial"/>
              </w:rPr>
              <w:t xml:space="preserve">. </w:t>
            </w:r>
            <w:r w:rsidR="000A04CD">
              <w:rPr>
                <w:rFonts w:eastAsia="Times New Roman" w:cs="Arial"/>
                <w:color w:val="000000"/>
                <w:szCs w:val="20"/>
              </w:rPr>
              <w:t>Appropriately uses</w:t>
            </w:r>
            <w:r>
              <w:rPr>
                <w:rFonts w:eastAsia="Times New Roman" w:cs="Arial"/>
                <w:color w:val="000000"/>
                <w:szCs w:val="20"/>
              </w:rPr>
              <w:t xml:space="preserve"> </w:t>
            </w:r>
            <w:r>
              <w:rPr>
                <w:rFonts w:eastAsia="Times New Roman" w:cs="Arial"/>
              </w:rPr>
              <w:t>chosen</w:t>
            </w:r>
            <w:r w:rsidRPr="003B7EFA">
              <w:rPr>
                <w:rFonts w:eastAsia="Times New Roman" w:cs="Arial"/>
              </w:rPr>
              <w:t xml:space="preserve"> styles and/or frameworks to create </w:t>
            </w:r>
            <w:r>
              <w:rPr>
                <w:rFonts w:eastAsia="Times New Roman" w:cs="Arial"/>
              </w:rPr>
              <w:t>music works</w:t>
            </w:r>
            <w:r w:rsidRPr="003B7EFA">
              <w:rPr>
                <w:rFonts w:eastAsia="Times New Roman" w:cs="Arial"/>
              </w:rPr>
              <w:t>.</w:t>
            </w:r>
          </w:p>
        </w:tc>
      </w:tr>
      <w:tr w:rsidR="001975FC" w:rsidRPr="003B7EFA" w14:paraId="014B8984" w14:textId="77777777" w:rsidTr="00470EB0">
        <w:tc>
          <w:tcPr>
            <w:cnfStyle w:val="001000000000" w:firstRow="0" w:lastRow="0" w:firstColumn="1" w:lastColumn="0" w:oddVBand="0" w:evenVBand="0" w:oddHBand="0" w:evenHBand="0" w:firstRowFirstColumn="0" w:firstRowLastColumn="0" w:lastRowFirstColumn="0" w:lastRowLastColumn="0"/>
            <w:tcW w:w="937" w:type="dxa"/>
            <w:vMerge/>
          </w:tcPr>
          <w:p w14:paraId="7E499902" w14:textId="77777777" w:rsidR="001975FC" w:rsidRPr="003B7EFA" w:rsidRDefault="001975FC" w:rsidP="00470EB0">
            <w:pPr>
              <w:spacing w:line="266" w:lineRule="auto"/>
              <w:rPr>
                <w:rFonts w:eastAsia="Times New Roman" w:cs="Arial"/>
                <w:color w:val="000000"/>
                <w:sz w:val="16"/>
                <w:szCs w:val="16"/>
              </w:rPr>
            </w:pPr>
          </w:p>
        </w:tc>
        <w:tc>
          <w:tcPr>
            <w:tcW w:w="9128" w:type="dxa"/>
          </w:tcPr>
          <w:p w14:paraId="687FDD48" w14:textId="77777777" w:rsidR="001975FC"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Music analysis</w:t>
            </w:r>
          </w:p>
          <w:p w14:paraId="4D90E164" w14:textId="17C61860" w:rsidR="001975FC" w:rsidRPr="00370B41"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rPr>
            </w:pPr>
            <w:r w:rsidRPr="00370B41">
              <w:rPr>
                <w:rFonts w:eastAsia="Times New Roman" w:cs="Arial"/>
                <w:color w:val="000000"/>
                <w:szCs w:val="20"/>
              </w:rPr>
              <w:t xml:space="preserve">Accurately identifies, classifies and compares music works, </w:t>
            </w:r>
            <w:r w:rsidR="009F4A99">
              <w:rPr>
                <w:rFonts w:eastAsia="Times New Roman" w:cs="Arial"/>
                <w:color w:val="000000"/>
                <w:szCs w:val="20"/>
              </w:rPr>
              <w:t xml:space="preserve">through accurate and effective aural and visual analysis, </w:t>
            </w:r>
            <w:r w:rsidR="001E0D6C">
              <w:rPr>
                <w:rFonts w:eastAsia="Times New Roman" w:cs="Arial"/>
                <w:color w:val="000000"/>
                <w:szCs w:val="20"/>
              </w:rPr>
              <w:t>explaining</w:t>
            </w:r>
            <w:r w:rsidRPr="00370B41">
              <w:rPr>
                <w:rFonts w:eastAsia="Times New Roman" w:cs="Arial"/>
                <w:color w:val="000000"/>
                <w:szCs w:val="20"/>
              </w:rPr>
              <w:t xml:space="preserve"> their significant </w:t>
            </w:r>
            <w:r w:rsidR="009F4A99">
              <w:rPr>
                <w:rFonts w:eastAsia="Times New Roman" w:cs="Arial"/>
                <w:color w:val="000000"/>
                <w:szCs w:val="20"/>
              </w:rPr>
              <w:t xml:space="preserve">musical </w:t>
            </w:r>
            <w:r w:rsidRPr="00370B41">
              <w:rPr>
                <w:rFonts w:eastAsia="Times New Roman" w:cs="Arial"/>
                <w:color w:val="000000"/>
                <w:szCs w:val="20"/>
              </w:rPr>
              <w:t>features.</w:t>
            </w:r>
          </w:p>
          <w:p w14:paraId="4A239291" w14:textId="05F45339" w:rsidR="001975FC" w:rsidRPr="00370B41" w:rsidRDefault="00370B41"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Cs w:val="20"/>
              </w:rPr>
            </w:pPr>
            <w:r>
              <w:rPr>
                <w:rFonts w:eastAsia="Times New Roman" w:cs="Arial"/>
                <w:color w:val="000000"/>
                <w:szCs w:val="20"/>
              </w:rPr>
              <w:t>P</w:t>
            </w:r>
            <w:r w:rsidR="001975FC" w:rsidRPr="00370B41">
              <w:rPr>
                <w:rFonts w:eastAsia="Times New Roman" w:cs="Arial"/>
                <w:color w:val="000000"/>
                <w:szCs w:val="20"/>
              </w:rPr>
              <w:t>rovid</w:t>
            </w:r>
            <w:r>
              <w:rPr>
                <w:rFonts w:eastAsia="Times New Roman" w:cs="Arial"/>
                <w:color w:val="000000"/>
                <w:szCs w:val="20"/>
              </w:rPr>
              <w:t>es</w:t>
            </w:r>
            <w:r w:rsidR="001975FC" w:rsidRPr="00370B41">
              <w:rPr>
                <w:rFonts w:eastAsia="Times New Roman" w:cs="Arial"/>
                <w:color w:val="000000"/>
                <w:szCs w:val="20"/>
              </w:rPr>
              <w:t xml:space="preserve"> detailed and accurate explanations of terms and devices, identifying and evaluating the use of music elements and considering their purpose and effectiveness in contributing to the intent of the work.</w:t>
            </w:r>
          </w:p>
          <w:p w14:paraId="51BAAB54" w14:textId="61B07CEE"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70B41">
              <w:rPr>
                <w:rFonts w:eastAsia="Times New Roman" w:cs="Arial"/>
                <w:color w:val="000000"/>
                <w:szCs w:val="20"/>
              </w:rPr>
              <w:t>Provides detailed evaluation</w:t>
            </w:r>
            <w:r w:rsidR="00BD0642" w:rsidRPr="00370B41">
              <w:rPr>
                <w:rFonts w:eastAsia="Times New Roman" w:cs="Arial"/>
                <w:color w:val="000000"/>
                <w:szCs w:val="20"/>
              </w:rPr>
              <w:t>s</w:t>
            </w:r>
            <w:r w:rsidRPr="00370B41">
              <w:rPr>
                <w:rFonts w:eastAsia="Times New Roman" w:cs="Arial"/>
                <w:color w:val="000000"/>
                <w:szCs w:val="20"/>
              </w:rPr>
              <w:t xml:space="preserve"> of the relationship between music and a range of personal, </w:t>
            </w:r>
            <w:r w:rsidR="00B318FD">
              <w:rPr>
                <w:rFonts w:eastAsia="Times New Roman" w:cs="Arial"/>
                <w:color w:val="000000"/>
                <w:szCs w:val="20"/>
              </w:rPr>
              <w:t>sociopolitical</w:t>
            </w:r>
            <w:r w:rsidRPr="00370B41">
              <w:rPr>
                <w:rFonts w:eastAsia="Times New Roman" w:cs="Arial"/>
                <w:color w:val="000000"/>
                <w:szCs w:val="20"/>
              </w:rPr>
              <w:t>, and cultural factors.</w:t>
            </w:r>
          </w:p>
        </w:tc>
      </w:tr>
      <w:tr w:rsidR="001975FC" w:rsidRPr="003B7EFA" w14:paraId="33F7AD1C" w14:textId="77777777" w:rsidTr="00470EB0">
        <w:trPr>
          <w:trHeight w:val="356"/>
        </w:trPr>
        <w:tc>
          <w:tcPr>
            <w:cnfStyle w:val="001000000000" w:firstRow="0" w:lastRow="0" w:firstColumn="1" w:lastColumn="0" w:oddVBand="0" w:evenVBand="0" w:oddHBand="0" w:evenHBand="0" w:firstRowFirstColumn="0" w:firstRowLastColumn="0" w:lastRowFirstColumn="0" w:lastRowLastColumn="0"/>
            <w:tcW w:w="937" w:type="dxa"/>
            <w:vMerge/>
          </w:tcPr>
          <w:p w14:paraId="49E731D1" w14:textId="77777777" w:rsidR="001975FC" w:rsidRPr="003B7EFA" w:rsidRDefault="001975FC" w:rsidP="00470EB0">
            <w:pPr>
              <w:spacing w:line="266" w:lineRule="auto"/>
              <w:rPr>
                <w:rFonts w:eastAsia="Times New Roman" w:cs="Arial"/>
                <w:color w:val="000000"/>
                <w:sz w:val="16"/>
                <w:szCs w:val="16"/>
              </w:rPr>
            </w:pPr>
          </w:p>
        </w:tc>
        <w:tc>
          <w:tcPr>
            <w:tcW w:w="9128" w:type="dxa"/>
            <w:vMerge w:val="restart"/>
          </w:tcPr>
          <w:p w14:paraId="456F06DA" w14:textId="7777777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p</w:t>
            </w:r>
            <w:r w:rsidRPr="003B7EFA">
              <w:rPr>
                <w:rFonts w:eastAsia="Times New Roman" w:cs="Arial"/>
                <w:b/>
                <w:szCs w:val="20"/>
              </w:rPr>
              <w:t>erformance</w:t>
            </w:r>
          </w:p>
          <w:p w14:paraId="4F66BC06" w14:textId="7777777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Performs confidently, consistently demonstrating excellent technique and integrity of style and expression.</w:t>
            </w:r>
          </w:p>
          <w:p w14:paraId="3348226C" w14:textId="5A132F22" w:rsidR="001975FC" w:rsidRPr="00470EB0" w:rsidRDefault="00AC7544" w:rsidP="00470EB0">
            <w:pPr>
              <w:spacing w:line="266" w:lineRule="auto"/>
              <w:cnfStyle w:val="000000000000" w:firstRow="0" w:lastRow="0" w:firstColumn="0" w:lastColumn="0" w:oddVBand="0" w:evenVBand="0" w:oddHBand="0" w:evenHBand="0" w:firstRowFirstColumn="0" w:firstRowLastColumn="0" w:lastRowFirstColumn="0" w:lastRowLastColumn="0"/>
            </w:pPr>
            <w:r>
              <w:rPr>
                <w:rFonts w:eastAsia="Times New Roman" w:cs="Arial"/>
                <w:color w:val="000000"/>
                <w:szCs w:val="20"/>
              </w:rPr>
              <w:t>Works e</w:t>
            </w:r>
            <w:r w:rsidR="001975FC" w:rsidRPr="003B7EFA">
              <w:rPr>
                <w:rFonts w:eastAsia="Times New Roman" w:cs="Arial"/>
                <w:color w:val="000000"/>
                <w:szCs w:val="20"/>
              </w:rPr>
              <w:t xml:space="preserve">ffectively </w:t>
            </w:r>
            <w:r w:rsidR="001975FC" w:rsidRPr="003B7EFA">
              <w:rPr>
                <w:rFonts w:eastAsia="Times New Roman" w:cs="Arial"/>
                <w:szCs w:val="17"/>
              </w:rPr>
              <w:t>as a soloist and/or ensemble member.</w:t>
            </w:r>
          </w:p>
          <w:p w14:paraId="715D66D1" w14:textId="77777777" w:rsidR="001975FC" w:rsidRDefault="001975FC" w:rsidP="00470EB0">
            <w:pPr>
              <w:spacing w:line="266"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AND/OR</w:t>
            </w:r>
          </w:p>
          <w:p w14:paraId="273E5B1C" w14:textId="7777777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composition portfolio</w:t>
            </w:r>
          </w:p>
          <w:p w14:paraId="1B409E2C" w14:textId="77777777" w:rsidR="0035617B"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Composes with excellent application of music elements, form/structure and orchestration.</w:t>
            </w:r>
          </w:p>
          <w:p w14:paraId="1E3A0C54" w14:textId="34AD0882"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 xml:space="preserve">Demonstrates an excellent degree of creativity and development of </w:t>
            </w:r>
            <w:r>
              <w:rPr>
                <w:rFonts w:eastAsia="Times New Roman" w:cs="Arial"/>
                <w:szCs w:val="17"/>
              </w:rPr>
              <w:t>music</w:t>
            </w:r>
            <w:r w:rsidRPr="003B7EFA">
              <w:rPr>
                <w:rFonts w:eastAsia="Times New Roman" w:cs="Arial"/>
                <w:szCs w:val="17"/>
              </w:rPr>
              <w:t xml:space="preserve"> ideas, effectively applying a range of stylistic conventions.</w:t>
            </w:r>
          </w:p>
        </w:tc>
      </w:tr>
      <w:tr w:rsidR="001975FC" w:rsidRPr="003B7EFA" w14:paraId="455DACD3" w14:textId="77777777" w:rsidTr="00470EB0">
        <w:trPr>
          <w:trHeight w:val="356"/>
        </w:trPr>
        <w:tc>
          <w:tcPr>
            <w:cnfStyle w:val="001000000000" w:firstRow="0" w:lastRow="0" w:firstColumn="1" w:lastColumn="0" w:oddVBand="0" w:evenVBand="0" w:oddHBand="0" w:evenHBand="0" w:firstRowFirstColumn="0" w:firstRowLastColumn="0" w:lastRowFirstColumn="0" w:lastRowLastColumn="0"/>
            <w:tcW w:w="937" w:type="dxa"/>
            <w:vMerge/>
          </w:tcPr>
          <w:p w14:paraId="3FB8E6A9" w14:textId="77777777" w:rsidR="001975FC" w:rsidRPr="003B7EFA" w:rsidRDefault="001975FC" w:rsidP="00470EB0">
            <w:pPr>
              <w:spacing w:line="240" w:lineRule="auto"/>
              <w:rPr>
                <w:rFonts w:eastAsia="Times New Roman" w:cs="Arial"/>
                <w:color w:val="000000"/>
                <w:sz w:val="16"/>
                <w:szCs w:val="16"/>
              </w:rPr>
            </w:pPr>
          </w:p>
        </w:tc>
        <w:tc>
          <w:tcPr>
            <w:tcW w:w="9128" w:type="dxa"/>
            <w:vMerge/>
          </w:tcPr>
          <w:p w14:paraId="3375B2EB" w14:textId="77777777" w:rsidR="001975FC" w:rsidRPr="003B7EFA" w:rsidRDefault="001975FC" w:rsidP="00470EB0">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p>
        </w:tc>
      </w:tr>
    </w:tbl>
    <w:p w14:paraId="35BBF11F" w14:textId="056A790F" w:rsidR="00AC5055" w:rsidRDefault="00AC5055" w:rsidP="00AC5055">
      <w:pPr>
        <w:spacing w:after="0"/>
      </w:pPr>
    </w:p>
    <w:tbl>
      <w:tblPr>
        <w:tblStyle w:val="SCSASyllabusGradeDescriptionsTable"/>
        <w:tblW w:w="5000" w:type="pct"/>
        <w:tblCellMar>
          <w:top w:w="28" w:type="dxa"/>
          <w:bottom w:w="28" w:type="dxa"/>
        </w:tblCellMar>
        <w:tblLook w:val="00A0" w:firstRow="1" w:lastRow="0" w:firstColumn="1" w:lastColumn="0" w:noHBand="0" w:noVBand="0"/>
      </w:tblPr>
      <w:tblGrid>
        <w:gridCol w:w="906"/>
        <w:gridCol w:w="8154"/>
      </w:tblGrid>
      <w:tr w:rsidR="001975FC" w:rsidRPr="003B7EFA" w14:paraId="129FBFF7" w14:textId="77777777" w:rsidTr="00470EB0">
        <w:tc>
          <w:tcPr>
            <w:cnfStyle w:val="001000000000" w:firstRow="0" w:lastRow="0" w:firstColumn="1" w:lastColumn="0" w:oddVBand="0" w:evenVBand="0" w:oddHBand="0" w:evenHBand="0" w:firstRowFirstColumn="0" w:firstRowLastColumn="0" w:lastRowFirstColumn="0" w:lastRowLastColumn="0"/>
            <w:tcW w:w="906" w:type="dxa"/>
            <w:vMerge w:val="restart"/>
          </w:tcPr>
          <w:p w14:paraId="061DFD45" w14:textId="77777777" w:rsidR="001975FC" w:rsidRPr="003B7EFA" w:rsidRDefault="001975FC" w:rsidP="00470EB0">
            <w:pPr>
              <w:spacing w:line="266" w:lineRule="auto"/>
              <w:rPr>
                <w:rFonts w:eastAsia="Times New Roman" w:cs="Arial"/>
                <w:b w:val="0"/>
                <w:szCs w:val="40"/>
              </w:rPr>
            </w:pPr>
            <w:r w:rsidRPr="003B7EFA">
              <w:rPr>
                <w:rFonts w:eastAsia="Times New Roman" w:cs="Arial"/>
                <w:szCs w:val="40"/>
              </w:rPr>
              <w:t>B</w:t>
            </w:r>
          </w:p>
        </w:tc>
        <w:tc>
          <w:tcPr>
            <w:tcW w:w="8154" w:type="dxa"/>
          </w:tcPr>
          <w:p w14:paraId="4789ECB9" w14:textId="77777777" w:rsidR="001975FC"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Music literacy</w:t>
            </w:r>
          </w:p>
          <w:p w14:paraId="114B58F1" w14:textId="7A0420F8" w:rsidR="001975FC" w:rsidRPr="00B460B7"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20"/>
              </w:rPr>
            </w:pPr>
            <w:r w:rsidRPr="003B7EFA">
              <w:rPr>
                <w:rFonts w:eastAsia="Times New Roman" w:cs="Arial"/>
                <w:color w:val="000000"/>
                <w:szCs w:val="20"/>
              </w:rPr>
              <w:t>Identifies</w:t>
            </w:r>
            <w:r w:rsidR="007D6857">
              <w:rPr>
                <w:rFonts w:eastAsia="Times New Roman" w:cs="Arial"/>
                <w:color w:val="000000"/>
                <w:szCs w:val="20"/>
              </w:rPr>
              <w:t>,</w:t>
            </w:r>
            <w:r w:rsidRPr="003B7EFA">
              <w:rPr>
                <w:rFonts w:eastAsia="Times New Roman" w:cs="Arial"/>
                <w:color w:val="000000"/>
                <w:szCs w:val="20"/>
              </w:rPr>
              <w:t xml:space="preserve"> </w:t>
            </w:r>
            <w:r>
              <w:rPr>
                <w:rFonts w:eastAsia="Times New Roman" w:cs="Arial"/>
                <w:color w:val="000000"/>
                <w:szCs w:val="20"/>
              </w:rPr>
              <w:t>selects</w:t>
            </w:r>
            <w:r w:rsidR="007D6857">
              <w:rPr>
                <w:rFonts w:eastAsia="Times New Roman" w:cs="Arial"/>
                <w:color w:val="000000"/>
                <w:szCs w:val="20"/>
              </w:rPr>
              <w:t xml:space="preserve"> and</w:t>
            </w:r>
            <w:r>
              <w:rPr>
                <w:rFonts w:eastAsia="Times New Roman" w:cs="Arial"/>
                <w:color w:val="000000"/>
                <w:szCs w:val="20"/>
              </w:rPr>
              <w:t xml:space="preserve"> </w:t>
            </w:r>
            <w:r w:rsidRPr="003B7EFA">
              <w:rPr>
                <w:rFonts w:eastAsia="Times New Roman" w:cs="Arial"/>
                <w:color w:val="000000"/>
                <w:szCs w:val="20"/>
              </w:rPr>
              <w:t>applies a range of music elements, concepts and processes</w:t>
            </w:r>
            <w:r>
              <w:rPr>
                <w:rFonts w:eastAsia="Times New Roman" w:cs="Arial"/>
                <w:color w:val="000000"/>
                <w:szCs w:val="20"/>
              </w:rPr>
              <w:t>.</w:t>
            </w:r>
            <w:r w:rsidRPr="003B7EFA">
              <w:rPr>
                <w:rFonts w:eastAsia="Times New Roman" w:cs="Arial"/>
                <w:color w:val="000000"/>
                <w:szCs w:val="20"/>
              </w:rPr>
              <w:t xml:space="preserve"> </w:t>
            </w:r>
            <w:r>
              <w:rPr>
                <w:rFonts w:eastAsia="Times New Roman" w:cs="Arial"/>
                <w:color w:val="000000"/>
                <w:szCs w:val="20"/>
              </w:rPr>
              <w:t>C</w:t>
            </w:r>
            <w:r w:rsidRPr="003B7EFA">
              <w:rPr>
                <w:rFonts w:eastAsia="Times New Roman" w:cs="Arial"/>
                <w:color w:val="000000"/>
                <w:szCs w:val="20"/>
              </w:rPr>
              <w:t>ompetently relat</w:t>
            </w:r>
            <w:r>
              <w:rPr>
                <w:rFonts w:eastAsia="Times New Roman" w:cs="Arial"/>
                <w:color w:val="000000"/>
                <w:szCs w:val="20"/>
              </w:rPr>
              <w:t>es</w:t>
            </w:r>
            <w:r w:rsidRPr="003B7EFA">
              <w:rPr>
                <w:rFonts w:eastAsia="Times New Roman" w:cs="Arial"/>
                <w:color w:val="000000"/>
                <w:szCs w:val="20"/>
              </w:rPr>
              <w:t xml:space="preserve"> sound to notation, displaying only occasional errors.</w:t>
            </w:r>
            <w:r>
              <w:rPr>
                <w:rFonts w:eastAsia="Times New Roman" w:cs="Arial"/>
                <w:color w:val="000000"/>
                <w:szCs w:val="20"/>
              </w:rPr>
              <w:t xml:space="preserve"> </w:t>
            </w:r>
            <w:r>
              <w:rPr>
                <w:rFonts w:eastAsia="Times New Roman" w:cs="Arial"/>
                <w:szCs w:val="20"/>
              </w:rPr>
              <w:t>D</w:t>
            </w:r>
            <w:r w:rsidRPr="003B7EFA">
              <w:rPr>
                <w:rFonts w:eastAsia="Times New Roman" w:cs="Arial"/>
                <w:szCs w:val="20"/>
              </w:rPr>
              <w:t>emonstrat</w:t>
            </w:r>
            <w:r>
              <w:rPr>
                <w:rFonts w:eastAsia="Times New Roman" w:cs="Arial"/>
                <w:szCs w:val="20"/>
              </w:rPr>
              <w:t>es</w:t>
            </w:r>
            <w:r w:rsidRPr="003B7EFA">
              <w:rPr>
                <w:rFonts w:eastAsia="Times New Roman" w:cs="Arial"/>
                <w:szCs w:val="20"/>
              </w:rPr>
              <w:t xml:space="preserve"> mostly accurate application of a range of theory skills.</w:t>
            </w:r>
          </w:p>
        </w:tc>
      </w:tr>
      <w:tr w:rsidR="001975FC" w:rsidRPr="003B7EFA" w14:paraId="490372D7" w14:textId="77777777" w:rsidTr="00470EB0">
        <w:tc>
          <w:tcPr>
            <w:cnfStyle w:val="001000000000" w:firstRow="0" w:lastRow="0" w:firstColumn="1" w:lastColumn="0" w:oddVBand="0" w:evenVBand="0" w:oddHBand="0" w:evenHBand="0" w:firstRowFirstColumn="0" w:firstRowLastColumn="0" w:lastRowFirstColumn="0" w:lastRowLastColumn="0"/>
            <w:tcW w:w="906" w:type="dxa"/>
            <w:vMerge/>
          </w:tcPr>
          <w:p w14:paraId="159412DE" w14:textId="77777777" w:rsidR="001975FC" w:rsidRPr="003B7EFA" w:rsidRDefault="001975FC" w:rsidP="00470EB0">
            <w:pPr>
              <w:spacing w:line="266" w:lineRule="auto"/>
              <w:rPr>
                <w:rFonts w:eastAsia="Times New Roman" w:cs="Arial"/>
                <w:color w:val="000000"/>
                <w:sz w:val="16"/>
                <w:szCs w:val="16"/>
              </w:rPr>
            </w:pPr>
          </w:p>
        </w:tc>
        <w:tc>
          <w:tcPr>
            <w:tcW w:w="8154" w:type="dxa"/>
          </w:tcPr>
          <w:p w14:paraId="6CA48199" w14:textId="77777777" w:rsidR="001975FC"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Composition</w:t>
            </w:r>
          </w:p>
          <w:p w14:paraId="7E0CB833" w14:textId="0134933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Plans and structures compositions</w:t>
            </w:r>
            <w:r w:rsidRPr="003B7EFA">
              <w:rPr>
                <w:rFonts w:eastAsia="Times New Roman" w:cs="Arial"/>
              </w:rPr>
              <w:t>, competently integrating the elements and conventions of music</w:t>
            </w:r>
            <w:r>
              <w:rPr>
                <w:rFonts w:eastAsia="Times New Roman" w:cs="Arial"/>
              </w:rPr>
              <w:t>.</w:t>
            </w:r>
            <w:r w:rsidRPr="003B7EFA">
              <w:rPr>
                <w:rFonts w:eastAsia="Times New Roman" w:cs="Arial"/>
              </w:rPr>
              <w:t xml:space="preserve"> </w:t>
            </w:r>
            <w:r w:rsidR="000A04CD">
              <w:rPr>
                <w:rFonts w:eastAsia="Times New Roman" w:cs="Arial"/>
              </w:rPr>
              <w:t xml:space="preserve">Demonstrates mostly appropriate </w:t>
            </w:r>
            <w:r w:rsidRPr="003B7EFA">
              <w:rPr>
                <w:rFonts w:eastAsia="Times New Roman" w:cs="Arial"/>
                <w:color w:val="000000"/>
                <w:szCs w:val="20"/>
              </w:rPr>
              <w:t>us</w:t>
            </w:r>
            <w:r>
              <w:rPr>
                <w:rFonts w:eastAsia="Times New Roman" w:cs="Arial"/>
                <w:color w:val="000000"/>
                <w:szCs w:val="20"/>
              </w:rPr>
              <w:t>e</w:t>
            </w:r>
            <w:r w:rsidR="000A04CD">
              <w:rPr>
                <w:rFonts w:eastAsia="Times New Roman" w:cs="Arial"/>
                <w:color w:val="000000"/>
                <w:szCs w:val="20"/>
              </w:rPr>
              <w:t xml:space="preserve"> of</w:t>
            </w:r>
            <w:r>
              <w:rPr>
                <w:rFonts w:eastAsia="Times New Roman" w:cs="Arial"/>
                <w:color w:val="000000"/>
                <w:szCs w:val="20"/>
              </w:rPr>
              <w:t xml:space="preserve"> </w:t>
            </w:r>
            <w:r>
              <w:rPr>
                <w:rFonts w:eastAsia="Times New Roman" w:cs="Arial"/>
              </w:rPr>
              <w:t>chosen</w:t>
            </w:r>
            <w:r w:rsidRPr="003B7EFA">
              <w:rPr>
                <w:rFonts w:eastAsia="Times New Roman" w:cs="Arial"/>
              </w:rPr>
              <w:t xml:space="preserve"> styles and/or frameworks to create </w:t>
            </w:r>
            <w:r>
              <w:rPr>
                <w:rFonts w:eastAsia="Times New Roman" w:cs="Arial"/>
              </w:rPr>
              <w:t>music works</w:t>
            </w:r>
            <w:r w:rsidRPr="003B7EFA">
              <w:rPr>
                <w:rFonts w:eastAsia="Times New Roman" w:cs="Arial"/>
              </w:rPr>
              <w:t>.</w:t>
            </w:r>
          </w:p>
        </w:tc>
      </w:tr>
      <w:tr w:rsidR="001975FC" w:rsidRPr="003B7EFA" w14:paraId="0236B434" w14:textId="77777777" w:rsidTr="00470EB0">
        <w:tc>
          <w:tcPr>
            <w:cnfStyle w:val="001000000000" w:firstRow="0" w:lastRow="0" w:firstColumn="1" w:lastColumn="0" w:oddVBand="0" w:evenVBand="0" w:oddHBand="0" w:evenHBand="0" w:firstRowFirstColumn="0" w:firstRowLastColumn="0" w:lastRowFirstColumn="0" w:lastRowLastColumn="0"/>
            <w:tcW w:w="906" w:type="dxa"/>
            <w:vMerge/>
          </w:tcPr>
          <w:p w14:paraId="245974C1" w14:textId="77777777" w:rsidR="001975FC" w:rsidRPr="003B7EFA" w:rsidRDefault="001975FC" w:rsidP="00470EB0">
            <w:pPr>
              <w:spacing w:line="266" w:lineRule="auto"/>
              <w:rPr>
                <w:rFonts w:eastAsia="Times New Roman" w:cs="Arial"/>
                <w:color w:val="000000"/>
                <w:sz w:val="16"/>
                <w:szCs w:val="16"/>
              </w:rPr>
            </w:pPr>
          </w:p>
        </w:tc>
        <w:tc>
          <w:tcPr>
            <w:tcW w:w="8154" w:type="dxa"/>
          </w:tcPr>
          <w:p w14:paraId="16E0D101" w14:textId="77777777" w:rsidR="001975FC"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Music analysis</w:t>
            </w:r>
          </w:p>
          <w:p w14:paraId="49BED261" w14:textId="714B33E7" w:rsidR="001975FC" w:rsidRPr="00914B7D"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20"/>
              </w:rPr>
            </w:pPr>
            <w:r w:rsidRPr="00914B7D">
              <w:rPr>
                <w:rFonts w:eastAsia="Times New Roman" w:cs="Arial"/>
                <w:szCs w:val="20"/>
              </w:rPr>
              <w:t xml:space="preserve">Identifies, classifies and compares music works, </w:t>
            </w:r>
            <w:r w:rsidR="001E0D6C">
              <w:rPr>
                <w:rFonts w:eastAsia="Times New Roman" w:cs="Arial"/>
                <w:szCs w:val="20"/>
              </w:rPr>
              <w:t xml:space="preserve">through aural and visual analysis, </w:t>
            </w:r>
            <w:r w:rsidRPr="00914B7D">
              <w:rPr>
                <w:rFonts w:eastAsia="Times New Roman" w:cs="Arial"/>
                <w:szCs w:val="20"/>
              </w:rPr>
              <w:t xml:space="preserve">discussing their </w:t>
            </w:r>
            <w:r w:rsidR="001E0D6C">
              <w:rPr>
                <w:rFonts w:eastAsia="Times New Roman" w:cs="Arial"/>
                <w:szCs w:val="20"/>
              </w:rPr>
              <w:t>musical</w:t>
            </w:r>
            <w:r w:rsidRPr="00914B7D">
              <w:rPr>
                <w:rFonts w:eastAsia="Times New Roman" w:cs="Arial"/>
                <w:szCs w:val="20"/>
              </w:rPr>
              <w:t xml:space="preserve"> features.</w:t>
            </w:r>
          </w:p>
          <w:p w14:paraId="793019D7" w14:textId="0C3A6CC5" w:rsidR="001975FC" w:rsidRPr="00914B7D"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20"/>
              </w:rPr>
            </w:pPr>
            <w:r w:rsidRPr="00914B7D">
              <w:rPr>
                <w:rFonts w:eastAsia="Times New Roman" w:cs="Arial"/>
                <w:szCs w:val="20"/>
              </w:rPr>
              <w:t xml:space="preserve">Provides explanations of terms and devices in </w:t>
            </w:r>
            <w:r w:rsidR="00533450">
              <w:rPr>
                <w:rFonts w:eastAsia="Times New Roman" w:cs="Arial"/>
                <w:szCs w:val="20"/>
              </w:rPr>
              <w:t xml:space="preserve">mostly </w:t>
            </w:r>
            <w:r w:rsidRPr="00914B7D">
              <w:rPr>
                <w:rFonts w:eastAsia="Times New Roman" w:cs="Arial"/>
                <w:szCs w:val="20"/>
              </w:rPr>
              <w:t>well-written responses, identifying and explaining the use and purpose of music elements.</w:t>
            </w:r>
          </w:p>
          <w:p w14:paraId="455C5507" w14:textId="5055E7BB" w:rsidR="001975FC" w:rsidRPr="003B7EFA" w:rsidRDefault="00533450"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color w:val="000000"/>
                <w:szCs w:val="20"/>
              </w:rPr>
              <w:t>Discusses</w:t>
            </w:r>
            <w:r w:rsidRPr="00914B7D">
              <w:rPr>
                <w:rFonts w:eastAsia="Times New Roman" w:cs="Arial"/>
                <w:color w:val="000000"/>
                <w:szCs w:val="20"/>
              </w:rPr>
              <w:t xml:space="preserve"> </w:t>
            </w:r>
            <w:r w:rsidR="001975FC" w:rsidRPr="00914B7D">
              <w:rPr>
                <w:rFonts w:eastAsia="Times New Roman" w:cs="Arial"/>
                <w:color w:val="000000"/>
                <w:szCs w:val="20"/>
              </w:rPr>
              <w:t>the relationship between</w:t>
            </w:r>
            <w:r w:rsidR="001975FC" w:rsidRPr="003B7EFA">
              <w:rPr>
                <w:rFonts w:eastAsia="Times New Roman" w:cs="Arial"/>
                <w:color w:val="000000"/>
                <w:szCs w:val="20"/>
              </w:rPr>
              <w:t xml:space="preserve"> music and </w:t>
            </w:r>
            <w:r w:rsidR="001975FC">
              <w:rPr>
                <w:rFonts w:eastAsia="Times New Roman" w:cs="Arial"/>
                <w:color w:val="000000"/>
                <w:szCs w:val="20"/>
              </w:rPr>
              <w:t xml:space="preserve">personal, </w:t>
            </w:r>
            <w:r w:rsidR="001975FC" w:rsidRPr="003B7EFA">
              <w:rPr>
                <w:rFonts w:eastAsia="Times New Roman" w:cs="Arial"/>
                <w:color w:val="000000"/>
                <w:szCs w:val="20"/>
              </w:rPr>
              <w:t>soci</w:t>
            </w:r>
            <w:r w:rsidR="001975FC">
              <w:rPr>
                <w:rFonts w:eastAsia="Times New Roman" w:cs="Arial"/>
                <w:color w:val="000000"/>
                <w:szCs w:val="20"/>
              </w:rPr>
              <w:t>opolitical</w:t>
            </w:r>
            <w:r w:rsidR="001975FC" w:rsidRPr="003B7EFA">
              <w:rPr>
                <w:rFonts w:eastAsia="Times New Roman" w:cs="Arial"/>
                <w:color w:val="000000"/>
                <w:szCs w:val="20"/>
              </w:rPr>
              <w:t xml:space="preserve">, and cultural </w:t>
            </w:r>
            <w:r w:rsidR="001975FC" w:rsidRPr="00AD6FFF">
              <w:rPr>
                <w:rFonts w:eastAsia="Times New Roman" w:cs="Arial"/>
                <w:color w:val="000000"/>
                <w:szCs w:val="20"/>
              </w:rPr>
              <w:t>factors</w:t>
            </w:r>
            <w:r w:rsidR="001975FC" w:rsidRPr="003B7EFA">
              <w:rPr>
                <w:rFonts w:eastAsia="Times New Roman" w:cs="Arial"/>
                <w:color w:val="000000"/>
                <w:szCs w:val="20"/>
              </w:rPr>
              <w:t>.</w:t>
            </w:r>
          </w:p>
        </w:tc>
      </w:tr>
      <w:tr w:rsidR="001975FC" w:rsidRPr="003B7EFA" w14:paraId="63FE3009" w14:textId="77777777" w:rsidTr="00470EB0">
        <w:trPr>
          <w:trHeight w:val="356"/>
        </w:trPr>
        <w:tc>
          <w:tcPr>
            <w:cnfStyle w:val="001000000000" w:firstRow="0" w:lastRow="0" w:firstColumn="1" w:lastColumn="0" w:oddVBand="0" w:evenVBand="0" w:oddHBand="0" w:evenHBand="0" w:firstRowFirstColumn="0" w:firstRowLastColumn="0" w:lastRowFirstColumn="0" w:lastRowLastColumn="0"/>
            <w:tcW w:w="906" w:type="dxa"/>
            <w:vMerge/>
          </w:tcPr>
          <w:p w14:paraId="07ABED62" w14:textId="77777777" w:rsidR="001975FC" w:rsidRPr="003B7EFA" w:rsidRDefault="001975FC" w:rsidP="00470EB0">
            <w:pPr>
              <w:spacing w:line="266" w:lineRule="auto"/>
              <w:rPr>
                <w:rFonts w:eastAsia="Times New Roman" w:cs="Arial"/>
                <w:color w:val="000000"/>
                <w:sz w:val="16"/>
                <w:szCs w:val="16"/>
              </w:rPr>
            </w:pPr>
          </w:p>
        </w:tc>
        <w:tc>
          <w:tcPr>
            <w:tcW w:w="8154" w:type="dxa"/>
            <w:vMerge w:val="restart"/>
          </w:tcPr>
          <w:p w14:paraId="69BE8ECF" w14:textId="7777777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p</w:t>
            </w:r>
            <w:r w:rsidRPr="003B7EFA">
              <w:rPr>
                <w:rFonts w:eastAsia="Times New Roman" w:cs="Arial"/>
                <w:b/>
                <w:szCs w:val="20"/>
              </w:rPr>
              <w:t>erformance</w:t>
            </w:r>
          </w:p>
          <w:p w14:paraId="4E799399" w14:textId="610A0636"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 xml:space="preserve">Performs </w:t>
            </w:r>
            <w:r w:rsidR="00AC7544">
              <w:rPr>
                <w:rFonts w:eastAsia="Times New Roman" w:cs="Arial"/>
                <w:szCs w:val="17"/>
              </w:rPr>
              <w:t xml:space="preserve">with </w:t>
            </w:r>
            <w:r w:rsidRPr="003B7EFA">
              <w:rPr>
                <w:rFonts w:eastAsia="Times New Roman" w:cs="Arial"/>
                <w:szCs w:val="17"/>
              </w:rPr>
              <w:t>proficient technique</w:t>
            </w:r>
            <w:r w:rsidR="00AC7544">
              <w:rPr>
                <w:rFonts w:eastAsia="Times New Roman" w:cs="Arial"/>
                <w:szCs w:val="17"/>
              </w:rPr>
              <w:t>, and</w:t>
            </w:r>
            <w:r w:rsidRPr="003B7EFA">
              <w:rPr>
                <w:rFonts w:eastAsia="Times New Roman" w:cs="Arial"/>
                <w:szCs w:val="17"/>
              </w:rPr>
              <w:t xml:space="preserve"> appropriate style and expression, recovering well from occasional errors.</w:t>
            </w:r>
          </w:p>
          <w:p w14:paraId="29204188" w14:textId="68A9700D" w:rsidR="001975FC" w:rsidRPr="003B7EFA" w:rsidRDefault="00AC7544"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color w:val="000000"/>
                <w:szCs w:val="20"/>
              </w:rPr>
              <w:t>Works appropriately</w:t>
            </w:r>
            <w:r w:rsidR="001975FC" w:rsidRPr="003B7EFA">
              <w:rPr>
                <w:rFonts w:eastAsia="Times New Roman" w:cs="Arial"/>
                <w:szCs w:val="17"/>
              </w:rPr>
              <w:t xml:space="preserve"> as a soloist and/or ensemble member.</w:t>
            </w:r>
          </w:p>
          <w:p w14:paraId="557EB5ED" w14:textId="77777777" w:rsidR="001975FC" w:rsidRDefault="001975FC" w:rsidP="00470EB0">
            <w:pPr>
              <w:spacing w:line="266"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AND/OR</w:t>
            </w:r>
          </w:p>
          <w:p w14:paraId="791635C9" w14:textId="7777777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c</w:t>
            </w:r>
            <w:r w:rsidRPr="003B7EFA">
              <w:rPr>
                <w:rFonts w:eastAsia="Times New Roman" w:cs="Arial"/>
                <w:b/>
                <w:szCs w:val="20"/>
              </w:rPr>
              <w:t>omposition portfolio</w:t>
            </w:r>
          </w:p>
          <w:p w14:paraId="1C5B6C39" w14:textId="77777777" w:rsidR="00195E20"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Composes with proficient application of music elements, form/structure and orchestration.</w:t>
            </w:r>
          </w:p>
          <w:p w14:paraId="641A676A" w14:textId="7F39CAE9"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 xml:space="preserve">Demonstrates a high degree of creativity and development of </w:t>
            </w:r>
            <w:r>
              <w:rPr>
                <w:rFonts w:eastAsia="Times New Roman" w:cs="Arial"/>
                <w:szCs w:val="17"/>
              </w:rPr>
              <w:t>music</w:t>
            </w:r>
            <w:r w:rsidRPr="003B7EFA">
              <w:rPr>
                <w:rFonts w:eastAsia="Times New Roman" w:cs="Arial"/>
                <w:szCs w:val="17"/>
              </w:rPr>
              <w:t xml:space="preserve"> ideas, effectively applying stylistic conventions.</w:t>
            </w:r>
          </w:p>
        </w:tc>
      </w:tr>
      <w:tr w:rsidR="001975FC" w:rsidRPr="003B7EFA" w14:paraId="71D0DFDB" w14:textId="77777777" w:rsidTr="00470EB0">
        <w:trPr>
          <w:trHeight w:val="356"/>
        </w:trPr>
        <w:tc>
          <w:tcPr>
            <w:cnfStyle w:val="001000000000" w:firstRow="0" w:lastRow="0" w:firstColumn="1" w:lastColumn="0" w:oddVBand="0" w:evenVBand="0" w:oddHBand="0" w:evenHBand="0" w:firstRowFirstColumn="0" w:firstRowLastColumn="0" w:lastRowFirstColumn="0" w:lastRowLastColumn="0"/>
            <w:tcW w:w="906" w:type="dxa"/>
            <w:vMerge/>
          </w:tcPr>
          <w:p w14:paraId="2985C401" w14:textId="77777777" w:rsidR="001975FC" w:rsidRPr="003B7EFA" w:rsidRDefault="001975FC" w:rsidP="00470EB0">
            <w:pPr>
              <w:spacing w:line="266" w:lineRule="auto"/>
              <w:rPr>
                <w:rFonts w:eastAsia="Times New Roman" w:cs="Arial"/>
                <w:color w:val="000000"/>
                <w:sz w:val="16"/>
                <w:szCs w:val="16"/>
              </w:rPr>
            </w:pPr>
          </w:p>
        </w:tc>
        <w:tc>
          <w:tcPr>
            <w:tcW w:w="8154" w:type="dxa"/>
            <w:vMerge/>
          </w:tcPr>
          <w:p w14:paraId="0BBD2213" w14:textId="77777777" w:rsidR="001975FC" w:rsidRPr="003B7EFA" w:rsidRDefault="001975FC" w:rsidP="00470EB0">
            <w:pPr>
              <w:spacing w:line="266"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p>
        </w:tc>
      </w:tr>
    </w:tbl>
    <w:p w14:paraId="3BBA69AB" w14:textId="77777777" w:rsidR="00470EB0" w:rsidRPr="00470EB0" w:rsidRDefault="00470EB0" w:rsidP="00470EB0">
      <w:pPr>
        <w:rPr>
          <w:sz w:val="8"/>
          <w:szCs w:val="8"/>
        </w:rPr>
      </w:pPr>
      <w:r w:rsidRPr="00470EB0">
        <w:rPr>
          <w:sz w:val="8"/>
          <w:szCs w:val="8"/>
        </w:rPr>
        <w:br w:type="page"/>
      </w:r>
    </w:p>
    <w:tbl>
      <w:tblPr>
        <w:tblStyle w:val="SCSASyllabusGradeDescriptionsTable"/>
        <w:tblW w:w="5000" w:type="pct"/>
        <w:tblCellMar>
          <w:top w:w="28" w:type="dxa"/>
          <w:bottom w:w="28" w:type="dxa"/>
        </w:tblCellMar>
        <w:tblLook w:val="00A0" w:firstRow="1" w:lastRow="0" w:firstColumn="1" w:lastColumn="0" w:noHBand="0" w:noVBand="0"/>
      </w:tblPr>
      <w:tblGrid>
        <w:gridCol w:w="927"/>
        <w:gridCol w:w="8133"/>
      </w:tblGrid>
      <w:tr w:rsidR="001975FC" w:rsidRPr="00470EB0" w14:paraId="36AD31DA" w14:textId="77777777" w:rsidTr="00470EB0">
        <w:tc>
          <w:tcPr>
            <w:cnfStyle w:val="001000000000" w:firstRow="0" w:lastRow="0" w:firstColumn="1" w:lastColumn="0" w:oddVBand="0" w:evenVBand="0" w:oddHBand="0" w:evenHBand="0" w:firstRowFirstColumn="0" w:firstRowLastColumn="0" w:lastRowFirstColumn="0" w:lastRowLastColumn="0"/>
            <w:tcW w:w="927" w:type="dxa"/>
            <w:vMerge w:val="restart"/>
          </w:tcPr>
          <w:p w14:paraId="3A600F9F" w14:textId="795F6D85" w:rsidR="001975FC" w:rsidRPr="001C0EE5" w:rsidRDefault="001975FC" w:rsidP="001C0EE5">
            <w:r w:rsidRPr="001C0EE5">
              <w:lastRenderedPageBreak/>
              <w:t>C</w:t>
            </w:r>
          </w:p>
        </w:tc>
        <w:tc>
          <w:tcPr>
            <w:tcW w:w="8133" w:type="dxa"/>
          </w:tcPr>
          <w:p w14:paraId="124421CD" w14:textId="77777777" w:rsidR="001975FC" w:rsidRPr="00654E28" w:rsidRDefault="001975FC" w:rsidP="00654E28">
            <w:pPr>
              <w:spacing w:line="271" w:lineRule="auto"/>
              <w:cnfStyle w:val="000000000000" w:firstRow="0" w:lastRow="0" w:firstColumn="0" w:lastColumn="0" w:oddVBand="0" w:evenVBand="0" w:oddHBand="0" w:evenHBand="0" w:firstRowFirstColumn="0" w:firstRowLastColumn="0" w:lastRowFirstColumn="0" w:lastRowLastColumn="0"/>
              <w:rPr>
                <w:b/>
                <w:bCs/>
              </w:rPr>
            </w:pPr>
            <w:r w:rsidRPr="00654E28">
              <w:rPr>
                <w:b/>
                <w:bCs/>
              </w:rPr>
              <w:t>Music literacy</w:t>
            </w:r>
          </w:p>
          <w:p w14:paraId="5AD1838C" w14:textId="50945E7B" w:rsidR="001975FC" w:rsidRPr="00654E28" w:rsidRDefault="000A04CD" w:rsidP="00654E28">
            <w:pPr>
              <w:spacing w:line="271" w:lineRule="auto"/>
              <w:cnfStyle w:val="000000000000" w:firstRow="0" w:lastRow="0" w:firstColumn="0" w:lastColumn="0" w:oddVBand="0" w:evenVBand="0" w:oddHBand="0" w:evenHBand="0" w:firstRowFirstColumn="0" w:firstRowLastColumn="0" w:lastRowFirstColumn="0" w:lastRowLastColumn="0"/>
            </w:pPr>
            <w:r w:rsidRPr="00654E28">
              <w:t xml:space="preserve">Recognises and/or </w:t>
            </w:r>
            <w:r w:rsidR="001975FC" w:rsidRPr="00654E28">
              <w:t>applies a range of music elements, concepts and processes. Inconsistently relates sound to notation, making some partial and/or incorrect responses.</w:t>
            </w:r>
          </w:p>
          <w:p w14:paraId="32B0760A" w14:textId="77777777" w:rsidR="001975FC" w:rsidRPr="00654E28" w:rsidRDefault="001975FC" w:rsidP="00654E28">
            <w:pPr>
              <w:spacing w:line="271" w:lineRule="auto"/>
              <w:cnfStyle w:val="000000000000" w:firstRow="0" w:lastRow="0" w:firstColumn="0" w:lastColumn="0" w:oddVBand="0" w:evenVBand="0" w:oddHBand="0" w:evenHBand="0" w:firstRowFirstColumn="0" w:firstRowLastColumn="0" w:lastRowFirstColumn="0" w:lastRowLastColumn="0"/>
            </w:pPr>
            <w:r w:rsidRPr="00654E28">
              <w:t>Demonstrates sometimes inaccurate and inconsistent application of a range of theory skills.</w:t>
            </w:r>
          </w:p>
        </w:tc>
      </w:tr>
      <w:tr w:rsidR="001975FC" w:rsidRPr="003B7EFA" w14:paraId="07912ED0" w14:textId="77777777" w:rsidTr="00470EB0">
        <w:tc>
          <w:tcPr>
            <w:cnfStyle w:val="001000000000" w:firstRow="0" w:lastRow="0" w:firstColumn="1" w:lastColumn="0" w:oddVBand="0" w:evenVBand="0" w:oddHBand="0" w:evenHBand="0" w:firstRowFirstColumn="0" w:firstRowLastColumn="0" w:lastRowFirstColumn="0" w:lastRowLastColumn="0"/>
            <w:tcW w:w="927" w:type="dxa"/>
            <w:vMerge/>
          </w:tcPr>
          <w:p w14:paraId="2D5E5854" w14:textId="77777777" w:rsidR="001975FC" w:rsidRPr="003B7EFA" w:rsidRDefault="001975FC" w:rsidP="00470EB0">
            <w:pPr>
              <w:spacing w:line="271" w:lineRule="auto"/>
              <w:rPr>
                <w:rFonts w:eastAsia="Times New Roman" w:cs="Arial"/>
                <w:color w:val="000000"/>
                <w:sz w:val="16"/>
                <w:szCs w:val="16"/>
              </w:rPr>
            </w:pPr>
          </w:p>
        </w:tc>
        <w:tc>
          <w:tcPr>
            <w:tcW w:w="8133" w:type="dxa"/>
          </w:tcPr>
          <w:p w14:paraId="176F6A15" w14:textId="77777777" w:rsidR="001975FC"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Composition</w:t>
            </w:r>
          </w:p>
          <w:p w14:paraId="284559C2"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rPr>
              <w:t xml:space="preserve">Creates music works with evidence of planning and structure, and integration of the elements and conventions of music but </w:t>
            </w:r>
            <w:r w:rsidRPr="003B7EFA">
              <w:rPr>
                <w:rFonts w:eastAsia="Times New Roman" w:cs="Arial"/>
              </w:rPr>
              <w:t xml:space="preserve">displaying </w:t>
            </w:r>
            <w:r>
              <w:rPr>
                <w:rFonts w:eastAsia="Times New Roman" w:cs="Arial"/>
              </w:rPr>
              <w:t xml:space="preserve">some </w:t>
            </w:r>
            <w:r w:rsidRPr="003B7EFA">
              <w:rPr>
                <w:rFonts w:eastAsia="Times New Roman" w:cs="Arial"/>
              </w:rPr>
              <w:t>incorrect or ineffective use.</w:t>
            </w:r>
          </w:p>
        </w:tc>
      </w:tr>
      <w:tr w:rsidR="001975FC" w:rsidRPr="003B7EFA" w14:paraId="166A3CE6" w14:textId="77777777" w:rsidTr="00470EB0">
        <w:tc>
          <w:tcPr>
            <w:cnfStyle w:val="001000000000" w:firstRow="0" w:lastRow="0" w:firstColumn="1" w:lastColumn="0" w:oddVBand="0" w:evenVBand="0" w:oddHBand="0" w:evenHBand="0" w:firstRowFirstColumn="0" w:firstRowLastColumn="0" w:lastRowFirstColumn="0" w:lastRowLastColumn="0"/>
            <w:tcW w:w="927" w:type="dxa"/>
            <w:vMerge/>
          </w:tcPr>
          <w:p w14:paraId="67BD920A" w14:textId="77777777" w:rsidR="001975FC" w:rsidRPr="003B7EFA" w:rsidRDefault="001975FC" w:rsidP="00470EB0">
            <w:pPr>
              <w:spacing w:line="271" w:lineRule="auto"/>
              <w:rPr>
                <w:rFonts w:eastAsia="Times New Roman" w:cs="Arial"/>
                <w:color w:val="000000"/>
                <w:sz w:val="16"/>
                <w:szCs w:val="16"/>
              </w:rPr>
            </w:pPr>
          </w:p>
        </w:tc>
        <w:tc>
          <w:tcPr>
            <w:tcW w:w="8133" w:type="dxa"/>
          </w:tcPr>
          <w:p w14:paraId="6E98777A" w14:textId="77777777" w:rsidR="001975FC"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Music analysis</w:t>
            </w:r>
          </w:p>
          <w:p w14:paraId="6A2C6819" w14:textId="2A0491DF"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 xml:space="preserve">Inconsistently identifies, classifies and compares </w:t>
            </w:r>
            <w:r>
              <w:rPr>
                <w:rFonts w:eastAsia="Times New Roman" w:cs="Arial"/>
                <w:szCs w:val="17"/>
              </w:rPr>
              <w:t>music</w:t>
            </w:r>
            <w:r w:rsidRPr="003B7EFA">
              <w:rPr>
                <w:rFonts w:eastAsia="Times New Roman" w:cs="Arial"/>
                <w:szCs w:val="17"/>
              </w:rPr>
              <w:t xml:space="preserve"> works</w:t>
            </w:r>
            <w:r w:rsidR="001E0D6C">
              <w:rPr>
                <w:rFonts w:eastAsia="Times New Roman" w:cs="Arial"/>
                <w:szCs w:val="17"/>
              </w:rPr>
              <w:t xml:space="preserve"> through satisfactory aural and visual analysis</w:t>
            </w:r>
            <w:r w:rsidRPr="003B7EFA">
              <w:rPr>
                <w:rFonts w:eastAsia="Times New Roman" w:cs="Arial"/>
                <w:szCs w:val="17"/>
              </w:rPr>
              <w:t>.</w:t>
            </w:r>
          </w:p>
          <w:p w14:paraId="26333AFA" w14:textId="3300450D"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Makes reference to the use of music elements and</w:t>
            </w:r>
            <w:r w:rsidRPr="003B7EFA">
              <w:rPr>
                <w:rFonts w:eastAsia="Times New Roman" w:cs="Arial"/>
                <w:color w:val="000000"/>
                <w:szCs w:val="20"/>
              </w:rPr>
              <w:t xml:space="preserve"> the relationship between music and </w:t>
            </w:r>
            <w:r>
              <w:rPr>
                <w:rFonts w:eastAsia="Times New Roman" w:cs="Arial"/>
                <w:color w:val="000000"/>
                <w:szCs w:val="20"/>
              </w:rPr>
              <w:t xml:space="preserve">personal, </w:t>
            </w:r>
            <w:r w:rsidR="00B318FD">
              <w:rPr>
                <w:rFonts w:eastAsia="Times New Roman" w:cs="Arial"/>
                <w:color w:val="000000"/>
                <w:szCs w:val="20"/>
              </w:rPr>
              <w:t>sociopolitical</w:t>
            </w:r>
            <w:r w:rsidRPr="003B7EFA">
              <w:rPr>
                <w:rFonts w:eastAsia="Times New Roman" w:cs="Arial"/>
                <w:color w:val="000000"/>
                <w:szCs w:val="20"/>
              </w:rPr>
              <w:t>, and cultural factors, in generally superficial responses.</w:t>
            </w:r>
          </w:p>
        </w:tc>
      </w:tr>
      <w:tr w:rsidR="001975FC" w:rsidRPr="003B7EFA" w14:paraId="170DFE9B" w14:textId="77777777" w:rsidTr="00470EB0">
        <w:trPr>
          <w:trHeight w:val="225"/>
        </w:trPr>
        <w:tc>
          <w:tcPr>
            <w:cnfStyle w:val="001000000000" w:firstRow="0" w:lastRow="0" w:firstColumn="1" w:lastColumn="0" w:oddVBand="0" w:evenVBand="0" w:oddHBand="0" w:evenHBand="0" w:firstRowFirstColumn="0" w:firstRowLastColumn="0" w:lastRowFirstColumn="0" w:lastRowLastColumn="0"/>
            <w:tcW w:w="927" w:type="dxa"/>
            <w:vMerge/>
          </w:tcPr>
          <w:p w14:paraId="04AF0040" w14:textId="77777777" w:rsidR="001975FC" w:rsidRPr="003B7EFA" w:rsidRDefault="001975FC" w:rsidP="00470EB0">
            <w:pPr>
              <w:spacing w:line="271" w:lineRule="auto"/>
              <w:rPr>
                <w:rFonts w:eastAsia="Times New Roman" w:cs="Arial"/>
                <w:color w:val="000000"/>
                <w:sz w:val="16"/>
                <w:szCs w:val="16"/>
              </w:rPr>
            </w:pPr>
          </w:p>
        </w:tc>
        <w:tc>
          <w:tcPr>
            <w:tcW w:w="8133" w:type="dxa"/>
            <w:vMerge w:val="restart"/>
          </w:tcPr>
          <w:p w14:paraId="48A94FAC"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p</w:t>
            </w:r>
            <w:r w:rsidRPr="003B7EFA">
              <w:rPr>
                <w:rFonts w:eastAsia="Times New Roman" w:cs="Arial"/>
                <w:b/>
                <w:szCs w:val="20"/>
              </w:rPr>
              <w:t>erformance</w:t>
            </w:r>
          </w:p>
          <w:p w14:paraId="22624AB5" w14:textId="6AE1995A"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 xml:space="preserve">Performs with </w:t>
            </w:r>
            <w:r w:rsidR="00195E20">
              <w:rPr>
                <w:rFonts w:eastAsia="Times New Roman" w:cs="Arial"/>
                <w:szCs w:val="17"/>
              </w:rPr>
              <w:t>inconsistent</w:t>
            </w:r>
            <w:r w:rsidR="00195E20" w:rsidRPr="003B7EFA">
              <w:rPr>
                <w:rFonts w:eastAsia="Times New Roman" w:cs="Arial"/>
                <w:szCs w:val="17"/>
              </w:rPr>
              <w:t xml:space="preserve"> </w:t>
            </w:r>
            <w:r w:rsidRPr="003B7EFA">
              <w:rPr>
                <w:rFonts w:eastAsia="Times New Roman" w:cs="Arial"/>
                <w:szCs w:val="17"/>
              </w:rPr>
              <w:t xml:space="preserve">technique, style and expression, </w:t>
            </w:r>
            <w:r w:rsidR="00195E20">
              <w:rPr>
                <w:rFonts w:eastAsia="Times New Roman" w:cs="Arial"/>
                <w:szCs w:val="17"/>
              </w:rPr>
              <w:t>making several</w:t>
            </w:r>
            <w:r w:rsidRPr="003B7EFA">
              <w:rPr>
                <w:rFonts w:eastAsia="Times New Roman" w:cs="Arial"/>
                <w:szCs w:val="17"/>
              </w:rPr>
              <w:t xml:space="preserve"> errors.</w:t>
            </w:r>
          </w:p>
          <w:p w14:paraId="2FD8D7B3" w14:textId="0551443F" w:rsidR="001975FC" w:rsidRPr="003B7EFA" w:rsidRDefault="00195E20"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szCs w:val="17"/>
              </w:rPr>
              <w:t>W</w:t>
            </w:r>
            <w:r w:rsidR="001975FC" w:rsidRPr="003B7EFA">
              <w:rPr>
                <w:rFonts w:eastAsia="Times New Roman" w:cs="Arial"/>
                <w:szCs w:val="17"/>
              </w:rPr>
              <w:t>orks satisfactorily</w:t>
            </w:r>
            <w:r w:rsidR="001975FC" w:rsidRPr="003B7EFA" w:rsidDel="006A0243">
              <w:rPr>
                <w:rFonts w:eastAsia="Times New Roman" w:cs="Arial"/>
                <w:szCs w:val="17"/>
              </w:rPr>
              <w:t xml:space="preserve"> </w:t>
            </w:r>
            <w:r w:rsidR="001975FC" w:rsidRPr="003B7EFA">
              <w:rPr>
                <w:rFonts w:eastAsia="Times New Roman" w:cs="Arial"/>
                <w:szCs w:val="17"/>
              </w:rPr>
              <w:t>as a soloist and/or with other members of an ensemble.</w:t>
            </w:r>
          </w:p>
          <w:p w14:paraId="2CD7AE9E" w14:textId="77777777" w:rsidR="001975FC" w:rsidRDefault="001975FC" w:rsidP="00470EB0">
            <w:pPr>
              <w:spacing w:line="271"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AND/OR</w:t>
            </w:r>
          </w:p>
          <w:p w14:paraId="6952ACE7"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c</w:t>
            </w:r>
            <w:r w:rsidRPr="003B7EFA">
              <w:rPr>
                <w:rFonts w:eastAsia="Times New Roman" w:cs="Arial"/>
                <w:b/>
                <w:szCs w:val="20"/>
              </w:rPr>
              <w:t>omposition portfolio</w:t>
            </w:r>
          </w:p>
          <w:p w14:paraId="1E0AD0C3" w14:textId="77777777" w:rsidR="00195E20"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Composes with satisfactory application of music elements, form/structure and orchestration.</w:t>
            </w:r>
          </w:p>
          <w:p w14:paraId="23BFFB07" w14:textId="366C8DF5"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 xml:space="preserve">Demonstrates a satisfactory degree of creativity and development of </w:t>
            </w:r>
            <w:r>
              <w:rPr>
                <w:rFonts w:eastAsia="Times New Roman" w:cs="Arial"/>
                <w:szCs w:val="17"/>
              </w:rPr>
              <w:t>music</w:t>
            </w:r>
            <w:r w:rsidRPr="003B7EFA">
              <w:rPr>
                <w:rFonts w:eastAsia="Times New Roman" w:cs="Arial"/>
                <w:szCs w:val="17"/>
              </w:rPr>
              <w:t xml:space="preserve"> ideas, applying stylistic conventions with some inconsistency.</w:t>
            </w:r>
          </w:p>
        </w:tc>
      </w:tr>
      <w:tr w:rsidR="001975FC" w:rsidRPr="003B7EFA" w14:paraId="174EF8E0" w14:textId="77777777" w:rsidTr="00470EB0">
        <w:trPr>
          <w:trHeight w:val="225"/>
        </w:trPr>
        <w:tc>
          <w:tcPr>
            <w:cnfStyle w:val="001000000000" w:firstRow="0" w:lastRow="0" w:firstColumn="1" w:lastColumn="0" w:oddVBand="0" w:evenVBand="0" w:oddHBand="0" w:evenHBand="0" w:firstRowFirstColumn="0" w:firstRowLastColumn="0" w:lastRowFirstColumn="0" w:lastRowLastColumn="0"/>
            <w:tcW w:w="927" w:type="dxa"/>
            <w:vMerge/>
          </w:tcPr>
          <w:p w14:paraId="0EED4997" w14:textId="77777777" w:rsidR="001975FC" w:rsidRPr="003B7EFA" w:rsidRDefault="001975FC" w:rsidP="00470EB0">
            <w:pPr>
              <w:spacing w:line="271" w:lineRule="auto"/>
              <w:rPr>
                <w:rFonts w:eastAsia="Times New Roman" w:cs="Arial"/>
                <w:color w:val="000000"/>
                <w:sz w:val="16"/>
                <w:szCs w:val="16"/>
              </w:rPr>
            </w:pPr>
          </w:p>
        </w:tc>
        <w:tc>
          <w:tcPr>
            <w:tcW w:w="8133" w:type="dxa"/>
            <w:vMerge/>
          </w:tcPr>
          <w:p w14:paraId="402CF20F"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p>
        </w:tc>
      </w:tr>
    </w:tbl>
    <w:p w14:paraId="3D466868" w14:textId="77777777" w:rsidR="00470EB0" w:rsidRDefault="00470EB0" w:rsidP="00470EB0">
      <w:pPr>
        <w:spacing w:after="0"/>
      </w:pPr>
    </w:p>
    <w:tbl>
      <w:tblPr>
        <w:tblStyle w:val="SCSASyllabusGradeDescriptionsTable"/>
        <w:tblW w:w="5000" w:type="pct"/>
        <w:tblCellMar>
          <w:top w:w="28" w:type="dxa"/>
          <w:bottom w:w="28" w:type="dxa"/>
        </w:tblCellMar>
        <w:tblLook w:val="00A0" w:firstRow="1" w:lastRow="0" w:firstColumn="1" w:lastColumn="0" w:noHBand="0" w:noVBand="0"/>
      </w:tblPr>
      <w:tblGrid>
        <w:gridCol w:w="927"/>
        <w:gridCol w:w="8133"/>
      </w:tblGrid>
      <w:tr w:rsidR="001975FC" w:rsidRPr="003B7EFA" w14:paraId="2EB4E464" w14:textId="77777777" w:rsidTr="00470EB0">
        <w:tc>
          <w:tcPr>
            <w:cnfStyle w:val="001000000000" w:firstRow="0" w:lastRow="0" w:firstColumn="1" w:lastColumn="0" w:oddVBand="0" w:evenVBand="0" w:oddHBand="0" w:evenHBand="0" w:firstRowFirstColumn="0" w:firstRowLastColumn="0" w:lastRowFirstColumn="0" w:lastRowLastColumn="0"/>
            <w:tcW w:w="927" w:type="dxa"/>
            <w:vMerge w:val="restart"/>
          </w:tcPr>
          <w:p w14:paraId="7E46452B" w14:textId="77777777" w:rsidR="001975FC" w:rsidRPr="003B7EFA" w:rsidRDefault="001975FC" w:rsidP="00470EB0">
            <w:pPr>
              <w:spacing w:line="271" w:lineRule="auto"/>
              <w:rPr>
                <w:rFonts w:eastAsia="Times New Roman" w:cs="Arial"/>
                <w:b w:val="0"/>
                <w:szCs w:val="40"/>
              </w:rPr>
            </w:pPr>
            <w:r w:rsidRPr="003B7EFA">
              <w:rPr>
                <w:rFonts w:eastAsia="Times New Roman" w:cs="Arial"/>
                <w:szCs w:val="40"/>
              </w:rPr>
              <w:t>D</w:t>
            </w:r>
          </w:p>
        </w:tc>
        <w:tc>
          <w:tcPr>
            <w:tcW w:w="8133" w:type="dxa"/>
          </w:tcPr>
          <w:p w14:paraId="68D88FDC" w14:textId="77777777" w:rsidR="001975FC"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Music literacy</w:t>
            </w:r>
          </w:p>
          <w:p w14:paraId="5713D3E5" w14:textId="665B96ED" w:rsidR="001975FC" w:rsidRPr="00B460B7" w:rsidRDefault="000A04CD"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4"/>
                <w:szCs w:val="20"/>
              </w:rPr>
            </w:pPr>
            <w:r>
              <w:rPr>
                <w:rFonts w:eastAsia="Times New Roman" w:cs="Arial"/>
                <w:color w:val="000000"/>
                <w:szCs w:val="20"/>
              </w:rPr>
              <w:t>Infrequently recognises</w:t>
            </w:r>
            <w:r w:rsidR="001975FC" w:rsidRPr="003B7EFA">
              <w:rPr>
                <w:rFonts w:eastAsia="Times New Roman" w:cs="Arial"/>
                <w:color w:val="000000"/>
                <w:szCs w:val="20"/>
              </w:rPr>
              <w:t xml:space="preserve"> and applies music elements, concepts and processes</w:t>
            </w:r>
            <w:r w:rsidR="001975FC">
              <w:rPr>
                <w:rFonts w:eastAsia="Times New Roman" w:cs="Arial"/>
                <w:color w:val="000000"/>
                <w:szCs w:val="20"/>
              </w:rPr>
              <w:t>.</w:t>
            </w:r>
            <w:r w:rsidR="001975FC" w:rsidRPr="003B7EFA">
              <w:rPr>
                <w:rFonts w:eastAsia="Times New Roman" w:cs="Arial"/>
                <w:color w:val="000000"/>
                <w:szCs w:val="20"/>
              </w:rPr>
              <w:t xml:space="preserve"> </w:t>
            </w:r>
            <w:r w:rsidR="001975FC">
              <w:rPr>
                <w:rFonts w:eastAsia="Times New Roman" w:cs="Arial"/>
                <w:color w:val="000000"/>
                <w:szCs w:val="20"/>
              </w:rPr>
              <w:t>D</w:t>
            </w:r>
            <w:r w:rsidR="001975FC" w:rsidRPr="003B7EFA">
              <w:rPr>
                <w:rFonts w:eastAsia="Times New Roman" w:cs="Arial"/>
                <w:color w:val="000000"/>
                <w:szCs w:val="20"/>
              </w:rPr>
              <w:t>emonstrat</w:t>
            </w:r>
            <w:r w:rsidR="001975FC">
              <w:rPr>
                <w:rFonts w:eastAsia="Times New Roman" w:cs="Arial"/>
                <w:color w:val="000000"/>
                <w:szCs w:val="20"/>
              </w:rPr>
              <w:t>es</w:t>
            </w:r>
            <w:r w:rsidR="001975FC" w:rsidRPr="003B7EFA">
              <w:rPr>
                <w:rFonts w:eastAsia="Times New Roman" w:cs="Arial"/>
                <w:color w:val="000000"/>
                <w:szCs w:val="20"/>
              </w:rPr>
              <w:t xml:space="preserve"> little evidence of relating sound to notation, making frequent errors.</w:t>
            </w:r>
            <w:r w:rsidR="001975FC">
              <w:rPr>
                <w:rFonts w:eastAsia="Times New Roman" w:cs="Arial"/>
                <w:szCs w:val="17"/>
              </w:rPr>
              <w:t xml:space="preserve"> </w:t>
            </w:r>
            <w:r w:rsidR="001975FC" w:rsidRPr="003B7EFA">
              <w:rPr>
                <w:rFonts w:eastAsia="Times New Roman" w:cs="Arial"/>
                <w:szCs w:val="17"/>
              </w:rPr>
              <w:t>Frequently makes incorrect and/or ineffective selections of music elements</w:t>
            </w:r>
            <w:r w:rsidR="001975FC">
              <w:rPr>
                <w:rFonts w:eastAsia="Times New Roman" w:cs="Arial"/>
                <w:szCs w:val="17"/>
              </w:rPr>
              <w:t>.</w:t>
            </w:r>
            <w:r w:rsidR="001975FC" w:rsidRPr="003B7EFA">
              <w:rPr>
                <w:rFonts w:eastAsia="Times New Roman" w:cs="Arial"/>
                <w:szCs w:val="17"/>
              </w:rPr>
              <w:t xml:space="preserve"> </w:t>
            </w:r>
            <w:r w:rsidR="001975FC">
              <w:rPr>
                <w:rFonts w:eastAsia="Times New Roman" w:cs="Arial"/>
                <w:szCs w:val="17"/>
              </w:rPr>
              <w:t>D</w:t>
            </w:r>
            <w:r w:rsidR="001975FC" w:rsidRPr="003B7EFA">
              <w:rPr>
                <w:rFonts w:eastAsia="Times New Roman" w:cs="Arial"/>
                <w:szCs w:val="17"/>
              </w:rPr>
              <w:t>isplays an inconsistent application of a range of theory skills.</w:t>
            </w:r>
          </w:p>
        </w:tc>
      </w:tr>
      <w:tr w:rsidR="001975FC" w:rsidRPr="003B7EFA" w14:paraId="5F68DC5F" w14:textId="77777777" w:rsidTr="00470EB0">
        <w:tc>
          <w:tcPr>
            <w:cnfStyle w:val="001000000000" w:firstRow="0" w:lastRow="0" w:firstColumn="1" w:lastColumn="0" w:oddVBand="0" w:evenVBand="0" w:oddHBand="0" w:evenHBand="0" w:firstRowFirstColumn="0" w:firstRowLastColumn="0" w:lastRowFirstColumn="0" w:lastRowLastColumn="0"/>
            <w:tcW w:w="927" w:type="dxa"/>
            <w:vMerge/>
          </w:tcPr>
          <w:p w14:paraId="6CAA8EE4" w14:textId="77777777" w:rsidR="001975FC" w:rsidRPr="003B7EFA" w:rsidRDefault="001975FC" w:rsidP="00470EB0">
            <w:pPr>
              <w:spacing w:line="271" w:lineRule="auto"/>
              <w:rPr>
                <w:rFonts w:eastAsia="Times New Roman" w:cs="Arial"/>
                <w:color w:val="000000"/>
                <w:sz w:val="16"/>
                <w:szCs w:val="16"/>
              </w:rPr>
            </w:pPr>
          </w:p>
        </w:tc>
        <w:tc>
          <w:tcPr>
            <w:tcW w:w="8133" w:type="dxa"/>
          </w:tcPr>
          <w:p w14:paraId="6638B45E" w14:textId="77777777" w:rsidR="001975FC"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color w:val="000000"/>
                <w:szCs w:val="20"/>
              </w:rPr>
            </w:pPr>
            <w:r>
              <w:rPr>
                <w:rFonts w:eastAsia="Times New Roman" w:cs="Arial"/>
                <w:b/>
                <w:color w:val="000000"/>
                <w:szCs w:val="20"/>
              </w:rPr>
              <w:t>Composition</w:t>
            </w:r>
          </w:p>
          <w:p w14:paraId="286C5796"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Creates compositions which lack structure and cohesion</w:t>
            </w:r>
            <w:r w:rsidRPr="003B7EFA">
              <w:rPr>
                <w:rFonts w:eastAsia="Times New Roman" w:cs="Arial"/>
                <w:color w:val="000000"/>
                <w:szCs w:val="20"/>
              </w:rPr>
              <w:t>,</w:t>
            </w:r>
            <w:r w:rsidRPr="003B7EFA">
              <w:rPr>
                <w:rFonts w:eastAsia="Times New Roman" w:cs="Arial"/>
                <w:szCs w:val="17"/>
              </w:rPr>
              <w:t xml:space="preserve"> demonstrates an incorrect or ineffective application of a style, and/or produces an incomplete work.</w:t>
            </w:r>
          </w:p>
        </w:tc>
      </w:tr>
      <w:tr w:rsidR="001975FC" w:rsidRPr="003B7EFA" w14:paraId="74FCB33C" w14:textId="77777777" w:rsidTr="00470EB0">
        <w:tc>
          <w:tcPr>
            <w:cnfStyle w:val="001000000000" w:firstRow="0" w:lastRow="0" w:firstColumn="1" w:lastColumn="0" w:oddVBand="0" w:evenVBand="0" w:oddHBand="0" w:evenHBand="0" w:firstRowFirstColumn="0" w:firstRowLastColumn="0" w:lastRowFirstColumn="0" w:lastRowLastColumn="0"/>
            <w:tcW w:w="927" w:type="dxa"/>
            <w:vMerge/>
          </w:tcPr>
          <w:p w14:paraId="54DB2245" w14:textId="77777777" w:rsidR="001975FC" w:rsidRPr="003B7EFA" w:rsidRDefault="001975FC" w:rsidP="00470EB0">
            <w:pPr>
              <w:spacing w:line="271" w:lineRule="auto"/>
              <w:rPr>
                <w:rFonts w:eastAsia="Times New Roman" w:cs="Arial"/>
                <w:color w:val="000000"/>
                <w:sz w:val="16"/>
                <w:szCs w:val="16"/>
              </w:rPr>
            </w:pPr>
          </w:p>
        </w:tc>
        <w:tc>
          <w:tcPr>
            <w:tcW w:w="8133" w:type="dxa"/>
          </w:tcPr>
          <w:p w14:paraId="75BE9145" w14:textId="77777777" w:rsidR="001975FC"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Music analysis</w:t>
            </w:r>
          </w:p>
          <w:p w14:paraId="2AD80CF6"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 xml:space="preserve">Inaccurately identifies and/or analyses </w:t>
            </w:r>
            <w:r>
              <w:rPr>
                <w:rFonts w:eastAsia="Times New Roman" w:cs="Arial"/>
                <w:szCs w:val="17"/>
              </w:rPr>
              <w:t>music</w:t>
            </w:r>
            <w:r w:rsidRPr="003B7EFA">
              <w:rPr>
                <w:rFonts w:eastAsia="Times New Roman" w:cs="Arial"/>
                <w:szCs w:val="17"/>
              </w:rPr>
              <w:t xml:space="preserve"> works, making little reference to the use of music elements and providing little evidence or justification to support visual or aural analysis.</w:t>
            </w:r>
          </w:p>
          <w:p w14:paraId="3D760DD0" w14:textId="58202F72"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 xml:space="preserve">Demonstrates minimal consideration of the relationship between music and </w:t>
            </w:r>
            <w:r>
              <w:rPr>
                <w:rFonts w:eastAsia="Times New Roman" w:cs="Arial"/>
                <w:color w:val="000000"/>
                <w:szCs w:val="20"/>
              </w:rPr>
              <w:t xml:space="preserve">personal, </w:t>
            </w:r>
            <w:r w:rsidR="00B318FD">
              <w:rPr>
                <w:rFonts w:eastAsia="Times New Roman" w:cs="Arial"/>
                <w:color w:val="000000"/>
                <w:szCs w:val="20"/>
              </w:rPr>
              <w:t>sociopolitical</w:t>
            </w:r>
            <w:r w:rsidRPr="003B7EFA">
              <w:rPr>
                <w:rFonts w:eastAsia="Times New Roman" w:cs="Arial"/>
                <w:color w:val="000000"/>
                <w:szCs w:val="20"/>
              </w:rPr>
              <w:t>, and cultural factors.</w:t>
            </w:r>
          </w:p>
        </w:tc>
      </w:tr>
      <w:tr w:rsidR="001975FC" w:rsidRPr="003B7EFA" w14:paraId="3CC3BBAF" w14:textId="77777777" w:rsidTr="00470EB0">
        <w:tc>
          <w:tcPr>
            <w:cnfStyle w:val="001000000000" w:firstRow="0" w:lastRow="0" w:firstColumn="1" w:lastColumn="0" w:oddVBand="0" w:evenVBand="0" w:oddHBand="0" w:evenHBand="0" w:firstRowFirstColumn="0" w:firstRowLastColumn="0" w:lastRowFirstColumn="0" w:lastRowLastColumn="0"/>
            <w:tcW w:w="927" w:type="dxa"/>
            <w:vMerge/>
          </w:tcPr>
          <w:p w14:paraId="1D74FA5D" w14:textId="77777777" w:rsidR="001975FC" w:rsidRPr="003B7EFA" w:rsidRDefault="001975FC" w:rsidP="00470EB0">
            <w:pPr>
              <w:spacing w:line="271" w:lineRule="auto"/>
              <w:rPr>
                <w:rFonts w:eastAsia="Times New Roman" w:cs="Arial"/>
                <w:color w:val="000000"/>
                <w:sz w:val="16"/>
                <w:szCs w:val="16"/>
              </w:rPr>
            </w:pPr>
          </w:p>
        </w:tc>
        <w:tc>
          <w:tcPr>
            <w:tcW w:w="8133" w:type="dxa"/>
          </w:tcPr>
          <w:p w14:paraId="2BB5751D"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p</w:t>
            </w:r>
            <w:r w:rsidRPr="003B7EFA">
              <w:rPr>
                <w:rFonts w:eastAsia="Times New Roman" w:cs="Arial"/>
                <w:b/>
                <w:szCs w:val="20"/>
              </w:rPr>
              <w:t>erformance</w:t>
            </w:r>
          </w:p>
          <w:p w14:paraId="6B5A9D45" w14:textId="1FF779C5"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szCs w:val="17"/>
              </w:rPr>
            </w:pPr>
            <w:r w:rsidRPr="003B7EFA">
              <w:rPr>
                <w:rFonts w:eastAsia="Times New Roman" w:cs="Arial"/>
                <w:szCs w:val="17"/>
              </w:rPr>
              <w:t>Performs with limited technique</w:t>
            </w:r>
            <w:r w:rsidR="00195E20">
              <w:rPr>
                <w:rFonts w:eastAsia="Times New Roman" w:cs="Arial"/>
                <w:szCs w:val="17"/>
              </w:rPr>
              <w:t>,</w:t>
            </w:r>
            <w:r w:rsidRPr="003B7EFA">
              <w:rPr>
                <w:rFonts w:eastAsia="Times New Roman" w:cs="Arial"/>
                <w:szCs w:val="17"/>
              </w:rPr>
              <w:t xml:space="preserve"> displaying frequent errors and a general lack of style and expression.</w:t>
            </w:r>
          </w:p>
          <w:p w14:paraId="0E5041B4" w14:textId="06A0A388" w:rsidR="001975FC" w:rsidRPr="003B7EFA" w:rsidRDefault="00195E20"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szCs w:val="17"/>
              </w:rPr>
              <w:t>Works</w:t>
            </w:r>
            <w:r w:rsidRPr="003B7EFA">
              <w:rPr>
                <w:rFonts w:eastAsia="Times New Roman" w:cs="Arial"/>
                <w:szCs w:val="17"/>
              </w:rPr>
              <w:t xml:space="preserve"> </w:t>
            </w:r>
            <w:r w:rsidR="001975FC" w:rsidRPr="003B7EFA">
              <w:rPr>
                <w:rFonts w:eastAsia="Times New Roman" w:cs="Arial"/>
                <w:szCs w:val="17"/>
              </w:rPr>
              <w:t>ineffectively as a soloist and/or with other members of an ensemble.</w:t>
            </w:r>
          </w:p>
          <w:p w14:paraId="37F53D94" w14:textId="77777777" w:rsidR="001975FC" w:rsidRDefault="001975FC" w:rsidP="00470EB0">
            <w:pPr>
              <w:spacing w:line="271"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AND/OR</w:t>
            </w:r>
          </w:p>
          <w:p w14:paraId="56483087"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Pr>
                <w:rFonts w:eastAsia="Times New Roman" w:cs="Arial"/>
                <w:b/>
                <w:szCs w:val="20"/>
              </w:rPr>
              <w:t>Practical – c</w:t>
            </w:r>
            <w:r w:rsidRPr="003B7EFA">
              <w:rPr>
                <w:rFonts w:eastAsia="Times New Roman" w:cs="Arial"/>
                <w:b/>
                <w:szCs w:val="20"/>
              </w:rPr>
              <w:t>omposition portfolio</w:t>
            </w:r>
          </w:p>
          <w:p w14:paraId="2A7A9C1D" w14:textId="77777777" w:rsidR="001975FC" w:rsidRPr="003B7EFA" w:rsidRDefault="001975FC"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Arial"/>
                <w:b/>
                <w:szCs w:val="20"/>
              </w:rPr>
            </w:pPr>
            <w:r w:rsidRPr="003B7EFA">
              <w:rPr>
                <w:rFonts w:eastAsia="Times New Roman" w:cs="Arial"/>
                <w:szCs w:val="17"/>
              </w:rPr>
              <w:t xml:space="preserve">Composes with limited skill in the application of music elements, form/structure and orchestration. Demonstrates limited evidence of creativity and development of </w:t>
            </w:r>
            <w:r>
              <w:rPr>
                <w:rFonts w:eastAsia="Times New Roman" w:cs="Arial"/>
                <w:szCs w:val="17"/>
              </w:rPr>
              <w:t>music</w:t>
            </w:r>
            <w:r w:rsidRPr="003B7EFA">
              <w:rPr>
                <w:rFonts w:eastAsia="Times New Roman" w:cs="Arial"/>
                <w:szCs w:val="17"/>
              </w:rPr>
              <w:t xml:space="preserve"> ideas, with limited application of appropriate stylistic conventions.</w:t>
            </w:r>
          </w:p>
        </w:tc>
      </w:tr>
    </w:tbl>
    <w:p w14:paraId="03F20A77" w14:textId="77777777" w:rsidR="001975FC" w:rsidRPr="003B7EFA" w:rsidRDefault="001975FC" w:rsidP="00AC5055">
      <w:pPr>
        <w:spacing w:after="0"/>
        <w:rPr>
          <w:rFonts w:eastAsia="Times New Roman" w:cs="Times New Roman"/>
        </w:rPr>
      </w:pPr>
    </w:p>
    <w:tbl>
      <w:tblPr>
        <w:tblStyle w:val="SCSASyllabusGradeDescriptionsTable"/>
        <w:tblW w:w="5000" w:type="pct"/>
        <w:tblCellMar>
          <w:top w:w="28" w:type="dxa"/>
          <w:bottom w:w="28" w:type="dxa"/>
        </w:tblCellMar>
        <w:tblLook w:val="00A0" w:firstRow="1" w:lastRow="0" w:firstColumn="1" w:lastColumn="0" w:noHBand="0" w:noVBand="0"/>
      </w:tblPr>
      <w:tblGrid>
        <w:gridCol w:w="923"/>
        <w:gridCol w:w="8137"/>
      </w:tblGrid>
      <w:tr w:rsidR="00910970" w:rsidRPr="003B7EFA" w14:paraId="0267FC30" w14:textId="77777777" w:rsidTr="00470EB0">
        <w:tc>
          <w:tcPr>
            <w:cnfStyle w:val="001000000000" w:firstRow="0" w:lastRow="0" w:firstColumn="1" w:lastColumn="0" w:oddVBand="0" w:evenVBand="0" w:oddHBand="0" w:evenHBand="0" w:firstRowFirstColumn="0" w:firstRowLastColumn="0" w:lastRowFirstColumn="0" w:lastRowLastColumn="0"/>
            <w:tcW w:w="993" w:type="dxa"/>
          </w:tcPr>
          <w:p w14:paraId="5E35E945" w14:textId="77777777" w:rsidR="00910970" w:rsidRPr="003B7EFA" w:rsidRDefault="00910970" w:rsidP="00470EB0">
            <w:pPr>
              <w:spacing w:before="120" w:line="271" w:lineRule="auto"/>
              <w:rPr>
                <w:rFonts w:eastAsia="Times New Roman" w:cs="Arial"/>
                <w:b w:val="0"/>
                <w:szCs w:val="40"/>
              </w:rPr>
            </w:pPr>
            <w:r w:rsidRPr="003B7EFA">
              <w:rPr>
                <w:rFonts w:eastAsia="Times New Roman" w:cs="Arial"/>
                <w:szCs w:val="40"/>
              </w:rPr>
              <w:t>E</w:t>
            </w:r>
          </w:p>
        </w:tc>
        <w:tc>
          <w:tcPr>
            <w:tcW w:w="9072" w:type="dxa"/>
            <w:vAlign w:val="center"/>
          </w:tcPr>
          <w:p w14:paraId="5542E56A" w14:textId="77777777" w:rsidR="00910970" w:rsidRPr="003B7EFA" w:rsidRDefault="00910970" w:rsidP="00470EB0">
            <w:pPr>
              <w:spacing w:line="271" w:lineRule="auto"/>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3B7EFA">
              <w:rPr>
                <w:rFonts w:eastAsia="Times New Roman" w:cs="Times New Roman"/>
              </w:rPr>
              <w:t>Does not meet the requirements of a D grade and/or has completed insufficient assessment tasks to be assigned a higher grade.</w:t>
            </w:r>
          </w:p>
        </w:tc>
      </w:tr>
    </w:tbl>
    <w:p w14:paraId="4785D54A" w14:textId="77777777" w:rsidR="0006782D" w:rsidRDefault="0006782D">
      <w:r>
        <w:br w:type="page"/>
      </w:r>
    </w:p>
    <w:p w14:paraId="4243E101" w14:textId="7C8AB70E" w:rsidR="0006782D" w:rsidRPr="003B7EFA" w:rsidRDefault="0006782D" w:rsidP="000B09B4">
      <w:pPr>
        <w:pStyle w:val="SCSAAppendixHeading1"/>
      </w:pPr>
      <w:bookmarkStart w:id="64" w:name="_Toc233201800"/>
      <w:r>
        <w:lastRenderedPageBreak/>
        <w:t>Appendix 2</w:t>
      </w:r>
      <w:r w:rsidRPr="003B7EFA">
        <w:t xml:space="preserve"> – </w:t>
      </w:r>
      <w:r w:rsidR="0093544C">
        <w:t>Elaboration</w:t>
      </w:r>
      <w:r w:rsidR="00DB4485">
        <w:t>s</w:t>
      </w:r>
      <w:r w:rsidR="0093544C">
        <w:t xml:space="preserve"> on c</w:t>
      </w:r>
      <w:r>
        <w:t>omposition</w:t>
      </w:r>
      <w:r w:rsidR="0093544C">
        <w:t xml:space="preserve"> skills</w:t>
      </w:r>
      <w:bookmarkEnd w:id="64"/>
    </w:p>
    <w:p w14:paraId="2BCBF95E" w14:textId="5D12F7FC" w:rsidR="0006782D" w:rsidRPr="0049635F" w:rsidRDefault="0006782D" w:rsidP="00713632">
      <w:r>
        <w:t xml:space="preserve">The following elaborations of </w:t>
      </w:r>
      <w:r w:rsidR="0093544C">
        <w:t xml:space="preserve">composition skills </w:t>
      </w:r>
      <w:r>
        <w:t>are suggest</w:t>
      </w:r>
      <w:r w:rsidR="00DB4485">
        <w:t>ed</w:t>
      </w:r>
      <w:r>
        <w:t xml:space="preserve"> </w:t>
      </w:r>
      <w:r w:rsidR="00DB4485" w:rsidRPr="0049635F">
        <w:t>activities</w:t>
      </w:r>
      <w:r w:rsidR="00DB4485">
        <w:t xml:space="preserve"> to develop understanding of the compositional process </w:t>
      </w:r>
      <w:r>
        <w:t xml:space="preserve">and are </w:t>
      </w:r>
      <w:r w:rsidRPr="00142D1D">
        <w:rPr>
          <w:b/>
        </w:rPr>
        <w:t>not mandatory</w:t>
      </w:r>
      <w:r>
        <w:t xml:space="preserve"> syllabus content.</w:t>
      </w:r>
      <w:r w:rsidR="00D63160">
        <w:t xml:space="preserve"> Most of the</w:t>
      </w:r>
      <w:r w:rsidR="00EF1356">
        <w:t xml:space="preserve"> activities below can be practis</w:t>
      </w:r>
      <w:r w:rsidR="00D63160">
        <w:t xml:space="preserve">ed by singing, playing, improvising, writing by hand, </w:t>
      </w:r>
      <w:r w:rsidR="00D63160" w:rsidRPr="00713632">
        <w:t>writing</w:t>
      </w:r>
      <w:r w:rsidR="00D63160">
        <w:t xml:space="preserve"> in notation software, recording and editing live performances or program</w:t>
      </w:r>
      <w:r w:rsidR="00883363">
        <w:t>m</w:t>
      </w:r>
      <w:r w:rsidR="00D63160">
        <w:t xml:space="preserve">ing/sequencing with various digital audio workstation (DAW) </w:t>
      </w:r>
      <w:r w:rsidR="00D63160" w:rsidRPr="00D97349">
        <w:t>platforms</w:t>
      </w:r>
      <w:r w:rsidR="00D63160">
        <w:t>.</w:t>
      </w:r>
    </w:p>
    <w:p w14:paraId="4B2A4BF6" w14:textId="4B8DB847" w:rsidR="0006782D" w:rsidRPr="00D97349" w:rsidRDefault="0093544C" w:rsidP="00D97349">
      <w:pPr>
        <w:spacing w:after="0"/>
      </w:pPr>
      <w:r w:rsidRPr="00D97349">
        <w:t>M</w:t>
      </w:r>
      <w:r w:rsidR="0006782D" w:rsidRPr="00D97349">
        <w:t xml:space="preserve">elody writing (for any instrument/voice), </w:t>
      </w:r>
      <w:r w:rsidRPr="00D97349">
        <w:t>such as</w:t>
      </w:r>
      <w:r w:rsidR="0006782D" w:rsidRPr="00D97349">
        <w:t>:</w:t>
      </w:r>
    </w:p>
    <w:p w14:paraId="30B0FAC7" w14:textId="77777777" w:rsidR="0006782D" w:rsidRPr="0093544C" w:rsidRDefault="0006782D" w:rsidP="00D97349">
      <w:pPr>
        <w:pStyle w:val="ListParagraph"/>
        <w:numPr>
          <w:ilvl w:val="0"/>
          <w:numId w:val="37"/>
        </w:numPr>
      </w:pPr>
      <w:r w:rsidRPr="0049635F">
        <w:t xml:space="preserve">for a </w:t>
      </w:r>
      <w:r w:rsidRPr="0093544C">
        <w:t>chord structure</w:t>
      </w:r>
    </w:p>
    <w:p w14:paraId="1091790A" w14:textId="77777777" w:rsidR="0006782D" w:rsidRPr="0093544C" w:rsidRDefault="0006782D" w:rsidP="00D97349">
      <w:pPr>
        <w:pStyle w:val="ListParagraph"/>
        <w:numPr>
          <w:ilvl w:val="0"/>
          <w:numId w:val="37"/>
        </w:numPr>
      </w:pPr>
      <w:r w:rsidRPr="0093544C">
        <w:t>for a rhythmic pattern</w:t>
      </w:r>
    </w:p>
    <w:p w14:paraId="37DD38D2" w14:textId="77777777" w:rsidR="0006782D" w:rsidRPr="0093544C" w:rsidRDefault="0006782D" w:rsidP="00D97349">
      <w:pPr>
        <w:pStyle w:val="ListParagraph"/>
        <w:numPr>
          <w:ilvl w:val="0"/>
          <w:numId w:val="37"/>
        </w:numPr>
      </w:pPr>
      <w:r w:rsidRPr="0093544C">
        <w:t>for lyrics (setting words to rhythm/pitch)</w:t>
      </w:r>
    </w:p>
    <w:p w14:paraId="3CD98F01" w14:textId="77777777" w:rsidR="0006782D" w:rsidRPr="0093544C" w:rsidRDefault="0006782D" w:rsidP="00D97349">
      <w:pPr>
        <w:pStyle w:val="ListParagraph"/>
        <w:numPr>
          <w:ilvl w:val="0"/>
          <w:numId w:val="37"/>
        </w:numPr>
      </w:pPr>
      <w:r w:rsidRPr="0093544C">
        <w:t>over guide tone lines</w:t>
      </w:r>
    </w:p>
    <w:p w14:paraId="014FF47B" w14:textId="77777777" w:rsidR="0006782D" w:rsidRPr="0093544C" w:rsidRDefault="0006782D" w:rsidP="00D97349">
      <w:pPr>
        <w:pStyle w:val="ListParagraph"/>
        <w:numPr>
          <w:ilvl w:val="0"/>
          <w:numId w:val="37"/>
        </w:numPr>
      </w:pPr>
      <w:r w:rsidRPr="0093544C">
        <w:t>from a musical motif</w:t>
      </w:r>
    </w:p>
    <w:p w14:paraId="7362C15C" w14:textId="65444664" w:rsidR="0006782D" w:rsidRPr="0041068F" w:rsidRDefault="0006782D" w:rsidP="00D97349">
      <w:pPr>
        <w:pStyle w:val="ListParagraph"/>
        <w:numPr>
          <w:ilvl w:val="0"/>
          <w:numId w:val="37"/>
        </w:numPr>
        <w:rPr>
          <w:rFonts w:cs="Calibri"/>
          <w:szCs w:val="16"/>
        </w:rPr>
      </w:pPr>
      <w:r w:rsidRPr="0093544C">
        <w:t>lead sheet writing (i.e. a melody in treble or bass clef, with chord names above. May include guitar chord diagrams, rhythmic</w:t>
      </w:r>
      <w:r w:rsidRPr="0041068F">
        <w:rPr>
          <w:rFonts w:cs="Calibri"/>
          <w:szCs w:val="16"/>
        </w:rPr>
        <w:t xml:space="preserve"> cues for a drummer, cues or directions for other instruments)</w:t>
      </w:r>
      <w:r w:rsidR="00DB4485">
        <w:rPr>
          <w:rFonts w:cs="Calibri"/>
          <w:szCs w:val="16"/>
        </w:rPr>
        <w:t>.</w:t>
      </w:r>
    </w:p>
    <w:p w14:paraId="6EAAFA99" w14:textId="22CFC9F0" w:rsidR="0006782D" w:rsidRPr="00D97349" w:rsidRDefault="0093544C" w:rsidP="00D97349">
      <w:pPr>
        <w:spacing w:after="0"/>
      </w:pPr>
      <w:r w:rsidRPr="00D97349">
        <w:t>C</w:t>
      </w:r>
      <w:r w:rsidR="0006782D" w:rsidRPr="00D97349">
        <w:t xml:space="preserve">hord/harmonic progression writing, </w:t>
      </w:r>
      <w:r w:rsidRPr="00D97349">
        <w:t>such as</w:t>
      </w:r>
      <w:r w:rsidR="0006782D" w:rsidRPr="00D97349">
        <w:t>:</w:t>
      </w:r>
    </w:p>
    <w:p w14:paraId="305CC182" w14:textId="77777777" w:rsidR="0006782D" w:rsidRDefault="0006782D" w:rsidP="00D97349">
      <w:pPr>
        <w:pStyle w:val="ListParagraph"/>
        <w:numPr>
          <w:ilvl w:val="0"/>
          <w:numId w:val="37"/>
        </w:numPr>
      </w:pPr>
      <w:r>
        <w:t>common progressions</w:t>
      </w:r>
    </w:p>
    <w:p w14:paraId="717870DD" w14:textId="77777777" w:rsidR="0006782D" w:rsidRDefault="0006782D" w:rsidP="00D97349">
      <w:pPr>
        <w:pStyle w:val="ListParagraph"/>
        <w:numPr>
          <w:ilvl w:val="0"/>
          <w:numId w:val="37"/>
        </w:numPr>
      </w:pPr>
      <w:r>
        <w:t>cyclical progressions (e.g. circle of fifths/fourths)</w:t>
      </w:r>
    </w:p>
    <w:p w14:paraId="348EC9EB" w14:textId="77777777" w:rsidR="0006782D" w:rsidRDefault="0006782D" w:rsidP="00D97349">
      <w:pPr>
        <w:pStyle w:val="ListParagraph"/>
        <w:numPr>
          <w:ilvl w:val="0"/>
          <w:numId w:val="37"/>
        </w:numPr>
      </w:pPr>
      <w:r>
        <w:t xml:space="preserve">cadence points/turnarounds (e.g. perfect cadence, </w:t>
      </w:r>
      <w:r w:rsidRPr="0028681A">
        <w:rPr>
          <w:rFonts w:ascii="Times New Roman" w:hAnsi="Times New Roman" w:cs="Times New Roman"/>
        </w:rPr>
        <w:t>ii</w:t>
      </w:r>
      <w:r w:rsidRPr="0093544C">
        <w:t>-</w:t>
      </w:r>
      <w:r w:rsidRPr="0028681A">
        <w:rPr>
          <w:rFonts w:ascii="Times New Roman" w:hAnsi="Times New Roman" w:cs="Times New Roman"/>
        </w:rPr>
        <w:t>V</w:t>
      </w:r>
      <w:r w:rsidRPr="0093544C">
        <w:t>-</w:t>
      </w:r>
      <w:r w:rsidRPr="0028681A">
        <w:rPr>
          <w:rFonts w:ascii="Times New Roman" w:hAnsi="Times New Roman" w:cs="Times New Roman"/>
        </w:rPr>
        <w:t>I</w:t>
      </w:r>
      <w:r>
        <w:t>)</w:t>
      </w:r>
    </w:p>
    <w:p w14:paraId="64E50B1E" w14:textId="21C18D3B" w:rsidR="0006782D" w:rsidRDefault="0006782D" w:rsidP="00D97349">
      <w:pPr>
        <w:pStyle w:val="ListParagraph"/>
        <w:numPr>
          <w:ilvl w:val="0"/>
          <w:numId w:val="37"/>
        </w:numPr>
      </w:pPr>
      <w:r>
        <w:t>substitutions and extensions</w:t>
      </w:r>
      <w:r w:rsidR="00DB4485">
        <w:t>.</w:t>
      </w:r>
    </w:p>
    <w:p w14:paraId="41E87A6E" w14:textId="23A7A418" w:rsidR="0006782D" w:rsidRPr="00D97349" w:rsidRDefault="0093544C" w:rsidP="00D97349">
      <w:pPr>
        <w:spacing w:after="0"/>
      </w:pPr>
      <w:r w:rsidRPr="00D97349">
        <w:t>A</w:t>
      </w:r>
      <w:r w:rsidR="0006782D" w:rsidRPr="00D97349">
        <w:t xml:space="preserve">ccompaniment writing and harmonisation, </w:t>
      </w:r>
      <w:r w:rsidRPr="00D97349">
        <w:t>such as:</w:t>
      </w:r>
    </w:p>
    <w:p w14:paraId="0EADA375" w14:textId="35C40F11" w:rsidR="0006782D" w:rsidRPr="0093544C" w:rsidRDefault="0006782D" w:rsidP="00D97349">
      <w:pPr>
        <w:pStyle w:val="ListParagraph"/>
        <w:numPr>
          <w:ilvl w:val="0"/>
          <w:numId w:val="37"/>
        </w:numPr>
      </w:pPr>
      <w:r w:rsidRPr="0093544C">
        <w:t>write accompaniment parts using techniques such as arpeggiated p</w:t>
      </w:r>
      <w:r w:rsidR="007E3B99">
        <w:t xml:space="preserve">atterns, vamping, walking bass, </w:t>
      </w:r>
      <w:r w:rsidRPr="0093544C">
        <w:t>Alberti bass</w:t>
      </w:r>
    </w:p>
    <w:p w14:paraId="36647CA5" w14:textId="77777777" w:rsidR="0006782D" w:rsidRPr="0093544C" w:rsidRDefault="0006782D" w:rsidP="00D97349">
      <w:pPr>
        <w:pStyle w:val="ListParagraph"/>
        <w:numPr>
          <w:ilvl w:val="0"/>
          <w:numId w:val="37"/>
        </w:numPr>
      </w:pPr>
      <w:r w:rsidRPr="0093544C">
        <w:t>rhythm section writing (e.g. for drums, bass and guitar/keyboard in particular musical styles)</w:t>
      </w:r>
    </w:p>
    <w:p w14:paraId="480EA82C" w14:textId="77777777" w:rsidR="0006782D" w:rsidRPr="0093544C" w:rsidRDefault="0006782D" w:rsidP="00D97349">
      <w:pPr>
        <w:pStyle w:val="ListParagraph"/>
        <w:numPr>
          <w:ilvl w:val="0"/>
          <w:numId w:val="37"/>
        </w:numPr>
      </w:pPr>
      <w:r w:rsidRPr="0093544C">
        <w:t>write ensemble accompaniments (e.g. using appropriate notation which may include drum or percussion notation, TAB, chord symbols, Western staff notation)</w:t>
      </w:r>
    </w:p>
    <w:p w14:paraId="75567ED7" w14:textId="77777777" w:rsidR="0006782D" w:rsidRPr="0093544C" w:rsidRDefault="0006782D" w:rsidP="00D97349">
      <w:pPr>
        <w:pStyle w:val="ListParagraph"/>
        <w:numPr>
          <w:ilvl w:val="0"/>
          <w:numId w:val="37"/>
        </w:numPr>
      </w:pPr>
      <w:r w:rsidRPr="0093544C">
        <w:t>create guide tones for a chord progression</w:t>
      </w:r>
    </w:p>
    <w:p w14:paraId="124CFCAA" w14:textId="289B98FE" w:rsidR="0006782D" w:rsidRPr="0049635F" w:rsidRDefault="0006782D" w:rsidP="00D97349">
      <w:pPr>
        <w:pStyle w:val="ListParagraph"/>
        <w:numPr>
          <w:ilvl w:val="0"/>
          <w:numId w:val="37"/>
        </w:numPr>
      </w:pPr>
      <w:r w:rsidRPr="0093544C">
        <w:t>harmonise a melody</w:t>
      </w:r>
      <w:r w:rsidRPr="0041068F">
        <w:rPr>
          <w:rFonts w:cs="Calibri"/>
          <w:szCs w:val="16"/>
        </w:rPr>
        <w:t xml:space="preserve"> or bass line with two or more</w:t>
      </w:r>
      <w:r w:rsidRPr="0049635F">
        <w:t xml:space="preserve"> additional parts</w:t>
      </w:r>
      <w:r w:rsidR="00DB4485">
        <w:t>.</w:t>
      </w:r>
    </w:p>
    <w:p w14:paraId="2E85B14B" w14:textId="668206BC" w:rsidR="0006782D" w:rsidRPr="00D97349" w:rsidRDefault="0093544C" w:rsidP="00D97349">
      <w:pPr>
        <w:spacing w:after="0"/>
      </w:pPr>
      <w:r w:rsidRPr="00D97349">
        <w:t>A</w:t>
      </w:r>
      <w:r w:rsidR="0006782D" w:rsidRPr="00D97349">
        <w:t xml:space="preserve">rranging/orchestrating, </w:t>
      </w:r>
      <w:r w:rsidRPr="00D97349">
        <w:t>such as</w:t>
      </w:r>
      <w:r w:rsidR="0006782D" w:rsidRPr="00D97349">
        <w:t>:</w:t>
      </w:r>
    </w:p>
    <w:p w14:paraId="59EF522D" w14:textId="77777777" w:rsidR="0006782D" w:rsidRPr="0093544C" w:rsidRDefault="0006782D" w:rsidP="00D97349">
      <w:pPr>
        <w:pStyle w:val="ListParagraph"/>
        <w:numPr>
          <w:ilvl w:val="0"/>
          <w:numId w:val="37"/>
        </w:numPr>
      </w:pPr>
      <w:r w:rsidRPr="0049635F">
        <w:t>arranging</w:t>
      </w:r>
      <w:r>
        <w:t>/</w:t>
      </w:r>
      <w:r w:rsidRPr="0093544C">
        <w:t>orchestrating a score/excerpt (e.g. piano, lead sheet, SATB) for a larger ensemble</w:t>
      </w:r>
    </w:p>
    <w:p w14:paraId="4D307093" w14:textId="77777777" w:rsidR="0006782D" w:rsidRPr="0093544C" w:rsidRDefault="0006782D" w:rsidP="00D97349">
      <w:pPr>
        <w:pStyle w:val="ListParagraph"/>
        <w:numPr>
          <w:ilvl w:val="0"/>
          <w:numId w:val="37"/>
        </w:numPr>
      </w:pPr>
      <w:r w:rsidRPr="0093544C">
        <w:t>arranging an ensemble score for a smaller group/soloist</w:t>
      </w:r>
    </w:p>
    <w:p w14:paraId="565B8447" w14:textId="77777777" w:rsidR="0006782D" w:rsidRPr="0093544C" w:rsidRDefault="0006782D" w:rsidP="00D97349">
      <w:pPr>
        <w:pStyle w:val="ListParagraph"/>
        <w:numPr>
          <w:ilvl w:val="0"/>
          <w:numId w:val="37"/>
        </w:numPr>
      </w:pPr>
      <w:r w:rsidRPr="0093544C">
        <w:t>arranging a score/excerpt for a different combination of instruments</w:t>
      </w:r>
    </w:p>
    <w:p w14:paraId="0FEE7F92" w14:textId="77777777" w:rsidR="0006782D" w:rsidRPr="0093544C" w:rsidRDefault="0006782D" w:rsidP="00D97349">
      <w:pPr>
        <w:pStyle w:val="ListParagraph"/>
        <w:numPr>
          <w:ilvl w:val="0"/>
          <w:numId w:val="37"/>
        </w:numPr>
      </w:pPr>
      <w:r w:rsidRPr="0093544C">
        <w:t>arranging/orchestrating a score/excerpt in a different musical style</w:t>
      </w:r>
    </w:p>
    <w:p w14:paraId="4BA0CD78" w14:textId="63169550" w:rsidR="0006782D" w:rsidRPr="0049635F" w:rsidRDefault="0006782D" w:rsidP="00D97349">
      <w:pPr>
        <w:pStyle w:val="ListParagraph"/>
        <w:numPr>
          <w:ilvl w:val="0"/>
          <w:numId w:val="37"/>
        </w:numPr>
      </w:pPr>
      <w:r w:rsidRPr="0093544C">
        <w:t>incorp</w:t>
      </w:r>
      <w:r w:rsidRPr="0041068F">
        <w:t>orating expressive elements and instrumental techniques</w:t>
      </w:r>
      <w:r>
        <w:t xml:space="preserve"> and effects</w:t>
      </w:r>
      <w:r w:rsidR="00DB4485">
        <w:t>.</w:t>
      </w:r>
    </w:p>
    <w:p w14:paraId="207B2F00" w14:textId="77777777" w:rsidR="0093544C" w:rsidRPr="00D97349" w:rsidRDefault="0093544C" w:rsidP="00D97349">
      <w:pPr>
        <w:spacing w:after="0"/>
      </w:pPr>
      <w:r w:rsidRPr="00D97349">
        <w:t>F</w:t>
      </w:r>
      <w:r w:rsidR="0006782D" w:rsidRPr="00D97349">
        <w:t>orm-based compositions for a solo instrument/ensemble</w:t>
      </w:r>
      <w:r w:rsidRPr="00D97349">
        <w:t>, such as:</w:t>
      </w:r>
    </w:p>
    <w:p w14:paraId="75F9BFE2" w14:textId="364BBB63" w:rsidR="0093544C" w:rsidRDefault="0093544C" w:rsidP="00D97349">
      <w:pPr>
        <w:pStyle w:val="ListParagraph"/>
        <w:numPr>
          <w:ilvl w:val="0"/>
          <w:numId w:val="37"/>
        </w:numPr>
      </w:pPr>
      <w:r>
        <w:t>a</w:t>
      </w:r>
      <w:r w:rsidR="0006782D" w:rsidRPr="00375010">
        <w:t xml:space="preserve"> ternary</w:t>
      </w:r>
      <w:r>
        <w:t xml:space="preserve"> form composition for a solo violin</w:t>
      </w:r>
    </w:p>
    <w:p w14:paraId="08722344" w14:textId="77777777" w:rsidR="0093544C" w:rsidRDefault="0093544C" w:rsidP="00D97349">
      <w:pPr>
        <w:pStyle w:val="ListParagraph"/>
        <w:numPr>
          <w:ilvl w:val="0"/>
          <w:numId w:val="37"/>
        </w:numPr>
      </w:pPr>
      <w:r>
        <w:t>a</w:t>
      </w:r>
      <w:r w:rsidR="0006782D" w:rsidRPr="00375010">
        <w:t xml:space="preserve"> verse-chorus</w:t>
      </w:r>
      <w:r>
        <w:t xml:space="preserve"> form song for a contemporary band</w:t>
      </w:r>
    </w:p>
    <w:p w14:paraId="481725AF" w14:textId="77777777" w:rsidR="00B8011F" w:rsidRDefault="0093544C" w:rsidP="00D97349">
      <w:pPr>
        <w:pStyle w:val="ListParagraph"/>
        <w:numPr>
          <w:ilvl w:val="0"/>
          <w:numId w:val="37"/>
        </w:numPr>
        <w:sectPr w:rsidR="00B8011F" w:rsidSect="00D76C03">
          <w:headerReference w:type="even" r:id="rId20"/>
          <w:headerReference w:type="default" r:id="rId21"/>
          <w:footerReference w:type="even" r:id="rId22"/>
          <w:footerReference w:type="default" r:id="rId23"/>
          <w:headerReference w:type="first" r:id="rId24"/>
          <w:type w:val="oddPage"/>
          <w:pgSz w:w="11906" w:h="16838" w:code="9"/>
          <w:pgMar w:top="1644" w:right="1418" w:bottom="1276" w:left="1418" w:header="680" w:footer="567" w:gutter="0"/>
          <w:pgNumType w:start="1"/>
          <w:cols w:space="709"/>
          <w:docGrid w:linePitch="360"/>
        </w:sectPr>
      </w:pPr>
      <w:r w:rsidRPr="0093544C">
        <w:t>an</w:t>
      </w:r>
      <w:r w:rsidR="0006782D" w:rsidRPr="0093544C">
        <w:t xml:space="preserve"> AABA</w:t>
      </w:r>
      <w:r w:rsidRPr="0093544C">
        <w:t xml:space="preserve"> form jazz piano solo</w:t>
      </w:r>
      <w:r w:rsidR="0006782D" w:rsidRPr="0093544C">
        <w:t>.</w:t>
      </w:r>
    </w:p>
    <w:p w14:paraId="66ED2034" w14:textId="73FDBA79" w:rsidR="00D77354" w:rsidRPr="003B7EFA" w:rsidRDefault="00B8011F" w:rsidP="00D97349">
      <w:r w:rsidRPr="00D97349">
        <w:rPr>
          <w:noProof/>
        </w:rPr>
        <w:lastRenderedPageBreak/>
        <w:drawing>
          <wp:anchor distT="0" distB="0" distL="114300" distR="114300" simplePos="0" relativeHeight="251659264" behindDoc="1" locked="0" layoutInCell="1" allowOverlap="1" wp14:anchorId="0F617669" wp14:editId="18746DE9">
            <wp:simplePos x="0" y="0"/>
            <wp:positionH relativeFrom="page">
              <wp:align>center</wp:align>
            </wp:positionH>
            <wp:positionV relativeFrom="page">
              <wp:align>center</wp:align>
            </wp:positionV>
            <wp:extent cx="7549200" cy="10677600"/>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549200" cy="10677600"/>
                    </a:xfrm>
                    <a:prstGeom prst="rect">
                      <a:avLst/>
                    </a:prstGeom>
                  </pic:spPr>
                </pic:pic>
              </a:graphicData>
            </a:graphic>
            <wp14:sizeRelH relativeFrom="page">
              <wp14:pctWidth>0</wp14:pctWidth>
            </wp14:sizeRelH>
            <wp14:sizeRelV relativeFrom="page">
              <wp14:pctHeight>0</wp14:pctHeight>
            </wp14:sizeRelV>
          </wp:anchor>
        </w:drawing>
      </w:r>
    </w:p>
    <w:sectPr w:rsidR="00D77354" w:rsidRPr="003B7EFA" w:rsidSect="005902A2">
      <w:headerReference w:type="even" r:id="rId26"/>
      <w:headerReference w:type="default" r:id="rId27"/>
      <w:footerReference w:type="even" r:id="rId28"/>
      <w:footerReference w:type="default" r:id="rId29"/>
      <w:type w:val="evenPage"/>
      <w:pgSz w:w="11906" w:h="16838" w:code="9"/>
      <w:pgMar w:top="1644" w:right="1418" w:bottom="1276" w:left="1418" w:header="680" w:footer="567"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05AF5" w14:textId="77777777" w:rsidR="00492DF0" w:rsidRDefault="00492DF0" w:rsidP="00742128">
      <w:pPr>
        <w:spacing w:after="0" w:line="240" w:lineRule="auto"/>
      </w:pPr>
      <w:r>
        <w:separator/>
      </w:r>
    </w:p>
  </w:endnote>
  <w:endnote w:type="continuationSeparator" w:id="0">
    <w:p w14:paraId="314CA991" w14:textId="77777777" w:rsidR="00492DF0" w:rsidRDefault="00492DF0" w:rsidP="0074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5C321D9-BC84-491A-9B69-E45473D31680}"/>
    <w:embedBold r:id="rId2" w:fontKey="{EE80378E-893E-4140-A62E-BBA9BB32F760}"/>
    <w:embedItalic r:id="rId3" w:fontKey="{C024A2EC-533C-4BF1-B451-DF9CDD12BDA0}"/>
  </w:font>
  <w:font w:name="Batang">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Dotum">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embedBold r:id="rId4" w:subsetted="1" w:fontKey="{F039713E-0E80-4E4B-A453-E6B402FCC117}"/>
  </w:font>
  <w:font w:name="SimHei">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embedRegular r:id="rId5" w:subsetted="1" w:fontKey="{308B830A-1293-46DB-B622-A0FF03DE541A}"/>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603E9" w14:textId="2C7228FA" w:rsidR="00195A0E" w:rsidRPr="008324A6" w:rsidRDefault="00195A0E" w:rsidP="00F861A4">
    <w:pPr>
      <w:pStyle w:val="SCSAFootereven"/>
    </w:pPr>
    <w:r>
      <w:t>2021/</w:t>
    </w:r>
    <w:r w:rsidRPr="008A1D73">
      <w:t>52870</w:t>
    </w:r>
    <w:r w:rsidR="009D2228">
      <w:t>[</w:t>
    </w:r>
    <w:r w:rsidR="007E3D09">
      <w:t>v</w:t>
    </w:r>
    <w:r w:rsidR="001D662D">
      <w:t>1</w:t>
    </w:r>
    <w:r w:rsidR="00253DDC">
      <w:t>4</w:t>
    </w:r>
    <w:r w:rsidR="009D222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976E" w14:textId="77777777" w:rsidR="00195A0E" w:rsidRPr="005902A2" w:rsidRDefault="00195A0E" w:rsidP="005902A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97678" w14:textId="77777777" w:rsidR="00195A0E" w:rsidRPr="005902A2" w:rsidRDefault="00195A0E" w:rsidP="005902A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44DD" w14:textId="53F734DA" w:rsidR="00195A0E" w:rsidRPr="00665B22" w:rsidRDefault="00195A0E" w:rsidP="00D97349">
    <w:pPr>
      <w:pStyle w:val="SCSAFootereven"/>
    </w:pPr>
    <w:r>
      <w:t>Music | ATAR course</w:t>
    </w:r>
    <w:r w:rsidRPr="00630C74">
      <w:t xml:space="preserve"> </w:t>
    </w:r>
    <w:r>
      <w:t>| Year 11 Syllabus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B3A68" w14:textId="0EC0ED89" w:rsidR="00195A0E" w:rsidRPr="006D1DDF" w:rsidRDefault="00195A0E" w:rsidP="00D97349">
    <w:pPr>
      <w:pStyle w:val="SCSAFooterodd"/>
    </w:pPr>
    <w:r>
      <w:t>Music | ATAR course</w:t>
    </w:r>
    <w:r w:rsidRPr="00630C74">
      <w:t xml:space="preserve"> </w:t>
    </w:r>
    <w:r>
      <w:t>| Year 11 Syllabus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B216" w14:textId="3A56178D" w:rsidR="005902A2" w:rsidRPr="005902A2" w:rsidRDefault="005902A2" w:rsidP="005902A2"/>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3EADB" w14:textId="054E0BBB" w:rsidR="005902A2" w:rsidRPr="005902A2" w:rsidRDefault="005902A2" w:rsidP="005902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7DA70" w14:textId="77777777" w:rsidR="00492DF0" w:rsidRDefault="00492DF0" w:rsidP="00742128">
      <w:pPr>
        <w:spacing w:after="0" w:line="240" w:lineRule="auto"/>
      </w:pPr>
      <w:r>
        <w:separator/>
      </w:r>
    </w:p>
  </w:footnote>
  <w:footnote w:type="continuationSeparator" w:id="0">
    <w:p w14:paraId="17592349" w14:textId="77777777" w:rsidR="00492DF0" w:rsidRDefault="00492DF0" w:rsidP="007421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85AE" w14:textId="386012BD" w:rsidR="00470EB0" w:rsidRDefault="00470EB0">
    <w:pPr>
      <w:pStyle w:val="Header"/>
    </w:pPr>
    <w:r>
      <w:rPr>
        <w:noProof/>
      </w:rPr>
      <mc:AlternateContent>
        <mc:Choice Requires="wps">
          <w:drawing>
            <wp:anchor distT="0" distB="0" distL="0" distR="0" simplePos="0" relativeHeight="251673600" behindDoc="0" locked="0" layoutInCell="1" allowOverlap="1" wp14:anchorId="58BBA38B" wp14:editId="0E1DAEDC">
              <wp:simplePos x="635" y="635"/>
              <wp:positionH relativeFrom="page">
                <wp:align>center</wp:align>
              </wp:positionH>
              <wp:positionV relativeFrom="page">
                <wp:align>top</wp:align>
              </wp:positionV>
              <wp:extent cx="518795" cy="368935"/>
              <wp:effectExtent l="0" t="0" r="14605" b="12065"/>
              <wp:wrapNone/>
              <wp:docPr id="197215992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618088CC" w14:textId="1B0CF4D8"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58BBA38B" id="_x0000_t202" coordsize="21600,21600" o:spt="202" path="m,l,21600r21600,l21600,xe">
              <v:stroke joinstyle="miter"/>
              <v:path gradientshapeok="t" o:connecttype="rect"/>
            </v:shapetype>
            <v:shape id="Text Box 3" o:spid="_x0000_s1026" type="#_x0000_t202" alt="OFFICIAL" style="position:absolute;margin-left:0;margin-top:0;width:40.85pt;height:29.05pt;z-index:2516736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fill o:detectmouseclick="t"/>
              <v:textbox style="mso-fit-shape-to-text:t" inset="0,15pt,0,0">
                <w:txbxContent>
                  <w:p w14:paraId="618088CC" w14:textId="1B0CF4D8"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A8684" w14:textId="16009364" w:rsidR="00470EB0" w:rsidRDefault="00470EB0">
    <w:pPr>
      <w:pStyle w:val="Header"/>
    </w:pPr>
    <w:r>
      <w:rPr>
        <w:noProof/>
      </w:rPr>
      <mc:AlternateContent>
        <mc:Choice Requires="wps">
          <w:drawing>
            <wp:anchor distT="0" distB="0" distL="0" distR="0" simplePos="0" relativeHeight="251674624" behindDoc="0" locked="0" layoutInCell="1" allowOverlap="1" wp14:anchorId="2F230F3D" wp14:editId="142C0E25">
              <wp:simplePos x="635" y="635"/>
              <wp:positionH relativeFrom="page">
                <wp:align>center</wp:align>
              </wp:positionH>
              <wp:positionV relativeFrom="page">
                <wp:align>top</wp:align>
              </wp:positionV>
              <wp:extent cx="518795" cy="368935"/>
              <wp:effectExtent l="0" t="0" r="14605" b="12065"/>
              <wp:wrapNone/>
              <wp:docPr id="1224060020"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25BF925" w14:textId="2D71D69C"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2F230F3D" id="_x0000_t202" coordsize="21600,21600" o:spt="202" path="m,l,21600r21600,l21600,xe">
              <v:stroke joinstyle="miter"/>
              <v:path gradientshapeok="t" o:connecttype="rect"/>
            </v:shapetype>
            <v:shape id="Text Box 4" o:spid="_x0000_s1027" type="#_x0000_t202" alt="OFFICIAL" style="position:absolute;margin-left:0;margin-top:0;width:40.85pt;height:29.05pt;z-index:25167462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fill o:detectmouseclick="t"/>
              <v:textbox style="mso-fit-shape-to-text:t" inset="0,15pt,0,0">
                <w:txbxContent>
                  <w:p w14:paraId="525BF925" w14:textId="2D71D69C"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BBCF" w14:textId="5B03FFF0" w:rsidR="00470EB0" w:rsidRDefault="00470EB0">
    <w:pPr>
      <w:pStyle w:val="Header"/>
    </w:pPr>
    <w:r>
      <w:rPr>
        <w:noProof/>
      </w:rPr>
      <mc:AlternateContent>
        <mc:Choice Requires="wps">
          <w:drawing>
            <wp:anchor distT="0" distB="0" distL="0" distR="0" simplePos="0" relativeHeight="251672576" behindDoc="0" locked="0" layoutInCell="1" allowOverlap="1" wp14:anchorId="437E6F62" wp14:editId="7A5BF853">
              <wp:simplePos x="635" y="635"/>
              <wp:positionH relativeFrom="page">
                <wp:align>center</wp:align>
              </wp:positionH>
              <wp:positionV relativeFrom="page">
                <wp:align>top</wp:align>
              </wp:positionV>
              <wp:extent cx="518795" cy="368935"/>
              <wp:effectExtent l="0" t="0" r="14605" b="12065"/>
              <wp:wrapNone/>
              <wp:docPr id="598093233"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B948B2B" w14:textId="2CABB089"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437E6F62" id="_x0000_t202" coordsize="21600,21600" o:spt="202" path="m,l,21600r21600,l21600,xe">
              <v:stroke joinstyle="miter"/>
              <v:path gradientshapeok="t" o:connecttype="rect"/>
            </v:shapetype>
            <v:shape id="Text Box 2" o:spid="_x0000_s1028" type="#_x0000_t202" alt="OFFICIAL" style="position:absolute;margin-left:0;margin-top:0;width:40.85pt;height:29.05pt;z-index:2516725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1B948B2B" w14:textId="2CABB089"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DE66" w14:textId="526F08F0" w:rsidR="00195A0E" w:rsidRPr="005902A2" w:rsidRDefault="00470EB0" w:rsidP="005902A2">
    <w:r>
      <w:rPr>
        <w:noProof/>
      </w:rPr>
      <mc:AlternateContent>
        <mc:Choice Requires="wps">
          <w:drawing>
            <wp:anchor distT="0" distB="0" distL="0" distR="0" simplePos="0" relativeHeight="251676672" behindDoc="0" locked="0" layoutInCell="1" allowOverlap="1" wp14:anchorId="08B6C7A4" wp14:editId="08C209CD">
              <wp:simplePos x="635" y="635"/>
              <wp:positionH relativeFrom="page">
                <wp:align>center</wp:align>
              </wp:positionH>
              <wp:positionV relativeFrom="page">
                <wp:align>top</wp:align>
              </wp:positionV>
              <wp:extent cx="518795" cy="368935"/>
              <wp:effectExtent l="0" t="0" r="14605" b="12065"/>
              <wp:wrapNone/>
              <wp:docPr id="1462959487"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1A326847" w14:textId="1AD73B5F"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08B6C7A4" id="_x0000_t202" coordsize="21600,21600" o:spt="202" path="m,l,21600r21600,l21600,xe">
              <v:stroke joinstyle="miter"/>
              <v:path gradientshapeok="t" o:connecttype="rect"/>
            </v:shapetype>
            <v:shape id="Text Box 6" o:spid="_x0000_s1029" type="#_x0000_t202" alt="OFFICIAL" style="position:absolute;margin-left:0;margin-top:0;width:40.85pt;height:29.05pt;z-index:25167667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fill o:detectmouseclick="t"/>
              <v:textbox style="mso-fit-shape-to-text:t" inset="0,15pt,0,0">
                <w:txbxContent>
                  <w:p w14:paraId="1A326847" w14:textId="1AD73B5F"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878E" w14:textId="426A1C60" w:rsidR="00195A0E" w:rsidRPr="005902A2" w:rsidRDefault="00470EB0" w:rsidP="005902A2">
    <w:r>
      <w:rPr>
        <w:noProof/>
      </w:rPr>
      <mc:AlternateContent>
        <mc:Choice Requires="wps">
          <w:drawing>
            <wp:anchor distT="0" distB="0" distL="0" distR="0" simplePos="0" relativeHeight="251677696" behindDoc="0" locked="0" layoutInCell="1" allowOverlap="1" wp14:anchorId="7BCF5A8D" wp14:editId="496FA0B6">
              <wp:simplePos x="635" y="635"/>
              <wp:positionH relativeFrom="page">
                <wp:align>center</wp:align>
              </wp:positionH>
              <wp:positionV relativeFrom="page">
                <wp:align>top</wp:align>
              </wp:positionV>
              <wp:extent cx="518795" cy="368935"/>
              <wp:effectExtent l="0" t="0" r="14605" b="12065"/>
              <wp:wrapNone/>
              <wp:docPr id="1940532500"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E89E8B9" w14:textId="4BB1D640"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7BCF5A8D" id="_x0000_t202" coordsize="21600,21600" o:spt="202" path="m,l,21600r21600,l21600,xe">
              <v:stroke joinstyle="miter"/>
              <v:path gradientshapeok="t" o:connecttype="rect"/>
            </v:shapetype>
            <v:shape id="Text Box 7" o:spid="_x0000_s1030" type="#_x0000_t202" alt="OFFICIAL" style="position:absolute;margin-left:0;margin-top:0;width:40.85pt;height:29.05pt;z-index:25167769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CHi2n5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3E89E8B9" w14:textId="4BB1D640"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EBB33" w14:textId="76F415E4" w:rsidR="00195A0E" w:rsidRDefault="00470EB0">
    <w:r>
      <w:rPr>
        <w:noProof/>
      </w:rPr>
      <mc:AlternateContent>
        <mc:Choice Requires="wps">
          <w:drawing>
            <wp:anchor distT="0" distB="0" distL="0" distR="0" simplePos="0" relativeHeight="251675648" behindDoc="0" locked="0" layoutInCell="1" allowOverlap="1" wp14:anchorId="0CF8C2E5" wp14:editId="311ECB37">
              <wp:simplePos x="635" y="635"/>
              <wp:positionH relativeFrom="page">
                <wp:align>center</wp:align>
              </wp:positionH>
              <wp:positionV relativeFrom="page">
                <wp:align>top</wp:align>
              </wp:positionV>
              <wp:extent cx="518795" cy="368935"/>
              <wp:effectExtent l="0" t="0" r="14605" b="12065"/>
              <wp:wrapNone/>
              <wp:docPr id="1601033460"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CEFA8E8" w14:textId="712FC669"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0CF8C2E5" id="_x0000_t202" coordsize="21600,21600" o:spt="202" path="m,l,21600r21600,l21600,xe">
              <v:stroke joinstyle="miter"/>
              <v:path gradientshapeok="t" o:connecttype="rect"/>
            </v:shapetype>
            <v:shape id="Text Box 5" o:spid="_x0000_s1031" type="#_x0000_t202" alt="OFFICIAL" style="position:absolute;margin-left:0;margin-top:0;width:40.85pt;height:29.05pt;z-index:2516756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NvE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bGTsfgf1CYdyMOzbW75usfSG+fDCHC4Y50DR&#10;hmc8pIKuonC2KGnA/fibP+Yj7xilpEPBVNSgoilR3wzuI2orGcU8n+Z4c6N7NxrmoB8AZVjgi7A8&#10;mTEvqNGUDvQbynkVC2GIGY7lKhpG8yEMysXnwMVqlZJQRpaFjdlaHqEjXZHL1/6NOXsmPOCmnmBU&#10;Eyvf8T7kxj+9XR0Csp+WEqkdiDwzjhJMaz0/l6jxX+8p6/qolz8B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Oo028QOAgAAHAQA&#10;AA4AAAAAAAAAAAAAAAAALgIAAGRycy9lMm9Eb2MueG1sUEsBAi0AFAAGAAgAAAAhAGrMHBzZAAAA&#10;AwEAAA8AAAAAAAAAAAAAAAAAaAQAAGRycy9kb3ducmV2LnhtbFBLBQYAAAAABAAEAPMAAABuBQAA&#10;AAA=&#10;" filled="f" stroked="f">
              <v:fill o:detectmouseclick="t"/>
              <v:textbox style="mso-fit-shape-to-text:t" inset="0,15pt,0,0">
                <w:txbxContent>
                  <w:p w14:paraId="5CEFA8E8" w14:textId="712FC669"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r w:rsidR="00492DF0">
      <w:rPr>
        <w:noProof/>
      </w:rPr>
      <w:pict w14:anchorId="148795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05753" o:spid="_x0000_s1031" type="#_x0000_t136" style="position:absolute;margin-left:0;margin-top:0;width:429.65pt;height:257.8pt;rotation:315;z-index:-25165107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7247" w14:textId="45346A5D" w:rsidR="00195A0E" w:rsidRPr="00195A0E" w:rsidRDefault="00470EB0" w:rsidP="00D97349">
    <w:pPr>
      <w:pStyle w:val="SCSAHeadereven"/>
    </w:pPr>
    <w:r>
      <w:rPr>
        <w:noProof/>
        <w14:ligatures w14:val="none"/>
      </w:rPr>
      <mc:AlternateContent>
        <mc:Choice Requires="wps">
          <w:drawing>
            <wp:anchor distT="0" distB="0" distL="0" distR="0" simplePos="0" relativeHeight="251679744" behindDoc="0" locked="0" layoutInCell="1" allowOverlap="1" wp14:anchorId="06E1427D" wp14:editId="225BC4B7">
              <wp:simplePos x="904875" y="428625"/>
              <wp:positionH relativeFrom="page">
                <wp:align>center</wp:align>
              </wp:positionH>
              <wp:positionV relativeFrom="page">
                <wp:align>top</wp:align>
              </wp:positionV>
              <wp:extent cx="518795" cy="368935"/>
              <wp:effectExtent l="0" t="0" r="14605" b="12065"/>
              <wp:wrapNone/>
              <wp:docPr id="2017255238"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E2A7CFD" w14:textId="7F09C94D"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06E1427D" id="_x0000_t202" coordsize="21600,21600" o:spt="202" path="m,l,21600r21600,l21600,xe">
              <v:stroke joinstyle="miter"/>
              <v:path gradientshapeok="t" o:connecttype="rect"/>
            </v:shapetype>
            <v:shape id="Text Box 9" o:spid="_x0000_s1032" type="#_x0000_t202" alt="OFFICIAL" style="position:absolute;left:0;text-align:left;margin-left:0;margin-top:0;width:40.85pt;height:29.05pt;z-index:2516797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Bd9QyC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3E2A7CFD" w14:textId="7F09C94D"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r w:rsidR="00195A0E" w:rsidRPr="00AE4646">
      <w:fldChar w:fldCharType="begin"/>
    </w:r>
    <w:r w:rsidR="00195A0E" w:rsidRPr="00AE4646">
      <w:instrText xml:space="preserve"> PAGE   \* MERGEFORMAT </w:instrText>
    </w:r>
    <w:r w:rsidR="00195A0E" w:rsidRPr="00AE4646">
      <w:fldChar w:fldCharType="separate"/>
    </w:r>
    <w:r w:rsidR="005E1B0F">
      <w:rPr>
        <w:noProof/>
      </w:rPr>
      <w:t>30</w:t>
    </w:r>
    <w:r w:rsidR="00195A0E" w:rsidRPr="00AE4646">
      <w:rPr>
        <w:noProof/>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F62F0" w14:textId="650B398F" w:rsidR="00195A0E" w:rsidRPr="001567D0" w:rsidRDefault="00470EB0" w:rsidP="00D97349">
    <w:pPr>
      <w:pStyle w:val="SCSAHeaderodd"/>
    </w:pPr>
    <w:r>
      <w:rPr>
        <w:noProof/>
        <w14:ligatures w14:val="none"/>
      </w:rPr>
      <mc:AlternateContent>
        <mc:Choice Requires="wps">
          <w:drawing>
            <wp:anchor distT="0" distB="0" distL="0" distR="0" simplePos="0" relativeHeight="251680768" behindDoc="0" locked="0" layoutInCell="1" allowOverlap="1" wp14:anchorId="7AAC148A" wp14:editId="27AD75CB">
              <wp:simplePos x="904875" y="428625"/>
              <wp:positionH relativeFrom="page">
                <wp:align>center</wp:align>
              </wp:positionH>
              <wp:positionV relativeFrom="page">
                <wp:align>top</wp:align>
              </wp:positionV>
              <wp:extent cx="518795" cy="368935"/>
              <wp:effectExtent l="0" t="0" r="14605" b="12065"/>
              <wp:wrapNone/>
              <wp:docPr id="881209347" name="Text Box 10"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1072BB2" w14:textId="0B240F7A"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7AAC148A" id="_x0000_t202" coordsize="21600,21600" o:spt="202" path="m,l,21600r21600,l21600,xe">
              <v:stroke joinstyle="miter"/>
              <v:path gradientshapeok="t" o:connecttype="rect"/>
            </v:shapetype>
            <v:shape id="Text Box 10" o:spid="_x0000_s1033" type="#_x0000_t202" alt="OFFICIAL" style="position:absolute;left:0;text-align:left;margin-left:0;margin-top:0;width:40.85pt;height:29.05pt;z-index:25168076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AwSr6/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01072BB2" w14:textId="0B240F7A"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r w:rsidR="00195A0E" w:rsidRPr="001567D0">
      <w:fldChar w:fldCharType="begin"/>
    </w:r>
    <w:r w:rsidR="00195A0E" w:rsidRPr="001567D0">
      <w:instrText xml:space="preserve"> PAGE   \* MERGEFORMAT </w:instrText>
    </w:r>
    <w:r w:rsidR="00195A0E" w:rsidRPr="001567D0">
      <w:fldChar w:fldCharType="separate"/>
    </w:r>
    <w:r w:rsidR="005E1B0F">
      <w:t>31</w:t>
    </w:r>
    <w:r w:rsidR="00195A0E" w:rsidRPr="001567D0">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A2410" w14:textId="5FF8221B" w:rsidR="00195A0E" w:rsidRDefault="00470EB0">
    <w:r>
      <w:rPr>
        <w:noProof/>
      </w:rPr>
      <mc:AlternateContent>
        <mc:Choice Requires="wps">
          <w:drawing>
            <wp:anchor distT="0" distB="0" distL="0" distR="0" simplePos="0" relativeHeight="251678720" behindDoc="0" locked="0" layoutInCell="1" allowOverlap="1" wp14:anchorId="4D414125" wp14:editId="53062852">
              <wp:simplePos x="635" y="635"/>
              <wp:positionH relativeFrom="page">
                <wp:align>center</wp:align>
              </wp:positionH>
              <wp:positionV relativeFrom="page">
                <wp:align>top</wp:align>
              </wp:positionV>
              <wp:extent cx="518795" cy="368935"/>
              <wp:effectExtent l="0" t="0" r="14605" b="12065"/>
              <wp:wrapNone/>
              <wp:docPr id="838207126"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51F56DE6" w14:textId="4F85E29A"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4D414125" id="_x0000_t202" coordsize="21600,21600" o:spt="202" path="m,l,21600r21600,l21600,xe">
              <v:stroke joinstyle="miter"/>
              <v:path gradientshapeok="t" o:connecttype="rect"/>
            </v:shapetype>
            <v:shape id="Text Box 8" o:spid="_x0000_s1034" type="#_x0000_t202" alt="OFFICIAL" style="position:absolute;margin-left:0;margin-top:0;width:40.85pt;height:29.05pt;z-index:25167872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c5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nris7G7ndQn3AoB8O+veXrFktvmA8vzOGCcQ4U&#10;bXjGQyroKgpni5IG3I+/+WM+8o5RSjoUTEUNKpoS9c3gPqK2klHM82mONze6d6NhDvoBUIYFvgjL&#10;kxnzghpN6UC/oZxXsRCGmOFYrqJhNB/CoFx8DlysVikJZWRZ2Jit5RE60hW5fO3fmLNnwgNu6glG&#10;NbHyHe9DbvzT29UhIPtpKZHagcgz4yjBtNbzc4ka//Wesq6PevkT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BqLRzkOAgAAHAQA&#10;AA4AAAAAAAAAAAAAAAAALgIAAGRycy9lMm9Eb2MueG1sUEsBAi0AFAAGAAgAAAAhAGrMHBzZAAAA&#10;AwEAAA8AAAAAAAAAAAAAAAAAaAQAAGRycy9kb3ducmV2LnhtbFBLBQYAAAAABAAEAPMAAABuBQAA&#10;AAA=&#10;" filled="f" stroked="f">
              <v:fill o:detectmouseclick="t"/>
              <v:textbox style="mso-fit-shape-to-text:t" inset="0,15pt,0,0">
                <w:txbxContent>
                  <w:p w14:paraId="51F56DE6" w14:textId="4F85E29A"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r w:rsidR="00492DF0">
      <w:rPr>
        <w:noProof/>
      </w:rPr>
      <w:pict w14:anchorId="3AB973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605756" o:spid="_x0000_s1034" type="#_x0000_t136" style="position:absolute;margin-left:0;margin-top:0;width:429.65pt;height:257.8pt;rotation:315;z-index:-2516449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r w:rsidR="00195A0E">
      <w:rPr>
        <w:noProof/>
        <w:lang w:eastAsia="en-AU" w:bidi="hi-IN"/>
      </w:rPr>
      <mc:AlternateContent>
        <mc:Choice Requires="wps">
          <w:drawing>
            <wp:anchor distT="0" distB="0" distL="114300" distR="114300" simplePos="0" relativeHeight="251657216" behindDoc="1" locked="0" layoutInCell="0" allowOverlap="1" wp14:anchorId="0AD1AA56" wp14:editId="28805E44">
              <wp:simplePos x="0" y="0"/>
              <wp:positionH relativeFrom="margin">
                <wp:align>center</wp:align>
              </wp:positionH>
              <wp:positionV relativeFrom="margin">
                <wp:align>center</wp:align>
              </wp:positionV>
              <wp:extent cx="5453380" cy="3271520"/>
              <wp:effectExtent l="0" t="790575" r="0" b="643255"/>
              <wp:wrapNone/>
              <wp:docPr id="89" name="WordArt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53380" cy="32715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08BDA5" w14:textId="77777777" w:rsidR="00195A0E" w:rsidRDefault="00195A0E" w:rsidP="00A82DAA">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AD1AA56" id="WordArt 25" o:spid="_x0000_s1035" type="#_x0000_t202" style="position:absolute;margin-left:0;margin-top:0;width:429.4pt;height:257.6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" o:allowincell="f" filled="f" stroked="f">
              <v:stroke joinstyle="round"/>
              <o:lock v:ext="edit" shapetype="t"/>
              <v:textbox style="mso-fit-shape-to-text:t">
                <w:txbxContent>
                  <w:p w14:paraId="3408BDA5" w14:textId="77777777" w:rsidR="00195A0E" w:rsidRDefault="00195A0E" w:rsidP="00A82DAA">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BCE0D" w14:textId="63F6A4D7" w:rsidR="005902A2" w:rsidRPr="005902A2" w:rsidRDefault="00470EB0" w:rsidP="005902A2">
    <w:r>
      <w:rPr>
        <w:noProof/>
      </w:rPr>
      <mc:AlternateContent>
        <mc:Choice Requires="wps">
          <w:drawing>
            <wp:anchor distT="0" distB="0" distL="0" distR="0" simplePos="0" relativeHeight="251681792" behindDoc="0" locked="0" layoutInCell="1" allowOverlap="1" wp14:anchorId="081EB6BB" wp14:editId="6A56D5C8">
              <wp:simplePos x="635" y="635"/>
              <wp:positionH relativeFrom="page">
                <wp:align>center</wp:align>
              </wp:positionH>
              <wp:positionV relativeFrom="page">
                <wp:align>top</wp:align>
              </wp:positionV>
              <wp:extent cx="518795" cy="368935"/>
              <wp:effectExtent l="0" t="0" r="14605" b="12065"/>
              <wp:wrapNone/>
              <wp:docPr id="741905810"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71A7B6BE" w14:textId="4A1A99EC"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081EB6BB" id="_x0000_t202" coordsize="21600,21600" o:spt="202" path="m,l,21600r21600,l21600,xe">
              <v:stroke joinstyle="miter"/>
              <v:path gradientshapeok="t" o:connecttype="rect"/>
            </v:shapetype>
            <v:shape id="Text Box 11" o:spid="_x0000_s1036" type="#_x0000_t202" alt="OFFICIAL" style="position:absolute;margin-left:0;margin-top:0;width:40.85pt;height:29.05pt;z-index:25168179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EyEjsA0CAAAdBAAA&#10;DgAAAAAAAAAAAAAAAAAuAgAAZHJzL2Uyb0RvYy54bWxQSwECLQAUAAYACAAAACEAaswcHNkAAAAD&#10;AQAADwAAAAAAAAAAAAAAAABnBAAAZHJzL2Rvd25yZXYueG1sUEsFBgAAAAAEAAQA8wAAAG0FAAAA&#10;AA==&#10;" filled="f" stroked="f">
              <v:fill o:detectmouseclick="t"/>
              <v:textbox style="mso-fit-shape-to-text:t" inset="0,15pt,0,0">
                <w:txbxContent>
                  <w:p w14:paraId="71A7B6BE" w14:textId="4A1A99EC"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8163" w14:textId="5A73535B" w:rsidR="005902A2" w:rsidRPr="005902A2" w:rsidRDefault="00470EB0" w:rsidP="005902A2">
    <w:r>
      <w:rPr>
        <w:noProof/>
      </w:rPr>
      <mc:AlternateContent>
        <mc:Choice Requires="wps">
          <w:drawing>
            <wp:anchor distT="0" distB="0" distL="0" distR="0" simplePos="0" relativeHeight="251682816" behindDoc="0" locked="0" layoutInCell="1" allowOverlap="1" wp14:anchorId="1551C338" wp14:editId="0F70418F">
              <wp:simplePos x="635" y="635"/>
              <wp:positionH relativeFrom="page">
                <wp:align>center</wp:align>
              </wp:positionH>
              <wp:positionV relativeFrom="page">
                <wp:align>top</wp:align>
              </wp:positionV>
              <wp:extent cx="518795" cy="368935"/>
              <wp:effectExtent l="0" t="0" r="14605" b="12065"/>
              <wp:wrapNone/>
              <wp:docPr id="987604113"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49FE13EC" w14:textId="334F2F95"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1551C338" id="_x0000_t202" coordsize="21600,21600" o:spt="202" path="m,l,21600r21600,l21600,xe">
              <v:stroke joinstyle="miter"/>
              <v:path gradientshapeok="t" o:connecttype="rect"/>
            </v:shapetype>
            <v:shape id="Text Box 12" o:spid="_x0000_s1037" type="#_x0000_t202" alt="OFFICIAL" style="position:absolute;margin-left:0;margin-top:0;width:40.85pt;height:29.05pt;z-index:2516828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GNDgIAAB0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7P7S/g7qE07lYFi4t3zdYu0N8+GFOdwwDoKq&#10;Dc94SAVdReFsUdKA+/E3f8xH4jFKSYeKqahBSVOivhlcSBRXMop5Ps3x5kb3bjTMQT8A6rDAJ2F5&#10;MmNeUKMpHeg31PMqFsIQMxzLVTSM5kMYpIvvgYvVKiWhjiwLG7O1PEJHviKZr/0bc/bMeMBVPcEo&#10;J1a+I37IjX96uzoEpD9tJXI7EHmmHDWY9np+L1Hkv95T1vVVL38C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H6ekY0OAgAAHQQA&#10;AA4AAAAAAAAAAAAAAAAALgIAAGRycy9lMm9Eb2MueG1sUEsBAi0AFAAGAAgAAAAhAGrMHBzZAAAA&#10;AwEAAA8AAAAAAAAAAAAAAAAAaAQAAGRycy9kb3ducmV2LnhtbFBLBQYAAAAABAAEAPMAAABuBQAA&#10;AAA=&#10;" filled="f" stroked="f">
              <v:fill o:detectmouseclick="t"/>
              <v:textbox style="mso-fit-shape-to-text:t" inset="0,15pt,0,0">
                <w:txbxContent>
                  <w:p w14:paraId="49FE13EC" w14:textId="334F2F95" w:rsidR="00470EB0" w:rsidRPr="00470EB0" w:rsidRDefault="00470EB0" w:rsidP="00470EB0">
                    <w:pPr>
                      <w:spacing w:after="0"/>
                      <w:rPr>
                        <w:rFonts w:ascii="Aptos" w:eastAsia="Aptos" w:hAnsi="Aptos" w:cs="Aptos"/>
                        <w:noProof/>
                        <w:color w:val="000000"/>
                        <w:sz w:val="20"/>
                        <w:szCs w:val="20"/>
                      </w:rPr>
                    </w:pPr>
                    <w:r w:rsidRPr="00470EB0">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542EC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4E3D0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D65C4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02500E"/>
    <w:lvl w:ilvl="0">
      <w:start w:val="1"/>
      <w:numFmt w:val="decimal"/>
      <w:lvlText w:val="%1."/>
      <w:lvlJc w:val="left"/>
      <w:pPr>
        <w:tabs>
          <w:tab w:val="num" w:pos="643"/>
        </w:tabs>
        <w:ind w:left="643" w:hanging="360"/>
      </w:pPr>
    </w:lvl>
  </w:abstractNum>
  <w:abstractNum w:abstractNumId="4" w15:restartNumberingAfterBreak="0">
    <w:nsid w:val="FFFFFF88"/>
    <w:multiLevelType w:val="singleLevel"/>
    <w:tmpl w:val="DEEC8EA6"/>
    <w:lvl w:ilvl="0">
      <w:start w:val="1"/>
      <w:numFmt w:val="decimal"/>
      <w:lvlText w:val="%1."/>
      <w:lvlJc w:val="left"/>
      <w:pPr>
        <w:tabs>
          <w:tab w:val="num" w:pos="360"/>
        </w:tabs>
        <w:ind w:left="360" w:hanging="360"/>
      </w:pPr>
    </w:lvl>
  </w:abstractNum>
  <w:abstractNum w:abstractNumId="5" w15:restartNumberingAfterBreak="0">
    <w:nsid w:val="00E178C9"/>
    <w:multiLevelType w:val="hybridMultilevel"/>
    <w:tmpl w:val="1158D818"/>
    <w:lvl w:ilvl="0" w:tplc="0C090005">
      <w:start w:val="1"/>
      <w:numFmt w:val="bullet"/>
      <w:lvlText w:val=""/>
      <w:lvlJc w:val="left"/>
      <w:pPr>
        <w:tabs>
          <w:tab w:val="num" w:pos="785"/>
        </w:tabs>
        <w:ind w:left="785" w:hanging="360"/>
      </w:pPr>
      <w:rPr>
        <w:rFonts w:ascii="Wingdings" w:hAnsi="Wingdings" w:hint="default"/>
        <w:b w:val="0"/>
        <w:i w:val="0"/>
        <w:sz w:val="22"/>
        <w:szCs w:val="22"/>
      </w:rPr>
    </w:lvl>
    <w:lvl w:ilvl="1" w:tplc="B33C9F72">
      <w:start w:val="1"/>
      <w:numFmt w:val="bullet"/>
      <w:lvlText w:val=""/>
      <w:lvlJc w:val="left"/>
      <w:pPr>
        <w:tabs>
          <w:tab w:val="num" w:pos="1862"/>
        </w:tabs>
        <w:ind w:left="1862" w:hanging="360"/>
      </w:pPr>
      <w:rPr>
        <w:rFonts w:ascii="Symbol" w:hAnsi="Symbol" w:hint="default"/>
        <w:b w:val="0"/>
        <w:i w:val="0"/>
        <w:sz w:val="16"/>
        <w:szCs w:val="16"/>
      </w:rPr>
    </w:lvl>
    <w:lvl w:ilvl="2" w:tplc="0C090005" w:tentative="1">
      <w:start w:val="1"/>
      <w:numFmt w:val="bullet"/>
      <w:lvlText w:val=""/>
      <w:lvlJc w:val="left"/>
      <w:pPr>
        <w:tabs>
          <w:tab w:val="num" w:pos="2582"/>
        </w:tabs>
        <w:ind w:left="2582" w:hanging="360"/>
      </w:pPr>
      <w:rPr>
        <w:rFonts w:ascii="Wingdings" w:hAnsi="Wingdings" w:hint="default"/>
      </w:rPr>
    </w:lvl>
    <w:lvl w:ilvl="3" w:tplc="0C090001" w:tentative="1">
      <w:start w:val="1"/>
      <w:numFmt w:val="bullet"/>
      <w:lvlText w:val=""/>
      <w:lvlJc w:val="left"/>
      <w:pPr>
        <w:tabs>
          <w:tab w:val="num" w:pos="3302"/>
        </w:tabs>
        <w:ind w:left="3302" w:hanging="360"/>
      </w:pPr>
      <w:rPr>
        <w:rFonts w:ascii="Symbol" w:hAnsi="Symbol" w:hint="default"/>
      </w:rPr>
    </w:lvl>
    <w:lvl w:ilvl="4" w:tplc="0C090003" w:tentative="1">
      <w:start w:val="1"/>
      <w:numFmt w:val="bullet"/>
      <w:lvlText w:val="o"/>
      <w:lvlJc w:val="left"/>
      <w:pPr>
        <w:tabs>
          <w:tab w:val="num" w:pos="4022"/>
        </w:tabs>
        <w:ind w:left="4022" w:hanging="360"/>
      </w:pPr>
      <w:rPr>
        <w:rFonts w:ascii="Courier New" w:hAnsi="Courier New" w:cs="Courier New" w:hint="default"/>
      </w:rPr>
    </w:lvl>
    <w:lvl w:ilvl="5" w:tplc="0C090005" w:tentative="1">
      <w:start w:val="1"/>
      <w:numFmt w:val="bullet"/>
      <w:lvlText w:val=""/>
      <w:lvlJc w:val="left"/>
      <w:pPr>
        <w:tabs>
          <w:tab w:val="num" w:pos="4742"/>
        </w:tabs>
        <w:ind w:left="4742" w:hanging="360"/>
      </w:pPr>
      <w:rPr>
        <w:rFonts w:ascii="Wingdings" w:hAnsi="Wingdings" w:hint="default"/>
      </w:rPr>
    </w:lvl>
    <w:lvl w:ilvl="6" w:tplc="0C090001" w:tentative="1">
      <w:start w:val="1"/>
      <w:numFmt w:val="bullet"/>
      <w:lvlText w:val=""/>
      <w:lvlJc w:val="left"/>
      <w:pPr>
        <w:tabs>
          <w:tab w:val="num" w:pos="5462"/>
        </w:tabs>
        <w:ind w:left="5462" w:hanging="360"/>
      </w:pPr>
      <w:rPr>
        <w:rFonts w:ascii="Symbol" w:hAnsi="Symbol" w:hint="default"/>
      </w:rPr>
    </w:lvl>
    <w:lvl w:ilvl="7" w:tplc="0C090003" w:tentative="1">
      <w:start w:val="1"/>
      <w:numFmt w:val="bullet"/>
      <w:lvlText w:val="o"/>
      <w:lvlJc w:val="left"/>
      <w:pPr>
        <w:tabs>
          <w:tab w:val="num" w:pos="6182"/>
        </w:tabs>
        <w:ind w:left="6182" w:hanging="360"/>
      </w:pPr>
      <w:rPr>
        <w:rFonts w:ascii="Courier New" w:hAnsi="Courier New" w:cs="Courier New" w:hint="default"/>
      </w:rPr>
    </w:lvl>
    <w:lvl w:ilvl="8" w:tplc="0C090005" w:tentative="1">
      <w:start w:val="1"/>
      <w:numFmt w:val="bullet"/>
      <w:lvlText w:val=""/>
      <w:lvlJc w:val="left"/>
      <w:pPr>
        <w:tabs>
          <w:tab w:val="num" w:pos="6902"/>
        </w:tabs>
        <w:ind w:left="6902" w:hanging="360"/>
      </w:pPr>
      <w:rPr>
        <w:rFonts w:ascii="Wingdings" w:hAnsi="Wingdings" w:hint="default"/>
      </w:rPr>
    </w:lvl>
  </w:abstractNum>
  <w:abstractNum w:abstractNumId="6" w15:restartNumberingAfterBreak="0">
    <w:nsid w:val="02064EC0"/>
    <w:multiLevelType w:val="hybridMultilevel"/>
    <w:tmpl w:val="CB3079B2"/>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7" w15:restartNumberingAfterBreak="0">
    <w:nsid w:val="0A756AD9"/>
    <w:multiLevelType w:val="hybridMultilevel"/>
    <w:tmpl w:val="A33485C0"/>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0B3D5635"/>
    <w:multiLevelType w:val="multilevel"/>
    <w:tmpl w:val="762853C8"/>
    <w:numStyleLink w:val="SCSABulletList"/>
  </w:abstractNum>
  <w:abstractNum w:abstractNumId="9" w15:restartNumberingAfterBreak="0">
    <w:nsid w:val="0E476BF9"/>
    <w:multiLevelType w:val="hybridMultilevel"/>
    <w:tmpl w:val="D6040CB2"/>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10" w15:restartNumberingAfterBreak="0">
    <w:nsid w:val="0F1A78E1"/>
    <w:multiLevelType w:val="hybridMultilevel"/>
    <w:tmpl w:val="39FCF6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49A127C"/>
    <w:multiLevelType w:val="hybridMultilevel"/>
    <w:tmpl w:val="B010E394"/>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12" w15:restartNumberingAfterBreak="0">
    <w:nsid w:val="176113C0"/>
    <w:multiLevelType w:val="multilevel"/>
    <w:tmpl w:val="8B76BC3C"/>
    <w:lvl w:ilvl="0">
      <w:start w:val="1"/>
      <w:numFmt w:val="bullet"/>
      <w:lvlText w:val=""/>
      <w:lvlJc w:val="left"/>
      <w:pPr>
        <w:ind w:left="357" w:hanging="357"/>
      </w:pPr>
      <w:rPr>
        <w:rFonts w:ascii="Symbol" w:hAnsi="Symbol" w:hint="default"/>
      </w:rPr>
    </w:lvl>
    <w:lvl w:ilvl="1">
      <w:start w:val="1"/>
      <w:numFmt w:val="bullet"/>
      <w:lvlText w:val=""/>
      <w:lvlJc w:val="left"/>
      <w:pPr>
        <w:ind w:left="867" w:hanging="357"/>
      </w:pPr>
      <w:rPr>
        <w:rFonts w:ascii="Wingdings" w:hAnsi="Wingdings" w:hint="default"/>
      </w:rPr>
    </w:lvl>
    <w:lvl w:ilvl="2">
      <w:start w:val="1"/>
      <w:numFmt w:val="bullet"/>
      <w:lvlText w:val="o"/>
      <w:lvlJc w:val="left"/>
      <w:pPr>
        <w:tabs>
          <w:tab w:val="num" w:pos="1021"/>
        </w:tabs>
        <w:ind w:left="1377" w:hanging="357"/>
      </w:pPr>
      <w:rPr>
        <w:rFonts w:ascii="Calibri" w:hAnsi="Calibri" w:hint="default"/>
      </w:rPr>
    </w:lvl>
    <w:lvl w:ilvl="3">
      <w:start w:val="1"/>
      <w:numFmt w:val="none"/>
      <w:lvlText w:val="%4"/>
      <w:lvlJc w:val="left"/>
      <w:pPr>
        <w:ind w:left="1887" w:hanging="357"/>
      </w:pPr>
      <w:rPr>
        <w:rFonts w:hint="default"/>
      </w:rPr>
    </w:lvl>
    <w:lvl w:ilvl="4">
      <w:start w:val="1"/>
      <w:numFmt w:val="none"/>
      <w:lvlText w:val=""/>
      <w:lvlJc w:val="left"/>
      <w:pPr>
        <w:ind w:left="2397" w:hanging="357"/>
      </w:pPr>
      <w:rPr>
        <w:rFonts w:hint="default"/>
      </w:rPr>
    </w:lvl>
    <w:lvl w:ilvl="5">
      <w:start w:val="1"/>
      <w:numFmt w:val="none"/>
      <w:lvlText w:val=""/>
      <w:lvlJc w:val="left"/>
      <w:pPr>
        <w:ind w:left="2907" w:hanging="357"/>
      </w:pPr>
      <w:rPr>
        <w:rFonts w:hint="default"/>
      </w:rPr>
    </w:lvl>
    <w:lvl w:ilvl="6">
      <w:start w:val="1"/>
      <w:numFmt w:val="none"/>
      <w:lvlText w:val=""/>
      <w:lvlJc w:val="left"/>
      <w:pPr>
        <w:ind w:left="3417" w:hanging="357"/>
      </w:pPr>
      <w:rPr>
        <w:rFonts w:hint="default"/>
      </w:rPr>
    </w:lvl>
    <w:lvl w:ilvl="7">
      <w:start w:val="1"/>
      <w:numFmt w:val="none"/>
      <w:lvlText w:val=""/>
      <w:lvlJc w:val="left"/>
      <w:pPr>
        <w:ind w:left="3927" w:hanging="357"/>
      </w:pPr>
      <w:rPr>
        <w:rFonts w:hint="default"/>
      </w:rPr>
    </w:lvl>
    <w:lvl w:ilvl="8">
      <w:start w:val="1"/>
      <w:numFmt w:val="none"/>
      <w:lvlText w:val=""/>
      <w:lvlJc w:val="left"/>
      <w:pPr>
        <w:ind w:left="4437" w:hanging="357"/>
      </w:pPr>
      <w:rPr>
        <w:rFonts w:hint="default"/>
      </w:rPr>
    </w:lvl>
  </w:abstractNum>
  <w:abstractNum w:abstractNumId="13" w15:restartNumberingAfterBreak="0">
    <w:nsid w:val="18565C9D"/>
    <w:multiLevelType w:val="hybridMultilevel"/>
    <w:tmpl w:val="9A38ED5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9DF3FBD"/>
    <w:multiLevelType w:val="hybridMultilevel"/>
    <w:tmpl w:val="D97C1B6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AB83B8B"/>
    <w:multiLevelType w:val="multilevel"/>
    <w:tmpl w:val="762853C8"/>
    <w:styleLink w:val="SCSABulletList"/>
    <w:lvl w:ilvl="0">
      <w:start w:val="1"/>
      <w:numFmt w:val="bullet"/>
      <w:lvlText w:val=""/>
      <w:lvlJc w:val="left"/>
      <w:pPr>
        <w:ind w:left="360" w:hanging="360"/>
      </w:pPr>
      <w:rPr>
        <w:rFonts w:ascii="Symbol" w:hAnsi="Symbol" w:hint="default"/>
      </w:rPr>
    </w:lvl>
    <w:lvl w:ilvl="1">
      <w:start w:val="1"/>
      <w:numFmt w:val="bullet"/>
      <w:lvlText w:val=""/>
      <w:lvlJc w:val="left"/>
      <w:pPr>
        <w:ind w:left="714" w:hanging="354"/>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ind w:left="3215" w:hanging="357"/>
      </w:pPr>
      <w:rPr>
        <w:rFonts w:ascii="Symbol" w:hAnsi="Symbol" w:hint="default"/>
      </w:rPr>
    </w:lvl>
  </w:abstractNum>
  <w:abstractNum w:abstractNumId="16" w15:restartNumberingAfterBreak="0">
    <w:nsid w:val="232569BE"/>
    <w:multiLevelType w:val="hybridMultilevel"/>
    <w:tmpl w:val="F17820B0"/>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17" w15:restartNumberingAfterBreak="0">
    <w:nsid w:val="23CE5AE6"/>
    <w:multiLevelType w:val="hybridMultilevel"/>
    <w:tmpl w:val="BB82152C"/>
    <w:lvl w:ilvl="0" w:tplc="7C927F14">
      <w:start w:val="1"/>
      <w:numFmt w:val="bullet"/>
      <w:lvlText w:val=""/>
      <w:lvlJc w:val="left"/>
      <w:pPr>
        <w:tabs>
          <w:tab w:val="num" w:pos="214"/>
        </w:tabs>
        <w:ind w:left="214" w:hanging="360"/>
      </w:pPr>
      <w:rPr>
        <w:rFonts w:ascii="Wingdings" w:hAnsi="Wingdings" w:hint="default"/>
        <w:b w:val="0"/>
        <w:i w:val="0"/>
        <w:sz w:val="22"/>
        <w:szCs w:val="22"/>
      </w:rPr>
    </w:lvl>
    <w:lvl w:ilvl="1" w:tplc="B33C9F72">
      <w:start w:val="1"/>
      <w:numFmt w:val="bullet"/>
      <w:lvlText w:val=""/>
      <w:lvlJc w:val="left"/>
      <w:pPr>
        <w:tabs>
          <w:tab w:val="num" w:pos="1291"/>
        </w:tabs>
        <w:ind w:left="1291" w:hanging="360"/>
      </w:pPr>
      <w:rPr>
        <w:rFonts w:ascii="Symbol" w:hAnsi="Symbol" w:hint="default"/>
        <w:b w:val="0"/>
        <w:i w:val="0"/>
        <w:sz w:val="16"/>
        <w:szCs w:val="16"/>
      </w:rPr>
    </w:lvl>
    <w:lvl w:ilvl="2" w:tplc="0C090005" w:tentative="1">
      <w:start w:val="1"/>
      <w:numFmt w:val="bullet"/>
      <w:lvlText w:val=""/>
      <w:lvlJc w:val="left"/>
      <w:pPr>
        <w:tabs>
          <w:tab w:val="num" w:pos="2011"/>
        </w:tabs>
        <w:ind w:left="2011" w:hanging="360"/>
      </w:pPr>
      <w:rPr>
        <w:rFonts w:ascii="Wingdings" w:hAnsi="Wingdings" w:hint="default"/>
      </w:rPr>
    </w:lvl>
    <w:lvl w:ilvl="3" w:tplc="0C090001" w:tentative="1">
      <w:start w:val="1"/>
      <w:numFmt w:val="bullet"/>
      <w:lvlText w:val=""/>
      <w:lvlJc w:val="left"/>
      <w:pPr>
        <w:tabs>
          <w:tab w:val="num" w:pos="2731"/>
        </w:tabs>
        <w:ind w:left="2731" w:hanging="360"/>
      </w:pPr>
      <w:rPr>
        <w:rFonts w:ascii="Symbol" w:hAnsi="Symbol" w:hint="default"/>
      </w:rPr>
    </w:lvl>
    <w:lvl w:ilvl="4" w:tplc="0C090003" w:tentative="1">
      <w:start w:val="1"/>
      <w:numFmt w:val="bullet"/>
      <w:lvlText w:val="o"/>
      <w:lvlJc w:val="left"/>
      <w:pPr>
        <w:tabs>
          <w:tab w:val="num" w:pos="3451"/>
        </w:tabs>
        <w:ind w:left="3451" w:hanging="360"/>
      </w:pPr>
      <w:rPr>
        <w:rFonts w:ascii="Courier New" w:hAnsi="Courier New" w:cs="Courier New" w:hint="default"/>
      </w:rPr>
    </w:lvl>
    <w:lvl w:ilvl="5" w:tplc="0C090005" w:tentative="1">
      <w:start w:val="1"/>
      <w:numFmt w:val="bullet"/>
      <w:lvlText w:val=""/>
      <w:lvlJc w:val="left"/>
      <w:pPr>
        <w:tabs>
          <w:tab w:val="num" w:pos="4171"/>
        </w:tabs>
        <w:ind w:left="4171" w:hanging="360"/>
      </w:pPr>
      <w:rPr>
        <w:rFonts w:ascii="Wingdings" w:hAnsi="Wingdings" w:hint="default"/>
      </w:rPr>
    </w:lvl>
    <w:lvl w:ilvl="6" w:tplc="0C090001" w:tentative="1">
      <w:start w:val="1"/>
      <w:numFmt w:val="bullet"/>
      <w:lvlText w:val=""/>
      <w:lvlJc w:val="left"/>
      <w:pPr>
        <w:tabs>
          <w:tab w:val="num" w:pos="4891"/>
        </w:tabs>
        <w:ind w:left="4891" w:hanging="360"/>
      </w:pPr>
      <w:rPr>
        <w:rFonts w:ascii="Symbol" w:hAnsi="Symbol" w:hint="default"/>
      </w:rPr>
    </w:lvl>
    <w:lvl w:ilvl="7" w:tplc="0C090003" w:tentative="1">
      <w:start w:val="1"/>
      <w:numFmt w:val="bullet"/>
      <w:lvlText w:val="o"/>
      <w:lvlJc w:val="left"/>
      <w:pPr>
        <w:tabs>
          <w:tab w:val="num" w:pos="5611"/>
        </w:tabs>
        <w:ind w:left="5611" w:hanging="360"/>
      </w:pPr>
      <w:rPr>
        <w:rFonts w:ascii="Courier New" w:hAnsi="Courier New" w:cs="Courier New" w:hint="default"/>
      </w:rPr>
    </w:lvl>
    <w:lvl w:ilvl="8" w:tplc="0C090005" w:tentative="1">
      <w:start w:val="1"/>
      <w:numFmt w:val="bullet"/>
      <w:lvlText w:val=""/>
      <w:lvlJc w:val="left"/>
      <w:pPr>
        <w:tabs>
          <w:tab w:val="num" w:pos="6331"/>
        </w:tabs>
        <w:ind w:left="6331" w:hanging="360"/>
      </w:pPr>
      <w:rPr>
        <w:rFonts w:ascii="Wingdings" w:hAnsi="Wingdings" w:hint="default"/>
      </w:rPr>
    </w:lvl>
  </w:abstractNum>
  <w:abstractNum w:abstractNumId="18" w15:restartNumberingAfterBreak="0">
    <w:nsid w:val="26065F29"/>
    <w:multiLevelType w:val="hybridMultilevel"/>
    <w:tmpl w:val="DE2CB896"/>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19" w15:restartNumberingAfterBreak="0">
    <w:nsid w:val="281266B0"/>
    <w:multiLevelType w:val="multilevel"/>
    <w:tmpl w:val="762853C8"/>
    <w:numStyleLink w:val="SCSABulletList"/>
  </w:abstractNum>
  <w:abstractNum w:abstractNumId="20" w15:restartNumberingAfterBreak="0">
    <w:nsid w:val="2F312F52"/>
    <w:multiLevelType w:val="multilevel"/>
    <w:tmpl w:val="762853C8"/>
    <w:numStyleLink w:val="SCSABulletList"/>
  </w:abstractNum>
  <w:abstractNum w:abstractNumId="21" w15:restartNumberingAfterBreak="0">
    <w:nsid w:val="33520CD4"/>
    <w:multiLevelType w:val="hybridMultilevel"/>
    <w:tmpl w:val="ABBA71CA"/>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22" w15:restartNumberingAfterBreak="0">
    <w:nsid w:val="35390AC0"/>
    <w:multiLevelType w:val="hybridMultilevel"/>
    <w:tmpl w:val="4DAAC924"/>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23" w15:restartNumberingAfterBreak="0">
    <w:nsid w:val="3563533F"/>
    <w:multiLevelType w:val="multilevel"/>
    <w:tmpl w:val="762853C8"/>
    <w:numStyleLink w:val="SCSABulletList"/>
  </w:abstractNum>
  <w:abstractNum w:abstractNumId="24" w15:restartNumberingAfterBreak="0">
    <w:nsid w:val="364A73F7"/>
    <w:multiLevelType w:val="hybridMultilevel"/>
    <w:tmpl w:val="1FC64C5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0BE6DB9"/>
    <w:multiLevelType w:val="hybridMultilevel"/>
    <w:tmpl w:val="378090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44837E2"/>
    <w:multiLevelType w:val="multilevel"/>
    <w:tmpl w:val="762853C8"/>
    <w:numStyleLink w:val="SCSABulletList"/>
  </w:abstractNum>
  <w:abstractNum w:abstractNumId="27" w15:restartNumberingAfterBreak="0">
    <w:nsid w:val="48576B28"/>
    <w:multiLevelType w:val="multilevel"/>
    <w:tmpl w:val="762853C8"/>
    <w:numStyleLink w:val="SCSABulletList"/>
  </w:abstractNum>
  <w:abstractNum w:abstractNumId="28" w15:restartNumberingAfterBreak="0">
    <w:nsid w:val="49306804"/>
    <w:multiLevelType w:val="multilevel"/>
    <w:tmpl w:val="FB22DD1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o"/>
      <w:lvlJc w:val="left"/>
      <w:pPr>
        <w:ind w:left="1080" w:hanging="36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C220947"/>
    <w:multiLevelType w:val="hybridMultilevel"/>
    <w:tmpl w:val="E58A96FA"/>
    <w:lvl w:ilvl="0" w:tplc="94FE6A12">
      <w:start w:val="1"/>
      <w:numFmt w:val="bullet"/>
      <w:lvlText w:val="o"/>
      <w:lvlJc w:val="left"/>
      <w:pPr>
        <w:tabs>
          <w:tab w:val="num" w:pos="720"/>
        </w:tabs>
        <w:ind w:left="720" w:hanging="360"/>
      </w:pPr>
      <w:rPr>
        <w:rFonts w:ascii="Courier New" w:hAnsi="Courier New" w:hint="default"/>
        <w:b w:val="0"/>
        <w:i w:val="0"/>
        <w:sz w:val="16"/>
        <w:szCs w:val="16"/>
      </w:rPr>
    </w:lvl>
    <w:lvl w:ilvl="1" w:tplc="9EEEAD7C">
      <w:start w:val="1"/>
      <w:numFmt w:val="bullet"/>
      <w:lvlText w:val=""/>
      <w:lvlJc w:val="left"/>
      <w:pPr>
        <w:tabs>
          <w:tab w:val="num" w:pos="1440"/>
        </w:tabs>
        <w:ind w:left="1440" w:hanging="360"/>
      </w:pPr>
      <w:rPr>
        <w:rFonts w:ascii="Symbol" w:hAnsi="Symbol" w:hint="default"/>
        <w:b w:val="0"/>
        <w:i w:val="0"/>
        <w:sz w:val="20"/>
        <w:szCs w:val="20"/>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F76A4C"/>
    <w:multiLevelType w:val="hybridMultilevel"/>
    <w:tmpl w:val="7C7E4932"/>
    <w:lvl w:ilvl="0" w:tplc="5206312C">
      <w:start w:val="1"/>
      <w:numFmt w:val="bullet"/>
      <w:lvlText w:val=""/>
      <w:lvlJc w:val="left"/>
      <w:pPr>
        <w:tabs>
          <w:tab w:val="num" w:pos="2204"/>
        </w:tabs>
        <w:ind w:left="2204" w:hanging="360"/>
      </w:pPr>
      <w:rPr>
        <w:rFonts w:ascii="Symbol" w:hAnsi="Symbol" w:hint="default"/>
        <w:sz w:val="22"/>
        <w:szCs w:val="22"/>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DE482D"/>
    <w:multiLevelType w:val="multilevel"/>
    <w:tmpl w:val="90C69AEA"/>
    <w:lvl w:ilvl="0">
      <w:start w:val="1"/>
      <w:numFmt w:val="bullet"/>
      <w:lvlText w:val=""/>
      <w:lvlJc w:val="left"/>
      <w:pPr>
        <w:tabs>
          <w:tab w:val="num" w:pos="907"/>
        </w:tabs>
        <w:ind w:left="907" w:hanging="397"/>
      </w:pPr>
      <w:rPr>
        <w:rFonts w:ascii="Symbol" w:hAnsi="Symbol" w:hint="default"/>
      </w:rPr>
    </w:lvl>
    <w:lvl w:ilvl="1">
      <w:start w:val="1"/>
      <w:numFmt w:val="bullet"/>
      <w:lvlText w:val=""/>
      <w:lvlJc w:val="left"/>
      <w:pPr>
        <w:ind w:left="357" w:firstLine="148"/>
      </w:pPr>
      <w:rPr>
        <w:rFonts w:ascii="Calibri" w:hAnsi="Calibri" w:hint="default"/>
        <w:sz w:val="20"/>
      </w:rPr>
    </w:lvl>
    <w:lvl w:ilvl="2">
      <w:start w:val="1"/>
      <w:numFmt w:val="bullet"/>
      <w:lvlText w:val="o"/>
      <w:lvlJc w:val="left"/>
      <w:pPr>
        <w:ind w:left="357" w:firstLine="664"/>
      </w:pPr>
      <w:rPr>
        <w:rFonts w:ascii="Calibri" w:hAnsi="Calibri" w:hint="default"/>
      </w:rPr>
    </w:lvl>
    <w:lvl w:ilvl="3">
      <w:start w:val="1"/>
      <w:numFmt w:val="bullet"/>
      <w:lvlText w:val=""/>
      <w:lvlJc w:val="left"/>
      <w:pPr>
        <w:tabs>
          <w:tab w:val="num" w:pos="2438"/>
        </w:tabs>
        <w:ind w:left="2437" w:hanging="397"/>
      </w:pPr>
      <w:rPr>
        <w:rFonts w:ascii="Symbol" w:hAnsi="Symbol" w:hint="default"/>
      </w:rPr>
    </w:lvl>
    <w:lvl w:ilvl="4">
      <w:start w:val="1"/>
      <w:numFmt w:val="bullet"/>
      <w:lvlText w:val="o"/>
      <w:lvlJc w:val="left"/>
      <w:pPr>
        <w:tabs>
          <w:tab w:val="num" w:pos="2948"/>
        </w:tabs>
        <w:ind w:left="2947" w:hanging="397"/>
      </w:pPr>
      <w:rPr>
        <w:rFonts w:ascii="Courier New" w:hAnsi="Courier New" w:hint="default"/>
      </w:rPr>
    </w:lvl>
    <w:lvl w:ilvl="5">
      <w:start w:val="1"/>
      <w:numFmt w:val="bullet"/>
      <w:lvlText w:val=""/>
      <w:lvlJc w:val="left"/>
      <w:pPr>
        <w:tabs>
          <w:tab w:val="num" w:pos="3420"/>
        </w:tabs>
        <w:ind w:left="3457" w:hanging="397"/>
      </w:pPr>
      <w:rPr>
        <w:rFonts w:ascii="Wingdings" w:hAnsi="Wingdings" w:hint="default"/>
      </w:rPr>
    </w:lvl>
    <w:lvl w:ilvl="6">
      <w:start w:val="1"/>
      <w:numFmt w:val="bullet"/>
      <w:lvlText w:val=""/>
      <w:lvlJc w:val="left"/>
      <w:pPr>
        <w:tabs>
          <w:tab w:val="num" w:pos="3930"/>
        </w:tabs>
        <w:ind w:left="3967" w:hanging="397"/>
      </w:pPr>
      <w:rPr>
        <w:rFonts w:ascii="Symbol" w:hAnsi="Symbol" w:hint="default"/>
      </w:rPr>
    </w:lvl>
    <w:lvl w:ilvl="7">
      <w:start w:val="1"/>
      <w:numFmt w:val="bullet"/>
      <w:lvlText w:val="o"/>
      <w:lvlJc w:val="left"/>
      <w:pPr>
        <w:tabs>
          <w:tab w:val="num" w:pos="4440"/>
        </w:tabs>
        <w:ind w:left="4477" w:hanging="397"/>
      </w:pPr>
      <w:rPr>
        <w:rFonts w:ascii="Courier New" w:hAnsi="Courier New" w:cs="Courier New" w:hint="default"/>
      </w:rPr>
    </w:lvl>
    <w:lvl w:ilvl="8">
      <w:start w:val="1"/>
      <w:numFmt w:val="bullet"/>
      <w:lvlText w:val=""/>
      <w:lvlJc w:val="left"/>
      <w:pPr>
        <w:tabs>
          <w:tab w:val="num" w:pos="4950"/>
        </w:tabs>
        <w:ind w:left="4987" w:hanging="397"/>
      </w:pPr>
      <w:rPr>
        <w:rFonts w:ascii="Wingdings" w:hAnsi="Wingdings" w:hint="default"/>
      </w:rPr>
    </w:lvl>
  </w:abstractNum>
  <w:abstractNum w:abstractNumId="32" w15:restartNumberingAfterBreak="0">
    <w:nsid w:val="55F9697C"/>
    <w:multiLevelType w:val="hybridMultilevel"/>
    <w:tmpl w:val="2FBA52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9072F61"/>
    <w:multiLevelType w:val="multilevel"/>
    <w:tmpl w:val="A4888382"/>
    <w:lvl w:ilvl="0">
      <w:start w:val="1"/>
      <w:numFmt w:val="bullet"/>
      <w:lvlText w:val=""/>
      <w:lvlJc w:val="left"/>
      <w:pPr>
        <w:ind w:left="360" w:hanging="360"/>
      </w:pPr>
      <w:rPr>
        <w:rFonts w:ascii="Symbol" w:hAnsi="Symbol" w:hint="default"/>
      </w:rPr>
    </w:lvl>
    <w:lvl w:ilvl="1">
      <w:start w:val="1"/>
      <w:numFmt w:val="bullet"/>
      <w:lvlText w:val=""/>
      <w:lvlJc w:val="left"/>
      <w:pPr>
        <w:ind w:left="717" w:hanging="360"/>
      </w:pPr>
      <w:rPr>
        <w:rFonts w:ascii="Wingdings" w:hAnsi="Wingdings" w:hint="default"/>
      </w:rPr>
    </w:lvl>
    <w:lvl w:ilvl="2">
      <w:start w:val="1"/>
      <w:numFmt w:val="bullet"/>
      <w:lvlText w:val="o"/>
      <w:lvlJc w:val="left"/>
      <w:pPr>
        <w:ind w:left="1072" w:hanging="358"/>
      </w:pPr>
      <w:rPr>
        <w:rFonts w:ascii="Courier New" w:hAnsi="Courier New" w:hint="default"/>
      </w:rPr>
    </w:lvl>
    <w:lvl w:ilvl="3">
      <w:start w:val="1"/>
      <w:numFmt w:val="bullet"/>
      <w:lvlText w:val=""/>
      <w:lvlJc w:val="left"/>
      <w:pPr>
        <w:ind w:left="1429" w:hanging="357"/>
      </w:pPr>
      <w:rPr>
        <w:rFonts w:ascii="Symbol" w:hAnsi="Symbol" w:hint="default"/>
      </w:rPr>
    </w:lvl>
    <w:lvl w:ilvl="4">
      <w:start w:val="1"/>
      <w:numFmt w:val="bullet"/>
      <w:lvlText w:val=""/>
      <w:lvlJc w:val="left"/>
      <w:pPr>
        <w:ind w:left="1786" w:hanging="357"/>
      </w:pPr>
      <w:rPr>
        <w:rFonts w:ascii="Symbol" w:hAnsi="Symbol" w:hint="default"/>
      </w:rPr>
    </w:lvl>
    <w:lvl w:ilvl="5">
      <w:start w:val="1"/>
      <w:numFmt w:val="bullet"/>
      <w:lvlText w:val=""/>
      <w:lvlJc w:val="left"/>
      <w:pPr>
        <w:ind w:left="2143" w:hanging="357"/>
      </w:pPr>
      <w:rPr>
        <w:rFonts w:ascii="Wingdings" w:hAnsi="Wingdings" w:hint="default"/>
      </w:rPr>
    </w:lvl>
    <w:lvl w:ilvl="6">
      <w:start w:val="1"/>
      <w:numFmt w:val="bullet"/>
      <w:lvlText w:val="o"/>
      <w:lvlJc w:val="left"/>
      <w:pPr>
        <w:ind w:left="2500" w:hanging="357"/>
      </w:pPr>
      <w:rPr>
        <w:rFonts w:ascii="Courier New" w:hAnsi="Courier New" w:hint="default"/>
      </w:rPr>
    </w:lvl>
    <w:lvl w:ilvl="7">
      <w:start w:val="1"/>
      <w:numFmt w:val="bullet"/>
      <w:lvlText w:val=""/>
      <w:lvlJc w:val="left"/>
      <w:pPr>
        <w:ind w:left="2858" w:hanging="358"/>
      </w:pPr>
      <w:rPr>
        <w:rFonts w:ascii="Symbol" w:hAnsi="Symbol" w:hint="default"/>
      </w:rPr>
    </w:lvl>
    <w:lvl w:ilvl="8">
      <w:start w:val="1"/>
      <w:numFmt w:val="bullet"/>
      <w:lvlText w:val=""/>
      <w:lvlJc w:val="left"/>
      <w:pPr>
        <w:tabs>
          <w:tab w:val="num" w:pos="28350"/>
        </w:tabs>
        <w:ind w:left="3215" w:hanging="357"/>
      </w:pPr>
      <w:rPr>
        <w:rFonts w:ascii="Symbol" w:hAnsi="Symbol" w:hint="default"/>
      </w:rPr>
    </w:lvl>
  </w:abstractNum>
  <w:abstractNum w:abstractNumId="34" w15:restartNumberingAfterBreak="0">
    <w:nsid w:val="5A595E01"/>
    <w:multiLevelType w:val="hybridMultilevel"/>
    <w:tmpl w:val="4B10FC00"/>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35" w15:restartNumberingAfterBreak="0">
    <w:nsid w:val="5C805745"/>
    <w:multiLevelType w:val="multilevel"/>
    <w:tmpl w:val="762853C8"/>
    <w:numStyleLink w:val="SCSABulletList"/>
  </w:abstractNum>
  <w:abstractNum w:abstractNumId="36" w15:restartNumberingAfterBreak="0">
    <w:nsid w:val="5E761E59"/>
    <w:multiLevelType w:val="hybridMultilevel"/>
    <w:tmpl w:val="DC625A5A"/>
    <w:lvl w:ilvl="0" w:tplc="0C090005">
      <w:start w:val="1"/>
      <w:numFmt w:val="bullet"/>
      <w:lvlText w:val=""/>
      <w:lvlJc w:val="left"/>
      <w:pPr>
        <w:tabs>
          <w:tab w:val="num" w:pos="785"/>
        </w:tabs>
        <w:ind w:left="785" w:hanging="360"/>
      </w:pPr>
      <w:rPr>
        <w:rFonts w:ascii="Wingdings" w:hAnsi="Wingdings" w:hint="default"/>
        <w:b w:val="0"/>
        <w:i w:val="0"/>
        <w:sz w:val="22"/>
        <w:szCs w:val="22"/>
      </w:rPr>
    </w:lvl>
    <w:lvl w:ilvl="1" w:tplc="B33C9F72">
      <w:start w:val="1"/>
      <w:numFmt w:val="bullet"/>
      <w:lvlText w:val=""/>
      <w:lvlJc w:val="left"/>
      <w:pPr>
        <w:tabs>
          <w:tab w:val="num" w:pos="1862"/>
        </w:tabs>
        <w:ind w:left="1862" w:hanging="360"/>
      </w:pPr>
      <w:rPr>
        <w:rFonts w:ascii="Symbol" w:hAnsi="Symbol" w:hint="default"/>
        <w:b w:val="0"/>
        <w:i w:val="0"/>
        <w:sz w:val="16"/>
        <w:szCs w:val="16"/>
      </w:rPr>
    </w:lvl>
    <w:lvl w:ilvl="2" w:tplc="0C090005" w:tentative="1">
      <w:start w:val="1"/>
      <w:numFmt w:val="bullet"/>
      <w:lvlText w:val=""/>
      <w:lvlJc w:val="left"/>
      <w:pPr>
        <w:tabs>
          <w:tab w:val="num" w:pos="2582"/>
        </w:tabs>
        <w:ind w:left="2582" w:hanging="360"/>
      </w:pPr>
      <w:rPr>
        <w:rFonts w:ascii="Wingdings" w:hAnsi="Wingdings" w:hint="default"/>
      </w:rPr>
    </w:lvl>
    <w:lvl w:ilvl="3" w:tplc="0C090001" w:tentative="1">
      <w:start w:val="1"/>
      <w:numFmt w:val="bullet"/>
      <w:lvlText w:val=""/>
      <w:lvlJc w:val="left"/>
      <w:pPr>
        <w:tabs>
          <w:tab w:val="num" w:pos="3302"/>
        </w:tabs>
        <w:ind w:left="3302" w:hanging="360"/>
      </w:pPr>
      <w:rPr>
        <w:rFonts w:ascii="Symbol" w:hAnsi="Symbol" w:hint="default"/>
      </w:rPr>
    </w:lvl>
    <w:lvl w:ilvl="4" w:tplc="0C090003" w:tentative="1">
      <w:start w:val="1"/>
      <w:numFmt w:val="bullet"/>
      <w:lvlText w:val="o"/>
      <w:lvlJc w:val="left"/>
      <w:pPr>
        <w:tabs>
          <w:tab w:val="num" w:pos="4022"/>
        </w:tabs>
        <w:ind w:left="4022" w:hanging="360"/>
      </w:pPr>
      <w:rPr>
        <w:rFonts w:ascii="Courier New" w:hAnsi="Courier New" w:cs="Courier New" w:hint="default"/>
      </w:rPr>
    </w:lvl>
    <w:lvl w:ilvl="5" w:tplc="0C090005" w:tentative="1">
      <w:start w:val="1"/>
      <w:numFmt w:val="bullet"/>
      <w:lvlText w:val=""/>
      <w:lvlJc w:val="left"/>
      <w:pPr>
        <w:tabs>
          <w:tab w:val="num" w:pos="4742"/>
        </w:tabs>
        <w:ind w:left="4742" w:hanging="360"/>
      </w:pPr>
      <w:rPr>
        <w:rFonts w:ascii="Wingdings" w:hAnsi="Wingdings" w:hint="default"/>
      </w:rPr>
    </w:lvl>
    <w:lvl w:ilvl="6" w:tplc="0C090001" w:tentative="1">
      <w:start w:val="1"/>
      <w:numFmt w:val="bullet"/>
      <w:lvlText w:val=""/>
      <w:lvlJc w:val="left"/>
      <w:pPr>
        <w:tabs>
          <w:tab w:val="num" w:pos="5462"/>
        </w:tabs>
        <w:ind w:left="5462" w:hanging="360"/>
      </w:pPr>
      <w:rPr>
        <w:rFonts w:ascii="Symbol" w:hAnsi="Symbol" w:hint="default"/>
      </w:rPr>
    </w:lvl>
    <w:lvl w:ilvl="7" w:tplc="0C090003" w:tentative="1">
      <w:start w:val="1"/>
      <w:numFmt w:val="bullet"/>
      <w:lvlText w:val="o"/>
      <w:lvlJc w:val="left"/>
      <w:pPr>
        <w:tabs>
          <w:tab w:val="num" w:pos="6182"/>
        </w:tabs>
        <w:ind w:left="6182" w:hanging="360"/>
      </w:pPr>
      <w:rPr>
        <w:rFonts w:ascii="Courier New" w:hAnsi="Courier New" w:cs="Courier New" w:hint="default"/>
      </w:rPr>
    </w:lvl>
    <w:lvl w:ilvl="8" w:tplc="0C090005" w:tentative="1">
      <w:start w:val="1"/>
      <w:numFmt w:val="bullet"/>
      <w:lvlText w:val=""/>
      <w:lvlJc w:val="left"/>
      <w:pPr>
        <w:tabs>
          <w:tab w:val="num" w:pos="6902"/>
        </w:tabs>
        <w:ind w:left="6902" w:hanging="360"/>
      </w:pPr>
      <w:rPr>
        <w:rFonts w:ascii="Wingdings" w:hAnsi="Wingdings" w:hint="default"/>
      </w:rPr>
    </w:lvl>
  </w:abstractNum>
  <w:abstractNum w:abstractNumId="37" w15:restartNumberingAfterBreak="0">
    <w:nsid w:val="69634934"/>
    <w:multiLevelType w:val="hybridMultilevel"/>
    <w:tmpl w:val="13841798"/>
    <w:lvl w:ilvl="0" w:tplc="0C090005">
      <w:start w:val="1"/>
      <w:numFmt w:val="bullet"/>
      <w:lvlText w:val=""/>
      <w:lvlJc w:val="left"/>
      <w:pPr>
        <w:tabs>
          <w:tab w:val="num" w:pos="717"/>
        </w:tabs>
        <w:ind w:left="717" w:hanging="360"/>
      </w:pPr>
      <w:rPr>
        <w:rFonts w:ascii="Wingdings" w:hAnsi="Wingdings" w:hint="default"/>
        <w:b w:val="0"/>
        <w:i w:val="0"/>
        <w:sz w:val="22"/>
        <w:szCs w:val="22"/>
      </w:rPr>
    </w:lvl>
    <w:lvl w:ilvl="1" w:tplc="B33C9F72">
      <w:start w:val="1"/>
      <w:numFmt w:val="bullet"/>
      <w:lvlText w:val=""/>
      <w:lvlJc w:val="left"/>
      <w:pPr>
        <w:tabs>
          <w:tab w:val="num" w:pos="1794"/>
        </w:tabs>
        <w:ind w:left="1794" w:hanging="360"/>
      </w:pPr>
      <w:rPr>
        <w:rFonts w:ascii="Symbol" w:hAnsi="Symbol" w:hint="default"/>
        <w:b w:val="0"/>
        <w:i w:val="0"/>
        <w:sz w:val="16"/>
        <w:szCs w:val="16"/>
      </w:rPr>
    </w:lvl>
    <w:lvl w:ilvl="2" w:tplc="0C090005" w:tentative="1">
      <w:start w:val="1"/>
      <w:numFmt w:val="bullet"/>
      <w:lvlText w:val=""/>
      <w:lvlJc w:val="left"/>
      <w:pPr>
        <w:tabs>
          <w:tab w:val="num" w:pos="2514"/>
        </w:tabs>
        <w:ind w:left="2514" w:hanging="360"/>
      </w:pPr>
      <w:rPr>
        <w:rFonts w:ascii="Wingdings" w:hAnsi="Wingdings" w:hint="default"/>
      </w:rPr>
    </w:lvl>
    <w:lvl w:ilvl="3" w:tplc="0C090001" w:tentative="1">
      <w:start w:val="1"/>
      <w:numFmt w:val="bullet"/>
      <w:lvlText w:val=""/>
      <w:lvlJc w:val="left"/>
      <w:pPr>
        <w:tabs>
          <w:tab w:val="num" w:pos="3234"/>
        </w:tabs>
        <w:ind w:left="3234" w:hanging="360"/>
      </w:pPr>
      <w:rPr>
        <w:rFonts w:ascii="Symbol" w:hAnsi="Symbol" w:hint="default"/>
      </w:rPr>
    </w:lvl>
    <w:lvl w:ilvl="4" w:tplc="0C090003" w:tentative="1">
      <w:start w:val="1"/>
      <w:numFmt w:val="bullet"/>
      <w:lvlText w:val="o"/>
      <w:lvlJc w:val="left"/>
      <w:pPr>
        <w:tabs>
          <w:tab w:val="num" w:pos="3954"/>
        </w:tabs>
        <w:ind w:left="3954" w:hanging="360"/>
      </w:pPr>
      <w:rPr>
        <w:rFonts w:ascii="Courier New" w:hAnsi="Courier New" w:cs="Courier New" w:hint="default"/>
      </w:rPr>
    </w:lvl>
    <w:lvl w:ilvl="5" w:tplc="0C090005" w:tentative="1">
      <w:start w:val="1"/>
      <w:numFmt w:val="bullet"/>
      <w:lvlText w:val=""/>
      <w:lvlJc w:val="left"/>
      <w:pPr>
        <w:tabs>
          <w:tab w:val="num" w:pos="4674"/>
        </w:tabs>
        <w:ind w:left="4674" w:hanging="360"/>
      </w:pPr>
      <w:rPr>
        <w:rFonts w:ascii="Wingdings" w:hAnsi="Wingdings" w:hint="default"/>
      </w:rPr>
    </w:lvl>
    <w:lvl w:ilvl="6" w:tplc="0C090001" w:tentative="1">
      <w:start w:val="1"/>
      <w:numFmt w:val="bullet"/>
      <w:lvlText w:val=""/>
      <w:lvlJc w:val="left"/>
      <w:pPr>
        <w:tabs>
          <w:tab w:val="num" w:pos="5394"/>
        </w:tabs>
        <w:ind w:left="5394" w:hanging="360"/>
      </w:pPr>
      <w:rPr>
        <w:rFonts w:ascii="Symbol" w:hAnsi="Symbol" w:hint="default"/>
      </w:rPr>
    </w:lvl>
    <w:lvl w:ilvl="7" w:tplc="0C090003" w:tentative="1">
      <w:start w:val="1"/>
      <w:numFmt w:val="bullet"/>
      <w:lvlText w:val="o"/>
      <w:lvlJc w:val="left"/>
      <w:pPr>
        <w:tabs>
          <w:tab w:val="num" w:pos="6114"/>
        </w:tabs>
        <w:ind w:left="6114" w:hanging="360"/>
      </w:pPr>
      <w:rPr>
        <w:rFonts w:ascii="Courier New" w:hAnsi="Courier New" w:cs="Courier New" w:hint="default"/>
      </w:rPr>
    </w:lvl>
    <w:lvl w:ilvl="8" w:tplc="0C090005" w:tentative="1">
      <w:start w:val="1"/>
      <w:numFmt w:val="bullet"/>
      <w:lvlText w:val=""/>
      <w:lvlJc w:val="left"/>
      <w:pPr>
        <w:tabs>
          <w:tab w:val="num" w:pos="6834"/>
        </w:tabs>
        <w:ind w:left="6834" w:hanging="360"/>
      </w:pPr>
      <w:rPr>
        <w:rFonts w:ascii="Wingdings" w:hAnsi="Wingdings" w:hint="default"/>
      </w:rPr>
    </w:lvl>
  </w:abstractNum>
  <w:abstractNum w:abstractNumId="38" w15:restartNumberingAfterBreak="0">
    <w:nsid w:val="6CBF2513"/>
    <w:multiLevelType w:val="hybridMultilevel"/>
    <w:tmpl w:val="F5EC22DA"/>
    <w:lvl w:ilvl="0" w:tplc="0C090001">
      <w:start w:val="1"/>
      <w:numFmt w:val="bullet"/>
      <w:lvlText w:val=""/>
      <w:lvlJc w:val="left"/>
      <w:pPr>
        <w:ind w:left="425" w:hanging="425"/>
      </w:pPr>
      <w:rPr>
        <w:rFonts w:ascii="Symbol" w:hAnsi="Symbol" w:hint="default"/>
      </w:rPr>
    </w:lvl>
    <w:lvl w:ilvl="1" w:tplc="0C090005">
      <w:start w:val="1"/>
      <w:numFmt w:val="bullet"/>
      <w:lvlText w:val=""/>
      <w:lvlJc w:val="left"/>
      <w:pPr>
        <w:ind w:left="1080" w:hanging="360"/>
      </w:pPr>
      <w:rPr>
        <w:rFonts w:ascii="Wingdings" w:hAnsi="Wingdings"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7709579D"/>
    <w:multiLevelType w:val="multilevel"/>
    <w:tmpl w:val="762853C8"/>
    <w:numStyleLink w:val="SCSABulletList"/>
  </w:abstractNum>
  <w:abstractNum w:abstractNumId="40" w15:restartNumberingAfterBreak="0">
    <w:nsid w:val="79EF1780"/>
    <w:multiLevelType w:val="hybridMultilevel"/>
    <w:tmpl w:val="01B24BB8"/>
    <w:lvl w:ilvl="0" w:tplc="40602184">
      <w:start w:val="1"/>
      <w:numFmt w:val="bullet"/>
      <w:lvlText w:val=""/>
      <w:lvlJc w:val="left"/>
      <w:pPr>
        <w:ind w:left="1352" w:hanging="360"/>
      </w:pPr>
      <w:rPr>
        <w:rFonts w:ascii="Symbol" w:hAnsi="Symbol" w:hint="default"/>
        <w:b w:val="0"/>
        <w:i w:val="0"/>
        <w:sz w:val="20"/>
        <w:szCs w:val="20"/>
      </w:rPr>
    </w:lvl>
    <w:lvl w:ilvl="1" w:tplc="0C090003" w:tentative="1">
      <w:start w:val="1"/>
      <w:numFmt w:val="bullet"/>
      <w:lvlText w:val="o"/>
      <w:lvlJc w:val="left"/>
      <w:pPr>
        <w:ind w:left="2098" w:hanging="360"/>
      </w:pPr>
      <w:rPr>
        <w:rFonts w:ascii="Courier New" w:hAnsi="Courier New" w:hint="default"/>
      </w:rPr>
    </w:lvl>
    <w:lvl w:ilvl="2" w:tplc="0C090005" w:tentative="1">
      <w:start w:val="1"/>
      <w:numFmt w:val="bullet"/>
      <w:lvlText w:val=""/>
      <w:lvlJc w:val="left"/>
      <w:pPr>
        <w:ind w:left="2818" w:hanging="360"/>
      </w:pPr>
      <w:rPr>
        <w:rFonts w:ascii="Wingdings" w:hAnsi="Wingdings" w:hint="default"/>
      </w:rPr>
    </w:lvl>
    <w:lvl w:ilvl="3" w:tplc="0C090001" w:tentative="1">
      <w:start w:val="1"/>
      <w:numFmt w:val="bullet"/>
      <w:lvlText w:val=""/>
      <w:lvlJc w:val="left"/>
      <w:pPr>
        <w:ind w:left="3538" w:hanging="360"/>
      </w:pPr>
      <w:rPr>
        <w:rFonts w:ascii="Symbol" w:hAnsi="Symbol" w:hint="default"/>
      </w:rPr>
    </w:lvl>
    <w:lvl w:ilvl="4" w:tplc="0C090003" w:tentative="1">
      <w:start w:val="1"/>
      <w:numFmt w:val="bullet"/>
      <w:lvlText w:val="o"/>
      <w:lvlJc w:val="left"/>
      <w:pPr>
        <w:ind w:left="4258" w:hanging="360"/>
      </w:pPr>
      <w:rPr>
        <w:rFonts w:ascii="Courier New" w:hAnsi="Courier New" w:hint="default"/>
      </w:rPr>
    </w:lvl>
    <w:lvl w:ilvl="5" w:tplc="0C090005" w:tentative="1">
      <w:start w:val="1"/>
      <w:numFmt w:val="bullet"/>
      <w:lvlText w:val=""/>
      <w:lvlJc w:val="left"/>
      <w:pPr>
        <w:ind w:left="4978" w:hanging="360"/>
      </w:pPr>
      <w:rPr>
        <w:rFonts w:ascii="Wingdings" w:hAnsi="Wingdings" w:hint="default"/>
      </w:rPr>
    </w:lvl>
    <w:lvl w:ilvl="6" w:tplc="0C090001" w:tentative="1">
      <w:start w:val="1"/>
      <w:numFmt w:val="bullet"/>
      <w:lvlText w:val=""/>
      <w:lvlJc w:val="left"/>
      <w:pPr>
        <w:ind w:left="5698" w:hanging="360"/>
      </w:pPr>
      <w:rPr>
        <w:rFonts w:ascii="Symbol" w:hAnsi="Symbol" w:hint="default"/>
      </w:rPr>
    </w:lvl>
    <w:lvl w:ilvl="7" w:tplc="0C090003" w:tentative="1">
      <w:start w:val="1"/>
      <w:numFmt w:val="bullet"/>
      <w:lvlText w:val="o"/>
      <w:lvlJc w:val="left"/>
      <w:pPr>
        <w:ind w:left="6418" w:hanging="360"/>
      </w:pPr>
      <w:rPr>
        <w:rFonts w:ascii="Courier New" w:hAnsi="Courier New" w:hint="default"/>
      </w:rPr>
    </w:lvl>
    <w:lvl w:ilvl="8" w:tplc="0C090005" w:tentative="1">
      <w:start w:val="1"/>
      <w:numFmt w:val="bullet"/>
      <w:lvlText w:val=""/>
      <w:lvlJc w:val="left"/>
      <w:pPr>
        <w:ind w:left="7138" w:hanging="360"/>
      </w:pPr>
      <w:rPr>
        <w:rFonts w:ascii="Wingdings" w:hAnsi="Wingdings" w:hint="default"/>
      </w:rPr>
    </w:lvl>
  </w:abstractNum>
  <w:num w:numId="1" w16cid:durableId="956175618">
    <w:abstractNumId w:val="31"/>
  </w:num>
  <w:num w:numId="2" w16cid:durableId="1348094848">
    <w:abstractNumId w:val="38"/>
  </w:num>
  <w:num w:numId="3" w16cid:durableId="965432946">
    <w:abstractNumId w:val="29"/>
  </w:num>
  <w:num w:numId="4" w16cid:durableId="2069110207">
    <w:abstractNumId w:val="40"/>
  </w:num>
  <w:num w:numId="5" w16cid:durableId="1930037975">
    <w:abstractNumId w:val="30"/>
  </w:num>
  <w:num w:numId="6" w16cid:durableId="224142026">
    <w:abstractNumId w:val="17"/>
  </w:num>
  <w:num w:numId="7" w16cid:durableId="597521327">
    <w:abstractNumId w:val="12"/>
  </w:num>
  <w:num w:numId="8" w16cid:durableId="617101152">
    <w:abstractNumId w:val="31"/>
    <w:lvlOverride w:ilvl="0">
      <w:lvl w:ilvl="0">
        <w:start w:val="1"/>
        <w:numFmt w:val="bullet"/>
        <w:lvlText w:val=""/>
        <w:lvlJc w:val="left"/>
        <w:pPr>
          <w:tabs>
            <w:tab w:val="num" w:pos="397"/>
          </w:tabs>
          <w:ind w:left="397" w:hanging="397"/>
        </w:pPr>
        <w:rPr>
          <w:rFonts w:ascii="Symbol" w:hAnsi="Symbol" w:hint="default"/>
          <w:color w:val="auto"/>
        </w:rPr>
      </w:lvl>
    </w:lvlOverride>
  </w:num>
  <w:num w:numId="9" w16cid:durableId="121073921">
    <w:abstractNumId w:val="32"/>
  </w:num>
  <w:num w:numId="10" w16cid:durableId="1796563628">
    <w:abstractNumId w:val="25"/>
  </w:num>
  <w:num w:numId="11" w16cid:durableId="964046381">
    <w:abstractNumId w:val="24"/>
  </w:num>
  <w:num w:numId="12" w16cid:durableId="1726099630">
    <w:abstractNumId w:val="18"/>
  </w:num>
  <w:num w:numId="13" w16cid:durableId="132604476">
    <w:abstractNumId w:val="7"/>
  </w:num>
  <w:num w:numId="14" w16cid:durableId="969091919">
    <w:abstractNumId w:val="34"/>
  </w:num>
  <w:num w:numId="15" w16cid:durableId="43409360">
    <w:abstractNumId w:val="22"/>
  </w:num>
  <w:num w:numId="16" w16cid:durableId="1910339584">
    <w:abstractNumId w:val="5"/>
  </w:num>
  <w:num w:numId="17" w16cid:durableId="388189170">
    <w:abstractNumId w:val="36"/>
  </w:num>
  <w:num w:numId="18" w16cid:durableId="673151599">
    <w:abstractNumId w:val="21"/>
  </w:num>
  <w:num w:numId="19" w16cid:durableId="393158640">
    <w:abstractNumId w:val="37"/>
  </w:num>
  <w:num w:numId="20" w16cid:durableId="516191084">
    <w:abstractNumId w:val="9"/>
  </w:num>
  <w:num w:numId="21" w16cid:durableId="1030837653">
    <w:abstractNumId w:val="16"/>
  </w:num>
  <w:num w:numId="22" w16cid:durableId="736513202">
    <w:abstractNumId w:val="6"/>
  </w:num>
  <w:num w:numId="23" w16cid:durableId="1743021060">
    <w:abstractNumId w:val="11"/>
  </w:num>
  <w:num w:numId="24" w16cid:durableId="1478913962">
    <w:abstractNumId w:val="14"/>
  </w:num>
  <w:num w:numId="25" w16cid:durableId="244651105">
    <w:abstractNumId w:val="4"/>
  </w:num>
  <w:num w:numId="26" w16cid:durableId="1026249459">
    <w:abstractNumId w:val="3"/>
  </w:num>
  <w:num w:numId="27" w16cid:durableId="51779194">
    <w:abstractNumId w:val="2"/>
  </w:num>
  <w:num w:numId="28" w16cid:durableId="303583617">
    <w:abstractNumId w:val="1"/>
  </w:num>
  <w:num w:numId="29" w16cid:durableId="1795757669">
    <w:abstractNumId w:val="0"/>
  </w:num>
  <w:num w:numId="30" w16cid:durableId="1392733971">
    <w:abstractNumId w:val="13"/>
  </w:num>
  <w:num w:numId="31" w16cid:durableId="1816532646">
    <w:abstractNumId w:val="10"/>
  </w:num>
  <w:num w:numId="32" w16cid:durableId="1810198241">
    <w:abstractNumId w:val="28"/>
  </w:num>
  <w:num w:numId="33" w16cid:durableId="1725761767">
    <w:abstractNumId w:val="15"/>
  </w:num>
  <w:num w:numId="34" w16cid:durableId="1746761724">
    <w:abstractNumId w:val="27"/>
  </w:num>
  <w:num w:numId="35" w16cid:durableId="2026057853">
    <w:abstractNumId w:val="33"/>
  </w:num>
  <w:num w:numId="36" w16cid:durableId="1285502952">
    <w:abstractNumId w:val="15"/>
  </w:num>
  <w:num w:numId="37" w16cid:durableId="1711565027">
    <w:abstractNumId w:val="8"/>
  </w:num>
  <w:num w:numId="38" w16cid:durableId="557783180">
    <w:abstractNumId w:val="35"/>
  </w:num>
  <w:num w:numId="39" w16cid:durableId="1521889899">
    <w:abstractNumId w:val="39"/>
  </w:num>
  <w:num w:numId="40" w16cid:durableId="1676031673">
    <w:abstractNumId w:val="19"/>
  </w:num>
  <w:num w:numId="41" w16cid:durableId="2084915369">
    <w:abstractNumId w:val="20"/>
  </w:num>
  <w:num w:numId="42" w16cid:durableId="971250110">
    <w:abstractNumId w:val="26"/>
  </w:num>
  <w:num w:numId="43" w16cid:durableId="1110590205">
    <w:abstractNumId w:val="23"/>
  </w:num>
  <w:num w:numId="44" w16cid:durableId="1257977036">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fr-FR" w:vendorID="64" w:dllVersion="6" w:nlCheck="1" w:checkStyle="0"/>
  <w:activeWritingStyle w:appName="MSWord" w:lang="en-AU" w:vendorID="64" w:dllVersion="6" w:nlCheck="1" w:checkStyle="1"/>
  <w:activeWritingStyle w:appName="MSWord" w:lang="en-AU" w:vendorID="64" w:dllVersion="0" w:nlCheck="1" w:checkStyle="0"/>
  <w:activeWritingStyle w:appName="MSWord" w:lang="en-AU" w:vendorID="64" w:dllVersion="4096" w:nlCheck="1" w:checkStyle="0"/>
  <w:activeWritingStyle w:appName="MSWord" w:lang="en-US" w:vendorID="64" w:dllVersion="6" w:nlCheck="1" w:checkStyle="1"/>
  <w:activeWritingStyle w:appName="MSWord" w:lang="fr-FR" w:vendorID="64" w:dllVersion="0" w:nlCheck="1" w:checkStyle="0"/>
  <w:activeWritingStyle w:appName="MSWord" w:lang="en-US" w:vendorID="64" w:dllVersion="0" w:nlCheck="1" w:checkStyle="0"/>
  <w:activeWritingStyle w:appName="MSWord" w:lang="en-GB" w:vendorID="64" w:dllVersion="0" w:nlCheck="1" w:checkStyle="0"/>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284"/>
  <w:evenAndOddHeaders/>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5E5"/>
    <w:rsid w:val="0000004C"/>
    <w:rsid w:val="000006C8"/>
    <w:rsid w:val="00000F40"/>
    <w:rsid w:val="00003D48"/>
    <w:rsid w:val="00004378"/>
    <w:rsid w:val="00004A62"/>
    <w:rsid w:val="00005688"/>
    <w:rsid w:val="00006A8D"/>
    <w:rsid w:val="00010B12"/>
    <w:rsid w:val="00010E7F"/>
    <w:rsid w:val="0001298A"/>
    <w:rsid w:val="000134A0"/>
    <w:rsid w:val="0001403C"/>
    <w:rsid w:val="000156FD"/>
    <w:rsid w:val="0001624C"/>
    <w:rsid w:val="00016955"/>
    <w:rsid w:val="0001756A"/>
    <w:rsid w:val="00017D9C"/>
    <w:rsid w:val="000200A8"/>
    <w:rsid w:val="00020208"/>
    <w:rsid w:val="0002062D"/>
    <w:rsid w:val="0002097B"/>
    <w:rsid w:val="0002132A"/>
    <w:rsid w:val="00022D3C"/>
    <w:rsid w:val="000231D4"/>
    <w:rsid w:val="0002336A"/>
    <w:rsid w:val="00023459"/>
    <w:rsid w:val="000242A1"/>
    <w:rsid w:val="00024531"/>
    <w:rsid w:val="0002455C"/>
    <w:rsid w:val="00026734"/>
    <w:rsid w:val="000274A4"/>
    <w:rsid w:val="000302E0"/>
    <w:rsid w:val="00030735"/>
    <w:rsid w:val="00030CB5"/>
    <w:rsid w:val="00031870"/>
    <w:rsid w:val="00032336"/>
    <w:rsid w:val="000324F4"/>
    <w:rsid w:val="0003263E"/>
    <w:rsid w:val="00032EC4"/>
    <w:rsid w:val="000345E1"/>
    <w:rsid w:val="000352DA"/>
    <w:rsid w:val="0003743F"/>
    <w:rsid w:val="00037444"/>
    <w:rsid w:val="000404AF"/>
    <w:rsid w:val="000406EA"/>
    <w:rsid w:val="0004216C"/>
    <w:rsid w:val="00042B84"/>
    <w:rsid w:val="000433C6"/>
    <w:rsid w:val="000433D6"/>
    <w:rsid w:val="00044032"/>
    <w:rsid w:val="00045911"/>
    <w:rsid w:val="000476C5"/>
    <w:rsid w:val="00050C92"/>
    <w:rsid w:val="00051787"/>
    <w:rsid w:val="00051B9C"/>
    <w:rsid w:val="00051D88"/>
    <w:rsid w:val="00052FBF"/>
    <w:rsid w:val="00053B3B"/>
    <w:rsid w:val="00054BBF"/>
    <w:rsid w:val="00055032"/>
    <w:rsid w:val="00055F3E"/>
    <w:rsid w:val="000565BA"/>
    <w:rsid w:val="0005662C"/>
    <w:rsid w:val="0005699B"/>
    <w:rsid w:val="00056F47"/>
    <w:rsid w:val="00057D93"/>
    <w:rsid w:val="00057EC1"/>
    <w:rsid w:val="0006001A"/>
    <w:rsid w:val="000601E3"/>
    <w:rsid w:val="00062717"/>
    <w:rsid w:val="00063502"/>
    <w:rsid w:val="00065113"/>
    <w:rsid w:val="00065220"/>
    <w:rsid w:val="00065736"/>
    <w:rsid w:val="000658DD"/>
    <w:rsid w:val="00067133"/>
    <w:rsid w:val="000674F3"/>
    <w:rsid w:val="000676FA"/>
    <w:rsid w:val="0006782D"/>
    <w:rsid w:val="00070127"/>
    <w:rsid w:val="00070FC6"/>
    <w:rsid w:val="00071416"/>
    <w:rsid w:val="00071EEC"/>
    <w:rsid w:val="00072C59"/>
    <w:rsid w:val="00074805"/>
    <w:rsid w:val="00074A2B"/>
    <w:rsid w:val="00075554"/>
    <w:rsid w:val="00075D82"/>
    <w:rsid w:val="000760F7"/>
    <w:rsid w:val="0008140F"/>
    <w:rsid w:val="0008283C"/>
    <w:rsid w:val="00083434"/>
    <w:rsid w:val="00084AE9"/>
    <w:rsid w:val="00086CCA"/>
    <w:rsid w:val="000872BD"/>
    <w:rsid w:val="0009024C"/>
    <w:rsid w:val="00090884"/>
    <w:rsid w:val="00091FFE"/>
    <w:rsid w:val="00092DE2"/>
    <w:rsid w:val="00093FFC"/>
    <w:rsid w:val="000948CE"/>
    <w:rsid w:val="000955A0"/>
    <w:rsid w:val="000955CC"/>
    <w:rsid w:val="000A0467"/>
    <w:rsid w:val="000A04CD"/>
    <w:rsid w:val="000A12AD"/>
    <w:rsid w:val="000A2F50"/>
    <w:rsid w:val="000A30EF"/>
    <w:rsid w:val="000A3261"/>
    <w:rsid w:val="000A45F5"/>
    <w:rsid w:val="000A4698"/>
    <w:rsid w:val="000A623F"/>
    <w:rsid w:val="000A6ABE"/>
    <w:rsid w:val="000B09B4"/>
    <w:rsid w:val="000B0FA0"/>
    <w:rsid w:val="000B1371"/>
    <w:rsid w:val="000B1CC0"/>
    <w:rsid w:val="000B1E85"/>
    <w:rsid w:val="000B1F63"/>
    <w:rsid w:val="000B47AA"/>
    <w:rsid w:val="000B47C9"/>
    <w:rsid w:val="000B4E60"/>
    <w:rsid w:val="000B6CF9"/>
    <w:rsid w:val="000B7E94"/>
    <w:rsid w:val="000C02E0"/>
    <w:rsid w:val="000C1422"/>
    <w:rsid w:val="000C1728"/>
    <w:rsid w:val="000C2874"/>
    <w:rsid w:val="000C2AE5"/>
    <w:rsid w:val="000C3177"/>
    <w:rsid w:val="000C3BF6"/>
    <w:rsid w:val="000C4C57"/>
    <w:rsid w:val="000C65FF"/>
    <w:rsid w:val="000C75AE"/>
    <w:rsid w:val="000C7847"/>
    <w:rsid w:val="000D095C"/>
    <w:rsid w:val="000D33D8"/>
    <w:rsid w:val="000D37FB"/>
    <w:rsid w:val="000D3EDE"/>
    <w:rsid w:val="000D418A"/>
    <w:rsid w:val="000D421A"/>
    <w:rsid w:val="000D49AF"/>
    <w:rsid w:val="000D7E4F"/>
    <w:rsid w:val="000E0204"/>
    <w:rsid w:val="000E15BD"/>
    <w:rsid w:val="000E1CB7"/>
    <w:rsid w:val="000E2CBD"/>
    <w:rsid w:val="000E30F3"/>
    <w:rsid w:val="000E58DC"/>
    <w:rsid w:val="000E60C1"/>
    <w:rsid w:val="000E762D"/>
    <w:rsid w:val="000F03EB"/>
    <w:rsid w:val="000F0AC7"/>
    <w:rsid w:val="000F1C64"/>
    <w:rsid w:val="000F2EFD"/>
    <w:rsid w:val="000F2F50"/>
    <w:rsid w:val="000F404F"/>
    <w:rsid w:val="000F4978"/>
    <w:rsid w:val="000F6015"/>
    <w:rsid w:val="000F7C81"/>
    <w:rsid w:val="00100C2D"/>
    <w:rsid w:val="00101EFA"/>
    <w:rsid w:val="001027D7"/>
    <w:rsid w:val="00103015"/>
    <w:rsid w:val="00103DA6"/>
    <w:rsid w:val="00105BD7"/>
    <w:rsid w:val="00105F15"/>
    <w:rsid w:val="00106A92"/>
    <w:rsid w:val="00107E26"/>
    <w:rsid w:val="001104A5"/>
    <w:rsid w:val="00110E91"/>
    <w:rsid w:val="00111185"/>
    <w:rsid w:val="001123E1"/>
    <w:rsid w:val="00112B82"/>
    <w:rsid w:val="00112EF8"/>
    <w:rsid w:val="0011341C"/>
    <w:rsid w:val="001136B6"/>
    <w:rsid w:val="00113EF0"/>
    <w:rsid w:val="00114711"/>
    <w:rsid w:val="00114AB3"/>
    <w:rsid w:val="00115564"/>
    <w:rsid w:val="00115994"/>
    <w:rsid w:val="00115C19"/>
    <w:rsid w:val="001163AB"/>
    <w:rsid w:val="00116A9C"/>
    <w:rsid w:val="00117145"/>
    <w:rsid w:val="001174FE"/>
    <w:rsid w:val="00122273"/>
    <w:rsid w:val="00122A6B"/>
    <w:rsid w:val="00124C96"/>
    <w:rsid w:val="00124F8B"/>
    <w:rsid w:val="00130AED"/>
    <w:rsid w:val="00131199"/>
    <w:rsid w:val="00131F86"/>
    <w:rsid w:val="0013257A"/>
    <w:rsid w:val="001330D7"/>
    <w:rsid w:val="00134343"/>
    <w:rsid w:val="0013465E"/>
    <w:rsid w:val="00135E7B"/>
    <w:rsid w:val="00136C05"/>
    <w:rsid w:val="00136FBF"/>
    <w:rsid w:val="001409A8"/>
    <w:rsid w:val="001424FB"/>
    <w:rsid w:val="00142D1D"/>
    <w:rsid w:val="00142DA2"/>
    <w:rsid w:val="001430E7"/>
    <w:rsid w:val="00144F9C"/>
    <w:rsid w:val="001451B9"/>
    <w:rsid w:val="0014614D"/>
    <w:rsid w:val="001461BA"/>
    <w:rsid w:val="00147AB9"/>
    <w:rsid w:val="00147C2F"/>
    <w:rsid w:val="0015039C"/>
    <w:rsid w:val="0015231B"/>
    <w:rsid w:val="00152DE4"/>
    <w:rsid w:val="00152FF6"/>
    <w:rsid w:val="00153148"/>
    <w:rsid w:val="001534DD"/>
    <w:rsid w:val="00153683"/>
    <w:rsid w:val="001539DA"/>
    <w:rsid w:val="00153CFA"/>
    <w:rsid w:val="001546A7"/>
    <w:rsid w:val="0015515E"/>
    <w:rsid w:val="0015629A"/>
    <w:rsid w:val="001567D0"/>
    <w:rsid w:val="00157E06"/>
    <w:rsid w:val="00160055"/>
    <w:rsid w:val="0016105C"/>
    <w:rsid w:val="001617A7"/>
    <w:rsid w:val="00162C68"/>
    <w:rsid w:val="001637EA"/>
    <w:rsid w:val="001638A3"/>
    <w:rsid w:val="00163D1B"/>
    <w:rsid w:val="00165170"/>
    <w:rsid w:val="00166B32"/>
    <w:rsid w:val="00166DCA"/>
    <w:rsid w:val="00167899"/>
    <w:rsid w:val="0017036A"/>
    <w:rsid w:val="001722DC"/>
    <w:rsid w:val="0017296D"/>
    <w:rsid w:val="001732A6"/>
    <w:rsid w:val="001766DD"/>
    <w:rsid w:val="0017733E"/>
    <w:rsid w:val="00177B6E"/>
    <w:rsid w:val="0018158D"/>
    <w:rsid w:val="00183840"/>
    <w:rsid w:val="00184227"/>
    <w:rsid w:val="0018436F"/>
    <w:rsid w:val="00184C97"/>
    <w:rsid w:val="00186283"/>
    <w:rsid w:val="00186FD0"/>
    <w:rsid w:val="00187034"/>
    <w:rsid w:val="00187513"/>
    <w:rsid w:val="0019148C"/>
    <w:rsid w:val="00191716"/>
    <w:rsid w:val="00191B4A"/>
    <w:rsid w:val="00191FE9"/>
    <w:rsid w:val="0019340B"/>
    <w:rsid w:val="00193A23"/>
    <w:rsid w:val="001943CF"/>
    <w:rsid w:val="001946DA"/>
    <w:rsid w:val="001949CC"/>
    <w:rsid w:val="00195554"/>
    <w:rsid w:val="00195A0E"/>
    <w:rsid w:val="00195E20"/>
    <w:rsid w:val="00195E90"/>
    <w:rsid w:val="001975FC"/>
    <w:rsid w:val="001A298B"/>
    <w:rsid w:val="001A3B5C"/>
    <w:rsid w:val="001A5385"/>
    <w:rsid w:val="001A580D"/>
    <w:rsid w:val="001A66C3"/>
    <w:rsid w:val="001A70D0"/>
    <w:rsid w:val="001A751C"/>
    <w:rsid w:val="001A78D3"/>
    <w:rsid w:val="001A7DBB"/>
    <w:rsid w:val="001B075D"/>
    <w:rsid w:val="001B2872"/>
    <w:rsid w:val="001B545A"/>
    <w:rsid w:val="001B5F35"/>
    <w:rsid w:val="001B6859"/>
    <w:rsid w:val="001B6AE8"/>
    <w:rsid w:val="001C06DD"/>
    <w:rsid w:val="001C0EE5"/>
    <w:rsid w:val="001C1DF1"/>
    <w:rsid w:val="001C1F13"/>
    <w:rsid w:val="001C2D3B"/>
    <w:rsid w:val="001C36C9"/>
    <w:rsid w:val="001C3BCB"/>
    <w:rsid w:val="001C43AD"/>
    <w:rsid w:val="001C4D5A"/>
    <w:rsid w:val="001C66E9"/>
    <w:rsid w:val="001C76A6"/>
    <w:rsid w:val="001D02B8"/>
    <w:rsid w:val="001D06AA"/>
    <w:rsid w:val="001D0774"/>
    <w:rsid w:val="001D07F9"/>
    <w:rsid w:val="001D14ED"/>
    <w:rsid w:val="001D2262"/>
    <w:rsid w:val="001D2286"/>
    <w:rsid w:val="001D28A9"/>
    <w:rsid w:val="001D3034"/>
    <w:rsid w:val="001D48BE"/>
    <w:rsid w:val="001D51D3"/>
    <w:rsid w:val="001D662D"/>
    <w:rsid w:val="001D69D6"/>
    <w:rsid w:val="001D6D6A"/>
    <w:rsid w:val="001D72D1"/>
    <w:rsid w:val="001D76C5"/>
    <w:rsid w:val="001E004F"/>
    <w:rsid w:val="001E048E"/>
    <w:rsid w:val="001E0856"/>
    <w:rsid w:val="001E0D6C"/>
    <w:rsid w:val="001E19F0"/>
    <w:rsid w:val="001E2B71"/>
    <w:rsid w:val="001E2E2C"/>
    <w:rsid w:val="001E3359"/>
    <w:rsid w:val="001E3750"/>
    <w:rsid w:val="001E4894"/>
    <w:rsid w:val="001E4F36"/>
    <w:rsid w:val="001E6471"/>
    <w:rsid w:val="001E6D9E"/>
    <w:rsid w:val="001E7008"/>
    <w:rsid w:val="001E784C"/>
    <w:rsid w:val="001E7B7A"/>
    <w:rsid w:val="001F07AE"/>
    <w:rsid w:val="001F1393"/>
    <w:rsid w:val="001F191C"/>
    <w:rsid w:val="001F269D"/>
    <w:rsid w:val="001F2944"/>
    <w:rsid w:val="001F2A0F"/>
    <w:rsid w:val="001F40E1"/>
    <w:rsid w:val="001F739F"/>
    <w:rsid w:val="001F7F3F"/>
    <w:rsid w:val="002002D9"/>
    <w:rsid w:val="002015DE"/>
    <w:rsid w:val="00202560"/>
    <w:rsid w:val="00203F0A"/>
    <w:rsid w:val="00205714"/>
    <w:rsid w:val="00205B9A"/>
    <w:rsid w:val="00206720"/>
    <w:rsid w:val="00207A7E"/>
    <w:rsid w:val="00207DA6"/>
    <w:rsid w:val="00207DDB"/>
    <w:rsid w:val="002105E1"/>
    <w:rsid w:val="00213154"/>
    <w:rsid w:val="00213415"/>
    <w:rsid w:val="00213984"/>
    <w:rsid w:val="00213A86"/>
    <w:rsid w:val="00214642"/>
    <w:rsid w:val="002147CE"/>
    <w:rsid w:val="002161F2"/>
    <w:rsid w:val="002168B0"/>
    <w:rsid w:val="00216A75"/>
    <w:rsid w:val="00217E09"/>
    <w:rsid w:val="0022014F"/>
    <w:rsid w:val="00221049"/>
    <w:rsid w:val="0022107E"/>
    <w:rsid w:val="00221601"/>
    <w:rsid w:val="00221E7F"/>
    <w:rsid w:val="002221A3"/>
    <w:rsid w:val="002226DB"/>
    <w:rsid w:val="00223E7C"/>
    <w:rsid w:val="00224251"/>
    <w:rsid w:val="00224D6B"/>
    <w:rsid w:val="00225AA4"/>
    <w:rsid w:val="00225F3E"/>
    <w:rsid w:val="00226459"/>
    <w:rsid w:val="002312AE"/>
    <w:rsid w:val="002314A6"/>
    <w:rsid w:val="00231A0D"/>
    <w:rsid w:val="00232C45"/>
    <w:rsid w:val="0023341C"/>
    <w:rsid w:val="0023410C"/>
    <w:rsid w:val="0023516B"/>
    <w:rsid w:val="0023517C"/>
    <w:rsid w:val="002366B7"/>
    <w:rsid w:val="002371B5"/>
    <w:rsid w:val="00240B47"/>
    <w:rsid w:val="00240E9F"/>
    <w:rsid w:val="00241F77"/>
    <w:rsid w:val="00245503"/>
    <w:rsid w:val="0024717F"/>
    <w:rsid w:val="00247A6D"/>
    <w:rsid w:val="00251451"/>
    <w:rsid w:val="00251F72"/>
    <w:rsid w:val="00252664"/>
    <w:rsid w:val="00252DA7"/>
    <w:rsid w:val="00253253"/>
    <w:rsid w:val="002534BD"/>
    <w:rsid w:val="00253738"/>
    <w:rsid w:val="00253797"/>
    <w:rsid w:val="00253DDC"/>
    <w:rsid w:val="00254C0E"/>
    <w:rsid w:val="00255A4D"/>
    <w:rsid w:val="00256C96"/>
    <w:rsid w:val="00256D30"/>
    <w:rsid w:val="00261527"/>
    <w:rsid w:val="00261D8F"/>
    <w:rsid w:val="0026251B"/>
    <w:rsid w:val="00262FB3"/>
    <w:rsid w:val="00262FE1"/>
    <w:rsid w:val="0026309A"/>
    <w:rsid w:val="002636DC"/>
    <w:rsid w:val="00264668"/>
    <w:rsid w:val="00265614"/>
    <w:rsid w:val="00266A9C"/>
    <w:rsid w:val="00267761"/>
    <w:rsid w:val="00267792"/>
    <w:rsid w:val="00270112"/>
    <w:rsid w:val="00270163"/>
    <w:rsid w:val="0027115B"/>
    <w:rsid w:val="002723B9"/>
    <w:rsid w:val="00272504"/>
    <w:rsid w:val="00272A00"/>
    <w:rsid w:val="0027417F"/>
    <w:rsid w:val="002748E4"/>
    <w:rsid w:val="00274C67"/>
    <w:rsid w:val="002771F5"/>
    <w:rsid w:val="00277667"/>
    <w:rsid w:val="00280358"/>
    <w:rsid w:val="00281E47"/>
    <w:rsid w:val="00282A0E"/>
    <w:rsid w:val="00282AB8"/>
    <w:rsid w:val="002830D2"/>
    <w:rsid w:val="002835B3"/>
    <w:rsid w:val="002841C7"/>
    <w:rsid w:val="002843CE"/>
    <w:rsid w:val="002852D0"/>
    <w:rsid w:val="0028558C"/>
    <w:rsid w:val="00285893"/>
    <w:rsid w:val="0028597C"/>
    <w:rsid w:val="0028681A"/>
    <w:rsid w:val="00286C52"/>
    <w:rsid w:val="00287003"/>
    <w:rsid w:val="00290A51"/>
    <w:rsid w:val="00290C4A"/>
    <w:rsid w:val="002913B5"/>
    <w:rsid w:val="002918CE"/>
    <w:rsid w:val="00292545"/>
    <w:rsid w:val="00292CE9"/>
    <w:rsid w:val="00293141"/>
    <w:rsid w:val="00293339"/>
    <w:rsid w:val="0029485D"/>
    <w:rsid w:val="00294EFD"/>
    <w:rsid w:val="002952D4"/>
    <w:rsid w:val="0029608E"/>
    <w:rsid w:val="00297F5A"/>
    <w:rsid w:val="002A0285"/>
    <w:rsid w:val="002A19CB"/>
    <w:rsid w:val="002A2005"/>
    <w:rsid w:val="002A2AF0"/>
    <w:rsid w:val="002A3154"/>
    <w:rsid w:val="002A351E"/>
    <w:rsid w:val="002A3939"/>
    <w:rsid w:val="002A39D7"/>
    <w:rsid w:val="002A44A9"/>
    <w:rsid w:val="002A471E"/>
    <w:rsid w:val="002A595A"/>
    <w:rsid w:val="002A5C99"/>
    <w:rsid w:val="002A607C"/>
    <w:rsid w:val="002A6319"/>
    <w:rsid w:val="002B0A4D"/>
    <w:rsid w:val="002B1112"/>
    <w:rsid w:val="002B1BC1"/>
    <w:rsid w:val="002B37ED"/>
    <w:rsid w:val="002B5653"/>
    <w:rsid w:val="002B57DA"/>
    <w:rsid w:val="002B5D14"/>
    <w:rsid w:val="002B6741"/>
    <w:rsid w:val="002B6FEE"/>
    <w:rsid w:val="002B7F87"/>
    <w:rsid w:val="002C0279"/>
    <w:rsid w:val="002C05E5"/>
    <w:rsid w:val="002C0F38"/>
    <w:rsid w:val="002C2299"/>
    <w:rsid w:val="002C2560"/>
    <w:rsid w:val="002C2606"/>
    <w:rsid w:val="002C310C"/>
    <w:rsid w:val="002C35C6"/>
    <w:rsid w:val="002C5150"/>
    <w:rsid w:val="002C5330"/>
    <w:rsid w:val="002C58C4"/>
    <w:rsid w:val="002C6888"/>
    <w:rsid w:val="002C7A58"/>
    <w:rsid w:val="002D1893"/>
    <w:rsid w:val="002D238F"/>
    <w:rsid w:val="002D256E"/>
    <w:rsid w:val="002D3324"/>
    <w:rsid w:val="002D44C7"/>
    <w:rsid w:val="002D4DAD"/>
    <w:rsid w:val="002D5F40"/>
    <w:rsid w:val="002D6139"/>
    <w:rsid w:val="002E11BA"/>
    <w:rsid w:val="002E1503"/>
    <w:rsid w:val="002E1AD8"/>
    <w:rsid w:val="002E1D68"/>
    <w:rsid w:val="002E342C"/>
    <w:rsid w:val="002E3AE2"/>
    <w:rsid w:val="002E432A"/>
    <w:rsid w:val="002E489B"/>
    <w:rsid w:val="002E5C8C"/>
    <w:rsid w:val="002E6E4F"/>
    <w:rsid w:val="002E78F4"/>
    <w:rsid w:val="002F0ECE"/>
    <w:rsid w:val="002F24F6"/>
    <w:rsid w:val="002F2E45"/>
    <w:rsid w:val="002F3B62"/>
    <w:rsid w:val="002F434F"/>
    <w:rsid w:val="002F453F"/>
    <w:rsid w:val="002F45A7"/>
    <w:rsid w:val="002F68D0"/>
    <w:rsid w:val="002F708D"/>
    <w:rsid w:val="002F745C"/>
    <w:rsid w:val="003008D3"/>
    <w:rsid w:val="0030467A"/>
    <w:rsid w:val="00304E41"/>
    <w:rsid w:val="0030686A"/>
    <w:rsid w:val="00306C56"/>
    <w:rsid w:val="00306E37"/>
    <w:rsid w:val="00307844"/>
    <w:rsid w:val="00310BB6"/>
    <w:rsid w:val="00311343"/>
    <w:rsid w:val="00311588"/>
    <w:rsid w:val="0031260D"/>
    <w:rsid w:val="00313380"/>
    <w:rsid w:val="003137AC"/>
    <w:rsid w:val="00313C77"/>
    <w:rsid w:val="003144B8"/>
    <w:rsid w:val="00315797"/>
    <w:rsid w:val="003178DB"/>
    <w:rsid w:val="00317B50"/>
    <w:rsid w:val="0032080E"/>
    <w:rsid w:val="00320F33"/>
    <w:rsid w:val="00321369"/>
    <w:rsid w:val="00321912"/>
    <w:rsid w:val="00321A7D"/>
    <w:rsid w:val="00321D45"/>
    <w:rsid w:val="00322F93"/>
    <w:rsid w:val="00323096"/>
    <w:rsid w:val="003236E0"/>
    <w:rsid w:val="00324CFF"/>
    <w:rsid w:val="00326261"/>
    <w:rsid w:val="00326318"/>
    <w:rsid w:val="00327DA1"/>
    <w:rsid w:val="00330F27"/>
    <w:rsid w:val="00331876"/>
    <w:rsid w:val="00331F4B"/>
    <w:rsid w:val="00332020"/>
    <w:rsid w:val="003325FB"/>
    <w:rsid w:val="00332952"/>
    <w:rsid w:val="00335767"/>
    <w:rsid w:val="00335C7B"/>
    <w:rsid w:val="003374C2"/>
    <w:rsid w:val="00337BD2"/>
    <w:rsid w:val="00337F0F"/>
    <w:rsid w:val="00340EBC"/>
    <w:rsid w:val="00341499"/>
    <w:rsid w:val="00341578"/>
    <w:rsid w:val="003422C3"/>
    <w:rsid w:val="00342B97"/>
    <w:rsid w:val="003431CD"/>
    <w:rsid w:val="00343299"/>
    <w:rsid w:val="00345FE0"/>
    <w:rsid w:val="003461FD"/>
    <w:rsid w:val="003462A9"/>
    <w:rsid w:val="00346C63"/>
    <w:rsid w:val="0034755B"/>
    <w:rsid w:val="0034761F"/>
    <w:rsid w:val="00347E59"/>
    <w:rsid w:val="003504DF"/>
    <w:rsid w:val="003508EC"/>
    <w:rsid w:val="00350E67"/>
    <w:rsid w:val="00350F80"/>
    <w:rsid w:val="00352185"/>
    <w:rsid w:val="00353009"/>
    <w:rsid w:val="00353C70"/>
    <w:rsid w:val="003542D0"/>
    <w:rsid w:val="00354691"/>
    <w:rsid w:val="0035526B"/>
    <w:rsid w:val="00355362"/>
    <w:rsid w:val="00355400"/>
    <w:rsid w:val="0035617B"/>
    <w:rsid w:val="00357966"/>
    <w:rsid w:val="00360520"/>
    <w:rsid w:val="00360F59"/>
    <w:rsid w:val="003625EB"/>
    <w:rsid w:val="00363864"/>
    <w:rsid w:val="0036440F"/>
    <w:rsid w:val="003645D4"/>
    <w:rsid w:val="00365728"/>
    <w:rsid w:val="003659BC"/>
    <w:rsid w:val="003659CA"/>
    <w:rsid w:val="0036644B"/>
    <w:rsid w:val="00370495"/>
    <w:rsid w:val="0037076E"/>
    <w:rsid w:val="003709EC"/>
    <w:rsid w:val="00370B41"/>
    <w:rsid w:val="003714CB"/>
    <w:rsid w:val="00372173"/>
    <w:rsid w:val="00375010"/>
    <w:rsid w:val="00375070"/>
    <w:rsid w:val="0038100C"/>
    <w:rsid w:val="0038150C"/>
    <w:rsid w:val="00382810"/>
    <w:rsid w:val="00383372"/>
    <w:rsid w:val="003835D0"/>
    <w:rsid w:val="00383C9A"/>
    <w:rsid w:val="00384E94"/>
    <w:rsid w:val="003856A2"/>
    <w:rsid w:val="003869D6"/>
    <w:rsid w:val="0038780E"/>
    <w:rsid w:val="00387F50"/>
    <w:rsid w:val="00391099"/>
    <w:rsid w:val="003925FC"/>
    <w:rsid w:val="0039320A"/>
    <w:rsid w:val="00394589"/>
    <w:rsid w:val="00395237"/>
    <w:rsid w:val="0039564F"/>
    <w:rsid w:val="0039681F"/>
    <w:rsid w:val="003968C3"/>
    <w:rsid w:val="003A6ABD"/>
    <w:rsid w:val="003A7DFA"/>
    <w:rsid w:val="003B0F6B"/>
    <w:rsid w:val="003B1481"/>
    <w:rsid w:val="003B19B4"/>
    <w:rsid w:val="003B2B02"/>
    <w:rsid w:val="003B40E2"/>
    <w:rsid w:val="003B4D3A"/>
    <w:rsid w:val="003B6F56"/>
    <w:rsid w:val="003B7521"/>
    <w:rsid w:val="003B7894"/>
    <w:rsid w:val="003B789D"/>
    <w:rsid w:val="003B7C5E"/>
    <w:rsid w:val="003B7EFA"/>
    <w:rsid w:val="003C0125"/>
    <w:rsid w:val="003C1C2A"/>
    <w:rsid w:val="003C2452"/>
    <w:rsid w:val="003C256F"/>
    <w:rsid w:val="003C30E7"/>
    <w:rsid w:val="003C3B53"/>
    <w:rsid w:val="003C5201"/>
    <w:rsid w:val="003C60E1"/>
    <w:rsid w:val="003C6688"/>
    <w:rsid w:val="003C6BDA"/>
    <w:rsid w:val="003C7892"/>
    <w:rsid w:val="003D11B6"/>
    <w:rsid w:val="003D23C2"/>
    <w:rsid w:val="003D2F16"/>
    <w:rsid w:val="003D3592"/>
    <w:rsid w:val="003D3CBD"/>
    <w:rsid w:val="003D4CCF"/>
    <w:rsid w:val="003D58A4"/>
    <w:rsid w:val="003D6310"/>
    <w:rsid w:val="003D7581"/>
    <w:rsid w:val="003E10CC"/>
    <w:rsid w:val="003E118B"/>
    <w:rsid w:val="003E12C4"/>
    <w:rsid w:val="003E1B47"/>
    <w:rsid w:val="003E2A25"/>
    <w:rsid w:val="003E2E88"/>
    <w:rsid w:val="003E34DF"/>
    <w:rsid w:val="003E4725"/>
    <w:rsid w:val="003E4A6C"/>
    <w:rsid w:val="003E5FFB"/>
    <w:rsid w:val="003E602D"/>
    <w:rsid w:val="003E70E0"/>
    <w:rsid w:val="003F01DD"/>
    <w:rsid w:val="003F0B72"/>
    <w:rsid w:val="003F0E35"/>
    <w:rsid w:val="003F0EF3"/>
    <w:rsid w:val="003F166B"/>
    <w:rsid w:val="003F21C8"/>
    <w:rsid w:val="003F2D30"/>
    <w:rsid w:val="003F507B"/>
    <w:rsid w:val="003F50DD"/>
    <w:rsid w:val="003F6C52"/>
    <w:rsid w:val="003F70C4"/>
    <w:rsid w:val="003F7277"/>
    <w:rsid w:val="00400055"/>
    <w:rsid w:val="004001E2"/>
    <w:rsid w:val="004017BC"/>
    <w:rsid w:val="00402866"/>
    <w:rsid w:val="004046BB"/>
    <w:rsid w:val="004047F5"/>
    <w:rsid w:val="004050DC"/>
    <w:rsid w:val="0040579B"/>
    <w:rsid w:val="00405D73"/>
    <w:rsid w:val="00406466"/>
    <w:rsid w:val="00407963"/>
    <w:rsid w:val="0041059F"/>
    <w:rsid w:val="0041068F"/>
    <w:rsid w:val="0041134F"/>
    <w:rsid w:val="004114B1"/>
    <w:rsid w:val="00411AF0"/>
    <w:rsid w:val="004120DE"/>
    <w:rsid w:val="0041210E"/>
    <w:rsid w:val="00413186"/>
    <w:rsid w:val="0041355E"/>
    <w:rsid w:val="00413C8C"/>
    <w:rsid w:val="00413E4D"/>
    <w:rsid w:val="00414BFB"/>
    <w:rsid w:val="00415635"/>
    <w:rsid w:val="00416189"/>
    <w:rsid w:val="00416A9D"/>
    <w:rsid w:val="00416C3D"/>
    <w:rsid w:val="00416C9B"/>
    <w:rsid w:val="004173BD"/>
    <w:rsid w:val="00420E4A"/>
    <w:rsid w:val="004225A5"/>
    <w:rsid w:val="00422C1C"/>
    <w:rsid w:val="004245CB"/>
    <w:rsid w:val="00424B68"/>
    <w:rsid w:val="00424CD7"/>
    <w:rsid w:val="00425335"/>
    <w:rsid w:val="00426426"/>
    <w:rsid w:val="004272D7"/>
    <w:rsid w:val="00427703"/>
    <w:rsid w:val="00432CE8"/>
    <w:rsid w:val="00434A2D"/>
    <w:rsid w:val="0043620D"/>
    <w:rsid w:val="00436CC5"/>
    <w:rsid w:val="00436FC5"/>
    <w:rsid w:val="00440244"/>
    <w:rsid w:val="00441E36"/>
    <w:rsid w:val="00442854"/>
    <w:rsid w:val="00443652"/>
    <w:rsid w:val="00443814"/>
    <w:rsid w:val="004448A6"/>
    <w:rsid w:val="00446051"/>
    <w:rsid w:val="004460B6"/>
    <w:rsid w:val="0044627A"/>
    <w:rsid w:val="00446A44"/>
    <w:rsid w:val="00447528"/>
    <w:rsid w:val="004514C2"/>
    <w:rsid w:val="0045159A"/>
    <w:rsid w:val="004516AB"/>
    <w:rsid w:val="00451C72"/>
    <w:rsid w:val="0045228B"/>
    <w:rsid w:val="00452D6F"/>
    <w:rsid w:val="004537A5"/>
    <w:rsid w:val="00454419"/>
    <w:rsid w:val="00455B24"/>
    <w:rsid w:val="004560FE"/>
    <w:rsid w:val="00456C34"/>
    <w:rsid w:val="00457835"/>
    <w:rsid w:val="00461CC8"/>
    <w:rsid w:val="00464B0F"/>
    <w:rsid w:val="004666F5"/>
    <w:rsid w:val="00466D3C"/>
    <w:rsid w:val="00470CE5"/>
    <w:rsid w:val="00470CF8"/>
    <w:rsid w:val="00470D49"/>
    <w:rsid w:val="00470EB0"/>
    <w:rsid w:val="004719CC"/>
    <w:rsid w:val="0047315B"/>
    <w:rsid w:val="00473859"/>
    <w:rsid w:val="00474E8A"/>
    <w:rsid w:val="00475A66"/>
    <w:rsid w:val="004774F3"/>
    <w:rsid w:val="004806CA"/>
    <w:rsid w:val="004809DB"/>
    <w:rsid w:val="00481552"/>
    <w:rsid w:val="004815C5"/>
    <w:rsid w:val="00483D89"/>
    <w:rsid w:val="00483EFC"/>
    <w:rsid w:val="00484222"/>
    <w:rsid w:val="004847ED"/>
    <w:rsid w:val="0048573D"/>
    <w:rsid w:val="00485E5A"/>
    <w:rsid w:val="004868A5"/>
    <w:rsid w:val="00487024"/>
    <w:rsid w:val="004903FF"/>
    <w:rsid w:val="004907CE"/>
    <w:rsid w:val="00492B73"/>
    <w:rsid w:val="00492C50"/>
    <w:rsid w:val="00492DF0"/>
    <w:rsid w:val="00495866"/>
    <w:rsid w:val="00495955"/>
    <w:rsid w:val="00496A6A"/>
    <w:rsid w:val="00497959"/>
    <w:rsid w:val="004A0770"/>
    <w:rsid w:val="004A081C"/>
    <w:rsid w:val="004A224E"/>
    <w:rsid w:val="004A285F"/>
    <w:rsid w:val="004A2900"/>
    <w:rsid w:val="004A38F0"/>
    <w:rsid w:val="004A5A56"/>
    <w:rsid w:val="004A623B"/>
    <w:rsid w:val="004A627F"/>
    <w:rsid w:val="004A6B32"/>
    <w:rsid w:val="004A7881"/>
    <w:rsid w:val="004A7A3D"/>
    <w:rsid w:val="004B09E7"/>
    <w:rsid w:val="004B25BD"/>
    <w:rsid w:val="004B29B9"/>
    <w:rsid w:val="004B31A6"/>
    <w:rsid w:val="004B3E4E"/>
    <w:rsid w:val="004B4C57"/>
    <w:rsid w:val="004B76CE"/>
    <w:rsid w:val="004B7DB5"/>
    <w:rsid w:val="004B7F35"/>
    <w:rsid w:val="004C17BA"/>
    <w:rsid w:val="004C1E92"/>
    <w:rsid w:val="004C3233"/>
    <w:rsid w:val="004C345F"/>
    <w:rsid w:val="004C363C"/>
    <w:rsid w:val="004C7E6E"/>
    <w:rsid w:val="004D01BB"/>
    <w:rsid w:val="004D06DC"/>
    <w:rsid w:val="004D2835"/>
    <w:rsid w:val="004D287D"/>
    <w:rsid w:val="004D396A"/>
    <w:rsid w:val="004D3D34"/>
    <w:rsid w:val="004D5BBF"/>
    <w:rsid w:val="004D69D2"/>
    <w:rsid w:val="004D6BA8"/>
    <w:rsid w:val="004E027B"/>
    <w:rsid w:val="004E1025"/>
    <w:rsid w:val="004E1361"/>
    <w:rsid w:val="004E2207"/>
    <w:rsid w:val="004E36FD"/>
    <w:rsid w:val="004E57D8"/>
    <w:rsid w:val="004E595C"/>
    <w:rsid w:val="004E77BF"/>
    <w:rsid w:val="004E7C32"/>
    <w:rsid w:val="004E7E41"/>
    <w:rsid w:val="004F03E8"/>
    <w:rsid w:val="004F0BFD"/>
    <w:rsid w:val="004F24E0"/>
    <w:rsid w:val="004F38C3"/>
    <w:rsid w:val="004F446E"/>
    <w:rsid w:val="004F4F5A"/>
    <w:rsid w:val="004F4FF5"/>
    <w:rsid w:val="004F5D07"/>
    <w:rsid w:val="004F6C9B"/>
    <w:rsid w:val="00500135"/>
    <w:rsid w:val="00501ADC"/>
    <w:rsid w:val="005036E7"/>
    <w:rsid w:val="0050396A"/>
    <w:rsid w:val="00504046"/>
    <w:rsid w:val="005041DB"/>
    <w:rsid w:val="00505B16"/>
    <w:rsid w:val="0050646E"/>
    <w:rsid w:val="005076CF"/>
    <w:rsid w:val="0051124C"/>
    <w:rsid w:val="00512D2B"/>
    <w:rsid w:val="00513A35"/>
    <w:rsid w:val="00513C58"/>
    <w:rsid w:val="00515FE9"/>
    <w:rsid w:val="00516321"/>
    <w:rsid w:val="005169E1"/>
    <w:rsid w:val="00517661"/>
    <w:rsid w:val="0051783D"/>
    <w:rsid w:val="00517F54"/>
    <w:rsid w:val="0052153B"/>
    <w:rsid w:val="00521F17"/>
    <w:rsid w:val="0052273D"/>
    <w:rsid w:val="005228EF"/>
    <w:rsid w:val="00523F6B"/>
    <w:rsid w:val="00525381"/>
    <w:rsid w:val="00525E2D"/>
    <w:rsid w:val="00526361"/>
    <w:rsid w:val="00526457"/>
    <w:rsid w:val="00526C9B"/>
    <w:rsid w:val="00531523"/>
    <w:rsid w:val="00533450"/>
    <w:rsid w:val="00535509"/>
    <w:rsid w:val="00537205"/>
    <w:rsid w:val="00540775"/>
    <w:rsid w:val="00541596"/>
    <w:rsid w:val="005418EC"/>
    <w:rsid w:val="00541A45"/>
    <w:rsid w:val="0054247C"/>
    <w:rsid w:val="00542723"/>
    <w:rsid w:val="005435D0"/>
    <w:rsid w:val="00543B61"/>
    <w:rsid w:val="00544356"/>
    <w:rsid w:val="005457C8"/>
    <w:rsid w:val="005458EB"/>
    <w:rsid w:val="00546A80"/>
    <w:rsid w:val="00546E5C"/>
    <w:rsid w:val="00547C66"/>
    <w:rsid w:val="0055009A"/>
    <w:rsid w:val="0055138E"/>
    <w:rsid w:val="00551725"/>
    <w:rsid w:val="005519F4"/>
    <w:rsid w:val="005521E7"/>
    <w:rsid w:val="0055223E"/>
    <w:rsid w:val="00552544"/>
    <w:rsid w:val="005526DF"/>
    <w:rsid w:val="00553AB8"/>
    <w:rsid w:val="005545B6"/>
    <w:rsid w:val="00554AC8"/>
    <w:rsid w:val="00556B05"/>
    <w:rsid w:val="005578AD"/>
    <w:rsid w:val="00560761"/>
    <w:rsid w:val="00561191"/>
    <w:rsid w:val="00561510"/>
    <w:rsid w:val="00561C71"/>
    <w:rsid w:val="00563F61"/>
    <w:rsid w:val="005647B8"/>
    <w:rsid w:val="00566B69"/>
    <w:rsid w:val="00567509"/>
    <w:rsid w:val="005679D1"/>
    <w:rsid w:val="00567AFA"/>
    <w:rsid w:val="00567EB0"/>
    <w:rsid w:val="00570BA7"/>
    <w:rsid w:val="00572242"/>
    <w:rsid w:val="005724B1"/>
    <w:rsid w:val="00573453"/>
    <w:rsid w:val="005739B9"/>
    <w:rsid w:val="00574D21"/>
    <w:rsid w:val="0057545F"/>
    <w:rsid w:val="00575728"/>
    <w:rsid w:val="00575E02"/>
    <w:rsid w:val="00575F80"/>
    <w:rsid w:val="00576055"/>
    <w:rsid w:val="00576843"/>
    <w:rsid w:val="00576CFE"/>
    <w:rsid w:val="00576F7E"/>
    <w:rsid w:val="0057720E"/>
    <w:rsid w:val="005779B7"/>
    <w:rsid w:val="0058059D"/>
    <w:rsid w:val="005809EF"/>
    <w:rsid w:val="00581B40"/>
    <w:rsid w:val="00583FD2"/>
    <w:rsid w:val="00584F61"/>
    <w:rsid w:val="00584FBF"/>
    <w:rsid w:val="00587011"/>
    <w:rsid w:val="005902A2"/>
    <w:rsid w:val="00592206"/>
    <w:rsid w:val="00593D84"/>
    <w:rsid w:val="0059427A"/>
    <w:rsid w:val="00594F0D"/>
    <w:rsid w:val="00594F5E"/>
    <w:rsid w:val="00596C52"/>
    <w:rsid w:val="00597D4A"/>
    <w:rsid w:val="00597E58"/>
    <w:rsid w:val="005A141E"/>
    <w:rsid w:val="005A2827"/>
    <w:rsid w:val="005A2890"/>
    <w:rsid w:val="005A2AB7"/>
    <w:rsid w:val="005A5CEE"/>
    <w:rsid w:val="005A6CBD"/>
    <w:rsid w:val="005A734E"/>
    <w:rsid w:val="005A749A"/>
    <w:rsid w:val="005A7557"/>
    <w:rsid w:val="005A7F34"/>
    <w:rsid w:val="005B0BC0"/>
    <w:rsid w:val="005B0DDB"/>
    <w:rsid w:val="005B13FB"/>
    <w:rsid w:val="005B18A9"/>
    <w:rsid w:val="005B1BB6"/>
    <w:rsid w:val="005B1C8A"/>
    <w:rsid w:val="005B25A3"/>
    <w:rsid w:val="005B461E"/>
    <w:rsid w:val="005B59CC"/>
    <w:rsid w:val="005B5DDF"/>
    <w:rsid w:val="005B67AE"/>
    <w:rsid w:val="005B6840"/>
    <w:rsid w:val="005B7B71"/>
    <w:rsid w:val="005B7E9D"/>
    <w:rsid w:val="005C0D08"/>
    <w:rsid w:val="005C17AE"/>
    <w:rsid w:val="005C3467"/>
    <w:rsid w:val="005C3626"/>
    <w:rsid w:val="005C466B"/>
    <w:rsid w:val="005C5358"/>
    <w:rsid w:val="005C5C42"/>
    <w:rsid w:val="005C7036"/>
    <w:rsid w:val="005C7254"/>
    <w:rsid w:val="005D038B"/>
    <w:rsid w:val="005D0FA4"/>
    <w:rsid w:val="005D1B73"/>
    <w:rsid w:val="005D1FBF"/>
    <w:rsid w:val="005D2BBF"/>
    <w:rsid w:val="005D3C61"/>
    <w:rsid w:val="005D5272"/>
    <w:rsid w:val="005D6007"/>
    <w:rsid w:val="005D6804"/>
    <w:rsid w:val="005D795D"/>
    <w:rsid w:val="005D7ABE"/>
    <w:rsid w:val="005E11D1"/>
    <w:rsid w:val="005E18DA"/>
    <w:rsid w:val="005E1932"/>
    <w:rsid w:val="005E1B0F"/>
    <w:rsid w:val="005E20BA"/>
    <w:rsid w:val="005E2470"/>
    <w:rsid w:val="005E26A0"/>
    <w:rsid w:val="005E34BF"/>
    <w:rsid w:val="005E536F"/>
    <w:rsid w:val="005E6287"/>
    <w:rsid w:val="005E7BC2"/>
    <w:rsid w:val="005F0A79"/>
    <w:rsid w:val="005F0CB1"/>
    <w:rsid w:val="005F1347"/>
    <w:rsid w:val="005F5B81"/>
    <w:rsid w:val="005F62E2"/>
    <w:rsid w:val="005F6D00"/>
    <w:rsid w:val="0060030B"/>
    <w:rsid w:val="00601C73"/>
    <w:rsid w:val="006024EC"/>
    <w:rsid w:val="00602886"/>
    <w:rsid w:val="00604194"/>
    <w:rsid w:val="0060484B"/>
    <w:rsid w:val="00607992"/>
    <w:rsid w:val="00607EBE"/>
    <w:rsid w:val="00612196"/>
    <w:rsid w:val="00612283"/>
    <w:rsid w:val="006127E4"/>
    <w:rsid w:val="00612BE8"/>
    <w:rsid w:val="00613BE0"/>
    <w:rsid w:val="00614328"/>
    <w:rsid w:val="006146A9"/>
    <w:rsid w:val="00616FDA"/>
    <w:rsid w:val="00620C0F"/>
    <w:rsid w:val="0062132F"/>
    <w:rsid w:val="006218BC"/>
    <w:rsid w:val="00624572"/>
    <w:rsid w:val="00627492"/>
    <w:rsid w:val="006302D4"/>
    <w:rsid w:val="00630575"/>
    <w:rsid w:val="00630C3D"/>
    <w:rsid w:val="00631477"/>
    <w:rsid w:val="00631DFC"/>
    <w:rsid w:val="00634625"/>
    <w:rsid w:val="00634796"/>
    <w:rsid w:val="006347A0"/>
    <w:rsid w:val="00635CA5"/>
    <w:rsid w:val="0063778B"/>
    <w:rsid w:val="00637F0D"/>
    <w:rsid w:val="006415BF"/>
    <w:rsid w:val="00643DB3"/>
    <w:rsid w:val="00645405"/>
    <w:rsid w:val="00646928"/>
    <w:rsid w:val="006479DC"/>
    <w:rsid w:val="00647F31"/>
    <w:rsid w:val="006500A9"/>
    <w:rsid w:val="00650758"/>
    <w:rsid w:val="00651595"/>
    <w:rsid w:val="00652CEE"/>
    <w:rsid w:val="00654E28"/>
    <w:rsid w:val="006550DC"/>
    <w:rsid w:val="00656411"/>
    <w:rsid w:val="0065680D"/>
    <w:rsid w:val="006571A4"/>
    <w:rsid w:val="0065721F"/>
    <w:rsid w:val="00662407"/>
    <w:rsid w:val="006633CB"/>
    <w:rsid w:val="0066388A"/>
    <w:rsid w:val="00665B22"/>
    <w:rsid w:val="00666892"/>
    <w:rsid w:val="00666A67"/>
    <w:rsid w:val="00666FEB"/>
    <w:rsid w:val="00667231"/>
    <w:rsid w:val="00667E4E"/>
    <w:rsid w:val="00667FAA"/>
    <w:rsid w:val="00670B07"/>
    <w:rsid w:val="00671F47"/>
    <w:rsid w:val="006723B7"/>
    <w:rsid w:val="006736C9"/>
    <w:rsid w:val="006748E6"/>
    <w:rsid w:val="00674A23"/>
    <w:rsid w:val="006754A3"/>
    <w:rsid w:val="006756C2"/>
    <w:rsid w:val="0067691E"/>
    <w:rsid w:val="00676B7E"/>
    <w:rsid w:val="00680FFB"/>
    <w:rsid w:val="00681029"/>
    <w:rsid w:val="00681347"/>
    <w:rsid w:val="006814BD"/>
    <w:rsid w:val="00681C36"/>
    <w:rsid w:val="006824CF"/>
    <w:rsid w:val="00682FD4"/>
    <w:rsid w:val="00683117"/>
    <w:rsid w:val="00684498"/>
    <w:rsid w:val="0068518F"/>
    <w:rsid w:val="006857B9"/>
    <w:rsid w:val="0068649D"/>
    <w:rsid w:val="0068789E"/>
    <w:rsid w:val="006879B5"/>
    <w:rsid w:val="00691A72"/>
    <w:rsid w:val="00692BB0"/>
    <w:rsid w:val="00692D26"/>
    <w:rsid w:val="00692D99"/>
    <w:rsid w:val="00693261"/>
    <w:rsid w:val="00695F11"/>
    <w:rsid w:val="00696B14"/>
    <w:rsid w:val="00696C03"/>
    <w:rsid w:val="00696F3A"/>
    <w:rsid w:val="006A0663"/>
    <w:rsid w:val="006A08E2"/>
    <w:rsid w:val="006A14DE"/>
    <w:rsid w:val="006A176C"/>
    <w:rsid w:val="006A1EA2"/>
    <w:rsid w:val="006A29B6"/>
    <w:rsid w:val="006A2AD3"/>
    <w:rsid w:val="006A2C29"/>
    <w:rsid w:val="006A30B2"/>
    <w:rsid w:val="006A3FBC"/>
    <w:rsid w:val="006A4F96"/>
    <w:rsid w:val="006A529A"/>
    <w:rsid w:val="006A5581"/>
    <w:rsid w:val="006A6B1A"/>
    <w:rsid w:val="006A75BF"/>
    <w:rsid w:val="006A7BAE"/>
    <w:rsid w:val="006B017A"/>
    <w:rsid w:val="006B01CC"/>
    <w:rsid w:val="006B040E"/>
    <w:rsid w:val="006B0E11"/>
    <w:rsid w:val="006B1DC7"/>
    <w:rsid w:val="006B1EA9"/>
    <w:rsid w:val="006B38E6"/>
    <w:rsid w:val="006B6F58"/>
    <w:rsid w:val="006B7BF7"/>
    <w:rsid w:val="006C05AD"/>
    <w:rsid w:val="006C22DA"/>
    <w:rsid w:val="006C22E1"/>
    <w:rsid w:val="006C3DB8"/>
    <w:rsid w:val="006C40C0"/>
    <w:rsid w:val="006C487A"/>
    <w:rsid w:val="006C652B"/>
    <w:rsid w:val="006C77E3"/>
    <w:rsid w:val="006D1DDF"/>
    <w:rsid w:val="006D204B"/>
    <w:rsid w:val="006D38F1"/>
    <w:rsid w:val="006D47FA"/>
    <w:rsid w:val="006D5019"/>
    <w:rsid w:val="006D525A"/>
    <w:rsid w:val="006D70A4"/>
    <w:rsid w:val="006D73CF"/>
    <w:rsid w:val="006E029D"/>
    <w:rsid w:val="006E0689"/>
    <w:rsid w:val="006E0E60"/>
    <w:rsid w:val="006E1D80"/>
    <w:rsid w:val="006E23C1"/>
    <w:rsid w:val="006E7102"/>
    <w:rsid w:val="006F0F55"/>
    <w:rsid w:val="006F1422"/>
    <w:rsid w:val="006F1B8D"/>
    <w:rsid w:val="006F1C2B"/>
    <w:rsid w:val="006F3FFE"/>
    <w:rsid w:val="006F5829"/>
    <w:rsid w:val="006F6234"/>
    <w:rsid w:val="006F652C"/>
    <w:rsid w:val="006F7515"/>
    <w:rsid w:val="00701D88"/>
    <w:rsid w:val="00701D90"/>
    <w:rsid w:val="0070343E"/>
    <w:rsid w:val="00703F87"/>
    <w:rsid w:val="007048E2"/>
    <w:rsid w:val="00707903"/>
    <w:rsid w:val="00710D6D"/>
    <w:rsid w:val="00710EDA"/>
    <w:rsid w:val="00711E5D"/>
    <w:rsid w:val="00713582"/>
    <w:rsid w:val="00713632"/>
    <w:rsid w:val="00714A36"/>
    <w:rsid w:val="00715194"/>
    <w:rsid w:val="00715367"/>
    <w:rsid w:val="0071537C"/>
    <w:rsid w:val="00715544"/>
    <w:rsid w:val="00715954"/>
    <w:rsid w:val="00715D11"/>
    <w:rsid w:val="00716079"/>
    <w:rsid w:val="0072029A"/>
    <w:rsid w:val="00720BF7"/>
    <w:rsid w:val="007219C4"/>
    <w:rsid w:val="00722A33"/>
    <w:rsid w:val="007237D8"/>
    <w:rsid w:val="00724044"/>
    <w:rsid w:val="007249AB"/>
    <w:rsid w:val="0072502C"/>
    <w:rsid w:val="00725CB6"/>
    <w:rsid w:val="00726802"/>
    <w:rsid w:val="007273E2"/>
    <w:rsid w:val="0072754C"/>
    <w:rsid w:val="00727E79"/>
    <w:rsid w:val="0073069B"/>
    <w:rsid w:val="00730CAE"/>
    <w:rsid w:val="007314CA"/>
    <w:rsid w:val="00731DBB"/>
    <w:rsid w:val="00732667"/>
    <w:rsid w:val="007346AE"/>
    <w:rsid w:val="00735BEB"/>
    <w:rsid w:val="007373F6"/>
    <w:rsid w:val="007375B4"/>
    <w:rsid w:val="007376D6"/>
    <w:rsid w:val="00737E63"/>
    <w:rsid w:val="00741196"/>
    <w:rsid w:val="00741D84"/>
    <w:rsid w:val="00742128"/>
    <w:rsid w:val="00742551"/>
    <w:rsid w:val="007439CA"/>
    <w:rsid w:val="00743B22"/>
    <w:rsid w:val="00743B92"/>
    <w:rsid w:val="00743BF8"/>
    <w:rsid w:val="00744D58"/>
    <w:rsid w:val="00744E63"/>
    <w:rsid w:val="00745147"/>
    <w:rsid w:val="007468CD"/>
    <w:rsid w:val="00746D3A"/>
    <w:rsid w:val="007475D9"/>
    <w:rsid w:val="00747C64"/>
    <w:rsid w:val="00750182"/>
    <w:rsid w:val="00750A0A"/>
    <w:rsid w:val="00750E91"/>
    <w:rsid w:val="0075308C"/>
    <w:rsid w:val="00753DC4"/>
    <w:rsid w:val="00755165"/>
    <w:rsid w:val="00755467"/>
    <w:rsid w:val="00757203"/>
    <w:rsid w:val="0075734F"/>
    <w:rsid w:val="0076027B"/>
    <w:rsid w:val="00760C96"/>
    <w:rsid w:val="00761A7C"/>
    <w:rsid w:val="007622B4"/>
    <w:rsid w:val="007628BC"/>
    <w:rsid w:val="00763AC3"/>
    <w:rsid w:val="00764108"/>
    <w:rsid w:val="00764DE8"/>
    <w:rsid w:val="00764E8F"/>
    <w:rsid w:val="007658AB"/>
    <w:rsid w:val="007666BD"/>
    <w:rsid w:val="0076683C"/>
    <w:rsid w:val="00766A2C"/>
    <w:rsid w:val="007717B7"/>
    <w:rsid w:val="00773E55"/>
    <w:rsid w:val="00773F7F"/>
    <w:rsid w:val="0077478D"/>
    <w:rsid w:val="00776D6A"/>
    <w:rsid w:val="0078088C"/>
    <w:rsid w:val="0078160C"/>
    <w:rsid w:val="00781979"/>
    <w:rsid w:val="00781CB1"/>
    <w:rsid w:val="00781F0E"/>
    <w:rsid w:val="007836F1"/>
    <w:rsid w:val="00783D92"/>
    <w:rsid w:val="00784EB6"/>
    <w:rsid w:val="00785245"/>
    <w:rsid w:val="007859AC"/>
    <w:rsid w:val="00785C25"/>
    <w:rsid w:val="00785ED5"/>
    <w:rsid w:val="00785F22"/>
    <w:rsid w:val="007865A7"/>
    <w:rsid w:val="00786B29"/>
    <w:rsid w:val="0079135B"/>
    <w:rsid w:val="0079156C"/>
    <w:rsid w:val="007925B9"/>
    <w:rsid w:val="00792619"/>
    <w:rsid w:val="007927D4"/>
    <w:rsid w:val="00793207"/>
    <w:rsid w:val="00793DCA"/>
    <w:rsid w:val="007951F3"/>
    <w:rsid w:val="00796770"/>
    <w:rsid w:val="007977E6"/>
    <w:rsid w:val="007A00A7"/>
    <w:rsid w:val="007A1157"/>
    <w:rsid w:val="007A4074"/>
    <w:rsid w:val="007A4345"/>
    <w:rsid w:val="007A48C1"/>
    <w:rsid w:val="007A55F5"/>
    <w:rsid w:val="007A5C9F"/>
    <w:rsid w:val="007A622E"/>
    <w:rsid w:val="007A761C"/>
    <w:rsid w:val="007A773F"/>
    <w:rsid w:val="007B01C0"/>
    <w:rsid w:val="007B074D"/>
    <w:rsid w:val="007B1263"/>
    <w:rsid w:val="007B19D2"/>
    <w:rsid w:val="007B1E20"/>
    <w:rsid w:val="007B237F"/>
    <w:rsid w:val="007B4730"/>
    <w:rsid w:val="007B5B36"/>
    <w:rsid w:val="007C0894"/>
    <w:rsid w:val="007C245A"/>
    <w:rsid w:val="007C2689"/>
    <w:rsid w:val="007C2F62"/>
    <w:rsid w:val="007C3CE6"/>
    <w:rsid w:val="007C422E"/>
    <w:rsid w:val="007C4314"/>
    <w:rsid w:val="007C509A"/>
    <w:rsid w:val="007C57E2"/>
    <w:rsid w:val="007D04FF"/>
    <w:rsid w:val="007D28E8"/>
    <w:rsid w:val="007D29A6"/>
    <w:rsid w:val="007D3FE8"/>
    <w:rsid w:val="007D6332"/>
    <w:rsid w:val="007D6857"/>
    <w:rsid w:val="007D7463"/>
    <w:rsid w:val="007E000C"/>
    <w:rsid w:val="007E0B5A"/>
    <w:rsid w:val="007E135C"/>
    <w:rsid w:val="007E23BD"/>
    <w:rsid w:val="007E253A"/>
    <w:rsid w:val="007E2F97"/>
    <w:rsid w:val="007E38E0"/>
    <w:rsid w:val="007E3B99"/>
    <w:rsid w:val="007E3D09"/>
    <w:rsid w:val="007E497B"/>
    <w:rsid w:val="007E660A"/>
    <w:rsid w:val="007E7753"/>
    <w:rsid w:val="007F084A"/>
    <w:rsid w:val="007F323F"/>
    <w:rsid w:val="007F4870"/>
    <w:rsid w:val="007F5091"/>
    <w:rsid w:val="007F56D5"/>
    <w:rsid w:val="007F5D54"/>
    <w:rsid w:val="0080084B"/>
    <w:rsid w:val="00800909"/>
    <w:rsid w:val="00800C0D"/>
    <w:rsid w:val="008016CA"/>
    <w:rsid w:val="008020B1"/>
    <w:rsid w:val="00802BF7"/>
    <w:rsid w:val="0080317B"/>
    <w:rsid w:val="00803C9D"/>
    <w:rsid w:val="00804A65"/>
    <w:rsid w:val="00804AD2"/>
    <w:rsid w:val="00805A94"/>
    <w:rsid w:val="00806DF0"/>
    <w:rsid w:val="00807429"/>
    <w:rsid w:val="0080758B"/>
    <w:rsid w:val="008079E9"/>
    <w:rsid w:val="008116AE"/>
    <w:rsid w:val="00812A8D"/>
    <w:rsid w:val="00813699"/>
    <w:rsid w:val="00814767"/>
    <w:rsid w:val="008149AA"/>
    <w:rsid w:val="008149C5"/>
    <w:rsid w:val="00814E4C"/>
    <w:rsid w:val="00814F16"/>
    <w:rsid w:val="00816337"/>
    <w:rsid w:val="00816F1C"/>
    <w:rsid w:val="0081720B"/>
    <w:rsid w:val="00817932"/>
    <w:rsid w:val="0082021E"/>
    <w:rsid w:val="00820577"/>
    <w:rsid w:val="00820A0E"/>
    <w:rsid w:val="00820B96"/>
    <w:rsid w:val="00821020"/>
    <w:rsid w:val="00821482"/>
    <w:rsid w:val="00821E51"/>
    <w:rsid w:val="008228D3"/>
    <w:rsid w:val="0082439D"/>
    <w:rsid w:val="0082463D"/>
    <w:rsid w:val="0082539A"/>
    <w:rsid w:val="00825922"/>
    <w:rsid w:val="00826B9F"/>
    <w:rsid w:val="00831687"/>
    <w:rsid w:val="00831CC1"/>
    <w:rsid w:val="00831CD7"/>
    <w:rsid w:val="008324A6"/>
    <w:rsid w:val="0083434A"/>
    <w:rsid w:val="00835388"/>
    <w:rsid w:val="00835987"/>
    <w:rsid w:val="0083658D"/>
    <w:rsid w:val="008404CE"/>
    <w:rsid w:val="0084078F"/>
    <w:rsid w:val="00840A75"/>
    <w:rsid w:val="00841486"/>
    <w:rsid w:val="008450F7"/>
    <w:rsid w:val="00845814"/>
    <w:rsid w:val="00845F97"/>
    <w:rsid w:val="00846683"/>
    <w:rsid w:val="00846AF5"/>
    <w:rsid w:val="0084738E"/>
    <w:rsid w:val="008529BB"/>
    <w:rsid w:val="008529E3"/>
    <w:rsid w:val="00852AB1"/>
    <w:rsid w:val="00852B23"/>
    <w:rsid w:val="00855340"/>
    <w:rsid w:val="00860996"/>
    <w:rsid w:val="008612C9"/>
    <w:rsid w:val="0086618D"/>
    <w:rsid w:val="00867A6A"/>
    <w:rsid w:val="00867F80"/>
    <w:rsid w:val="00871840"/>
    <w:rsid w:val="00872797"/>
    <w:rsid w:val="00874521"/>
    <w:rsid w:val="008754F4"/>
    <w:rsid w:val="008776B5"/>
    <w:rsid w:val="0088053A"/>
    <w:rsid w:val="008811FD"/>
    <w:rsid w:val="00883363"/>
    <w:rsid w:val="008841C6"/>
    <w:rsid w:val="00884385"/>
    <w:rsid w:val="00884FB9"/>
    <w:rsid w:val="00891642"/>
    <w:rsid w:val="00892BDA"/>
    <w:rsid w:val="00892E32"/>
    <w:rsid w:val="0089346B"/>
    <w:rsid w:val="00893C40"/>
    <w:rsid w:val="00897493"/>
    <w:rsid w:val="0089777A"/>
    <w:rsid w:val="0089783E"/>
    <w:rsid w:val="008A021B"/>
    <w:rsid w:val="008A1A34"/>
    <w:rsid w:val="008A1D73"/>
    <w:rsid w:val="008A2488"/>
    <w:rsid w:val="008A3623"/>
    <w:rsid w:val="008A4333"/>
    <w:rsid w:val="008A680A"/>
    <w:rsid w:val="008A6934"/>
    <w:rsid w:val="008A6D87"/>
    <w:rsid w:val="008A7555"/>
    <w:rsid w:val="008A75F1"/>
    <w:rsid w:val="008A7E8F"/>
    <w:rsid w:val="008B2273"/>
    <w:rsid w:val="008B2F99"/>
    <w:rsid w:val="008B32AE"/>
    <w:rsid w:val="008B52D8"/>
    <w:rsid w:val="008B6FB2"/>
    <w:rsid w:val="008B764C"/>
    <w:rsid w:val="008C004B"/>
    <w:rsid w:val="008C0211"/>
    <w:rsid w:val="008C244B"/>
    <w:rsid w:val="008C2636"/>
    <w:rsid w:val="008C26EF"/>
    <w:rsid w:val="008C2CDC"/>
    <w:rsid w:val="008C3158"/>
    <w:rsid w:val="008C4125"/>
    <w:rsid w:val="008C42EA"/>
    <w:rsid w:val="008C4593"/>
    <w:rsid w:val="008C57D9"/>
    <w:rsid w:val="008C6505"/>
    <w:rsid w:val="008D0E7D"/>
    <w:rsid w:val="008D109A"/>
    <w:rsid w:val="008D1176"/>
    <w:rsid w:val="008D240E"/>
    <w:rsid w:val="008D29B9"/>
    <w:rsid w:val="008D30D0"/>
    <w:rsid w:val="008D49F6"/>
    <w:rsid w:val="008D527C"/>
    <w:rsid w:val="008D59CE"/>
    <w:rsid w:val="008D6473"/>
    <w:rsid w:val="008D6EFD"/>
    <w:rsid w:val="008D7112"/>
    <w:rsid w:val="008D78BE"/>
    <w:rsid w:val="008D7CD0"/>
    <w:rsid w:val="008E09C6"/>
    <w:rsid w:val="008E0FEA"/>
    <w:rsid w:val="008E100D"/>
    <w:rsid w:val="008E144B"/>
    <w:rsid w:val="008E1FDA"/>
    <w:rsid w:val="008E2256"/>
    <w:rsid w:val="008E2FA4"/>
    <w:rsid w:val="008E37F7"/>
    <w:rsid w:val="008E45BD"/>
    <w:rsid w:val="008E478F"/>
    <w:rsid w:val="008E5285"/>
    <w:rsid w:val="008E71C7"/>
    <w:rsid w:val="008E7889"/>
    <w:rsid w:val="008E7D8D"/>
    <w:rsid w:val="008E7E69"/>
    <w:rsid w:val="008E7F6D"/>
    <w:rsid w:val="008F0A5B"/>
    <w:rsid w:val="008F1102"/>
    <w:rsid w:val="008F15C7"/>
    <w:rsid w:val="008F26CF"/>
    <w:rsid w:val="008F28F2"/>
    <w:rsid w:val="008F2D4F"/>
    <w:rsid w:val="008F442C"/>
    <w:rsid w:val="008F4F27"/>
    <w:rsid w:val="008F6089"/>
    <w:rsid w:val="008F763B"/>
    <w:rsid w:val="008F79A9"/>
    <w:rsid w:val="009004D8"/>
    <w:rsid w:val="0090060D"/>
    <w:rsid w:val="009007D6"/>
    <w:rsid w:val="00901C0D"/>
    <w:rsid w:val="00901F26"/>
    <w:rsid w:val="009025BA"/>
    <w:rsid w:val="009034E5"/>
    <w:rsid w:val="00903D1B"/>
    <w:rsid w:val="0090486D"/>
    <w:rsid w:val="00904BFC"/>
    <w:rsid w:val="00905078"/>
    <w:rsid w:val="0090507C"/>
    <w:rsid w:val="009051DE"/>
    <w:rsid w:val="00906983"/>
    <w:rsid w:val="00906E88"/>
    <w:rsid w:val="009100EE"/>
    <w:rsid w:val="0091076F"/>
    <w:rsid w:val="00910970"/>
    <w:rsid w:val="0091248C"/>
    <w:rsid w:val="00913067"/>
    <w:rsid w:val="00916CA9"/>
    <w:rsid w:val="009177D3"/>
    <w:rsid w:val="00920D25"/>
    <w:rsid w:val="009216AD"/>
    <w:rsid w:val="00921FE1"/>
    <w:rsid w:val="009227BF"/>
    <w:rsid w:val="00925014"/>
    <w:rsid w:val="00925F33"/>
    <w:rsid w:val="0092628A"/>
    <w:rsid w:val="00930371"/>
    <w:rsid w:val="0093102A"/>
    <w:rsid w:val="0093125A"/>
    <w:rsid w:val="0093135B"/>
    <w:rsid w:val="009313AF"/>
    <w:rsid w:val="00931740"/>
    <w:rsid w:val="0093317F"/>
    <w:rsid w:val="00933770"/>
    <w:rsid w:val="009344F8"/>
    <w:rsid w:val="00934CE4"/>
    <w:rsid w:val="0093544C"/>
    <w:rsid w:val="00935E12"/>
    <w:rsid w:val="00936AC6"/>
    <w:rsid w:val="00937C2D"/>
    <w:rsid w:val="0094007F"/>
    <w:rsid w:val="009402A6"/>
    <w:rsid w:val="00941124"/>
    <w:rsid w:val="00942E98"/>
    <w:rsid w:val="00944C4D"/>
    <w:rsid w:val="00945408"/>
    <w:rsid w:val="00945582"/>
    <w:rsid w:val="00945F9D"/>
    <w:rsid w:val="009462F0"/>
    <w:rsid w:val="00947539"/>
    <w:rsid w:val="0094762F"/>
    <w:rsid w:val="009477DC"/>
    <w:rsid w:val="00947E2E"/>
    <w:rsid w:val="00954F62"/>
    <w:rsid w:val="00955E93"/>
    <w:rsid w:val="00956C54"/>
    <w:rsid w:val="0095794A"/>
    <w:rsid w:val="00957FBE"/>
    <w:rsid w:val="00960688"/>
    <w:rsid w:val="00961D74"/>
    <w:rsid w:val="00964696"/>
    <w:rsid w:val="00965444"/>
    <w:rsid w:val="009659AB"/>
    <w:rsid w:val="00966BDE"/>
    <w:rsid w:val="00967E90"/>
    <w:rsid w:val="00970379"/>
    <w:rsid w:val="00972414"/>
    <w:rsid w:val="009732C7"/>
    <w:rsid w:val="009735DC"/>
    <w:rsid w:val="00976F3F"/>
    <w:rsid w:val="009773C3"/>
    <w:rsid w:val="00977FEB"/>
    <w:rsid w:val="00980212"/>
    <w:rsid w:val="009815C6"/>
    <w:rsid w:val="00982308"/>
    <w:rsid w:val="00982A70"/>
    <w:rsid w:val="00983852"/>
    <w:rsid w:val="0098491D"/>
    <w:rsid w:val="00985570"/>
    <w:rsid w:val="00985C5F"/>
    <w:rsid w:val="00985E67"/>
    <w:rsid w:val="00987428"/>
    <w:rsid w:val="009875BB"/>
    <w:rsid w:val="00990674"/>
    <w:rsid w:val="00990DE7"/>
    <w:rsid w:val="009915CE"/>
    <w:rsid w:val="0099248A"/>
    <w:rsid w:val="00997612"/>
    <w:rsid w:val="009A01B8"/>
    <w:rsid w:val="009A078C"/>
    <w:rsid w:val="009A1BAA"/>
    <w:rsid w:val="009A24BB"/>
    <w:rsid w:val="009A3248"/>
    <w:rsid w:val="009A35F2"/>
    <w:rsid w:val="009A3C19"/>
    <w:rsid w:val="009A3EE1"/>
    <w:rsid w:val="009A417F"/>
    <w:rsid w:val="009A42DB"/>
    <w:rsid w:val="009A468B"/>
    <w:rsid w:val="009A6DAE"/>
    <w:rsid w:val="009A72A0"/>
    <w:rsid w:val="009A7562"/>
    <w:rsid w:val="009A78F1"/>
    <w:rsid w:val="009B04C5"/>
    <w:rsid w:val="009B0CB5"/>
    <w:rsid w:val="009B1654"/>
    <w:rsid w:val="009B41B9"/>
    <w:rsid w:val="009B4A16"/>
    <w:rsid w:val="009B56AD"/>
    <w:rsid w:val="009B6532"/>
    <w:rsid w:val="009B752E"/>
    <w:rsid w:val="009C077E"/>
    <w:rsid w:val="009C0BE3"/>
    <w:rsid w:val="009C18C0"/>
    <w:rsid w:val="009C1D8F"/>
    <w:rsid w:val="009C216E"/>
    <w:rsid w:val="009C217F"/>
    <w:rsid w:val="009C22B6"/>
    <w:rsid w:val="009C2EB6"/>
    <w:rsid w:val="009C4244"/>
    <w:rsid w:val="009C6968"/>
    <w:rsid w:val="009D087A"/>
    <w:rsid w:val="009D0EB9"/>
    <w:rsid w:val="009D13ED"/>
    <w:rsid w:val="009D1DBA"/>
    <w:rsid w:val="009D2228"/>
    <w:rsid w:val="009D24A4"/>
    <w:rsid w:val="009D24C7"/>
    <w:rsid w:val="009D24F7"/>
    <w:rsid w:val="009D2BD7"/>
    <w:rsid w:val="009D2E63"/>
    <w:rsid w:val="009D3A7F"/>
    <w:rsid w:val="009D4ECB"/>
    <w:rsid w:val="009D606E"/>
    <w:rsid w:val="009D6C6D"/>
    <w:rsid w:val="009E054C"/>
    <w:rsid w:val="009E2E5C"/>
    <w:rsid w:val="009E30C9"/>
    <w:rsid w:val="009E3B20"/>
    <w:rsid w:val="009E43A7"/>
    <w:rsid w:val="009E4B28"/>
    <w:rsid w:val="009E7529"/>
    <w:rsid w:val="009F0D70"/>
    <w:rsid w:val="009F19ED"/>
    <w:rsid w:val="009F25FB"/>
    <w:rsid w:val="009F2A57"/>
    <w:rsid w:val="009F2FBB"/>
    <w:rsid w:val="009F4288"/>
    <w:rsid w:val="009F489A"/>
    <w:rsid w:val="009F4A99"/>
    <w:rsid w:val="009F52BF"/>
    <w:rsid w:val="009F574A"/>
    <w:rsid w:val="009F6333"/>
    <w:rsid w:val="009F6AC7"/>
    <w:rsid w:val="009F764E"/>
    <w:rsid w:val="009F775A"/>
    <w:rsid w:val="00A01017"/>
    <w:rsid w:val="00A019AC"/>
    <w:rsid w:val="00A06820"/>
    <w:rsid w:val="00A069E8"/>
    <w:rsid w:val="00A0785F"/>
    <w:rsid w:val="00A07F4D"/>
    <w:rsid w:val="00A1225B"/>
    <w:rsid w:val="00A15D60"/>
    <w:rsid w:val="00A16D3E"/>
    <w:rsid w:val="00A2015F"/>
    <w:rsid w:val="00A20593"/>
    <w:rsid w:val="00A20A90"/>
    <w:rsid w:val="00A2172D"/>
    <w:rsid w:val="00A217B0"/>
    <w:rsid w:val="00A21853"/>
    <w:rsid w:val="00A23DB0"/>
    <w:rsid w:val="00A2448E"/>
    <w:rsid w:val="00A24944"/>
    <w:rsid w:val="00A24F21"/>
    <w:rsid w:val="00A2521C"/>
    <w:rsid w:val="00A256AB"/>
    <w:rsid w:val="00A2648A"/>
    <w:rsid w:val="00A27790"/>
    <w:rsid w:val="00A27F74"/>
    <w:rsid w:val="00A303B8"/>
    <w:rsid w:val="00A32294"/>
    <w:rsid w:val="00A32758"/>
    <w:rsid w:val="00A34982"/>
    <w:rsid w:val="00A35A34"/>
    <w:rsid w:val="00A36F43"/>
    <w:rsid w:val="00A3766B"/>
    <w:rsid w:val="00A40F12"/>
    <w:rsid w:val="00A42C2C"/>
    <w:rsid w:val="00A43DAC"/>
    <w:rsid w:val="00A44516"/>
    <w:rsid w:val="00A44ED3"/>
    <w:rsid w:val="00A461EF"/>
    <w:rsid w:val="00A47B51"/>
    <w:rsid w:val="00A502F4"/>
    <w:rsid w:val="00A52342"/>
    <w:rsid w:val="00A523A5"/>
    <w:rsid w:val="00A5426B"/>
    <w:rsid w:val="00A5744F"/>
    <w:rsid w:val="00A574C8"/>
    <w:rsid w:val="00A578DD"/>
    <w:rsid w:val="00A57A01"/>
    <w:rsid w:val="00A57D13"/>
    <w:rsid w:val="00A57F2A"/>
    <w:rsid w:val="00A6025B"/>
    <w:rsid w:val="00A60763"/>
    <w:rsid w:val="00A6164D"/>
    <w:rsid w:val="00A61FE8"/>
    <w:rsid w:val="00A630B8"/>
    <w:rsid w:val="00A63218"/>
    <w:rsid w:val="00A64AEC"/>
    <w:rsid w:val="00A672F9"/>
    <w:rsid w:val="00A676D6"/>
    <w:rsid w:val="00A67ACA"/>
    <w:rsid w:val="00A67E4F"/>
    <w:rsid w:val="00A710A0"/>
    <w:rsid w:val="00A716E4"/>
    <w:rsid w:val="00A72843"/>
    <w:rsid w:val="00A73A9D"/>
    <w:rsid w:val="00A74171"/>
    <w:rsid w:val="00A74540"/>
    <w:rsid w:val="00A74F86"/>
    <w:rsid w:val="00A75F50"/>
    <w:rsid w:val="00A768A4"/>
    <w:rsid w:val="00A76DAB"/>
    <w:rsid w:val="00A77CE3"/>
    <w:rsid w:val="00A82DAA"/>
    <w:rsid w:val="00A83292"/>
    <w:rsid w:val="00A83996"/>
    <w:rsid w:val="00A852FC"/>
    <w:rsid w:val="00A85F0E"/>
    <w:rsid w:val="00A8623D"/>
    <w:rsid w:val="00A862DC"/>
    <w:rsid w:val="00A875C9"/>
    <w:rsid w:val="00A87951"/>
    <w:rsid w:val="00A87A82"/>
    <w:rsid w:val="00A906FA"/>
    <w:rsid w:val="00A90B88"/>
    <w:rsid w:val="00A90BEF"/>
    <w:rsid w:val="00A916E6"/>
    <w:rsid w:val="00A923C0"/>
    <w:rsid w:val="00A9282F"/>
    <w:rsid w:val="00A93901"/>
    <w:rsid w:val="00A93D00"/>
    <w:rsid w:val="00A940D8"/>
    <w:rsid w:val="00A96087"/>
    <w:rsid w:val="00A9720E"/>
    <w:rsid w:val="00A977EF"/>
    <w:rsid w:val="00A97973"/>
    <w:rsid w:val="00A97975"/>
    <w:rsid w:val="00A97AAB"/>
    <w:rsid w:val="00AA154F"/>
    <w:rsid w:val="00AA1D12"/>
    <w:rsid w:val="00AA2874"/>
    <w:rsid w:val="00AA2C0A"/>
    <w:rsid w:val="00AA3C60"/>
    <w:rsid w:val="00AA3D91"/>
    <w:rsid w:val="00AA46F7"/>
    <w:rsid w:val="00AA628A"/>
    <w:rsid w:val="00AB14B0"/>
    <w:rsid w:val="00AB1561"/>
    <w:rsid w:val="00AB1CC9"/>
    <w:rsid w:val="00AB45D9"/>
    <w:rsid w:val="00AB6AC7"/>
    <w:rsid w:val="00AB6EC2"/>
    <w:rsid w:val="00AB77B1"/>
    <w:rsid w:val="00AB7FDC"/>
    <w:rsid w:val="00AC0600"/>
    <w:rsid w:val="00AC14C9"/>
    <w:rsid w:val="00AC262C"/>
    <w:rsid w:val="00AC3084"/>
    <w:rsid w:val="00AC36F5"/>
    <w:rsid w:val="00AC3F5A"/>
    <w:rsid w:val="00AC419C"/>
    <w:rsid w:val="00AC458E"/>
    <w:rsid w:val="00AC45EA"/>
    <w:rsid w:val="00AC5055"/>
    <w:rsid w:val="00AC51ED"/>
    <w:rsid w:val="00AC582A"/>
    <w:rsid w:val="00AC5DC4"/>
    <w:rsid w:val="00AC6F91"/>
    <w:rsid w:val="00AC7544"/>
    <w:rsid w:val="00AC7FE3"/>
    <w:rsid w:val="00AD02CB"/>
    <w:rsid w:val="00AD0921"/>
    <w:rsid w:val="00AD0B7B"/>
    <w:rsid w:val="00AD206B"/>
    <w:rsid w:val="00AD20C4"/>
    <w:rsid w:val="00AD2403"/>
    <w:rsid w:val="00AD3172"/>
    <w:rsid w:val="00AD3642"/>
    <w:rsid w:val="00AD3D33"/>
    <w:rsid w:val="00AD4516"/>
    <w:rsid w:val="00AD5EC0"/>
    <w:rsid w:val="00AD694F"/>
    <w:rsid w:val="00AD6BAF"/>
    <w:rsid w:val="00AE0595"/>
    <w:rsid w:val="00AE0CDE"/>
    <w:rsid w:val="00AE1C1F"/>
    <w:rsid w:val="00AE1F00"/>
    <w:rsid w:val="00AE224A"/>
    <w:rsid w:val="00AE2DD1"/>
    <w:rsid w:val="00AE3858"/>
    <w:rsid w:val="00AE42A6"/>
    <w:rsid w:val="00AE430E"/>
    <w:rsid w:val="00AE4646"/>
    <w:rsid w:val="00AE4F58"/>
    <w:rsid w:val="00AE57D9"/>
    <w:rsid w:val="00AE6279"/>
    <w:rsid w:val="00AE64F8"/>
    <w:rsid w:val="00AF0C64"/>
    <w:rsid w:val="00AF1577"/>
    <w:rsid w:val="00AF24AF"/>
    <w:rsid w:val="00AF3333"/>
    <w:rsid w:val="00AF5AD6"/>
    <w:rsid w:val="00AF5FE0"/>
    <w:rsid w:val="00AF6FD8"/>
    <w:rsid w:val="00AF7031"/>
    <w:rsid w:val="00AF7A2E"/>
    <w:rsid w:val="00B018F3"/>
    <w:rsid w:val="00B01DB5"/>
    <w:rsid w:val="00B02FD6"/>
    <w:rsid w:val="00B030C6"/>
    <w:rsid w:val="00B03582"/>
    <w:rsid w:val="00B038C8"/>
    <w:rsid w:val="00B03915"/>
    <w:rsid w:val="00B03D30"/>
    <w:rsid w:val="00B04173"/>
    <w:rsid w:val="00B046A7"/>
    <w:rsid w:val="00B04CF8"/>
    <w:rsid w:val="00B069FA"/>
    <w:rsid w:val="00B06D42"/>
    <w:rsid w:val="00B0710E"/>
    <w:rsid w:val="00B10061"/>
    <w:rsid w:val="00B1017A"/>
    <w:rsid w:val="00B11678"/>
    <w:rsid w:val="00B1272B"/>
    <w:rsid w:val="00B12AFD"/>
    <w:rsid w:val="00B12FB5"/>
    <w:rsid w:val="00B13C8F"/>
    <w:rsid w:val="00B14384"/>
    <w:rsid w:val="00B14A60"/>
    <w:rsid w:val="00B151EB"/>
    <w:rsid w:val="00B1674F"/>
    <w:rsid w:val="00B17E8B"/>
    <w:rsid w:val="00B21302"/>
    <w:rsid w:val="00B2194E"/>
    <w:rsid w:val="00B21C4A"/>
    <w:rsid w:val="00B22B4B"/>
    <w:rsid w:val="00B22F69"/>
    <w:rsid w:val="00B230EA"/>
    <w:rsid w:val="00B2382B"/>
    <w:rsid w:val="00B23C2F"/>
    <w:rsid w:val="00B23D66"/>
    <w:rsid w:val="00B23F1A"/>
    <w:rsid w:val="00B24C71"/>
    <w:rsid w:val="00B25DB9"/>
    <w:rsid w:val="00B269E5"/>
    <w:rsid w:val="00B30257"/>
    <w:rsid w:val="00B30CBC"/>
    <w:rsid w:val="00B318FD"/>
    <w:rsid w:val="00B32833"/>
    <w:rsid w:val="00B33236"/>
    <w:rsid w:val="00B3568B"/>
    <w:rsid w:val="00B371EC"/>
    <w:rsid w:val="00B37874"/>
    <w:rsid w:val="00B37DBD"/>
    <w:rsid w:val="00B40021"/>
    <w:rsid w:val="00B40578"/>
    <w:rsid w:val="00B40B49"/>
    <w:rsid w:val="00B41E2A"/>
    <w:rsid w:val="00B4278D"/>
    <w:rsid w:val="00B42BEE"/>
    <w:rsid w:val="00B44F3E"/>
    <w:rsid w:val="00B45444"/>
    <w:rsid w:val="00B4670C"/>
    <w:rsid w:val="00B46732"/>
    <w:rsid w:val="00B4683D"/>
    <w:rsid w:val="00B46973"/>
    <w:rsid w:val="00B4799D"/>
    <w:rsid w:val="00B534BF"/>
    <w:rsid w:val="00B53AF9"/>
    <w:rsid w:val="00B54D5E"/>
    <w:rsid w:val="00B55532"/>
    <w:rsid w:val="00B55C29"/>
    <w:rsid w:val="00B5605C"/>
    <w:rsid w:val="00B5617B"/>
    <w:rsid w:val="00B5674E"/>
    <w:rsid w:val="00B56E6A"/>
    <w:rsid w:val="00B607C7"/>
    <w:rsid w:val="00B60B7B"/>
    <w:rsid w:val="00B639AF"/>
    <w:rsid w:val="00B66354"/>
    <w:rsid w:val="00B6638C"/>
    <w:rsid w:val="00B666DD"/>
    <w:rsid w:val="00B71D7E"/>
    <w:rsid w:val="00B72CA8"/>
    <w:rsid w:val="00B73D2C"/>
    <w:rsid w:val="00B74323"/>
    <w:rsid w:val="00B74DF5"/>
    <w:rsid w:val="00B759B6"/>
    <w:rsid w:val="00B75C7A"/>
    <w:rsid w:val="00B7734A"/>
    <w:rsid w:val="00B8011F"/>
    <w:rsid w:val="00B804E9"/>
    <w:rsid w:val="00B80D17"/>
    <w:rsid w:val="00B82A84"/>
    <w:rsid w:val="00B82BD9"/>
    <w:rsid w:val="00B83188"/>
    <w:rsid w:val="00B842B8"/>
    <w:rsid w:val="00B86532"/>
    <w:rsid w:val="00B86DD6"/>
    <w:rsid w:val="00B878B7"/>
    <w:rsid w:val="00B87E26"/>
    <w:rsid w:val="00B91A70"/>
    <w:rsid w:val="00B927FC"/>
    <w:rsid w:val="00B935B0"/>
    <w:rsid w:val="00B936C2"/>
    <w:rsid w:val="00B94012"/>
    <w:rsid w:val="00B94241"/>
    <w:rsid w:val="00B94247"/>
    <w:rsid w:val="00B94318"/>
    <w:rsid w:val="00B94495"/>
    <w:rsid w:val="00B94C48"/>
    <w:rsid w:val="00B94E39"/>
    <w:rsid w:val="00B96C56"/>
    <w:rsid w:val="00BA2209"/>
    <w:rsid w:val="00BA362B"/>
    <w:rsid w:val="00BA63CF"/>
    <w:rsid w:val="00BA655E"/>
    <w:rsid w:val="00BA6BDB"/>
    <w:rsid w:val="00BA7203"/>
    <w:rsid w:val="00BA78A7"/>
    <w:rsid w:val="00BA7C5A"/>
    <w:rsid w:val="00BB13EE"/>
    <w:rsid w:val="00BB18A3"/>
    <w:rsid w:val="00BB1984"/>
    <w:rsid w:val="00BB2396"/>
    <w:rsid w:val="00BB258C"/>
    <w:rsid w:val="00BB2600"/>
    <w:rsid w:val="00BB4454"/>
    <w:rsid w:val="00BB4B72"/>
    <w:rsid w:val="00BB4DB0"/>
    <w:rsid w:val="00BB5609"/>
    <w:rsid w:val="00BB6A67"/>
    <w:rsid w:val="00BC0A0A"/>
    <w:rsid w:val="00BC119B"/>
    <w:rsid w:val="00BC1F96"/>
    <w:rsid w:val="00BC3EF6"/>
    <w:rsid w:val="00BC5467"/>
    <w:rsid w:val="00BC63E3"/>
    <w:rsid w:val="00BC6919"/>
    <w:rsid w:val="00BC6F69"/>
    <w:rsid w:val="00BC7AE7"/>
    <w:rsid w:val="00BD0125"/>
    <w:rsid w:val="00BD0339"/>
    <w:rsid w:val="00BD0642"/>
    <w:rsid w:val="00BD122F"/>
    <w:rsid w:val="00BD128E"/>
    <w:rsid w:val="00BD30F9"/>
    <w:rsid w:val="00BD3225"/>
    <w:rsid w:val="00BD3707"/>
    <w:rsid w:val="00BD3CEE"/>
    <w:rsid w:val="00BD434C"/>
    <w:rsid w:val="00BD5062"/>
    <w:rsid w:val="00BD5E3D"/>
    <w:rsid w:val="00BD62DE"/>
    <w:rsid w:val="00BD695B"/>
    <w:rsid w:val="00BD6D15"/>
    <w:rsid w:val="00BE0BA7"/>
    <w:rsid w:val="00BE2DBF"/>
    <w:rsid w:val="00BE440A"/>
    <w:rsid w:val="00BE4F86"/>
    <w:rsid w:val="00BE5492"/>
    <w:rsid w:val="00BE5563"/>
    <w:rsid w:val="00BE5D1B"/>
    <w:rsid w:val="00BE6162"/>
    <w:rsid w:val="00BE6CEA"/>
    <w:rsid w:val="00BF07F6"/>
    <w:rsid w:val="00BF367C"/>
    <w:rsid w:val="00BF3E1F"/>
    <w:rsid w:val="00BF4065"/>
    <w:rsid w:val="00BF4BD6"/>
    <w:rsid w:val="00BF59E7"/>
    <w:rsid w:val="00BF5AD4"/>
    <w:rsid w:val="00BF63ED"/>
    <w:rsid w:val="00BF645E"/>
    <w:rsid w:val="00BF66FF"/>
    <w:rsid w:val="00BF6C90"/>
    <w:rsid w:val="00BF7002"/>
    <w:rsid w:val="00BF719B"/>
    <w:rsid w:val="00BF7E5A"/>
    <w:rsid w:val="00C001ED"/>
    <w:rsid w:val="00C00847"/>
    <w:rsid w:val="00C0114C"/>
    <w:rsid w:val="00C02C52"/>
    <w:rsid w:val="00C02DEE"/>
    <w:rsid w:val="00C04006"/>
    <w:rsid w:val="00C04EE7"/>
    <w:rsid w:val="00C05204"/>
    <w:rsid w:val="00C05EA1"/>
    <w:rsid w:val="00C06C87"/>
    <w:rsid w:val="00C0748F"/>
    <w:rsid w:val="00C11DC8"/>
    <w:rsid w:val="00C1331E"/>
    <w:rsid w:val="00C13CEE"/>
    <w:rsid w:val="00C1431C"/>
    <w:rsid w:val="00C14FE1"/>
    <w:rsid w:val="00C164DA"/>
    <w:rsid w:val="00C16CAB"/>
    <w:rsid w:val="00C16E65"/>
    <w:rsid w:val="00C16F70"/>
    <w:rsid w:val="00C1764E"/>
    <w:rsid w:val="00C20B25"/>
    <w:rsid w:val="00C20E1D"/>
    <w:rsid w:val="00C22439"/>
    <w:rsid w:val="00C23668"/>
    <w:rsid w:val="00C23DAF"/>
    <w:rsid w:val="00C24F89"/>
    <w:rsid w:val="00C25423"/>
    <w:rsid w:val="00C2585F"/>
    <w:rsid w:val="00C25F6B"/>
    <w:rsid w:val="00C26CCF"/>
    <w:rsid w:val="00C270BF"/>
    <w:rsid w:val="00C27352"/>
    <w:rsid w:val="00C318C1"/>
    <w:rsid w:val="00C3221A"/>
    <w:rsid w:val="00C324AF"/>
    <w:rsid w:val="00C33532"/>
    <w:rsid w:val="00C33B5F"/>
    <w:rsid w:val="00C33CD4"/>
    <w:rsid w:val="00C33FF2"/>
    <w:rsid w:val="00C3424D"/>
    <w:rsid w:val="00C34C16"/>
    <w:rsid w:val="00C357A9"/>
    <w:rsid w:val="00C35B74"/>
    <w:rsid w:val="00C360AA"/>
    <w:rsid w:val="00C4039E"/>
    <w:rsid w:val="00C41C55"/>
    <w:rsid w:val="00C41F64"/>
    <w:rsid w:val="00C4226F"/>
    <w:rsid w:val="00C42297"/>
    <w:rsid w:val="00C422A6"/>
    <w:rsid w:val="00C43031"/>
    <w:rsid w:val="00C4312F"/>
    <w:rsid w:val="00C4369B"/>
    <w:rsid w:val="00C437A3"/>
    <w:rsid w:val="00C43A9A"/>
    <w:rsid w:val="00C43BEA"/>
    <w:rsid w:val="00C45654"/>
    <w:rsid w:val="00C4630F"/>
    <w:rsid w:val="00C506AB"/>
    <w:rsid w:val="00C50C55"/>
    <w:rsid w:val="00C51F9A"/>
    <w:rsid w:val="00C52308"/>
    <w:rsid w:val="00C52948"/>
    <w:rsid w:val="00C530C1"/>
    <w:rsid w:val="00C533E0"/>
    <w:rsid w:val="00C53775"/>
    <w:rsid w:val="00C539BB"/>
    <w:rsid w:val="00C54BBD"/>
    <w:rsid w:val="00C54D7D"/>
    <w:rsid w:val="00C55EE8"/>
    <w:rsid w:val="00C56888"/>
    <w:rsid w:val="00C5718F"/>
    <w:rsid w:val="00C57CDD"/>
    <w:rsid w:val="00C6033A"/>
    <w:rsid w:val="00C610A5"/>
    <w:rsid w:val="00C61B91"/>
    <w:rsid w:val="00C62027"/>
    <w:rsid w:val="00C62F75"/>
    <w:rsid w:val="00C634D3"/>
    <w:rsid w:val="00C67506"/>
    <w:rsid w:val="00C67970"/>
    <w:rsid w:val="00C709B6"/>
    <w:rsid w:val="00C713AC"/>
    <w:rsid w:val="00C72A76"/>
    <w:rsid w:val="00C75322"/>
    <w:rsid w:val="00C757B8"/>
    <w:rsid w:val="00C75951"/>
    <w:rsid w:val="00C77701"/>
    <w:rsid w:val="00C815BD"/>
    <w:rsid w:val="00C82369"/>
    <w:rsid w:val="00C8274C"/>
    <w:rsid w:val="00C82E2F"/>
    <w:rsid w:val="00C82EDE"/>
    <w:rsid w:val="00C83787"/>
    <w:rsid w:val="00C83E3E"/>
    <w:rsid w:val="00C84A07"/>
    <w:rsid w:val="00C84A6B"/>
    <w:rsid w:val="00C84E02"/>
    <w:rsid w:val="00C8512F"/>
    <w:rsid w:val="00C85E3C"/>
    <w:rsid w:val="00C870E4"/>
    <w:rsid w:val="00C879C3"/>
    <w:rsid w:val="00C9089A"/>
    <w:rsid w:val="00C92A12"/>
    <w:rsid w:val="00C9335E"/>
    <w:rsid w:val="00C939E9"/>
    <w:rsid w:val="00CA445E"/>
    <w:rsid w:val="00CA51CE"/>
    <w:rsid w:val="00CA5386"/>
    <w:rsid w:val="00CA5B2D"/>
    <w:rsid w:val="00CA6A85"/>
    <w:rsid w:val="00CA72F9"/>
    <w:rsid w:val="00CB0643"/>
    <w:rsid w:val="00CB3920"/>
    <w:rsid w:val="00CB4300"/>
    <w:rsid w:val="00CB4A07"/>
    <w:rsid w:val="00CB5032"/>
    <w:rsid w:val="00CB5343"/>
    <w:rsid w:val="00CB594F"/>
    <w:rsid w:val="00CB6AF3"/>
    <w:rsid w:val="00CC1AA6"/>
    <w:rsid w:val="00CC1CDA"/>
    <w:rsid w:val="00CC2FEC"/>
    <w:rsid w:val="00CC39E3"/>
    <w:rsid w:val="00CC3DA1"/>
    <w:rsid w:val="00CC3E43"/>
    <w:rsid w:val="00CC41C0"/>
    <w:rsid w:val="00CC57BE"/>
    <w:rsid w:val="00CC74FB"/>
    <w:rsid w:val="00CC7542"/>
    <w:rsid w:val="00CD13AE"/>
    <w:rsid w:val="00CD30CC"/>
    <w:rsid w:val="00CD3E2B"/>
    <w:rsid w:val="00CD41F3"/>
    <w:rsid w:val="00CD6743"/>
    <w:rsid w:val="00CD7E44"/>
    <w:rsid w:val="00CD7F7D"/>
    <w:rsid w:val="00CE01C0"/>
    <w:rsid w:val="00CE0B49"/>
    <w:rsid w:val="00CE0E01"/>
    <w:rsid w:val="00CE43C3"/>
    <w:rsid w:val="00CE4F44"/>
    <w:rsid w:val="00CE520A"/>
    <w:rsid w:val="00CE58A2"/>
    <w:rsid w:val="00CE6905"/>
    <w:rsid w:val="00CE6BFF"/>
    <w:rsid w:val="00CE7016"/>
    <w:rsid w:val="00CE70EF"/>
    <w:rsid w:val="00CE71DA"/>
    <w:rsid w:val="00CE7D38"/>
    <w:rsid w:val="00CF04C5"/>
    <w:rsid w:val="00CF058E"/>
    <w:rsid w:val="00CF0C53"/>
    <w:rsid w:val="00CF31BD"/>
    <w:rsid w:val="00CF40CC"/>
    <w:rsid w:val="00CF529A"/>
    <w:rsid w:val="00CF6126"/>
    <w:rsid w:val="00CF630A"/>
    <w:rsid w:val="00CF6AB8"/>
    <w:rsid w:val="00CF70A2"/>
    <w:rsid w:val="00CF7D86"/>
    <w:rsid w:val="00D0065F"/>
    <w:rsid w:val="00D01E7C"/>
    <w:rsid w:val="00D02C52"/>
    <w:rsid w:val="00D03BAC"/>
    <w:rsid w:val="00D040D5"/>
    <w:rsid w:val="00D04BC6"/>
    <w:rsid w:val="00D04F21"/>
    <w:rsid w:val="00D05094"/>
    <w:rsid w:val="00D057A2"/>
    <w:rsid w:val="00D06958"/>
    <w:rsid w:val="00D0711B"/>
    <w:rsid w:val="00D10477"/>
    <w:rsid w:val="00D107C1"/>
    <w:rsid w:val="00D10978"/>
    <w:rsid w:val="00D109C7"/>
    <w:rsid w:val="00D11531"/>
    <w:rsid w:val="00D115C5"/>
    <w:rsid w:val="00D11D7E"/>
    <w:rsid w:val="00D12444"/>
    <w:rsid w:val="00D136E4"/>
    <w:rsid w:val="00D1382C"/>
    <w:rsid w:val="00D16C0E"/>
    <w:rsid w:val="00D17A5D"/>
    <w:rsid w:val="00D20728"/>
    <w:rsid w:val="00D212B2"/>
    <w:rsid w:val="00D215D9"/>
    <w:rsid w:val="00D22794"/>
    <w:rsid w:val="00D241C9"/>
    <w:rsid w:val="00D25D7F"/>
    <w:rsid w:val="00D2643E"/>
    <w:rsid w:val="00D31405"/>
    <w:rsid w:val="00D340B4"/>
    <w:rsid w:val="00D36950"/>
    <w:rsid w:val="00D3716A"/>
    <w:rsid w:val="00D372F1"/>
    <w:rsid w:val="00D377A5"/>
    <w:rsid w:val="00D402F7"/>
    <w:rsid w:val="00D40E7A"/>
    <w:rsid w:val="00D4126D"/>
    <w:rsid w:val="00D41BE4"/>
    <w:rsid w:val="00D4338A"/>
    <w:rsid w:val="00D44804"/>
    <w:rsid w:val="00D450D5"/>
    <w:rsid w:val="00D47797"/>
    <w:rsid w:val="00D510C8"/>
    <w:rsid w:val="00D51B31"/>
    <w:rsid w:val="00D536D5"/>
    <w:rsid w:val="00D53D74"/>
    <w:rsid w:val="00D5414A"/>
    <w:rsid w:val="00D54285"/>
    <w:rsid w:val="00D547E7"/>
    <w:rsid w:val="00D56921"/>
    <w:rsid w:val="00D575BF"/>
    <w:rsid w:val="00D6016F"/>
    <w:rsid w:val="00D6176B"/>
    <w:rsid w:val="00D627F3"/>
    <w:rsid w:val="00D63160"/>
    <w:rsid w:val="00D63F52"/>
    <w:rsid w:val="00D64EF7"/>
    <w:rsid w:val="00D65E75"/>
    <w:rsid w:val="00D66FFE"/>
    <w:rsid w:val="00D700AC"/>
    <w:rsid w:val="00D70C14"/>
    <w:rsid w:val="00D7103C"/>
    <w:rsid w:val="00D71B5C"/>
    <w:rsid w:val="00D71C26"/>
    <w:rsid w:val="00D7224E"/>
    <w:rsid w:val="00D7280D"/>
    <w:rsid w:val="00D72CE8"/>
    <w:rsid w:val="00D72D80"/>
    <w:rsid w:val="00D746A0"/>
    <w:rsid w:val="00D76C03"/>
    <w:rsid w:val="00D7729C"/>
    <w:rsid w:val="00D77354"/>
    <w:rsid w:val="00D77D1D"/>
    <w:rsid w:val="00D8017C"/>
    <w:rsid w:val="00D813E9"/>
    <w:rsid w:val="00D81669"/>
    <w:rsid w:val="00D82A47"/>
    <w:rsid w:val="00D840A2"/>
    <w:rsid w:val="00D84480"/>
    <w:rsid w:val="00D85205"/>
    <w:rsid w:val="00D87688"/>
    <w:rsid w:val="00D911E7"/>
    <w:rsid w:val="00D91E92"/>
    <w:rsid w:val="00D9207F"/>
    <w:rsid w:val="00D921F3"/>
    <w:rsid w:val="00D92633"/>
    <w:rsid w:val="00D92BA3"/>
    <w:rsid w:val="00D92EA9"/>
    <w:rsid w:val="00D951FE"/>
    <w:rsid w:val="00D95294"/>
    <w:rsid w:val="00D95FAC"/>
    <w:rsid w:val="00D96219"/>
    <w:rsid w:val="00D97349"/>
    <w:rsid w:val="00DA048E"/>
    <w:rsid w:val="00DA063C"/>
    <w:rsid w:val="00DA073F"/>
    <w:rsid w:val="00DA138A"/>
    <w:rsid w:val="00DA1B0A"/>
    <w:rsid w:val="00DA23ED"/>
    <w:rsid w:val="00DA2463"/>
    <w:rsid w:val="00DA4258"/>
    <w:rsid w:val="00DA4588"/>
    <w:rsid w:val="00DA4D43"/>
    <w:rsid w:val="00DA4FFB"/>
    <w:rsid w:val="00DA5544"/>
    <w:rsid w:val="00DA6482"/>
    <w:rsid w:val="00DA7F52"/>
    <w:rsid w:val="00DB0113"/>
    <w:rsid w:val="00DB04F3"/>
    <w:rsid w:val="00DB0783"/>
    <w:rsid w:val="00DB100B"/>
    <w:rsid w:val="00DB283C"/>
    <w:rsid w:val="00DB3A33"/>
    <w:rsid w:val="00DB4485"/>
    <w:rsid w:val="00DB4B3C"/>
    <w:rsid w:val="00DB6243"/>
    <w:rsid w:val="00DC0517"/>
    <w:rsid w:val="00DC1434"/>
    <w:rsid w:val="00DC280D"/>
    <w:rsid w:val="00DC3A58"/>
    <w:rsid w:val="00DC4A44"/>
    <w:rsid w:val="00DC5571"/>
    <w:rsid w:val="00DC6482"/>
    <w:rsid w:val="00DC723B"/>
    <w:rsid w:val="00DC72D0"/>
    <w:rsid w:val="00DD1883"/>
    <w:rsid w:val="00DD1D21"/>
    <w:rsid w:val="00DD2DE7"/>
    <w:rsid w:val="00DD3633"/>
    <w:rsid w:val="00DD467F"/>
    <w:rsid w:val="00DD51A8"/>
    <w:rsid w:val="00DD5363"/>
    <w:rsid w:val="00DE0138"/>
    <w:rsid w:val="00DE0571"/>
    <w:rsid w:val="00DE20CA"/>
    <w:rsid w:val="00DE2BC9"/>
    <w:rsid w:val="00DE3068"/>
    <w:rsid w:val="00DE35CF"/>
    <w:rsid w:val="00DE367F"/>
    <w:rsid w:val="00DE40B1"/>
    <w:rsid w:val="00DE4D6C"/>
    <w:rsid w:val="00DE5CAE"/>
    <w:rsid w:val="00DE618D"/>
    <w:rsid w:val="00DE650D"/>
    <w:rsid w:val="00DE6521"/>
    <w:rsid w:val="00DE7657"/>
    <w:rsid w:val="00DF150E"/>
    <w:rsid w:val="00DF31B3"/>
    <w:rsid w:val="00DF4256"/>
    <w:rsid w:val="00DF449A"/>
    <w:rsid w:val="00DF5DC9"/>
    <w:rsid w:val="00DF7233"/>
    <w:rsid w:val="00DF7E59"/>
    <w:rsid w:val="00E01288"/>
    <w:rsid w:val="00E04138"/>
    <w:rsid w:val="00E04483"/>
    <w:rsid w:val="00E04881"/>
    <w:rsid w:val="00E05821"/>
    <w:rsid w:val="00E077E9"/>
    <w:rsid w:val="00E07914"/>
    <w:rsid w:val="00E07EA6"/>
    <w:rsid w:val="00E11B77"/>
    <w:rsid w:val="00E11DE9"/>
    <w:rsid w:val="00E139FE"/>
    <w:rsid w:val="00E148BA"/>
    <w:rsid w:val="00E14C17"/>
    <w:rsid w:val="00E174A4"/>
    <w:rsid w:val="00E17822"/>
    <w:rsid w:val="00E17EEE"/>
    <w:rsid w:val="00E20666"/>
    <w:rsid w:val="00E2284D"/>
    <w:rsid w:val="00E233A6"/>
    <w:rsid w:val="00E23F4C"/>
    <w:rsid w:val="00E24734"/>
    <w:rsid w:val="00E25B08"/>
    <w:rsid w:val="00E25B0C"/>
    <w:rsid w:val="00E26DB9"/>
    <w:rsid w:val="00E26EF5"/>
    <w:rsid w:val="00E30113"/>
    <w:rsid w:val="00E30514"/>
    <w:rsid w:val="00E3073B"/>
    <w:rsid w:val="00E31CFD"/>
    <w:rsid w:val="00E321E2"/>
    <w:rsid w:val="00E327A3"/>
    <w:rsid w:val="00E339EC"/>
    <w:rsid w:val="00E3578D"/>
    <w:rsid w:val="00E363AD"/>
    <w:rsid w:val="00E3653C"/>
    <w:rsid w:val="00E40110"/>
    <w:rsid w:val="00E4117E"/>
    <w:rsid w:val="00E412FD"/>
    <w:rsid w:val="00E41C0A"/>
    <w:rsid w:val="00E42956"/>
    <w:rsid w:val="00E4527A"/>
    <w:rsid w:val="00E457CD"/>
    <w:rsid w:val="00E473A7"/>
    <w:rsid w:val="00E47469"/>
    <w:rsid w:val="00E504E7"/>
    <w:rsid w:val="00E50621"/>
    <w:rsid w:val="00E50955"/>
    <w:rsid w:val="00E51C05"/>
    <w:rsid w:val="00E51E2B"/>
    <w:rsid w:val="00E527A1"/>
    <w:rsid w:val="00E52C0E"/>
    <w:rsid w:val="00E53376"/>
    <w:rsid w:val="00E536D3"/>
    <w:rsid w:val="00E53856"/>
    <w:rsid w:val="00E540FF"/>
    <w:rsid w:val="00E5522A"/>
    <w:rsid w:val="00E5538E"/>
    <w:rsid w:val="00E55581"/>
    <w:rsid w:val="00E61D6E"/>
    <w:rsid w:val="00E6229E"/>
    <w:rsid w:val="00E62C40"/>
    <w:rsid w:val="00E62D92"/>
    <w:rsid w:val="00E6300A"/>
    <w:rsid w:val="00E6326F"/>
    <w:rsid w:val="00E63FEB"/>
    <w:rsid w:val="00E64865"/>
    <w:rsid w:val="00E653C7"/>
    <w:rsid w:val="00E663A9"/>
    <w:rsid w:val="00E7047F"/>
    <w:rsid w:val="00E71CED"/>
    <w:rsid w:val="00E721B6"/>
    <w:rsid w:val="00E7262B"/>
    <w:rsid w:val="00E72B86"/>
    <w:rsid w:val="00E7360E"/>
    <w:rsid w:val="00E73AA4"/>
    <w:rsid w:val="00E74339"/>
    <w:rsid w:val="00E77914"/>
    <w:rsid w:val="00E80D42"/>
    <w:rsid w:val="00E81AF9"/>
    <w:rsid w:val="00E81F11"/>
    <w:rsid w:val="00E81F4B"/>
    <w:rsid w:val="00E8253E"/>
    <w:rsid w:val="00E82A23"/>
    <w:rsid w:val="00E84C50"/>
    <w:rsid w:val="00E8639A"/>
    <w:rsid w:val="00E8672F"/>
    <w:rsid w:val="00E875AE"/>
    <w:rsid w:val="00E875C7"/>
    <w:rsid w:val="00E9077F"/>
    <w:rsid w:val="00E90C52"/>
    <w:rsid w:val="00E91422"/>
    <w:rsid w:val="00E92498"/>
    <w:rsid w:val="00E92A01"/>
    <w:rsid w:val="00E92C00"/>
    <w:rsid w:val="00E93C61"/>
    <w:rsid w:val="00E956B6"/>
    <w:rsid w:val="00E96AB3"/>
    <w:rsid w:val="00E973D1"/>
    <w:rsid w:val="00EA0695"/>
    <w:rsid w:val="00EA14EA"/>
    <w:rsid w:val="00EA20C9"/>
    <w:rsid w:val="00EA239D"/>
    <w:rsid w:val="00EA2DDA"/>
    <w:rsid w:val="00EA301B"/>
    <w:rsid w:val="00EA4450"/>
    <w:rsid w:val="00EA46E5"/>
    <w:rsid w:val="00EA4F49"/>
    <w:rsid w:val="00EA6147"/>
    <w:rsid w:val="00EA7856"/>
    <w:rsid w:val="00EB0345"/>
    <w:rsid w:val="00EB0F7F"/>
    <w:rsid w:val="00EB1247"/>
    <w:rsid w:val="00EB13F8"/>
    <w:rsid w:val="00EB34CC"/>
    <w:rsid w:val="00EB3740"/>
    <w:rsid w:val="00EB3A7D"/>
    <w:rsid w:val="00EB3C04"/>
    <w:rsid w:val="00EB55C1"/>
    <w:rsid w:val="00EB56BD"/>
    <w:rsid w:val="00EB6799"/>
    <w:rsid w:val="00EC068D"/>
    <w:rsid w:val="00EC0AAF"/>
    <w:rsid w:val="00EC0DA9"/>
    <w:rsid w:val="00EC1F28"/>
    <w:rsid w:val="00EC2697"/>
    <w:rsid w:val="00EC2ADD"/>
    <w:rsid w:val="00EC486A"/>
    <w:rsid w:val="00EC5FF6"/>
    <w:rsid w:val="00ED0739"/>
    <w:rsid w:val="00ED0FC4"/>
    <w:rsid w:val="00ED1E4D"/>
    <w:rsid w:val="00ED3A00"/>
    <w:rsid w:val="00ED5E7C"/>
    <w:rsid w:val="00ED6C30"/>
    <w:rsid w:val="00ED6CB2"/>
    <w:rsid w:val="00EE121C"/>
    <w:rsid w:val="00EE1672"/>
    <w:rsid w:val="00EE1816"/>
    <w:rsid w:val="00EE1D8F"/>
    <w:rsid w:val="00EE319B"/>
    <w:rsid w:val="00EE392D"/>
    <w:rsid w:val="00EE3CC7"/>
    <w:rsid w:val="00EE4123"/>
    <w:rsid w:val="00EE6DB2"/>
    <w:rsid w:val="00EE747C"/>
    <w:rsid w:val="00EF0533"/>
    <w:rsid w:val="00EF1356"/>
    <w:rsid w:val="00EF1A7A"/>
    <w:rsid w:val="00EF1D25"/>
    <w:rsid w:val="00EF23FF"/>
    <w:rsid w:val="00EF2E3A"/>
    <w:rsid w:val="00EF485E"/>
    <w:rsid w:val="00EF705A"/>
    <w:rsid w:val="00EF71E3"/>
    <w:rsid w:val="00EF75AE"/>
    <w:rsid w:val="00EF75F1"/>
    <w:rsid w:val="00EF7905"/>
    <w:rsid w:val="00F008D7"/>
    <w:rsid w:val="00F00E03"/>
    <w:rsid w:val="00F02B9C"/>
    <w:rsid w:val="00F034FF"/>
    <w:rsid w:val="00F04268"/>
    <w:rsid w:val="00F04423"/>
    <w:rsid w:val="00F0519C"/>
    <w:rsid w:val="00F05A7A"/>
    <w:rsid w:val="00F0693E"/>
    <w:rsid w:val="00F069C9"/>
    <w:rsid w:val="00F0714E"/>
    <w:rsid w:val="00F0733B"/>
    <w:rsid w:val="00F0749D"/>
    <w:rsid w:val="00F07985"/>
    <w:rsid w:val="00F07CB1"/>
    <w:rsid w:val="00F11E44"/>
    <w:rsid w:val="00F1253B"/>
    <w:rsid w:val="00F13AEB"/>
    <w:rsid w:val="00F148A9"/>
    <w:rsid w:val="00F14FF8"/>
    <w:rsid w:val="00F156A9"/>
    <w:rsid w:val="00F15B73"/>
    <w:rsid w:val="00F20C7A"/>
    <w:rsid w:val="00F21B23"/>
    <w:rsid w:val="00F223A0"/>
    <w:rsid w:val="00F22895"/>
    <w:rsid w:val="00F2365F"/>
    <w:rsid w:val="00F24673"/>
    <w:rsid w:val="00F26206"/>
    <w:rsid w:val="00F26532"/>
    <w:rsid w:val="00F26B14"/>
    <w:rsid w:val="00F307E5"/>
    <w:rsid w:val="00F30A04"/>
    <w:rsid w:val="00F31594"/>
    <w:rsid w:val="00F31A56"/>
    <w:rsid w:val="00F31A74"/>
    <w:rsid w:val="00F336C3"/>
    <w:rsid w:val="00F34799"/>
    <w:rsid w:val="00F35AED"/>
    <w:rsid w:val="00F35BE4"/>
    <w:rsid w:val="00F36814"/>
    <w:rsid w:val="00F375D2"/>
    <w:rsid w:val="00F37BA9"/>
    <w:rsid w:val="00F41D8A"/>
    <w:rsid w:val="00F4220B"/>
    <w:rsid w:val="00F42462"/>
    <w:rsid w:val="00F4279D"/>
    <w:rsid w:val="00F42C8E"/>
    <w:rsid w:val="00F43278"/>
    <w:rsid w:val="00F44395"/>
    <w:rsid w:val="00F46B52"/>
    <w:rsid w:val="00F46BB5"/>
    <w:rsid w:val="00F5055D"/>
    <w:rsid w:val="00F50960"/>
    <w:rsid w:val="00F51030"/>
    <w:rsid w:val="00F5162E"/>
    <w:rsid w:val="00F5246C"/>
    <w:rsid w:val="00F52637"/>
    <w:rsid w:val="00F529C3"/>
    <w:rsid w:val="00F52EEC"/>
    <w:rsid w:val="00F53055"/>
    <w:rsid w:val="00F54663"/>
    <w:rsid w:val="00F55542"/>
    <w:rsid w:val="00F55BEA"/>
    <w:rsid w:val="00F614C1"/>
    <w:rsid w:val="00F61553"/>
    <w:rsid w:val="00F61F4E"/>
    <w:rsid w:val="00F62C71"/>
    <w:rsid w:val="00F63028"/>
    <w:rsid w:val="00F63254"/>
    <w:rsid w:val="00F6327E"/>
    <w:rsid w:val="00F634F5"/>
    <w:rsid w:val="00F655CC"/>
    <w:rsid w:val="00F660DC"/>
    <w:rsid w:val="00F66129"/>
    <w:rsid w:val="00F66A46"/>
    <w:rsid w:val="00F66F5D"/>
    <w:rsid w:val="00F6738D"/>
    <w:rsid w:val="00F67680"/>
    <w:rsid w:val="00F70302"/>
    <w:rsid w:val="00F713CD"/>
    <w:rsid w:val="00F71FBF"/>
    <w:rsid w:val="00F72033"/>
    <w:rsid w:val="00F72BDB"/>
    <w:rsid w:val="00F743AD"/>
    <w:rsid w:val="00F749B9"/>
    <w:rsid w:val="00F74E9C"/>
    <w:rsid w:val="00F75CF7"/>
    <w:rsid w:val="00F76605"/>
    <w:rsid w:val="00F7675C"/>
    <w:rsid w:val="00F76AE4"/>
    <w:rsid w:val="00F77344"/>
    <w:rsid w:val="00F7793F"/>
    <w:rsid w:val="00F80257"/>
    <w:rsid w:val="00F80864"/>
    <w:rsid w:val="00F80B98"/>
    <w:rsid w:val="00F81088"/>
    <w:rsid w:val="00F81332"/>
    <w:rsid w:val="00F82EE2"/>
    <w:rsid w:val="00F83152"/>
    <w:rsid w:val="00F831C5"/>
    <w:rsid w:val="00F835EA"/>
    <w:rsid w:val="00F8397A"/>
    <w:rsid w:val="00F839A3"/>
    <w:rsid w:val="00F83CF0"/>
    <w:rsid w:val="00F84C07"/>
    <w:rsid w:val="00F84D7D"/>
    <w:rsid w:val="00F858D8"/>
    <w:rsid w:val="00F85B3F"/>
    <w:rsid w:val="00F8602A"/>
    <w:rsid w:val="00F861A4"/>
    <w:rsid w:val="00F86AB0"/>
    <w:rsid w:val="00F87843"/>
    <w:rsid w:val="00F90D2E"/>
    <w:rsid w:val="00F912FC"/>
    <w:rsid w:val="00F91E47"/>
    <w:rsid w:val="00F92E81"/>
    <w:rsid w:val="00F93A54"/>
    <w:rsid w:val="00F949A0"/>
    <w:rsid w:val="00F94F99"/>
    <w:rsid w:val="00F95B7B"/>
    <w:rsid w:val="00F979B9"/>
    <w:rsid w:val="00FA025C"/>
    <w:rsid w:val="00FA0302"/>
    <w:rsid w:val="00FA0805"/>
    <w:rsid w:val="00FA0BB3"/>
    <w:rsid w:val="00FA0D72"/>
    <w:rsid w:val="00FA1A32"/>
    <w:rsid w:val="00FA1E8F"/>
    <w:rsid w:val="00FA30D9"/>
    <w:rsid w:val="00FA37B4"/>
    <w:rsid w:val="00FA53B7"/>
    <w:rsid w:val="00FA55A0"/>
    <w:rsid w:val="00FA73E9"/>
    <w:rsid w:val="00FA7786"/>
    <w:rsid w:val="00FA7EEF"/>
    <w:rsid w:val="00FB0FF1"/>
    <w:rsid w:val="00FB23CB"/>
    <w:rsid w:val="00FB3504"/>
    <w:rsid w:val="00FB4644"/>
    <w:rsid w:val="00FB4BA4"/>
    <w:rsid w:val="00FB55F0"/>
    <w:rsid w:val="00FB5E01"/>
    <w:rsid w:val="00FB658A"/>
    <w:rsid w:val="00FB7111"/>
    <w:rsid w:val="00FB74B1"/>
    <w:rsid w:val="00FB75C1"/>
    <w:rsid w:val="00FB7848"/>
    <w:rsid w:val="00FC2705"/>
    <w:rsid w:val="00FC4178"/>
    <w:rsid w:val="00FC41AA"/>
    <w:rsid w:val="00FC422A"/>
    <w:rsid w:val="00FC4AD8"/>
    <w:rsid w:val="00FC5C27"/>
    <w:rsid w:val="00FC6431"/>
    <w:rsid w:val="00FC6485"/>
    <w:rsid w:val="00FC69A6"/>
    <w:rsid w:val="00FC6A1A"/>
    <w:rsid w:val="00FD296E"/>
    <w:rsid w:val="00FD3752"/>
    <w:rsid w:val="00FD5350"/>
    <w:rsid w:val="00FD55E1"/>
    <w:rsid w:val="00FD6CC7"/>
    <w:rsid w:val="00FD7304"/>
    <w:rsid w:val="00FD74E0"/>
    <w:rsid w:val="00FE0155"/>
    <w:rsid w:val="00FE0843"/>
    <w:rsid w:val="00FE11AF"/>
    <w:rsid w:val="00FE15FA"/>
    <w:rsid w:val="00FE17FD"/>
    <w:rsid w:val="00FE24E3"/>
    <w:rsid w:val="00FE39E9"/>
    <w:rsid w:val="00FE622C"/>
    <w:rsid w:val="00FE6AC5"/>
    <w:rsid w:val="00FE7AFF"/>
    <w:rsid w:val="00FF025A"/>
    <w:rsid w:val="00FF0360"/>
    <w:rsid w:val="00FF0400"/>
    <w:rsid w:val="00FF0792"/>
    <w:rsid w:val="00FF0D0D"/>
    <w:rsid w:val="00FF1CB4"/>
    <w:rsid w:val="00FF3383"/>
    <w:rsid w:val="00FF362C"/>
    <w:rsid w:val="00FF3880"/>
    <w:rsid w:val="00FF3984"/>
    <w:rsid w:val="00FF49D7"/>
    <w:rsid w:val="00FF5CD5"/>
    <w:rsid w:val="00FF7BD7"/>
  </w:rsids>
  <m:mathPr>
    <m:mathFont m:val="Cambria Math"/>
    <m:brkBin m:val="before"/>
    <m:brkBinSub m:val="--"/>
    <m:smallFrac m:val="0"/>
    <m:dispDef/>
    <m:lMargin m:val="0"/>
    <m:rMargin m:val="0"/>
    <m:defJc m:val="centerGroup"/>
    <m:wrapIndent m:val="1440"/>
    <m:intLim m:val="subSup"/>
    <m:naryLim m:val="undOvr"/>
  </m:mathPr>
  <w:themeFontLang w:val="en-AU"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610C2"/>
  <w15:docId w15:val="{DD26BDE1-1F3A-46EA-A5F3-D2CC949BD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2A2"/>
  </w:style>
  <w:style w:type="paragraph" w:styleId="Heading1">
    <w:name w:val="heading 1"/>
    <w:basedOn w:val="Normal"/>
    <w:next w:val="Normal"/>
    <w:link w:val="Heading1Char"/>
    <w:uiPriority w:val="9"/>
    <w:qFormat/>
    <w:rsid w:val="00C00847"/>
    <w:pPr>
      <w:widowControl w:val="0"/>
      <w:spacing w:before="480"/>
      <w:contextualSpacing/>
      <w:outlineLvl w:val="0"/>
    </w:pPr>
    <w:rPr>
      <w:rFonts w:asciiTheme="majorHAnsi" w:eastAsiaTheme="majorEastAsia" w:hAnsiTheme="majorHAnsi" w:cstheme="majorBidi"/>
      <w:b/>
      <w:bCs/>
      <w:color w:val="410B68" w:themeColor="accent1" w:themeShade="BF"/>
      <w:sz w:val="40"/>
      <w:szCs w:val="28"/>
    </w:rPr>
  </w:style>
  <w:style w:type="paragraph" w:styleId="Heading2">
    <w:name w:val="heading 2"/>
    <w:basedOn w:val="Normal"/>
    <w:next w:val="Normal"/>
    <w:link w:val="Heading2Char"/>
    <w:uiPriority w:val="9"/>
    <w:unhideWhenUsed/>
    <w:qFormat/>
    <w:rsid w:val="00195A0E"/>
    <w:pPr>
      <w:widowControl w:val="0"/>
      <w:spacing w:before="240"/>
      <w:outlineLvl w:val="1"/>
    </w:pPr>
    <w:rPr>
      <w:rFonts w:asciiTheme="majorHAnsi" w:eastAsiaTheme="majorEastAsia" w:hAnsiTheme="majorHAnsi" w:cstheme="majorBidi"/>
      <w:b/>
      <w:bCs/>
      <w:color w:val="595959" w:themeColor="text1" w:themeTint="A6"/>
      <w:sz w:val="32"/>
      <w:szCs w:val="26"/>
    </w:rPr>
  </w:style>
  <w:style w:type="paragraph" w:styleId="Heading3">
    <w:name w:val="heading 3"/>
    <w:basedOn w:val="Normal"/>
    <w:next w:val="Normal"/>
    <w:link w:val="Heading3Char"/>
    <w:uiPriority w:val="9"/>
    <w:unhideWhenUsed/>
    <w:qFormat/>
    <w:rsid w:val="006E029D"/>
    <w:pPr>
      <w:spacing w:before="240" w:after="60" w:line="264" w:lineRule="auto"/>
      <w:outlineLvl w:val="2"/>
    </w:pPr>
    <w:rPr>
      <w:b/>
      <w:bCs/>
      <w:color w:val="595959" w:themeColor="text1" w:themeTint="A6"/>
      <w:sz w:val="26"/>
      <w:szCs w:val="26"/>
    </w:rPr>
  </w:style>
  <w:style w:type="paragraph" w:styleId="Heading4">
    <w:name w:val="heading 4"/>
    <w:basedOn w:val="Heading5"/>
    <w:next w:val="Normal"/>
    <w:link w:val="Heading4Char"/>
    <w:uiPriority w:val="9"/>
    <w:unhideWhenUsed/>
    <w:qFormat/>
    <w:rsid w:val="003C0125"/>
    <w:pPr>
      <w:spacing w:before="120" w:after="120"/>
      <w:outlineLvl w:val="3"/>
    </w:pPr>
  </w:style>
  <w:style w:type="paragraph" w:styleId="Heading5">
    <w:name w:val="heading 5"/>
    <w:basedOn w:val="Normal"/>
    <w:next w:val="Normal"/>
    <w:link w:val="Heading5Char"/>
    <w:uiPriority w:val="9"/>
    <w:unhideWhenUsed/>
    <w:rsid w:val="00576F7E"/>
    <w:pPr>
      <w:spacing w:before="200" w:after="60"/>
      <w:outlineLvl w:val="4"/>
    </w:pPr>
    <w:rPr>
      <w:b/>
      <w:color w:val="404040" w:themeColor="text1" w:themeTint="BF"/>
    </w:rPr>
  </w:style>
  <w:style w:type="paragraph" w:styleId="Heading6">
    <w:name w:val="heading 6"/>
    <w:basedOn w:val="Normal"/>
    <w:next w:val="Normal"/>
    <w:link w:val="Heading6Char"/>
    <w:uiPriority w:val="9"/>
    <w:semiHidden/>
    <w:unhideWhenUsed/>
    <w:rsid w:val="002C05E5"/>
    <w:pPr>
      <w:keepNext/>
      <w:keepLines/>
      <w:spacing w:before="200" w:after="0"/>
      <w:outlineLvl w:val="5"/>
    </w:pPr>
    <w:rPr>
      <w:rFonts w:asciiTheme="majorHAnsi" w:eastAsiaTheme="majorEastAsia" w:hAnsiTheme="majorHAnsi" w:cstheme="majorBidi"/>
      <w:i/>
      <w:iCs/>
      <w:color w:val="2B0745" w:themeColor="accent1" w:themeShade="7F"/>
    </w:rPr>
  </w:style>
  <w:style w:type="paragraph" w:styleId="Heading7">
    <w:name w:val="heading 7"/>
    <w:basedOn w:val="Normal"/>
    <w:next w:val="Normal"/>
    <w:link w:val="Heading7Char"/>
    <w:uiPriority w:val="9"/>
    <w:semiHidden/>
    <w:unhideWhenUsed/>
    <w:qFormat/>
    <w:rsid w:val="002C05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C05E5"/>
    <w:pPr>
      <w:keepNext/>
      <w:keepLines/>
      <w:spacing w:before="200" w:after="0"/>
      <w:outlineLvl w:val="7"/>
    </w:pPr>
    <w:rPr>
      <w:rFonts w:asciiTheme="majorHAnsi" w:eastAsiaTheme="majorEastAsia" w:hAnsiTheme="majorHAnsi" w:cstheme="majorBidi"/>
      <w:color w:val="580F8B" w:themeColor="accent1"/>
      <w:szCs w:val="20"/>
    </w:rPr>
  </w:style>
  <w:style w:type="paragraph" w:styleId="Heading9">
    <w:name w:val="heading 9"/>
    <w:basedOn w:val="Normal"/>
    <w:next w:val="Normal"/>
    <w:link w:val="Heading9Char"/>
    <w:uiPriority w:val="9"/>
    <w:semiHidden/>
    <w:unhideWhenUsed/>
    <w:qFormat/>
    <w:rsid w:val="002C05E5"/>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847"/>
    <w:rPr>
      <w:rFonts w:asciiTheme="majorHAnsi" w:eastAsiaTheme="majorEastAsia" w:hAnsiTheme="majorHAnsi" w:cstheme="majorBidi"/>
      <w:b/>
      <w:bCs/>
      <w:color w:val="410B68" w:themeColor="accent1" w:themeShade="BF"/>
      <w:sz w:val="40"/>
      <w:szCs w:val="28"/>
    </w:rPr>
  </w:style>
  <w:style w:type="character" w:customStyle="1" w:styleId="Heading2Char">
    <w:name w:val="Heading 2 Char"/>
    <w:basedOn w:val="DefaultParagraphFont"/>
    <w:link w:val="Heading2"/>
    <w:uiPriority w:val="9"/>
    <w:rsid w:val="00195A0E"/>
    <w:rPr>
      <w:rFonts w:asciiTheme="majorHAnsi" w:eastAsiaTheme="majorEastAsia" w:hAnsiTheme="majorHAnsi" w:cstheme="majorBidi"/>
      <w:b/>
      <w:bCs/>
      <w:color w:val="595959" w:themeColor="text1" w:themeTint="A6"/>
      <w:sz w:val="32"/>
      <w:szCs w:val="26"/>
    </w:rPr>
  </w:style>
  <w:style w:type="character" w:customStyle="1" w:styleId="Heading3Char">
    <w:name w:val="Heading 3 Char"/>
    <w:basedOn w:val="DefaultParagraphFont"/>
    <w:link w:val="Heading3"/>
    <w:uiPriority w:val="9"/>
    <w:rsid w:val="006E029D"/>
    <w:rPr>
      <w:b/>
      <w:bCs/>
      <w:color w:val="595959" w:themeColor="text1" w:themeTint="A6"/>
      <w:sz w:val="26"/>
      <w:szCs w:val="26"/>
    </w:rPr>
  </w:style>
  <w:style w:type="character" w:customStyle="1" w:styleId="Heading4Char">
    <w:name w:val="Heading 4 Char"/>
    <w:basedOn w:val="DefaultParagraphFont"/>
    <w:link w:val="Heading4"/>
    <w:uiPriority w:val="9"/>
    <w:rsid w:val="003C0125"/>
    <w:rPr>
      <w:b/>
      <w:color w:val="404040" w:themeColor="text1" w:themeTint="BF"/>
    </w:rPr>
  </w:style>
  <w:style w:type="character" w:customStyle="1" w:styleId="Heading5Char">
    <w:name w:val="Heading 5 Char"/>
    <w:basedOn w:val="DefaultParagraphFont"/>
    <w:link w:val="Heading5"/>
    <w:uiPriority w:val="9"/>
    <w:rsid w:val="00576F7E"/>
    <w:rPr>
      <w:b/>
      <w:color w:val="404040" w:themeColor="text1" w:themeTint="BF"/>
    </w:rPr>
  </w:style>
  <w:style w:type="character" w:customStyle="1" w:styleId="Heading6Char">
    <w:name w:val="Heading 6 Char"/>
    <w:basedOn w:val="DefaultParagraphFont"/>
    <w:link w:val="Heading6"/>
    <w:uiPriority w:val="9"/>
    <w:semiHidden/>
    <w:rsid w:val="002C05E5"/>
    <w:rPr>
      <w:rFonts w:asciiTheme="majorHAnsi" w:eastAsiaTheme="majorEastAsia" w:hAnsiTheme="majorHAnsi" w:cstheme="majorBidi"/>
      <w:i/>
      <w:iCs/>
      <w:color w:val="2B0745" w:themeColor="accent1" w:themeShade="7F"/>
    </w:rPr>
  </w:style>
  <w:style w:type="character" w:customStyle="1" w:styleId="Heading7Char">
    <w:name w:val="Heading 7 Char"/>
    <w:basedOn w:val="DefaultParagraphFont"/>
    <w:link w:val="Heading7"/>
    <w:uiPriority w:val="9"/>
    <w:semiHidden/>
    <w:rsid w:val="002C05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C05E5"/>
    <w:rPr>
      <w:rFonts w:asciiTheme="majorHAnsi" w:eastAsiaTheme="majorEastAsia" w:hAnsiTheme="majorHAnsi" w:cstheme="majorBidi"/>
      <w:color w:val="580F8B" w:themeColor="accent1"/>
      <w:sz w:val="20"/>
      <w:szCs w:val="20"/>
    </w:rPr>
  </w:style>
  <w:style w:type="character" w:customStyle="1" w:styleId="Heading9Char">
    <w:name w:val="Heading 9 Char"/>
    <w:basedOn w:val="DefaultParagraphFont"/>
    <w:link w:val="Heading9"/>
    <w:uiPriority w:val="9"/>
    <w:semiHidden/>
    <w:rsid w:val="002C05E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C05E5"/>
    <w:pPr>
      <w:spacing w:line="240" w:lineRule="auto"/>
    </w:pPr>
    <w:rPr>
      <w:b/>
      <w:bCs/>
      <w:color w:val="580F8B" w:themeColor="accent1"/>
      <w:sz w:val="18"/>
      <w:szCs w:val="18"/>
    </w:rPr>
  </w:style>
  <w:style w:type="paragraph" w:styleId="Header">
    <w:name w:val="header"/>
    <w:basedOn w:val="Normal"/>
    <w:link w:val="HeaderChar"/>
    <w:uiPriority w:val="99"/>
    <w:unhideWhenUsed/>
    <w:rsid w:val="00F86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1A4"/>
  </w:style>
  <w:style w:type="paragraph" w:styleId="Footer">
    <w:name w:val="footer"/>
    <w:basedOn w:val="Normal"/>
    <w:link w:val="FooterChar"/>
    <w:uiPriority w:val="99"/>
    <w:unhideWhenUsed/>
    <w:rsid w:val="00F86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1A4"/>
  </w:style>
  <w:style w:type="paragraph" w:styleId="ListParagraph">
    <w:name w:val="List Paragraph"/>
    <w:basedOn w:val="Normal"/>
    <w:link w:val="ListParagraphChar"/>
    <w:uiPriority w:val="34"/>
    <w:qFormat/>
    <w:rsid w:val="00D97349"/>
    <w:pPr>
      <w:contextualSpacing/>
    </w:pPr>
  </w:style>
  <w:style w:type="paragraph" w:styleId="BalloonText">
    <w:name w:val="Balloon Text"/>
    <w:basedOn w:val="Normal"/>
    <w:link w:val="BalloonTextChar"/>
    <w:uiPriority w:val="99"/>
    <w:semiHidden/>
    <w:unhideWhenUsed/>
    <w:rsid w:val="007421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128"/>
    <w:rPr>
      <w:rFonts w:ascii="Tahoma" w:hAnsi="Tahoma" w:cs="Tahoma"/>
      <w:sz w:val="16"/>
      <w:szCs w:val="16"/>
    </w:rPr>
  </w:style>
  <w:style w:type="table" w:styleId="TableGrid">
    <w:name w:val="Table Grid"/>
    <w:basedOn w:val="TableNormal"/>
    <w:uiPriority w:val="59"/>
    <w:rsid w:val="00D973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llowedHyperlink"/>
    <w:uiPriority w:val="99"/>
    <w:unhideWhenUsed/>
    <w:rsid w:val="00214642"/>
    <w:rPr>
      <w:color w:val="580F8B"/>
      <w:u w:val="single"/>
    </w:rPr>
  </w:style>
  <w:style w:type="paragraph" w:styleId="TOC3">
    <w:name w:val="toc 3"/>
    <w:basedOn w:val="Normal"/>
    <w:next w:val="Normal"/>
    <w:autoRedefine/>
    <w:uiPriority w:val="39"/>
    <w:unhideWhenUsed/>
    <w:qFormat/>
    <w:rsid w:val="00D97349"/>
    <w:pPr>
      <w:spacing w:after="0"/>
      <w:ind w:left="442"/>
    </w:pPr>
    <w:rPr>
      <w:sz w:val="20"/>
    </w:rPr>
  </w:style>
  <w:style w:type="paragraph" w:styleId="TOC1">
    <w:name w:val="toc 1"/>
    <w:basedOn w:val="Normal"/>
    <w:next w:val="Normal"/>
    <w:uiPriority w:val="39"/>
    <w:rsid w:val="005902A2"/>
    <w:pPr>
      <w:tabs>
        <w:tab w:val="right" w:leader="dot" w:pos="9072"/>
      </w:tabs>
      <w:spacing w:after="0" w:line="360" w:lineRule="auto"/>
    </w:pPr>
    <w:rPr>
      <w:b/>
      <w:bCs/>
      <w:kern w:val="2"/>
      <w:lang w:eastAsia="ja-JP"/>
      <w14:ligatures w14:val="standardContextual"/>
    </w:rPr>
  </w:style>
  <w:style w:type="paragraph" w:styleId="TOC2">
    <w:name w:val="toc 2"/>
    <w:basedOn w:val="Normal"/>
    <w:next w:val="Normal"/>
    <w:uiPriority w:val="39"/>
    <w:rsid w:val="005902A2"/>
    <w:pPr>
      <w:tabs>
        <w:tab w:val="right" w:leader="dot" w:pos="9072"/>
      </w:tabs>
      <w:spacing w:after="0" w:line="360" w:lineRule="auto"/>
      <w:ind w:left="284"/>
    </w:pPr>
    <w:rPr>
      <w:kern w:val="2"/>
      <w:lang w:eastAsia="ja-JP"/>
      <w14:ligatures w14:val="standardContextual"/>
    </w:rPr>
  </w:style>
  <w:style w:type="character" w:styleId="FollowedHyperlink">
    <w:name w:val="FollowedHyperlink"/>
    <w:basedOn w:val="DefaultParagraphFont"/>
    <w:uiPriority w:val="99"/>
    <w:semiHidden/>
    <w:unhideWhenUsed/>
    <w:rsid w:val="008612C9"/>
    <w:rPr>
      <w:color w:val="514F59" w:themeColor="followedHyperlink"/>
      <w:u w:val="single"/>
    </w:rPr>
  </w:style>
  <w:style w:type="paragraph" w:styleId="NormalWeb">
    <w:name w:val="Normal (Web)"/>
    <w:basedOn w:val="Normal"/>
    <w:uiPriority w:val="99"/>
    <w:semiHidden/>
    <w:unhideWhenUsed/>
    <w:rsid w:val="00A82DAA"/>
    <w:pPr>
      <w:spacing w:before="100" w:beforeAutospacing="1" w:after="100" w:afterAutospacing="1" w:line="240" w:lineRule="auto"/>
    </w:pPr>
    <w:rPr>
      <w:rFonts w:ascii="Times New Roman" w:hAnsi="Times New Roman" w:cs="Times New Roman"/>
      <w:sz w:val="24"/>
      <w:szCs w:val="24"/>
      <w:lang w:eastAsia="en-AU"/>
    </w:rPr>
  </w:style>
  <w:style w:type="character" w:styleId="CommentReference">
    <w:name w:val="annotation reference"/>
    <w:basedOn w:val="DefaultParagraphFont"/>
    <w:uiPriority w:val="99"/>
    <w:semiHidden/>
    <w:unhideWhenUsed/>
    <w:rsid w:val="008B2273"/>
    <w:rPr>
      <w:sz w:val="16"/>
      <w:szCs w:val="16"/>
    </w:rPr>
  </w:style>
  <w:style w:type="paragraph" w:styleId="CommentSubject">
    <w:name w:val="annotation subject"/>
    <w:basedOn w:val="Normal"/>
    <w:next w:val="Normal"/>
    <w:link w:val="CommentSubjectChar"/>
    <w:uiPriority w:val="99"/>
    <w:semiHidden/>
    <w:unhideWhenUsed/>
    <w:rsid w:val="000B09B4"/>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0B09B4"/>
    <w:rPr>
      <w:b/>
      <w:bCs/>
      <w:sz w:val="20"/>
      <w:szCs w:val="20"/>
    </w:rPr>
  </w:style>
  <w:style w:type="paragraph" w:styleId="Revision">
    <w:name w:val="Revision"/>
    <w:hidden/>
    <w:uiPriority w:val="99"/>
    <w:semiHidden/>
    <w:rsid w:val="002A595A"/>
    <w:pPr>
      <w:spacing w:after="0" w:line="240" w:lineRule="auto"/>
    </w:pPr>
  </w:style>
  <w:style w:type="paragraph" w:customStyle="1" w:styleId="SCSAHeading1">
    <w:name w:val="SCSA Heading 1"/>
    <w:basedOn w:val="Normal"/>
    <w:qFormat/>
    <w:rsid w:val="005902A2"/>
    <w:pPr>
      <w:keepNext/>
      <w:outlineLvl w:val="0"/>
    </w:pPr>
    <w:rPr>
      <w:rFonts w:asciiTheme="majorHAnsi" w:eastAsiaTheme="majorEastAsia" w:hAnsiTheme="majorHAnsi" w:cstheme="majorBidi"/>
      <w:b/>
      <w:bCs/>
      <w:color w:val="580F8B" w:themeColor="accent1"/>
      <w:sz w:val="36"/>
      <w:szCs w:val="36"/>
      <w14:ligatures w14:val="standardContextual"/>
    </w:rPr>
  </w:style>
  <w:style w:type="numbering" w:customStyle="1" w:styleId="SCSABulletList">
    <w:name w:val="SCSA Bullet List"/>
    <w:uiPriority w:val="99"/>
    <w:rsid w:val="005902A2"/>
    <w:pPr>
      <w:numPr>
        <w:numId w:val="33"/>
      </w:numPr>
    </w:pPr>
  </w:style>
  <w:style w:type="table" w:customStyle="1" w:styleId="SCSATableclearstyle">
    <w:name w:val="SCSA Table clear style"/>
    <w:basedOn w:val="TableNormal"/>
    <w:uiPriority w:val="99"/>
    <w:rsid w:val="005902A2"/>
    <w:pPr>
      <w:spacing w:after="0"/>
    </w:pPr>
    <w:rPr>
      <w:sz w:val="20"/>
      <w:szCs w:val="20"/>
    </w:rPr>
    <w:tblPr>
      <w:tblBorders>
        <w:top w:val="single" w:sz="4" w:space="0" w:color="BD9FCF"/>
        <w:left w:val="single" w:sz="4" w:space="0" w:color="BD9FCF"/>
        <w:bottom w:val="single" w:sz="4" w:space="0" w:color="BD9FCF"/>
        <w:right w:val="single" w:sz="4" w:space="0" w:color="BD9FCF"/>
        <w:insideH w:val="single" w:sz="4" w:space="0" w:color="BD9FCF"/>
        <w:insideV w:val="single" w:sz="4" w:space="0" w:color="BD9FCF"/>
      </w:tblBorders>
      <w:tblCellMar>
        <w:top w:w="57" w:type="dxa"/>
        <w:bottom w:w="57" w:type="dxa"/>
      </w:tblCellMar>
    </w:tblPr>
    <w:tcPr>
      <w:shd w:val="clear" w:color="auto" w:fill="auto"/>
    </w:tcPr>
    <w:tblStylePr w:type="firstRow">
      <w:rPr>
        <w:b/>
        <w:color w:val="auto"/>
      </w:rPr>
      <w:tblPr/>
      <w:tcPr>
        <w:tcBorders>
          <w:top w:val="single" w:sz="4" w:space="0" w:color="BD9FCF"/>
          <w:left w:val="single" w:sz="4" w:space="0" w:color="BD9FCF"/>
          <w:bottom w:val="single" w:sz="4" w:space="0" w:color="BD9FCF"/>
          <w:right w:val="single" w:sz="4" w:space="0" w:color="BD9FCF"/>
          <w:insideH w:val="nil"/>
          <w:insideV w:val="single" w:sz="4" w:space="0" w:color="BD9FCF"/>
          <w:tl2br w:val="nil"/>
          <w:tr2bl w:val="nil"/>
        </w:tcBorders>
        <w:shd w:val="clear" w:color="auto" w:fill="auto"/>
      </w:tcPr>
    </w:tblStylePr>
  </w:style>
  <w:style w:type="character" w:customStyle="1" w:styleId="ListParagraphChar">
    <w:name w:val="List Paragraph Char"/>
    <w:basedOn w:val="DefaultParagraphFont"/>
    <w:link w:val="ListParagraph"/>
    <w:uiPriority w:val="34"/>
    <w:qFormat/>
    <w:locked/>
    <w:rsid w:val="00D97349"/>
  </w:style>
  <w:style w:type="paragraph" w:customStyle="1" w:styleId="SCSAHeading2">
    <w:name w:val="SCSA Heading 2"/>
    <w:basedOn w:val="Normal"/>
    <w:qFormat/>
    <w:rsid w:val="005902A2"/>
    <w:pPr>
      <w:keepNext/>
      <w:outlineLvl w:val="1"/>
    </w:pPr>
    <w:rPr>
      <w:rFonts w:asciiTheme="majorHAnsi" w:eastAsiaTheme="majorEastAsia" w:hAnsiTheme="majorHAnsi" w:cstheme="majorBidi"/>
      <w:b/>
      <w:bCs/>
      <w:color w:val="595959" w:themeColor="accent6"/>
      <w:sz w:val="32"/>
      <w:szCs w:val="32"/>
      <w14:ligatures w14:val="standardContextual"/>
    </w:rPr>
  </w:style>
  <w:style w:type="paragraph" w:customStyle="1" w:styleId="SCSAHeading3">
    <w:name w:val="SCSA Heading 3"/>
    <w:basedOn w:val="Normal"/>
    <w:qFormat/>
    <w:rsid w:val="005902A2"/>
    <w:pPr>
      <w:keepNext/>
      <w:outlineLvl w:val="2"/>
    </w:pPr>
    <w:rPr>
      <w:rFonts w:asciiTheme="majorHAnsi" w:eastAsiaTheme="majorEastAsia" w:hAnsiTheme="majorHAnsi" w:cstheme="majorBidi"/>
      <w:b/>
      <w:bCs/>
      <w:color w:val="595959" w:themeColor="accent6"/>
      <w:sz w:val="28"/>
      <w:szCs w:val="28"/>
      <w14:ligatures w14:val="standardContextual"/>
    </w:rPr>
  </w:style>
  <w:style w:type="paragraph" w:customStyle="1" w:styleId="SCSAAppendixHeading1">
    <w:name w:val="SCSA Appendix Heading 1"/>
    <w:basedOn w:val="SCSAHeading1"/>
    <w:qFormat/>
    <w:rsid w:val="005902A2"/>
  </w:style>
  <w:style w:type="paragraph" w:customStyle="1" w:styleId="SCSAAppendixHeading2">
    <w:name w:val="SCSA Appendix Heading 2"/>
    <w:basedOn w:val="SCSAHeading3"/>
    <w:qFormat/>
    <w:rsid w:val="005902A2"/>
    <w:pPr>
      <w:outlineLvl w:val="1"/>
    </w:pPr>
  </w:style>
  <w:style w:type="paragraph" w:customStyle="1" w:styleId="SCSAHeading4">
    <w:name w:val="SCSA Heading 4"/>
    <w:basedOn w:val="Normal"/>
    <w:qFormat/>
    <w:rsid w:val="005902A2"/>
    <w:pPr>
      <w:keepNext/>
      <w:outlineLvl w:val="3"/>
    </w:pPr>
    <w:rPr>
      <w:rFonts w:asciiTheme="majorHAnsi" w:eastAsiaTheme="majorEastAsia" w:hAnsiTheme="majorHAnsi" w:cstheme="majorBidi"/>
      <w:b/>
      <w:bCs/>
      <w:sz w:val="24"/>
      <w:szCs w:val="24"/>
      <w:lang w:eastAsia="en-AU"/>
      <w14:ligatures w14:val="standardContextual"/>
    </w:rPr>
  </w:style>
  <w:style w:type="paragraph" w:customStyle="1" w:styleId="SCSAAppendixHeading3">
    <w:name w:val="SCSA Appendix Heading 3"/>
    <w:basedOn w:val="SCSAHeading4"/>
    <w:qFormat/>
    <w:rsid w:val="005902A2"/>
    <w:pPr>
      <w:spacing w:after="0"/>
      <w:outlineLvl w:val="9"/>
    </w:pPr>
  </w:style>
  <w:style w:type="paragraph" w:customStyle="1" w:styleId="SCSAFooterodd">
    <w:name w:val="SCSA Footer odd"/>
    <w:basedOn w:val="Normal"/>
    <w:qFormat/>
    <w:rsid w:val="005902A2"/>
    <w:pPr>
      <w:pBdr>
        <w:top w:val="single" w:sz="4" w:space="1" w:color="580F8B" w:themeColor="accent1"/>
      </w:pBdr>
      <w:jc w:val="right"/>
    </w:pPr>
    <w:rPr>
      <w:color w:val="580F8B" w:themeColor="accent1"/>
      <w:sz w:val="18"/>
      <w:szCs w:val="18"/>
      <w:lang w:eastAsia="en-AU"/>
      <w14:ligatures w14:val="standardContextual"/>
    </w:rPr>
  </w:style>
  <w:style w:type="paragraph" w:customStyle="1" w:styleId="SCSAFootereven">
    <w:name w:val="SCSA Footer even"/>
    <w:basedOn w:val="SCSAFooterodd"/>
    <w:qFormat/>
    <w:rsid w:val="005902A2"/>
    <w:pPr>
      <w:jc w:val="left"/>
    </w:pPr>
  </w:style>
  <w:style w:type="paragraph" w:customStyle="1" w:styleId="SCSAHeaderodd">
    <w:name w:val="SCSA Header odd"/>
    <w:basedOn w:val="Normal"/>
    <w:qFormat/>
    <w:rsid w:val="005902A2"/>
    <w:pPr>
      <w:pBdr>
        <w:bottom w:val="single" w:sz="4" w:space="1" w:color="580F8B" w:themeColor="accent1"/>
      </w:pBdr>
      <w:spacing w:after="0" w:line="240" w:lineRule="auto"/>
      <w:ind w:left="9356" w:right="-1134"/>
    </w:pPr>
    <w:rPr>
      <w:b/>
      <w:bCs/>
      <w:color w:val="580F8B" w:themeColor="accent1"/>
      <w:sz w:val="36"/>
      <w:szCs w:val="36"/>
      <w:lang w:eastAsia="en-AU"/>
      <w14:ligatures w14:val="standardContextual"/>
    </w:rPr>
  </w:style>
  <w:style w:type="paragraph" w:customStyle="1" w:styleId="SCSAHeadereven">
    <w:name w:val="SCSA Header even"/>
    <w:basedOn w:val="SCSAHeaderodd"/>
    <w:qFormat/>
    <w:rsid w:val="005902A2"/>
    <w:pPr>
      <w:ind w:left="-1134" w:right="9356"/>
      <w:jc w:val="right"/>
    </w:pPr>
  </w:style>
  <w:style w:type="table" w:customStyle="1" w:styleId="SCSASyllabusGradeDescriptionsTable">
    <w:name w:val="SCSA Syllabus Grade Descriptions Table"/>
    <w:basedOn w:val="TableNormal"/>
    <w:uiPriority w:val="99"/>
    <w:rsid w:val="005902A2"/>
    <w:pPr>
      <w:spacing w:after="0"/>
    </w:pPr>
    <w:rPr>
      <w:kern w:val="2"/>
      <w:sz w:val="20"/>
      <w:lang w:eastAsia="ja-JP"/>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blStylePr w:type="firstCol">
      <w:pPr>
        <w:jc w:val="center"/>
      </w:pPr>
      <w:rPr>
        <w:rFonts w:asciiTheme="minorHAnsi" w:eastAsiaTheme="minorEastAsia" w:hAnsiTheme="minorHAnsi"/>
        <w:b/>
        <w:i w:val="0"/>
        <w:color w:val="FFFFFF"/>
        <w:sz w:val="40"/>
      </w:rPr>
      <w:tbl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nil"/>
          <w:tl2br w:val="nil"/>
          <w:tr2bl w:val="nil"/>
        </w:tcBorders>
        <w:shd w:val="clear" w:color="auto" w:fill="BC9FD1" w:themeFill="accent4"/>
        <w:vAlign w:val="center"/>
      </w:tcPr>
    </w:tblStylePr>
  </w:style>
  <w:style w:type="table" w:customStyle="1" w:styleId="SCSATable">
    <w:name w:val="SCSA Table"/>
    <w:basedOn w:val="TableNormal"/>
    <w:uiPriority w:val="99"/>
    <w:rsid w:val="005902A2"/>
    <w:pPr>
      <w:spacing w:after="0"/>
    </w:pPr>
    <w:rPr>
      <w:sz w:val="20"/>
      <w:szCs w:val="20"/>
      <w14:ligatures w14:val="standardContextual"/>
    </w:rPr>
    <w:tblPr>
      <w:tblBorders>
        <w:top w:val="single" w:sz="4" w:space="0" w:color="BC9FD1" w:themeColor="accent4"/>
        <w:left w:val="single" w:sz="4" w:space="0" w:color="BC9FD1" w:themeColor="accent4"/>
        <w:bottom w:val="single" w:sz="4" w:space="0" w:color="BC9FD1" w:themeColor="accent4"/>
        <w:right w:val="single" w:sz="4" w:space="0" w:color="BC9FD1" w:themeColor="accent4"/>
        <w:insideH w:val="single" w:sz="4" w:space="0" w:color="BC9FD1" w:themeColor="accent4"/>
        <w:insideV w:val="single" w:sz="4" w:space="0" w:color="BC9FD1" w:themeColor="accent4"/>
      </w:tblBorders>
      <w:tblCellMar>
        <w:top w:w="57" w:type="dxa"/>
        <w:bottom w:w="57" w:type="dxa"/>
      </w:tblCellMar>
    </w:tblPr>
    <w:tcPr>
      <w:shd w:val="clear" w:color="auto" w:fill="auto"/>
    </w:tcPr>
    <w:tblStylePr w:type="firstRow">
      <w:rPr>
        <w:b/>
        <w:color w:val="auto"/>
      </w:rPr>
      <w:tblPr/>
      <w:trPr>
        <w:tblHeader/>
      </w:trPr>
      <w:tcPr>
        <w:tcBorders>
          <w:top w:val="single" w:sz="4" w:space="0" w:color="BC9FD1" w:themeColor="accent4"/>
          <w:left w:val="single" w:sz="4" w:space="0" w:color="BC9FD1" w:themeColor="accent4"/>
          <w:bottom w:val="single" w:sz="4" w:space="0" w:color="BC9FD1" w:themeColor="accent4"/>
          <w:right w:val="single" w:sz="4" w:space="0" w:color="BC9FD1" w:themeColor="accent4"/>
          <w:insideH w:val="nil"/>
          <w:insideV w:val="single" w:sz="4" w:space="0" w:color="FFFFFF" w:themeColor="background1"/>
          <w:tl2br w:val="nil"/>
          <w:tr2bl w:val="nil"/>
        </w:tcBorders>
        <w:shd w:val="clear" w:color="auto" w:fill="BC9FD1" w:themeFill="accent4"/>
      </w:tcPr>
    </w:tblStylePr>
  </w:style>
  <w:style w:type="paragraph" w:customStyle="1" w:styleId="SCSATitle1">
    <w:name w:val="SCSA Title 1"/>
    <w:basedOn w:val="Normal"/>
    <w:link w:val="SCSATitle1Char"/>
    <w:qFormat/>
    <w:rsid w:val="005902A2"/>
    <w:pPr>
      <w:pBdr>
        <w:bottom w:val="single" w:sz="8" w:space="1" w:color="580F8B" w:themeColor="accent1"/>
      </w:pBdr>
      <w:spacing w:before="11000"/>
    </w:pPr>
    <w:rPr>
      <w:rFonts w:asciiTheme="majorHAnsi" w:eastAsiaTheme="majorEastAsia" w:hAnsiTheme="majorHAnsi" w:cstheme="majorBidi"/>
      <w:b/>
      <w:bCs/>
      <w:smallCaps/>
      <w:spacing w:val="5"/>
      <w:kern w:val="28"/>
      <w:sz w:val="60"/>
      <w:szCs w:val="60"/>
      <w14:ligatures w14:val="standardContextual"/>
    </w:rPr>
  </w:style>
  <w:style w:type="character" w:customStyle="1" w:styleId="SCSATitle1Char">
    <w:name w:val="SCSA Title 1 Char"/>
    <w:basedOn w:val="DefaultParagraphFont"/>
    <w:link w:val="SCSATitle1"/>
    <w:rsid w:val="005902A2"/>
    <w:rPr>
      <w:rFonts w:asciiTheme="majorHAnsi" w:eastAsiaTheme="majorEastAsia" w:hAnsiTheme="majorHAnsi" w:cstheme="majorBidi"/>
      <w:b/>
      <w:bCs/>
      <w:smallCaps/>
      <w:spacing w:val="5"/>
      <w:kern w:val="28"/>
      <w:sz w:val="60"/>
      <w:szCs w:val="60"/>
      <w14:ligatures w14:val="standardContextual"/>
    </w:rPr>
  </w:style>
  <w:style w:type="paragraph" w:customStyle="1" w:styleId="SCSATitle2">
    <w:name w:val="SCSA Title 2"/>
    <w:basedOn w:val="Normal"/>
    <w:qFormat/>
    <w:rsid w:val="005902A2"/>
    <w:pPr>
      <w:spacing w:after="0"/>
    </w:pPr>
    <w:rPr>
      <w:rFonts w:ascii="Calibri Light" w:eastAsiaTheme="majorEastAsia" w:hAnsi="Calibri Light" w:cstheme="majorBidi"/>
      <w:b/>
      <w:bCs/>
      <w:sz w:val="40"/>
      <w:szCs w:val="40"/>
      <w14:ligatures w14:val="standardContextual"/>
    </w:rPr>
  </w:style>
  <w:style w:type="paragraph" w:customStyle="1" w:styleId="SCSATitle3">
    <w:name w:val="SCSA Title 3"/>
    <w:basedOn w:val="Normal"/>
    <w:link w:val="SCSATitle3Char"/>
    <w:qFormat/>
    <w:rsid w:val="005902A2"/>
    <w:pPr>
      <w:spacing w:after="0"/>
    </w:pPr>
    <w:rPr>
      <w:rFonts w:asciiTheme="majorHAnsi" w:eastAsiaTheme="majorEastAsia" w:hAnsiTheme="majorHAnsi" w:cstheme="majorBidi"/>
      <w:b/>
      <w:bCs/>
      <w:sz w:val="36"/>
      <w:szCs w:val="36"/>
      <w14:ligatures w14:val="standardContextual"/>
    </w:rPr>
  </w:style>
  <w:style w:type="character" w:customStyle="1" w:styleId="SCSATitle3Char">
    <w:name w:val="SCSA Title 3 Char"/>
    <w:basedOn w:val="DefaultParagraphFont"/>
    <w:link w:val="SCSATitle3"/>
    <w:rsid w:val="005902A2"/>
    <w:rPr>
      <w:rFonts w:asciiTheme="majorHAnsi" w:eastAsiaTheme="majorEastAsia" w:hAnsiTheme="majorHAnsi" w:cstheme="majorBidi"/>
      <w:b/>
      <w:bCs/>
      <w:sz w:val="36"/>
      <w:szCs w:val="36"/>
      <w14:ligatures w14:val="standardContextual"/>
    </w:rPr>
  </w:style>
  <w:style w:type="paragraph" w:customStyle="1" w:styleId="SCSATOCHeading">
    <w:name w:val="SCSA TOC Heading"/>
    <w:basedOn w:val="SCSAHeading1"/>
    <w:qFormat/>
    <w:rsid w:val="005902A2"/>
    <w:pPr>
      <w:outlineLvl w:val="9"/>
    </w:pPr>
  </w:style>
  <w:style w:type="paragraph" w:styleId="CommentText">
    <w:name w:val="annotation text"/>
    <w:basedOn w:val="Normal"/>
    <w:link w:val="CommentTextChar"/>
    <w:uiPriority w:val="99"/>
    <w:unhideWhenUsed/>
    <w:rsid w:val="00B23D66"/>
    <w:pPr>
      <w:spacing w:line="240" w:lineRule="auto"/>
    </w:pPr>
    <w:rPr>
      <w:sz w:val="20"/>
      <w:szCs w:val="20"/>
    </w:rPr>
  </w:style>
  <w:style w:type="character" w:customStyle="1" w:styleId="CommentTextChar">
    <w:name w:val="Comment Text Char"/>
    <w:basedOn w:val="DefaultParagraphFont"/>
    <w:link w:val="CommentText"/>
    <w:uiPriority w:val="99"/>
    <w:rsid w:val="00B23D6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16841">
      <w:bodyDiv w:val="1"/>
      <w:marLeft w:val="0"/>
      <w:marRight w:val="0"/>
      <w:marTop w:val="0"/>
      <w:marBottom w:val="0"/>
      <w:divBdr>
        <w:top w:val="none" w:sz="0" w:space="0" w:color="auto"/>
        <w:left w:val="none" w:sz="0" w:space="0" w:color="auto"/>
        <w:bottom w:val="none" w:sz="0" w:space="0" w:color="auto"/>
        <w:right w:val="none" w:sz="0" w:space="0" w:color="auto"/>
      </w:divBdr>
    </w:div>
    <w:div w:id="235939341">
      <w:bodyDiv w:val="1"/>
      <w:marLeft w:val="0"/>
      <w:marRight w:val="0"/>
      <w:marTop w:val="0"/>
      <w:marBottom w:val="0"/>
      <w:divBdr>
        <w:top w:val="none" w:sz="0" w:space="0" w:color="auto"/>
        <w:left w:val="none" w:sz="0" w:space="0" w:color="auto"/>
        <w:bottom w:val="none" w:sz="0" w:space="0" w:color="auto"/>
        <w:right w:val="none" w:sz="0" w:space="0" w:color="auto"/>
      </w:divBdr>
    </w:div>
    <w:div w:id="329214665">
      <w:bodyDiv w:val="1"/>
      <w:marLeft w:val="0"/>
      <w:marRight w:val="0"/>
      <w:marTop w:val="0"/>
      <w:marBottom w:val="0"/>
      <w:divBdr>
        <w:top w:val="none" w:sz="0" w:space="0" w:color="auto"/>
        <w:left w:val="none" w:sz="0" w:space="0" w:color="auto"/>
        <w:bottom w:val="none" w:sz="0" w:space="0" w:color="auto"/>
        <w:right w:val="none" w:sz="0" w:space="0" w:color="auto"/>
      </w:divBdr>
    </w:div>
    <w:div w:id="592593006">
      <w:bodyDiv w:val="1"/>
      <w:marLeft w:val="0"/>
      <w:marRight w:val="0"/>
      <w:marTop w:val="0"/>
      <w:marBottom w:val="0"/>
      <w:divBdr>
        <w:top w:val="none" w:sz="0" w:space="0" w:color="auto"/>
        <w:left w:val="none" w:sz="0" w:space="0" w:color="auto"/>
        <w:bottom w:val="none" w:sz="0" w:space="0" w:color="auto"/>
        <w:right w:val="none" w:sz="0" w:space="0" w:color="auto"/>
      </w:divBdr>
    </w:div>
    <w:div w:id="594019300">
      <w:bodyDiv w:val="1"/>
      <w:marLeft w:val="0"/>
      <w:marRight w:val="0"/>
      <w:marTop w:val="0"/>
      <w:marBottom w:val="0"/>
      <w:divBdr>
        <w:top w:val="none" w:sz="0" w:space="0" w:color="auto"/>
        <w:left w:val="none" w:sz="0" w:space="0" w:color="auto"/>
        <w:bottom w:val="none" w:sz="0" w:space="0" w:color="auto"/>
        <w:right w:val="none" w:sz="0" w:space="0" w:color="auto"/>
      </w:divBdr>
    </w:div>
    <w:div w:id="629557558">
      <w:bodyDiv w:val="1"/>
      <w:marLeft w:val="0"/>
      <w:marRight w:val="0"/>
      <w:marTop w:val="0"/>
      <w:marBottom w:val="0"/>
      <w:divBdr>
        <w:top w:val="none" w:sz="0" w:space="0" w:color="auto"/>
        <w:left w:val="none" w:sz="0" w:space="0" w:color="auto"/>
        <w:bottom w:val="none" w:sz="0" w:space="0" w:color="auto"/>
        <w:right w:val="none" w:sz="0" w:space="0" w:color="auto"/>
      </w:divBdr>
    </w:div>
    <w:div w:id="920338628">
      <w:bodyDiv w:val="1"/>
      <w:marLeft w:val="0"/>
      <w:marRight w:val="0"/>
      <w:marTop w:val="0"/>
      <w:marBottom w:val="0"/>
      <w:divBdr>
        <w:top w:val="none" w:sz="0" w:space="0" w:color="auto"/>
        <w:left w:val="none" w:sz="0" w:space="0" w:color="auto"/>
        <w:bottom w:val="none" w:sz="0" w:space="0" w:color="auto"/>
        <w:right w:val="none" w:sz="0" w:space="0" w:color="auto"/>
      </w:divBdr>
    </w:div>
    <w:div w:id="1078019255">
      <w:bodyDiv w:val="1"/>
      <w:marLeft w:val="0"/>
      <w:marRight w:val="0"/>
      <w:marTop w:val="0"/>
      <w:marBottom w:val="0"/>
      <w:divBdr>
        <w:top w:val="none" w:sz="0" w:space="0" w:color="auto"/>
        <w:left w:val="none" w:sz="0" w:space="0" w:color="auto"/>
        <w:bottom w:val="none" w:sz="0" w:space="0" w:color="auto"/>
        <w:right w:val="none" w:sz="0" w:space="0" w:color="auto"/>
      </w:divBdr>
    </w:div>
    <w:div w:id="1099520630">
      <w:bodyDiv w:val="1"/>
      <w:marLeft w:val="0"/>
      <w:marRight w:val="0"/>
      <w:marTop w:val="0"/>
      <w:marBottom w:val="0"/>
      <w:divBdr>
        <w:top w:val="none" w:sz="0" w:space="0" w:color="auto"/>
        <w:left w:val="none" w:sz="0" w:space="0" w:color="auto"/>
        <w:bottom w:val="none" w:sz="0" w:space="0" w:color="auto"/>
        <w:right w:val="none" w:sz="0" w:space="0" w:color="auto"/>
      </w:divBdr>
    </w:div>
    <w:div w:id="1167791241">
      <w:bodyDiv w:val="1"/>
      <w:marLeft w:val="0"/>
      <w:marRight w:val="0"/>
      <w:marTop w:val="0"/>
      <w:marBottom w:val="0"/>
      <w:divBdr>
        <w:top w:val="none" w:sz="0" w:space="0" w:color="auto"/>
        <w:left w:val="none" w:sz="0" w:space="0" w:color="auto"/>
        <w:bottom w:val="none" w:sz="0" w:space="0" w:color="auto"/>
        <w:right w:val="none" w:sz="0" w:space="0" w:color="auto"/>
      </w:divBdr>
    </w:div>
    <w:div w:id="1247957881">
      <w:bodyDiv w:val="1"/>
      <w:marLeft w:val="0"/>
      <w:marRight w:val="0"/>
      <w:marTop w:val="0"/>
      <w:marBottom w:val="0"/>
      <w:divBdr>
        <w:top w:val="none" w:sz="0" w:space="0" w:color="auto"/>
        <w:left w:val="none" w:sz="0" w:space="0" w:color="auto"/>
        <w:bottom w:val="none" w:sz="0" w:space="0" w:color="auto"/>
        <w:right w:val="none" w:sz="0" w:space="0" w:color="auto"/>
      </w:divBdr>
    </w:div>
    <w:div w:id="1522820515">
      <w:bodyDiv w:val="1"/>
      <w:marLeft w:val="0"/>
      <w:marRight w:val="0"/>
      <w:marTop w:val="0"/>
      <w:marBottom w:val="0"/>
      <w:divBdr>
        <w:top w:val="none" w:sz="0" w:space="0" w:color="auto"/>
        <w:left w:val="none" w:sz="0" w:space="0" w:color="auto"/>
        <w:bottom w:val="none" w:sz="0" w:space="0" w:color="auto"/>
        <w:right w:val="none" w:sz="0" w:space="0" w:color="auto"/>
      </w:divBdr>
    </w:div>
    <w:div w:id="1534423490">
      <w:bodyDiv w:val="1"/>
      <w:marLeft w:val="0"/>
      <w:marRight w:val="0"/>
      <w:marTop w:val="0"/>
      <w:marBottom w:val="0"/>
      <w:divBdr>
        <w:top w:val="none" w:sz="0" w:space="0" w:color="auto"/>
        <w:left w:val="none" w:sz="0" w:space="0" w:color="auto"/>
        <w:bottom w:val="none" w:sz="0" w:space="0" w:color="auto"/>
        <w:right w:val="none" w:sz="0" w:space="0" w:color="auto"/>
      </w:divBdr>
    </w:div>
    <w:div w:id="173303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7.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www.scsa.wa.edu.a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eader" Target="header4.xml"/><Relationship Id="rId22" Type="http://schemas.openxmlformats.org/officeDocument/2006/relationships/footer" Target="footer4.xml"/><Relationship Id="rId27" Type="http://schemas.openxmlformats.org/officeDocument/2006/relationships/header" Target="header11.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SCSA General">
      <a:dk1>
        <a:sysClr val="windowText" lastClr="000000"/>
      </a:dk1>
      <a:lt1>
        <a:sysClr val="window" lastClr="FFFFFF"/>
      </a:lt1>
      <a:dk2>
        <a:srgbClr val="000000"/>
      </a:dk2>
      <a:lt2>
        <a:srgbClr val="FFFFFF"/>
      </a:lt2>
      <a:accent1>
        <a:srgbClr val="580F8B"/>
      </a:accent1>
      <a:accent2>
        <a:srgbClr val="793FA2"/>
      </a:accent2>
      <a:accent3>
        <a:srgbClr val="9B6FB9"/>
      </a:accent3>
      <a:accent4>
        <a:srgbClr val="BC9FD1"/>
      </a:accent4>
      <a:accent5>
        <a:srgbClr val="DECFE8"/>
      </a:accent5>
      <a:accent6>
        <a:srgbClr val="595959"/>
      </a:accent6>
      <a:hlink>
        <a:srgbClr val="580F8B"/>
      </a:hlink>
      <a:folHlink>
        <a:srgbClr val="514F59"/>
      </a:folHlink>
    </a:clrScheme>
    <a:fontScheme name="SCSA Gener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7960E-8AD9-44B4-A7E4-E5C9D40B3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36</Pages>
  <Words>10205</Words>
  <Characters>58171</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Rachel Hoare</cp:lastModifiedBy>
  <cp:revision>12</cp:revision>
  <cp:lastPrinted>2026-08-13T02:06:00Z</cp:lastPrinted>
  <dcterms:created xsi:type="dcterms:W3CDTF">2026-01-23T03:31:00Z</dcterms:created>
  <dcterms:modified xsi:type="dcterms:W3CDTF">2026-08-14T07:08:00Z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23a62db1,758cc5b4,48f5ac74,5f6dd4f4,5732fd7f,73aa2d14,31f60696,783cdf46,34863003,2c389592,3adda491</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2026-07-06T07:02:04Z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293664ac-68c3-4419-908f-0ee96868df2f</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