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FC" w:rsidRPr="00A71521" w:rsidRDefault="009926FC" w:rsidP="009926FC">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7D8760F" wp14:editId="763618DA">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9926FC" w:rsidRDefault="00447A4C" w:rsidP="009926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Literature</w:t>
      </w:r>
    </w:p>
    <w:p w:rsidR="009926FC" w:rsidRPr="005D14F6" w:rsidRDefault="009926FC" w:rsidP="005D14F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9926FC" w:rsidRPr="0025174E" w:rsidRDefault="009926FC" w:rsidP="009926FC">
      <w:pPr>
        <w:spacing w:before="10000" w:after="80" w:line="264" w:lineRule="auto"/>
        <w:jc w:val="both"/>
        <w:rPr>
          <w:b/>
          <w:sz w:val="16"/>
        </w:rPr>
      </w:pPr>
    </w:p>
    <w:p w:rsidR="009926FC" w:rsidRPr="0025174E" w:rsidRDefault="009926FC" w:rsidP="009926FC">
      <w:pPr>
        <w:spacing w:before="10000" w:after="80" w:line="264" w:lineRule="auto"/>
        <w:jc w:val="both"/>
        <w:rPr>
          <w:rFonts w:ascii="Calibri" w:hAnsi="Calibri"/>
          <w:b/>
          <w:sz w:val="16"/>
        </w:rPr>
      </w:pPr>
      <w:r w:rsidRPr="0025174E">
        <w:rPr>
          <w:rFonts w:ascii="Calibri" w:hAnsi="Calibri"/>
          <w:b/>
          <w:sz w:val="16"/>
        </w:rPr>
        <w:t>Copyright</w:t>
      </w:r>
    </w:p>
    <w:p w:rsidR="009926FC" w:rsidRPr="0025174E" w:rsidRDefault="009926FC" w:rsidP="009926FC">
      <w:pPr>
        <w:spacing w:after="80" w:line="264" w:lineRule="auto"/>
        <w:jc w:val="both"/>
        <w:rPr>
          <w:rFonts w:ascii="Calibri" w:hAnsi="Calibri"/>
          <w:sz w:val="16"/>
        </w:rPr>
      </w:pPr>
      <w:r w:rsidRPr="0025174E">
        <w:rPr>
          <w:rFonts w:ascii="Calibri" w:hAnsi="Calibri"/>
          <w:sz w:val="16"/>
        </w:rPr>
        <w:t>© School Curriculum and Standards Authority, 2014</w:t>
      </w:r>
    </w:p>
    <w:p w:rsidR="009926FC" w:rsidRPr="0025174E" w:rsidRDefault="009926FC" w:rsidP="009926FC">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926FC" w:rsidRPr="0025174E" w:rsidRDefault="009926FC" w:rsidP="009926FC">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12433B" w:rsidRPr="0012433B" w:rsidRDefault="009926FC" w:rsidP="0012433B">
      <w:pPr>
        <w:spacing w:after="80" w:line="264" w:lineRule="auto"/>
        <w:ind w:right="68"/>
        <w:jc w:val="both"/>
        <w:rPr>
          <w:rFonts w:ascii="Calibri" w:hAnsi="Calibri" w:cs="Arial"/>
          <w:b/>
          <w:bCs/>
          <w:sz w:val="16"/>
          <w:szCs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12433B" w:rsidRPr="0012433B">
          <w:rPr>
            <w:rFonts w:ascii="Calibri" w:hAnsi="Calibri"/>
            <w:color w:val="46328C"/>
            <w:sz w:val="16"/>
            <w:szCs w:val="16"/>
            <w:lang w:eastAsia="en-US"/>
          </w:rPr>
          <w:t>Creative Commons Attribution 4.0 International licence</w:t>
        </w:r>
      </w:hyperlink>
      <w:r w:rsidR="0012433B" w:rsidRPr="0012433B">
        <w:rPr>
          <w:rFonts w:ascii="Calibri" w:hAnsi="Calibri"/>
          <w:sz w:val="16"/>
          <w:szCs w:val="16"/>
          <w:lang w:eastAsia="en-US"/>
        </w:rPr>
        <w:t>.</w:t>
      </w:r>
    </w:p>
    <w:p w:rsidR="009926FC" w:rsidRPr="0025174E" w:rsidRDefault="009926FC" w:rsidP="009926FC">
      <w:pPr>
        <w:spacing w:after="80" w:line="264" w:lineRule="auto"/>
        <w:jc w:val="both"/>
        <w:rPr>
          <w:rFonts w:ascii="Calibri" w:hAnsi="Calibri"/>
          <w:b/>
          <w:sz w:val="16"/>
        </w:rPr>
      </w:pPr>
      <w:r w:rsidRPr="0025174E">
        <w:rPr>
          <w:rFonts w:ascii="Calibri" w:hAnsi="Calibri"/>
          <w:b/>
          <w:sz w:val="16"/>
        </w:rPr>
        <w:t>Disclaimer</w:t>
      </w:r>
    </w:p>
    <w:p w:rsidR="009926FC" w:rsidRPr="0025174E" w:rsidRDefault="009926FC" w:rsidP="009926FC">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926FC" w:rsidRPr="0025174E" w:rsidRDefault="009926FC" w:rsidP="009926FC">
      <w:pPr>
        <w:spacing w:line="264" w:lineRule="auto"/>
        <w:jc w:val="both"/>
        <w:rPr>
          <w:rFonts w:ascii="Calibri" w:hAnsi="Calibri"/>
          <w:sz w:val="16"/>
        </w:rPr>
        <w:sectPr w:rsidR="009926FC" w:rsidRPr="0025174E"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9926FC" w:rsidRDefault="009926FC" w:rsidP="009926FC">
      <w:pPr>
        <w:pStyle w:val="Heading1"/>
      </w:pPr>
      <w:r>
        <w:lastRenderedPageBreak/>
        <w:t>Sample course outline</w:t>
      </w:r>
    </w:p>
    <w:p w:rsidR="009926FC" w:rsidRPr="00855E0F" w:rsidRDefault="009926FC" w:rsidP="009926FC">
      <w:pPr>
        <w:pStyle w:val="Heading1"/>
      </w:pPr>
      <w:r>
        <w:t>Literature – General Year 11</w:t>
      </w:r>
    </w:p>
    <w:p w:rsidR="009926FC" w:rsidRPr="009926FC" w:rsidRDefault="009926FC" w:rsidP="009926FC">
      <w:pPr>
        <w:pStyle w:val="Heading1"/>
        <w:rPr>
          <w:sz w:val="24"/>
          <w:szCs w:val="24"/>
        </w:rPr>
      </w:pPr>
      <w:r w:rsidRPr="009926FC">
        <w:rPr>
          <w:sz w:val="24"/>
          <w:szCs w:val="24"/>
        </w:rPr>
        <w:t xml:space="preserve">Unit 1 </w:t>
      </w:r>
    </w:p>
    <w:p w:rsidR="009926FC" w:rsidRPr="00A71E39" w:rsidRDefault="009926FC" w:rsidP="009926FC">
      <w:pPr>
        <w:pStyle w:val="Heading4"/>
        <w:rPr>
          <w:color w:val="342568"/>
          <w:sz w:val="24"/>
          <w:szCs w:val="24"/>
        </w:rPr>
      </w:pPr>
      <w:r w:rsidRPr="00A71E39">
        <w:rPr>
          <w:color w:val="342568"/>
          <w:sz w:val="24"/>
          <w:szCs w:val="24"/>
        </w:rPr>
        <w:t>Semester 1</w:t>
      </w:r>
    </w:p>
    <w:tbl>
      <w:tblPr>
        <w:tblStyle w:val="TableGrid"/>
        <w:tblW w:w="9214"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6"/>
        <w:gridCol w:w="1869"/>
        <w:gridCol w:w="3261"/>
        <w:gridCol w:w="3118"/>
      </w:tblGrid>
      <w:tr w:rsidR="00300E5C" w:rsidRPr="00590DE3" w:rsidTr="00921F90">
        <w:trPr>
          <w:tblHeader/>
        </w:trPr>
        <w:tc>
          <w:tcPr>
            <w:tcW w:w="966" w:type="dxa"/>
            <w:tcBorders>
              <w:right w:val="single" w:sz="4" w:space="0" w:color="FFFFFF" w:themeColor="background1"/>
            </w:tcBorders>
            <w:shd w:val="clear" w:color="auto" w:fill="BD9FCF" w:themeFill="accent4"/>
            <w:vAlign w:val="center"/>
            <w:hideMark/>
          </w:tcPr>
          <w:p w:rsidR="00300E5C" w:rsidRPr="00590DE3" w:rsidRDefault="00300E5C" w:rsidP="008C39C2">
            <w:pPr>
              <w:spacing w:before="120" w:after="120"/>
              <w:jc w:val="center"/>
              <w:rPr>
                <w:rFonts w:asciiTheme="minorHAnsi" w:hAnsiTheme="minorHAnsi" w:cs="Arial"/>
                <w:b/>
                <w:color w:val="FFFFFF" w:themeColor="background1"/>
                <w:sz w:val="20"/>
                <w:szCs w:val="20"/>
                <w:lang w:eastAsia="en-US"/>
              </w:rPr>
            </w:pPr>
            <w:r w:rsidRPr="00590DE3">
              <w:rPr>
                <w:rFonts w:asciiTheme="minorHAnsi" w:hAnsiTheme="minorHAnsi" w:cs="Arial"/>
                <w:b/>
                <w:color w:val="FFFFFF" w:themeColor="background1"/>
                <w:sz w:val="20"/>
                <w:szCs w:val="20"/>
                <w:lang w:eastAsia="en-US"/>
              </w:rPr>
              <w:t>Week</w:t>
            </w:r>
          </w:p>
        </w:tc>
        <w:tc>
          <w:tcPr>
            <w:tcW w:w="1869" w:type="dxa"/>
            <w:tcBorders>
              <w:right w:val="single" w:sz="4" w:space="0" w:color="FFFFFF" w:themeColor="background1"/>
            </w:tcBorders>
            <w:shd w:val="clear" w:color="auto" w:fill="BD9FCF" w:themeFill="accent4"/>
          </w:tcPr>
          <w:p w:rsidR="00300E5C" w:rsidRDefault="00300E5C" w:rsidP="008C39C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Texts</w:t>
            </w:r>
          </w:p>
        </w:tc>
        <w:tc>
          <w:tcPr>
            <w:tcW w:w="3261" w:type="dxa"/>
            <w:tcBorders>
              <w:left w:val="single" w:sz="4" w:space="0" w:color="FFFFFF" w:themeColor="background1"/>
              <w:right w:val="single" w:sz="4" w:space="0" w:color="FFFFFF" w:themeColor="background1"/>
            </w:tcBorders>
            <w:shd w:val="clear" w:color="auto" w:fill="BD9FCF" w:themeFill="accent4"/>
            <w:vAlign w:val="center"/>
            <w:hideMark/>
          </w:tcPr>
          <w:p w:rsidR="00300E5C" w:rsidRPr="00590DE3" w:rsidRDefault="00300E5C" w:rsidP="008C39C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3118" w:type="dxa"/>
            <w:tcBorders>
              <w:left w:val="single" w:sz="4" w:space="0" w:color="FFFFFF" w:themeColor="background1"/>
            </w:tcBorders>
            <w:shd w:val="clear" w:color="auto" w:fill="BD9FCF" w:themeFill="accent4"/>
            <w:vAlign w:val="center"/>
          </w:tcPr>
          <w:p w:rsidR="00300E5C" w:rsidRPr="00590DE3" w:rsidRDefault="00300E5C" w:rsidP="008C39C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Assessment tasks</w:t>
            </w:r>
          </w:p>
        </w:tc>
      </w:tr>
      <w:tr w:rsidR="00300E5C" w:rsidRPr="009926FC" w:rsidTr="00921F90">
        <w:tc>
          <w:tcPr>
            <w:tcW w:w="966" w:type="dxa"/>
            <w:shd w:val="clear" w:color="auto" w:fill="E4D8EB" w:themeFill="accent4" w:themeFillTint="66"/>
            <w:vAlign w:val="center"/>
            <w:hideMark/>
          </w:tcPr>
          <w:p w:rsidR="00300E5C" w:rsidRPr="009926FC" w:rsidRDefault="00300E5C" w:rsidP="0025647C">
            <w:pPr>
              <w:jc w:val="center"/>
              <w:rPr>
                <w:rFonts w:ascii="Calibri" w:hAnsi="Calibri"/>
                <w:sz w:val="20"/>
                <w:szCs w:val="20"/>
              </w:rPr>
            </w:pPr>
            <w:r w:rsidRPr="009926FC">
              <w:rPr>
                <w:rFonts w:ascii="Calibri" w:hAnsi="Calibri"/>
                <w:sz w:val="20"/>
                <w:szCs w:val="20"/>
              </w:rPr>
              <w:t>1</w:t>
            </w:r>
            <w:r>
              <w:rPr>
                <w:rFonts w:ascii="Calibri" w:hAnsi="Calibri"/>
                <w:sz w:val="20"/>
                <w:szCs w:val="20"/>
              </w:rPr>
              <w:t>–</w:t>
            </w:r>
            <w:r w:rsidRPr="009926FC">
              <w:rPr>
                <w:rFonts w:ascii="Calibri" w:hAnsi="Calibri"/>
                <w:sz w:val="20"/>
                <w:szCs w:val="20"/>
              </w:rPr>
              <w:t>4</w:t>
            </w:r>
          </w:p>
        </w:tc>
        <w:tc>
          <w:tcPr>
            <w:tcW w:w="1869" w:type="dxa"/>
          </w:tcPr>
          <w:p w:rsidR="00300E5C" w:rsidRPr="006F7392" w:rsidRDefault="00300E5C" w:rsidP="004051A8">
            <w:pPr>
              <w:pStyle w:val="ListItem"/>
              <w:numPr>
                <w:ilvl w:val="0"/>
                <w:numId w:val="0"/>
              </w:numPr>
              <w:spacing w:before="0" w:after="0" w:line="240" w:lineRule="auto"/>
              <w:rPr>
                <w:b/>
                <w:sz w:val="20"/>
                <w:szCs w:val="20"/>
              </w:rPr>
            </w:pPr>
            <w:r w:rsidRPr="006F7392">
              <w:rPr>
                <w:b/>
                <w:sz w:val="20"/>
                <w:szCs w:val="20"/>
              </w:rPr>
              <w:t>Novel</w:t>
            </w:r>
          </w:p>
          <w:p w:rsidR="00300E5C" w:rsidRPr="004051A8" w:rsidRDefault="00300E5C" w:rsidP="004051A8">
            <w:pPr>
              <w:pStyle w:val="ListItem"/>
              <w:numPr>
                <w:ilvl w:val="0"/>
                <w:numId w:val="0"/>
              </w:numPr>
              <w:spacing w:before="0" w:after="0" w:line="240" w:lineRule="auto"/>
              <w:rPr>
                <w:i/>
                <w:sz w:val="20"/>
                <w:szCs w:val="20"/>
              </w:rPr>
            </w:pPr>
            <w:r w:rsidRPr="004051A8">
              <w:rPr>
                <w:i/>
                <w:sz w:val="20"/>
                <w:szCs w:val="20"/>
              </w:rPr>
              <w:t>Zac and Mia</w:t>
            </w:r>
            <w:r w:rsidR="004051A8">
              <w:rPr>
                <w:sz w:val="20"/>
                <w:szCs w:val="20"/>
              </w:rPr>
              <w:t xml:space="preserve"> by A.J. </w:t>
            </w:r>
            <w:r w:rsidRPr="004051A8">
              <w:rPr>
                <w:sz w:val="20"/>
                <w:szCs w:val="20"/>
              </w:rPr>
              <w:t>Betts</w:t>
            </w:r>
          </w:p>
        </w:tc>
        <w:tc>
          <w:tcPr>
            <w:tcW w:w="3261" w:type="dxa"/>
          </w:tcPr>
          <w:p w:rsidR="00300E5C" w:rsidRPr="00300E5C" w:rsidRDefault="00300E5C" w:rsidP="00300E5C">
            <w:pPr>
              <w:pStyle w:val="ListItem"/>
              <w:numPr>
                <w:ilvl w:val="0"/>
                <w:numId w:val="0"/>
              </w:numPr>
              <w:spacing w:before="0" w:after="0" w:line="240" w:lineRule="auto"/>
              <w:rPr>
                <w:b/>
                <w:sz w:val="20"/>
                <w:szCs w:val="20"/>
              </w:rPr>
            </w:pPr>
            <w:r w:rsidRPr="00300E5C">
              <w:rPr>
                <w:b/>
                <w:sz w:val="20"/>
                <w:szCs w:val="20"/>
              </w:rPr>
              <w:t>Language and generic conventions:</w:t>
            </w:r>
          </w:p>
          <w:p w:rsidR="00300E5C" w:rsidRDefault="00300E5C" w:rsidP="00424EC6">
            <w:pPr>
              <w:pStyle w:val="ListItem"/>
              <w:numPr>
                <w:ilvl w:val="0"/>
                <w:numId w:val="11"/>
              </w:numPr>
              <w:spacing w:before="0" w:after="0" w:line="240" w:lineRule="auto"/>
              <w:ind w:left="318"/>
              <w:rPr>
                <w:sz w:val="20"/>
                <w:szCs w:val="20"/>
              </w:rPr>
            </w:pPr>
            <w:r w:rsidRPr="009926FC">
              <w:rPr>
                <w:sz w:val="20"/>
                <w:szCs w:val="20"/>
              </w:rPr>
              <w:t>there are similarities and differences in the conventions and language of literary texts and these allow us to identify genres</w:t>
            </w:r>
          </w:p>
          <w:p w:rsidR="00424EC6" w:rsidRDefault="00424EC6" w:rsidP="00424EC6">
            <w:pPr>
              <w:pStyle w:val="ListItem"/>
              <w:numPr>
                <w:ilvl w:val="0"/>
                <w:numId w:val="0"/>
              </w:numPr>
              <w:spacing w:before="0" w:after="0" w:line="240" w:lineRule="auto"/>
              <w:contextualSpacing/>
              <w:rPr>
                <w:b/>
                <w:sz w:val="20"/>
                <w:szCs w:val="20"/>
              </w:rPr>
            </w:pPr>
            <w:r w:rsidRPr="00424EC6">
              <w:rPr>
                <w:b/>
                <w:sz w:val="20"/>
                <w:szCs w:val="20"/>
              </w:rPr>
              <w:t>Producing texts:</w:t>
            </w:r>
          </w:p>
          <w:p w:rsidR="00300E5C" w:rsidRDefault="00424EC6" w:rsidP="00424EC6">
            <w:pPr>
              <w:pStyle w:val="ListItem"/>
              <w:numPr>
                <w:ilvl w:val="0"/>
                <w:numId w:val="11"/>
              </w:numPr>
              <w:spacing w:line="240" w:lineRule="auto"/>
              <w:ind w:left="318" w:hanging="284"/>
              <w:contextualSpacing/>
              <w:rPr>
                <w:sz w:val="20"/>
                <w:szCs w:val="20"/>
              </w:rPr>
            </w:pPr>
            <w:r w:rsidRPr="00424EC6">
              <w:rPr>
                <w:sz w:val="20"/>
                <w:szCs w:val="20"/>
              </w:rPr>
              <w:t>develop a vocabulary to articulate understandings of literary texts</w:t>
            </w:r>
          </w:p>
          <w:p w:rsidR="00FE097A" w:rsidRPr="00424EC6" w:rsidRDefault="00DE63CE" w:rsidP="00DE63CE">
            <w:pPr>
              <w:pStyle w:val="ListItem"/>
              <w:numPr>
                <w:ilvl w:val="0"/>
                <w:numId w:val="11"/>
              </w:numPr>
              <w:spacing w:line="240" w:lineRule="auto"/>
              <w:ind w:left="318" w:hanging="284"/>
              <w:contextualSpacing/>
              <w:rPr>
                <w:sz w:val="20"/>
                <w:szCs w:val="20"/>
              </w:rPr>
            </w:pPr>
            <w:r>
              <w:rPr>
                <w:sz w:val="20"/>
                <w:szCs w:val="20"/>
              </w:rPr>
              <w:t>produce</w:t>
            </w:r>
            <w:r w:rsidR="00F460F7">
              <w:rPr>
                <w:sz w:val="20"/>
                <w:szCs w:val="20"/>
              </w:rPr>
              <w:t xml:space="preserve"> </w:t>
            </w:r>
            <w:r>
              <w:rPr>
                <w:sz w:val="20"/>
                <w:szCs w:val="20"/>
              </w:rPr>
              <w:t>…</w:t>
            </w:r>
            <w:r w:rsidR="00F460F7">
              <w:rPr>
                <w:sz w:val="20"/>
                <w:szCs w:val="20"/>
              </w:rPr>
              <w:t xml:space="preserve"> </w:t>
            </w:r>
            <w:r>
              <w:rPr>
                <w:sz w:val="20"/>
                <w:szCs w:val="20"/>
              </w:rPr>
              <w:t>reflective</w:t>
            </w:r>
            <w:r w:rsidR="00F460F7">
              <w:rPr>
                <w:sz w:val="20"/>
                <w:szCs w:val="20"/>
              </w:rPr>
              <w:t xml:space="preserve"> </w:t>
            </w:r>
            <w:r w:rsidR="00FE097A">
              <w:rPr>
                <w:sz w:val="20"/>
                <w:szCs w:val="20"/>
              </w:rPr>
              <w:t>…</w:t>
            </w:r>
            <w:r w:rsidR="00F460F7">
              <w:rPr>
                <w:sz w:val="20"/>
                <w:szCs w:val="20"/>
              </w:rPr>
              <w:t xml:space="preserve"> </w:t>
            </w:r>
            <w:r w:rsidR="00FE097A" w:rsidRPr="002D202B">
              <w:rPr>
                <w:sz w:val="20"/>
                <w:szCs w:val="20"/>
              </w:rPr>
              <w:t>texts taking into account considerations o</w:t>
            </w:r>
            <w:r w:rsidR="00FE097A">
              <w:rPr>
                <w:sz w:val="20"/>
                <w:szCs w:val="20"/>
              </w:rPr>
              <w:t>f audience, purpose and context</w:t>
            </w:r>
          </w:p>
        </w:tc>
        <w:tc>
          <w:tcPr>
            <w:tcW w:w="3118" w:type="dxa"/>
          </w:tcPr>
          <w:p w:rsidR="00300E5C" w:rsidRPr="00DE63CE" w:rsidRDefault="00300E5C" w:rsidP="009926FC">
            <w:pPr>
              <w:rPr>
                <w:rFonts w:ascii="Calibri" w:hAnsi="Calibri"/>
                <w:b/>
                <w:sz w:val="20"/>
                <w:szCs w:val="20"/>
              </w:rPr>
            </w:pPr>
            <w:r w:rsidRPr="00DE63CE">
              <w:rPr>
                <w:rFonts w:ascii="Calibri" w:hAnsi="Calibri"/>
                <w:b/>
                <w:sz w:val="20"/>
                <w:szCs w:val="20"/>
              </w:rPr>
              <w:t>Task 1: Extended written response</w:t>
            </w:r>
          </w:p>
          <w:p w:rsidR="00DE63CE" w:rsidRPr="00DE63CE" w:rsidRDefault="00DE63CE" w:rsidP="00BA787E">
            <w:pPr>
              <w:rPr>
                <w:rFonts w:ascii="Calibri" w:eastAsiaTheme="minorHAnsi" w:hAnsi="Calibri" w:cstheme="minorBidi"/>
                <w:sz w:val="20"/>
                <w:szCs w:val="20"/>
                <w:lang w:eastAsia="en-US"/>
              </w:rPr>
            </w:pPr>
            <w:r w:rsidRPr="00DE63CE">
              <w:rPr>
                <w:rFonts w:ascii="Calibri" w:eastAsiaTheme="minorHAnsi" w:hAnsi="Calibri" w:cstheme="minorBidi"/>
                <w:sz w:val="20"/>
                <w:szCs w:val="20"/>
                <w:lang w:eastAsia="en-US"/>
              </w:rPr>
              <w:t>In a series of journal entries, write responses to questions which requir</w:t>
            </w:r>
            <w:r>
              <w:rPr>
                <w:rFonts w:ascii="Calibri" w:eastAsiaTheme="minorHAnsi" w:hAnsi="Calibri" w:cstheme="minorBidi"/>
                <w:sz w:val="20"/>
                <w:szCs w:val="20"/>
                <w:lang w:eastAsia="en-US"/>
              </w:rPr>
              <w:t xml:space="preserve">e you to reflect on </w:t>
            </w:r>
            <w:r w:rsidR="00593A63">
              <w:rPr>
                <w:rFonts w:ascii="Calibri" w:eastAsiaTheme="minorHAnsi" w:hAnsi="Calibri" w:cstheme="minorBidi"/>
                <w:sz w:val="20"/>
                <w:szCs w:val="20"/>
                <w:lang w:eastAsia="en-US"/>
              </w:rPr>
              <w:t>the use of language and conventions of genre in</w:t>
            </w:r>
            <w:r w:rsidR="00593A63" w:rsidRPr="00593A63">
              <w:rPr>
                <w:rFonts w:ascii="Calibri" w:eastAsiaTheme="minorHAnsi" w:hAnsi="Calibri" w:cstheme="minorBidi"/>
                <w:i/>
                <w:sz w:val="20"/>
                <w:szCs w:val="20"/>
                <w:lang w:eastAsia="en-US"/>
              </w:rPr>
              <w:t xml:space="preserve"> </w:t>
            </w:r>
            <w:r w:rsidR="00BA787E" w:rsidRPr="00BA787E">
              <w:rPr>
                <w:rFonts w:ascii="Calibri" w:eastAsiaTheme="minorHAnsi" w:hAnsi="Calibri" w:cstheme="minorBidi"/>
                <w:sz w:val="20"/>
                <w:szCs w:val="20"/>
                <w:lang w:eastAsia="en-US"/>
              </w:rPr>
              <w:t>the novel</w:t>
            </w:r>
            <w:r w:rsidR="00BA787E">
              <w:rPr>
                <w:rFonts w:ascii="Calibri" w:eastAsiaTheme="minorHAnsi" w:hAnsi="Calibri" w:cstheme="minorBidi"/>
                <w:sz w:val="20"/>
                <w:szCs w:val="20"/>
                <w:lang w:eastAsia="en-US"/>
              </w:rPr>
              <w:t>,</w:t>
            </w:r>
            <w:r w:rsidR="00BA787E">
              <w:rPr>
                <w:rFonts w:ascii="Calibri" w:eastAsiaTheme="minorHAnsi" w:hAnsi="Calibri" w:cstheme="minorBidi"/>
                <w:i/>
                <w:sz w:val="20"/>
                <w:szCs w:val="20"/>
                <w:lang w:eastAsia="en-US"/>
              </w:rPr>
              <w:t xml:space="preserve"> </w:t>
            </w:r>
            <w:r w:rsidRPr="00593A63">
              <w:rPr>
                <w:rFonts w:ascii="Calibri" w:eastAsiaTheme="minorHAnsi" w:hAnsi="Calibri" w:cstheme="minorBidi"/>
                <w:i/>
                <w:sz w:val="20"/>
                <w:szCs w:val="20"/>
                <w:lang w:eastAsia="en-US"/>
              </w:rPr>
              <w:t>Zac and Mia</w:t>
            </w:r>
            <w:r w:rsidRPr="00DE63CE">
              <w:rPr>
                <w:rFonts w:ascii="Calibri" w:eastAsiaTheme="minorHAnsi" w:hAnsi="Calibri" w:cstheme="minorBidi"/>
                <w:sz w:val="20"/>
                <w:szCs w:val="20"/>
                <w:lang w:eastAsia="en-US"/>
              </w:rPr>
              <w:t xml:space="preserve">. </w:t>
            </w:r>
            <w:r w:rsidR="00593A63">
              <w:rPr>
                <w:rFonts w:ascii="Calibri" w:eastAsiaTheme="minorHAnsi" w:hAnsi="Calibri" w:cstheme="minorBidi"/>
                <w:sz w:val="20"/>
                <w:szCs w:val="20"/>
                <w:lang w:eastAsia="en-US"/>
              </w:rPr>
              <w:t>Your overall response should be approximately 1000 words. (Due: Week 4)</w:t>
            </w:r>
          </w:p>
          <w:p w:rsidR="00300E5C" w:rsidRPr="00DE63CE" w:rsidRDefault="00300E5C" w:rsidP="00DE63CE">
            <w:pPr>
              <w:spacing w:after="200" w:line="276" w:lineRule="auto"/>
              <w:contextualSpacing/>
              <w:rPr>
                <w:rFonts w:ascii="Calibri" w:hAnsi="Calibri"/>
                <w:b/>
                <w:sz w:val="20"/>
                <w:szCs w:val="20"/>
              </w:rPr>
            </w:pPr>
          </w:p>
        </w:tc>
      </w:tr>
      <w:tr w:rsidR="00300E5C" w:rsidRPr="009926FC" w:rsidTr="00921F90">
        <w:tc>
          <w:tcPr>
            <w:tcW w:w="966" w:type="dxa"/>
            <w:shd w:val="clear" w:color="auto" w:fill="E4D8EB" w:themeFill="accent4" w:themeFillTint="66"/>
            <w:vAlign w:val="center"/>
            <w:hideMark/>
          </w:tcPr>
          <w:p w:rsidR="00300E5C" w:rsidRPr="009926FC" w:rsidRDefault="00300E5C" w:rsidP="0025647C">
            <w:pPr>
              <w:jc w:val="center"/>
              <w:rPr>
                <w:rFonts w:ascii="Calibri" w:hAnsi="Calibri"/>
                <w:sz w:val="20"/>
                <w:szCs w:val="20"/>
              </w:rPr>
            </w:pPr>
            <w:r w:rsidRPr="009926FC">
              <w:rPr>
                <w:rFonts w:ascii="Calibri" w:hAnsi="Calibri"/>
                <w:sz w:val="20"/>
                <w:szCs w:val="20"/>
              </w:rPr>
              <w:t>5</w:t>
            </w:r>
            <w:r>
              <w:rPr>
                <w:rFonts w:ascii="Calibri" w:hAnsi="Calibri"/>
                <w:sz w:val="20"/>
                <w:szCs w:val="20"/>
              </w:rPr>
              <w:t>–</w:t>
            </w:r>
            <w:r w:rsidRPr="009926FC">
              <w:rPr>
                <w:rFonts w:ascii="Calibri" w:hAnsi="Calibri"/>
                <w:sz w:val="20"/>
                <w:szCs w:val="20"/>
              </w:rPr>
              <w:t xml:space="preserve">7 </w:t>
            </w:r>
          </w:p>
        </w:tc>
        <w:tc>
          <w:tcPr>
            <w:tcW w:w="1869" w:type="dxa"/>
          </w:tcPr>
          <w:p w:rsidR="00A73A83" w:rsidRPr="006F7392" w:rsidRDefault="00A73A83" w:rsidP="004051A8">
            <w:pPr>
              <w:pStyle w:val="ListItem"/>
              <w:numPr>
                <w:ilvl w:val="0"/>
                <w:numId w:val="0"/>
              </w:numPr>
              <w:spacing w:before="0" w:after="0" w:line="240" w:lineRule="auto"/>
              <w:rPr>
                <w:rFonts w:asciiTheme="minorHAnsi" w:hAnsiTheme="minorHAnsi" w:cstheme="minorHAnsi"/>
                <w:b/>
                <w:sz w:val="20"/>
                <w:szCs w:val="20"/>
              </w:rPr>
            </w:pPr>
            <w:r w:rsidRPr="006F7392">
              <w:rPr>
                <w:rFonts w:asciiTheme="minorHAnsi" w:hAnsiTheme="minorHAnsi" w:cstheme="minorHAnsi"/>
                <w:b/>
                <w:sz w:val="20"/>
                <w:szCs w:val="20"/>
              </w:rPr>
              <w:t>Poetry</w:t>
            </w:r>
          </w:p>
          <w:p w:rsidR="00A73A83" w:rsidRPr="009926FC" w:rsidRDefault="00A73A83" w:rsidP="004051A8">
            <w:pPr>
              <w:pStyle w:val="ListItem"/>
              <w:numPr>
                <w:ilvl w:val="0"/>
                <w:numId w:val="0"/>
              </w:numPr>
              <w:spacing w:before="0" w:after="0" w:line="240" w:lineRule="auto"/>
              <w:rPr>
                <w:sz w:val="20"/>
                <w:szCs w:val="20"/>
              </w:rPr>
            </w:pPr>
            <w:r w:rsidRPr="004051A8">
              <w:rPr>
                <w:rFonts w:asciiTheme="minorHAnsi" w:eastAsia="Times New Roman" w:hAnsiTheme="minorHAnsi" w:cstheme="minorHAnsi"/>
                <w:i/>
                <w:sz w:val="20"/>
                <w:szCs w:val="20"/>
                <w:lang w:val="en-US"/>
              </w:rPr>
              <w:t xml:space="preserve">Top </w:t>
            </w:r>
            <w:r w:rsidR="00135173" w:rsidRPr="004051A8">
              <w:rPr>
                <w:rFonts w:asciiTheme="minorHAnsi" w:eastAsia="Times New Roman" w:hAnsiTheme="minorHAnsi" w:cstheme="minorHAnsi"/>
                <w:i/>
                <w:sz w:val="20"/>
                <w:szCs w:val="20"/>
                <w:lang w:val="en-US"/>
              </w:rPr>
              <w:t>lines from</w:t>
            </w:r>
            <w:r w:rsidRPr="004051A8">
              <w:rPr>
                <w:rFonts w:asciiTheme="minorHAnsi" w:eastAsia="Times New Roman" w:hAnsiTheme="minorHAnsi" w:cstheme="minorHAnsi"/>
                <w:i/>
                <w:sz w:val="20"/>
                <w:szCs w:val="20"/>
                <w:lang w:val="en-US"/>
              </w:rPr>
              <w:t xml:space="preserve"> Australian </w:t>
            </w:r>
            <w:r w:rsidR="00135173" w:rsidRPr="004051A8">
              <w:rPr>
                <w:rFonts w:asciiTheme="minorHAnsi" w:eastAsia="Times New Roman" w:hAnsiTheme="minorHAnsi" w:cstheme="minorHAnsi"/>
                <w:i/>
                <w:sz w:val="20"/>
                <w:szCs w:val="20"/>
                <w:lang w:val="en-US"/>
              </w:rPr>
              <w:t xml:space="preserve">contemporary poets </w:t>
            </w:r>
            <w:r w:rsidRPr="004051A8">
              <w:rPr>
                <w:rFonts w:asciiTheme="minorHAnsi" w:eastAsia="Times New Roman" w:hAnsiTheme="minorHAnsi" w:cstheme="minorHAnsi"/>
                <w:sz w:val="20"/>
                <w:szCs w:val="20"/>
                <w:lang w:val="en-US"/>
              </w:rPr>
              <w:t xml:space="preserve">by </w:t>
            </w:r>
            <w:r w:rsidR="0005192F" w:rsidRPr="004051A8">
              <w:rPr>
                <w:rFonts w:asciiTheme="minorHAnsi" w:eastAsia="Times New Roman" w:hAnsiTheme="minorHAnsi" w:cstheme="minorHAnsi"/>
                <w:sz w:val="20"/>
                <w:szCs w:val="20"/>
                <w:lang w:val="en-US"/>
              </w:rPr>
              <w:t xml:space="preserve">D. Jensen </w:t>
            </w:r>
            <w:r w:rsidRPr="004051A8">
              <w:rPr>
                <w:rFonts w:asciiTheme="minorHAnsi" w:eastAsia="Times New Roman" w:hAnsiTheme="minorHAnsi" w:cstheme="minorHAnsi"/>
                <w:sz w:val="20"/>
                <w:szCs w:val="20"/>
                <w:lang w:val="en-US"/>
              </w:rPr>
              <w:t xml:space="preserve">and </w:t>
            </w:r>
            <w:r w:rsidR="0005192F" w:rsidRPr="004051A8">
              <w:rPr>
                <w:rFonts w:asciiTheme="minorHAnsi" w:eastAsia="Times New Roman" w:hAnsiTheme="minorHAnsi" w:cstheme="minorHAnsi"/>
                <w:sz w:val="20"/>
                <w:szCs w:val="20"/>
                <w:lang w:val="en-US"/>
              </w:rPr>
              <w:t xml:space="preserve">M. Granger </w:t>
            </w:r>
            <w:r w:rsidRPr="004051A8">
              <w:rPr>
                <w:rFonts w:asciiTheme="minorHAnsi" w:eastAsia="Times New Roman" w:hAnsiTheme="minorHAnsi" w:cstheme="minorHAnsi"/>
                <w:sz w:val="20"/>
                <w:szCs w:val="20"/>
                <w:lang w:val="en-US"/>
              </w:rPr>
              <w:t>(Eds.)</w:t>
            </w:r>
          </w:p>
        </w:tc>
        <w:tc>
          <w:tcPr>
            <w:tcW w:w="3261" w:type="dxa"/>
          </w:tcPr>
          <w:p w:rsidR="00300E5C" w:rsidRPr="00300E5C" w:rsidRDefault="00300E5C" w:rsidP="00300E5C">
            <w:pPr>
              <w:pStyle w:val="ListItem"/>
              <w:numPr>
                <w:ilvl w:val="0"/>
                <w:numId w:val="0"/>
              </w:numPr>
              <w:spacing w:before="0" w:after="0" w:line="240" w:lineRule="auto"/>
              <w:rPr>
                <w:b/>
                <w:sz w:val="20"/>
                <w:szCs w:val="20"/>
              </w:rPr>
            </w:pPr>
            <w:r w:rsidRPr="00300E5C">
              <w:rPr>
                <w:b/>
                <w:sz w:val="20"/>
                <w:szCs w:val="20"/>
              </w:rPr>
              <w:t>Language and generic conventions:</w:t>
            </w:r>
          </w:p>
          <w:p w:rsidR="00300E5C" w:rsidRPr="009926FC" w:rsidRDefault="00300E5C" w:rsidP="000F51B2">
            <w:pPr>
              <w:pStyle w:val="ListItem"/>
              <w:numPr>
                <w:ilvl w:val="0"/>
                <w:numId w:val="5"/>
              </w:numPr>
              <w:spacing w:before="0" w:after="0" w:line="240" w:lineRule="auto"/>
              <w:ind w:left="315" w:hanging="315"/>
              <w:rPr>
                <w:sz w:val="20"/>
                <w:szCs w:val="20"/>
              </w:rPr>
            </w:pPr>
            <w:r w:rsidRPr="009926FC">
              <w:rPr>
                <w:sz w:val="20"/>
                <w:szCs w:val="20"/>
              </w:rPr>
              <w:t>different sorts of texts might use language in different ways</w:t>
            </w:r>
            <w:r>
              <w:rPr>
                <w:sz w:val="20"/>
                <w:szCs w:val="20"/>
              </w:rPr>
              <w:t>;</w:t>
            </w:r>
            <w:r w:rsidRPr="009926FC">
              <w:rPr>
                <w:sz w:val="20"/>
                <w:szCs w:val="20"/>
              </w:rPr>
              <w:t xml:space="preserve"> for example, literal, figurative, connotative, denotative, emotive</w:t>
            </w:r>
          </w:p>
          <w:p w:rsidR="00300E5C" w:rsidRPr="00066443" w:rsidRDefault="00300E5C" w:rsidP="003F5405">
            <w:pPr>
              <w:pStyle w:val="ListItem"/>
              <w:numPr>
                <w:ilvl w:val="0"/>
                <w:numId w:val="5"/>
              </w:numPr>
              <w:spacing w:before="0" w:after="0" w:line="240" w:lineRule="auto"/>
              <w:ind w:left="315" w:hanging="315"/>
              <w:rPr>
                <w:sz w:val="20"/>
                <w:szCs w:val="20"/>
              </w:rPr>
            </w:pPr>
            <w:r w:rsidRPr="009926FC">
              <w:rPr>
                <w:sz w:val="20"/>
                <w:szCs w:val="20"/>
              </w:rPr>
              <w:t>readers’ experience of language</w:t>
            </w:r>
            <w:r>
              <w:rPr>
                <w:sz w:val="20"/>
                <w:szCs w:val="20"/>
              </w:rPr>
              <w:t>,</w:t>
            </w:r>
            <w:r w:rsidRPr="009926FC">
              <w:rPr>
                <w:sz w:val="20"/>
                <w:szCs w:val="20"/>
              </w:rPr>
              <w:t xml:space="preserve"> for example, readers’ understanding of particular words, has an effect on how readers respond</w:t>
            </w:r>
            <w:r>
              <w:rPr>
                <w:sz w:val="20"/>
                <w:szCs w:val="20"/>
              </w:rPr>
              <w:t xml:space="preserve"> to literary texts</w:t>
            </w:r>
          </w:p>
        </w:tc>
        <w:tc>
          <w:tcPr>
            <w:tcW w:w="3118" w:type="dxa"/>
          </w:tcPr>
          <w:p w:rsidR="00300E5C" w:rsidRPr="00C40E4F" w:rsidRDefault="00300E5C" w:rsidP="009926FC">
            <w:pPr>
              <w:rPr>
                <w:rFonts w:ascii="Calibri" w:hAnsi="Calibri"/>
                <w:b/>
                <w:sz w:val="20"/>
                <w:szCs w:val="20"/>
              </w:rPr>
            </w:pPr>
            <w:r w:rsidRPr="009926FC">
              <w:rPr>
                <w:rFonts w:ascii="Calibri" w:hAnsi="Calibri"/>
                <w:b/>
                <w:sz w:val="20"/>
                <w:szCs w:val="20"/>
              </w:rPr>
              <w:t>Task 2</w:t>
            </w:r>
            <w:r>
              <w:rPr>
                <w:rFonts w:ascii="Calibri" w:hAnsi="Calibri"/>
                <w:b/>
                <w:sz w:val="20"/>
                <w:szCs w:val="20"/>
              </w:rPr>
              <w:t>: Short written response</w:t>
            </w:r>
          </w:p>
          <w:p w:rsidR="00300E5C" w:rsidRPr="009926FC" w:rsidRDefault="00300E5C" w:rsidP="003F5405">
            <w:pPr>
              <w:rPr>
                <w:rFonts w:ascii="Calibri" w:hAnsi="Calibri"/>
                <w:sz w:val="20"/>
                <w:szCs w:val="20"/>
              </w:rPr>
            </w:pPr>
            <w:r w:rsidRPr="009926FC">
              <w:rPr>
                <w:rFonts w:ascii="Calibri" w:hAnsi="Calibri"/>
                <w:sz w:val="20"/>
                <w:szCs w:val="20"/>
              </w:rPr>
              <w:t xml:space="preserve">Choose three poems from the anthology, </w:t>
            </w:r>
            <w:r w:rsidRPr="009926FC">
              <w:rPr>
                <w:rFonts w:ascii="Calibri" w:hAnsi="Calibri"/>
                <w:i/>
                <w:sz w:val="20"/>
                <w:szCs w:val="20"/>
              </w:rPr>
              <w:t>Top Lines</w:t>
            </w:r>
            <w:r>
              <w:rPr>
                <w:rFonts w:ascii="Calibri" w:hAnsi="Calibri"/>
                <w:sz w:val="20"/>
                <w:szCs w:val="20"/>
              </w:rPr>
              <w:t xml:space="preserve">; </w:t>
            </w:r>
            <w:r w:rsidRPr="009926FC">
              <w:rPr>
                <w:rFonts w:ascii="Calibri" w:hAnsi="Calibri"/>
                <w:sz w:val="20"/>
                <w:szCs w:val="20"/>
              </w:rPr>
              <w:t>discuss the different ways language is used and how your responses to each poem are affected by your understanding of particular words. (In class</w:t>
            </w:r>
            <w:r>
              <w:rPr>
                <w:rFonts w:ascii="Calibri" w:hAnsi="Calibri"/>
                <w:sz w:val="20"/>
                <w:szCs w:val="20"/>
              </w:rPr>
              <w:t>:</w:t>
            </w:r>
            <w:r w:rsidRPr="009926FC">
              <w:rPr>
                <w:rFonts w:ascii="Calibri" w:hAnsi="Calibri"/>
                <w:sz w:val="20"/>
                <w:szCs w:val="20"/>
              </w:rPr>
              <w:t xml:space="preserve"> Week 7)</w:t>
            </w:r>
          </w:p>
        </w:tc>
      </w:tr>
      <w:tr w:rsidR="00300E5C" w:rsidRPr="009926FC" w:rsidTr="00921F90">
        <w:tc>
          <w:tcPr>
            <w:tcW w:w="966" w:type="dxa"/>
            <w:shd w:val="clear" w:color="auto" w:fill="E4D8EB" w:themeFill="accent4" w:themeFillTint="66"/>
            <w:vAlign w:val="center"/>
            <w:hideMark/>
          </w:tcPr>
          <w:p w:rsidR="00300E5C" w:rsidRPr="009926FC" w:rsidRDefault="00300E5C" w:rsidP="0025647C">
            <w:pPr>
              <w:jc w:val="center"/>
              <w:rPr>
                <w:rFonts w:ascii="Calibri" w:hAnsi="Calibri"/>
                <w:sz w:val="20"/>
                <w:szCs w:val="20"/>
              </w:rPr>
            </w:pPr>
            <w:r w:rsidRPr="009926FC">
              <w:rPr>
                <w:rFonts w:ascii="Calibri" w:hAnsi="Calibri"/>
                <w:sz w:val="20"/>
                <w:szCs w:val="20"/>
              </w:rPr>
              <w:t>8</w:t>
            </w:r>
            <w:r>
              <w:rPr>
                <w:rFonts w:ascii="Calibri" w:hAnsi="Calibri"/>
                <w:sz w:val="20"/>
                <w:szCs w:val="20"/>
              </w:rPr>
              <w:t>–</w:t>
            </w:r>
            <w:r w:rsidRPr="009926FC">
              <w:rPr>
                <w:rFonts w:ascii="Calibri" w:hAnsi="Calibri"/>
                <w:sz w:val="20"/>
                <w:szCs w:val="20"/>
              </w:rPr>
              <w:t>9</w:t>
            </w:r>
          </w:p>
        </w:tc>
        <w:tc>
          <w:tcPr>
            <w:tcW w:w="1869" w:type="dxa"/>
          </w:tcPr>
          <w:p w:rsidR="00B5413F" w:rsidRPr="006F7392" w:rsidRDefault="00B5413F" w:rsidP="004051A8">
            <w:pPr>
              <w:pStyle w:val="ListItem"/>
              <w:numPr>
                <w:ilvl w:val="0"/>
                <w:numId w:val="0"/>
              </w:numPr>
              <w:spacing w:before="0" w:after="0" w:line="240" w:lineRule="auto"/>
              <w:rPr>
                <w:b/>
                <w:sz w:val="20"/>
                <w:szCs w:val="20"/>
              </w:rPr>
            </w:pPr>
            <w:r w:rsidRPr="006F7392">
              <w:rPr>
                <w:b/>
                <w:sz w:val="20"/>
                <w:szCs w:val="20"/>
              </w:rPr>
              <w:t>Cartoons/comic strips</w:t>
            </w:r>
          </w:p>
          <w:p w:rsidR="00936F65" w:rsidRDefault="00B5413F" w:rsidP="004051A8">
            <w:pPr>
              <w:pStyle w:val="ListItem"/>
              <w:numPr>
                <w:ilvl w:val="0"/>
                <w:numId w:val="0"/>
              </w:numPr>
              <w:spacing w:before="0" w:after="0" w:line="240" w:lineRule="auto"/>
              <w:rPr>
                <w:sz w:val="20"/>
                <w:szCs w:val="20"/>
              </w:rPr>
            </w:pPr>
            <w:r w:rsidRPr="00874A9A">
              <w:rPr>
                <w:i/>
                <w:sz w:val="20"/>
                <w:szCs w:val="20"/>
              </w:rPr>
              <w:t>Calvin and Hobbes</w:t>
            </w:r>
            <w:r>
              <w:rPr>
                <w:i/>
                <w:sz w:val="20"/>
                <w:szCs w:val="20"/>
              </w:rPr>
              <w:t xml:space="preserve"> </w:t>
            </w:r>
            <w:r>
              <w:rPr>
                <w:sz w:val="20"/>
                <w:szCs w:val="20"/>
              </w:rPr>
              <w:t>by</w:t>
            </w:r>
            <w:r w:rsidRPr="00874A9A">
              <w:rPr>
                <w:sz w:val="20"/>
                <w:szCs w:val="20"/>
              </w:rPr>
              <w:t xml:space="preserve"> Bill Waterson</w:t>
            </w:r>
          </w:p>
          <w:p w:rsidR="00B5413F" w:rsidRPr="009926FC" w:rsidRDefault="00936F65" w:rsidP="004051A8">
            <w:pPr>
              <w:pStyle w:val="ListItem"/>
              <w:numPr>
                <w:ilvl w:val="0"/>
                <w:numId w:val="0"/>
              </w:numPr>
              <w:spacing w:before="0" w:after="0" w:line="240" w:lineRule="auto"/>
              <w:rPr>
                <w:sz w:val="20"/>
                <w:szCs w:val="20"/>
              </w:rPr>
            </w:pPr>
            <w:r w:rsidRPr="00874A9A">
              <w:rPr>
                <w:i/>
                <w:sz w:val="20"/>
                <w:szCs w:val="20"/>
              </w:rPr>
              <w:t xml:space="preserve">The </w:t>
            </w:r>
            <w:r w:rsidR="00135173" w:rsidRPr="00874A9A">
              <w:rPr>
                <w:i/>
                <w:sz w:val="20"/>
                <w:szCs w:val="20"/>
              </w:rPr>
              <w:t xml:space="preserve">essential </w:t>
            </w:r>
            <w:proofErr w:type="spellStart"/>
            <w:r w:rsidRPr="00874A9A">
              <w:rPr>
                <w:i/>
                <w:sz w:val="20"/>
                <w:szCs w:val="20"/>
              </w:rPr>
              <w:t>Leuni</w:t>
            </w:r>
            <w:r>
              <w:rPr>
                <w:i/>
                <w:sz w:val="20"/>
                <w:szCs w:val="20"/>
              </w:rPr>
              <w:t>g</w:t>
            </w:r>
            <w:proofErr w:type="spellEnd"/>
            <w:r>
              <w:rPr>
                <w:i/>
                <w:sz w:val="20"/>
                <w:szCs w:val="20"/>
              </w:rPr>
              <w:t xml:space="preserve">: Cartoons from a </w:t>
            </w:r>
            <w:r w:rsidR="00135173">
              <w:rPr>
                <w:i/>
                <w:sz w:val="20"/>
                <w:szCs w:val="20"/>
              </w:rPr>
              <w:t>winding path</w:t>
            </w:r>
            <w:r w:rsidR="00135173">
              <w:rPr>
                <w:sz w:val="20"/>
                <w:szCs w:val="20"/>
              </w:rPr>
              <w:t xml:space="preserve"> </w:t>
            </w:r>
            <w:r>
              <w:rPr>
                <w:sz w:val="20"/>
                <w:szCs w:val="20"/>
              </w:rPr>
              <w:t xml:space="preserve">by </w:t>
            </w:r>
            <w:r w:rsidRPr="00874A9A">
              <w:rPr>
                <w:sz w:val="20"/>
                <w:szCs w:val="20"/>
              </w:rPr>
              <w:t xml:space="preserve">Michael </w:t>
            </w:r>
            <w:proofErr w:type="spellStart"/>
            <w:r w:rsidRPr="00874A9A">
              <w:rPr>
                <w:sz w:val="20"/>
                <w:szCs w:val="20"/>
              </w:rPr>
              <w:t>Leunig</w:t>
            </w:r>
            <w:proofErr w:type="spellEnd"/>
          </w:p>
        </w:tc>
        <w:tc>
          <w:tcPr>
            <w:tcW w:w="3261" w:type="dxa"/>
          </w:tcPr>
          <w:p w:rsidR="00300E5C" w:rsidRPr="00300E5C" w:rsidRDefault="00300E5C" w:rsidP="00300E5C">
            <w:pPr>
              <w:pStyle w:val="ListItem"/>
              <w:numPr>
                <w:ilvl w:val="0"/>
                <w:numId w:val="0"/>
              </w:numPr>
              <w:spacing w:before="0" w:after="0" w:line="240" w:lineRule="auto"/>
              <w:rPr>
                <w:b/>
                <w:sz w:val="20"/>
                <w:szCs w:val="20"/>
              </w:rPr>
            </w:pPr>
            <w:r w:rsidRPr="00300E5C">
              <w:rPr>
                <w:b/>
                <w:sz w:val="20"/>
                <w:szCs w:val="20"/>
              </w:rPr>
              <w:t>Contextual understandings – the relationships between writer, reader, text and context:</w:t>
            </w:r>
          </w:p>
          <w:p w:rsidR="00300E5C" w:rsidRPr="009926FC" w:rsidRDefault="00300E5C" w:rsidP="000F51B2">
            <w:pPr>
              <w:pStyle w:val="ListItem"/>
              <w:numPr>
                <w:ilvl w:val="0"/>
                <w:numId w:val="5"/>
              </w:numPr>
              <w:spacing w:before="0" w:after="0" w:line="240" w:lineRule="auto"/>
              <w:ind w:left="315" w:hanging="315"/>
              <w:rPr>
                <w:sz w:val="20"/>
                <w:szCs w:val="20"/>
              </w:rPr>
            </w:pPr>
            <w:r w:rsidRPr="009926FC">
              <w:rPr>
                <w:sz w:val="20"/>
                <w:szCs w:val="20"/>
              </w:rPr>
              <w:t>when we refer to reading a text, we are referring to the meaning that we can make of a text</w:t>
            </w:r>
          </w:p>
          <w:p w:rsidR="00300E5C" w:rsidRDefault="00300E5C" w:rsidP="000F51B2">
            <w:pPr>
              <w:pStyle w:val="ListItem"/>
              <w:numPr>
                <w:ilvl w:val="0"/>
                <w:numId w:val="5"/>
              </w:numPr>
              <w:spacing w:before="0" w:after="0" w:line="240" w:lineRule="auto"/>
              <w:ind w:left="315" w:hanging="315"/>
              <w:rPr>
                <w:sz w:val="20"/>
                <w:szCs w:val="20"/>
              </w:rPr>
            </w:pPr>
            <w:r w:rsidRPr="009926FC">
              <w:rPr>
                <w:sz w:val="20"/>
                <w:szCs w:val="20"/>
              </w:rPr>
              <w:t>reading a literary text involves considering social, cultural and historical contexts</w:t>
            </w:r>
          </w:p>
          <w:p w:rsidR="00AC3047" w:rsidRPr="00E20A41" w:rsidRDefault="00AC3047" w:rsidP="00E20A41">
            <w:pPr>
              <w:pStyle w:val="ListItem"/>
              <w:numPr>
                <w:ilvl w:val="0"/>
                <w:numId w:val="5"/>
              </w:numPr>
              <w:spacing w:before="0" w:after="0" w:line="240" w:lineRule="auto"/>
              <w:ind w:left="318" w:hanging="318"/>
              <w:rPr>
                <w:sz w:val="20"/>
                <w:szCs w:val="20"/>
              </w:rPr>
            </w:pPr>
            <w:r w:rsidRPr="009926FC">
              <w:rPr>
                <w:sz w:val="20"/>
                <w:szCs w:val="20"/>
              </w:rPr>
              <w:t>reading intertextually involves relating new texts to other texts we have read through a discussion of language, generic conventions and the understandings of t</w:t>
            </w:r>
            <w:r>
              <w:rPr>
                <w:sz w:val="20"/>
                <w:szCs w:val="20"/>
              </w:rPr>
              <w:t>he world that other texts offer</w:t>
            </w:r>
          </w:p>
          <w:p w:rsidR="002D202B" w:rsidRDefault="002D202B" w:rsidP="002D202B">
            <w:pPr>
              <w:pStyle w:val="ListItem"/>
              <w:numPr>
                <w:ilvl w:val="0"/>
                <w:numId w:val="0"/>
              </w:numPr>
              <w:spacing w:before="0" w:after="0" w:line="240" w:lineRule="auto"/>
              <w:contextualSpacing/>
              <w:rPr>
                <w:b/>
                <w:sz w:val="20"/>
                <w:szCs w:val="20"/>
              </w:rPr>
            </w:pPr>
            <w:r w:rsidRPr="00424EC6">
              <w:rPr>
                <w:b/>
                <w:sz w:val="20"/>
                <w:szCs w:val="20"/>
              </w:rPr>
              <w:t>Producing texts:</w:t>
            </w:r>
          </w:p>
          <w:p w:rsidR="00300E5C" w:rsidRPr="002D202B" w:rsidRDefault="00AE4E6E" w:rsidP="009C05F5">
            <w:pPr>
              <w:pStyle w:val="ListItem"/>
              <w:numPr>
                <w:ilvl w:val="0"/>
                <w:numId w:val="12"/>
              </w:numPr>
              <w:spacing w:before="0" w:after="0" w:line="240" w:lineRule="auto"/>
              <w:ind w:left="318" w:hanging="318"/>
              <w:rPr>
                <w:rFonts w:cs="Arial"/>
                <w:sz w:val="20"/>
                <w:szCs w:val="20"/>
                <w:lang w:eastAsia="en-US"/>
              </w:rPr>
            </w:pPr>
            <w:r>
              <w:rPr>
                <w:sz w:val="20"/>
                <w:szCs w:val="20"/>
              </w:rPr>
              <w:t>produc</w:t>
            </w:r>
            <w:r w:rsidR="009C05F5">
              <w:rPr>
                <w:sz w:val="20"/>
                <w:szCs w:val="20"/>
              </w:rPr>
              <w:t>e analytical</w:t>
            </w:r>
            <w:r w:rsidR="00F460F7">
              <w:rPr>
                <w:sz w:val="20"/>
                <w:szCs w:val="20"/>
              </w:rPr>
              <w:t xml:space="preserve"> </w:t>
            </w:r>
            <w:r w:rsidR="009C05F5">
              <w:rPr>
                <w:sz w:val="20"/>
                <w:szCs w:val="20"/>
              </w:rPr>
              <w:t>…</w:t>
            </w:r>
            <w:r w:rsidR="00F460F7">
              <w:rPr>
                <w:sz w:val="20"/>
                <w:szCs w:val="20"/>
              </w:rPr>
              <w:t xml:space="preserve"> </w:t>
            </w:r>
            <w:r w:rsidR="002D202B" w:rsidRPr="002D202B">
              <w:rPr>
                <w:sz w:val="20"/>
                <w:szCs w:val="20"/>
              </w:rPr>
              <w:t>texts taking into account considerations o</w:t>
            </w:r>
            <w:r w:rsidR="00052BE1">
              <w:rPr>
                <w:sz w:val="20"/>
                <w:szCs w:val="20"/>
              </w:rPr>
              <w:t>f audience, purpose and context</w:t>
            </w:r>
          </w:p>
        </w:tc>
        <w:tc>
          <w:tcPr>
            <w:tcW w:w="3118" w:type="dxa"/>
          </w:tcPr>
          <w:p w:rsidR="00300E5C" w:rsidRDefault="00300E5C" w:rsidP="009926FC">
            <w:pPr>
              <w:tabs>
                <w:tab w:val="left" w:pos="-851"/>
                <w:tab w:val="left" w:pos="720"/>
              </w:tabs>
              <w:ind w:right="-27"/>
              <w:outlineLvl w:val="0"/>
              <w:rPr>
                <w:rFonts w:ascii="Calibri" w:hAnsi="Calibri"/>
                <w:b/>
                <w:sz w:val="20"/>
                <w:szCs w:val="20"/>
              </w:rPr>
            </w:pPr>
            <w:r w:rsidRPr="009926FC">
              <w:rPr>
                <w:rFonts w:ascii="Calibri" w:hAnsi="Calibri"/>
                <w:b/>
                <w:sz w:val="20"/>
                <w:szCs w:val="20"/>
              </w:rPr>
              <w:t>Task 3</w:t>
            </w:r>
            <w:r>
              <w:rPr>
                <w:rFonts w:ascii="Calibri" w:hAnsi="Calibri"/>
                <w:b/>
                <w:sz w:val="20"/>
                <w:szCs w:val="20"/>
              </w:rPr>
              <w:t>:</w:t>
            </w:r>
            <w:r w:rsidRPr="009926FC">
              <w:rPr>
                <w:rFonts w:ascii="Calibri" w:hAnsi="Calibri"/>
                <w:b/>
                <w:sz w:val="20"/>
                <w:szCs w:val="20"/>
              </w:rPr>
              <w:t xml:space="preserve"> Short writ</w:t>
            </w:r>
            <w:r>
              <w:rPr>
                <w:rFonts w:ascii="Calibri" w:hAnsi="Calibri"/>
                <w:b/>
                <w:sz w:val="20"/>
                <w:szCs w:val="20"/>
              </w:rPr>
              <w:t>ten response</w:t>
            </w:r>
          </w:p>
          <w:p w:rsidR="00300E5C" w:rsidRPr="00FF6012" w:rsidRDefault="00300E5C" w:rsidP="00135173">
            <w:pPr>
              <w:tabs>
                <w:tab w:val="left" w:pos="-851"/>
                <w:tab w:val="left" w:pos="720"/>
              </w:tabs>
              <w:ind w:right="-27"/>
              <w:outlineLvl w:val="0"/>
              <w:rPr>
                <w:rFonts w:asciiTheme="minorHAnsi" w:hAnsiTheme="minorHAnsi" w:cs="Arial"/>
                <w:bCs/>
                <w:sz w:val="20"/>
                <w:szCs w:val="20"/>
                <w:lang w:eastAsia="en-US"/>
              </w:rPr>
            </w:pPr>
            <w:r w:rsidRPr="009926FC">
              <w:rPr>
                <w:rFonts w:ascii="Calibri" w:eastAsiaTheme="minorHAnsi" w:hAnsi="Calibri" w:cstheme="minorBidi"/>
                <w:sz w:val="20"/>
                <w:szCs w:val="20"/>
                <w:lang w:eastAsia="en-US"/>
              </w:rPr>
              <w:t>Discuss your reading o</w:t>
            </w:r>
            <w:r w:rsidR="00135173">
              <w:rPr>
                <w:rFonts w:ascii="Calibri" w:eastAsiaTheme="minorHAnsi" w:hAnsi="Calibri" w:cstheme="minorBidi"/>
                <w:sz w:val="20"/>
                <w:szCs w:val="20"/>
                <w:lang w:eastAsia="en-US"/>
              </w:rPr>
              <w:t xml:space="preserve">r interpretation of a range of </w:t>
            </w:r>
            <w:r w:rsidRPr="00326199">
              <w:rPr>
                <w:rFonts w:ascii="Calibri" w:eastAsiaTheme="minorHAnsi" w:hAnsi="Calibri" w:cstheme="minorBidi"/>
                <w:i/>
                <w:sz w:val="20"/>
                <w:szCs w:val="20"/>
                <w:lang w:eastAsia="en-US"/>
              </w:rPr>
              <w:t>Calvin and Hobbes</w:t>
            </w:r>
            <w:r w:rsidRPr="009926FC">
              <w:rPr>
                <w:rFonts w:ascii="Calibri" w:eastAsiaTheme="minorHAnsi" w:hAnsi="Calibri" w:cstheme="minorBidi"/>
                <w:sz w:val="20"/>
                <w:szCs w:val="20"/>
                <w:lang w:eastAsia="en-US"/>
              </w:rPr>
              <w:t xml:space="preserve"> comic strips or </w:t>
            </w:r>
            <w:proofErr w:type="spellStart"/>
            <w:r w:rsidRPr="009926FC">
              <w:rPr>
                <w:rFonts w:ascii="Calibri" w:eastAsiaTheme="minorHAnsi" w:hAnsi="Calibri" w:cstheme="minorBidi"/>
                <w:sz w:val="20"/>
                <w:szCs w:val="20"/>
                <w:lang w:eastAsia="en-US"/>
              </w:rPr>
              <w:t>Leunig</w:t>
            </w:r>
            <w:proofErr w:type="spellEnd"/>
            <w:r w:rsidRPr="009926FC">
              <w:rPr>
                <w:rFonts w:ascii="Calibri" w:eastAsiaTheme="minorHAnsi" w:hAnsi="Calibri" w:cstheme="minorBidi"/>
                <w:sz w:val="20"/>
                <w:szCs w:val="20"/>
                <w:lang w:eastAsia="en-US"/>
              </w:rPr>
              <w:t xml:space="preserve"> cartoons.</w:t>
            </w:r>
            <w:r w:rsidRPr="009926FC">
              <w:rPr>
                <w:rFonts w:ascii="Calibri" w:eastAsiaTheme="minorHAnsi" w:hAnsi="Calibri" w:cstheme="minorBidi"/>
                <w:b/>
                <w:sz w:val="20"/>
                <w:szCs w:val="20"/>
                <w:lang w:eastAsia="en-US"/>
              </w:rPr>
              <w:t xml:space="preserve"> </w:t>
            </w:r>
            <w:r w:rsidRPr="009926FC">
              <w:rPr>
                <w:rFonts w:ascii="Calibri" w:eastAsiaTheme="minorHAnsi" w:hAnsi="Calibri" w:cstheme="minorBidi"/>
                <w:sz w:val="20"/>
                <w:szCs w:val="20"/>
                <w:lang w:eastAsia="en-US"/>
              </w:rPr>
              <w:t>Pay particular attention to the contexts in which those strips or cartoons were produced or received originally and explain how your interpretation of them is influenced by your own context as a reader.</w:t>
            </w:r>
            <w:r w:rsidR="00FF6012">
              <w:rPr>
                <w:rFonts w:asciiTheme="minorHAnsi" w:hAnsiTheme="minorHAnsi" w:cs="Arial"/>
                <w:bCs/>
                <w:sz w:val="20"/>
                <w:szCs w:val="20"/>
                <w:lang w:eastAsia="en-US"/>
              </w:rPr>
              <w:t xml:space="preserve"> </w:t>
            </w:r>
            <w:r>
              <w:rPr>
                <w:rFonts w:ascii="Calibri" w:hAnsi="Calibri"/>
                <w:sz w:val="20"/>
                <w:szCs w:val="20"/>
              </w:rPr>
              <w:t>(In class:</w:t>
            </w:r>
            <w:r w:rsidRPr="009926FC">
              <w:rPr>
                <w:rFonts w:ascii="Calibri" w:hAnsi="Calibri"/>
                <w:sz w:val="20"/>
                <w:szCs w:val="20"/>
              </w:rPr>
              <w:t xml:space="preserve"> Week 9)</w:t>
            </w:r>
          </w:p>
        </w:tc>
      </w:tr>
      <w:tr w:rsidR="00300E5C" w:rsidRPr="009926FC" w:rsidTr="00921F90">
        <w:tc>
          <w:tcPr>
            <w:tcW w:w="966" w:type="dxa"/>
            <w:shd w:val="clear" w:color="auto" w:fill="E4D8EB" w:themeFill="accent4" w:themeFillTint="66"/>
            <w:vAlign w:val="center"/>
            <w:hideMark/>
          </w:tcPr>
          <w:p w:rsidR="00300E5C" w:rsidRPr="009926FC" w:rsidRDefault="008F4C93" w:rsidP="005D14F6">
            <w:pPr>
              <w:jc w:val="center"/>
              <w:rPr>
                <w:rFonts w:ascii="Calibri" w:hAnsi="Calibri"/>
                <w:sz w:val="20"/>
                <w:szCs w:val="20"/>
              </w:rPr>
            </w:pPr>
            <w:r>
              <w:rPr>
                <w:rFonts w:ascii="Calibri" w:hAnsi="Calibri"/>
                <w:sz w:val="20"/>
                <w:szCs w:val="20"/>
              </w:rPr>
              <w:lastRenderedPageBreak/>
              <w:t>10</w:t>
            </w:r>
            <w:r w:rsidR="005D14F6">
              <w:rPr>
                <w:rFonts w:ascii="Calibri" w:hAnsi="Calibri"/>
                <w:sz w:val="20"/>
                <w:szCs w:val="20"/>
              </w:rPr>
              <w:t>–</w:t>
            </w:r>
            <w:r>
              <w:rPr>
                <w:rFonts w:ascii="Calibri" w:hAnsi="Calibri"/>
                <w:sz w:val="20"/>
                <w:szCs w:val="20"/>
              </w:rPr>
              <w:t>13</w:t>
            </w:r>
          </w:p>
        </w:tc>
        <w:tc>
          <w:tcPr>
            <w:tcW w:w="1869" w:type="dxa"/>
          </w:tcPr>
          <w:p w:rsidR="008F4C93" w:rsidRPr="006F7392" w:rsidRDefault="008F4C93" w:rsidP="008F4C93">
            <w:pPr>
              <w:pStyle w:val="ListItem"/>
              <w:numPr>
                <w:ilvl w:val="0"/>
                <w:numId w:val="0"/>
              </w:numPr>
              <w:spacing w:before="0" w:after="0" w:line="240" w:lineRule="auto"/>
              <w:rPr>
                <w:b/>
                <w:sz w:val="20"/>
                <w:szCs w:val="20"/>
              </w:rPr>
            </w:pPr>
            <w:r w:rsidRPr="006F7392">
              <w:rPr>
                <w:b/>
                <w:sz w:val="20"/>
                <w:szCs w:val="20"/>
              </w:rPr>
              <w:t>Drama</w:t>
            </w:r>
          </w:p>
          <w:p w:rsidR="00300E5C" w:rsidRPr="009926FC" w:rsidRDefault="008F4C93" w:rsidP="004575C3">
            <w:pPr>
              <w:pStyle w:val="ListItem"/>
              <w:numPr>
                <w:ilvl w:val="0"/>
                <w:numId w:val="0"/>
              </w:numPr>
              <w:spacing w:before="0" w:after="0" w:line="240" w:lineRule="auto"/>
              <w:rPr>
                <w:sz w:val="20"/>
                <w:szCs w:val="20"/>
              </w:rPr>
            </w:pPr>
            <w:r>
              <w:rPr>
                <w:i/>
                <w:sz w:val="20"/>
                <w:szCs w:val="20"/>
              </w:rPr>
              <w:t xml:space="preserve">Blackrock </w:t>
            </w:r>
            <w:r>
              <w:rPr>
                <w:sz w:val="20"/>
                <w:szCs w:val="20"/>
              </w:rPr>
              <w:t>by Nick Enright</w:t>
            </w:r>
          </w:p>
        </w:tc>
        <w:tc>
          <w:tcPr>
            <w:tcW w:w="3261" w:type="dxa"/>
          </w:tcPr>
          <w:p w:rsidR="00E20A41" w:rsidRPr="00AC2F31" w:rsidRDefault="00E20A41" w:rsidP="00E20A41">
            <w:pPr>
              <w:pStyle w:val="ListItem"/>
              <w:numPr>
                <w:ilvl w:val="0"/>
                <w:numId w:val="0"/>
              </w:numPr>
              <w:spacing w:before="0" w:after="0" w:line="240" w:lineRule="auto"/>
              <w:rPr>
                <w:b/>
                <w:sz w:val="20"/>
                <w:szCs w:val="20"/>
              </w:rPr>
            </w:pPr>
            <w:r w:rsidRPr="00300E5C">
              <w:rPr>
                <w:b/>
                <w:sz w:val="20"/>
                <w:szCs w:val="20"/>
              </w:rPr>
              <w:t>Contextual understandings – the relationships between writer, reader, text and context:</w:t>
            </w:r>
          </w:p>
          <w:p w:rsidR="00E20A41" w:rsidRPr="00E20A41" w:rsidRDefault="00E20A41" w:rsidP="00E20A41">
            <w:pPr>
              <w:pStyle w:val="ListParagraph"/>
              <w:numPr>
                <w:ilvl w:val="0"/>
                <w:numId w:val="12"/>
              </w:numPr>
              <w:autoSpaceDE w:val="0"/>
              <w:autoSpaceDN w:val="0"/>
              <w:adjustRightInd w:val="0"/>
              <w:ind w:left="314" w:hanging="314"/>
              <w:rPr>
                <w:rFonts w:ascii="Calibri" w:eastAsia="SymbolMT" w:hAnsi="Calibri" w:cs="Calibri"/>
                <w:sz w:val="20"/>
                <w:szCs w:val="20"/>
                <w:lang w:eastAsia="en-US"/>
              </w:rPr>
            </w:pPr>
            <w:r w:rsidRPr="00E20A41">
              <w:rPr>
                <w:rFonts w:ascii="Calibri" w:eastAsia="SymbolMT" w:hAnsi="Calibri" w:cs="Calibri"/>
                <w:sz w:val="20"/>
                <w:szCs w:val="20"/>
                <w:lang w:eastAsia="en-US"/>
              </w:rPr>
              <w:t>when we refer to reading a text, we are referring to the meaning that we can make of a text</w:t>
            </w:r>
          </w:p>
          <w:p w:rsidR="00300E5C" w:rsidRPr="00FB7177" w:rsidRDefault="00E20A41" w:rsidP="00E20A41">
            <w:pPr>
              <w:pStyle w:val="ListItem"/>
              <w:numPr>
                <w:ilvl w:val="0"/>
                <w:numId w:val="5"/>
              </w:numPr>
              <w:spacing w:before="0" w:after="0" w:line="240" w:lineRule="auto"/>
              <w:ind w:left="318" w:hanging="318"/>
              <w:rPr>
                <w:sz w:val="20"/>
                <w:szCs w:val="20"/>
              </w:rPr>
            </w:pPr>
            <w:r w:rsidRPr="00E20A41">
              <w:rPr>
                <w:rFonts w:eastAsia="SymbolMT"/>
                <w:sz w:val="20"/>
                <w:szCs w:val="20"/>
                <w:lang w:eastAsia="en-US"/>
              </w:rPr>
              <w:t>reading a literary text involves considering social, cultural and historical contexts</w:t>
            </w:r>
          </w:p>
          <w:p w:rsidR="00FB7177" w:rsidRDefault="00FB7177" w:rsidP="008B0157">
            <w:pPr>
              <w:pStyle w:val="ListParagraph"/>
              <w:numPr>
                <w:ilvl w:val="0"/>
                <w:numId w:val="5"/>
              </w:numPr>
              <w:autoSpaceDE w:val="0"/>
              <w:autoSpaceDN w:val="0"/>
              <w:adjustRightInd w:val="0"/>
              <w:ind w:left="314" w:hanging="314"/>
              <w:rPr>
                <w:rFonts w:ascii="Calibri" w:eastAsiaTheme="minorHAnsi" w:hAnsi="Calibri" w:cs="Calibri"/>
                <w:sz w:val="20"/>
                <w:szCs w:val="20"/>
                <w:lang w:eastAsia="en-US"/>
              </w:rPr>
            </w:pPr>
            <w:r w:rsidRPr="00FB7177">
              <w:rPr>
                <w:rFonts w:ascii="Calibri" w:eastAsiaTheme="minorHAnsi" w:hAnsi="Calibri" w:cs="Calibri"/>
                <w:sz w:val="20"/>
                <w:szCs w:val="20"/>
                <w:lang w:eastAsia="en-US"/>
              </w:rPr>
              <w:t>when we read in terms of representation, we look at the ways of thinking about the world (for example,</w:t>
            </w:r>
            <w:r w:rsidR="008B0157">
              <w:rPr>
                <w:rFonts w:ascii="Calibri" w:eastAsiaTheme="minorHAnsi" w:hAnsi="Calibri" w:cs="Calibri"/>
                <w:sz w:val="20"/>
                <w:szCs w:val="20"/>
                <w:lang w:eastAsia="en-US"/>
              </w:rPr>
              <w:t xml:space="preserve"> </w:t>
            </w:r>
            <w:r w:rsidRPr="008B0157">
              <w:rPr>
                <w:rFonts w:ascii="Calibri" w:eastAsiaTheme="minorHAnsi" w:hAnsi="Calibri" w:cs="Calibri"/>
                <w:sz w:val="20"/>
                <w:szCs w:val="20"/>
                <w:lang w:eastAsia="en-US"/>
              </w:rPr>
              <w:t>about individuals, groups and ideas) that are constructed in the text</w:t>
            </w:r>
          </w:p>
          <w:p w:rsidR="00735CA7" w:rsidRPr="00735CA7" w:rsidRDefault="00735CA7" w:rsidP="00735CA7">
            <w:pPr>
              <w:pStyle w:val="ListItem"/>
              <w:numPr>
                <w:ilvl w:val="0"/>
                <w:numId w:val="0"/>
              </w:numPr>
              <w:spacing w:before="0" w:after="0" w:line="240" w:lineRule="auto"/>
              <w:contextualSpacing/>
              <w:rPr>
                <w:b/>
                <w:sz w:val="20"/>
                <w:szCs w:val="20"/>
              </w:rPr>
            </w:pPr>
            <w:r w:rsidRPr="00424EC6">
              <w:rPr>
                <w:b/>
                <w:sz w:val="20"/>
                <w:szCs w:val="20"/>
              </w:rPr>
              <w:t>Producing texts:</w:t>
            </w:r>
          </w:p>
          <w:p w:rsidR="00735CA7" w:rsidRPr="00735CA7" w:rsidRDefault="00735CA7" w:rsidP="00735CA7">
            <w:pPr>
              <w:pStyle w:val="ListParagraph"/>
              <w:numPr>
                <w:ilvl w:val="0"/>
                <w:numId w:val="14"/>
              </w:numPr>
              <w:autoSpaceDE w:val="0"/>
              <w:autoSpaceDN w:val="0"/>
              <w:adjustRightInd w:val="0"/>
              <w:ind w:left="314" w:hanging="284"/>
              <w:rPr>
                <w:rFonts w:asciiTheme="minorHAnsi" w:eastAsiaTheme="minorHAnsi" w:hAnsiTheme="minorHAnsi" w:cstheme="minorHAnsi"/>
                <w:sz w:val="20"/>
                <w:szCs w:val="20"/>
                <w:lang w:eastAsia="en-US"/>
              </w:rPr>
            </w:pPr>
            <w:r w:rsidRPr="00735CA7">
              <w:rPr>
                <w:rFonts w:asciiTheme="minorHAnsi" w:hAnsiTheme="minorHAnsi" w:cstheme="minorHAnsi"/>
                <w:sz w:val="20"/>
                <w:szCs w:val="20"/>
              </w:rPr>
              <w:t>produce</w:t>
            </w:r>
            <w:r w:rsidR="00596056">
              <w:rPr>
                <w:rFonts w:asciiTheme="minorHAnsi" w:hAnsiTheme="minorHAnsi" w:cstheme="minorHAnsi"/>
                <w:sz w:val="20"/>
                <w:szCs w:val="20"/>
              </w:rPr>
              <w:t xml:space="preserve"> analytical, [or] </w:t>
            </w:r>
            <w:r w:rsidR="00F460F7">
              <w:rPr>
                <w:rFonts w:asciiTheme="minorHAnsi" w:hAnsiTheme="minorHAnsi" w:cstheme="minorHAnsi"/>
                <w:sz w:val="20"/>
                <w:szCs w:val="20"/>
              </w:rPr>
              <w:br/>
            </w:r>
            <w:r w:rsidRPr="00735CA7">
              <w:rPr>
                <w:rFonts w:asciiTheme="minorHAnsi" w:hAnsiTheme="minorHAnsi" w:cstheme="minorHAnsi"/>
                <w:sz w:val="20"/>
                <w:szCs w:val="20"/>
              </w:rPr>
              <w:t>reflective</w:t>
            </w:r>
            <w:r w:rsidR="00F460F7">
              <w:rPr>
                <w:rFonts w:asciiTheme="minorHAnsi" w:hAnsiTheme="minorHAnsi" w:cstheme="minorHAnsi"/>
                <w:sz w:val="20"/>
                <w:szCs w:val="20"/>
              </w:rPr>
              <w:t xml:space="preserve"> </w:t>
            </w:r>
            <w:r w:rsidRPr="00735CA7">
              <w:rPr>
                <w:rFonts w:asciiTheme="minorHAnsi" w:hAnsiTheme="minorHAnsi" w:cstheme="minorHAnsi"/>
                <w:sz w:val="20"/>
                <w:szCs w:val="20"/>
              </w:rPr>
              <w:t>…</w:t>
            </w:r>
            <w:r w:rsidR="00F460F7">
              <w:rPr>
                <w:rFonts w:asciiTheme="minorHAnsi" w:hAnsiTheme="minorHAnsi" w:cstheme="minorHAnsi"/>
                <w:sz w:val="20"/>
                <w:szCs w:val="20"/>
              </w:rPr>
              <w:t xml:space="preserve"> </w:t>
            </w:r>
            <w:r w:rsidRPr="00735CA7">
              <w:rPr>
                <w:rFonts w:asciiTheme="minorHAnsi" w:hAnsiTheme="minorHAnsi" w:cstheme="minorHAnsi"/>
                <w:sz w:val="20"/>
                <w:szCs w:val="20"/>
              </w:rPr>
              <w:t>texts taking into account considerations of audience, purpose and context</w:t>
            </w:r>
          </w:p>
        </w:tc>
        <w:tc>
          <w:tcPr>
            <w:tcW w:w="3118" w:type="dxa"/>
          </w:tcPr>
          <w:p w:rsidR="000B046A" w:rsidRDefault="000B046A" w:rsidP="000B046A">
            <w:pPr>
              <w:rPr>
                <w:rFonts w:ascii="Calibri" w:hAnsi="Calibri"/>
                <w:b/>
                <w:sz w:val="20"/>
                <w:szCs w:val="20"/>
              </w:rPr>
            </w:pPr>
            <w:r w:rsidRPr="009926FC">
              <w:rPr>
                <w:rFonts w:ascii="Calibri" w:hAnsi="Calibri"/>
                <w:b/>
                <w:sz w:val="20"/>
                <w:szCs w:val="20"/>
              </w:rPr>
              <w:t>Task 4</w:t>
            </w:r>
            <w:r>
              <w:rPr>
                <w:rFonts w:ascii="Calibri" w:hAnsi="Calibri"/>
                <w:b/>
                <w:sz w:val="20"/>
                <w:szCs w:val="20"/>
              </w:rPr>
              <w:t>: Short written response</w:t>
            </w:r>
          </w:p>
          <w:p w:rsidR="000B046A" w:rsidRDefault="000B046A" w:rsidP="000B046A">
            <w:pPr>
              <w:rPr>
                <w:rFonts w:ascii="Calibri" w:hAnsi="Calibri"/>
                <w:b/>
                <w:sz w:val="20"/>
                <w:szCs w:val="20"/>
              </w:rPr>
            </w:pPr>
            <w:r w:rsidRPr="009926FC">
              <w:rPr>
                <w:rFonts w:ascii="Calibri" w:hAnsi="Calibri"/>
                <w:sz w:val="20"/>
                <w:szCs w:val="20"/>
              </w:rPr>
              <w:t>Discuss the representation of the youth/surfing sub-culture</w:t>
            </w:r>
            <w:r>
              <w:rPr>
                <w:rFonts w:ascii="Calibri" w:hAnsi="Calibri"/>
                <w:sz w:val="20"/>
                <w:szCs w:val="20"/>
              </w:rPr>
              <w:t xml:space="preserve"> </w:t>
            </w:r>
            <w:r w:rsidRPr="009926FC">
              <w:rPr>
                <w:rFonts w:ascii="Calibri" w:hAnsi="Calibri"/>
                <w:sz w:val="20"/>
                <w:szCs w:val="20"/>
              </w:rPr>
              <w:t xml:space="preserve">in the play, </w:t>
            </w:r>
            <w:r w:rsidRPr="009926FC">
              <w:rPr>
                <w:rFonts w:ascii="Calibri" w:hAnsi="Calibri"/>
                <w:i/>
                <w:sz w:val="20"/>
                <w:szCs w:val="20"/>
              </w:rPr>
              <w:t>Blackrock</w:t>
            </w:r>
            <w:r w:rsidRPr="009926FC">
              <w:rPr>
                <w:rFonts w:ascii="Calibri" w:hAnsi="Calibri"/>
                <w:sz w:val="20"/>
                <w:szCs w:val="20"/>
              </w:rPr>
              <w:t>. How relevant to you and your social and cultural context are the issues raised in this play? (Due</w:t>
            </w:r>
            <w:r>
              <w:rPr>
                <w:rFonts w:ascii="Calibri" w:hAnsi="Calibri"/>
                <w:sz w:val="20"/>
                <w:szCs w:val="20"/>
              </w:rPr>
              <w:t>:</w:t>
            </w:r>
            <w:r w:rsidRPr="009926FC">
              <w:rPr>
                <w:rFonts w:ascii="Calibri" w:hAnsi="Calibri"/>
                <w:sz w:val="20"/>
                <w:szCs w:val="20"/>
              </w:rPr>
              <w:t xml:space="preserve"> Week 12)</w:t>
            </w:r>
          </w:p>
          <w:p w:rsidR="00300E5C" w:rsidRDefault="00300E5C" w:rsidP="009926FC">
            <w:pPr>
              <w:rPr>
                <w:rFonts w:ascii="Calibri" w:hAnsi="Calibri"/>
                <w:sz w:val="20"/>
                <w:szCs w:val="20"/>
              </w:rPr>
            </w:pPr>
            <w:r w:rsidRPr="009926FC">
              <w:rPr>
                <w:rFonts w:ascii="Calibri" w:hAnsi="Calibri"/>
                <w:b/>
                <w:sz w:val="20"/>
                <w:szCs w:val="20"/>
              </w:rPr>
              <w:t>Task 5</w:t>
            </w:r>
            <w:r>
              <w:rPr>
                <w:rFonts w:ascii="Calibri" w:hAnsi="Calibri"/>
                <w:b/>
                <w:sz w:val="20"/>
                <w:szCs w:val="20"/>
              </w:rPr>
              <w:t>:</w:t>
            </w:r>
            <w:r w:rsidRPr="009926FC">
              <w:rPr>
                <w:rFonts w:ascii="Calibri" w:hAnsi="Calibri"/>
                <w:sz w:val="20"/>
                <w:szCs w:val="20"/>
              </w:rPr>
              <w:t xml:space="preserve"> </w:t>
            </w:r>
            <w:r w:rsidRPr="009926FC">
              <w:rPr>
                <w:rFonts w:ascii="Calibri" w:hAnsi="Calibri"/>
                <w:b/>
                <w:sz w:val="20"/>
                <w:szCs w:val="20"/>
              </w:rPr>
              <w:t>Oral</w:t>
            </w:r>
            <w:r w:rsidRPr="009926FC">
              <w:rPr>
                <w:rFonts w:ascii="Calibri" w:hAnsi="Calibri"/>
                <w:sz w:val="20"/>
                <w:szCs w:val="20"/>
              </w:rPr>
              <w:t xml:space="preserve"> </w:t>
            </w:r>
          </w:p>
          <w:p w:rsidR="00300E5C" w:rsidRPr="009926FC" w:rsidRDefault="009208FB" w:rsidP="004F02D0">
            <w:pPr>
              <w:rPr>
                <w:rFonts w:ascii="Calibri" w:hAnsi="Calibri"/>
                <w:sz w:val="20"/>
                <w:szCs w:val="20"/>
              </w:rPr>
            </w:pPr>
            <w:r>
              <w:rPr>
                <w:rFonts w:ascii="Calibri" w:hAnsi="Calibri"/>
                <w:sz w:val="20"/>
                <w:szCs w:val="20"/>
              </w:rPr>
              <w:t xml:space="preserve">You will be participating in a Socratic </w:t>
            </w:r>
            <w:r w:rsidR="005B4C3D">
              <w:rPr>
                <w:rFonts w:ascii="Calibri" w:hAnsi="Calibri"/>
                <w:sz w:val="20"/>
                <w:szCs w:val="20"/>
              </w:rPr>
              <w:t xml:space="preserve">Circle </w:t>
            </w:r>
            <w:r>
              <w:rPr>
                <w:rFonts w:ascii="Calibri" w:hAnsi="Calibri"/>
                <w:sz w:val="20"/>
                <w:szCs w:val="20"/>
              </w:rPr>
              <w:t>discussion</w:t>
            </w:r>
            <w:r w:rsidR="000E3D70">
              <w:rPr>
                <w:rFonts w:ascii="Calibri" w:hAnsi="Calibri"/>
                <w:sz w:val="20"/>
                <w:szCs w:val="20"/>
              </w:rPr>
              <w:t xml:space="preserve"> based on the play, </w:t>
            </w:r>
            <w:r w:rsidR="000E3D70" w:rsidRPr="00C2426A">
              <w:rPr>
                <w:rFonts w:ascii="Calibri" w:hAnsi="Calibri"/>
                <w:i/>
                <w:sz w:val="20"/>
                <w:szCs w:val="20"/>
              </w:rPr>
              <w:t>Blackrock</w:t>
            </w:r>
            <w:r w:rsidR="000E3D70">
              <w:rPr>
                <w:rFonts w:ascii="Calibri" w:hAnsi="Calibri"/>
                <w:sz w:val="20"/>
                <w:szCs w:val="20"/>
              </w:rPr>
              <w:t>. Create a</w:t>
            </w:r>
            <w:r w:rsidR="004F02D0">
              <w:rPr>
                <w:rFonts w:ascii="Calibri" w:hAnsi="Calibri"/>
                <w:sz w:val="20"/>
                <w:szCs w:val="20"/>
              </w:rPr>
              <w:t>n open-ended, thought-provoking</w:t>
            </w:r>
            <w:r w:rsidR="000E3D70">
              <w:rPr>
                <w:rFonts w:ascii="Calibri" w:hAnsi="Calibri"/>
                <w:sz w:val="20"/>
                <w:szCs w:val="20"/>
              </w:rPr>
              <w:t xml:space="preserve"> question using the play as your stimulus. You will be required to act as a discussion leader, posing your question to the group and facilitating </w:t>
            </w:r>
            <w:r w:rsidR="004F02D0">
              <w:rPr>
                <w:rFonts w:ascii="Calibri" w:hAnsi="Calibri"/>
                <w:sz w:val="20"/>
                <w:szCs w:val="20"/>
              </w:rPr>
              <w:t>a 10 minute</w:t>
            </w:r>
            <w:r w:rsidR="000E3D70">
              <w:rPr>
                <w:rFonts w:ascii="Calibri" w:hAnsi="Calibri"/>
                <w:sz w:val="20"/>
                <w:szCs w:val="20"/>
              </w:rPr>
              <w:t xml:space="preserve"> discussion. </w:t>
            </w:r>
            <w:r w:rsidR="004F02D0">
              <w:rPr>
                <w:rFonts w:ascii="Calibri" w:hAnsi="Calibri"/>
                <w:sz w:val="20"/>
                <w:szCs w:val="20"/>
              </w:rPr>
              <w:t xml:space="preserve">You will be assessed based on how well you facilitate a meaningful discussion as well as your participation overall. </w:t>
            </w:r>
            <w:r w:rsidR="00300E5C">
              <w:rPr>
                <w:rFonts w:ascii="Calibri" w:hAnsi="Calibri"/>
                <w:sz w:val="20"/>
                <w:szCs w:val="20"/>
              </w:rPr>
              <w:t>(In class:</w:t>
            </w:r>
            <w:r w:rsidR="00300E5C" w:rsidRPr="009926FC">
              <w:rPr>
                <w:rFonts w:ascii="Calibri" w:hAnsi="Calibri"/>
                <w:sz w:val="20"/>
                <w:szCs w:val="20"/>
              </w:rPr>
              <w:t xml:space="preserve"> Week 13)</w:t>
            </w:r>
          </w:p>
        </w:tc>
      </w:tr>
      <w:tr w:rsidR="00300E5C" w:rsidRPr="009926FC" w:rsidTr="00921F90">
        <w:trPr>
          <w:cantSplit/>
        </w:trPr>
        <w:tc>
          <w:tcPr>
            <w:tcW w:w="966" w:type="dxa"/>
            <w:shd w:val="clear" w:color="auto" w:fill="E4D8EB" w:themeFill="accent4" w:themeFillTint="66"/>
            <w:vAlign w:val="center"/>
          </w:tcPr>
          <w:p w:rsidR="00300E5C" w:rsidRPr="009926FC" w:rsidRDefault="00300E5C" w:rsidP="0025647C">
            <w:pPr>
              <w:jc w:val="center"/>
              <w:rPr>
                <w:rFonts w:ascii="Calibri" w:hAnsi="Calibri"/>
                <w:sz w:val="20"/>
                <w:szCs w:val="20"/>
              </w:rPr>
            </w:pPr>
            <w:r w:rsidRPr="009926FC">
              <w:rPr>
                <w:rFonts w:ascii="Calibri" w:hAnsi="Calibri"/>
                <w:sz w:val="20"/>
                <w:szCs w:val="20"/>
              </w:rPr>
              <w:t>14</w:t>
            </w:r>
            <w:r>
              <w:rPr>
                <w:rFonts w:ascii="Calibri" w:hAnsi="Calibri"/>
                <w:sz w:val="20"/>
                <w:szCs w:val="20"/>
              </w:rPr>
              <w:t>–</w:t>
            </w:r>
            <w:r w:rsidRPr="009926FC">
              <w:rPr>
                <w:rFonts w:ascii="Calibri" w:hAnsi="Calibri"/>
                <w:sz w:val="20"/>
                <w:szCs w:val="20"/>
              </w:rPr>
              <w:t>15</w:t>
            </w:r>
          </w:p>
        </w:tc>
        <w:tc>
          <w:tcPr>
            <w:tcW w:w="1869" w:type="dxa"/>
          </w:tcPr>
          <w:p w:rsidR="00300E5C" w:rsidRPr="009926FC" w:rsidRDefault="00300E5C" w:rsidP="004575C3">
            <w:pPr>
              <w:pStyle w:val="ListItem"/>
              <w:numPr>
                <w:ilvl w:val="0"/>
                <w:numId w:val="0"/>
              </w:numPr>
              <w:spacing w:before="0" w:after="0" w:line="240" w:lineRule="auto"/>
              <w:rPr>
                <w:sz w:val="20"/>
                <w:szCs w:val="20"/>
              </w:rPr>
            </w:pPr>
          </w:p>
        </w:tc>
        <w:tc>
          <w:tcPr>
            <w:tcW w:w="3261" w:type="dxa"/>
          </w:tcPr>
          <w:p w:rsidR="000C20B9" w:rsidRPr="000C20B9" w:rsidRDefault="000C20B9" w:rsidP="00876156">
            <w:pPr>
              <w:pStyle w:val="ListItem"/>
              <w:numPr>
                <w:ilvl w:val="0"/>
                <w:numId w:val="0"/>
              </w:numPr>
              <w:spacing w:before="0" w:after="0" w:line="240" w:lineRule="auto"/>
              <w:ind w:left="318" w:hanging="318"/>
              <w:rPr>
                <w:b/>
                <w:sz w:val="20"/>
                <w:szCs w:val="20"/>
              </w:rPr>
            </w:pPr>
            <w:r w:rsidRPr="000C20B9">
              <w:rPr>
                <w:b/>
                <w:sz w:val="20"/>
                <w:szCs w:val="20"/>
              </w:rPr>
              <w:t>Language and generic conventions:</w:t>
            </w:r>
          </w:p>
          <w:p w:rsidR="00300E5C" w:rsidRPr="009926FC" w:rsidRDefault="00300E5C" w:rsidP="00876156">
            <w:pPr>
              <w:pStyle w:val="ListItem"/>
              <w:numPr>
                <w:ilvl w:val="0"/>
                <w:numId w:val="11"/>
              </w:numPr>
              <w:spacing w:before="0" w:after="0" w:line="240" w:lineRule="auto"/>
              <w:ind w:left="318" w:hanging="318"/>
              <w:rPr>
                <w:sz w:val="20"/>
                <w:szCs w:val="20"/>
              </w:rPr>
            </w:pPr>
            <w:r w:rsidRPr="009926FC">
              <w:rPr>
                <w:sz w:val="20"/>
                <w:szCs w:val="20"/>
              </w:rPr>
              <w:t>language is a medium which can be used for a variety of purposes, including stating information, expressing ideas and telling stories</w:t>
            </w:r>
          </w:p>
          <w:p w:rsidR="00300E5C" w:rsidRDefault="00300E5C" w:rsidP="00876156">
            <w:pPr>
              <w:pStyle w:val="ListItem"/>
              <w:numPr>
                <w:ilvl w:val="0"/>
                <w:numId w:val="11"/>
              </w:numPr>
              <w:spacing w:before="0" w:after="0" w:line="240" w:lineRule="auto"/>
              <w:ind w:left="318" w:hanging="318"/>
              <w:rPr>
                <w:sz w:val="20"/>
                <w:szCs w:val="20"/>
              </w:rPr>
            </w:pPr>
            <w:r w:rsidRPr="009926FC">
              <w:rPr>
                <w:sz w:val="20"/>
                <w:szCs w:val="20"/>
              </w:rPr>
              <w:t>language has grammatical and stylistic elements that produce certain effects. Grammatical elements include use of tense and development of sentence structure. Stylistic elements include use of first, second or third person narrative; development of tone; and creation of imagery</w:t>
            </w:r>
          </w:p>
          <w:p w:rsidR="00052BE1" w:rsidRPr="00052BE1" w:rsidRDefault="00052BE1" w:rsidP="00876156">
            <w:pPr>
              <w:pStyle w:val="ListItem"/>
              <w:numPr>
                <w:ilvl w:val="0"/>
                <w:numId w:val="0"/>
              </w:numPr>
              <w:spacing w:before="0" w:after="0" w:line="240" w:lineRule="auto"/>
              <w:ind w:left="318" w:hanging="318"/>
              <w:contextualSpacing/>
              <w:rPr>
                <w:b/>
                <w:sz w:val="20"/>
                <w:szCs w:val="20"/>
              </w:rPr>
            </w:pPr>
            <w:r w:rsidRPr="00052BE1">
              <w:rPr>
                <w:b/>
                <w:sz w:val="20"/>
                <w:szCs w:val="20"/>
              </w:rPr>
              <w:t>Producing texts:</w:t>
            </w:r>
          </w:p>
          <w:p w:rsidR="00052BE1" w:rsidRDefault="00052BE1" w:rsidP="00876156">
            <w:pPr>
              <w:pStyle w:val="ListItem"/>
              <w:numPr>
                <w:ilvl w:val="0"/>
                <w:numId w:val="11"/>
              </w:numPr>
              <w:spacing w:line="240" w:lineRule="auto"/>
              <w:ind w:left="318" w:hanging="318"/>
              <w:contextualSpacing/>
              <w:rPr>
                <w:sz w:val="20"/>
                <w:szCs w:val="20"/>
              </w:rPr>
            </w:pPr>
            <w:r w:rsidRPr="00052BE1">
              <w:rPr>
                <w:sz w:val="20"/>
                <w:szCs w:val="20"/>
              </w:rPr>
              <w:t>develop an understanding of the processes of textual production and describe those processes in reflecting upon their work</w:t>
            </w:r>
          </w:p>
          <w:p w:rsidR="00052BE1" w:rsidRPr="00831000" w:rsidRDefault="002C42FB" w:rsidP="00831000">
            <w:pPr>
              <w:pStyle w:val="ListItem"/>
              <w:numPr>
                <w:ilvl w:val="0"/>
                <w:numId w:val="11"/>
              </w:numPr>
              <w:spacing w:line="240" w:lineRule="auto"/>
              <w:ind w:left="318" w:hanging="318"/>
              <w:contextualSpacing/>
              <w:rPr>
                <w:sz w:val="20"/>
                <w:szCs w:val="20"/>
              </w:rPr>
            </w:pPr>
            <w:r>
              <w:rPr>
                <w:sz w:val="20"/>
                <w:szCs w:val="20"/>
              </w:rPr>
              <w:t>produce</w:t>
            </w:r>
            <w:r w:rsidR="00F460F7">
              <w:rPr>
                <w:sz w:val="20"/>
                <w:szCs w:val="20"/>
              </w:rPr>
              <w:t xml:space="preserve"> </w:t>
            </w:r>
            <w:r>
              <w:rPr>
                <w:sz w:val="20"/>
                <w:szCs w:val="20"/>
              </w:rPr>
              <w:t>…</w:t>
            </w:r>
            <w:r w:rsidR="00F460F7">
              <w:rPr>
                <w:sz w:val="20"/>
                <w:szCs w:val="20"/>
              </w:rPr>
              <w:t xml:space="preserve"> </w:t>
            </w:r>
            <w:r w:rsidRPr="002C42FB">
              <w:rPr>
                <w:sz w:val="20"/>
                <w:szCs w:val="20"/>
              </w:rPr>
              <w:t>creative texts taking into account considerations o</w:t>
            </w:r>
            <w:r w:rsidR="004C6C47">
              <w:rPr>
                <w:sz w:val="20"/>
                <w:szCs w:val="20"/>
              </w:rPr>
              <w:t>f audience, purpose and context</w:t>
            </w:r>
          </w:p>
        </w:tc>
        <w:tc>
          <w:tcPr>
            <w:tcW w:w="3118" w:type="dxa"/>
          </w:tcPr>
          <w:p w:rsidR="00BD422B" w:rsidRDefault="00300E5C" w:rsidP="009926FC">
            <w:pPr>
              <w:rPr>
                <w:rFonts w:ascii="Calibri" w:hAnsi="Calibri"/>
                <w:b/>
                <w:sz w:val="20"/>
                <w:szCs w:val="20"/>
              </w:rPr>
            </w:pPr>
            <w:r>
              <w:rPr>
                <w:rFonts w:ascii="Calibri" w:hAnsi="Calibri"/>
                <w:b/>
                <w:sz w:val="20"/>
                <w:szCs w:val="20"/>
              </w:rPr>
              <w:t xml:space="preserve">Task 6: </w:t>
            </w:r>
            <w:r w:rsidRPr="009926FC">
              <w:rPr>
                <w:rFonts w:ascii="Calibri" w:hAnsi="Calibri"/>
                <w:b/>
                <w:sz w:val="20"/>
                <w:szCs w:val="20"/>
              </w:rPr>
              <w:t xml:space="preserve">Creative production of a literary text </w:t>
            </w:r>
          </w:p>
          <w:p w:rsidR="00300E5C" w:rsidRPr="009926FC" w:rsidRDefault="00300E5C" w:rsidP="009926FC">
            <w:pPr>
              <w:rPr>
                <w:rFonts w:ascii="Calibri" w:hAnsi="Calibri"/>
                <w:sz w:val="20"/>
                <w:szCs w:val="20"/>
              </w:rPr>
            </w:pPr>
            <w:r w:rsidRPr="009926FC">
              <w:rPr>
                <w:rFonts w:ascii="Calibri" w:hAnsi="Calibri"/>
                <w:sz w:val="20"/>
                <w:szCs w:val="20"/>
              </w:rPr>
              <w:t>Write a story using one of the following grammatical styles:</w:t>
            </w:r>
          </w:p>
          <w:p w:rsidR="00300E5C" w:rsidRPr="009926FC" w:rsidRDefault="00135173" w:rsidP="00716A82">
            <w:pPr>
              <w:pStyle w:val="ListParagraph"/>
              <w:numPr>
                <w:ilvl w:val="0"/>
                <w:numId w:val="6"/>
              </w:numPr>
              <w:ind w:left="397" w:hanging="377"/>
              <w:rPr>
                <w:rFonts w:ascii="Calibri" w:hAnsi="Calibri" w:cs="Arial"/>
                <w:sz w:val="20"/>
                <w:szCs w:val="20"/>
              </w:rPr>
            </w:pPr>
            <w:r>
              <w:rPr>
                <w:rFonts w:ascii="Calibri" w:hAnsi="Calibri" w:cs="Arial"/>
                <w:sz w:val="20"/>
                <w:szCs w:val="20"/>
              </w:rPr>
              <w:t xml:space="preserve">a first </w:t>
            </w:r>
            <w:r w:rsidR="00300E5C" w:rsidRPr="009926FC">
              <w:rPr>
                <w:rFonts w:ascii="Calibri" w:hAnsi="Calibri" w:cs="Arial"/>
                <w:sz w:val="20"/>
                <w:szCs w:val="20"/>
              </w:rPr>
              <w:t>person narrative in future tense</w:t>
            </w:r>
          </w:p>
          <w:p w:rsidR="00300E5C" w:rsidRPr="009926FC" w:rsidRDefault="00135173" w:rsidP="00716A82">
            <w:pPr>
              <w:pStyle w:val="ListParagraph"/>
              <w:numPr>
                <w:ilvl w:val="0"/>
                <w:numId w:val="6"/>
              </w:numPr>
              <w:ind w:left="397" w:hanging="377"/>
              <w:rPr>
                <w:rFonts w:ascii="Calibri" w:hAnsi="Calibri" w:cs="Arial"/>
                <w:sz w:val="20"/>
                <w:szCs w:val="20"/>
              </w:rPr>
            </w:pPr>
            <w:r>
              <w:rPr>
                <w:rFonts w:ascii="Calibri" w:hAnsi="Calibri" w:cs="Arial"/>
                <w:sz w:val="20"/>
                <w:szCs w:val="20"/>
              </w:rPr>
              <w:t xml:space="preserve">a second </w:t>
            </w:r>
            <w:r w:rsidR="00300E5C" w:rsidRPr="009926FC">
              <w:rPr>
                <w:rFonts w:ascii="Calibri" w:hAnsi="Calibri" w:cs="Arial"/>
                <w:sz w:val="20"/>
                <w:szCs w:val="20"/>
              </w:rPr>
              <w:t>person narrative in present tense</w:t>
            </w:r>
          </w:p>
          <w:p w:rsidR="00300E5C" w:rsidRPr="009926FC" w:rsidRDefault="00135173" w:rsidP="00716A82">
            <w:pPr>
              <w:pStyle w:val="ListParagraph"/>
              <w:numPr>
                <w:ilvl w:val="0"/>
                <w:numId w:val="6"/>
              </w:numPr>
              <w:ind w:left="397" w:hanging="377"/>
              <w:rPr>
                <w:rFonts w:ascii="Calibri" w:hAnsi="Calibri" w:cs="Arial"/>
                <w:sz w:val="20"/>
                <w:szCs w:val="20"/>
              </w:rPr>
            </w:pPr>
            <w:r>
              <w:rPr>
                <w:rFonts w:ascii="Calibri" w:hAnsi="Calibri" w:cs="Arial"/>
                <w:sz w:val="20"/>
                <w:szCs w:val="20"/>
              </w:rPr>
              <w:t xml:space="preserve">a third </w:t>
            </w:r>
            <w:r w:rsidR="00300E5C">
              <w:rPr>
                <w:rFonts w:ascii="Calibri" w:hAnsi="Calibri" w:cs="Arial"/>
                <w:sz w:val="20"/>
                <w:szCs w:val="20"/>
              </w:rPr>
              <w:t>p</w:t>
            </w:r>
            <w:r w:rsidR="00300E5C" w:rsidRPr="009926FC">
              <w:rPr>
                <w:rFonts w:ascii="Calibri" w:hAnsi="Calibri" w:cs="Arial"/>
                <w:sz w:val="20"/>
                <w:szCs w:val="20"/>
              </w:rPr>
              <w:t>erson narrative in past tense</w:t>
            </w:r>
            <w:r w:rsidR="00300E5C">
              <w:rPr>
                <w:rFonts w:ascii="Calibri" w:hAnsi="Calibri" w:cs="Arial"/>
                <w:sz w:val="20"/>
                <w:szCs w:val="20"/>
              </w:rPr>
              <w:t>.</w:t>
            </w:r>
          </w:p>
          <w:p w:rsidR="00300E5C" w:rsidRPr="009926FC" w:rsidRDefault="00300E5C" w:rsidP="009926FC">
            <w:pPr>
              <w:rPr>
                <w:rFonts w:ascii="Calibri" w:hAnsi="Calibri"/>
                <w:sz w:val="20"/>
                <w:szCs w:val="20"/>
              </w:rPr>
            </w:pPr>
            <w:r w:rsidRPr="009926FC">
              <w:rPr>
                <w:rFonts w:ascii="Calibri" w:hAnsi="Calibri"/>
                <w:sz w:val="20"/>
                <w:szCs w:val="20"/>
              </w:rPr>
              <w:t>In an accompanying paragraph</w:t>
            </w:r>
            <w:r>
              <w:rPr>
                <w:rFonts w:ascii="Calibri" w:hAnsi="Calibri"/>
                <w:sz w:val="20"/>
                <w:szCs w:val="20"/>
              </w:rPr>
              <w:t>,</w:t>
            </w:r>
            <w:r w:rsidRPr="009926FC">
              <w:rPr>
                <w:rFonts w:ascii="Calibri" w:hAnsi="Calibri"/>
                <w:sz w:val="20"/>
                <w:szCs w:val="20"/>
              </w:rPr>
              <w:t xml:space="preserve"> comment on the tone you were attempting to develop and what you consider to be the most important images in your story.</w:t>
            </w:r>
          </w:p>
          <w:p w:rsidR="00300E5C" w:rsidRPr="009926FC" w:rsidRDefault="00300E5C" w:rsidP="009926FC">
            <w:pPr>
              <w:rPr>
                <w:rFonts w:ascii="Calibri" w:hAnsi="Calibri"/>
                <w:sz w:val="20"/>
                <w:szCs w:val="20"/>
              </w:rPr>
            </w:pPr>
            <w:r w:rsidRPr="009926FC">
              <w:rPr>
                <w:rFonts w:ascii="Calibri" w:hAnsi="Calibri"/>
                <w:sz w:val="20"/>
                <w:szCs w:val="20"/>
              </w:rPr>
              <w:t>(Due</w:t>
            </w:r>
            <w:r>
              <w:rPr>
                <w:rFonts w:ascii="Calibri" w:hAnsi="Calibri"/>
                <w:sz w:val="20"/>
                <w:szCs w:val="20"/>
              </w:rPr>
              <w:t>:</w:t>
            </w:r>
            <w:r w:rsidRPr="009926FC">
              <w:rPr>
                <w:rFonts w:ascii="Calibri" w:hAnsi="Calibri"/>
                <w:sz w:val="20"/>
                <w:szCs w:val="20"/>
              </w:rPr>
              <w:t xml:space="preserve"> Week 15)</w:t>
            </w:r>
          </w:p>
        </w:tc>
      </w:tr>
    </w:tbl>
    <w:p w:rsidR="00BF6FE6" w:rsidRDefault="00BF6FE6" w:rsidP="00BF6FE6">
      <w:pPr>
        <w:rPr>
          <w:rFonts w:ascii="Calibri" w:hAnsi="Calibri" w:cs="Calibri"/>
          <w:iCs/>
        </w:rPr>
      </w:pPr>
      <w:r>
        <w:br w:type="page"/>
      </w:r>
    </w:p>
    <w:p w:rsidR="00D9512C" w:rsidRPr="00A71E39" w:rsidRDefault="00D9512C" w:rsidP="00D9512C">
      <w:pPr>
        <w:pStyle w:val="Heading4"/>
        <w:rPr>
          <w:color w:val="342568"/>
          <w:sz w:val="24"/>
          <w:szCs w:val="24"/>
        </w:rPr>
      </w:pPr>
      <w:r>
        <w:rPr>
          <w:color w:val="342568"/>
          <w:sz w:val="24"/>
          <w:szCs w:val="24"/>
        </w:rPr>
        <w:lastRenderedPageBreak/>
        <w:t>Semester 2</w:t>
      </w:r>
    </w:p>
    <w:tbl>
      <w:tblPr>
        <w:tblStyle w:val="TableGrid"/>
        <w:tblW w:w="9231" w:type="dxa"/>
        <w:tblInd w:w="-4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08"/>
        <w:gridCol w:w="2010"/>
        <w:gridCol w:w="3236"/>
        <w:gridCol w:w="2977"/>
      </w:tblGrid>
      <w:tr w:rsidR="00E55D5A" w:rsidRPr="009926FC" w:rsidTr="00E55D5A">
        <w:trPr>
          <w:tblHeader/>
        </w:trPr>
        <w:tc>
          <w:tcPr>
            <w:tcW w:w="1008" w:type="dxa"/>
            <w:tcBorders>
              <w:right w:val="single" w:sz="4" w:space="0" w:color="FFFFFF" w:themeColor="background1"/>
            </w:tcBorders>
            <w:shd w:val="clear" w:color="auto" w:fill="BD9FCF" w:themeFill="accent4"/>
            <w:vAlign w:val="center"/>
            <w:hideMark/>
          </w:tcPr>
          <w:p w:rsidR="00E55D5A" w:rsidRPr="009926FC" w:rsidRDefault="00E55D5A" w:rsidP="0025647C">
            <w:pPr>
              <w:spacing w:before="120" w:after="120"/>
              <w:jc w:val="center"/>
              <w:rPr>
                <w:rFonts w:asciiTheme="minorHAnsi" w:hAnsiTheme="minorHAnsi"/>
                <w:b/>
                <w:color w:val="FFFFFF" w:themeColor="background1"/>
                <w:sz w:val="20"/>
                <w:szCs w:val="20"/>
              </w:rPr>
            </w:pPr>
            <w:r w:rsidRPr="009926FC">
              <w:rPr>
                <w:rFonts w:asciiTheme="minorHAnsi" w:hAnsiTheme="minorHAnsi"/>
                <w:b/>
                <w:color w:val="FFFFFF" w:themeColor="background1"/>
                <w:sz w:val="20"/>
                <w:szCs w:val="20"/>
              </w:rPr>
              <w:t>Week</w:t>
            </w:r>
          </w:p>
        </w:tc>
        <w:tc>
          <w:tcPr>
            <w:tcW w:w="2010" w:type="dxa"/>
            <w:tcBorders>
              <w:right w:val="single" w:sz="4" w:space="0" w:color="FFFFFF" w:themeColor="background1"/>
            </w:tcBorders>
            <w:shd w:val="clear" w:color="auto" w:fill="BD9FCF" w:themeFill="accent4"/>
          </w:tcPr>
          <w:p w:rsidR="00E55D5A" w:rsidRPr="009926FC" w:rsidRDefault="00E55D5A" w:rsidP="00E55D5A">
            <w:pPr>
              <w:spacing w:before="120" w:after="120"/>
              <w:ind w:right="1345"/>
              <w:jc w:val="center"/>
              <w:rPr>
                <w:rFonts w:asciiTheme="minorHAnsi" w:hAnsiTheme="minorHAnsi"/>
                <w:b/>
                <w:color w:val="FFFFFF" w:themeColor="background1"/>
                <w:sz w:val="20"/>
                <w:szCs w:val="20"/>
              </w:rPr>
            </w:pPr>
          </w:p>
        </w:tc>
        <w:tc>
          <w:tcPr>
            <w:tcW w:w="3236" w:type="dxa"/>
            <w:tcBorders>
              <w:left w:val="single" w:sz="4" w:space="0" w:color="FFFFFF" w:themeColor="background1"/>
              <w:right w:val="single" w:sz="4" w:space="0" w:color="FFFFFF" w:themeColor="background1"/>
            </w:tcBorders>
            <w:shd w:val="clear" w:color="auto" w:fill="BD9FCF" w:themeFill="accent4"/>
            <w:vAlign w:val="center"/>
            <w:hideMark/>
          </w:tcPr>
          <w:p w:rsidR="00E55D5A" w:rsidRPr="009926FC" w:rsidRDefault="00E55D5A" w:rsidP="0025647C">
            <w:pPr>
              <w:spacing w:before="120" w:after="120"/>
              <w:jc w:val="center"/>
              <w:rPr>
                <w:rFonts w:asciiTheme="minorHAnsi" w:hAnsiTheme="minorHAnsi"/>
                <w:b/>
                <w:color w:val="FFFFFF" w:themeColor="background1"/>
                <w:sz w:val="20"/>
                <w:szCs w:val="20"/>
              </w:rPr>
            </w:pPr>
            <w:r w:rsidRPr="009926FC">
              <w:rPr>
                <w:rFonts w:asciiTheme="minorHAnsi" w:hAnsiTheme="minorHAnsi"/>
                <w:b/>
                <w:color w:val="FFFFFF" w:themeColor="background1"/>
                <w:sz w:val="20"/>
                <w:szCs w:val="20"/>
              </w:rPr>
              <w:t>Syllabus content</w:t>
            </w:r>
          </w:p>
        </w:tc>
        <w:tc>
          <w:tcPr>
            <w:tcW w:w="2977" w:type="dxa"/>
            <w:tcBorders>
              <w:left w:val="single" w:sz="4" w:space="0" w:color="FFFFFF" w:themeColor="background1"/>
            </w:tcBorders>
            <w:shd w:val="clear" w:color="auto" w:fill="BD9FCF" w:themeFill="accent4"/>
          </w:tcPr>
          <w:p w:rsidR="00E55D5A" w:rsidRPr="009926FC" w:rsidRDefault="00E55D5A" w:rsidP="0025647C">
            <w:pPr>
              <w:spacing w:before="120" w:after="120"/>
              <w:jc w:val="center"/>
              <w:rPr>
                <w:rFonts w:asciiTheme="minorHAnsi" w:hAnsiTheme="minorHAnsi"/>
                <w:b/>
                <w:color w:val="FFFFFF" w:themeColor="background1"/>
                <w:sz w:val="20"/>
                <w:szCs w:val="20"/>
              </w:rPr>
            </w:pPr>
            <w:r w:rsidRPr="009926FC">
              <w:rPr>
                <w:rFonts w:asciiTheme="minorHAnsi" w:hAnsiTheme="minorHAnsi"/>
                <w:b/>
                <w:color w:val="FFFFFF" w:themeColor="background1"/>
                <w:sz w:val="20"/>
                <w:szCs w:val="20"/>
              </w:rPr>
              <w:t>Assessment tasks</w:t>
            </w:r>
          </w:p>
        </w:tc>
      </w:tr>
      <w:tr w:rsidR="00E55D5A" w:rsidRPr="009926FC" w:rsidTr="00E55D5A">
        <w:tc>
          <w:tcPr>
            <w:tcW w:w="1008" w:type="dxa"/>
            <w:shd w:val="clear" w:color="auto" w:fill="E4D8EB" w:themeFill="accent4" w:themeFillTint="66"/>
            <w:vAlign w:val="center"/>
            <w:hideMark/>
          </w:tcPr>
          <w:p w:rsidR="00E55D5A" w:rsidRPr="009926FC" w:rsidRDefault="00E55D5A" w:rsidP="0025647C">
            <w:pPr>
              <w:jc w:val="center"/>
              <w:rPr>
                <w:rFonts w:asciiTheme="minorHAnsi" w:hAnsiTheme="minorHAnsi"/>
                <w:sz w:val="20"/>
                <w:szCs w:val="20"/>
              </w:rPr>
            </w:pPr>
            <w:r w:rsidRPr="009926FC">
              <w:rPr>
                <w:rFonts w:asciiTheme="minorHAnsi" w:hAnsiTheme="minorHAnsi"/>
                <w:sz w:val="20"/>
                <w:szCs w:val="20"/>
              </w:rPr>
              <w:t>1</w:t>
            </w:r>
            <w:r>
              <w:rPr>
                <w:rFonts w:asciiTheme="minorHAnsi" w:hAnsiTheme="minorHAnsi"/>
                <w:sz w:val="20"/>
                <w:szCs w:val="20"/>
              </w:rPr>
              <w:t>–</w:t>
            </w:r>
            <w:r w:rsidRPr="009926FC">
              <w:rPr>
                <w:rFonts w:asciiTheme="minorHAnsi" w:hAnsiTheme="minorHAnsi"/>
                <w:sz w:val="20"/>
                <w:szCs w:val="20"/>
              </w:rPr>
              <w:t>4</w:t>
            </w:r>
          </w:p>
        </w:tc>
        <w:tc>
          <w:tcPr>
            <w:tcW w:w="2010" w:type="dxa"/>
          </w:tcPr>
          <w:p w:rsidR="00385C3D" w:rsidRPr="006F7392" w:rsidRDefault="00385C3D" w:rsidP="004051A8">
            <w:pPr>
              <w:pStyle w:val="ListItem"/>
              <w:numPr>
                <w:ilvl w:val="0"/>
                <w:numId w:val="0"/>
              </w:numPr>
              <w:spacing w:before="0" w:after="0" w:line="240" w:lineRule="auto"/>
              <w:rPr>
                <w:b/>
                <w:sz w:val="20"/>
                <w:szCs w:val="20"/>
              </w:rPr>
            </w:pPr>
            <w:r w:rsidRPr="006F7392">
              <w:rPr>
                <w:b/>
                <w:sz w:val="20"/>
                <w:szCs w:val="20"/>
              </w:rPr>
              <w:t xml:space="preserve">Multimodal </w:t>
            </w:r>
          </w:p>
          <w:p w:rsidR="002C2207" w:rsidRPr="006F7392" w:rsidRDefault="002C2207" w:rsidP="004051A8">
            <w:pPr>
              <w:pStyle w:val="ListItem"/>
              <w:numPr>
                <w:ilvl w:val="0"/>
                <w:numId w:val="0"/>
              </w:numPr>
              <w:spacing w:before="0" w:after="0" w:line="240" w:lineRule="auto"/>
              <w:rPr>
                <w:b/>
                <w:sz w:val="20"/>
                <w:szCs w:val="20"/>
              </w:rPr>
            </w:pPr>
            <w:r w:rsidRPr="006F7392">
              <w:rPr>
                <w:b/>
                <w:sz w:val="20"/>
                <w:szCs w:val="20"/>
              </w:rPr>
              <w:t>Graphic novel</w:t>
            </w:r>
          </w:p>
          <w:p w:rsidR="00E55D5A" w:rsidRDefault="002C2207" w:rsidP="004051A8">
            <w:pPr>
              <w:pStyle w:val="ListItem"/>
              <w:numPr>
                <w:ilvl w:val="0"/>
                <w:numId w:val="0"/>
              </w:numPr>
              <w:spacing w:before="0" w:after="0" w:line="240" w:lineRule="auto"/>
              <w:rPr>
                <w:sz w:val="20"/>
                <w:szCs w:val="20"/>
              </w:rPr>
            </w:pPr>
            <w:r w:rsidRPr="00874A9A">
              <w:rPr>
                <w:i/>
                <w:sz w:val="20"/>
                <w:szCs w:val="20"/>
              </w:rPr>
              <w:t>Persepolis</w:t>
            </w:r>
            <w:r>
              <w:rPr>
                <w:i/>
                <w:sz w:val="20"/>
                <w:szCs w:val="20"/>
              </w:rPr>
              <w:t xml:space="preserve"> </w:t>
            </w:r>
            <w:r>
              <w:rPr>
                <w:sz w:val="20"/>
                <w:szCs w:val="20"/>
              </w:rPr>
              <w:t xml:space="preserve">by </w:t>
            </w:r>
            <w:proofErr w:type="spellStart"/>
            <w:r w:rsidRPr="00874A9A">
              <w:rPr>
                <w:sz w:val="20"/>
                <w:szCs w:val="20"/>
              </w:rPr>
              <w:t>Marjane</w:t>
            </w:r>
            <w:proofErr w:type="spellEnd"/>
            <w:r w:rsidRPr="00874A9A">
              <w:rPr>
                <w:sz w:val="20"/>
                <w:szCs w:val="20"/>
              </w:rPr>
              <w:t xml:space="preserve"> </w:t>
            </w:r>
            <w:proofErr w:type="spellStart"/>
            <w:r>
              <w:rPr>
                <w:sz w:val="20"/>
                <w:szCs w:val="20"/>
              </w:rPr>
              <w:t>Satrapi</w:t>
            </w:r>
            <w:proofErr w:type="spellEnd"/>
          </w:p>
          <w:p w:rsidR="001E4D3D" w:rsidRPr="006F7392" w:rsidRDefault="001E4D3D" w:rsidP="002E6388">
            <w:pPr>
              <w:pStyle w:val="ListItem"/>
              <w:numPr>
                <w:ilvl w:val="0"/>
                <w:numId w:val="0"/>
              </w:numPr>
              <w:spacing w:after="0" w:line="240" w:lineRule="auto"/>
              <w:rPr>
                <w:b/>
                <w:sz w:val="20"/>
                <w:szCs w:val="20"/>
              </w:rPr>
            </w:pPr>
            <w:r w:rsidRPr="006F7392">
              <w:rPr>
                <w:b/>
                <w:sz w:val="20"/>
                <w:szCs w:val="20"/>
              </w:rPr>
              <w:t>Animated film</w:t>
            </w:r>
          </w:p>
          <w:p w:rsidR="001E4D3D" w:rsidRPr="00066443" w:rsidRDefault="001E4D3D" w:rsidP="004051A8">
            <w:pPr>
              <w:pStyle w:val="ListItem"/>
              <w:numPr>
                <w:ilvl w:val="0"/>
                <w:numId w:val="0"/>
              </w:numPr>
              <w:spacing w:before="0" w:after="0" w:line="240" w:lineRule="auto"/>
              <w:rPr>
                <w:sz w:val="20"/>
                <w:szCs w:val="20"/>
              </w:rPr>
            </w:pPr>
            <w:r w:rsidRPr="00874A9A">
              <w:rPr>
                <w:i/>
                <w:sz w:val="20"/>
                <w:szCs w:val="20"/>
              </w:rPr>
              <w:t>Persepolis</w:t>
            </w:r>
            <w:r>
              <w:rPr>
                <w:i/>
                <w:sz w:val="20"/>
                <w:szCs w:val="20"/>
              </w:rPr>
              <w:t xml:space="preserve"> </w:t>
            </w:r>
            <w:r w:rsidR="002A749F" w:rsidRPr="002A749F">
              <w:rPr>
                <w:sz w:val="20"/>
                <w:szCs w:val="20"/>
              </w:rPr>
              <w:t xml:space="preserve">directed </w:t>
            </w:r>
            <w:r w:rsidRPr="002A749F">
              <w:rPr>
                <w:sz w:val="20"/>
                <w:szCs w:val="20"/>
              </w:rPr>
              <w:t>by</w:t>
            </w:r>
            <w:r>
              <w:rPr>
                <w:sz w:val="20"/>
                <w:szCs w:val="20"/>
              </w:rPr>
              <w:t xml:space="preserve"> </w:t>
            </w:r>
            <w:r w:rsidR="002A749F">
              <w:rPr>
                <w:sz w:val="20"/>
                <w:szCs w:val="20"/>
              </w:rPr>
              <w:t xml:space="preserve">Vincent </w:t>
            </w:r>
            <w:proofErr w:type="spellStart"/>
            <w:r w:rsidR="002A749F">
              <w:rPr>
                <w:sz w:val="20"/>
                <w:szCs w:val="20"/>
              </w:rPr>
              <w:t>Paronnaud</w:t>
            </w:r>
            <w:proofErr w:type="spellEnd"/>
            <w:r w:rsidR="002A749F">
              <w:rPr>
                <w:sz w:val="20"/>
                <w:szCs w:val="20"/>
              </w:rPr>
              <w:t xml:space="preserve"> and </w:t>
            </w:r>
            <w:proofErr w:type="spellStart"/>
            <w:r w:rsidRPr="00874A9A">
              <w:rPr>
                <w:sz w:val="20"/>
                <w:szCs w:val="20"/>
              </w:rPr>
              <w:t>Marjane</w:t>
            </w:r>
            <w:proofErr w:type="spellEnd"/>
            <w:r w:rsidRPr="00874A9A">
              <w:rPr>
                <w:sz w:val="20"/>
                <w:szCs w:val="20"/>
              </w:rPr>
              <w:t xml:space="preserve"> </w:t>
            </w:r>
            <w:proofErr w:type="spellStart"/>
            <w:r>
              <w:rPr>
                <w:sz w:val="20"/>
                <w:szCs w:val="20"/>
              </w:rPr>
              <w:t>Satrapi</w:t>
            </w:r>
            <w:proofErr w:type="spellEnd"/>
          </w:p>
        </w:tc>
        <w:tc>
          <w:tcPr>
            <w:tcW w:w="3236" w:type="dxa"/>
          </w:tcPr>
          <w:p w:rsidR="009311AB" w:rsidRPr="009311AB" w:rsidRDefault="009311AB" w:rsidP="009311AB">
            <w:pPr>
              <w:pStyle w:val="ListItem"/>
              <w:numPr>
                <w:ilvl w:val="0"/>
                <w:numId w:val="0"/>
              </w:numPr>
              <w:spacing w:before="0" w:after="0" w:line="240" w:lineRule="auto"/>
              <w:rPr>
                <w:b/>
                <w:sz w:val="20"/>
                <w:szCs w:val="20"/>
              </w:rPr>
            </w:pPr>
            <w:r w:rsidRPr="000C20B9">
              <w:rPr>
                <w:b/>
                <w:sz w:val="20"/>
                <w:szCs w:val="20"/>
              </w:rPr>
              <w:t>Language and generic conventions:</w:t>
            </w:r>
          </w:p>
          <w:p w:rsidR="00E55D5A" w:rsidRPr="00066443" w:rsidRDefault="00E55D5A" w:rsidP="000F51B2">
            <w:pPr>
              <w:pStyle w:val="ListItem"/>
              <w:numPr>
                <w:ilvl w:val="0"/>
                <w:numId w:val="5"/>
              </w:numPr>
              <w:spacing w:before="0" w:after="0" w:line="240" w:lineRule="auto"/>
              <w:ind w:left="315" w:hanging="315"/>
              <w:rPr>
                <w:sz w:val="20"/>
                <w:szCs w:val="20"/>
              </w:rPr>
            </w:pPr>
            <w:r w:rsidRPr="00066443">
              <w:rPr>
                <w:sz w:val="20"/>
                <w:szCs w:val="20"/>
              </w:rPr>
              <w:t>there are similarities and differences in the conventions and language of literary texts and these allow us to identify genres</w:t>
            </w:r>
          </w:p>
          <w:p w:rsidR="008D5F57" w:rsidRDefault="008D5F57" w:rsidP="008D5F57">
            <w:pPr>
              <w:pStyle w:val="ListItem"/>
              <w:numPr>
                <w:ilvl w:val="0"/>
                <w:numId w:val="0"/>
              </w:numPr>
              <w:spacing w:before="0" w:after="0" w:line="240" w:lineRule="auto"/>
              <w:contextualSpacing/>
              <w:rPr>
                <w:b/>
                <w:sz w:val="20"/>
                <w:szCs w:val="20"/>
              </w:rPr>
            </w:pPr>
            <w:r w:rsidRPr="00424EC6">
              <w:rPr>
                <w:b/>
                <w:sz w:val="20"/>
                <w:szCs w:val="20"/>
              </w:rPr>
              <w:t>Producing texts:</w:t>
            </w:r>
          </w:p>
          <w:p w:rsidR="00E55D5A" w:rsidRPr="008D5F57" w:rsidRDefault="008D5F57" w:rsidP="008D5F57">
            <w:pPr>
              <w:pStyle w:val="ListParagraph"/>
              <w:numPr>
                <w:ilvl w:val="0"/>
                <w:numId w:val="11"/>
              </w:numPr>
              <w:spacing w:line="252" w:lineRule="auto"/>
              <w:ind w:left="317"/>
              <w:rPr>
                <w:rFonts w:asciiTheme="minorHAnsi" w:eastAsiaTheme="minorHAnsi" w:hAnsiTheme="minorHAnsi" w:cstheme="minorHAnsi"/>
                <w:iCs/>
                <w:sz w:val="20"/>
                <w:szCs w:val="20"/>
              </w:rPr>
            </w:pPr>
            <w:r w:rsidRPr="008D5F57">
              <w:rPr>
                <w:rFonts w:asciiTheme="minorHAnsi" w:hAnsiTheme="minorHAnsi" w:cstheme="minorHAnsi"/>
                <w:sz w:val="20"/>
                <w:szCs w:val="20"/>
              </w:rPr>
              <w:t>develop a vocabulary to articulate understandings of literary texts</w:t>
            </w:r>
          </w:p>
        </w:tc>
        <w:tc>
          <w:tcPr>
            <w:tcW w:w="2977" w:type="dxa"/>
          </w:tcPr>
          <w:p w:rsidR="00E55D5A" w:rsidRDefault="00E55D5A" w:rsidP="00D9512C">
            <w:pPr>
              <w:rPr>
                <w:rFonts w:asciiTheme="minorHAnsi" w:hAnsiTheme="minorHAnsi"/>
                <w:b/>
                <w:sz w:val="20"/>
                <w:szCs w:val="20"/>
              </w:rPr>
            </w:pPr>
            <w:r>
              <w:rPr>
                <w:rFonts w:asciiTheme="minorHAnsi" w:hAnsiTheme="minorHAnsi"/>
                <w:b/>
                <w:sz w:val="20"/>
                <w:szCs w:val="20"/>
              </w:rPr>
              <w:t>Task 7: Extended written response</w:t>
            </w:r>
          </w:p>
          <w:p w:rsidR="00E55D5A" w:rsidRPr="009926FC" w:rsidRDefault="00E55D5A" w:rsidP="00D9512C">
            <w:pPr>
              <w:rPr>
                <w:rFonts w:asciiTheme="minorHAnsi" w:hAnsiTheme="minorHAnsi"/>
                <w:b/>
                <w:sz w:val="20"/>
                <w:szCs w:val="20"/>
              </w:rPr>
            </w:pPr>
            <w:r w:rsidRPr="009926FC">
              <w:rPr>
                <w:rFonts w:asciiTheme="minorHAnsi" w:hAnsiTheme="minorHAnsi"/>
                <w:sz w:val="20"/>
                <w:szCs w:val="20"/>
              </w:rPr>
              <w:t xml:space="preserve">Explore and discuss the language, the language devices and the generic conventions used in the graphic novel and the animated film, both of which are called </w:t>
            </w:r>
            <w:r w:rsidRPr="009926FC">
              <w:rPr>
                <w:rFonts w:asciiTheme="minorHAnsi" w:hAnsiTheme="minorHAnsi"/>
                <w:i/>
                <w:sz w:val="20"/>
                <w:szCs w:val="20"/>
              </w:rPr>
              <w:t>Persepolis</w:t>
            </w:r>
            <w:r w:rsidRPr="009926FC">
              <w:rPr>
                <w:rFonts w:asciiTheme="minorHAnsi" w:hAnsiTheme="minorHAnsi"/>
                <w:sz w:val="20"/>
                <w:szCs w:val="20"/>
              </w:rPr>
              <w:t>. Use the analytical essay form and aim for 1</w:t>
            </w:r>
            <w:r w:rsidR="00135173">
              <w:rPr>
                <w:rFonts w:asciiTheme="minorHAnsi" w:hAnsiTheme="minorHAnsi"/>
                <w:sz w:val="20"/>
                <w:szCs w:val="20"/>
              </w:rPr>
              <w:t xml:space="preserve"> </w:t>
            </w:r>
            <w:r w:rsidRPr="009926FC">
              <w:rPr>
                <w:rFonts w:asciiTheme="minorHAnsi" w:hAnsiTheme="minorHAnsi"/>
                <w:sz w:val="20"/>
                <w:szCs w:val="20"/>
              </w:rPr>
              <w:t>000 words. (Due</w:t>
            </w:r>
            <w:r>
              <w:rPr>
                <w:rFonts w:asciiTheme="minorHAnsi" w:hAnsiTheme="minorHAnsi"/>
                <w:sz w:val="20"/>
                <w:szCs w:val="20"/>
              </w:rPr>
              <w:t>:</w:t>
            </w:r>
            <w:r w:rsidRPr="009926FC">
              <w:rPr>
                <w:rFonts w:asciiTheme="minorHAnsi" w:hAnsiTheme="minorHAnsi"/>
                <w:sz w:val="20"/>
                <w:szCs w:val="20"/>
              </w:rPr>
              <w:t xml:space="preserve"> Week 4)</w:t>
            </w:r>
          </w:p>
        </w:tc>
      </w:tr>
      <w:tr w:rsidR="00E55D5A" w:rsidRPr="009926FC" w:rsidTr="00E55D5A">
        <w:tc>
          <w:tcPr>
            <w:tcW w:w="1008" w:type="dxa"/>
            <w:shd w:val="clear" w:color="auto" w:fill="E4D8EB" w:themeFill="accent4" w:themeFillTint="66"/>
            <w:vAlign w:val="center"/>
            <w:hideMark/>
          </w:tcPr>
          <w:p w:rsidR="00E55D5A" w:rsidRPr="009926FC" w:rsidRDefault="00E55D5A" w:rsidP="0025647C">
            <w:pPr>
              <w:jc w:val="center"/>
              <w:rPr>
                <w:rFonts w:asciiTheme="minorHAnsi" w:hAnsiTheme="minorHAnsi"/>
                <w:sz w:val="20"/>
                <w:szCs w:val="20"/>
              </w:rPr>
            </w:pPr>
            <w:r w:rsidRPr="009926FC">
              <w:rPr>
                <w:rFonts w:asciiTheme="minorHAnsi" w:hAnsiTheme="minorHAnsi"/>
                <w:sz w:val="20"/>
                <w:szCs w:val="20"/>
              </w:rPr>
              <w:t>5</w:t>
            </w:r>
            <w:r>
              <w:rPr>
                <w:rFonts w:asciiTheme="minorHAnsi" w:hAnsiTheme="minorHAnsi"/>
                <w:sz w:val="20"/>
                <w:szCs w:val="20"/>
              </w:rPr>
              <w:t>–</w:t>
            </w:r>
            <w:r w:rsidRPr="009926FC">
              <w:rPr>
                <w:rFonts w:asciiTheme="minorHAnsi" w:hAnsiTheme="minorHAnsi"/>
                <w:sz w:val="20"/>
                <w:szCs w:val="20"/>
              </w:rPr>
              <w:t xml:space="preserve">7 </w:t>
            </w:r>
          </w:p>
        </w:tc>
        <w:tc>
          <w:tcPr>
            <w:tcW w:w="2010" w:type="dxa"/>
          </w:tcPr>
          <w:p w:rsidR="003F7865" w:rsidRPr="006F7392" w:rsidRDefault="003F7865" w:rsidP="004051A8">
            <w:pPr>
              <w:pStyle w:val="ListItem"/>
              <w:numPr>
                <w:ilvl w:val="0"/>
                <w:numId w:val="0"/>
              </w:numPr>
              <w:spacing w:before="0" w:after="0" w:line="240" w:lineRule="auto"/>
              <w:ind w:right="34"/>
              <w:rPr>
                <w:b/>
                <w:sz w:val="20"/>
                <w:szCs w:val="20"/>
              </w:rPr>
            </w:pPr>
            <w:r w:rsidRPr="006F7392">
              <w:rPr>
                <w:b/>
                <w:sz w:val="20"/>
                <w:szCs w:val="20"/>
              </w:rPr>
              <w:t>Poetry</w:t>
            </w:r>
          </w:p>
          <w:p w:rsidR="006F7392" w:rsidRDefault="006F7392" w:rsidP="006F7392">
            <w:pPr>
              <w:pStyle w:val="ListItem"/>
              <w:numPr>
                <w:ilvl w:val="0"/>
                <w:numId w:val="0"/>
              </w:numPr>
              <w:spacing w:before="0" w:after="0" w:line="240" w:lineRule="auto"/>
              <w:ind w:right="34"/>
              <w:rPr>
                <w:rFonts w:eastAsia="Times New Roman" w:cs="Arial"/>
                <w:i/>
                <w:sz w:val="20"/>
                <w:szCs w:val="20"/>
                <w:lang w:val="en-US"/>
              </w:rPr>
            </w:pPr>
            <w:r>
              <w:rPr>
                <w:rFonts w:eastAsia="Times New Roman" w:cs="Arial"/>
                <w:sz w:val="20"/>
                <w:szCs w:val="20"/>
                <w:lang w:val="en-US"/>
              </w:rPr>
              <w:t xml:space="preserve">Selections from Billy Bragg, Langston Hughes, </w:t>
            </w:r>
            <w:r w:rsidRPr="009B0302">
              <w:rPr>
                <w:rFonts w:asciiTheme="minorHAnsi" w:hAnsiTheme="minorHAnsi"/>
                <w:sz w:val="20"/>
                <w:szCs w:val="20"/>
              </w:rPr>
              <w:t xml:space="preserve">Ted </w:t>
            </w:r>
            <w:proofErr w:type="spellStart"/>
            <w:r w:rsidRPr="009B0302">
              <w:rPr>
                <w:rFonts w:asciiTheme="minorHAnsi" w:hAnsiTheme="minorHAnsi"/>
                <w:sz w:val="20"/>
                <w:szCs w:val="20"/>
              </w:rPr>
              <w:t>Kooser</w:t>
            </w:r>
            <w:proofErr w:type="spellEnd"/>
            <w:r w:rsidRPr="009B0302">
              <w:rPr>
                <w:rFonts w:asciiTheme="minorHAnsi" w:hAnsiTheme="minorHAnsi"/>
                <w:sz w:val="20"/>
                <w:szCs w:val="20"/>
              </w:rPr>
              <w:t>, Marcia Langton and Don Marquis</w:t>
            </w:r>
            <w:r>
              <w:rPr>
                <w:rFonts w:asciiTheme="minorHAnsi" w:hAnsiTheme="minorHAnsi"/>
                <w:sz w:val="20"/>
                <w:szCs w:val="20"/>
              </w:rPr>
              <w:t>.</w:t>
            </w:r>
          </w:p>
          <w:p w:rsidR="003F7865" w:rsidRPr="00066443" w:rsidRDefault="003F7865" w:rsidP="006F7392">
            <w:pPr>
              <w:pStyle w:val="ListItem"/>
              <w:numPr>
                <w:ilvl w:val="0"/>
                <w:numId w:val="0"/>
              </w:numPr>
              <w:spacing w:before="0" w:after="0" w:line="240" w:lineRule="auto"/>
              <w:ind w:right="34"/>
              <w:rPr>
                <w:sz w:val="20"/>
                <w:szCs w:val="20"/>
              </w:rPr>
            </w:pPr>
            <w:r w:rsidRPr="00BD6259">
              <w:rPr>
                <w:rFonts w:eastAsia="Times New Roman" w:cs="Arial"/>
                <w:i/>
                <w:sz w:val="20"/>
                <w:szCs w:val="20"/>
                <w:lang w:val="en-US"/>
              </w:rPr>
              <w:t>Paperbark: A Collecti</w:t>
            </w:r>
            <w:r>
              <w:rPr>
                <w:rFonts w:eastAsia="Times New Roman" w:cs="Arial"/>
                <w:i/>
                <w:sz w:val="20"/>
                <w:szCs w:val="20"/>
                <w:lang w:val="en-US"/>
              </w:rPr>
              <w:t xml:space="preserve">on of </w:t>
            </w:r>
            <w:r w:rsidR="00135173">
              <w:rPr>
                <w:rFonts w:eastAsia="Times New Roman" w:cs="Arial"/>
                <w:i/>
                <w:sz w:val="20"/>
                <w:szCs w:val="20"/>
                <w:lang w:val="en-US"/>
              </w:rPr>
              <w:t xml:space="preserve">black </w:t>
            </w:r>
            <w:r>
              <w:rPr>
                <w:rFonts w:eastAsia="Times New Roman" w:cs="Arial"/>
                <w:i/>
                <w:sz w:val="20"/>
                <w:szCs w:val="20"/>
                <w:lang w:val="en-US"/>
              </w:rPr>
              <w:t xml:space="preserve">Australian </w:t>
            </w:r>
            <w:r w:rsidR="00135173">
              <w:rPr>
                <w:rFonts w:eastAsia="Times New Roman" w:cs="Arial"/>
                <w:i/>
                <w:sz w:val="20"/>
                <w:szCs w:val="20"/>
                <w:lang w:val="en-US"/>
              </w:rPr>
              <w:t xml:space="preserve">writings </w:t>
            </w:r>
            <w:r w:rsidRPr="003F7865">
              <w:rPr>
                <w:rFonts w:eastAsia="Times New Roman" w:cs="Arial"/>
                <w:sz w:val="20"/>
                <w:szCs w:val="20"/>
                <w:lang w:val="en-US"/>
              </w:rPr>
              <w:t>by</w:t>
            </w:r>
            <w:r>
              <w:rPr>
                <w:rFonts w:eastAsia="Times New Roman" w:cs="Arial"/>
                <w:sz w:val="20"/>
                <w:szCs w:val="20"/>
                <w:lang w:val="en-US"/>
              </w:rPr>
              <w:t xml:space="preserve"> </w:t>
            </w:r>
            <w:r w:rsidRPr="00BD6259">
              <w:rPr>
                <w:rFonts w:eastAsia="Times New Roman" w:cs="Arial"/>
                <w:sz w:val="20"/>
                <w:szCs w:val="20"/>
                <w:lang w:val="en-US"/>
              </w:rPr>
              <w:t>Davi</w:t>
            </w:r>
            <w:r w:rsidR="00014B38">
              <w:rPr>
                <w:rFonts w:eastAsia="Times New Roman" w:cs="Arial"/>
                <w:sz w:val="20"/>
                <w:szCs w:val="20"/>
                <w:lang w:val="en-US"/>
              </w:rPr>
              <w:t>s,</w:t>
            </w:r>
            <w:r w:rsidR="005D14F6">
              <w:rPr>
                <w:rFonts w:eastAsia="Times New Roman" w:cs="Arial"/>
                <w:sz w:val="20"/>
                <w:szCs w:val="20"/>
                <w:lang w:val="en-US"/>
              </w:rPr>
              <w:t xml:space="preserve"> </w:t>
            </w:r>
            <w:proofErr w:type="spellStart"/>
            <w:r w:rsidR="005D14F6">
              <w:rPr>
                <w:rFonts w:eastAsia="Times New Roman" w:cs="Arial"/>
                <w:sz w:val="20"/>
                <w:szCs w:val="20"/>
                <w:lang w:val="en-US"/>
              </w:rPr>
              <w:t>Muecke</w:t>
            </w:r>
            <w:proofErr w:type="spellEnd"/>
            <w:r w:rsidR="005D14F6">
              <w:rPr>
                <w:rFonts w:eastAsia="Times New Roman" w:cs="Arial"/>
                <w:sz w:val="20"/>
                <w:szCs w:val="20"/>
                <w:lang w:val="en-US"/>
              </w:rPr>
              <w:t xml:space="preserve">, </w:t>
            </w:r>
            <w:proofErr w:type="spellStart"/>
            <w:r w:rsidR="005D14F6">
              <w:rPr>
                <w:rFonts w:eastAsia="Times New Roman" w:cs="Arial"/>
                <w:sz w:val="20"/>
                <w:szCs w:val="20"/>
                <w:lang w:val="en-US"/>
              </w:rPr>
              <w:t>Narrogin</w:t>
            </w:r>
            <w:proofErr w:type="spellEnd"/>
            <w:r w:rsidR="005D14F6">
              <w:rPr>
                <w:rFonts w:eastAsia="Times New Roman" w:cs="Arial"/>
                <w:sz w:val="20"/>
                <w:szCs w:val="20"/>
                <w:lang w:val="en-US"/>
              </w:rPr>
              <w:t xml:space="preserve">, </w:t>
            </w:r>
            <w:r>
              <w:rPr>
                <w:rFonts w:eastAsia="Times New Roman" w:cs="Arial"/>
                <w:sz w:val="20"/>
                <w:szCs w:val="20"/>
                <w:lang w:val="en-US"/>
              </w:rPr>
              <w:t>and Shoemaker</w:t>
            </w:r>
            <w:r w:rsidRPr="00BD6259">
              <w:rPr>
                <w:rFonts w:eastAsia="Times New Roman" w:cs="Arial"/>
                <w:sz w:val="20"/>
                <w:szCs w:val="20"/>
                <w:lang w:val="en-US"/>
              </w:rPr>
              <w:t xml:space="preserve"> (Eds</w:t>
            </w:r>
            <w:r w:rsidR="00135173">
              <w:rPr>
                <w:rFonts w:eastAsia="Times New Roman" w:cs="Arial"/>
                <w:sz w:val="20"/>
                <w:szCs w:val="20"/>
                <w:lang w:val="en-US"/>
              </w:rPr>
              <w:t>.)</w:t>
            </w:r>
            <w:r>
              <w:rPr>
                <w:rFonts w:eastAsia="Times New Roman" w:cs="Arial"/>
                <w:sz w:val="20"/>
                <w:szCs w:val="20"/>
                <w:lang w:val="en-US"/>
              </w:rPr>
              <w:t xml:space="preserve"> </w:t>
            </w:r>
          </w:p>
        </w:tc>
        <w:tc>
          <w:tcPr>
            <w:tcW w:w="3236" w:type="dxa"/>
          </w:tcPr>
          <w:p w:rsidR="004575C3" w:rsidRPr="004575C3" w:rsidRDefault="004575C3" w:rsidP="004575C3">
            <w:pPr>
              <w:pStyle w:val="ListItem"/>
              <w:numPr>
                <w:ilvl w:val="0"/>
                <w:numId w:val="0"/>
              </w:numPr>
              <w:spacing w:before="0" w:after="0" w:line="240" w:lineRule="auto"/>
              <w:rPr>
                <w:b/>
                <w:sz w:val="20"/>
                <w:szCs w:val="20"/>
              </w:rPr>
            </w:pPr>
            <w:r w:rsidRPr="000C20B9">
              <w:rPr>
                <w:b/>
                <w:sz w:val="20"/>
                <w:szCs w:val="20"/>
              </w:rPr>
              <w:t>Language and generic conventions:</w:t>
            </w:r>
          </w:p>
          <w:p w:rsidR="00E55D5A" w:rsidRPr="00066443" w:rsidRDefault="00E55D5A" w:rsidP="000F51B2">
            <w:pPr>
              <w:pStyle w:val="ListItem"/>
              <w:numPr>
                <w:ilvl w:val="0"/>
                <w:numId w:val="5"/>
              </w:numPr>
              <w:spacing w:before="0" w:after="0" w:line="240" w:lineRule="auto"/>
              <w:ind w:left="315" w:hanging="315"/>
              <w:rPr>
                <w:sz w:val="20"/>
                <w:szCs w:val="20"/>
              </w:rPr>
            </w:pPr>
            <w:r w:rsidRPr="00066443">
              <w:rPr>
                <w:sz w:val="20"/>
                <w:szCs w:val="20"/>
              </w:rPr>
              <w:t>different sorts of texts might use language in different ways</w:t>
            </w:r>
            <w:r>
              <w:rPr>
                <w:sz w:val="20"/>
                <w:szCs w:val="20"/>
              </w:rPr>
              <w:t>;</w:t>
            </w:r>
            <w:r w:rsidRPr="00066443">
              <w:rPr>
                <w:sz w:val="20"/>
                <w:szCs w:val="20"/>
              </w:rPr>
              <w:t xml:space="preserve"> for example, literal, figurative, connotative, denotative, emotive</w:t>
            </w:r>
          </w:p>
          <w:p w:rsidR="00E55D5A" w:rsidRDefault="00E55D5A" w:rsidP="000F51B2">
            <w:pPr>
              <w:pStyle w:val="ListParagraph"/>
              <w:numPr>
                <w:ilvl w:val="0"/>
                <w:numId w:val="5"/>
              </w:numPr>
              <w:ind w:left="315" w:hanging="315"/>
              <w:rPr>
                <w:rFonts w:ascii="Calibri" w:eastAsiaTheme="minorHAnsi" w:hAnsi="Calibri" w:cs="Calibri"/>
                <w:iCs/>
                <w:sz w:val="20"/>
                <w:szCs w:val="20"/>
              </w:rPr>
            </w:pPr>
            <w:r w:rsidRPr="00066443">
              <w:rPr>
                <w:rFonts w:ascii="Calibri" w:eastAsiaTheme="minorHAnsi" w:hAnsi="Calibri" w:cs="Calibri"/>
                <w:iCs/>
                <w:sz w:val="20"/>
                <w:szCs w:val="20"/>
              </w:rPr>
              <w:t>readers’ experience of language</w:t>
            </w:r>
            <w:r>
              <w:rPr>
                <w:rFonts w:ascii="Calibri" w:eastAsiaTheme="minorHAnsi" w:hAnsi="Calibri" w:cs="Calibri"/>
                <w:iCs/>
                <w:sz w:val="20"/>
                <w:szCs w:val="20"/>
              </w:rPr>
              <w:t>;</w:t>
            </w:r>
            <w:r w:rsidRPr="00066443">
              <w:rPr>
                <w:rFonts w:ascii="Calibri" w:eastAsiaTheme="minorHAnsi" w:hAnsi="Calibri" w:cs="Calibri"/>
                <w:iCs/>
                <w:sz w:val="20"/>
                <w:szCs w:val="20"/>
              </w:rPr>
              <w:t xml:space="preserve"> for example, readers’ understanding of particular words, has an effect on how readers respond to literary texts</w:t>
            </w:r>
          </w:p>
          <w:p w:rsidR="004575C3" w:rsidRPr="004575C3" w:rsidRDefault="004575C3" w:rsidP="004575C3">
            <w:pPr>
              <w:rPr>
                <w:rFonts w:ascii="Calibri" w:eastAsiaTheme="minorHAnsi" w:hAnsi="Calibri" w:cs="Calibri"/>
                <w:b/>
                <w:iCs/>
                <w:sz w:val="20"/>
                <w:szCs w:val="20"/>
              </w:rPr>
            </w:pPr>
            <w:r w:rsidRPr="004575C3">
              <w:rPr>
                <w:rFonts w:ascii="Calibri" w:eastAsiaTheme="minorHAnsi" w:hAnsi="Calibri" w:cs="Calibri"/>
                <w:b/>
                <w:iCs/>
                <w:sz w:val="20"/>
                <w:szCs w:val="20"/>
              </w:rPr>
              <w:t>Contextual understandings – the relationships between writer, reader, text and context:</w:t>
            </w:r>
          </w:p>
          <w:p w:rsidR="00E55D5A" w:rsidRDefault="00E55D5A" w:rsidP="000F51B2">
            <w:pPr>
              <w:pStyle w:val="ListParagraph"/>
              <w:numPr>
                <w:ilvl w:val="0"/>
                <w:numId w:val="5"/>
              </w:numPr>
              <w:ind w:left="315" w:hanging="315"/>
              <w:rPr>
                <w:rFonts w:ascii="Calibri" w:eastAsiaTheme="minorHAnsi" w:hAnsi="Calibri" w:cs="Calibri"/>
                <w:iCs/>
                <w:sz w:val="20"/>
                <w:szCs w:val="20"/>
              </w:rPr>
            </w:pPr>
            <w:r w:rsidRPr="00066443">
              <w:rPr>
                <w:rFonts w:ascii="Calibri" w:eastAsiaTheme="minorHAnsi" w:hAnsi="Calibri" w:cs="Calibri"/>
                <w:iCs/>
                <w:sz w:val="20"/>
                <w:szCs w:val="20"/>
              </w:rPr>
              <w:t>reading intertextually involves relating new texts to other texts we have read through a discussion of language, generic conventions and the understandings of the world that other texts offer</w:t>
            </w:r>
          </w:p>
          <w:p w:rsidR="00672031" w:rsidRDefault="00672031" w:rsidP="00672031">
            <w:pPr>
              <w:pStyle w:val="ListItem"/>
              <w:numPr>
                <w:ilvl w:val="0"/>
                <w:numId w:val="0"/>
              </w:numPr>
              <w:spacing w:before="0" w:after="0" w:line="240" w:lineRule="auto"/>
              <w:contextualSpacing/>
              <w:rPr>
                <w:b/>
                <w:sz w:val="20"/>
                <w:szCs w:val="20"/>
              </w:rPr>
            </w:pPr>
            <w:r w:rsidRPr="00424EC6">
              <w:rPr>
                <w:b/>
                <w:sz w:val="20"/>
                <w:szCs w:val="20"/>
              </w:rPr>
              <w:t>Producing texts:</w:t>
            </w:r>
          </w:p>
          <w:p w:rsidR="00672031" w:rsidRPr="00672031" w:rsidRDefault="00672031" w:rsidP="00672031">
            <w:pPr>
              <w:pStyle w:val="ListParagraph"/>
              <w:numPr>
                <w:ilvl w:val="0"/>
                <w:numId w:val="11"/>
              </w:numPr>
              <w:ind w:left="320" w:hanging="320"/>
              <w:rPr>
                <w:rFonts w:asciiTheme="minorHAnsi" w:eastAsiaTheme="minorHAnsi" w:hAnsiTheme="minorHAnsi" w:cstheme="minorHAnsi"/>
                <w:iCs/>
                <w:sz w:val="20"/>
                <w:szCs w:val="20"/>
              </w:rPr>
            </w:pPr>
            <w:r w:rsidRPr="00672031">
              <w:rPr>
                <w:rFonts w:asciiTheme="minorHAnsi" w:hAnsiTheme="minorHAnsi" w:cstheme="minorHAnsi"/>
                <w:sz w:val="20"/>
                <w:szCs w:val="20"/>
              </w:rPr>
              <w:t>produce analytical</w:t>
            </w:r>
            <w:r w:rsidR="00F460F7">
              <w:rPr>
                <w:rFonts w:asciiTheme="minorHAnsi" w:hAnsiTheme="minorHAnsi" w:cstheme="minorHAnsi"/>
                <w:sz w:val="20"/>
                <w:szCs w:val="20"/>
              </w:rPr>
              <w:t xml:space="preserve"> </w:t>
            </w:r>
            <w:r w:rsidRPr="00672031">
              <w:rPr>
                <w:rFonts w:asciiTheme="minorHAnsi" w:hAnsiTheme="minorHAnsi" w:cstheme="minorHAnsi"/>
                <w:sz w:val="20"/>
                <w:szCs w:val="20"/>
              </w:rPr>
              <w:t>…</w:t>
            </w:r>
            <w:r w:rsidR="00F460F7">
              <w:rPr>
                <w:rFonts w:asciiTheme="minorHAnsi" w:hAnsiTheme="minorHAnsi" w:cstheme="minorHAnsi"/>
                <w:sz w:val="20"/>
                <w:szCs w:val="20"/>
              </w:rPr>
              <w:t xml:space="preserve"> </w:t>
            </w:r>
            <w:r w:rsidRPr="00672031">
              <w:rPr>
                <w:rFonts w:asciiTheme="minorHAnsi" w:hAnsiTheme="minorHAnsi" w:cstheme="minorHAnsi"/>
                <w:sz w:val="20"/>
                <w:szCs w:val="20"/>
              </w:rPr>
              <w:t>texts taking into account considerations of audience, purpose and context</w:t>
            </w:r>
          </w:p>
        </w:tc>
        <w:tc>
          <w:tcPr>
            <w:tcW w:w="2977" w:type="dxa"/>
          </w:tcPr>
          <w:p w:rsidR="00E55D5A" w:rsidRPr="009926FC" w:rsidRDefault="00E55D5A" w:rsidP="00D9512C">
            <w:pPr>
              <w:rPr>
                <w:rFonts w:asciiTheme="minorHAnsi" w:hAnsiTheme="minorHAnsi"/>
                <w:b/>
                <w:i/>
                <w:sz w:val="20"/>
                <w:szCs w:val="20"/>
              </w:rPr>
            </w:pPr>
            <w:r>
              <w:rPr>
                <w:rFonts w:asciiTheme="minorHAnsi" w:hAnsiTheme="minorHAnsi"/>
                <w:b/>
                <w:sz w:val="20"/>
                <w:szCs w:val="20"/>
              </w:rPr>
              <w:t>Task 8:</w:t>
            </w:r>
            <w:r w:rsidR="0087702B">
              <w:rPr>
                <w:rFonts w:asciiTheme="minorHAnsi" w:hAnsiTheme="minorHAnsi"/>
                <w:b/>
                <w:sz w:val="20"/>
                <w:szCs w:val="20"/>
              </w:rPr>
              <w:t xml:space="preserve"> Short written response</w:t>
            </w:r>
            <w:r>
              <w:rPr>
                <w:rFonts w:asciiTheme="minorHAnsi" w:hAnsiTheme="minorHAnsi"/>
                <w:b/>
                <w:sz w:val="20"/>
                <w:szCs w:val="20"/>
              </w:rPr>
              <w:t xml:space="preserve"> </w:t>
            </w:r>
          </w:p>
          <w:p w:rsidR="00E55D5A" w:rsidRPr="009926FC" w:rsidRDefault="006D7A01" w:rsidP="00D9512C">
            <w:pPr>
              <w:rPr>
                <w:rFonts w:asciiTheme="minorHAnsi" w:hAnsiTheme="minorHAnsi"/>
                <w:sz w:val="20"/>
                <w:szCs w:val="20"/>
              </w:rPr>
            </w:pPr>
            <w:r>
              <w:rPr>
                <w:rFonts w:asciiTheme="minorHAnsi" w:hAnsiTheme="minorHAnsi"/>
                <w:sz w:val="20"/>
                <w:szCs w:val="20"/>
              </w:rPr>
              <w:t>Choose two</w:t>
            </w:r>
            <w:r w:rsidR="00E55D5A" w:rsidRPr="009926FC">
              <w:rPr>
                <w:rFonts w:asciiTheme="minorHAnsi" w:hAnsiTheme="minorHAnsi"/>
                <w:sz w:val="20"/>
                <w:szCs w:val="20"/>
              </w:rPr>
              <w:t xml:space="preserve"> poems from </w:t>
            </w:r>
            <w:r w:rsidR="00FB54A2">
              <w:rPr>
                <w:rFonts w:asciiTheme="minorHAnsi" w:hAnsiTheme="minorHAnsi"/>
                <w:sz w:val="20"/>
                <w:szCs w:val="20"/>
              </w:rPr>
              <w:t xml:space="preserve">two </w:t>
            </w:r>
            <w:r w:rsidR="00E55D5A" w:rsidRPr="009926FC">
              <w:rPr>
                <w:rFonts w:asciiTheme="minorHAnsi" w:hAnsiTheme="minorHAnsi"/>
                <w:sz w:val="20"/>
                <w:szCs w:val="20"/>
              </w:rPr>
              <w:t xml:space="preserve">different poets </w:t>
            </w:r>
            <w:r w:rsidR="00586ACE" w:rsidRPr="006D7A01">
              <w:rPr>
                <w:rFonts w:asciiTheme="minorHAnsi" w:hAnsiTheme="minorHAnsi"/>
                <w:sz w:val="20"/>
                <w:szCs w:val="20"/>
              </w:rPr>
              <w:t>which deal with a similar issue</w:t>
            </w:r>
            <w:r w:rsidR="004F4BF2" w:rsidRPr="006D7A01">
              <w:rPr>
                <w:rFonts w:asciiTheme="minorHAnsi" w:hAnsiTheme="minorHAnsi"/>
                <w:sz w:val="20"/>
                <w:szCs w:val="20"/>
              </w:rPr>
              <w:t xml:space="preserve"> or have contextual similarities</w:t>
            </w:r>
            <w:r w:rsidR="00135173">
              <w:rPr>
                <w:rFonts w:asciiTheme="minorHAnsi" w:hAnsiTheme="minorHAnsi"/>
                <w:sz w:val="20"/>
                <w:szCs w:val="20"/>
              </w:rPr>
              <w:t>.</w:t>
            </w:r>
            <w:r w:rsidR="00FB54A2">
              <w:rPr>
                <w:rFonts w:asciiTheme="minorHAnsi" w:hAnsiTheme="minorHAnsi"/>
                <w:sz w:val="20"/>
                <w:szCs w:val="20"/>
              </w:rPr>
              <w:t xml:space="preserve"> </w:t>
            </w:r>
            <w:r w:rsidR="00E55D5A" w:rsidRPr="009926FC">
              <w:rPr>
                <w:rFonts w:asciiTheme="minorHAnsi" w:hAnsiTheme="minorHAnsi"/>
                <w:sz w:val="20"/>
                <w:szCs w:val="20"/>
              </w:rPr>
              <w:t>Discuss the different ways languag</w:t>
            </w:r>
            <w:r>
              <w:rPr>
                <w:rFonts w:asciiTheme="minorHAnsi" w:hAnsiTheme="minorHAnsi"/>
                <w:sz w:val="20"/>
                <w:szCs w:val="20"/>
              </w:rPr>
              <w:t>e is used and how your response</w:t>
            </w:r>
            <w:r w:rsidR="00E55D5A" w:rsidRPr="009926FC">
              <w:rPr>
                <w:rFonts w:asciiTheme="minorHAnsi" w:hAnsiTheme="minorHAnsi"/>
                <w:sz w:val="20"/>
                <w:szCs w:val="20"/>
              </w:rPr>
              <w:t xml:space="preserve"> to each poem </w:t>
            </w:r>
            <w:r>
              <w:rPr>
                <w:rFonts w:asciiTheme="minorHAnsi" w:hAnsiTheme="minorHAnsi"/>
                <w:sz w:val="20"/>
                <w:szCs w:val="20"/>
              </w:rPr>
              <w:t>is</w:t>
            </w:r>
            <w:r w:rsidR="00E55D5A" w:rsidRPr="009926FC">
              <w:rPr>
                <w:rFonts w:asciiTheme="minorHAnsi" w:hAnsiTheme="minorHAnsi"/>
                <w:sz w:val="20"/>
                <w:szCs w:val="20"/>
              </w:rPr>
              <w:t xml:space="preserve"> affected by your understanding of the other </w:t>
            </w:r>
            <w:r>
              <w:rPr>
                <w:rFonts w:asciiTheme="minorHAnsi" w:hAnsiTheme="minorHAnsi"/>
                <w:sz w:val="20"/>
                <w:szCs w:val="20"/>
              </w:rPr>
              <w:t>one</w:t>
            </w:r>
            <w:r w:rsidR="00E55D5A" w:rsidRPr="009926FC">
              <w:rPr>
                <w:rFonts w:asciiTheme="minorHAnsi" w:hAnsiTheme="minorHAnsi"/>
                <w:sz w:val="20"/>
                <w:szCs w:val="20"/>
              </w:rPr>
              <w:t>. (In class</w:t>
            </w:r>
            <w:r w:rsidR="00E55D5A">
              <w:rPr>
                <w:rFonts w:asciiTheme="minorHAnsi" w:hAnsiTheme="minorHAnsi"/>
                <w:sz w:val="20"/>
                <w:szCs w:val="20"/>
              </w:rPr>
              <w:t>:</w:t>
            </w:r>
            <w:r w:rsidR="00E55D5A" w:rsidRPr="009926FC">
              <w:rPr>
                <w:rFonts w:asciiTheme="minorHAnsi" w:hAnsiTheme="minorHAnsi"/>
                <w:sz w:val="20"/>
                <w:szCs w:val="20"/>
              </w:rPr>
              <w:t xml:space="preserve"> Week 7)</w:t>
            </w:r>
          </w:p>
        </w:tc>
      </w:tr>
      <w:tr w:rsidR="00E55D5A" w:rsidRPr="009926FC" w:rsidTr="00E55D5A">
        <w:tc>
          <w:tcPr>
            <w:tcW w:w="1008" w:type="dxa"/>
            <w:shd w:val="clear" w:color="auto" w:fill="E4D8EB" w:themeFill="accent4" w:themeFillTint="66"/>
            <w:vAlign w:val="center"/>
            <w:hideMark/>
          </w:tcPr>
          <w:p w:rsidR="00E55D5A" w:rsidRPr="009926FC" w:rsidRDefault="00E55D5A" w:rsidP="0025647C">
            <w:pPr>
              <w:jc w:val="center"/>
              <w:rPr>
                <w:rFonts w:asciiTheme="minorHAnsi" w:hAnsiTheme="minorHAnsi"/>
                <w:sz w:val="20"/>
                <w:szCs w:val="20"/>
              </w:rPr>
            </w:pPr>
            <w:r w:rsidRPr="009926FC">
              <w:rPr>
                <w:rFonts w:asciiTheme="minorHAnsi" w:hAnsiTheme="minorHAnsi"/>
                <w:sz w:val="20"/>
                <w:szCs w:val="20"/>
              </w:rPr>
              <w:t>8</w:t>
            </w:r>
            <w:r>
              <w:rPr>
                <w:rFonts w:asciiTheme="minorHAnsi" w:hAnsiTheme="minorHAnsi"/>
                <w:sz w:val="20"/>
                <w:szCs w:val="20"/>
              </w:rPr>
              <w:t>–</w:t>
            </w:r>
            <w:r w:rsidRPr="009926FC">
              <w:rPr>
                <w:rFonts w:asciiTheme="minorHAnsi" w:hAnsiTheme="minorHAnsi"/>
                <w:sz w:val="20"/>
                <w:szCs w:val="20"/>
              </w:rPr>
              <w:t>9</w:t>
            </w:r>
          </w:p>
        </w:tc>
        <w:tc>
          <w:tcPr>
            <w:tcW w:w="2010" w:type="dxa"/>
          </w:tcPr>
          <w:p w:rsidR="00E55D5A" w:rsidRPr="006F7392" w:rsidRDefault="00EC3A40" w:rsidP="004051A8">
            <w:pPr>
              <w:pStyle w:val="ListItem"/>
              <w:numPr>
                <w:ilvl w:val="0"/>
                <w:numId w:val="0"/>
              </w:numPr>
              <w:spacing w:before="0" w:after="0" w:line="240" w:lineRule="auto"/>
              <w:ind w:right="34"/>
              <w:rPr>
                <w:b/>
                <w:sz w:val="20"/>
                <w:szCs w:val="20"/>
              </w:rPr>
            </w:pPr>
            <w:r w:rsidRPr="006F7392">
              <w:rPr>
                <w:b/>
                <w:sz w:val="20"/>
                <w:szCs w:val="20"/>
              </w:rPr>
              <w:t>Novel</w:t>
            </w:r>
          </w:p>
          <w:p w:rsidR="00EC3A40" w:rsidRPr="00066443" w:rsidRDefault="00EC3A40" w:rsidP="004051A8">
            <w:pPr>
              <w:pStyle w:val="ListItem"/>
              <w:numPr>
                <w:ilvl w:val="0"/>
                <w:numId w:val="0"/>
              </w:numPr>
              <w:spacing w:before="0" w:after="0" w:line="240" w:lineRule="auto"/>
              <w:ind w:right="34"/>
              <w:rPr>
                <w:sz w:val="20"/>
                <w:szCs w:val="20"/>
              </w:rPr>
            </w:pPr>
            <w:r w:rsidRPr="00EC3A40">
              <w:rPr>
                <w:i/>
                <w:sz w:val="20"/>
                <w:szCs w:val="20"/>
              </w:rPr>
              <w:t>Deadly Unna</w:t>
            </w:r>
            <w:r>
              <w:rPr>
                <w:sz w:val="20"/>
                <w:szCs w:val="20"/>
              </w:rPr>
              <w:t xml:space="preserve"> by Phillip Gwynne</w:t>
            </w:r>
          </w:p>
        </w:tc>
        <w:tc>
          <w:tcPr>
            <w:tcW w:w="3236" w:type="dxa"/>
          </w:tcPr>
          <w:p w:rsidR="004575C3" w:rsidRPr="002C2207" w:rsidRDefault="002C2207" w:rsidP="002C2207">
            <w:pPr>
              <w:rPr>
                <w:rFonts w:ascii="Calibri" w:eastAsiaTheme="minorHAnsi" w:hAnsi="Calibri" w:cs="Calibri"/>
                <w:b/>
                <w:iCs/>
                <w:sz w:val="20"/>
                <w:szCs w:val="20"/>
              </w:rPr>
            </w:pPr>
            <w:r w:rsidRPr="004575C3">
              <w:rPr>
                <w:rFonts w:ascii="Calibri" w:eastAsiaTheme="minorHAnsi" w:hAnsi="Calibri" w:cs="Calibri"/>
                <w:b/>
                <w:iCs/>
                <w:sz w:val="20"/>
                <w:szCs w:val="20"/>
              </w:rPr>
              <w:t>Contextual understandings – the relationships between writer, reader, text and context:</w:t>
            </w:r>
          </w:p>
          <w:p w:rsidR="00E55D5A" w:rsidRPr="00066443" w:rsidRDefault="00E55D5A" w:rsidP="000F51B2">
            <w:pPr>
              <w:pStyle w:val="ListItem"/>
              <w:numPr>
                <w:ilvl w:val="0"/>
                <w:numId w:val="5"/>
              </w:numPr>
              <w:spacing w:before="0" w:after="0" w:line="240" w:lineRule="auto"/>
              <w:ind w:left="315" w:hanging="315"/>
              <w:rPr>
                <w:sz w:val="20"/>
                <w:szCs w:val="20"/>
              </w:rPr>
            </w:pPr>
            <w:r w:rsidRPr="00066443">
              <w:rPr>
                <w:sz w:val="20"/>
                <w:szCs w:val="20"/>
              </w:rPr>
              <w:t>when we refer to reading a text, we are referring to the meaning that we can make of a text</w:t>
            </w:r>
          </w:p>
          <w:p w:rsidR="00E55D5A" w:rsidRDefault="00E55D5A" w:rsidP="000F51B2">
            <w:pPr>
              <w:pStyle w:val="ListItem"/>
              <w:numPr>
                <w:ilvl w:val="0"/>
                <w:numId w:val="5"/>
              </w:numPr>
              <w:spacing w:before="0" w:after="0" w:line="240" w:lineRule="auto"/>
              <w:ind w:left="315" w:hanging="315"/>
              <w:rPr>
                <w:sz w:val="20"/>
                <w:szCs w:val="20"/>
              </w:rPr>
            </w:pPr>
            <w:r w:rsidRPr="00066443">
              <w:rPr>
                <w:sz w:val="20"/>
                <w:szCs w:val="20"/>
              </w:rPr>
              <w:t>reading a literary text involves considering social, cultural and historical contexts</w:t>
            </w:r>
          </w:p>
          <w:p w:rsidR="003571F5" w:rsidRDefault="003571F5" w:rsidP="003571F5">
            <w:pPr>
              <w:pStyle w:val="ListItem"/>
              <w:numPr>
                <w:ilvl w:val="0"/>
                <w:numId w:val="0"/>
              </w:numPr>
              <w:spacing w:before="0" w:after="0" w:line="240" w:lineRule="auto"/>
              <w:contextualSpacing/>
              <w:rPr>
                <w:b/>
                <w:sz w:val="20"/>
                <w:szCs w:val="20"/>
              </w:rPr>
            </w:pPr>
            <w:r w:rsidRPr="00424EC6">
              <w:rPr>
                <w:b/>
                <w:sz w:val="20"/>
                <w:szCs w:val="20"/>
              </w:rPr>
              <w:t>Producing texts:</w:t>
            </w:r>
          </w:p>
          <w:p w:rsidR="00E55D5A" w:rsidRPr="007D3008" w:rsidRDefault="004C6C47" w:rsidP="007D3008">
            <w:pPr>
              <w:pStyle w:val="ListItem"/>
              <w:numPr>
                <w:ilvl w:val="0"/>
                <w:numId w:val="11"/>
              </w:numPr>
              <w:spacing w:before="0" w:after="0" w:line="240" w:lineRule="auto"/>
              <w:ind w:left="317" w:hanging="317"/>
              <w:rPr>
                <w:sz w:val="20"/>
                <w:szCs w:val="20"/>
              </w:rPr>
            </w:pPr>
            <w:r>
              <w:rPr>
                <w:sz w:val="20"/>
                <w:szCs w:val="20"/>
              </w:rPr>
              <w:t>produce analytical</w:t>
            </w:r>
            <w:r w:rsidR="00F460F7">
              <w:rPr>
                <w:sz w:val="20"/>
                <w:szCs w:val="20"/>
              </w:rPr>
              <w:t xml:space="preserve"> </w:t>
            </w:r>
            <w:r w:rsidR="00704903">
              <w:rPr>
                <w:sz w:val="20"/>
                <w:szCs w:val="20"/>
              </w:rPr>
              <w:t>…</w:t>
            </w:r>
            <w:r w:rsidR="00F460F7">
              <w:rPr>
                <w:sz w:val="20"/>
                <w:szCs w:val="20"/>
              </w:rPr>
              <w:t xml:space="preserve"> </w:t>
            </w:r>
            <w:r w:rsidR="003571F5" w:rsidRPr="002D202B">
              <w:rPr>
                <w:sz w:val="20"/>
                <w:szCs w:val="20"/>
              </w:rPr>
              <w:t>texts taking into account considerations o</w:t>
            </w:r>
            <w:r w:rsidR="003571F5">
              <w:rPr>
                <w:sz w:val="20"/>
                <w:szCs w:val="20"/>
              </w:rPr>
              <w:t>f audience, purpose and context</w:t>
            </w:r>
          </w:p>
        </w:tc>
        <w:tc>
          <w:tcPr>
            <w:tcW w:w="2977" w:type="dxa"/>
          </w:tcPr>
          <w:p w:rsidR="00E55D5A" w:rsidRDefault="00E55D5A" w:rsidP="00D9512C">
            <w:pPr>
              <w:ind w:right="71"/>
              <w:rPr>
                <w:rFonts w:asciiTheme="minorHAnsi" w:hAnsiTheme="minorHAnsi"/>
                <w:b/>
                <w:bCs/>
                <w:sz w:val="20"/>
                <w:szCs w:val="20"/>
              </w:rPr>
            </w:pPr>
            <w:r>
              <w:rPr>
                <w:rFonts w:asciiTheme="minorHAnsi" w:hAnsiTheme="minorHAnsi"/>
                <w:b/>
                <w:bCs/>
                <w:sz w:val="20"/>
                <w:szCs w:val="20"/>
              </w:rPr>
              <w:t>Task 9: Short written response</w:t>
            </w:r>
          </w:p>
          <w:p w:rsidR="00E55D5A" w:rsidRPr="009926FC" w:rsidRDefault="00E55D5A" w:rsidP="00204E8B">
            <w:pPr>
              <w:rPr>
                <w:rFonts w:asciiTheme="minorHAnsi" w:hAnsiTheme="minorHAnsi"/>
                <w:sz w:val="20"/>
                <w:szCs w:val="20"/>
              </w:rPr>
            </w:pPr>
            <w:r w:rsidRPr="009926FC">
              <w:rPr>
                <w:rFonts w:asciiTheme="minorHAnsi" w:eastAsiaTheme="minorHAnsi" w:hAnsiTheme="minorHAnsi" w:cstheme="minorBidi"/>
                <w:sz w:val="20"/>
                <w:szCs w:val="20"/>
              </w:rPr>
              <w:t xml:space="preserve">Discuss your reading or interpretation of the novel </w:t>
            </w:r>
            <w:r w:rsidRPr="009926FC">
              <w:rPr>
                <w:rFonts w:asciiTheme="minorHAnsi" w:eastAsiaTheme="minorHAnsi" w:hAnsiTheme="minorHAnsi" w:cstheme="minorBidi"/>
                <w:i/>
                <w:sz w:val="20"/>
                <w:szCs w:val="20"/>
              </w:rPr>
              <w:t>Deadly Unna</w:t>
            </w:r>
            <w:r w:rsidRPr="009926FC">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Pr="009926FC">
              <w:rPr>
                <w:rFonts w:asciiTheme="minorHAnsi" w:eastAsiaTheme="minorHAnsi" w:hAnsiTheme="minorHAnsi" w:cstheme="minorBidi"/>
                <w:sz w:val="20"/>
                <w:szCs w:val="20"/>
              </w:rPr>
              <w:t>Pay particular attention to the historical context in which that novel was written, the cultural context represented within the novel and the social context in which you are reading that novel.</w:t>
            </w:r>
            <w:r w:rsidRPr="009926FC">
              <w:rPr>
                <w:rFonts w:asciiTheme="minorHAnsi" w:hAnsiTheme="minorHAnsi"/>
                <w:sz w:val="20"/>
                <w:szCs w:val="20"/>
              </w:rPr>
              <w:t xml:space="preserve"> (In class</w:t>
            </w:r>
            <w:r>
              <w:rPr>
                <w:rFonts w:asciiTheme="minorHAnsi" w:hAnsiTheme="minorHAnsi"/>
                <w:sz w:val="20"/>
                <w:szCs w:val="20"/>
              </w:rPr>
              <w:t>:</w:t>
            </w:r>
            <w:r w:rsidRPr="009926FC">
              <w:rPr>
                <w:rFonts w:asciiTheme="minorHAnsi" w:hAnsiTheme="minorHAnsi"/>
                <w:sz w:val="20"/>
                <w:szCs w:val="20"/>
              </w:rPr>
              <w:t xml:space="preserve"> Week 9)</w:t>
            </w:r>
          </w:p>
        </w:tc>
      </w:tr>
      <w:tr w:rsidR="00E55D5A" w:rsidRPr="009926FC" w:rsidTr="002E6388">
        <w:trPr>
          <w:trHeight w:val="1928"/>
        </w:trPr>
        <w:tc>
          <w:tcPr>
            <w:tcW w:w="1008" w:type="dxa"/>
            <w:shd w:val="clear" w:color="auto" w:fill="E4D8EB" w:themeFill="accent4" w:themeFillTint="66"/>
            <w:vAlign w:val="center"/>
            <w:hideMark/>
          </w:tcPr>
          <w:p w:rsidR="00E55D5A" w:rsidRPr="009926FC" w:rsidRDefault="00E55D5A" w:rsidP="0025647C">
            <w:pPr>
              <w:jc w:val="center"/>
              <w:rPr>
                <w:rFonts w:asciiTheme="minorHAnsi" w:hAnsiTheme="minorHAnsi"/>
                <w:sz w:val="20"/>
                <w:szCs w:val="20"/>
              </w:rPr>
            </w:pPr>
            <w:r w:rsidRPr="009926FC">
              <w:rPr>
                <w:rFonts w:asciiTheme="minorHAnsi" w:hAnsiTheme="minorHAnsi"/>
                <w:sz w:val="20"/>
                <w:szCs w:val="20"/>
              </w:rPr>
              <w:lastRenderedPageBreak/>
              <w:t>10</w:t>
            </w:r>
            <w:r>
              <w:rPr>
                <w:rFonts w:asciiTheme="minorHAnsi" w:hAnsiTheme="minorHAnsi"/>
                <w:sz w:val="20"/>
                <w:szCs w:val="20"/>
              </w:rPr>
              <w:t>–</w:t>
            </w:r>
            <w:r w:rsidRPr="009926FC">
              <w:rPr>
                <w:rFonts w:asciiTheme="minorHAnsi" w:hAnsiTheme="minorHAnsi"/>
                <w:sz w:val="20"/>
                <w:szCs w:val="20"/>
              </w:rPr>
              <w:t>12</w:t>
            </w:r>
          </w:p>
        </w:tc>
        <w:tc>
          <w:tcPr>
            <w:tcW w:w="2010" w:type="dxa"/>
          </w:tcPr>
          <w:p w:rsidR="00D41B09" w:rsidRDefault="00E073ED" w:rsidP="00D41B09">
            <w:pPr>
              <w:pStyle w:val="ListItem"/>
              <w:keepLines/>
              <w:numPr>
                <w:ilvl w:val="0"/>
                <w:numId w:val="0"/>
              </w:numPr>
              <w:spacing w:before="0" w:after="0" w:line="240" w:lineRule="auto"/>
              <w:ind w:right="34"/>
              <w:contextualSpacing/>
              <w:rPr>
                <w:b/>
                <w:sz w:val="20"/>
                <w:szCs w:val="20"/>
              </w:rPr>
            </w:pPr>
            <w:r w:rsidRPr="006F7392">
              <w:rPr>
                <w:b/>
                <w:sz w:val="20"/>
                <w:szCs w:val="20"/>
              </w:rPr>
              <w:t>Drama</w:t>
            </w:r>
          </w:p>
          <w:p w:rsidR="00E073ED" w:rsidRPr="00D41B09" w:rsidRDefault="00E073ED" w:rsidP="00D41B09">
            <w:pPr>
              <w:pStyle w:val="ListItem"/>
              <w:numPr>
                <w:ilvl w:val="0"/>
                <w:numId w:val="0"/>
              </w:numPr>
              <w:spacing w:before="0" w:after="0" w:line="240" w:lineRule="auto"/>
              <w:ind w:right="34"/>
              <w:contextualSpacing/>
              <w:rPr>
                <w:b/>
                <w:sz w:val="20"/>
                <w:szCs w:val="20"/>
              </w:rPr>
            </w:pPr>
            <w:proofErr w:type="spellStart"/>
            <w:r>
              <w:rPr>
                <w:i/>
                <w:sz w:val="20"/>
                <w:szCs w:val="20"/>
              </w:rPr>
              <w:t>Cloudstreet</w:t>
            </w:r>
            <w:proofErr w:type="spellEnd"/>
            <w:r>
              <w:rPr>
                <w:sz w:val="20"/>
                <w:szCs w:val="20"/>
              </w:rPr>
              <w:t xml:space="preserve"> by Nick </w:t>
            </w:r>
            <w:r>
              <w:rPr>
                <w:rFonts w:eastAsia="Times New Roman" w:cs="Arial"/>
                <w:sz w:val="20"/>
                <w:szCs w:val="20"/>
              </w:rPr>
              <w:t xml:space="preserve">Enright and </w:t>
            </w:r>
            <w:r w:rsidR="00E50EAF">
              <w:rPr>
                <w:rFonts w:eastAsia="Times New Roman" w:cs="Arial"/>
                <w:sz w:val="20"/>
                <w:szCs w:val="20"/>
              </w:rPr>
              <w:t xml:space="preserve">Justin </w:t>
            </w:r>
            <w:proofErr w:type="spellStart"/>
            <w:r w:rsidR="00E50EAF">
              <w:rPr>
                <w:rFonts w:eastAsia="Times New Roman" w:cs="Arial"/>
                <w:sz w:val="20"/>
                <w:szCs w:val="20"/>
              </w:rPr>
              <w:t>Monjo</w:t>
            </w:r>
            <w:proofErr w:type="spellEnd"/>
          </w:p>
        </w:tc>
        <w:tc>
          <w:tcPr>
            <w:tcW w:w="3236" w:type="dxa"/>
          </w:tcPr>
          <w:p w:rsidR="002C2207" w:rsidRPr="002C2207" w:rsidRDefault="002C2207" w:rsidP="002C2207">
            <w:pPr>
              <w:rPr>
                <w:rFonts w:ascii="Calibri" w:eastAsiaTheme="minorHAnsi" w:hAnsi="Calibri" w:cs="Calibri"/>
                <w:b/>
                <w:iCs/>
                <w:sz w:val="20"/>
                <w:szCs w:val="20"/>
              </w:rPr>
            </w:pPr>
            <w:r w:rsidRPr="004575C3">
              <w:rPr>
                <w:rFonts w:ascii="Calibri" w:eastAsiaTheme="minorHAnsi" w:hAnsi="Calibri" w:cs="Calibri"/>
                <w:b/>
                <w:iCs/>
                <w:sz w:val="20"/>
                <w:szCs w:val="20"/>
              </w:rPr>
              <w:t>Contextual understandings – the relationships between writer, reader, text and context:</w:t>
            </w:r>
          </w:p>
          <w:p w:rsidR="00E55D5A" w:rsidRPr="00066443" w:rsidRDefault="00E55D5A" w:rsidP="000F51B2">
            <w:pPr>
              <w:pStyle w:val="ListItem"/>
              <w:numPr>
                <w:ilvl w:val="0"/>
                <w:numId w:val="5"/>
              </w:numPr>
              <w:spacing w:before="0" w:after="0" w:line="240" w:lineRule="auto"/>
              <w:ind w:left="315" w:hanging="315"/>
              <w:rPr>
                <w:sz w:val="20"/>
                <w:szCs w:val="20"/>
              </w:rPr>
            </w:pPr>
            <w:r w:rsidRPr="00066443">
              <w:rPr>
                <w:sz w:val="20"/>
                <w:szCs w:val="20"/>
              </w:rPr>
              <w:t>when we read in terms of representation, we look at the ways of thinking about the world (for example, about individuals, groups and ideas) that are constructed in the text</w:t>
            </w:r>
          </w:p>
          <w:p w:rsidR="00E55D5A" w:rsidRDefault="00E55D5A" w:rsidP="000F51B2">
            <w:pPr>
              <w:pStyle w:val="ListItem"/>
              <w:numPr>
                <w:ilvl w:val="0"/>
                <w:numId w:val="5"/>
              </w:numPr>
              <w:spacing w:before="0" w:after="0" w:line="240" w:lineRule="auto"/>
              <w:ind w:left="315" w:hanging="315"/>
              <w:rPr>
                <w:sz w:val="20"/>
                <w:szCs w:val="20"/>
              </w:rPr>
            </w:pPr>
            <w:r w:rsidRPr="00066443">
              <w:rPr>
                <w:sz w:val="20"/>
                <w:szCs w:val="20"/>
              </w:rPr>
              <w:t>reading a literary text involves considering social, cultural and historical contexts</w:t>
            </w:r>
          </w:p>
          <w:p w:rsidR="000F7A62" w:rsidRDefault="000F7A62" w:rsidP="000F7A62">
            <w:pPr>
              <w:pStyle w:val="ListItem"/>
              <w:numPr>
                <w:ilvl w:val="0"/>
                <w:numId w:val="0"/>
              </w:numPr>
              <w:spacing w:before="0" w:after="0" w:line="240" w:lineRule="auto"/>
              <w:contextualSpacing/>
              <w:rPr>
                <w:b/>
                <w:sz w:val="20"/>
                <w:szCs w:val="20"/>
              </w:rPr>
            </w:pPr>
            <w:r w:rsidRPr="00424EC6">
              <w:rPr>
                <w:b/>
                <w:sz w:val="20"/>
                <w:szCs w:val="20"/>
              </w:rPr>
              <w:t>Producing texts:</w:t>
            </w:r>
          </w:p>
          <w:p w:rsidR="000F7A62" w:rsidRPr="000F7A62" w:rsidRDefault="000F7A62" w:rsidP="000F7A62">
            <w:pPr>
              <w:pStyle w:val="ListItem"/>
              <w:numPr>
                <w:ilvl w:val="0"/>
                <w:numId w:val="11"/>
              </w:numPr>
              <w:spacing w:before="0" w:after="0" w:line="240" w:lineRule="auto"/>
              <w:ind w:left="320" w:hanging="320"/>
              <w:rPr>
                <w:sz w:val="20"/>
                <w:szCs w:val="20"/>
              </w:rPr>
            </w:pPr>
            <w:r>
              <w:rPr>
                <w:sz w:val="20"/>
                <w:szCs w:val="20"/>
              </w:rPr>
              <w:t>produce</w:t>
            </w:r>
            <w:r w:rsidR="00737ADF">
              <w:rPr>
                <w:sz w:val="20"/>
                <w:szCs w:val="20"/>
              </w:rPr>
              <w:t xml:space="preserve"> analytical, [or] </w:t>
            </w:r>
            <w:r w:rsidR="00F460F7">
              <w:rPr>
                <w:sz w:val="20"/>
                <w:szCs w:val="20"/>
              </w:rPr>
              <w:br/>
            </w:r>
            <w:r w:rsidRPr="002D202B">
              <w:rPr>
                <w:sz w:val="20"/>
                <w:szCs w:val="20"/>
              </w:rPr>
              <w:t>reflective</w:t>
            </w:r>
            <w:r w:rsidR="00F460F7">
              <w:rPr>
                <w:sz w:val="20"/>
                <w:szCs w:val="20"/>
              </w:rPr>
              <w:t xml:space="preserve"> </w:t>
            </w:r>
            <w:r>
              <w:rPr>
                <w:sz w:val="20"/>
                <w:szCs w:val="20"/>
              </w:rPr>
              <w:t>…</w:t>
            </w:r>
            <w:r w:rsidR="00F460F7">
              <w:rPr>
                <w:sz w:val="20"/>
                <w:szCs w:val="20"/>
              </w:rPr>
              <w:t xml:space="preserve"> </w:t>
            </w:r>
            <w:r w:rsidRPr="002D202B">
              <w:rPr>
                <w:sz w:val="20"/>
                <w:szCs w:val="20"/>
              </w:rPr>
              <w:t>texts taking into account considerations o</w:t>
            </w:r>
            <w:r>
              <w:rPr>
                <w:sz w:val="20"/>
                <w:szCs w:val="20"/>
              </w:rPr>
              <w:t>f audience, purpose and context</w:t>
            </w:r>
          </w:p>
        </w:tc>
        <w:tc>
          <w:tcPr>
            <w:tcW w:w="2977" w:type="dxa"/>
          </w:tcPr>
          <w:p w:rsidR="00E55D5A" w:rsidRDefault="00E55D5A" w:rsidP="00D9512C">
            <w:pPr>
              <w:rPr>
                <w:rFonts w:asciiTheme="minorHAnsi" w:hAnsiTheme="minorHAnsi"/>
                <w:b/>
                <w:sz w:val="20"/>
                <w:szCs w:val="20"/>
              </w:rPr>
            </w:pPr>
            <w:r>
              <w:rPr>
                <w:rFonts w:asciiTheme="minorHAnsi" w:hAnsiTheme="minorHAnsi"/>
                <w:b/>
                <w:sz w:val="20"/>
                <w:szCs w:val="20"/>
              </w:rPr>
              <w:t>Task 10: Short written response</w:t>
            </w:r>
          </w:p>
          <w:p w:rsidR="00E55D5A" w:rsidRPr="009926FC" w:rsidRDefault="00E55D5A" w:rsidP="00D9512C">
            <w:pPr>
              <w:rPr>
                <w:rFonts w:asciiTheme="minorHAnsi" w:hAnsiTheme="minorHAnsi"/>
                <w:sz w:val="20"/>
                <w:szCs w:val="20"/>
              </w:rPr>
            </w:pPr>
            <w:r w:rsidRPr="009926FC">
              <w:rPr>
                <w:rFonts w:asciiTheme="minorHAnsi" w:hAnsiTheme="minorHAnsi"/>
                <w:sz w:val="20"/>
                <w:szCs w:val="20"/>
              </w:rPr>
              <w:t xml:space="preserve">Discuss the representation of Australian life and society presented in the play, </w:t>
            </w:r>
            <w:proofErr w:type="spellStart"/>
            <w:r w:rsidRPr="009926FC">
              <w:rPr>
                <w:rFonts w:asciiTheme="minorHAnsi" w:hAnsiTheme="minorHAnsi"/>
                <w:i/>
                <w:sz w:val="20"/>
                <w:szCs w:val="20"/>
              </w:rPr>
              <w:t>Cloudstreet</w:t>
            </w:r>
            <w:proofErr w:type="spellEnd"/>
            <w:r w:rsidRPr="009926FC">
              <w:rPr>
                <w:rFonts w:asciiTheme="minorHAnsi" w:hAnsiTheme="minorHAnsi"/>
                <w:sz w:val="20"/>
                <w:szCs w:val="20"/>
              </w:rPr>
              <w:t>. How relevant to you and your social and cultural context are the issues ra</w:t>
            </w:r>
            <w:r>
              <w:rPr>
                <w:rFonts w:asciiTheme="minorHAnsi" w:hAnsiTheme="minorHAnsi"/>
                <w:sz w:val="20"/>
                <w:szCs w:val="20"/>
              </w:rPr>
              <w:t>ised in this play? (Due: Week 12)</w:t>
            </w:r>
          </w:p>
        </w:tc>
      </w:tr>
      <w:tr w:rsidR="00E55D5A" w:rsidRPr="009926FC" w:rsidTr="00E55D5A">
        <w:tc>
          <w:tcPr>
            <w:tcW w:w="1008" w:type="dxa"/>
            <w:shd w:val="clear" w:color="auto" w:fill="E4D8EB" w:themeFill="accent4" w:themeFillTint="66"/>
            <w:vAlign w:val="center"/>
            <w:hideMark/>
          </w:tcPr>
          <w:p w:rsidR="00E55D5A" w:rsidRPr="009926FC" w:rsidRDefault="00E55D5A" w:rsidP="0025647C">
            <w:pPr>
              <w:jc w:val="center"/>
              <w:rPr>
                <w:rFonts w:asciiTheme="minorHAnsi" w:hAnsiTheme="minorHAnsi"/>
                <w:sz w:val="20"/>
                <w:szCs w:val="20"/>
              </w:rPr>
            </w:pPr>
            <w:r w:rsidRPr="009926FC">
              <w:rPr>
                <w:rFonts w:asciiTheme="minorHAnsi" w:hAnsiTheme="minorHAnsi"/>
                <w:sz w:val="20"/>
                <w:szCs w:val="20"/>
              </w:rPr>
              <w:t>13</w:t>
            </w:r>
          </w:p>
        </w:tc>
        <w:tc>
          <w:tcPr>
            <w:tcW w:w="2010" w:type="dxa"/>
          </w:tcPr>
          <w:p w:rsidR="006E38DF" w:rsidRPr="006F7392" w:rsidRDefault="006E38DF" w:rsidP="004051A8">
            <w:pPr>
              <w:pStyle w:val="ListItem"/>
              <w:numPr>
                <w:ilvl w:val="0"/>
                <w:numId w:val="0"/>
              </w:numPr>
              <w:spacing w:before="0" w:after="0" w:line="240" w:lineRule="auto"/>
              <w:rPr>
                <w:b/>
                <w:sz w:val="20"/>
                <w:szCs w:val="20"/>
              </w:rPr>
            </w:pPr>
            <w:r w:rsidRPr="006F7392">
              <w:rPr>
                <w:b/>
                <w:sz w:val="20"/>
                <w:szCs w:val="20"/>
              </w:rPr>
              <w:t>Feature film</w:t>
            </w:r>
          </w:p>
          <w:p w:rsidR="006E38DF" w:rsidRDefault="006E38DF" w:rsidP="004051A8">
            <w:pPr>
              <w:pStyle w:val="ListItem"/>
              <w:numPr>
                <w:ilvl w:val="0"/>
                <w:numId w:val="0"/>
              </w:numPr>
              <w:spacing w:before="0" w:after="0" w:line="240" w:lineRule="auto"/>
              <w:rPr>
                <w:sz w:val="20"/>
                <w:szCs w:val="20"/>
              </w:rPr>
            </w:pPr>
            <w:r w:rsidRPr="00BD5BB3">
              <w:rPr>
                <w:i/>
                <w:sz w:val="20"/>
                <w:szCs w:val="20"/>
              </w:rPr>
              <w:t>Romeo and Juliet</w:t>
            </w:r>
            <w:r>
              <w:rPr>
                <w:sz w:val="20"/>
                <w:szCs w:val="20"/>
              </w:rPr>
              <w:t xml:space="preserve"> directed by </w:t>
            </w:r>
            <w:r w:rsidRPr="00874A9A">
              <w:rPr>
                <w:sz w:val="20"/>
                <w:szCs w:val="20"/>
              </w:rPr>
              <w:t>Baz Luhrmann</w:t>
            </w:r>
          </w:p>
          <w:p w:rsidR="00E55D5A" w:rsidRPr="00066443" w:rsidRDefault="006E38DF" w:rsidP="002E6388">
            <w:pPr>
              <w:pStyle w:val="ListItem"/>
              <w:numPr>
                <w:ilvl w:val="0"/>
                <w:numId w:val="0"/>
              </w:numPr>
              <w:spacing w:after="0" w:line="240" w:lineRule="auto"/>
              <w:rPr>
                <w:sz w:val="20"/>
                <w:szCs w:val="20"/>
              </w:rPr>
            </w:pPr>
            <w:r w:rsidRPr="00CB215F">
              <w:rPr>
                <w:rFonts w:cs="Arial"/>
                <w:i/>
                <w:sz w:val="20"/>
                <w:szCs w:val="20"/>
              </w:rPr>
              <w:t xml:space="preserve">Ten </w:t>
            </w:r>
            <w:r w:rsidR="00135173" w:rsidRPr="00CB215F">
              <w:rPr>
                <w:rFonts w:cs="Arial"/>
                <w:i/>
                <w:sz w:val="20"/>
                <w:szCs w:val="20"/>
              </w:rPr>
              <w:t xml:space="preserve">things </w:t>
            </w:r>
            <w:r w:rsidRPr="00CB215F">
              <w:rPr>
                <w:rFonts w:cs="Arial"/>
                <w:i/>
                <w:sz w:val="20"/>
                <w:szCs w:val="20"/>
              </w:rPr>
              <w:t xml:space="preserve">I </w:t>
            </w:r>
            <w:r w:rsidR="00135173" w:rsidRPr="00CB215F">
              <w:rPr>
                <w:rFonts w:cs="Arial"/>
                <w:i/>
                <w:sz w:val="20"/>
                <w:szCs w:val="20"/>
              </w:rPr>
              <w:t xml:space="preserve">hate about </w:t>
            </w:r>
            <w:r w:rsidR="00135173" w:rsidRPr="00BD5BB3">
              <w:rPr>
                <w:rFonts w:cs="Arial"/>
                <w:i/>
                <w:sz w:val="20"/>
                <w:szCs w:val="20"/>
              </w:rPr>
              <w:t xml:space="preserve">you </w:t>
            </w:r>
            <w:r w:rsidRPr="00BD5BB3">
              <w:rPr>
                <w:rFonts w:cs="Arial"/>
                <w:sz w:val="20"/>
                <w:szCs w:val="20"/>
              </w:rPr>
              <w:t xml:space="preserve">directed by </w:t>
            </w:r>
            <w:r w:rsidRPr="00BD5BB3">
              <w:rPr>
                <w:rFonts w:cs="Arial"/>
                <w:sz w:val="20"/>
                <w:szCs w:val="20"/>
                <w:lang w:val="en-US"/>
              </w:rPr>
              <w:t xml:space="preserve">Gil </w:t>
            </w:r>
            <w:proofErr w:type="spellStart"/>
            <w:r w:rsidRPr="00BD5BB3">
              <w:rPr>
                <w:rFonts w:cs="Arial"/>
                <w:sz w:val="20"/>
                <w:szCs w:val="20"/>
                <w:lang w:val="en-US"/>
              </w:rPr>
              <w:t>Junger</w:t>
            </w:r>
            <w:proofErr w:type="spellEnd"/>
          </w:p>
        </w:tc>
        <w:tc>
          <w:tcPr>
            <w:tcW w:w="3236" w:type="dxa"/>
          </w:tcPr>
          <w:p w:rsidR="002C2207" w:rsidRPr="002C2207" w:rsidRDefault="002C2207" w:rsidP="002C2207">
            <w:pPr>
              <w:rPr>
                <w:rFonts w:ascii="Calibri" w:eastAsiaTheme="minorHAnsi" w:hAnsi="Calibri" w:cs="Calibri"/>
                <w:b/>
                <w:iCs/>
                <w:sz w:val="20"/>
                <w:szCs w:val="20"/>
              </w:rPr>
            </w:pPr>
            <w:r w:rsidRPr="004575C3">
              <w:rPr>
                <w:rFonts w:ascii="Calibri" w:eastAsiaTheme="minorHAnsi" w:hAnsi="Calibri" w:cs="Calibri"/>
                <w:b/>
                <w:iCs/>
                <w:sz w:val="20"/>
                <w:szCs w:val="20"/>
              </w:rPr>
              <w:t>Contextual understandings – the relationships between writer, reader, text and context:</w:t>
            </w:r>
          </w:p>
          <w:p w:rsidR="00E55D5A" w:rsidRPr="005D14F6" w:rsidRDefault="00E55D5A" w:rsidP="005D14F6">
            <w:pPr>
              <w:pStyle w:val="ListItem"/>
              <w:numPr>
                <w:ilvl w:val="0"/>
                <w:numId w:val="5"/>
              </w:numPr>
              <w:spacing w:before="0" w:after="0" w:line="240" w:lineRule="auto"/>
              <w:ind w:left="315" w:hanging="315"/>
              <w:rPr>
                <w:sz w:val="20"/>
                <w:szCs w:val="20"/>
              </w:rPr>
            </w:pPr>
            <w:r w:rsidRPr="00066443">
              <w:rPr>
                <w:sz w:val="20"/>
                <w:szCs w:val="20"/>
              </w:rPr>
              <w:t>reading intertextually involves relating new texts to other texts we have read through a discussion of language, generic conventions and the understandings of t</w:t>
            </w:r>
            <w:r>
              <w:rPr>
                <w:sz w:val="20"/>
                <w:szCs w:val="20"/>
              </w:rPr>
              <w:t>he world that other texts offer</w:t>
            </w:r>
          </w:p>
        </w:tc>
        <w:tc>
          <w:tcPr>
            <w:tcW w:w="2977" w:type="dxa"/>
          </w:tcPr>
          <w:p w:rsidR="00E55D5A" w:rsidRPr="009926FC" w:rsidRDefault="00E55D5A" w:rsidP="00D9512C">
            <w:pPr>
              <w:tabs>
                <w:tab w:val="left" w:pos="4140"/>
              </w:tabs>
              <w:ind w:right="160"/>
              <w:rPr>
                <w:rFonts w:asciiTheme="minorHAnsi" w:hAnsiTheme="minorHAnsi"/>
                <w:b/>
                <w:bCs/>
                <w:sz w:val="20"/>
                <w:szCs w:val="20"/>
              </w:rPr>
            </w:pPr>
            <w:r>
              <w:rPr>
                <w:rFonts w:asciiTheme="minorHAnsi" w:hAnsiTheme="minorHAnsi"/>
                <w:b/>
                <w:bCs/>
                <w:sz w:val="20"/>
                <w:szCs w:val="20"/>
              </w:rPr>
              <w:t>Task 11: Oral</w:t>
            </w:r>
          </w:p>
          <w:p w:rsidR="00E55D5A" w:rsidRPr="009926FC" w:rsidRDefault="00E55D5A" w:rsidP="00135173">
            <w:pPr>
              <w:rPr>
                <w:rFonts w:asciiTheme="minorHAnsi" w:hAnsiTheme="minorHAnsi"/>
                <w:sz w:val="20"/>
                <w:szCs w:val="20"/>
              </w:rPr>
            </w:pPr>
            <w:r w:rsidRPr="009926FC">
              <w:rPr>
                <w:rFonts w:asciiTheme="minorHAnsi" w:eastAsiaTheme="minorHAnsi" w:hAnsiTheme="minorHAnsi" w:cstheme="minorBidi"/>
                <w:sz w:val="20"/>
                <w:szCs w:val="20"/>
              </w:rPr>
              <w:t xml:space="preserve">As part of a panel of three, present a multimodal, intertextual discussion of the representation of </w:t>
            </w:r>
            <w:r>
              <w:rPr>
                <w:rFonts w:asciiTheme="minorHAnsi" w:eastAsiaTheme="minorHAnsi" w:hAnsiTheme="minorHAnsi" w:cstheme="minorBidi"/>
                <w:sz w:val="20"/>
                <w:szCs w:val="20"/>
              </w:rPr>
              <w:t>‘</w:t>
            </w:r>
            <w:r w:rsidRPr="009926FC">
              <w:rPr>
                <w:rFonts w:asciiTheme="minorHAnsi" w:eastAsiaTheme="minorHAnsi" w:hAnsiTheme="minorHAnsi" w:cstheme="minorBidi"/>
                <w:sz w:val="20"/>
                <w:szCs w:val="20"/>
              </w:rPr>
              <w:t>conflict</w:t>
            </w:r>
            <w:r>
              <w:rPr>
                <w:rFonts w:asciiTheme="minorHAnsi" w:eastAsiaTheme="minorHAnsi" w:hAnsiTheme="minorHAnsi" w:cstheme="minorBidi"/>
                <w:sz w:val="20"/>
                <w:szCs w:val="20"/>
              </w:rPr>
              <w:t>’</w:t>
            </w:r>
            <w:r w:rsidRPr="009926FC">
              <w:rPr>
                <w:rFonts w:asciiTheme="minorHAnsi" w:eastAsiaTheme="minorHAnsi" w:hAnsiTheme="minorHAnsi" w:cstheme="minorBidi"/>
                <w:sz w:val="20"/>
                <w:szCs w:val="20"/>
              </w:rPr>
              <w:t xml:space="preserve"> and </w:t>
            </w:r>
            <w:r>
              <w:rPr>
                <w:rFonts w:asciiTheme="minorHAnsi" w:eastAsiaTheme="minorHAnsi" w:hAnsiTheme="minorHAnsi" w:cstheme="minorBidi"/>
                <w:sz w:val="20"/>
                <w:szCs w:val="20"/>
              </w:rPr>
              <w:t>‘</w:t>
            </w:r>
            <w:r w:rsidRPr="009926FC">
              <w:rPr>
                <w:rFonts w:asciiTheme="minorHAnsi" w:eastAsiaTheme="minorHAnsi" w:hAnsiTheme="minorHAnsi" w:cstheme="minorBidi"/>
                <w:sz w:val="20"/>
                <w:szCs w:val="20"/>
              </w:rPr>
              <w:t>love</w:t>
            </w:r>
            <w:r>
              <w:rPr>
                <w:rFonts w:asciiTheme="minorHAnsi" w:eastAsiaTheme="minorHAnsi" w:hAnsiTheme="minorHAnsi" w:cstheme="minorBidi"/>
                <w:sz w:val="20"/>
                <w:szCs w:val="20"/>
              </w:rPr>
              <w:t>’</w:t>
            </w:r>
            <w:r w:rsidRPr="009926FC">
              <w:rPr>
                <w:rFonts w:asciiTheme="minorHAnsi" w:eastAsiaTheme="minorHAnsi" w:hAnsiTheme="minorHAnsi" w:cstheme="minorBidi"/>
                <w:sz w:val="20"/>
                <w:szCs w:val="20"/>
              </w:rPr>
              <w:t xml:space="preserve"> in these two films: </w:t>
            </w:r>
            <w:r w:rsidRPr="009926FC">
              <w:rPr>
                <w:rFonts w:asciiTheme="minorHAnsi" w:eastAsiaTheme="minorHAnsi" w:hAnsiTheme="minorHAnsi" w:cstheme="minorBidi"/>
                <w:i/>
                <w:sz w:val="20"/>
                <w:szCs w:val="20"/>
              </w:rPr>
              <w:t>Romeo and Juliet</w:t>
            </w:r>
            <w:r w:rsidRPr="009926FC">
              <w:rPr>
                <w:rFonts w:asciiTheme="minorHAnsi" w:eastAsiaTheme="minorHAnsi" w:hAnsiTheme="minorHAnsi" w:cstheme="minorBidi"/>
                <w:sz w:val="20"/>
                <w:szCs w:val="20"/>
              </w:rPr>
              <w:t xml:space="preserve"> and </w:t>
            </w:r>
            <w:r w:rsidRPr="009926FC">
              <w:rPr>
                <w:rFonts w:asciiTheme="minorHAnsi" w:eastAsiaTheme="minorHAnsi" w:hAnsiTheme="minorHAnsi" w:cstheme="minorBidi"/>
                <w:i/>
                <w:sz w:val="20"/>
                <w:szCs w:val="20"/>
              </w:rPr>
              <w:t xml:space="preserve">Ten </w:t>
            </w:r>
            <w:r w:rsidR="00135173" w:rsidRPr="009926FC">
              <w:rPr>
                <w:rFonts w:asciiTheme="minorHAnsi" w:eastAsiaTheme="minorHAnsi" w:hAnsiTheme="minorHAnsi" w:cstheme="minorBidi"/>
                <w:i/>
                <w:sz w:val="20"/>
                <w:szCs w:val="20"/>
              </w:rPr>
              <w:t xml:space="preserve">things </w:t>
            </w:r>
            <w:r w:rsidRPr="009926FC">
              <w:rPr>
                <w:rFonts w:asciiTheme="minorHAnsi" w:eastAsiaTheme="minorHAnsi" w:hAnsiTheme="minorHAnsi" w:cstheme="minorBidi"/>
                <w:i/>
                <w:sz w:val="20"/>
                <w:szCs w:val="20"/>
              </w:rPr>
              <w:t xml:space="preserve">I </w:t>
            </w:r>
            <w:r w:rsidR="00135173" w:rsidRPr="009926FC">
              <w:rPr>
                <w:rFonts w:asciiTheme="minorHAnsi" w:eastAsiaTheme="minorHAnsi" w:hAnsiTheme="minorHAnsi" w:cstheme="minorBidi"/>
                <w:i/>
                <w:sz w:val="20"/>
                <w:szCs w:val="20"/>
              </w:rPr>
              <w:t>hate about you</w:t>
            </w:r>
            <w:r w:rsidRPr="009926FC">
              <w:rPr>
                <w:rFonts w:asciiTheme="minorHAnsi" w:eastAsiaTheme="minorHAnsi" w:hAnsiTheme="minorHAnsi" w:cstheme="minorBidi"/>
                <w:i/>
                <w:sz w:val="20"/>
                <w:szCs w:val="20"/>
              </w:rPr>
              <w:t xml:space="preserve">. </w:t>
            </w:r>
            <w:r w:rsidRPr="009926FC">
              <w:rPr>
                <w:rFonts w:asciiTheme="minorHAnsi" w:eastAsiaTheme="minorHAnsi" w:hAnsiTheme="minorHAnsi" w:cstheme="minorBidi"/>
                <w:sz w:val="20"/>
                <w:szCs w:val="20"/>
              </w:rPr>
              <w:t>You may also refer intertextually to any other literary texts that you have read, listened to or viewed during this year. Support your arguments by referring to evidence</w:t>
            </w:r>
            <w:r w:rsidR="00135173">
              <w:rPr>
                <w:rFonts w:asciiTheme="minorHAnsi" w:eastAsiaTheme="minorHAnsi" w:hAnsiTheme="minorHAnsi" w:cstheme="minorBidi"/>
                <w:sz w:val="20"/>
                <w:szCs w:val="20"/>
              </w:rPr>
              <w:t>,</w:t>
            </w:r>
            <w:r w:rsidRPr="009926FC">
              <w:rPr>
                <w:rFonts w:asciiTheme="minorHAnsi" w:eastAsiaTheme="minorHAnsi" w:hAnsiTheme="minorHAnsi" w:cstheme="minorBidi"/>
                <w:sz w:val="20"/>
                <w:szCs w:val="20"/>
              </w:rPr>
              <w:t xml:space="preserve"> e.g. quotes, examples</w:t>
            </w:r>
            <w:r w:rsidRPr="0064002C">
              <w:rPr>
                <w:rFonts w:asciiTheme="minorHAnsi" w:eastAsiaTheme="minorHAnsi" w:hAnsiTheme="minorHAnsi" w:cstheme="minorBidi"/>
                <w:sz w:val="20"/>
                <w:szCs w:val="20"/>
              </w:rPr>
              <w:t xml:space="preserve">, images, footage, </w:t>
            </w:r>
            <w:r w:rsidR="003A408E">
              <w:rPr>
                <w:rFonts w:asciiTheme="minorHAnsi" w:eastAsiaTheme="minorHAnsi" w:hAnsiTheme="minorHAnsi" w:cstheme="minorBidi"/>
                <w:sz w:val="20"/>
                <w:szCs w:val="20"/>
              </w:rPr>
              <w:t xml:space="preserve">or </w:t>
            </w:r>
            <w:r w:rsidRPr="0064002C">
              <w:rPr>
                <w:rFonts w:asciiTheme="minorHAnsi" w:eastAsiaTheme="minorHAnsi" w:hAnsiTheme="minorHAnsi" w:cstheme="minorBidi"/>
                <w:sz w:val="20"/>
                <w:szCs w:val="20"/>
              </w:rPr>
              <w:t>excerpts from texts.</w:t>
            </w:r>
            <w:r w:rsidRPr="0064002C">
              <w:rPr>
                <w:rFonts w:asciiTheme="minorHAnsi" w:hAnsiTheme="minorHAnsi"/>
                <w:sz w:val="20"/>
                <w:szCs w:val="20"/>
              </w:rPr>
              <w:t xml:space="preserve"> (In class</w:t>
            </w:r>
            <w:r>
              <w:rPr>
                <w:rFonts w:asciiTheme="minorHAnsi" w:hAnsiTheme="minorHAnsi"/>
                <w:sz w:val="20"/>
                <w:szCs w:val="20"/>
              </w:rPr>
              <w:t>:</w:t>
            </w:r>
            <w:r w:rsidRPr="0064002C">
              <w:rPr>
                <w:rFonts w:asciiTheme="minorHAnsi" w:hAnsiTheme="minorHAnsi"/>
                <w:sz w:val="20"/>
                <w:szCs w:val="20"/>
              </w:rPr>
              <w:t xml:space="preserve"> Week 13)</w:t>
            </w:r>
          </w:p>
        </w:tc>
      </w:tr>
      <w:tr w:rsidR="00E55D5A" w:rsidRPr="009926FC" w:rsidTr="00E55D5A">
        <w:trPr>
          <w:cantSplit/>
        </w:trPr>
        <w:tc>
          <w:tcPr>
            <w:tcW w:w="1008" w:type="dxa"/>
            <w:shd w:val="clear" w:color="auto" w:fill="E4D8EB" w:themeFill="accent4" w:themeFillTint="66"/>
            <w:vAlign w:val="center"/>
          </w:tcPr>
          <w:p w:rsidR="00E55D5A" w:rsidRPr="009926FC" w:rsidRDefault="00E55D5A" w:rsidP="0025647C">
            <w:pPr>
              <w:jc w:val="center"/>
              <w:rPr>
                <w:rFonts w:asciiTheme="minorHAnsi" w:hAnsiTheme="minorHAnsi"/>
                <w:sz w:val="20"/>
                <w:szCs w:val="20"/>
              </w:rPr>
            </w:pPr>
            <w:r w:rsidRPr="009926FC">
              <w:rPr>
                <w:rFonts w:asciiTheme="minorHAnsi" w:hAnsiTheme="minorHAnsi"/>
                <w:sz w:val="20"/>
                <w:szCs w:val="20"/>
              </w:rPr>
              <w:lastRenderedPageBreak/>
              <w:t>14</w:t>
            </w:r>
            <w:r>
              <w:rPr>
                <w:rFonts w:asciiTheme="minorHAnsi" w:hAnsiTheme="minorHAnsi"/>
                <w:sz w:val="20"/>
                <w:szCs w:val="20"/>
              </w:rPr>
              <w:t>–</w:t>
            </w:r>
            <w:r w:rsidRPr="009926FC">
              <w:rPr>
                <w:rFonts w:asciiTheme="minorHAnsi" w:hAnsiTheme="minorHAnsi"/>
                <w:sz w:val="20"/>
                <w:szCs w:val="20"/>
              </w:rPr>
              <w:t>15</w:t>
            </w:r>
          </w:p>
        </w:tc>
        <w:tc>
          <w:tcPr>
            <w:tcW w:w="2010" w:type="dxa"/>
          </w:tcPr>
          <w:p w:rsidR="00BD5BB3" w:rsidRPr="000F51B2" w:rsidRDefault="00BD5BB3" w:rsidP="006E38DF">
            <w:pPr>
              <w:pStyle w:val="ListItem"/>
              <w:numPr>
                <w:ilvl w:val="0"/>
                <w:numId w:val="0"/>
              </w:numPr>
              <w:spacing w:before="0" w:after="0" w:line="240" w:lineRule="auto"/>
              <w:rPr>
                <w:sz w:val="20"/>
                <w:szCs w:val="20"/>
              </w:rPr>
            </w:pPr>
          </w:p>
        </w:tc>
        <w:tc>
          <w:tcPr>
            <w:tcW w:w="3236" w:type="dxa"/>
          </w:tcPr>
          <w:p w:rsidR="002C2207" w:rsidRPr="002C2207" w:rsidRDefault="002C2207" w:rsidP="002C2207">
            <w:pPr>
              <w:pStyle w:val="ListItem"/>
              <w:numPr>
                <w:ilvl w:val="0"/>
                <w:numId w:val="0"/>
              </w:numPr>
              <w:spacing w:before="0" w:after="0" w:line="240" w:lineRule="auto"/>
              <w:rPr>
                <w:b/>
                <w:sz w:val="20"/>
                <w:szCs w:val="20"/>
              </w:rPr>
            </w:pPr>
            <w:r w:rsidRPr="002C2207">
              <w:rPr>
                <w:b/>
                <w:sz w:val="20"/>
                <w:szCs w:val="20"/>
              </w:rPr>
              <w:t>Language and generic conventions:</w:t>
            </w:r>
          </w:p>
          <w:p w:rsidR="00E55D5A" w:rsidRPr="00066443" w:rsidRDefault="00E55D5A" w:rsidP="000F51B2">
            <w:pPr>
              <w:pStyle w:val="ListItem"/>
              <w:numPr>
                <w:ilvl w:val="0"/>
                <w:numId w:val="5"/>
              </w:numPr>
              <w:spacing w:before="0" w:after="0" w:line="240" w:lineRule="auto"/>
              <w:ind w:left="315" w:hanging="315"/>
              <w:rPr>
                <w:sz w:val="20"/>
                <w:szCs w:val="20"/>
              </w:rPr>
            </w:pPr>
            <w:r w:rsidRPr="000F51B2">
              <w:rPr>
                <w:sz w:val="20"/>
                <w:szCs w:val="20"/>
              </w:rPr>
              <w:t xml:space="preserve">language is a </w:t>
            </w:r>
            <w:r w:rsidRPr="00066443">
              <w:rPr>
                <w:sz w:val="20"/>
                <w:szCs w:val="20"/>
              </w:rPr>
              <w:t>medium which can be used for a variety of purposes, including stating information, expressing ideas and telling stories</w:t>
            </w:r>
          </w:p>
          <w:p w:rsidR="00E55D5A" w:rsidRDefault="00E55D5A" w:rsidP="000F51B2">
            <w:pPr>
              <w:pStyle w:val="ListItem"/>
              <w:numPr>
                <w:ilvl w:val="0"/>
                <w:numId w:val="5"/>
              </w:numPr>
              <w:spacing w:before="0" w:after="0" w:line="240" w:lineRule="auto"/>
              <w:ind w:left="315" w:hanging="315"/>
              <w:rPr>
                <w:sz w:val="20"/>
                <w:szCs w:val="20"/>
              </w:rPr>
            </w:pPr>
            <w:r w:rsidRPr="00066443">
              <w:rPr>
                <w:sz w:val="20"/>
                <w:szCs w:val="20"/>
              </w:rPr>
              <w:t xml:space="preserve">language has grammatical and stylistic elements that produce certain effects. </w:t>
            </w:r>
            <w:r>
              <w:rPr>
                <w:sz w:val="20"/>
                <w:szCs w:val="20"/>
              </w:rPr>
              <w:t xml:space="preserve">Grammatical elements include use of tense and development of sentence structure. </w:t>
            </w:r>
            <w:r w:rsidRPr="00066443">
              <w:rPr>
                <w:sz w:val="20"/>
                <w:szCs w:val="20"/>
              </w:rPr>
              <w:t>Stylistic elements include use of first, second or third person</w:t>
            </w:r>
            <w:r w:rsidRPr="000F51B2">
              <w:rPr>
                <w:sz w:val="20"/>
                <w:szCs w:val="20"/>
              </w:rPr>
              <w:t xml:space="preserve"> narrative; development of tone; and creation of imagery</w:t>
            </w:r>
          </w:p>
          <w:p w:rsidR="003571F5" w:rsidRPr="00052BE1" w:rsidRDefault="003571F5" w:rsidP="003571F5">
            <w:pPr>
              <w:pStyle w:val="ListItem"/>
              <w:numPr>
                <w:ilvl w:val="0"/>
                <w:numId w:val="0"/>
              </w:numPr>
              <w:spacing w:before="0" w:after="0" w:line="240" w:lineRule="auto"/>
              <w:ind w:left="318" w:hanging="318"/>
              <w:contextualSpacing/>
              <w:rPr>
                <w:b/>
                <w:sz w:val="20"/>
                <w:szCs w:val="20"/>
              </w:rPr>
            </w:pPr>
            <w:r w:rsidRPr="00052BE1">
              <w:rPr>
                <w:b/>
                <w:sz w:val="20"/>
                <w:szCs w:val="20"/>
              </w:rPr>
              <w:t>Producing texts:</w:t>
            </w:r>
          </w:p>
          <w:p w:rsidR="003571F5" w:rsidRDefault="003571F5" w:rsidP="00EC00F4">
            <w:pPr>
              <w:pStyle w:val="ListItem"/>
              <w:numPr>
                <w:ilvl w:val="0"/>
                <w:numId w:val="11"/>
              </w:numPr>
              <w:spacing w:line="240" w:lineRule="auto"/>
              <w:ind w:left="318" w:hanging="318"/>
              <w:contextualSpacing/>
              <w:rPr>
                <w:sz w:val="20"/>
                <w:szCs w:val="20"/>
              </w:rPr>
            </w:pPr>
            <w:r w:rsidRPr="00052BE1">
              <w:rPr>
                <w:sz w:val="20"/>
                <w:szCs w:val="20"/>
              </w:rPr>
              <w:t>develop an understanding of the processes of textual production and describe those processes in reflecting upon their work</w:t>
            </w:r>
          </w:p>
          <w:p w:rsidR="004C6C47" w:rsidRPr="00EC00F4" w:rsidRDefault="004C6C47" w:rsidP="005D2EEA">
            <w:pPr>
              <w:pStyle w:val="ListItem"/>
              <w:numPr>
                <w:ilvl w:val="0"/>
                <w:numId w:val="11"/>
              </w:numPr>
              <w:spacing w:after="0" w:line="240" w:lineRule="auto"/>
              <w:ind w:left="318" w:hanging="318"/>
              <w:contextualSpacing/>
              <w:rPr>
                <w:sz w:val="20"/>
                <w:szCs w:val="20"/>
              </w:rPr>
            </w:pPr>
            <w:r>
              <w:rPr>
                <w:sz w:val="20"/>
                <w:szCs w:val="20"/>
              </w:rPr>
              <w:t>produce</w:t>
            </w:r>
            <w:r w:rsidR="00F460F7">
              <w:rPr>
                <w:sz w:val="20"/>
                <w:szCs w:val="20"/>
              </w:rPr>
              <w:t xml:space="preserve"> </w:t>
            </w:r>
            <w:r>
              <w:rPr>
                <w:sz w:val="20"/>
                <w:szCs w:val="20"/>
              </w:rPr>
              <w:t>…</w:t>
            </w:r>
            <w:r w:rsidR="00F460F7">
              <w:rPr>
                <w:sz w:val="20"/>
                <w:szCs w:val="20"/>
              </w:rPr>
              <w:t xml:space="preserve"> </w:t>
            </w:r>
            <w:r w:rsidRPr="002C42FB">
              <w:rPr>
                <w:sz w:val="20"/>
                <w:szCs w:val="20"/>
              </w:rPr>
              <w:t>creative texts taking into account considerations of audience, purpose and context.</w:t>
            </w:r>
          </w:p>
        </w:tc>
        <w:tc>
          <w:tcPr>
            <w:tcW w:w="2977" w:type="dxa"/>
          </w:tcPr>
          <w:p w:rsidR="00E55D5A" w:rsidRPr="009926FC" w:rsidRDefault="00E55D5A" w:rsidP="00D9512C">
            <w:pPr>
              <w:rPr>
                <w:rFonts w:asciiTheme="minorHAnsi" w:hAnsiTheme="minorHAnsi"/>
                <w:sz w:val="20"/>
                <w:szCs w:val="20"/>
              </w:rPr>
            </w:pPr>
            <w:r>
              <w:rPr>
                <w:rFonts w:asciiTheme="minorHAnsi" w:hAnsiTheme="minorHAnsi"/>
                <w:b/>
                <w:sz w:val="20"/>
                <w:szCs w:val="20"/>
              </w:rPr>
              <w:t>Task 12:</w:t>
            </w:r>
            <w:r w:rsidRPr="009926FC">
              <w:rPr>
                <w:rFonts w:asciiTheme="minorHAnsi" w:hAnsiTheme="minorHAnsi"/>
                <w:b/>
                <w:sz w:val="20"/>
                <w:szCs w:val="20"/>
              </w:rPr>
              <w:t xml:space="preserve"> Creativ</w:t>
            </w:r>
            <w:r>
              <w:rPr>
                <w:rFonts w:asciiTheme="minorHAnsi" w:hAnsiTheme="minorHAnsi"/>
                <w:b/>
                <w:sz w:val="20"/>
                <w:szCs w:val="20"/>
              </w:rPr>
              <w:t>e production of a literary text</w:t>
            </w:r>
            <w:r>
              <w:rPr>
                <w:rFonts w:asciiTheme="minorHAnsi" w:hAnsiTheme="minorHAnsi"/>
                <w:sz w:val="20"/>
                <w:szCs w:val="20"/>
              </w:rPr>
              <w:t xml:space="preserve"> </w:t>
            </w:r>
          </w:p>
          <w:p w:rsidR="00E55D5A" w:rsidRPr="009926FC" w:rsidRDefault="00E55D5A" w:rsidP="00E55D5A">
            <w:pPr>
              <w:ind w:right="10"/>
              <w:rPr>
                <w:rFonts w:asciiTheme="minorHAnsi" w:hAnsiTheme="minorHAnsi"/>
                <w:sz w:val="20"/>
                <w:szCs w:val="20"/>
              </w:rPr>
            </w:pPr>
            <w:r w:rsidRPr="009926FC">
              <w:rPr>
                <w:rFonts w:asciiTheme="minorHAnsi" w:hAnsiTheme="minorHAnsi"/>
                <w:sz w:val="20"/>
                <w:szCs w:val="20"/>
              </w:rPr>
              <w:t>Create a multimodal text (one that uses at least two of the three components, text, image and sound) that tells a story and expresses ideas.</w:t>
            </w:r>
          </w:p>
          <w:p w:rsidR="00E55D5A" w:rsidRPr="009926FC" w:rsidRDefault="00E55D5A" w:rsidP="00F4536B">
            <w:pPr>
              <w:rPr>
                <w:rFonts w:asciiTheme="minorHAnsi" w:hAnsiTheme="minorHAnsi"/>
                <w:sz w:val="20"/>
                <w:szCs w:val="20"/>
              </w:rPr>
            </w:pPr>
            <w:r w:rsidRPr="009926FC">
              <w:rPr>
                <w:rFonts w:asciiTheme="minorHAnsi" w:hAnsiTheme="minorHAnsi"/>
                <w:sz w:val="20"/>
                <w:szCs w:val="20"/>
              </w:rPr>
              <w:t>In an accompanying set of paragraphs</w:t>
            </w:r>
            <w:r>
              <w:rPr>
                <w:rFonts w:asciiTheme="minorHAnsi" w:hAnsiTheme="minorHAnsi"/>
                <w:sz w:val="20"/>
                <w:szCs w:val="20"/>
              </w:rPr>
              <w:t>,</w:t>
            </w:r>
            <w:r w:rsidRPr="009926FC">
              <w:rPr>
                <w:rFonts w:asciiTheme="minorHAnsi" w:hAnsiTheme="minorHAnsi"/>
                <w:sz w:val="20"/>
                <w:szCs w:val="20"/>
              </w:rPr>
              <w:t xml:space="preserve"> discuss the ideas that you were tryi</w:t>
            </w:r>
            <w:r w:rsidR="00135173">
              <w:rPr>
                <w:rFonts w:asciiTheme="minorHAnsi" w:hAnsiTheme="minorHAnsi"/>
                <w:sz w:val="20"/>
                <w:szCs w:val="20"/>
              </w:rPr>
              <w:t>ng to express</w:t>
            </w:r>
            <w:r w:rsidR="005D14F6">
              <w:rPr>
                <w:rFonts w:asciiTheme="minorHAnsi" w:hAnsiTheme="minorHAnsi"/>
                <w:sz w:val="20"/>
                <w:szCs w:val="20"/>
              </w:rPr>
              <w:t xml:space="preserve"> (350 words)</w:t>
            </w:r>
            <w:r w:rsidR="00135173">
              <w:rPr>
                <w:rFonts w:asciiTheme="minorHAnsi" w:hAnsiTheme="minorHAnsi"/>
                <w:sz w:val="20"/>
                <w:szCs w:val="20"/>
              </w:rPr>
              <w:t>.</w:t>
            </w:r>
            <w:bookmarkStart w:id="0" w:name="_GoBack"/>
            <w:bookmarkEnd w:id="0"/>
            <w:r w:rsidR="005D14F6">
              <w:rPr>
                <w:rFonts w:asciiTheme="minorHAnsi" w:hAnsiTheme="minorHAnsi"/>
                <w:sz w:val="20"/>
                <w:szCs w:val="20"/>
              </w:rPr>
              <w:t xml:space="preserve"> </w:t>
            </w:r>
            <w:r w:rsidRPr="009926FC">
              <w:rPr>
                <w:rFonts w:asciiTheme="minorHAnsi" w:hAnsiTheme="minorHAnsi"/>
                <w:sz w:val="20"/>
                <w:szCs w:val="20"/>
              </w:rPr>
              <w:t>(Due</w:t>
            </w:r>
            <w:r>
              <w:rPr>
                <w:rFonts w:asciiTheme="minorHAnsi" w:hAnsiTheme="minorHAnsi"/>
                <w:sz w:val="20"/>
                <w:szCs w:val="20"/>
              </w:rPr>
              <w:t>:</w:t>
            </w:r>
            <w:r w:rsidRPr="009926FC">
              <w:rPr>
                <w:rFonts w:asciiTheme="minorHAnsi" w:hAnsiTheme="minorHAnsi"/>
                <w:sz w:val="20"/>
                <w:szCs w:val="20"/>
              </w:rPr>
              <w:t xml:space="preserve"> Week 15)</w:t>
            </w:r>
          </w:p>
        </w:tc>
      </w:tr>
    </w:tbl>
    <w:p w:rsidR="00066443" w:rsidRDefault="00066443" w:rsidP="005D2EEA">
      <w:pPr>
        <w:pStyle w:val="ListItem"/>
        <w:numPr>
          <w:ilvl w:val="0"/>
          <w:numId w:val="0"/>
        </w:numPr>
        <w:rPr>
          <w:b/>
        </w:rPr>
      </w:pPr>
    </w:p>
    <w:sectPr w:rsidR="00066443" w:rsidSect="009926FC">
      <w:headerReference w:type="even" r:id="rId16"/>
      <w:headerReference w:type="default" r:id="rId17"/>
      <w:footerReference w:type="even" r:id="rId18"/>
      <w:headerReference w:type="first" r:id="rId19"/>
      <w:footerReference w:type="first" r:id="rId20"/>
      <w:pgSz w:w="11906" w:h="16838" w:code="9"/>
      <w:pgMar w:top="1440" w:right="1440" w:bottom="1560" w:left="141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4F" w:rsidRDefault="0068084F" w:rsidP="00DB14C9">
      <w:r>
        <w:separator/>
      </w:r>
    </w:p>
  </w:endnote>
  <w:endnote w:type="continuationSeparator" w:id="0">
    <w:p w:rsidR="0068084F" w:rsidRDefault="0068084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DE34C4" w:rsidRDefault="0044529D" w:rsidP="0064002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2014/16934v5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9926FC" w:rsidRDefault="00204E8B"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9D" w:rsidRDefault="004452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9926FC" w:rsidRDefault="00204E8B" w:rsidP="0064002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5143EB" w:rsidRDefault="00204E8B"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4F" w:rsidRDefault="0068084F" w:rsidP="00DB14C9">
      <w:r>
        <w:separator/>
      </w:r>
    </w:p>
  </w:footnote>
  <w:footnote w:type="continuationSeparator" w:id="0">
    <w:p w:rsidR="0068084F" w:rsidRDefault="0068084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9D" w:rsidRDefault="00445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9D" w:rsidRDefault="00445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Default="00204E8B" w:rsidP="0064002C">
    <w:pPr>
      <w:pStyle w:val="Header"/>
      <w:ind w:left="-851"/>
    </w:pPr>
    <w:r>
      <w:rPr>
        <w:noProof/>
      </w:rPr>
      <w:drawing>
        <wp:inline distT="0" distB="0" distL="0" distR="0" wp14:anchorId="63564B57" wp14:editId="0095214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1B3981" w:rsidRDefault="00204E8B" w:rsidP="0064002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3517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204E8B" w:rsidRDefault="00204E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1B3981" w:rsidRDefault="00204E8B"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3517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04E8B" w:rsidRPr="009926FC" w:rsidRDefault="00204E8B" w:rsidP="009926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8B" w:rsidRPr="001B3981" w:rsidRDefault="00204E8B"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3517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04E8B" w:rsidRPr="00D05780" w:rsidRDefault="00204E8B"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EB0"/>
    <w:multiLevelType w:val="hybridMultilevel"/>
    <w:tmpl w:val="E262873A"/>
    <w:lvl w:ilvl="0" w:tplc="2CAE5EB2">
      <w:start w:val="1"/>
      <w:numFmt w:val="lowerLetter"/>
      <w:lvlText w:val="%1)"/>
      <w:lvlJc w:val="left"/>
      <w:pPr>
        <w:ind w:left="720" w:hanging="360"/>
      </w:pPr>
      <w:rPr>
        <w:rFonts w:asciiTheme="minorHAnsi"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F45608"/>
    <w:multiLevelType w:val="hybridMultilevel"/>
    <w:tmpl w:val="D8FA8770"/>
    <w:lvl w:ilvl="0" w:tplc="29F025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884178C"/>
    <w:multiLevelType w:val="hybridMultilevel"/>
    <w:tmpl w:val="8AE6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D6A8B"/>
    <w:multiLevelType w:val="hybridMultilevel"/>
    <w:tmpl w:val="67A0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20DF0"/>
    <w:multiLevelType w:val="hybridMultilevel"/>
    <w:tmpl w:val="ED62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6E3E2B"/>
    <w:multiLevelType w:val="hybridMultilevel"/>
    <w:tmpl w:val="8A321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A56A41"/>
    <w:multiLevelType w:val="hybridMultilevel"/>
    <w:tmpl w:val="3ECEE8FE"/>
    <w:lvl w:ilvl="0" w:tplc="29F025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
  </w:num>
  <w:num w:numId="6">
    <w:abstractNumId w:val="0"/>
  </w:num>
  <w:num w:numId="7">
    <w:abstractNumId w:val="8"/>
  </w:num>
  <w:num w:numId="8">
    <w:abstractNumId w:val="8"/>
  </w:num>
  <w:num w:numId="9">
    <w:abstractNumId w:val="8"/>
  </w:num>
  <w:num w:numId="10">
    <w:abstractNumId w:val="4"/>
  </w:num>
  <w:num w:numId="11">
    <w:abstractNumId w:val="3"/>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4B38"/>
    <w:rsid w:val="00017E0C"/>
    <w:rsid w:val="0005192F"/>
    <w:rsid w:val="00052BE1"/>
    <w:rsid w:val="00066443"/>
    <w:rsid w:val="0009174F"/>
    <w:rsid w:val="000B046A"/>
    <w:rsid w:val="000B6BAD"/>
    <w:rsid w:val="000C20B9"/>
    <w:rsid w:val="000E3D70"/>
    <w:rsid w:val="000F51B2"/>
    <w:rsid w:val="000F7A62"/>
    <w:rsid w:val="0012433B"/>
    <w:rsid w:val="00135173"/>
    <w:rsid w:val="00170F85"/>
    <w:rsid w:val="00182BB0"/>
    <w:rsid w:val="001A065F"/>
    <w:rsid w:val="001A49C5"/>
    <w:rsid w:val="001E4D3D"/>
    <w:rsid w:val="00204E8B"/>
    <w:rsid w:val="00237908"/>
    <w:rsid w:val="00240545"/>
    <w:rsid w:val="0025174E"/>
    <w:rsid w:val="0025647C"/>
    <w:rsid w:val="002928CA"/>
    <w:rsid w:val="002A749F"/>
    <w:rsid w:val="002C2207"/>
    <w:rsid w:val="002C27C4"/>
    <w:rsid w:val="002C42FB"/>
    <w:rsid w:val="002D202B"/>
    <w:rsid w:val="002E6388"/>
    <w:rsid w:val="002E7245"/>
    <w:rsid w:val="002F4745"/>
    <w:rsid w:val="00300E5C"/>
    <w:rsid w:val="00326199"/>
    <w:rsid w:val="003571F5"/>
    <w:rsid w:val="003805D8"/>
    <w:rsid w:val="00385C3D"/>
    <w:rsid w:val="003A3829"/>
    <w:rsid w:val="003A408E"/>
    <w:rsid w:val="003B2B5B"/>
    <w:rsid w:val="003C5A53"/>
    <w:rsid w:val="003D205C"/>
    <w:rsid w:val="003E18D3"/>
    <w:rsid w:val="003F5405"/>
    <w:rsid w:val="003F7865"/>
    <w:rsid w:val="004051A8"/>
    <w:rsid w:val="00424EC6"/>
    <w:rsid w:val="0044529D"/>
    <w:rsid w:val="00447A4C"/>
    <w:rsid w:val="004575C3"/>
    <w:rsid w:val="00477C6B"/>
    <w:rsid w:val="004814F0"/>
    <w:rsid w:val="004863E5"/>
    <w:rsid w:val="004B035C"/>
    <w:rsid w:val="004B3897"/>
    <w:rsid w:val="004C6186"/>
    <w:rsid w:val="004C6C47"/>
    <w:rsid w:val="004E1286"/>
    <w:rsid w:val="004F02D0"/>
    <w:rsid w:val="004F4AA9"/>
    <w:rsid w:val="004F4BF2"/>
    <w:rsid w:val="00586ACE"/>
    <w:rsid w:val="00593A63"/>
    <w:rsid w:val="00596056"/>
    <w:rsid w:val="005B0237"/>
    <w:rsid w:val="005B4C3D"/>
    <w:rsid w:val="005D14F6"/>
    <w:rsid w:val="005D2EEA"/>
    <w:rsid w:val="006017BB"/>
    <w:rsid w:val="00605B92"/>
    <w:rsid w:val="00613015"/>
    <w:rsid w:val="0064002C"/>
    <w:rsid w:val="00641B5F"/>
    <w:rsid w:val="00672031"/>
    <w:rsid w:val="0068084F"/>
    <w:rsid w:val="00686DCB"/>
    <w:rsid w:val="006A5049"/>
    <w:rsid w:val="006B2FAE"/>
    <w:rsid w:val="006C7CC6"/>
    <w:rsid w:val="006D7A01"/>
    <w:rsid w:val="006E38DF"/>
    <w:rsid w:val="006F7392"/>
    <w:rsid w:val="0070206C"/>
    <w:rsid w:val="00704903"/>
    <w:rsid w:val="00716A82"/>
    <w:rsid w:val="007311BE"/>
    <w:rsid w:val="00735CA7"/>
    <w:rsid w:val="00737ADF"/>
    <w:rsid w:val="00742B1D"/>
    <w:rsid w:val="007D3008"/>
    <w:rsid w:val="007D7C15"/>
    <w:rsid w:val="007E3CE0"/>
    <w:rsid w:val="007F4B2B"/>
    <w:rsid w:val="00816DB5"/>
    <w:rsid w:val="00831000"/>
    <w:rsid w:val="0083334E"/>
    <w:rsid w:val="00836E67"/>
    <w:rsid w:val="00840722"/>
    <w:rsid w:val="00855E0F"/>
    <w:rsid w:val="008570A4"/>
    <w:rsid w:val="00876156"/>
    <w:rsid w:val="0087702B"/>
    <w:rsid w:val="008B0157"/>
    <w:rsid w:val="008B157B"/>
    <w:rsid w:val="008C39C2"/>
    <w:rsid w:val="008D5F57"/>
    <w:rsid w:val="008F4C93"/>
    <w:rsid w:val="009208FB"/>
    <w:rsid w:val="00921F90"/>
    <w:rsid w:val="00930FD4"/>
    <w:rsid w:val="009311AB"/>
    <w:rsid w:val="00936F65"/>
    <w:rsid w:val="00952D80"/>
    <w:rsid w:val="009720C2"/>
    <w:rsid w:val="009775D2"/>
    <w:rsid w:val="009926FC"/>
    <w:rsid w:val="009B0302"/>
    <w:rsid w:val="009C05F5"/>
    <w:rsid w:val="00A13C6A"/>
    <w:rsid w:val="00A22D6A"/>
    <w:rsid w:val="00A269E0"/>
    <w:rsid w:val="00A57719"/>
    <w:rsid w:val="00A73A83"/>
    <w:rsid w:val="00A90AEF"/>
    <w:rsid w:val="00AA5FB7"/>
    <w:rsid w:val="00AC2F31"/>
    <w:rsid w:val="00AC3047"/>
    <w:rsid w:val="00AE4E6E"/>
    <w:rsid w:val="00AE5E03"/>
    <w:rsid w:val="00AF317D"/>
    <w:rsid w:val="00B53C76"/>
    <w:rsid w:val="00B5413F"/>
    <w:rsid w:val="00BA787E"/>
    <w:rsid w:val="00BD422B"/>
    <w:rsid w:val="00BD5BB3"/>
    <w:rsid w:val="00BD7C4A"/>
    <w:rsid w:val="00BE302F"/>
    <w:rsid w:val="00BE7EE9"/>
    <w:rsid w:val="00BF6FE6"/>
    <w:rsid w:val="00C178A3"/>
    <w:rsid w:val="00C2426A"/>
    <w:rsid w:val="00C40E4F"/>
    <w:rsid w:val="00C72D82"/>
    <w:rsid w:val="00C91BEC"/>
    <w:rsid w:val="00CB52F0"/>
    <w:rsid w:val="00CE2D93"/>
    <w:rsid w:val="00CF2565"/>
    <w:rsid w:val="00CF3CB2"/>
    <w:rsid w:val="00D27B70"/>
    <w:rsid w:val="00D3715A"/>
    <w:rsid w:val="00D41B09"/>
    <w:rsid w:val="00D47F40"/>
    <w:rsid w:val="00D9512C"/>
    <w:rsid w:val="00DB14C9"/>
    <w:rsid w:val="00DE63CE"/>
    <w:rsid w:val="00DF4C0D"/>
    <w:rsid w:val="00E073ED"/>
    <w:rsid w:val="00E20A41"/>
    <w:rsid w:val="00E50EAF"/>
    <w:rsid w:val="00E55D5A"/>
    <w:rsid w:val="00EC00F4"/>
    <w:rsid w:val="00EC3A40"/>
    <w:rsid w:val="00EE230F"/>
    <w:rsid w:val="00F167AD"/>
    <w:rsid w:val="00F2118A"/>
    <w:rsid w:val="00F31086"/>
    <w:rsid w:val="00F37ABF"/>
    <w:rsid w:val="00F4536B"/>
    <w:rsid w:val="00F460F7"/>
    <w:rsid w:val="00F52E96"/>
    <w:rsid w:val="00F53533"/>
    <w:rsid w:val="00F667AA"/>
    <w:rsid w:val="00F67D08"/>
    <w:rsid w:val="00F7346B"/>
    <w:rsid w:val="00F853E0"/>
    <w:rsid w:val="00F933F7"/>
    <w:rsid w:val="00FA1552"/>
    <w:rsid w:val="00FB54A2"/>
    <w:rsid w:val="00FB7177"/>
    <w:rsid w:val="00FC4EFB"/>
    <w:rsid w:val="00FE097A"/>
    <w:rsid w:val="00FF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9F4455"/>
  <w15:docId w15:val="{D8361286-3301-48A1-B384-AAC758B4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BF6FE6"/>
    <w:pPr>
      <w:numPr>
        <w:numId w:val="4"/>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BF6FE6"/>
    <w:rPr>
      <w:rFonts w:ascii="Calibri" w:hAnsi="Calibri" w:cs="Calibri"/>
      <w:iCs/>
      <w:szCs w:val="22"/>
      <w:lang w:val="en-AU" w:eastAsia="en-AU"/>
    </w:rPr>
  </w:style>
  <w:style w:type="paragraph" w:customStyle="1" w:styleId="Paragraph">
    <w:name w:val="Paragraph"/>
    <w:basedOn w:val="Normal"/>
    <w:link w:val="ParagraphChar"/>
    <w:qFormat/>
    <w:rsid w:val="00BF6FE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BF6FE6"/>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E622-6902-46E0-9FC8-E2169C30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18</cp:revision>
  <cp:lastPrinted>2019-05-13T04:31:00Z</cp:lastPrinted>
  <dcterms:created xsi:type="dcterms:W3CDTF">2019-05-27T07:54:00Z</dcterms:created>
  <dcterms:modified xsi:type="dcterms:W3CDTF">2019-10-09T02:06:00Z</dcterms:modified>
</cp:coreProperties>
</file>