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39" w:rsidRPr="00A71521" w:rsidRDefault="002B74E0" w:rsidP="009926FC">
      <w:pPr>
        <w:keepNext/>
        <w:spacing w:before="3500" w:after="200" w:line="276" w:lineRule="auto"/>
        <w:jc w:val="center"/>
        <w:outlineLvl w:val="0"/>
        <w:rPr>
          <w:rFonts w:ascii="Franklin Gothic Book" w:hAnsi="Franklin Gothic Book"/>
          <w:b/>
          <w:smallCaps/>
          <w:color w:val="9688BE"/>
          <w:sz w:val="36"/>
          <w:szCs w:val="36"/>
        </w:rPr>
      </w:pPr>
      <w:r>
        <w:rPr>
          <w:noProof/>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3"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761D39">
        <w:rPr>
          <w:rFonts w:ascii="Franklin Gothic Book" w:hAnsi="Franklin Gothic Book"/>
          <w:b/>
          <w:smallCaps/>
          <w:color w:val="9688BE"/>
          <w:sz w:val="36"/>
          <w:szCs w:val="36"/>
        </w:rPr>
        <w:t>S</w:t>
      </w:r>
      <w:r w:rsidR="00761D39" w:rsidRPr="00891E0F">
        <w:rPr>
          <w:rFonts w:ascii="Franklin Gothic Book" w:hAnsi="Franklin Gothic Book"/>
          <w:b/>
          <w:smallCaps/>
          <w:color w:val="9688BE"/>
          <w:sz w:val="36"/>
          <w:szCs w:val="36"/>
        </w:rPr>
        <w:t xml:space="preserve">ample </w:t>
      </w:r>
      <w:r w:rsidR="00761D39">
        <w:rPr>
          <w:rFonts w:ascii="Franklin Gothic Book" w:hAnsi="Franklin Gothic Book"/>
          <w:b/>
          <w:smallCaps/>
          <w:color w:val="9688BE"/>
          <w:sz w:val="36"/>
          <w:szCs w:val="36"/>
        </w:rPr>
        <w:t>Course</w:t>
      </w:r>
      <w:r w:rsidR="00761D39" w:rsidRPr="00891E0F">
        <w:rPr>
          <w:rFonts w:ascii="Franklin Gothic Book" w:hAnsi="Franklin Gothic Book"/>
          <w:b/>
          <w:smallCaps/>
          <w:color w:val="9688BE"/>
          <w:sz w:val="36"/>
          <w:szCs w:val="36"/>
        </w:rPr>
        <w:t xml:space="preserve"> </w:t>
      </w:r>
      <w:r w:rsidR="00761D39">
        <w:rPr>
          <w:rFonts w:ascii="Franklin Gothic Book" w:hAnsi="Franklin Gothic Book"/>
          <w:b/>
          <w:smallCaps/>
          <w:color w:val="9688BE"/>
          <w:sz w:val="36"/>
          <w:szCs w:val="36"/>
        </w:rPr>
        <w:t>Outline</w:t>
      </w:r>
    </w:p>
    <w:p w:rsidR="00761D39" w:rsidRDefault="00761D39" w:rsidP="009926F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Literature</w:t>
      </w:r>
    </w:p>
    <w:p w:rsidR="00761D39" w:rsidRPr="00891E0F" w:rsidRDefault="007D0AA9" w:rsidP="009926F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761D39">
        <w:rPr>
          <w:rFonts w:ascii="Franklin Gothic Medium" w:hAnsi="Franklin Gothic Medium"/>
          <w:smallCaps/>
          <w:color w:val="5F497A"/>
          <w:sz w:val="28"/>
          <w:szCs w:val="28"/>
        </w:rPr>
        <w:t xml:space="preserve"> Year 12</w:t>
      </w:r>
    </w:p>
    <w:p w:rsidR="00761D39" w:rsidRPr="00891E0F" w:rsidRDefault="00761D39" w:rsidP="009926FC">
      <w:pPr>
        <w:keepNext/>
        <w:jc w:val="center"/>
        <w:outlineLvl w:val="0"/>
        <w:rPr>
          <w:rFonts w:ascii="Calibri" w:hAnsi="Calibri"/>
          <w:b/>
        </w:rPr>
      </w:pPr>
    </w:p>
    <w:p w:rsidR="00761D39" w:rsidRPr="0025174E" w:rsidRDefault="00761D39" w:rsidP="009926FC">
      <w:pPr>
        <w:spacing w:before="10000" w:after="80" w:line="264" w:lineRule="auto"/>
        <w:jc w:val="both"/>
        <w:rPr>
          <w:b/>
          <w:sz w:val="16"/>
        </w:rPr>
      </w:pPr>
    </w:p>
    <w:p w:rsidR="00761D39" w:rsidRPr="0025174E" w:rsidRDefault="00761D39" w:rsidP="009926FC">
      <w:pPr>
        <w:spacing w:before="10000" w:after="80" w:line="264" w:lineRule="auto"/>
        <w:jc w:val="both"/>
        <w:rPr>
          <w:rFonts w:ascii="Calibri" w:hAnsi="Calibri"/>
          <w:b/>
          <w:sz w:val="16"/>
        </w:rPr>
      </w:pPr>
      <w:r w:rsidRPr="0025174E">
        <w:rPr>
          <w:rFonts w:ascii="Calibri" w:hAnsi="Calibri"/>
          <w:b/>
          <w:sz w:val="16"/>
        </w:rPr>
        <w:t>Copyright</w:t>
      </w:r>
    </w:p>
    <w:p w:rsidR="00761D39" w:rsidRPr="0025174E" w:rsidRDefault="00761D39" w:rsidP="009926FC">
      <w:pPr>
        <w:spacing w:after="80" w:line="264" w:lineRule="auto"/>
        <w:jc w:val="both"/>
        <w:rPr>
          <w:rFonts w:ascii="Calibri" w:hAnsi="Calibri"/>
          <w:sz w:val="16"/>
        </w:rPr>
      </w:pPr>
      <w:r w:rsidRPr="0025174E">
        <w:rPr>
          <w:rFonts w:ascii="Calibri" w:hAnsi="Calibri"/>
          <w:sz w:val="16"/>
        </w:rPr>
        <w:t>© School Curricul</w:t>
      </w:r>
      <w:r w:rsidR="007D0AA9">
        <w:rPr>
          <w:rFonts w:ascii="Calibri" w:hAnsi="Calibri"/>
          <w:sz w:val="16"/>
        </w:rPr>
        <w:t>um and Standards Authority, 2015</w:t>
      </w:r>
    </w:p>
    <w:p w:rsidR="00761D39" w:rsidRPr="0025174E" w:rsidRDefault="00761D39" w:rsidP="009926FC">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61D39" w:rsidRPr="0025174E" w:rsidRDefault="00761D39" w:rsidP="009926FC">
      <w:pPr>
        <w:spacing w:after="80" w:line="264" w:lineRule="auto"/>
        <w:jc w:val="both"/>
        <w:rPr>
          <w:rFonts w:ascii="Calibri" w:hAnsi="Calibr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Calibri" w:hAnsi="Calibri"/>
          <w:sz w:val="16"/>
          <w:szCs w:val="16"/>
        </w:rPr>
        <w:t xml:space="preserve">done only within the terms of the </w:t>
      </w:r>
      <w:r w:rsidRPr="0025174E">
        <w:rPr>
          <w:rFonts w:ascii="Calibri" w:hAnsi="Calibri"/>
          <w:i/>
          <w:iCs/>
          <w:sz w:val="16"/>
          <w:szCs w:val="16"/>
        </w:rPr>
        <w:t>Copyright Act 1968</w:t>
      </w:r>
      <w:r w:rsidRPr="0025174E">
        <w:rPr>
          <w:rFonts w:ascii="Calibri" w:hAnsi="Calibri"/>
          <w:sz w:val="16"/>
          <w:szCs w:val="16"/>
        </w:rPr>
        <w:t xml:space="preserve"> or with permission of the copyright owners.</w:t>
      </w:r>
    </w:p>
    <w:p w:rsidR="00761D39" w:rsidRPr="0025174E" w:rsidRDefault="00761D39" w:rsidP="009926FC">
      <w:pPr>
        <w:spacing w:after="80" w:line="264" w:lineRule="auto"/>
        <w:jc w:val="both"/>
        <w:rPr>
          <w:rFonts w:ascii="Calibri" w:hAnsi="Calibri"/>
          <w:sz w:val="16"/>
        </w:rPr>
      </w:pPr>
      <w:r w:rsidRPr="0025174E">
        <w:rPr>
          <w:rFonts w:ascii="Calibri" w:hAnsi="Calibri"/>
          <w:sz w:val="16"/>
          <w:szCs w:val="16"/>
        </w:rPr>
        <w:t xml:space="preserve">Any content in this document that has been derived from the Australian Curriculum may be used under the terms of the </w:t>
      </w:r>
      <w:hyperlink r:id="rId8" w:history="1">
        <w:r w:rsidRPr="0025174E">
          <w:rPr>
            <w:rFonts w:ascii="Calibri" w:hAnsi="Calibri" w:cs="Arial"/>
            <w:color w:val="3333CC"/>
            <w:sz w:val="16"/>
            <w:szCs w:val="16"/>
            <w:u w:val="single"/>
          </w:rPr>
          <w:t>Creative Commons Attribution-</w:t>
        </w:r>
        <w:proofErr w:type="spellStart"/>
        <w:r w:rsidRPr="0025174E">
          <w:rPr>
            <w:rFonts w:ascii="Calibri" w:hAnsi="Calibri" w:cs="Arial"/>
            <w:color w:val="3333CC"/>
            <w:sz w:val="16"/>
            <w:szCs w:val="16"/>
            <w:u w:val="single"/>
          </w:rPr>
          <w:t>NonCommercial</w:t>
        </w:r>
        <w:proofErr w:type="spellEnd"/>
        <w:r w:rsidRPr="0025174E">
          <w:rPr>
            <w:rFonts w:ascii="Calibri" w:hAnsi="Calibri" w:cs="Arial"/>
            <w:color w:val="3333CC"/>
            <w:sz w:val="16"/>
            <w:szCs w:val="16"/>
            <w:u w:val="single"/>
          </w:rPr>
          <w:t xml:space="preserve"> 3.0 Australia licence</w:t>
        </w:r>
      </w:hyperlink>
    </w:p>
    <w:p w:rsidR="00761D39" w:rsidRPr="0025174E" w:rsidRDefault="00761D39" w:rsidP="009926FC">
      <w:pPr>
        <w:spacing w:after="80" w:line="264" w:lineRule="auto"/>
        <w:jc w:val="both"/>
        <w:rPr>
          <w:rFonts w:ascii="Calibri" w:hAnsi="Calibri"/>
          <w:b/>
          <w:sz w:val="16"/>
        </w:rPr>
      </w:pPr>
      <w:r w:rsidRPr="0025174E">
        <w:rPr>
          <w:rFonts w:ascii="Calibri" w:hAnsi="Calibri"/>
          <w:b/>
          <w:sz w:val="16"/>
        </w:rPr>
        <w:t>Disclaimer</w:t>
      </w:r>
    </w:p>
    <w:p w:rsidR="00761D39" w:rsidRPr="0025174E" w:rsidRDefault="00761D39" w:rsidP="009926FC">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61D39" w:rsidRPr="0025174E" w:rsidRDefault="00761D39" w:rsidP="009926FC">
      <w:pPr>
        <w:spacing w:line="264" w:lineRule="auto"/>
        <w:jc w:val="both"/>
        <w:rPr>
          <w:rFonts w:ascii="Calibri" w:hAnsi="Calibri"/>
          <w:sz w:val="16"/>
        </w:rPr>
        <w:sectPr w:rsidR="00761D39" w:rsidRPr="0025174E" w:rsidSect="00237908">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761D39" w:rsidRDefault="00761D39" w:rsidP="009926FC">
      <w:pPr>
        <w:pStyle w:val="Heading1"/>
      </w:pPr>
      <w:r>
        <w:lastRenderedPageBreak/>
        <w:t>Sample course outline</w:t>
      </w:r>
    </w:p>
    <w:p w:rsidR="00761D39" w:rsidRPr="00855E0F" w:rsidRDefault="00761D39" w:rsidP="009926FC">
      <w:pPr>
        <w:pStyle w:val="Heading1"/>
      </w:pPr>
      <w:r>
        <w:t xml:space="preserve">Literature </w:t>
      </w:r>
      <w:r w:rsidR="00946827">
        <w:t>–</w:t>
      </w:r>
      <w:r>
        <w:t xml:space="preserve"> ATAR Year </w:t>
      </w:r>
      <w:r w:rsidRPr="00D23CBD">
        <w:rPr>
          <w:color w:val="7030A0"/>
        </w:rPr>
        <w:t>12</w:t>
      </w:r>
    </w:p>
    <w:p w:rsidR="00761D39" w:rsidRDefault="00761D39" w:rsidP="007D0AA9">
      <w:pPr>
        <w:pStyle w:val="Heading1"/>
        <w:spacing w:after="0" w:line="240" w:lineRule="auto"/>
        <w:rPr>
          <w:rFonts w:ascii="Calibri" w:hAnsi="Calibri"/>
          <w:color w:val="auto"/>
          <w:sz w:val="20"/>
          <w:szCs w:val="20"/>
        </w:rPr>
      </w:pPr>
      <w:r w:rsidRPr="00ED2B18">
        <w:rPr>
          <w:rFonts w:ascii="Calibri" w:hAnsi="Calibri"/>
          <w:color w:val="auto"/>
          <w:sz w:val="20"/>
          <w:szCs w:val="20"/>
        </w:rPr>
        <w:t>ATAR Literature students are encouraged to read a wide variety of materials to broaden their understanding of literature concepts and course content, however</w:t>
      </w:r>
      <w:r w:rsidR="00307460">
        <w:rPr>
          <w:rFonts w:ascii="Calibri" w:hAnsi="Calibri"/>
          <w:color w:val="auto"/>
          <w:sz w:val="20"/>
          <w:szCs w:val="20"/>
        </w:rPr>
        <w:t>,</w:t>
      </w:r>
      <w:r w:rsidRPr="00ED2B18">
        <w:rPr>
          <w:rFonts w:ascii="Calibri" w:hAnsi="Calibri"/>
          <w:color w:val="auto"/>
          <w:sz w:val="20"/>
          <w:szCs w:val="20"/>
        </w:rPr>
        <w:t xml:space="preserve"> you must ensure that your primary text references in assessments and exam</w:t>
      </w:r>
      <w:r w:rsidR="00BD001C">
        <w:rPr>
          <w:rFonts w:ascii="Calibri" w:hAnsi="Calibri"/>
          <w:color w:val="auto"/>
          <w:sz w:val="20"/>
          <w:szCs w:val="20"/>
        </w:rPr>
        <w:t>ination</w:t>
      </w:r>
      <w:r w:rsidRPr="00ED2B18">
        <w:rPr>
          <w:rFonts w:ascii="Calibri" w:hAnsi="Calibri"/>
          <w:color w:val="auto"/>
          <w:sz w:val="20"/>
          <w:szCs w:val="20"/>
        </w:rPr>
        <w:t xml:space="preserve">s are from the prescribed text list. </w:t>
      </w:r>
    </w:p>
    <w:p w:rsidR="00761D39" w:rsidRDefault="00761D39" w:rsidP="00946827">
      <w:pPr>
        <w:pStyle w:val="Heading1"/>
        <w:spacing w:before="120" w:after="120"/>
        <w:rPr>
          <w:sz w:val="24"/>
          <w:szCs w:val="24"/>
        </w:rPr>
      </w:pPr>
      <w:r>
        <w:rPr>
          <w:sz w:val="24"/>
          <w:szCs w:val="24"/>
        </w:rPr>
        <w:t>Unit 3</w:t>
      </w:r>
      <w:r w:rsidRPr="009926FC">
        <w:rPr>
          <w:sz w:val="24"/>
          <w:szCs w:val="24"/>
        </w:rPr>
        <w:t xml:space="preserve"> </w:t>
      </w:r>
      <w:r w:rsidR="00504915">
        <w:rPr>
          <w:sz w:val="24"/>
          <w:szCs w:val="24"/>
        </w:rPr>
        <w:t xml:space="preserve">– </w:t>
      </w:r>
      <w:r w:rsidRPr="00A71E39">
        <w:rPr>
          <w:sz w:val="24"/>
          <w:szCs w:val="24"/>
        </w:rPr>
        <w:t>Semester 1</w:t>
      </w:r>
    </w:p>
    <w:p w:rsidR="00761D39" w:rsidRDefault="00761D39" w:rsidP="00504915">
      <w:pPr>
        <w:rPr>
          <w:rFonts w:ascii="Calibri" w:hAnsi="Calibri"/>
          <w:sz w:val="20"/>
          <w:szCs w:val="20"/>
          <w:lang w:val="en-GB" w:eastAsia="ja-JP"/>
        </w:rPr>
      </w:pPr>
      <w:r>
        <w:rPr>
          <w:rFonts w:ascii="Calibri" w:hAnsi="Calibri"/>
          <w:sz w:val="20"/>
          <w:szCs w:val="20"/>
          <w:lang w:val="en-GB" w:eastAsia="ja-JP"/>
        </w:rPr>
        <w:t xml:space="preserve">Unit 3 has a focus on the relationship between language, culture and identity in literary texts. </w:t>
      </w:r>
    </w:p>
    <w:p w:rsidR="00761D39" w:rsidRDefault="00761D39" w:rsidP="00946827">
      <w:pPr>
        <w:spacing w:before="120"/>
        <w:rPr>
          <w:rFonts w:ascii="Calibri" w:hAnsi="Calibri"/>
          <w:sz w:val="20"/>
          <w:szCs w:val="20"/>
          <w:lang w:val="en-GB" w:eastAsia="ja-JP"/>
        </w:rPr>
      </w:pPr>
      <w:r>
        <w:rPr>
          <w:rFonts w:ascii="Calibri" w:hAnsi="Calibri"/>
          <w:sz w:val="20"/>
          <w:szCs w:val="20"/>
          <w:lang w:val="en-GB" w:eastAsia="ja-JP"/>
        </w:rPr>
        <w:t>This unit includes the knowledge, understandings and skills to:</w:t>
      </w:r>
    </w:p>
    <w:p w:rsidR="00761D39" w:rsidRDefault="00761D39" w:rsidP="00504915">
      <w:pPr>
        <w:numPr>
          <w:ilvl w:val="0"/>
          <w:numId w:val="33"/>
        </w:numPr>
        <w:tabs>
          <w:tab w:val="clear" w:pos="720"/>
        </w:tabs>
        <w:ind w:left="425" w:hanging="425"/>
        <w:rPr>
          <w:rFonts w:ascii="Calibri" w:hAnsi="Calibri"/>
          <w:sz w:val="20"/>
          <w:szCs w:val="20"/>
          <w:lang w:val="en-GB" w:eastAsia="ja-JP"/>
        </w:rPr>
      </w:pPr>
      <w:r>
        <w:rPr>
          <w:rFonts w:ascii="Calibri" w:hAnsi="Calibri"/>
          <w:sz w:val="20"/>
          <w:szCs w:val="20"/>
          <w:lang w:val="en-GB" w:eastAsia="ja-JP"/>
        </w:rPr>
        <w:t>evaluate the ways in which literary texts represent culture and identity</w:t>
      </w:r>
    </w:p>
    <w:p w:rsidR="00761D39" w:rsidRDefault="00761D39" w:rsidP="00504915">
      <w:pPr>
        <w:numPr>
          <w:ilvl w:val="0"/>
          <w:numId w:val="33"/>
        </w:numPr>
        <w:tabs>
          <w:tab w:val="clear" w:pos="720"/>
        </w:tabs>
        <w:ind w:left="425" w:right="-306" w:hanging="425"/>
        <w:rPr>
          <w:rFonts w:ascii="Calibri" w:hAnsi="Calibri"/>
          <w:sz w:val="20"/>
          <w:szCs w:val="20"/>
          <w:lang w:val="en-GB" w:eastAsia="ja-JP"/>
        </w:rPr>
      </w:pPr>
      <w:r>
        <w:rPr>
          <w:rFonts w:ascii="Calibri" w:hAnsi="Calibri"/>
          <w:sz w:val="20"/>
          <w:szCs w:val="20"/>
          <w:lang w:val="en-GB" w:eastAsia="ja-JP"/>
        </w:rPr>
        <w:t>evaluate and reflect on how representations of culture and identity vary in different texts and forms of texts</w:t>
      </w:r>
    </w:p>
    <w:p w:rsidR="00761D39" w:rsidRDefault="00761D39" w:rsidP="00504915">
      <w:pPr>
        <w:numPr>
          <w:ilvl w:val="0"/>
          <w:numId w:val="33"/>
        </w:numPr>
        <w:tabs>
          <w:tab w:val="clear" w:pos="720"/>
        </w:tabs>
        <w:ind w:left="425" w:hanging="425"/>
        <w:rPr>
          <w:rFonts w:ascii="Calibri" w:hAnsi="Calibri"/>
          <w:sz w:val="20"/>
          <w:szCs w:val="20"/>
          <w:lang w:val="en-GB" w:eastAsia="ja-JP"/>
        </w:rPr>
      </w:pPr>
      <w:r>
        <w:rPr>
          <w:rFonts w:ascii="Calibri" w:hAnsi="Calibri"/>
          <w:sz w:val="20"/>
          <w:szCs w:val="20"/>
          <w:lang w:val="en-GB" w:eastAsia="ja-JP"/>
        </w:rPr>
        <w:t>create analytical texts</w:t>
      </w:r>
    </w:p>
    <w:p w:rsidR="00761D39" w:rsidRPr="00ED2B18" w:rsidRDefault="00761D39" w:rsidP="00946827">
      <w:pPr>
        <w:numPr>
          <w:ilvl w:val="0"/>
          <w:numId w:val="33"/>
        </w:numPr>
        <w:tabs>
          <w:tab w:val="clear" w:pos="720"/>
        </w:tabs>
        <w:spacing w:after="120"/>
        <w:ind w:left="425" w:hanging="425"/>
        <w:rPr>
          <w:lang w:val="en-GB" w:eastAsia="ja-JP"/>
        </w:rPr>
      </w:pPr>
      <w:proofErr w:type="gramStart"/>
      <w:r>
        <w:rPr>
          <w:rFonts w:ascii="Calibri" w:hAnsi="Calibri"/>
          <w:sz w:val="20"/>
          <w:szCs w:val="20"/>
          <w:lang w:val="en-GB" w:eastAsia="ja-JP"/>
        </w:rPr>
        <w:t>create</w:t>
      </w:r>
      <w:proofErr w:type="gramEnd"/>
      <w:r>
        <w:rPr>
          <w:rFonts w:ascii="Calibri" w:hAnsi="Calibri"/>
          <w:sz w:val="20"/>
          <w:szCs w:val="20"/>
          <w:lang w:val="en-GB" w:eastAsia="ja-JP"/>
        </w:rPr>
        <w:t xml:space="preserve"> imaginative texts</w:t>
      </w:r>
      <w:r w:rsidR="00133AE0">
        <w:rPr>
          <w:rFonts w:ascii="Calibri" w:hAnsi="Calibri"/>
          <w:sz w:val="20"/>
          <w:szCs w:val="20"/>
          <w:lang w:val="en-GB" w:eastAsia="ja-JP"/>
        </w:rPr>
        <w:t>.</w:t>
      </w:r>
    </w:p>
    <w:tbl>
      <w:tblPr>
        <w:tblW w:w="9373" w:type="dxa"/>
        <w:tblInd w:w="-46"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0A0" w:firstRow="1" w:lastRow="0" w:firstColumn="1" w:lastColumn="0" w:noHBand="0" w:noVBand="0"/>
      </w:tblPr>
      <w:tblGrid>
        <w:gridCol w:w="1139"/>
        <w:gridCol w:w="1924"/>
        <w:gridCol w:w="3155"/>
        <w:gridCol w:w="3155"/>
      </w:tblGrid>
      <w:tr w:rsidR="00F92035" w:rsidRPr="00590DE3" w:rsidTr="00946827">
        <w:trPr>
          <w:tblHeader/>
        </w:trPr>
        <w:tc>
          <w:tcPr>
            <w:tcW w:w="1139" w:type="dxa"/>
            <w:tcBorders>
              <w:right w:val="single" w:sz="4" w:space="0" w:color="FFFFFF"/>
            </w:tcBorders>
            <w:shd w:val="clear" w:color="auto" w:fill="BD9FCF"/>
            <w:vAlign w:val="center"/>
          </w:tcPr>
          <w:p w:rsidR="00F92035" w:rsidRPr="003D094E" w:rsidRDefault="00F92035"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Week</w:t>
            </w:r>
          </w:p>
        </w:tc>
        <w:tc>
          <w:tcPr>
            <w:tcW w:w="1924" w:type="dxa"/>
            <w:tcBorders>
              <w:right w:val="single" w:sz="4" w:space="0" w:color="FFFFFF"/>
            </w:tcBorders>
            <w:shd w:val="clear" w:color="auto" w:fill="BD9FCF"/>
          </w:tcPr>
          <w:p w:rsidR="00F92035" w:rsidRPr="003D094E" w:rsidRDefault="00F92035" w:rsidP="003D094E">
            <w:pPr>
              <w:spacing w:before="120" w:after="120"/>
              <w:jc w:val="center"/>
              <w:rPr>
                <w:rFonts w:ascii="Calibri" w:hAnsi="Calibri" w:cs="Arial"/>
                <w:b/>
                <w:color w:val="FFFFFF"/>
                <w:sz w:val="20"/>
                <w:szCs w:val="20"/>
                <w:lang w:eastAsia="en-US"/>
              </w:rPr>
            </w:pPr>
            <w:r>
              <w:rPr>
                <w:rFonts w:ascii="Calibri" w:hAnsi="Calibri" w:cs="Arial"/>
                <w:b/>
                <w:color w:val="FFFFFF"/>
                <w:sz w:val="20"/>
                <w:szCs w:val="20"/>
                <w:lang w:eastAsia="en-US"/>
              </w:rPr>
              <w:t>Texts</w:t>
            </w:r>
          </w:p>
        </w:tc>
        <w:tc>
          <w:tcPr>
            <w:tcW w:w="3155" w:type="dxa"/>
            <w:tcBorders>
              <w:left w:val="single" w:sz="4" w:space="0" w:color="FFFFFF"/>
              <w:right w:val="single" w:sz="4" w:space="0" w:color="FFFFFF"/>
            </w:tcBorders>
            <w:shd w:val="clear" w:color="auto" w:fill="BD9FCF"/>
            <w:vAlign w:val="center"/>
          </w:tcPr>
          <w:p w:rsidR="00F92035" w:rsidRPr="003D094E" w:rsidRDefault="00F92035"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Syllabus content</w:t>
            </w:r>
          </w:p>
        </w:tc>
        <w:tc>
          <w:tcPr>
            <w:tcW w:w="3155" w:type="dxa"/>
            <w:tcBorders>
              <w:left w:val="single" w:sz="4" w:space="0" w:color="FFFFFF"/>
            </w:tcBorders>
            <w:shd w:val="clear" w:color="auto" w:fill="BD9FCF"/>
            <w:vAlign w:val="center"/>
          </w:tcPr>
          <w:p w:rsidR="00F92035" w:rsidRPr="003D094E" w:rsidRDefault="00F92035" w:rsidP="003D094E">
            <w:pPr>
              <w:spacing w:before="120" w:after="120"/>
              <w:jc w:val="center"/>
              <w:rPr>
                <w:rFonts w:ascii="Calibri" w:hAnsi="Calibri" w:cs="Arial"/>
                <w:b/>
                <w:color w:val="FFFFFF"/>
                <w:sz w:val="20"/>
                <w:szCs w:val="20"/>
                <w:lang w:eastAsia="en-US"/>
              </w:rPr>
            </w:pPr>
            <w:r w:rsidRPr="003D094E">
              <w:rPr>
                <w:rFonts w:ascii="Calibri" w:hAnsi="Calibri" w:cs="Arial"/>
                <w:b/>
                <w:color w:val="FFFFFF"/>
                <w:sz w:val="20"/>
                <w:szCs w:val="20"/>
                <w:lang w:eastAsia="en-US"/>
              </w:rPr>
              <w:t>Assessment tasks</w:t>
            </w:r>
          </w:p>
        </w:tc>
      </w:tr>
      <w:tr w:rsidR="00F92035" w:rsidRPr="009926FC" w:rsidTr="00CC5799">
        <w:trPr>
          <w:trHeight w:val="1827"/>
        </w:trPr>
        <w:tc>
          <w:tcPr>
            <w:tcW w:w="1139" w:type="dxa"/>
            <w:shd w:val="clear" w:color="auto" w:fill="E4D8EB"/>
            <w:vAlign w:val="center"/>
          </w:tcPr>
          <w:p w:rsidR="00F92035" w:rsidRPr="003D094E" w:rsidRDefault="00F92035" w:rsidP="003D094E">
            <w:pPr>
              <w:jc w:val="center"/>
              <w:rPr>
                <w:rFonts w:ascii="Calibri" w:hAnsi="Calibri"/>
                <w:sz w:val="20"/>
                <w:szCs w:val="20"/>
              </w:rPr>
            </w:pPr>
            <w:r>
              <w:rPr>
                <w:rFonts w:ascii="Calibri" w:hAnsi="Calibri"/>
                <w:sz w:val="20"/>
                <w:szCs w:val="20"/>
              </w:rPr>
              <w:t>1–5</w:t>
            </w:r>
          </w:p>
        </w:tc>
        <w:tc>
          <w:tcPr>
            <w:tcW w:w="1924" w:type="dxa"/>
          </w:tcPr>
          <w:p w:rsidR="00F92035" w:rsidRDefault="00F92035" w:rsidP="00F92035">
            <w:pPr>
              <w:pStyle w:val="ListItem"/>
              <w:numPr>
                <w:ilvl w:val="0"/>
                <w:numId w:val="0"/>
              </w:numPr>
              <w:spacing w:before="0" w:after="0" w:line="240" w:lineRule="auto"/>
              <w:rPr>
                <w:sz w:val="20"/>
              </w:rPr>
            </w:pPr>
            <w:r>
              <w:rPr>
                <w:sz w:val="20"/>
              </w:rPr>
              <w:t xml:space="preserve">Primary texts: extracts from </w:t>
            </w:r>
            <w:r>
              <w:rPr>
                <w:i/>
                <w:sz w:val="20"/>
              </w:rPr>
              <w:t>Gendered Fictions</w:t>
            </w:r>
            <w:r>
              <w:rPr>
                <w:sz w:val="20"/>
              </w:rPr>
              <w:t xml:space="preserve"> by Bronwyn Mellor and Wayne Martino;</w:t>
            </w:r>
          </w:p>
          <w:p w:rsidR="00F92035" w:rsidRDefault="00F92035" w:rsidP="00CC5799">
            <w:pPr>
              <w:pStyle w:val="ListItem"/>
              <w:numPr>
                <w:ilvl w:val="0"/>
                <w:numId w:val="0"/>
              </w:numPr>
              <w:spacing w:before="0" w:line="240" w:lineRule="auto"/>
              <w:rPr>
                <w:i/>
                <w:sz w:val="20"/>
              </w:rPr>
            </w:pPr>
            <w:r w:rsidRPr="003D2E1C">
              <w:rPr>
                <w:i/>
                <w:sz w:val="20"/>
              </w:rPr>
              <w:t>Gwen Harwood Selected Poems</w:t>
            </w:r>
          </w:p>
          <w:p w:rsidR="00F92035" w:rsidRDefault="00F92035" w:rsidP="00F92035">
            <w:pPr>
              <w:pStyle w:val="ListItem"/>
              <w:numPr>
                <w:ilvl w:val="0"/>
                <w:numId w:val="0"/>
              </w:numPr>
              <w:spacing w:before="0" w:after="0" w:line="240" w:lineRule="auto"/>
              <w:rPr>
                <w:sz w:val="20"/>
              </w:rPr>
            </w:pPr>
            <w:r>
              <w:rPr>
                <w:sz w:val="20"/>
              </w:rPr>
              <w:t xml:space="preserve">Secondary texts </w:t>
            </w:r>
            <w:r w:rsidRPr="00085C8A">
              <w:rPr>
                <w:sz w:val="20"/>
              </w:rPr>
              <w:t>(</w:t>
            </w:r>
            <w:r w:rsidRPr="002D0C37">
              <w:rPr>
                <w:b/>
                <w:sz w:val="20"/>
              </w:rPr>
              <w:t>not to be used as primary reference for exam</w:t>
            </w:r>
            <w:r w:rsidR="00BD001C" w:rsidRPr="002D0C37">
              <w:rPr>
                <w:b/>
                <w:sz w:val="20"/>
              </w:rPr>
              <w:t>ination</w:t>
            </w:r>
            <w:r w:rsidRPr="002D0C37">
              <w:rPr>
                <w:b/>
                <w:sz w:val="20"/>
              </w:rPr>
              <w:t>s</w:t>
            </w:r>
            <w:r w:rsidR="0032525E" w:rsidRPr="00085C8A">
              <w:rPr>
                <w:sz w:val="20"/>
              </w:rPr>
              <w:t>)</w:t>
            </w:r>
            <w:r w:rsidR="0032525E">
              <w:rPr>
                <w:sz w:val="20"/>
              </w:rPr>
              <w:t>:</w:t>
            </w:r>
          </w:p>
          <w:p w:rsidR="00F92035" w:rsidRDefault="00F92035" w:rsidP="00F92035">
            <w:pPr>
              <w:pStyle w:val="ListItem"/>
              <w:numPr>
                <w:ilvl w:val="0"/>
                <w:numId w:val="0"/>
              </w:numPr>
              <w:spacing w:before="0" w:after="0" w:line="240" w:lineRule="auto"/>
              <w:rPr>
                <w:sz w:val="20"/>
              </w:rPr>
            </w:pPr>
            <w:r>
              <w:rPr>
                <w:sz w:val="20"/>
              </w:rPr>
              <w:t xml:space="preserve">'Memoir Intervention' essays in: </w:t>
            </w:r>
            <w:r w:rsidRPr="00DC4891">
              <w:rPr>
                <w:sz w:val="20"/>
              </w:rPr>
              <w:t>http://cordite.org.au/content/poetry/obsolete/</w:t>
            </w:r>
          </w:p>
          <w:p w:rsidR="00F92035" w:rsidRDefault="00F92035" w:rsidP="00F92035">
            <w:pPr>
              <w:pStyle w:val="ListItem"/>
              <w:numPr>
                <w:ilvl w:val="0"/>
                <w:numId w:val="0"/>
              </w:numPr>
              <w:spacing w:before="0" w:after="0" w:line="240" w:lineRule="auto"/>
              <w:rPr>
                <w:sz w:val="20"/>
              </w:rPr>
            </w:pPr>
            <w:r>
              <w:rPr>
                <w:sz w:val="20"/>
              </w:rPr>
              <w:t xml:space="preserve">Essay on Harwood's Poetry: </w:t>
            </w:r>
            <w:r w:rsidRPr="003865D2">
              <w:rPr>
                <w:sz w:val="20"/>
              </w:rPr>
              <w:t>http://www.smh.com.au/national/education/gwen-harwood-selected-poems-20130211-2e7lg.html</w:t>
            </w:r>
          </w:p>
          <w:p w:rsidR="00F92035" w:rsidRDefault="00F92035" w:rsidP="00F92035">
            <w:pPr>
              <w:pStyle w:val="ListItem"/>
              <w:numPr>
                <w:ilvl w:val="0"/>
                <w:numId w:val="0"/>
              </w:numPr>
              <w:spacing w:before="0" w:after="0" w:line="240" w:lineRule="auto"/>
              <w:rPr>
                <w:sz w:val="20"/>
              </w:rPr>
            </w:pPr>
            <w:r>
              <w:rPr>
                <w:sz w:val="20"/>
              </w:rPr>
              <w:t>Review of a new Harwood anthology:</w:t>
            </w:r>
          </w:p>
          <w:p w:rsidR="00F92035" w:rsidRDefault="00F92035" w:rsidP="00F92035">
            <w:pPr>
              <w:pStyle w:val="ListItem"/>
              <w:numPr>
                <w:ilvl w:val="0"/>
                <w:numId w:val="0"/>
              </w:numPr>
              <w:spacing w:before="0" w:after="0" w:line="240" w:lineRule="auto"/>
              <w:rPr>
                <w:sz w:val="20"/>
              </w:rPr>
            </w:pPr>
            <w:r w:rsidRPr="00DC4891">
              <w:rPr>
                <w:sz w:val="20"/>
              </w:rPr>
              <w:t>http://cordite.org.au/reviews/wallace-crabbe-harwood/</w:t>
            </w:r>
          </w:p>
        </w:tc>
        <w:tc>
          <w:tcPr>
            <w:tcW w:w="3155" w:type="dxa"/>
          </w:tcPr>
          <w:p w:rsidR="00F92035" w:rsidRPr="00375819" w:rsidRDefault="00F92035" w:rsidP="00D555C0">
            <w:pPr>
              <w:pStyle w:val="ListItem"/>
              <w:numPr>
                <w:ilvl w:val="0"/>
                <w:numId w:val="0"/>
              </w:numPr>
              <w:spacing w:before="0" w:after="0" w:line="240" w:lineRule="auto"/>
              <w:rPr>
                <w:b/>
                <w:sz w:val="20"/>
              </w:rPr>
            </w:pPr>
            <w:r w:rsidRPr="00375819">
              <w:rPr>
                <w:b/>
                <w:sz w:val="20"/>
              </w:rPr>
              <w:t>Create imaginative texts, including:</w:t>
            </w:r>
          </w:p>
          <w:p w:rsidR="00F92035" w:rsidRPr="00A16D0F" w:rsidRDefault="00F92035" w:rsidP="00A16D0F">
            <w:pPr>
              <w:pStyle w:val="ListParagraph"/>
              <w:numPr>
                <w:ilvl w:val="0"/>
                <w:numId w:val="44"/>
              </w:numPr>
              <w:rPr>
                <w:rFonts w:ascii="Calibri" w:hAnsi="Calibri" w:cs="Calibri"/>
                <w:iCs/>
                <w:sz w:val="20"/>
                <w:szCs w:val="20"/>
              </w:rPr>
            </w:pPr>
            <w:proofErr w:type="gramStart"/>
            <w:r w:rsidRPr="00A16D0F">
              <w:rPr>
                <w:rFonts w:ascii="Calibri" w:hAnsi="Calibri" w:cs="Calibri"/>
                <w:iCs/>
                <w:sz w:val="20"/>
                <w:szCs w:val="20"/>
              </w:rPr>
              <w:t>experimenting</w:t>
            </w:r>
            <w:proofErr w:type="gramEnd"/>
            <w:r w:rsidRPr="00A16D0F">
              <w:rPr>
                <w:rFonts w:ascii="Calibri" w:hAnsi="Calibri" w:cs="Calibri"/>
                <w:iCs/>
                <w:sz w:val="20"/>
                <w:szCs w:val="20"/>
              </w:rPr>
              <w:t xml:space="preserve"> with content, form, style, language and medium. Writers may manipulate grammatical and stylistic elements for ideolo</w:t>
            </w:r>
            <w:r>
              <w:rPr>
                <w:rFonts w:ascii="Calibri" w:hAnsi="Calibri" w:cs="Calibri"/>
                <w:iCs/>
                <w:sz w:val="20"/>
                <w:szCs w:val="20"/>
              </w:rPr>
              <w:t>gical and/or aesthetic purposes</w:t>
            </w:r>
          </w:p>
          <w:p w:rsidR="00F92035" w:rsidRPr="00A16D0F"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drawing on knowledge and experience of genre, literary devices and the interplay of the visual and verbal in creating new texts</w:t>
            </w:r>
          </w:p>
          <w:p w:rsidR="00F92035" w:rsidRPr="00A16D0F"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adapting literary conventions for specific audiences, challenging conventions and reinterpreting ideas and perspectives</w:t>
            </w:r>
          </w:p>
          <w:p w:rsidR="00F92035" w:rsidRDefault="00F92035" w:rsidP="00CC5799">
            <w:pPr>
              <w:pStyle w:val="ListParagraph"/>
              <w:numPr>
                <w:ilvl w:val="0"/>
                <w:numId w:val="44"/>
              </w:numPr>
              <w:spacing w:after="120"/>
              <w:rPr>
                <w:rFonts w:ascii="Calibri" w:hAnsi="Calibri" w:cs="Calibri"/>
                <w:iCs/>
                <w:sz w:val="20"/>
                <w:szCs w:val="20"/>
              </w:rPr>
            </w:pPr>
            <w:r w:rsidRPr="00A16D0F">
              <w:rPr>
                <w:rFonts w:ascii="Calibri" w:hAnsi="Calibri" w:cs="Calibri"/>
                <w:iCs/>
                <w:sz w:val="20"/>
                <w:szCs w:val="20"/>
              </w:rPr>
              <w:t>reflecting on the different ways in which form, personal style, language and content engage and position the audience</w:t>
            </w:r>
          </w:p>
          <w:p w:rsidR="000A5E75" w:rsidRDefault="000A5E75" w:rsidP="00EC716A">
            <w:pPr>
              <w:rPr>
                <w:rFonts w:ascii="Calibri" w:eastAsiaTheme="minorEastAsia" w:hAnsi="Calibri"/>
                <w:b/>
                <w:sz w:val="20"/>
                <w:szCs w:val="20"/>
              </w:rPr>
            </w:pPr>
          </w:p>
          <w:p w:rsidR="000A5E75" w:rsidRDefault="000A5E75" w:rsidP="00EC716A">
            <w:pPr>
              <w:rPr>
                <w:rFonts w:ascii="Calibri" w:eastAsiaTheme="minorEastAsia" w:hAnsi="Calibri"/>
                <w:b/>
                <w:sz w:val="20"/>
                <w:szCs w:val="20"/>
              </w:rPr>
            </w:pPr>
          </w:p>
          <w:p w:rsidR="000A5E75" w:rsidRDefault="000A5E75" w:rsidP="00EC716A">
            <w:pPr>
              <w:rPr>
                <w:rFonts w:ascii="Calibri" w:eastAsiaTheme="minorEastAsia" w:hAnsi="Calibri"/>
                <w:b/>
                <w:sz w:val="20"/>
                <w:szCs w:val="20"/>
              </w:rPr>
            </w:pPr>
          </w:p>
          <w:p w:rsidR="00F92035" w:rsidRPr="00375819" w:rsidRDefault="00F92035" w:rsidP="00EC716A">
            <w:pPr>
              <w:rPr>
                <w:rFonts w:ascii="Calibri" w:hAnsi="Calibri" w:cs="Calibri"/>
                <w:b/>
                <w:iCs/>
                <w:sz w:val="20"/>
                <w:szCs w:val="20"/>
              </w:rPr>
            </w:pPr>
            <w:r w:rsidRPr="00375819">
              <w:rPr>
                <w:rFonts w:ascii="Calibri" w:eastAsiaTheme="minorEastAsia" w:hAnsi="Calibri"/>
                <w:b/>
                <w:sz w:val="20"/>
                <w:szCs w:val="20"/>
              </w:rPr>
              <w:t>Evaluate and reflect on how representations of culture and identity vary in different texts and forms of texts, including:</w:t>
            </w:r>
          </w:p>
          <w:p w:rsidR="00F92035"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the impact of the use of literary conventions and stylistic techniques</w:t>
            </w:r>
          </w:p>
          <w:p w:rsidR="00F92035" w:rsidRDefault="00F92035" w:rsidP="00FC7E88">
            <w:pPr>
              <w:pStyle w:val="ListParagraph"/>
              <w:numPr>
                <w:ilvl w:val="0"/>
                <w:numId w:val="44"/>
              </w:numPr>
              <w:rPr>
                <w:rFonts w:ascii="Calibri" w:hAnsi="Calibri" w:cs="Calibri"/>
                <w:iCs/>
                <w:sz w:val="20"/>
                <w:szCs w:val="20"/>
              </w:rPr>
            </w:pPr>
            <w:r w:rsidRPr="00A16D0F">
              <w:rPr>
                <w:rFonts w:ascii="Calibri" w:hAnsi="Calibri" w:cs="Calibri"/>
                <w:iCs/>
                <w:sz w:val="20"/>
                <w:szCs w:val="20"/>
              </w:rPr>
              <w:t>the ways in which language, structural and stylistic choices communicate values and</w:t>
            </w:r>
            <w:r w:rsidR="004A3A31">
              <w:rPr>
                <w:rFonts w:ascii="Calibri" w:hAnsi="Calibri" w:cs="Calibri"/>
                <w:iCs/>
                <w:sz w:val="20"/>
                <w:szCs w:val="20"/>
              </w:rPr>
              <w:t xml:space="preserve"> </w:t>
            </w:r>
            <w:r w:rsidRPr="00A16D0F">
              <w:rPr>
                <w:rFonts w:ascii="Calibri" w:hAnsi="Calibri" w:cs="Calibri"/>
                <w:iCs/>
                <w:sz w:val="20"/>
                <w:szCs w:val="20"/>
              </w:rPr>
              <w:t xml:space="preserve">attitudes and shed new light on familiar ideas </w:t>
            </w:r>
          </w:p>
          <w:p w:rsidR="00F92035" w:rsidRPr="00CC5799" w:rsidRDefault="00F92035" w:rsidP="00CC5799">
            <w:pPr>
              <w:pStyle w:val="ListParagraph"/>
              <w:numPr>
                <w:ilvl w:val="0"/>
                <w:numId w:val="44"/>
              </w:numPr>
              <w:spacing w:after="120"/>
              <w:rPr>
                <w:rFonts w:ascii="Calibri" w:hAnsi="Calibri" w:cs="Calibri"/>
                <w:iCs/>
                <w:sz w:val="20"/>
                <w:szCs w:val="20"/>
              </w:rPr>
            </w:pPr>
            <w:r w:rsidRPr="00A16D0F">
              <w:rPr>
                <w:rFonts w:ascii="Calibri" w:hAnsi="Calibri" w:cs="Calibri"/>
                <w:iCs/>
                <w:sz w:val="20"/>
                <w:szCs w:val="20"/>
              </w:rPr>
              <w:t>how reading intertextually helps readers to understand and critique representations</w:t>
            </w:r>
          </w:p>
          <w:p w:rsidR="00F92035" w:rsidRPr="00375819" w:rsidRDefault="00F92035" w:rsidP="00EC716A">
            <w:pPr>
              <w:rPr>
                <w:rFonts w:ascii="Calibri" w:hAnsi="Calibri" w:cs="Calibri"/>
                <w:b/>
                <w:iCs/>
                <w:sz w:val="20"/>
                <w:szCs w:val="20"/>
              </w:rPr>
            </w:pPr>
            <w:r w:rsidRPr="00375819">
              <w:rPr>
                <w:rFonts w:ascii="Calibri" w:eastAsiaTheme="minorEastAsia" w:hAnsi="Calibri"/>
                <w:b/>
                <w:sz w:val="20"/>
                <w:szCs w:val="20"/>
              </w:rPr>
              <w:t>Create analytical texts, including:</w:t>
            </w:r>
          </w:p>
          <w:p w:rsidR="00F92035" w:rsidRPr="007D0AA9" w:rsidRDefault="00F92035" w:rsidP="00FC7E88">
            <w:pPr>
              <w:pStyle w:val="ListParagraph"/>
              <w:numPr>
                <w:ilvl w:val="0"/>
                <w:numId w:val="44"/>
              </w:numPr>
              <w:rPr>
                <w:rFonts w:ascii="Calibri" w:hAnsi="Calibri"/>
                <w:sz w:val="20"/>
                <w:szCs w:val="20"/>
              </w:rPr>
            </w:pPr>
            <w:r w:rsidRPr="00A16D0F">
              <w:rPr>
                <w:rFonts w:ascii="Calibri" w:hAnsi="Calibri" w:cs="Calibri"/>
                <w:iCs/>
                <w:sz w:val="20"/>
                <w:szCs w:val="20"/>
              </w:rPr>
              <w:t>using appropriate linguistic, stylistic and critical</w:t>
            </w:r>
            <w:r w:rsidRPr="00504915">
              <w:rPr>
                <w:rFonts w:ascii="Calibri" w:hAnsi="Calibri"/>
                <w:sz w:val="20"/>
                <w:szCs w:val="20"/>
              </w:rPr>
              <w:t xml:space="preserve"> terminology to analyse and evaluate texts</w:t>
            </w:r>
            <w:r w:rsidRPr="00504915">
              <w:rPr>
                <w:rFonts w:ascii="Calibri" w:hAnsi="Calibri"/>
                <w:sz w:val="20"/>
                <w:szCs w:val="20"/>
              </w:rPr>
              <w:tab/>
            </w:r>
          </w:p>
        </w:tc>
        <w:tc>
          <w:tcPr>
            <w:tcW w:w="3155" w:type="dxa"/>
          </w:tcPr>
          <w:p w:rsidR="00F92035" w:rsidRDefault="00F92035" w:rsidP="00D743C5">
            <w:pPr>
              <w:rPr>
                <w:rFonts w:ascii="Calibri" w:hAnsi="Calibri"/>
                <w:b/>
                <w:sz w:val="20"/>
                <w:szCs w:val="20"/>
              </w:rPr>
            </w:pPr>
            <w:r>
              <w:rPr>
                <w:rFonts w:ascii="Calibri" w:hAnsi="Calibri"/>
                <w:b/>
                <w:sz w:val="20"/>
                <w:szCs w:val="20"/>
              </w:rPr>
              <w:t>Task 1: Creative production of literary texts</w:t>
            </w:r>
          </w:p>
          <w:p w:rsidR="00F92035" w:rsidRDefault="00F92035" w:rsidP="00D743C5">
            <w:pPr>
              <w:rPr>
                <w:rFonts w:ascii="Calibri" w:hAnsi="Calibri"/>
                <w:sz w:val="20"/>
                <w:szCs w:val="20"/>
              </w:rPr>
            </w:pPr>
            <w:r>
              <w:rPr>
                <w:rFonts w:ascii="Calibri" w:hAnsi="Calibri"/>
                <w:sz w:val="20"/>
                <w:szCs w:val="20"/>
              </w:rPr>
              <w:t>Produce a piece of creative writing that challenges conventions either in content, form, style or medium. You may consider merging forms, as the essays in 'Memoir Intervention' do with the incorporation of poetry within reflective essays, or you may alter a form in another way. Alternatively</w:t>
            </w:r>
            <w:r w:rsidR="000A5E75">
              <w:rPr>
                <w:rFonts w:ascii="Calibri" w:hAnsi="Calibri"/>
                <w:sz w:val="20"/>
                <w:szCs w:val="20"/>
              </w:rPr>
              <w:t>,</w:t>
            </w:r>
            <w:r>
              <w:rPr>
                <w:rFonts w:ascii="Calibri" w:hAnsi="Calibri"/>
                <w:sz w:val="20"/>
                <w:szCs w:val="20"/>
              </w:rPr>
              <w:t xml:space="preserve"> you may consider representation of characters, culture or place in an unexpected way, like some of the stories and poems studied have done, or may experiment with writing from a different cultural or gender position, as Gwen Harwood is described to have done. Your submission must be accompanied by a reflection (approximately one page) discussing how you have drawn on elements of form, style, language and content to engage and position your reader.</w:t>
            </w:r>
          </w:p>
          <w:p w:rsidR="00CC5799" w:rsidRDefault="00F92035" w:rsidP="00D743C5">
            <w:pPr>
              <w:rPr>
                <w:rFonts w:ascii="Calibri" w:hAnsi="Calibri"/>
                <w:sz w:val="20"/>
                <w:szCs w:val="20"/>
              </w:rPr>
            </w:pPr>
            <w:r>
              <w:rPr>
                <w:rFonts w:ascii="Calibri" w:hAnsi="Calibri"/>
                <w:sz w:val="20"/>
                <w:szCs w:val="20"/>
              </w:rPr>
              <w:t xml:space="preserve">At home: </w:t>
            </w:r>
            <w:r w:rsidR="007E7F62">
              <w:rPr>
                <w:rFonts w:ascii="Calibri" w:hAnsi="Calibri"/>
                <w:sz w:val="20"/>
                <w:szCs w:val="20"/>
              </w:rPr>
              <w:t>d</w:t>
            </w:r>
            <w:r>
              <w:rPr>
                <w:rFonts w:ascii="Calibri" w:hAnsi="Calibri"/>
                <w:sz w:val="20"/>
                <w:szCs w:val="20"/>
              </w:rPr>
              <w:t>ue Week 2</w:t>
            </w:r>
          </w:p>
          <w:p w:rsidR="00F92035" w:rsidRDefault="00F92035" w:rsidP="00CC5799">
            <w:pPr>
              <w:spacing w:before="120"/>
              <w:rPr>
                <w:rFonts w:ascii="Calibri" w:hAnsi="Calibri"/>
                <w:sz w:val="20"/>
                <w:szCs w:val="20"/>
              </w:rPr>
            </w:pPr>
            <w:r w:rsidRPr="00620DB0">
              <w:rPr>
                <w:rFonts w:ascii="Calibri" w:hAnsi="Calibri"/>
                <w:b/>
                <w:sz w:val="20"/>
                <w:szCs w:val="20"/>
              </w:rPr>
              <w:t xml:space="preserve">Task </w:t>
            </w:r>
            <w:r>
              <w:rPr>
                <w:rFonts w:ascii="Calibri" w:hAnsi="Calibri"/>
                <w:b/>
                <w:sz w:val="20"/>
                <w:szCs w:val="20"/>
              </w:rPr>
              <w:t>2</w:t>
            </w:r>
            <w:r>
              <w:rPr>
                <w:rFonts w:ascii="Calibri" w:hAnsi="Calibri"/>
                <w:sz w:val="20"/>
                <w:szCs w:val="20"/>
              </w:rPr>
              <w:t xml:space="preserve">: </w:t>
            </w:r>
            <w:r w:rsidRPr="004317E2">
              <w:rPr>
                <w:rFonts w:ascii="Calibri" w:hAnsi="Calibri"/>
                <w:b/>
                <w:sz w:val="20"/>
                <w:szCs w:val="20"/>
              </w:rPr>
              <w:t>Short written response</w:t>
            </w:r>
          </w:p>
          <w:p w:rsidR="00F92035" w:rsidRDefault="00F92035" w:rsidP="00D743C5">
            <w:pPr>
              <w:rPr>
                <w:rFonts w:ascii="Calibri" w:hAnsi="Calibri"/>
                <w:sz w:val="20"/>
                <w:szCs w:val="20"/>
              </w:rPr>
            </w:pPr>
            <w:r>
              <w:rPr>
                <w:rFonts w:ascii="Calibri" w:hAnsi="Calibri"/>
                <w:sz w:val="20"/>
                <w:szCs w:val="20"/>
              </w:rPr>
              <w:t xml:space="preserve">Close reading </w:t>
            </w:r>
            <w:r w:rsidR="00354296">
              <w:rPr>
                <w:rFonts w:ascii="Calibri" w:hAnsi="Calibri"/>
                <w:sz w:val="20"/>
                <w:szCs w:val="20"/>
              </w:rPr>
              <w:t>–</w:t>
            </w:r>
            <w:r w:rsidR="000A5E75">
              <w:rPr>
                <w:rFonts w:ascii="Calibri" w:hAnsi="Calibri"/>
                <w:sz w:val="20"/>
                <w:szCs w:val="20"/>
              </w:rPr>
              <w:t xml:space="preserve"> poetry</w:t>
            </w:r>
          </w:p>
          <w:p w:rsidR="00F92035" w:rsidRDefault="00F92035" w:rsidP="00D743C5">
            <w:pPr>
              <w:rPr>
                <w:rFonts w:ascii="Calibri" w:hAnsi="Calibri"/>
                <w:sz w:val="20"/>
                <w:szCs w:val="20"/>
              </w:rPr>
            </w:pPr>
            <w:r>
              <w:rPr>
                <w:rFonts w:ascii="Calibri" w:hAnsi="Calibri"/>
                <w:sz w:val="20"/>
                <w:szCs w:val="20"/>
              </w:rPr>
              <w:t xml:space="preserve">You will present a close reading of a previously unseen poem. </w:t>
            </w:r>
          </w:p>
          <w:p w:rsidR="00F92035" w:rsidRDefault="00F92035" w:rsidP="00CC5799">
            <w:pPr>
              <w:spacing w:after="120"/>
              <w:rPr>
                <w:rFonts w:ascii="Calibri" w:hAnsi="Calibri"/>
                <w:sz w:val="20"/>
                <w:szCs w:val="20"/>
              </w:rPr>
            </w:pPr>
            <w:r>
              <w:rPr>
                <w:rFonts w:ascii="Calibri" w:hAnsi="Calibri"/>
                <w:sz w:val="20"/>
                <w:szCs w:val="20"/>
              </w:rPr>
              <w:t>In class: Week 4</w:t>
            </w:r>
          </w:p>
          <w:p w:rsidR="00F92035" w:rsidRPr="004325BD" w:rsidRDefault="00F92035" w:rsidP="00CC5799">
            <w:pPr>
              <w:spacing w:before="120"/>
              <w:contextualSpacing/>
              <w:rPr>
                <w:rFonts w:ascii="Calibri" w:hAnsi="Calibri"/>
                <w:b/>
                <w:sz w:val="20"/>
                <w:szCs w:val="20"/>
              </w:rPr>
            </w:pPr>
            <w:r w:rsidRPr="004325BD">
              <w:rPr>
                <w:rFonts w:ascii="Calibri" w:hAnsi="Calibri"/>
                <w:b/>
                <w:sz w:val="20"/>
                <w:szCs w:val="20"/>
              </w:rPr>
              <w:t xml:space="preserve">Task </w:t>
            </w:r>
            <w:r>
              <w:rPr>
                <w:rFonts w:ascii="Calibri" w:hAnsi="Calibri"/>
                <w:b/>
                <w:sz w:val="20"/>
                <w:szCs w:val="20"/>
              </w:rPr>
              <w:t>3</w:t>
            </w:r>
            <w:r w:rsidRPr="004325BD">
              <w:rPr>
                <w:rFonts w:ascii="Calibri" w:hAnsi="Calibri"/>
                <w:b/>
                <w:sz w:val="20"/>
                <w:szCs w:val="20"/>
              </w:rPr>
              <w:t>: Short written response</w:t>
            </w:r>
          </w:p>
          <w:p w:rsidR="00F92035" w:rsidRDefault="00F92035" w:rsidP="00BA0A8D">
            <w:pPr>
              <w:contextualSpacing/>
              <w:rPr>
                <w:rFonts w:ascii="Calibri" w:hAnsi="Calibri"/>
                <w:sz w:val="20"/>
                <w:szCs w:val="20"/>
              </w:rPr>
            </w:pPr>
            <w:r>
              <w:rPr>
                <w:rFonts w:ascii="Calibri" w:hAnsi="Calibri"/>
                <w:sz w:val="20"/>
                <w:szCs w:val="20"/>
              </w:rPr>
              <w:t>E</w:t>
            </w:r>
            <w:r w:rsidRPr="00BA0A8D">
              <w:rPr>
                <w:rFonts w:ascii="Calibri" w:hAnsi="Calibri"/>
                <w:sz w:val="20"/>
                <w:szCs w:val="20"/>
              </w:rPr>
              <w:t xml:space="preserve">ssay </w:t>
            </w:r>
            <w:r w:rsidR="008A6591">
              <w:rPr>
                <w:rFonts w:ascii="Calibri" w:hAnsi="Calibri"/>
                <w:sz w:val="20"/>
                <w:szCs w:val="20"/>
              </w:rPr>
              <w:t>on Gwen Harwood's</w:t>
            </w:r>
            <w:r w:rsidR="008A6591">
              <w:rPr>
                <w:rFonts w:ascii="Calibri" w:hAnsi="Calibri"/>
                <w:sz w:val="20"/>
                <w:szCs w:val="20"/>
              </w:rPr>
              <w:br/>
            </w:r>
            <w:r>
              <w:rPr>
                <w:rFonts w:ascii="Calibri" w:hAnsi="Calibri"/>
                <w:sz w:val="20"/>
                <w:szCs w:val="20"/>
              </w:rPr>
              <w:t>poetry –</w:t>
            </w:r>
            <w:r w:rsidRPr="00BA0A8D">
              <w:rPr>
                <w:rFonts w:ascii="Calibri" w:hAnsi="Calibri"/>
                <w:sz w:val="20"/>
                <w:szCs w:val="20"/>
              </w:rPr>
              <w:t xml:space="preserve"> respond to one unseen essay question from </w:t>
            </w:r>
            <w:r w:rsidR="00CC5799">
              <w:rPr>
                <w:rFonts w:ascii="Calibri" w:hAnsi="Calibri"/>
                <w:sz w:val="20"/>
                <w:szCs w:val="20"/>
              </w:rPr>
              <w:t>a choice of two provided.</w:t>
            </w:r>
          </w:p>
          <w:p w:rsidR="00F92035" w:rsidRPr="0085616C" w:rsidRDefault="00F92035" w:rsidP="00D743C5">
            <w:pPr>
              <w:contextualSpacing/>
              <w:rPr>
                <w:rFonts w:ascii="Calibri" w:hAnsi="Calibri"/>
                <w:sz w:val="20"/>
                <w:szCs w:val="20"/>
              </w:rPr>
            </w:pPr>
            <w:r>
              <w:rPr>
                <w:rFonts w:ascii="Calibri" w:hAnsi="Calibri"/>
                <w:sz w:val="20"/>
                <w:szCs w:val="20"/>
              </w:rPr>
              <w:t>In class: Week 5</w:t>
            </w:r>
          </w:p>
        </w:tc>
      </w:tr>
      <w:tr w:rsidR="00F92035" w:rsidRPr="009926FC" w:rsidTr="00946827">
        <w:tc>
          <w:tcPr>
            <w:tcW w:w="1139" w:type="dxa"/>
            <w:shd w:val="clear" w:color="auto" w:fill="E4D8EB"/>
            <w:vAlign w:val="center"/>
          </w:tcPr>
          <w:p w:rsidR="00F92035" w:rsidRPr="003D094E" w:rsidRDefault="00F92035" w:rsidP="003D094E">
            <w:pPr>
              <w:jc w:val="center"/>
              <w:rPr>
                <w:rFonts w:ascii="Calibri" w:hAnsi="Calibri"/>
                <w:sz w:val="20"/>
                <w:szCs w:val="20"/>
              </w:rPr>
            </w:pPr>
            <w:r>
              <w:rPr>
                <w:rFonts w:ascii="Calibri" w:hAnsi="Calibri"/>
                <w:sz w:val="20"/>
                <w:szCs w:val="20"/>
              </w:rPr>
              <w:t>6–9</w:t>
            </w:r>
          </w:p>
        </w:tc>
        <w:tc>
          <w:tcPr>
            <w:tcW w:w="1924" w:type="dxa"/>
          </w:tcPr>
          <w:p w:rsidR="00825105" w:rsidRDefault="00825105" w:rsidP="00825105">
            <w:pPr>
              <w:pStyle w:val="ListItem"/>
              <w:numPr>
                <w:ilvl w:val="0"/>
                <w:numId w:val="0"/>
              </w:numPr>
              <w:spacing w:before="0" w:after="0" w:line="240" w:lineRule="auto"/>
              <w:rPr>
                <w:sz w:val="20"/>
              </w:rPr>
            </w:pPr>
            <w:r>
              <w:rPr>
                <w:sz w:val="20"/>
              </w:rPr>
              <w:t xml:space="preserve">Primary text: </w:t>
            </w:r>
            <w:r>
              <w:rPr>
                <w:i/>
                <w:sz w:val="20"/>
              </w:rPr>
              <w:t xml:space="preserve">No Sugar </w:t>
            </w:r>
            <w:r>
              <w:rPr>
                <w:sz w:val="20"/>
              </w:rPr>
              <w:t>by Jack Davis</w:t>
            </w:r>
          </w:p>
          <w:p w:rsidR="00825105" w:rsidRDefault="00825105" w:rsidP="004934D9">
            <w:pPr>
              <w:pStyle w:val="ListItem"/>
              <w:numPr>
                <w:ilvl w:val="0"/>
                <w:numId w:val="0"/>
              </w:numPr>
              <w:spacing w:after="0" w:line="240" w:lineRule="auto"/>
              <w:rPr>
                <w:sz w:val="20"/>
              </w:rPr>
            </w:pPr>
            <w:r>
              <w:rPr>
                <w:sz w:val="20"/>
              </w:rPr>
              <w:t>Secondary texts: (</w:t>
            </w:r>
            <w:r w:rsidRPr="002A22C1">
              <w:rPr>
                <w:b/>
                <w:sz w:val="20"/>
              </w:rPr>
              <w:t>not to be used as primary reference for exam</w:t>
            </w:r>
            <w:r w:rsidR="000579E1">
              <w:rPr>
                <w:b/>
                <w:sz w:val="20"/>
              </w:rPr>
              <w:t>ination</w:t>
            </w:r>
            <w:r w:rsidRPr="002A22C1">
              <w:rPr>
                <w:b/>
                <w:sz w:val="20"/>
              </w:rPr>
              <w:t>s</w:t>
            </w:r>
            <w:r>
              <w:rPr>
                <w:sz w:val="20"/>
              </w:rPr>
              <w:t>) referring to texts studied in Year 11 for intertextuality.</w:t>
            </w:r>
          </w:p>
          <w:p w:rsidR="00825105" w:rsidRDefault="00825105" w:rsidP="00825105">
            <w:pPr>
              <w:pStyle w:val="ListItem"/>
              <w:numPr>
                <w:ilvl w:val="0"/>
                <w:numId w:val="0"/>
              </w:numPr>
              <w:spacing w:before="0" w:after="0" w:line="240" w:lineRule="auto"/>
              <w:rPr>
                <w:sz w:val="20"/>
              </w:rPr>
            </w:pPr>
            <w:r>
              <w:rPr>
                <w:sz w:val="20"/>
              </w:rPr>
              <w:t xml:space="preserve">Articles from the </w:t>
            </w:r>
            <w:proofErr w:type="spellStart"/>
            <w:r>
              <w:rPr>
                <w:sz w:val="20"/>
              </w:rPr>
              <w:t>Austlit</w:t>
            </w:r>
            <w:proofErr w:type="spellEnd"/>
            <w:r>
              <w:rPr>
                <w:sz w:val="20"/>
              </w:rPr>
              <w:t xml:space="preserve"> database to support the text and unit content: </w:t>
            </w:r>
            <w:r w:rsidRPr="00CF7F22">
              <w:rPr>
                <w:sz w:val="20"/>
              </w:rPr>
              <w:t>http://www.austlit.edu.au/</w:t>
            </w:r>
          </w:p>
          <w:p w:rsidR="00F92035" w:rsidRDefault="00825105" w:rsidP="00825105">
            <w:pPr>
              <w:pStyle w:val="ListItem"/>
              <w:numPr>
                <w:ilvl w:val="0"/>
                <w:numId w:val="0"/>
              </w:numPr>
              <w:spacing w:before="0" w:after="0" w:line="240" w:lineRule="auto"/>
              <w:rPr>
                <w:sz w:val="20"/>
              </w:rPr>
            </w:pPr>
            <w:r>
              <w:rPr>
                <w:sz w:val="20"/>
              </w:rPr>
              <w:t xml:space="preserve">Essay from Reading Australia website: </w:t>
            </w:r>
            <w:r w:rsidRPr="00FC7E88">
              <w:rPr>
                <w:sz w:val="20"/>
              </w:rPr>
              <w:t>https://readingaustralia.com.au/essays/no-sugar/</w:t>
            </w:r>
          </w:p>
        </w:tc>
        <w:tc>
          <w:tcPr>
            <w:tcW w:w="3155" w:type="dxa"/>
          </w:tcPr>
          <w:p w:rsidR="00F92035" w:rsidRPr="00375819" w:rsidRDefault="00F92035" w:rsidP="00303359">
            <w:pPr>
              <w:pStyle w:val="ListItem"/>
              <w:numPr>
                <w:ilvl w:val="0"/>
                <w:numId w:val="0"/>
              </w:numPr>
              <w:spacing w:before="0" w:after="0" w:line="240" w:lineRule="auto"/>
              <w:rPr>
                <w:sz w:val="20"/>
              </w:rPr>
            </w:pPr>
            <w:r w:rsidRPr="00375819">
              <w:rPr>
                <w:rFonts w:eastAsiaTheme="minorEastAsia"/>
                <w:b/>
                <w:sz w:val="20"/>
              </w:rPr>
              <w:t>Evaluate and reflect on how representations of culture and identity vary in different texts and forms of texts, including:</w:t>
            </w:r>
          </w:p>
          <w:p w:rsidR="00F92035" w:rsidRPr="00A16D0F" w:rsidRDefault="00F92035" w:rsidP="00E0497B">
            <w:pPr>
              <w:pStyle w:val="ListParagraph"/>
              <w:numPr>
                <w:ilvl w:val="0"/>
                <w:numId w:val="44"/>
              </w:numPr>
              <w:rPr>
                <w:rFonts w:ascii="Calibri" w:hAnsi="Calibri" w:cs="Calibri"/>
                <w:iCs/>
                <w:sz w:val="20"/>
                <w:szCs w:val="20"/>
              </w:rPr>
            </w:pPr>
            <w:r w:rsidRPr="00A16D0F">
              <w:rPr>
                <w:rFonts w:ascii="Calibri" w:hAnsi="Calibri" w:cs="Calibri"/>
                <w:iCs/>
                <w:sz w:val="20"/>
                <w:szCs w:val="20"/>
              </w:rPr>
              <w:t>how reading intertextually helps readers to understand and critique representations</w:t>
            </w:r>
          </w:p>
          <w:p w:rsidR="00F92035" w:rsidRDefault="00F92035" w:rsidP="00E0497B">
            <w:pPr>
              <w:pStyle w:val="ListParagraph"/>
              <w:numPr>
                <w:ilvl w:val="0"/>
                <w:numId w:val="44"/>
              </w:numPr>
              <w:rPr>
                <w:rFonts w:ascii="Calibri" w:hAnsi="Calibri" w:cs="Calibri"/>
                <w:iCs/>
                <w:sz w:val="20"/>
                <w:szCs w:val="20"/>
              </w:rPr>
            </w:pPr>
            <w:r w:rsidRPr="00A16D0F">
              <w:rPr>
                <w:rFonts w:ascii="Calibri" w:hAnsi="Calibri" w:cs="Calibri"/>
                <w:iCs/>
                <w:sz w:val="20"/>
                <w:szCs w:val="20"/>
              </w:rPr>
              <w:t>the ways in which language, structural and stylistic choices communicate values and attitudes and shed new light on familiar ideas</w:t>
            </w:r>
          </w:p>
          <w:p w:rsidR="00F92035" w:rsidRPr="00375819" w:rsidRDefault="00F92035" w:rsidP="00CC5799">
            <w:pPr>
              <w:spacing w:before="120"/>
              <w:rPr>
                <w:rFonts w:ascii="Calibri" w:hAnsi="Calibri" w:cs="Calibri"/>
                <w:iCs/>
                <w:sz w:val="20"/>
                <w:szCs w:val="20"/>
              </w:rPr>
            </w:pPr>
            <w:r w:rsidRPr="00375819">
              <w:rPr>
                <w:rFonts w:ascii="Calibri" w:eastAsiaTheme="minorEastAsia" w:hAnsi="Calibri"/>
                <w:b/>
                <w:sz w:val="20"/>
                <w:szCs w:val="20"/>
              </w:rPr>
              <w:t>Evaluate the ways in which literary texts represent culture and identity, including</w:t>
            </w:r>
            <w:r w:rsidRPr="00375819">
              <w:rPr>
                <w:b/>
                <w:sz w:val="20"/>
                <w:szCs w:val="20"/>
              </w:rPr>
              <w:t>:</w:t>
            </w:r>
          </w:p>
          <w:p w:rsidR="00F92035" w:rsidRPr="00F101F8" w:rsidRDefault="00F92035" w:rsidP="00CC5799">
            <w:pPr>
              <w:pStyle w:val="ListParagraph"/>
              <w:numPr>
                <w:ilvl w:val="0"/>
                <w:numId w:val="47"/>
              </w:numPr>
              <w:ind w:left="426" w:hanging="426"/>
              <w:rPr>
                <w:rFonts w:ascii="Calibri" w:hAnsi="Calibri" w:cs="Calibri"/>
                <w:iCs/>
                <w:sz w:val="20"/>
                <w:szCs w:val="20"/>
              </w:rPr>
            </w:pPr>
            <w:r w:rsidRPr="00F101F8">
              <w:rPr>
                <w:rFonts w:ascii="Calibri" w:hAnsi="Calibri" w:cs="Calibri"/>
                <w:iCs/>
                <w:sz w:val="20"/>
                <w:szCs w:val="20"/>
              </w:rPr>
              <w:t>the ways in which authors represent Australian culture, place and identity both to Australians and the wider world</w:t>
            </w:r>
          </w:p>
          <w:p w:rsidR="00F92035" w:rsidRPr="00375819" w:rsidRDefault="00F92035" w:rsidP="00CC5799">
            <w:pPr>
              <w:spacing w:before="120"/>
              <w:rPr>
                <w:rFonts w:ascii="Calibri" w:hAnsi="Calibri" w:cs="Calibri"/>
                <w:iCs/>
                <w:sz w:val="20"/>
                <w:szCs w:val="20"/>
              </w:rPr>
            </w:pPr>
            <w:r w:rsidRPr="00375819">
              <w:rPr>
                <w:rFonts w:ascii="Calibri" w:eastAsiaTheme="minorEastAsia" w:hAnsi="Calibri"/>
                <w:b/>
                <w:sz w:val="20"/>
                <w:szCs w:val="20"/>
              </w:rPr>
              <w:t>Evaluate the ways in which literary texts represent culture and identity, including</w:t>
            </w:r>
            <w:r w:rsidRPr="00375819">
              <w:rPr>
                <w:b/>
                <w:sz w:val="20"/>
                <w:szCs w:val="20"/>
              </w:rPr>
              <w:t>:</w:t>
            </w:r>
          </w:p>
          <w:p w:rsidR="00F92035" w:rsidRPr="00EC716A" w:rsidRDefault="00F92035" w:rsidP="00EC716A">
            <w:pPr>
              <w:pStyle w:val="ListParagraph"/>
              <w:numPr>
                <w:ilvl w:val="0"/>
                <w:numId w:val="44"/>
              </w:numPr>
              <w:rPr>
                <w:rFonts w:ascii="Calibri" w:hAnsi="Calibri" w:cs="Calibri"/>
                <w:iCs/>
                <w:sz w:val="20"/>
                <w:szCs w:val="20"/>
              </w:rPr>
            </w:pPr>
            <w:r w:rsidRPr="00A16D0F">
              <w:rPr>
                <w:rFonts w:ascii="Calibri" w:hAnsi="Calibri" w:cs="Calibri"/>
                <w:iCs/>
                <w:sz w:val="20"/>
                <w:szCs w:val="20"/>
              </w:rPr>
              <w:t>the ways in which authors represent Australian culture, place and identity both to Australians and the wider world</w:t>
            </w:r>
          </w:p>
          <w:p w:rsidR="004A3A31" w:rsidRPr="004A3A31" w:rsidRDefault="00F92035" w:rsidP="004A3A31">
            <w:pPr>
              <w:pStyle w:val="ListParagraph"/>
              <w:numPr>
                <w:ilvl w:val="0"/>
                <w:numId w:val="44"/>
              </w:numPr>
              <w:rPr>
                <w:rFonts w:ascii="Calibri" w:hAnsi="Calibri" w:cs="Calibri"/>
                <w:iCs/>
                <w:sz w:val="20"/>
                <w:szCs w:val="20"/>
              </w:rPr>
            </w:pPr>
            <w:proofErr w:type="gramStart"/>
            <w:r w:rsidRPr="00A16D0F">
              <w:rPr>
                <w:rFonts w:ascii="Calibri" w:hAnsi="Calibri" w:cs="Calibri"/>
                <w:iCs/>
                <w:sz w:val="20"/>
                <w:szCs w:val="20"/>
              </w:rPr>
              <w:t>how</w:t>
            </w:r>
            <w:proofErr w:type="gramEnd"/>
            <w:r w:rsidRPr="00A16D0F">
              <w:rPr>
                <w:rFonts w:ascii="Calibri" w:hAnsi="Calibri" w:cs="Calibri"/>
                <w:iCs/>
                <w:sz w:val="20"/>
                <w:szCs w:val="20"/>
              </w:rPr>
              <w:t xml:space="preserve"> representations of culture support or challenge various ideologies. Representations may reinforce habitual ways of thinking about the world or they may challenge popular ways of thinking, and in doing so, reshape values, attitudes and beliefs</w:t>
            </w:r>
          </w:p>
          <w:p w:rsidR="00F92035" w:rsidRPr="00375819" w:rsidRDefault="00F92035" w:rsidP="004A3A31">
            <w:pPr>
              <w:pStyle w:val="ListItem"/>
              <w:numPr>
                <w:ilvl w:val="0"/>
                <w:numId w:val="0"/>
              </w:numPr>
              <w:spacing w:after="0" w:line="240" w:lineRule="auto"/>
              <w:rPr>
                <w:sz w:val="20"/>
              </w:rPr>
            </w:pPr>
            <w:r w:rsidRPr="00375819">
              <w:rPr>
                <w:rFonts w:eastAsiaTheme="minorEastAsia"/>
                <w:b/>
                <w:sz w:val="20"/>
              </w:rPr>
              <w:t>Evaluate and reflect on how representations of culture and identity vary in different texts and forms of texts, including:</w:t>
            </w:r>
          </w:p>
          <w:p w:rsidR="00F92035" w:rsidRPr="00A16D0F"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the ways in which representations of the past allow a nation or culture to recognise itself</w:t>
            </w:r>
          </w:p>
          <w:p w:rsidR="00F92035" w:rsidRPr="00843BAD" w:rsidRDefault="00F92035" w:rsidP="00A16D0F">
            <w:pPr>
              <w:pStyle w:val="ListParagraph"/>
              <w:numPr>
                <w:ilvl w:val="0"/>
                <w:numId w:val="44"/>
              </w:numPr>
              <w:rPr>
                <w:rFonts w:asciiTheme="minorHAnsi" w:hAnsiTheme="minorHAnsi" w:cstheme="minorHAnsi"/>
                <w:sz w:val="20"/>
              </w:rPr>
            </w:pPr>
            <w:r w:rsidRPr="00A16D0F">
              <w:rPr>
                <w:rFonts w:ascii="Calibri" w:hAnsi="Calibri" w:cs="Calibri"/>
                <w:iCs/>
                <w:sz w:val="20"/>
                <w:szCs w:val="20"/>
              </w:rPr>
              <w:t>the</w:t>
            </w:r>
            <w:r w:rsidRPr="00843BAD">
              <w:rPr>
                <w:rFonts w:asciiTheme="minorHAnsi" w:hAnsiTheme="minorHAnsi" w:cstheme="minorHAnsi"/>
                <w:sz w:val="20"/>
                <w:szCs w:val="20"/>
              </w:rPr>
              <w:t xml:space="preserve"> influence of the reader's context, cultural assumptions</w:t>
            </w:r>
            <w:r w:rsidRPr="00843BAD">
              <w:rPr>
                <w:rFonts w:asciiTheme="minorHAnsi" w:hAnsiTheme="minorHAnsi" w:cstheme="minorHAnsi"/>
                <w:sz w:val="20"/>
              </w:rPr>
              <w:t>, social position and gender</w:t>
            </w:r>
          </w:p>
        </w:tc>
        <w:tc>
          <w:tcPr>
            <w:tcW w:w="3155" w:type="dxa"/>
          </w:tcPr>
          <w:p w:rsidR="00F92035" w:rsidRDefault="00F92035" w:rsidP="00303359">
            <w:pPr>
              <w:rPr>
                <w:rFonts w:ascii="Calibri" w:hAnsi="Calibri"/>
                <w:b/>
                <w:sz w:val="20"/>
                <w:szCs w:val="20"/>
              </w:rPr>
            </w:pPr>
            <w:r>
              <w:rPr>
                <w:rFonts w:ascii="Calibri" w:hAnsi="Calibri"/>
                <w:b/>
                <w:sz w:val="20"/>
                <w:szCs w:val="20"/>
              </w:rPr>
              <w:t>Task 4: Short written response</w:t>
            </w:r>
          </w:p>
          <w:p w:rsidR="00F92035" w:rsidRDefault="00F92035" w:rsidP="00303359">
            <w:pPr>
              <w:rPr>
                <w:rFonts w:ascii="Calibri" w:hAnsi="Calibri"/>
                <w:sz w:val="20"/>
                <w:szCs w:val="20"/>
              </w:rPr>
            </w:pPr>
            <w:r>
              <w:rPr>
                <w:rFonts w:ascii="Calibri" w:hAnsi="Calibri"/>
                <w:sz w:val="20"/>
                <w:szCs w:val="20"/>
              </w:rPr>
              <w:t xml:space="preserve">Write an essay in response to a previously unseen question that will require you to discuss the use of language and dramatic conventions used in the exposition to the play. Look closely at Act 1, Scene 2 in preparation. </w:t>
            </w:r>
          </w:p>
          <w:p w:rsidR="00F92035" w:rsidRPr="006A2672" w:rsidRDefault="00F92035" w:rsidP="00303359">
            <w:pPr>
              <w:rPr>
                <w:rFonts w:ascii="Calibri" w:hAnsi="Calibri"/>
                <w:sz w:val="20"/>
                <w:szCs w:val="20"/>
              </w:rPr>
            </w:pPr>
            <w:r>
              <w:rPr>
                <w:rFonts w:ascii="Calibri" w:hAnsi="Calibri"/>
                <w:sz w:val="20"/>
                <w:szCs w:val="20"/>
              </w:rPr>
              <w:t>In class: Week 7</w:t>
            </w:r>
          </w:p>
          <w:p w:rsidR="00F92035" w:rsidRDefault="00F92035" w:rsidP="00CC5799">
            <w:pPr>
              <w:spacing w:before="3000"/>
              <w:rPr>
                <w:rFonts w:ascii="Calibri" w:hAnsi="Calibri"/>
                <w:b/>
                <w:sz w:val="20"/>
                <w:szCs w:val="20"/>
              </w:rPr>
            </w:pPr>
            <w:r>
              <w:rPr>
                <w:rFonts w:ascii="Calibri" w:hAnsi="Calibri"/>
                <w:b/>
                <w:sz w:val="20"/>
                <w:szCs w:val="20"/>
              </w:rPr>
              <w:t>Task 5: Extended written response</w:t>
            </w:r>
          </w:p>
          <w:p w:rsidR="00F92035" w:rsidRPr="006A2672" w:rsidRDefault="00F92035" w:rsidP="00303359">
            <w:pPr>
              <w:rPr>
                <w:rFonts w:ascii="Calibri" w:hAnsi="Calibri"/>
                <w:sz w:val="20"/>
                <w:szCs w:val="20"/>
              </w:rPr>
            </w:pPr>
            <w:r>
              <w:rPr>
                <w:rFonts w:ascii="Calibri" w:hAnsi="Calibri"/>
                <w:sz w:val="20"/>
                <w:szCs w:val="20"/>
              </w:rPr>
              <w:t xml:space="preserve">Written by a Western Australian author, set in WA, and incorporating information about key people and events in WA history, </w:t>
            </w:r>
            <w:r w:rsidRPr="00C87ED5">
              <w:rPr>
                <w:rFonts w:ascii="Calibri" w:hAnsi="Calibri"/>
                <w:i/>
                <w:sz w:val="20"/>
                <w:szCs w:val="20"/>
              </w:rPr>
              <w:t>No Sugar</w:t>
            </w:r>
            <w:r>
              <w:rPr>
                <w:rFonts w:ascii="Calibri" w:hAnsi="Calibri"/>
                <w:sz w:val="20"/>
                <w:szCs w:val="20"/>
              </w:rPr>
              <w:t xml:space="preserve"> enables us as readers to view a representation of our cultural past. </w:t>
            </w:r>
            <w:r w:rsidRPr="009C28AB">
              <w:rPr>
                <w:rFonts w:ascii="Calibri" w:hAnsi="Calibri"/>
                <w:sz w:val="20"/>
                <w:szCs w:val="20"/>
              </w:rPr>
              <w:t xml:space="preserve">Discuss the representation of Australian culture, place and identity in </w:t>
            </w:r>
            <w:r>
              <w:rPr>
                <w:rFonts w:ascii="Calibri" w:hAnsi="Calibri"/>
                <w:i/>
                <w:sz w:val="20"/>
                <w:szCs w:val="20"/>
              </w:rPr>
              <w:t xml:space="preserve">No Sugar, </w:t>
            </w:r>
            <w:r>
              <w:rPr>
                <w:rFonts w:ascii="Calibri" w:hAnsi="Calibri"/>
                <w:sz w:val="20"/>
                <w:szCs w:val="20"/>
              </w:rPr>
              <w:t xml:space="preserve">considering how your context and cultural assumptions influence your reading. </w:t>
            </w:r>
          </w:p>
          <w:p w:rsidR="00F92035" w:rsidRPr="008A5E04" w:rsidRDefault="00F92035" w:rsidP="009E54C7">
            <w:pPr>
              <w:rPr>
                <w:rFonts w:ascii="Calibri" w:hAnsi="Calibri"/>
                <w:sz w:val="20"/>
                <w:szCs w:val="20"/>
              </w:rPr>
            </w:pPr>
            <w:r>
              <w:rPr>
                <w:rFonts w:ascii="Calibri" w:hAnsi="Calibri"/>
                <w:sz w:val="20"/>
                <w:szCs w:val="20"/>
              </w:rPr>
              <w:t>1500</w:t>
            </w:r>
            <w:r w:rsidR="009E54C7">
              <w:rPr>
                <w:rFonts w:ascii="Calibri" w:hAnsi="Calibri"/>
                <w:sz w:val="20"/>
                <w:szCs w:val="20"/>
              </w:rPr>
              <w:t>–</w:t>
            </w:r>
            <w:r w:rsidR="00D4082B">
              <w:rPr>
                <w:rFonts w:ascii="Calibri" w:hAnsi="Calibri"/>
                <w:sz w:val="20"/>
                <w:szCs w:val="20"/>
              </w:rPr>
              <w:t>2000 words:</w:t>
            </w:r>
            <w:r w:rsidR="009E54C7">
              <w:rPr>
                <w:rFonts w:ascii="Calibri" w:hAnsi="Calibri"/>
                <w:sz w:val="20"/>
                <w:szCs w:val="20"/>
              </w:rPr>
              <w:t xml:space="preserve"> d</w:t>
            </w:r>
            <w:r>
              <w:rPr>
                <w:rFonts w:ascii="Calibri" w:hAnsi="Calibri"/>
                <w:sz w:val="20"/>
                <w:szCs w:val="20"/>
              </w:rPr>
              <w:t>ue Week 9</w:t>
            </w:r>
          </w:p>
        </w:tc>
      </w:tr>
      <w:tr w:rsidR="00F92035" w:rsidRPr="009926FC" w:rsidTr="00946827">
        <w:tc>
          <w:tcPr>
            <w:tcW w:w="1139" w:type="dxa"/>
            <w:shd w:val="clear" w:color="auto" w:fill="E4D8EB"/>
            <w:vAlign w:val="center"/>
          </w:tcPr>
          <w:p w:rsidR="00F92035" w:rsidRDefault="00F92035" w:rsidP="003D094E">
            <w:pPr>
              <w:jc w:val="center"/>
              <w:rPr>
                <w:rFonts w:ascii="Calibri" w:hAnsi="Calibri"/>
                <w:sz w:val="20"/>
                <w:szCs w:val="20"/>
              </w:rPr>
            </w:pPr>
            <w:r>
              <w:rPr>
                <w:rFonts w:ascii="Calibri" w:hAnsi="Calibri"/>
                <w:sz w:val="20"/>
                <w:szCs w:val="20"/>
              </w:rPr>
              <w:t>10–12</w:t>
            </w:r>
          </w:p>
        </w:tc>
        <w:tc>
          <w:tcPr>
            <w:tcW w:w="1924" w:type="dxa"/>
          </w:tcPr>
          <w:p w:rsidR="00F92035" w:rsidRDefault="00825105" w:rsidP="006A2EC1">
            <w:pPr>
              <w:pStyle w:val="ListItem"/>
              <w:numPr>
                <w:ilvl w:val="0"/>
                <w:numId w:val="0"/>
              </w:numPr>
              <w:spacing w:before="0" w:after="0" w:line="240" w:lineRule="auto"/>
              <w:rPr>
                <w:rFonts w:asciiTheme="minorHAnsi" w:hAnsiTheme="minorHAnsi" w:cstheme="minorHAnsi"/>
                <w:sz w:val="20"/>
              </w:rPr>
            </w:pPr>
            <w:r>
              <w:rPr>
                <w:rFonts w:asciiTheme="minorHAnsi" w:hAnsiTheme="minorHAnsi" w:cstheme="minorHAnsi"/>
                <w:sz w:val="20"/>
              </w:rPr>
              <w:t>Primary t</w:t>
            </w:r>
            <w:r w:rsidRPr="00843BAD">
              <w:rPr>
                <w:rFonts w:asciiTheme="minorHAnsi" w:hAnsiTheme="minorHAnsi" w:cstheme="minorHAnsi"/>
                <w:sz w:val="20"/>
              </w:rPr>
              <w:t xml:space="preserve">ext: </w:t>
            </w:r>
            <w:r w:rsidRPr="00843BAD">
              <w:rPr>
                <w:rFonts w:asciiTheme="minorHAnsi" w:hAnsiTheme="minorHAnsi" w:cstheme="minorHAnsi"/>
                <w:i/>
                <w:sz w:val="20"/>
              </w:rPr>
              <w:t>Heart of Darkness</w:t>
            </w:r>
            <w:r w:rsidRPr="00843BAD">
              <w:rPr>
                <w:rFonts w:asciiTheme="minorHAnsi" w:hAnsiTheme="minorHAnsi" w:cstheme="minorHAnsi"/>
                <w:sz w:val="20"/>
              </w:rPr>
              <w:t xml:space="preserve"> by Joseph Conrad</w:t>
            </w:r>
          </w:p>
        </w:tc>
        <w:tc>
          <w:tcPr>
            <w:tcW w:w="3155" w:type="dxa"/>
          </w:tcPr>
          <w:p w:rsidR="00F92035" w:rsidRPr="00375819" w:rsidRDefault="00F92035" w:rsidP="006A2EC1">
            <w:pPr>
              <w:pStyle w:val="ListItem"/>
              <w:numPr>
                <w:ilvl w:val="0"/>
                <w:numId w:val="0"/>
              </w:numPr>
              <w:spacing w:before="0" w:after="0" w:line="240" w:lineRule="auto"/>
              <w:rPr>
                <w:rFonts w:asciiTheme="minorHAnsi" w:hAnsiTheme="minorHAnsi" w:cstheme="minorHAnsi"/>
                <w:sz w:val="20"/>
              </w:rPr>
            </w:pPr>
            <w:r w:rsidRPr="00375819">
              <w:rPr>
                <w:rFonts w:eastAsiaTheme="minorEastAsia"/>
                <w:b/>
                <w:sz w:val="20"/>
              </w:rPr>
              <w:t>Evaluate the ways in which literary texts represent culture and identity, including</w:t>
            </w:r>
            <w:r w:rsidRPr="00375819">
              <w:rPr>
                <w:b/>
                <w:sz w:val="20"/>
              </w:rPr>
              <w:t>:</w:t>
            </w:r>
          </w:p>
          <w:p w:rsidR="00F92035" w:rsidRPr="00A16D0F"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 xml:space="preserve">how readers are influenced to respond to </w:t>
            </w:r>
            <w:r>
              <w:rPr>
                <w:rFonts w:ascii="Calibri" w:hAnsi="Calibri" w:cs="Calibri"/>
                <w:iCs/>
                <w:sz w:val="20"/>
                <w:szCs w:val="20"/>
              </w:rPr>
              <w:t xml:space="preserve">their own and </w:t>
            </w:r>
            <w:r w:rsidRPr="00A16D0F">
              <w:rPr>
                <w:rFonts w:ascii="Calibri" w:hAnsi="Calibri" w:cs="Calibri"/>
                <w:iCs/>
                <w:sz w:val="20"/>
                <w:szCs w:val="20"/>
              </w:rPr>
              <w:t>others' cultural experiences</w:t>
            </w:r>
          </w:p>
          <w:p w:rsidR="00F92035"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the power of language to represent ideas, events and people in particular ways, understanding that language is a cultural medium and that its meanings may vary according to context</w:t>
            </w:r>
          </w:p>
          <w:p w:rsidR="00F92035" w:rsidRPr="00375819" w:rsidRDefault="00F92035" w:rsidP="00CC5799">
            <w:pPr>
              <w:spacing w:before="120"/>
              <w:rPr>
                <w:rFonts w:ascii="Calibri" w:hAnsi="Calibri" w:cs="Calibri"/>
                <w:iCs/>
                <w:sz w:val="20"/>
                <w:szCs w:val="20"/>
              </w:rPr>
            </w:pPr>
            <w:r w:rsidRPr="00375819">
              <w:rPr>
                <w:rFonts w:ascii="Calibri" w:eastAsiaTheme="minorEastAsia" w:hAnsi="Calibri"/>
                <w:b/>
                <w:sz w:val="20"/>
                <w:szCs w:val="20"/>
              </w:rPr>
              <w:t>Evalu</w:t>
            </w:r>
            <w:bookmarkStart w:id="0" w:name="_GoBack"/>
            <w:bookmarkEnd w:id="0"/>
            <w:r w:rsidRPr="00375819">
              <w:rPr>
                <w:rFonts w:ascii="Calibri" w:eastAsiaTheme="minorEastAsia" w:hAnsi="Calibri"/>
                <w:b/>
                <w:sz w:val="20"/>
                <w:szCs w:val="20"/>
              </w:rPr>
              <w:t>ate and reflect on how representations of culture and identity vary in different texts and forms of texts, including:</w:t>
            </w:r>
          </w:p>
          <w:p w:rsidR="00F92035"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the impact</w:t>
            </w:r>
            <w:r w:rsidRPr="00E0497B">
              <w:rPr>
                <w:rFonts w:ascii="Calibri" w:hAnsi="Calibri" w:cs="Calibri"/>
                <w:sz w:val="20"/>
                <w:szCs w:val="20"/>
              </w:rPr>
              <w:t xml:space="preserve"> of the use of literary conventions and stylistic technique</w:t>
            </w:r>
            <w:r>
              <w:rPr>
                <w:rFonts w:ascii="Calibri" w:hAnsi="Calibri" w:cs="Calibri"/>
                <w:sz w:val="20"/>
                <w:szCs w:val="20"/>
              </w:rPr>
              <w:t>s</w:t>
            </w:r>
            <w:r w:rsidRPr="00A16D0F">
              <w:rPr>
                <w:rFonts w:ascii="Calibri" w:hAnsi="Calibri" w:cs="Calibri"/>
                <w:iCs/>
                <w:sz w:val="20"/>
                <w:szCs w:val="20"/>
              </w:rPr>
              <w:t xml:space="preserve"> </w:t>
            </w:r>
          </w:p>
          <w:p w:rsidR="00F92035" w:rsidRPr="00EC716A" w:rsidRDefault="00F92035" w:rsidP="00EC716A">
            <w:pPr>
              <w:pStyle w:val="ListParagraph"/>
              <w:numPr>
                <w:ilvl w:val="0"/>
                <w:numId w:val="44"/>
              </w:numPr>
              <w:rPr>
                <w:rFonts w:asciiTheme="minorHAnsi" w:hAnsiTheme="minorHAnsi" w:cstheme="minorHAnsi"/>
                <w:sz w:val="20"/>
                <w:szCs w:val="20"/>
              </w:rPr>
            </w:pPr>
            <w:proofErr w:type="gramStart"/>
            <w:r w:rsidRPr="00A16D0F">
              <w:rPr>
                <w:rFonts w:ascii="Calibri" w:hAnsi="Calibri" w:cs="Calibri"/>
                <w:iCs/>
                <w:sz w:val="20"/>
                <w:szCs w:val="20"/>
              </w:rPr>
              <w:t>how</w:t>
            </w:r>
            <w:proofErr w:type="gramEnd"/>
            <w:r w:rsidRPr="00A16D0F">
              <w:rPr>
                <w:rFonts w:ascii="Calibri" w:hAnsi="Calibri" w:cs="Calibri"/>
                <w:iCs/>
                <w:sz w:val="20"/>
                <w:szCs w:val="20"/>
              </w:rPr>
              <w:t xml:space="preserve"> representations vary according to the discourse. Different groups of people use different terms to represent their ideas about the world and these different discourses (ways of thinking and speaking) offer particular representations of the world</w:t>
            </w:r>
          </w:p>
          <w:p w:rsidR="00F92035" w:rsidRPr="00375819" w:rsidRDefault="00F92035" w:rsidP="00CC5799">
            <w:pPr>
              <w:spacing w:before="120"/>
              <w:rPr>
                <w:rFonts w:ascii="Calibri" w:hAnsi="Calibri" w:cs="Calibri"/>
                <w:b/>
                <w:iCs/>
                <w:sz w:val="20"/>
                <w:szCs w:val="20"/>
              </w:rPr>
            </w:pPr>
            <w:r w:rsidRPr="00375819">
              <w:rPr>
                <w:rFonts w:ascii="Calibri" w:eastAsiaTheme="minorEastAsia" w:hAnsi="Calibri"/>
                <w:b/>
                <w:sz w:val="20"/>
                <w:szCs w:val="20"/>
              </w:rPr>
              <w:t>Create analytical texts, including:</w:t>
            </w:r>
          </w:p>
          <w:p w:rsidR="00F92035" w:rsidRPr="00CC5799" w:rsidRDefault="00F92035" w:rsidP="00CC5799">
            <w:pPr>
              <w:pStyle w:val="ListParagraph"/>
              <w:numPr>
                <w:ilvl w:val="0"/>
                <w:numId w:val="44"/>
              </w:numPr>
              <w:rPr>
                <w:rFonts w:ascii="Calibri" w:hAnsi="Calibri" w:cs="Calibri"/>
                <w:iCs/>
                <w:sz w:val="20"/>
                <w:szCs w:val="20"/>
              </w:rPr>
            </w:pPr>
            <w:r w:rsidRPr="00A16D0F">
              <w:rPr>
                <w:rFonts w:ascii="Calibri" w:hAnsi="Calibri" w:cs="Calibri"/>
                <w:iCs/>
                <w:sz w:val="20"/>
                <w:szCs w:val="20"/>
              </w:rPr>
              <w:t>us</w:t>
            </w:r>
            <w:r>
              <w:rPr>
                <w:rFonts w:ascii="Calibri" w:hAnsi="Calibri" w:cs="Calibri"/>
                <w:iCs/>
                <w:sz w:val="20"/>
                <w:szCs w:val="20"/>
              </w:rPr>
              <w:t>ing</w:t>
            </w:r>
            <w:r w:rsidRPr="00A16D0F">
              <w:rPr>
                <w:rFonts w:ascii="Calibri" w:hAnsi="Calibri" w:cs="Calibri"/>
                <w:iCs/>
                <w:sz w:val="20"/>
                <w:szCs w:val="20"/>
              </w:rPr>
              <w:t xml:space="preserve"> appropriate linguistic, stylistic and </w:t>
            </w:r>
            <w:r w:rsidRPr="00A16D0F">
              <w:rPr>
                <w:rFonts w:ascii="Calibri" w:hAnsi="Calibri"/>
                <w:sz w:val="20"/>
                <w:szCs w:val="20"/>
              </w:rPr>
              <w:t>critical</w:t>
            </w:r>
            <w:r w:rsidRPr="00A16D0F">
              <w:rPr>
                <w:rFonts w:ascii="Calibri" w:hAnsi="Calibri" w:cs="Calibri"/>
                <w:iCs/>
                <w:sz w:val="20"/>
                <w:szCs w:val="20"/>
              </w:rPr>
              <w:t xml:space="preserve"> terminology to analyse and evaluate texts</w:t>
            </w:r>
          </w:p>
        </w:tc>
        <w:tc>
          <w:tcPr>
            <w:tcW w:w="3155" w:type="dxa"/>
          </w:tcPr>
          <w:p w:rsidR="00F92035" w:rsidRDefault="00F92035" w:rsidP="006A2EC1">
            <w:pPr>
              <w:rPr>
                <w:rFonts w:ascii="Calibri" w:hAnsi="Calibri"/>
                <w:b/>
                <w:sz w:val="20"/>
                <w:szCs w:val="20"/>
              </w:rPr>
            </w:pPr>
            <w:r w:rsidRPr="003D094E">
              <w:rPr>
                <w:rFonts w:ascii="Calibri" w:hAnsi="Calibri"/>
                <w:b/>
                <w:sz w:val="20"/>
                <w:szCs w:val="20"/>
              </w:rPr>
              <w:t xml:space="preserve">Task </w:t>
            </w:r>
            <w:r>
              <w:rPr>
                <w:rFonts w:ascii="Calibri" w:hAnsi="Calibri"/>
                <w:b/>
                <w:sz w:val="20"/>
                <w:szCs w:val="20"/>
              </w:rPr>
              <w:t>6</w:t>
            </w:r>
            <w:r w:rsidRPr="003D094E">
              <w:rPr>
                <w:rFonts w:ascii="Calibri" w:hAnsi="Calibri"/>
                <w:b/>
                <w:sz w:val="20"/>
                <w:szCs w:val="20"/>
              </w:rPr>
              <w:t xml:space="preserve">: </w:t>
            </w:r>
            <w:r>
              <w:rPr>
                <w:rFonts w:ascii="Calibri" w:hAnsi="Calibri"/>
                <w:b/>
                <w:sz w:val="20"/>
                <w:szCs w:val="20"/>
              </w:rPr>
              <w:t>Short written response</w:t>
            </w:r>
          </w:p>
          <w:p w:rsidR="00F92035" w:rsidRDefault="00F92035" w:rsidP="006A2EC1">
            <w:pPr>
              <w:rPr>
                <w:rFonts w:ascii="Calibri" w:hAnsi="Calibri"/>
                <w:sz w:val="20"/>
                <w:szCs w:val="20"/>
              </w:rPr>
            </w:pPr>
            <w:r>
              <w:rPr>
                <w:rFonts w:ascii="Calibri" w:hAnsi="Calibri"/>
                <w:sz w:val="20"/>
                <w:szCs w:val="20"/>
              </w:rPr>
              <w:t xml:space="preserve">You will be provided with an extract from </w:t>
            </w:r>
            <w:r>
              <w:rPr>
                <w:rFonts w:ascii="Calibri" w:hAnsi="Calibri"/>
                <w:i/>
                <w:sz w:val="20"/>
                <w:szCs w:val="20"/>
              </w:rPr>
              <w:t>Heart of Darkness</w:t>
            </w:r>
            <w:r>
              <w:rPr>
                <w:rFonts w:ascii="Calibri" w:hAnsi="Calibri"/>
                <w:sz w:val="20"/>
                <w:szCs w:val="20"/>
              </w:rPr>
              <w:t xml:space="preserve">. Apply a close reading from a </w:t>
            </w:r>
            <w:r>
              <w:rPr>
                <w:rFonts w:ascii="Calibri" w:hAnsi="Calibri"/>
                <w:sz w:val="20"/>
                <w:szCs w:val="20"/>
              </w:rPr>
              <w:br/>
              <w:t>post-colonial persp</w:t>
            </w:r>
            <w:r w:rsidR="00CC5799">
              <w:rPr>
                <w:rFonts w:ascii="Calibri" w:hAnsi="Calibri"/>
                <w:sz w:val="20"/>
                <w:szCs w:val="20"/>
              </w:rPr>
              <w:t>ective to the selected section.</w:t>
            </w:r>
          </w:p>
          <w:p w:rsidR="00F92035" w:rsidRPr="00993884" w:rsidRDefault="00F92035" w:rsidP="006A2EC1">
            <w:pPr>
              <w:rPr>
                <w:rFonts w:ascii="Calibri" w:hAnsi="Calibri"/>
                <w:sz w:val="20"/>
                <w:szCs w:val="20"/>
              </w:rPr>
            </w:pPr>
            <w:r>
              <w:rPr>
                <w:rFonts w:ascii="Calibri" w:hAnsi="Calibri"/>
                <w:sz w:val="20"/>
                <w:szCs w:val="20"/>
              </w:rPr>
              <w:t>In class: Week 12</w:t>
            </w:r>
          </w:p>
        </w:tc>
      </w:tr>
      <w:tr w:rsidR="00F92035" w:rsidRPr="009926FC" w:rsidTr="00946827">
        <w:tc>
          <w:tcPr>
            <w:tcW w:w="1139" w:type="dxa"/>
            <w:shd w:val="clear" w:color="auto" w:fill="E4D8EB"/>
            <w:vAlign w:val="center"/>
          </w:tcPr>
          <w:p w:rsidR="00F92035" w:rsidRPr="003D094E" w:rsidRDefault="00F92035" w:rsidP="003D094E">
            <w:pPr>
              <w:jc w:val="center"/>
              <w:rPr>
                <w:rFonts w:ascii="Calibri" w:hAnsi="Calibri"/>
                <w:sz w:val="20"/>
                <w:szCs w:val="20"/>
              </w:rPr>
            </w:pPr>
            <w:r>
              <w:rPr>
                <w:rFonts w:ascii="Calibri" w:hAnsi="Calibri"/>
                <w:sz w:val="20"/>
                <w:szCs w:val="20"/>
              </w:rPr>
              <w:t>13</w:t>
            </w:r>
          </w:p>
        </w:tc>
        <w:tc>
          <w:tcPr>
            <w:tcW w:w="1924" w:type="dxa"/>
          </w:tcPr>
          <w:p w:rsidR="00F92035" w:rsidRPr="00EC716A" w:rsidRDefault="00F92035" w:rsidP="00EC716A">
            <w:pPr>
              <w:rPr>
                <w:rFonts w:ascii="Calibri" w:eastAsiaTheme="minorEastAsia" w:hAnsi="Calibri"/>
                <w:b/>
                <w:i/>
                <w:sz w:val="20"/>
                <w:szCs w:val="20"/>
              </w:rPr>
            </w:pPr>
          </w:p>
        </w:tc>
        <w:tc>
          <w:tcPr>
            <w:tcW w:w="3155" w:type="dxa"/>
          </w:tcPr>
          <w:p w:rsidR="00F92035" w:rsidRPr="00375819" w:rsidRDefault="00F92035" w:rsidP="00EC716A">
            <w:pPr>
              <w:rPr>
                <w:rFonts w:ascii="Calibri" w:hAnsi="Calibri" w:cs="Calibri"/>
                <w:iCs/>
                <w:sz w:val="20"/>
                <w:szCs w:val="20"/>
              </w:rPr>
            </w:pPr>
            <w:r w:rsidRPr="00375819">
              <w:rPr>
                <w:rFonts w:ascii="Calibri" w:eastAsiaTheme="minorEastAsia" w:hAnsi="Calibri"/>
                <w:b/>
                <w:sz w:val="20"/>
                <w:szCs w:val="20"/>
              </w:rPr>
              <w:t>Create analytical texts, including:</w:t>
            </w:r>
          </w:p>
          <w:p w:rsidR="00F92035" w:rsidRPr="00A16D0F" w:rsidRDefault="00F92035" w:rsidP="00A16D0F">
            <w:pPr>
              <w:pStyle w:val="ListParagraph"/>
              <w:numPr>
                <w:ilvl w:val="0"/>
                <w:numId w:val="44"/>
              </w:numPr>
              <w:rPr>
                <w:rFonts w:ascii="Calibri" w:hAnsi="Calibri" w:cs="Calibri"/>
                <w:iCs/>
                <w:sz w:val="20"/>
                <w:szCs w:val="20"/>
              </w:rPr>
            </w:pPr>
            <w:proofErr w:type="gramStart"/>
            <w:r w:rsidRPr="00A16D0F">
              <w:rPr>
                <w:rFonts w:ascii="Calibri" w:hAnsi="Calibri" w:cs="Calibri"/>
                <w:iCs/>
                <w:sz w:val="20"/>
                <w:szCs w:val="20"/>
              </w:rPr>
              <w:t>developing</w:t>
            </w:r>
            <w:proofErr w:type="gramEnd"/>
            <w:r w:rsidRPr="00A16D0F">
              <w:rPr>
                <w:rFonts w:ascii="Calibri" w:hAnsi="Calibri" w:cs="Calibri"/>
                <w:iCs/>
                <w:sz w:val="20"/>
                <w:szCs w:val="20"/>
              </w:rPr>
              <w:t xml:space="preserve"> independent interpretations of texts supported by informed observation and close textual analysis. In responding to a literary text, readers might consider the context of the writer, the society and culture in which the text was produced, the readers' contexts and reading strategies or practices, their experiences of reading and their ways of thinking about the world</w:t>
            </w:r>
          </w:p>
          <w:p w:rsidR="00F92035" w:rsidRPr="00A16D0F"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experimenting with different modes, media and forms</w:t>
            </w:r>
          </w:p>
          <w:p w:rsidR="00F92035" w:rsidRPr="00A16D0F" w:rsidRDefault="00F92035" w:rsidP="00A16D0F">
            <w:pPr>
              <w:pStyle w:val="ListParagraph"/>
              <w:numPr>
                <w:ilvl w:val="0"/>
                <w:numId w:val="44"/>
              </w:numPr>
              <w:rPr>
                <w:rFonts w:ascii="Calibri" w:hAnsi="Calibri" w:cs="Calibri"/>
                <w:iCs/>
                <w:sz w:val="20"/>
                <w:szCs w:val="20"/>
              </w:rPr>
            </w:pPr>
            <w:r w:rsidRPr="00A16D0F">
              <w:rPr>
                <w:rFonts w:ascii="Calibri" w:hAnsi="Calibri" w:cs="Calibri"/>
                <w:iCs/>
                <w:sz w:val="20"/>
                <w:szCs w:val="20"/>
              </w:rPr>
              <w:t>evaluating their own and others' ideas and readings using logic and evidence</w:t>
            </w:r>
          </w:p>
        </w:tc>
        <w:tc>
          <w:tcPr>
            <w:tcW w:w="3155" w:type="dxa"/>
          </w:tcPr>
          <w:p w:rsidR="00F92035" w:rsidRPr="00443638" w:rsidRDefault="00F92035" w:rsidP="00CC5799">
            <w:pPr>
              <w:spacing w:after="120"/>
              <w:rPr>
                <w:rFonts w:ascii="Calibri" w:hAnsi="Calibri"/>
                <w:b/>
                <w:sz w:val="20"/>
                <w:szCs w:val="20"/>
              </w:rPr>
            </w:pPr>
            <w:r w:rsidRPr="00443638">
              <w:rPr>
                <w:rFonts w:ascii="Calibri" w:hAnsi="Calibri"/>
                <w:b/>
                <w:sz w:val="20"/>
                <w:szCs w:val="20"/>
              </w:rPr>
              <w:t xml:space="preserve">Task </w:t>
            </w:r>
            <w:r>
              <w:rPr>
                <w:rFonts w:ascii="Calibri" w:hAnsi="Calibri"/>
                <w:b/>
                <w:sz w:val="20"/>
                <w:szCs w:val="20"/>
              </w:rPr>
              <w:t>7</w:t>
            </w:r>
            <w:r w:rsidRPr="00443638">
              <w:rPr>
                <w:rFonts w:ascii="Calibri" w:hAnsi="Calibri"/>
                <w:b/>
                <w:sz w:val="20"/>
                <w:szCs w:val="20"/>
              </w:rPr>
              <w:t>: Oral</w:t>
            </w:r>
          </w:p>
          <w:p w:rsidR="00F92035" w:rsidRPr="000439BC" w:rsidRDefault="00F92035" w:rsidP="00D555C0">
            <w:pPr>
              <w:rPr>
                <w:rFonts w:ascii="Calibri" w:hAnsi="Calibri"/>
                <w:b/>
                <w:sz w:val="20"/>
                <w:szCs w:val="20"/>
              </w:rPr>
            </w:pPr>
            <w:r w:rsidRPr="000439BC">
              <w:rPr>
                <w:rFonts w:ascii="Calibri" w:hAnsi="Calibri"/>
                <w:b/>
                <w:sz w:val="20"/>
                <w:szCs w:val="20"/>
              </w:rPr>
              <w:t>Part A:</w:t>
            </w:r>
          </w:p>
          <w:p w:rsidR="00F92035" w:rsidRDefault="00F92035" w:rsidP="00D555C0">
            <w:pPr>
              <w:rPr>
                <w:rFonts w:ascii="Calibri" w:hAnsi="Calibri"/>
                <w:sz w:val="20"/>
                <w:szCs w:val="20"/>
              </w:rPr>
            </w:pPr>
            <w:r>
              <w:rPr>
                <w:rFonts w:ascii="Calibri" w:hAnsi="Calibri"/>
                <w:sz w:val="20"/>
                <w:szCs w:val="20"/>
              </w:rPr>
              <w:t xml:space="preserve">Present a close reading of either a Gwen Harwood poem, or a scene from </w:t>
            </w:r>
            <w:r w:rsidRPr="00AB38D1">
              <w:rPr>
                <w:rFonts w:ascii="Calibri" w:hAnsi="Calibri"/>
                <w:i/>
                <w:sz w:val="20"/>
                <w:szCs w:val="20"/>
              </w:rPr>
              <w:t>No Sugar</w:t>
            </w:r>
            <w:r>
              <w:rPr>
                <w:rFonts w:ascii="Calibri" w:hAnsi="Calibri"/>
                <w:i/>
                <w:sz w:val="20"/>
                <w:szCs w:val="20"/>
              </w:rPr>
              <w:t xml:space="preserve">, </w:t>
            </w:r>
            <w:r>
              <w:rPr>
                <w:rFonts w:ascii="Calibri" w:hAnsi="Calibri"/>
                <w:sz w:val="20"/>
                <w:szCs w:val="20"/>
              </w:rPr>
              <w:t xml:space="preserve">or an extract from </w:t>
            </w:r>
            <w:r>
              <w:rPr>
                <w:rFonts w:ascii="Calibri" w:hAnsi="Calibri"/>
                <w:i/>
                <w:sz w:val="20"/>
                <w:szCs w:val="20"/>
              </w:rPr>
              <w:t>Heart of Darkness</w:t>
            </w:r>
            <w:r>
              <w:rPr>
                <w:rFonts w:ascii="Calibri" w:hAnsi="Calibri"/>
                <w:sz w:val="20"/>
                <w:szCs w:val="20"/>
              </w:rPr>
              <w:t>. Your oral presentation should be accompanied by notes or annotations in multimodal form and/or in a handout that can be distributed to the class. Handouts should be submitted the day prior to your presentation to enable t</w:t>
            </w:r>
            <w:r w:rsidR="00CC5799">
              <w:rPr>
                <w:rFonts w:ascii="Calibri" w:hAnsi="Calibri"/>
                <w:sz w:val="20"/>
                <w:szCs w:val="20"/>
              </w:rPr>
              <w:t>hem to be copied for the class.</w:t>
            </w:r>
          </w:p>
          <w:p w:rsidR="00F92035" w:rsidRDefault="00F92035" w:rsidP="00D555C0">
            <w:pPr>
              <w:rPr>
                <w:rFonts w:ascii="Calibri" w:hAnsi="Calibri"/>
                <w:sz w:val="20"/>
                <w:szCs w:val="20"/>
              </w:rPr>
            </w:pPr>
            <w:r>
              <w:rPr>
                <w:rFonts w:ascii="Calibri" w:hAnsi="Calibri"/>
                <w:sz w:val="20"/>
                <w:szCs w:val="20"/>
              </w:rPr>
              <w:t xml:space="preserve">Your text choice must not be a poem, scene or extract that has previously been analysed in class. </w:t>
            </w:r>
          </w:p>
          <w:p w:rsidR="00F92035" w:rsidRDefault="00F92035" w:rsidP="009926FC">
            <w:pPr>
              <w:rPr>
                <w:rFonts w:ascii="Calibri" w:hAnsi="Calibri"/>
                <w:sz w:val="20"/>
                <w:szCs w:val="20"/>
              </w:rPr>
            </w:pPr>
            <w:r>
              <w:rPr>
                <w:rFonts w:ascii="Calibri" w:hAnsi="Calibri"/>
                <w:sz w:val="20"/>
                <w:szCs w:val="20"/>
              </w:rPr>
              <w:t>Your presentation should be between 7 and 10 minutes in length.</w:t>
            </w:r>
          </w:p>
          <w:p w:rsidR="00F92035" w:rsidRPr="000439BC" w:rsidRDefault="00F92035" w:rsidP="00CC5799">
            <w:pPr>
              <w:spacing w:before="120"/>
              <w:rPr>
                <w:rFonts w:ascii="Calibri" w:hAnsi="Calibri"/>
                <w:b/>
                <w:sz w:val="20"/>
                <w:szCs w:val="20"/>
              </w:rPr>
            </w:pPr>
            <w:r w:rsidRPr="000439BC">
              <w:rPr>
                <w:rFonts w:ascii="Calibri" w:hAnsi="Calibri"/>
                <w:b/>
                <w:sz w:val="20"/>
                <w:szCs w:val="20"/>
              </w:rPr>
              <w:t>Part B:</w:t>
            </w:r>
          </w:p>
          <w:p w:rsidR="00F92035" w:rsidRDefault="00F92035" w:rsidP="009926FC">
            <w:pPr>
              <w:rPr>
                <w:rFonts w:ascii="Calibri" w:hAnsi="Calibri"/>
                <w:sz w:val="20"/>
                <w:szCs w:val="20"/>
              </w:rPr>
            </w:pPr>
            <w:r>
              <w:rPr>
                <w:rFonts w:ascii="Calibri" w:hAnsi="Calibri"/>
                <w:sz w:val="20"/>
                <w:szCs w:val="20"/>
              </w:rPr>
              <w:t>You will be allocated one of your peers’ oral presentations for this part of the task. Following their presentation, you will write a reflection which evaluates the material presented, the manner and mode of delivery, and how you could incorporate aspects or learn from their presentation for future oral tasks. In writing this reflection, you should use evidence from the presentation and critique your partner’s presentation in a respectful and constructive way.</w:t>
            </w:r>
          </w:p>
          <w:p w:rsidR="00F92035" w:rsidRPr="003D094E" w:rsidRDefault="00F92035" w:rsidP="00CC5799">
            <w:pPr>
              <w:spacing w:before="120"/>
              <w:rPr>
                <w:rFonts w:ascii="Calibri" w:hAnsi="Calibri"/>
                <w:sz w:val="20"/>
                <w:szCs w:val="20"/>
              </w:rPr>
            </w:pPr>
            <w:r>
              <w:rPr>
                <w:rFonts w:ascii="Calibri" w:hAnsi="Calibri"/>
                <w:sz w:val="20"/>
                <w:szCs w:val="20"/>
              </w:rPr>
              <w:t>Text choices are to be nominated in Week 11 and presentation dates will be set for Week 13.</w:t>
            </w:r>
          </w:p>
        </w:tc>
      </w:tr>
      <w:tr w:rsidR="00F92035" w:rsidRPr="009926FC" w:rsidTr="00946827">
        <w:trPr>
          <w:trHeight w:val="454"/>
        </w:trPr>
        <w:tc>
          <w:tcPr>
            <w:tcW w:w="1139" w:type="dxa"/>
            <w:shd w:val="clear" w:color="auto" w:fill="E4D8EB"/>
            <w:vAlign w:val="center"/>
          </w:tcPr>
          <w:p w:rsidR="00F92035" w:rsidRPr="003D094E" w:rsidRDefault="00F92035" w:rsidP="003D094E">
            <w:pPr>
              <w:jc w:val="center"/>
              <w:rPr>
                <w:rFonts w:ascii="Calibri" w:hAnsi="Calibri"/>
                <w:sz w:val="20"/>
                <w:szCs w:val="20"/>
              </w:rPr>
            </w:pPr>
            <w:r>
              <w:rPr>
                <w:rFonts w:ascii="Calibri" w:hAnsi="Calibri"/>
                <w:sz w:val="20"/>
                <w:szCs w:val="20"/>
              </w:rPr>
              <w:t>14</w:t>
            </w:r>
          </w:p>
        </w:tc>
        <w:tc>
          <w:tcPr>
            <w:tcW w:w="1924" w:type="dxa"/>
          </w:tcPr>
          <w:p w:rsidR="00F92035" w:rsidRDefault="00F92035" w:rsidP="00843BAD">
            <w:pPr>
              <w:pStyle w:val="ListItem"/>
              <w:numPr>
                <w:ilvl w:val="0"/>
                <w:numId w:val="0"/>
              </w:numPr>
              <w:spacing w:before="0" w:after="0" w:line="240" w:lineRule="auto"/>
              <w:ind w:left="32"/>
              <w:rPr>
                <w:rFonts w:cs="Calibri"/>
                <w:iCs/>
                <w:sz w:val="20"/>
              </w:rPr>
            </w:pPr>
          </w:p>
        </w:tc>
        <w:tc>
          <w:tcPr>
            <w:tcW w:w="3155" w:type="dxa"/>
            <w:vAlign w:val="center"/>
          </w:tcPr>
          <w:p w:rsidR="00F92035" w:rsidRPr="00843BAD" w:rsidRDefault="00F92035" w:rsidP="00843BAD">
            <w:pPr>
              <w:pStyle w:val="ListItem"/>
              <w:numPr>
                <w:ilvl w:val="0"/>
                <w:numId w:val="0"/>
              </w:numPr>
              <w:spacing w:before="0" w:after="0" w:line="240" w:lineRule="auto"/>
              <w:ind w:left="32"/>
              <w:rPr>
                <w:rFonts w:cs="Calibri"/>
                <w:iCs/>
                <w:sz w:val="20"/>
              </w:rPr>
            </w:pPr>
            <w:r>
              <w:rPr>
                <w:rFonts w:cs="Calibri"/>
                <w:iCs/>
                <w:sz w:val="20"/>
              </w:rPr>
              <w:t xml:space="preserve">Revision </w:t>
            </w:r>
          </w:p>
        </w:tc>
        <w:tc>
          <w:tcPr>
            <w:tcW w:w="3155" w:type="dxa"/>
            <w:vAlign w:val="center"/>
          </w:tcPr>
          <w:p w:rsidR="00F92035" w:rsidRPr="003D094E" w:rsidRDefault="00F92035" w:rsidP="00843BAD">
            <w:pPr>
              <w:rPr>
                <w:rFonts w:ascii="Calibri" w:hAnsi="Calibri"/>
                <w:sz w:val="20"/>
                <w:szCs w:val="20"/>
              </w:rPr>
            </w:pPr>
          </w:p>
        </w:tc>
      </w:tr>
      <w:tr w:rsidR="00F92035" w:rsidRPr="009926FC" w:rsidTr="00946827">
        <w:trPr>
          <w:trHeight w:val="454"/>
        </w:trPr>
        <w:tc>
          <w:tcPr>
            <w:tcW w:w="1139" w:type="dxa"/>
            <w:shd w:val="clear" w:color="auto" w:fill="E4D8EB"/>
            <w:vAlign w:val="center"/>
          </w:tcPr>
          <w:p w:rsidR="00F92035" w:rsidRPr="003D094E" w:rsidRDefault="00F92035" w:rsidP="003D094E">
            <w:pPr>
              <w:jc w:val="center"/>
              <w:rPr>
                <w:rFonts w:ascii="Calibri" w:hAnsi="Calibri"/>
                <w:sz w:val="20"/>
                <w:szCs w:val="20"/>
              </w:rPr>
            </w:pPr>
            <w:r>
              <w:rPr>
                <w:rFonts w:ascii="Calibri" w:hAnsi="Calibri"/>
                <w:sz w:val="20"/>
                <w:szCs w:val="20"/>
              </w:rPr>
              <w:t>15</w:t>
            </w:r>
          </w:p>
        </w:tc>
        <w:tc>
          <w:tcPr>
            <w:tcW w:w="1924" w:type="dxa"/>
          </w:tcPr>
          <w:p w:rsidR="00F92035" w:rsidRDefault="00F92035" w:rsidP="00CC5799">
            <w:pPr>
              <w:pStyle w:val="ListItem"/>
              <w:numPr>
                <w:ilvl w:val="0"/>
                <w:numId w:val="0"/>
              </w:numPr>
              <w:spacing w:before="0" w:after="0" w:line="240" w:lineRule="auto"/>
              <w:ind w:left="360" w:hanging="360"/>
              <w:rPr>
                <w:rFonts w:cs="Calibri"/>
                <w:iCs/>
                <w:sz w:val="20"/>
              </w:rPr>
            </w:pPr>
          </w:p>
        </w:tc>
        <w:tc>
          <w:tcPr>
            <w:tcW w:w="3155" w:type="dxa"/>
            <w:vAlign w:val="center"/>
          </w:tcPr>
          <w:p w:rsidR="00F92035" w:rsidRDefault="00F92035" w:rsidP="00CC5799">
            <w:pPr>
              <w:pStyle w:val="ListItem"/>
              <w:numPr>
                <w:ilvl w:val="0"/>
                <w:numId w:val="0"/>
              </w:numPr>
              <w:spacing w:before="0" w:after="0" w:line="240" w:lineRule="auto"/>
              <w:ind w:left="360" w:hanging="360"/>
              <w:rPr>
                <w:rFonts w:cs="Calibri"/>
                <w:iCs/>
                <w:sz w:val="20"/>
              </w:rPr>
            </w:pPr>
          </w:p>
        </w:tc>
        <w:tc>
          <w:tcPr>
            <w:tcW w:w="3155" w:type="dxa"/>
            <w:vAlign w:val="center"/>
          </w:tcPr>
          <w:p w:rsidR="00F92035" w:rsidRDefault="00F92035" w:rsidP="00843BAD">
            <w:pPr>
              <w:rPr>
                <w:rFonts w:ascii="Calibri" w:hAnsi="Calibri"/>
                <w:b/>
                <w:sz w:val="20"/>
                <w:szCs w:val="20"/>
              </w:rPr>
            </w:pPr>
            <w:r w:rsidRPr="001E4ECD">
              <w:rPr>
                <w:rFonts w:ascii="Calibri" w:hAnsi="Calibri"/>
                <w:b/>
                <w:sz w:val="20"/>
                <w:szCs w:val="20"/>
              </w:rPr>
              <w:t xml:space="preserve">Task </w:t>
            </w:r>
            <w:r>
              <w:rPr>
                <w:rFonts w:ascii="Calibri" w:hAnsi="Calibri"/>
                <w:b/>
                <w:sz w:val="20"/>
                <w:szCs w:val="20"/>
              </w:rPr>
              <w:t>8</w:t>
            </w:r>
            <w:r w:rsidRPr="001E4ECD">
              <w:rPr>
                <w:rFonts w:ascii="Calibri" w:hAnsi="Calibri"/>
                <w:b/>
                <w:sz w:val="20"/>
                <w:szCs w:val="20"/>
              </w:rPr>
              <w:t>: Examination</w:t>
            </w:r>
          </w:p>
          <w:p w:rsidR="00F92035" w:rsidRPr="00D2461D" w:rsidRDefault="00F92035" w:rsidP="00D2461D">
            <w:pPr>
              <w:rPr>
                <w:rFonts w:ascii="Calibri" w:hAnsi="Calibri"/>
                <w:sz w:val="20"/>
                <w:szCs w:val="20"/>
              </w:rPr>
            </w:pPr>
            <w:r>
              <w:rPr>
                <w:rFonts w:ascii="Calibri" w:hAnsi="Calibri"/>
                <w:sz w:val="20"/>
                <w:szCs w:val="20"/>
              </w:rPr>
              <w:t>During school’s examination week</w:t>
            </w:r>
          </w:p>
        </w:tc>
      </w:tr>
    </w:tbl>
    <w:p w:rsidR="00761D39" w:rsidRPr="00C54FEA" w:rsidRDefault="00761D39" w:rsidP="00CC5799">
      <w:pPr>
        <w:pStyle w:val="Heading1"/>
        <w:spacing w:after="120"/>
        <w:rPr>
          <w:sz w:val="24"/>
          <w:szCs w:val="24"/>
        </w:rPr>
      </w:pPr>
      <w:r>
        <w:br w:type="page"/>
      </w:r>
      <w:r w:rsidRPr="00C54FEA">
        <w:rPr>
          <w:sz w:val="24"/>
          <w:szCs w:val="24"/>
        </w:rPr>
        <w:t>Unit 4</w:t>
      </w:r>
      <w:r w:rsidR="00C54FEA">
        <w:rPr>
          <w:sz w:val="24"/>
          <w:szCs w:val="24"/>
        </w:rPr>
        <w:t xml:space="preserve"> – </w:t>
      </w:r>
      <w:r w:rsidRPr="00C54FEA">
        <w:rPr>
          <w:sz w:val="24"/>
          <w:szCs w:val="24"/>
        </w:rPr>
        <w:t>Semester 2</w:t>
      </w:r>
    </w:p>
    <w:p w:rsidR="00761D39" w:rsidRPr="00C54FEA" w:rsidRDefault="00761D39" w:rsidP="00C54FEA">
      <w:pPr>
        <w:pStyle w:val="Heading1"/>
        <w:spacing w:after="0" w:line="240" w:lineRule="auto"/>
        <w:rPr>
          <w:rFonts w:ascii="Calibri" w:hAnsi="Calibri"/>
          <w:color w:val="auto"/>
          <w:sz w:val="20"/>
          <w:szCs w:val="20"/>
        </w:rPr>
      </w:pPr>
      <w:r w:rsidRPr="00C54FEA">
        <w:rPr>
          <w:rFonts w:ascii="Calibri" w:hAnsi="Calibri"/>
          <w:color w:val="auto"/>
          <w:sz w:val="20"/>
          <w:szCs w:val="20"/>
        </w:rPr>
        <w:t>Unit 4 develops your appreciation of the significance of literary study through critical analysis of literary texts drawn from a range of forms, genres and styles. This unit will use texts from several different periods and involve consideration of how texts are products of their contexts</w:t>
      </w:r>
      <w:r w:rsidR="00CC5799">
        <w:rPr>
          <w:rFonts w:ascii="Calibri" w:hAnsi="Calibri"/>
          <w:color w:val="auto"/>
          <w:sz w:val="20"/>
          <w:szCs w:val="20"/>
        </w:rPr>
        <w:t xml:space="preserve"> and informed by earlier texts.</w:t>
      </w:r>
    </w:p>
    <w:p w:rsidR="00761D39" w:rsidRDefault="00761D39" w:rsidP="00CC5799">
      <w:pPr>
        <w:spacing w:before="120"/>
        <w:rPr>
          <w:rFonts w:ascii="Calibri" w:hAnsi="Calibri"/>
          <w:sz w:val="20"/>
          <w:szCs w:val="20"/>
        </w:rPr>
      </w:pPr>
      <w:r>
        <w:rPr>
          <w:rFonts w:ascii="Calibri" w:hAnsi="Calibri"/>
          <w:sz w:val="20"/>
          <w:szCs w:val="20"/>
        </w:rPr>
        <w:t>This unit includes the knowledge</w:t>
      </w:r>
      <w:r w:rsidR="00CC5799">
        <w:rPr>
          <w:rFonts w:ascii="Calibri" w:hAnsi="Calibri"/>
          <w:sz w:val="20"/>
          <w:szCs w:val="20"/>
        </w:rPr>
        <w:t>, understandings and skills to:</w:t>
      </w:r>
    </w:p>
    <w:p w:rsidR="00761D39" w:rsidRPr="00C54FEA" w:rsidRDefault="00761D39" w:rsidP="00C54FEA">
      <w:pPr>
        <w:numPr>
          <w:ilvl w:val="0"/>
          <w:numId w:val="33"/>
        </w:numPr>
        <w:tabs>
          <w:tab w:val="clear" w:pos="720"/>
        </w:tabs>
        <w:ind w:left="425" w:right="-306" w:hanging="425"/>
        <w:rPr>
          <w:rFonts w:ascii="Calibri" w:hAnsi="Calibri"/>
          <w:sz w:val="20"/>
          <w:szCs w:val="20"/>
          <w:lang w:val="en-GB" w:eastAsia="ja-JP"/>
        </w:rPr>
      </w:pPr>
      <w:r w:rsidRPr="00C54FEA">
        <w:rPr>
          <w:rFonts w:ascii="Calibri" w:hAnsi="Calibri"/>
          <w:sz w:val="20"/>
          <w:szCs w:val="20"/>
          <w:lang w:val="en-GB" w:eastAsia="ja-JP"/>
        </w:rPr>
        <w:t>evaluate the dynamic relationship between authors, texts, audiences and contexts</w:t>
      </w:r>
    </w:p>
    <w:p w:rsidR="00761D39" w:rsidRPr="00C54FEA" w:rsidRDefault="00761D39" w:rsidP="00C54FEA">
      <w:pPr>
        <w:numPr>
          <w:ilvl w:val="0"/>
          <w:numId w:val="33"/>
        </w:numPr>
        <w:tabs>
          <w:tab w:val="clear" w:pos="720"/>
        </w:tabs>
        <w:ind w:left="425" w:right="-306" w:hanging="425"/>
        <w:rPr>
          <w:rFonts w:ascii="Calibri" w:hAnsi="Calibri"/>
          <w:sz w:val="20"/>
          <w:szCs w:val="20"/>
          <w:lang w:val="en-GB" w:eastAsia="ja-JP"/>
        </w:rPr>
      </w:pPr>
      <w:r w:rsidRPr="00C54FEA">
        <w:rPr>
          <w:rFonts w:ascii="Calibri" w:hAnsi="Calibri"/>
          <w:sz w:val="20"/>
          <w:szCs w:val="20"/>
          <w:lang w:val="en-GB" w:eastAsia="ja-JP"/>
        </w:rPr>
        <w:t>evaluate and reflect on the ways in which literary texts can be interpreted</w:t>
      </w:r>
    </w:p>
    <w:p w:rsidR="00761D39" w:rsidRPr="00C54FEA" w:rsidRDefault="00761D39" w:rsidP="00C54FEA">
      <w:pPr>
        <w:numPr>
          <w:ilvl w:val="0"/>
          <w:numId w:val="33"/>
        </w:numPr>
        <w:tabs>
          <w:tab w:val="clear" w:pos="720"/>
        </w:tabs>
        <w:ind w:left="425" w:right="-306" w:hanging="425"/>
        <w:rPr>
          <w:rFonts w:ascii="Calibri" w:hAnsi="Calibri"/>
          <w:sz w:val="20"/>
          <w:szCs w:val="20"/>
          <w:lang w:val="en-GB" w:eastAsia="ja-JP"/>
        </w:rPr>
      </w:pPr>
      <w:r w:rsidRPr="00C54FEA">
        <w:rPr>
          <w:rFonts w:ascii="Calibri" w:hAnsi="Calibri"/>
          <w:sz w:val="20"/>
          <w:szCs w:val="20"/>
          <w:lang w:val="en-GB" w:eastAsia="ja-JP"/>
        </w:rPr>
        <w:t>create analytical texts</w:t>
      </w:r>
    </w:p>
    <w:p w:rsidR="00761D39" w:rsidRPr="00CC5799" w:rsidRDefault="00761D39" w:rsidP="00CC5799">
      <w:pPr>
        <w:numPr>
          <w:ilvl w:val="0"/>
          <w:numId w:val="33"/>
        </w:numPr>
        <w:tabs>
          <w:tab w:val="clear" w:pos="720"/>
        </w:tabs>
        <w:spacing w:after="120"/>
        <w:ind w:left="425" w:right="-306" w:hanging="425"/>
        <w:rPr>
          <w:rFonts w:ascii="Calibri" w:hAnsi="Calibri"/>
          <w:sz w:val="20"/>
          <w:szCs w:val="20"/>
          <w:lang w:val="en-GB" w:eastAsia="ja-JP"/>
        </w:rPr>
      </w:pPr>
      <w:proofErr w:type="gramStart"/>
      <w:r w:rsidRPr="00C54FEA">
        <w:rPr>
          <w:rFonts w:ascii="Calibri" w:hAnsi="Calibri"/>
          <w:sz w:val="20"/>
          <w:szCs w:val="20"/>
          <w:lang w:val="en-GB" w:eastAsia="ja-JP"/>
        </w:rPr>
        <w:t>create</w:t>
      </w:r>
      <w:proofErr w:type="gramEnd"/>
      <w:r w:rsidRPr="00C54FEA">
        <w:rPr>
          <w:rFonts w:ascii="Calibri" w:hAnsi="Calibri"/>
          <w:sz w:val="20"/>
          <w:szCs w:val="20"/>
          <w:lang w:val="en-GB" w:eastAsia="ja-JP"/>
        </w:rPr>
        <w:t xml:space="preserve"> imaginative texts.</w:t>
      </w:r>
    </w:p>
    <w:tbl>
      <w:tblPr>
        <w:tblpPr w:leftFromText="180" w:rightFromText="180" w:vertAnchor="text" w:tblpX="-46" w:tblpY="1"/>
        <w:tblOverlap w:val="never"/>
        <w:tblW w:w="9047"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top w:w="28" w:type="dxa"/>
          <w:bottom w:w="28" w:type="dxa"/>
        </w:tblCellMar>
        <w:tblLook w:val="00A0" w:firstRow="1" w:lastRow="0" w:firstColumn="1" w:lastColumn="0" w:noHBand="0" w:noVBand="0"/>
      </w:tblPr>
      <w:tblGrid>
        <w:gridCol w:w="1130"/>
        <w:gridCol w:w="1907"/>
        <w:gridCol w:w="3005"/>
        <w:gridCol w:w="3005"/>
      </w:tblGrid>
      <w:tr w:rsidR="00825105" w:rsidRPr="009926FC" w:rsidTr="00CC52AD">
        <w:trPr>
          <w:tblHeader/>
        </w:trPr>
        <w:tc>
          <w:tcPr>
            <w:tcW w:w="1008" w:type="dxa"/>
            <w:tcBorders>
              <w:right w:val="single" w:sz="4" w:space="0" w:color="FFFFFF"/>
            </w:tcBorders>
            <w:shd w:val="clear" w:color="auto" w:fill="BD9FCF"/>
            <w:vAlign w:val="center"/>
          </w:tcPr>
          <w:p w:rsidR="00825105" w:rsidRPr="003D094E" w:rsidRDefault="00825105" w:rsidP="00694792">
            <w:pPr>
              <w:spacing w:before="120" w:after="120"/>
              <w:jc w:val="center"/>
              <w:rPr>
                <w:rFonts w:ascii="Calibri" w:hAnsi="Calibri"/>
                <w:b/>
                <w:color w:val="FFFFFF"/>
                <w:sz w:val="20"/>
                <w:szCs w:val="20"/>
              </w:rPr>
            </w:pPr>
            <w:r w:rsidRPr="003D094E">
              <w:rPr>
                <w:rFonts w:ascii="Calibri" w:hAnsi="Calibri"/>
                <w:b/>
                <w:color w:val="FFFFFF"/>
                <w:sz w:val="20"/>
                <w:szCs w:val="20"/>
              </w:rPr>
              <w:t>Week</w:t>
            </w:r>
          </w:p>
        </w:tc>
        <w:tc>
          <w:tcPr>
            <w:tcW w:w="1701" w:type="dxa"/>
            <w:tcBorders>
              <w:right w:val="single" w:sz="4" w:space="0" w:color="FFFFFF"/>
            </w:tcBorders>
            <w:shd w:val="clear" w:color="auto" w:fill="BD9FCF"/>
          </w:tcPr>
          <w:p w:rsidR="00825105" w:rsidRPr="003D094E" w:rsidRDefault="00825105" w:rsidP="00694792">
            <w:pPr>
              <w:spacing w:before="120" w:after="120"/>
              <w:jc w:val="center"/>
              <w:rPr>
                <w:rFonts w:ascii="Calibri" w:hAnsi="Calibri"/>
                <w:b/>
                <w:color w:val="FFFFFF"/>
                <w:sz w:val="20"/>
                <w:szCs w:val="20"/>
              </w:rPr>
            </w:pPr>
            <w:r>
              <w:rPr>
                <w:rFonts w:ascii="Calibri" w:hAnsi="Calibri"/>
                <w:b/>
                <w:color w:val="FFFFFF"/>
                <w:sz w:val="20"/>
                <w:szCs w:val="20"/>
              </w:rPr>
              <w:t>Texts</w:t>
            </w:r>
          </w:p>
        </w:tc>
        <w:tc>
          <w:tcPr>
            <w:tcW w:w="2680" w:type="dxa"/>
            <w:tcBorders>
              <w:left w:val="single" w:sz="4" w:space="0" w:color="FFFFFF"/>
              <w:right w:val="single" w:sz="4" w:space="0" w:color="FFFFFF"/>
            </w:tcBorders>
            <w:shd w:val="clear" w:color="auto" w:fill="BD9FCF"/>
            <w:vAlign w:val="center"/>
          </w:tcPr>
          <w:p w:rsidR="00825105" w:rsidRPr="003D094E" w:rsidRDefault="00825105" w:rsidP="00694792">
            <w:pPr>
              <w:spacing w:before="120" w:after="120"/>
              <w:jc w:val="center"/>
              <w:rPr>
                <w:rFonts w:ascii="Calibri" w:hAnsi="Calibri"/>
                <w:b/>
                <w:color w:val="FFFFFF"/>
                <w:sz w:val="20"/>
                <w:szCs w:val="20"/>
              </w:rPr>
            </w:pPr>
            <w:r w:rsidRPr="003D094E">
              <w:rPr>
                <w:rFonts w:ascii="Calibri" w:hAnsi="Calibri"/>
                <w:b/>
                <w:color w:val="FFFFFF"/>
                <w:sz w:val="20"/>
                <w:szCs w:val="20"/>
              </w:rPr>
              <w:t>Syllabus content</w:t>
            </w:r>
          </w:p>
        </w:tc>
        <w:tc>
          <w:tcPr>
            <w:tcW w:w="2680" w:type="dxa"/>
            <w:tcBorders>
              <w:left w:val="single" w:sz="4" w:space="0" w:color="FFFFFF"/>
            </w:tcBorders>
            <w:shd w:val="clear" w:color="auto" w:fill="BD9FCF"/>
          </w:tcPr>
          <w:p w:rsidR="00825105" w:rsidRPr="003D094E" w:rsidRDefault="00825105" w:rsidP="00694792">
            <w:pPr>
              <w:spacing w:before="120" w:after="120"/>
              <w:jc w:val="center"/>
              <w:rPr>
                <w:rFonts w:ascii="Calibri" w:hAnsi="Calibri"/>
                <w:b/>
                <w:color w:val="FFFFFF"/>
                <w:sz w:val="20"/>
                <w:szCs w:val="20"/>
              </w:rPr>
            </w:pPr>
            <w:r w:rsidRPr="003D094E">
              <w:rPr>
                <w:rFonts w:ascii="Calibri" w:hAnsi="Calibri"/>
                <w:b/>
                <w:color w:val="FFFFFF"/>
                <w:sz w:val="20"/>
                <w:szCs w:val="20"/>
              </w:rPr>
              <w:t>Assessment tasks</w:t>
            </w:r>
          </w:p>
        </w:tc>
      </w:tr>
      <w:tr w:rsidR="00825105" w:rsidRPr="009926FC" w:rsidTr="00CC52AD">
        <w:tc>
          <w:tcPr>
            <w:tcW w:w="1008" w:type="dxa"/>
            <w:shd w:val="clear" w:color="auto" w:fill="E4D8EB"/>
            <w:vAlign w:val="center"/>
          </w:tcPr>
          <w:p w:rsidR="00825105" w:rsidRDefault="00825105" w:rsidP="00694792">
            <w:pPr>
              <w:jc w:val="center"/>
              <w:rPr>
                <w:rFonts w:ascii="Calibri" w:hAnsi="Calibri"/>
                <w:sz w:val="20"/>
                <w:szCs w:val="20"/>
              </w:rPr>
            </w:pPr>
            <w:r>
              <w:rPr>
                <w:rFonts w:ascii="Calibri" w:hAnsi="Calibri"/>
                <w:sz w:val="20"/>
                <w:szCs w:val="20"/>
              </w:rPr>
              <w:t>1–5</w:t>
            </w:r>
          </w:p>
        </w:tc>
        <w:tc>
          <w:tcPr>
            <w:tcW w:w="1701" w:type="dxa"/>
          </w:tcPr>
          <w:p w:rsidR="00825105" w:rsidRDefault="00825105" w:rsidP="00694792">
            <w:pPr>
              <w:pStyle w:val="ListParagraph"/>
              <w:ind w:left="0"/>
              <w:rPr>
                <w:rFonts w:ascii="Calibri" w:hAnsi="Calibri" w:cs="Calibri"/>
                <w:iCs/>
                <w:sz w:val="20"/>
                <w:szCs w:val="20"/>
              </w:rPr>
            </w:pPr>
            <w:r>
              <w:rPr>
                <w:rFonts w:ascii="Calibri" w:hAnsi="Calibri" w:cs="Calibri"/>
                <w:iCs/>
                <w:sz w:val="20"/>
                <w:szCs w:val="20"/>
              </w:rPr>
              <w:t xml:space="preserve">Primary texts: </w:t>
            </w:r>
            <w:r>
              <w:rPr>
                <w:rFonts w:ascii="Calibri" w:hAnsi="Calibri" w:cs="Calibri"/>
                <w:i/>
                <w:iCs/>
                <w:sz w:val="20"/>
                <w:szCs w:val="20"/>
              </w:rPr>
              <w:t xml:space="preserve">The Tempest </w:t>
            </w:r>
            <w:r>
              <w:rPr>
                <w:rFonts w:ascii="Calibri" w:hAnsi="Calibri" w:cs="Calibri"/>
                <w:iCs/>
                <w:sz w:val="20"/>
                <w:szCs w:val="20"/>
              </w:rPr>
              <w:t xml:space="preserve">by William Shakespeare, and extracts from </w:t>
            </w:r>
            <w:r>
              <w:rPr>
                <w:rFonts w:ascii="Calibri" w:hAnsi="Calibri" w:cs="Calibri"/>
                <w:i/>
                <w:iCs/>
                <w:sz w:val="20"/>
                <w:szCs w:val="20"/>
              </w:rPr>
              <w:t>That Deadman Dance</w:t>
            </w:r>
            <w:r>
              <w:rPr>
                <w:rFonts w:ascii="Calibri" w:hAnsi="Calibri" w:cs="Calibri"/>
                <w:iCs/>
                <w:sz w:val="20"/>
                <w:szCs w:val="20"/>
              </w:rPr>
              <w:t xml:space="preserve"> by Kim Scott</w:t>
            </w:r>
          </w:p>
        </w:tc>
        <w:tc>
          <w:tcPr>
            <w:tcW w:w="2680" w:type="dxa"/>
          </w:tcPr>
          <w:p w:rsidR="00825105" w:rsidRPr="00375819" w:rsidRDefault="00825105" w:rsidP="00983497">
            <w:pPr>
              <w:pStyle w:val="Stem"/>
              <w:spacing w:before="0" w:after="0"/>
              <w:rPr>
                <w:rFonts w:ascii="Calibri" w:eastAsiaTheme="minorEastAsia" w:hAnsi="Calibri"/>
                <w:b/>
                <w:sz w:val="20"/>
                <w:szCs w:val="20"/>
              </w:rPr>
            </w:pPr>
            <w:r w:rsidRPr="00375819">
              <w:rPr>
                <w:rFonts w:ascii="Calibri" w:eastAsiaTheme="minorEastAsia" w:hAnsi="Calibri"/>
                <w:b/>
                <w:sz w:val="20"/>
                <w:szCs w:val="20"/>
              </w:rPr>
              <w:t>Evaluate the dynamic relationship between authors, texts, audiences and contexts, including:</w:t>
            </w:r>
          </w:p>
          <w:p w:rsidR="00825105" w:rsidRDefault="00825105" w:rsidP="00694792">
            <w:pPr>
              <w:pStyle w:val="ListItem"/>
              <w:numPr>
                <w:ilvl w:val="0"/>
                <w:numId w:val="44"/>
              </w:numPr>
              <w:spacing w:before="0" w:after="0" w:line="240" w:lineRule="auto"/>
              <w:rPr>
                <w:rFonts w:cs="Calibri"/>
                <w:iCs/>
                <w:sz w:val="20"/>
              </w:rPr>
            </w:pPr>
            <w:r>
              <w:rPr>
                <w:rFonts w:cs="Calibri"/>
                <w:iCs/>
                <w:sz w:val="20"/>
              </w:rPr>
              <w:t>how texts in different literary forms, media or traditions are similar or different</w:t>
            </w:r>
          </w:p>
          <w:p w:rsidR="00825105" w:rsidRPr="00375819" w:rsidRDefault="00825105" w:rsidP="006F5C83">
            <w:pPr>
              <w:pStyle w:val="Stem"/>
              <w:spacing w:before="120" w:after="0"/>
              <w:rPr>
                <w:rFonts w:ascii="Calibri" w:eastAsiaTheme="minorEastAsia" w:hAnsi="Calibri"/>
                <w:b/>
                <w:sz w:val="20"/>
                <w:szCs w:val="20"/>
              </w:rPr>
            </w:pPr>
            <w:r w:rsidRPr="00375819">
              <w:rPr>
                <w:rFonts w:ascii="Calibri" w:eastAsiaTheme="minorEastAsia" w:hAnsi="Calibri"/>
                <w:b/>
                <w:sz w:val="20"/>
                <w:szCs w:val="20"/>
              </w:rPr>
              <w:t>Create analytical texts, including:</w:t>
            </w:r>
          </w:p>
          <w:p w:rsidR="00825105" w:rsidRDefault="00825105" w:rsidP="00694792">
            <w:pPr>
              <w:pStyle w:val="ListParagraph"/>
              <w:numPr>
                <w:ilvl w:val="0"/>
                <w:numId w:val="44"/>
              </w:numPr>
              <w:rPr>
                <w:rFonts w:ascii="Calibri" w:hAnsi="Calibri" w:cs="Calibri"/>
                <w:iCs/>
                <w:sz w:val="20"/>
                <w:szCs w:val="20"/>
              </w:rPr>
            </w:pPr>
            <w:r w:rsidRPr="00C156A0">
              <w:rPr>
                <w:rFonts w:ascii="Calibri" w:hAnsi="Calibri" w:cs="Calibri"/>
                <w:iCs/>
                <w:sz w:val="20"/>
                <w:szCs w:val="20"/>
              </w:rPr>
              <w:t>developing a creative, informed and sustained interpretation supported by close textual analysis</w:t>
            </w:r>
          </w:p>
          <w:p w:rsidR="00825105" w:rsidRPr="00375819" w:rsidRDefault="00825105" w:rsidP="00983497">
            <w:pPr>
              <w:spacing w:before="120"/>
              <w:rPr>
                <w:rFonts w:ascii="Calibri" w:hAnsi="Calibri" w:cs="Calibri"/>
                <w:iCs/>
                <w:sz w:val="20"/>
                <w:szCs w:val="20"/>
              </w:rPr>
            </w:pPr>
            <w:r w:rsidRPr="00375819">
              <w:rPr>
                <w:rFonts w:ascii="Calibri" w:eastAsiaTheme="minorEastAsia" w:hAnsi="Calibri"/>
                <w:b/>
                <w:sz w:val="20"/>
                <w:szCs w:val="20"/>
              </w:rPr>
              <w:t>Evaluate and reflect on the ways in which literary texts can be interpreted, including:</w:t>
            </w:r>
          </w:p>
          <w:p w:rsidR="00825105" w:rsidRPr="00C156A0" w:rsidRDefault="00825105" w:rsidP="00694792">
            <w:pPr>
              <w:pStyle w:val="ListParagraph"/>
              <w:numPr>
                <w:ilvl w:val="0"/>
                <w:numId w:val="44"/>
              </w:numPr>
              <w:rPr>
                <w:rFonts w:ascii="Calibri" w:hAnsi="Calibri" w:cs="Calibri"/>
                <w:iCs/>
                <w:sz w:val="20"/>
                <w:szCs w:val="20"/>
              </w:rPr>
            </w:pPr>
            <w:proofErr w:type="gramStart"/>
            <w:r w:rsidRPr="00C156A0">
              <w:rPr>
                <w:rFonts w:ascii="Calibri" w:hAnsi="Calibri" w:cs="Calibri"/>
                <w:iCs/>
                <w:sz w:val="20"/>
                <w:szCs w:val="20"/>
              </w:rPr>
              <w:t>how</w:t>
            </w:r>
            <w:proofErr w:type="gramEnd"/>
            <w:r w:rsidRPr="00C156A0">
              <w:rPr>
                <w:rFonts w:ascii="Calibri" w:hAnsi="Calibri" w:cs="Calibri"/>
                <w:iCs/>
                <w:sz w:val="20"/>
                <w:szCs w:val="20"/>
              </w:rPr>
              <w:t xml:space="preserve"> genre, conventions and language contribute to interpretations of texts. Choice of language is related to ideological and aesthetic considerations</w:t>
            </w:r>
          </w:p>
          <w:p w:rsidR="00825105" w:rsidRPr="00375819" w:rsidRDefault="00825105" w:rsidP="006F5C83">
            <w:pPr>
              <w:pStyle w:val="Stem"/>
              <w:spacing w:before="120" w:after="0"/>
              <w:rPr>
                <w:rFonts w:ascii="Calibri" w:eastAsiaTheme="minorEastAsia" w:hAnsi="Calibri"/>
                <w:b/>
                <w:sz w:val="20"/>
                <w:szCs w:val="20"/>
              </w:rPr>
            </w:pPr>
            <w:r w:rsidRPr="00375819">
              <w:rPr>
                <w:rFonts w:ascii="Calibri" w:eastAsiaTheme="minorEastAsia" w:hAnsi="Calibri"/>
                <w:b/>
                <w:sz w:val="20"/>
                <w:szCs w:val="20"/>
              </w:rPr>
              <w:t>Evaluate the dynamic relationship between authors, texts, audiences and contexts, including:</w:t>
            </w:r>
          </w:p>
          <w:p w:rsidR="00825105" w:rsidRPr="00C156A0" w:rsidRDefault="00825105" w:rsidP="00694792">
            <w:pPr>
              <w:pStyle w:val="ListParagraph"/>
              <w:numPr>
                <w:ilvl w:val="0"/>
                <w:numId w:val="44"/>
              </w:numPr>
              <w:rPr>
                <w:rFonts w:ascii="Calibri" w:hAnsi="Calibri" w:cs="Calibri"/>
                <w:iCs/>
                <w:sz w:val="20"/>
                <w:szCs w:val="20"/>
              </w:rPr>
            </w:pPr>
            <w:r w:rsidRPr="00C156A0">
              <w:rPr>
                <w:rFonts w:ascii="Calibri" w:hAnsi="Calibri" w:cs="Calibri"/>
                <w:iCs/>
                <w:sz w:val="20"/>
                <w:szCs w:val="20"/>
              </w:rPr>
              <w:t>how interpretations of texts vary over time</w:t>
            </w:r>
          </w:p>
          <w:p w:rsidR="00825105" w:rsidRPr="00C156A0" w:rsidRDefault="00825105" w:rsidP="00694792">
            <w:pPr>
              <w:pStyle w:val="ListParagraph"/>
              <w:numPr>
                <w:ilvl w:val="0"/>
                <w:numId w:val="44"/>
              </w:numPr>
              <w:rPr>
                <w:rFonts w:ascii="Calibri" w:hAnsi="Calibri" w:cs="Calibri"/>
                <w:iCs/>
                <w:sz w:val="20"/>
                <w:szCs w:val="20"/>
              </w:rPr>
            </w:pPr>
            <w:r w:rsidRPr="00C156A0">
              <w:rPr>
                <w:rFonts w:ascii="Calibri" w:hAnsi="Calibri" w:cs="Calibri"/>
                <w:iCs/>
                <w:sz w:val="20"/>
                <w:szCs w:val="20"/>
              </w:rPr>
              <w:t>the ways in which ideological perspectives are conveyed through texts drawn from other times and cultures, and how these perspectives may be reviewed by a contemporary Australian audience</w:t>
            </w:r>
          </w:p>
          <w:p w:rsidR="00825105" w:rsidRDefault="00825105" w:rsidP="00694792">
            <w:pPr>
              <w:pStyle w:val="ListParagraph"/>
              <w:numPr>
                <w:ilvl w:val="0"/>
                <w:numId w:val="44"/>
              </w:numPr>
              <w:rPr>
                <w:rFonts w:ascii="Calibri" w:hAnsi="Calibri" w:cs="Calibri"/>
                <w:iCs/>
                <w:sz w:val="20"/>
                <w:szCs w:val="20"/>
              </w:rPr>
            </w:pPr>
            <w:r>
              <w:rPr>
                <w:rFonts w:ascii="Calibri" w:hAnsi="Calibri" w:cs="Calibri"/>
                <w:iCs/>
                <w:sz w:val="20"/>
                <w:szCs w:val="20"/>
              </w:rPr>
              <w:t>the ways in which the expectations and values of audiences shape readings of texts and perceptions of their significance; and how the social, cultural and historical spaces in which texts are produced and read mediate readings</w:t>
            </w:r>
          </w:p>
          <w:p w:rsidR="00825105" w:rsidRPr="00375819" w:rsidRDefault="00825105" w:rsidP="00983497">
            <w:pPr>
              <w:spacing w:before="120"/>
              <w:rPr>
                <w:rFonts w:ascii="Calibri" w:hAnsi="Calibri" w:cs="Calibri"/>
                <w:iCs/>
                <w:sz w:val="20"/>
                <w:szCs w:val="20"/>
              </w:rPr>
            </w:pPr>
            <w:r w:rsidRPr="00375819">
              <w:rPr>
                <w:rFonts w:ascii="Calibri" w:eastAsiaTheme="minorEastAsia" w:hAnsi="Calibri"/>
                <w:b/>
                <w:sz w:val="20"/>
                <w:szCs w:val="20"/>
              </w:rPr>
              <w:t>Evaluate and reflect on the ways in which literary texts can be interpreted, including:</w:t>
            </w:r>
          </w:p>
          <w:p w:rsidR="00825105" w:rsidRDefault="00825105" w:rsidP="00694792">
            <w:pPr>
              <w:pStyle w:val="ListParagraph"/>
              <w:numPr>
                <w:ilvl w:val="0"/>
                <w:numId w:val="44"/>
              </w:numPr>
              <w:rPr>
                <w:rFonts w:ascii="Calibri" w:hAnsi="Calibri" w:cs="Calibri"/>
                <w:iCs/>
                <w:sz w:val="20"/>
                <w:szCs w:val="20"/>
              </w:rPr>
            </w:pPr>
            <w:proofErr w:type="gramStart"/>
            <w:r w:rsidRPr="00BB6242">
              <w:rPr>
                <w:rFonts w:ascii="Calibri" w:hAnsi="Calibri" w:cs="Calibri"/>
                <w:iCs/>
                <w:sz w:val="20"/>
                <w:szCs w:val="20"/>
              </w:rPr>
              <w:t>how</w:t>
            </w:r>
            <w:proofErr w:type="gramEnd"/>
            <w:r w:rsidRPr="00BB6242">
              <w:rPr>
                <w:rFonts w:ascii="Calibri" w:hAnsi="Calibri" w:cs="Calibri"/>
                <w:iCs/>
                <w:sz w:val="20"/>
                <w:szCs w:val="20"/>
              </w:rPr>
              <w:t xml:space="preserve"> specific literary elements and forms shape meaning and influence responses. Genres may have social, ideological and aesthetic functions. Writers may blend and borrow conventions from other genres to appeal to particular audiences</w:t>
            </w:r>
          </w:p>
          <w:p w:rsidR="00825105" w:rsidRPr="00375819" w:rsidRDefault="00825105" w:rsidP="00983497">
            <w:pPr>
              <w:spacing w:before="120"/>
              <w:rPr>
                <w:rFonts w:ascii="Calibri" w:hAnsi="Calibri" w:cs="Calibri"/>
                <w:b/>
                <w:iCs/>
                <w:sz w:val="20"/>
                <w:szCs w:val="20"/>
              </w:rPr>
            </w:pPr>
            <w:r w:rsidRPr="00375819">
              <w:rPr>
                <w:rFonts w:ascii="Calibri" w:hAnsi="Calibri" w:cs="Calibri"/>
                <w:b/>
                <w:iCs/>
                <w:sz w:val="20"/>
                <w:szCs w:val="20"/>
              </w:rPr>
              <w:t>Create imaginative texts, including:</w:t>
            </w:r>
          </w:p>
          <w:p w:rsidR="00825105" w:rsidRDefault="00825105" w:rsidP="00694792">
            <w:pPr>
              <w:pStyle w:val="ListParagraph"/>
              <w:numPr>
                <w:ilvl w:val="0"/>
                <w:numId w:val="44"/>
              </w:numPr>
              <w:rPr>
                <w:rFonts w:ascii="Calibri" w:hAnsi="Calibri" w:cs="Calibri"/>
                <w:iCs/>
                <w:sz w:val="20"/>
                <w:szCs w:val="20"/>
              </w:rPr>
            </w:pPr>
            <w:r>
              <w:rPr>
                <w:rFonts w:ascii="Calibri" w:hAnsi="Calibri" w:cs="Calibri"/>
                <w:iCs/>
                <w:sz w:val="20"/>
                <w:szCs w:val="20"/>
              </w:rPr>
              <w:t>adapting medium, form, style, point of view and language</w:t>
            </w:r>
          </w:p>
          <w:p w:rsidR="00825105" w:rsidRDefault="00825105" w:rsidP="00694792">
            <w:pPr>
              <w:pStyle w:val="ListParagraph"/>
              <w:numPr>
                <w:ilvl w:val="0"/>
                <w:numId w:val="44"/>
              </w:numPr>
              <w:rPr>
                <w:rFonts w:ascii="Calibri" w:hAnsi="Calibri" w:cs="Calibri"/>
                <w:iCs/>
                <w:sz w:val="20"/>
                <w:szCs w:val="20"/>
              </w:rPr>
            </w:pPr>
            <w:r>
              <w:rPr>
                <w:rFonts w:ascii="Calibri" w:hAnsi="Calibri" w:cs="Calibri"/>
                <w:iCs/>
                <w:sz w:val="20"/>
                <w:szCs w:val="20"/>
              </w:rPr>
              <w:t>experimenting with elements of style and voice to achieve specific effects</w:t>
            </w:r>
          </w:p>
          <w:p w:rsidR="00825105" w:rsidRDefault="00825105" w:rsidP="00694792">
            <w:pPr>
              <w:pStyle w:val="ListParagraph"/>
              <w:numPr>
                <w:ilvl w:val="0"/>
                <w:numId w:val="44"/>
              </w:numPr>
              <w:rPr>
                <w:rFonts w:ascii="Calibri" w:hAnsi="Calibri" w:cs="Calibri"/>
                <w:iCs/>
                <w:sz w:val="20"/>
                <w:szCs w:val="20"/>
              </w:rPr>
            </w:pPr>
            <w:r>
              <w:rPr>
                <w:rFonts w:ascii="Calibri" w:hAnsi="Calibri" w:cs="Calibri"/>
                <w:iCs/>
                <w:sz w:val="20"/>
                <w:szCs w:val="20"/>
              </w:rPr>
              <w:t>manipulating literary conventions for different audiences and contexts</w:t>
            </w:r>
          </w:p>
          <w:p w:rsidR="00825105" w:rsidRPr="00946827" w:rsidRDefault="00825105" w:rsidP="00946827">
            <w:pPr>
              <w:pStyle w:val="ListParagraph"/>
              <w:numPr>
                <w:ilvl w:val="0"/>
                <w:numId w:val="44"/>
              </w:numPr>
              <w:rPr>
                <w:rFonts w:ascii="Calibri" w:hAnsi="Calibri" w:cs="Calibri"/>
                <w:iCs/>
                <w:sz w:val="20"/>
                <w:szCs w:val="20"/>
              </w:rPr>
            </w:pPr>
            <w:r>
              <w:rPr>
                <w:rFonts w:ascii="Calibri" w:hAnsi="Calibri" w:cs="Calibri"/>
                <w:iCs/>
                <w:sz w:val="20"/>
                <w:szCs w:val="20"/>
              </w:rPr>
              <w:t>reflecting on the ways in which the expectations and values of audiences might shape the created text</w:t>
            </w:r>
          </w:p>
        </w:tc>
        <w:tc>
          <w:tcPr>
            <w:tcW w:w="2680" w:type="dxa"/>
          </w:tcPr>
          <w:p w:rsidR="00825105" w:rsidRDefault="00825105" w:rsidP="00694792">
            <w:pPr>
              <w:rPr>
                <w:rFonts w:ascii="Calibri" w:hAnsi="Calibri"/>
                <w:b/>
                <w:sz w:val="20"/>
                <w:szCs w:val="20"/>
              </w:rPr>
            </w:pPr>
            <w:r>
              <w:rPr>
                <w:rFonts w:ascii="Calibri" w:hAnsi="Calibri"/>
                <w:b/>
                <w:sz w:val="20"/>
                <w:szCs w:val="20"/>
              </w:rPr>
              <w:t xml:space="preserve">Task 9: Short written response </w:t>
            </w:r>
          </w:p>
          <w:p w:rsidR="00825105" w:rsidRDefault="00825105" w:rsidP="00694792">
            <w:pPr>
              <w:rPr>
                <w:rFonts w:ascii="Calibri" w:hAnsi="Calibri"/>
                <w:sz w:val="20"/>
                <w:szCs w:val="20"/>
              </w:rPr>
            </w:pPr>
            <w:r>
              <w:rPr>
                <w:rFonts w:ascii="Calibri" w:hAnsi="Calibri"/>
                <w:sz w:val="20"/>
                <w:szCs w:val="20"/>
              </w:rPr>
              <w:t>Close reading – drama</w:t>
            </w:r>
          </w:p>
          <w:p w:rsidR="00825105" w:rsidRDefault="00825105" w:rsidP="00694792">
            <w:pPr>
              <w:rPr>
                <w:rFonts w:ascii="Calibri" w:hAnsi="Calibri"/>
                <w:sz w:val="20"/>
                <w:szCs w:val="20"/>
              </w:rPr>
            </w:pPr>
            <w:r>
              <w:rPr>
                <w:rFonts w:ascii="Calibri" w:hAnsi="Calibri"/>
                <w:sz w:val="20"/>
                <w:szCs w:val="20"/>
              </w:rPr>
              <w:t xml:space="preserve">You will complete a close reading of an unseen passage during one lesson of class time. </w:t>
            </w:r>
          </w:p>
          <w:p w:rsidR="00825105" w:rsidRDefault="00825105" w:rsidP="00694792">
            <w:pPr>
              <w:rPr>
                <w:rFonts w:ascii="Calibri" w:hAnsi="Calibri"/>
                <w:sz w:val="20"/>
                <w:szCs w:val="20"/>
              </w:rPr>
            </w:pPr>
            <w:r>
              <w:rPr>
                <w:rFonts w:ascii="Calibri" w:hAnsi="Calibri"/>
                <w:sz w:val="20"/>
                <w:szCs w:val="20"/>
              </w:rPr>
              <w:t>In class: Week 2</w:t>
            </w:r>
          </w:p>
          <w:p w:rsidR="000A5E75" w:rsidRDefault="000A5E75" w:rsidP="006F5C83">
            <w:pPr>
              <w:spacing w:before="1920"/>
              <w:rPr>
                <w:rFonts w:ascii="Calibri" w:hAnsi="Calibri"/>
                <w:b/>
                <w:sz w:val="20"/>
                <w:szCs w:val="20"/>
              </w:rPr>
            </w:pPr>
          </w:p>
          <w:p w:rsidR="00825105" w:rsidRDefault="00825105" w:rsidP="006F5C83">
            <w:pPr>
              <w:spacing w:before="1920"/>
              <w:rPr>
                <w:rFonts w:ascii="Calibri" w:hAnsi="Calibri"/>
                <w:b/>
                <w:sz w:val="20"/>
                <w:szCs w:val="20"/>
              </w:rPr>
            </w:pPr>
            <w:r>
              <w:rPr>
                <w:rFonts w:ascii="Calibri" w:hAnsi="Calibri"/>
                <w:b/>
                <w:sz w:val="20"/>
                <w:szCs w:val="20"/>
              </w:rPr>
              <w:t>Task 10: Short written response</w:t>
            </w:r>
          </w:p>
          <w:p w:rsidR="00825105" w:rsidRPr="005D500E" w:rsidRDefault="00825105" w:rsidP="00694792">
            <w:pPr>
              <w:rPr>
                <w:rFonts w:ascii="Calibri" w:hAnsi="Calibri"/>
                <w:sz w:val="20"/>
                <w:szCs w:val="20"/>
              </w:rPr>
            </w:pPr>
            <w:r>
              <w:rPr>
                <w:rFonts w:ascii="Calibri" w:hAnsi="Calibri"/>
                <w:sz w:val="20"/>
                <w:szCs w:val="20"/>
              </w:rPr>
              <w:t xml:space="preserve">Discuss the ways in which ideological perspectives are conveyed in </w:t>
            </w:r>
            <w:r>
              <w:rPr>
                <w:rFonts w:ascii="Calibri" w:hAnsi="Calibri"/>
                <w:i/>
                <w:sz w:val="20"/>
                <w:szCs w:val="20"/>
              </w:rPr>
              <w:t>The Tempest</w:t>
            </w:r>
            <w:r>
              <w:rPr>
                <w:rFonts w:ascii="Calibri" w:hAnsi="Calibri"/>
                <w:sz w:val="20"/>
                <w:szCs w:val="20"/>
              </w:rPr>
              <w:t xml:space="preserve"> and if these views remain relevant for a contemporary audience. </w:t>
            </w:r>
          </w:p>
          <w:p w:rsidR="006F5C83" w:rsidRDefault="00825105" w:rsidP="006F5C83">
            <w:pPr>
              <w:rPr>
                <w:rFonts w:ascii="Calibri" w:hAnsi="Calibri"/>
                <w:sz w:val="20"/>
                <w:szCs w:val="20"/>
              </w:rPr>
            </w:pPr>
            <w:r>
              <w:rPr>
                <w:rFonts w:ascii="Calibri" w:hAnsi="Calibri"/>
                <w:sz w:val="20"/>
                <w:szCs w:val="20"/>
              </w:rPr>
              <w:t>In class: Week 4</w:t>
            </w: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6F5C83" w:rsidRDefault="006F5C83" w:rsidP="006F5C83">
            <w:pPr>
              <w:rPr>
                <w:rFonts w:ascii="Calibri" w:hAnsi="Calibri"/>
                <w:sz w:val="20"/>
                <w:szCs w:val="20"/>
              </w:rPr>
            </w:pPr>
          </w:p>
          <w:p w:rsidR="00825105" w:rsidRPr="006F5C83" w:rsidRDefault="00825105" w:rsidP="006F5C83">
            <w:pPr>
              <w:rPr>
                <w:rFonts w:ascii="Calibri" w:hAnsi="Calibri"/>
                <w:sz w:val="20"/>
                <w:szCs w:val="20"/>
              </w:rPr>
            </w:pPr>
            <w:r>
              <w:rPr>
                <w:rFonts w:ascii="Calibri" w:hAnsi="Calibri"/>
                <w:b/>
                <w:sz w:val="20"/>
                <w:szCs w:val="20"/>
              </w:rPr>
              <w:t>Task 11: Creative production of literary texts</w:t>
            </w:r>
          </w:p>
          <w:p w:rsidR="00825105" w:rsidRDefault="00825105" w:rsidP="00694792">
            <w:pPr>
              <w:rPr>
                <w:rFonts w:ascii="Calibri" w:hAnsi="Calibri"/>
                <w:sz w:val="20"/>
                <w:szCs w:val="20"/>
              </w:rPr>
            </w:pPr>
            <w:r>
              <w:rPr>
                <w:rFonts w:ascii="Calibri" w:hAnsi="Calibri"/>
                <w:sz w:val="20"/>
                <w:szCs w:val="20"/>
              </w:rPr>
              <w:t>Literary texts often respond to specific events within society or use the text to comment on or reflect cultural issues. Authors may also manipulate conventions of texts to draw reference to other texts, or for aesthetic purposes.</w:t>
            </w:r>
          </w:p>
          <w:p w:rsidR="00825105" w:rsidRDefault="00825105" w:rsidP="00694792">
            <w:pPr>
              <w:rPr>
                <w:rFonts w:ascii="Calibri" w:hAnsi="Calibri"/>
                <w:sz w:val="20"/>
                <w:szCs w:val="20"/>
              </w:rPr>
            </w:pPr>
            <w:r>
              <w:rPr>
                <w:rFonts w:ascii="Calibri" w:hAnsi="Calibri"/>
                <w:sz w:val="20"/>
                <w:szCs w:val="20"/>
              </w:rPr>
              <w:t>Using a recent newsworthy event or cultural issue as stimulus for your writing, create a literary text that presents an alternative perspective to that shown in the mainstream news.</w:t>
            </w:r>
          </w:p>
          <w:p w:rsidR="00825105" w:rsidRDefault="00825105" w:rsidP="00694792">
            <w:pPr>
              <w:rPr>
                <w:rFonts w:ascii="Calibri" w:hAnsi="Calibri"/>
                <w:sz w:val="20"/>
                <w:szCs w:val="20"/>
              </w:rPr>
            </w:pPr>
            <w:r>
              <w:rPr>
                <w:rFonts w:ascii="Calibri" w:hAnsi="Calibri"/>
                <w:sz w:val="20"/>
                <w:szCs w:val="20"/>
              </w:rPr>
              <w:t>Provide either a copy of a news item or a reference to indicate what news item or cultural issue you are using as your stimulus.</w:t>
            </w:r>
          </w:p>
          <w:p w:rsidR="00825105" w:rsidRDefault="00825105" w:rsidP="00694792">
            <w:pPr>
              <w:rPr>
                <w:rFonts w:ascii="Calibri" w:hAnsi="Calibri"/>
                <w:sz w:val="20"/>
                <w:szCs w:val="20"/>
              </w:rPr>
            </w:pPr>
            <w:r>
              <w:rPr>
                <w:rFonts w:ascii="Calibri" w:hAnsi="Calibri"/>
                <w:sz w:val="20"/>
                <w:szCs w:val="20"/>
              </w:rPr>
              <w:t xml:space="preserve">Write a brief reflection on what you were trying to achieve with the text and how you considered the expectations of audiences. </w:t>
            </w:r>
          </w:p>
          <w:p w:rsidR="00825105" w:rsidRPr="006D0B82" w:rsidRDefault="00825105" w:rsidP="00694792">
            <w:pPr>
              <w:rPr>
                <w:rFonts w:ascii="Calibri" w:hAnsi="Calibri"/>
                <w:sz w:val="20"/>
                <w:szCs w:val="20"/>
              </w:rPr>
            </w:pPr>
            <w:r>
              <w:rPr>
                <w:rFonts w:ascii="Calibri" w:hAnsi="Calibri"/>
                <w:sz w:val="20"/>
                <w:szCs w:val="20"/>
              </w:rPr>
              <w:t>Due Week 5</w:t>
            </w:r>
          </w:p>
        </w:tc>
      </w:tr>
      <w:tr w:rsidR="00825105" w:rsidRPr="009926FC" w:rsidTr="00CC52AD">
        <w:tc>
          <w:tcPr>
            <w:tcW w:w="1008" w:type="dxa"/>
            <w:shd w:val="clear" w:color="auto" w:fill="E4D8EB"/>
            <w:vAlign w:val="center"/>
          </w:tcPr>
          <w:p w:rsidR="00825105" w:rsidRPr="003D094E" w:rsidRDefault="00825105" w:rsidP="00694792">
            <w:pPr>
              <w:jc w:val="center"/>
              <w:rPr>
                <w:rFonts w:ascii="Calibri" w:hAnsi="Calibri"/>
                <w:sz w:val="20"/>
                <w:szCs w:val="20"/>
              </w:rPr>
            </w:pPr>
            <w:r>
              <w:rPr>
                <w:rFonts w:ascii="Calibri" w:hAnsi="Calibri"/>
                <w:sz w:val="20"/>
                <w:szCs w:val="20"/>
              </w:rPr>
              <w:t>6–10</w:t>
            </w:r>
          </w:p>
        </w:tc>
        <w:tc>
          <w:tcPr>
            <w:tcW w:w="1701" w:type="dxa"/>
          </w:tcPr>
          <w:p w:rsidR="00825105" w:rsidRDefault="00825105" w:rsidP="00825105">
            <w:pPr>
              <w:pStyle w:val="ListItem"/>
              <w:numPr>
                <w:ilvl w:val="0"/>
                <w:numId w:val="0"/>
              </w:numPr>
              <w:spacing w:before="0" w:after="0" w:line="240" w:lineRule="auto"/>
              <w:rPr>
                <w:rFonts w:cs="Calibri"/>
                <w:iCs/>
                <w:sz w:val="20"/>
              </w:rPr>
            </w:pPr>
            <w:r>
              <w:rPr>
                <w:rFonts w:cs="Calibri"/>
                <w:iCs/>
                <w:sz w:val="20"/>
              </w:rPr>
              <w:t>Primary text:</w:t>
            </w:r>
            <w:r w:rsidRPr="0074559D">
              <w:rPr>
                <w:rFonts w:cs="Calibri"/>
                <w:i/>
                <w:iCs/>
                <w:sz w:val="20"/>
              </w:rPr>
              <w:t xml:space="preserve"> Sorry</w:t>
            </w:r>
            <w:r>
              <w:rPr>
                <w:rFonts w:cs="Calibri"/>
                <w:iCs/>
                <w:sz w:val="20"/>
              </w:rPr>
              <w:t xml:space="preserve"> by Gail Jones</w:t>
            </w:r>
          </w:p>
          <w:p w:rsidR="00825105" w:rsidRPr="00D04B7A" w:rsidRDefault="00825105" w:rsidP="00825105">
            <w:pPr>
              <w:pStyle w:val="ListItem"/>
              <w:numPr>
                <w:ilvl w:val="0"/>
                <w:numId w:val="0"/>
              </w:numPr>
              <w:spacing w:before="0" w:after="0" w:line="240" w:lineRule="auto"/>
              <w:rPr>
                <w:rFonts w:cs="Calibri"/>
                <w:iCs/>
                <w:sz w:val="20"/>
                <w:u w:val="single"/>
              </w:rPr>
            </w:pPr>
            <w:r>
              <w:rPr>
                <w:rFonts w:cs="Calibri"/>
                <w:iCs/>
                <w:sz w:val="20"/>
              </w:rPr>
              <w:t xml:space="preserve">Secondary text: </w:t>
            </w:r>
            <w:r>
              <w:rPr>
                <w:sz w:val="20"/>
              </w:rPr>
              <w:t>(</w:t>
            </w:r>
            <w:r w:rsidRPr="004056A8">
              <w:rPr>
                <w:b/>
                <w:sz w:val="20"/>
              </w:rPr>
              <w:t>not to be used as primary reference for exam</w:t>
            </w:r>
            <w:r w:rsidR="005F286E">
              <w:rPr>
                <w:b/>
                <w:sz w:val="20"/>
              </w:rPr>
              <w:t>ination</w:t>
            </w:r>
            <w:r w:rsidRPr="004056A8">
              <w:rPr>
                <w:b/>
                <w:sz w:val="20"/>
              </w:rPr>
              <w:t>s</w:t>
            </w:r>
            <w:r>
              <w:rPr>
                <w:sz w:val="20"/>
              </w:rPr>
              <w:t>)</w:t>
            </w:r>
          </w:p>
          <w:p w:rsidR="00825105" w:rsidRPr="00C63CC3" w:rsidRDefault="00825105" w:rsidP="00694792">
            <w:pPr>
              <w:pStyle w:val="ListItem"/>
              <w:numPr>
                <w:ilvl w:val="0"/>
                <w:numId w:val="0"/>
              </w:numPr>
              <w:spacing w:before="0" w:after="0" w:line="240" w:lineRule="auto"/>
              <w:rPr>
                <w:rFonts w:cs="Calibri"/>
                <w:iCs/>
                <w:sz w:val="19"/>
                <w:szCs w:val="19"/>
              </w:rPr>
            </w:pPr>
            <w:r w:rsidRPr="00033872">
              <w:rPr>
                <w:rFonts w:cs="Calibri"/>
                <w:iCs/>
                <w:sz w:val="19"/>
                <w:szCs w:val="19"/>
              </w:rPr>
              <w:t>http://www.smh.com.au/news/book-reviews/sorry/2007/05/04/1177788377886.html</w:t>
            </w:r>
          </w:p>
        </w:tc>
        <w:tc>
          <w:tcPr>
            <w:tcW w:w="2680" w:type="dxa"/>
          </w:tcPr>
          <w:p w:rsidR="00825105" w:rsidRPr="00D04B7A" w:rsidRDefault="00825105" w:rsidP="00D04B7A">
            <w:pPr>
              <w:pStyle w:val="ListItem"/>
              <w:numPr>
                <w:ilvl w:val="0"/>
                <w:numId w:val="0"/>
              </w:numPr>
              <w:spacing w:before="0" w:after="0" w:line="240" w:lineRule="auto"/>
              <w:ind w:left="360" w:hanging="360"/>
              <w:rPr>
                <w:rFonts w:cs="Calibri"/>
                <w:b/>
                <w:i/>
                <w:iCs/>
                <w:sz w:val="20"/>
              </w:rPr>
            </w:pPr>
            <w:r w:rsidRPr="00375819">
              <w:rPr>
                <w:rFonts w:cs="Calibri"/>
                <w:b/>
                <w:iCs/>
                <w:sz w:val="20"/>
              </w:rPr>
              <w:t>Create analytical texts, including:</w:t>
            </w:r>
          </w:p>
          <w:p w:rsidR="00825105" w:rsidRPr="00946827" w:rsidRDefault="00825105" w:rsidP="00946827">
            <w:pPr>
              <w:pStyle w:val="ListItem"/>
              <w:numPr>
                <w:ilvl w:val="0"/>
                <w:numId w:val="5"/>
              </w:numPr>
              <w:spacing w:before="0" w:after="0" w:line="240" w:lineRule="auto"/>
              <w:ind w:left="315" w:hanging="315"/>
              <w:rPr>
                <w:rFonts w:cs="Calibri"/>
                <w:iCs/>
                <w:sz w:val="20"/>
              </w:rPr>
            </w:pPr>
            <w:r>
              <w:rPr>
                <w:rFonts w:cs="Calibri"/>
                <w:iCs/>
                <w:sz w:val="20"/>
              </w:rPr>
              <w:t>experimenting with different modes, media and forms</w:t>
            </w:r>
          </w:p>
          <w:p w:rsidR="00825105" w:rsidRPr="00375819" w:rsidRDefault="00825105" w:rsidP="006F5C83">
            <w:pPr>
              <w:pStyle w:val="Stem"/>
              <w:rPr>
                <w:rFonts w:ascii="Calibri" w:eastAsiaTheme="minorEastAsia" w:hAnsi="Calibri"/>
                <w:b/>
                <w:sz w:val="20"/>
                <w:szCs w:val="20"/>
              </w:rPr>
            </w:pPr>
            <w:r w:rsidRPr="00375819">
              <w:rPr>
                <w:rFonts w:ascii="Calibri" w:eastAsiaTheme="minorEastAsia" w:hAnsi="Calibri"/>
                <w:b/>
                <w:sz w:val="20"/>
                <w:szCs w:val="20"/>
              </w:rPr>
              <w:t>Evaluate the dynamic relationship between authors, texts, audiences and contexts, including:</w:t>
            </w:r>
          </w:p>
          <w:p w:rsidR="00825105" w:rsidRDefault="00825105" w:rsidP="00694792">
            <w:pPr>
              <w:pStyle w:val="ListItem"/>
              <w:numPr>
                <w:ilvl w:val="0"/>
                <w:numId w:val="5"/>
              </w:numPr>
              <w:spacing w:before="0" w:after="0" w:line="240" w:lineRule="auto"/>
              <w:ind w:left="315" w:hanging="315"/>
              <w:rPr>
                <w:rFonts w:cs="Calibri"/>
                <w:iCs/>
                <w:sz w:val="20"/>
              </w:rPr>
            </w:pPr>
            <w:r>
              <w:rPr>
                <w:rFonts w:cs="Calibri"/>
                <w:iCs/>
                <w:sz w:val="20"/>
              </w:rPr>
              <w:t>how literature represents and/or reflects cultural change and difference</w:t>
            </w:r>
          </w:p>
          <w:p w:rsidR="00825105" w:rsidRDefault="00825105" w:rsidP="00694792">
            <w:pPr>
              <w:pStyle w:val="ListItem"/>
              <w:numPr>
                <w:ilvl w:val="0"/>
                <w:numId w:val="5"/>
              </w:numPr>
              <w:spacing w:before="0" w:after="0" w:line="240" w:lineRule="auto"/>
              <w:ind w:left="315" w:hanging="315"/>
              <w:rPr>
                <w:rFonts w:cs="Calibri"/>
                <w:iCs/>
                <w:sz w:val="20"/>
              </w:rPr>
            </w:pPr>
            <w:r>
              <w:rPr>
                <w:rFonts w:cs="Calibri"/>
                <w:iCs/>
                <w:sz w:val="20"/>
              </w:rPr>
              <w:t>the ways in which expectations and values of audiences shape readings of texts and perceptions of their significance; and how the social, cultural and historical spaces in which texts are produced and read mediate readings</w:t>
            </w:r>
          </w:p>
          <w:p w:rsidR="00825105" w:rsidRPr="00375819" w:rsidRDefault="00825105" w:rsidP="00C63CC3">
            <w:pPr>
              <w:pStyle w:val="Stem"/>
              <w:spacing w:before="120" w:after="0"/>
              <w:rPr>
                <w:rFonts w:ascii="Calibri" w:eastAsiaTheme="minorEastAsia" w:hAnsi="Calibri"/>
                <w:b/>
                <w:sz w:val="20"/>
                <w:szCs w:val="20"/>
              </w:rPr>
            </w:pPr>
            <w:r w:rsidRPr="00375819">
              <w:rPr>
                <w:rFonts w:ascii="Calibri" w:eastAsiaTheme="minorEastAsia" w:hAnsi="Calibri"/>
                <w:b/>
                <w:sz w:val="20"/>
                <w:szCs w:val="20"/>
              </w:rPr>
              <w:t>Evaluate and reflect on the ways in which literary texts can be interpreted, including:</w:t>
            </w:r>
          </w:p>
          <w:p w:rsidR="00825105" w:rsidRDefault="00825105" w:rsidP="00694792">
            <w:pPr>
              <w:pStyle w:val="ListItem"/>
              <w:numPr>
                <w:ilvl w:val="0"/>
                <w:numId w:val="5"/>
              </w:numPr>
              <w:spacing w:before="0" w:after="0" w:line="240" w:lineRule="auto"/>
              <w:ind w:left="315" w:hanging="315"/>
              <w:rPr>
                <w:rFonts w:cs="Calibri"/>
                <w:iCs/>
                <w:sz w:val="20"/>
              </w:rPr>
            </w:pPr>
            <w:proofErr w:type="gramStart"/>
            <w:r>
              <w:rPr>
                <w:rFonts w:cs="Calibri"/>
                <w:iCs/>
                <w:sz w:val="20"/>
              </w:rPr>
              <w:t>how</w:t>
            </w:r>
            <w:proofErr w:type="gramEnd"/>
            <w:r>
              <w:rPr>
                <w:rFonts w:cs="Calibri"/>
                <w:iCs/>
                <w:sz w:val="20"/>
              </w:rPr>
              <w:t xml:space="preserve"> ideas, values and assumptions are conveyed, that is, how the ideas represented in a text are just one possible way of thinking about the world and may reflect a particular set of values and attitudes. Some literary texts reflect the system of attitudes, values, beliefs and assumptions (ideology) of powerful groups. In this way, literary texts may be used to 'naturalise' particular ways of thinking, to serve the purposes of these powerful groups, while marginalising the views of other less powerful groups</w:t>
            </w:r>
          </w:p>
          <w:p w:rsidR="00825105" w:rsidRDefault="00825105" w:rsidP="00694792">
            <w:pPr>
              <w:pStyle w:val="ListItem"/>
              <w:numPr>
                <w:ilvl w:val="0"/>
                <w:numId w:val="5"/>
              </w:numPr>
              <w:spacing w:before="0" w:after="0" w:line="240" w:lineRule="auto"/>
              <w:ind w:left="315" w:hanging="315"/>
              <w:rPr>
                <w:rFonts w:cs="Calibri"/>
                <w:iCs/>
                <w:sz w:val="20"/>
              </w:rPr>
            </w:pPr>
            <w:proofErr w:type="gramStart"/>
            <w:r>
              <w:rPr>
                <w:rFonts w:cs="Calibri"/>
                <w:iCs/>
                <w:sz w:val="20"/>
              </w:rPr>
              <w:t>exploring</w:t>
            </w:r>
            <w:proofErr w:type="gramEnd"/>
            <w:r>
              <w:rPr>
                <w:rFonts w:cs="Calibri"/>
                <w:iCs/>
                <w:sz w:val="20"/>
              </w:rPr>
              <w:t xml:space="preserve"> a range of critical interpretations produced by adopting a variety of reading strategies. Multiple readings of a text are possible</w:t>
            </w:r>
          </w:p>
          <w:p w:rsidR="00825105" w:rsidRDefault="00825105" w:rsidP="00694792">
            <w:pPr>
              <w:pStyle w:val="ListItem"/>
              <w:numPr>
                <w:ilvl w:val="0"/>
                <w:numId w:val="5"/>
              </w:numPr>
              <w:spacing w:before="0" w:after="0" w:line="240" w:lineRule="auto"/>
              <w:ind w:left="315" w:hanging="315"/>
              <w:rPr>
                <w:rFonts w:cs="Calibri"/>
                <w:iCs/>
                <w:sz w:val="20"/>
              </w:rPr>
            </w:pPr>
            <w:proofErr w:type="gramStart"/>
            <w:r>
              <w:rPr>
                <w:rFonts w:cs="Calibri"/>
                <w:iCs/>
                <w:sz w:val="20"/>
              </w:rPr>
              <w:t>how</w:t>
            </w:r>
            <w:proofErr w:type="gramEnd"/>
            <w:r>
              <w:rPr>
                <w:rFonts w:cs="Calibri"/>
                <w:iCs/>
                <w:sz w:val="20"/>
              </w:rPr>
              <w:t xml:space="preserve"> specific literary elements and forms shape meaning and influence responses. Genres may have social, ideological and aesthetic functions. Writers may blend and borrow conventions from other genres to appeal to particular audiences</w:t>
            </w:r>
          </w:p>
          <w:p w:rsidR="00825105" w:rsidRPr="00BF0E22" w:rsidRDefault="00825105" w:rsidP="00753138">
            <w:pPr>
              <w:pStyle w:val="ListItem"/>
              <w:numPr>
                <w:ilvl w:val="0"/>
                <w:numId w:val="5"/>
              </w:numPr>
              <w:spacing w:before="0" w:after="0" w:line="240" w:lineRule="auto"/>
              <w:ind w:left="315" w:hanging="315"/>
              <w:rPr>
                <w:rFonts w:cs="Calibri"/>
                <w:iCs/>
                <w:sz w:val="20"/>
              </w:rPr>
            </w:pPr>
            <w:proofErr w:type="gramStart"/>
            <w:r>
              <w:rPr>
                <w:rFonts w:cs="Calibri"/>
                <w:iCs/>
                <w:sz w:val="20"/>
              </w:rPr>
              <w:t>how</w:t>
            </w:r>
            <w:proofErr w:type="gramEnd"/>
            <w:r>
              <w:rPr>
                <w:rFonts w:cs="Calibri"/>
                <w:iCs/>
                <w:sz w:val="20"/>
              </w:rPr>
              <w:t xml:space="preserve"> genre, conventions and language contribute to interpretations of texts. Choice of language is related to ideological and aesthetic considerations</w:t>
            </w:r>
          </w:p>
        </w:tc>
        <w:tc>
          <w:tcPr>
            <w:tcW w:w="2680" w:type="dxa"/>
          </w:tcPr>
          <w:p w:rsidR="00825105" w:rsidRDefault="00825105" w:rsidP="00694792">
            <w:pPr>
              <w:rPr>
                <w:rFonts w:ascii="Calibri" w:hAnsi="Calibri"/>
                <w:b/>
                <w:sz w:val="20"/>
                <w:szCs w:val="20"/>
              </w:rPr>
            </w:pPr>
            <w:r>
              <w:rPr>
                <w:rFonts w:ascii="Calibri" w:hAnsi="Calibri"/>
                <w:b/>
                <w:sz w:val="20"/>
                <w:szCs w:val="20"/>
              </w:rPr>
              <w:t>Task 12: Oral</w:t>
            </w:r>
          </w:p>
          <w:p w:rsidR="00825105" w:rsidRDefault="00825105" w:rsidP="00694792">
            <w:pPr>
              <w:rPr>
                <w:rFonts w:ascii="Calibri" w:hAnsi="Calibri"/>
                <w:sz w:val="20"/>
                <w:szCs w:val="20"/>
              </w:rPr>
            </w:pPr>
            <w:r>
              <w:rPr>
                <w:rFonts w:ascii="Calibri" w:hAnsi="Calibri"/>
                <w:sz w:val="20"/>
                <w:szCs w:val="20"/>
              </w:rPr>
              <w:t>Select one topic from the list of options and present an oral presentation of 8–10 minutes, providing references from t</w:t>
            </w:r>
            <w:r w:rsidR="00C63CC3">
              <w:rPr>
                <w:rFonts w:ascii="Calibri" w:hAnsi="Calibri"/>
                <w:sz w:val="20"/>
                <w:szCs w:val="20"/>
              </w:rPr>
              <w:t>he text to support your points.</w:t>
            </w:r>
          </w:p>
          <w:p w:rsidR="00346F47" w:rsidRDefault="00825105" w:rsidP="00346F47">
            <w:pPr>
              <w:spacing w:before="120"/>
              <w:rPr>
                <w:rFonts w:ascii="Calibri" w:hAnsi="Calibri"/>
                <w:sz w:val="20"/>
                <w:szCs w:val="20"/>
              </w:rPr>
            </w:pPr>
            <w:r>
              <w:rPr>
                <w:rFonts w:ascii="Calibri" w:hAnsi="Calibri"/>
                <w:sz w:val="20"/>
                <w:szCs w:val="20"/>
              </w:rPr>
              <w:t xml:space="preserve">Each student will be given a presentation date between </w:t>
            </w:r>
            <w:r w:rsidR="00923DC6">
              <w:rPr>
                <w:rFonts w:ascii="Calibri" w:hAnsi="Calibri"/>
                <w:sz w:val="20"/>
                <w:szCs w:val="20"/>
              </w:rPr>
              <w:t>W</w:t>
            </w:r>
            <w:r>
              <w:rPr>
                <w:rFonts w:ascii="Calibri" w:hAnsi="Calibri"/>
                <w:sz w:val="20"/>
                <w:szCs w:val="20"/>
              </w:rPr>
              <w:t>eeks 8–9, depending on the topic of their prese</w:t>
            </w:r>
            <w:r w:rsidR="00F658B4">
              <w:rPr>
                <w:rFonts w:ascii="Calibri" w:hAnsi="Calibri"/>
                <w:sz w:val="20"/>
                <w:szCs w:val="20"/>
              </w:rPr>
              <w:t>ntation.</w:t>
            </w:r>
          </w:p>
          <w:p w:rsidR="00346F47" w:rsidRDefault="00346F47" w:rsidP="00346F47">
            <w:pPr>
              <w:spacing w:before="120"/>
              <w:rPr>
                <w:rFonts w:ascii="Calibri" w:hAnsi="Calibri"/>
                <w:sz w:val="20"/>
                <w:szCs w:val="20"/>
              </w:rPr>
            </w:pPr>
          </w:p>
          <w:p w:rsidR="00346F47" w:rsidRDefault="00346F47" w:rsidP="00346F47">
            <w:pPr>
              <w:spacing w:before="120"/>
              <w:rPr>
                <w:rFonts w:ascii="Calibri" w:hAnsi="Calibri"/>
                <w:sz w:val="20"/>
                <w:szCs w:val="20"/>
              </w:rPr>
            </w:pPr>
          </w:p>
          <w:p w:rsidR="00346F47" w:rsidRDefault="00346F47" w:rsidP="00346F47">
            <w:pPr>
              <w:spacing w:before="120"/>
              <w:rPr>
                <w:rFonts w:ascii="Calibri" w:hAnsi="Calibri"/>
                <w:sz w:val="20"/>
                <w:szCs w:val="20"/>
              </w:rPr>
            </w:pPr>
          </w:p>
          <w:p w:rsidR="00346F47" w:rsidRDefault="00346F47" w:rsidP="00346F47">
            <w:pPr>
              <w:spacing w:before="120"/>
              <w:rPr>
                <w:rFonts w:ascii="Calibri" w:hAnsi="Calibri"/>
                <w:sz w:val="20"/>
                <w:szCs w:val="20"/>
              </w:rPr>
            </w:pPr>
          </w:p>
          <w:p w:rsidR="00346F47" w:rsidRDefault="00346F47" w:rsidP="00346F47">
            <w:pPr>
              <w:spacing w:before="120"/>
              <w:rPr>
                <w:rFonts w:ascii="Calibri" w:hAnsi="Calibri"/>
                <w:sz w:val="20"/>
                <w:szCs w:val="20"/>
              </w:rPr>
            </w:pPr>
          </w:p>
          <w:p w:rsidR="00346F47" w:rsidRDefault="00346F47" w:rsidP="00346F47">
            <w:pPr>
              <w:spacing w:before="120"/>
              <w:rPr>
                <w:rFonts w:ascii="Calibri" w:hAnsi="Calibri"/>
                <w:sz w:val="20"/>
                <w:szCs w:val="20"/>
              </w:rPr>
            </w:pPr>
          </w:p>
          <w:p w:rsidR="00346F47" w:rsidRDefault="00346F47" w:rsidP="00346F47">
            <w:pPr>
              <w:spacing w:before="120"/>
              <w:rPr>
                <w:rFonts w:ascii="Calibri" w:hAnsi="Calibri"/>
                <w:sz w:val="20"/>
                <w:szCs w:val="20"/>
              </w:rPr>
            </w:pPr>
          </w:p>
          <w:p w:rsidR="00825105" w:rsidRPr="00346F47" w:rsidRDefault="00825105" w:rsidP="00346F47">
            <w:pPr>
              <w:spacing w:before="120"/>
              <w:rPr>
                <w:rFonts w:ascii="Calibri" w:hAnsi="Calibri"/>
                <w:sz w:val="20"/>
                <w:szCs w:val="20"/>
              </w:rPr>
            </w:pPr>
            <w:r w:rsidRPr="00D964E5">
              <w:rPr>
                <w:rFonts w:ascii="Calibri" w:hAnsi="Calibri"/>
                <w:b/>
                <w:sz w:val="20"/>
                <w:szCs w:val="20"/>
              </w:rPr>
              <w:t>Task</w:t>
            </w:r>
            <w:r>
              <w:rPr>
                <w:rFonts w:ascii="Calibri" w:hAnsi="Calibri"/>
                <w:b/>
                <w:sz w:val="20"/>
                <w:szCs w:val="20"/>
              </w:rPr>
              <w:t xml:space="preserve"> 13</w:t>
            </w:r>
            <w:r w:rsidRPr="00D964E5">
              <w:rPr>
                <w:rFonts w:ascii="Calibri" w:hAnsi="Calibri"/>
                <w:b/>
                <w:sz w:val="20"/>
                <w:szCs w:val="20"/>
              </w:rPr>
              <w:t>: Extended written response</w:t>
            </w:r>
          </w:p>
          <w:p w:rsidR="00825105" w:rsidRPr="005D500E" w:rsidRDefault="00825105" w:rsidP="00694792">
            <w:pPr>
              <w:rPr>
                <w:rFonts w:ascii="Calibri" w:hAnsi="Calibri"/>
                <w:sz w:val="20"/>
                <w:szCs w:val="20"/>
              </w:rPr>
            </w:pPr>
            <w:r>
              <w:rPr>
                <w:rFonts w:ascii="Calibri" w:hAnsi="Calibri"/>
                <w:sz w:val="20"/>
                <w:szCs w:val="20"/>
              </w:rPr>
              <w:t xml:space="preserve">How has Gail Jones used specific literary elements to shape meaning and achieve ideological, aesthetic and/or social purposes in </w:t>
            </w:r>
            <w:r>
              <w:rPr>
                <w:rFonts w:ascii="Calibri" w:hAnsi="Calibri"/>
                <w:i/>
                <w:sz w:val="20"/>
                <w:szCs w:val="20"/>
              </w:rPr>
              <w:t>Sorry</w:t>
            </w:r>
            <w:r w:rsidR="00C63CC3">
              <w:rPr>
                <w:rFonts w:ascii="Calibri" w:hAnsi="Calibri"/>
                <w:sz w:val="20"/>
                <w:szCs w:val="20"/>
              </w:rPr>
              <w:t>?</w:t>
            </w:r>
          </w:p>
          <w:p w:rsidR="00825105" w:rsidRPr="003D094E" w:rsidRDefault="00923DC6" w:rsidP="00694792">
            <w:pPr>
              <w:rPr>
                <w:rFonts w:ascii="Calibri" w:hAnsi="Calibri"/>
                <w:sz w:val="20"/>
                <w:szCs w:val="20"/>
              </w:rPr>
            </w:pPr>
            <w:r>
              <w:rPr>
                <w:rFonts w:ascii="Calibri" w:hAnsi="Calibri"/>
                <w:sz w:val="20"/>
                <w:szCs w:val="20"/>
              </w:rPr>
              <w:t>At home: d</w:t>
            </w:r>
            <w:r w:rsidR="00825105">
              <w:rPr>
                <w:rFonts w:ascii="Calibri" w:hAnsi="Calibri"/>
                <w:sz w:val="20"/>
                <w:szCs w:val="20"/>
              </w:rPr>
              <w:t>ue Week 10</w:t>
            </w:r>
          </w:p>
        </w:tc>
      </w:tr>
      <w:tr w:rsidR="00825105" w:rsidRPr="009926FC" w:rsidTr="00CC52AD">
        <w:tc>
          <w:tcPr>
            <w:tcW w:w="1008" w:type="dxa"/>
            <w:shd w:val="clear" w:color="auto" w:fill="E4D8EB"/>
            <w:vAlign w:val="center"/>
          </w:tcPr>
          <w:p w:rsidR="00825105" w:rsidRDefault="00825105" w:rsidP="00694792">
            <w:pPr>
              <w:jc w:val="center"/>
              <w:rPr>
                <w:rFonts w:ascii="Calibri" w:hAnsi="Calibri"/>
                <w:sz w:val="20"/>
                <w:szCs w:val="20"/>
              </w:rPr>
            </w:pPr>
            <w:r>
              <w:rPr>
                <w:rFonts w:ascii="Calibri" w:hAnsi="Calibri"/>
                <w:sz w:val="20"/>
                <w:szCs w:val="20"/>
              </w:rPr>
              <w:t>11–13</w:t>
            </w:r>
          </w:p>
        </w:tc>
        <w:tc>
          <w:tcPr>
            <w:tcW w:w="1701" w:type="dxa"/>
          </w:tcPr>
          <w:p w:rsidR="00825105" w:rsidRDefault="00C7066F" w:rsidP="00825105">
            <w:pPr>
              <w:pStyle w:val="ListItem"/>
              <w:numPr>
                <w:ilvl w:val="0"/>
                <w:numId w:val="0"/>
              </w:numPr>
              <w:spacing w:before="0" w:after="0" w:line="240" w:lineRule="auto"/>
              <w:rPr>
                <w:rFonts w:cs="Calibri"/>
                <w:iCs/>
                <w:sz w:val="20"/>
              </w:rPr>
            </w:pPr>
            <w:r>
              <w:rPr>
                <w:rFonts w:cs="Calibri"/>
                <w:iCs/>
                <w:sz w:val="20"/>
              </w:rPr>
              <w:t>P</w:t>
            </w:r>
            <w:r w:rsidR="00825105">
              <w:rPr>
                <w:rFonts w:cs="Calibri"/>
                <w:iCs/>
                <w:sz w:val="20"/>
              </w:rPr>
              <w:t>rimary text: Poetry</w:t>
            </w:r>
          </w:p>
          <w:p w:rsidR="00825105" w:rsidRPr="00121506" w:rsidRDefault="00825105" w:rsidP="00694792">
            <w:pPr>
              <w:pStyle w:val="ListItem"/>
              <w:numPr>
                <w:ilvl w:val="0"/>
                <w:numId w:val="0"/>
              </w:numPr>
              <w:spacing w:before="0" w:after="0" w:line="240" w:lineRule="auto"/>
              <w:rPr>
                <w:rFonts w:cs="Calibri"/>
                <w:i/>
                <w:iCs/>
                <w:sz w:val="20"/>
              </w:rPr>
            </w:pPr>
            <w:r w:rsidRPr="00712523">
              <w:rPr>
                <w:rFonts w:cs="Calibri"/>
                <w:i/>
                <w:iCs/>
                <w:sz w:val="20"/>
              </w:rPr>
              <w:t>The Penguin Book of Romantic Poetry</w:t>
            </w:r>
          </w:p>
        </w:tc>
        <w:tc>
          <w:tcPr>
            <w:tcW w:w="2680" w:type="dxa"/>
          </w:tcPr>
          <w:p w:rsidR="00825105" w:rsidRPr="00375819" w:rsidRDefault="00825105" w:rsidP="00C63CC3">
            <w:pPr>
              <w:pStyle w:val="Stem"/>
              <w:spacing w:before="0" w:after="0"/>
              <w:rPr>
                <w:rFonts w:ascii="Calibri" w:eastAsiaTheme="minorEastAsia" w:hAnsi="Calibri"/>
                <w:b/>
                <w:sz w:val="20"/>
                <w:szCs w:val="20"/>
              </w:rPr>
            </w:pPr>
            <w:r w:rsidRPr="00375819">
              <w:rPr>
                <w:rFonts w:ascii="Calibri" w:eastAsiaTheme="minorEastAsia" w:hAnsi="Calibri"/>
                <w:b/>
                <w:sz w:val="20"/>
                <w:szCs w:val="20"/>
              </w:rPr>
              <w:t>Evaluate the dynamic relationship between authors, texts, audiences and contexts, including:</w:t>
            </w:r>
          </w:p>
          <w:p w:rsidR="00825105" w:rsidRDefault="00825105" w:rsidP="00694792">
            <w:pPr>
              <w:pStyle w:val="ListItem"/>
              <w:numPr>
                <w:ilvl w:val="0"/>
                <w:numId w:val="5"/>
              </w:numPr>
              <w:spacing w:before="0" w:after="0" w:line="240" w:lineRule="auto"/>
              <w:ind w:left="315" w:hanging="315"/>
              <w:rPr>
                <w:rFonts w:cs="Calibri"/>
                <w:iCs/>
                <w:sz w:val="20"/>
              </w:rPr>
            </w:pPr>
            <w:r>
              <w:rPr>
                <w:rFonts w:cs="Calibri"/>
                <w:iCs/>
                <w:sz w:val="20"/>
              </w:rPr>
              <w:t>how interpretations of texts vary over time</w:t>
            </w:r>
          </w:p>
          <w:p w:rsidR="00825105" w:rsidRDefault="00825105" w:rsidP="00694792">
            <w:pPr>
              <w:pStyle w:val="ListItem"/>
              <w:numPr>
                <w:ilvl w:val="0"/>
                <w:numId w:val="5"/>
              </w:numPr>
              <w:spacing w:before="0" w:after="0" w:line="240" w:lineRule="auto"/>
              <w:ind w:left="315" w:hanging="315"/>
              <w:rPr>
                <w:rFonts w:cs="Calibri"/>
                <w:iCs/>
                <w:sz w:val="20"/>
              </w:rPr>
            </w:pPr>
            <w:r>
              <w:rPr>
                <w:rFonts w:cs="Calibri"/>
                <w:iCs/>
                <w:sz w:val="20"/>
              </w:rPr>
              <w:t>the ways in which ideological perspectives are conveyed through texts drawn from other times and cultures, and how these perspectives may be reviewed by a contemporary Australian audience</w:t>
            </w:r>
          </w:p>
          <w:p w:rsidR="00825105" w:rsidRPr="00375819" w:rsidRDefault="00825105" w:rsidP="00C63CC3">
            <w:pPr>
              <w:pStyle w:val="ListItem"/>
              <w:numPr>
                <w:ilvl w:val="0"/>
                <w:numId w:val="0"/>
              </w:numPr>
              <w:spacing w:after="0" w:line="240" w:lineRule="auto"/>
              <w:rPr>
                <w:rFonts w:eastAsiaTheme="minorEastAsia"/>
                <w:b/>
                <w:sz w:val="20"/>
              </w:rPr>
            </w:pPr>
            <w:r w:rsidRPr="00375819">
              <w:rPr>
                <w:rFonts w:eastAsiaTheme="minorEastAsia"/>
                <w:b/>
                <w:sz w:val="20"/>
              </w:rPr>
              <w:t>Evaluate and reflect on the ways in which</w:t>
            </w:r>
            <w:r w:rsidR="00C63CC3" w:rsidRPr="00375819">
              <w:rPr>
                <w:rFonts w:eastAsiaTheme="minorEastAsia"/>
                <w:b/>
                <w:sz w:val="20"/>
              </w:rPr>
              <w:t xml:space="preserve"> </w:t>
            </w:r>
            <w:r w:rsidRPr="00375819">
              <w:rPr>
                <w:rFonts w:eastAsiaTheme="minorEastAsia"/>
                <w:b/>
                <w:sz w:val="20"/>
              </w:rPr>
              <w:t>literary texts can be interpreted, including:</w:t>
            </w:r>
          </w:p>
          <w:p w:rsidR="00825105" w:rsidRDefault="00825105" w:rsidP="00694792">
            <w:pPr>
              <w:pStyle w:val="ListItem"/>
              <w:numPr>
                <w:ilvl w:val="0"/>
                <w:numId w:val="5"/>
              </w:numPr>
              <w:spacing w:before="0" w:after="0" w:line="240" w:lineRule="auto"/>
              <w:ind w:left="315" w:hanging="315"/>
              <w:rPr>
                <w:rFonts w:cs="Calibri"/>
                <w:iCs/>
                <w:sz w:val="20"/>
              </w:rPr>
            </w:pPr>
            <w:proofErr w:type="gramStart"/>
            <w:r>
              <w:rPr>
                <w:rFonts w:cs="Calibri"/>
                <w:iCs/>
                <w:sz w:val="20"/>
              </w:rPr>
              <w:t>how</w:t>
            </w:r>
            <w:proofErr w:type="gramEnd"/>
            <w:r>
              <w:rPr>
                <w:rFonts w:cs="Calibri"/>
                <w:iCs/>
                <w:sz w:val="20"/>
              </w:rPr>
              <w:t xml:space="preserve"> specific literary elements and forms shape meaning and influence responses. Genres may have social, ideological and aesthetic functions. Writers may blend and borrow conventions from other genres to appeal to particular audiences</w:t>
            </w:r>
          </w:p>
          <w:p w:rsidR="00825105" w:rsidRPr="00375819" w:rsidRDefault="00825105" w:rsidP="002319DB">
            <w:pPr>
              <w:pStyle w:val="ListItem"/>
              <w:numPr>
                <w:ilvl w:val="0"/>
                <w:numId w:val="0"/>
              </w:numPr>
              <w:spacing w:after="0" w:line="240" w:lineRule="auto"/>
              <w:rPr>
                <w:rFonts w:cs="Calibri"/>
                <w:b/>
                <w:iCs/>
                <w:sz w:val="20"/>
              </w:rPr>
            </w:pPr>
            <w:r w:rsidRPr="00375819">
              <w:rPr>
                <w:rFonts w:cs="Calibri"/>
                <w:b/>
                <w:iCs/>
                <w:sz w:val="20"/>
              </w:rPr>
              <w:t>Creating analytical texts, including:</w:t>
            </w:r>
          </w:p>
          <w:p w:rsidR="00825105" w:rsidRDefault="00825105" w:rsidP="00694792">
            <w:pPr>
              <w:pStyle w:val="ListItem"/>
              <w:numPr>
                <w:ilvl w:val="0"/>
                <w:numId w:val="5"/>
              </w:numPr>
              <w:spacing w:before="0" w:after="0" w:line="240" w:lineRule="auto"/>
              <w:ind w:left="315" w:hanging="315"/>
              <w:rPr>
                <w:rFonts w:cs="Calibri"/>
                <w:iCs/>
                <w:sz w:val="20"/>
              </w:rPr>
            </w:pPr>
            <w:r>
              <w:rPr>
                <w:rFonts w:cs="Calibri"/>
                <w:iCs/>
                <w:sz w:val="20"/>
              </w:rPr>
              <w:t>developing a creative, informed and sustained interpretation supported by close textual analysis</w:t>
            </w:r>
          </w:p>
          <w:p w:rsidR="00825105" w:rsidRPr="00D04B7A" w:rsidRDefault="00825105" w:rsidP="00D04B7A">
            <w:pPr>
              <w:pStyle w:val="ListItem"/>
              <w:numPr>
                <w:ilvl w:val="0"/>
                <w:numId w:val="5"/>
              </w:numPr>
              <w:spacing w:before="0" w:after="0" w:line="240" w:lineRule="auto"/>
              <w:ind w:left="315" w:hanging="315"/>
              <w:rPr>
                <w:rFonts w:cs="Calibri"/>
                <w:iCs/>
                <w:sz w:val="20"/>
              </w:rPr>
            </w:pPr>
            <w:r>
              <w:rPr>
                <w:rFonts w:cs="Calibri"/>
                <w:iCs/>
                <w:sz w:val="20"/>
              </w:rPr>
              <w:t>using appropriate linguistic, stylistic and critical terminology to evaluate and j</w:t>
            </w:r>
            <w:r w:rsidR="002319DB">
              <w:rPr>
                <w:rFonts w:cs="Calibri"/>
                <w:iCs/>
                <w:sz w:val="20"/>
              </w:rPr>
              <w:t>ustify interpretations of texts</w:t>
            </w:r>
          </w:p>
          <w:p w:rsidR="00825105" w:rsidRPr="00A97F75" w:rsidRDefault="00825105" w:rsidP="00694792">
            <w:pPr>
              <w:pStyle w:val="ListItem"/>
              <w:numPr>
                <w:ilvl w:val="0"/>
                <w:numId w:val="5"/>
              </w:numPr>
              <w:spacing w:before="0" w:after="0" w:line="240" w:lineRule="auto"/>
              <w:ind w:left="315" w:hanging="315"/>
              <w:rPr>
                <w:rFonts w:cs="Calibri"/>
                <w:iCs/>
                <w:sz w:val="20"/>
              </w:rPr>
            </w:pPr>
            <w:r>
              <w:rPr>
                <w:rFonts w:cs="Calibri"/>
                <w:iCs/>
                <w:sz w:val="20"/>
              </w:rPr>
              <w:t>critically evaluating their own and others’ justifications, evidence and interpretations/rea</w:t>
            </w:r>
            <w:r w:rsidR="00636372">
              <w:rPr>
                <w:rFonts w:cs="Calibri"/>
                <w:iCs/>
                <w:sz w:val="20"/>
              </w:rPr>
              <w:t>dings</w:t>
            </w:r>
          </w:p>
        </w:tc>
        <w:tc>
          <w:tcPr>
            <w:tcW w:w="2680" w:type="dxa"/>
          </w:tcPr>
          <w:p w:rsidR="00825105" w:rsidRDefault="00825105" w:rsidP="00121506">
            <w:pPr>
              <w:spacing w:after="120"/>
              <w:rPr>
                <w:rFonts w:ascii="Calibri" w:hAnsi="Calibri"/>
                <w:b/>
                <w:sz w:val="20"/>
                <w:szCs w:val="20"/>
              </w:rPr>
            </w:pPr>
            <w:r>
              <w:rPr>
                <w:rFonts w:ascii="Calibri" w:hAnsi="Calibri"/>
                <w:b/>
                <w:sz w:val="20"/>
                <w:szCs w:val="20"/>
              </w:rPr>
              <w:t>Task 14</w:t>
            </w:r>
            <w:r w:rsidRPr="00082186">
              <w:rPr>
                <w:rFonts w:ascii="Calibri" w:hAnsi="Calibri"/>
                <w:b/>
                <w:sz w:val="20"/>
                <w:szCs w:val="20"/>
              </w:rPr>
              <w:t xml:space="preserve">: Short essay </w:t>
            </w:r>
            <w:r>
              <w:rPr>
                <w:rFonts w:ascii="Calibri" w:hAnsi="Calibri"/>
                <w:b/>
                <w:sz w:val="20"/>
                <w:szCs w:val="20"/>
              </w:rPr>
              <w:t>– Poetry</w:t>
            </w:r>
          </w:p>
          <w:p w:rsidR="00825105" w:rsidRDefault="00825105" w:rsidP="00694792">
            <w:pPr>
              <w:rPr>
                <w:rFonts w:ascii="Calibri" w:hAnsi="Calibri"/>
                <w:sz w:val="20"/>
                <w:szCs w:val="20"/>
              </w:rPr>
            </w:pPr>
            <w:r w:rsidRPr="002B74E0">
              <w:rPr>
                <w:rFonts w:ascii="Calibri" w:hAnsi="Calibri"/>
                <w:b/>
                <w:sz w:val="20"/>
                <w:szCs w:val="20"/>
              </w:rPr>
              <w:t>Part A</w:t>
            </w:r>
            <w:r>
              <w:rPr>
                <w:rFonts w:ascii="Calibri" w:hAnsi="Calibri"/>
                <w:sz w:val="20"/>
                <w:szCs w:val="20"/>
              </w:rPr>
              <w:t xml:space="preserve">: You will be provided with a range of questions in the style you can expect in Section Two of the WACE examination. Choose one question and respond using poetry as your primary text focus. </w:t>
            </w:r>
          </w:p>
          <w:p w:rsidR="00825105" w:rsidRPr="00476B55" w:rsidRDefault="00825105" w:rsidP="00694792">
            <w:pPr>
              <w:rPr>
                <w:rFonts w:ascii="Calibri" w:hAnsi="Calibri"/>
                <w:sz w:val="20"/>
                <w:szCs w:val="20"/>
              </w:rPr>
            </w:pPr>
            <w:r>
              <w:rPr>
                <w:rFonts w:ascii="Calibri" w:hAnsi="Calibri"/>
                <w:sz w:val="20"/>
                <w:szCs w:val="20"/>
              </w:rPr>
              <w:t>In class: Week 12</w:t>
            </w:r>
          </w:p>
          <w:p w:rsidR="00825105" w:rsidRDefault="00825105" w:rsidP="00636372">
            <w:pPr>
              <w:spacing w:before="4680"/>
              <w:rPr>
                <w:rFonts w:ascii="Calibri" w:hAnsi="Calibri"/>
                <w:sz w:val="20"/>
                <w:szCs w:val="20"/>
              </w:rPr>
            </w:pPr>
            <w:r w:rsidRPr="002B74E0">
              <w:rPr>
                <w:rFonts w:ascii="Calibri" w:hAnsi="Calibri"/>
                <w:b/>
                <w:sz w:val="20"/>
                <w:szCs w:val="20"/>
              </w:rPr>
              <w:t>Part B</w:t>
            </w:r>
            <w:r>
              <w:rPr>
                <w:rFonts w:ascii="Calibri" w:hAnsi="Calibri"/>
                <w:sz w:val="20"/>
                <w:szCs w:val="20"/>
              </w:rPr>
              <w:t>: To be do</w:t>
            </w:r>
            <w:r w:rsidR="002319DB">
              <w:rPr>
                <w:rFonts w:ascii="Calibri" w:hAnsi="Calibri"/>
                <w:sz w:val="20"/>
                <w:szCs w:val="20"/>
              </w:rPr>
              <w:t xml:space="preserve">ne in the lesson following the </w:t>
            </w:r>
            <w:r>
              <w:rPr>
                <w:rFonts w:ascii="Calibri" w:hAnsi="Calibri"/>
                <w:sz w:val="20"/>
                <w:szCs w:val="20"/>
              </w:rPr>
              <w:t>in-class essay:</w:t>
            </w:r>
          </w:p>
          <w:p w:rsidR="00825105" w:rsidRDefault="00825105" w:rsidP="00694792">
            <w:pPr>
              <w:rPr>
                <w:rFonts w:ascii="Calibri" w:hAnsi="Calibri"/>
                <w:sz w:val="20"/>
                <w:szCs w:val="20"/>
              </w:rPr>
            </w:pPr>
            <w:r>
              <w:rPr>
                <w:rFonts w:ascii="Calibri" w:hAnsi="Calibri"/>
                <w:sz w:val="20"/>
                <w:szCs w:val="20"/>
              </w:rPr>
              <w:t xml:space="preserve">You will be given 20 minutes to write a reflective evaluation of your own response, considering how you approached the task, the selection of question, structure of your response, the content you included, your use of direct evidence from the text, your use of literary terms, your time management, and anything further you think is relevant. </w:t>
            </w:r>
          </w:p>
          <w:p w:rsidR="00825105" w:rsidRDefault="00825105" w:rsidP="00694792">
            <w:pPr>
              <w:rPr>
                <w:rFonts w:ascii="Calibri" w:hAnsi="Calibri"/>
                <w:sz w:val="20"/>
                <w:szCs w:val="20"/>
              </w:rPr>
            </w:pPr>
            <w:r>
              <w:rPr>
                <w:rFonts w:ascii="Calibri" w:hAnsi="Calibri"/>
                <w:sz w:val="20"/>
                <w:szCs w:val="20"/>
              </w:rPr>
              <w:t>In class: Week 13</w:t>
            </w:r>
          </w:p>
        </w:tc>
      </w:tr>
      <w:tr w:rsidR="00825105" w:rsidRPr="009926FC" w:rsidTr="00CC52AD">
        <w:tc>
          <w:tcPr>
            <w:tcW w:w="1008" w:type="dxa"/>
            <w:shd w:val="clear" w:color="auto" w:fill="E4D8EB"/>
            <w:vAlign w:val="center"/>
          </w:tcPr>
          <w:p w:rsidR="00825105" w:rsidRDefault="00825105" w:rsidP="00694792">
            <w:pPr>
              <w:jc w:val="center"/>
              <w:rPr>
                <w:rFonts w:ascii="Calibri" w:hAnsi="Calibri"/>
                <w:sz w:val="20"/>
                <w:szCs w:val="20"/>
              </w:rPr>
            </w:pPr>
            <w:r>
              <w:rPr>
                <w:rFonts w:ascii="Calibri" w:hAnsi="Calibri"/>
                <w:sz w:val="20"/>
                <w:szCs w:val="20"/>
              </w:rPr>
              <w:t>14</w:t>
            </w:r>
          </w:p>
        </w:tc>
        <w:tc>
          <w:tcPr>
            <w:tcW w:w="1701" w:type="dxa"/>
          </w:tcPr>
          <w:p w:rsidR="00825105" w:rsidRDefault="00825105" w:rsidP="00694792">
            <w:pPr>
              <w:pStyle w:val="ListItem"/>
              <w:numPr>
                <w:ilvl w:val="0"/>
                <w:numId w:val="0"/>
              </w:numPr>
              <w:spacing w:before="0" w:after="0" w:line="240" w:lineRule="auto"/>
              <w:rPr>
                <w:rFonts w:cs="Calibri"/>
                <w:iCs/>
                <w:sz w:val="20"/>
              </w:rPr>
            </w:pPr>
          </w:p>
        </w:tc>
        <w:tc>
          <w:tcPr>
            <w:tcW w:w="2680" w:type="dxa"/>
          </w:tcPr>
          <w:p w:rsidR="00825105" w:rsidRDefault="00825105" w:rsidP="00694792">
            <w:pPr>
              <w:pStyle w:val="ListItem"/>
              <w:numPr>
                <w:ilvl w:val="0"/>
                <w:numId w:val="0"/>
              </w:numPr>
              <w:spacing w:before="0" w:after="0" w:line="240" w:lineRule="auto"/>
              <w:rPr>
                <w:rFonts w:cs="Calibri"/>
                <w:iCs/>
                <w:sz w:val="20"/>
              </w:rPr>
            </w:pPr>
            <w:r>
              <w:rPr>
                <w:rFonts w:cs="Calibri"/>
                <w:iCs/>
                <w:sz w:val="20"/>
              </w:rPr>
              <w:t>Revision of content from Units 3 and 4 and examination preparation</w:t>
            </w:r>
          </w:p>
        </w:tc>
        <w:tc>
          <w:tcPr>
            <w:tcW w:w="2680" w:type="dxa"/>
          </w:tcPr>
          <w:p w:rsidR="00825105" w:rsidRDefault="00825105" w:rsidP="00694792">
            <w:pPr>
              <w:rPr>
                <w:rFonts w:ascii="Calibri" w:hAnsi="Calibri"/>
                <w:sz w:val="20"/>
                <w:szCs w:val="20"/>
              </w:rPr>
            </w:pPr>
          </w:p>
        </w:tc>
      </w:tr>
      <w:tr w:rsidR="00825105" w:rsidRPr="009926FC" w:rsidTr="00CC52AD">
        <w:tc>
          <w:tcPr>
            <w:tcW w:w="1008" w:type="dxa"/>
            <w:shd w:val="clear" w:color="auto" w:fill="E4D8EB"/>
            <w:vAlign w:val="center"/>
          </w:tcPr>
          <w:p w:rsidR="00825105" w:rsidRPr="003D094E" w:rsidRDefault="00825105" w:rsidP="00694792">
            <w:pPr>
              <w:spacing w:before="120" w:after="120"/>
              <w:jc w:val="center"/>
              <w:rPr>
                <w:rFonts w:ascii="Calibri" w:hAnsi="Calibri"/>
                <w:sz w:val="20"/>
                <w:szCs w:val="20"/>
              </w:rPr>
            </w:pPr>
            <w:r w:rsidRPr="003D094E">
              <w:rPr>
                <w:rFonts w:ascii="Calibri" w:hAnsi="Calibri"/>
                <w:sz w:val="20"/>
                <w:szCs w:val="20"/>
              </w:rPr>
              <w:t>15</w:t>
            </w:r>
          </w:p>
        </w:tc>
        <w:tc>
          <w:tcPr>
            <w:tcW w:w="1701" w:type="dxa"/>
          </w:tcPr>
          <w:p w:rsidR="00825105" w:rsidRPr="00775DAE" w:rsidRDefault="00825105" w:rsidP="00694792">
            <w:pPr>
              <w:pStyle w:val="ListItem"/>
              <w:numPr>
                <w:ilvl w:val="0"/>
                <w:numId w:val="0"/>
              </w:numPr>
              <w:spacing w:line="240" w:lineRule="auto"/>
              <w:rPr>
                <w:rFonts w:cs="Calibri"/>
                <w:iCs/>
                <w:sz w:val="20"/>
              </w:rPr>
            </w:pPr>
          </w:p>
        </w:tc>
        <w:tc>
          <w:tcPr>
            <w:tcW w:w="2680" w:type="dxa"/>
          </w:tcPr>
          <w:p w:rsidR="00825105" w:rsidRPr="00775DAE" w:rsidRDefault="00825105" w:rsidP="00694792">
            <w:pPr>
              <w:pStyle w:val="ListItem"/>
              <w:numPr>
                <w:ilvl w:val="0"/>
                <w:numId w:val="0"/>
              </w:numPr>
              <w:spacing w:line="240" w:lineRule="auto"/>
              <w:rPr>
                <w:rFonts w:cs="Calibri"/>
                <w:iCs/>
                <w:sz w:val="20"/>
              </w:rPr>
            </w:pPr>
          </w:p>
        </w:tc>
        <w:tc>
          <w:tcPr>
            <w:tcW w:w="2680" w:type="dxa"/>
          </w:tcPr>
          <w:p w:rsidR="0032525E" w:rsidRDefault="0032525E" w:rsidP="002770FE">
            <w:pPr>
              <w:spacing w:before="120"/>
              <w:rPr>
                <w:rFonts w:ascii="Calibri" w:hAnsi="Calibri"/>
                <w:b/>
                <w:sz w:val="20"/>
                <w:szCs w:val="20"/>
              </w:rPr>
            </w:pPr>
            <w:r>
              <w:rPr>
                <w:rFonts w:ascii="Calibri" w:hAnsi="Calibri"/>
                <w:b/>
                <w:sz w:val="20"/>
                <w:szCs w:val="20"/>
              </w:rPr>
              <w:t>Task 15: examination</w:t>
            </w:r>
          </w:p>
          <w:p w:rsidR="00825105" w:rsidRPr="002B74E0" w:rsidRDefault="00825105" w:rsidP="0032525E">
            <w:pPr>
              <w:rPr>
                <w:rFonts w:ascii="Calibri" w:hAnsi="Calibri"/>
                <w:sz w:val="20"/>
                <w:szCs w:val="20"/>
              </w:rPr>
            </w:pPr>
            <w:r>
              <w:rPr>
                <w:rFonts w:ascii="Calibri" w:hAnsi="Calibri"/>
                <w:sz w:val="20"/>
                <w:szCs w:val="20"/>
              </w:rPr>
              <w:t>During school’s examination week</w:t>
            </w:r>
          </w:p>
        </w:tc>
      </w:tr>
    </w:tbl>
    <w:p w:rsidR="00761D39" w:rsidRDefault="00761D39" w:rsidP="006F5C83">
      <w:pPr>
        <w:pStyle w:val="ListItem"/>
        <w:numPr>
          <w:ilvl w:val="0"/>
          <w:numId w:val="0"/>
        </w:numPr>
      </w:pPr>
    </w:p>
    <w:sectPr w:rsidR="00761D39" w:rsidSect="00753138">
      <w:headerReference w:type="even" r:id="rId12"/>
      <w:headerReference w:type="default" r:id="rId13"/>
      <w:footerReference w:type="even" r:id="rId14"/>
      <w:headerReference w:type="first" r:id="rId15"/>
      <w:footerReference w:type="first" r:id="rId16"/>
      <w:pgSz w:w="11906" w:h="16838" w:code="9"/>
      <w:pgMar w:top="1440" w:right="1440" w:bottom="1560" w:left="1416" w:header="709"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87" w:rsidRDefault="00FF5E87" w:rsidP="00DB14C9">
      <w:r>
        <w:separator/>
      </w:r>
    </w:p>
  </w:endnote>
  <w:endnote w:type="continuationSeparator" w:id="0">
    <w:p w:rsidR="00FF5E87" w:rsidRDefault="00FF5E8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Pr="00DE34C4" w:rsidRDefault="00946827" w:rsidP="0064002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2015/47321v</w:t>
    </w:r>
    <w:r w:rsidR="00F86337">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Pr="009926FC" w:rsidRDefault="00307460"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Pr="009926FC" w:rsidRDefault="00307460" w:rsidP="0064002C">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Pr="005143EB" w:rsidRDefault="00307460" w:rsidP="0064002C">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87" w:rsidRDefault="00FF5E87" w:rsidP="00DB14C9">
      <w:r>
        <w:separator/>
      </w:r>
    </w:p>
  </w:footnote>
  <w:footnote w:type="continuationSeparator" w:id="0">
    <w:p w:rsidR="00FF5E87" w:rsidRDefault="00FF5E8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Default="002B74E0" w:rsidP="0064002C">
    <w:pPr>
      <w:pStyle w:val="Header"/>
      <w:ind w:left="-851"/>
    </w:pPr>
    <w:r>
      <w:rPr>
        <w:noProof/>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Pr="001B3981" w:rsidRDefault="00307460" w:rsidP="0064002C">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A3A31">
      <w:rPr>
        <w:rFonts w:ascii="Franklin Gothic Book" w:hAnsi="Franklin Gothic Book"/>
        <w:b/>
        <w:noProof/>
        <w:color w:val="46328C"/>
        <w:sz w:val="32"/>
      </w:rPr>
      <w:t>2</w:t>
    </w:r>
    <w:r w:rsidRPr="001B3981">
      <w:rPr>
        <w:rFonts w:ascii="Franklin Gothic Book" w:hAnsi="Franklin Gothic Book"/>
        <w:b/>
        <w:color w:val="46328C"/>
        <w:sz w:val="32"/>
      </w:rPr>
      <w:fldChar w:fldCharType="end"/>
    </w:r>
  </w:p>
  <w:p w:rsidR="00307460" w:rsidRDefault="0030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Pr="001B3981" w:rsidRDefault="00307460"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A3A31">
      <w:rPr>
        <w:rFonts w:ascii="Franklin Gothic Book" w:hAnsi="Franklin Gothic Book"/>
        <w:b/>
        <w:noProof/>
        <w:color w:val="46328C"/>
        <w:sz w:val="32"/>
      </w:rPr>
      <w:t>7</w:t>
    </w:r>
    <w:r w:rsidRPr="001B3981">
      <w:rPr>
        <w:rFonts w:ascii="Franklin Gothic Book" w:hAnsi="Franklin Gothic Book"/>
        <w:b/>
        <w:color w:val="46328C"/>
        <w:sz w:val="32"/>
      </w:rPr>
      <w:fldChar w:fldCharType="end"/>
    </w:r>
  </w:p>
  <w:p w:rsidR="00307460" w:rsidRPr="009926FC" w:rsidRDefault="00307460" w:rsidP="009926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60" w:rsidRPr="001B3981" w:rsidRDefault="00307460" w:rsidP="0064002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A3A31">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307460" w:rsidRPr="00D05780" w:rsidRDefault="00307460"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AA05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E2CBA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D06E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9C02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9C6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CB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20C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0E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90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C4F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3B82"/>
    <w:multiLevelType w:val="hybridMultilevel"/>
    <w:tmpl w:val="5F584DE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3E476E1"/>
    <w:multiLevelType w:val="hybridMultilevel"/>
    <w:tmpl w:val="325203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572377"/>
    <w:multiLevelType w:val="hybridMultilevel"/>
    <w:tmpl w:val="43DE05E6"/>
    <w:lvl w:ilvl="0" w:tplc="A2B23266">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07EB0"/>
    <w:multiLevelType w:val="hybridMultilevel"/>
    <w:tmpl w:val="E262873A"/>
    <w:lvl w:ilvl="0" w:tplc="2CAE5EB2">
      <w:start w:val="1"/>
      <w:numFmt w:val="lowerLetter"/>
      <w:lvlText w:val="%1)"/>
      <w:lvlJc w:val="left"/>
      <w:pPr>
        <w:ind w:left="720" w:hanging="360"/>
      </w:pPr>
      <w:rPr>
        <w:rFonts w:ascii="Calibri" w:hAnsi="Calibri" w:cs="Times New Roman" w:hint="default"/>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0B3063D1"/>
    <w:multiLevelType w:val="hybridMultilevel"/>
    <w:tmpl w:val="2F16C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00685A"/>
    <w:multiLevelType w:val="hybridMultilevel"/>
    <w:tmpl w:val="423ED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EBA3717"/>
    <w:multiLevelType w:val="hybridMultilevel"/>
    <w:tmpl w:val="782A4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BF365E"/>
    <w:multiLevelType w:val="hybridMultilevel"/>
    <w:tmpl w:val="EEBAF6B8"/>
    <w:lvl w:ilvl="0" w:tplc="0C090001">
      <w:start w:val="1"/>
      <w:numFmt w:val="bullet"/>
      <w:lvlText w:val=""/>
      <w:lvlJc w:val="left"/>
      <w:pPr>
        <w:tabs>
          <w:tab w:val="num" w:pos="386"/>
        </w:tabs>
        <w:ind w:left="386" w:hanging="360"/>
      </w:pPr>
      <w:rPr>
        <w:rFonts w:ascii="Symbol" w:hAnsi="Symbol" w:hint="default"/>
      </w:rPr>
    </w:lvl>
    <w:lvl w:ilvl="1" w:tplc="0C090003" w:tentative="1">
      <w:start w:val="1"/>
      <w:numFmt w:val="bullet"/>
      <w:lvlText w:val="o"/>
      <w:lvlJc w:val="left"/>
      <w:pPr>
        <w:tabs>
          <w:tab w:val="num" w:pos="1106"/>
        </w:tabs>
        <w:ind w:left="1106" w:hanging="360"/>
      </w:pPr>
      <w:rPr>
        <w:rFonts w:ascii="Courier New" w:hAnsi="Courier New" w:hint="default"/>
      </w:rPr>
    </w:lvl>
    <w:lvl w:ilvl="2" w:tplc="0C090005" w:tentative="1">
      <w:start w:val="1"/>
      <w:numFmt w:val="bullet"/>
      <w:lvlText w:val=""/>
      <w:lvlJc w:val="left"/>
      <w:pPr>
        <w:tabs>
          <w:tab w:val="num" w:pos="1826"/>
        </w:tabs>
        <w:ind w:left="1826" w:hanging="360"/>
      </w:pPr>
      <w:rPr>
        <w:rFonts w:ascii="Wingdings" w:hAnsi="Wingdings" w:hint="default"/>
      </w:rPr>
    </w:lvl>
    <w:lvl w:ilvl="3" w:tplc="0C090001" w:tentative="1">
      <w:start w:val="1"/>
      <w:numFmt w:val="bullet"/>
      <w:lvlText w:val=""/>
      <w:lvlJc w:val="left"/>
      <w:pPr>
        <w:tabs>
          <w:tab w:val="num" w:pos="2546"/>
        </w:tabs>
        <w:ind w:left="2546" w:hanging="360"/>
      </w:pPr>
      <w:rPr>
        <w:rFonts w:ascii="Symbol" w:hAnsi="Symbol" w:hint="default"/>
      </w:rPr>
    </w:lvl>
    <w:lvl w:ilvl="4" w:tplc="0C090003" w:tentative="1">
      <w:start w:val="1"/>
      <w:numFmt w:val="bullet"/>
      <w:lvlText w:val="o"/>
      <w:lvlJc w:val="left"/>
      <w:pPr>
        <w:tabs>
          <w:tab w:val="num" w:pos="3266"/>
        </w:tabs>
        <w:ind w:left="3266" w:hanging="360"/>
      </w:pPr>
      <w:rPr>
        <w:rFonts w:ascii="Courier New" w:hAnsi="Courier New" w:hint="default"/>
      </w:rPr>
    </w:lvl>
    <w:lvl w:ilvl="5" w:tplc="0C090005" w:tentative="1">
      <w:start w:val="1"/>
      <w:numFmt w:val="bullet"/>
      <w:lvlText w:val=""/>
      <w:lvlJc w:val="left"/>
      <w:pPr>
        <w:tabs>
          <w:tab w:val="num" w:pos="3986"/>
        </w:tabs>
        <w:ind w:left="3986" w:hanging="360"/>
      </w:pPr>
      <w:rPr>
        <w:rFonts w:ascii="Wingdings" w:hAnsi="Wingdings" w:hint="default"/>
      </w:rPr>
    </w:lvl>
    <w:lvl w:ilvl="6" w:tplc="0C090001" w:tentative="1">
      <w:start w:val="1"/>
      <w:numFmt w:val="bullet"/>
      <w:lvlText w:val=""/>
      <w:lvlJc w:val="left"/>
      <w:pPr>
        <w:tabs>
          <w:tab w:val="num" w:pos="4706"/>
        </w:tabs>
        <w:ind w:left="4706" w:hanging="360"/>
      </w:pPr>
      <w:rPr>
        <w:rFonts w:ascii="Symbol" w:hAnsi="Symbol" w:hint="default"/>
      </w:rPr>
    </w:lvl>
    <w:lvl w:ilvl="7" w:tplc="0C090003" w:tentative="1">
      <w:start w:val="1"/>
      <w:numFmt w:val="bullet"/>
      <w:lvlText w:val="o"/>
      <w:lvlJc w:val="left"/>
      <w:pPr>
        <w:tabs>
          <w:tab w:val="num" w:pos="5426"/>
        </w:tabs>
        <w:ind w:left="5426" w:hanging="360"/>
      </w:pPr>
      <w:rPr>
        <w:rFonts w:ascii="Courier New" w:hAnsi="Courier New" w:hint="default"/>
      </w:rPr>
    </w:lvl>
    <w:lvl w:ilvl="8" w:tplc="0C090005" w:tentative="1">
      <w:start w:val="1"/>
      <w:numFmt w:val="bullet"/>
      <w:lvlText w:val=""/>
      <w:lvlJc w:val="left"/>
      <w:pPr>
        <w:tabs>
          <w:tab w:val="num" w:pos="6146"/>
        </w:tabs>
        <w:ind w:left="6146" w:hanging="360"/>
      </w:pPr>
      <w:rPr>
        <w:rFonts w:ascii="Wingdings" w:hAnsi="Wingdings" w:hint="default"/>
      </w:rPr>
    </w:lvl>
  </w:abstractNum>
  <w:abstractNum w:abstractNumId="18" w15:restartNumberingAfterBreak="0">
    <w:nsid w:val="16F45608"/>
    <w:multiLevelType w:val="hybridMultilevel"/>
    <w:tmpl w:val="C24A3E1E"/>
    <w:lvl w:ilvl="0" w:tplc="29F025D8">
      <w:start w:val="1"/>
      <w:numFmt w:val="bullet"/>
      <w:lvlText w:val=""/>
      <w:lvlJc w:val="left"/>
      <w:pPr>
        <w:ind w:left="47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346934"/>
    <w:multiLevelType w:val="hybridMultilevel"/>
    <w:tmpl w:val="B9F22852"/>
    <w:lvl w:ilvl="0" w:tplc="0C090001">
      <w:start w:val="1"/>
      <w:numFmt w:val="bullet"/>
      <w:lvlText w:val=""/>
      <w:lvlJc w:val="left"/>
      <w:pPr>
        <w:tabs>
          <w:tab w:val="num" w:pos="1980"/>
        </w:tabs>
        <w:ind w:left="198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23E71CB5"/>
    <w:multiLevelType w:val="hybridMultilevel"/>
    <w:tmpl w:val="147411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C4D0F"/>
    <w:multiLevelType w:val="hybridMultilevel"/>
    <w:tmpl w:val="01D80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50230"/>
    <w:multiLevelType w:val="hybridMultilevel"/>
    <w:tmpl w:val="4D088E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76404"/>
    <w:multiLevelType w:val="hybridMultilevel"/>
    <w:tmpl w:val="E5DCD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53229C06">
      <w:numFmt w:val="bullet"/>
      <w:lvlText w:val="•"/>
      <w:lvlJc w:val="left"/>
      <w:pPr>
        <w:ind w:left="2520" w:hanging="72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EF1903"/>
    <w:multiLevelType w:val="hybridMultilevel"/>
    <w:tmpl w:val="6096E7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C5B84"/>
    <w:multiLevelType w:val="hybridMultilevel"/>
    <w:tmpl w:val="60FE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D91B6E"/>
    <w:multiLevelType w:val="hybridMultilevel"/>
    <w:tmpl w:val="0DBC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C43A9C"/>
    <w:multiLevelType w:val="hybridMultilevel"/>
    <w:tmpl w:val="763689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269A4"/>
    <w:multiLevelType w:val="hybridMultilevel"/>
    <w:tmpl w:val="21485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136DDF"/>
    <w:multiLevelType w:val="hybridMultilevel"/>
    <w:tmpl w:val="B8BA5A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F5F47"/>
    <w:multiLevelType w:val="hybridMultilevel"/>
    <w:tmpl w:val="025023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0B2495"/>
    <w:multiLevelType w:val="hybridMultilevel"/>
    <w:tmpl w:val="4A6099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A4D72"/>
    <w:multiLevelType w:val="hybridMultilevel"/>
    <w:tmpl w:val="AD4CB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E57ED5"/>
    <w:multiLevelType w:val="hybridMultilevel"/>
    <w:tmpl w:val="AD0E8AFC"/>
    <w:lvl w:ilvl="0" w:tplc="0C090001">
      <w:start w:val="1"/>
      <w:numFmt w:val="bullet"/>
      <w:lvlText w:val=""/>
      <w:lvlJc w:val="left"/>
      <w:pPr>
        <w:tabs>
          <w:tab w:val="num" w:pos="468"/>
        </w:tabs>
        <w:ind w:left="468" w:hanging="360"/>
      </w:pPr>
      <w:rPr>
        <w:rFonts w:ascii="Symbol" w:hAnsi="Symbol" w:hint="default"/>
      </w:rPr>
    </w:lvl>
    <w:lvl w:ilvl="1" w:tplc="72CA2F92">
      <w:numFmt w:val="bullet"/>
      <w:lvlText w:val="•"/>
      <w:lvlJc w:val="left"/>
      <w:pPr>
        <w:ind w:left="1548" w:hanging="720"/>
      </w:pPr>
      <w:rPr>
        <w:rFonts w:ascii="Calibri" w:eastAsia="Times New Roman" w:hAnsi="Calibri" w:cs="Times New Roman" w:hint="default"/>
      </w:rPr>
    </w:lvl>
    <w:lvl w:ilvl="2" w:tplc="0C090005" w:tentative="1">
      <w:start w:val="1"/>
      <w:numFmt w:val="bullet"/>
      <w:lvlText w:val=""/>
      <w:lvlJc w:val="left"/>
      <w:pPr>
        <w:tabs>
          <w:tab w:val="num" w:pos="1908"/>
        </w:tabs>
        <w:ind w:left="1908" w:hanging="360"/>
      </w:pPr>
      <w:rPr>
        <w:rFonts w:ascii="Wingdings" w:hAnsi="Wingdings" w:hint="default"/>
      </w:rPr>
    </w:lvl>
    <w:lvl w:ilvl="3" w:tplc="0C090001" w:tentative="1">
      <w:start w:val="1"/>
      <w:numFmt w:val="bullet"/>
      <w:lvlText w:val=""/>
      <w:lvlJc w:val="left"/>
      <w:pPr>
        <w:tabs>
          <w:tab w:val="num" w:pos="2628"/>
        </w:tabs>
        <w:ind w:left="2628" w:hanging="360"/>
      </w:pPr>
      <w:rPr>
        <w:rFonts w:ascii="Symbol" w:hAnsi="Symbol" w:hint="default"/>
      </w:rPr>
    </w:lvl>
    <w:lvl w:ilvl="4" w:tplc="0C090003" w:tentative="1">
      <w:start w:val="1"/>
      <w:numFmt w:val="bullet"/>
      <w:lvlText w:val="o"/>
      <w:lvlJc w:val="left"/>
      <w:pPr>
        <w:tabs>
          <w:tab w:val="num" w:pos="3348"/>
        </w:tabs>
        <w:ind w:left="3348" w:hanging="360"/>
      </w:pPr>
      <w:rPr>
        <w:rFonts w:ascii="Courier New" w:hAnsi="Courier New" w:hint="default"/>
      </w:rPr>
    </w:lvl>
    <w:lvl w:ilvl="5" w:tplc="0C090005" w:tentative="1">
      <w:start w:val="1"/>
      <w:numFmt w:val="bullet"/>
      <w:lvlText w:val=""/>
      <w:lvlJc w:val="left"/>
      <w:pPr>
        <w:tabs>
          <w:tab w:val="num" w:pos="4068"/>
        </w:tabs>
        <w:ind w:left="4068" w:hanging="360"/>
      </w:pPr>
      <w:rPr>
        <w:rFonts w:ascii="Wingdings" w:hAnsi="Wingdings" w:hint="default"/>
      </w:rPr>
    </w:lvl>
    <w:lvl w:ilvl="6" w:tplc="0C090001" w:tentative="1">
      <w:start w:val="1"/>
      <w:numFmt w:val="bullet"/>
      <w:lvlText w:val=""/>
      <w:lvlJc w:val="left"/>
      <w:pPr>
        <w:tabs>
          <w:tab w:val="num" w:pos="4788"/>
        </w:tabs>
        <w:ind w:left="4788" w:hanging="360"/>
      </w:pPr>
      <w:rPr>
        <w:rFonts w:ascii="Symbol" w:hAnsi="Symbol" w:hint="default"/>
      </w:rPr>
    </w:lvl>
    <w:lvl w:ilvl="7" w:tplc="0C090003" w:tentative="1">
      <w:start w:val="1"/>
      <w:numFmt w:val="bullet"/>
      <w:lvlText w:val="o"/>
      <w:lvlJc w:val="left"/>
      <w:pPr>
        <w:tabs>
          <w:tab w:val="num" w:pos="5508"/>
        </w:tabs>
        <w:ind w:left="5508" w:hanging="360"/>
      </w:pPr>
      <w:rPr>
        <w:rFonts w:ascii="Courier New" w:hAnsi="Courier New" w:hint="default"/>
      </w:rPr>
    </w:lvl>
    <w:lvl w:ilvl="8" w:tplc="0C090005" w:tentative="1">
      <w:start w:val="1"/>
      <w:numFmt w:val="bullet"/>
      <w:lvlText w:val=""/>
      <w:lvlJc w:val="left"/>
      <w:pPr>
        <w:tabs>
          <w:tab w:val="num" w:pos="6228"/>
        </w:tabs>
        <w:ind w:left="6228" w:hanging="360"/>
      </w:pPr>
      <w:rPr>
        <w:rFonts w:ascii="Wingdings" w:hAnsi="Wingdings" w:hint="default"/>
      </w:rPr>
    </w:lvl>
  </w:abstractNum>
  <w:abstractNum w:abstractNumId="36" w15:restartNumberingAfterBreak="0">
    <w:nsid w:val="58933D26"/>
    <w:multiLevelType w:val="hybridMultilevel"/>
    <w:tmpl w:val="5748E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8" w15:restartNumberingAfterBreak="0">
    <w:nsid w:val="64293EC1"/>
    <w:multiLevelType w:val="hybridMultilevel"/>
    <w:tmpl w:val="5E72A3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CBF2513"/>
    <w:multiLevelType w:val="hybridMultilevel"/>
    <w:tmpl w:val="62EC5E4A"/>
    <w:lvl w:ilvl="0" w:tplc="B66014DE">
      <w:start w:val="1"/>
      <w:numFmt w:val="bullet"/>
      <w:pStyle w:val="ListItem"/>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E45629"/>
    <w:multiLevelType w:val="hybridMultilevel"/>
    <w:tmpl w:val="51743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81ADA"/>
    <w:multiLevelType w:val="hybridMultilevel"/>
    <w:tmpl w:val="B748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B1990"/>
    <w:multiLevelType w:val="hybridMultilevel"/>
    <w:tmpl w:val="DAE05D22"/>
    <w:lvl w:ilvl="0" w:tplc="0C090001">
      <w:start w:val="1"/>
      <w:numFmt w:val="bullet"/>
      <w:lvlText w:val=""/>
      <w:lvlJc w:val="left"/>
      <w:pPr>
        <w:tabs>
          <w:tab w:val="num" w:pos="389"/>
        </w:tabs>
        <w:ind w:left="389" w:hanging="360"/>
      </w:pPr>
      <w:rPr>
        <w:rFonts w:ascii="Symbol" w:hAnsi="Symbol" w:hint="default"/>
      </w:rPr>
    </w:lvl>
    <w:lvl w:ilvl="1" w:tplc="0C090003" w:tentative="1">
      <w:start w:val="1"/>
      <w:numFmt w:val="bullet"/>
      <w:lvlText w:val="o"/>
      <w:lvlJc w:val="left"/>
      <w:pPr>
        <w:tabs>
          <w:tab w:val="num" w:pos="1109"/>
        </w:tabs>
        <w:ind w:left="1109" w:hanging="360"/>
      </w:pPr>
      <w:rPr>
        <w:rFonts w:ascii="Courier New" w:hAnsi="Courier New" w:hint="default"/>
      </w:rPr>
    </w:lvl>
    <w:lvl w:ilvl="2" w:tplc="0C090005" w:tentative="1">
      <w:start w:val="1"/>
      <w:numFmt w:val="bullet"/>
      <w:lvlText w:val=""/>
      <w:lvlJc w:val="left"/>
      <w:pPr>
        <w:tabs>
          <w:tab w:val="num" w:pos="1829"/>
        </w:tabs>
        <w:ind w:left="1829" w:hanging="360"/>
      </w:pPr>
      <w:rPr>
        <w:rFonts w:ascii="Wingdings" w:hAnsi="Wingdings" w:hint="default"/>
      </w:rPr>
    </w:lvl>
    <w:lvl w:ilvl="3" w:tplc="0C090001" w:tentative="1">
      <w:start w:val="1"/>
      <w:numFmt w:val="bullet"/>
      <w:lvlText w:val=""/>
      <w:lvlJc w:val="left"/>
      <w:pPr>
        <w:tabs>
          <w:tab w:val="num" w:pos="2549"/>
        </w:tabs>
        <w:ind w:left="2549" w:hanging="360"/>
      </w:pPr>
      <w:rPr>
        <w:rFonts w:ascii="Symbol" w:hAnsi="Symbol" w:hint="default"/>
      </w:rPr>
    </w:lvl>
    <w:lvl w:ilvl="4" w:tplc="0C090003" w:tentative="1">
      <w:start w:val="1"/>
      <w:numFmt w:val="bullet"/>
      <w:lvlText w:val="o"/>
      <w:lvlJc w:val="left"/>
      <w:pPr>
        <w:tabs>
          <w:tab w:val="num" w:pos="3269"/>
        </w:tabs>
        <w:ind w:left="3269" w:hanging="360"/>
      </w:pPr>
      <w:rPr>
        <w:rFonts w:ascii="Courier New" w:hAnsi="Courier New" w:hint="default"/>
      </w:rPr>
    </w:lvl>
    <w:lvl w:ilvl="5" w:tplc="0C090005" w:tentative="1">
      <w:start w:val="1"/>
      <w:numFmt w:val="bullet"/>
      <w:lvlText w:val=""/>
      <w:lvlJc w:val="left"/>
      <w:pPr>
        <w:tabs>
          <w:tab w:val="num" w:pos="3989"/>
        </w:tabs>
        <w:ind w:left="3989" w:hanging="360"/>
      </w:pPr>
      <w:rPr>
        <w:rFonts w:ascii="Wingdings" w:hAnsi="Wingdings" w:hint="default"/>
      </w:rPr>
    </w:lvl>
    <w:lvl w:ilvl="6" w:tplc="0C090001" w:tentative="1">
      <w:start w:val="1"/>
      <w:numFmt w:val="bullet"/>
      <w:lvlText w:val=""/>
      <w:lvlJc w:val="left"/>
      <w:pPr>
        <w:tabs>
          <w:tab w:val="num" w:pos="4709"/>
        </w:tabs>
        <w:ind w:left="4709" w:hanging="360"/>
      </w:pPr>
      <w:rPr>
        <w:rFonts w:ascii="Symbol" w:hAnsi="Symbol" w:hint="default"/>
      </w:rPr>
    </w:lvl>
    <w:lvl w:ilvl="7" w:tplc="0C090003" w:tentative="1">
      <w:start w:val="1"/>
      <w:numFmt w:val="bullet"/>
      <w:lvlText w:val="o"/>
      <w:lvlJc w:val="left"/>
      <w:pPr>
        <w:tabs>
          <w:tab w:val="num" w:pos="5429"/>
        </w:tabs>
        <w:ind w:left="5429" w:hanging="360"/>
      </w:pPr>
      <w:rPr>
        <w:rFonts w:ascii="Courier New" w:hAnsi="Courier New" w:hint="default"/>
      </w:rPr>
    </w:lvl>
    <w:lvl w:ilvl="8" w:tplc="0C090005" w:tentative="1">
      <w:start w:val="1"/>
      <w:numFmt w:val="bullet"/>
      <w:lvlText w:val=""/>
      <w:lvlJc w:val="left"/>
      <w:pPr>
        <w:tabs>
          <w:tab w:val="num" w:pos="6149"/>
        </w:tabs>
        <w:ind w:left="6149" w:hanging="360"/>
      </w:pPr>
      <w:rPr>
        <w:rFonts w:ascii="Wingdings" w:hAnsi="Wingdings" w:hint="default"/>
      </w:rPr>
    </w:lvl>
  </w:abstractNum>
  <w:num w:numId="1">
    <w:abstractNumId w:val="37"/>
  </w:num>
  <w:num w:numId="2">
    <w:abstractNumId w:val="20"/>
  </w:num>
  <w:num w:numId="3">
    <w:abstractNumId w:val="34"/>
  </w:num>
  <w:num w:numId="4">
    <w:abstractNumId w:val="39"/>
  </w:num>
  <w:num w:numId="5">
    <w:abstractNumId w:val="18"/>
  </w:num>
  <w:num w:numId="6">
    <w:abstractNumId w:val="13"/>
  </w:num>
  <w:num w:numId="7">
    <w:abstractNumId w:val="39"/>
  </w:num>
  <w:num w:numId="8">
    <w:abstractNumId w:val="39"/>
  </w:num>
  <w:num w:numId="9">
    <w:abstractNumId w:val="39"/>
  </w:num>
  <w:num w:numId="10">
    <w:abstractNumId w:val="2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32"/>
  </w:num>
  <w:num w:numId="24">
    <w:abstractNumId w:val="25"/>
  </w:num>
  <w:num w:numId="25">
    <w:abstractNumId w:val="42"/>
  </w:num>
  <w:num w:numId="26">
    <w:abstractNumId w:val="21"/>
  </w:num>
  <w:num w:numId="27">
    <w:abstractNumId w:val="40"/>
  </w:num>
  <w:num w:numId="28">
    <w:abstractNumId w:val="10"/>
  </w:num>
  <w:num w:numId="29">
    <w:abstractNumId w:val="35"/>
  </w:num>
  <w:num w:numId="30">
    <w:abstractNumId w:val="36"/>
  </w:num>
  <w:num w:numId="31">
    <w:abstractNumId w:val="23"/>
  </w:num>
  <w:num w:numId="32">
    <w:abstractNumId w:val="11"/>
  </w:num>
  <w:num w:numId="33">
    <w:abstractNumId w:val="12"/>
  </w:num>
  <w:num w:numId="34">
    <w:abstractNumId w:val="28"/>
  </w:num>
  <w:num w:numId="35">
    <w:abstractNumId w:val="14"/>
  </w:num>
  <w:num w:numId="36">
    <w:abstractNumId w:val="41"/>
  </w:num>
  <w:num w:numId="37">
    <w:abstractNumId w:val="30"/>
  </w:num>
  <w:num w:numId="38">
    <w:abstractNumId w:val="22"/>
  </w:num>
  <w:num w:numId="39">
    <w:abstractNumId w:val="17"/>
  </w:num>
  <w:num w:numId="40">
    <w:abstractNumId w:val="24"/>
  </w:num>
  <w:num w:numId="41">
    <w:abstractNumId w:val="29"/>
  </w:num>
  <w:num w:numId="42">
    <w:abstractNumId w:val="33"/>
  </w:num>
  <w:num w:numId="43">
    <w:abstractNumId w:val="38"/>
  </w:num>
  <w:num w:numId="44">
    <w:abstractNumId w:val="16"/>
  </w:num>
  <w:num w:numId="45">
    <w:abstractNumId w:val="39"/>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178C6"/>
    <w:rsid w:val="000274A5"/>
    <w:rsid w:val="00032F1E"/>
    <w:rsid w:val="00033872"/>
    <w:rsid w:val="00037130"/>
    <w:rsid w:val="000439BC"/>
    <w:rsid w:val="00054CE3"/>
    <w:rsid w:val="00056659"/>
    <w:rsid w:val="000579E1"/>
    <w:rsid w:val="00066443"/>
    <w:rsid w:val="00066B14"/>
    <w:rsid w:val="000717D7"/>
    <w:rsid w:val="00082186"/>
    <w:rsid w:val="00085C8A"/>
    <w:rsid w:val="0009174F"/>
    <w:rsid w:val="000A34E3"/>
    <w:rsid w:val="000A5E75"/>
    <w:rsid w:val="000B0CA1"/>
    <w:rsid w:val="000B1824"/>
    <w:rsid w:val="000B690A"/>
    <w:rsid w:val="000B6BAD"/>
    <w:rsid w:val="000C75A3"/>
    <w:rsid w:val="000D2839"/>
    <w:rsid w:val="000E3C49"/>
    <w:rsid w:val="000F51B2"/>
    <w:rsid w:val="0010113A"/>
    <w:rsid w:val="00101A60"/>
    <w:rsid w:val="00121506"/>
    <w:rsid w:val="00121A22"/>
    <w:rsid w:val="0013094E"/>
    <w:rsid w:val="00133AE0"/>
    <w:rsid w:val="001364B4"/>
    <w:rsid w:val="001467EE"/>
    <w:rsid w:val="00167D5C"/>
    <w:rsid w:val="00170F85"/>
    <w:rsid w:val="00174823"/>
    <w:rsid w:val="00177B71"/>
    <w:rsid w:val="00187E09"/>
    <w:rsid w:val="00196454"/>
    <w:rsid w:val="00197666"/>
    <w:rsid w:val="00197E85"/>
    <w:rsid w:val="001A065F"/>
    <w:rsid w:val="001A49C5"/>
    <w:rsid w:val="001A69DE"/>
    <w:rsid w:val="001B3981"/>
    <w:rsid w:val="001B4C05"/>
    <w:rsid w:val="001C3E61"/>
    <w:rsid w:val="001D46E7"/>
    <w:rsid w:val="001D514B"/>
    <w:rsid w:val="001D56E4"/>
    <w:rsid w:val="001D7023"/>
    <w:rsid w:val="001E065D"/>
    <w:rsid w:val="001E0A23"/>
    <w:rsid w:val="001E431F"/>
    <w:rsid w:val="001E4ECD"/>
    <w:rsid w:val="001F7885"/>
    <w:rsid w:val="002035F0"/>
    <w:rsid w:val="00204E23"/>
    <w:rsid w:val="00204E8B"/>
    <w:rsid w:val="002319DB"/>
    <w:rsid w:val="00235221"/>
    <w:rsid w:val="0023558B"/>
    <w:rsid w:val="00237908"/>
    <w:rsid w:val="00240545"/>
    <w:rsid w:val="002457C3"/>
    <w:rsid w:val="00246041"/>
    <w:rsid w:val="0025174E"/>
    <w:rsid w:val="00252EA6"/>
    <w:rsid w:val="0025647C"/>
    <w:rsid w:val="002770FE"/>
    <w:rsid w:val="00291781"/>
    <w:rsid w:val="002928CA"/>
    <w:rsid w:val="0029373F"/>
    <w:rsid w:val="00294CEF"/>
    <w:rsid w:val="002A22C1"/>
    <w:rsid w:val="002A4848"/>
    <w:rsid w:val="002B74E0"/>
    <w:rsid w:val="002C27C4"/>
    <w:rsid w:val="002C6907"/>
    <w:rsid w:val="002D0C37"/>
    <w:rsid w:val="002D778A"/>
    <w:rsid w:val="002E6588"/>
    <w:rsid w:val="002E7245"/>
    <w:rsid w:val="00303359"/>
    <w:rsid w:val="00304623"/>
    <w:rsid w:val="003060AD"/>
    <w:rsid w:val="00307460"/>
    <w:rsid w:val="00317B25"/>
    <w:rsid w:val="0032525E"/>
    <w:rsid w:val="00326199"/>
    <w:rsid w:val="00330C4E"/>
    <w:rsid w:val="00346F47"/>
    <w:rsid w:val="00347647"/>
    <w:rsid w:val="003478E9"/>
    <w:rsid w:val="00352D9E"/>
    <w:rsid w:val="00354262"/>
    <w:rsid w:val="00354296"/>
    <w:rsid w:val="003718BB"/>
    <w:rsid w:val="003729AE"/>
    <w:rsid w:val="0037300C"/>
    <w:rsid w:val="003753E4"/>
    <w:rsid w:val="00375819"/>
    <w:rsid w:val="003834B7"/>
    <w:rsid w:val="003865D2"/>
    <w:rsid w:val="00394544"/>
    <w:rsid w:val="003C5A53"/>
    <w:rsid w:val="003D094E"/>
    <w:rsid w:val="003D2E1C"/>
    <w:rsid w:val="003E18D3"/>
    <w:rsid w:val="003E3484"/>
    <w:rsid w:val="003F4AC3"/>
    <w:rsid w:val="003F5405"/>
    <w:rsid w:val="003F6379"/>
    <w:rsid w:val="004056A8"/>
    <w:rsid w:val="00405BC5"/>
    <w:rsid w:val="00413C20"/>
    <w:rsid w:val="004317E2"/>
    <w:rsid w:val="004325BD"/>
    <w:rsid w:val="00437949"/>
    <w:rsid w:val="00440CED"/>
    <w:rsid w:val="00443638"/>
    <w:rsid w:val="00447A4C"/>
    <w:rsid w:val="00447EF9"/>
    <w:rsid w:val="00454769"/>
    <w:rsid w:val="00456E53"/>
    <w:rsid w:val="00456FBC"/>
    <w:rsid w:val="004613C6"/>
    <w:rsid w:val="00463E24"/>
    <w:rsid w:val="004766FB"/>
    <w:rsid w:val="00476B55"/>
    <w:rsid w:val="004814F0"/>
    <w:rsid w:val="0048211E"/>
    <w:rsid w:val="004863E5"/>
    <w:rsid w:val="004934D9"/>
    <w:rsid w:val="00493B0D"/>
    <w:rsid w:val="004955FA"/>
    <w:rsid w:val="004A3A31"/>
    <w:rsid w:val="004A3F8D"/>
    <w:rsid w:val="004B3897"/>
    <w:rsid w:val="004B579F"/>
    <w:rsid w:val="004C6186"/>
    <w:rsid w:val="004E1286"/>
    <w:rsid w:val="004F4AA9"/>
    <w:rsid w:val="005033DC"/>
    <w:rsid w:val="00504915"/>
    <w:rsid w:val="0051242A"/>
    <w:rsid w:val="005143EB"/>
    <w:rsid w:val="00523569"/>
    <w:rsid w:val="005241A8"/>
    <w:rsid w:val="00530EBD"/>
    <w:rsid w:val="00534E6E"/>
    <w:rsid w:val="00571009"/>
    <w:rsid w:val="005871E7"/>
    <w:rsid w:val="00590DE3"/>
    <w:rsid w:val="00592B02"/>
    <w:rsid w:val="00595F83"/>
    <w:rsid w:val="005A4664"/>
    <w:rsid w:val="005A4B4E"/>
    <w:rsid w:val="005A75F0"/>
    <w:rsid w:val="005C2E39"/>
    <w:rsid w:val="005C3FF7"/>
    <w:rsid w:val="005D500E"/>
    <w:rsid w:val="005E1508"/>
    <w:rsid w:val="005F286E"/>
    <w:rsid w:val="006038D2"/>
    <w:rsid w:val="00605B92"/>
    <w:rsid w:val="00610EB3"/>
    <w:rsid w:val="00613015"/>
    <w:rsid w:val="006167F8"/>
    <w:rsid w:val="00620DB0"/>
    <w:rsid w:val="00635A46"/>
    <w:rsid w:val="00636372"/>
    <w:rsid w:val="0064002C"/>
    <w:rsid w:val="00653D33"/>
    <w:rsid w:val="00670613"/>
    <w:rsid w:val="00685077"/>
    <w:rsid w:val="00686DCB"/>
    <w:rsid w:val="0069106B"/>
    <w:rsid w:val="00694792"/>
    <w:rsid w:val="006A25B2"/>
    <w:rsid w:val="006A2672"/>
    <w:rsid w:val="006A2EC1"/>
    <w:rsid w:val="006B124F"/>
    <w:rsid w:val="006B2FAE"/>
    <w:rsid w:val="006C04EC"/>
    <w:rsid w:val="006D0B82"/>
    <w:rsid w:val="006D1435"/>
    <w:rsid w:val="006D2CA3"/>
    <w:rsid w:val="006E558B"/>
    <w:rsid w:val="006F247A"/>
    <w:rsid w:val="006F5C83"/>
    <w:rsid w:val="00712523"/>
    <w:rsid w:val="00715505"/>
    <w:rsid w:val="00716A82"/>
    <w:rsid w:val="007224C0"/>
    <w:rsid w:val="00725661"/>
    <w:rsid w:val="007262AB"/>
    <w:rsid w:val="0073013F"/>
    <w:rsid w:val="00730C73"/>
    <w:rsid w:val="007311BE"/>
    <w:rsid w:val="007314E6"/>
    <w:rsid w:val="00731C3D"/>
    <w:rsid w:val="007377F0"/>
    <w:rsid w:val="00742B1D"/>
    <w:rsid w:val="00742BDB"/>
    <w:rsid w:val="0074559D"/>
    <w:rsid w:val="00753138"/>
    <w:rsid w:val="00760CB8"/>
    <w:rsid w:val="00761D39"/>
    <w:rsid w:val="00772ED4"/>
    <w:rsid w:val="00773A8B"/>
    <w:rsid w:val="00775DAE"/>
    <w:rsid w:val="0079105F"/>
    <w:rsid w:val="007C675F"/>
    <w:rsid w:val="007D0AA9"/>
    <w:rsid w:val="007D36A6"/>
    <w:rsid w:val="007D7C15"/>
    <w:rsid w:val="007D7CF6"/>
    <w:rsid w:val="007E3CE0"/>
    <w:rsid w:val="007E515A"/>
    <w:rsid w:val="007E7F62"/>
    <w:rsid w:val="007F0FDF"/>
    <w:rsid w:val="007F4B2B"/>
    <w:rsid w:val="00802893"/>
    <w:rsid w:val="00803AB9"/>
    <w:rsid w:val="008067B4"/>
    <w:rsid w:val="00816DB5"/>
    <w:rsid w:val="00825105"/>
    <w:rsid w:val="0083334E"/>
    <w:rsid w:val="00836E67"/>
    <w:rsid w:val="008378B8"/>
    <w:rsid w:val="00840722"/>
    <w:rsid w:val="00843BAD"/>
    <w:rsid w:val="00845BA8"/>
    <w:rsid w:val="00853F69"/>
    <w:rsid w:val="00855E0F"/>
    <w:rsid w:val="0085616C"/>
    <w:rsid w:val="008568A4"/>
    <w:rsid w:val="008570A4"/>
    <w:rsid w:val="008674CB"/>
    <w:rsid w:val="00870978"/>
    <w:rsid w:val="0087212C"/>
    <w:rsid w:val="00891E0F"/>
    <w:rsid w:val="00891E18"/>
    <w:rsid w:val="00894D3A"/>
    <w:rsid w:val="008A5E04"/>
    <w:rsid w:val="008A6591"/>
    <w:rsid w:val="008B157B"/>
    <w:rsid w:val="008C39C2"/>
    <w:rsid w:val="008C5F6D"/>
    <w:rsid w:val="008D419F"/>
    <w:rsid w:val="008E0609"/>
    <w:rsid w:val="008E134A"/>
    <w:rsid w:val="008E226D"/>
    <w:rsid w:val="008F47AF"/>
    <w:rsid w:val="008F614F"/>
    <w:rsid w:val="00901403"/>
    <w:rsid w:val="0090302D"/>
    <w:rsid w:val="0091075F"/>
    <w:rsid w:val="00917E1E"/>
    <w:rsid w:val="009214FE"/>
    <w:rsid w:val="009221BB"/>
    <w:rsid w:val="00923DC6"/>
    <w:rsid w:val="00926BE5"/>
    <w:rsid w:val="00930039"/>
    <w:rsid w:val="00930FD4"/>
    <w:rsid w:val="00940E71"/>
    <w:rsid w:val="00946827"/>
    <w:rsid w:val="009517FC"/>
    <w:rsid w:val="00952D80"/>
    <w:rsid w:val="00957672"/>
    <w:rsid w:val="00966017"/>
    <w:rsid w:val="00970090"/>
    <w:rsid w:val="00970DE3"/>
    <w:rsid w:val="0097584A"/>
    <w:rsid w:val="00980AE1"/>
    <w:rsid w:val="00983497"/>
    <w:rsid w:val="00983E1E"/>
    <w:rsid w:val="009926FC"/>
    <w:rsid w:val="00993884"/>
    <w:rsid w:val="009B4346"/>
    <w:rsid w:val="009B6777"/>
    <w:rsid w:val="009C2195"/>
    <w:rsid w:val="009C28AB"/>
    <w:rsid w:val="009D61DA"/>
    <w:rsid w:val="009E54C7"/>
    <w:rsid w:val="00A00B16"/>
    <w:rsid w:val="00A12AF3"/>
    <w:rsid w:val="00A13C6A"/>
    <w:rsid w:val="00A16D0F"/>
    <w:rsid w:val="00A27163"/>
    <w:rsid w:val="00A30737"/>
    <w:rsid w:val="00A32CAD"/>
    <w:rsid w:val="00A57719"/>
    <w:rsid w:val="00A71521"/>
    <w:rsid w:val="00A71E39"/>
    <w:rsid w:val="00A72EC8"/>
    <w:rsid w:val="00A9110A"/>
    <w:rsid w:val="00A97F75"/>
    <w:rsid w:val="00AA5FB7"/>
    <w:rsid w:val="00AB38D1"/>
    <w:rsid w:val="00AC13EF"/>
    <w:rsid w:val="00AC3C11"/>
    <w:rsid w:val="00AE5E03"/>
    <w:rsid w:val="00AE6339"/>
    <w:rsid w:val="00AF317D"/>
    <w:rsid w:val="00AF414D"/>
    <w:rsid w:val="00AF693D"/>
    <w:rsid w:val="00B2247A"/>
    <w:rsid w:val="00B44286"/>
    <w:rsid w:val="00B52736"/>
    <w:rsid w:val="00B56D4A"/>
    <w:rsid w:val="00B61350"/>
    <w:rsid w:val="00B77447"/>
    <w:rsid w:val="00B95D78"/>
    <w:rsid w:val="00BA0A8D"/>
    <w:rsid w:val="00BA24F3"/>
    <w:rsid w:val="00BA27F6"/>
    <w:rsid w:val="00BA3DCA"/>
    <w:rsid w:val="00BA4499"/>
    <w:rsid w:val="00BB6242"/>
    <w:rsid w:val="00BC0606"/>
    <w:rsid w:val="00BC43B5"/>
    <w:rsid w:val="00BD001C"/>
    <w:rsid w:val="00BD7C4A"/>
    <w:rsid w:val="00BE302F"/>
    <w:rsid w:val="00BE6A2E"/>
    <w:rsid w:val="00BF0E22"/>
    <w:rsid w:val="00BF555A"/>
    <w:rsid w:val="00BF6FE6"/>
    <w:rsid w:val="00C156A0"/>
    <w:rsid w:val="00C178A3"/>
    <w:rsid w:val="00C1790A"/>
    <w:rsid w:val="00C45488"/>
    <w:rsid w:val="00C509A5"/>
    <w:rsid w:val="00C54E3F"/>
    <w:rsid w:val="00C54FEA"/>
    <w:rsid w:val="00C63CC3"/>
    <w:rsid w:val="00C7066F"/>
    <w:rsid w:val="00C72D82"/>
    <w:rsid w:val="00C82CE9"/>
    <w:rsid w:val="00C87775"/>
    <w:rsid w:val="00C87ED5"/>
    <w:rsid w:val="00C93ACD"/>
    <w:rsid w:val="00CB52F0"/>
    <w:rsid w:val="00CB55D4"/>
    <w:rsid w:val="00CB5DF2"/>
    <w:rsid w:val="00CB6419"/>
    <w:rsid w:val="00CC22E0"/>
    <w:rsid w:val="00CC52AD"/>
    <w:rsid w:val="00CC5799"/>
    <w:rsid w:val="00CC6285"/>
    <w:rsid w:val="00CF3CB2"/>
    <w:rsid w:val="00CF5EB0"/>
    <w:rsid w:val="00CF7F22"/>
    <w:rsid w:val="00D04B7A"/>
    <w:rsid w:val="00D0569E"/>
    <w:rsid w:val="00D05780"/>
    <w:rsid w:val="00D12CA3"/>
    <w:rsid w:val="00D151C9"/>
    <w:rsid w:val="00D20C48"/>
    <w:rsid w:val="00D23CBD"/>
    <w:rsid w:val="00D2461D"/>
    <w:rsid w:val="00D25573"/>
    <w:rsid w:val="00D3715A"/>
    <w:rsid w:val="00D4082B"/>
    <w:rsid w:val="00D41604"/>
    <w:rsid w:val="00D417CE"/>
    <w:rsid w:val="00D429A9"/>
    <w:rsid w:val="00D42A8A"/>
    <w:rsid w:val="00D47F40"/>
    <w:rsid w:val="00D555C0"/>
    <w:rsid w:val="00D63DF0"/>
    <w:rsid w:val="00D649D0"/>
    <w:rsid w:val="00D71B18"/>
    <w:rsid w:val="00D743C5"/>
    <w:rsid w:val="00D76185"/>
    <w:rsid w:val="00D845F9"/>
    <w:rsid w:val="00D9512C"/>
    <w:rsid w:val="00D95FF6"/>
    <w:rsid w:val="00D964E5"/>
    <w:rsid w:val="00DB14C9"/>
    <w:rsid w:val="00DB2367"/>
    <w:rsid w:val="00DC196E"/>
    <w:rsid w:val="00DC24BA"/>
    <w:rsid w:val="00DC4891"/>
    <w:rsid w:val="00DC7763"/>
    <w:rsid w:val="00DE34C4"/>
    <w:rsid w:val="00DF38EF"/>
    <w:rsid w:val="00DF3C30"/>
    <w:rsid w:val="00DF4C0D"/>
    <w:rsid w:val="00E0497B"/>
    <w:rsid w:val="00E104F8"/>
    <w:rsid w:val="00E10675"/>
    <w:rsid w:val="00E16077"/>
    <w:rsid w:val="00E25EA3"/>
    <w:rsid w:val="00E4611C"/>
    <w:rsid w:val="00E47784"/>
    <w:rsid w:val="00E52BD1"/>
    <w:rsid w:val="00E8397E"/>
    <w:rsid w:val="00E91F95"/>
    <w:rsid w:val="00E97DE1"/>
    <w:rsid w:val="00EA0FCB"/>
    <w:rsid w:val="00EC5E24"/>
    <w:rsid w:val="00EC716A"/>
    <w:rsid w:val="00ED2B18"/>
    <w:rsid w:val="00EE4AFD"/>
    <w:rsid w:val="00F06324"/>
    <w:rsid w:val="00F101F8"/>
    <w:rsid w:val="00F128DC"/>
    <w:rsid w:val="00F1352D"/>
    <w:rsid w:val="00F167AD"/>
    <w:rsid w:val="00F30D1A"/>
    <w:rsid w:val="00F35A32"/>
    <w:rsid w:val="00F37ABF"/>
    <w:rsid w:val="00F4536B"/>
    <w:rsid w:val="00F50CCD"/>
    <w:rsid w:val="00F52E96"/>
    <w:rsid w:val="00F53533"/>
    <w:rsid w:val="00F658B4"/>
    <w:rsid w:val="00F667AA"/>
    <w:rsid w:val="00F713B8"/>
    <w:rsid w:val="00F7346B"/>
    <w:rsid w:val="00F853E0"/>
    <w:rsid w:val="00F86337"/>
    <w:rsid w:val="00F87C5D"/>
    <w:rsid w:val="00F92035"/>
    <w:rsid w:val="00F933F7"/>
    <w:rsid w:val="00FA1552"/>
    <w:rsid w:val="00FA1E82"/>
    <w:rsid w:val="00FA459B"/>
    <w:rsid w:val="00FB4B3E"/>
    <w:rsid w:val="00FC3A9E"/>
    <w:rsid w:val="00FC4EFB"/>
    <w:rsid w:val="00FC71F6"/>
    <w:rsid w:val="00FC779B"/>
    <w:rsid w:val="00FC7E88"/>
    <w:rsid w:val="00FD53FB"/>
    <w:rsid w:val="00FF5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D1A32DA-4C64-48D4-B818-C682F505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3C5"/>
    <w:rPr>
      <w:rFonts w:ascii="Times New Roman" w:eastAsia="Times New Roman" w:hAnsi="Times New Roman" w:cs="Times New Roman"/>
      <w:sz w:val="24"/>
      <w:szCs w:val="24"/>
    </w:rPr>
  </w:style>
  <w:style w:type="paragraph" w:styleId="Heading1">
    <w:name w:val="heading 1"/>
    <w:basedOn w:val="Heading2"/>
    <w:next w:val="Normal"/>
    <w:link w:val="Heading1Char"/>
    <w:uiPriority w:val="99"/>
    <w:qFormat/>
    <w:rsid w:val="00855E0F"/>
    <w:pPr>
      <w:spacing w:before="0" w:after="80"/>
      <w:outlineLvl w:val="0"/>
    </w:pPr>
    <w:rPr>
      <w:sz w:val="28"/>
      <w:szCs w:val="28"/>
    </w:rPr>
  </w:style>
  <w:style w:type="paragraph" w:styleId="Heading2">
    <w:name w:val="heading 2"/>
    <w:basedOn w:val="Heading3"/>
    <w:next w:val="Normal"/>
    <w:link w:val="Heading2Char"/>
    <w:uiPriority w:val="99"/>
    <w:qFormat/>
    <w:rsid w:val="00855E0F"/>
    <w:pPr>
      <w:outlineLvl w:val="1"/>
    </w:pPr>
  </w:style>
  <w:style w:type="paragraph" w:styleId="Heading3">
    <w:name w:val="heading 3"/>
    <w:basedOn w:val="Normal"/>
    <w:next w:val="Normal"/>
    <w:link w:val="Heading3Char"/>
    <w:uiPriority w:val="99"/>
    <w:qFormat/>
    <w:rsid w:val="0009174F"/>
    <w:pPr>
      <w:spacing w:before="120" w:after="240" w:line="276" w:lineRule="auto"/>
      <w:outlineLvl w:val="2"/>
    </w:pPr>
    <w:rPr>
      <w:rFonts w:ascii="Franklin Gothic Book" w:eastAsia="MS Mincho" w:hAnsi="Franklin Gothic Book"/>
      <w:color w:val="342568"/>
      <w:szCs w:val="20"/>
      <w:lang w:val="en-GB" w:eastAsia="ja-JP"/>
    </w:rPr>
  </w:style>
  <w:style w:type="paragraph" w:styleId="Heading4">
    <w:name w:val="heading 4"/>
    <w:basedOn w:val="Heading3"/>
    <w:next w:val="Normal"/>
    <w:link w:val="Heading4Char"/>
    <w:uiPriority w:val="99"/>
    <w:qFormat/>
    <w:rsid w:val="004C6186"/>
    <w:pPr>
      <w:spacing w:before="360" w:after="0"/>
      <w:outlineLvl w:val="3"/>
    </w:pPr>
    <w:rPr>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E0F"/>
    <w:rPr>
      <w:rFonts w:ascii="Franklin Gothic Book" w:eastAsia="MS Mincho" w:hAnsi="Franklin Gothic Book" w:cs="Times New Roman"/>
      <w:color w:val="342568"/>
      <w:sz w:val="28"/>
      <w:lang w:val="en-GB" w:eastAsia="ja-JP"/>
    </w:rPr>
  </w:style>
  <w:style w:type="character" w:customStyle="1" w:styleId="Heading2Char">
    <w:name w:val="Heading 2 Char"/>
    <w:basedOn w:val="DefaultParagraphFont"/>
    <w:link w:val="Heading2"/>
    <w:uiPriority w:val="99"/>
    <w:locked/>
    <w:rsid w:val="00855E0F"/>
    <w:rPr>
      <w:rFonts w:ascii="Franklin Gothic Book" w:eastAsia="MS Mincho" w:hAnsi="Franklin Gothic Book" w:cs="Times New Roman"/>
      <w:color w:val="342568"/>
      <w:sz w:val="24"/>
      <w:lang w:val="en-GB" w:eastAsia="ja-JP"/>
    </w:rPr>
  </w:style>
  <w:style w:type="character" w:customStyle="1" w:styleId="Heading3Char">
    <w:name w:val="Heading 3 Char"/>
    <w:basedOn w:val="DefaultParagraphFont"/>
    <w:link w:val="Heading3"/>
    <w:uiPriority w:val="99"/>
    <w:locked/>
    <w:rsid w:val="0009174F"/>
    <w:rPr>
      <w:rFonts w:ascii="Franklin Gothic Book" w:eastAsia="MS Mincho" w:hAnsi="Franklin Gothic Book" w:cs="Times New Roman"/>
      <w:color w:val="342568"/>
      <w:sz w:val="24"/>
      <w:lang w:val="en-GB" w:eastAsia="ja-JP"/>
    </w:rPr>
  </w:style>
  <w:style w:type="character" w:customStyle="1" w:styleId="Heading4Char">
    <w:name w:val="Heading 4 Char"/>
    <w:basedOn w:val="DefaultParagraphFont"/>
    <w:link w:val="Heading4"/>
    <w:uiPriority w:val="99"/>
    <w:locked/>
    <w:rsid w:val="004C6186"/>
    <w:rPr>
      <w:rFonts w:ascii="Franklin Gothic Book" w:eastAsia="MS Mincho" w:hAnsi="Franklin Gothic Book" w:cs="Times New Roman"/>
      <w:color w:val="404040"/>
      <w:sz w:val="22"/>
      <w:lang w:val="en-GB" w:eastAsia="ja-JP"/>
    </w:rPr>
  </w:style>
  <w:style w:type="paragraph" w:styleId="ListParagraph">
    <w:name w:val="List Paragraph"/>
    <w:basedOn w:val="Normal"/>
    <w:uiPriority w:val="99"/>
    <w:qFormat/>
    <w:rsid w:val="00840722"/>
    <w:pPr>
      <w:ind w:left="720"/>
      <w:contextualSpacing/>
    </w:pPr>
  </w:style>
  <w:style w:type="paragraph" w:customStyle="1" w:styleId="csbullet">
    <w:name w:val="csbullet"/>
    <w:basedOn w:val="Normal"/>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99"/>
    <w:rsid w:val="0084072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B14C9"/>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DB14C9"/>
    <w:rPr>
      <w:rFonts w:ascii="Times New Roman" w:hAnsi="Times New Roman" w:cs="Times New Roman"/>
      <w:sz w:val="24"/>
      <w:lang w:val="en-AU" w:eastAsia="en-AU"/>
    </w:rPr>
  </w:style>
  <w:style w:type="paragraph" w:styleId="Footer">
    <w:name w:val="footer"/>
    <w:basedOn w:val="Normal"/>
    <w:link w:val="FooterChar"/>
    <w:uiPriority w:val="99"/>
    <w:rsid w:val="00DB14C9"/>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DB14C9"/>
    <w:rPr>
      <w:rFonts w:ascii="Times New Roman" w:hAnsi="Times New Roman" w:cs="Times New Roman"/>
      <w:sz w:val="24"/>
      <w:lang w:val="en-AU" w:eastAsia="en-AU"/>
    </w:rPr>
  </w:style>
  <w:style w:type="paragraph" w:styleId="BalloonText">
    <w:name w:val="Balloon Text"/>
    <w:basedOn w:val="Normal"/>
    <w:link w:val="BalloonTextChar"/>
    <w:uiPriority w:val="99"/>
    <w:semiHidden/>
    <w:rsid w:val="00DB14C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DB14C9"/>
    <w:rPr>
      <w:rFonts w:ascii="Tahoma" w:hAnsi="Tahoma" w:cs="Times New Roman"/>
      <w:sz w:val="16"/>
      <w:lang w:val="en-AU" w:eastAsia="en-AU"/>
    </w:rPr>
  </w:style>
  <w:style w:type="paragraph" w:customStyle="1" w:styleId="ListItem">
    <w:name w:val="List Item"/>
    <w:basedOn w:val="Normal"/>
    <w:link w:val="ListItemChar"/>
    <w:uiPriority w:val="99"/>
    <w:rsid w:val="00BF6FE6"/>
    <w:pPr>
      <w:numPr>
        <w:numId w:val="4"/>
      </w:numPr>
      <w:spacing w:before="120" w:after="120" w:line="276" w:lineRule="auto"/>
    </w:pPr>
    <w:rPr>
      <w:rFonts w:ascii="Calibri" w:eastAsia="Calibri" w:hAnsi="Calibri"/>
      <w:sz w:val="22"/>
      <w:szCs w:val="20"/>
    </w:rPr>
  </w:style>
  <w:style w:type="character" w:customStyle="1" w:styleId="ListItemChar">
    <w:name w:val="List Item Char"/>
    <w:link w:val="ListItem"/>
    <w:uiPriority w:val="99"/>
    <w:locked/>
    <w:rsid w:val="00BF6FE6"/>
    <w:rPr>
      <w:rFonts w:ascii="Calibri" w:hAnsi="Calibri" w:cs="Times New Roman"/>
      <w:szCs w:val="20"/>
    </w:rPr>
  </w:style>
  <w:style w:type="paragraph" w:customStyle="1" w:styleId="Paragraph">
    <w:name w:val="Paragraph"/>
    <w:basedOn w:val="Normal"/>
    <w:link w:val="ParagraphChar"/>
    <w:uiPriority w:val="99"/>
    <w:rsid w:val="00BF6FE6"/>
    <w:pPr>
      <w:spacing w:before="120" w:after="120" w:line="276" w:lineRule="auto"/>
    </w:pPr>
    <w:rPr>
      <w:rFonts w:ascii="Calibri" w:eastAsia="Calibri" w:hAnsi="Calibri"/>
      <w:sz w:val="22"/>
      <w:szCs w:val="20"/>
    </w:rPr>
  </w:style>
  <w:style w:type="character" w:customStyle="1" w:styleId="ParagraphChar">
    <w:name w:val="Paragraph Char"/>
    <w:link w:val="Paragraph"/>
    <w:uiPriority w:val="99"/>
    <w:locked/>
    <w:rsid w:val="00BF6FE6"/>
    <w:rPr>
      <w:rFonts w:ascii="Calibri" w:hAnsi="Calibri"/>
      <w:sz w:val="22"/>
      <w:lang w:val="en-AU" w:eastAsia="en-AU"/>
    </w:rPr>
  </w:style>
  <w:style w:type="character" w:styleId="Hyperlink">
    <w:name w:val="Hyperlink"/>
    <w:basedOn w:val="DefaultParagraphFont"/>
    <w:uiPriority w:val="99"/>
    <w:unhideWhenUsed/>
    <w:rsid w:val="002B74E0"/>
    <w:rPr>
      <w:color w:val="0000FF" w:themeColor="hyperlink"/>
      <w:u w:val="single"/>
    </w:rPr>
  </w:style>
  <w:style w:type="paragraph" w:customStyle="1" w:styleId="Stem">
    <w:name w:val="Stem"/>
    <w:next w:val="Normal"/>
    <w:qFormat/>
    <w:rsid w:val="00D04B7A"/>
    <w:pPr>
      <w:keepNext/>
      <w:spacing w:before="240" w:after="120"/>
    </w:pPr>
    <w:rPr>
      <w:rFonts w:eastAsia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27582">
      <w:marLeft w:val="0"/>
      <w:marRight w:val="0"/>
      <w:marTop w:val="0"/>
      <w:marBottom w:val="0"/>
      <w:divBdr>
        <w:top w:val="none" w:sz="0" w:space="0" w:color="auto"/>
        <w:left w:val="none" w:sz="0" w:space="0" w:color="auto"/>
        <w:bottom w:val="none" w:sz="0" w:space="0" w:color="auto"/>
        <w:right w:val="none" w:sz="0" w:space="0" w:color="auto"/>
      </w:divBdr>
    </w:div>
    <w:div w:id="1451627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2683</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COURSE OUTLINE</vt:lpstr>
    </vt:vector>
  </TitlesOfParts>
  <Company>CC</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OUTLINE</dc:title>
  <dc:creator>Jan Giles</dc:creator>
  <cp:lastModifiedBy>Urvashi Luximon</cp:lastModifiedBy>
  <cp:revision>43</cp:revision>
  <cp:lastPrinted>2018-10-15T08:49:00Z</cp:lastPrinted>
  <dcterms:created xsi:type="dcterms:W3CDTF">2018-10-17T08:07:00Z</dcterms:created>
  <dcterms:modified xsi:type="dcterms:W3CDTF">2018-12-20T00:59:00Z</dcterms:modified>
</cp:coreProperties>
</file>