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404495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7444D6"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Career and Enterprise</w:t>
      </w:r>
    </w:p>
    <w:p w:rsidR="0017191C" w:rsidRPr="00006877" w:rsidRDefault="00E33AA2" w:rsidP="0000687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Foundation</w:t>
      </w:r>
      <w:r w:rsidR="003C0817">
        <w:rPr>
          <w:rFonts w:ascii="Franklin Gothic Medium" w:hAnsi="Franklin Gothic Medium"/>
          <w:smallCaps/>
          <w:color w:val="5F497A"/>
          <w:sz w:val="28"/>
          <w:szCs w:val="28"/>
          <w:lang w:eastAsia="x-none"/>
        </w:rPr>
        <w:t xml:space="preserve"> </w:t>
      </w:r>
      <w:r w:rsidR="007444D6">
        <w:rPr>
          <w:rFonts w:ascii="Franklin Gothic Medium" w:hAnsi="Franklin Gothic Medium"/>
          <w:smallCaps/>
          <w:color w:val="5F497A"/>
          <w:sz w:val="28"/>
          <w:szCs w:val="28"/>
          <w:lang w:eastAsia="x-none"/>
        </w:rPr>
        <w:t>Year 11</w:t>
      </w:r>
    </w:p>
    <w:p w:rsidR="0017191C" w:rsidRPr="0017191C" w:rsidRDefault="0017191C" w:rsidP="0017191C">
      <w:pPr>
        <w:spacing w:line="264" w:lineRule="auto"/>
      </w:pPr>
      <w:r w:rsidRPr="0017191C">
        <w:br w:type="page"/>
      </w:r>
    </w:p>
    <w:p w:rsidR="00F87F80" w:rsidRDefault="00F87F80" w:rsidP="00F87F80">
      <w:pPr>
        <w:pStyle w:val="T3"/>
        <w:spacing w:after="200" w:line="276" w:lineRule="auto"/>
        <w:rPr>
          <w:color w:val="000000" w:themeColor="text1"/>
          <w:sz w:val="22"/>
          <w:szCs w:val="16"/>
        </w:rPr>
      </w:pPr>
      <w:r w:rsidRPr="00370D95">
        <w:rPr>
          <w:b/>
          <w:color w:val="000000" w:themeColor="text1"/>
          <w:sz w:val="22"/>
          <w:szCs w:val="16"/>
        </w:rPr>
        <w:lastRenderedPageBreak/>
        <w:t>Acknowledgement of Country</w:t>
      </w:r>
    </w:p>
    <w:p w:rsidR="00F87F80" w:rsidRPr="00501D22" w:rsidRDefault="00F87F80" w:rsidP="00F87F80">
      <w:pPr>
        <w:pStyle w:val="T3"/>
        <w:spacing w:after="120" w:line="276" w:lineRule="auto"/>
        <w:rPr>
          <w:color w:val="000000" w:themeColor="text1"/>
          <w:sz w:val="22"/>
          <w:szCs w:val="16"/>
        </w:rPr>
      </w:pPr>
      <w:r w:rsidRPr="00501D22">
        <w:rPr>
          <w:color w:val="000000" w:themeColor="text1"/>
          <w:sz w:val="22"/>
          <w:szCs w:val="16"/>
        </w:rPr>
        <w:t xml:space="preserve">Kaya. The School Curriculum and Standards Authority (the Authority) acknowledges that our offices are on </w:t>
      </w:r>
      <w:proofErr w:type="spellStart"/>
      <w:r w:rsidRPr="00501D22">
        <w:rPr>
          <w:color w:val="000000" w:themeColor="text1"/>
          <w:sz w:val="22"/>
          <w:szCs w:val="16"/>
        </w:rPr>
        <w:t>Whadjuk</w:t>
      </w:r>
      <w:proofErr w:type="spellEnd"/>
      <w:r w:rsidRPr="00501D22">
        <w:rPr>
          <w:color w:val="000000" w:themeColor="text1"/>
          <w:sz w:val="22"/>
          <w:szCs w:val="16"/>
        </w:rPr>
        <w:t xml:space="preserve"> Noongar </w:t>
      </w:r>
      <w:proofErr w:type="spellStart"/>
      <w:r w:rsidRPr="00501D22">
        <w:rPr>
          <w:color w:val="000000" w:themeColor="text1"/>
          <w:sz w:val="22"/>
          <w:szCs w:val="16"/>
        </w:rPr>
        <w:t>boodjar</w:t>
      </w:r>
      <w:proofErr w:type="spellEnd"/>
      <w:r w:rsidRPr="00501D22">
        <w:rPr>
          <w:color w:val="000000" w:themeColor="text1"/>
          <w:sz w:val="22"/>
          <w:szCs w:val="16"/>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rsidR="0017191C" w:rsidRPr="0017191C" w:rsidRDefault="0017191C" w:rsidP="00F87F80">
      <w:pPr>
        <w:spacing w:before="828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w:t>
      </w:r>
      <w:r w:rsidR="00167D39">
        <w:rPr>
          <w:rFonts w:ascii="Calibri" w:hAnsi="Calibri"/>
          <w:sz w:val="16"/>
        </w:rPr>
        <w:t>um and Standards Authority, 2018</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This document </w:t>
      </w:r>
      <w:r w:rsidR="00DF5B56">
        <w:rPr>
          <w:rFonts w:ascii="Calibri" w:hAnsi="Calibri"/>
          <w:sz w:val="16"/>
        </w:rPr>
        <w:t>–</w:t>
      </w:r>
      <w:r w:rsidRPr="0017191C">
        <w:rPr>
          <w:rFonts w:ascii="Calibri" w:hAnsi="Calibri"/>
          <w:sz w:val="16"/>
        </w:rPr>
        <w:t xml:space="preserve"> apart from any third party copyr</w:t>
      </w:r>
      <w:r w:rsidR="00DF5B56">
        <w:rPr>
          <w:rFonts w:ascii="Calibri" w:hAnsi="Calibri"/>
          <w:sz w:val="16"/>
        </w:rPr>
        <w:t xml:space="preserve">ight material contained in it – </w:t>
      </w:r>
      <w:r w:rsidRPr="0017191C">
        <w:rPr>
          <w:rFonts w:ascii="Calibri" w:hAnsi="Calibri"/>
          <w:sz w:val="16"/>
        </w:rPr>
        <w:t>may be freely copied, or communicated on an intranet, for non</w:t>
      </w:r>
      <w:r w:rsidR="00DF5B56">
        <w:rPr>
          <w:rFonts w:ascii="Calibri" w:hAnsi="Calibri"/>
          <w:sz w:val="16"/>
        </w:rPr>
        <w:t>-</w:t>
      </w:r>
      <w:r w:rsidRPr="0017191C">
        <w:rPr>
          <w:rFonts w:ascii="Calibri" w:hAnsi="Calibri"/>
          <w:sz w:val="16"/>
        </w:rPr>
        <w:t>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A7776A" w:rsidRPr="00512DE6" w:rsidRDefault="00A7776A" w:rsidP="00A7776A">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r>
        <w:fldChar w:fldCharType="begin"/>
      </w:r>
      <w:r>
        <w:instrText xml:space="preserve"> HYPERLINK "http://creativecommons.org/licenses/by/4.0/" \t "_blank" </w:instrText>
      </w:r>
      <w:r>
        <w:fldChar w:fldCharType="separate"/>
      </w:r>
      <w:r w:rsidRPr="00512DE6">
        <w:rPr>
          <w:rStyle w:val="Hyperlink"/>
          <w:rFonts w:ascii="Calibri" w:hAnsi="Calibri" w:cs="Arial"/>
          <w:iCs/>
          <w:sz w:val="16"/>
          <w:szCs w:val="16"/>
        </w:rPr>
        <w:t>Creative Commons Attribution 4.0 International licence</w:t>
      </w:r>
      <w:r>
        <w:rPr>
          <w:rStyle w:val="Hyperlink"/>
          <w:rFonts w:ascii="Calibri" w:hAnsi="Calibri" w:cs="Arial"/>
          <w:iCs/>
          <w:sz w:val="16"/>
          <w:szCs w:val="16"/>
        </w:rPr>
        <w:fldChar w:fldCharType="end"/>
      </w:r>
      <w:r w:rsidRPr="00512DE6">
        <w:rPr>
          <w:rFonts w:ascii="Calibri" w:hAnsi="Calibri" w:cs="Arial"/>
          <w:iCs/>
          <w:sz w:val="16"/>
          <w:szCs w:val="16"/>
        </w:rPr>
        <w:t>.</w:t>
      </w:r>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A85813">
          <w:headerReference w:type="default" r:id="rId9"/>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D70D1" w:rsidRDefault="007D70D1" w:rsidP="00F60A46">
      <w:pPr>
        <w:pStyle w:val="Heading1"/>
      </w:pPr>
      <w:r>
        <w:lastRenderedPageBreak/>
        <w:t>Sample assessment outline</w:t>
      </w:r>
    </w:p>
    <w:p w:rsidR="00897899" w:rsidRPr="0017191C" w:rsidRDefault="007444D6" w:rsidP="00F60A46">
      <w:pPr>
        <w:pStyle w:val="Heading1"/>
      </w:pPr>
      <w:r>
        <w:t>Career and Enterprise</w:t>
      </w:r>
      <w:r w:rsidR="00897899">
        <w:t xml:space="preserve"> – </w:t>
      </w:r>
      <w:r w:rsidR="00E33AA2">
        <w:t>Foundation</w:t>
      </w:r>
      <w:r w:rsidR="00897899">
        <w:t xml:space="preserve"> </w:t>
      </w:r>
      <w:r w:rsidR="00897899" w:rsidRPr="0017191C">
        <w:t>Year 11</w:t>
      </w:r>
    </w:p>
    <w:p w:rsidR="009E38A1" w:rsidRPr="0017191C" w:rsidRDefault="009E38A1" w:rsidP="00F20F41">
      <w:pPr>
        <w:pStyle w:val="Heading2"/>
        <w:spacing w:after="240"/>
      </w:pPr>
      <w:r>
        <w:t>Unit 1 and Unit 2</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702"/>
        <w:gridCol w:w="1699"/>
        <w:gridCol w:w="1413"/>
        <w:gridCol w:w="1410"/>
        <w:gridCol w:w="8781"/>
      </w:tblGrid>
      <w:tr w:rsidR="00A571B8" w:rsidRPr="0017191C" w:rsidTr="00C5665E">
        <w:tc>
          <w:tcPr>
            <w:tcW w:w="567" w:type="pct"/>
            <w:tcBorders>
              <w:right w:val="single" w:sz="4" w:space="0" w:color="FFFFFF" w:themeColor="background1"/>
            </w:tcBorders>
            <w:shd w:val="clear" w:color="auto" w:fill="BD9FCF" w:themeFill="accent4"/>
            <w:vAlign w:val="center"/>
            <w:hideMark/>
          </w:tcPr>
          <w:p w:rsidR="003710FF" w:rsidRPr="0017191C" w:rsidRDefault="003710FF" w:rsidP="004A41EC">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Assessment type</w:t>
            </w:r>
          </w:p>
        </w:tc>
        <w:tc>
          <w:tcPr>
            <w:tcW w:w="566" w:type="pct"/>
            <w:tcBorders>
              <w:left w:val="single" w:sz="4" w:space="0" w:color="FFFFFF" w:themeColor="background1"/>
              <w:right w:val="single" w:sz="4" w:space="0" w:color="FFFFFF" w:themeColor="background1"/>
            </w:tcBorders>
            <w:shd w:val="clear" w:color="auto" w:fill="BD9FCF" w:themeFill="accent4"/>
            <w:vAlign w:val="center"/>
          </w:tcPr>
          <w:p w:rsidR="00A571B8" w:rsidRPr="0017191C" w:rsidRDefault="003710FF" w:rsidP="004A41EC">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w:t>
            </w:r>
            <w:r w:rsidR="00A85813">
              <w:rPr>
                <w:rFonts w:asciiTheme="minorHAnsi" w:hAnsiTheme="minorHAnsi" w:cs="Arial"/>
                <w:b/>
                <w:bCs/>
                <w:color w:val="FFFFFF" w:themeColor="background1"/>
                <w:sz w:val="20"/>
                <w:szCs w:val="20"/>
                <w:lang w:val="en-US"/>
              </w:rPr>
              <w:t xml:space="preserve"> type weighting </w:t>
            </w:r>
          </w:p>
        </w:tc>
        <w:tc>
          <w:tcPr>
            <w:tcW w:w="471"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3710FF" w:rsidP="00A85813">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3710FF" w:rsidRPr="0017191C" w:rsidRDefault="003710FF" w:rsidP="00A85813">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3710FF" w:rsidRPr="0017191C" w:rsidRDefault="003710FF" w:rsidP="00A85813">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470"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F979B4" w:rsidP="00AC37D1">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p>
        </w:tc>
        <w:tc>
          <w:tcPr>
            <w:tcW w:w="2926" w:type="pct"/>
            <w:tcBorders>
              <w:left w:val="single" w:sz="4" w:space="0" w:color="FFFFFF" w:themeColor="background1"/>
            </w:tcBorders>
            <w:shd w:val="clear" w:color="auto" w:fill="BD9FCF" w:themeFill="accent4"/>
            <w:vAlign w:val="center"/>
            <w:hideMark/>
          </w:tcPr>
          <w:p w:rsidR="003710FF" w:rsidRPr="0017191C" w:rsidRDefault="003710FF" w:rsidP="00A85813">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17191C" w:rsidRPr="0017191C" w:rsidTr="00C5665E">
        <w:trPr>
          <w:trHeight w:val="20"/>
        </w:trPr>
        <w:tc>
          <w:tcPr>
            <w:tcW w:w="567" w:type="pct"/>
            <w:vMerge w:val="restart"/>
            <w:vAlign w:val="center"/>
          </w:tcPr>
          <w:p w:rsidR="0017191C" w:rsidRPr="0017191C" w:rsidRDefault="00512090" w:rsidP="00E50799">
            <w:pPr>
              <w:ind w:left="95"/>
              <w:jc w:val="center"/>
              <w:rPr>
                <w:rFonts w:asciiTheme="minorHAnsi" w:hAnsiTheme="minorHAnsi" w:cs="Arial"/>
                <w:sz w:val="20"/>
                <w:szCs w:val="20"/>
                <w:lang w:val="en-AU" w:eastAsia="en-US"/>
              </w:rPr>
            </w:pPr>
            <w:r>
              <w:rPr>
                <w:rFonts w:asciiTheme="minorHAnsi" w:hAnsiTheme="minorHAnsi" w:cs="Arial"/>
                <w:sz w:val="20"/>
                <w:szCs w:val="20"/>
                <w:lang w:val="en-AU" w:eastAsia="en-US"/>
              </w:rPr>
              <w:t>Investigation</w:t>
            </w:r>
          </w:p>
        </w:tc>
        <w:tc>
          <w:tcPr>
            <w:tcW w:w="566" w:type="pct"/>
            <w:vMerge w:val="restart"/>
            <w:vAlign w:val="center"/>
          </w:tcPr>
          <w:p w:rsidR="0017191C" w:rsidRPr="0017191C" w:rsidRDefault="00512090" w:rsidP="0017191C">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30</w:t>
            </w:r>
            <w:r w:rsidR="00206296">
              <w:rPr>
                <w:rFonts w:asciiTheme="minorHAnsi" w:hAnsiTheme="minorHAnsi" w:cs="Arial"/>
                <w:bCs/>
                <w:sz w:val="20"/>
                <w:szCs w:val="20"/>
                <w:lang w:eastAsia="en-US"/>
              </w:rPr>
              <w:t>%</w:t>
            </w:r>
          </w:p>
        </w:tc>
        <w:tc>
          <w:tcPr>
            <w:tcW w:w="471" w:type="pct"/>
            <w:vAlign w:val="center"/>
          </w:tcPr>
          <w:p w:rsidR="0017191C" w:rsidRPr="0017191C" w:rsidRDefault="00FE02A2"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r w:rsidR="00206296">
              <w:rPr>
                <w:rFonts w:asciiTheme="minorHAnsi" w:hAnsiTheme="minorHAnsi" w:cs="Arial"/>
                <w:sz w:val="20"/>
                <w:szCs w:val="20"/>
                <w:lang w:val="en-US" w:eastAsia="en-US"/>
              </w:rPr>
              <w:t>%</w:t>
            </w:r>
          </w:p>
        </w:tc>
        <w:tc>
          <w:tcPr>
            <w:tcW w:w="470" w:type="pct"/>
            <w:vAlign w:val="center"/>
          </w:tcPr>
          <w:p w:rsidR="0017191C" w:rsidRPr="0017191C" w:rsidRDefault="00AB2557" w:rsidP="00E50799">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w:t>
            </w:r>
            <w:r w:rsidR="00767A4D">
              <w:rPr>
                <w:rFonts w:asciiTheme="minorHAnsi" w:hAnsiTheme="minorHAnsi" w:cs="Arial"/>
                <w:sz w:val="20"/>
                <w:szCs w:val="20"/>
                <w:lang w:val="en-AU" w:eastAsia="en-US"/>
              </w:rPr>
              <w:t xml:space="preserve"> 1</w:t>
            </w:r>
          </w:p>
          <w:p w:rsidR="0017191C" w:rsidRPr="0017191C" w:rsidRDefault="00FE02A2" w:rsidP="00366A1E">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w:t>
            </w:r>
            <w:r w:rsidR="00366A1E">
              <w:rPr>
                <w:rFonts w:asciiTheme="minorHAnsi" w:hAnsiTheme="minorHAnsi" w:cs="Arial"/>
                <w:sz w:val="20"/>
                <w:szCs w:val="20"/>
                <w:lang w:val="en-AU" w:eastAsia="en-US"/>
              </w:rPr>
              <w:t>2</w:t>
            </w:r>
          </w:p>
        </w:tc>
        <w:tc>
          <w:tcPr>
            <w:tcW w:w="2926" w:type="pct"/>
            <w:vAlign w:val="center"/>
            <w:hideMark/>
          </w:tcPr>
          <w:p w:rsidR="0017191C" w:rsidRPr="0017191C" w:rsidRDefault="0017191C" w:rsidP="00366A1E">
            <w:pPr>
              <w:tabs>
                <w:tab w:val="left" w:pos="4140"/>
                <w:tab w:val="left" w:pos="4800"/>
              </w:tabs>
              <w:ind w:left="93" w:right="71"/>
              <w:rPr>
                <w:rFonts w:asciiTheme="minorHAnsi" w:hAnsiTheme="minorHAnsi" w:cs="Arial"/>
                <w:b/>
                <w:sz w:val="20"/>
                <w:szCs w:val="20"/>
              </w:rPr>
            </w:pPr>
            <w:r w:rsidRPr="0017191C">
              <w:rPr>
                <w:rFonts w:asciiTheme="minorHAnsi" w:hAnsiTheme="minorHAnsi" w:cs="Arial"/>
                <w:b/>
                <w:sz w:val="20"/>
                <w:szCs w:val="20"/>
              </w:rPr>
              <w:t xml:space="preserve">Task </w:t>
            </w:r>
            <w:r w:rsidR="00366A1E">
              <w:rPr>
                <w:rFonts w:asciiTheme="minorHAnsi" w:hAnsiTheme="minorHAnsi" w:cs="Arial"/>
                <w:b/>
                <w:sz w:val="20"/>
                <w:szCs w:val="20"/>
              </w:rPr>
              <w:t>5</w:t>
            </w:r>
            <w:r w:rsidRPr="0017191C">
              <w:rPr>
                <w:rFonts w:asciiTheme="minorHAnsi" w:hAnsiTheme="minorHAnsi" w:cs="Arial"/>
                <w:b/>
                <w:sz w:val="20"/>
                <w:szCs w:val="20"/>
              </w:rPr>
              <w:t xml:space="preserve">: </w:t>
            </w:r>
            <w:r w:rsidR="00F719D8">
              <w:rPr>
                <w:rFonts w:asciiTheme="minorHAnsi" w:hAnsiTheme="minorHAnsi" w:cs="Arial"/>
                <w:sz w:val="20"/>
                <w:szCs w:val="20"/>
              </w:rPr>
              <w:t>Personal organisation s</w:t>
            </w:r>
            <w:r w:rsidR="00767A4D">
              <w:rPr>
                <w:rFonts w:asciiTheme="minorHAnsi" w:hAnsiTheme="minorHAnsi" w:cs="Arial"/>
                <w:sz w:val="20"/>
                <w:szCs w:val="20"/>
              </w:rPr>
              <w:t>elf</w:t>
            </w:r>
            <w:r w:rsidR="00E50799">
              <w:rPr>
                <w:rFonts w:asciiTheme="minorHAnsi" w:hAnsiTheme="minorHAnsi" w:cs="Arial"/>
                <w:sz w:val="20"/>
                <w:szCs w:val="20"/>
              </w:rPr>
              <w:t>-</w:t>
            </w:r>
            <w:r w:rsidR="00767A4D">
              <w:rPr>
                <w:rFonts w:asciiTheme="minorHAnsi" w:hAnsiTheme="minorHAnsi" w:cs="Arial"/>
                <w:sz w:val="20"/>
                <w:szCs w:val="20"/>
              </w:rPr>
              <w:t>reflecti</w:t>
            </w:r>
            <w:r w:rsidR="00175BFC">
              <w:rPr>
                <w:rFonts w:asciiTheme="minorHAnsi" w:hAnsiTheme="minorHAnsi" w:cs="Arial"/>
                <w:sz w:val="20"/>
                <w:szCs w:val="20"/>
              </w:rPr>
              <w:t>on</w:t>
            </w:r>
            <w:r w:rsidR="00F719D8">
              <w:rPr>
                <w:rFonts w:asciiTheme="minorHAnsi" w:hAnsiTheme="minorHAnsi" w:cs="Arial"/>
                <w:sz w:val="20"/>
                <w:szCs w:val="20"/>
              </w:rPr>
              <w:t xml:space="preserve"> and audit</w:t>
            </w:r>
            <w:r w:rsidR="00175BFC">
              <w:rPr>
                <w:rFonts w:asciiTheme="minorHAnsi" w:hAnsiTheme="minorHAnsi" w:cs="Arial"/>
                <w:sz w:val="20"/>
                <w:szCs w:val="20"/>
              </w:rPr>
              <w:t xml:space="preserve"> </w:t>
            </w:r>
            <w:r w:rsidR="00E50799">
              <w:rPr>
                <w:rFonts w:asciiTheme="minorHAnsi" w:hAnsiTheme="minorHAnsi" w:cs="Arial"/>
                <w:sz w:val="20"/>
                <w:szCs w:val="20"/>
              </w:rPr>
              <w:t>–</w:t>
            </w:r>
            <w:r w:rsidR="00175BFC">
              <w:rPr>
                <w:rFonts w:asciiTheme="minorHAnsi" w:hAnsiTheme="minorHAnsi" w:cs="Arial"/>
                <w:sz w:val="20"/>
                <w:szCs w:val="20"/>
              </w:rPr>
              <w:t xml:space="preserve"> </w:t>
            </w:r>
            <w:r w:rsidR="00F719D8">
              <w:rPr>
                <w:rFonts w:asciiTheme="minorHAnsi" w:hAnsiTheme="minorHAnsi" w:cs="Arial"/>
                <w:sz w:val="20"/>
                <w:szCs w:val="20"/>
              </w:rPr>
              <w:t>the characteristics of an organised person</w:t>
            </w:r>
            <w:r w:rsidR="00175BFC">
              <w:rPr>
                <w:rFonts w:asciiTheme="minorHAnsi" w:hAnsiTheme="minorHAnsi" w:cs="Arial"/>
                <w:sz w:val="20"/>
                <w:szCs w:val="20"/>
              </w:rPr>
              <w:t xml:space="preserve">, and produce a written report on their </w:t>
            </w:r>
            <w:r w:rsidR="00BF1DC8">
              <w:rPr>
                <w:rFonts w:asciiTheme="minorHAnsi" w:hAnsiTheme="minorHAnsi" w:cs="Arial"/>
                <w:sz w:val="20"/>
                <w:szCs w:val="20"/>
              </w:rPr>
              <w:t xml:space="preserve">personal </w:t>
            </w:r>
            <w:r w:rsidR="00F719D8">
              <w:rPr>
                <w:rFonts w:asciiTheme="minorHAnsi" w:hAnsiTheme="minorHAnsi" w:cs="Arial"/>
                <w:sz w:val="20"/>
                <w:szCs w:val="20"/>
              </w:rPr>
              <w:t>organisation</w:t>
            </w:r>
            <w:r w:rsidR="00175BFC">
              <w:rPr>
                <w:rFonts w:asciiTheme="minorHAnsi" w:hAnsiTheme="minorHAnsi" w:cs="Arial"/>
                <w:sz w:val="20"/>
                <w:szCs w:val="20"/>
              </w:rPr>
              <w:t xml:space="preserve"> </w:t>
            </w:r>
            <w:r w:rsidR="00F719D8">
              <w:rPr>
                <w:rFonts w:asciiTheme="minorHAnsi" w:hAnsiTheme="minorHAnsi" w:cs="Arial"/>
                <w:sz w:val="20"/>
                <w:szCs w:val="20"/>
              </w:rPr>
              <w:t>a</w:t>
            </w:r>
            <w:r w:rsidR="00A571B8">
              <w:rPr>
                <w:rFonts w:asciiTheme="minorHAnsi" w:hAnsiTheme="minorHAnsi" w:cs="Arial"/>
                <w:sz w:val="20"/>
                <w:szCs w:val="20"/>
              </w:rPr>
              <w:t>nd identify some strategies that</w:t>
            </w:r>
            <w:r w:rsidR="00F719D8">
              <w:rPr>
                <w:rFonts w:asciiTheme="minorHAnsi" w:hAnsiTheme="minorHAnsi" w:cs="Arial"/>
                <w:sz w:val="20"/>
                <w:szCs w:val="20"/>
              </w:rPr>
              <w:t xml:space="preserve"> could </w:t>
            </w:r>
            <w:r w:rsidR="00A571B8">
              <w:rPr>
                <w:rFonts w:asciiTheme="minorHAnsi" w:hAnsiTheme="minorHAnsi" w:cs="Arial"/>
                <w:sz w:val="20"/>
                <w:szCs w:val="20"/>
              </w:rPr>
              <w:t xml:space="preserve">be </w:t>
            </w:r>
            <w:r w:rsidR="00F719D8">
              <w:rPr>
                <w:rFonts w:asciiTheme="minorHAnsi" w:hAnsiTheme="minorHAnsi" w:cs="Arial"/>
                <w:sz w:val="20"/>
                <w:szCs w:val="20"/>
              </w:rPr>
              <w:t>use</w:t>
            </w:r>
            <w:r w:rsidR="00A571B8">
              <w:rPr>
                <w:rFonts w:asciiTheme="minorHAnsi" w:hAnsiTheme="minorHAnsi" w:cs="Arial"/>
                <w:sz w:val="20"/>
                <w:szCs w:val="20"/>
              </w:rPr>
              <w:t>d</w:t>
            </w:r>
            <w:r w:rsidR="00F719D8">
              <w:rPr>
                <w:rFonts w:asciiTheme="minorHAnsi" w:hAnsiTheme="minorHAnsi" w:cs="Arial"/>
                <w:sz w:val="20"/>
                <w:szCs w:val="20"/>
              </w:rPr>
              <w:t xml:space="preserve"> to improve </w:t>
            </w:r>
            <w:r w:rsidR="00BF1DC8">
              <w:rPr>
                <w:rFonts w:asciiTheme="minorHAnsi" w:hAnsiTheme="minorHAnsi" w:cs="Arial"/>
                <w:sz w:val="20"/>
                <w:szCs w:val="20"/>
              </w:rPr>
              <w:t xml:space="preserve">personal </w:t>
            </w:r>
            <w:r w:rsidR="00F719D8">
              <w:rPr>
                <w:rFonts w:asciiTheme="minorHAnsi" w:hAnsiTheme="minorHAnsi" w:cs="Arial"/>
                <w:sz w:val="20"/>
                <w:szCs w:val="20"/>
              </w:rPr>
              <w:t>organisation</w:t>
            </w:r>
          </w:p>
        </w:tc>
      </w:tr>
      <w:tr w:rsidR="0017191C" w:rsidRPr="0017191C" w:rsidTr="00F20F41">
        <w:trPr>
          <w:trHeight w:val="20"/>
        </w:trPr>
        <w:tc>
          <w:tcPr>
            <w:tcW w:w="567" w:type="pct"/>
            <w:vMerge/>
            <w:vAlign w:val="center"/>
          </w:tcPr>
          <w:p w:rsidR="0017191C" w:rsidRPr="00A571B8" w:rsidRDefault="0017191C" w:rsidP="00E50799">
            <w:pPr>
              <w:ind w:left="95"/>
              <w:jc w:val="center"/>
              <w:rPr>
                <w:rFonts w:asciiTheme="minorHAnsi" w:hAnsiTheme="minorHAnsi" w:cs="Arial"/>
                <w:sz w:val="20"/>
                <w:szCs w:val="20"/>
                <w:lang w:val="en-AU" w:eastAsia="en-US"/>
              </w:rPr>
            </w:pPr>
          </w:p>
        </w:tc>
        <w:tc>
          <w:tcPr>
            <w:tcW w:w="566" w:type="pct"/>
            <w:vMerge/>
            <w:vAlign w:val="center"/>
          </w:tcPr>
          <w:p w:rsidR="0017191C" w:rsidRPr="0017191C" w:rsidRDefault="0017191C" w:rsidP="0017191C">
            <w:pPr>
              <w:ind w:left="93" w:right="71"/>
              <w:jc w:val="center"/>
              <w:rPr>
                <w:rFonts w:asciiTheme="minorHAnsi" w:hAnsiTheme="minorHAnsi" w:cs="Arial"/>
                <w:bCs/>
                <w:sz w:val="20"/>
                <w:szCs w:val="20"/>
                <w:lang w:val="en-AU" w:eastAsia="en-US"/>
              </w:rPr>
            </w:pPr>
          </w:p>
        </w:tc>
        <w:tc>
          <w:tcPr>
            <w:tcW w:w="471" w:type="pct"/>
            <w:vAlign w:val="center"/>
          </w:tcPr>
          <w:p w:rsidR="0017191C" w:rsidRPr="0017191C" w:rsidRDefault="00FE02A2"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r w:rsidR="00206296">
              <w:rPr>
                <w:rFonts w:asciiTheme="minorHAnsi" w:hAnsiTheme="minorHAnsi" w:cs="Arial"/>
                <w:sz w:val="20"/>
                <w:szCs w:val="20"/>
                <w:lang w:val="en-US" w:eastAsia="en-US"/>
              </w:rPr>
              <w:t>%</w:t>
            </w:r>
          </w:p>
        </w:tc>
        <w:tc>
          <w:tcPr>
            <w:tcW w:w="470" w:type="pct"/>
            <w:vAlign w:val="center"/>
          </w:tcPr>
          <w:p w:rsidR="0017191C" w:rsidRPr="0017191C" w:rsidRDefault="00AB2557" w:rsidP="00E50799">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w:t>
            </w:r>
            <w:r w:rsidR="00FE02A2">
              <w:rPr>
                <w:rFonts w:asciiTheme="minorHAnsi" w:hAnsiTheme="minorHAnsi" w:cs="Arial"/>
                <w:sz w:val="20"/>
                <w:szCs w:val="20"/>
                <w:lang w:val="en-AU" w:eastAsia="en-US"/>
              </w:rPr>
              <w:t xml:space="preserve"> 2</w:t>
            </w:r>
          </w:p>
          <w:p w:rsidR="0017191C" w:rsidRPr="0017191C" w:rsidRDefault="00FE02A2" w:rsidP="00E50799">
            <w:pPr>
              <w:ind w:left="95"/>
              <w:rPr>
                <w:rFonts w:asciiTheme="minorHAnsi" w:hAnsiTheme="minorHAnsi" w:cs="Arial"/>
                <w:sz w:val="20"/>
                <w:szCs w:val="20"/>
                <w:lang w:val="en-US" w:eastAsia="en-US"/>
              </w:rPr>
            </w:pPr>
            <w:r>
              <w:rPr>
                <w:rFonts w:asciiTheme="minorHAnsi" w:hAnsiTheme="minorHAnsi" w:cs="Arial"/>
                <w:sz w:val="20"/>
                <w:szCs w:val="20"/>
                <w:lang w:val="en-AU" w:eastAsia="en-US"/>
              </w:rPr>
              <w:t>Week 9</w:t>
            </w:r>
          </w:p>
        </w:tc>
        <w:tc>
          <w:tcPr>
            <w:tcW w:w="2926" w:type="pct"/>
            <w:vAlign w:val="center"/>
            <w:hideMark/>
          </w:tcPr>
          <w:p w:rsidR="0017191C" w:rsidRPr="0017191C" w:rsidRDefault="0017191C" w:rsidP="00B82A47">
            <w:pPr>
              <w:ind w:left="93" w:right="71"/>
              <w:rPr>
                <w:rFonts w:asciiTheme="minorHAnsi" w:hAnsiTheme="minorHAnsi" w:cs="Arial"/>
                <w:bCs/>
                <w:i/>
                <w:sz w:val="20"/>
                <w:szCs w:val="20"/>
                <w:lang w:eastAsia="en-US"/>
              </w:rPr>
            </w:pPr>
            <w:r w:rsidRPr="0017191C">
              <w:rPr>
                <w:rFonts w:asciiTheme="minorHAnsi" w:hAnsiTheme="minorHAnsi" w:cs="Arial"/>
                <w:b/>
                <w:bCs/>
                <w:sz w:val="20"/>
                <w:szCs w:val="20"/>
                <w:lang w:val="en-US" w:eastAsia="en-US"/>
              </w:rPr>
              <w:t xml:space="preserve">Task </w:t>
            </w:r>
            <w:r w:rsidR="00B82A47">
              <w:rPr>
                <w:rFonts w:asciiTheme="minorHAnsi" w:hAnsiTheme="minorHAnsi" w:cs="Arial"/>
                <w:b/>
                <w:bCs/>
                <w:sz w:val="20"/>
                <w:szCs w:val="20"/>
                <w:lang w:val="en-US" w:eastAsia="en-US"/>
              </w:rPr>
              <w:t>8</w:t>
            </w:r>
            <w:r w:rsidRPr="0017191C">
              <w:rPr>
                <w:rFonts w:asciiTheme="minorHAnsi" w:hAnsiTheme="minorHAnsi" w:cs="Arial"/>
                <w:b/>
                <w:bCs/>
                <w:sz w:val="20"/>
                <w:szCs w:val="20"/>
                <w:lang w:val="en-US" w:eastAsia="en-US"/>
              </w:rPr>
              <w:t xml:space="preserve">: </w:t>
            </w:r>
            <w:r w:rsidR="00A53303">
              <w:rPr>
                <w:rFonts w:asciiTheme="minorHAnsi" w:hAnsiTheme="minorHAnsi" w:cs="Arial"/>
                <w:bCs/>
                <w:sz w:val="20"/>
                <w:szCs w:val="20"/>
                <w:lang w:val="en-US" w:eastAsia="en-US"/>
              </w:rPr>
              <w:t xml:space="preserve">Gaining work </w:t>
            </w:r>
            <w:r w:rsidR="00E50799">
              <w:rPr>
                <w:rFonts w:asciiTheme="minorHAnsi" w:hAnsiTheme="minorHAnsi" w:cs="Arial"/>
                <w:bCs/>
                <w:sz w:val="20"/>
                <w:szCs w:val="20"/>
                <w:lang w:val="en-US" w:eastAsia="en-US"/>
              </w:rPr>
              <w:t>–</w:t>
            </w:r>
            <w:r w:rsidR="00A53303">
              <w:rPr>
                <w:rFonts w:asciiTheme="minorHAnsi" w:hAnsiTheme="minorHAnsi" w:cs="Arial"/>
                <w:bCs/>
                <w:sz w:val="20"/>
                <w:szCs w:val="20"/>
                <w:lang w:val="en-US" w:eastAsia="en-US"/>
              </w:rPr>
              <w:t xml:space="preserve"> </w:t>
            </w:r>
            <w:r w:rsidR="003F2CBD">
              <w:rPr>
                <w:rFonts w:asciiTheme="minorHAnsi" w:hAnsiTheme="minorHAnsi" w:cs="Arial"/>
                <w:bCs/>
                <w:sz w:val="20"/>
                <w:szCs w:val="20"/>
                <w:lang w:val="en-US" w:eastAsia="en-US"/>
              </w:rPr>
              <w:t>investigate the</w:t>
            </w:r>
            <w:r w:rsidR="00F719D8">
              <w:rPr>
                <w:rFonts w:asciiTheme="minorHAnsi" w:hAnsiTheme="minorHAnsi" w:cs="Arial"/>
                <w:bCs/>
                <w:sz w:val="20"/>
                <w:szCs w:val="20"/>
                <w:lang w:val="en-US" w:eastAsia="en-US"/>
              </w:rPr>
              <w:t xml:space="preserve"> work search</w:t>
            </w:r>
            <w:r w:rsidR="003F2CBD">
              <w:rPr>
                <w:rFonts w:asciiTheme="minorHAnsi" w:hAnsiTheme="minorHAnsi" w:cs="Arial"/>
                <w:bCs/>
                <w:sz w:val="20"/>
                <w:szCs w:val="20"/>
                <w:lang w:val="en-US" w:eastAsia="en-US"/>
              </w:rPr>
              <w:t xml:space="preserve"> tools, resources and </w:t>
            </w:r>
            <w:proofErr w:type="spellStart"/>
            <w:r w:rsidR="003F2CBD">
              <w:rPr>
                <w:rFonts w:asciiTheme="minorHAnsi" w:hAnsiTheme="minorHAnsi" w:cs="Arial"/>
                <w:bCs/>
                <w:sz w:val="20"/>
                <w:szCs w:val="20"/>
                <w:lang w:val="en-US" w:eastAsia="en-US"/>
              </w:rPr>
              <w:t>organisations</w:t>
            </w:r>
            <w:proofErr w:type="spellEnd"/>
            <w:r w:rsidR="003F2CBD">
              <w:rPr>
                <w:rFonts w:asciiTheme="minorHAnsi" w:hAnsiTheme="minorHAnsi" w:cs="Arial"/>
                <w:bCs/>
                <w:sz w:val="20"/>
                <w:szCs w:val="20"/>
                <w:lang w:val="en-US" w:eastAsia="en-US"/>
              </w:rPr>
              <w:t xml:space="preserve"> used to gain work and present findings on the usefulne</w:t>
            </w:r>
            <w:r w:rsidR="00DB6057">
              <w:rPr>
                <w:rFonts w:asciiTheme="minorHAnsi" w:hAnsiTheme="minorHAnsi" w:cs="Arial"/>
                <w:bCs/>
                <w:sz w:val="20"/>
                <w:szCs w:val="20"/>
                <w:lang w:val="en-US" w:eastAsia="en-US"/>
              </w:rPr>
              <w:t>ss of each in the form of a PMI</w:t>
            </w:r>
          </w:p>
        </w:tc>
      </w:tr>
      <w:tr w:rsidR="0017191C" w:rsidRPr="0017191C" w:rsidTr="00F20F41">
        <w:trPr>
          <w:trHeight w:val="20"/>
        </w:trPr>
        <w:tc>
          <w:tcPr>
            <w:tcW w:w="567" w:type="pct"/>
            <w:vMerge w:val="restart"/>
            <w:vAlign w:val="center"/>
          </w:tcPr>
          <w:p w:rsidR="00A85813" w:rsidRDefault="00512090" w:rsidP="00E50799">
            <w:pPr>
              <w:ind w:left="95"/>
              <w:jc w:val="center"/>
              <w:rPr>
                <w:rFonts w:asciiTheme="minorHAnsi" w:hAnsiTheme="minorHAnsi" w:cs="Arial"/>
                <w:sz w:val="20"/>
                <w:szCs w:val="20"/>
                <w:lang w:val="en-AU" w:eastAsia="en-US"/>
              </w:rPr>
            </w:pPr>
            <w:r>
              <w:rPr>
                <w:rFonts w:asciiTheme="minorHAnsi" w:hAnsiTheme="minorHAnsi" w:cs="Arial"/>
                <w:sz w:val="20"/>
                <w:szCs w:val="20"/>
                <w:lang w:val="en-AU" w:eastAsia="en-US"/>
              </w:rPr>
              <w:t>Production/</w:t>
            </w:r>
          </w:p>
          <w:p w:rsidR="0017191C" w:rsidRPr="0017191C" w:rsidRDefault="00512090" w:rsidP="00E50799">
            <w:pPr>
              <w:ind w:left="95"/>
              <w:jc w:val="center"/>
              <w:rPr>
                <w:rFonts w:asciiTheme="minorHAnsi" w:hAnsiTheme="minorHAnsi" w:cs="Arial"/>
                <w:sz w:val="20"/>
                <w:szCs w:val="20"/>
                <w:lang w:val="en-AU" w:eastAsia="en-US"/>
              </w:rPr>
            </w:pPr>
            <w:r>
              <w:rPr>
                <w:rFonts w:asciiTheme="minorHAnsi" w:hAnsiTheme="minorHAnsi" w:cs="Arial"/>
                <w:sz w:val="20"/>
                <w:szCs w:val="20"/>
                <w:lang w:val="en-AU" w:eastAsia="en-US"/>
              </w:rPr>
              <w:t>performance</w:t>
            </w:r>
          </w:p>
        </w:tc>
        <w:tc>
          <w:tcPr>
            <w:tcW w:w="566" w:type="pct"/>
            <w:vMerge w:val="restart"/>
            <w:vAlign w:val="center"/>
          </w:tcPr>
          <w:p w:rsidR="0017191C" w:rsidRPr="0017191C" w:rsidRDefault="0021564B" w:rsidP="0017191C">
            <w:pPr>
              <w:ind w:left="93" w:right="71"/>
              <w:jc w:val="center"/>
              <w:rPr>
                <w:rFonts w:asciiTheme="minorHAnsi" w:hAnsiTheme="minorHAnsi" w:cs="Arial"/>
                <w:bCs/>
                <w:sz w:val="20"/>
                <w:szCs w:val="20"/>
                <w:lang w:val="en-AU" w:eastAsia="en-US"/>
              </w:rPr>
            </w:pPr>
            <w:r>
              <w:rPr>
                <w:rFonts w:asciiTheme="minorHAnsi" w:hAnsiTheme="minorHAnsi" w:cs="Arial"/>
                <w:sz w:val="20"/>
                <w:szCs w:val="20"/>
                <w:lang w:val="en-US" w:eastAsia="en-US"/>
              </w:rPr>
              <w:t>2</w:t>
            </w:r>
            <w:r w:rsidR="00512090">
              <w:rPr>
                <w:rFonts w:asciiTheme="minorHAnsi" w:hAnsiTheme="minorHAnsi" w:cs="Arial"/>
                <w:sz w:val="20"/>
                <w:szCs w:val="20"/>
                <w:lang w:val="en-US" w:eastAsia="en-US"/>
              </w:rPr>
              <w:t>0</w:t>
            </w:r>
            <w:r w:rsidR="00206296">
              <w:rPr>
                <w:rFonts w:asciiTheme="minorHAnsi" w:hAnsiTheme="minorHAnsi" w:cs="Arial"/>
                <w:sz w:val="20"/>
                <w:szCs w:val="20"/>
                <w:lang w:val="en-US" w:eastAsia="en-US"/>
              </w:rPr>
              <w:t>%</w:t>
            </w:r>
          </w:p>
        </w:tc>
        <w:tc>
          <w:tcPr>
            <w:tcW w:w="471" w:type="pct"/>
            <w:vAlign w:val="center"/>
          </w:tcPr>
          <w:p w:rsidR="0017191C" w:rsidRPr="0017191C" w:rsidRDefault="00B82A47"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206296">
              <w:rPr>
                <w:rFonts w:asciiTheme="minorHAnsi" w:hAnsiTheme="minorHAnsi" w:cs="Arial"/>
                <w:sz w:val="20"/>
                <w:szCs w:val="20"/>
                <w:lang w:val="en-US" w:eastAsia="en-US"/>
              </w:rPr>
              <w:t>%</w:t>
            </w:r>
          </w:p>
        </w:tc>
        <w:tc>
          <w:tcPr>
            <w:tcW w:w="470" w:type="pct"/>
            <w:vAlign w:val="center"/>
          </w:tcPr>
          <w:p w:rsidR="0017191C" w:rsidRPr="0017191C" w:rsidRDefault="00175BFC" w:rsidP="00E50799">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17191C" w:rsidRPr="0017191C" w:rsidRDefault="00FE02A2" w:rsidP="00E50799">
            <w:pPr>
              <w:ind w:left="95" w:right="71"/>
              <w:rPr>
                <w:rFonts w:asciiTheme="minorHAnsi" w:hAnsiTheme="minorHAnsi" w:cs="Arial"/>
                <w:bCs/>
                <w:sz w:val="20"/>
                <w:szCs w:val="20"/>
                <w:lang w:val="en-AU" w:eastAsia="en-US"/>
              </w:rPr>
            </w:pPr>
            <w:r>
              <w:rPr>
                <w:rFonts w:asciiTheme="minorHAnsi" w:hAnsiTheme="minorHAnsi" w:cs="Arial"/>
                <w:sz w:val="20"/>
                <w:szCs w:val="20"/>
                <w:lang w:val="en-AU" w:eastAsia="en-US"/>
              </w:rPr>
              <w:t>Week 7</w:t>
            </w:r>
          </w:p>
        </w:tc>
        <w:tc>
          <w:tcPr>
            <w:tcW w:w="2926" w:type="pct"/>
            <w:vAlign w:val="center"/>
            <w:hideMark/>
          </w:tcPr>
          <w:p w:rsidR="0017191C" w:rsidRPr="0017191C" w:rsidRDefault="0017191C" w:rsidP="00B82A47">
            <w:pPr>
              <w:ind w:left="93" w:right="71"/>
              <w:rPr>
                <w:rFonts w:asciiTheme="minorHAnsi" w:hAnsiTheme="minorHAnsi" w:cs="Arial"/>
                <w:b/>
                <w:bCs/>
                <w:sz w:val="20"/>
                <w:szCs w:val="20"/>
                <w:lang w:val="en-AU"/>
              </w:rPr>
            </w:pPr>
            <w:r w:rsidRPr="0017191C">
              <w:rPr>
                <w:rFonts w:asciiTheme="minorHAnsi" w:hAnsiTheme="minorHAnsi" w:cs="Arial"/>
                <w:b/>
                <w:bCs/>
                <w:sz w:val="20"/>
                <w:szCs w:val="20"/>
                <w:lang w:val="en-US" w:eastAsia="en-US"/>
              </w:rPr>
              <w:t>Task</w:t>
            </w:r>
            <w:r w:rsidR="00C5665E">
              <w:rPr>
                <w:rFonts w:asciiTheme="minorHAnsi" w:hAnsiTheme="minorHAnsi" w:cs="Arial"/>
                <w:b/>
                <w:bCs/>
                <w:sz w:val="20"/>
                <w:szCs w:val="20"/>
                <w:lang w:val="en-US" w:eastAsia="en-US"/>
              </w:rPr>
              <w:t xml:space="preserve"> </w:t>
            </w:r>
            <w:r w:rsidR="00B82A47">
              <w:rPr>
                <w:rFonts w:asciiTheme="minorHAnsi" w:hAnsiTheme="minorHAnsi" w:cs="Arial"/>
                <w:b/>
                <w:bCs/>
                <w:sz w:val="20"/>
                <w:szCs w:val="20"/>
                <w:lang w:val="en-US" w:eastAsia="en-US"/>
              </w:rPr>
              <w:t>3</w:t>
            </w:r>
            <w:r w:rsidRPr="0017191C">
              <w:rPr>
                <w:rFonts w:asciiTheme="minorHAnsi" w:hAnsiTheme="minorHAnsi" w:cs="Arial"/>
                <w:b/>
                <w:bCs/>
                <w:sz w:val="20"/>
                <w:szCs w:val="20"/>
                <w:lang w:val="en-US" w:eastAsia="en-US"/>
              </w:rPr>
              <w:t xml:space="preserve">: </w:t>
            </w:r>
            <w:r w:rsidR="00FE02A2">
              <w:rPr>
                <w:rFonts w:asciiTheme="minorHAnsi" w:hAnsiTheme="minorHAnsi" w:cs="Arial"/>
                <w:bCs/>
                <w:sz w:val="20"/>
                <w:szCs w:val="20"/>
                <w:lang w:val="en-US" w:eastAsia="en-US"/>
              </w:rPr>
              <w:t>Types of work</w:t>
            </w:r>
            <w:r w:rsidR="00175BFC">
              <w:rPr>
                <w:rFonts w:asciiTheme="minorHAnsi" w:hAnsiTheme="minorHAnsi" w:cs="Arial"/>
                <w:bCs/>
                <w:sz w:val="20"/>
                <w:szCs w:val="20"/>
                <w:lang w:val="en-US" w:eastAsia="en-US"/>
              </w:rPr>
              <w:t xml:space="preserve"> </w:t>
            </w:r>
            <w:r w:rsidR="00E50799">
              <w:rPr>
                <w:rFonts w:asciiTheme="minorHAnsi" w:hAnsiTheme="minorHAnsi" w:cs="Arial"/>
                <w:bCs/>
                <w:sz w:val="20"/>
                <w:szCs w:val="20"/>
                <w:lang w:val="en-US" w:eastAsia="en-US"/>
              </w:rPr>
              <w:t>–</w:t>
            </w:r>
            <w:r w:rsidR="00175BFC">
              <w:rPr>
                <w:rFonts w:asciiTheme="minorHAnsi" w:hAnsiTheme="minorHAnsi" w:cs="Arial"/>
                <w:bCs/>
                <w:sz w:val="20"/>
                <w:szCs w:val="20"/>
                <w:lang w:val="en-US" w:eastAsia="en-US"/>
              </w:rPr>
              <w:t xml:space="preserve"> </w:t>
            </w:r>
            <w:r w:rsidR="00BF1DC8">
              <w:rPr>
                <w:rFonts w:asciiTheme="minorHAnsi" w:hAnsiTheme="minorHAnsi" w:cs="Arial"/>
                <w:bCs/>
                <w:sz w:val="20"/>
                <w:szCs w:val="20"/>
                <w:lang w:val="en-US" w:eastAsia="en-US"/>
              </w:rPr>
              <w:t xml:space="preserve">define </w:t>
            </w:r>
            <w:r w:rsidR="00175BFC">
              <w:rPr>
                <w:rFonts w:asciiTheme="minorHAnsi" w:hAnsiTheme="minorHAnsi" w:cs="Arial"/>
                <w:bCs/>
                <w:sz w:val="20"/>
                <w:szCs w:val="20"/>
                <w:lang w:val="en-US" w:eastAsia="en-US"/>
              </w:rPr>
              <w:t xml:space="preserve">the different </w:t>
            </w:r>
            <w:r w:rsidR="00FE02A2">
              <w:rPr>
                <w:rFonts w:asciiTheme="minorHAnsi" w:hAnsiTheme="minorHAnsi" w:cs="Arial"/>
                <w:bCs/>
                <w:sz w:val="20"/>
                <w:szCs w:val="20"/>
                <w:lang w:val="en-US" w:eastAsia="en-US"/>
              </w:rPr>
              <w:t xml:space="preserve">types of </w:t>
            </w:r>
            <w:r w:rsidR="00175BFC">
              <w:rPr>
                <w:rFonts w:asciiTheme="minorHAnsi" w:hAnsiTheme="minorHAnsi" w:cs="Arial"/>
                <w:bCs/>
                <w:sz w:val="20"/>
                <w:szCs w:val="20"/>
                <w:lang w:val="en-US" w:eastAsia="en-US"/>
              </w:rPr>
              <w:t xml:space="preserve">work </w:t>
            </w:r>
            <w:r w:rsidR="00FE02A2">
              <w:rPr>
                <w:rFonts w:asciiTheme="minorHAnsi" w:hAnsiTheme="minorHAnsi" w:cs="Arial"/>
                <w:bCs/>
                <w:sz w:val="20"/>
                <w:szCs w:val="20"/>
                <w:lang w:val="en-US" w:eastAsia="en-US"/>
              </w:rPr>
              <w:t>and work settings</w:t>
            </w:r>
            <w:r w:rsidR="00BF1DC8">
              <w:rPr>
                <w:rFonts w:asciiTheme="minorHAnsi" w:hAnsiTheme="minorHAnsi" w:cs="Arial"/>
                <w:bCs/>
                <w:sz w:val="20"/>
                <w:szCs w:val="20"/>
                <w:lang w:val="en-US" w:eastAsia="en-US"/>
              </w:rPr>
              <w:t xml:space="preserve"> and perform </w:t>
            </w:r>
            <w:r w:rsidR="00175BFC">
              <w:rPr>
                <w:rFonts w:asciiTheme="minorHAnsi" w:hAnsiTheme="minorHAnsi" w:cs="Arial"/>
                <w:bCs/>
                <w:sz w:val="20"/>
                <w:szCs w:val="20"/>
                <w:lang w:val="en-US" w:eastAsia="en-US"/>
              </w:rPr>
              <w:t>a</w:t>
            </w:r>
            <w:r w:rsidR="00FE02A2">
              <w:rPr>
                <w:rFonts w:asciiTheme="minorHAnsi" w:hAnsiTheme="minorHAnsi" w:cs="Arial"/>
                <w:bCs/>
                <w:sz w:val="20"/>
                <w:szCs w:val="20"/>
                <w:lang w:val="en-US" w:eastAsia="en-US"/>
              </w:rPr>
              <w:t>n</w:t>
            </w:r>
            <w:r w:rsidR="00175BFC">
              <w:rPr>
                <w:rFonts w:asciiTheme="minorHAnsi" w:hAnsiTheme="minorHAnsi" w:cs="Arial"/>
                <w:bCs/>
                <w:sz w:val="20"/>
                <w:szCs w:val="20"/>
                <w:lang w:val="en-US" w:eastAsia="en-US"/>
              </w:rPr>
              <w:t xml:space="preserve"> </w:t>
            </w:r>
            <w:r w:rsidR="00FE02A2">
              <w:rPr>
                <w:rFonts w:asciiTheme="minorHAnsi" w:hAnsiTheme="minorHAnsi" w:cs="Arial"/>
                <w:bCs/>
                <w:sz w:val="20"/>
                <w:szCs w:val="20"/>
                <w:lang w:val="en-US" w:eastAsia="en-US"/>
              </w:rPr>
              <w:t>oral presentation explaining these</w:t>
            </w:r>
            <w:r w:rsidR="00A571B8">
              <w:rPr>
                <w:rFonts w:asciiTheme="minorHAnsi" w:hAnsiTheme="minorHAnsi" w:cs="Arial"/>
                <w:bCs/>
                <w:sz w:val="20"/>
                <w:szCs w:val="20"/>
                <w:lang w:val="en-US" w:eastAsia="en-US"/>
              </w:rPr>
              <w:t xml:space="preserve"> and outlining</w:t>
            </w:r>
            <w:r w:rsidR="00F719D8">
              <w:rPr>
                <w:rFonts w:asciiTheme="minorHAnsi" w:hAnsiTheme="minorHAnsi" w:cs="Arial"/>
                <w:bCs/>
                <w:sz w:val="20"/>
                <w:szCs w:val="20"/>
                <w:lang w:val="en-US" w:eastAsia="en-US"/>
              </w:rPr>
              <w:t xml:space="preserve"> personal preference</w:t>
            </w:r>
          </w:p>
        </w:tc>
      </w:tr>
      <w:tr w:rsidR="00B82A47" w:rsidRPr="0017191C" w:rsidTr="00F20F41">
        <w:trPr>
          <w:trHeight w:val="20"/>
        </w:trPr>
        <w:tc>
          <w:tcPr>
            <w:tcW w:w="567" w:type="pct"/>
            <w:vMerge/>
            <w:vAlign w:val="center"/>
          </w:tcPr>
          <w:p w:rsidR="00B82A47" w:rsidRPr="0017191C" w:rsidRDefault="00B82A47" w:rsidP="00E50799">
            <w:pPr>
              <w:ind w:left="95"/>
              <w:jc w:val="center"/>
              <w:rPr>
                <w:rFonts w:asciiTheme="minorHAnsi" w:hAnsiTheme="minorHAnsi" w:cs="Arial"/>
                <w:sz w:val="20"/>
                <w:szCs w:val="20"/>
                <w:lang w:val="en-AU" w:eastAsia="en-US"/>
              </w:rPr>
            </w:pPr>
          </w:p>
        </w:tc>
        <w:tc>
          <w:tcPr>
            <w:tcW w:w="566" w:type="pct"/>
            <w:vMerge/>
            <w:vAlign w:val="center"/>
          </w:tcPr>
          <w:p w:rsidR="00B82A47" w:rsidRPr="0017191C" w:rsidRDefault="00B82A47" w:rsidP="0017191C">
            <w:pPr>
              <w:ind w:left="93" w:right="71"/>
              <w:jc w:val="center"/>
              <w:rPr>
                <w:rFonts w:asciiTheme="minorHAnsi" w:hAnsiTheme="minorHAnsi" w:cs="Arial"/>
                <w:bCs/>
                <w:sz w:val="20"/>
                <w:szCs w:val="20"/>
                <w:lang w:val="en-US" w:eastAsia="en-US"/>
              </w:rPr>
            </w:pPr>
          </w:p>
        </w:tc>
        <w:tc>
          <w:tcPr>
            <w:tcW w:w="471" w:type="pct"/>
            <w:vAlign w:val="center"/>
          </w:tcPr>
          <w:p w:rsidR="00B82A47" w:rsidRDefault="00006877" w:rsidP="00F87F80">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bookmarkStart w:id="0" w:name="_GoBack"/>
            <w:bookmarkEnd w:id="0"/>
          </w:p>
        </w:tc>
        <w:tc>
          <w:tcPr>
            <w:tcW w:w="470" w:type="pct"/>
            <w:vAlign w:val="center"/>
          </w:tcPr>
          <w:p w:rsidR="00B82A47" w:rsidRPr="00443F36" w:rsidRDefault="00B82A47" w:rsidP="00443F36">
            <w:pPr>
              <w:ind w:left="95"/>
              <w:rPr>
                <w:rFonts w:asciiTheme="minorHAnsi" w:hAnsiTheme="minorHAnsi" w:cs="Arial"/>
                <w:sz w:val="20"/>
                <w:szCs w:val="20"/>
                <w:lang w:val="en-AU" w:eastAsia="en-US"/>
              </w:rPr>
            </w:pPr>
            <w:r w:rsidRPr="00443F36">
              <w:rPr>
                <w:rFonts w:asciiTheme="minorHAnsi" w:hAnsiTheme="minorHAnsi" w:cs="Arial"/>
                <w:sz w:val="20"/>
                <w:szCs w:val="20"/>
                <w:lang w:val="en-AU" w:eastAsia="en-US"/>
              </w:rPr>
              <w:t>Semester 1</w:t>
            </w:r>
          </w:p>
          <w:p w:rsidR="00B82A47" w:rsidRDefault="00B82A47" w:rsidP="00B82A47">
            <w:pPr>
              <w:ind w:left="95" w:right="71"/>
              <w:rPr>
                <w:rFonts w:asciiTheme="minorHAnsi" w:hAnsiTheme="minorHAnsi" w:cs="Arial"/>
                <w:sz w:val="20"/>
                <w:szCs w:val="20"/>
                <w:lang w:val="en-AU" w:eastAsia="en-US"/>
              </w:rPr>
            </w:pPr>
            <w:r w:rsidRPr="00B82A47">
              <w:rPr>
                <w:rFonts w:asciiTheme="minorHAnsi" w:hAnsiTheme="minorHAnsi" w:cs="Arial"/>
                <w:sz w:val="20"/>
                <w:szCs w:val="20"/>
                <w:lang w:val="en-US" w:eastAsia="en-US"/>
              </w:rPr>
              <w:t xml:space="preserve">Week </w:t>
            </w:r>
            <w:r>
              <w:rPr>
                <w:rFonts w:asciiTheme="minorHAnsi" w:hAnsiTheme="minorHAnsi" w:cs="Arial"/>
                <w:sz w:val="20"/>
                <w:szCs w:val="20"/>
                <w:lang w:val="en-US" w:eastAsia="en-US"/>
              </w:rPr>
              <w:t>9</w:t>
            </w:r>
          </w:p>
        </w:tc>
        <w:tc>
          <w:tcPr>
            <w:tcW w:w="2926" w:type="pct"/>
            <w:vAlign w:val="center"/>
          </w:tcPr>
          <w:p w:rsidR="00B82A47" w:rsidRPr="0017191C" w:rsidRDefault="00B82A47" w:rsidP="00C5665E">
            <w:pPr>
              <w:ind w:left="93" w:right="71"/>
              <w:rPr>
                <w:rFonts w:asciiTheme="minorHAnsi" w:hAnsiTheme="minorHAnsi" w:cs="Arial"/>
                <w:b/>
                <w:bCs/>
                <w:sz w:val="20"/>
                <w:szCs w:val="20"/>
                <w:lang w:val="en-US" w:eastAsia="en-US"/>
              </w:rPr>
            </w:pPr>
            <w:r>
              <w:rPr>
                <w:rFonts w:asciiTheme="minorHAnsi" w:hAnsiTheme="minorHAnsi" w:cs="Arial"/>
                <w:b/>
                <w:bCs/>
                <w:sz w:val="20"/>
                <w:szCs w:val="20"/>
                <w:lang w:val="en-US" w:eastAsia="en-US"/>
              </w:rPr>
              <w:t xml:space="preserve">Task 4: </w:t>
            </w:r>
            <w:r w:rsidRPr="00B82A47">
              <w:rPr>
                <w:rFonts w:asciiTheme="minorHAnsi" w:hAnsiTheme="minorHAnsi" w:cs="Arial"/>
                <w:bCs/>
                <w:sz w:val="20"/>
                <w:szCs w:val="20"/>
                <w:lang w:val="en-US" w:eastAsia="en-US"/>
              </w:rPr>
              <w:t>Workplace communication</w:t>
            </w:r>
            <w:r w:rsidR="00F20F41">
              <w:rPr>
                <w:rFonts w:asciiTheme="minorHAnsi" w:hAnsiTheme="minorHAnsi" w:cs="Arial"/>
                <w:bCs/>
                <w:sz w:val="20"/>
                <w:szCs w:val="20"/>
                <w:lang w:val="en-US" w:eastAsia="en-US"/>
              </w:rPr>
              <w:t xml:space="preserve"> – </w:t>
            </w:r>
            <w:r>
              <w:rPr>
                <w:rFonts w:asciiTheme="minorHAnsi" w:hAnsiTheme="minorHAnsi" w:cs="Arial"/>
                <w:bCs/>
                <w:sz w:val="20"/>
                <w:szCs w:val="20"/>
                <w:lang w:val="en-US" w:eastAsia="en-US"/>
              </w:rPr>
              <w:t>note-taking from a phone message</w:t>
            </w:r>
          </w:p>
        </w:tc>
      </w:tr>
      <w:tr w:rsidR="0017191C" w:rsidRPr="0017191C" w:rsidTr="00F20F41">
        <w:trPr>
          <w:trHeight w:val="20"/>
        </w:trPr>
        <w:tc>
          <w:tcPr>
            <w:tcW w:w="567" w:type="pct"/>
            <w:vMerge/>
            <w:vAlign w:val="center"/>
          </w:tcPr>
          <w:p w:rsidR="0017191C" w:rsidRPr="0017191C" w:rsidRDefault="0017191C" w:rsidP="00E50799">
            <w:pPr>
              <w:ind w:left="95"/>
              <w:jc w:val="center"/>
              <w:rPr>
                <w:rFonts w:asciiTheme="minorHAnsi" w:hAnsiTheme="minorHAnsi" w:cs="Arial"/>
                <w:sz w:val="20"/>
                <w:szCs w:val="20"/>
                <w:lang w:val="en-AU" w:eastAsia="en-US"/>
              </w:rPr>
            </w:pPr>
          </w:p>
        </w:tc>
        <w:tc>
          <w:tcPr>
            <w:tcW w:w="566" w:type="pct"/>
            <w:vMerge/>
            <w:vAlign w:val="center"/>
          </w:tcPr>
          <w:p w:rsidR="0017191C" w:rsidRPr="0017191C" w:rsidRDefault="0017191C" w:rsidP="0017191C">
            <w:pPr>
              <w:ind w:left="93" w:right="71"/>
              <w:jc w:val="center"/>
              <w:rPr>
                <w:rFonts w:asciiTheme="minorHAnsi" w:hAnsiTheme="minorHAnsi" w:cs="Arial"/>
                <w:bCs/>
                <w:sz w:val="20"/>
                <w:szCs w:val="20"/>
                <w:lang w:val="en-US" w:eastAsia="en-US"/>
              </w:rPr>
            </w:pPr>
          </w:p>
        </w:tc>
        <w:tc>
          <w:tcPr>
            <w:tcW w:w="471" w:type="pct"/>
            <w:vAlign w:val="center"/>
          </w:tcPr>
          <w:p w:rsidR="0017191C" w:rsidRPr="0017191C" w:rsidRDefault="0021564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470" w:type="pct"/>
            <w:vAlign w:val="center"/>
          </w:tcPr>
          <w:p w:rsidR="0017191C" w:rsidRPr="0017191C" w:rsidRDefault="003F2CBD" w:rsidP="00E50799">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Semester 2</w:t>
            </w:r>
          </w:p>
          <w:p w:rsidR="0017191C" w:rsidRPr="0017191C" w:rsidRDefault="00FE02A2" w:rsidP="00E50799">
            <w:pPr>
              <w:ind w:left="95" w:right="71"/>
              <w:rPr>
                <w:rFonts w:asciiTheme="minorHAnsi" w:hAnsiTheme="minorHAnsi" w:cs="Arial"/>
                <w:bCs/>
                <w:sz w:val="20"/>
                <w:szCs w:val="20"/>
                <w:lang w:val="en-US" w:eastAsia="en-US"/>
              </w:rPr>
            </w:pPr>
            <w:r>
              <w:rPr>
                <w:rFonts w:asciiTheme="minorHAnsi" w:hAnsiTheme="minorHAnsi" w:cs="Arial"/>
                <w:bCs/>
                <w:sz w:val="20"/>
                <w:szCs w:val="20"/>
                <w:lang w:val="en-US" w:eastAsia="en-US"/>
              </w:rPr>
              <w:t>Week 5</w:t>
            </w:r>
          </w:p>
        </w:tc>
        <w:tc>
          <w:tcPr>
            <w:tcW w:w="2926" w:type="pct"/>
            <w:vAlign w:val="center"/>
          </w:tcPr>
          <w:p w:rsidR="0017191C" w:rsidRPr="0017191C" w:rsidRDefault="0017191C" w:rsidP="00B82A47">
            <w:pPr>
              <w:ind w:left="93" w:right="71"/>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 xml:space="preserve">Task </w:t>
            </w:r>
            <w:r w:rsidR="00B82A47">
              <w:rPr>
                <w:rFonts w:asciiTheme="minorHAnsi" w:hAnsiTheme="minorHAnsi" w:cs="Arial"/>
                <w:b/>
                <w:bCs/>
                <w:sz w:val="20"/>
                <w:szCs w:val="20"/>
                <w:lang w:val="en-US" w:eastAsia="en-US"/>
              </w:rPr>
              <w:t>7</w:t>
            </w:r>
            <w:r w:rsidRPr="0017191C">
              <w:rPr>
                <w:rFonts w:asciiTheme="minorHAnsi" w:hAnsiTheme="minorHAnsi" w:cs="Arial"/>
                <w:b/>
                <w:bCs/>
                <w:sz w:val="20"/>
                <w:szCs w:val="20"/>
                <w:lang w:val="en-US" w:eastAsia="en-US"/>
              </w:rPr>
              <w:t xml:space="preserve">: </w:t>
            </w:r>
            <w:r w:rsidR="00FE02A2">
              <w:rPr>
                <w:rFonts w:asciiTheme="minorHAnsi" w:hAnsiTheme="minorHAnsi" w:cs="Arial"/>
                <w:bCs/>
                <w:sz w:val="20"/>
                <w:szCs w:val="20"/>
                <w:lang w:val="en-US" w:eastAsia="en-US"/>
              </w:rPr>
              <w:t>Diversity in</w:t>
            </w:r>
            <w:r w:rsidR="00A571B8">
              <w:rPr>
                <w:rFonts w:asciiTheme="minorHAnsi" w:hAnsiTheme="minorHAnsi" w:cs="Arial"/>
                <w:bCs/>
                <w:sz w:val="20"/>
                <w:szCs w:val="20"/>
                <w:lang w:val="en-US" w:eastAsia="en-US"/>
              </w:rPr>
              <w:t xml:space="preserve"> the workplace </w:t>
            </w:r>
            <w:r w:rsidR="00E50799">
              <w:rPr>
                <w:rFonts w:asciiTheme="minorHAnsi" w:hAnsiTheme="minorHAnsi" w:cs="Arial"/>
                <w:bCs/>
                <w:sz w:val="20"/>
                <w:szCs w:val="20"/>
                <w:lang w:val="en-US" w:eastAsia="en-US"/>
              </w:rPr>
              <w:t>–</w:t>
            </w:r>
            <w:r w:rsidR="00FE02A2">
              <w:rPr>
                <w:rFonts w:asciiTheme="minorHAnsi" w:hAnsiTheme="minorHAnsi" w:cs="Arial"/>
                <w:bCs/>
                <w:sz w:val="20"/>
                <w:szCs w:val="20"/>
                <w:lang w:val="en-US" w:eastAsia="en-US"/>
              </w:rPr>
              <w:t xml:space="preserve"> work in a group of four to produce a multimedia presentation on the issu</w:t>
            </w:r>
            <w:r w:rsidR="00DB6057">
              <w:rPr>
                <w:rFonts w:asciiTheme="minorHAnsi" w:hAnsiTheme="minorHAnsi" w:cs="Arial"/>
                <w:bCs/>
                <w:sz w:val="20"/>
                <w:szCs w:val="20"/>
                <w:lang w:val="en-US" w:eastAsia="en-US"/>
              </w:rPr>
              <w:t>e of diversity in the workplace</w:t>
            </w:r>
          </w:p>
        </w:tc>
      </w:tr>
      <w:tr w:rsidR="0017191C" w:rsidRPr="0017191C" w:rsidTr="00F20F41">
        <w:trPr>
          <w:trHeight w:val="20"/>
        </w:trPr>
        <w:tc>
          <w:tcPr>
            <w:tcW w:w="567" w:type="pct"/>
            <w:vMerge w:val="restart"/>
            <w:vAlign w:val="center"/>
          </w:tcPr>
          <w:p w:rsidR="0017191C" w:rsidRPr="0017191C" w:rsidRDefault="00512090" w:rsidP="00E50799">
            <w:pPr>
              <w:ind w:left="95"/>
              <w:jc w:val="center"/>
              <w:rPr>
                <w:rFonts w:asciiTheme="minorHAnsi" w:hAnsiTheme="minorHAnsi" w:cs="Arial"/>
                <w:sz w:val="20"/>
                <w:szCs w:val="20"/>
                <w:lang w:val="en-AU" w:eastAsia="en-US"/>
              </w:rPr>
            </w:pPr>
            <w:r>
              <w:rPr>
                <w:rFonts w:asciiTheme="minorHAnsi" w:hAnsiTheme="minorHAnsi" w:cs="Arial"/>
                <w:sz w:val="20"/>
                <w:szCs w:val="20"/>
                <w:lang w:val="en-AU" w:eastAsia="en-US"/>
              </w:rPr>
              <w:t>Individual pathway plan/career portfolio</w:t>
            </w:r>
          </w:p>
        </w:tc>
        <w:tc>
          <w:tcPr>
            <w:tcW w:w="566" w:type="pct"/>
            <w:vMerge w:val="restart"/>
            <w:vAlign w:val="center"/>
          </w:tcPr>
          <w:p w:rsidR="0017191C" w:rsidRPr="0017191C" w:rsidRDefault="0021564B" w:rsidP="0017191C">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3</w:t>
            </w:r>
            <w:r w:rsidR="00512090">
              <w:rPr>
                <w:rFonts w:asciiTheme="minorHAnsi" w:hAnsiTheme="minorHAnsi" w:cs="Arial"/>
                <w:bCs/>
                <w:sz w:val="20"/>
                <w:szCs w:val="20"/>
                <w:lang w:eastAsia="en-US"/>
              </w:rPr>
              <w:t>0</w:t>
            </w:r>
            <w:r w:rsidR="00206296">
              <w:rPr>
                <w:rFonts w:asciiTheme="minorHAnsi" w:hAnsiTheme="minorHAnsi" w:cs="Arial"/>
                <w:bCs/>
                <w:sz w:val="20"/>
                <w:szCs w:val="20"/>
                <w:lang w:eastAsia="en-US"/>
              </w:rPr>
              <w:t>%</w:t>
            </w:r>
          </w:p>
        </w:tc>
        <w:tc>
          <w:tcPr>
            <w:tcW w:w="471" w:type="pct"/>
            <w:vAlign w:val="center"/>
          </w:tcPr>
          <w:p w:rsidR="0017191C" w:rsidRPr="0017191C" w:rsidRDefault="0021564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470" w:type="pct"/>
            <w:vAlign w:val="center"/>
          </w:tcPr>
          <w:p w:rsidR="0017191C" w:rsidRPr="0017191C" w:rsidRDefault="00C50112" w:rsidP="00E50799">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17191C" w:rsidRPr="0017191C" w:rsidRDefault="00A565F0" w:rsidP="00C5665E">
            <w:pPr>
              <w:ind w:left="95" w:right="71"/>
              <w:rPr>
                <w:rFonts w:asciiTheme="minorHAnsi" w:hAnsiTheme="minorHAnsi" w:cs="Arial"/>
                <w:sz w:val="20"/>
                <w:szCs w:val="20"/>
                <w:lang w:val="en-AU"/>
              </w:rPr>
            </w:pPr>
            <w:r>
              <w:rPr>
                <w:rFonts w:asciiTheme="minorHAnsi" w:hAnsiTheme="minorHAnsi" w:cs="Arial"/>
                <w:bCs/>
                <w:sz w:val="20"/>
                <w:szCs w:val="20"/>
                <w:lang w:val="en-AU"/>
              </w:rPr>
              <w:t xml:space="preserve">Week </w:t>
            </w:r>
            <w:r w:rsidR="00C5665E">
              <w:rPr>
                <w:rFonts w:asciiTheme="minorHAnsi" w:hAnsiTheme="minorHAnsi" w:cs="Arial"/>
                <w:bCs/>
                <w:sz w:val="20"/>
                <w:szCs w:val="20"/>
                <w:lang w:val="en-AU"/>
              </w:rPr>
              <w:t>5</w:t>
            </w:r>
          </w:p>
        </w:tc>
        <w:tc>
          <w:tcPr>
            <w:tcW w:w="2926" w:type="pct"/>
            <w:vAlign w:val="center"/>
          </w:tcPr>
          <w:p w:rsidR="0017191C" w:rsidRPr="0017191C" w:rsidRDefault="0017191C" w:rsidP="00C5665E">
            <w:pPr>
              <w:ind w:left="93" w:right="71"/>
              <w:rPr>
                <w:rFonts w:asciiTheme="minorHAnsi" w:hAnsiTheme="minorHAnsi" w:cs="Arial"/>
                <w:sz w:val="20"/>
                <w:szCs w:val="20"/>
                <w:lang w:val="en-AU"/>
              </w:rPr>
            </w:pPr>
            <w:r w:rsidRPr="0017191C">
              <w:rPr>
                <w:rFonts w:asciiTheme="minorHAnsi" w:hAnsiTheme="minorHAnsi" w:cs="Arial"/>
                <w:b/>
                <w:sz w:val="20"/>
                <w:szCs w:val="20"/>
              </w:rPr>
              <w:t>T</w:t>
            </w:r>
            <w:r w:rsidR="00A53303">
              <w:rPr>
                <w:rFonts w:asciiTheme="minorHAnsi" w:hAnsiTheme="minorHAnsi" w:cs="Arial"/>
                <w:b/>
                <w:sz w:val="20"/>
                <w:szCs w:val="20"/>
              </w:rPr>
              <w:t xml:space="preserve">ask </w:t>
            </w:r>
            <w:r w:rsidR="00C5665E">
              <w:rPr>
                <w:rFonts w:asciiTheme="minorHAnsi" w:hAnsiTheme="minorHAnsi" w:cs="Arial"/>
                <w:b/>
                <w:sz w:val="20"/>
                <w:szCs w:val="20"/>
              </w:rPr>
              <w:t>2</w:t>
            </w:r>
            <w:r w:rsidRPr="0017191C">
              <w:rPr>
                <w:rFonts w:asciiTheme="minorHAnsi" w:hAnsiTheme="minorHAnsi" w:cs="Arial"/>
                <w:b/>
                <w:sz w:val="20"/>
                <w:szCs w:val="20"/>
              </w:rPr>
              <w:t xml:space="preserve">: </w:t>
            </w:r>
            <w:r w:rsidR="00E734E4">
              <w:rPr>
                <w:rFonts w:asciiTheme="minorHAnsi" w:hAnsiTheme="minorHAnsi" w:cs="Arial"/>
                <w:sz w:val="20"/>
                <w:szCs w:val="20"/>
              </w:rPr>
              <w:t>Individua</w:t>
            </w:r>
            <w:r w:rsidR="00A571B8">
              <w:rPr>
                <w:rFonts w:asciiTheme="minorHAnsi" w:hAnsiTheme="minorHAnsi" w:cs="Arial"/>
                <w:sz w:val="20"/>
                <w:szCs w:val="20"/>
              </w:rPr>
              <w:t xml:space="preserve">l pathway plan </w:t>
            </w:r>
            <w:r w:rsidR="00E50799">
              <w:rPr>
                <w:rFonts w:asciiTheme="minorHAnsi" w:hAnsiTheme="minorHAnsi" w:cs="Arial"/>
                <w:sz w:val="20"/>
                <w:szCs w:val="20"/>
              </w:rPr>
              <w:t>–</w:t>
            </w:r>
            <w:r w:rsidR="00A571B8">
              <w:rPr>
                <w:rFonts w:asciiTheme="minorHAnsi" w:hAnsiTheme="minorHAnsi" w:cs="Arial"/>
                <w:sz w:val="20"/>
                <w:szCs w:val="20"/>
              </w:rPr>
              <w:t xml:space="preserve"> create or update own</w:t>
            </w:r>
            <w:r w:rsidR="00E734E4">
              <w:rPr>
                <w:rFonts w:asciiTheme="minorHAnsi" w:hAnsiTheme="minorHAnsi" w:cs="Arial"/>
                <w:sz w:val="20"/>
                <w:szCs w:val="20"/>
              </w:rPr>
              <w:t xml:space="preserve"> IPP including </w:t>
            </w:r>
            <w:r w:rsidR="00A571B8">
              <w:rPr>
                <w:rFonts w:asciiTheme="minorHAnsi" w:hAnsiTheme="minorHAnsi" w:cs="Arial"/>
                <w:sz w:val="20"/>
                <w:szCs w:val="20"/>
              </w:rPr>
              <w:t>personal</w:t>
            </w:r>
            <w:r w:rsidR="00E734E4">
              <w:rPr>
                <w:rFonts w:asciiTheme="minorHAnsi" w:hAnsiTheme="minorHAnsi" w:cs="Arial"/>
                <w:sz w:val="20"/>
                <w:szCs w:val="20"/>
              </w:rPr>
              <w:t xml:space="preserve"> skills, a</w:t>
            </w:r>
            <w:r w:rsidR="00DB6057">
              <w:rPr>
                <w:rFonts w:asciiTheme="minorHAnsi" w:hAnsiTheme="minorHAnsi" w:cs="Arial"/>
                <w:sz w:val="20"/>
                <w:szCs w:val="20"/>
              </w:rPr>
              <w:t>ttributes, values and interests</w:t>
            </w:r>
          </w:p>
        </w:tc>
      </w:tr>
      <w:tr w:rsidR="0017191C" w:rsidRPr="0017191C" w:rsidTr="00F20F41">
        <w:trPr>
          <w:trHeight w:val="20"/>
        </w:trPr>
        <w:tc>
          <w:tcPr>
            <w:tcW w:w="567" w:type="pct"/>
            <w:vMerge/>
            <w:vAlign w:val="center"/>
          </w:tcPr>
          <w:p w:rsidR="0017191C" w:rsidRPr="00A571B8" w:rsidRDefault="0017191C" w:rsidP="00E50799">
            <w:pPr>
              <w:ind w:left="95"/>
              <w:jc w:val="center"/>
              <w:rPr>
                <w:rFonts w:asciiTheme="minorHAnsi" w:hAnsiTheme="minorHAnsi" w:cs="Arial"/>
                <w:sz w:val="20"/>
                <w:szCs w:val="20"/>
                <w:lang w:val="en-AU" w:eastAsia="en-US"/>
              </w:rPr>
            </w:pPr>
          </w:p>
        </w:tc>
        <w:tc>
          <w:tcPr>
            <w:tcW w:w="566" w:type="pct"/>
            <w:vMerge/>
            <w:vAlign w:val="center"/>
          </w:tcPr>
          <w:p w:rsidR="0017191C" w:rsidRPr="0017191C" w:rsidRDefault="0017191C" w:rsidP="0017191C">
            <w:pPr>
              <w:ind w:left="93" w:right="71"/>
              <w:jc w:val="center"/>
              <w:rPr>
                <w:rFonts w:asciiTheme="minorHAnsi" w:hAnsiTheme="minorHAnsi" w:cs="Arial"/>
                <w:bCs/>
                <w:sz w:val="20"/>
                <w:szCs w:val="20"/>
                <w:lang w:val="en-US" w:eastAsia="en-US"/>
              </w:rPr>
            </w:pPr>
          </w:p>
        </w:tc>
        <w:tc>
          <w:tcPr>
            <w:tcW w:w="471" w:type="pct"/>
            <w:vAlign w:val="center"/>
          </w:tcPr>
          <w:p w:rsidR="0017191C" w:rsidRPr="0017191C" w:rsidRDefault="0021564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20</w:t>
            </w:r>
            <w:r w:rsidR="00206296">
              <w:rPr>
                <w:rFonts w:asciiTheme="minorHAnsi" w:hAnsiTheme="minorHAnsi" w:cs="Arial"/>
                <w:sz w:val="20"/>
                <w:szCs w:val="20"/>
                <w:lang w:val="en-US" w:eastAsia="en-US"/>
              </w:rPr>
              <w:t>%</w:t>
            </w:r>
          </w:p>
        </w:tc>
        <w:tc>
          <w:tcPr>
            <w:tcW w:w="470" w:type="pct"/>
            <w:vAlign w:val="center"/>
          </w:tcPr>
          <w:p w:rsidR="0017191C" w:rsidRPr="0017191C" w:rsidRDefault="00C50112" w:rsidP="00E50799">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17191C" w:rsidRPr="0017191C" w:rsidRDefault="00FE02A2" w:rsidP="00E50799">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Week 14</w:t>
            </w:r>
          </w:p>
        </w:tc>
        <w:tc>
          <w:tcPr>
            <w:tcW w:w="2926" w:type="pct"/>
            <w:vAlign w:val="center"/>
          </w:tcPr>
          <w:p w:rsidR="0017191C" w:rsidRPr="0017191C" w:rsidRDefault="0017191C" w:rsidP="00B82A47">
            <w:pPr>
              <w:ind w:left="93" w:right="71"/>
              <w:rPr>
                <w:rFonts w:asciiTheme="minorHAnsi" w:hAnsiTheme="minorHAnsi" w:cs="Arial"/>
                <w:bCs/>
                <w:sz w:val="20"/>
                <w:szCs w:val="20"/>
                <w:lang w:val="en-US" w:eastAsia="en-US"/>
              </w:rPr>
            </w:pPr>
            <w:r w:rsidRPr="0017191C">
              <w:rPr>
                <w:rFonts w:asciiTheme="minorHAnsi" w:hAnsiTheme="minorHAnsi" w:cs="Arial"/>
                <w:b/>
                <w:bCs/>
                <w:sz w:val="20"/>
                <w:szCs w:val="20"/>
                <w:lang w:val="en-US" w:eastAsia="en-US"/>
              </w:rPr>
              <w:t xml:space="preserve">Task </w:t>
            </w:r>
            <w:r w:rsidR="00B82A47">
              <w:rPr>
                <w:rFonts w:asciiTheme="minorHAnsi" w:hAnsiTheme="minorHAnsi" w:cs="Arial"/>
                <w:b/>
                <w:bCs/>
                <w:sz w:val="20"/>
                <w:szCs w:val="20"/>
                <w:lang w:val="en-US" w:eastAsia="en-US"/>
              </w:rPr>
              <w:t>10</w:t>
            </w:r>
            <w:r w:rsidRPr="0017191C">
              <w:rPr>
                <w:rFonts w:asciiTheme="minorHAnsi" w:hAnsiTheme="minorHAnsi" w:cs="Arial"/>
                <w:b/>
                <w:bCs/>
                <w:sz w:val="20"/>
                <w:szCs w:val="20"/>
                <w:lang w:val="en-US" w:eastAsia="en-US"/>
              </w:rPr>
              <w:t xml:space="preserve">: </w:t>
            </w:r>
            <w:r w:rsidR="00C50112">
              <w:rPr>
                <w:rFonts w:asciiTheme="minorHAnsi" w:hAnsiTheme="minorHAnsi" w:cs="Arial"/>
                <w:bCs/>
                <w:sz w:val="20"/>
                <w:szCs w:val="20"/>
                <w:lang w:val="en-US" w:eastAsia="en-US"/>
              </w:rPr>
              <w:t xml:space="preserve">Career portfolio </w:t>
            </w:r>
            <w:r w:rsidR="00E50799">
              <w:rPr>
                <w:rFonts w:asciiTheme="minorHAnsi" w:hAnsiTheme="minorHAnsi" w:cs="Arial"/>
                <w:bCs/>
                <w:sz w:val="20"/>
                <w:szCs w:val="20"/>
                <w:lang w:val="en-US" w:eastAsia="en-US"/>
              </w:rPr>
              <w:t>–</w:t>
            </w:r>
            <w:r w:rsidR="00C50112">
              <w:rPr>
                <w:rFonts w:asciiTheme="minorHAnsi" w:hAnsiTheme="minorHAnsi" w:cs="Arial"/>
                <w:bCs/>
                <w:sz w:val="20"/>
                <w:szCs w:val="20"/>
                <w:lang w:val="en-US" w:eastAsia="en-US"/>
              </w:rPr>
              <w:t xml:space="preserve"> </w:t>
            </w:r>
            <w:r w:rsidR="00A571B8">
              <w:rPr>
                <w:rFonts w:asciiTheme="minorHAnsi" w:hAnsiTheme="minorHAnsi" w:cs="Arial"/>
                <w:bCs/>
                <w:sz w:val="20"/>
                <w:szCs w:val="20"/>
                <w:lang w:val="en-US" w:eastAsia="en-US"/>
              </w:rPr>
              <w:t>create/review</w:t>
            </w:r>
            <w:r w:rsidR="00DB6057">
              <w:rPr>
                <w:rFonts w:asciiTheme="minorHAnsi" w:hAnsiTheme="minorHAnsi" w:cs="Arial"/>
                <w:bCs/>
                <w:sz w:val="20"/>
                <w:szCs w:val="20"/>
                <w:lang w:val="en-US" w:eastAsia="en-US"/>
              </w:rPr>
              <w:t xml:space="preserve"> own career portfolio</w:t>
            </w:r>
          </w:p>
        </w:tc>
      </w:tr>
      <w:tr w:rsidR="00C5665E" w:rsidRPr="0017191C" w:rsidTr="00F20F41">
        <w:trPr>
          <w:trHeight w:val="20"/>
        </w:trPr>
        <w:tc>
          <w:tcPr>
            <w:tcW w:w="567" w:type="pct"/>
            <w:vMerge w:val="restart"/>
            <w:vAlign w:val="center"/>
          </w:tcPr>
          <w:p w:rsidR="00C5665E" w:rsidRPr="00A571B8" w:rsidRDefault="00C5665E" w:rsidP="00E50799">
            <w:pPr>
              <w:ind w:left="95"/>
              <w:jc w:val="center"/>
              <w:rPr>
                <w:rFonts w:asciiTheme="minorHAnsi" w:hAnsiTheme="minorHAnsi" w:cs="Arial"/>
                <w:sz w:val="20"/>
                <w:szCs w:val="20"/>
                <w:lang w:val="en-AU" w:eastAsia="en-US"/>
              </w:rPr>
            </w:pPr>
            <w:r w:rsidRPr="00A571B8">
              <w:rPr>
                <w:rFonts w:asciiTheme="minorHAnsi" w:hAnsiTheme="minorHAnsi" w:cs="Arial"/>
                <w:sz w:val="20"/>
                <w:szCs w:val="20"/>
                <w:lang w:val="en-AU" w:eastAsia="en-US"/>
              </w:rPr>
              <w:t>Response</w:t>
            </w:r>
          </w:p>
        </w:tc>
        <w:tc>
          <w:tcPr>
            <w:tcW w:w="566" w:type="pct"/>
            <w:vMerge w:val="restart"/>
            <w:vAlign w:val="center"/>
          </w:tcPr>
          <w:p w:rsidR="00C5665E" w:rsidRDefault="00C5665E" w:rsidP="0017191C">
            <w:pPr>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20%</w:t>
            </w:r>
          </w:p>
        </w:tc>
        <w:tc>
          <w:tcPr>
            <w:tcW w:w="471" w:type="pct"/>
            <w:vAlign w:val="center"/>
          </w:tcPr>
          <w:p w:rsidR="00C5665E" w:rsidRDefault="00C5665E"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470" w:type="pct"/>
            <w:vAlign w:val="center"/>
          </w:tcPr>
          <w:p w:rsidR="00C5665E" w:rsidRPr="0017191C" w:rsidRDefault="00C5665E" w:rsidP="00C5665E">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C5665E" w:rsidRDefault="00C5665E" w:rsidP="00C5665E">
            <w:pPr>
              <w:ind w:left="95"/>
              <w:rPr>
                <w:rFonts w:asciiTheme="minorHAnsi" w:hAnsiTheme="minorHAnsi" w:cs="Arial"/>
                <w:sz w:val="20"/>
                <w:szCs w:val="20"/>
                <w:lang w:val="en-AU" w:eastAsia="en-US"/>
              </w:rPr>
            </w:pPr>
            <w:r>
              <w:rPr>
                <w:rFonts w:asciiTheme="minorHAnsi" w:hAnsiTheme="minorHAnsi" w:cs="Arial"/>
                <w:bCs/>
                <w:sz w:val="20"/>
                <w:szCs w:val="20"/>
                <w:lang w:val="en-AU"/>
              </w:rPr>
              <w:t>Week 2</w:t>
            </w:r>
          </w:p>
        </w:tc>
        <w:tc>
          <w:tcPr>
            <w:tcW w:w="2926" w:type="pct"/>
            <w:vAlign w:val="center"/>
          </w:tcPr>
          <w:p w:rsidR="00C5665E" w:rsidRDefault="00C5665E" w:rsidP="00E50799">
            <w:pPr>
              <w:tabs>
                <w:tab w:val="left" w:pos="4140"/>
              </w:tabs>
              <w:ind w:left="93" w:right="160"/>
              <w:rPr>
                <w:rFonts w:asciiTheme="minorHAnsi" w:hAnsiTheme="minorHAnsi" w:cs="Arial"/>
                <w:b/>
                <w:sz w:val="20"/>
                <w:szCs w:val="20"/>
              </w:rPr>
            </w:pPr>
            <w:r>
              <w:rPr>
                <w:rFonts w:asciiTheme="minorHAnsi" w:hAnsiTheme="minorHAnsi" w:cs="Arial"/>
                <w:b/>
                <w:sz w:val="20"/>
                <w:szCs w:val="20"/>
              </w:rPr>
              <w:t>Task 1:</w:t>
            </w:r>
            <w:r w:rsidR="00B1198A">
              <w:rPr>
                <w:rFonts w:asciiTheme="minorHAnsi" w:hAnsiTheme="minorHAnsi" w:cs="Arial"/>
                <w:b/>
                <w:sz w:val="20"/>
                <w:szCs w:val="20"/>
              </w:rPr>
              <w:t xml:space="preserve"> </w:t>
            </w:r>
            <w:r w:rsidR="00B1198A" w:rsidRPr="00B1198A">
              <w:rPr>
                <w:rFonts w:asciiTheme="minorHAnsi" w:hAnsiTheme="minorHAnsi" w:cs="Arial"/>
                <w:sz w:val="20"/>
                <w:szCs w:val="20"/>
              </w:rPr>
              <w:t>TACKS</w:t>
            </w:r>
            <w:r w:rsidR="00B1198A">
              <w:rPr>
                <w:rFonts w:asciiTheme="minorHAnsi" w:hAnsiTheme="minorHAnsi" w:cs="Arial"/>
                <w:sz w:val="20"/>
                <w:szCs w:val="20"/>
              </w:rPr>
              <w:t xml:space="preserve"> – a series of questions based on own suitability for a particular job</w:t>
            </w:r>
          </w:p>
        </w:tc>
      </w:tr>
      <w:tr w:rsidR="00C5665E" w:rsidRPr="0017191C" w:rsidTr="00C5665E">
        <w:trPr>
          <w:trHeight w:val="20"/>
        </w:trPr>
        <w:tc>
          <w:tcPr>
            <w:tcW w:w="567" w:type="pct"/>
            <w:vMerge/>
            <w:vAlign w:val="center"/>
          </w:tcPr>
          <w:p w:rsidR="00C5665E" w:rsidRPr="00A571B8" w:rsidRDefault="00C5665E" w:rsidP="00E50799">
            <w:pPr>
              <w:ind w:left="95"/>
              <w:jc w:val="center"/>
              <w:rPr>
                <w:rFonts w:asciiTheme="minorHAnsi" w:hAnsiTheme="minorHAnsi" w:cs="Arial"/>
                <w:sz w:val="20"/>
                <w:szCs w:val="20"/>
                <w:lang w:val="en-AU" w:eastAsia="en-US"/>
              </w:rPr>
            </w:pPr>
          </w:p>
        </w:tc>
        <w:tc>
          <w:tcPr>
            <w:tcW w:w="566" w:type="pct"/>
            <w:vMerge/>
            <w:vAlign w:val="center"/>
          </w:tcPr>
          <w:p w:rsidR="00C5665E" w:rsidRPr="0017191C" w:rsidRDefault="00C5665E" w:rsidP="0017191C">
            <w:pPr>
              <w:ind w:left="93" w:right="71"/>
              <w:jc w:val="center"/>
              <w:rPr>
                <w:rFonts w:asciiTheme="minorHAnsi" w:hAnsiTheme="minorHAnsi" w:cs="Arial"/>
                <w:sz w:val="20"/>
                <w:szCs w:val="20"/>
                <w:lang w:val="en-AU"/>
              </w:rPr>
            </w:pPr>
          </w:p>
        </w:tc>
        <w:tc>
          <w:tcPr>
            <w:tcW w:w="471" w:type="pct"/>
            <w:vAlign w:val="center"/>
          </w:tcPr>
          <w:p w:rsidR="00C5665E" w:rsidRPr="0017191C" w:rsidRDefault="00C5665E"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470" w:type="pct"/>
            <w:vAlign w:val="center"/>
          </w:tcPr>
          <w:p w:rsidR="00C5665E" w:rsidRPr="0017191C" w:rsidRDefault="00C5665E" w:rsidP="00E50799">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C5665E" w:rsidRPr="0017191C" w:rsidRDefault="00C5665E" w:rsidP="00E50799">
            <w:pPr>
              <w:ind w:left="95" w:right="71"/>
              <w:rPr>
                <w:rFonts w:asciiTheme="minorHAnsi" w:hAnsiTheme="minorHAnsi" w:cs="Arial"/>
                <w:sz w:val="20"/>
                <w:szCs w:val="20"/>
                <w:lang w:val="en-AU"/>
              </w:rPr>
            </w:pPr>
            <w:r>
              <w:rPr>
                <w:rFonts w:asciiTheme="minorHAnsi" w:hAnsiTheme="minorHAnsi" w:cs="Arial"/>
                <w:bCs/>
                <w:sz w:val="20"/>
                <w:szCs w:val="20"/>
                <w:lang w:val="en-AU"/>
              </w:rPr>
              <w:t>Week 15</w:t>
            </w:r>
          </w:p>
        </w:tc>
        <w:tc>
          <w:tcPr>
            <w:tcW w:w="2926" w:type="pct"/>
            <w:vAlign w:val="center"/>
          </w:tcPr>
          <w:p w:rsidR="00C5665E" w:rsidRPr="0017191C" w:rsidRDefault="00C5665E" w:rsidP="001A0CDA">
            <w:pPr>
              <w:tabs>
                <w:tab w:val="left" w:pos="4140"/>
              </w:tabs>
              <w:ind w:left="93" w:right="160"/>
              <w:rPr>
                <w:rFonts w:asciiTheme="minorHAnsi" w:hAnsiTheme="minorHAnsi" w:cs="Arial"/>
                <w:bCs/>
                <w:sz w:val="20"/>
                <w:szCs w:val="20"/>
                <w:lang w:val="en-AU"/>
              </w:rPr>
            </w:pPr>
            <w:r>
              <w:rPr>
                <w:rFonts w:asciiTheme="minorHAnsi" w:hAnsiTheme="minorHAnsi" w:cs="Arial"/>
                <w:b/>
                <w:sz w:val="20"/>
                <w:szCs w:val="20"/>
              </w:rPr>
              <w:t xml:space="preserve">Task </w:t>
            </w:r>
            <w:r w:rsidR="00366A1E">
              <w:rPr>
                <w:rFonts w:asciiTheme="minorHAnsi" w:hAnsiTheme="minorHAnsi" w:cs="Arial"/>
                <w:b/>
                <w:sz w:val="20"/>
                <w:szCs w:val="20"/>
              </w:rPr>
              <w:t>6</w:t>
            </w:r>
            <w:r w:rsidRPr="0017191C">
              <w:rPr>
                <w:rFonts w:asciiTheme="minorHAnsi" w:hAnsiTheme="minorHAnsi" w:cs="Arial"/>
                <w:b/>
                <w:sz w:val="20"/>
                <w:szCs w:val="20"/>
              </w:rPr>
              <w:t xml:space="preserve">: </w:t>
            </w:r>
            <w:r>
              <w:rPr>
                <w:rFonts w:asciiTheme="minorHAnsi" w:hAnsiTheme="minorHAnsi" w:cs="Arial"/>
                <w:sz w:val="20"/>
                <w:szCs w:val="20"/>
              </w:rPr>
              <w:t>Work</w:t>
            </w:r>
            <w:r w:rsidR="000850B6">
              <w:rPr>
                <w:rFonts w:asciiTheme="minorHAnsi" w:hAnsiTheme="minorHAnsi" w:cs="Arial"/>
                <w:sz w:val="20"/>
                <w:szCs w:val="20"/>
              </w:rPr>
              <w:t>S</w:t>
            </w:r>
            <w:r>
              <w:rPr>
                <w:rFonts w:asciiTheme="minorHAnsi" w:hAnsiTheme="minorHAnsi" w:cs="Arial"/>
                <w:sz w:val="20"/>
                <w:szCs w:val="20"/>
              </w:rPr>
              <w:t xml:space="preserve">afe SmartMove General module </w:t>
            </w:r>
            <w:r w:rsidR="001A0CDA">
              <w:rPr>
                <w:rFonts w:asciiTheme="minorHAnsi" w:hAnsiTheme="minorHAnsi" w:cs="Arial"/>
                <w:sz w:val="20"/>
                <w:szCs w:val="20"/>
              </w:rPr>
              <w:t>–</w:t>
            </w:r>
            <w:r>
              <w:rPr>
                <w:rFonts w:asciiTheme="minorHAnsi" w:hAnsiTheme="minorHAnsi" w:cs="Arial"/>
                <w:sz w:val="20"/>
                <w:szCs w:val="20"/>
              </w:rPr>
              <w:t xml:space="preserve"> complete the Work</w:t>
            </w:r>
            <w:r w:rsidR="000850B6">
              <w:rPr>
                <w:rFonts w:asciiTheme="minorHAnsi" w:hAnsiTheme="minorHAnsi" w:cs="Arial"/>
                <w:sz w:val="20"/>
                <w:szCs w:val="20"/>
              </w:rPr>
              <w:t>S</w:t>
            </w:r>
            <w:r>
              <w:rPr>
                <w:rFonts w:asciiTheme="minorHAnsi" w:hAnsiTheme="minorHAnsi" w:cs="Arial"/>
                <w:sz w:val="20"/>
                <w:szCs w:val="20"/>
              </w:rPr>
              <w:t>afe SmartMove General module from</w:t>
            </w:r>
            <w:r w:rsidR="00DB6057">
              <w:rPr>
                <w:rFonts w:asciiTheme="minorHAnsi" w:hAnsiTheme="minorHAnsi" w:cs="Arial"/>
                <w:sz w:val="20"/>
                <w:szCs w:val="20"/>
              </w:rPr>
              <w:t xml:space="preserve"> the WorkSafe SmartMove website</w:t>
            </w:r>
          </w:p>
        </w:tc>
      </w:tr>
      <w:tr w:rsidR="00C5665E" w:rsidRPr="0017191C" w:rsidTr="00C5665E">
        <w:trPr>
          <w:trHeight w:val="20"/>
        </w:trPr>
        <w:tc>
          <w:tcPr>
            <w:tcW w:w="567" w:type="pct"/>
            <w:vMerge/>
            <w:vAlign w:val="center"/>
          </w:tcPr>
          <w:p w:rsidR="00C5665E" w:rsidRPr="0017191C" w:rsidRDefault="00C5665E" w:rsidP="0017191C">
            <w:pPr>
              <w:rPr>
                <w:rFonts w:asciiTheme="minorHAnsi" w:hAnsiTheme="minorHAnsi" w:cs="Arial"/>
                <w:sz w:val="20"/>
                <w:szCs w:val="20"/>
                <w:lang w:val="en-US" w:eastAsia="en-US"/>
              </w:rPr>
            </w:pPr>
          </w:p>
        </w:tc>
        <w:tc>
          <w:tcPr>
            <w:tcW w:w="566" w:type="pct"/>
            <w:vMerge/>
          </w:tcPr>
          <w:p w:rsidR="00C5665E" w:rsidRPr="0017191C" w:rsidRDefault="00C5665E" w:rsidP="0017191C">
            <w:pPr>
              <w:ind w:left="93"/>
              <w:rPr>
                <w:rFonts w:asciiTheme="minorHAnsi" w:hAnsiTheme="minorHAnsi" w:cs="Arial"/>
                <w:sz w:val="20"/>
                <w:szCs w:val="20"/>
                <w:lang w:val="en-AU"/>
              </w:rPr>
            </w:pPr>
          </w:p>
        </w:tc>
        <w:tc>
          <w:tcPr>
            <w:tcW w:w="471" w:type="pct"/>
            <w:vAlign w:val="center"/>
          </w:tcPr>
          <w:p w:rsidR="00C5665E" w:rsidRPr="0017191C" w:rsidRDefault="00C5665E"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470" w:type="pct"/>
            <w:vAlign w:val="center"/>
          </w:tcPr>
          <w:p w:rsidR="00C5665E" w:rsidRPr="0017191C" w:rsidRDefault="00C5665E" w:rsidP="00E50799">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C5665E" w:rsidRPr="0017191C" w:rsidRDefault="00C5665E" w:rsidP="00E50799">
            <w:pPr>
              <w:ind w:left="95"/>
              <w:rPr>
                <w:rFonts w:asciiTheme="minorHAnsi" w:hAnsiTheme="minorHAnsi" w:cs="Arial"/>
                <w:sz w:val="20"/>
                <w:szCs w:val="20"/>
                <w:lang w:val="en-AU"/>
              </w:rPr>
            </w:pPr>
            <w:r>
              <w:rPr>
                <w:rFonts w:asciiTheme="minorHAnsi" w:hAnsiTheme="minorHAnsi" w:cs="Arial"/>
                <w:bCs/>
                <w:sz w:val="20"/>
                <w:szCs w:val="20"/>
                <w:lang w:val="en-AU"/>
              </w:rPr>
              <w:t>Week 11</w:t>
            </w:r>
          </w:p>
        </w:tc>
        <w:tc>
          <w:tcPr>
            <w:tcW w:w="2926" w:type="pct"/>
            <w:vAlign w:val="center"/>
          </w:tcPr>
          <w:p w:rsidR="00C5665E" w:rsidRPr="0017191C" w:rsidRDefault="00C5665E" w:rsidP="00B82A47">
            <w:pPr>
              <w:ind w:left="93"/>
              <w:rPr>
                <w:rFonts w:asciiTheme="minorHAnsi" w:hAnsiTheme="minorHAnsi" w:cs="Arial"/>
                <w:i/>
                <w:sz w:val="20"/>
                <w:szCs w:val="20"/>
              </w:rPr>
            </w:pPr>
            <w:r w:rsidRPr="0017191C">
              <w:rPr>
                <w:rFonts w:asciiTheme="minorHAnsi" w:hAnsiTheme="minorHAnsi" w:cs="Arial"/>
                <w:b/>
                <w:bCs/>
                <w:sz w:val="20"/>
                <w:szCs w:val="20"/>
                <w:lang w:val="en-US" w:eastAsia="en-US"/>
              </w:rPr>
              <w:t>Task</w:t>
            </w:r>
            <w:r>
              <w:rPr>
                <w:rFonts w:asciiTheme="minorHAnsi" w:hAnsiTheme="minorHAnsi" w:cs="Arial"/>
                <w:b/>
                <w:bCs/>
                <w:sz w:val="20"/>
                <w:szCs w:val="20"/>
                <w:lang w:val="en-US" w:eastAsia="en-US"/>
              </w:rPr>
              <w:t xml:space="preserve"> </w:t>
            </w:r>
            <w:r w:rsidR="00B82A47">
              <w:rPr>
                <w:rFonts w:asciiTheme="minorHAnsi" w:hAnsiTheme="minorHAnsi" w:cs="Arial"/>
                <w:b/>
                <w:bCs/>
                <w:sz w:val="20"/>
                <w:szCs w:val="20"/>
                <w:lang w:val="en-US" w:eastAsia="en-US"/>
              </w:rPr>
              <w:t>9</w:t>
            </w:r>
            <w:r w:rsidRPr="0017191C">
              <w:rPr>
                <w:rFonts w:asciiTheme="minorHAnsi" w:hAnsiTheme="minorHAnsi" w:cs="Arial"/>
                <w:b/>
                <w:bCs/>
                <w:sz w:val="20"/>
                <w:szCs w:val="20"/>
                <w:lang w:val="en-US" w:eastAsia="en-US"/>
              </w:rPr>
              <w:t xml:space="preserve">: </w:t>
            </w:r>
            <w:r>
              <w:rPr>
                <w:rFonts w:asciiTheme="minorHAnsi" w:hAnsiTheme="minorHAnsi" w:cs="Arial"/>
                <w:bCs/>
                <w:sz w:val="20"/>
                <w:szCs w:val="20"/>
                <w:lang w:val="en-US" w:eastAsia="en-US"/>
              </w:rPr>
              <w:t>Pay calculations – a series of quest</w:t>
            </w:r>
            <w:r w:rsidR="00DB6057">
              <w:rPr>
                <w:rFonts w:asciiTheme="minorHAnsi" w:hAnsiTheme="minorHAnsi" w:cs="Arial"/>
                <w:bCs/>
                <w:sz w:val="20"/>
                <w:szCs w:val="20"/>
                <w:lang w:val="en-US" w:eastAsia="en-US"/>
              </w:rPr>
              <w:t>ions based on stimulus material</w:t>
            </w:r>
          </w:p>
        </w:tc>
      </w:tr>
      <w:tr w:rsidR="00A571B8" w:rsidRPr="0017191C" w:rsidTr="00C5665E">
        <w:trPr>
          <w:trHeight w:val="20"/>
        </w:trPr>
        <w:tc>
          <w:tcPr>
            <w:tcW w:w="567" w:type="pct"/>
            <w:shd w:val="clear" w:color="auto" w:fill="F1EBF5" w:themeFill="accent4" w:themeFillTint="33"/>
            <w:vAlign w:val="center"/>
          </w:tcPr>
          <w:p w:rsidR="0017191C" w:rsidRPr="0017191C" w:rsidRDefault="0017191C" w:rsidP="00E50799">
            <w:pPr>
              <w:spacing w:before="60" w:after="60"/>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566" w:type="pct"/>
            <w:shd w:val="clear" w:color="auto" w:fill="F1EBF5" w:themeFill="accent4" w:themeFillTint="33"/>
            <w:vAlign w:val="center"/>
          </w:tcPr>
          <w:p w:rsidR="0017191C" w:rsidRPr="0017191C" w:rsidRDefault="0017191C" w:rsidP="00E50799">
            <w:pPr>
              <w:spacing w:before="60" w:after="60"/>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71" w:type="pct"/>
            <w:shd w:val="clear" w:color="auto" w:fill="F1EBF5" w:themeFill="accent4" w:themeFillTint="33"/>
            <w:vAlign w:val="center"/>
          </w:tcPr>
          <w:p w:rsidR="0017191C" w:rsidRPr="0017191C" w:rsidRDefault="0017191C" w:rsidP="00E50799">
            <w:pPr>
              <w:spacing w:before="60" w:after="60"/>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470" w:type="pct"/>
            <w:shd w:val="clear" w:color="auto" w:fill="F1EBF5" w:themeFill="accent4" w:themeFillTint="33"/>
          </w:tcPr>
          <w:p w:rsidR="0017191C" w:rsidRPr="0017191C" w:rsidRDefault="0017191C" w:rsidP="00E50799">
            <w:pPr>
              <w:spacing w:before="60" w:after="60"/>
              <w:ind w:left="93"/>
              <w:rPr>
                <w:rFonts w:asciiTheme="minorHAnsi" w:hAnsiTheme="minorHAnsi" w:cs="Arial"/>
                <w:b/>
                <w:bCs/>
                <w:sz w:val="20"/>
                <w:szCs w:val="20"/>
                <w:lang w:val="en-US" w:eastAsia="en-US"/>
              </w:rPr>
            </w:pPr>
          </w:p>
        </w:tc>
        <w:tc>
          <w:tcPr>
            <w:tcW w:w="2926" w:type="pct"/>
            <w:shd w:val="clear" w:color="auto" w:fill="F1EBF5" w:themeFill="accent4" w:themeFillTint="33"/>
            <w:vAlign w:val="center"/>
          </w:tcPr>
          <w:p w:rsidR="0017191C" w:rsidRPr="0017191C" w:rsidRDefault="0017191C" w:rsidP="00E50799">
            <w:pPr>
              <w:spacing w:before="60" w:after="60"/>
              <w:ind w:left="93" w:right="71"/>
              <w:rPr>
                <w:rFonts w:asciiTheme="minorHAnsi" w:hAnsiTheme="minorHAnsi" w:cs="Arial"/>
                <w:b/>
                <w:bCs/>
                <w:sz w:val="20"/>
                <w:szCs w:val="20"/>
                <w:lang w:val="en-US" w:eastAsia="en-US"/>
              </w:rPr>
            </w:pPr>
          </w:p>
        </w:tc>
      </w:tr>
    </w:tbl>
    <w:p w:rsidR="00313837" w:rsidRPr="007444D6" w:rsidRDefault="00313837" w:rsidP="007444D6">
      <w:pPr>
        <w:spacing w:after="200" w:line="276" w:lineRule="auto"/>
        <w:rPr>
          <w:rFonts w:ascii="Franklin Gothic Book" w:eastAsia="MS Mincho" w:hAnsi="Franklin Gothic Book" w:cs="Calibri"/>
          <w:color w:val="342568"/>
          <w:sz w:val="28"/>
          <w:szCs w:val="28"/>
          <w:lang w:val="en-GB" w:eastAsia="ja-JP"/>
        </w:rPr>
      </w:pPr>
    </w:p>
    <w:sectPr w:rsidR="00313837" w:rsidRPr="007444D6" w:rsidSect="00D622B5">
      <w:headerReference w:type="even" r:id="rId13"/>
      <w:headerReference w:type="default" r:id="rId14"/>
      <w:footerReference w:type="default" r:id="rId15"/>
      <w:headerReference w:type="first" r:id="rId16"/>
      <w:footerReference w:type="first" r:id="rId17"/>
      <w:pgSz w:w="16838" w:h="11906" w:orient="landscape"/>
      <w:pgMar w:top="709" w:right="1440" w:bottom="993" w:left="1440"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D75" w:rsidRDefault="00EA2D75" w:rsidP="00E35001">
      <w:r>
        <w:separator/>
      </w:r>
    </w:p>
  </w:endnote>
  <w:endnote w:type="continuationSeparator" w:id="0">
    <w:p w:rsidR="00EA2D75" w:rsidRDefault="00EA2D75"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D75" w:rsidRPr="00E50799" w:rsidRDefault="00A57B08" w:rsidP="00E50799">
    <w:pPr>
      <w:pStyle w:val="Footer"/>
      <w:pBdr>
        <w:top w:val="single" w:sz="4" w:space="4" w:color="5C815C"/>
      </w:pBdr>
      <w:tabs>
        <w:tab w:val="clear" w:pos="4513"/>
        <w:tab w:val="clear" w:pos="9026"/>
      </w:tabs>
      <w:rPr>
        <w:rFonts w:ascii="Franklin Gothic Book" w:eastAsiaTheme="minorHAnsi" w:hAnsi="Franklin Gothic Book" w:cstheme="minorBidi"/>
        <w:noProof/>
        <w:color w:val="342568"/>
        <w:sz w:val="16"/>
        <w:szCs w:val="16"/>
        <w:lang w:val="en-AU" w:eastAsia="en-US"/>
      </w:rPr>
    </w:pPr>
    <w:r>
      <w:rPr>
        <w:rFonts w:ascii="Franklin Gothic Book" w:eastAsiaTheme="minorHAnsi" w:hAnsi="Franklin Gothic Book" w:cstheme="minorBidi"/>
        <w:noProof/>
        <w:color w:val="342568"/>
        <w:sz w:val="16"/>
        <w:szCs w:val="16"/>
        <w:lang w:val="en-AU" w:eastAsia="en-US"/>
      </w:rPr>
      <w:t>2014/28719v4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D75" w:rsidRPr="00DE34C4" w:rsidRDefault="00EA2D75" w:rsidP="00A85813">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D75" w:rsidRPr="00897899" w:rsidRDefault="00EA2D75" w:rsidP="00E50799">
    <w:pPr>
      <w:pStyle w:val="Footer"/>
      <w:pBdr>
        <w:top w:val="single" w:sz="8"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sidR="00D622B5">
      <w:rPr>
        <w:rFonts w:ascii="Franklin Gothic Book" w:hAnsi="Franklin Gothic Book"/>
        <w:b/>
        <w:noProof/>
        <w:color w:val="342568"/>
        <w:sz w:val="18"/>
        <w:szCs w:val="18"/>
      </w:rPr>
      <w:t>Career and Enterprise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D622B5">
      <w:rPr>
        <w:rFonts w:ascii="Franklin Gothic Book" w:hAnsi="Franklin Gothic Book"/>
        <w:b/>
        <w:noProof/>
        <w:color w:val="342568"/>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D75" w:rsidRPr="00A41897" w:rsidRDefault="00EA2D75" w:rsidP="00A85813">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Career and Enterprise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D75" w:rsidRDefault="00EA2D75" w:rsidP="00E35001">
      <w:r>
        <w:separator/>
      </w:r>
    </w:p>
  </w:footnote>
  <w:footnote w:type="continuationSeparator" w:id="0">
    <w:p w:rsidR="00EA2D75" w:rsidRDefault="00EA2D75"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2B5" w:rsidRPr="00AF673D" w:rsidRDefault="00D622B5" w:rsidP="00D622B5">
    <w:pPr>
      <w:pStyle w:val="Header"/>
      <w:pBdr>
        <w:bottom w:val="single" w:sz="8" w:space="1" w:color="774A92" w:themeColor="accent3" w:themeShade="BF"/>
      </w:pBdr>
      <w:tabs>
        <w:tab w:val="clear" w:pos="4513"/>
        <w:tab w:val="clear" w:pos="9026"/>
      </w:tabs>
      <w:ind w:left="13914" w:right="-78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87F80">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D622B5" w:rsidRDefault="00D62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987" w:rsidRDefault="00082987" w:rsidP="00082987">
    <w:pPr>
      <w:pStyle w:val="Header"/>
      <w:ind w:left="-851"/>
    </w:pPr>
    <w:r>
      <w:rPr>
        <w:noProof/>
        <w:lang w:val="en-AU"/>
      </w:rPr>
      <w:drawing>
        <wp:inline distT="0" distB="0" distL="0" distR="0" wp14:anchorId="04F0FE8E" wp14:editId="2C625272">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E50799" w:rsidRDefault="00E50799" w:rsidP="00082987">
    <w:pPr>
      <w:pStyle w:val="Header"/>
      <w:ind w:left="-85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987" w:rsidRDefault="000829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2B5" w:rsidRPr="00AF673D" w:rsidRDefault="00D622B5" w:rsidP="00E50799">
    <w:pPr>
      <w:pStyle w:val="Header"/>
      <w:pBdr>
        <w:bottom w:val="single" w:sz="8" w:space="1" w:color="5C815C"/>
      </w:pBdr>
      <w:tabs>
        <w:tab w:val="clear" w:pos="4513"/>
        <w:tab w:val="clear" w:pos="9026"/>
      </w:tabs>
      <w:ind w:left="14034"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87F80">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D622B5" w:rsidRDefault="00D622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987" w:rsidRDefault="00082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06877"/>
    <w:rsid w:val="00073F57"/>
    <w:rsid w:val="00082987"/>
    <w:rsid w:val="000850B6"/>
    <w:rsid w:val="000F1644"/>
    <w:rsid w:val="00167D39"/>
    <w:rsid w:val="0017191C"/>
    <w:rsid w:val="00175BFC"/>
    <w:rsid w:val="001A0CDA"/>
    <w:rsid w:val="00205B43"/>
    <w:rsid w:val="00206296"/>
    <w:rsid w:val="0021564B"/>
    <w:rsid w:val="00267D1B"/>
    <w:rsid w:val="002F0CDE"/>
    <w:rsid w:val="00307024"/>
    <w:rsid w:val="00313837"/>
    <w:rsid w:val="00361B00"/>
    <w:rsid w:val="00366A1E"/>
    <w:rsid w:val="003710FF"/>
    <w:rsid w:val="003C0817"/>
    <w:rsid w:val="003C2E8B"/>
    <w:rsid w:val="003D60C7"/>
    <w:rsid w:val="003F2CBD"/>
    <w:rsid w:val="00415285"/>
    <w:rsid w:val="00443F36"/>
    <w:rsid w:val="004736E2"/>
    <w:rsid w:val="004A41EC"/>
    <w:rsid w:val="00512090"/>
    <w:rsid w:val="00571385"/>
    <w:rsid w:val="005B4B65"/>
    <w:rsid w:val="005B5857"/>
    <w:rsid w:val="005D1CE3"/>
    <w:rsid w:val="006D760B"/>
    <w:rsid w:val="007444D6"/>
    <w:rsid w:val="00767A4D"/>
    <w:rsid w:val="007C5B95"/>
    <w:rsid w:val="007D70D1"/>
    <w:rsid w:val="00897899"/>
    <w:rsid w:val="008B35EB"/>
    <w:rsid w:val="009521A8"/>
    <w:rsid w:val="009B0BBD"/>
    <w:rsid w:val="009E38A1"/>
    <w:rsid w:val="009F30AF"/>
    <w:rsid w:val="009F3CD6"/>
    <w:rsid w:val="00A3348F"/>
    <w:rsid w:val="00A44EC6"/>
    <w:rsid w:val="00A53303"/>
    <w:rsid w:val="00A565F0"/>
    <w:rsid w:val="00A571B8"/>
    <w:rsid w:val="00A57B08"/>
    <w:rsid w:val="00A57E85"/>
    <w:rsid w:val="00A75CE9"/>
    <w:rsid w:val="00A7776A"/>
    <w:rsid w:val="00A85813"/>
    <w:rsid w:val="00A95FEC"/>
    <w:rsid w:val="00AB2557"/>
    <w:rsid w:val="00AC37D1"/>
    <w:rsid w:val="00AF607B"/>
    <w:rsid w:val="00B1198A"/>
    <w:rsid w:val="00B329C8"/>
    <w:rsid w:val="00B7391D"/>
    <w:rsid w:val="00B767B6"/>
    <w:rsid w:val="00B82A47"/>
    <w:rsid w:val="00BB0BC2"/>
    <w:rsid w:val="00BC29F2"/>
    <w:rsid w:val="00BF1DC8"/>
    <w:rsid w:val="00C33853"/>
    <w:rsid w:val="00C3656F"/>
    <w:rsid w:val="00C50112"/>
    <w:rsid w:val="00C5665E"/>
    <w:rsid w:val="00C9299E"/>
    <w:rsid w:val="00CA0B42"/>
    <w:rsid w:val="00CF2B72"/>
    <w:rsid w:val="00D622B5"/>
    <w:rsid w:val="00DB6057"/>
    <w:rsid w:val="00DC0357"/>
    <w:rsid w:val="00DC04C7"/>
    <w:rsid w:val="00DF5B56"/>
    <w:rsid w:val="00E045B3"/>
    <w:rsid w:val="00E33AA2"/>
    <w:rsid w:val="00E35001"/>
    <w:rsid w:val="00E50799"/>
    <w:rsid w:val="00E606D7"/>
    <w:rsid w:val="00E63C3E"/>
    <w:rsid w:val="00E734E4"/>
    <w:rsid w:val="00EA2D75"/>
    <w:rsid w:val="00ED4901"/>
    <w:rsid w:val="00F20F41"/>
    <w:rsid w:val="00F261F4"/>
    <w:rsid w:val="00F60A46"/>
    <w:rsid w:val="00F65693"/>
    <w:rsid w:val="00F719D8"/>
    <w:rsid w:val="00F87F80"/>
    <w:rsid w:val="00F979B4"/>
    <w:rsid w:val="00FE02A2"/>
    <w:rsid w:val="00FE11FF"/>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44CC179"/>
  <w15:docId w15:val="{60C62F9D-8977-447D-BECF-0BCB8469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A7776A"/>
    <w:rPr>
      <w:rFonts w:ascii="Times New Roman" w:hAnsi="Times New Roman" w:cs="Times New Roman" w:hint="default"/>
      <w:color w:val="0000FF"/>
      <w:u w:val="single"/>
    </w:rPr>
  </w:style>
  <w:style w:type="paragraph" w:customStyle="1" w:styleId="T3">
    <w:name w:val="T3"/>
    <w:basedOn w:val="Normal"/>
    <w:link w:val="T3Char"/>
    <w:qFormat/>
    <w:rsid w:val="00F87F80"/>
    <w:pPr>
      <w:spacing w:line="259" w:lineRule="auto"/>
    </w:pPr>
    <w:rPr>
      <w:rFonts w:ascii="Calibri" w:hAnsi="Calibri" w:cs="Calibri"/>
      <w:color w:val="FFFFFF"/>
      <w:sz w:val="44"/>
      <w:szCs w:val="36"/>
      <w:lang w:val="en-AU" w:eastAsia="x-none"/>
    </w:rPr>
  </w:style>
  <w:style w:type="character" w:customStyle="1" w:styleId="T3Char">
    <w:name w:val="T3 Char"/>
    <w:basedOn w:val="DefaultParagraphFont"/>
    <w:link w:val="T3"/>
    <w:rsid w:val="00F87F80"/>
    <w:rPr>
      <w:rFonts w:ascii="Calibri" w:eastAsia="Times New Roman" w:hAnsi="Calibri" w:cs="Calibri"/>
      <w:color w:val="FFFFFF"/>
      <w:sz w:val="44"/>
      <w:szCs w:val="3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D767E-23E8-4F36-85E2-BE29A2B9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Jo Merrey</cp:lastModifiedBy>
  <cp:revision>14</cp:revision>
  <cp:lastPrinted>2018-12-03T05:41:00Z</cp:lastPrinted>
  <dcterms:created xsi:type="dcterms:W3CDTF">2018-12-03T05:39:00Z</dcterms:created>
  <dcterms:modified xsi:type="dcterms:W3CDTF">2021-12-16T02:09:00Z</dcterms:modified>
</cp:coreProperties>
</file>