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C91B8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49"/>
          <w:szCs w:val="49"/>
          <w:lang w:val="en-AU" w:eastAsia="en-US"/>
        </w:rPr>
      </w:pPr>
      <w:r w:rsidRPr="00C91B83">
        <w:rPr>
          <w:rFonts w:ascii="Franklin Gothic Medium" w:eastAsia="Times New Roman" w:hAnsi="Franklin Gothic Medium" w:cs="Times New Roman"/>
          <w:smallCaps/>
          <w:noProof/>
          <w:color w:val="3C3B42"/>
          <w:spacing w:val="5"/>
          <w:kern w:val="28"/>
          <w:sz w:val="49"/>
          <w:szCs w:val="49"/>
          <w:lang w:val="en-AU" w:eastAsia="en-AU"/>
        </w:rPr>
        <w:drawing>
          <wp:anchor distT="0" distB="0" distL="114300" distR="114300" simplePos="0" relativeHeight="251659264" behindDoc="1" locked="0" layoutInCell="1" allowOverlap="1" wp14:anchorId="2A264FD0" wp14:editId="1AD0B9AE">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4FA">
        <w:rPr>
          <w:rFonts w:ascii="Franklin Gothic Medium" w:eastAsia="Times New Roman" w:hAnsi="Franklin Gothic Medium" w:cs="Times New Roman"/>
          <w:smallCaps/>
          <w:color w:val="3C3B42"/>
          <w:spacing w:val="5"/>
          <w:kern w:val="28"/>
          <w:sz w:val="49"/>
          <w:szCs w:val="49"/>
          <w:lang w:val="en-AU" w:eastAsia="en-US"/>
        </w:rPr>
        <w:t>Aboriginal L</w:t>
      </w:r>
      <w:r w:rsidR="00C91B83" w:rsidRPr="00C91B83">
        <w:rPr>
          <w:rFonts w:ascii="Franklin Gothic Medium" w:eastAsia="Times New Roman" w:hAnsi="Franklin Gothic Medium" w:cs="Times New Roman"/>
          <w:smallCaps/>
          <w:color w:val="3C3B42"/>
          <w:spacing w:val="5"/>
          <w:kern w:val="28"/>
          <w:sz w:val="49"/>
          <w:szCs w:val="49"/>
          <w:lang w:val="en-AU" w:eastAsia="en-US"/>
        </w:rPr>
        <w:t>anguages of Western Australia</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r w:rsidR="00C91B83">
        <w:rPr>
          <w:rFonts w:ascii="Franklin Gothic Medium" w:eastAsia="Times New Roman" w:hAnsi="Franklin Gothic Medium" w:cs="Times New Roman"/>
          <w:smallCaps/>
          <w:color w:val="3C3B42"/>
          <w:spacing w:val="5"/>
          <w:kern w:val="28"/>
          <w:sz w:val="28"/>
          <w:szCs w:val="28"/>
          <w:lang w:val="en-AU" w:eastAsia="en-US"/>
        </w:rPr>
        <w:t xml:space="preserve"> </w:t>
      </w:r>
      <w:r w:rsidR="00305694">
        <w:rPr>
          <w:rFonts w:ascii="Franklin Gothic Medium" w:eastAsia="Times New Roman" w:hAnsi="Franklin Gothic Medium" w:cs="Times New Roman"/>
          <w:smallCaps/>
          <w:color w:val="3C3B42"/>
          <w:spacing w:val="5"/>
          <w:kern w:val="28"/>
          <w:sz w:val="28"/>
          <w:szCs w:val="28"/>
          <w:lang w:val="en-AU" w:eastAsia="en-US"/>
        </w:rPr>
        <w:t>–</w:t>
      </w:r>
      <w:r w:rsidR="00C91B83">
        <w:rPr>
          <w:rFonts w:ascii="Franklin Gothic Medium" w:eastAsia="Times New Roman" w:hAnsi="Franklin Gothic Medium" w:cs="Times New Roman"/>
          <w:smallCaps/>
          <w:color w:val="3C3B42"/>
          <w:spacing w:val="5"/>
          <w:kern w:val="28"/>
          <w:sz w:val="28"/>
          <w:szCs w:val="28"/>
          <w:lang w:val="en-AU" w:eastAsia="en-US"/>
        </w:rPr>
        <w:t xml:space="preserve"> </w:t>
      </w:r>
      <w:proofErr w:type="spellStart"/>
      <w:r w:rsidR="00C91B83">
        <w:rPr>
          <w:rFonts w:ascii="Franklin Gothic Medium" w:eastAsia="Times New Roman" w:hAnsi="Franklin Gothic Medium" w:cs="Times New Roman"/>
          <w:smallCaps/>
          <w:color w:val="3C3B42"/>
          <w:spacing w:val="5"/>
          <w:kern w:val="28"/>
          <w:sz w:val="28"/>
          <w:szCs w:val="28"/>
          <w:lang w:val="en-AU" w:eastAsia="en-US"/>
        </w:rPr>
        <w:t>Wajarri</w:t>
      </w:r>
      <w:proofErr w:type="spellEnd"/>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305694" w:rsidRPr="00305694" w:rsidRDefault="00305694" w:rsidP="00305694">
      <w:pPr>
        <w:spacing w:before="0" w:after="0" w:line="240" w:lineRule="auto"/>
        <w:rPr>
          <w:rFonts w:ascii="Franklin Gothic Book" w:eastAsiaTheme="minorEastAsia" w:hAnsi="Franklin Gothic Book" w:cstheme="minorBidi"/>
          <w:noProof/>
          <w:color w:val="5F497A" w:themeColor="accent4" w:themeShade="BF"/>
          <w:sz w:val="20"/>
          <w:szCs w:val="20"/>
          <w:lang w:val="en-AU" w:eastAsia="en-US"/>
        </w:rPr>
      </w:pPr>
      <w:r w:rsidRPr="00305694">
        <w:rPr>
          <w:rFonts w:ascii="Franklin Gothic Book" w:eastAsiaTheme="minorEastAsia" w:hAnsi="Franklin Gothic Book" w:cstheme="minorBidi"/>
          <w:noProof/>
          <w:color w:val="5F497A" w:themeColor="accent4" w:themeShade="BF"/>
          <w:sz w:val="20"/>
          <w:szCs w:val="20"/>
          <w:lang w:val="en-AU" w:eastAsia="en-US"/>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C91B83" w:rsidRPr="00A80F05" w:rsidRDefault="00813711" w:rsidP="004B007E">
      <w:pPr>
        <w:spacing w:before="40" w:after="40" w:line="240" w:lineRule="auto"/>
        <w:jc w:val="both"/>
        <w:rPr>
          <w:rFonts w:eastAsia="Times New Roman" w:cs="Arial"/>
          <w:bCs/>
          <w:sz w:val="20"/>
          <w:szCs w:val="20"/>
          <w:lang w:eastAsia="en-AU"/>
        </w:rPr>
      </w:pPr>
      <w:r w:rsidRPr="00A80F05">
        <w:rPr>
          <w:rFonts w:eastAsia="Times New Roman" w:cs="Arial"/>
          <w:bCs/>
          <w:sz w:val="20"/>
          <w:szCs w:val="20"/>
          <w:lang w:eastAsia="en-AU"/>
        </w:rPr>
        <w:lastRenderedPageBreak/>
        <w:t xml:space="preserve">Note: This Externally set task </w:t>
      </w:r>
      <w:r w:rsidR="00E073EF" w:rsidRPr="00A80F05">
        <w:rPr>
          <w:rFonts w:eastAsia="Times New Roman" w:cs="Arial"/>
          <w:bCs/>
          <w:sz w:val="20"/>
          <w:szCs w:val="20"/>
          <w:lang w:eastAsia="en-AU"/>
        </w:rPr>
        <w:t xml:space="preserve">sample </w:t>
      </w:r>
      <w:r w:rsidRPr="00A80F05">
        <w:rPr>
          <w:rFonts w:eastAsia="Times New Roman" w:cs="Arial"/>
          <w:bCs/>
          <w:sz w:val="20"/>
          <w:szCs w:val="20"/>
          <w:lang w:eastAsia="en-AU"/>
        </w:rPr>
        <w:t xml:space="preserve">is based on the following content from Unit 3 </w:t>
      </w:r>
      <w:r w:rsidR="00A17F56" w:rsidRPr="00A80F05">
        <w:rPr>
          <w:rFonts w:eastAsia="Times New Roman" w:cs="Arial"/>
          <w:bCs/>
          <w:sz w:val="20"/>
          <w:szCs w:val="20"/>
          <w:lang w:eastAsia="en-AU"/>
        </w:rPr>
        <w:t xml:space="preserve">of the </w:t>
      </w:r>
      <w:r w:rsidR="00365E33" w:rsidRPr="00A80F05">
        <w:rPr>
          <w:rFonts w:eastAsia="Times New Roman" w:cs="Arial"/>
          <w:bCs/>
          <w:sz w:val="20"/>
          <w:szCs w:val="20"/>
          <w:lang w:eastAsia="en-AU"/>
        </w:rPr>
        <w:t xml:space="preserve">General </w:t>
      </w:r>
      <w:r w:rsidR="00A17F56" w:rsidRPr="00A80F05">
        <w:rPr>
          <w:rFonts w:eastAsia="Times New Roman" w:cs="Arial"/>
          <w:bCs/>
          <w:sz w:val="20"/>
          <w:szCs w:val="20"/>
          <w:lang w:eastAsia="en-AU"/>
        </w:rPr>
        <w:t>Year 12 syllabus.</w:t>
      </w:r>
    </w:p>
    <w:p w:rsidR="00C91B83" w:rsidRPr="00A80F05" w:rsidRDefault="00C864FA" w:rsidP="004B007E">
      <w:pPr>
        <w:spacing w:before="40" w:after="40" w:line="240" w:lineRule="auto"/>
        <w:jc w:val="both"/>
        <w:rPr>
          <w:rFonts w:eastAsia="Times New Roman" w:cs="Arial"/>
          <w:b/>
          <w:bCs/>
          <w:sz w:val="20"/>
          <w:szCs w:val="20"/>
          <w:lang w:eastAsia="en-AU"/>
        </w:rPr>
      </w:pPr>
      <w:r w:rsidRPr="00A80F05">
        <w:rPr>
          <w:rFonts w:eastAsia="Times New Roman" w:cs="Arial"/>
          <w:b/>
          <w:bCs/>
          <w:sz w:val="20"/>
          <w:szCs w:val="20"/>
          <w:lang w:eastAsia="en-AU"/>
        </w:rPr>
        <w:t>Learning context</w:t>
      </w:r>
    </w:p>
    <w:p w:rsidR="00C91B83" w:rsidRPr="00A80F05" w:rsidRDefault="00C91B83" w:rsidP="004B007E">
      <w:pPr>
        <w:pStyle w:val="ListParagraph"/>
        <w:numPr>
          <w:ilvl w:val="0"/>
          <w:numId w:val="5"/>
        </w:numPr>
        <w:spacing w:before="40" w:after="40" w:line="240" w:lineRule="auto"/>
        <w:ind w:left="284" w:hanging="284"/>
        <w:jc w:val="both"/>
        <w:rPr>
          <w:rFonts w:eastAsia="Times New Roman" w:cs="Arial"/>
          <w:bCs/>
          <w:sz w:val="20"/>
          <w:szCs w:val="20"/>
          <w:lang w:eastAsia="en-AU"/>
        </w:rPr>
      </w:pPr>
      <w:r w:rsidRPr="00A80F05">
        <w:rPr>
          <w:rFonts w:eastAsia="Times New Roman" w:cs="Arial"/>
          <w:bCs/>
          <w:sz w:val="20"/>
          <w:szCs w:val="20"/>
          <w:lang w:eastAsia="en-AU"/>
        </w:rPr>
        <w:t>Relationships and responsibilities between people and country, including oral language practices and technology</w:t>
      </w:r>
    </w:p>
    <w:p w:rsidR="00C91B83" w:rsidRPr="00A80F05" w:rsidRDefault="00C864FA" w:rsidP="004B007E">
      <w:pPr>
        <w:spacing w:before="40" w:after="0" w:line="240" w:lineRule="auto"/>
        <w:outlineLvl w:val="2"/>
        <w:rPr>
          <w:rFonts w:eastAsia="Times New Roman" w:cs="Arial"/>
          <w:bCs/>
          <w:sz w:val="20"/>
          <w:szCs w:val="20"/>
          <w:lang w:val="en-AU" w:eastAsia="en-AU"/>
        </w:rPr>
      </w:pPr>
      <w:r w:rsidRPr="00A80F05">
        <w:rPr>
          <w:rFonts w:eastAsia="Times New Roman" w:cs="Arial"/>
          <w:b/>
          <w:bCs/>
          <w:sz w:val="20"/>
          <w:szCs w:val="20"/>
          <w:lang w:eastAsia="en-AU"/>
        </w:rPr>
        <w:t>Content</w:t>
      </w:r>
      <w:r w:rsidR="00C91B83" w:rsidRPr="00A80F05">
        <w:rPr>
          <w:rFonts w:eastAsia="Times New Roman" w:cs="Arial"/>
          <w:b/>
          <w:bCs/>
          <w:sz w:val="20"/>
          <w:szCs w:val="20"/>
          <w:lang w:eastAsia="en-AU"/>
        </w:rPr>
        <w:br/>
      </w:r>
      <w:r w:rsidR="00C91B83" w:rsidRPr="00A80F05">
        <w:rPr>
          <w:rFonts w:eastAsia="Times New Roman" w:cs="Arial"/>
          <w:bCs/>
          <w:sz w:val="20"/>
          <w:szCs w:val="20"/>
          <w:lang w:val="en-AU" w:eastAsia="en-AU"/>
        </w:rPr>
        <w:t>Language knowledge and use</w:t>
      </w:r>
    </w:p>
    <w:p w:rsidR="00C91B83" w:rsidRPr="00A80F05" w:rsidRDefault="00C91B83" w:rsidP="004B007E">
      <w:pPr>
        <w:pStyle w:val="ListParagraph"/>
        <w:numPr>
          <w:ilvl w:val="0"/>
          <w:numId w:val="5"/>
        </w:numPr>
        <w:spacing w:before="0" w:after="40" w:line="240" w:lineRule="auto"/>
        <w:ind w:left="284" w:hanging="284"/>
        <w:jc w:val="both"/>
        <w:rPr>
          <w:rFonts w:eastAsia="Times New Roman" w:cs="Arial"/>
          <w:bCs/>
          <w:sz w:val="20"/>
          <w:szCs w:val="20"/>
          <w:lang w:eastAsia="en-AU"/>
        </w:rPr>
      </w:pPr>
      <w:r w:rsidRPr="00A80F05">
        <w:rPr>
          <w:rFonts w:eastAsia="Times New Roman" w:cs="Arial"/>
          <w:bCs/>
          <w:sz w:val="20"/>
          <w:szCs w:val="20"/>
          <w:lang w:eastAsia="en-AU"/>
        </w:rPr>
        <w:t>Features of language</w:t>
      </w:r>
    </w:p>
    <w:p w:rsidR="00C91B83" w:rsidRPr="00A80F05" w:rsidRDefault="00C91B83" w:rsidP="004B007E">
      <w:pPr>
        <w:pStyle w:val="ListParagraph"/>
        <w:numPr>
          <w:ilvl w:val="0"/>
          <w:numId w:val="5"/>
        </w:numPr>
        <w:spacing w:before="0" w:after="40" w:line="240" w:lineRule="auto"/>
        <w:ind w:left="284" w:hanging="284"/>
        <w:jc w:val="both"/>
        <w:rPr>
          <w:rFonts w:eastAsia="Times New Roman" w:cs="Arial"/>
          <w:bCs/>
          <w:sz w:val="20"/>
          <w:szCs w:val="20"/>
          <w:lang w:eastAsia="en-AU"/>
        </w:rPr>
      </w:pPr>
      <w:r w:rsidRPr="00A80F05">
        <w:rPr>
          <w:rFonts w:eastAsia="Times New Roman" w:cs="Arial"/>
          <w:bCs/>
          <w:sz w:val="20"/>
          <w:szCs w:val="20"/>
          <w:lang w:eastAsia="en-AU"/>
        </w:rPr>
        <w:t>Varieties of texts</w:t>
      </w:r>
    </w:p>
    <w:p w:rsidR="00C91B83" w:rsidRPr="00A80F05" w:rsidRDefault="00C91B83" w:rsidP="004B007E">
      <w:pPr>
        <w:spacing w:before="40" w:after="40" w:line="240" w:lineRule="auto"/>
        <w:outlineLvl w:val="2"/>
        <w:rPr>
          <w:rFonts w:eastAsia="Times New Roman" w:cs="Arial"/>
          <w:bCs/>
          <w:sz w:val="20"/>
          <w:szCs w:val="20"/>
          <w:lang w:val="en-AU" w:eastAsia="en-AU"/>
        </w:rPr>
      </w:pPr>
      <w:r w:rsidRPr="00A80F05">
        <w:rPr>
          <w:rFonts w:eastAsia="Times New Roman" w:cs="Arial"/>
          <w:bCs/>
          <w:sz w:val="20"/>
          <w:szCs w:val="20"/>
          <w:lang w:val="en-AU" w:eastAsia="en-AU"/>
        </w:rPr>
        <w:t>Cultural understandings</w:t>
      </w:r>
    </w:p>
    <w:p w:rsidR="00C91B83" w:rsidRPr="00A80F05" w:rsidRDefault="00C91B83" w:rsidP="004B007E">
      <w:pPr>
        <w:pStyle w:val="ListParagraph"/>
        <w:numPr>
          <w:ilvl w:val="0"/>
          <w:numId w:val="5"/>
        </w:numPr>
        <w:spacing w:before="40" w:after="0" w:line="240" w:lineRule="auto"/>
        <w:ind w:left="284" w:hanging="284"/>
        <w:jc w:val="both"/>
        <w:rPr>
          <w:rFonts w:eastAsia="Times New Roman" w:cs="Arial"/>
          <w:bCs/>
          <w:sz w:val="20"/>
          <w:szCs w:val="20"/>
          <w:lang w:eastAsia="en-AU"/>
        </w:rPr>
      </w:pPr>
      <w:r w:rsidRPr="00A80F05">
        <w:rPr>
          <w:rFonts w:eastAsia="Times New Roman" w:cs="Arial"/>
          <w:bCs/>
          <w:sz w:val="20"/>
          <w:szCs w:val="20"/>
          <w:lang w:eastAsia="en-AU"/>
        </w:rPr>
        <w:t>Country and community</w:t>
      </w:r>
    </w:p>
    <w:p w:rsidR="00C91B83" w:rsidRPr="00A80F05" w:rsidRDefault="00C91B83" w:rsidP="00A80F05">
      <w:pPr>
        <w:numPr>
          <w:ilvl w:val="0"/>
          <w:numId w:val="7"/>
        </w:numPr>
        <w:spacing w:before="0" w:after="0" w:line="240" w:lineRule="auto"/>
        <w:ind w:left="567" w:hanging="284"/>
        <w:contextualSpacing/>
        <w:rPr>
          <w:rFonts w:eastAsia="Times New Roman" w:cs="Times New Roman"/>
          <w:sz w:val="20"/>
          <w:szCs w:val="20"/>
          <w:lang w:val="en-AU" w:eastAsia="en-US"/>
        </w:rPr>
      </w:pPr>
      <w:r w:rsidRPr="00A80F05">
        <w:rPr>
          <w:rFonts w:eastAsia="Times New Roman" w:cs="Arial"/>
          <w:sz w:val="20"/>
          <w:szCs w:val="20"/>
          <w:lang w:val="en-AU" w:eastAsia="en-AU"/>
        </w:rPr>
        <w:t xml:space="preserve">roles, relationships and responsibilities of family and kin in own and other families </w:t>
      </w:r>
    </w:p>
    <w:p w:rsidR="00C91B83" w:rsidRPr="00A80F05" w:rsidRDefault="00C91B83" w:rsidP="004B007E">
      <w:pPr>
        <w:numPr>
          <w:ilvl w:val="0"/>
          <w:numId w:val="7"/>
        </w:numPr>
        <w:spacing w:before="40" w:after="0" w:line="240" w:lineRule="auto"/>
        <w:ind w:left="567" w:hanging="284"/>
        <w:contextualSpacing/>
        <w:rPr>
          <w:rFonts w:eastAsia="Times New Roman" w:cs="Times New Roman"/>
          <w:sz w:val="20"/>
          <w:szCs w:val="20"/>
          <w:lang w:val="en-AU" w:eastAsia="en-US"/>
        </w:rPr>
      </w:pPr>
      <w:r w:rsidRPr="00A80F05">
        <w:rPr>
          <w:rFonts w:eastAsia="Times New Roman" w:cs="Arial"/>
          <w:sz w:val="20"/>
          <w:szCs w:val="20"/>
          <w:lang w:val="en-AU" w:eastAsia="en-AU"/>
        </w:rPr>
        <w:t>seasonal activities and technology (past and present)</w:t>
      </w:r>
    </w:p>
    <w:p w:rsidR="00C91B83" w:rsidRPr="00A80F05" w:rsidRDefault="00C91B83" w:rsidP="00A80F05">
      <w:pPr>
        <w:pStyle w:val="ListParagraph"/>
        <w:numPr>
          <w:ilvl w:val="0"/>
          <w:numId w:val="5"/>
        </w:numPr>
        <w:spacing w:before="40" w:after="0" w:line="240" w:lineRule="auto"/>
        <w:ind w:left="284" w:hanging="284"/>
        <w:jc w:val="both"/>
        <w:rPr>
          <w:rFonts w:eastAsia="Times New Roman" w:cs="Arial"/>
          <w:bCs/>
          <w:sz w:val="20"/>
          <w:szCs w:val="20"/>
          <w:lang w:eastAsia="en-AU"/>
        </w:rPr>
      </w:pPr>
      <w:r w:rsidRPr="00A80F05">
        <w:rPr>
          <w:rFonts w:eastAsia="Times New Roman" w:cs="Arial"/>
          <w:bCs/>
          <w:sz w:val="20"/>
          <w:szCs w:val="20"/>
          <w:lang w:eastAsia="en-AU"/>
        </w:rPr>
        <w:t>Language and the environment</w:t>
      </w:r>
    </w:p>
    <w:p w:rsidR="00C91B83" w:rsidRDefault="00C91B83" w:rsidP="00A80F05">
      <w:pPr>
        <w:numPr>
          <w:ilvl w:val="0"/>
          <w:numId w:val="7"/>
        </w:numPr>
        <w:spacing w:before="0" w:after="40" w:line="240" w:lineRule="auto"/>
        <w:ind w:left="567" w:hanging="283"/>
        <w:contextualSpacing/>
        <w:rPr>
          <w:rFonts w:eastAsia="Times New Roman" w:cs="Arial"/>
          <w:sz w:val="20"/>
          <w:szCs w:val="20"/>
          <w:lang w:val="en-AU" w:eastAsia="en-AU"/>
        </w:rPr>
      </w:pPr>
      <w:r w:rsidRPr="00A80F05">
        <w:rPr>
          <w:rFonts w:eastAsia="Times New Roman" w:cs="Arial"/>
          <w:sz w:val="20"/>
          <w:szCs w:val="20"/>
          <w:lang w:val="en-AU" w:eastAsia="en-AU"/>
        </w:rPr>
        <w:t>seasonal activities</w:t>
      </w:r>
    </w:p>
    <w:p w:rsidR="00813711" w:rsidRPr="00A80F05" w:rsidRDefault="00813711" w:rsidP="00A80F05">
      <w:pPr>
        <w:spacing w:before="80" w:after="40" w:line="240" w:lineRule="auto"/>
        <w:jc w:val="both"/>
        <w:rPr>
          <w:rFonts w:eastAsia="Times New Roman" w:cs="Arial"/>
          <w:bCs/>
          <w:sz w:val="20"/>
          <w:szCs w:val="20"/>
          <w:lang w:eastAsia="en-AU"/>
        </w:rPr>
      </w:pPr>
      <w:r w:rsidRPr="00A80F05">
        <w:rPr>
          <w:rFonts w:eastAsia="Times New Roman" w:cs="Arial"/>
          <w:bCs/>
          <w:sz w:val="20"/>
          <w:szCs w:val="20"/>
          <w:lang w:eastAsia="en-AU"/>
        </w:rPr>
        <w:t>In future years</w:t>
      </w:r>
      <w:r w:rsidR="00A17F56" w:rsidRPr="00A80F05">
        <w:rPr>
          <w:rFonts w:eastAsia="Times New Roman" w:cs="Arial"/>
          <w:bCs/>
          <w:sz w:val="20"/>
          <w:szCs w:val="20"/>
          <w:lang w:eastAsia="en-AU"/>
        </w:rPr>
        <w:t>,</w:t>
      </w:r>
      <w:r w:rsidRPr="00A80F05">
        <w:rPr>
          <w:rFonts w:eastAsia="Times New Roman" w:cs="Arial"/>
          <w:bCs/>
          <w:sz w:val="20"/>
          <w:szCs w:val="20"/>
          <w:lang w:eastAsia="en-AU"/>
        </w:rPr>
        <w:t xml:space="preserve"> this information will be provided late in Term 3 of the year prior to the conduct of the </w:t>
      </w:r>
      <w:r w:rsidR="00CE2A44" w:rsidRPr="00A80F05">
        <w:rPr>
          <w:rFonts w:eastAsia="Times New Roman" w:cs="Arial"/>
          <w:bCs/>
          <w:sz w:val="20"/>
          <w:szCs w:val="20"/>
          <w:lang w:eastAsia="en-AU"/>
        </w:rPr>
        <w:br/>
      </w:r>
      <w:proofErr w:type="gramStart"/>
      <w:r w:rsidRPr="00A80F05">
        <w:rPr>
          <w:rFonts w:eastAsia="Times New Roman" w:cs="Arial"/>
          <w:bCs/>
          <w:sz w:val="20"/>
          <w:szCs w:val="20"/>
          <w:lang w:eastAsia="en-AU"/>
        </w:rPr>
        <w:t>Externally</w:t>
      </w:r>
      <w:proofErr w:type="gramEnd"/>
      <w:r w:rsidRPr="00A80F05">
        <w:rPr>
          <w:rFonts w:eastAsia="Times New Roman" w:cs="Arial"/>
          <w:bCs/>
          <w:sz w:val="20"/>
          <w:szCs w:val="20"/>
          <w:lang w:eastAsia="en-AU"/>
        </w:rPr>
        <w:t xml:space="preserve"> set task</w:t>
      </w:r>
      <w:r w:rsidR="00A17F56" w:rsidRPr="00A80F05">
        <w:rPr>
          <w:rFonts w:eastAsia="Times New Roman" w:cs="Arial"/>
          <w:bCs/>
          <w:sz w:val="20"/>
          <w:szCs w:val="20"/>
          <w:lang w:eastAsia="en-AU"/>
        </w:rPr>
        <w:t>. This will</w:t>
      </w:r>
      <w:r w:rsidRPr="00A80F05">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C91B83" w:rsidRDefault="00C91B83" w:rsidP="00527C82">
      <w:pPr>
        <w:spacing w:after="80" w:line="264" w:lineRule="auto"/>
        <w:jc w:val="both"/>
        <w:rPr>
          <w:b/>
          <w:sz w:val="16"/>
        </w:rPr>
      </w:pPr>
    </w:p>
    <w:p w:rsidR="00C91B83" w:rsidRDefault="00C91B83" w:rsidP="00527C82">
      <w:pPr>
        <w:spacing w:after="80" w:line="264" w:lineRule="auto"/>
        <w:jc w:val="both"/>
        <w:rPr>
          <w:b/>
          <w:sz w:val="16"/>
        </w:rPr>
      </w:pPr>
    </w:p>
    <w:p w:rsidR="00C91B83" w:rsidRDefault="00C91B83" w:rsidP="00527C82">
      <w:pPr>
        <w:spacing w:after="80" w:line="264" w:lineRule="auto"/>
        <w:jc w:val="both"/>
        <w:rPr>
          <w:b/>
          <w:sz w:val="16"/>
        </w:rPr>
      </w:pPr>
    </w:p>
    <w:p w:rsidR="00B5699C" w:rsidRDefault="00B5699C" w:rsidP="00527C82">
      <w:pPr>
        <w:spacing w:after="80" w:line="264" w:lineRule="auto"/>
        <w:jc w:val="both"/>
        <w:rPr>
          <w:b/>
          <w:sz w:val="16"/>
        </w:rPr>
      </w:pPr>
    </w:p>
    <w:p w:rsidR="00B5699C" w:rsidRDefault="00B5699C" w:rsidP="00527C82">
      <w:pPr>
        <w:spacing w:after="80" w:line="264" w:lineRule="auto"/>
        <w:jc w:val="both"/>
        <w:rPr>
          <w:b/>
          <w:sz w:val="16"/>
        </w:rPr>
      </w:pPr>
    </w:p>
    <w:p w:rsidR="00B5699C" w:rsidRDefault="00B5699C" w:rsidP="00527C82">
      <w:pPr>
        <w:spacing w:after="80" w:line="264" w:lineRule="auto"/>
        <w:jc w:val="both"/>
        <w:rPr>
          <w:b/>
          <w:sz w:val="16"/>
        </w:rPr>
      </w:pPr>
    </w:p>
    <w:p w:rsidR="004B007E" w:rsidRDefault="004B007E" w:rsidP="00527C82">
      <w:pPr>
        <w:spacing w:after="80" w:line="264" w:lineRule="auto"/>
        <w:jc w:val="both"/>
        <w:rPr>
          <w:b/>
          <w:sz w:val="16"/>
        </w:rPr>
      </w:pPr>
    </w:p>
    <w:p w:rsidR="004B007E" w:rsidRDefault="004B007E"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C864FA" w:rsidRDefault="00F34492" w:rsidP="00C864FA">
      <w:pPr>
        <w:pStyle w:val="Heading1"/>
        <w:jc w:val="left"/>
        <w:rPr>
          <w:sz w:val="42"/>
          <w:szCs w:val="42"/>
        </w:rPr>
      </w:pPr>
      <w:r w:rsidRPr="00C864FA">
        <w:rPr>
          <w:sz w:val="42"/>
          <w:szCs w:val="42"/>
        </w:rPr>
        <w:lastRenderedPageBreak/>
        <w:t>Aboriginal</w:t>
      </w:r>
      <w:r w:rsidR="00C864FA" w:rsidRPr="00C864FA">
        <w:rPr>
          <w:sz w:val="42"/>
          <w:szCs w:val="42"/>
        </w:rPr>
        <w:t xml:space="preserve"> Languages of Western Australia: </w:t>
      </w:r>
      <w:proofErr w:type="spellStart"/>
      <w:r w:rsidRPr="00C864FA">
        <w:rPr>
          <w:sz w:val="42"/>
          <w:szCs w:val="42"/>
        </w:rPr>
        <w:t>Wajarri</w:t>
      </w:r>
      <w:proofErr w:type="spellEnd"/>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F34492">
        <w:rPr>
          <w:color w:val="000000" w:themeColor="text1"/>
        </w:rPr>
        <w:t>35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622B66" w:rsidP="00C864FA">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F34492" w:rsidRDefault="00795828" w:rsidP="005A1968">
      <w:pPr>
        <w:spacing w:after="60"/>
        <w:rPr>
          <w:b/>
        </w:rPr>
      </w:pPr>
      <w:r>
        <w:rPr>
          <w:b/>
        </w:rPr>
        <w:t>Part 1:</w:t>
      </w:r>
      <w:r w:rsidR="00C864FA">
        <w:rPr>
          <w:b/>
        </w:rPr>
        <w:t xml:space="preserve"> </w:t>
      </w:r>
      <w:r w:rsidR="00F34492">
        <w:rPr>
          <w:b/>
        </w:rPr>
        <w:t>Viewing, reading and responding</w:t>
      </w:r>
    </w:p>
    <w:p w:rsidR="00CE2A44" w:rsidRDefault="00F34492" w:rsidP="00C864FA">
      <w:pPr>
        <w:tabs>
          <w:tab w:val="right" w:pos="9356"/>
        </w:tabs>
        <w:spacing w:after="60"/>
      </w:pPr>
      <w:r w:rsidRPr="00F23810">
        <w:t xml:space="preserve">Read the </w:t>
      </w:r>
      <w:proofErr w:type="spellStart"/>
      <w:r w:rsidRPr="00042D9C">
        <w:rPr>
          <w:i/>
        </w:rPr>
        <w:t>Wajarri</w:t>
      </w:r>
      <w:proofErr w:type="spellEnd"/>
      <w:r w:rsidRPr="00F23810">
        <w:t xml:space="preserve"> text below and answer all </w:t>
      </w:r>
      <w:r w:rsidRPr="00042D9C">
        <w:rPr>
          <w:b/>
        </w:rPr>
        <w:t xml:space="preserve">five </w:t>
      </w:r>
      <w:r w:rsidRPr="00042D9C">
        <w:rPr>
          <w:rFonts w:hint="eastAsia"/>
          <w:b/>
        </w:rPr>
        <w:t>(5)</w:t>
      </w:r>
      <w:r w:rsidRPr="00F23810">
        <w:rPr>
          <w:rFonts w:hint="eastAsia"/>
        </w:rPr>
        <w:t xml:space="preserve"> </w:t>
      </w:r>
      <w:r w:rsidRPr="00F23810">
        <w:t>questions that follow, in English, relating your answers to the text</w:t>
      </w:r>
      <w:r>
        <w:t>.</w:t>
      </w:r>
      <w:r w:rsidR="00025B0D">
        <w:t xml:space="preserve"> </w:t>
      </w:r>
      <w:r w:rsidR="00025B0D">
        <w:tab/>
      </w:r>
    </w:p>
    <w:p w:rsidR="00F34492" w:rsidRPr="000D0C4F" w:rsidRDefault="00CE2A44" w:rsidP="00C864FA">
      <w:pPr>
        <w:tabs>
          <w:tab w:val="right" w:pos="9356"/>
        </w:tabs>
        <w:spacing w:after="60"/>
        <w:rPr>
          <w:b/>
          <w:color w:val="595959" w:themeColor="text1" w:themeTint="A6"/>
          <w:sz w:val="18"/>
          <w:szCs w:val="18"/>
        </w:rPr>
      </w:pPr>
      <w:r>
        <w:tab/>
      </w:r>
      <w:r w:rsidR="000B0C22">
        <w:rPr>
          <w:b/>
        </w:rPr>
        <w:t>(10</w:t>
      </w:r>
      <w:r w:rsidR="00025B0D" w:rsidRPr="00025B0D">
        <w:rPr>
          <w:b/>
        </w:rPr>
        <w:t xml:space="preserve"> marks)</w:t>
      </w:r>
    </w:p>
    <w:p w:rsidR="00025B0D" w:rsidRPr="00C864FA" w:rsidRDefault="00025B0D" w:rsidP="00025B0D">
      <w:pPr>
        <w:rPr>
          <w:rFonts w:asciiTheme="minorHAnsi" w:eastAsia="Times New Roman" w:hAnsiTheme="minorHAnsi" w:cstheme="minorHAnsi"/>
          <w:b/>
          <w:lang w:val="en-AU" w:eastAsia="en-US"/>
        </w:rPr>
      </w:pPr>
      <w:proofErr w:type="spellStart"/>
      <w:r w:rsidRPr="00C864FA">
        <w:rPr>
          <w:rFonts w:asciiTheme="minorHAnsi" w:eastAsia="Times New Roman" w:hAnsiTheme="minorHAnsi" w:cstheme="minorHAnsi"/>
          <w:b/>
          <w:lang w:val="en-AU" w:eastAsia="en-US"/>
        </w:rPr>
        <w:t>Thumbuny</w:t>
      </w:r>
      <w:proofErr w:type="spellEnd"/>
      <w:r w:rsidRPr="00C864FA">
        <w:rPr>
          <w:rFonts w:asciiTheme="minorHAnsi" w:eastAsia="Times New Roman" w:hAnsiTheme="minorHAnsi" w:cstheme="minorHAnsi"/>
          <w:b/>
          <w:lang w:val="en-AU" w:eastAsia="en-US"/>
        </w:rPr>
        <w:t xml:space="preserve"> (</w:t>
      </w:r>
      <w:proofErr w:type="spellStart"/>
      <w:r w:rsidRPr="00C864FA">
        <w:rPr>
          <w:rFonts w:asciiTheme="minorHAnsi" w:eastAsia="Times New Roman" w:hAnsiTheme="minorHAnsi" w:cstheme="minorHAnsi"/>
          <w:b/>
          <w:lang w:val="en-AU" w:eastAsia="en-US"/>
        </w:rPr>
        <w:t>Santalum</w:t>
      </w:r>
      <w:proofErr w:type="spellEnd"/>
      <w:r w:rsidRPr="00C864FA">
        <w:rPr>
          <w:rFonts w:asciiTheme="minorHAnsi" w:eastAsia="Times New Roman" w:hAnsiTheme="minorHAnsi" w:cstheme="minorHAnsi"/>
          <w:b/>
          <w:lang w:val="en-AU" w:eastAsia="en-US"/>
        </w:rPr>
        <w:t xml:space="preserve"> </w:t>
      </w:r>
      <w:proofErr w:type="spellStart"/>
      <w:r w:rsidRPr="00C864FA">
        <w:rPr>
          <w:rFonts w:asciiTheme="minorHAnsi" w:eastAsia="Times New Roman" w:hAnsiTheme="minorHAnsi" w:cstheme="minorHAnsi"/>
          <w:b/>
          <w:lang w:val="en-AU" w:eastAsia="en-US"/>
        </w:rPr>
        <w:t>spicatum</w:t>
      </w:r>
      <w:proofErr w:type="spellEnd"/>
      <w:r w:rsidRPr="00C864FA">
        <w:rPr>
          <w:rFonts w:asciiTheme="minorHAnsi" w:eastAsia="Times New Roman" w:hAnsiTheme="minorHAnsi" w:cstheme="minorHAnsi"/>
          <w:b/>
          <w:lang w:val="en-AU" w:eastAsia="en-US"/>
        </w:rPr>
        <w:t>)</w:t>
      </w:r>
      <w:r w:rsidRPr="00C864FA">
        <w:rPr>
          <w:rFonts w:asciiTheme="minorHAnsi" w:eastAsia="Times New Roman" w:hAnsiTheme="minorHAnsi" w:cstheme="minorHAnsi"/>
          <w:b/>
          <w:lang w:val="en-AU" w:eastAsia="en-US"/>
        </w:rPr>
        <w:br/>
      </w:r>
    </w:p>
    <w:p w:rsidR="00025B0D" w:rsidRPr="00C864FA" w:rsidRDefault="00025B0D" w:rsidP="00025B0D">
      <w:pPr>
        <w:spacing w:before="0" w:line="264" w:lineRule="auto"/>
        <w:rPr>
          <w:rFonts w:asciiTheme="minorHAnsi" w:eastAsia="Times New Roman" w:hAnsiTheme="minorHAnsi" w:cstheme="minorHAnsi"/>
          <w:lang w:val="en-AU" w:eastAsia="en-US"/>
        </w:rPr>
      </w:pPr>
      <w:proofErr w:type="spellStart"/>
      <w:proofErr w:type="gramStart"/>
      <w:r w:rsidRPr="00C864FA">
        <w:rPr>
          <w:rFonts w:asciiTheme="minorHAnsi" w:eastAsia="Times New Roman" w:hAnsiTheme="minorHAnsi" w:cstheme="minorHAnsi"/>
          <w:lang w:val="en-AU" w:eastAsia="en-US"/>
        </w:rPr>
        <w:t>Barndi</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bigawu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mara</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bigawu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jina</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bigawu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yalibi</w:t>
      </w:r>
      <w:r w:rsidR="00934FF3">
        <w:rPr>
          <w:rFonts w:asciiTheme="minorHAnsi" w:eastAsia="Times New Roman" w:hAnsiTheme="minorHAnsi" w:cstheme="minorHAnsi"/>
          <w:lang w:val="en-AU" w:eastAsia="en-US"/>
        </w:rPr>
        <w:t>rrilu</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duthu</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bilhburr</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yaarguna</w:t>
      </w:r>
      <w:proofErr w:type="spellEnd"/>
      <w:r w:rsidR="00934FF3">
        <w:rPr>
          <w:rFonts w:asciiTheme="minorHAnsi" w:eastAsia="Times New Roman" w:hAnsiTheme="minorHAnsi" w:cstheme="minorHAnsi"/>
          <w:lang w:val="en-AU" w:eastAsia="en-US"/>
        </w:rPr>
        <w:t>.</w:t>
      </w:r>
      <w:proofErr w:type="gramEnd"/>
      <w:r w:rsidR="00934FF3">
        <w:rPr>
          <w:rFonts w:asciiTheme="minorHAnsi" w:eastAsia="Times New Roman" w:hAnsiTheme="minorHAnsi" w:cstheme="minorHAnsi"/>
          <w:lang w:val="en-AU" w:eastAsia="en-US"/>
        </w:rPr>
        <w:t xml:space="preserve"> </w:t>
      </w:r>
    </w:p>
    <w:p w:rsidR="00025B0D" w:rsidRPr="00C864FA" w:rsidRDefault="00025B0D" w:rsidP="00025B0D">
      <w:pPr>
        <w:spacing w:before="0" w:line="264" w:lineRule="auto"/>
        <w:rPr>
          <w:rFonts w:asciiTheme="minorHAnsi" w:eastAsia="Times New Roman" w:hAnsiTheme="minorHAnsi" w:cstheme="minorHAnsi"/>
          <w:lang w:val="en-AU" w:eastAsia="en-US"/>
        </w:rPr>
      </w:pPr>
      <w:proofErr w:type="spellStart"/>
      <w:proofErr w:type="gramStart"/>
      <w:r w:rsidRPr="00C864FA">
        <w:rPr>
          <w:rFonts w:asciiTheme="minorHAnsi" w:eastAsia="Times New Roman" w:hAnsiTheme="minorHAnsi" w:cstheme="minorHAnsi"/>
          <w:lang w:val="en-AU" w:eastAsia="en-US"/>
        </w:rPr>
        <w:t>Nganajungulu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gant</w:t>
      </w:r>
      <w:r w:rsidR="00934FF3">
        <w:rPr>
          <w:rFonts w:asciiTheme="minorHAnsi" w:eastAsia="Times New Roman" w:hAnsiTheme="minorHAnsi" w:cstheme="minorHAnsi"/>
          <w:lang w:val="en-AU" w:eastAsia="en-US"/>
        </w:rPr>
        <w:t>harrilu</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bawunmarda</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barnaguwi</w:t>
      </w:r>
      <w:proofErr w:type="spellEnd"/>
      <w:r w:rsidR="00934FF3">
        <w:rPr>
          <w:rFonts w:asciiTheme="minorHAnsi" w:eastAsia="Times New Roman" w:hAnsiTheme="minorHAnsi" w:cstheme="minorHAnsi"/>
          <w:lang w:val="en-AU" w:eastAsia="en-US"/>
        </w:rPr>
        <w:t>.</w:t>
      </w:r>
      <w:proofErr w:type="gramEnd"/>
      <w:r w:rsidR="00934FF3">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Balu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garndalymanmarda</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yabuguwi</w:t>
      </w:r>
      <w:proofErr w:type="spellEnd"/>
      <w:r w:rsidRPr="00C864FA">
        <w:rPr>
          <w:rFonts w:asciiTheme="minorHAnsi" w:eastAsia="Times New Roman" w:hAnsiTheme="minorHAnsi" w:cstheme="minorHAnsi"/>
          <w:lang w:val="en-AU" w:eastAsia="en-US"/>
        </w:rPr>
        <w:t xml:space="preserve">, </w:t>
      </w:r>
    </w:p>
    <w:p w:rsidR="00025B0D" w:rsidRPr="00C864FA" w:rsidRDefault="00025B0D" w:rsidP="00025B0D">
      <w:pPr>
        <w:spacing w:before="0" w:line="264" w:lineRule="auto"/>
        <w:rPr>
          <w:rFonts w:asciiTheme="minorHAnsi" w:eastAsia="Times New Roman" w:hAnsiTheme="minorHAnsi" w:cstheme="minorHAnsi"/>
          <w:lang w:val="en-AU" w:eastAsia="en-US"/>
        </w:rPr>
      </w:pPr>
      <w:proofErr w:type="spellStart"/>
      <w:proofErr w:type="gramStart"/>
      <w:r w:rsidRPr="00C864FA">
        <w:rPr>
          <w:rFonts w:asciiTheme="minorHAnsi" w:eastAsia="Times New Roman" w:hAnsiTheme="minorHAnsi" w:cstheme="minorHAnsi"/>
          <w:lang w:val="en-AU" w:eastAsia="en-US"/>
        </w:rPr>
        <w:t>yi</w:t>
      </w:r>
      <w:r w:rsidR="00934FF3">
        <w:rPr>
          <w:rFonts w:asciiTheme="minorHAnsi" w:eastAsia="Times New Roman" w:hAnsiTheme="minorHAnsi" w:cstheme="minorHAnsi"/>
          <w:lang w:val="en-AU" w:eastAsia="en-US"/>
        </w:rPr>
        <w:t>rrgalyingurany</w:t>
      </w:r>
      <w:proofErr w:type="spellEnd"/>
      <w:proofErr w:type="gram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wirrimanmarda</w:t>
      </w:r>
      <w:proofErr w:type="spellEnd"/>
      <w:r w:rsidR="00934FF3">
        <w:rPr>
          <w:rFonts w:asciiTheme="minorHAnsi" w:eastAsia="Times New Roman" w:hAnsiTheme="minorHAnsi" w:cstheme="minorHAnsi"/>
          <w:lang w:val="en-AU" w:eastAsia="en-US"/>
        </w:rPr>
        <w:t xml:space="preserve">. </w:t>
      </w:r>
      <w:proofErr w:type="spellStart"/>
      <w:proofErr w:type="gramStart"/>
      <w:r w:rsidRPr="00C864FA">
        <w:rPr>
          <w:rFonts w:asciiTheme="minorHAnsi" w:eastAsia="Times New Roman" w:hAnsiTheme="minorHAnsi" w:cstheme="minorHAnsi"/>
          <w:lang w:val="en-AU" w:eastAsia="en-US"/>
        </w:rPr>
        <w:t>Gargarrigu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thunagulu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yali</w:t>
      </w:r>
      <w:r w:rsidR="00934FF3">
        <w:rPr>
          <w:rFonts w:asciiTheme="minorHAnsi" w:eastAsia="Times New Roman" w:hAnsiTheme="minorHAnsi" w:cstheme="minorHAnsi"/>
          <w:lang w:val="en-AU" w:eastAsia="en-US"/>
        </w:rPr>
        <w:t>birri</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bilarriri</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ilyurumalgu</w:t>
      </w:r>
      <w:proofErr w:type="spellEnd"/>
      <w:r w:rsidR="00934FF3">
        <w:rPr>
          <w:rFonts w:asciiTheme="minorHAnsi" w:eastAsia="Times New Roman" w:hAnsiTheme="minorHAnsi" w:cstheme="minorHAnsi"/>
          <w:lang w:val="en-AU" w:eastAsia="en-US"/>
        </w:rPr>
        <w:t>.</w:t>
      </w:r>
      <w:proofErr w:type="gramEnd"/>
      <w:r w:rsidR="00934FF3">
        <w:rPr>
          <w:rFonts w:asciiTheme="minorHAnsi" w:eastAsia="Times New Roman" w:hAnsiTheme="minorHAnsi" w:cstheme="minorHAnsi"/>
          <w:lang w:val="en-AU" w:eastAsia="en-US"/>
        </w:rPr>
        <w:t xml:space="preserve"> </w:t>
      </w:r>
    </w:p>
    <w:p w:rsidR="00025B0D" w:rsidRPr="00C864FA" w:rsidRDefault="00025B0D" w:rsidP="00025B0D">
      <w:pPr>
        <w:spacing w:before="0" w:line="264" w:lineRule="auto"/>
        <w:rPr>
          <w:rFonts w:asciiTheme="minorHAnsi" w:eastAsia="Times New Roman" w:hAnsiTheme="minorHAnsi" w:cstheme="minorHAnsi"/>
          <w:lang w:val="en-AU" w:eastAsia="en-US"/>
        </w:rPr>
      </w:pPr>
      <w:proofErr w:type="spellStart"/>
      <w:proofErr w:type="gramStart"/>
      <w:r w:rsidRPr="00C864FA">
        <w:rPr>
          <w:rFonts w:asciiTheme="minorHAnsi" w:eastAsia="Times New Roman" w:hAnsiTheme="minorHAnsi" w:cstheme="minorHAnsi"/>
          <w:lang w:val="en-AU" w:eastAsia="en-US"/>
        </w:rPr>
        <w:t>Gargarrig</w:t>
      </w:r>
      <w:r w:rsidR="00934FF3">
        <w:rPr>
          <w:rFonts w:asciiTheme="minorHAnsi" w:eastAsia="Times New Roman" w:hAnsiTheme="minorHAnsi" w:cstheme="minorHAnsi"/>
          <w:lang w:val="en-AU" w:eastAsia="en-US"/>
        </w:rPr>
        <w:t>u</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bigagi</w:t>
      </w:r>
      <w:proofErr w:type="spellEnd"/>
      <w:r w:rsidR="00934FF3">
        <w:rPr>
          <w:rFonts w:asciiTheme="minorHAnsi" w:eastAsia="Times New Roman" w:hAnsiTheme="minorHAnsi" w:cstheme="minorHAnsi"/>
          <w:lang w:val="en-AU" w:eastAsia="en-US"/>
        </w:rPr>
        <w:t>.</w:t>
      </w:r>
      <w:proofErr w:type="gramEnd"/>
      <w:r w:rsidR="00934FF3">
        <w:rPr>
          <w:rFonts w:asciiTheme="minorHAnsi" w:eastAsia="Times New Roman" w:hAnsiTheme="minorHAnsi" w:cstheme="minorHAnsi"/>
          <w:lang w:val="en-AU" w:eastAsia="en-US"/>
        </w:rPr>
        <w:t xml:space="preserve"> </w:t>
      </w:r>
      <w:proofErr w:type="spellStart"/>
      <w:proofErr w:type="gramStart"/>
      <w:r w:rsidRPr="00C864FA">
        <w:rPr>
          <w:rFonts w:asciiTheme="minorHAnsi" w:eastAsia="Times New Roman" w:hAnsiTheme="minorHAnsi" w:cstheme="minorHAnsi"/>
          <w:lang w:val="en-AU" w:eastAsia="en-US"/>
        </w:rPr>
        <w:t>Nganajungu</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Thumbuny</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ngardi</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barnd</w:t>
      </w:r>
      <w:r w:rsidR="00934FF3">
        <w:rPr>
          <w:rFonts w:asciiTheme="minorHAnsi" w:eastAsia="Times New Roman" w:hAnsiTheme="minorHAnsi" w:cstheme="minorHAnsi"/>
          <w:lang w:val="en-AU" w:eastAsia="en-US"/>
        </w:rPr>
        <w:t>i</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bigawu</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barndimangu</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bigawu</w:t>
      </w:r>
      <w:proofErr w:type="spellEnd"/>
      <w:r w:rsidR="00934FF3">
        <w:rPr>
          <w:rFonts w:asciiTheme="minorHAnsi" w:eastAsia="Times New Roman" w:hAnsiTheme="minorHAnsi" w:cstheme="minorHAnsi"/>
          <w:lang w:val="en-AU" w:eastAsia="en-US"/>
        </w:rPr>
        <w:t>.</w:t>
      </w:r>
      <w:proofErr w:type="gramEnd"/>
      <w:r w:rsidR="00934FF3">
        <w:rPr>
          <w:rFonts w:asciiTheme="minorHAnsi" w:eastAsia="Times New Roman" w:hAnsiTheme="minorHAnsi" w:cstheme="minorHAnsi"/>
          <w:lang w:val="en-AU" w:eastAsia="en-US"/>
        </w:rPr>
        <w:t xml:space="preserve"> </w:t>
      </w:r>
    </w:p>
    <w:p w:rsidR="00025B0D" w:rsidRPr="00C864FA" w:rsidRDefault="00025B0D" w:rsidP="00025B0D">
      <w:pPr>
        <w:spacing w:before="0" w:line="264" w:lineRule="auto"/>
        <w:rPr>
          <w:rFonts w:asciiTheme="minorHAnsi" w:eastAsia="Times New Roman" w:hAnsiTheme="minorHAnsi" w:cstheme="minorHAnsi"/>
          <w:lang w:val="en-AU" w:eastAsia="en-US"/>
        </w:rPr>
      </w:pPr>
      <w:proofErr w:type="spellStart"/>
      <w:proofErr w:type="gramStart"/>
      <w:r w:rsidRPr="00C864FA">
        <w:rPr>
          <w:rFonts w:asciiTheme="minorHAnsi" w:eastAsia="Times New Roman" w:hAnsiTheme="minorHAnsi" w:cstheme="minorHAnsi"/>
          <w:lang w:val="en-AU" w:eastAsia="en-US"/>
        </w:rPr>
        <w:t>Barnd</w:t>
      </w:r>
      <w:r w:rsidR="00934FF3">
        <w:rPr>
          <w:rFonts w:asciiTheme="minorHAnsi" w:eastAsia="Times New Roman" w:hAnsiTheme="minorHAnsi" w:cstheme="minorHAnsi"/>
          <w:lang w:val="en-AU" w:eastAsia="en-US"/>
        </w:rPr>
        <w:t>i</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wirnda</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nganajungu</w:t>
      </w:r>
      <w:proofErr w:type="spellEnd"/>
      <w:r w:rsidR="00934FF3">
        <w:rPr>
          <w:rFonts w:asciiTheme="minorHAnsi" w:eastAsia="Times New Roman" w:hAnsiTheme="minorHAnsi" w:cstheme="minorHAnsi"/>
          <w:lang w:val="en-AU" w:eastAsia="en-US"/>
        </w:rPr>
        <w:t xml:space="preserve"> </w:t>
      </w:r>
      <w:proofErr w:type="spellStart"/>
      <w:r w:rsidR="00934FF3">
        <w:rPr>
          <w:rFonts w:asciiTheme="minorHAnsi" w:eastAsia="Times New Roman" w:hAnsiTheme="minorHAnsi" w:cstheme="minorHAnsi"/>
          <w:lang w:val="en-AU" w:eastAsia="en-US"/>
        </w:rPr>
        <w:t>Thumbuny</w:t>
      </w:r>
      <w:proofErr w:type="spellEnd"/>
      <w:r w:rsidR="00934FF3">
        <w:rPr>
          <w:rFonts w:asciiTheme="minorHAnsi" w:eastAsia="Times New Roman" w:hAnsiTheme="minorHAnsi" w:cstheme="minorHAnsi"/>
          <w:lang w:val="en-AU" w:eastAsia="en-US"/>
        </w:rPr>
        <w:t>.</w:t>
      </w:r>
      <w:proofErr w:type="gramEnd"/>
      <w:r w:rsidR="00934FF3">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Yalibirri</w:t>
      </w:r>
      <w:proofErr w:type="spellEnd"/>
      <w:r w:rsidRPr="00C864FA">
        <w:rPr>
          <w:rFonts w:asciiTheme="minorHAnsi" w:eastAsia="Times New Roman" w:hAnsiTheme="minorHAnsi" w:cstheme="minorHAnsi"/>
          <w:lang w:val="en-AU" w:eastAsia="en-US"/>
        </w:rPr>
        <w:t xml:space="preserve"> </w:t>
      </w:r>
      <w:proofErr w:type="spellStart"/>
      <w:r w:rsidRPr="00C864FA">
        <w:rPr>
          <w:rFonts w:asciiTheme="minorHAnsi" w:eastAsia="Times New Roman" w:hAnsiTheme="minorHAnsi" w:cstheme="minorHAnsi"/>
          <w:lang w:val="en-AU" w:eastAsia="en-US"/>
        </w:rPr>
        <w:t>warany</w:t>
      </w:r>
      <w:proofErr w:type="spellEnd"/>
      <w:r w:rsidRPr="00C864FA">
        <w:rPr>
          <w:rFonts w:asciiTheme="minorHAnsi" w:eastAsia="Times New Roman" w:hAnsiTheme="minorHAnsi" w:cstheme="minorHAnsi"/>
          <w:lang w:val="en-AU" w:eastAsia="en-US"/>
        </w:rPr>
        <w:t>.</w:t>
      </w:r>
    </w:p>
    <w:p w:rsidR="00C6720A" w:rsidRPr="00B60028" w:rsidRDefault="00025B0D" w:rsidP="00C6720A">
      <w:pPr>
        <w:rPr>
          <w:color w:val="999999"/>
          <w:sz w:val="18"/>
          <w:szCs w:val="18"/>
        </w:rPr>
      </w:pPr>
      <w:r w:rsidRPr="00C864FA">
        <w:rPr>
          <w:rFonts w:eastAsia="Times New Roman"/>
          <w:color w:val="999999"/>
          <w:sz w:val="18"/>
          <w:szCs w:val="18"/>
          <w:lang w:val="en-AU" w:eastAsia="en-US"/>
        </w:rPr>
        <w:t xml:space="preserve">From: </w:t>
      </w:r>
      <w:proofErr w:type="spellStart"/>
      <w:r w:rsidR="00C6720A" w:rsidRPr="00B60028">
        <w:rPr>
          <w:color w:val="999999"/>
          <w:sz w:val="18"/>
          <w:szCs w:val="18"/>
        </w:rPr>
        <w:t>Dann</w:t>
      </w:r>
      <w:proofErr w:type="spellEnd"/>
      <w:r w:rsidR="00C6720A" w:rsidRPr="00B60028">
        <w:rPr>
          <w:color w:val="999999"/>
          <w:sz w:val="18"/>
          <w:szCs w:val="18"/>
        </w:rPr>
        <w:t xml:space="preserve">, D. (2003). </w:t>
      </w:r>
      <w:proofErr w:type="spellStart"/>
      <w:r w:rsidR="00C6720A" w:rsidRPr="00B60028">
        <w:rPr>
          <w:i/>
          <w:color w:val="999999"/>
          <w:sz w:val="18"/>
          <w:szCs w:val="18"/>
        </w:rPr>
        <w:t>Waranygu</w:t>
      </w:r>
      <w:proofErr w:type="spellEnd"/>
      <w:r w:rsidR="00C6720A" w:rsidRPr="00B60028">
        <w:rPr>
          <w:i/>
          <w:color w:val="999999"/>
          <w:sz w:val="18"/>
          <w:szCs w:val="18"/>
        </w:rPr>
        <w:t xml:space="preserve"> </w:t>
      </w:r>
      <w:proofErr w:type="spellStart"/>
      <w:r w:rsidR="00C6720A" w:rsidRPr="00B60028">
        <w:rPr>
          <w:i/>
          <w:color w:val="999999"/>
          <w:sz w:val="18"/>
          <w:szCs w:val="18"/>
        </w:rPr>
        <w:t>bayalgu</w:t>
      </w:r>
      <w:proofErr w:type="spellEnd"/>
      <w:r w:rsidR="00C6720A" w:rsidRPr="00B60028">
        <w:rPr>
          <w:color w:val="999999"/>
          <w:sz w:val="18"/>
          <w:szCs w:val="18"/>
        </w:rPr>
        <w:t xml:space="preserve"> </w:t>
      </w:r>
    </w:p>
    <w:p w:rsidR="00D84848" w:rsidRPr="00C864FA" w:rsidRDefault="00025B0D" w:rsidP="00C864FA">
      <w:pPr>
        <w:pStyle w:val="ListParagraph"/>
        <w:numPr>
          <w:ilvl w:val="0"/>
          <w:numId w:val="8"/>
        </w:numPr>
        <w:tabs>
          <w:tab w:val="left" w:pos="567"/>
          <w:tab w:val="right" w:pos="9356"/>
        </w:tabs>
        <w:spacing w:before="240"/>
        <w:ind w:left="567" w:hanging="567"/>
        <w:rPr>
          <w:sz w:val="22"/>
        </w:rPr>
      </w:pPr>
      <w:r w:rsidRPr="00C864FA">
        <w:rPr>
          <w:sz w:val="22"/>
        </w:rPr>
        <w:t xml:space="preserve">Name </w:t>
      </w:r>
      <w:r w:rsidRPr="00C864FA">
        <w:rPr>
          <w:b/>
          <w:sz w:val="22"/>
        </w:rPr>
        <w:t>three (3)</w:t>
      </w:r>
      <w:r w:rsidRPr="00C864FA">
        <w:rPr>
          <w:sz w:val="22"/>
        </w:rPr>
        <w:t xml:space="preserve"> things sandalwood was used for.</w:t>
      </w:r>
      <w:r w:rsidR="00D84848" w:rsidRPr="00C864FA">
        <w:rPr>
          <w:sz w:val="22"/>
        </w:rPr>
        <w:tab/>
      </w:r>
      <w:r w:rsidR="00D84848" w:rsidRPr="00C864FA">
        <w:rPr>
          <w:b/>
          <w:sz w:val="22"/>
        </w:rPr>
        <w:t>(</w:t>
      </w:r>
      <w:r w:rsidRPr="00C864FA">
        <w:rPr>
          <w:b/>
          <w:sz w:val="22"/>
        </w:rPr>
        <w:t xml:space="preserve">3 </w:t>
      </w:r>
      <w:r w:rsidR="00D84848" w:rsidRPr="00C864FA">
        <w:rPr>
          <w:b/>
          <w:sz w:val="22"/>
        </w:rPr>
        <w:t>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Pr="00042CFC" w:rsidRDefault="00D84848" w:rsidP="00AB26F9">
      <w:pPr>
        <w:tabs>
          <w:tab w:val="left" w:pos="567"/>
        </w:tabs>
        <w:spacing w:line="360" w:lineRule="auto"/>
        <w:ind w:left="567" w:hanging="567"/>
      </w:pPr>
      <w:r>
        <w:tab/>
        <w:t>________________________________________________________________________________</w:t>
      </w:r>
    </w:p>
    <w:p w:rsidR="00A900BE" w:rsidRDefault="00780B6D" w:rsidP="00C864FA">
      <w:pPr>
        <w:pStyle w:val="ListParagraph"/>
        <w:numPr>
          <w:ilvl w:val="0"/>
          <w:numId w:val="8"/>
        </w:numPr>
        <w:tabs>
          <w:tab w:val="left" w:pos="567"/>
          <w:tab w:val="right" w:pos="9356"/>
        </w:tabs>
        <w:spacing w:before="240"/>
        <w:ind w:left="567" w:hanging="567"/>
        <w:rPr>
          <w:sz w:val="22"/>
        </w:rPr>
      </w:pPr>
      <w:r w:rsidRPr="00C93D65">
        <w:rPr>
          <w:sz w:val="22"/>
        </w:rPr>
        <w:t>How were the dogs injured by the emus?</w:t>
      </w:r>
      <w:r w:rsidR="00A900BE" w:rsidRPr="00042CFC">
        <w:rPr>
          <w:sz w:val="22"/>
        </w:rPr>
        <w:tab/>
      </w:r>
      <w:r w:rsidR="00025B0D" w:rsidRPr="00C864FA">
        <w:rPr>
          <w:b/>
          <w:sz w:val="22"/>
        </w:rPr>
        <w:t>(1 mark</w:t>
      </w:r>
      <w:r w:rsidR="00A900BE" w:rsidRPr="00C864FA">
        <w:rPr>
          <w:b/>
          <w:sz w:val="22"/>
        </w:rPr>
        <w:t>)</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025B0D" w:rsidRDefault="00025B0D">
      <w:pPr>
        <w:spacing w:before="0" w:after="200"/>
      </w:pPr>
      <w:r>
        <w:br w:type="page"/>
      </w:r>
    </w:p>
    <w:p w:rsidR="00AB5889" w:rsidRPr="00C864FA" w:rsidRDefault="00025B0D" w:rsidP="00C864FA">
      <w:pPr>
        <w:pStyle w:val="ListParagraph"/>
        <w:numPr>
          <w:ilvl w:val="0"/>
          <w:numId w:val="8"/>
        </w:numPr>
        <w:tabs>
          <w:tab w:val="left" w:pos="567"/>
          <w:tab w:val="right" w:pos="9356"/>
        </w:tabs>
        <w:spacing w:before="240"/>
        <w:ind w:left="567" w:hanging="567"/>
        <w:rPr>
          <w:sz w:val="22"/>
        </w:rPr>
      </w:pPr>
      <w:r w:rsidRPr="00C864FA">
        <w:rPr>
          <w:sz w:val="22"/>
        </w:rPr>
        <w:lastRenderedPageBreak/>
        <w:t xml:space="preserve">List the </w:t>
      </w:r>
      <w:r w:rsidRPr="00C864FA">
        <w:rPr>
          <w:b/>
          <w:sz w:val="22"/>
        </w:rPr>
        <w:t>three (3)</w:t>
      </w:r>
      <w:r w:rsidRPr="00C864FA">
        <w:rPr>
          <w:sz w:val="22"/>
        </w:rPr>
        <w:t xml:space="preserve"> steps necessary to make the ointment.</w:t>
      </w:r>
      <w:r w:rsidR="005A1968" w:rsidRPr="00C864FA">
        <w:rPr>
          <w:sz w:val="22"/>
        </w:rPr>
        <w:tab/>
      </w:r>
      <w:r w:rsidRPr="00C864FA">
        <w:rPr>
          <w:b/>
          <w:sz w:val="22"/>
        </w:rPr>
        <w:t xml:space="preserve">(3 </w:t>
      </w:r>
      <w:r w:rsidR="005A1968" w:rsidRPr="00C864FA">
        <w:rPr>
          <w:b/>
          <w:sz w:val="22"/>
        </w:rPr>
        <w:t>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665A51" w:rsidRPr="00C864FA" w:rsidRDefault="00485643" w:rsidP="00C864FA">
      <w:pPr>
        <w:pStyle w:val="ListParagraph"/>
        <w:numPr>
          <w:ilvl w:val="0"/>
          <w:numId w:val="8"/>
        </w:numPr>
        <w:tabs>
          <w:tab w:val="left" w:pos="567"/>
          <w:tab w:val="right" w:pos="9356"/>
        </w:tabs>
        <w:spacing w:before="240"/>
        <w:ind w:left="567" w:hanging="567"/>
        <w:rPr>
          <w:sz w:val="22"/>
        </w:rPr>
      </w:pPr>
      <w:r>
        <w:rPr>
          <w:sz w:val="22"/>
        </w:rPr>
        <w:t>What</w:t>
      </w:r>
      <w:r w:rsidR="00795828" w:rsidRPr="00C864FA">
        <w:rPr>
          <w:sz w:val="22"/>
        </w:rPr>
        <w:t xml:space="preserve"> was </w:t>
      </w:r>
      <w:r w:rsidR="005C17C1">
        <w:rPr>
          <w:sz w:val="22"/>
        </w:rPr>
        <w:t>sandalwood</w:t>
      </w:r>
      <w:r w:rsidR="00795828" w:rsidRPr="00C864FA">
        <w:rPr>
          <w:sz w:val="22"/>
        </w:rPr>
        <w:t xml:space="preserve"> </w:t>
      </w:r>
      <w:r>
        <w:rPr>
          <w:sz w:val="22"/>
        </w:rPr>
        <w:t>made into</w:t>
      </w:r>
      <w:r w:rsidR="00795828" w:rsidRPr="00C864FA">
        <w:rPr>
          <w:sz w:val="22"/>
        </w:rPr>
        <w:t>?</w:t>
      </w:r>
      <w:r w:rsidR="00795828" w:rsidRPr="00C864FA">
        <w:rPr>
          <w:sz w:val="22"/>
        </w:rPr>
        <w:tab/>
      </w:r>
      <w:r w:rsidR="00621AFF">
        <w:rPr>
          <w:b/>
          <w:sz w:val="22"/>
        </w:rPr>
        <w:t>(1</w:t>
      </w:r>
      <w:r w:rsidR="00795828" w:rsidRPr="00C864FA">
        <w:rPr>
          <w:b/>
          <w:sz w:val="22"/>
        </w:rPr>
        <w:t xml:space="preserve"> </w:t>
      </w:r>
      <w:r w:rsidR="00621AFF">
        <w:rPr>
          <w:b/>
          <w:sz w:val="22"/>
        </w:rPr>
        <w:t>mark</w:t>
      </w:r>
      <w:r w:rsidR="00665A51" w:rsidRPr="00C864FA">
        <w:rPr>
          <w:b/>
          <w:sz w:val="22"/>
        </w:rPr>
        <w:t>)</w:t>
      </w:r>
    </w:p>
    <w:p w:rsidR="002F6330" w:rsidRDefault="002F6330" w:rsidP="00AB26F9">
      <w:pPr>
        <w:tabs>
          <w:tab w:val="left" w:pos="567"/>
        </w:tabs>
        <w:spacing w:line="360" w:lineRule="auto"/>
        <w:ind w:left="567" w:hanging="567"/>
      </w:pPr>
      <w:r>
        <w:tab/>
        <w:t>________________________________________________________________________________</w:t>
      </w:r>
    </w:p>
    <w:p w:rsidR="00BC1616" w:rsidRPr="00C864FA" w:rsidRDefault="00795828" w:rsidP="00C864FA">
      <w:pPr>
        <w:pStyle w:val="ListParagraph"/>
        <w:numPr>
          <w:ilvl w:val="0"/>
          <w:numId w:val="8"/>
        </w:numPr>
        <w:tabs>
          <w:tab w:val="left" w:pos="567"/>
          <w:tab w:val="right" w:pos="9356"/>
        </w:tabs>
        <w:spacing w:before="240"/>
        <w:ind w:left="567" w:hanging="567"/>
        <w:rPr>
          <w:sz w:val="22"/>
        </w:rPr>
      </w:pPr>
      <w:r w:rsidRPr="00C864FA">
        <w:rPr>
          <w:sz w:val="22"/>
        </w:rPr>
        <w:t>What did the emus look for?</w:t>
      </w:r>
      <w:r w:rsidRPr="00C864FA">
        <w:rPr>
          <w:sz w:val="22"/>
        </w:rPr>
        <w:tab/>
      </w:r>
      <w:r w:rsidRPr="00C864FA">
        <w:rPr>
          <w:b/>
          <w:sz w:val="22"/>
        </w:rPr>
        <w:t>(2</w:t>
      </w:r>
      <w:r w:rsidR="00BC1616" w:rsidRPr="00C864FA">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795828" w:rsidRDefault="00795828">
      <w:pPr>
        <w:spacing w:before="0" w:after="200"/>
      </w:pPr>
      <w:r>
        <w:br w:type="page"/>
      </w:r>
    </w:p>
    <w:p w:rsidR="00823A81" w:rsidRDefault="00795828" w:rsidP="00795828">
      <w:pPr>
        <w:tabs>
          <w:tab w:val="right" w:pos="9356"/>
        </w:tabs>
        <w:spacing w:before="0" w:after="200"/>
        <w:rPr>
          <w:b/>
        </w:rPr>
      </w:pPr>
      <w:r>
        <w:rPr>
          <w:b/>
        </w:rPr>
        <w:t>Part 2: Writing</w:t>
      </w:r>
      <w:r>
        <w:rPr>
          <w:b/>
          <w:i/>
        </w:rPr>
        <w:tab/>
      </w:r>
      <w:r w:rsidR="00621AFF">
        <w:rPr>
          <w:b/>
        </w:rPr>
        <w:t>(15</w:t>
      </w:r>
      <w:r w:rsidRPr="00795828">
        <w:rPr>
          <w:b/>
        </w:rPr>
        <w:t xml:space="preserve"> marks)</w:t>
      </w:r>
      <w:r w:rsidRPr="00795828">
        <w:rPr>
          <w:b/>
        </w:rPr>
        <w:tab/>
      </w:r>
    </w:p>
    <w:p w:rsidR="002B64A5" w:rsidRPr="00E82962" w:rsidRDefault="00C864FA" w:rsidP="00E82962">
      <w:pPr>
        <w:tabs>
          <w:tab w:val="left" w:pos="567"/>
          <w:tab w:val="right" w:pos="9356"/>
        </w:tabs>
        <w:ind w:left="567" w:hanging="567"/>
      </w:pPr>
      <w:r>
        <w:t>6</w:t>
      </w:r>
      <w:r w:rsidR="00E82962" w:rsidRPr="00E82962">
        <w:t>(a)</w:t>
      </w:r>
      <w:r>
        <w:tab/>
      </w:r>
      <w:r w:rsidR="00823A81" w:rsidRPr="00E82962">
        <w:t xml:space="preserve">Describe, in </w:t>
      </w:r>
      <w:proofErr w:type="spellStart"/>
      <w:r w:rsidR="00823A81" w:rsidRPr="00E82962">
        <w:t>Wajarri</w:t>
      </w:r>
      <w:proofErr w:type="spellEnd"/>
      <w:r w:rsidR="00823A81" w:rsidRPr="00E82962">
        <w:t>, features of the local seasons and traditional seasonal activities of your community, based on the availability of flora and f</w:t>
      </w:r>
      <w:r w:rsidR="00E82962">
        <w:t>auna.</w:t>
      </w:r>
    </w:p>
    <w:p w:rsidR="00823A81" w:rsidRDefault="002B64A5" w:rsidP="002B64A5">
      <w:pPr>
        <w:tabs>
          <w:tab w:val="right" w:pos="9356"/>
        </w:tabs>
        <w:spacing w:before="0" w:after="200"/>
        <w:ind w:left="567" w:hanging="567"/>
      </w:pPr>
      <w:r>
        <w:rPr>
          <w:lang w:val="en-AU"/>
        </w:rPr>
        <w:t>(b)</w:t>
      </w:r>
      <w:r w:rsidR="00C864FA">
        <w:rPr>
          <w:lang w:val="en-AU"/>
        </w:rPr>
        <w:tab/>
      </w:r>
      <w:r w:rsidRPr="00E82962">
        <w:rPr>
          <w:lang w:val="en-AU"/>
        </w:rPr>
        <w:t>Consider the impact of new technologies and provide some examples to illustrate how</w:t>
      </w:r>
      <w:r w:rsidRPr="00AC408A">
        <w:t xml:space="preserve"> technology may have affected these seasonal activities</w:t>
      </w:r>
      <w:r>
        <w:t>.</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w:t>
      </w:r>
      <w:bookmarkStart w:id="0" w:name="_GoBack"/>
      <w:bookmarkEnd w:id="0"/>
      <w:r>
        <w:t>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2B64A5" w:rsidRDefault="002B64A5" w:rsidP="002B64A5">
      <w:pPr>
        <w:tabs>
          <w:tab w:val="left" w:pos="567"/>
        </w:tabs>
        <w:spacing w:line="360" w:lineRule="auto"/>
        <w:ind w:left="567" w:hanging="567"/>
      </w:pPr>
      <w:r>
        <w:tab/>
        <w:t>________________________________________________________________________________</w:t>
      </w:r>
    </w:p>
    <w:p w:rsidR="00622B66" w:rsidRDefault="002B64A5" w:rsidP="002B64A5">
      <w:pPr>
        <w:tabs>
          <w:tab w:val="left" w:pos="567"/>
        </w:tabs>
        <w:spacing w:line="360" w:lineRule="auto"/>
        <w:ind w:left="567" w:hanging="567"/>
        <w:sectPr w:rsidR="00622B66" w:rsidSect="002547A2">
          <w:headerReference w:type="even" r:id="rId14"/>
          <w:headerReference w:type="default" r:id="rId15"/>
          <w:footerReference w:type="even" r:id="rId16"/>
          <w:footerReference w:type="default" r:id="rId17"/>
          <w:pgSz w:w="11906" w:h="16838"/>
          <w:pgMar w:top="1534" w:right="1274" w:bottom="1440" w:left="1276" w:header="709" w:footer="709" w:gutter="0"/>
          <w:pgNumType w:start="1"/>
          <w:cols w:space="708"/>
          <w:docGrid w:linePitch="360"/>
        </w:sectPr>
      </w:pPr>
      <w:r>
        <w:tab/>
        <w:t>________________________________________________________________________________</w:t>
      </w:r>
    </w:p>
    <w:p w:rsidR="004916D9" w:rsidRPr="00F54B38" w:rsidRDefault="004916D9" w:rsidP="00622B66">
      <w:pPr>
        <w:spacing w:before="0" w:after="480"/>
        <w:jc w:val="center"/>
        <w:rPr>
          <w:b/>
          <w:color w:val="5F497A" w:themeColor="accent4" w:themeShade="BF"/>
          <w:sz w:val="28"/>
          <w:szCs w:val="28"/>
        </w:rPr>
      </w:pPr>
      <w:r w:rsidRPr="00F54B38">
        <w:rPr>
          <w:b/>
          <w:color w:val="5F497A" w:themeColor="accent4" w:themeShade="BF"/>
          <w:sz w:val="28"/>
          <w:szCs w:val="28"/>
        </w:rPr>
        <w:t>Acknowledgement</w:t>
      </w:r>
    </w:p>
    <w:p w:rsidR="004916D9" w:rsidRDefault="004916D9" w:rsidP="004916D9">
      <w:pPr>
        <w:tabs>
          <w:tab w:val="left" w:pos="1276"/>
        </w:tabs>
      </w:pPr>
      <w:proofErr w:type="gramStart"/>
      <w:r>
        <w:rPr>
          <w:b/>
          <w:bCs/>
        </w:rPr>
        <w:t>Part 1 text</w:t>
      </w:r>
      <w:r>
        <w:rPr>
          <w:b/>
          <w:bCs/>
        </w:rPr>
        <w:tab/>
      </w:r>
      <w:proofErr w:type="spellStart"/>
      <w:r>
        <w:t>Dann</w:t>
      </w:r>
      <w:proofErr w:type="spellEnd"/>
      <w:r>
        <w:t>, D. (2003).</w:t>
      </w:r>
      <w:proofErr w:type="gramEnd"/>
      <w:r>
        <w:t xml:space="preserve"> </w:t>
      </w:r>
      <w:proofErr w:type="spellStart"/>
      <w:proofErr w:type="gramStart"/>
      <w:r>
        <w:rPr>
          <w:i/>
          <w:iCs/>
        </w:rPr>
        <w:t>Waranygu</w:t>
      </w:r>
      <w:proofErr w:type="spellEnd"/>
      <w:r>
        <w:rPr>
          <w:i/>
          <w:iCs/>
        </w:rPr>
        <w:t xml:space="preserve"> </w:t>
      </w:r>
      <w:proofErr w:type="spellStart"/>
      <w:r>
        <w:rPr>
          <w:i/>
          <w:iCs/>
        </w:rPr>
        <w:t>bayalgu</w:t>
      </w:r>
      <w:proofErr w:type="spellEnd"/>
      <w:r>
        <w:t>.</w:t>
      </w:r>
      <w:proofErr w:type="gramEnd"/>
      <w:r>
        <w:t xml:space="preserve"> </w:t>
      </w:r>
      <w:proofErr w:type="spellStart"/>
      <w:r>
        <w:t>Geraldton</w:t>
      </w:r>
      <w:proofErr w:type="spellEnd"/>
      <w:r>
        <w:t xml:space="preserve">, WA: </w:t>
      </w:r>
      <w:proofErr w:type="spellStart"/>
      <w:r>
        <w:t>Yamaji</w:t>
      </w:r>
      <w:proofErr w:type="spellEnd"/>
      <w:r>
        <w:t xml:space="preserve"> Language Centre, p. 44</w:t>
      </w:r>
    </w:p>
    <w:p w:rsidR="004916D9" w:rsidRDefault="004916D9" w:rsidP="004916D9">
      <w:pPr>
        <w:tabs>
          <w:tab w:val="left" w:pos="1276"/>
        </w:tabs>
      </w:pPr>
      <w:r>
        <w:tab/>
        <w:t xml:space="preserve">Courtesy </w:t>
      </w:r>
      <w:proofErr w:type="spellStart"/>
      <w:r>
        <w:t>Yamaji</w:t>
      </w:r>
      <w:proofErr w:type="spellEnd"/>
      <w:r>
        <w:t xml:space="preserve"> Language Centre, 22 Sanford Street, </w:t>
      </w:r>
      <w:proofErr w:type="spellStart"/>
      <w:r>
        <w:t>Geraldton</w:t>
      </w:r>
      <w:proofErr w:type="spellEnd"/>
      <w:r>
        <w:t xml:space="preserve"> WA 6530</w:t>
      </w:r>
    </w:p>
    <w:sectPr w:rsidR="004916D9" w:rsidSect="00622B66">
      <w:headerReference w:type="even" r:id="rId18"/>
      <w:footerReference w:type="even" r:id="rId19"/>
      <w:type w:val="evenPage"/>
      <w:pgSz w:w="11906" w:h="16838"/>
      <w:pgMar w:top="1534" w:right="1274" w:bottom="1440"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81" w:rsidRDefault="00823A81" w:rsidP="00E851D5">
      <w:r>
        <w:separator/>
      </w:r>
    </w:p>
  </w:endnote>
  <w:endnote w:type="continuationSeparator" w:id="0">
    <w:p w:rsidR="00823A81" w:rsidRDefault="00823A81"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81" w:rsidRPr="00507F00" w:rsidRDefault="00823A81"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2014/10454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81" w:rsidRPr="00FD1658" w:rsidRDefault="002B64A5"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w:t>
    </w:r>
    <w:r w:rsidR="00E82962">
      <w:rPr>
        <w:rFonts w:ascii="Franklin Gothic Book" w:hAnsi="Franklin Gothic Book"/>
        <w:b/>
        <w:noProof/>
        <w:color w:val="342568"/>
        <w:sz w:val="18"/>
        <w:szCs w:val="18"/>
      </w:rPr>
      <w:t xml:space="preserve">boriginal Languages of </w:t>
    </w:r>
    <w:r>
      <w:rPr>
        <w:rFonts w:ascii="Franklin Gothic Book" w:hAnsi="Franklin Gothic Book"/>
        <w:b/>
        <w:noProof/>
        <w:color w:val="342568"/>
        <w:sz w:val="18"/>
        <w:szCs w:val="18"/>
      </w:rPr>
      <w:t>Western Australia</w:t>
    </w:r>
    <w:r w:rsidR="00823A81" w:rsidRPr="00FD1658">
      <w:rPr>
        <w:rFonts w:ascii="Franklin Gothic Book" w:hAnsi="Franklin Gothic Book"/>
        <w:b/>
        <w:noProof/>
        <w:color w:val="342568"/>
        <w:sz w:val="18"/>
        <w:szCs w:val="18"/>
      </w:rPr>
      <w:t xml:space="preserve"> | General</w:t>
    </w:r>
    <w:r w:rsidR="00823A81" w:rsidRPr="00FD1658">
      <w:rPr>
        <w:rFonts w:ascii="Franklin Gothic Book" w:hAnsi="Franklin Gothic Book"/>
        <w:b/>
        <w:color w:val="342568"/>
        <w:sz w:val="18"/>
        <w:szCs w:val="18"/>
      </w:rPr>
      <w:t xml:space="preserve"> </w:t>
    </w:r>
    <w:r w:rsidR="00823A81" w:rsidRPr="00FD1658">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66" w:rsidRPr="00622B66" w:rsidRDefault="00622B66" w:rsidP="00622B66">
    <w:pPr>
      <w:pStyle w:val="Footer"/>
      <w:pBdr>
        <w:top w:val="single" w:sz="8" w:space="4" w:color="76923C" w:themeColor="accent3" w:themeShade="BF"/>
      </w:pBdr>
      <w:tabs>
        <w:tab w:val="clear" w:pos="4513"/>
        <w:tab w:val="clear" w:pos="9026"/>
      </w:tabs>
      <w:spacing w:before="0"/>
      <w:rPr>
        <w:rFonts w:ascii="Franklin Gothic Book" w:hAnsi="Franklin Gothic Book"/>
        <w:color w:val="342568"/>
        <w:sz w:val="18"/>
      </w:rPr>
    </w:pPr>
    <w:r>
      <w:rPr>
        <w:rFonts w:ascii="Franklin Gothic Book" w:hAnsi="Franklin Gothic Book"/>
        <w:b/>
        <w:noProof/>
        <w:color w:val="342568"/>
        <w:sz w:val="18"/>
        <w:szCs w:val="18"/>
      </w:rPr>
      <w:t>Aboriginal Languages of Western Australia</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66" w:rsidRPr="00622B66" w:rsidRDefault="00622B66" w:rsidP="00622B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 xml:space="preserve">Aboriginal </w:t>
    </w:r>
    <w:r>
      <w:rPr>
        <w:rFonts w:ascii="Franklin Gothic Book" w:hAnsi="Franklin Gothic Book"/>
        <w:b/>
        <w:noProof/>
        <w:color w:val="342568"/>
        <w:sz w:val="18"/>
        <w:szCs w:val="18"/>
      </w:rPr>
      <w:t>Languages of Western Australia</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66" w:rsidRPr="00622B66" w:rsidRDefault="00622B66" w:rsidP="0062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81" w:rsidRDefault="00823A81" w:rsidP="00E851D5">
      <w:r>
        <w:separator/>
      </w:r>
    </w:p>
  </w:footnote>
  <w:footnote w:type="continuationSeparator" w:id="0">
    <w:p w:rsidR="00823A81" w:rsidRDefault="00823A81"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81" w:rsidRDefault="00823A81" w:rsidP="001C7418">
    <w:pPr>
      <w:pStyle w:val="Header"/>
    </w:pPr>
    <w:r>
      <w:rPr>
        <w:rFonts w:ascii="Arial" w:eastAsia="Times New Roman" w:hAnsi="Arial" w:cs="Arial"/>
        <w:bCs/>
        <w:noProof/>
        <w:kern w:val="28"/>
        <w:sz w:val="20"/>
        <w:szCs w:val="20"/>
        <w:lang w:val="en-AU" w:eastAsia="en-AU"/>
      </w:rPr>
      <w:drawing>
        <wp:inline distT="0" distB="0" distL="0" distR="0" wp14:anchorId="03DC36F2" wp14:editId="323493BE">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23A81" w:rsidRPr="001C7418" w:rsidRDefault="00823A81"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66" w:rsidRPr="00622B66" w:rsidRDefault="00622B66" w:rsidP="00622B66">
    <w:pPr>
      <w:pStyle w:val="Header"/>
      <w:pBdr>
        <w:bottom w:val="single" w:sz="8" w:space="1" w:color="76923C" w:themeColor="accent3" w:themeShade="BF"/>
      </w:pBdr>
      <w:tabs>
        <w:tab w:val="clear" w:pos="4513"/>
        <w:tab w:val="clear" w:pos="9026"/>
      </w:tabs>
      <w:ind w:left="-1134" w:right="9356"/>
      <w:jc w:val="right"/>
      <w:rPr>
        <w:rFonts w:ascii="Franklin Gothic Book" w:hAnsi="Franklin Gothic Book"/>
        <w:b/>
        <w:color w:val="4F81BD" w:themeColor="accent1"/>
        <w:sz w:val="32"/>
      </w:rPr>
    </w:pPr>
    <w:r w:rsidRPr="001567D0">
      <w:rPr>
        <w:rFonts w:ascii="Franklin Gothic Book" w:hAnsi="Franklin Gothic Book"/>
        <w:b/>
        <w:color w:val="4F81BD" w:themeColor="accent1"/>
        <w:sz w:val="32"/>
      </w:rPr>
      <w:fldChar w:fldCharType="begin"/>
    </w:r>
    <w:r w:rsidRPr="001567D0">
      <w:rPr>
        <w:rFonts w:ascii="Franklin Gothic Book" w:hAnsi="Franklin Gothic Book"/>
        <w:b/>
        <w:color w:val="4F81BD" w:themeColor="accent1"/>
        <w:sz w:val="32"/>
      </w:rPr>
      <w:instrText xml:space="preserve"> PAGE   \* MERGEFORMAT </w:instrText>
    </w:r>
    <w:r w:rsidRPr="001567D0">
      <w:rPr>
        <w:rFonts w:ascii="Franklin Gothic Book" w:hAnsi="Franklin Gothic Book"/>
        <w:b/>
        <w:color w:val="4F81BD" w:themeColor="accent1"/>
        <w:sz w:val="32"/>
      </w:rPr>
      <w:fldChar w:fldCharType="separate"/>
    </w:r>
    <w:r>
      <w:rPr>
        <w:rFonts w:ascii="Franklin Gothic Book" w:hAnsi="Franklin Gothic Book"/>
        <w:b/>
        <w:noProof/>
        <w:color w:val="4F81BD" w:themeColor="accent1"/>
        <w:sz w:val="32"/>
      </w:rPr>
      <w:t>2</w:t>
    </w:r>
    <w:r w:rsidRPr="001567D0">
      <w:rPr>
        <w:rFonts w:ascii="Franklin Gothic Book" w:hAnsi="Franklin Gothic Book"/>
        <w:b/>
        <w:noProof/>
        <w:color w:val="4F81BD"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66" w:rsidRPr="00622B66" w:rsidRDefault="00622B66" w:rsidP="00622B66">
    <w:pPr>
      <w:pStyle w:val="Header"/>
      <w:pBdr>
        <w:bottom w:val="single" w:sz="8" w:space="1" w:color="76923C" w:themeColor="accent3" w:themeShade="BF"/>
      </w:pBdr>
      <w:tabs>
        <w:tab w:val="clear" w:pos="4513"/>
        <w:tab w:val="clear" w:pos="9026"/>
      </w:tabs>
      <w:ind w:left="9356" w:right="-1134"/>
      <w:rPr>
        <w:rFonts w:ascii="Franklin Gothic Book" w:hAnsi="Franklin Gothic Book"/>
        <w:b/>
        <w:color w:val="4F81BD" w:themeColor="accent1"/>
        <w:sz w:val="32"/>
      </w:rPr>
    </w:pPr>
    <w:r w:rsidRPr="001567D0">
      <w:rPr>
        <w:rFonts w:ascii="Franklin Gothic Book" w:hAnsi="Franklin Gothic Book"/>
        <w:b/>
        <w:color w:val="4F81BD" w:themeColor="accent1"/>
        <w:sz w:val="32"/>
      </w:rPr>
      <w:fldChar w:fldCharType="begin"/>
    </w:r>
    <w:r w:rsidRPr="001567D0">
      <w:rPr>
        <w:rFonts w:ascii="Franklin Gothic Book" w:hAnsi="Franklin Gothic Book"/>
        <w:b/>
        <w:color w:val="4F81BD" w:themeColor="accent1"/>
        <w:sz w:val="32"/>
      </w:rPr>
      <w:instrText xml:space="preserve"> PAGE   \* MERGEFORMAT </w:instrText>
    </w:r>
    <w:r w:rsidRPr="001567D0">
      <w:rPr>
        <w:rFonts w:ascii="Franklin Gothic Book" w:hAnsi="Franklin Gothic Book"/>
        <w:b/>
        <w:color w:val="4F81BD" w:themeColor="accent1"/>
        <w:sz w:val="32"/>
      </w:rPr>
      <w:fldChar w:fldCharType="separate"/>
    </w:r>
    <w:r>
      <w:rPr>
        <w:rFonts w:ascii="Franklin Gothic Book" w:hAnsi="Franklin Gothic Book"/>
        <w:b/>
        <w:noProof/>
        <w:color w:val="4F81BD" w:themeColor="accent1"/>
        <w:sz w:val="32"/>
      </w:rPr>
      <w:t>3</w:t>
    </w:r>
    <w:r w:rsidRPr="001567D0">
      <w:rPr>
        <w:rFonts w:ascii="Franklin Gothic Book" w:hAnsi="Franklin Gothic Book"/>
        <w:b/>
        <w:noProof/>
        <w:color w:val="4F81BD"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66" w:rsidRDefault="00622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0536"/>
    <w:multiLevelType w:val="hybridMultilevel"/>
    <w:tmpl w:val="2E642D8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32B221E4"/>
    <w:multiLevelType w:val="hybridMultilevel"/>
    <w:tmpl w:val="A12481A0"/>
    <w:lvl w:ilvl="0" w:tplc="5A445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8C1527"/>
    <w:multiLevelType w:val="hybridMultilevel"/>
    <w:tmpl w:val="5F547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6">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FC21827"/>
    <w:multiLevelType w:val="hybridMultilevel"/>
    <w:tmpl w:val="695661E0"/>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25B0D"/>
    <w:rsid w:val="00046864"/>
    <w:rsid w:val="00091447"/>
    <w:rsid w:val="000957C6"/>
    <w:rsid w:val="000B0C22"/>
    <w:rsid w:val="000B1362"/>
    <w:rsid w:val="001608A4"/>
    <w:rsid w:val="00162AFB"/>
    <w:rsid w:val="001734AE"/>
    <w:rsid w:val="001B3981"/>
    <w:rsid w:val="001C7418"/>
    <w:rsid w:val="001D47F9"/>
    <w:rsid w:val="00242F9E"/>
    <w:rsid w:val="00244B87"/>
    <w:rsid w:val="002547A2"/>
    <w:rsid w:val="002926BA"/>
    <w:rsid w:val="00294035"/>
    <w:rsid w:val="002B64A5"/>
    <w:rsid w:val="002C5D23"/>
    <w:rsid w:val="002E38D7"/>
    <w:rsid w:val="002F6330"/>
    <w:rsid w:val="00305694"/>
    <w:rsid w:val="0031476D"/>
    <w:rsid w:val="00320CB2"/>
    <w:rsid w:val="00332C0F"/>
    <w:rsid w:val="00365E33"/>
    <w:rsid w:val="0038361A"/>
    <w:rsid w:val="00384340"/>
    <w:rsid w:val="003C30BA"/>
    <w:rsid w:val="003C3587"/>
    <w:rsid w:val="00414530"/>
    <w:rsid w:val="00485643"/>
    <w:rsid w:val="004916D9"/>
    <w:rsid w:val="004A6C20"/>
    <w:rsid w:val="004A7C22"/>
    <w:rsid w:val="004B007E"/>
    <w:rsid w:val="004D6804"/>
    <w:rsid w:val="004F07C5"/>
    <w:rsid w:val="00507F00"/>
    <w:rsid w:val="00527C82"/>
    <w:rsid w:val="00555C29"/>
    <w:rsid w:val="005628FB"/>
    <w:rsid w:val="005A1968"/>
    <w:rsid w:val="005C17C1"/>
    <w:rsid w:val="005E6602"/>
    <w:rsid w:val="00604187"/>
    <w:rsid w:val="00621AFF"/>
    <w:rsid w:val="00622B66"/>
    <w:rsid w:val="00623C1E"/>
    <w:rsid w:val="00665A51"/>
    <w:rsid w:val="006773DE"/>
    <w:rsid w:val="0069107A"/>
    <w:rsid w:val="006D0066"/>
    <w:rsid w:val="00700DCB"/>
    <w:rsid w:val="00725C63"/>
    <w:rsid w:val="00732A2C"/>
    <w:rsid w:val="007600D6"/>
    <w:rsid w:val="0077345C"/>
    <w:rsid w:val="00780B6D"/>
    <w:rsid w:val="007901A7"/>
    <w:rsid w:val="00795828"/>
    <w:rsid w:val="0079667B"/>
    <w:rsid w:val="00801AAC"/>
    <w:rsid w:val="00813711"/>
    <w:rsid w:val="00823A81"/>
    <w:rsid w:val="008824FF"/>
    <w:rsid w:val="00890EAA"/>
    <w:rsid w:val="008A1A63"/>
    <w:rsid w:val="008C74B9"/>
    <w:rsid w:val="008D1E31"/>
    <w:rsid w:val="008E35BC"/>
    <w:rsid w:val="008F5555"/>
    <w:rsid w:val="00910DE1"/>
    <w:rsid w:val="009215B3"/>
    <w:rsid w:val="00934FF3"/>
    <w:rsid w:val="009402DC"/>
    <w:rsid w:val="009D1C81"/>
    <w:rsid w:val="009D22E6"/>
    <w:rsid w:val="009E071D"/>
    <w:rsid w:val="009E4966"/>
    <w:rsid w:val="00A12B8C"/>
    <w:rsid w:val="00A17F56"/>
    <w:rsid w:val="00A726B2"/>
    <w:rsid w:val="00A80F05"/>
    <w:rsid w:val="00A900BE"/>
    <w:rsid w:val="00AB26F9"/>
    <w:rsid w:val="00AB5889"/>
    <w:rsid w:val="00B238A1"/>
    <w:rsid w:val="00B55273"/>
    <w:rsid w:val="00B5699C"/>
    <w:rsid w:val="00B619E8"/>
    <w:rsid w:val="00B802FE"/>
    <w:rsid w:val="00BC1616"/>
    <w:rsid w:val="00BD1FDE"/>
    <w:rsid w:val="00C100F0"/>
    <w:rsid w:val="00C44462"/>
    <w:rsid w:val="00C5704F"/>
    <w:rsid w:val="00C6720A"/>
    <w:rsid w:val="00C864FA"/>
    <w:rsid w:val="00C91B83"/>
    <w:rsid w:val="00CB1DD9"/>
    <w:rsid w:val="00CC422F"/>
    <w:rsid w:val="00CD5771"/>
    <w:rsid w:val="00CE2A44"/>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2962"/>
    <w:rsid w:val="00E851D5"/>
    <w:rsid w:val="00EA4C99"/>
    <w:rsid w:val="00EB5D28"/>
    <w:rsid w:val="00EB6169"/>
    <w:rsid w:val="00EE75A6"/>
    <w:rsid w:val="00F15209"/>
    <w:rsid w:val="00F34492"/>
    <w:rsid w:val="00FB04DC"/>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08E7-892D-4B19-AD04-8C99A144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27</cp:revision>
  <cp:lastPrinted>2014-03-26T04:00:00Z</cp:lastPrinted>
  <dcterms:created xsi:type="dcterms:W3CDTF">2014-03-24T04:48:00Z</dcterms:created>
  <dcterms:modified xsi:type="dcterms:W3CDTF">2014-03-27T06:00:00Z</dcterms:modified>
</cp:coreProperties>
</file>