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E27" w14:textId="77777777" w:rsidR="00897899" w:rsidRPr="00A45102" w:rsidRDefault="0017191C" w:rsidP="00897899">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FE6DD44" wp14:editId="26C343E2">
            <wp:simplePos x="0" y="0"/>
            <wp:positionH relativeFrom="column">
              <wp:posOffset>-6105525</wp:posOffset>
            </wp:positionH>
            <wp:positionV relativeFrom="paragraph">
              <wp:posOffset>445135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A45102">
        <w:rPr>
          <w:rFonts w:ascii="Franklin Gothic Book" w:hAnsi="Franklin Gothic Book"/>
          <w:b/>
          <w:smallCaps/>
          <w:color w:val="9688BE"/>
          <w:sz w:val="36"/>
          <w:szCs w:val="36"/>
          <w:lang w:val="en-AU"/>
        </w:rPr>
        <w:t>Sample Assessment Outline</w:t>
      </w:r>
    </w:p>
    <w:p w14:paraId="7385303E" w14:textId="152A53A6" w:rsidR="003C0817" w:rsidRPr="00A45102" w:rsidRDefault="001630D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A45102">
        <w:rPr>
          <w:rFonts w:ascii="Franklin Gothic Medium" w:hAnsi="Franklin Gothic Medium"/>
          <w:smallCaps/>
          <w:color w:val="5F497A"/>
          <w:sz w:val="28"/>
          <w:szCs w:val="28"/>
          <w:lang w:val="en-AU"/>
        </w:rPr>
        <w:t xml:space="preserve">Ancient </w:t>
      </w:r>
      <w:r w:rsidR="00A269B5">
        <w:rPr>
          <w:rFonts w:ascii="Franklin Gothic Medium" w:hAnsi="Franklin Gothic Medium"/>
          <w:smallCaps/>
          <w:color w:val="5F497A"/>
          <w:sz w:val="28"/>
          <w:szCs w:val="28"/>
          <w:lang w:val="en-AU"/>
        </w:rPr>
        <w:t>H</w:t>
      </w:r>
      <w:r w:rsidRPr="00A45102">
        <w:rPr>
          <w:rFonts w:ascii="Franklin Gothic Medium" w:hAnsi="Franklin Gothic Medium"/>
          <w:smallCaps/>
          <w:color w:val="5F497A"/>
          <w:sz w:val="28"/>
          <w:szCs w:val="28"/>
          <w:lang w:val="en-AU"/>
        </w:rPr>
        <w:t>istory</w:t>
      </w:r>
      <w:r w:rsidR="00486965" w:rsidRPr="00A45102">
        <w:rPr>
          <w:rFonts w:ascii="Franklin Gothic Medium" w:hAnsi="Franklin Gothic Medium"/>
          <w:smallCaps/>
          <w:color w:val="5F497A"/>
          <w:sz w:val="28"/>
          <w:szCs w:val="28"/>
          <w:lang w:val="en-AU"/>
        </w:rPr>
        <w:t xml:space="preserve"> (Rome)</w:t>
      </w:r>
    </w:p>
    <w:p w14:paraId="5798A0F3" w14:textId="77777777" w:rsidR="00897899" w:rsidRPr="00A45102"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A45102">
        <w:rPr>
          <w:rFonts w:ascii="Franklin Gothic Medium" w:hAnsi="Franklin Gothic Medium"/>
          <w:smallCaps/>
          <w:color w:val="5F497A"/>
          <w:sz w:val="28"/>
          <w:szCs w:val="28"/>
          <w:lang w:val="en-AU"/>
        </w:rPr>
        <w:t>ATAR</w:t>
      </w:r>
      <w:r w:rsidR="003C0817" w:rsidRPr="00A45102">
        <w:rPr>
          <w:rFonts w:ascii="Franklin Gothic Medium" w:hAnsi="Franklin Gothic Medium"/>
          <w:smallCaps/>
          <w:color w:val="5F497A"/>
          <w:sz w:val="28"/>
          <w:szCs w:val="28"/>
          <w:lang w:val="en-AU"/>
        </w:rPr>
        <w:t xml:space="preserve"> </w:t>
      </w:r>
      <w:r w:rsidRPr="00A45102">
        <w:rPr>
          <w:rFonts w:ascii="Franklin Gothic Medium" w:hAnsi="Franklin Gothic Medium"/>
          <w:smallCaps/>
          <w:color w:val="5F497A"/>
          <w:sz w:val="28"/>
          <w:szCs w:val="28"/>
          <w:lang w:val="en-AU"/>
        </w:rPr>
        <w:t>Year 11</w:t>
      </w:r>
    </w:p>
    <w:p w14:paraId="15636FCF" w14:textId="77777777" w:rsidR="0017191C" w:rsidRPr="00A45102" w:rsidRDefault="0017191C" w:rsidP="0017191C">
      <w:pPr>
        <w:spacing w:line="264" w:lineRule="auto"/>
        <w:rPr>
          <w:lang w:val="en-AU"/>
        </w:rPr>
      </w:pPr>
      <w:r w:rsidRPr="00A45102">
        <w:rPr>
          <w:lang w:val="en-AU"/>
        </w:rPr>
        <w:br w:type="page"/>
      </w:r>
    </w:p>
    <w:p w14:paraId="22C51066" w14:textId="77777777" w:rsidR="0014110A" w:rsidRPr="0014110A" w:rsidRDefault="0014110A" w:rsidP="00200AE6">
      <w:pPr>
        <w:spacing w:after="120" w:line="276" w:lineRule="auto"/>
        <w:rPr>
          <w:rFonts w:asciiTheme="minorHAnsi" w:eastAsiaTheme="minorHAnsi" w:hAnsiTheme="minorHAnsi" w:cstheme="minorHAnsi"/>
          <w:b/>
          <w:lang w:val="en-AU" w:eastAsia="en-US"/>
        </w:rPr>
      </w:pPr>
      <w:r w:rsidRPr="0014110A">
        <w:rPr>
          <w:rFonts w:asciiTheme="minorHAnsi" w:eastAsiaTheme="minorHAnsi" w:hAnsiTheme="minorHAnsi" w:cstheme="minorHAnsi"/>
          <w:b/>
          <w:lang w:val="en-AU" w:eastAsia="en-US"/>
        </w:rPr>
        <w:lastRenderedPageBreak/>
        <w:t>Acknowledgement of Country</w:t>
      </w:r>
    </w:p>
    <w:p w14:paraId="7D12D55E" w14:textId="77777777" w:rsidR="0014110A" w:rsidRPr="0014110A" w:rsidRDefault="0014110A" w:rsidP="0014110A">
      <w:pPr>
        <w:spacing w:after="200" w:line="276" w:lineRule="auto"/>
        <w:rPr>
          <w:rFonts w:asciiTheme="minorHAnsi" w:eastAsiaTheme="minorHAnsi" w:hAnsiTheme="minorHAnsi" w:cstheme="minorHAnsi"/>
          <w:lang w:val="en-AU" w:eastAsia="en-US"/>
        </w:rPr>
      </w:pPr>
      <w:r w:rsidRPr="0014110A">
        <w:rPr>
          <w:rFonts w:asciiTheme="minorHAnsi" w:eastAsiaTheme="minorHAnsi" w:hAnsiTheme="minorHAnsi" w:cstheme="minorHAnsi"/>
          <w:lang w:val="en-AU" w:eastAsia="en-US"/>
        </w:rPr>
        <w:t xml:space="preserve">Kaya. The School Curriculum and Standards Authority (the Authority) acknowledges that our offices are on </w:t>
      </w:r>
      <w:proofErr w:type="spellStart"/>
      <w:r w:rsidRPr="0014110A">
        <w:rPr>
          <w:rFonts w:asciiTheme="minorHAnsi" w:eastAsiaTheme="minorHAnsi" w:hAnsiTheme="minorHAnsi" w:cstheme="minorHAnsi"/>
          <w:lang w:val="en-AU" w:eastAsia="en-US"/>
        </w:rPr>
        <w:t>Whadjuk</w:t>
      </w:r>
      <w:proofErr w:type="spellEnd"/>
      <w:r w:rsidRPr="0014110A">
        <w:rPr>
          <w:rFonts w:asciiTheme="minorHAnsi" w:eastAsiaTheme="minorHAnsi" w:hAnsiTheme="minorHAnsi" w:cstheme="minorHAnsi"/>
          <w:lang w:val="en-AU" w:eastAsia="en-US"/>
        </w:rPr>
        <w:t xml:space="preserve"> Noongar </w:t>
      </w:r>
      <w:proofErr w:type="spellStart"/>
      <w:r w:rsidRPr="0014110A">
        <w:rPr>
          <w:rFonts w:asciiTheme="minorHAnsi" w:eastAsiaTheme="minorHAnsi" w:hAnsiTheme="minorHAnsi" w:cstheme="minorHAnsi"/>
          <w:lang w:val="en-AU" w:eastAsia="en-US"/>
        </w:rPr>
        <w:t>boodjar</w:t>
      </w:r>
      <w:proofErr w:type="spellEnd"/>
      <w:r w:rsidRPr="0014110A">
        <w:rPr>
          <w:rFonts w:asciiTheme="minorHAnsi" w:eastAsiaTheme="minorHAnsi" w:hAnsiTheme="minorHAnsi" w:cstheme="minorHAnsi"/>
          <w:lang w:val="en-AU"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907FD1" w14:textId="77777777" w:rsidR="0014110A" w:rsidRPr="00200AE6" w:rsidRDefault="0014110A" w:rsidP="009C478B">
      <w:pPr>
        <w:spacing w:before="6720" w:after="120" w:line="264" w:lineRule="auto"/>
        <w:rPr>
          <w:rFonts w:asciiTheme="minorHAnsi" w:eastAsia="SimSun" w:hAnsiTheme="minorHAnsi" w:cstheme="minorHAnsi"/>
          <w:b/>
          <w:sz w:val="20"/>
          <w:szCs w:val="20"/>
          <w:lang w:val="en-AU" w:eastAsia="zh-CN"/>
        </w:rPr>
      </w:pPr>
      <w:r w:rsidRPr="00200AE6">
        <w:rPr>
          <w:rFonts w:asciiTheme="minorHAnsi" w:eastAsia="SimSun" w:hAnsiTheme="minorHAnsi" w:cstheme="minorHAnsi"/>
          <w:b/>
          <w:sz w:val="20"/>
          <w:szCs w:val="20"/>
          <w:lang w:val="en-AU" w:eastAsia="zh-CN"/>
        </w:rPr>
        <w:t>Copyright</w:t>
      </w:r>
    </w:p>
    <w:p w14:paraId="00845AC2" w14:textId="669CECAB" w:rsidR="0014110A" w:rsidRPr="00200AE6" w:rsidRDefault="0014110A" w:rsidP="00200AE6">
      <w:pPr>
        <w:spacing w:after="120" w:line="264" w:lineRule="auto"/>
        <w:rPr>
          <w:rFonts w:asciiTheme="minorHAnsi" w:eastAsia="SimSun" w:hAnsiTheme="minorHAnsi" w:cstheme="minorHAnsi"/>
          <w:sz w:val="20"/>
          <w:szCs w:val="20"/>
          <w:lang w:val="en-AU" w:eastAsia="zh-CN"/>
        </w:rPr>
      </w:pPr>
      <w:r w:rsidRPr="00200AE6">
        <w:rPr>
          <w:rFonts w:asciiTheme="minorHAnsi" w:eastAsia="SimSun" w:hAnsiTheme="minorHAnsi" w:cstheme="minorHAnsi"/>
          <w:sz w:val="20"/>
          <w:szCs w:val="20"/>
          <w:lang w:val="en-AU" w:eastAsia="zh-CN"/>
        </w:rPr>
        <w:t>© School Curriculum and Standards Authority, 202</w:t>
      </w:r>
      <w:r w:rsidR="00277FB5">
        <w:rPr>
          <w:rFonts w:asciiTheme="minorHAnsi" w:eastAsia="SimSun" w:hAnsiTheme="minorHAnsi" w:cstheme="minorHAnsi"/>
          <w:sz w:val="20"/>
          <w:szCs w:val="20"/>
          <w:lang w:val="en-AU" w:eastAsia="zh-CN"/>
        </w:rPr>
        <w:t>3</w:t>
      </w:r>
    </w:p>
    <w:p w14:paraId="709A722E" w14:textId="3A01AE77" w:rsidR="0014110A" w:rsidRPr="00200AE6" w:rsidRDefault="0014110A" w:rsidP="00200AE6">
      <w:pPr>
        <w:spacing w:after="120" w:line="264" w:lineRule="auto"/>
        <w:rPr>
          <w:rFonts w:asciiTheme="minorHAnsi" w:eastAsia="SimSun" w:hAnsiTheme="minorHAnsi" w:cstheme="minorHAnsi"/>
          <w:sz w:val="20"/>
          <w:szCs w:val="20"/>
          <w:lang w:val="en-AU" w:eastAsia="zh-CN"/>
        </w:rPr>
      </w:pPr>
      <w:r w:rsidRPr="00200AE6">
        <w:rPr>
          <w:rFonts w:asciiTheme="minorHAnsi" w:eastAsia="SimSun" w:hAnsiTheme="minorHAnsi" w:cstheme="minorHAnsi"/>
          <w:sz w:val="20"/>
          <w:szCs w:val="20"/>
          <w:lang w:val="en-AU" w:eastAsia="zh-CN"/>
        </w:rPr>
        <w:t>This document – apart from any third</w:t>
      </w:r>
      <w:r w:rsidR="00A45102">
        <w:rPr>
          <w:rFonts w:asciiTheme="minorHAnsi" w:eastAsia="SimSun" w:hAnsiTheme="minorHAnsi" w:cstheme="minorHAnsi"/>
          <w:sz w:val="20"/>
          <w:szCs w:val="20"/>
          <w:lang w:val="en-AU" w:eastAsia="zh-CN"/>
        </w:rPr>
        <w:t>-</w:t>
      </w:r>
      <w:r w:rsidRPr="00200AE6">
        <w:rPr>
          <w:rFonts w:asciiTheme="minorHAnsi" w:eastAsia="SimSun" w:hAnsiTheme="minorHAnsi" w:cstheme="minorHAnsi"/>
          <w:sz w:val="20"/>
          <w:szCs w:val="20"/>
          <w:lang w:val="en-AU" w:eastAsia="zh-CN"/>
        </w:rPr>
        <w:t xml:space="preserve">party copyright material contained in it – may be freely copied, or communicated on an intranet, for non-commercial purposes in educational institutions, provided that the School Curriculum and Standards Authority </w:t>
      </w:r>
      <w:r w:rsidR="00006974" w:rsidRPr="00200AE6">
        <w:rPr>
          <w:rFonts w:asciiTheme="minorHAnsi" w:eastAsia="SimSun" w:hAnsiTheme="minorHAnsi" w:cstheme="minorHAnsi"/>
          <w:sz w:val="20"/>
          <w:szCs w:val="20"/>
          <w:lang w:val="en-AU" w:eastAsia="zh-CN"/>
        </w:rPr>
        <w:t xml:space="preserve">(the Authority) </w:t>
      </w:r>
      <w:r w:rsidRPr="00200AE6">
        <w:rPr>
          <w:rFonts w:asciiTheme="minorHAnsi" w:eastAsia="SimSun" w:hAnsiTheme="minorHAnsi" w:cstheme="minorHAnsi"/>
          <w:sz w:val="20"/>
          <w:szCs w:val="20"/>
          <w:lang w:val="en-AU" w:eastAsia="zh-CN"/>
        </w:rPr>
        <w:t>is acknowledged as the copyright owner, and that the Authority’s moral rights are not infringed.</w:t>
      </w:r>
    </w:p>
    <w:p w14:paraId="701B4745" w14:textId="4EDAA763" w:rsidR="0014110A" w:rsidRPr="00200AE6" w:rsidRDefault="0014110A" w:rsidP="00200AE6">
      <w:pPr>
        <w:spacing w:after="120" w:line="264" w:lineRule="auto"/>
        <w:rPr>
          <w:rFonts w:asciiTheme="minorHAnsi" w:eastAsia="SimSun" w:hAnsiTheme="minorHAnsi" w:cstheme="minorHAnsi"/>
          <w:sz w:val="20"/>
          <w:szCs w:val="20"/>
          <w:lang w:val="en-AU" w:eastAsia="zh-CN"/>
        </w:rPr>
      </w:pPr>
      <w:r w:rsidRPr="00200AE6">
        <w:rPr>
          <w:rFonts w:asciiTheme="minorHAnsi" w:eastAsia="SimSun" w:hAnsiTheme="minorHAnsi" w:cstheme="minorHAnsi"/>
          <w:sz w:val="20"/>
          <w:szCs w:val="20"/>
          <w:lang w:val="en-AU" w:eastAsia="zh-CN"/>
        </w:rPr>
        <w:t xml:space="preserve">Copying or communication for any other purpose can be done only within the terms of the </w:t>
      </w:r>
      <w:r w:rsidRPr="00200AE6">
        <w:rPr>
          <w:rFonts w:asciiTheme="minorHAnsi" w:eastAsia="SimSun" w:hAnsiTheme="minorHAnsi" w:cstheme="minorHAnsi"/>
          <w:i/>
          <w:iCs/>
          <w:sz w:val="20"/>
          <w:szCs w:val="20"/>
          <w:lang w:val="en-AU" w:eastAsia="zh-CN"/>
        </w:rPr>
        <w:t>Copyright Act 1968</w:t>
      </w:r>
      <w:r w:rsidRPr="00200AE6">
        <w:rPr>
          <w:rFonts w:asciiTheme="minorHAnsi" w:eastAsia="SimSun" w:hAnsiTheme="minorHAnsi" w:cstheme="minorHAnsi"/>
          <w:sz w:val="20"/>
          <w:szCs w:val="20"/>
          <w:lang w:val="en-AU" w:eastAsia="zh-CN"/>
        </w:rPr>
        <w:t xml:space="preserve"> or with prior written permission of the Authority. Copying or communication of any third</w:t>
      </w:r>
      <w:r w:rsidR="00A45102">
        <w:rPr>
          <w:rFonts w:asciiTheme="minorHAnsi" w:eastAsia="SimSun" w:hAnsiTheme="minorHAnsi" w:cstheme="minorHAnsi"/>
          <w:sz w:val="20"/>
          <w:szCs w:val="20"/>
          <w:lang w:val="en-AU" w:eastAsia="zh-CN"/>
        </w:rPr>
        <w:t>-</w:t>
      </w:r>
      <w:r w:rsidRPr="00200AE6">
        <w:rPr>
          <w:rFonts w:asciiTheme="minorHAnsi" w:eastAsia="SimSun" w:hAnsiTheme="minorHAnsi" w:cstheme="minorHAnsi"/>
          <w:sz w:val="20"/>
          <w:szCs w:val="20"/>
          <w:lang w:val="en-AU" w:eastAsia="zh-CN"/>
        </w:rPr>
        <w:t xml:space="preserve">party copyright material can be done only within the terms of the </w:t>
      </w:r>
      <w:r w:rsidRPr="00200AE6">
        <w:rPr>
          <w:rFonts w:asciiTheme="minorHAnsi" w:eastAsia="SimSun" w:hAnsiTheme="minorHAnsi" w:cstheme="minorHAnsi"/>
          <w:i/>
          <w:iCs/>
          <w:sz w:val="20"/>
          <w:szCs w:val="20"/>
          <w:lang w:val="en-AU" w:eastAsia="zh-CN"/>
        </w:rPr>
        <w:t>Copyright Act 1968</w:t>
      </w:r>
      <w:r w:rsidRPr="00200AE6">
        <w:rPr>
          <w:rFonts w:asciiTheme="minorHAnsi" w:eastAsia="SimSun" w:hAnsiTheme="minorHAnsi" w:cstheme="minorHAnsi"/>
          <w:sz w:val="20"/>
          <w:szCs w:val="20"/>
          <w:lang w:val="en-AU" w:eastAsia="zh-CN"/>
        </w:rPr>
        <w:t xml:space="preserve"> or with permission of the copyright owners.</w:t>
      </w:r>
    </w:p>
    <w:p w14:paraId="618A117C" w14:textId="5D46B12A" w:rsidR="0014110A" w:rsidRPr="00200AE6" w:rsidRDefault="0014110A" w:rsidP="00200AE6">
      <w:pPr>
        <w:spacing w:after="120" w:line="264" w:lineRule="auto"/>
        <w:rPr>
          <w:rFonts w:asciiTheme="minorHAnsi" w:eastAsia="SimSun" w:hAnsiTheme="minorHAnsi" w:cstheme="minorHAnsi"/>
          <w:sz w:val="20"/>
          <w:szCs w:val="20"/>
          <w:lang w:val="en-AU" w:eastAsia="zh-CN"/>
        </w:rPr>
      </w:pPr>
      <w:r w:rsidRPr="00200AE6">
        <w:rPr>
          <w:rFonts w:asciiTheme="minorHAnsi" w:eastAsia="Calibri" w:hAnsiTheme="minorHAnsi" w:cstheme="minorHAnsi"/>
          <w:sz w:val="20"/>
          <w:szCs w:val="20"/>
          <w:lang w:val="en-AU" w:eastAsia="en-US"/>
        </w:rPr>
        <w:t xml:space="preserve">Any content in this document that has been derived from the Australian Curriculum may be used under the terms of the </w:t>
      </w:r>
      <w:hyperlink r:id="rId9" w:tgtFrame="_blank" w:history="1">
        <w:r w:rsidR="00A45102" w:rsidRPr="009C478B">
          <w:rPr>
            <w:rFonts w:asciiTheme="minorHAnsi" w:hAnsiTheme="minorHAnsi" w:cstheme="minorHAnsi"/>
            <w:color w:val="580F8B"/>
            <w:sz w:val="20"/>
            <w:szCs w:val="20"/>
            <w:u w:val="single"/>
          </w:rPr>
          <w:t>Creative Commons Attribution 4.0 International licence</w:t>
        </w:r>
      </w:hyperlink>
      <w:r w:rsidRPr="00200AE6">
        <w:rPr>
          <w:rFonts w:asciiTheme="minorHAnsi" w:eastAsia="Calibri" w:hAnsiTheme="minorHAnsi" w:cstheme="minorHAnsi"/>
          <w:sz w:val="20"/>
          <w:szCs w:val="20"/>
          <w:lang w:val="en-AU" w:eastAsia="en-US"/>
        </w:rPr>
        <w:t>.</w:t>
      </w:r>
    </w:p>
    <w:p w14:paraId="08CD9FC9" w14:textId="77777777" w:rsidR="0014110A" w:rsidRPr="00200AE6" w:rsidRDefault="0014110A" w:rsidP="00200AE6">
      <w:pPr>
        <w:spacing w:after="120" w:line="264" w:lineRule="auto"/>
        <w:rPr>
          <w:rFonts w:asciiTheme="minorHAnsi" w:eastAsia="SimSun" w:hAnsiTheme="minorHAnsi" w:cstheme="minorHAnsi"/>
          <w:b/>
          <w:sz w:val="20"/>
          <w:szCs w:val="20"/>
          <w:lang w:val="en-AU" w:eastAsia="zh-CN"/>
        </w:rPr>
      </w:pPr>
      <w:r w:rsidRPr="00200AE6">
        <w:rPr>
          <w:rFonts w:asciiTheme="minorHAnsi" w:eastAsia="SimSun" w:hAnsiTheme="minorHAnsi" w:cstheme="minorHAnsi"/>
          <w:b/>
          <w:sz w:val="20"/>
          <w:szCs w:val="20"/>
          <w:lang w:val="en-AU" w:eastAsia="zh-CN"/>
        </w:rPr>
        <w:t>Disclaimer</w:t>
      </w:r>
    </w:p>
    <w:p w14:paraId="53779E69" w14:textId="1E757207" w:rsidR="0017191C" w:rsidRPr="009C478B" w:rsidRDefault="0014110A" w:rsidP="00200AE6">
      <w:pPr>
        <w:spacing w:after="120" w:line="264" w:lineRule="auto"/>
        <w:rPr>
          <w:rFonts w:asciiTheme="minorHAnsi" w:hAnsiTheme="minorHAnsi" w:cstheme="minorHAnsi"/>
          <w:sz w:val="20"/>
          <w:szCs w:val="20"/>
          <w:lang w:val="en-AU"/>
        </w:rPr>
        <w:sectPr w:rsidR="0017191C" w:rsidRPr="009C478B" w:rsidSect="00D4002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200AE6">
        <w:rPr>
          <w:rFonts w:asciiTheme="minorHAnsi" w:eastAsia="SimSun" w:hAnsiTheme="minorHAnsi" w:cstheme="minorHAnsi"/>
          <w:sz w:val="20"/>
          <w:szCs w:val="20"/>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200AE6">
        <w:rPr>
          <w:rFonts w:asciiTheme="minorHAnsi" w:eastAsia="SimSun" w:hAnsiTheme="minorHAnsi" w:cstheme="minorHAnsi"/>
          <w:sz w:val="20"/>
          <w:szCs w:val="20"/>
          <w:lang w:val="en-AU" w:eastAsia="zh-CN"/>
        </w:rPr>
        <w:t>.</w:t>
      </w:r>
      <w:r w:rsidR="00A45102">
        <w:rPr>
          <w:rFonts w:asciiTheme="minorHAnsi" w:eastAsia="SimSun" w:hAnsiTheme="minorHAnsi" w:cstheme="minorHAnsi"/>
          <w:sz w:val="20"/>
          <w:szCs w:val="20"/>
          <w:lang w:val="en-AU" w:eastAsia="zh-CN"/>
        </w:rPr>
        <w:t xml:space="preserve"> </w:t>
      </w:r>
      <w:r w:rsidR="00A45102" w:rsidRPr="009C478B">
        <w:rPr>
          <w:rFonts w:asciiTheme="minorHAnsi" w:hAnsiTheme="minorHAnsi" w:cstheme="minorHAnsi"/>
          <w:sz w:val="20"/>
          <w:szCs w:val="20"/>
        </w:rPr>
        <w:t>Teachers must exercise their professional judgement as to the appropriateness of any they may wish to use.</w:t>
      </w:r>
    </w:p>
    <w:p w14:paraId="2F050B6C" w14:textId="77777777" w:rsidR="007D70D1" w:rsidRDefault="0017191C" w:rsidP="003A2EC1">
      <w:pPr>
        <w:pStyle w:val="Heading1"/>
        <w:ind w:left="0"/>
      </w:pPr>
      <w:r w:rsidRPr="00F60A46">
        <w:lastRenderedPageBreak/>
        <w:t>Sample a</w:t>
      </w:r>
      <w:r w:rsidR="007D70D1">
        <w:t>ssessment outline</w:t>
      </w:r>
    </w:p>
    <w:p w14:paraId="6F93E993" w14:textId="55E85F2A" w:rsidR="0017191C" w:rsidRPr="00F60A46" w:rsidRDefault="001630D2" w:rsidP="003A2EC1">
      <w:pPr>
        <w:pStyle w:val="Heading1"/>
        <w:ind w:left="0"/>
      </w:pPr>
      <w:r>
        <w:t>Ancient History</w:t>
      </w:r>
      <w:r w:rsidR="00A4535A">
        <w:t xml:space="preserve"> (</w:t>
      </w:r>
      <w:r w:rsidR="00486965">
        <w:t>Rome</w:t>
      </w:r>
      <w:r w:rsidR="00A4535A">
        <w:t>)</w:t>
      </w:r>
      <w:r w:rsidR="00897899" w:rsidRPr="00F60A46">
        <w:t xml:space="preserve"> – ATAR </w:t>
      </w:r>
      <w:r w:rsidR="0017191C" w:rsidRPr="00F60A46">
        <w:t>Year 11</w:t>
      </w:r>
    </w:p>
    <w:p w14:paraId="1874A736" w14:textId="0948BAAA" w:rsidR="0017191C" w:rsidRDefault="00A3348F" w:rsidP="003A2EC1">
      <w:pPr>
        <w:pStyle w:val="Heading2"/>
        <w:ind w:left="0"/>
      </w:pPr>
      <w:r w:rsidRPr="00F60A46">
        <w:t xml:space="preserve">Unit 1 and </w:t>
      </w:r>
      <w:r w:rsidR="009E38A1" w:rsidRPr="00F60A46">
        <w:t xml:space="preserve">Unit </w:t>
      </w:r>
      <w:r w:rsidRPr="00F60A46">
        <w:t>2</w:t>
      </w:r>
    </w:p>
    <w:p w14:paraId="462DC228" w14:textId="58065F06" w:rsidR="00F93334" w:rsidRPr="006D02A8" w:rsidRDefault="00F93334" w:rsidP="00486965">
      <w:pPr>
        <w:pStyle w:val="Paragraph"/>
        <w:spacing w:before="0"/>
      </w:pPr>
      <w:r w:rsidRPr="00A4535A">
        <w:t xml:space="preserve">This </w:t>
      </w:r>
      <w:r w:rsidR="00A4535A" w:rsidRPr="00A4535A">
        <w:t>outline</w:t>
      </w:r>
      <w:r w:rsidRPr="00A4535A">
        <w:t xml:space="preserve"> is based on </w:t>
      </w:r>
      <w:r w:rsidR="003C1BA5">
        <w:t>Unit 1</w:t>
      </w:r>
      <w:r w:rsidR="009C478B">
        <w:rPr>
          <w:rFonts w:asciiTheme="minorHAnsi" w:hAnsiTheme="minorHAnsi" w:cstheme="minorHAnsi"/>
          <w:sz w:val="20"/>
          <w:szCs w:val="20"/>
        </w:rPr>
        <w:t>,</w:t>
      </w:r>
      <w:r w:rsidR="003C1BA5">
        <w:rPr>
          <w:rFonts w:asciiTheme="minorHAnsi" w:hAnsiTheme="minorHAnsi" w:cstheme="minorHAnsi"/>
          <w:sz w:val="20"/>
          <w:szCs w:val="20"/>
        </w:rPr>
        <w:t xml:space="preserve"> </w:t>
      </w:r>
      <w:r w:rsidR="003C1BA5">
        <w:t>Elective 3</w:t>
      </w:r>
      <w:r w:rsidR="009C478B">
        <w:rPr>
          <w:rFonts w:asciiTheme="minorHAnsi" w:hAnsiTheme="minorHAnsi" w:cstheme="minorHAnsi"/>
          <w:sz w:val="20"/>
          <w:szCs w:val="20"/>
        </w:rPr>
        <w:t xml:space="preserve"> –</w:t>
      </w:r>
      <w:r w:rsidR="003C1BA5">
        <w:rPr>
          <w:rFonts w:asciiTheme="minorHAnsi" w:hAnsiTheme="minorHAnsi" w:cstheme="minorHAnsi"/>
          <w:sz w:val="20"/>
          <w:szCs w:val="20"/>
        </w:rPr>
        <w:t xml:space="preserve"> </w:t>
      </w:r>
      <w:r w:rsidR="00486965" w:rsidRPr="001A1A61">
        <w:t>Rome: Decline of the Republic</w:t>
      </w:r>
      <w:r w:rsidR="00486965">
        <w:t xml:space="preserve"> </w:t>
      </w:r>
      <w:r w:rsidR="006D02A8">
        <w:t xml:space="preserve">and </w:t>
      </w:r>
      <w:r w:rsidR="003C1BA5">
        <w:t>Unit 2</w:t>
      </w:r>
      <w:r w:rsidR="009C478B">
        <w:t>,</w:t>
      </w:r>
      <w:r w:rsidR="003C1BA5">
        <w:t xml:space="preserve"> </w:t>
      </w:r>
      <w:r w:rsidR="003C1BA5" w:rsidRPr="00094512">
        <w:rPr>
          <w:sz w:val="20"/>
          <w:szCs w:val="20"/>
        </w:rPr>
        <w:t>Elective 3</w:t>
      </w:r>
      <w:r w:rsidR="009C478B">
        <w:rPr>
          <w:rFonts w:asciiTheme="minorHAnsi" w:hAnsiTheme="minorHAnsi" w:cstheme="minorHAnsi"/>
          <w:sz w:val="20"/>
          <w:szCs w:val="20"/>
        </w:rPr>
        <w:t xml:space="preserve"> –</w:t>
      </w:r>
      <w:r w:rsidR="003C1BA5">
        <w:rPr>
          <w:rFonts w:asciiTheme="minorHAnsi" w:hAnsiTheme="minorHAnsi" w:cstheme="minorHAnsi"/>
          <w:sz w:val="20"/>
          <w:szCs w:val="20"/>
        </w:rPr>
        <w:t xml:space="preserve"> </w:t>
      </w:r>
      <w:r w:rsidR="00486965" w:rsidRPr="00275CB8">
        <w:t xml:space="preserve">Rome: Republic to Empire </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724"/>
        <w:gridCol w:w="8882"/>
      </w:tblGrid>
      <w:tr w:rsidR="0017191C" w:rsidRPr="006F0CA1" w14:paraId="02CD4CF6" w14:textId="77777777" w:rsidTr="003A2EC1">
        <w:trPr>
          <w:tblHeader/>
        </w:trPr>
        <w:tc>
          <w:tcPr>
            <w:tcW w:w="483" w:type="pct"/>
            <w:tcBorders>
              <w:right w:val="single" w:sz="4" w:space="0" w:color="FFFFFF" w:themeColor="background1"/>
            </w:tcBorders>
            <w:shd w:val="clear" w:color="auto" w:fill="BD9FCF" w:themeFill="accent4"/>
            <w:vAlign w:val="center"/>
            <w:hideMark/>
          </w:tcPr>
          <w:p w14:paraId="4E3F915E" w14:textId="77777777" w:rsidR="0017191C" w:rsidRPr="006F0CA1" w:rsidRDefault="0017191C" w:rsidP="0017191C">
            <w:pPr>
              <w:jc w:val="center"/>
              <w:rPr>
                <w:rFonts w:asciiTheme="minorHAnsi" w:hAnsiTheme="minorHAnsi" w:cstheme="minorHAnsi"/>
                <w:b/>
                <w:color w:val="FFFFFF" w:themeColor="background1"/>
                <w:sz w:val="20"/>
                <w:szCs w:val="20"/>
                <w:lang w:val="en-AU"/>
              </w:rPr>
            </w:pPr>
            <w:r w:rsidRPr="006F0CA1">
              <w:rPr>
                <w:rFonts w:asciiTheme="minorHAnsi" w:hAnsiTheme="minorHAnsi" w:cstheme="minorHAnsi"/>
                <w:b/>
                <w:color w:val="FFFFFF" w:themeColor="background1"/>
                <w:sz w:val="20"/>
                <w:szCs w:val="20"/>
                <w:lang w:val="en-AU"/>
              </w:rPr>
              <w:t xml:space="preserve">Assessment type </w:t>
            </w:r>
            <w:r w:rsidRPr="006F0CA1">
              <w:rPr>
                <w:rFonts w:asciiTheme="minorHAnsi" w:hAnsiTheme="minorHAnsi" w:cstheme="minorHAnsi"/>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77B89950" w14:textId="36CD3B2C"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type weighting (from syllabus)</w:t>
            </w:r>
          </w:p>
        </w:tc>
        <w:tc>
          <w:tcPr>
            <w:tcW w:w="441" w:type="pct"/>
            <w:tcBorders>
              <w:left w:val="single" w:sz="4" w:space="0" w:color="FFFFFF" w:themeColor="background1"/>
              <w:right w:val="single" w:sz="4" w:space="0" w:color="FFFFFF" w:themeColor="background1"/>
            </w:tcBorders>
            <w:shd w:val="clear" w:color="auto" w:fill="BD9FCF" w:themeFill="accent4"/>
            <w:vAlign w:val="center"/>
          </w:tcPr>
          <w:p w14:paraId="065C7A8E" w14:textId="3D790680" w:rsidR="0017191C" w:rsidRPr="006F0CA1" w:rsidRDefault="0017191C" w:rsidP="00864E3E">
            <w:pPr>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592" w:type="pct"/>
            <w:tcBorders>
              <w:left w:val="single" w:sz="4" w:space="0" w:color="FFFFFF" w:themeColor="background1"/>
              <w:right w:val="single" w:sz="4" w:space="0" w:color="FFFFFF" w:themeColor="background1"/>
            </w:tcBorders>
            <w:shd w:val="clear" w:color="auto" w:fill="BD9FCF" w:themeFill="accent4"/>
            <w:vAlign w:val="center"/>
          </w:tcPr>
          <w:p w14:paraId="24D654EE" w14:textId="77777777" w:rsidR="0017191C" w:rsidRPr="006F0CA1" w:rsidRDefault="0017191C" w:rsidP="003B55B9">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050" w:type="pct"/>
            <w:tcBorders>
              <w:left w:val="single" w:sz="4" w:space="0" w:color="FFFFFF" w:themeColor="background1"/>
            </w:tcBorders>
            <w:shd w:val="clear" w:color="auto" w:fill="BD9FCF" w:themeFill="accent4"/>
            <w:vAlign w:val="center"/>
            <w:hideMark/>
          </w:tcPr>
          <w:p w14:paraId="4D8502E8" w14:textId="77777777"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tr w:rsidR="0014110A" w:rsidRPr="006F0CA1" w14:paraId="01DF07C5" w14:textId="77777777" w:rsidTr="003A2EC1">
        <w:trPr>
          <w:trHeight w:val="576"/>
        </w:trPr>
        <w:tc>
          <w:tcPr>
            <w:tcW w:w="483" w:type="pct"/>
            <w:vMerge w:val="restart"/>
            <w:vAlign w:val="center"/>
          </w:tcPr>
          <w:p w14:paraId="190E2235" w14:textId="782E3D1F" w:rsidR="0014110A" w:rsidRPr="006F0CA1" w:rsidRDefault="000E75E1" w:rsidP="0014110A">
            <w:pPr>
              <w:tabs>
                <w:tab w:val="left" w:pos="1440"/>
                <w:tab w:val="left" w:pos="4140"/>
                <w:tab w:val="left" w:pos="4800"/>
              </w:tabs>
              <w:ind w:left="3"/>
              <w:jc w:val="center"/>
              <w:rPr>
                <w:rFonts w:asciiTheme="minorHAnsi" w:hAnsiTheme="minorHAnsi" w:cstheme="minorHAnsi"/>
                <w:sz w:val="20"/>
                <w:szCs w:val="20"/>
                <w:lang w:val="en-AU"/>
              </w:rPr>
            </w:pPr>
            <w:r>
              <w:rPr>
                <w:rFonts w:asciiTheme="minorHAnsi" w:hAnsiTheme="minorHAnsi" w:cstheme="minorHAnsi"/>
                <w:sz w:val="20"/>
                <w:szCs w:val="20"/>
                <w:lang w:val="en-AU"/>
              </w:rPr>
              <w:t>Historical inquiry</w:t>
            </w:r>
          </w:p>
        </w:tc>
        <w:tc>
          <w:tcPr>
            <w:tcW w:w="434" w:type="pct"/>
            <w:vMerge w:val="restart"/>
            <w:vAlign w:val="center"/>
          </w:tcPr>
          <w:p w14:paraId="4E42FE82" w14:textId="77777777" w:rsidR="0014110A" w:rsidRPr="006F0CA1" w:rsidRDefault="0014110A" w:rsidP="0014110A">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20%</w:t>
            </w:r>
          </w:p>
        </w:tc>
        <w:tc>
          <w:tcPr>
            <w:tcW w:w="441" w:type="pct"/>
            <w:vAlign w:val="center"/>
          </w:tcPr>
          <w:p w14:paraId="7B2A94FE"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14869DD7" w14:textId="77777777" w:rsidR="00030393" w:rsidRDefault="00BE1BA8"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14DA17D6" w14:textId="4FF703A7" w:rsidR="0077002D" w:rsidRDefault="00AB5681"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A</w:t>
            </w:r>
            <w:r w:rsidR="00693062">
              <w:rPr>
                <w:rFonts w:asciiTheme="minorHAnsi" w:hAnsiTheme="minorHAnsi" w:cstheme="minorHAnsi"/>
                <w:sz w:val="20"/>
                <w:szCs w:val="20"/>
                <w:lang w:val="en-AU" w:eastAsia="en-US"/>
              </w:rPr>
              <w:t>:</w:t>
            </w:r>
            <w:r>
              <w:rPr>
                <w:rFonts w:asciiTheme="minorHAnsi" w:hAnsiTheme="minorHAnsi" w:cstheme="minorHAnsi"/>
                <w:sz w:val="20"/>
                <w:szCs w:val="20"/>
                <w:lang w:val="en-AU" w:eastAsia="en-US"/>
              </w:rPr>
              <w:t xml:space="preserve"> </w:t>
            </w:r>
            <w:r w:rsidR="0077002D">
              <w:rPr>
                <w:rFonts w:asciiTheme="minorHAnsi" w:hAnsiTheme="minorHAnsi" w:cstheme="minorHAnsi"/>
                <w:sz w:val="20"/>
                <w:szCs w:val="20"/>
                <w:lang w:val="en-AU" w:eastAsia="en-US"/>
              </w:rPr>
              <w:t>Issue Week 6</w:t>
            </w:r>
          </w:p>
          <w:p w14:paraId="53C1D425" w14:textId="3335894F" w:rsidR="00BE1BA8" w:rsidRDefault="0077002D"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Submit </w:t>
            </w:r>
            <w:r w:rsidR="00BE1BA8">
              <w:rPr>
                <w:rFonts w:asciiTheme="minorHAnsi" w:hAnsiTheme="minorHAnsi" w:cstheme="minorHAnsi"/>
                <w:sz w:val="20"/>
                <w:szCs w:val="20"/>
                <w:lang w:val="en-AU" w:eastAsia="en-US"/>
              </w:rPr>
              <w:t>Week 8</w:t>
            </w:r>
          </w:p>
          <w:p w14:paraId="17080A62" w14:textId="1D1D2BC9" w:rsidR="00AB5681" w:rsidRPr="006F0CA1" w:rsidRDefault="00AB5681"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B: Week 8</w:t>
            </w:r>
          </w:p>
        </w:tc>
        <w:tc>
          <w:tcPr>
            <w:tcW w:w="3050" w:type="pct"/>
            <w:vAlign w:val="center"/>
          </w:tcPr>
          <w:p w14:paraId="40F68BD7" w14:textId="10671ED8" w:rsidR="00BE1BA8" w:rsidRPr="00BE1BA8" w:rsidRDefault="00D349A6" w:rsidP="0084292D">
            <w:pPr>
              <w:pStyle w:val="Title"/>
              <w:jc w:val="left"/>
              <w:rPr>
                <w:rFonts w:asciiTheme="minorHAnsi" w:hAnsiTheme="minorHAnsi" w:cstheme="minorHAnsi"/>
                <w:b w:val="0"/>
                <w:bCs w:val="0"/>
                <w:sz w:val="20"/>
                <w:szCs w:val="20"/>
              </w:rPr>
            </w:pPr>
            <w:r w:rsidRPr="006F0CA1">
              <w:rPr>
                <w:rFonts w:asciiTheme="minorHAnsi" w:hAnsiTheme="minorHAnsi" w:cstheme="minorHAnsi"/>
                <w:sz w:val="20"/>
                <w:szCs w:val="20"/>
              </w:rPr>
              <w:t>Task</w:t>
            </w:r>
            <w:r w:rsidR="00BE1BA8">
              <w:rPr>
                <w:rFonts w:asciiTheme="minorHAnsi" w:hAnsiTheme="minorHAnsi" w:cstheme="minorHAnsi"/>
                <w:sz w:val="20"/>
                <w:szCs w:val="20"/>
              </w:rPr>
              <w:t xml:space="preserve"> 2</w:t>
            </w:r>
            <w:r w:rsidR="0014110A" w:rsidRPr="006F0CA1">
              <w:rPr>
                <w:rFonts w:asciiTheme="minorHAnsi" w:hAnsiTheme="minorHAnsi" w:cstheme="minorHAnsi"/>
                <w:sz w:val="20"/>
                <w:szCs w:val="20"/>
              </w:rPr>
              <w:t xml:space="preserve">: </w:t>
            </w:r>
            <w:r w:rsidR="00BE1BA8">
              <w:rPr>
                <w:rFonts w:asciiTheme="minorHAnsi" w:hAnsiTheme="minorHAnsi" w:cstheme="minorHAnsi"/>
                <w:b w:val="0"/>
                <w:bCs w:val="0"/>
                <w:sz w:val="20"/>
                <w:szCs w:val="20"/>
              </w:rPr>
              <w:t>Historical inquiry – the impact and significance of Marius’ reforms</w:t>
            </w:r>
          </w:p>
          <w:p w14:paraId="63F2807C" w14:textId="58A06FE8" w:rsidR="00BE1BA8" w:rsidRPr="00BE1BA8" w:rsidRDefault="00BE1BA8" w:rsidP="0084292D">
            <w:pPr>
              <w:pStyle w:val="Title"/>
              <w:jc w:val="left"/>
              <w:rPr>
                <w:rFonts w:asciiTheme="minorHAnsi" w:hAnsiTheme="minorHAnsi" w:cstheme="minorHAnsi"/>
                <w:b w:val="0"/>
                <w:bCs w:val="0"/>
                <w:sz w:val="20"/>
                <w:szCs w:val="20"/>
              </w:rPr>
            </w:pPr>
            <w:r w:rsidRPr="00BE1BA8">
              <w:rPr>
                <w:rFonts w:asciiTheme="minorHAnsi" w:hAnsiTheme="minorHAnsi" w:cstheme="minorHAnsi"/>
                <w:b w:val="0"/>
                <w:bCs w:val="0"/>
                <w:sz w:val="20"/>
                <w:szCs w:val="20"/>
              </w:rPr>
              <w:t>Part A</w:t>
            </w:r>
            <w:r w:rsidR="009930A4">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Topic</w:t>
            </w:r>
            <w:r w:rsidR="00277FB5">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E76A04">
              <w:rPr>
                <w:rFonts w:asciiTheme="minorHAnsi" w:hAnsiTheme="minorHAnsi" w:cstheme="minorHAnsi"/>
                <w:b w:val="0"/>
                <w:bCs w:val="0"/>
                <w:sz w:val="20"/>
                <w:szCs w:val="20"/>
              </w:rPr>
              <w:t>i</w:t>
            </w:r>
            <w:r>
              <w:rPr>
                <w:rFonts w:asciiTheme="minorHAnsi" w:hAnsiTheme="minorHAnsi" w:cstheme="minorHAnsi"/>
                <w:b w:val="0"/>
                <w:bCs w:val="0"/>
                <w:sz w:val="20"/>
                <w:szCs w:val="20"/>
              </w:rPr>
              <w:t>nvestigation into the military</w:t>
            </w:r>
            <w:r w:rsidR="00277FB5">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focusing on the reforms of Marius; the composition and role of the armies; the impacts of Marius’ reforms on society and politic</w:t>
            </w:r>
            <w:r w:rsidR="00BA1DE1">
              <w:rPr>
                <w:rFonts w:asciiTheme="minorHAnsi" w:hAnsiTheme="minorHAnsi" w:cstheme="minorHAnsi"/>
                <w:b w:val="0"/>
                <w:bCs w:val="0"/>
                <w:sz w:val="20"/>
                <w:szCs w:val="20"/>
              </w:rPr>
              <w:t>s</w:t>
            </w:r>
            <w:r>
              <w:rPr>
                <w:rFonts w:asciiTheme="minorHAnsi" w:hAnsiTheme="minorHAnsi" w:cstheme="minorHAnsi"/>
                <w:b w:val="0"/>
                <w:bCs w:val="0"/>
                <w:sz w:val="20"/>
                <w:szCs w:val="20"/>
              </w:rPr>
              <w:t>, including client armies</w:t>
            </w:r>
            <w:r w:rsidR="00277FB5">
              <w:rPr>
                <w:rFonts w:asciiTheme="minorHAnsi" w:hAnsiTheme="minorHAnsi" w:cstheme="minorHAnsi"/>
                <w:b w:val="0"/>
                <w:bCs w:val="0"/>
                <w:sz w:val="20"/>
                <w:szCs w:val="20"/>
              </w:rPr>
              <w:t xml:space="preserve"> and</w:t>
            </w:r>
            <w:r>
              <w:rPr>
                <w:rFonts w:asciiTheme="minorHAnsi" w:hAnsiTheme="minorHAnsi" w:cstheme="minorHAnsi"/>
                <w:b w:val="0"/>
                <w:bCs w:val="0"/>
                <w:sz w:val="20"/>
                <w:szCs w:val="20"/>
              </w:rPr>
              <w:t xml:space="preserve"> the significance of the military for the Roman Republic. Students produce a graphic </w:t>
            </w:r>
            <w:proofErr w:type="spellStart"/>
            <w:r>
              <w:rPr>
                <w:rFonts w:asciiTheme="minorHAnsi" w:hAnsiTheme="minorHAnsi" w:cstheme="minorHAnsi"/>
                <w:b w:val="0"/>
                <w:bCs w:val="0"/>
                <w:sz w:val="20"/>
                <w:szCs w:val="20"/>
              </w:rPr>
              <w:t>organiser</w:t>
            </w:r>
            <w:proofErr w:type="spellEnd"/>
            <w:r>
              <w:rPr>
                <w:rFonts w:asciiTheme="minorHAnsi" w:hAnsiTheme="minorHAnsi" w:cstheme="minorHAnsi"/>
                <w:b w:val="0"/>
                <w:bCs w:val="0"/>
                <w:sz w:val="20"/>
                <w:szCs w:val="20"/>
              </w:rPr>
              <w:t xml:space="preserve"> </w:t>
            </w:r>
            <w:proofErr w:type="spellStart"/>
            <w:r>
              <w:rPr>
                <w:rFonts w:asciiTheme="minorHAnsi" w:hAnsiTheme="minorHAnsi" w:cstheme="minorHAnsi"/>
                <w:b w:val="0"/>
                <w:bCs w:val="0"/>
                <w:sz w:val="20"/>
                <w:szCs w:val="20"/>
              </w:rPr>
              <w:t>summarising</w:t>
            </w:r>
            <w:proofErr w:type="spellEnd"/>
            <w:r>
              <w:rPr>
                <w:rFonts w:asciiTheme="minorHAnsi" w:hAnsiTheme="minorHAnsi" w:cstheme="minorHAnsi"/>
                <w:b w:val="0"/>
                <w:bCs w:val="0"/>
                <w:sz w:val="20"/>
                <w:szCs w:val="20"/>
              </w:rPr>
              <w:t xml:space="preserve"> their findings.</w:t>
            </w:r>
          </w:p>
          <w:p w14:paraId="7F2D2485" w14:textId="341A1296" w:rsidR="0014110A" w:rsidRPr="006F0CA1" w:rsidRDefault="00747542" w:rsidP="002D2C09">
            <w:pPr>
              <w:pStyle w:val="Title"/>
              <w:jc w:val="left"/>
              <w:rPr>
                <w:rFonts w:asciiTheme="minorHAnsi" w:hAnsiTheme="minorHAnsi" w:cstheme="minorHAnsi"/>
                <w:bCs w:val="0"/>
                <w:sz w:val="20"/>
                <w:szCs w:val="20"/>
              </w:rPr>
            </w:pPr>
            <w:r w:rsidRPr="002D2C09">
              <w:rPr>
                <w:rFonts w:asciiTheme="minorHAnsi" w:hAnsiTheme="minorHAnsi" w:cstheme="minorHAnsi"/>
                <w:b w:val="0"/>
                <w:bCs w:val="0"/>
                <w:sz w:val="20"/>
                <w:szCs w:val="20"/>
              </w:rPr>
              <w:t>Part B</w:t>
            </w:r>
            <w:r w:rsidR="009930A4">
              <w:rPr>
                <w:rFonts w:asciiTheme="minorHAnsi" w:hAnsiTheme="minorHAnsi" w:cstheme="minorHAnsi"/>
                <w:b w:val="0"/>
                <w:bCs w:val="0"/>
                <w:sz w:val="20"/>
                <w:szCs w:val="20"/>
              </w:rPr>
              <w:t>:</w:t>
            </w:r>
            <w:r w:rsidR="004F43C3" w:rsidRPr="002D2C09">
              <w:rPr>
                <w:rFonts w:asciiTheme="minorHAnsi" w:hAnsiTheme="minorHAnsi" w:cstheme="minorHAnsi"/>
                <w:b w:val="0"/>
                <w:bCs w:val="0"/>
                <w:sz w:val="20"/>
                <w:szCs w:val="20"/>
              </w:rPr>
              <w:t xml:space="preserve"> </w:t>
            </w:r>
            <w:r w:rsidR="002D2C09" w:rsidRPr="002D2C09">
              <w:rPr>
                <w:rFonts w:asciiTheme="minorHAnsi" w:hAnsiTheme="minorHAnsi" w:cstheme="minorHAnsi"/>
                <w:b w:val="0"/>
                <w:bCs w:val="0"/>
                <w:sz w:val="20"/>
                <w:szCs w:val="20"/>
              </w:rPr>
              <w:t xml:space="preserve">Validation </w:t>
            </w:r>
            <w:r w:rsidR="002117BA">
              <w:rPr>
                <w:rFonts w:asciiTheme="minorHAnsi" w:hAnsiTheme="minorHAnsi" w:cstheme="minorHAnsi"/>
                <w:b w:val="0"/>
                <w:bCs w:val="0"/>
                <w:sz w:val="20"/>
                <w:szCs w:val="20"/>
              </w:rPr>
              <w:t>–</w:t>
            </w:r>
            <w:r w:rsidR="002D2C09" w:rsidRPr="002D2C09">
              <w:rPr>
                <w:rFonts w:asciiTheme="minorHAnsi" w:hAnsiTheme="minorHAnsi" w:cstheme="minorHAnsi"/>
                <w:b w:val="0"/>
                <w:bCs w:val="0"/>
                <w:sz w:val="20"/>
                <w:szCs w:val="20"/>
              </w:rPr>
              <w:t xml:space="preserve"> a</w:t>
            </w:r>
            <w:r w:rsidR="002D2C09">
              <w:rPr>
                <w:rFonts w:asciiTheme="minorHAnsi" w:hAnsiTheme="minorHAnsi" w:cstheme="minorHAnsi"/>
                <w:b w:val="0"/>
                <w:bCs w:val="0"/>
                <w:sz w:val="20"/>
                <w:szCs w:val="20"/>
              </w:rPr>
              <w:t>n</w:t>
            </w:r>
            <w:r w:rsidRPr="002D2C09">
              <w:rPr>
                <w:rFonts w:asciiTheme="minorHAnsi" w:hAnsiTheme="minorHAnsi" w:cstheme="minorHAnsi"/>
                <w:b w:val="0"/>
                <w:bCs w:val="0"/>
                <w:sz w:val="20"/>
                <w:szCs w:val="20"/>
              </w:rPr>
              <w:t xml:space="preserve"> in</w:t>
            </w:r>
            <w:r w:rsidR="00277FB5">
              <w:rPr>
                <w:rFonts w:asciiTheme="minorHAnsi" w:hAnsiTheme="minorHAnsi" w:cstheme="minorHAnsi"/>
                <w:b w:val="0"/>
                <w:bCs w:val="0"/>
                <w:sz w:val="20"/>
                <w:szCs w:val="20"/>
              </w:rPr>
              <w:t>-</w:t>
            </w:r>
            <w:r w:rsidRPr="002D2C09">
              <w:rPr>
                <w:rFonts w:asciiTheme="minorHAnsi" w:hAnsiTheme="minorHAnsi" w:cstheme="minorHAnsi"/>
                <w:b w:val="0"/>
                <w:bCs w:val="0"/>
                <w:sz w:val="20"/>
                <w:szCs w:val="20"/>
              </w:rPr>
              <w:t>class</w:t>
            </w:r>
            <w:r w:rsidR="002D2C09">
              <w:rPr>
                <w:rFonts w:asciiTheme="minorHAnsi" w:hAnsiTheme="minorHAnsi" w:cstheme="minorHAnsi"/>
                <w:b w:val="0"/>
                <w:bCs w:val="0"/>
                <w:sz w:val="20"/>
                <w:szCs w:val="20"/>
              </w:rPr>
              <w:t xml:space="preserve">, unseen </w:t>
            </w:r>
            <w:r w:rsidRPr="002D2C09">
              <w:rPr>
                <w:rFonts w:asciiTheme="minorHAnsi" w:hAnsiTheme="minorHAnsi" w:cstheme="minorHAnsi"/>
                <w:b w:val="0"/>
                <w:bCs w:val="0"/>
                <w:sz w:val="20"/>
                <w:szCs w:val="20"/>
              </w:rPr>
              <w:t xml:space="preserve">extended </w:t>
            </w:r>
            <w:r w:rsidR="002D2C09">
              <w:rPr>
                <w:rFonts w:asciiTheme="minorHAnsi" w:hAnsiTheme="minorHAnsi" w:cstheme="minorHAnsi"/>
                <w:b w:val="0"/>
                <w:bCs w:val="0"/>
                <w:sz w:val="20"/>
                <w:szCs w:val="20"/>
              </w:rPr>
              <w:t xml:space="preserve">answer question under test </w:t>
            </w:r>
            <w:r w:rsidR="00EC241B">
              <w:rPr>
                <w:rFonts w:asciiTheme="minorHAnsi" w:hAnsiTheme="minorHAnsi" w:cstheme="minorHAnsi"/>
                <w:b w:val="0"/>
                <w:bCs w:val="0"/>
                <w:sz w:val="20"/>
                <w:szCs w:val="20"/>
              </w:rPr>
              <w:t xml:space="preserve">conditions. Graphic </w:t>
            </w:r>
            <w:proofErr w:type="spellStart"/>
            <w:r w:rsidR="00EC241B">
              <w:rPr>
                <w:rFonts w:asciiTheme="minorHAnsi" w:hAnsiTheme="minorHAnsi" w:cstheme="minorHAnsi"/>
                <w:b w:val="0"/>
                <w:bCs w:val="0"/>
                <w:sz w:val="20"/>
                <w:szCs w:val="20"/>
              </w:rPr>
              <w:t>organiser</w:t>
            </w:r>
            <w:proofErr w:type="spellEnd"/>
            <w:r w:rsidR="00EC241B">
              <w:rPr>
                <w:rFonts w:asciiTheme="minorHAnsi" w:hAnsiTheme="minorHAnsi" w:cstheme="minorHAnsi"/>
                <w:b w:val="0"/>
                <w:bCs w:val="0"/>
                <w:sz w:val="20"/>
                <w:szCs w:val="20"/>
              </w:rPr>
              <w:t xml:space="preserve"> submitted.</w:t>
            </w:r>
          </w:p>
        </w:tc>
      </w:tr>
      <w:tr w:rsidR="0014110A" w:rsidRPr="006F0CA1" w14:paraId="457664E3" w14:textId="77777777" w:rsidTr="003A2EC1">
        <w:trPr>
          <w:trHeight w:val="576"/>
        </w:trPr>
        <w:tc>
          <w:tcPr>
            <w:tcW w:w="483" w:type="pct"/>
            <w:vMerge/>
            <w:vAlign w:val="center"/>
          </w:tcPr>
          <w:p w14:paraId="6439B102" w14:textId="77777777" w:rsidR="0014110A" w:rsidRPr="006F0CA1" w:rsidRDefault="0014110A" w:rsidP="0014110A">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14488C86" w14:textId="77777777" w:rsidR="0014110A" w:rsidRPr="006F0CA1" w:rsidRDefault="0014110A" w:rsidP="0014110A">
            <w:pPr>
              <w:tabs>
                <w:tab w:val="left" w:pos="4140"/>
                <w:tab w:val="left" w:pos="4800"/>
              </w:tabs>
              <w:ind w:left="93" w:right="71"/>
              <w:jc w:val="center"/>
              <w:rPr>
                <w:rFonts w:asciiTheme="minorHAnsi" w:hAnsiTheme="minorHAnsi" w:cstheme="minorHAnsi"/>
                <w:bCs/>
                <w:sz w:val="20"/>
                <w:szCs w:val="20"/>
                <w:lang w:eastAsia="en-US"/>
              </w:rPr>
            </w:pPr>
          </w:p>
        </w:tc>
        <w:tc>
          <w:tcPr>
            <w:tcW w:w="441" w:type="pct"/>
            <w:vAlign w:val="center"/>
          </w:tcPr>
          <w:p w14:paraId="3E439F49"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0E9D25EE" w14:textId="77777777" w:rsidR="0014110A"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377B241A" w14:textId="5EEBF814" w:rsidR="0077002D" w:rsidRDefault="00AB5681"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Part A: </w:t>
            </w:r>
            <w:r w:rsidR="0077002D">
              <w:rPr>
                <w:rFonts w:asciiTheme="minorHAnsi" w:hAnsiTheme="minorHAnsi" w:cstheme="minorHAnsi"/>
                <w:sz w:val="20"/>
                <w:szCs w:val="20"/>
                <w:lang w:val="en-AU" w:eastAsia="en-US"/>
              </w:rPr>
              <w:t xml:space="preserve">Issue </w:t>
            </w:r>
            <w:r w:rsidR="0065492D">
              <w:rPr>
                <w:rFonts w:asciiTheme="minorHAnsi" w:hAnsiTheme="minorHAnsi" w:cstheme="minorHAnsi"/>
                <w:sz w:val="20"/>
                <w:szCs w:val="20"/>
                <w:lang w:val="en-AU" w:eastAsia="en-US"/>
              </w:rPr>
              <w:t>Week 6</w:t>
            </w:r>
          </w:p>
          <w:p w14:paraId="597A5033" w14:textId="5B459E4A" w:rsidR="005E5D6C" w:rsidRDefault="0077002D"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Submit </w:t>
            </w:r>
            <w:r w:rsidR="005E5D6C">
              <w:rPr>
                <w:rFonts w:asciiTheme="minorHAnsi" w:hAnsiTheme="minorHAnsi" w:cstheme="minorHAnsi"/>
                <w:sz w:val="20"/>
                <w:szCs w:val="20"/>
                <w:lang w:val="en-AU" w:eastAsia="en-US"/>
              </w:rPr>
              <w:t>Week 8</w:t>
            </w:r>
          </w:p>
          <w:p w14:paraId="3C565334" w14:textId="2517C485" w:rsidR="00AB5681" w:rsidRPr="006F0CA1" w:rsidRDefault="00AB5681"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B: Week 8</w:t>
            </w:r>
          </w:p>
        </w:tc>
        <w:tc>
          <w:tcPr>
            <w:tcW w:w="3050" w:type="pct"/>
            <w:vAlign w:val="center"/>
          </w:tcPr>
          <w:p w14:paraId="432FAEC9" w14:textId="6B683F4D" w:rsidR="00EC241B" w:rsidRPr="00EF7D64" w:rsidRDefault="00D349A6" w:rsidP="006F0CA1">
            <w:pPr>
              <w:pStyle w:val="Title"/>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170FFE">
              <w:rPr>
                <w:rFonts w:asciiTheme="minorHAnsi" w:hAnsiTheme="minorHAnsi" w:cstheme="minorHAnsi"/>
                <w:sz w:val="20"/>
                <w:szCs w:val="20"/>
              </w:rPr>
              <w:t>6</w:t>
            </w:r>
            <w:r w:rsidR="0014110A" w:rsidRPr="006F0CA1">
              <w:rPr>
                <w:rFonts w:asciiTheme="minorHAnsi" w:hAnsiTheme="minorHAnsi" w:cstheme="minorHAnsi"/>
                <w:sz w:val="20"/>
                <w:szCs w:val="20"/>
              </w:rPr>
              <w:t xml:space="preserve">: </w:t>
            </w:r>
            <w:r w:rsidR="00EF7D64" w:rsidRPr="00EF7D64">
              <w:rPr>
                <w:rFonts w:asciiTheme="minorHAnsi" w:hAnsiTheme="minorHAnsi" w:cstheme="minorHAnsi"/>
                <w:b w:val="0"/>
                <w:bCs w:val="0"/>
                <w:sz w:val="20"/>
                <w:szCs w:val="20"/>
              </w:rPr>
              <w:t xml:space="preserve">Historical inquiry – </w:t>
            </w:r>
            <w:r w:rsidR="00EC241B" w:rsidRPr="00EF7D64">
              <w:rPr>
                <w:rFonts w:asciiTheme="minorHAnsi" w:hAnsiTheme="minorHAnsi" w:cstheme="minorHAnsi"/>
                <w:b w:val="0"/>
                <w:bCs w:val="0"/>
                <w:sz w:val="20"/>
                <w:szCs w:val="20"/>
              </w:rPr>
              <w:t>Caesar’s dictatorship and assassination</w:t>
            </w:r>
          </w:p>
          <w:p w14:paraId="56C2BC71" w14:textId="6FDC033F" w:rsidR="0014110A" w:rsidRPr="00EC241B" w:rsidRDefault="00747542" w:rsidP="006F0CA1">
            <w:pPr>
              <w:pStyle w:val="Title"/>
              <w:jc w:val="left"/>
              <w:rPr>
                <w:rFonts w:asciiTheme="minorHAnsi" w:hAnsiTheme="minorHAnsi" w:cstheme="minorHAnsi"/>
                <w:b w:val="0"/>
                <w:bCs w:val="0"/>
                <w:sz w:val="20"/>
                <w:szCs w:val="20"/>
              </w:rPr>
            </w:pPr>
            <w:r w:rsidRPr="00EF7D64">
              <w:rPr>
                <w:rFonts w:asciiTheme="minorHAnsi" w:hAnsiTheme="minorHAnsi" w:cstheme="minorHAnsi"/>
                <w:b w:val="0"/>
                <w:bCs w:val="0"/>
                <w:sz w:val="20"/>
                <w:szCs w:val="20"/>
              </w:rPr>
              <w:t>Part A</w:t>
            </w:r>
            <w:r w:rsidRPr="00C136D4">
              <w:rPr>
                <w:rFonts w:asciiTheme="minorHAnsi" w:hAnsiTheme="minorHAnsi" w:cstheme="minorHAnsi"/>
                <w:b w:val="0"/>
                <w:bCs w:val="0"/>
                <w:sz w:val="20"/>
                <w:szCs w:val="20"/>
              </w:rPr>
              <w:t>:</w:t>
            </w:r>
            <w:r w:rsidRPr="00EF7D64">
              <w:rPr>
                <w:rFonts w:asciiTheme="minorHAnsi" w:hAnsiTheme="minorHAnsi" w:cstheme="minorHAnsi"/>
                <w:b w:val="0"/>
                <w:bCs w:val="0"/>
                <w:sz w:val="20"/>
                <w:szCs w:val="20"/>
              </w:rPr>
              <w:t xml:space="preserve"> Topic</w:t>
            </w:r>
            <w:r w:rsidR="00277FB5">
              <w:rPr>
                <w:rFonts w:asciiTheme="minorHAnsi" w:hAnsiTheme="minorHAnsi" w:cstheme="minorHAnsi"/>
                <w:b w:val="0"/>
                <w:bCs w:val="0"/>
                <w:sz w:val="20"/>
                <w:szCs w:val="20"/>
              </w:rPr>
              <w:t xml:space="preserve"> –</w:t>
            </w:r>
            <w:r w:rsidRPr="00EF7D64">
              <w:rPr>
                <w:rFonts w:asciiTheme="minorHAnsi" w:hAnsiTheme="minorHAnsi" w:cstheme="minorHAnsi"/>
                <w:b w:val="0"/>
                <w:bCs w:val="0"/>
                <w:sz w:val="20"/>
                <w:szCs w:val="20"/>
              </w:rPr>
              <w:t xml:space="preserve"> </w:t>
            </w:r>
            <w:r w:rsidR="00E76A04">
              <w:rPr>
                <w:rFonts w:asciiTheme="minorHAnsi" w:hAnsiTheme="minorHAnsi" w:cstheme="minorHAnsi"/>
                <w:b w:val="0"/>
                <w:bCs w:val="0"/>
                <w:sz w:val="20"/>
                <w:szCs w:val="20"/>
              </w:rPr>
              <w:t>i</w:t>
            </w:r>
            <w:r w:rsidR="00EC241B" w:rsidRPr="00EF7D64">
              <w:rPr>
                <w:rFonts w:asciiTheme="minorHAnsi" w:hAnsiTheme="minorHAnsi" w:cstheme="minorHAnsi"/>
                <w:b w:val="0"/>
                <w:bCs w:val="0"/>
                <w:sz w:val="20"/>
                <w:szCs w:val="20"/>
              </w:rPr>
              <w:t>nve</w:t>
            </w:r>
            <w:r w:rsidR="00EC241B">
              <w:rPr>
                <w:rFonts w:asciiTheme="minorHAnsi" w:hAnsiTheme="minorHAnsi" w:cstheme="minorHAnsi"/>
                <w:b w:val="0"/>
                <w:bCs w:val="0"/>
                <w:sz w:val="20"/>
                <w:szCs w:val="20"/>
              </w:rPr>
              <w:t xml:space="preserve">stigation </w:t>
            </w:r>
            <w:r>
              <w:rPr>
                <w:rFonts w:asciiTheme="minorHAnsi" w:hAnsiTheme="minorHAnsi" w:cstheme="minorHAnsi"/>
                <w:b w:val="0"/>
                <w:bCs w:val="0"/>
                <w:sz w:val="20"/>
                <w:szCs w:val="20"/>
              </w:rPr>
              <w:t xml:space="preserve">into Caesar’s dictatorship and </w:t>
            </w:r>
            <w:r w:rsidR="00EC241B">
              <w:rPr>
                <w:rFonts w:asciiTheme="minorHAnsi" w:hAnsiTheme="minorHAnsi" w:cstheme="minorHAnsi"/>
                <w:b w:val="0"/>
                <w:bCs w:val="0"/>
                <w:sz w:val="20"/>
                <w:szCs w:val="20"/>
              </w:rPr>
              <w:t xml:space="preserve">the </w:t>
            </w:r>
            <w:r w:rsidR="009B48B4">
              <w:rPr>
                <w:rFonts w:asciiTheme="minorHAnsi" w:hAnsiTheme="minorHAnsi" w:cstheme="minorHAnsi"/>
                <w:b w:val="0"/>
                <w:bCs w:val="0"/>
                <w:sz w:val="20"/>
                <w:szCs w:val="20"/>
              </w:rPr>
              <w:t>ancient and modern interpretations</w:t>
            </w:r>
            <w:r>
              <w:rPr>
                <w:rFonts w:asciiTheme="minorHAnsi" w:hAnsiTheme="minorHAnsi" w:cstheme="minorHAnsi"/>
                <w:b w:val="0"/>
                <w:bCs w:val="0"/>
                <w:sz w:val="20"/>
                <w:szCs w:val="20"/>
              </w:rPr>
              <w:t xml:space="preserve"> </w:t>
            </w:r>
            <w:r w:rsidR="009B48B4">
              <w:rPr>
                <w:rFonts w:asciiTheme="minorHAnsi" w:hAnsiTheme="minorHAnsi" w:cstheme="minorHAnsi"/>
                <w:b w:val="0"/>
                <w:bCs w:val="0"/>
                <w:sz w:val="20"/>
                <w:szCs w:val="20"/>
              </w:rPr>
              <w:t>about</w:t>
            </w:r>
            <w:r>
              <w:rPr>
                <w:rFonts w:asciiTheme="minorHAnsi" w:hAnsiTheme="minorHAnsi" w:cstheme="minorHAnsi"/>
                <w:b w:val="0"/>
                <w:bCs w:val="0"/>
                <w:sz w:val="20"/>
                <w:szCs w:val="20"/>
              </w:rPr>
              <w:t xml:space="preserve"> the reasons for Caesar’s assassination</w:t>
            </w:r>
            <w:r w:rsidR="00EC241B">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using source evidence provided by the teacher</w:t>
            </w:r>
            <w:r w:rsidR="00EC241B">
              <w:rPr>
                <w:rFonts w:asciiTheme="minorHAnsi" w:hAnsiTheme="minorHAnsi" w:cstheme="minorHAnsi"/>
                <w:b w:val="0"/>
                <w:bCs w:val="0"/>
                <w:sz w:val="20"/>
                <w:szCs w:val="20"/>
              </w:rPr>
              <w:t xml:space="preserve">. Students annotate at least three extracts from ancient sources and produce a graphic </w:t>
            </w:r>
            <w:proofErr w:type="spellStart"/>
            <w:r w:rsidR="00EC241B">
              <w:rPr>
                <w:rFonts w:asciiTheme="minorHAnsi" w:hAnsiTheme="minorHAnsi" w:cstheme="minorHAnsi"/>
                <w:b w:val="0"/>
                <w:bCs w:val="0"/>
                <w:sz w:val="20"/>
                <w:szCs w:val="20"/>
              </w:rPr>
              <w:t>organiser</w:t>
            </w:r>
            <w:proofErr w:type="spellEnd"/>
            <w:r w:rsidR="00EC241B">
              <w:rPr>
                <w:rFonts w:asciiTheme="minorHAnsi" w:hAnsiTheme="minorHAnsi" w:cstheme="minorHAnsi"/>
                <w:b w:val="0"/>
                <w:bCs w:val="0"/>
                <w:sz w:val="20"/>
                <w:szCs w:val="20"/>
              </w:rPr>
              <w:t xml:space="preserve"> </w:t>
            </w:r>
            <w:proofErr w:type="spellStart"/>
            <w:r w:rsidR="00EC241B">
              <w:rPr>
                <w:rFonts w:asciiTheme="minorHAnsi" w:hAnsiTheme="minorHAnsi" w:cstheme="minorHAnsi"/>
                <w:b w:val="0"/>
                <w:bCs w:val="0"/>
                <w:sz w:val="20"/>
                <w:szCs w:val="20"/>
              </w:rPr>
              <w:t>summarising</w:t>
            </w:r>
            <w:proofErr w:type="spellEnd"/>
            <w:r w:rsidR="00EC241B">
              <w:rPr>
                <w:rFonts w:asciiTheme="minorHAnsi" w:hAnsiTheme="minorHAnsi" w:cstheme="minorHAnsi"/>
                <w:b w:val="0"/>
                <w:bCs w:val="0"/>
                <w:sz w:val="20"/>
                <w:szCs w:val="20"/>
              </w:rPr>
              <w:t xml:space="preserve"> their findings.</w:t>
            </w:r>
          </w:p>
          <w:p w14:paraId="0C983002" w14:textId="77895694" w:rsidR="0084292D" w:rsidRPr="00EC241B" w:rsidRDefault="00EC241B" w:rsidP="00F56B1B">
            <w:pPr>
              <w:tabs>
                <w:tab w:val="left" w:pos="4140"/>
              </w:tabs>
              <w:rPr>
                <w:rFonts w:asciiTheme="minorHAnsi" w:hAnsiTheme="minorHAnsi" w:cstheme="minorHAnsi"/>
                <w:sz w:val="20"/>
                <w:szCs w:val="20"/>
                <w:lang w:val="en-AU"/>
              </w:rPr>
            </w:pPr>
            <w:r w:rsidRPr="00843331">
              <w:rPr>
                <w:rFonts w:asciiTheme="minorHAnsi" w:hAnsiTheme="minorHAnsi" w:cstheme="minorHAnsi"/>
                <w:sz w:val="20"/>
                <w:szCs w:val="20"/>
              </w:rPr>
              <w:t>Part B</w:t>
            </w:r>
            <w:r w:rsidR="00C136D4" w:rsidRPr="00C136D4">
              <w:rPr>
                <w:rFonts w:asciiTheme="minorHAnsi" w:hAnsiTheme="minorHAnsi" w:cstheme="minorHAnsi"/>
                <w:sz w:val="20"/>
                <w:szCs w:val="20"/>
              </w:rPr>
              <w:t xml:space="preserve">: </w:t>
            </w:r>
            <w:r w:rsidRPr="00843331">
              <w:rPr>
                <w:rFonts w:asciiTheme="minorHAnsi" w:hAnsiTheme="minorHAnsi" w:cstheme="minorHAnsi"/>
                <w:sz w:val="20"/>
                <w:szCs w:val="20"/>
              </w:rPr>
              <w:t xml:space="preserve">Validation </w:t>
            </w:r>
            <w:r w:rsidR="002117BA" w:rsidRPr="00843331">
              <w:rPr>
                <w:rFonts w:asciiTheme="minorHAnsi" w:hAnsiTheme="minorHAnsi" w:cstheme="minorHAnsi"/>
                <w:sz w:val="20"/>
                <w:szCs w:val="20"/>
              </w:rPr>
              <w:t>–</w:t>
            </w:r>
            <w:r w:rsidRPr="00843331">
              <w:rPr>
                <w:rFonts w:asciiTheme="minorHAnsi" w:hAnsiTheme="minorHAnsi" w:cstheme="minorHAnsi"/>
                <w:sz w:val="20"/>
                <w:szCs w:val="20"/>
              </w:rPr>
              <w:t xml:space="preserve"> an in</w:t>
            </w:r>
            <w:r w:rsidR="00E76A04" w:rsidRPr="00843331">
              <w:rPr>
                <w:rFonts w:asciiTheme="minorHAnsi" w:hAnsiTheme="minorHAnsi" w:cstheme="minorHAnsi"/>
                <w:sz w:val="20"/>
                <w:szCs w:val="20"/>
              </w:rPr>
              <w:t>-</w:t>
            </w:r>
            <w:r w:rsidRPr="00843331">
              <w:rPr>
                <w:rFonts w:asciiTheme="minorHAnsi" w:hAnsiTheme="minorHAnsi" w:cstheme="minorHAnsi"/>
                <w:sz w:val="20"/>
                <w:szCs w:val="20"/>
              </w:rPr>
              <w:t xml:space="preserve">class, unseen extended answer question under test conditions. </w:t>
            </w:r>
            <w:r w:rsidRPr="00EC241B">
              <w:rPr>
                <w:rFonts w:asciiTheme="minorHAnsi" w:hAnsiTheme="minorHAnsi" w:cstheme="minorHAnsi"/>
                <w:sz w:val="20"/>
                <w:szCs w:val="20"/>
              </w:rPr>
              <w:t xml:space="preserve">Graphic organiser </w:t>
            </w:r>
            <w:r>
              <w:rPr>
                <w:rFonts w:asciiTheme="minorHAnsi" w:hAnsiTheme="minorHAnsi" w:cstheme="minorHAnsi"/>
                <w:sz w:val="20"/>
                <w:szCs w:val="20"/>
              </w:rPr>
              <w:t>and annoted extracts submitted</w:t>
            </w:r>
            <w:r w:rsidRPr="00EC241B">
              <w:rPr>
                <w:rFonts w:asciiTheme="minorHAnsi" w:hAnsiTheme="minorHAnsi" w:cstheme="minorHAnsi"/>
                <w:sz w:val="20"/>
                <w:szCs w:val="20"/>
              </w:rPr>
              <w:t>.</w:t>
            </w:r>
          </w:p>
        </w:tc>
      </w:tr>
      <w:tr w:rsidR="00D40025" w:rsidRPr="00843331" w14:paraId="6D63EC64" w14:textId="77777777" w:rsidTr="003A2EC1">
        <w:trPr>
          <w:trHeight w:val="576"/>
        </w:trPr>
        <w:tc>
          <w:tcPr>
            <w:tcW w:w="483" w:type="pct"/>
            <w:vMerge w:val="restart"/>
            <w:vAlign w:val="center"/>
          </w:tcPr>
          <w:p w14:paraId="6A094017" w14:textId="1087C68D" w:rsidR="00D40025" w:rsidRPr="006F0CA1" w:rsidRDefault="00F37C74" w:rsidP="0017191C">
            <w:pPr>
              <w:tabs>
                <w:tab w:val="left" w:pos="1440"/>
                <w:tab w:val="left" w:pos="4140"/>
                <w:tab w:val="left" w:pos="4800"/>
              </w:tabs>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Short a</w:t>
            </w:r>
            <w:r w:rsidR="00D40025" w:rsidRPr="006F0CA1">
              <w:rPr>
                <w:rFonts w:asciiTheme="minorHAnsi" w:hAnsiTheme="minorHAnsi" w:cstheme="minorHAnsi"/>
                <w:sz w:val="20"/>
                <w:szCs w:val="20"/>
                <w:lang w:val="en-AU"/>
              </w:rPr>
              <w:t>nswer</w:t>
            </w:r>
          </w:p>
        </w:tc>
        <w:tc>
          <w:tcPr>
            <w:tcW w:w="434" w:type="pct"/>
            <w:vMerge w:val="restart"/>
            <w:vAlign w:val="center"/>
          </w:tcPr>
          <w:p w14:paraId="7FEC9435" w14:textId="77777777" w:rsidR="00D40025" w:rsidRPr="006F0CA1" w:rsidRDefault="0014110A" w:rsidP="0017191C">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w:t>
            </w:r>
            <w:r w:rsidR="00D40025" w:rsidRPr="006F0CA1">
              <w:rPr>
                <w:rFonts w:asciiTheme="minorHAnsi" w:hAnsiTheme="minorHAnsi" w:cstheme="minorHAnsi"/>
                <w:bCs/>
                <w:sz w:val="20"/>
                <w:szCs w:val="20"/>
                <w:lang w:eastAsia="en-US"/>
              </w:rPr>
              <w:t>0%</w:t>
            </w:r>
          </w:p>
        </w:tc>
        <w:tc>
          <w:tcPr>
            <w:tcW w:w="441" w:type="pct"/>
            <w:vAlign w:val="center"/>
          </w:tcPr>
          <w:p w14:paraId="31FEBE00" w14:textId="060ADB0E" w:rsidR="00D40025" w:rsidRPr="006F0CA1" w:rsidRDefault="00373147" w:rsidP="0017191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r w:rsidR="00D40025" w:rsidRPr="006F0CA1">
              <w:rPr>
                <w:rFonts w:asciiTheme="minorHAnsi" w:hAnsiTheme="minorHAnsi" w:cstheme="minorHAnsi"/>
                <w:sz w:val="20"/>
                <w:szCs w:val="20"/>
                <w:lang w:val="en-US" w:eastAsia="en-US"/>
              </w:rPr>
              <w:t>%</w:t>
            </w:r>
          </w:p>
        </w:tc>
        <w:tc>
          <w:tcPr>
            <w:tcW w:w="592" w:type="pct"/>
            <w:vAlign w:val="center"/>
          </w:tcPr>
          <w:p w14:paraId="6096FE88" w14:textId="77777777" w:rsidR="00D40025"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69716E24" w14:textId="5127CB31" w:rsidR="005E5D6C" w:rsidRPr="006F0CA1"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10</w:t>
            </w:r>
          </w:p>
        </w:tc>
        <w:tc>
          <w:tcPr>
            <w:tcW w:w="3050" w:type="pct"/>
            <w:hideMark/>
          </w:tcPr>
          <w:p w14:paraId="74B3362E" w14:textId="2CC52F5D" w:rsidR="002775F3" w:rsidRPr="00843331" w:rsidRDefault="00D40025" w:rsidP="005819DE">
            <w:pPr>
              <w:tabs>
                <w:tab w:val="left" w:pos="4140"/>
                <w:tab w:val="left" w:pos="4800"/>
              </w:tabs>
              <w:rPr>
                <w:rFonts w:asciiTheme="minorHAnsi" w:hAnsiTheme="minorHAnsi" w:cstheme="minorHAnsi"/>
                <w:bCs/>
                <w:sz w:val="20"/>
                <w:szCs w:val="20"/>
              </w:rPr>
            </w:pPr>
            <w:r w:rsidRPr="00843331">
              <w:rPr>
                <w:rFonts w:asciiTheme="minorHAnsi" w:hAnsiTheme="minorHAnsi" w:cstheme="minorHAnsi"/>
                <w:b/>
                <w:sz w:val="20"/>
                <w:szCs w:val="20"/>
              </w:rPr>
              <w:t>Task</w:t>
            </w:r>
            <w:r w:rsidR="0084292D" w:rsidRPr="00843331">
              <w:rPr>
                <w:rFonts w:asciiTheme="minorHAnsi" w:hAnsiTheme="minorHAnsi" w:cstheme="minorHAnsi"/>
                <w:b/>
                <w:sz w:val="20"/>
                <w:szCs w:val="20"/>
              </w:rPr>
              <w:t xml:space="preserve"> </w:t>
            </w:r>
            <w:r w:rsidR="002775F3" w:rsidRPr="00843331">
              <w:rPr>
                <w:rFonts w:asciiTheme="minorHAnsi" w:hAnsiTheme="minorHAnsi" w:cstheme="minorHAnsi"/>
                <w:b/>
                <w:sz w:val="20"/>
                <w:szCs w:val="20"/>
              </w:rPr>
              <w:t xml:space="preserve">3: </w:t>
            </w:r>
            <w:r w:rsidR="002775F3" w:rsidRPr="00843331">
              <w:rPr>
                <w:rFonts w:asciiTheme="minorHAnsi" w:hAnsiTheme="minorHAnsi" w:cstheme="minorHAnsi"/>
                <w:bCs/>
                <w:sz w:val="20"/>
                <w:szCs w:val="20"/>
              </w:rPr>
              <w:t xml:space="preserve">Short answer </w:t>
            </w:r>
            <w:r w:rsidR="00481574" w:rsidRPr="00843331">
              <w:rPr>
                <w:rFonts w:asciiTheme="minorHAnsi" w:hAnsiTheme="minorHAnsi" w:cstheme="minorHAnsi"/>
                <w:sz w:val="20"/>
                <w:szCs w:val="20"/>
              </w:rPr>
              <w:t xml:space="preserve">– </w:t>
            </w:r>
            <w:r w:rsidR="002775F3" w:rsidRPr="00843331">
              <w:rPr>
                <w:rFonts w:asciiTheme="minorHAnsi" w:hAnsiTheme="minorHAnsi" w:cstheme="minorHAnsi"/>
                <w:bCs/>
                <w:sz w:val="20"/>
                <w:szCs w:val="20"/>
              </w:rPr>
              <w:t>Sulla</w:t>
            </w:r>
          </w:p>
          <w:p w14:paraId="5F7ED51B" w14:textId="7FA6151C" w:rsidR="005819DE" w:rsidRPr="00843331" w:rsidRDefault="005819DE" w:rsidP="005819DE">
            <w:pPr>
              <w:tabs>
                <w:tab w:val="left" w:pos="4140"/>
                <w:tab w:val="left" w:pos="4800"/>
              </w:tabs>
              <w:rPr>
                <w:rFonts w:asciiTheme="minorHAnsi" w:hAnsiTheme="minorHAnsi" w:cstheme="minorHAnsi"/>
                <w:bCs/>
                <w:sz w:val="20"/>
                <w:szCs w:val="20"/>
              </w:rPr>
            </w:pPr>
            <w:r w:rsidRPr="00843331">
              <w:rPr>
                <w:rFonts w:asciiTheme="minorHAnsi" w:hAnsiTheme="minorHAnsi" w:cstheme="minorHAnsi"/>
                <w:bCs/>
                <w:sz w:val="20"/>
                <w:szCs w:val="20"/>
              </w:rPr>
              <w:t>A series of closed or partially open questions under test con</w:t>
            </w:r>
            <w:r w:rsidR="002775F3" w:rsidRPr="00843331">
              <w:rPr>
                <w:rFonts w:asciiTheme="minorHAnsi" w:hAnsiTheme="minorHAnsi" w:cstheme="minorHAnsi"/>
                <w:bCs/>
                <w:sz w:val="20"/>
                <w:szCs w:val="20"/>
              </w:rPr>
              <w:t>di</w:t>
            </w:r>
            <w:r w:rsidRPr="00843331">
              <w:rPr>
                <w:rFonts w:asciiTheme="minorHAnsi" w:hAnsiTheme="minorHAnsi" w:cstheme="minorHAnsi"/>
                <w:bCs/>
                <w:sz w:val="20"/>
                <w:szCs w:val="20"/>
              </w:rPr>
              <w:t>tions.</w:t>
            </w:r>
            <w:r w:rsidRPr="00843331">
              <w:rPr>
                <w:rFonts w:asciiTheme="minorHAnsi" w:hAnsiTheme="minorHAnsi" w:cstheme="minorHAnsi"/>
                <w:b/>
                <w:sz w:val="20"/>
                <w:szCs w:val="20"/>
              </w:rPr>
              <w:t xml:space="preserve"> </w:t>
            </w:r>
            <w:r w:rsidR="002775F3" w:rsidRPr="00843331">
              <w:rPr>
                <w:rFonts w:asciiTheme="minorHAnsi" w:hAnsiTheme="minorHAnsi" w:cstheme="minorHAnsi"/>
                <w:bCs/>
                <w:sz w:val="20"/>
                <w:szCs w:val="20"/>
              </w:rPr>
              <w:t>These questions may or may not be scaffolded and can include response to stimulus/source material.</w:t>
            </w:r>
          </w:p>
          <w:p w14:paraId="77ACC4D5" w14:textId="416835E5" w:rsidR="0084292D" w:rsidRPr="00843331" w:rsidRDefault="00747542" w:rsidP="006F0CA1">
            <w:pPr>
              <w:tabs>
                <w:tab w:val="left" w:pos="4140"/>
                <w:tab w:val="left" w:pos="4800"/>
              </w:tabs>
              <w:rPr>
                <w:rFonts w:asciiTheme="minorHAnsi" w:hAnsiTheme="minorHAnsi" w:cstheme="minorHAnsi"/>
                <w:sz w:val="20"/>
                <w:szCs w:val="20"/>
              </w:rPr>
            </w:pPr>
            <w:r w:rsidRPr="00843331">
              <w:rPr>
                <w:rFonts w:asciiTheme="minorHAnsi" w:hAnsiTheme="minorHAnsi" w:cstheme="minorHAnsi"/>
                <w:bCs/>
                <w:sz w:val="20"/>
                <w:szCs w:val="20"/>
              </w:rPr>
              <w:t>Topic</w:t>
            </w:r>
            <w:r w:rsidR="00E76A04" w:rsidRPr="00843331">
              <w:rPr>
                <w:rFonts w:asciiTheme="minorHAnsi" w:hAnsiTheme="minorHAnsi" w:cstheme="minorHAnsi"/>
                <w:bCs/>
                <w:sz w:val="20"/>
                <w:szCs w:val="20"/>
              </w:rPr>
              <w:t xml:space="preserve"> </w:t>
            </w:r>
            <w:r w:rsidR="00E76A04" w:rsidRPr="00843331">
              <w:rPr>
                <w:rFonts w:asciiTheme="minorHAnsi" w:hAnsiTheme="minorHAnsi" w:cstheme="minorHAnsi"/>
                <w:sz w:val="20"/>
                <w:szCs w:val="20"/>
              </w:rPr>
              <w:t>–</w:t>
            </w:r>
            <w:r w:rsidRPr="00843331">
              <w:rPr>
                <w:rFonts w:asciiTheme="minorHAnsi" w:hAnsiTheme="minorHAnsi" w:cstheme="minorHAnsi"/>
                <w:bCs/>
                <w:sz w:val="20"/>
                <w:szCs w:val="20"/>
              </w:rPr>
              <w:t xml:space="preserve"> Sulla</w:t>
            </w:r>
            <w:r w:rsidR="009B48B4" w:rsidRPr="00843331">
              <w:rPr>
                <w:rFonts w:asciiTheme="minorHAnsi" w:hAnsiTheme="minorHAnsi" w:cstheme="minorHAnsi"/>
                <w:bCs/>
                <w:sz w:val="20"/>
                <w:szCs w:val="20"/>
              </w:rPr>
              <w:t>’s rise to consulship, marches on Rome, proscriptions and the Sullan reforms</w:t>
            </w:r>
            <w:r w:rsidR="002775F3" w:rsidRPr="00843331">
              <w:rPr>
                <w:rFonts w:asciiTheme="minorHAnsi" w:hAnsiTheme="minorHAnsi" w:cstheme="minorHAnsi"/>
                <w:bCs/>
                <w:sz w:val="20"/>
                <w:szCs w:val="20"/>
              </w:rPr>
              <w:t>.</w:t>
            </w:r>
          </w:p>
          <w:p w14:paraId="1A8EA530" w14:textId="6F8C6287" w:rsidR="0084292D" w:rsidRPr="00843331" w:rsidRDefault="0084292D" w:rsidP="006F0CA1">
            <w:pPr>
              <w:tabs>
                <w:tab w:val="left" w:pos="4140"/>
                <w:tab w:val="left" w:pos="4800"/>
              </w:tabs>
              <w:rPr>
                <w:rFonts w:asciiTheme="minorHAnsi" w:hAnsiTheme="minorHAnsi" w:cstheme="minorHAnsi"/>
                <w:b/>
                <w:sz w:val="20"/>
                <w:szCs w:val="20"/>
              </w:rPr>
            </w:pPr>
          </w:p>
        </w:tc>
      </w:tr>
      <w:tr w:rsidR="00D40025" w:rsidRPr="00843331" w14:paraId="6D3450B6" w14:textId="77777777" w:rsidTr="003A2EC1">
        <w:trPr>
          <w:trHeight w:val="533"/>
        </w:trPr>
        <w:tc>
          <w:tcPr>
            <w:tcW w:w="483" w:type="pct"/>
            <w:vMerge/>
            <w:vAlign w:val="center"/>
          </w:tcPr>
          <w:p w14:paraId="2D70B3E3" w14:textId="77777777" w:rsidR="00D40025" w:rsidRPr="006F0CA1" w:rsidRDefault="00D40025" w:rsidP="0017191C">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57B1D32C" w14:textId="77777777" w:rsidR="00D40025" w:rsidRPr="006F0CA1" w:rsidRDefault="00D40025" w:rsidP="0017191C">
            <w:pPr>
              <w:ind w:left="93" w:right="71"/>
              <w:jc w:val="center"/>
              <w:rPr>
                <w:rFonts w:asciiTheme="minorHAnsi" w:hAnsiTheme="minorHAnsi" w:cstheme="minorHAnsi"/>
                <w:sz w:val="20"/>
                <w:szCs w:val="20"/>
                <w:lang w:val="en-US" w:eastAsia="en-US"/>
              </w:rPr>
            </w:pPr>
          </w:p>
        </w:tc>
        <w:tc>
          <w:tcPr>
            <w:tcW w:w="441" w:type="pct"/>
            <w:vAlign w:val="center"/>
          </w:tcPr>
          <w:p w14:paraId="5BFF124E" w14:textId="483EDDA6" w:rsidR="00D40025"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rPr>
              <w:t>1</w:t>
            </w:r>
            <w:r w:rsidR="00373147">
              <w:rPr>
                <w:rFonts w:asciiTheme="minorHAnsi" w:hAnsiTheme="minorHAnsi" w:cstheme="minorHAnsi"/>
                <w:sz w:val="20"/>
                <w:szCs w:val="20"/>
              </w:rPr>
              <w:t>2</w:t>
            </w:r>
            <w:r w:rsidR="00D40025" w:rsidRPr="006F0CA1">
              <w:rPr>
                <w:rFonts w:asciiTheme="minorHAnsi" w:hAnsiTheme="minorHAnsi" w:cstheme="minorHAnsi"/>
                <w:sz w:val="20"/>
                <w:szCs w:val="20"/>
              </w:rPr>
              <w:t>%</w:t>
            </w:r>
          </w:p>
        </w:tc>
        <w:tc>
          <w:tcPr>
            <w:tcW w:w="592" w:type="pct"/>
            <w:vAlign w:val="center"/>
          </w:tcPr>
          <w:p w14:paraId="3C6DD2B6" w14:textId="77777777" w:rsidR="00D40025"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10F1D50F" w14:textId="4DBF8BBD" w:rsidR="005E5D6C" w:rsidRPr="006F0CA1"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11</w:t>
            </w:r>
          </w:p>
        </w:tc>
        <w:tc>
          <w:tcPr>
            <w:tcW w:w="3050" w:type="pct"/>
            <w:vAlign w:val="center"/>
          </w:tcPr>
          <w:p w14:paraId="49DDCC87" w14:textId="5527725F" w:rsidR="002775F3" w:rsidRPr="00843331" w:rsidRDefault="00624475" w:rsidP="005819DE">
            <w:pPr>
              <w:tabs>
                <w:tab w:val="left" w:pos="4140"/>
                <w:tab w:val="left" w:pos="4800"/>
              </w:tabs>
              <w:rPr>
                <w:rFonts w:asciiTheme="minorHAnsi" w:hAnsiTheme="minorHAnsi" w:cstheme="minorHAnsi"/>
                <w:sz w:val="20"/>
                <w:szCs w:val="20"/>
              </w:rPr>
            </w:pPr>
            <w:r w:rsidRPr="00843331">
              <w:rPr>
                <w:rFonts w:asciiTheme="minorHAnsi" w:hAnsiTheme="minorHAnsi" w:cstheme="minorHAnsi"/>
                <w:b/>
                <w:bCs/>
                <w:sz w:val="20"/>
                <w:szCs w:val="20"/>
              </w:rPr>
              <w:t xml:space="preserve">Task </w:t>
            </w:r>
            <w:r w:rsidR="00170FFE" w:rsidRPr="00843331">
              <w:rPr>
                <w:rFonts w:asciiTheme="minorHAnsi" w:hAnsiTheme="minorHAnsi" w:cstheme="minorHAnsi"/>
                <w:b/>
                <w:bCs/>
                <w:sz w:val="20"/>
                <w:szCs w:val="20"/>
              </w:rPr>
              <w:t>7</w:t>
            </w:r>
            <w:r w:rsidR="00D40025" w:rsidRPr="00843331">
              <w:rPr>
                <w:rFonts w:asciiTheme="minorHAnsi" w:hAnsiTheme="minorHAnsi" w:cstheme="minorHAnsi"/>
                <w:sz w:val="20"/>
                <w:szCs w:val="20"/>
              </w:rPr>
              <w:t xml:space="preserve">: </w:t>
            </w:r>
            <w:r w:rsidR="002775F3" w:rsidRPr="00843331">
              <w:rPr>
                <w:rFonts w:asciiTheme="minorHAnsi" w:hAnsiTheme="minorHAnsi" w:cstheme="minorHAnsi"/>
                <w:sz w:val="20"/>
                <w:szCs w:val="20"/>
              </w:rPr>
              <w:t xml:space="preserve">Short answer </w:t>
            </w:r>
            <w:r w:rsidR="000975EB" w:rsidRPr="00843331">
              <w:rPr>
                <w:rFonts w:asciiTheme="minorHAnsi" w:hAnsiTheme="minorHAnsi" w:cstheme="minorHAnsi"/>
                <w:sz w:val="20"/>
                <w:szCs w:val="20"/>
              </w:rPr>
              <w:t>–</w:t>
            </w:r>
            <w:r w:rsidR="002775F3" w:rsidRPr="00843331">
              <w:rPr>
                <w:rFonts w:asciiTheme="minorHAnsi" w:hAnsiTheme="minorHAnsi" w:cstheme="minorHAnsi"/>
                <w:sz w:val="20"/>
                <w:szCs w:val="20"/>
              </w:rPr>
              <w:t xml:space="preserve"> </w:t>
            </w:r>
            <w:r w:rsidR="00E76A04" w:rsidRPr="00843331">
              <w:rPr>
                <w:rFonts w:asciiTheme="minorHAnsi" w:hAnsiTheme="minorHAnsi" w:cstheme="minorHAnsi"/>
                <w:sz w:val="20"/>
                <w:szCs w:val="20"/>
              </w:rPr>
              <w:t>t</w:t>
            </w:r>
            <w:r w:rsidR="000975EB" w:rsidRPr="00843331">
              <w:rPr>
                <w:rFonts w:asciiTheme="minorHAnsi" w:hAnsiTheme="minorHAnsi" w:cstheme="minorHAnsi"/>
                <w:sz w:val="20"/>
                <w:szCs w:val="20"/>
              </w:rPr>
              <w:t xml:space="preserve">he </w:t>
            </w:r>
            <w:r w:rsidR="00E76A04" w:rsidRPr="00843331">
              <w:rPr>
                <w:rFonts w:asciiTheme="minorHAnsi" w:hAnsiTheme="minorHAnsi" w:cstheme="minorHAnsi"/>
                <w:sz w:val="20"/>
                <w:szCs w:val="20"/>
              </w:rPr>
              <w:t>‘</w:t>
            </w:r>
            <w:r w:rsidR="000975EB" w:rsidRPr="00843331">
              <w:rPr>
                <w:rFonts w:asciiTheme="minorHAnsi" w:hAnsiTheme="minorHAnsi" w:cstheme="minorHAnsi"/>
                <w:sz w:val="20"/>
                <w:szCs w:val="20"/>
              </w:rPr>
              <w:t>Second Triumvirate</w:t>
            </w:r>
            <w:r w:rsidR="00E76A04" w:rsidRPr="00843331">
              <w:rPr>
                <w:rFonts w:asciiTheme="minorHAnsi" w:hAnsiTheme="minorHAnsi" w:cstheme="minorHAnsi"/>
                <w:sz w:val="20"/>
                <w:szCs w:val="20"/>
              </w:rPr>
              <w:t>’</w:t>
            </w:r>
          </w:p>
          <w:p w14:paraId="7D986364" w14:textId="1CA4D5CE" w:rsidR="005819DE" w:rsidRPr="00843331" w:rsidRDefault="005819DE" w:rsidP="005819DE">
            <w:pPr>
              <w:tabs>
                <w:tab w:val="left" w:pos="4140"/>
                <w:tab w:val="left" w:pos="4800"/>
              </w:tabs>
              <w:rPr>
                <w:rFonts w:asciiTheme="minorHAnsi" w:hAnsiTheme="minorHAnsi" w:cstheme="minorHAnsi"/>
                <w:bCs/>
                <w:sz w:val="20"/>
                <w:szCs w:val="20"/>
              </w:rPr>
            </w:pPr>
            <w:r w:rsidRPr="00094512">
              <w:rPr>
                <w:rFonts w:asciiTheme="minorHAnsi" w:hAnsiTheme="minorHAnsi" w:cstheme="minorHAnsi"/>
                <w:bCs/>
                <w:sz w:val="20"/>
                <w:szCs w:val="20"/>
                <w:lang w:val="en-AU"/>
              </w:rPr>
              <w:t>A series of closed or partially open questions under test con</w:t>
            </w:r>
            <w:r w:rsidR="004D31AF" w:rsidRPr="00094512">
              <w:rPr>
                <w:rFonts w:asciiTheme="minorHAnsi" w:hAnsiTheme="minorHAnsi" w:cstheme="minorHAnsi"/>
                <w:bCs/>
                <w:sz w:val="20"/>
                <w:szCs w:val="20"/>
                <w:lang w:val="en-AU"/>
              </w:rPr>
              <w:t>d</w:t>
            </w:r>
            <w:r w:rsidRPr="00094512">
              <w:rPr>
                <w:rFonts w:asciiTheme="minorHAnsi" w:hAnsiTheme="minorHAnsi" w:cstheme="minorHAnsi"/>
                <w:bCs/>
                <w:sz w:val="20"/>
                <w:szCs w:val="20"/>
                <w:lang w:val="en-AU"/>
              </w:rPr>
              <w:t>itions.</w:t>
            </w:r>
            <w:r w:rsidRPr="00094512">
              <w:rPr>
                <w:rFonts w:asciiTheme="minorHAnsi" w:hAnsiTheme="minorHAnsi" w:cstheme="minorHAnsi"/>
                <w:b/>
                <w:sz w:val="20"/>
                <w:szCs w:val="20"/>
                <w:lang w:val="en-AU"/>
              </w:rPr>
              <w:t xml:space="preserve"> </w:t>
            </w:r>
            <w:r w:rsidR="00D136F2" w:rsidRPr="00843331">
              <w:rPr>
                <w:rFonts w:asciiTheme="minorHAnsi" w:hAnsiTheme="minorHAnsi" w:cstheme="minorHAnsi"/>
                <w:bCs/>
                <w:sz w:val="20"/>
                <w:szCs w:val="20"/>
              </w:rPr>
              <w:t>These questions may or may not be scaffolded and can include response to stimulus/source material.</w:t>
            </w:r>
          </w:p>
          <w:p w14:paraId="50B28F67" w14:textId="5FB5859A" w:rsidR="00D40025" w:rsidRPr="00D136F2" w:rsidRDefault="005819DE" w:rsidP="00D136F2">
            <w:pPr>
              <w:pStyle w:val="Title"/>
              <w:jc w:val="left"/>
              <w:rPr>
                <w:rFonts w:asciiTheme="minorHAnsi" w:hAnsiTheme="minorHAnsi" w:cstheme="minorHAnsi"/>
                <w:sz w:val="20"/>
                <w:szCs w:val="20"/>
              </w:rPr>
            </w:pPr>
            <w:r w:rsidRPr="005819DE">
              <w:rPr>
                <w:rFonts w:asciiTheme="minorHAnsi" w:hAnsiTheme="minorHAnsi" w:cstheme="minorHAnsi"/>
                <w:b w:val="0"/>
                <w:bCs w:val="0"/>
                <w:sz w:val="20"/>
                <w:szCs w:val="20"/>
              </w:rPr>
              <w:t>Topic</w:t>
            </w:r>
            <w:r w:rsidR="00E76A04">
              <w:rPr>
                <w:rFonts w:asciiTheme="minorHAnsi" w:hAnsiTheme="minorHAnsi" w:cstheme="minorHAnsi"/>
                <w:b w:val="0"/>
                <w:bCs w:val="0"/>
                <w:sz w:val="20"/>
                <w:szCs w:val="20"/>
              </w:rPr>
              <w:t xml:space="preserve"> –</w:t>
            </w:r>
            <w:r>
              <w:rPr>
                <w:rFonts w:asciiTheme="minorHAnsi" w:hAnsiTheme="minorHAnsi" w:cstheme="minorHAnsi"/>
                <w:sz w:val="20"/>
                <w:szCs w:val="20"/>
              </w:rPr>
              <w:t xml:space="preserve"> </w:t>
            </w:r>
            <w:r w:rsidR="00E76A04">
              <w:rPr>
                <w:rFonts w:asciiTheme="minorHAnsi" w:hAnsiTheme="minorHAnsi" w:cstheme="minorHAnsi"/>
                <w:b w:val="0"/>
                <w:bCs w:val="0"/>
                <w:sz w:val="20"/>
                <w:szCs w:val="20"/>
              </w:rPr>
              <w:t>t</w:t>
            </w:r>
            <w:r w:rsidRPr="005819DE">
              <w:rPr>
                <w:rFonts w:asciiTheme="minorHAnsi" w:hAnsiTheme="minorHAnsi" w:cstheme="minorHAnsi"/>
                <w:b w:val="0"/>
                <w:bCs w:val="0"/>
                <w:sz w:val="20"/>
                <w:szCs w:val="20"/>
              </w:rPr>
              <w:t xml:space="preserve">he </w:t>
            </w:r>
            <w:r w:rsidR="00E76A04">
              <w:rPr>
                <w:rFonts w:asciiTheme="minorHAnsi" w:hAnsiTheme="minorHAnsi" w:cstheme="minorHAnsi"/>
                <w:b w:val="0"/>
                <w:bCs w:val="0"/>
                <w:sz w:val="20"/>
                <w:szCs w:val="20"/>
              </w:rPr>
              <w:t>‘</w:t>
            </w:r>
            <w:r w:rsidR="00170FFE" w:rsidRPr="005819DE">
              <w:rPr>
                <w:rFonts w:asciiTheme="minorHAnsi" w:hAnsiTheme="minorHAnsi" w:cstheme="minorHAnsi"/>
                <w:b w:val="0"/>
                <w:bCs w:val="0"/>
                <w:sz w:val="20"/>
                <w:szCs w:val="20"/>
              </w:rPr>
              <w:t>Second Triumvirate</w:t>
            </w:r>
            <w:r w:rsidR="00E76A04">
              <w:rPr>
                <w:rFonts w:asciiTheme="minorHAnsi" w:hAnsiTheme="minorHAnsi" w:cstheme="minorHAnsi"/>
                <w:b w:val="0"/>
                <w:bCs w:val="0"/>
                <w:sz w:val="20"/>
                <w:szCs w:val="20"/>
              </w:rPr>
              <w:t>’</w:t>
            </w:r>
            <w:r w:rsidR="00D136F2">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including the emergence of Octavian</w:t>
            </w:r>
            <w:r w:rsidR="00032755">
              <w:rPr>
                <w:rFonts w:asciiTheme="minorHAnsi" w:hAnsiTheme="minorHAnsi" w:cstheme="minorHAnsi"/>
                <w:b w:val="0"/>
                <w:bCs w:val="0"/>
                <w:sz w:val="20"/>
                <w:szCs w:val="20"/>
              </w:rPr>
              <w:t xml:space="preserve"> and the</w:t>
            </w:r>
            <w:r>
              <w:rPr>
                <w:rFonts w:asciiTheme="minorHAnsi" w:hAnsiTheme="minorHAnsi" w:cstheme="minorHAnsi"/>
                <w:b w:val="0"/>
                <w:bCs w:val="0"/>
                <w:sz w:val="20"/>
                <w:szCs w:val="20"/>
              </w:rPr>
              <w:t xml:space="preserve"> formation of the </w:t>
            </w:r>
            <w:r w:rsidR="00032755">
              <w:rPr>
                <w:rFonts w:asciiTheme="minorHAnsi" w:hAnsiTheme="minorHAnsi" w:cstheme="minorHAnsi"/>
                <w:b w:val="0"/>
                <w:bCs w:val="0"/>
                <w:sz w:val="20"/>
                <w:szCs w:val="20"/>
              </w:rPr>
              <w:t>‘</w:t>
            </w:r>
            <w:r>
              <w:rPr>
                <w:rFonts w:asciiTheme="minorHAnsi" w:hAnsiTheme="minorHAnsi" w:cstheme="minorHAnsi"/>
                <w:b w:val="0"/>
                <w:bCs w:val="0"/>
                <w:sz w:val="20"/>
                <w:szCs w:val="20"/>
              </w:rPr>
              <w:t>Second Triumvirate</w:t>
            </w:r>
            <w:r w:rsidR="00032755">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w:t>
            </w:r>
            <w:r w:rsidR="00E76A04">
              <w:rPr>
                <w:rFonts w:asciiTheme="minorHAnsi" w:hAnsiTheme="minorHAnsi" w:cstheme="minorHAnsi"/>
                <w:b w:val="0"/>
                <w:bCs w:val="0"/>
                <w:sz w:val="20"/>
                <w:szCs w:val="20"/>
              </w:rPr>
              <w:t xml:space="preserve">including </w:t>
            </w:r>
            <w:r>
              <w:rPr>
                <w:rFonts w:asciiTheme="minorHAnsi" w:hAnsiTheme="minorHAnsi" w:cstheme="minorHAnsi"/>
                <w:b w:val="0"/>
                <w:bCs w:val="0"/>
                <w:sz w:val="20"/>
                <w:szCs w:val="20"/>
              </w:rPr>
              <w:t>aims and methods</w:t>
            </w:r>
            <w:r w:rsidR="00D136F2">
              <w:rPr>
                <w:rFonts w:asciiTheme="minorHAnsi" w:hAnsiTheme="minorHAnsi" w:cstheme="minorHAnsi"/>
                <w:b w:val="0"/>
                <w:bCs w:val="0"/>
                <w:sz w:val="20"/>
                <w:szCs w:val="20"/>
              </w:rPr>
              <w:t xml:space="preserve"> and</w:t>
            </w:r>
            <w:r>
              <w:rPr>
                <w:rFonts w:asciiTheme="minorHAnsi" w:hAnsiTheme="minorHAnsi" w:cstheme="minorHAnsi"/>
                <w:b w:val="0"/>
                <w:bCs w:val="0"/>
                <w:sz w:val="20"/>
                <w:szCs w:val="20"/>
              </w:rPr>
              <w:t xml:space="preserve"> </w:t>
            </w:r>
            <w:r w:rsidR="00D136F2">
              <w:rPr>
                <w:rFonts w:asciiTheme="minorHAnsi" w:hAnsiTheme="minorHAnsi" w:cstheme="minorHAnsi"/>
                <w:b w:val="0"/>
                <w:bCs w:val="0"/>
                <w:sz w:val="20"/>
                <w:szCs w:val="20"/>
              </w:rPr>
              <w:t xml:space="preserve">the </w:t>
            </w:r>
            <w:r>
              <w:rPr>
                <w:rFonts w:asciiTheme="minorHAnsi" w:hAnsiTheme="minorHAnsi" w:cstheme="minorHAnsi"/>
                <w:b w:val="0"/>
                <w:bCs w:val="0"/>
                <w:sz w:val="20"/>
                <w:szCs w:val="20"/>
              </w:rPr>
              <w:t xml:space="preserve">reasons for </w:t>
            </w:r>
            <w:r w:rsidR="00D136F2">
              <w:rPr>
                <w:rFonts w:asciiTheme="minorHAnsi" w:hAnsiTheme="minorHAnsi" w:cstheme="minorHAnsi"/>
                <w:b w:val="0"/>
                <w:bCs w:val="0"/>
                <w:sz w:val="20"/>
                <w:szCs w:val="20"/>
              </w:rPr>
              <w:t>its</w:t>
            </w:r>
            <w:r>
              <w:rPr>
                <w:rFonts w:asciiTheme="minorHAnsi" w:hAnsiTheme="minorHAnsi" w:cstheme="minorHAnsi"/>
                <w:b w:val="0"/>
                <w:bCs w:val="0"/>
                <w:sz w:val="20"/>
                <w:szCs w:val="20"/>
              </w:rPr>
              <w:t xml:space="preserve"> breakdown</w:t>
            </w:r>
            <w:r w:rsidR="00D136F2">
              <w:rPr>
                <w:rFonts w:asciiTheme="minorHAnsi" w:hAnsiTheme="minorHAnsi" w:cstheme="minorHAnsi"/>
                <w:b w:val="0"/>
                <w:bCs w:val="0"/>
                <w:sz w:val="20"/>
                <w:szCs w:val="20"/>
              </w:rPr>
              <w:t>.</w:t>
            </w:r>
          </w:p>
        </w:tc>
      </w:tr>
      <w:tr w:rsidR="000E7BC5" w:rsidRPr="00843331" w14:paraId="17FE3181" w14:textId="77777777" w:rsidTr="003A2EC1">
        <w:trPr>
          <w:trHeight w:val="477"/>
        </w:trPr>
        <w:tc>
          <w:tcPr>
            <w:tcW w:w="483" w:type="pct"/>
            <w:vMerge w:val="restart"/>
            <w:vAlign w:val="center"/>
          </w:tcPr>
          <w:p w14:paraId="0E105625" w14:textId="77777777" w:rsidR="001E31EF" w:rsidRDefault="001E31EF" w:rsidP="00A74DA2">
            <w:pPr>
              <w:ind w:left="6"/>
              <w:jc w:val="center"/>
              <w:rPr>
                <w:rFonts w:asciiTheme="minorHAnsi" w:hAnsiTheme="minorHAnsi" w:cstheme="minorHAnsi"/>
                <w:sz w:val="20"/>
                <w:szCs w:val="20"/>
                <w:lang w:val="en-AU"/>
              </w:rPr>
            </w:pPr>
          </w:p>
          <w:p w14:paraId="4BEB268A" w14:textId="437F84A4" w:rsidR="000E7BC5" w:rsidRDefault="000E7BC5" w:rsidP="00A74DA2">
            <w:pPr>
              <w:ind w:left="6"/>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 xml:space="preserve">Extended </w:t>
            </w:r>
            <w:r w:rsidR="0033484E" w:rsidRPr="006F0CA1">
              <w:rPr>
                <w:rFonts w:asciiTheme="minorHAnsi" w:hAnsiTheme="minorHAnsi" w:cstheme="minorHAnsi"/>
                <w:sz w:val="20"/>
                <w:szCs w:val="20"/>
                <w:lang w:val="en-AU"/>
              </w:rPr>
              <w:br/>
            </w:r>
            <w:r w:rsidR="00F37C74" w:rsidRPr="006F0CA1">
              <w:rPr>
                <w:rFonts w:asciiTheme="minorHAnsi" w:hAnsiTheme="minorHAnsi" w:cstheme="minorHAnsi"/>
                <w:sz w:val="20"/>
                <w:szCs w:val="20"/>
                <w:lang w:val="en-AU"/>
              </w:rPr>
              <w:t>a</w:t>
            </w:r>
            <w:r w:rsidRPr="006F0CA1">
              <w:rPr>
                <w:rFonts w:asciiTheme="minorHAnsi" w:hAnsiTheme="minorHAnsi" w:cstheme="minorHAnsi"/>
                <w:sz w:val="20"/>
                <w:szCs w:val="20"/>
                <w:lang w:val="en-AU"/>
              </w:rPr>
              <w:t>nswer</w:t>
            </w:r>
          </w:p>
          <w:p w14:paraId="010AA3C8" w14:textId="77777777" w:rsidR="001E31EF" w:rsidRDefault="001E31EF" w:rsidP="00A74DA2">
            <w:pPr>
              <w:ind w:left="6"/>
              <w:jc w:val="center"/>
              <w:rPr>
                <w:rFonts w:asciiTheme="minorHAnsi" w:hAnsiTheme="minorHAnsi" w:cstheme="minorHAnsi"/>
                <w:sz w:val="20"/>
                <w:szCs w:val="20"/>
                <w:lang w:val="en-AU"/>
              </w:rPr>
            </w:pPr>
          </w:p>
          <w:p w14:paraId="1510E074" w14:textId="77777777" w:rsidR="001E31EF" w:rsidRDefault="001E31EF" w:rsidP="00A74DA2">
            <w:pPr>
              <w:ind w:left="6"/>
              <w:jc w:val="center"/>
              <w:rPr>
                <w:rFonts w:asciiTheme="minorHAnsi" w:hAnsiTheme="minorHAnsi" w:cstheme="minorHAnsi"/>
                <w:sz w:val="20"/>
                <w:szCs w:val="20"/>
                <w:lang w:val="en-AU"/>
              </w:rPr>
            </w:pPr>
          </w:p>
          <w:p w14:paraId="0B093E59" w14:textId="207FE13A" w:rsidR="001E31EF" w:rsidRPr="006F0CA1" w:rsidRDefault="001E31EF" w:rsidP="00A74DA2">
            <w:pPr>
              <w:ind w:left="6"/>
              <w:jc w:val="center"/>
              <w:rPr>
                <w:rFonts w:asciiTheme="minorHAnsi" w:hAnsiTheme="minorHAnsi" w:cstheme="minorHAnsi"/>
                <w:sz w:val="20"/>
                <w:szCs w:val="20"/>
                <w:lang w:val="en-AU"/>
              </w:rPr>
            </w:pPr>
            <w:r>
              <w:rPr>
                <w:rFonts w:asciiTheme="minorHAnsi" w:hAnsiTheme="minorHAnsi" w:cstheme="minorHAnsi"/>
                <w:sz w:val="20"/>
                <w:szCs w:val="20"/>
                <w:lang w:val="en-AU"/>
              </w:rPr>
              <w:t>Extended answer</w:t>
            </w:r>
          </w:p>
        </w:tc>
        <w:tc>
          <w:tcPr>
            <w:tcW w:w="434" w:type="pct"/>
            <w:vMerge w:val="restart"/>
            <w:vAlign w:val="center"/>
          </w:tcPr>
          <w:p w14:paraId="7CA982EB" w14:textId="77777777" w:rsidR="000E7BC5" w:rsidRPr="006F0CA1" w:rsidRDefault="0014110A" w:rsidP="002F4DA0">
            <w:pPr>
              <w:keepNext/>
              <w:ind w:left="93" w:right="71"/>
              <w:jc w:val="center"/>
              <w:rPr>
                <w:rFonts w:asciiTheme="minorHAnsi" w:hAnsiTheme="minorHAnsi" w:cstheme="minorHAnsi"/>
                <w:sz w:val="20"/>
                <w:szCs w:val="20"/>
                <w:lang w:val="en-AU"/>
              </w:rPr>
            </w:pPr>
            <w:r w:rsidRPr="006F0CA1">
              <w:rPr>
                <w:rFonts w:asciiTheme="minorHAnsi" w:hAnsiTheme="minorHAnsi" w:cstheme="minorHAnsi"/>
                <w:bCs/>
                <w:sz w:val="20"/>
                <w:szCs w:val="20"/>
                <w:lang w:eastAsia="en-US"/>
              </w:rPr>
              <w:lastRenderedPageBreak/>
              <w:t>2</w:t>
            </w:r>
            <w:r w:rsidR="000E7BC5" w:rsidRPr="006F0CA1">
              <w:rPr>
                <w:rFonts w:asciiTheme="minorHAnsi" w:hAnsiTheme="minorHAnsi" w:cstheme="minorHAnsi"/>
                <w:bCs/>
                <w:sz w:val="20"/>
                <w:szCs w:val="20"/>
                <w:lang w:eastAsia="en-US"/>
              </w:rPr>
              <w:t>0%</w:t>
            </w:r>
          </w:p>
        </w:tc>
        <w:tc>
          <w:tcPr>
            <w:tcW w:w="441" w:type="pct"/>
            <w:vAlign w:val="center"/>
          </w:tcPr>
          <w:p w14:paraId="0E10601E" w14:textId="77777777" w:rsidR="000E7BC5" w:rsidRPr="006F0CA1" w:rsidRDefault="000E7BC5" w:rsidP="002F4DA0">
            <w:pPr>
              <w:keepNext/>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76AB4913" w14:textId="77777777" w:rsidR="005E5D6C" w:rsidRDefault="005E5D6C" w:rsidP="006F0CA1">
            <w:pPr>
              <w:rPr>
                <w:rFonts w:asciiTheme="minorHAnsi" w:hAnsiTheme="minorHAnsi" w:cstheme="minorHAnsi"/>
                <w:sz w:val="20"/>
                <w:szCs w:val="20"/>
                <w:lang w:val="en-AU" w:eastAsia="en-US"/>
              </w:rPr>
            </w:pPr>
          </w:p>
          <w:p w14:paraId="084E6123" w14:textId="592189AB" w:rsidR="000E7BC5"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3B2C0544" w14:textId="77777777" w:rsidR="005E5D6C"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5</w:t>
            </w:r>
          </w:p>
          <w:p w14:paraId="42339F82" w14:textId="4A50CAA4" w:rsidR="005E5D6C" w:rsidRPr="006F0CA1" w:rsidRDefault="005E5D6C" w:rsidP="006F0CA1">
            <w:pPr>
              <w:rPr>
                <w:rFonts w:asciiTheme="minorHAnsi" w:hAnsiTheme="minorHAnsi" w:cstheme="minorHAnsi"/>
                <w:sz w:val="20"/>
                <w:szCs w:val="20"/>
                <w:lang w:val="en-AU" w:eastAsia="en-US"/>
              </w:rPr>
            </w:pPr>
          </w:p>
        </w:tc>
        <w:tc>
          <w:tcPr>
            <w:tcW w:w="3050" w:type="pct"/>
            <w:vAlign w:val="center"/>
          </w:tcPr>
          <w:p w14:paraId="0D020C1B" w14:textId="30D54B6F" w:rsidR="00481574" w:rsidRPr="00481574" w:rsidRDefault="00D349A6" w:rsidP="00770120">
            <w:pPr>
              <w:pStyle w:val="Title"/>
              <w:keepNext/>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7354D3">
              <w:rPr>
                <w:rFonts w:asciiTheme="minorHAnsi" w:hAnsiTheme="minorHAnsi" w:cstheme="minorHAnsi"/>
                <w:sz w:val="20"/>
                <w:szCs w:val="20"/>
              </w:rPr>
              <w:t>1</w:t>
            </w:r>
            <w:r w:rsidR="000E7BC5" w:rsidRPr="006F0CA1">
              <w:rPr>
                <w:rFonts w:asciiTheme="minorHAnsi" w:hAnsiTheme="minorHAnsi" w:cstheme="minorHAnsi"/>
                <w:sz w:val="20"/>
                <w:szCs w:val="20"/>
              </w:rPr>
              <w:t>:</w:t>
            </w:r>
            <w:r w:rsidR="00481574">
              <w:rPr>
                <w:rFonts w:asciiTheme="minorHAnsi" w:hAnsiTheme="minorHAnsi" w:cstheme="minorHAnsi"/>
                <w:sz w:val="20"/>
                <w:szCs w:val="20"/>
              </w:rPr>
              <w:t xml:space="preserve"> </w:t>
            </w:r>
            <w:r w:rsidR="00481574">
              <w:rPr>
                <w:rFonts w:asciiTheme="minorHAnsi" w:hAnsiTheme="minorHAnsi" w:cstheme="minorHAnsi"/>
                <w:b w:val="0"/>
                <w:bCs w:val="0"/>
                <w:sz w:val="20"/>
                <w:szCs w:val="20"/>
              </w:rPr>
              <w:t>Extended answer – Tiberius and Gaius Gracchus</w:t>
            </w:r>
          </w:p>
          <w:p w14:paraId="1A7FEB60" w14:textId="277AC18B" w:rsidR="00481574" w:rsidRPr="00A43B69" w:rsidRDefault="00A43B69" w:rsidP="00770120">
            <w:pPr>
              <w:pStyle w:val="Title"/>
              <w:keepNext/>
              <w:jc w:val="left"/>
              <w:rPr>
                <w:rFonts w:asciiTheme="minorHAnsi" w:hAnsiTheme="minorHAnsi" w:cstheme="minorHAnsi"/>
                <w:b w:val="0"/>
                <w:bCs w:val="0"/>
                <w:sz w:val="20"/>
                <w:szCs w:val="20"/>
              </w:rPr>
            </w:pPr>
            <w:r w:rsidRPr="00A43B69">
              <w:rPr>
                <w:rFonts w:asciiTheme="minorHAnsi" w:hAnsiTheme="minorHAnsi" w:cstheme="minorHAnsi"/>
                <w:b w:val="0"/>
                <w:bCs w:val="0"/>
                <w:sz w:val="20"/>
                <w:szCs w:val="20"/>
              </w:rPr>
              <w:t>A scaffolded</w:t>
            </w:r>
            <w:r>
              <w:rPr>
                <w:rFonts w:asciiTheme="minorHAnsi" w:hAnsiTheme="minorHAnsi" w:cstheme="minorHAnsi"/>
                <w:b w:val="0"/>
                <w:bCs w:val="0"/>
                <w:sz w:val="20"/>
                <w:szCs w:val="20"/>
              </w:rPr>
              <w:t>, unseen extended answer question with three parts under test conditions.</w:t>
            </w:r>
          </w:p>
          <w:p w14:paraId="61E9F086" w14:textId="481E9851" w:rsidR="005819DE" w:rsidRPr="005819DE" w:rsidRDefault="005819DE" w:rsidP="005819DE">
            <w:pPr>
              <w:pStyle w:val="Title"/>
              <w:keepNext/>
              <w:jc w:val="left"/>
              <w:rPr>
                <w:rFonts w:asciiTheme="minorHAnsi" w:hAnsiTheme="minorHAnsi" w:cstheme="minorHAnsi"/>
                <w:b w:val="0"/>
                <w:bCs w:val="0"/>
                <w:sz w:val="20"/>
                <w:szCs w:val="20"/>
              </w:rPr>
            </w:pPr>
            <w:r>
              <w:rPr>
                <w:rFonts w:asciiTheme="minorHAnsi" w:hAnsiTheme="minorHAnsi" w:cstheme="minorHAnsi"/>
                <w:b w:val="0"/>
                <w:bCs w:val="0"/>
                <w:sz w:val="20"/>
                <w:szCs w:val="20"/>
              </w:rPr>
              <w:t>Topic</w:t>
            </w:r>
            <w:r w:rsidR="00032755">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the reforms of Tiberius and</w:t>
            </w:r>
            <w:r w:rsidR="00332833">
              <w:rPr>
                <w:rFonts w:asciiTheme="minorHAnsi" w:hAnsiTheme="minorHAnsi" w:cstheme="minorHAnsi"/>
                <w:b w:val="0"/>
                <w:bCs w:val="0"/>
                <w:sz w:val="20"/>
                <w:szCs w:val="20"/>
              </w:rPr>
              <w:t xml:space="preserve"> Gaius</w:t>
            </w:r>
            <w:r>
              <w:rPr>
                <w:rFonts w:asciiTheme="minorHAnsi" w:hAnsiTheme="minorHAnsi" w:cstheme="minorHAnsi"/>
                <w:b w:val="0"/>
                <w:bCs w:val="0"/>
                <w:sz w:val="20"/>
                <w:szCs w:val="20"/>
              </w:rPr>
              <w:t xml:space="preserve"> Gracchus, the methods used by the Gracchi (tribunate) and</w:t>
            </w:r>
          </w:p>
          <w:p w14:paraId="2315D7A2" w14:textId="296EAFB7" w:rsidR="000E7BC5" w:rsidRPr="005819DE" w:rsidRDefault="005819DE" w:rsidP="005819DE">
            <w:pPr>
              <w:pStyle w:val="Title"/>
              <w:keepNext/>
              <w:jc w:val="left"/>
              <w:rPr>
                <w:rFonts w:asciiTheme="minorHAnsi" w:hAnsiTheme="minorHAnsi" w:cstheme="minorHAnsi"/>
                <w:b w:val="0"/>
                <w:bCs w:val="0"/>
                <w:sz w:val="20"/>
                <w:szCs w:val="20"/>
              </w:rPr>
            </w:pPr>
            <w:r>
              <w:rPr>
                <w:rFonts w:asciiTheme="minorHAnsi" w:hAnsiTheme="minorHAnsi" w:cstheme="minorHAnsi"/>
                <w:b w:val="0"/>
                <w:bCs w:val="0"/>
                <w:sz w:val="20"/>
                <w:szCs w:val="20"/>
              </w:rPr>
              <w:t>the response of the senatorial class</w:t>
            </w:r>
            <w:r w:rsidR="00A43B69">
              <w:rPr>
                <w:rFonts w:asciiTheme="minorHAnsi" w:hAnsiTheme="minorHAnsi" w:cstheme="minorHAnsi"/>
                <w:b w:val="0"/>
                <w:bCs w:val="0"/>
                <w:sz w:val="20"/>
                <w:szCs w:val="20"/>
              </w:rPr>
              <w:t>.</w:t>
            </w:r>
          </w:p>
        </w:tc>
      </w:tr>
      <w:tr w:rsidR="000E7BC5" w:rsidRPr="00843331" w14:paraId="457A923C" w14:textId="77777777" w:rsidTr="003A2EC1">
        <w:trPr>
          <w:trHeight w:val="359"/>
        </w:trPr>
        <w:tc>
          <w:tcPr>
            <w:tcW w:w="483" w:type="pct"/>
            <w:vMerge/>
            <w:vAlign w:val="center"/>
          </w:tcPr>
          <w:p w14:paraId="0DBDD890" w14:textId="77777777" w:rsidR="000E7BC5" w:rsidRPr="006F0CA1" w:rsidRDefault="000E7BC5" w:rsidP="0017191C">
            <w:pPr>
              <w:rPr>
                <w:rFonts w:asciiTheme="minorHAnsi" w:hAnsiTheme="minorHAnsi" w:cstheme="minorHAnsi"/>
                <w:sz w:val="20"/>
                <w:szCs w:val="20"/>
                <w:lang w:val="en-US" w:eastAsia="en-US"/>
              </w:rPr>
            </w:pPr>
          </w:p>
        </w:tc>
        <w:tc>
          <w:tcPr>
            <w:tcW w:w="434" w:type="pct"/>
            <w:vMerge/>
          </w:tcPr>
          <w:p w14:paraId="4729D6B7" w14:textId="77777777" w:rsidR="000E7BC5" w:rsidRPr="006F0CA1" w:rsidRDefault="000E7BC5" w:rsidP="0017191C">
            <w:pPr>
              <w:ind w:left="93"/>
              <w:rPr>
                <w:rFonts w:asciiTheme="minorHAnsi" w:hAnsiTheme="minorHAnsi" w:cstheme="minorHAnsi"/>
                <w:sz w:val="20"/>
                <w:szCs w:val="20"/>
                <w:lang w:val="en-AU"/>
              </w:rPr>
            </w:pPr>
          </w:p>
        </w:tc>
        <w:tc>
          <w:tcPr>
            <w:tcW w:w="441" w:type="pct"/>
            <w:vAlign w:val="center"/>
          </w:tcPr>
          <w:p w14:paraId="2B1F127C" w14:textId="77777777" w:rsidR="000E7BC5"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7F523478" w14:textId="77777777" w:rsidR="005E5D6C"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2 </w:t>
            </w:r>
          </w:p>
          <w:p w14:paraId="5489A897" w14:textId="6D3758AF" w:rsidR="000E7BC5" w:rsidRPr="006F0CA1" w:rsidRDefault="005E5D6C"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3</w:t>
            </w:r>
          </w:p>
        </w:tc>
        <w:tc>
          <w:tcPr>
            <w:tcW w:w="3050" w:type="pct"/>
            <w:vAlign w:val="center"/>
          </w:tcPr>
          <w:p w14:paraId="467A35E6" w14:textId="6ED4594B" w:rsidR="00FD7583" w:rsidRPr="00481574" w:rsidRDefault="0084292D" w:rsidP="00FD7583">
            <w:pPr>
              <w:pStyle w:val="Title"/>
              <w:keepNext/>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170FFE">
              <w:rPr>
                <w:rFonts w:asciiTheme="minorHAnsi" w:hAnsiTheme="minorHAnsi" w:cstheme="minorHAnsi"/>
                <w:sz w:val="20"/>
                <w:szCs w:val="20"/>
              </w:rPr>
              <w:t>5</w:t>
            </w:r>
            <w:r w:rsidRPr="006F0CA1">
              <w:rPr>
                <w:rFonts w:asciiTheme="minorHAnsi" w:hAnsiTheme="minorHAnsi" w:cstheme="minorHAnsi"/>
                <w:sz w:val="20"/>
                <w:szCs w:val="20"/>
              </w:rPr>
              <w:t xml:space="preserve">: </w:t>
            </w:r>
            <w:r w:rsidR="00FD7583">
              <w:rPr>
                <w:rFonts w:asciiTheme="minorHAnsi" w:hAnsiTheme="minorHAnsi" w:cstheme="minorHAnsi"/>
                <w:b w:val="0"/>
                <w:bCs w:val="0"/>
                <w:sz w:val="20"/>
                <w:szCs w:val="20"/>
              </w:rPr>
              <w:t xml:space="preserve">Extended answer – </w:t>
            </w:r>
            <w:r w:rsidR="00032755">
              <w:rPr>
                <w:rFonts w:asciiTheme="minorHAnsi" w:hAnsiTheme="minorHAnsi" w:cstheme="minorHAnsi"/>
                <w:b w:val="0"/>
                <w:bCs w:val="0"/>
                <w:sz w:val="20"/>
                <w:szCs w:val="20"/>
              </w:rPr>
              <w:t>t</w:t>
            </w:r>
            <w:r w:rsidR="00FD7583">
              <w:rPr>
                <w:rFonts w:asciiTheme="minorHAnsi" w:hAnsiTheme="minorHAnsi" w:cstheme="minorHAnsi"/>
                <w:b w:val="0"/>
                <w:bCs w:val="0"/>
                <w:sz w:val="20"/>
                <w:szCs w:val="20"/>
              </w:rPr>
              <w:t xml:space="preserve">he </w:t>
            </w:r>
            <w:r w:rsidR="00032755">
              <w:rPr>
                <w:rFonts w:asciiTheme="minorHAnsi" w:hAnsiTheme="minorHAnsi" w:cstheme="minorHAnsi"/>
                <w:b w:val="0"/>
                <w:bCs w:val="0"/>
                <w:sz w:val="20"/>
                <w:szCs w:val="20"/>
              </w:rPr>
              <w:t>‘</w:t>
            </w:r>
            <w:r w:rsidR="00FD7583">
              <w:rPr>
                <w:rFonts w:asciiTheme="minorHAnsi" w:hAnsiTheme="minorHAnsi" w:cstheme="minorHAnsi"/>
                <w:b w:val="0"/>
                <w:bCs w:val="0"/>
                <w:sz w:val="20"/>
                <w:szCs w:val="20"/>
              </w:rPr>
              <w:t>First Triumvirate</w:t>
            </w:r>
            <w:r w:rsidR="00032755">
              <w:rPr>
                <w:rFonts w:asciiTheme="minorHAnsi" w:hAnsiTheme="minorHAnsi" w:cstheme="minorHAnsi"/>
                <w:b w:val="0"/>
                <w:bCs w:val="0"/>
                <w:sz w:val="20"/>
                <w:szCs w:val="20"/>
              </w:rPr>
              <w:t>’</w:t>
            </w:r>
          </w:p>
          <w:p w14:paraId="738AEA96" w14:textId="4A1D6207" w:rsidR="00FD7583" w:rsidRDefault="00FD7583" w:rsidP="00770120">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An extended answer question that may or may not be scaffolded</w:t>
            </w:r>
            <w:r w:rsidR="00032755">
              <w:rPr>
                <w:rFonts w:asciiTheme="minorHAnsi" w:hAnsiTheme="minorHAnsi" w:cstheme="minorHAnsi"/>
                <w:b w:val="0"/>
                <w:bCs w:val="0"/>
                <w:sz w:val="20"/>
                <w:szCs w:val="20"/>
              </w:rPr>
              <w:t xml:space="preserve"> and can </w:t>
            </w:r>
            <w:r>
              <w:rPr>
                <w:rFonts w:asciiTheme="minorHAnsi" w:hAnsiTheme="minorHAnsi" w:cstheme="minorHAnsi"/>
                <w:b w:val="0"/>
                <w:bCs w:val="0"/>
                <w:sz w:val="20"/>
                <w:szCs w:val="20"/>
              </w:rPr>
              <w:t>include response to stimulus. To be conducted under test conditions.</w:t>
            </w:r>
          </w:p>
          <w:p w14:paraId="1762D463" w14:textId="6C32A123" w:rsidR="000E7BC5" w:rsidRPr="00FD7583" w:rsidRDefault="005819DE" w:rsidP="00FD7583">
            <w:pPr>
              <w:pStyle w:val="Title"/>
              <w:jc w:val="left"/>
              <w:rPr>
                <w:rFonts w:asciiTheme="minorHAnsi" w:hAnsiTheme="minorHAnsi" w:cstheme="minorHAnsi"/>
                <w:b w:val="0"/>
                <w:sz w:val="20"/>
                <w:szCs w:val="20"/>
              </w:rPr>
            </w:pPr>
            <w:r>
              <w:rPr>
                <w:rFonts w:asciiTheme="minorHAnsi" w:hAnsiTheme="minorHAnsi" w:cstheme="minorHAnsi"/>
                <w:b w:val="0"/>
                <w:bCs w:val="0"/>
                <w:sz w:val="20"/>
                <w:szCs w:val="20"/>
              </w:rPr>
              <w:t>Topic</w:t>
            </w:r>
            <w:r w:rsidR="00032755">
              <w:rPr>
                <w:rFonts w:asciiTheme="minorHAnsi" w:hAnsiTheme="minorHAnsi" w:cstheme="minorHAnsi"/>
                <w:b w:val="0"/>
                <w:bCs w:val="0"/>
                <w:sz w:val="20"/>
                <w:szCs w:val="20"/>
              </w:rPr>
              <w:softHyphen/>
            </w:r>
            <w:r w:rsidR="00032755">
              <w:rPr>
                <w:rFonts w:asciiTheme="minorHAnsi" w:hAnsiTheme="minorHAnsi" w:cstheme="minorHAnsi"/>
                <w:b w:val="0"/>
                <w:bCs w:val="0"/>
                <w:sz w:val="20"/>
                <w:szCs w:val="20"/>
              </w:rPr>
              <w:softHyphen/>
            </w:r>
            <w:r>
              <w:rPr>
                <w:rFonts w:asciiTheme="minorHAnsi" w:hAnsiTheme="minorHAnsi" w:cstheme="minorHAnsi"/>
                <w:b w:val="0"/>
                <w:bCs w:val="0"/>
                <w:sz w:val="20"/>
                <w:szCs w:val="20"/>
              </w:rPr>
              <w:t xml:space="preserve"> </w:t>
            </w:r>
            <w:r w:rsidR="00032755">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the creation of the </w:t>
            </w:r>
            <w:r w:rsidR="00032755">
              <w:rPr>
                <w:rFonts w:asciiTheme="minorHAnsi" w:hAnsiTheme="minorHAnsi" w:cstheme="minorHAnsi"/>
                <w:b w:val="0"/>
                <w:bCs w:val="0"/>
                <w:sz w:val="20"/>
                <w:szCs w:val="20"/>
              </w:rPr>
              <w:t>‘</w:t>
            </w:r>
            <w:r>
              <w:rPr>
                <w:rFonts w:asciiTheme="minorHAnsi" w:hAnsiTheme="minorHAnsi" w:cstheme="minorHAnsi"/>
                <w:b w:val="0"/>
                <w:bCs w:val="0"/>
                <w:sz w:val="20"/>
                <w:szCs w:val="20"/>
              </w:rPr>
              <w:t>First Triumvirate</w:t>
            </w:r>
            <w:r w:rsidR="00032755">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consulship of Caesar, breakdown of the </w:t>
            </w:r>
            <w:r w:rsidR="00032755">
              <w:rPr>
                <w:rFonts w:asciiTheme="minorHAnsi" w:hAnsiTheme="minorHAnsi" w:cstheme="minorHAnsi"/>
                <w:b w:val="0"/>
                <w:bCs w:val="0"/>
                <w:sz w:val="20"/>
                <w:szCs w:val="20"/>
              </w:rPr>
              <w:t>‘</w:t>
            </w:r>
            <w:r>
              <w:rPr>
                <w:rFonts w:asciiTheme="minorHAnsi" w:hAnsiTheme="minorHAnsi" w:cstheme="minorHAnsi"/>
                <w:b w:val="0"/>
                <w:bCs w:val="0"/>
                <w:sz w:val="20"/>
                <w:szCs w:val="20"/>
              </w:rPr>
              <w:t>First Triumvirate</w:t>
            </w:r>
            <w:r w:rsidR="00032755">
              <w:rPr>
                <w:rFonts w:asciiTheme="minorHAnsi" w:hAnsiTheme="minorHAnsi" w:cstheme="minorHAnsi"/>
                <w:b w:val="0"/>
                <w:bCs w:val="0"/>
                <w:sz w:val="20"/>
                <w:szCs w:val="20"/>
              </w:rPr>
              <w:t>’</w:t>
            </w:r>
            <w:r w:rsidR="00FD7583">
              <w:rPr>
                <w:rFonts w:asciiTheme="minorHAnsi" w:hAnsiTheme="minorHAnsi" w:cstheme="minorHAnsi"/>
                <w:b w:val="0"/>
                <w:sz w:val="20"/>
                <w:szCs w:val="20"/>
              </w:rPr>
              <w:t>.</w:t>
            </w:r>
          </w:p>
        </w:tc>
      </w:tr>
      <w:tr w:rsidR="00F97BE1" w:rsidRPr="00843331" w14:paraId="3F1AB186" w14:textId="77777777" w:rsidTr="003A2EC1">
        <w:trPr>
          <w:trHeight w:val="20"/>
        </w:trPr>
        <w:tc>
          <w:tcPr>
            <w:tcW w:w="483" w:type="pct"/>
            <w:vMerge w:val="restart"/>
            <w:vAlign w:val="center"/>
          </w:tcPr>
          <w:p w14:paraId="0A48F173" w14:textId="77777777" w:rsidR="00F97BE1" w:rsidRPr="006F0CA1" w:rsidRDefault="00F97BE1" w:rsidP="006F0CA1">
            <w:pPr>
              <w:keepNext/>
              <w:keepLines/>
              <w:ind w:left="6"/>
              <w:jc w:val="center"/>
              <w:rPr>
                <w:rFonts w:asciiTheme="minorHAnsi" w:hAnsiTheme="minorHAnsi" w:cstheme="minorHAnsi"/>
                <w:bCs/>
                <w:sz w:val="20"/>
                <w:szCs w:val="20"/>
                <w:lang w:val="en-US" w:eastAsia="en-US"/>
              </w:rPr>
            </w:pPr>
            <w:r w:rsidRPr="006F0CA1">
              <w:rPr>
                <w:rFonts w:asciiTheme="minorHAnsi" w:hAnsiTheme="minorHAnsi" w:cstheme="minorHAnsi"/>
                <w:bCs/>
                <w:sz w:val="20"/>
                <w:szCs w:val="20"/>
                <w:lang w:val="en-US" w:eastAsia="en-US"/>
              </w:rPr>
              <w:t>Examination</w:t>
            </w:r>
          </w:p>
        </w:tc>
        <w:tc>
          <w:tcPr>
            <w:tcW w:w="434" w:type="pct"/>
            <w:vMerge w:val="restart"/>
            <w:vAlign w:val="center"/>
          </w:tcPr>
          <w:p w14:paraId="2B63809A" w14:textId="77777777" w:rsidR="00F97BE1" w:rsidRPr="006F0CA1" w:rsidRDefault="0014110A" w:rsidP="0017191C">
            <w:pPr>
              <w:ind w:left="93"/>
              <w:jc w:val="center"/>
              <w:rPr>
                <w:rFonts w:asciiTheme="minorHAnsi" w:hAnsiTheme="minorHAnsi" w:cstheme="minorHAnsi"/>
                <w:bCs/>
                <w:sz w:val="20"/>
                <w:szCs w:val="20"/>
                <w:lang w:val="en-US" w:eastAsia="en-US"/>
              </w:rPr>
            </w:pPr>
            <w:r w:rsidRPr="006F0CA1">
              <w:rPr>
                <w:rFonts w:asciiTheme="minorHAnsi" w:hAnsiTheme="minorHAnsi" w:cstheme="minorHAnsi"/>
                <w:sz w:val="20"/>
                <w:szCs w:val="20"/>
                <w:lang w:val="en-US" w:eastAsia="en-US"/>
              </w:rPr>
              <w:t>4</w:t>
            </w:r>
            <w:r w:rsidR="000E7BC5" w:rsidRPr="006F0CA1">
              <w:rPr>
                <w:rFonts w:asciiTheme="minorHAnsi" w:hAnsiTheme="minorHAnsi" w:cstheme="minorHAnsi"/>
                <w:sz w:val="20"/>
                <w:szCs w:val="20"/>
                <w:lang w:val="en-US" w:eastAsia="en-US"/>
              </w:rPr>
              <w:t>0</w:t>
            </w:r>
            <w:r w:rsidR="00F97BE1" w:rsidRPr="006F0CA1">
              <w:rPr>
                <w:rFonts w:asciiTheme="minorHAnsi" w:hAnsiTheme="minorHAnsi" w:cstheme="minorHAnsi"/>
                <w:sz w:val="20"/>
                <w:szCs w:val="20"/>
                <w:lang w:val="en-US" w:eastAsia="en-US"/>
              </w:rPr>
              <w:t>%</w:t>
            </w:r>
          </w:p>
        </w:tc>
        <w:tc>
          <w:tcPr>
            <w:tcW w:w="441" w:type="pct"/>
            <w:vAlign w:val="center"/>
          </w:tcPr>
          <w:p w14:paraId="234953C9" w14:textId="77777777" w:rsidR="00F97BE1"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15</w:t>
            </w:r>
            <w:r w:rsidR="00F97BE1" w:rsidRPr="006F0CA1">
              <w:rPr>
                <w:rFonts w:asciiTheme="minorHAnsi" w:hAnsiTheme="minorHAnsi" w:cstheme="minorHAnsi"/>
                <w:sz w:val="20"/>
                <w:szCs w:val="20"/>
                <w:lang w:val="en-US" w:eastAsia="en-US"/>
              </w:rPr>
              <w:t>%</w:t>
            </w:r>
          </w:p>
        </w:tc>
        <w:tc>
          <w:tcPr>
            <w:tcW w:w="592" w:type="pct"/>
            <w:vAlign w:val="center"/>
          </w:tcPr>
          <w:p w14:paraId="2DDC896C" w14:textId="77777777" w:rsidR="00F97BE1" w:rsidRDefault="00B44906"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1 </w:t>
            </w:r>
          </w:p>
          <w:p w14:paraId="1D0E9CA2" w14:textId="44EED61F" w:rsidR="00B44906" w:rsidRPr="006F0CA1" w:rsidRDefault="00B44906"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16</w:t>
            </w:r>
          </w:p>
        </w:tc>
        <w:tc>
          <w:tcPr>
            <w:tcW w:w="3050" w:type="pct"/>
            <w:hideMark/>
          </w:tcPr>
          <w:p w14:paraId="025BF6C1" w14:textId="5AA83133" w:rsidR="00E16DC5" w:rsidRPr="00993315" w:rsidRDefault="00E16DC5" w:rsidP="00E16DC5">
            <w:pPr>
              <w:pStyle w:val="Title"/>
              <w:jc w:val="left"/>
              <w:rPr>
                <w:rFonts w:asciiTheme="minorHAnsi" w:hAnsiTheme="minorHAnsi" w:cstheme="minorHAnsi"/>
                <w:b w:val="0"/>
                <w:sz w:val="20"/>
                <w:szCs w:val="20"/>
                <w:lang w:val="en-AU"/>
              </w:rPr>
            </w:pPr>
            <w:r w:rsidRPr="00993315">
              <w:rPr>
                <w:rFonts w:asciiTheme="minorHAnsi" w:hAnsiTheme="minorHAnsi" w:cstheme="minorHAnsi"/>
                <w:sz w:val="20"/>
                <w:szCs w:val="20"/>
              </w:rPr>
              <w:t>Task 4: Semester 1 examination</w:t>
            </w:r>
            <w:r w:rsidRPr="00993315">
              <w:rPr>
                <w:rFonts w:asciiTheme="minorHAnsi" w:hAnsiTheme="minorHAnsi" w:cstheme="minorHAnsi"/>
                <w:b w:val="0"/>
                <w:sz w:val="20"/>
                <w:szCs w:val="20"/>
              </w:rPr>
              <w:t xml:space="preserve"> –</w:t>
            </w:r>
            <w:r w:rsidRPr="00993315">
              <w:rPr>
                <w:rFonts w:asciiTheme="minorHAnsi" w:hAnsiTheme="minorHAnsi" w:cstheme="minorHAnsi"/>
                <w:b w:val="0"/>
                <w:i/>
                <w:sz w:val="20"/>
                <w:szCs w:val="20"/>
                <w:lang w:val="en-AU"/>
              </w:rPr>
              <w:t xml:space="preserve"> </w:t>
            </w:r>
            <w:r w:rsidRPr="00993315">
              <w:rPr>
                <w:rFonts w:asciiTheme="minorHAnsi" w:hAnsiTheme="minorHAnsi" w:cstheme="minorHAnsi"/>
                <w:b w:val="0"/>
                <w:sz w:val="20"/>
                <w:szCs w:val="20"/>
                <w:lang w:val="en-AU"/>
              </w:rPr>
              <w:t>2.5</w:t>
            </w:r>
            <w:r w:rsidRPr="00993315">
              <w:rPr>
                <w:rFonts w:asciiTheme="minorHAnsi" w:hAnsiTheme="minorHAnsi" w:cstheme="minorHAnsi"/>
                <w:b w:val="0"/>
                <w:sz w:val="20"/>
                <w:szCs w:val="20"/>
              </w:rPr>
              <w:t xml:space="preserve"> hours using a modified examination design brief from the </w:t>
            </w:r>
            <w:r w:rsidR="00032755" w:rsidRPr="00993315">
              <w:rPr>
                <w:rFonts w:asciiTheme="minorHAnsi" w:hAnsiTheme="minorHAnsi" w:cstheme="minorHAnsi"/>
                <w:b w:val="0"/>
                <w:sz w:val="20"/>
                <w:szCs w:val="20"/>
              </w:rPr>
              <w:t xml:space="preserve">Year 12 </w:t>
            </w:r>
            <w:r w:rsidRPr="00993315">
              <w:rPr>
                <w:rFonts w:asciiTheme="minorHAnsi" w:hAnsiTheme="minorHAnsi" w:cstheme="minorHAnsi"/>
                <w:b w:val="0"/>
                <w:sz w:val="20"/>
                <w:szCs w:val="20"/>
              </w:rPr>
              <w:t>ATAR syllabus</w:t>
            </w:r>
            <w:r w:rsidR="00993315" w:rsidRPr="00993315">
              <w:rPr>
                <w:rFonts w:asciiTheme="minorHAnsi" w:hAnsiTheme="minorHAnsi" w:cstheme="minorHAnsi"/>
                <w:b w:val="0"/>
                <w:sz w:val="20"/>
                <w:szCs w:val="20"/>
              </w:rPr>
              <w:t>.</w:t>
            </w:r>
          </w:p>
          <w:p w14:paraId="1D160396" w14:textId="30D1C856" w:rsidR="00E16DC5" w:rsidRPr="00993315" w:rsidRDefault="00E16DC5" w:rsidP="00E16DC5">
            <w:pPr>
              <w:pStyle w:val="Title"/>
              <w:jc w:val="left"/>
              <w:rPr>
                <w:rFonts w:asciiTheme="minorHAnsi" w:hAnsiTheme="minorHAnsi" w:cstheme="minorHAnsi"/>
                <w:b w:val="0"/>
                <w:sz w:val="20"/>
                <w:szCs w:val="20"/>
                <w:lang w:val="en-AU"/>
              </w:rPr>
            </w:pPr>
            <w:r w:rsidRPr="00993315">
              <w:rPr>
                <w:rFonts w:asciiTheme="minorHAnsi" w:hAnsiTheme="minorHAnsi" w:cstheme="minorHAnsi"/>
                <w:b w:val="0"/>
                <w:sz w:val="20"/>
                <w:szCs w:val="20"/>
                <w:lang w:val="en-AU"/>
              </w:rPr>
              <w:t xml:space="preserve">Section One: </w:t>
            </w:r>
            <w:r w:rsidR="00F423C5" w:rsidRPr="00993315">
              <w:rPr>
                <w:rFonts w:asciiTheme="minorHAnsi" w:hAnsiTheme="minorHAnsi" w:cstheme="minorHAnsi"/>
                <w:b w:val="0"/>
                <w:sz w:val="20"/>
                <w:szCs w:val="20"/>
                <w:lang w:val="en-AU"/>
              </w:rPr>
              <w:t xml:space="preserve">Short answer </w:t>
            </w:r>
            <w:r w:rsidR="002117BA">
              <w:rPr>
                <w:rFonts w:asciiTheme="minorHAnsi" w:hAnsiTheme="minorHAnsi" w:cstheme="minorHAnsi"/>
                <w:b w:val="0"/>
                <w:sz w:val="20"/>
                <w:szCs w:val="20"/>
                <w:lang w:val="en-AU"/>
              </w:rPr>
              <w:t>–</w:t>
            </w:r>
            <w:r w:rsidR="00F423C5" w:rsidRPr="00993315">
              <w:rPr>
                <w:rFonts w:asciiTheme="minorHAnsi" w:hAnsiTheme="minorHAnsi" w:cstheme="minorHAnsi"/>
                <w:b w:val="0"/>
                <w:sz w:val="20"/>
                <w:szCs w:val="20"/>
                <w:lang w:val="en-AU"/>
              </w:rPr>
              <w:t xml:space="preserve"> Unit 1</w:t>
            </w:r>
            <w:r w:rsidRPr="00993315">
              <w:rPr>
                <w:rFonts w:asciiTheme="minorHAnsi" w:hAnsiTheme="minorHAnsi" w:cstheme="minorHAnsi"/>
                <w:b w:val="0"/>
                <w:sz w:val="20"/>
                <w:szCs w:val="20"/>
                <w:lang w:val="en-AU"/>
              </w:rPr>
              <w:t xml:space="preserve"> (</w:t>
            </w:r>
            <w:r w:rsidR="00993315" w:rsidRPr="00993315">
              <w:rPr>
                <w:rFonts w:asciiTheme="minorHAnsi" w:hAnsiTheme="minorHAnsi" w:cstheme="minorHAnsi"/>
                <w:b w:val="0"/>
                <w:sz w:val="20"/>
                <w:szCs w:val="20"/>
                <w:lang w:val="en-AU"/>
              </w:rPr>
              <w:t xml:space="preserve">five questions from a choice of six) </w:t>
            </w:r>
            <w:r w:rsidR="00032755">
              <w:rPr>
                <w:rFonts w:asciiTheme="minorHAnsi" w:hAnsiTheme="minorHAnsi" w:cstheme="minorHAnsi"/>
                <w:b w:val="0"/>
                <w:sz w:val="20"/>
                <w:szCs w:val="20"/>
                <w:lang w:val="en-AU"/>
              </w:rPr>
              <w:t>(</w:t>
            </w:r>
            <w:r w:rsidR="00F423C5" w:rsidRPr="00993315">
              <w:rPr>
                <w:rFonts w:asciiTheme="minorHAnsi" w:hAnsiTheme="minorHAnsi" w:cstheme="minorHAnsi"/>
                <w:b w:val="0"/>
                <w:sz w:val="20"/>
                <w:szCs w:val="20"/>
                <w:lang w:val="en-AU"/>
              </w:rPr>
              <w:t>50</w:t>
            </w:r>
            <w:r w:rsidRPr="00993315">
              <w:rPr>
                <w:rFonts w:asciiTheme="minorHAnsi" w:hAnsiTheme="minorHAnsi" w:cstheme="minorHAnsi"/>
                <w:b w:val="0"/>
                <w:sz w:val="20"/>
                <w:szCs w:val="20"/>
                <w:lang w:val="en-AU"/>
              </w:rPr>
              <w:t>%</w:t>
            </w:r>
            <w:r w:rsidR="00032755">
              <w:rPr>
                <w:rFonts w:asciiTheme="minorHAnsi" w:hAnsiTheme="minorHAnsi" w:cstheme="minorHAnsi"/>
                <w:b w:val="0"/>
                <w:sz w:val="20"/>
                <w:szCs w:val="20"/>
                <w:lang w:val="en-AU"/>
              </w:rPr>
              <w:t>)</w:t>
            </w:r>
            <w:r w:rsidR="00C11058">
              <w:rPr>
                <w:rFonts w:asciiTheme="minorHAnsi" w:hAnsiTheme="minorHAnsi" w:cstheme="minorHAnsi"/>
                <w:b w:val="0"/>
                <w:sz w:val="20"/>
                <w:szCs w:val="20"/>
                <w:lang w:val="en-AU"/>
              </w:rPr>
              <w:t>.</w:t>
            </w:r>
          </w:p>
          <w:p w14:paraId="7094512E" w14:textId="21015E18" w:rsidR="00E16DC5" w:rsidRPr="006F0CA1" w:rsidRDefault="00E16DC5" w:rsidP="00E16DC5">
            <w:pPr>
              <w:pStyle w:val="Title"/>
              <w:jc w:val="left"/>
              <w:rPr>
                <w:rFonts w:asciiTheme="minorHAnsi" w:hAnsiTheme="minorHAnsi" w:cstheme="minorHAnsi"/>
                <w:b w:val="0"/>
                <w:sz w:val="20"/>
                <w:szCs w:val="20"/>
                <w:lang w:val="en-AU"/>
              </w:rPr>
            </w:pPr>
            <w:r w:rsidRPr="00993315">
              <w:rPr>
                <w:rFonts w:asciiTheme="minorHAnsi" w:hAnsiTheme="minorHAnsi" w:cstheme="minorHAnsi"/>
                <w:b w:val="0"/>
                <w:sz w:val="20"/>
                <w:szCs w:val="20"/>
                <w:lang w:val="en-AU"/>
              </w:rPr>
              <w:t xml:space="preserve">Section Two: </w:t>
            </w:r>
            <w:r w:rsidR="00F423C5" w:rsidRPr="00993315">
              <w:rPr>
                <w:rFonts w:asciiTheme="minorHAnsi" w:hAnsiTheme="minorHAnsi" w:cstheme="minorHAnsi"/>
                <w:b w:val="0"/>
                <w:sz w:val="20"/>
                <w:szCs w:val="20"/>
                <w:lang w:val="en-AU"/>
              </w:rPr>
              <w:t>Extended answer</w:t>
            </w:r>
            <w:r w:rsidRPr="00993315">
              <w:rPr>
                <w:rFonts w:asciiTheme="minorHAnsi" w:hAnsiTheme="minorHAnsi" w:cstheme="minorHAnsi"/>
                <w:b w:val="0"/>
                <w:sz w:val="20"/>
                <w:szCs w:val="20"/>
                <w:lang w:val="en-AU"/>
              </w:rPr>
              <w:t xml:space="preserve"> (</w:t>
            </w:r>
            <w:r w:rsidR="00993315" w:rsidRPr="00993315">
              <w:rPr>
                <w:rFonts w:asciiTheme="minorHAnsi" w:hAnsiTheme="minorHAnsi" w:cstheme="minorHAnsi"/>
                <w:b w:val="0"/>
                <w:sz w:val="20"/>
                <w:szCs w:val="20"/>
                <w:lang w:val="en-AU"/>
              </w:rPr>
              <w:t xml:space="preserve">two questions from a choice of three) </w:t>
            </w:r>
            <w:r w:rsidR="00032755">
              <w:rPr>
                <w:rFonts w:asciiTheme="minorHAnsi" w:hAnsiTheme="minorHAnsi" w:cstheme="minorHAnsi"/>
                <w:b w:val="0"/>
                <w:sz w:val="20"/>
                <w:szCs w:val="20"/>
                <w:lang w:val="en-AU"/>
              </w:rPr>
              <w:t>(</w:t>
            </w:r>
            <w:r w:rsidRPr="00993315">
              <w:rPr>
                <w:rFonts w:asciiTheme="minorHAnsi" w:hAnsiTheme="minorHAnsi" w:cstheme="minorHAnsi"/>
                <w:b w:val="0"/>
                <w:sz w:val="20"/>
                <w:szCs w:val="20"/>
                <w:lang w:val="en-AU"/>
              </w:rPr>
              <w:t>50%</w:t>
            </w:r>
            <w:r w:rsidR="00032755">
              <w:rPr>
                <w:rFonts w:asciiTheme="minorHAnsi" w:hAnsiTheme="minorHAnsi" w:cstheme="minorHAnsi"/>
                <w:b w:val="0"/>
                <w:sz w:val="20"/>
                <w:szCs w:val="20"/>
                <w:lang w:val="en-AU"/>
              </w:rPr>
              <w:t>)</w:t>
            </w:r>
            <w:r w:rsidR="00C11058">
              <w:rPr>
                <w:rFonts w:asciiTheme="minorHAnsi" w:hAnsiTheme="minorHAnsi" w:cstheme="minorHAnsi"/>
                <w:b w:val="0"/>
                <w:sz w:val="20"/>
                <w:szCs w:val="20"/>
                <w:lang w:val="en-AU"/>
              </w:rPr>
              <w:t>.</w:t>
            </w:r>
          </w:p>
          <w:p w14:paraId="277E9B5B" w14:textId="775C6D4D" w:rsidR="00F97BE1" w:rsidRPr="006F0CA1" w:rsidRDefault="00F97BE1" w:rsidP="00E16DC5">
            <w:pPr>
              <w:pStyle w:val="Title"/>
              <w:jc w:val="left"/>
              <w:rPr>
                <w:rFonts w:asciiTheme="minorHAnsi" w:hAnsiTheme="minorHAnsi" w:cstheme="minorHAnsi"/>
                <w:b w:val="0"/>
                <w:i/>
                <w:sz w:val="20"/>
                <w:szCs w:val="20"/>
                <w:lang w:val="en-AU"/>
              </w:rPr>
            </w:pPr>
          </w:p>
        </w:tc>
      </w:tr>
      <w:tr w:rsidR="00E16DC5" w:rsidRPr="00843331" w14:paraId="0D3188F0" w14:textId="77777777" w:rsidTr="003A2EC1">
        <w:trPr>
          <w:trHeight w:val="20"/>
        </w:trPr>
        <w:tc>
          <w:tcPr>
            <w:tcW w:w="483" w:type="pct"/>
            <w:vMerge/>
            <w:vAlign w:val="center"/>
          </w:tcPr>
          <w:p w14:paraId="7E1935BF" w14:textId="77777777" w:rsidR="00E16DC5" w:rsidRPr="006F0CA1" w:rsidRDefault="00E16DC5" w:rsidP="00E16DC5">
            <w:pPr>
              <w:ind w:left="3"/>
              <w:jc w:val="center"/>
              <w:rPr>
                <w:rFonts w:asciiTheme="minorHAnsi" w:hAnsiTheme="minorHAnsi" w:cstheme="minorHAnsi"/>
                <w:bCs/>
                <w:sz w:val="20"/>
                <w:szCs w:val="20"/>
                <w:lang w:val="en-US" w:eastAsia="en-US"/>
              </w:rPr>
            </w:pPr>
          </w:p>
        </w:tc>
        <w:tc>
          <w:tcPr>
            <w:tcW w:w="434" w:type="pct"/>
            <w:vMerge/>
            <w:vAlign w:val="center"/>
          </w:tcPr>
          <w:p w14:paraId="282FD8F3" w14:textId="77777777" w:rsidR="00E16DC5" w:rsidRPr="006F0CA1" w:rsidRDefault="00E16DC5" w:rsidP="00E16DC5">
            <w:pPr>
              <w:ind w:left="93"/>
              <w:jc w:val="center"/>
              <w:rPr>
                <w:rFonts w:asciiTheme="minorHAnsi" w:hAnsiTheme="minorHAnsi" w:cstheme="minorHAnsi"/>
                <w:bCs/>
                <w:sz w:val="20"/>
                <w:szCs w:val="20"/>
                <w:lang w:val="en-US" w:eastAsia="en-US"/>
              </w:rPr>
            </w:pPr>
          </w:p>
        </w:tc>
        <w:tc>
          <w:tcPr>
            <w:tcW w:w="441" w:type="pct"/>
            <w:shd w:val="clear" w:color="auto" w:fill="auto"/>
            <w:vAlign w:val="center"/>
          </w:tcPr>
          <w:p w14:paraId="4EA29FCB" w14:textId="77777777" w:rsidR="00E16DC5" w:rsidRPr="006F0CA1" w:rsidRDefault="00E16DC5" w:rsidP="00E16DC5">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25%</w:t>
            </w:r>
          </w:p>
        </w:tc>
        <w:tc>
          <w:tcPr>
            <w:tcW w:w="592" w:type="pct"/>
            <w:shd w:val="clear" w:color="auto" w:fill="auto"/>
            <w:vAlign w:val="center"/>
          </w:tcPr>
          <w:p w14:paraId="3DBED91D" w14:textId="77777777" w:rsidR="00E16DC5" w:rsidRDefault="00B44906" w:rsidP="00E16DC5">
            <w:pPr>
              <w:pStyle w:val="Title"/>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14:paraId="54E60BC2" w14:textId="5D7B0EFD" w:rsidR="00B44906" w:rsidRPr="006F0CA1" w:rsidRDefault="00B44906" w:rsidP="00E16DC5">
            <w:pPr>
              <w:pStyle w:val="Title"/>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16</w:t>
            </w:r>
          </w:p>
        </w:tc>
        <w:tc>
          <w:tcPr>
            <w:tcW w:w="3050" w:type="pct"/>
            <w:shd w:val="clear" w:color="auto" w:fill="auto"/>
          </w:tcPr>
          <w:p w14:paraId="414D2599" w14:textId="079AD1AC" w:rsidR="00B047C4" w:rsidRPr="00D423D2" w:rsidRDefault="00B047C4" w:rsidP="00B047C4">
            <w:pPr>
              <w:pStyle w:val="Title"/>
              <w:jc w:val="left"/>
              <w:rPr>
                <w:rFonts w:asciiTheme="minorHAnsi" w:hAnsiTheme="minorHAnsi" w:cstheme="minorHAnsi"/>
                <w:b w:val="0"/>
                <w:sz w:val="20"/>
                <w:szCs w:val="20"/>
                <w:lang w:val="en-AU"/>
              </w:rPr>
            </w:pPr>
            <w:r w:rsidRPr="00D423D2">
              <w:rPr>
                <w:rFonts w:asciiTheme="minorHAnsi" w:hAnsiTheme="minorHAnsi" w:cstheme="minorHAnsi"/>
                <w:sz w:val="20"/>
                <w:szCs w:val="20"/>
              </w:rPr>
              <w:t>Task 8: Semester 2 examination</w:t>
            </w:r>
            <w:r w:rsidRPr="00D423D2">
              <w:rPr>
                <w:rFonts w:asciiTheme="minorHAnsi" w:hAnsiTheme="minorHAnsi" w:cstheme="minorHAnsi"/>
                <w:b w:val="0"/>
                <w:sz w:val="20"/>
                <w:szCs w:val="20"/>
              </w:rPr>
              <w:t xml:space="preserve"> – 3 hours</w:t>
            </w:r>
            <w:r>
              <w:rPr>
                <w:rFonts w:asciiTheme="minorHAnsi" w:hAnsiTheme="minorHAnsi" w:cstheme="minorHAnsi"/>
                <w:b w:val="0"/>
                <w:sz w:val="20"/>
                <w:szCs w:val="20"/>
              </w:rPr>
              <w:t xml:space="preserve"> plus 10 minutes reading time.</w:t>
            </w:r>
            <w:r w:rsidRPr="00D423D2">
              <w:rPr>
                <w:rFonts w:asciiTheme="minorHAnsi" w:hAnsiTheme="minorHAnsi" w:cstheme="minorHAnsi"/>
                <w:b w:val="0"/>
                <w:sz w:val="20"/>
                <w:szCs w:val="20"/>
              </w:rPr>
              <w:t xml:space="preserve"> </w:t>
            </w:r>
            <w:r>
              <w:rPr>
                <w:rFonts w:asciiTheme="minorHAnsi" w:hAnsiTheme="minorHAnsi" w:cstheme="minorHAnsi"/>
                <w:b w:val="0"/>
                <w:sz w:val="20"/>
                <w:szCs w:val="20"/>
              </w:rPr>
              <w:t>Same format as</w:t>
            </w:r>
            <w:r w:rsidRPr="00D423D2">
              <w:rPr>
                <w:rFonts w:asciiTheme="minorHAnsi" w:hAnsiTheme="minorHAnsi" w:cstheme="minorHAnsi"/>
                <w:b w:val="0"/>
                <w:sz w:val="20"/>
                <w:szCs w:val="20"/>
              </w:rPr>
              <w:t xml:space="preserve"> </w:t>
            </w:r>
            <w:r w:rsidR="00032755">
              <w:rPr>
                <w:rFonts w:asciiTheme="minorHAnsi" w:hAnsiTheme="minorHAnsi" w:cstheme="minorHAnsi"/>
                <w:b w:val="0"/>
                <w:sz w:val="20"/>
                <w:szCs w:val="20"/>
              </w:rPr>
              <w:t xml:space="preserve">the </w:t>
            </w:r>
            <w:r w:rsidRPr="00D423D2">
              <w:rPr>
                <w:rFonts w:asciiTheme="minorHAnsi" w:hAnsiTheme="minorHAnsi" w:cstheme="minorHAnsi"/>
                <w:b w:val="0"/>
                <w:sz w:val="20"/>
                <w:szCs w:val="20"/>
              </w:rPr>
              <w:t>Year 12</w:t>
            </w:r>
            <w:r w:rsidR="00032755">
              <w:rPr>
                <w:rFonts w:asciiTheme="minorHAnsi" w:hAnsiTheme="minorHAnsi" w:cstheme="minorHAnsi"/>
                <w:b w:val="0"/>
                <w:sz w:val="20"/>
                <w:szCs w:val="20"/>
              </w:rPr>
              <w:t xml:space="preserve"> ATAR course</w:t>
            </w:r>
            <w:r>
              <w:rPr>
                <w:rFonts w:asciiTheme="minorHAnsi" w:hAnsiTheme="minorHAnsi" w:cstheme="minorHAnsi"/>
                <w:b w:val="0"/>
                <w:sz w:val="20"/>
                <w:szCs w:val="20"/>
              </w:rPr>
              <w:t>.</w:t>
            </w:r>
          </w:p>
          <w:p w14:paraId="47A84708" w14:textId="0F9AA1F1" w:rsidR="00B047C4" w:rsidRPr="00D423D2" w:rsidRDefault="00B047C4" w:rsidP="00B047C4">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Section One: Short answer</w:t>
            </w:r>
            <w:r w:rsidR="00F70A2D">
              <w:rPr>
                <w:rFonts w:asciiTheme="minorHAnsi" w:hAnsiTheme="minorHAnsi" w:cstheme="minorHAnsi"/>
                <w:b w:val="0"/>
                <w:sz w:val="20"/>
                <w:szCs w:val="20"/>
                <w:lang w:val="en-AU"/>
              </w:rPr>
              <w:t xml:space="preserve"> – </w:t>
            </w:r>
            <w:r>
              <w:rPr>
                <w:rFonts w:asciiTheme="minorHAnsi" w:hAnsiTheme="minorHAnsi" w:cstheme="minorHAnsi"/>
                <w:b w:val="0"/>
                <w:sz w:val="20"/>
                <w:szCs w:val="20"/>
                <w:lang w:val="en-AU"/>
              </w:rPr>
              <w:t>Part A Unit 1: four questions from a choice of five (25%) and Part B Unit 2: four questions from a choice of five (25%)</w:t>
            </w:r>
            <w:r w:rsidR="00F70A2D">
              <w:rPr>
                <w:rFonts w:asciiTheme="minorHAnsi" w:hAnsiTheme="minorHAnsi" w:cstheme="minorHAnsi"/>
                <w:b w:val="0"/>
                <w:sz w:val="20"/>
                <w:szCs w:val="20"/>
                <w:lang w:val="en-AU"/>
              </w:rPr>
              <w:t>.</w:t>
            </w:r>
          </w:p>
          <w:p w14:paraId="79820CCA" w14:textId="38393D56" w:rsidR="00E16DC5" w:rsidRPr="006F0CA1" w:rsidRDefault="00B047C4" w:rsidP="00B047C4">
            <w:pPr>
              <w:rPr>
                <w:rFonts w:asciiTheme="minorHAnsi" w:hAnsiTheme="minorHAnsi" w:cstheme="minorHAnsi"/>
                <w:b/>
                <w:bCs/>
                <w:sz w:val="20"/>
                <w:szCs w:val="20"/>
                <w:lang w:val="en-US" w:eastAsia="en-US"/>
              </w:rPr>
            </w:pPr>
            <w:r w:rsidRPr="00D423D2">
              <w:rPr>
                <w:rFonts w:asciiTheme="minorHAnsi" w:hAnsiTheme="minorHAnsi" w:cstheme="minorHAnsi"/>
                <w:sz w:val="20"/>
                <w:szCs w:val="20"/>
                <w:lang w:val="en-AU"/>
              </w:rPr>
              <w:t xml:space="preserve">Section Two: Extended answer </w:t>
            </w:r>
            <w:r w:rsidR="008F0660" w:rsidRPr="00D423D2">
              <w:rPr>
                <w:rFonts w:asciiTheme="minorHAnsi" w:hAnsiTheme="minorHAnsi" w:cstheme="minorHAnsi"/>
                <w:sz w:val="20"/>
                <w:szCs w:val="20"/>
                <w:lang w:val="en-AU"/>
              </w:rPr>
              <w:t>–</w:t>
            </w:r>
            <w:r w:rsidR="008F0660">
              <w:rPr>
                <w:rFonts w:asciiTheme="minorHAnsi" w:hAnsiTheme="minorHAnsi" w:cstheme="minorHAnsi"/>
                <w:sz w:val="20"/>
                <w:szCs w:val="20"/>
                <w:lang w:val="en-AU"/>
              </w:rPr>
              <w:t xml:space="preserve"> Part</w:t>
            </w:r>
            <w:r>
              <w:rPr>
                <w:rFonts w:asciiTheme="minorHAnsi" w:hAnsiTheme="minorHAnsi" w:cstheme="minorHAnsi"/>
                <w:sz w:val="20"/>
                <w:szCs w:val="20"/>
                <w:lang w:val="en-AU"/>
              </w:rPr>
              <w:t xml:space="preserve"> A Unit 1 one question from a choice of three (25%) and Part B Unit</w:t>
            </w:r>
            <w:r w:rsidR="002117BA">
              <w:rPr>
                <w:rFonts w:asciiTheme="minorHAnsi" w:hAnsiTheme="minorHAnsi" w:cstheme="minorHAnsi"/>
                <w:sz w:val="20"/>
                <w:szCs w:val="20"/>
                <w:lang w:val="en-AU"/>
              </w:rPr>
              <w:t> </w:t>
            </w:r>
            <w:r>
              <w:rPr>
                <w:rFonts w:asciiTheme="minorHAnsi" w:hAnsiTheme="minorHAnsi" w:cstheme="minorHAnsi"/>
                <w:sz w:val="20"/>
                <w:szCs w:val="20"/>
                <w:lang w:val="en-AU"/>
              </w:rPr>
              <w:t>2: one question from a choice of three (25%).</w:t>
            </w:r>
          </w:p>
        </w:tc>
      </w:tr>
      <w:tr w:rsidR="00E16DC5" w:rsidRPr="006F0CA1" w14:paraId="72C26763" w14:textId="77777777" w:rsidTr="003A2EC1">
        <w:trPr>
          <w:trHeight w:val="20"/>
        </w:trPr>
        <w:tc>
          <w:tcPr>
            <w:tcW w:w="483" w:type="pct"/>
            <w:shd w:val="clear" w:color="auto" w:fill="E4D8EB" w:themeFill="accent4" w:themeFillTint="66"/>
            <w:vAlign w:val="center"/>
          </w:tcPr>
          <w:p w14:paraId="405F13DD" w14:textId="77777777" w:rsidR="00E16DC5" w:rsidRPr="006F0CA1" w:rsidRDefault="00E16DC5" w:rsidP="00E16DC5">
            <w:pPr>
              <w:spacing w:before="60" w:after="60"/>
              <w:ind w:left="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Total</w:t>
            </w:r>
          </w:p>
        </w:tc>
        <w:tc>
          <w:tcPr>
            <w:tcW w:w="434" w:type="pct"/>
            <w:shd w:val="clear" w:color="auto" w:fill="E4D8EB" w:themeFill="accent4" w:themeFillTint="66"/>
            <w:vAlign w:val="center"/>
          </w:tcPr>
          <w:p w14:paraId="1A89D35D" w14:textId="77777777" w:rsidR="00E16DC5" w:rsidRPr="006F0CA1" w:rsidRDefault="00E16DC5" w:rsidP="00E16DC5">
            <w:pPr>
              <w:spacing w:before="60" w:after="60"/>
              <w:ind w:left="9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100%</w:t>
            </w:r>
          </w:p>
        </w:tc>
        <w:tc>
          <w:tcPr>
            <w:tcW w:w="441" w:type="pct"/>
            <w:shd w:val="clear" w:color="auto" w:fill="E4D8EB" w:themeFill="accent4" w:themeFillTint="66"/>
            <w:vAlign w:val="center"/>
          </w:tcPr>
          <w:p w14:paraId="347E549A" w14:textId="77777777" w:rsidR="00E16DC5" w:rsidRPr="006F0CA1" w:rsidRDefault="00E16DC5" w:rsidP="00E16DC5">
            <w:pPr>
              <w:spacing w:before="60" w:after="60"/>
              <w:jc w:val="center"/>
              <w:rPr>
                <w:rFonts w:asciiTheme="minorHAnsi" w:hAnsiTheme="minorHAnsi" w:cstheme="minorHAnsi"/>
                <w:b/>
                <w:sz w:val="20"/>
                <w:szCs w:val="20"/>
                <w:lang w:val="en-US" w:eastAsia="en-US"/>
              </w:rPr>
            </w:pPr>
            <w:r w:rsidRPr="006F0CA1">
              <w:rPr>
                <w:rFonts w:asciiTheme="minorHAnsi" w:hAnsiTheme="minorHAnsi" w:cstheme="minorHAnsi"/>
                <w:b/>
                <w:sz w:val="20"/>
                <w:szCs w:val="20"/>
                <w:lang w:val="en-US" w:eastAsia="en-US"/>
              </w:rPr>
              <w:t>100%</w:t>
            </w:r>
          </w:p>
        </w:tc>
        <w:tc>
          <w:tcPr>
            <w:tcW w:w="3642" w:type="pct"/>
            <w:gridSpan w:val="2"/>
            <w:shd w:val="clear" w:color="auto" w:fill="E4D8EB" w:themeFill="accent4" w:themeFillTint="66"/>
          </w:tcPr>
          <w:p w14:paraId="6D806C2A" w14:textId="77777777" w:rsidR="00E16DC5" w:rsidRPr="006F0CA1" w:rsidRDefault="00E16DC5" w:rsidP="00E16DC5">
            <w:pPr>
              <w:spacing w:before="60" w:after="60"/>
              <w:ind w:left="93" w:right="71"/>
              <w:rPr>
                <w:rFonts w:asciiTheme="minorHAnsi" w:hAnsiTheme="minorHAnsi" w:cstheme="minorHAnsi"/>
                <w:b/>
                <w:bCs/>
                <w:sz w:val="20"/>
                <w:szCs w:val="20"/>
                <w:lang w:val="en-US" w:eastAsia="en-US"/>
              </w:rPr>
            </w:pPr>
          </w:p>
        </w:tc>
      </w:tr>
    </w:tbl>
    <w:p w14:paraId="270542F8" w14:textId="77777777" w:rsidR="00313837" w:rsidRPr="0017191C" w:rsidRDefault="00313837" w:rsidP="000172ED"/>
    <w:sectPr w:rsidR="00313837" w:rsidRPr="0017191C" w:rsidSect="00200AE6">
      <w:headerReference w:type="even" r:id="rId13"/>
      <w:footerReference w:type="even" r:id="rId14"/>
      <w:footerReference w:type="default" r:id="rId15"/>
      <w:headerReference w:type="first" r:id="rId16"/>
      <w:footerReference w:type="first" r:id="rId17"/>
      <w:pgSz w:w="16838" w:h="11906" w:orient="landscape"/>
      <w:pgMar w:top="992" w:right="1134"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1EF6" w14:textId="77777777" w:rsidR="005A2893" w:rsidRDefault="005A2893" w:rsidP="00E35001">
      <w:r>
        <w:separator/>
      </w:r>
    </w:p>
  </w:endnote>
  <w:endnote w:type="continuationSeparator" w:id="0">
    <w:p w14:paraId="23FC55F2" w14:textId="77777777" w:rsidR="005A2893" w:rsidRDefault="005A289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B060402020202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FB18" w14:textId="15D159E0" w:rsidR="000C59E4" w:rsidRPr="00DE34C4" w:rsidRDefault="00200AE6"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2023/33454[v</w:t>
    </w:r>
    <w:r w:rsidR="009C478B">
      <w:rPr>
        <w:rFonts w:ascii="Franklin Gothic Book" w:hAnsi="Franklin Gothic Book"/>
        <w:color w:val="342568"/>
        <w:sz w:val="16"/>
        <w:szCs w:val="16"/>
      </w:rPr>
      <w:t>4</w:t>
    </w:r>
    <w:r>
      <w:rPr>
        <w:rFonts w:ascii="Franklin Gothic Book" w:hAnsi="Franklin Gothic Book"/>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10E" w14:textId="77777777" w:rsidR="000C59E4" w:rsidRPr="00DE34C4" w:rsidRDefault="000C59E4"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C63" w14:textId="6208050B" w:rsidR="000C59E4" w:rsidRPr="00094512" w:rsidRDefault="000C59E4" w:rsidP="00200AE6">
    <w:pPr>
      <w:pStyle w:val="Footer"/>
      <w:pBdr>
        <w:top w:val="single" w:sz="8" w:space="4" w:color="5C815C"/>
      </w:pBdr>
      <w:tabs>
        <w:tab w:val="clear" w:pos="4513"/>
        <w:tab w:val="clear" w:pos="9026"/>
      </w:tabs>
      <w:rPr>
        <w:rFonts w:ascii="Franklin Gothic Book" w:hAnsi="Franklin Gothic Book"/>
        <w:color w:val="342568"/>
        <w:sz w:val="18"/>
        <w:lang w:val="en-AU"/>
      </w:rPr>
    </w:pPr>
    <w:r w:rsidRPr="00094512">
      <w:rPr>
        <w:rFonts w:ascii="Franklin Gothic Book" w:hAnsi="Franklin Gothic Book"/>
        <w:b/>
        <w:noProof/>
        <w:color w:val="342568"/>
        <w:sz w:val="18"/>
        <w:szCs w:val="18"/>
        <w:lang w:val="en-AU"/>
      </w:rPr>
      <w:t>Sample assessment outline</w:t>
    </w:r>
    <w:r w:rsidRPr="00094512">
      <w:rPr>
        <w:rFonts w:ascii="Franklin Gothic Book" w:hAnsi="Franklin Gothic Book"/>
        <w:b/>
        <w:color w:val="342568"/>
        <w:sz w:val="18"/>
        <w:szCs w:val="18"/>
        <w:lang w:val="en-AU"/>
      </w:rPr>
      <w:t xml:space="preserve"> </w:t>
    </w:r>
    <w:r w:rsidRPr="00094512">
      <w:rPr>
        <w:rFonts w:ascii="Franklin Gothic Book" w:hAnsi="Franklin Gothic Book"/>
        <w:b/>
        <w:noProof/>
        <w:color w:val="342568"/>
        <w:sz w:val="18"/>
        <w:szCs w:val="18"/>
        <w:lang w:val="en-AU"/>
      </w:rPr>
      <w:t xml:space="preserve">| </w:t>
    </w:r>
    <w:r w:rsidR="00A4535A" w:rsidRPr="00094512">
      <w:rPr>
        <w:rFonts w:ascii="Franklin Gothic Book" w:hAnsi="Franklin Gothic Book"/>
        <w:b/>
        <w:noProof/>
        <w:color w:val="342568"/>
        <w:sz w:val="18"/>
        <w:szCs w:val="18"/>
        <w:lang w:val="en-AU"/>
      </w:rPr>
      <w:t>Ancient History</w:t>
    </w:r>
    <w:r w:rsidR="00DF7B41" w:rsidRPr="00094512">
      <w:rPr>
        <w:rFonts w:ascii="Franklin Gothic Book" w:hAnsi="Franklin Gothic Book"/>
        <w:b/>
        <w:noProof/>
        <w:color w:val="342568"/>
        <w:sz w:val="18"/>
        <w:szCs w:val="18"/>
        <w:lang w:val="en-AU"/>
      </w:rPr>
      <w:t xml:space="preserve"> (Rome)</w:t>
    </w:r>
    <w:r w:rsidRPr="00094512">
      <w:rPr>
        <w:rFonts w:ascii="Franklin Gothic Book" w:hAnsi="Franklin Gothic Book"/>
        <w:b/>
        <w:color w:val="342568"/>
        <w:sz w:val="18"/>
        <w:szCs w:val="18"/>
        <w:lang w:val="en-AU"/>
      </w:rPr>
      <w:t xml:space="preserve"> </w:t>
    </w:r>
    <w:r w:rsidRPr="00094512">
      <w:rPr>
        <w:rFonts w:ascii="Franklin Gothic Book" w:hAnsi="Franklin Gothic Book"/>
        <w:b/>
        <w:noProof/>
        <w:color w:val="342568"/>
        <w:sz w:val="18"/>
        <w:szCs w:val="18"/>
        <w:lang w:val="en-AU"/>
      </w:rPr>
      <w:t>| ATAR</w:t>
    </w:r>
    <w:r w:rsidRPr="00094512">
      <w:rPr>
        <w:rFonts w:ascii="Franklin Gothic Book" w:hAnsi="Franklin Gothic Book"/>
        <w:b/>
        <w:color w:val="342568"/>
        <w:sz w:val="18"/>
        <w:szCs w:val="18"/>
        <w:lang w:val="en-AU"/>
      </w:rPr>
      <w:t xml:space="preserve"> </w:t>
    </w:r>
    <w:r w:rsidRPr="00094512">
      <w:rPr>
        <w:rFonts w:ascii="Franklin Gothic Book" w:hAnsi="Franklin Gothic Book"/>
        <w:b/>
        <w:noProof/>
        <w:color w:val="342568"/>
        <w:sz w:val="18"/>
        <w:szCs w:val="18"/>
        <w:lang w:val="en-AU"/>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29E3" w14:textId="77777777" w:rsidR="000C59E4" w:rsidRPr="009C478B" w:rsidRDefault="000C59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9C478B">
      <w:rPr>
        <w:rFonts w:ascii="Franklin Gothic Book" w:hAnsi="Franklin Gothic Book"/>
        <w:b/>
        <w:noProof/>
        <w:color w:val="342568"/>
        <w:sz w:val="18"/>
        <w:szCs w:val="18"/>
        <w:lang w:val="en-AU"/>
      </w:rPr>
      <w:t xml:space="preserve">Sample assessment outline </w:t>
    </w:r>
    <w:r w:rsidRPr="009C478B">
      <w:rPr>
        <w:rFonts w:ascii="Franklin Gothic Book" w:hAnsi="Franklin Gothic Book"/>
        <w:b/>
        <w:color w:val="342568"/>
        <w:sz w:val="18"/>
        <w:szCs w:val="18"/>
        <w:lang w:val="en-AU"/>
      </w:rPr>
      <w:t xml:space="preserve"> </w:t>
    </w:r>
    <w:r w:rsidRPr="009C478B">
      <w:rPr>
        <w:rFonts w:ascii="Franklin Gothic Book" w:hAnsi="Franklin Gothic Book"/>
        <w:b/>
        <w:noProof/>
        <w:color w:val="342568"/>
        <w:sz w:val="18"/>
        <w:szCs w:val="18"/>
        <w:lang w:val="en-AU"/>
      </w:rPr>
      <w:t>| &lt;Course name&gt;</w:t>
    </w:r>
    <w:r w:rsidRPr="009C478B">
      <w:rPr>
        <w:rFonts w:ascii="Franklin Gothic Book" w:hAnsi="Franklin Gothic Book"/>
        <w:b/>
        <w:color w:val="342568"/>
        <w:sz w:val="18"/>
        <w:szCs w:val="18"/>
        <w:lang w:val="en-AU"/>
      </w:rPr>
      <w:t xml:space="preserve"> </w:t>
    </w:r>
    <w:r w:rsidRPr="009C478B">
      <w:rPr>
        <w:rFonts w:ascii="Franklin Gothic Book" w:hAnsi="Franklin Gothic Book"/>
        <w:b/>
        <w:noProof/>
        <w:color w:val="342568"/>
        <w:sz w:val="18"/>
        <w:szCs w:val="18"/>
        <w:lang w:val="en-AU"/>
      </w:rPr>
      <w:t>| Foundation</w:t>
    </w:r>
    <w:r w:rsidRPr="009C478B">
      <w:rPr>
        <w:rFonts w:ascii="Franklin Gothic Book" w:hAnsi="Franklin Gothic Book"/>
        <w:b/>
        <w:color w:val="342568"/>
        <w:sz w:val="18"/>
        <w:szCs w:val="18"/>
        <w:lang w:val="en-AU"/>
      </w:rPr>
      <w:t xml:space="preserve"> </w:t>
    </w:r>
    <w:r w:rsidRPr="009C478B">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9CE" w14:textId="1EC7FC90" w:rsidR="000C59E4" w:rsidRPr="00094512" w:rsidRDefault="000C59E4" w:rsidP="00200AE6">
    <w:pPr>
      <w:pStyle w:val="Footer"/>
      <w:pBdr>
        <w:top w:val="single" w:sz="8" w:space="4" w:color="5C815C"/>
      </w:pBdr>
      <w:tabs>
        <w:tab w:val="clear" w:pos="4513"/>
        <w:tab w:val="clear" w:pos="9026"/>
      </w:tabs>
      <w:jc w:val="right"/>
      <w:rPr>
        <w:rFonts w:ascii="Franklin Gothic Book" w:hAnsi="Franklin Gothic Book"/>
        <w:color w:val="342568"/>
        <w:sz w:val="18"/>
        <w:lang w:val="en-AU"/>
      </w:rPr>
    </w:pPr>
    <w:r w:rsidRPr="00094512">
      <w:rPr>
        <w:rFonts w:ascii="Franklin Gothic Book" w:hAnsi="Franklin Gothic Book"/>
        <w:b/>
        <w:noProof/>
        <w:color w:val="342568"/>
        <w:sz w:val="18"/>
        <w:szCs w:val="18"/>
        <w:lang w:val="en-AU"/>
      </w:rPr>
      <w:t>Sample assessment outline</w:t>
    </w:r>
    <w:r w:rsidRPr="00094512">
      <w:rPr>
        <w:rFonts w:ascii="Franklin Gothic Book" w:hAnsi="Franklin Gothic Book"/>
        <w:b/>
        <w:color w:val="342568"/>
        <w:sz w:val="18"/>
        <w:szCs w:val="18"/>
        <w:lang w:val="en-AU"/>
      </w:rPr>
      <w:t xml:space="preserve"> </w:t>
    </w:r>
    <w:r w:rsidRPr="00094512">
      <w:rPr>
        <w:rFonts w:ascii="Franklin Gothic Book" w:hAnsi="Franklin Gothic Book"/>
        <w:b/>
        <w:noProof/>
        <w:color w:val="342568"/>
        <w:sz w:val="18"/>
        <w:szCs w:val="18"/>
        <w:lang w:val="en-AU"/>
      </w:rPr>
      <w:t xml:space="preserve">| </w:t>
    </w:r>
    <w:r w:rsidR="00A4535A" w:rsidRPr="00094512">
      <w:rPr>
        <w:rFonts w:ascii="Franklin Gothic Book" w:hAnsi="Franklin Gothic Book"/>
        <w:b/>
        <w:noProof/>
        <w:color w:val="342568"/>
        <w:sz w:val="18"/>
        <w:szCs w:val="18"/>
        <w:lang w:val="en-AU"/>
      </w:rPr>
      <w:t>Ancient History</w:t>
    </w:r>
    <w:r w:rsidRPr="00094512">
      <w:rPr>
        <w:rFonts w:ascii="Franklin Gothic Book" w:hAnsi="Franklin Gothic Book"/>
        <w:b/>
        <w:color w:val="342568"/>
        <w:sz w:val="18"/>
        <w:szCs w:val="18"/>
        <w:lang w:val="en-AU"/>
      </w:rPr>
      <w:t xml:space="preserve"> </w:t>
    </w:r>
    <w:r w:rsidR="00DF7B41" w:rsidRPr="00094512">
      <w:rPr>
        <w:rFonts w:ascii="Franklin Gothic Book" w:hAnsi="Franklin Gothic Book"/>
        <w:b/>
        <w:color w:val="342568"/>
        <w:sz w:val="18"/>
        <w:szCs w:val="18"/>
        <w:lang w:val="en-AU"/>
      </w:rPr>
      <w:t>(Rome)</w:t>
    </w:r>
    <w:r w:rsidRPr="00094512">
      <w:rPr>
        <w:rFonts w:ascii="Franklin Gothic Book" w:hAnsi="Franklin Gothic Book"/>
        <w:b/>
        <w:noProof/>
        <w:color w:val="342568"/>
        <w:sz w:val="18"/>
        <w:szCs w:val="18"/>
        <w:lang w:val="en-AU"/>
      </w:rPr>
      <w:t>| ATAR</w:t>
    </w:r>
    <w:r w:rsidRPr="00094512">
      <w:rPr>
        <w:rFonts w:ascii="Franklin Gothic Book" w:hAnsi="Franklin Gothic Book"/>
        <w:b/>
        <w:color w:val="342568"/>
        <w:sz w:val="18"/>
        <w:szCs w:val="18"/>
        <w:lang w:val="en-AU"/>
      </w:rPr>
      <w:t xml:space="preserve"> </w:t>
    </w:r>
    <w:r w:rsidRPr="00094512">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77F2" w14:textId="77777777" w:rsidR="005A2893" w:rsidRDefault="005A2893" w:rsidP="00E35001">
      <w:r>
        <w:separator/>
      </w:r>
    </w:p>
  </w:footnote>
  <w:footnote w:type="continuationSeparator" w:id="0">
    <w:p w14:paraId="2CE2F60C" w14:textId="77777777" w:rsidR="005A2893" w:rsidRDefault="005A289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9B5C" w14:textId="77777777" w:rsidR="000C59E4" w:rsidRDefault="000C59E4" w:rsidP="006F6002">
    <w:pPr>
      <w:pStyle w:val="Header"/>
      <w:ind w:left="-709"/>
    </w:pPr>
    <w:r>
      <w:rPr>
        <w:noProof/>
        <w:lang w:val="en-AU"/>
      </w:rPr>
      <w:drawing>
        <wp:inline distT="0" distB="0" distL="0" distR="0" wp14:anchorId="1160423A" wp14:editId="34D9574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11D125" w14:textId="77777777" w:rsidR="000C59E4" w:rsidRDefault="000C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66CE" w14:textId="5C4CC347" w:rsidR="000C59E4" w:rsidRPr="008B56C8" w:rsidRDefault="000C59E4" w:rsidP="00200AE6">
    <w:pPr>
      <w:pStyle w:val="Header"/>
      <w:pBdr>
        <w:bottom w:val="single" w:sz="8" w:space="1" w:color="5C815C"/>
      </w:pBdr>
      <w:tabs>
        <w:tab w:val="clear" w:pos="4513"/>
        <w:tab w:val="clear" w:pos="9026"/>
      </w:tabs>
      <w:ind w:left="-1418" w:right="1457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666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441D549" w14:textId="77777777" w:rsidR="000C59E4" w:rsidRDefault="000C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5D43" w14:textId="3665B954" w:rsidR="000C59E4" w:rsidRPr="005B46BA" w:rsidRDefault="000C59E4" w:rsidP="00200AE6">
    <w:pPr>
      <w:pStyle w:val="Header"/>
      <w:pBdr>
        <w:bottom w:val="single" w:sz="8" w:space="1" w:color="5C815C"/>
      </w:pBdr>
      <w:tabs>
        <w:tab w:val="clear" w:pos="4513"/>
        <w:tab w:val="clear" w:pos="9026"/>
      </w:tabs>
      <w:ind w:left="14580" w:right="-1351"/>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0666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6368A"/>
    <w:multiLevelType w:val="hybridMultilevel"/>
    <w:tmpl w:val="C1AEC3E6"/>
    <w:lvl w:ilvl="0" w:tplc="DC52D0F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530416E3"/>
    <w:multiLevelType w:val="hybridMultilevel"/>
    <w:tmpl w:val="7708F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9703998">
    <w:abstractNumId w:val="4"/>
  </w:num>
  <w:num w:numId="2" w16cid:durableId="1441801320">
    <w:abstractNumId w:val="0"/>
  </w:num>
  <w:num w:numId="3" w16cid:durableId="22675590">
    <w:abstractNumId w:val="2"/>
  </w:num>
  <w:num w:numId="4" w16cid:durableId="1976330384">
    <w:abstractNumId w:val="6"/>
  </w:num>
  <w:num w:numId="5" w16cid:durableId="730887712">
    <w:abstractNumId w:val="3"/>
  </w:num>
  <w:num w:numId="6" w16cid:durableId="92433915">
    <w:abstractNumId w:val="4"/>
  </w:num>
  <w:num w:numId="7" w16cid:durableId="231738985">
    <w:abstractNumId w:val="4"/>
  </w:num>
  <w:num w:numId="8" w16cid:durableId="1232615911">
    <w:abstractNumId w:val="4"/>
  </w:num>
  <w:num w:numId="9" w16cid:durableId="1127503262">
    <w:abstractNumId w:val="4"/>
  </w:num>
  <w:num w:numId="10" w16cid:durableId="2106027207">
    <w:abstractNumId w:val="4"/>
  </w:num>
  <w:num w:numId="11" w16cid:durableId="1799294329">
    <w:abstractNumId w:val="4"/>
  </w:num>
  <w:num w:numId="12" w16cid:durableId="869494957">
    <w:abstractNumId w:val="4"/>
  </w:num>
  <w:num w:numId="13" w16cid:durableId="395513441">
    <w:abstractNumId w:val="5"/>
  </w:num>
  <w:num w:numId="14" w16cid:durableId="147221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6974"/>
    <w:rsid w:val="00012571"/>
    <w:rsid w:val="000172ED"/>
    <w:rsid w:val="00021ED4"/>
    <w:rsid w:val="00030393"/>
    <w:rsid w:val="00032755"/>
    <w:rsid w:val="00063EBF"/>
    <w:rsid w:val="00094512"/>
    <w:rsid w:val="000957A5"/>
    <w:rsid w:val="000975EB"/>
    <w:rsid w:val="000C2C6C"/>
    <w:rsid w:val="000C59E4"/>
    <w:rsid w:val="000D62AF"/>
    <w:rsid w:val="000E75E1"/>
    <w:rsid w:val="000E7BC5"/>
    <w:rsid w:val="000F0E6A"/>
    <w:rsid w:val="00102857"/>
    <w:rsid w:val="00116620"/>
    <w:rsid w:val="0014110A"/>
    <w:rsid w:val="00142B54"/>
    <w:rsid w:val="001445E3"/>
    <w:rsid w:val="00150DF6"/>
    <w:rsid w:val="001630D2"/>
    <w:rsid w:val="00170FFE"/>
    <w:rsid w:val="0017191C"/>
    <w:rsid w:val="00186262"/>
    <w:rsid w:val="001B2B14"/>
    <w:rsid w:val="001B6BFA"/>
    <w:rsid w:val="001E31EF"/>
    <w:rsid w:val="00200AE6"/>
    <w:rsid w:val="00202314"/>
    <w:rsid w:val="00206296"/>
    <w:rsid w:val="002117BA"/>
    <w:rsid w:val="0025273E"/>
    <w:rsid w:val="00253B0A"/>
    <w:rsid w:val="002564D2"/>
    <w:rsid w:val="002775F3"/>
    <w:rsid w:val="00277FB5"/>
    <w:rsid w:val="002A2091"/>
    <w:rsid w:val="002C3280"/>
    <w:rsid w:val="002D2C09"/>
    <w:rsid w:val="002F4DA0"/>
    <w:rsid w:val="002F55B3"/>
    <w:rsid w:val="00307024"/>
    <w:rsid w:val="00313837"/>
    <w:rsid w:val="00332833"/>
    <w:rsid w:val="0033484E"/>
    <w:rsid w:val="00361B00"/>
    <w:rsid w:val="003710FF"/>
    <w:rsid w:val="00373147"/>
    <w:rsid w:val="00397E88"/>
    <w:rsid w:val="003A2EC1"/>
    <w:rsid w:val="003B55B9"/>
    <w:rsid w:val="003C0817"/>
    <w:rsid w:val="003C1BA5"/>
    <w:rsid w:val="003C2E8B"/>
    <w:rsid w:val="003D60C7"/>
    <w:rsid w:val="003E1971"/>
    <w:rsid w:val="003E74D7"/>
    <w:rsid w:val="003F1869"/>
    <w:rsid w:val="0042044D"/>
    <w:rsid w:val="004309E2"/>
    <w:rsid w:val="00446094"/>
    <w:rsid w:val="00451EA5"/>
    <w:rsid w:val="00470276"/>
    <w:rsid w:val="004736E2"/>
    <w:rsid w:val="00473C65"/>
    <w:rsid w:val="00480EBA"/>
    <w:rsid w:val="00481574"/>
    <w:rsid w:val="00486965"/>
    <w:rsid w:val="004A2819"/>
    <w:rsid w:val="004C2446"/>
    <w:rsid w:val="004C7AB1"/>
    <w:rsid w:val="004D31AF"/>
    <w:rsid w:val="004E41E7"/>
    <w:rsid w:val="004E6B3C"/>
    <w:rsid w:val="004F43C3"/>
    <w:rsid w:val="00506BF2"/>
    <w:rsid w:val="00522A48"/>
    <w:rsid w:val="00567EFE"/>
    <w:rsid w:val="00571385"/>
    <w:rsid w:val="005817B9"/>
    <w:rsid w:val="005819DE"/>
    <w:rsid w:val="00597ECB"/>
    <w:rsid w:val="005A2893"/>
    <w:rsid w:val="005B1AC6"/>
    <w:rsid w:val="005B46BA"/>
    <w:rsid w:val="005B4B65"/>
    <w:rsid w:val="005B5857"/>
    <w:rsid w:val="005C7925"/>
    <w:rsid w:val="005E5D6C"/>
    <w:rsid w:val="005F2D92"/>
    <w:rsid w:val="00624475"/>
    <w:rsid w:val="00625DD2"/>
    <w:rsid w:val="0065492D"/>
    <w:rsid w:val="0066160C"/>
    <w:rsid w:val="00693062"/>
    <w:rsid w:val="006D02A8"/>
    <w:rsid w:val="006D760B"/>
    <w:rsid w:val="006F0CA1"/>
    <w:rsid w:val="006F55AE"/>
    <w:rsid w:val="006F6002"/>
    <w:rsid w:val="00706538"/>
    <w:rsid w:val="007354D3"/>
    <w:rsid w:val="00735C69"/>
    <w:rsid w:val="00747542"/>
    <w:rsid w:val="0075180B"/>
    <w:rsid w:val="00763A5F"/>
    <w:rsid w:val="0077002D"/>
    <w:rsid w:val="00770120"/>
    <w:rsid w:val="007A0185"/>
    <w:rsid w:val="007A282D"/>
    <w:rsid w:val="007C5B95"/>
    <w:rsid w:val="007D50C9"/>
    <w:rsid w:val="007D70D1"/>
    <w:rsid w:val="0082121D"/>
    <w:rsid w:val="0084292D"/>
    <w:rsid w:val="00843331"/>
    <w:rsid w:val="00864E3E"/>
    <w:rsid w:val="008853CA"/>
    <w:rsid w:val="0088738A"/>
    <w:rsid w:val="0089548B"/>
    <w:rsid w:val="00897899"/>
    <w:rsid w:val="008A310B"/>
    <w:rsid w:val="008A712A"/>
    <w:rsid w:val="008B0D85"/>
    <w:rsid w:val="008B35EB"/>
    <w:rsid w:val="008E0A56"/>
    <w:rsid w:val="008F0660"/>
    <w:rsid w:val="008F57C3"/>
    <w:rsid w:val="00932BFC"/>
    <w:rsid w:val="00933F8C"/>
    <w:rsid w:val="00940E77"/>
    <w:rsid w:val="0094125D"/>
    <w:rsid w:val="009463F5"/>
    <w:rsid w:val="009864D3"/>
    <w:rsid w:val="009930A4"/>
    <w:rsid w:val="00993315"/>
    <w:rsid w:val="009B48B4"/>
    <w:rsid w:val="009B7591"/>
    <w:rsid w:val="009C478B"/>
    <w:rsid w:val="009E38A1"/>
    <w:rsid w:val="00A07718"/>
    <w:rsid w:val="00A14F51"/>
    <w:rsid w:val="00A269B5"/>
    <w:rsid w:val="00A3281D"/>
    <w:rsid w:val="00A3348F"/>
    <w:rsid w:val="00A43B69"/>
    <w:rsid w:val="00A44EC6"/>
    <w:rsid w:val="00A45102"/>
    <w:rsid w:val="00A4535A"/>
    <w:rsid w:val="00A57E85"/>
    <w:rsid w:val="00A67A47"/>
    <w:rsid w:val="00A72E5B"/>
    <w:rsid w:val="00A74DA2"/>
    <w:rsid w:val="00A75CE9"/>
    <w:rsid w:val="00AA69E1"/>
    <w:rsid w:val="00AB2557"/>
    <w:rsid w:val="00AB5681"/>
    <w:rsid w:val="00AC1867"/>
    <w:rsid w:val="00AF06B8"/>
    <w:rsid w:val="00AF607B"/>
    <w:rsid w:val="00B047C4"/>
    <w:rsid w:val="00B2033E"/>
    <w:rsid w:val="00B329C8"/>
    <w:rsid w:val="00B36723"/>
    <w:rsid w:val="00B44906"/>
    <w:rsid w:val="00B51EDA"/>
    <w:rsid w:val="00B66FC4"/>
    <w:rsid w:val="00B73111"/>
    <w:rsid w:val="00B767B6"/>
    <w:rsid w:val="00BA1DE1"/>
    <w:rsid w:val="00BA2224"/>
    <w:rsid w:val="00BB0BC2"/>
    <w:rsid w:val="00BB41A7"/>
    <w:rsid w:val="00BC29F2"/>
    <w:rsid w:val="00BC5DAA"/>
    <w:rsid w:val="00BE1BA8"/>
    <w:rsid w:val="00C00658"/>
    <w:rsid w:val="00C0666F"/>
    <w:rsid w:val="00C11058"/>
    <w:rsid w:val="00C136D4"/>
    <w:rsid w:val="00C311AF"/>
    <w:rsid w:val="00C33853"/>
    <w:rsid w:val="00C35A7D"/>
    <w:rsid w:val="00C65446"/>
    <w:rsid w:val="00C7286A"/>
    <w:rsid w:val="00C930D5"/>
    <w:rsid w:val="00CA3B4C"/>
    <w:rsid w:val="00CC3183"/>
    <w:rsid w:val="00CD6AA7"/>
    <w:rsid w:val="00CE013A"/>
    <w:rsid w:val="00CE21EF"/>
    <w:rsid w:val="00CF2B72"/>
    <w:rsid w:val="00D1236C"/>
    <w:rsid w:val="00D136F2"/>
    <w:rsid w:val="00D349A6"/>
    <w:rsid w:val="00D40025"/>
    <w:rsid w:val="00D412CF"/>
    <w:rsid w:val="00D50A0E"/>
    <w:rsid w:val="00D50FDF"/>
    <w:rsid w:val="00DC0357"/>
    <w:rsid w:val="00DC04C7"/>
    <w:rsid w:val="00DE42B6"/>
    <w:rsid w:val="00DF7B41"/>
    <w:rsid w:val="00E045B3"/>
    <w:rsid w:val="00E16DC5"/>
    <w:rsid w:val="00E27863"/>
    <w:rsid w:val="00E35001"/>
    <w:rsid w:val="00E606D7"/>
    <w:rsid w:val="00E624DE"/>
    <w:rsid w:val="00E63C3E"/>
    <w:rsid w:val="00E76A04"/>
    <w:rsid w:val="00EC241B"/>
    <w:rsid w:val="00ED4901"/>
    <w:rsid w:val="00EE02B1"/>
    <w:rsid w:val="00EF7D64"/>
    <w:rsid w:val="00EF7FEF"/>
    <w:rsid w:val="00F1765B"/>
    <w:rsid w:val="00F25695"/>
    <w:rsid w:val="00F261F4"/>
    <w:rsid w:val="00F3006F"/>
    <w:rsid w:val="00F3099A"/>
    <w:rsid w:val="00F37C74"/>
    <w:rsid w:val="00F423C5"/>
    <w:rsid w:val="00F44076"/>
    <w:rsid w:val="00F56B1B"/>
    <w:rsid w:val="00F60A46"/>
    <w:rsid w:val="00F6662F"/>
    <w:rsid w:val="00F70A2D"/>
    <w:rsid w:val="00F736E5"/>
    <w:rsid w:val="00F77020"/>
    <w:rsid w:val="00F93334"/>
    <w:rsid w:val="00F97BE1"/>
    <w:rsid w:val="00FB10FC"/>
    <w:rsid w:val="00FC4901"/>
    <w:rsid w:val="00FD6C59"/>
    <w:rsid w:val="00FD758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30567"/>
  <w15:docId w15:val="{8C6ABC2C-5DF7-4785-8D8D-C630A59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51EA5"/>
    <w:rPr>
      <w:rFonts w:ascii="Times New Roman" w:hAnsi="Times New Roman" w:cs="Times New Roman" w:hint="default"/>
      <w:color w:val="0000FF"/>
      <w:u w:val="single"/>
    </w:rPr>
  </w:style>
  <w:style w:type="paragraph" w:styleId="Revision">
    <w:name w:val="Revision"/>
    <w:hidden/>
    <w:uiPriority w:val="99"/>
    <w:semiHidden/>
    <w:rsid w:val="00864E3E"/>
    <w:pPr>
      <w:spacing w:after="0" w:line="240" w:lineRule="auto"/>
    </w:pPr>
    <w:rPr>
      <w:rFonts w:ascii="Arial" w:eastAsia="Times New Roman" w:hAnsi="Arial" w:cs="Times New Roman"/>
      <w:lang w:val="it-IT" w:eastAsia="en-AU"/>
    </w:rPr>
  </w:style>
  <w:style w:type="paragraph" w:customStyle="1" w:styleId="Paragraph">
    <w:name w:val="Paragraph"/>
    <w:basedOn w:val="Normal"/>
    <w:link w:val="ParagraphChar"/>
    <w:qFormat/>
    <w:rsid w:val="006D02A8"/>
    <w:pPr>
      <w:spacing w:before="120" w:after="120" w:line="276" w:lineRule="auto"/>
    </w:pPr>
    <w:rPr>
      <w:rFonts w:ascii="Calibri" w:eastAsia="Calibri" w:hAnsi="Calibri" w:cs="Calibri"/>
      <w:lang w:val="en-US"/>
    </w:rPr>
  </w:style>
  <w:style w:type="character" w:customStyle="1" w:styleId="ParagraphChar">
    <w:name w:val="Paragraph Char"/>
    <w:basedOn w:val="DefaultParagraphFont"/>
    <w:link w:val="Paragraph"/>
    <w:locked/>
    <w:rsid w:val="006D02A8"/>
    <w:rPr>
      <w:rFonts w:ascii="Calibri" w:eastAsia="Calibri" w:hAnsi="Calibri" w:cs="Calibri"/>
      <w:lang w:val="en-US" w:eastAsia="en-AU"/>
    </w:rPr>
  </w:style>
  <w:style w:type="character" w:styleId="CommentReference">
    <w:name w:val="annotation reference"/>
    <w:basedOn w:val="DefaultParagraphFont"/>
    <w:uiPriority w:val="99"/>
    <w:semiHidden/>
    <w:unhideWhenUsed/>
    <w:rsid w:val="00C11058"/>
    <w:rPr>
      <w:sz w:val="16"/>
      <w:szCs w:val="16"/>
    </w:rPr>
  </w:style>
  <w:style w:type="paragraph" w:styleId="CommentText">
    <w:name w:val="annotation text"/>
    <w:basedOn w:val="Normal"/>
    <w:link w:val="CommentTextChar"/>
    <w:uiPriority w:val="99"/>
    <w:unhideWhenUsed/>
    <w:rsid w:val="00C11058"/>
    <w:rPr>
      <w:sz w:val="20"/>
      <w:szCs w:val="20"/>
    </w:rPr>
  </w:style>
  <w:style w:type="character" w:customStyle="1" w:styleId="CommentTextChar">
    <w:name w:val="Comment Text Char"/>
    <w:basedOn w:val="DefaultParagraphFont"/>
    <w:link w:val="CommentText"/>
    <w:uiPriority w:val="99"/>
    <w:rsid w:val="00C11058"/>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C11058"/>
    <w:rPr>
      <w:b/>
      <w:bCs/>
    </w:rPr>
  </w:style>
  <w:style w:type="character" w:customStyle="1" w:styleId="CommentSubjectChar">
    <w:name w:val="Comment Subject Char"/>
    <w:basedOn w:val="CommentTextChar"/>
    <w:link w:val="CommentSubject"/>
    <w:uiPriority w:val="99"/>
    <w:semiHidden/>
    <w:rsid w:val="00C11058"/>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BFE-5825-4EA7-85D5-013F8BD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Catherine Carver</cp:lastModifiedBy>
  <cp:revision>3</cp:revision>
  <cp:lastPrinted>2023-07-13T00:51:00Z</cp:lastPrinted>
  <dcterms:created xsi:type="dcterms:W3CDTF">2023-10-17T06:27:00Z</dcterms:created>
  <dcterms:modified xsi:type="dcterms:W3CDTF">2023-10-17T06:30:00Z</dcterms:modified>
</cp:coreProperties>
</file>