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8F4EF0"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Animal Production Systems</w:t>
      </w:r>
    </w:p>
    <w:p w:rsidR="00855E0F" w:rsidRPr="005621DD" w:rsidRDefault="008F4EF0"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 xml:space="preserve">ATAR </w:t>
      </w:r>
      <w:r w:rsidR="00855E0F" w:rsidRPr="005621DD">
        <w:rPr>
          <w:rFonts w:ascii="Franklin Gothic Medium" w:hAnsi="Franklin Gothic Medium"/>
          <w:smallCaps/>
          <w:color w:val="5F497A"/>
          <w:sz w:val="28"/>
          <w:szCs w:val="28"/>
          <w:lang w:val="en-GB" w:eastAsia="x-none"/>
        </w:rPr>
        <w:t xml:space="preserve">Year </w:t>
      </w:r>
      <w:r>
        <w:rPr>
          <w:rFonts w:ascii="Franklin Gothic Medium" w:hAnsi="Franklin Gothic Medium"/>
          <w:smallCaps/>
          <w:color w:val="5F497A"/>
          <w:sz w:val="28"/>
          <w:szCs w:val="28"/>
          <w:lang w:val="en-GB" w:eastAsia="x-none"/>
        </w:rPr>
        <w:t>12</w:t>
      </w:r>
    </w:p>
    <w:p w:rsidR="00855E0F" w:rsidRPr="005621DD" w:rsidRDefault="00855E0F" w:rsidP="00855E0F">
      <w:pPr>
        <w:keepNext/>
        <w:jc w:val="center"/>
        <w:outlineLvl w:val="0"/>
        <w:rPr>
          <w:rFonts w:ascii="Calibri" w:hAnsi="Calibri"/>
          <w:b/>
          <w:lang w:val="en-GB" w:eastAsia="x-none"/>
        </w:rPr>
      </w:pPr>
    </w:p>
    <w:p w:rsidR="0025174E" w:rsidRPr="005621DD" w:rsidRDefault="0025174E" w:rsidP="0025174E">
      <w:pPr>
        <w:keepNext/>
        <w:spacing w:before="3500"/>
        <w:jc w:val="center"/>
        <w:outlineLvl w:val="0"/>
        <w:rPr>
          <w:rFonts w:ascii="Franklin Gothic Medium" w:hAnsi="Franklin Gothic Medium"/>
          <w:smallCaps/>
          <w:color w:val="463969"/>
          <w:sz w:val="52"/>
          <w:szCs w:val="52"/>
          <w:lang w:val="en-GB" w:eastAsia="x-none"/>
        </w:rPr>
      </w:pPr>
    </w:p>
    <w:p w:rsidR="0025174E" w:rsidRPr="005621DD" w:rsidRDefault="0025174E" w:rsidP="0025174E">
      <w:pPr>
        <w:spacing w:after="240"/>
        <w:rPr>
          <w:rFonts w:ascii="Franklin Gothic Book" w:hAnsi="Franklin Gothic Book"/>
          <w:sz w:val="44"/>
          <w:szCs w:val="44"/>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25174E" w:rsidRPr="005621DD" w:rsidRDefault="0025174E" w:rsidP="0025174E">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5621DD">
          <w:rPr>
            <w:rFonts w:asciiTheme="minorHAnsi" w:hAnsiTheme="minorHAnsi" w:cs="Arial"/>
            <w:color w:val="3333CC"/>
            <w:sz w:val="16"/>
            <w:szCs w:val="16"/>
            <w:u w:val="single"/>
            <w:lang w:val="en-GB"/>
          </w:rPr>
          <w:t>Creative Commons Attribution-NonCommercial 3.0 Australia licence</w:t>
        </w:r>
      </w:hyperlink>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8F4EF0" w:rsidP="00855E0F">
      <w:pPr>
        <w:pStyle w:val="Heading1"/>
      </w:pPr>
      <w:r>
        <w:t>Animal Production Systems – ATAR</w:t>
      </w:r>
      <w:r w:rsidR="00855E0F" w:rsidRPr="005621DD">
        <w:t xml:space="preserve"> </w:t>
      </w:r>
      <w:r>
        <w:t>Year 12</w:t>
      </w:r>
    </w:p>
    <w:p w:rsidR="0025174E" w:rsidRPr="005621DD" w:rsidRDefault="008F4EF0" w:rsidP="00855E0F">
      <w:pPr>
        <w:pStyle w:val="Heading2"/>
      </w:pPr>
      <w:r>
        <w:t>Unit 3 and Unit 4</w:t>
      </w:r>
    </w:p>
    <w:p w:rsidR="0025174E" w:rsidRDefault="006848B6" w:rsidP="004C6186">
      <w:pPr>
        <w:pStyle w:val="Heading4"/>
      </w:pPr>
      <w:r>
        <w:t>Semester 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6848B6" w:rsidRPr="005621DD" w:rsidTr="006419C3">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6848B6" w:rsidRPr="005621DD" w:rsidRDefault="006848B6" w:rsidP="006419C3">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6848B6" w:rsidRPr="005621DD" w:rsidRDefault="009A2AE9" w:rsidP="006419C3">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848B6" w:rsidRPr="005621DD" w:rsidRDefault="006848B6" w:rsidP="006419C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Default="006848B6" w:rsidP="006419C3">
            <w:pPr>
              <w:spacing w:line="276" w:lineRule="auto"/>
              <w:rPr>
                <w:rFonts w:asciiTheme="minorHAnsi" w:hAnsiTheme="minorHAnsi" w:cs="Arial"/>
                <w:sz w:val="20"/>
                <w:szCs w:val="20"/>
                <w:lang w:eastAsia="en-US"/>
              </w:rPr>
            </w:pPr>
            <w:r w:rsidRPr="000D6A98">
              <w:rPr>
                <w:rFonts w:asciiTheme="minorHAnsi" w:hAnsiTheme="minorHAnsi" w:cs="Calibri"/>
                <w:sz w:val="20"/>
                <w:szCs w:val="20"/>
              </w:rPr>
              <w:t>Introduction</w:t>
            </w:r>
            <w:r>
              <w:rPr>
                <w:rFonts w:asciiTheme="minorHAnsi" w:hAnsiTheme="minorHAnsi" w:cs="Arial"/>
                <w:sz w:val="20"/>
                <w:szCs w:val="20"/>
                <w:lang w:eastAsia="en-US"/>
              </w:rPr>
              <w:t xml:space="preserve"> to APS ATAR Year </w:t>
            </w:r>
            <w:r w:rsidR="009A2AE9">
              <w:rPr>
                <w:rFonts w:asciiTheme="minorHAnsi" w:hAnsiTheme="minorHAnsi" w:cs="Arial"/>
                <w:sz w:val="20"/>
                <w:szCs w:val="20"/>
                <w:lang w:eastAsia="en-US"/>
              </w:rPr>
              <w:t>12</w:t>
            </w:r>
            <w:r>
              <w:rPr>
                <w:rFonts w:asciiTheme="minorHAnsi" w:hAnsiTheme="minorHAnsi" w:cs="Arial"/>
                <w:sz w:val="20"/>
                <w:szCs w:val="20"/>
                <w:lang w:eastAsia="en-US"/>
              </w:rPr>
              <w:t>, course outlin</w:t>
            </w:r>
            <w:r w:rsidR="002B73E6">
              <w:rPr>
                <w:rFonts w:asciiTheme="minorHAnsi" w:hAnsiTheme="minorHAnsi" w:cs="Arial"/>
                <w:sz w:val="20"/>
                <w:szCs w:val="20"/>
                <w:lang w:eastAsia="en-US"/>
              </w:rPr>
              <w:t>e, assessment outlines, school a</w:t>
            </w:r>
            <w:r>
              <w:rPr>
                <w:rFonts w:asciiTheme="minorHAnsi" w:hAnsiTheme="minorHAnsi" w:cs="Arial"/>
                <w:sz w:val="20"/>
                <w:szCs w:val="20"/>
                <w:lang w:eastAsia="en-US"/>
              </w:rPr>
              <w:t xml:space="preserve">ssessment </w:t>
            </w:r>
            <w:r w:rsidR="002B73E6">
              <w:rPr>
                <w:rFonts w:asciiTheme="minorHAnsi" w:hAnsiTheme="minorHAnsi" w:cs="Arial"/>
                <w:sz w:val="20"/>
                <w:szCs w:val="20"/>
                <w:lang w:eastAsia="en-US"/>
              </w:rPr>
              <w:t>p</w:t>
            </w:r>
            <w:bookmarkStart w:id="0" w:name="_GoBack"/>
            <w:bookmarkEnd w:id="0"/>
            <w:r>
              <w:rPr>
                <w:rFonts w:asciiTheme="minorHAnsi" w:hAnsiTheme="minorHAnsi" w:cs="Arial"/>
                <w:sz w:val="20"/>
                <w:szCs w:val="20"/>
                <w:lang w:eastAsia="en-US"/>
              </w:rPr>
              <w:t>olicy</w:t>
            </w:r>
          </w:p>
          <w:p w:rsidR="006848B6" w:rsidRPr="00B63CFE" w:rsidRDefault="006848B6" w:rsidP="006419C3">
            <w:pPr>
              <w:rPr>
                <w:rFonts w:asciiTheme="minorHAnsi" w:hAnsiTheme="minorHAnsi" w:cs="Arial"/>
                <w:sz w:val="20"/>
                <w:szCs w:val="20"/>
              </w:rPr>
            </w:pPr>
            <w:r w:rsidRPr="00B63CFE">
              <w:rPr>
                <w:rFonts w:asciiTheme="minorHAnsi" w:hAnsiTheme="minorHAnsi" w:cs="Arial"/>
                <w:sz w:val="20"/>
                <w:szCs w:val="20"/>
              </w:rPr>
              <w:t>Economics, finance and markets</w:t>
            </w:r>
          </w:p>
          <w:p w:rsidR="006848B6" w:rsidRPr="00096520" w:rsidRDefault="00B427C4" w:rsidP="009A2AE9">
            <w:pPr>
              <w:pStyle w:val="ListParagraph"/>
              <w:numPr>
                <w:ilvl w:val="0"/>
                <w:numId w:val="4"/>
              </w:numPr>
              <w:ind w:left="284" w:hanging="284"/>
              <w:rPr>
                <w:rFonts w:asciiTheme="minorHAnsi" w:hAnsiTheme="minorHAnsi" w:cs="Arial"/>
                <w:sz w:val="20"/>
                <w:szCs w:val="20"/>
              </w:rPr>
            </w:pPr>
            <w:r w:rsidRPr="00B63CFE">
              <w:rPr>
                <w:rFonts w:asciiTheme="minorHAnsi" w:hAnsiTheme="minorHAnsi" w:cs="Arial"/>
                <w:sz w:val="20"/>
                <w:szCs w:val="20"/>
              </w:rPr>
              <w:t xml:space="preserve">importance </w:t>
            </w:r>
            <w:r w:rsidR="006848B6" w:rsidRPr="00B63CFE">
              <w:rPr>
                <w:rFonts w:asciiTheme="minorHAnsi" w:hAnsiTheme="minorHAnsi" w:cs="Arial"/>
                <w:sz w:val="20"/>
                <w:szCs w:val="20"/>
              </w:rPr>
              <w:t>of the global economy to Australian animal production, including major markets and competitors</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848B6" w:rsidRPr="005621DD" w:rsidRDefault="006848B6" w:rsidP="006419C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2–</w:t>
            </w:r>
            <w:r>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Pr="00B63CFE" w:rsidRDefault="006848B6" w:rsidP="006419C3">
            <w:pPr>
              <w:rPr>
                <w:rFonts w:asciiTheme="minorHAnsi" w:hAnsiTheme="minorHAnsi" w:cs="Arial"/>
                <w:sz w:val="20"/>
                <w:szCs w:val="20"/>
              </w:rPr>
            </w:pPr>
            <w:r w:rsidRPr="00B63CFE">
              <w:rPr>
                <w:rFonts w:asciiTheme="minorHAnsi" w:hAnsiTheme="minorHAnsi" w:cs="Arial"/>
                <w:sz w:val="20"/>
                <w:szCs w:val="20"/>
              </w:rPr>
              <w:t>Economics, finance and markets</w:t>
            </w:r>
          </w:p>
          <w:p w:rsidR="006848B6" w:rsidRPr="00B63CFE" w:rsidRDefault="00B427C4" w:rsidP="009A2AE9">
            <w:pPr>
              <w:pStyle w:val="ListParagraph"/>
              <w:numPr>
                <w:ilvl w:val="0"/>
                <w:numId w:val="4"/>
              </w:numPr>
              <w:ind w:left="284" w:hanging="284"/>
              <w:rPr>
                <w:rFonts w:asciiTheme="minorHAnsi" w:hAnsiTheme="minorHAnsi" w:cs="Arial"/>
                <w:sz w:val="20"/>
                <w:szCs w:val="20"/>
              </w:rPr>
            </w:pPr>
            <w:r w:rsidRPr="00B63CFE">
              <w:rPr>
                <w:rFonts w:asciiTheme="minorHAnsi" w:hAnsiTheme="minorHAnsi" w:cs="Arial"/>
                <w:sz w:val="20"/>
                <w:szCs w:val="20"/>
              </w:rPr>
              <w:t xml:space="preserve">comparative </w:t>
            </w:r>
            <w:r w:rsidR="006848B6" w:rsidRPr="00B63CFE">
              <w:rPr>
                <w:rFonts w:asciiTheme="minorHAnsi" w:hAnsiTheme="minorHAnsi" w:cs="Arial"/>
                <w:sz w:val="20"/>
                <w:szCs w:val="20"/>
              </w:rPr>
              <w:t>advantage of Australian producers in the international market</w:t>
            </w:r>
          </w:p>
          <w:p w:rsidR="006848B6" w:rsidRPr="00B63CFE" w:rsidRDefault="00B427C4" w:rsidP="009A2AE9">
            <w:pPr>
              <w:pStyle w:val="ListParagraph"/>
              <w:numPr>
                <w:ilvl w:val="0"/>
                <w:numId w:val="4"/>
              </w:numPr>
              <w:ind w:left="284" w:hanging="284"/>
              <w:rPr>
                <w:rFonts w:asciiTheme="minorHAnsi" w:hAnsiTheme="minorHAnsi" w:cs="Arial"/>
                <w:sz w:val="20"/>
                <w:szCs w:val="20"/>
              </w:rPr>
            </w:pPr>
            <w:r w:rsidRPr="00B63CFE">
              <w:rPr>
                <w:rFonts w:asciiTheme="minorHAnsi" w:hAnsiTheme="minorHAnsi" w:cs="Arial"/>
                <w:sz w:val="20"/>
                <w:szCs w:val="20"/>
              </w:rPr>
              <w:t xml:space="preserve">maintaining </w:t>
            </w:r>
            <w:r w:rsidR="006848B6" w:rsidRPr="00B63CFE">
              <w:rPr>
                <w:rFonts w:asciiTheme="minorHAnsi" w:hAnsiTheme="minorHAnsi" w:cs="Arial"/>
                <w:sz w:val="20"/>
                <w:szCs w:val="20"/>
              </w:rPr>
              <w:t>Australian global competitiveness</w:t>
            </w:r>
          </w:p>
          <w:p w:rsidR="006848B6" w:rsidRPr="007F57D8" w:rsidRDefault="003C6F56" w:rsidP="009A2AE9">
            <w:pPr>
              <w:pStyle w:val="ListParagraph"/>
              <w:numPr>
                <w:ilvl w:val="0"/>
                <w:numId w:val="4"/>
              </w:numPr>
              <w:ind w:left="284" w:hanging="284"/>
              <w:rPr>
                <w:rFonts w:asciiTheme="minorHAnsi" w:hAnsiTheme="minorHAnsi" w:cs="Arial"/>
                <w:sz w:val="20"/>
                <w:szCs w:val="20"/>
              </w:rPr>
            </w:pPr>
            <w:r w:rsidRPr="003C6F56">
              <w:rPr>
                <w:rFonts w:asciiTheme="minorHAnsi" w:hAnsiTheme="minorHAnsi" w:cs="Arial"/>
                <w:sz w:val="20"/>
                <w:szCs w:val="20"/>
              </w:rPr>
              <w:t>protection strategies for Australian markets</w:t>
            </w:r>
            <w:r w:rsidR="006848B6" w:rsidRPr="00B63CFE">
              <w:rPr>
                <w:rFonts w:asciiTheme="minorHAnsi" w:hAnsiTheme="minorHAnsi" w:cs="Arial"/>
                <w:sz w:val="20"/>
                <w:szCs w:val="20"/>
              </w:rPr>
              <w:t>, including quarantine and tariffs</w:t>
            </w:r>
          </w:p>
          <w:p w:rsidR="006848B6" w:rsidRDefault="006848B6" w:rsidP="006419C3">
            <w:pPr>
              <w:rPr>
                <w:rFonts w:asciiTheme="minorHAnsi" w:hAnsiTheme="minorHAnsi" w:cs="Arial"/>
                <w:sz w:val="20"/>
                <w:szCs w:val="20"/>
              </w:rPr>
            </w:pPr>
            <w:r>
              <w:rPr>
                <w:rFonts w:asciiTheme="minorHAnsi" w:hAnsiTheme="minorHAnsi" w:cs="Arial"/>
                <w:sz w:val="20"/>
                <w:szCs w:val="20"/>
              </w:rPr>
              <w:t>Animal Health</w:t>
            </w:r>
          </w:p>
          <w:p w:rsidR="006848B6" w:rsidRPr="007F57D8" w:rsidRDefault="00B427C4" w:rsidP="009A2AE9">
            <w:pPr>
              <w:pStyle w:val="ListParagraph"/>
              <w:numPr>
                <w:ilvl w:val="0"/>
                <w:numId w:val="6"/>
              </w:numPr>
              <w:ind w:left="284" w:hanging="284"/>
              <w:rPr>
                <w:rFonts w:asciiTheme="minorHAnsi" w:hAnsiTheme="minorHAnsi" w:cs="Arial"/>
                <w:sz w:val="20"/>
                <w:szCs w:val="20"/>
              </w:rPr>
            </w:pPr>
            <w:r w:rsidRPr="00993409">
              <w:rPr>
                <w:rFonts w:asciiTheme="minorHAnsi" w:hAnsiTheme="minorHAnsi" w:cs="Arial"/>
                <w:sz w:val="20"/>
                <w:szCs w:val="20"/>
              </w:rPr>
              <w:t xml:space="preserve">management </w:t>
            </w:r>
            <w:r w:rsidR="006848B6" w:rsidRPr="00993409">
              <w:rPr>
                <w:rFonts w:asciiTheme="minorHAnsi" w:hAnsiTheme="minorHAnsi" w:cs="Arial"/>
                <w:sz w:val="20"/>
                <w:szCs w:val="20"/>
              </w:rPr>
              <w:t>strategies for pest and disease outbreak on a local, national and international level</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848B6" w:rsidRPr="00B63CFE" w:rsidRDefault="006848B6" w:rsidP="006419C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Pr="00B63CFE" w:rsidRDefault="00D34700" w:rsidP="006419C3">
            <w:pPr>
              <w:rPr>
                <w:rFonts w:asciiTheme="minorHAnsi" w:hAnsiTheme="minorHAnsi" w:cs="Arial"/>
                <w:sz w:val="20"/>
                <w:szCs w:val="20"/>
              </w:rPr>
            </w:pPr>
            <w:r>
              <w:rPr>
                <w:rFonts w:asciiTheme="minorHAnsi" w:hAnsiTheme="minorHAnsi" w:cs="Arial"/>
                <w:sz w:val="20"/>
                <w:szCs w:val="20"/>
              </w:rPr>
              <w:t>Animal s</w:t>
            </w:r>
            <w:r w:rsidR="006848B6" w:rsidRPr="00B63CFE">
              <w:rPr>
                <w:rFonts w:asciiTheme="minorHAnsi" w:hAnsiTheme="minorHAnsi" w:cs="Arial"/>
                <w:sz w:val="20"/>
                <w:szCs w:val="20"/>
              </w:rPr>
              <w:t xml:space="preserve">tructure and </w:t>
            </w:r>
            <w:r>
              <w:rPr>
                <w:rFonts w:asciiTheme="minorHAnsi" w:hAnsiTheme="minorHAnsi" w:cs="Arial"/>
                <w:sz w:val="20"/>
                <w:szCs w:val="20"/>
              </w:rPr>
              <w:t>f</w:t>
            </w:r>
            <w:r w:rsidR="006848B6" w:rsidRPr="00B63CFE">
              <w:rPr>
                <w:rFonts w:asciiTheme="minorHAnsi" w:hAnsiTheme="minorHAnsi" w:cs="Arial"/>
                <w:sz w:val="20"/>
                <w:szCs w:val="20"/>
              </w:rPr>
              <w:t>unction</w:t>
            </w:r>
          </w:p>
          <w:p w:rsidR="006848B6" w:rsidRPr="00B63CFE" w:rsidRDefault="00B427C4" w:rsidP="009A2AE9">
            <w:pPr>
              <w:pStyle w:val="ListParagraph"/>
              <w:numPr>
                <w:ilvl w:val="0"/>
                <w:numId w:val="5"/>
              </w:numPr>
              <w:ind w:left="284" w:hanging="284"/>
              <w:rPr>
                <w:rFonts w:asciiTheme="minorHAnsi" w:hAnsiTheme="minorHAnsi" w:cs="Arial"/>
                <w:sz w:val="20"/>
                <w:szCs w:val="20"/>
              </w:rPr>
            </w:pPr>
            <w:r w:rsidRPr="00B63CFE">
              <w:rPr>
                <w:rFonts w:asciiTheme="minorHAnsi" w:hAnsiTheme="minorHAnsi" w:cs="Arial"/>
                <w:sz w:val="20"/>
                <w:szCs w:val="20"/>
              </w:rPr>
              <w:t xml:space="preserve">endocrine </w:t>
            </w:r>
            <w:r w:rsidR="006848B6" w:rsidRPr="00B63CFE">
              <w:rPr>
                <w:rFonts w:asciiTheme="minorHAnsi" w:hAnsiTheme="minorHAnsi" w:cs="Arial"/>
                <w:sz w:val="20"/>
                <w:szCs w:val="20"/>
              </w:rPr>
              <w:t>systems and the role in natural breeding behaviour and reproduction</w:t>
            </w:r>
          </w:p>
          <w:p w:rsidR="006848B6" w:rsidRDefault="00B427C4" w:rsidP="009A2AE9">
            <w:pPr>
              <w:pStyle w:val="ListParagraph"/>
              <w:numPr>
                <w:ilvl w:val="0"/>
                <w:numId w:val="5"/>
              </w:numPr>
              <w:ind w:left="284" w:hanging="284"/>
              <w:rPr>
                <w:rFonts w:asciiTheme="minorHAnsi" w:hAnsiTheme="minorHAnsi" w:cs="Arial"/>
                <w:sz w:val="20"/>
                <w:szCs w:val="20"/>
              </w:rPr>
            </w:pPr>
            <w:r w:rsidRPr="00B63CFE">
              <w:rPr>
                <w:rFonts w:asciiTheme="minorHAnsi" w:hAnsiTheme="minorHAnsi" w:cs="Arial"/>
                <w:sz w:val="20"/>
                <w:szCs w:val="20"/>
              </w:rPr>
              <w:t xml:space="preserve">manipulation </w:t>
            </w:r>
            <w:r w:rsidR="006848B6" w:rsidRPr="00B63CFE">
              <w:rPr>
                <w:rFonts w:asciiTheme="minorHAnsi" w:hAnsiTheme="minorHAnsi" w:cs="Arial"/>
                <w:sz w:val="20"/>
                <w:szCs w:val="20"/>
              </w:rPr>
              <w:t>of breeding, including natural and artificial techniques</w:t>
            </w:r>
          </w:p>
          <w:p w:rsidR="006848B6" w:rsidRPr="00B63CFE" w:rsidRDefault="006848B6" w:rsidP="006419C3">
            <w:pPr>
              <w:rPr>
                <w:rFonts w:asciiTheme="minorHAnsi" w:hAnsiTheme="minorHAnsi" w:cs="Arial"/>
                <w:sz w:val="20"/>
                <w:szCs w:val="20"/>
              </w:rPr>
            </w:pPr>
            <w:r w:rsidRPr="00B63CFE">
              <w:rPr>
                <w:rFonts w:asciiTheme="minorHAnsi" w:hAnsiTheme="minorHAnsi" w:cs="Arial"/>
                <w:sz w:val="20"/>
                <w:szCs w:val="20"/>
              </w:rPr>
              <w:t>Breeding and improvement</w:t>
            </w:r>
          </w:p>
          <w:p w:rsidR="006848B6" w:rsidRPr="00B63CFE" w:rsidRDefault="00B427C4" w:rsidP="009A2AE9">
            <w:pPr>
              <w:pStyle w:val="ListParagraph"/>
              <w:numPr>
                <w:ilvl w:val="0"/>
                <w:numId w:val="5"/>
              </w:numPr>
              <w:ind w:left="284" w:hanging="284"/>
              <w:rPr>
                <w:rFonts w:asciiTheme="minorHAnsi" w:hAnsiTheme="minorHAnsi" w:cs="Arial"/>
                <w:sz w:val="20"/>
                <w:szCs w:val="20"/>
              </w:rPr>
            </w:pPr>
            <w:r w:rsidRPr="00B63CFE">
              <w:rPr>
                <w:rFonts w:asciiTheme="minorHAnsi" w:hAnsiTheme="minorHAnsi" w:cs="Arial"/>
                <w:sz w:val="20"/>
                <w:szCs w:val="20"/>
              </w:rPr>
              <w:t xml:space="preserve">breeding </w:t>
            </w:r>
            <w:r w:rsidR="006848B6" w:rsidRPr="00B63CFE">
              <w:rPr>
                <w:rFonts w:asciiTheme="minorHAnsi" w:hAnsiTheme="minorHAnsi" w:cs="Arial"/>
                <w:sz w:val="20"/>
                <w:szCs w:val="20"/>
              </w:rPr>
              <w:t xml:space="preserve">technologies, including artificial insemination (AI), embryo transfer, cloning, genetically modified organisms (GMO) </w:t>
            </w:r>
          </w:p>
          <w:p w:rsidR="006848B6" w:rsidRPr="00B63CFE" w:rsidRDefault="00B427C4" w:rsidP="009A2AE9">
            <w:pPr>
              <w:pStyle w:val="ListParagraph"/>
              <w:numPr>
                <w:ilvl w:val="0"/>
                <w:numId w:val="7"/>
              </w:numPr>
              <w:ind w:left="284" w:hanging="284"/>
              <w:rPr>
                <w:rFonts w:asciiTheme="minorHAnsi" w:hAnsiTheme="minorHAnsi" w:cs="Arial"/>
                <w:sz w:val="20"/>
                <w:szCs w:val="20"/>
              </w:rPr>
            </w:pPr>
            <w:r w:rsidRPr="00B63CFE">
              <w:rPr>
                <w:rFonts w:asciiTheme="minorHAnsi" w:hAnsiTheme="minorHAnsi" w:cs="Arial"/>
                <w:sz w:val="20"/>
                <w:szCs w:val="20"/>
              </w:rPr>
              <w:t xml:space="preserve">heritability </w:t>
            </w:r>
            <w:r w:rsidR="006848B6" w:rsidRPr="00B63CFE">
              <w:rPr>
                <w:rFonts w:asciiTheme="minorHAnsi" w:hAnsiTheme="minorHAnsi" w:cs="Arial"/>
                <w:sz w:val="20"/>
                <w:szCs w:val="20"/>
              </w:rPr>
              <w:t>and breed performance criteria, including estimated breeding values (EBV)</w:t>
            </w:r>
          </w:p>
          <w:p w:rsidR="006848B6" w:rsidRPr="00B63CFE" w:rsidRDefault="00B427C4" w:rsidP="009A2AE9">
            <w:pPr>
              <w:pStyle w:val="ListParagraph"/>
              <w:numPr>
                <w:ilvl w:val="0"/>
                <w:numId w:val="7"/>
              </w:numPr>
              <w:ind w:left="284" w:hanging="284"/>
              <w:rPr>
                <w:rFonts w:asciiTheme="minorHAnsi" w:hAnsiTheme="minorHAnsi" w:cs="Arial"/>
                <w:sz w:val="20"/>
                <w:szCs w:val="20"/>
              </w:rPr>
            </w:pPr>
            <w:r w:rsidRPr="00B63CFE">
              <w:rPr>
                <w:rFonts w:asciiTheme="minorHAnsi" w:hAnsiTheme="minorHAnsi" w:cs="Arial"/>
                <w:sz w:val="20"/>
                <w:szCs w:val="20"/>
              </w:rPr>
              <w:t xml:space="preserve">mapping </w:t>
            </w:r>
            <w:r w:rsidR="006848B6" w:rsidRPr="00B63CFE">
              <w:rPr>
                <w:rFonts w:asciiTheme="minorHAnsi" w:hAnsiTheme="minorHAnsi" w:cs="Arial"/>
                <w:sz w:val="20"/>
                <w:szCs w:val="20"/>
              </w:rPr>
              <w:t>heritability of traits using pedigrees</w:t>
            </w:r>
          </w:p>
          <w:p w:rsidR="006848B6" w:rsidRPr="00B63CFE" w:rsidRDefault="00B427C4" w:rsidP="009A2AE9">
            <w:pPr>
              <w:pStyle w:val="ListParagraph"/>
              <w:numPr>
                <w:ilvl w:val="0"/>
                <w:numId w:val="7"/>
              </w:numPr>
              <w:ind w:left="284" w:hanging="284"/>
              <w:rPr>
                <w:rFonts w:asciiTheme="minorHAnsi" w:hAnsiTheme="minorHAnsi" w:cs="Arial"/>
                <w:sz w:val="20"/>
                <w:szCs w:val="20"/>
              </w:rPr>
            </w:pPr>
            <w:r w:rsidRPr="00B63CFE">
              <w:rPr>
                <w:rFonts w:asciiTheme="minorHAnsi" w:hAnsiTheme="minorHAnsi" w:cs="Arial"/>
                <w:sz w:val="20"/>
                <w:szCs w:val="20"/>
              </w:rPr>
              <w:t xml:space="preserve">assess </w:t>
            </w:r>
            <w:r w:rsidR="006848B6" w:rsidRPr="00B63CFE">
              <w:rPr>
                <w:rFonts w:asciiTheme="minorHAnsi" w:hAnsiTheme="minorHAnsi" w:cs="Arial"/>
                <w:sz w:val="20"/>
                <w:szCs w:val="20"/>
              </w:rPr>
              <w:t>progress towards breeding goals</w:t>
            </w:r>
          </w:p>
          <w:p w:rsidR="006848B6" w:rsidRDefault="00B427C4" w:rsidP="009A2AE9">
            <w:pPr>
              <w:pStyle w:val="ListParagraph"/>
              <w:numPr>
                <w:ilvl w:val="0"/>
                <w:numId w:val="7"/>
              </w:numPr>
              <w:ind w:left="284" w:hanging="284"/>
              <w:rPr>
                <w:rFonts w:asciiTheme="minorHAnsi" w:hAnsiTheme="minorHAnsi" w:cs="Arial"/>
                <w:sz w:val="20"/>
                <w:szCs w:val="20"/>
              </w:rPr>
            </w:pPr>
            <w:r w:rsidRPr="00B63CFE">
              <w:rPr>
                <w:rFonts w:asciiTheme="minorHAnsi" w:hAnsiTheme="minorHAnsi" w:cs="Arial"/>
                <w:sz w:val="20"/>
                <w:szCs w:val="20"/>
              </w:rPr>
              <w:t xml:space="preserve">impact </w:t>
            </w:r>
            <w:r w:rsidR="006848B6" w:rsidRPr="00B63CFE">
              <w:rPr>
                <w:rFonts w:asciiTheme="minorHAnsi" w:hAnsiTheme="minorHAnsi" w:cs="Arial"/>
                <w:sz w:val="20"/>
                <w:szCs w:val="20"/>
              </w:rPr>
              <w:t>of breeding technologies and related ethical issues</w:t>
            </w:r>
          </w:p>
          <w:p w:rsidR="006848B6" w:rsidRDefault="006848B6" w:rsidP="006419C3">
            <w:pPr>
              <w:rPr>
                <w:rFonts w:asciiTheme="minorHAnsi" w:hAnsiTheme="minorHAnsi" w:cs="Arial"/>
                <w:sz w:val="20"/>
                <w:szCs w:val="20"/>
              </w:rPr>
            </w:pPr>
            <w:r>
              <w:rPr>
                <w:rFonts w:asciiTheme="minorHAnsi" w:hAnsiTheme="minorHAnsi" w:cs="Arial"/>
                <w:sz w:val="20"/>
                <w:szCs w:val="20"/>
              </w:rPr>
              <w:t>Produce for Purpose</w:t>
            </w:r>
          </w:p>
          <w:p w:rsidR="006848B6" w:rsidRPr="009A2AE9" w:rsidRDefault="00B427C4" w:rsidP="006419C3">
            <w:pPr>
              <w:pStyle w:val="ListParagraph"/>
              <w:numPr>
                <w:ilvl w:val="0"/>
                <w:numId w:val="7"/>
              </w:numPr>
              <w:ind w:left="284" w:hanging="284"/>
              <w:rPr>
                <w:rFonts w:asciiTheme="minorHAnsi" w:hAnsiTheme="minorHAnsi" w:cs="Arial"/>
                <w:sz w:val="20"/>
                <w:szCs w:val="20"/>
              </w:rPr>
            </w:pPr>
            <w:r w:rsidRPr="007F57D8">
              <w:rPr>
                <w:rFonts w:asciiTheme="minorHAnsi" w:hAnsiTheme="minorHAnsi" w:cs="Arial"/>
                <w:sz w:val="20"/>
                <w:szCs w:val="20"/>
              </w:rPr>
              <w:t xml:space="preserve">evaluate </w:t>
            </w:r>
            <w:r w:rsidR="006848B6" w:rsidRPr="007F57D8">
              <w:rPr>
                <w:rFonts w:asciiTheme="minorHAnsi" w:hAnsiTheme="minorHAnsi" w:cs="Arial"/>
                <w:sz w:val="20"/>
                <w:szCs w:val="20"/>
              </w:rPr>
              <w:t>new technologies to optimise production</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848B6" w:rsidRPr="005621DD" w:rsidRDefault="006848B6" w:rsidP="009A2AE9">
            <w:pPr>
              <w:jc w:val="center"/>
              <w:rPr>
                <w:rFonts w:asciiTheme="minorHAnsi" w:hAnsiTheme="minorHAnsi" w:cs="Arial"/>
                <w:sz w:val="20"/>
                <w:szCs w:val="20"/>
                <w:lang w:val="en-GB" w:eastAsia="en-US"/>
              </w:rPr>
            </w:pPr>
            <w:r>
              <w:rPr>
                <w:rFonts w:asciiTheme="minorHAnsi" w:hAnsiTheme="minorHAnsi" w:cs="Arial"/>
                <w:sz w:val="20"/>
                <w:szCs w:val="20"/>
                <w:lang w:val="en-GB" w:eastAsia="en-US"/>
              </w:rPr>
              <w:t>9</w:t>
            </w:r>
            <w:r w:rsidR="009A2AE9">
              <w:rPr>
                <w:rFonts w:asciiTheme="minorHAnsi" w:hAnsiTheme="minorHAnsi" w:cs="Arial"/>
                <w:sz w:val="20"/>
                <w:szCs w:val="20"/>
                <w:lang w:val="en-GB" w:eastAsia="en-US"/>
              </w:rPr>
              <w:t>–</w:t>
            </w: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Default="00D34700" w:rsidP="006419C3">
            <w:pPr>
              <w:rPr>
                <w:rFonts w:asciiTheme="minorHAnsi" w:hAnsiTheme="minorHAnsi" w:cs="Arial"/>
                <w:sz w:val="20"/>
                <w:szCs w:val="20"/>
                <w:lang w:val="en-GB" w:eastAsia="en-US"/>
              </w:rPr>
            </w:pPr>
            <w:r>
              <w:rPr>
                <w:rFonts w:asciiTheme="minorHAnsi" w:hAnsiTheme="minorHAnsi" w:cs="Arial"/>
                <w:sz w:val="20"/>
                <w:szCs w:val="20"/>
                <w:lang w:val="en-GB" w:eastAsia="en-US"/>
              </w:rPr>
              <w:t>Animal h</w:t>
            </w:r>
            <w:r w:rsidR="006848B6">
              <w:rPr>
                <w:rFonts w:asciiTheme="minorHAnsi" w:hAnsiTheme="minorHAnsi" w:cs="Arial"/>
                <w:sz w:val="20"/>
                <w:szCs w:val="20"/>
                <w:lang w:val="en-GB" w:eastAsia="en-US"/>
              </w:rPr>
              <w:t>ealth</w:t>
            </w:r>
          </w:p>
          <w:p w:rsidR="006848B6" w:rsidRPr="00DC183D" w:rsidRDefault="00B427C4" w:rsidP="009A2AE9">
            <w:pPr>
              <w:pStyle w:val="ListParagraph"/>
              <w:numPr>
                <w:ilvl w:val="0"/>
                <w:numId w:val="6"/>
              </w:numPr>
              <w:ind w:left="284" w:hanging="284"/>
              <w:rPr>
                <w:rFonts w:asciiTheme="minorHAnsi" w:hAnsiTheme="minorHAnsi" w:cs="Arial"/>
                <w:sz w:val="20"/>
                <w:szCs w:val="20"/>
              </w:rPr>
            </w:pPr>
            <w:r w:rsidRPr="00DC183D">
              <w:rPr>
                <w:rFonts w:asciiTheme="minorHAnsi" w:hAnsiTheme="minorHAnsi" w:cs="Arial"/>
                <w:sz w:val="20"/>
                <w:szCs w:val="20"/>
              </w:rPr>
              <w:t xml:space="preserve">economic </w:t>
            </w:r>
            <w:r w:rsidR="006848B6" w:rsidRPr="00DC183D">
              <w:rPr>
                <w:rFonts w:asciiTheme="minorHAnsi" w:hAnsiTheme="minorHAnsi" w:cs="Arial"/>
                <w:sz w:val="20"/>
                <w:szCs w:val="20"/>
              </w:rPr>
              <w:t>principles of pest and disease control, including thresholds and economic injury levels of pests</w:t>
            </w:r>
          </w:p>
          <w:p w:rsidR="006848B6" w:rsidRPr="00DC183D" w:rsidRDefault="00B427C4" w:rsidP="009A2AE9">
            <w:pPr>
              <w:pStyle w:val="ListParagraph"/>
              <w:numPr>
                <w:ilvl w:val="0"/>
                <w:numId w:val="6"/>
              </w:numPr>
              <w:ind w:left="284" w:hanging="284"/>
              <w:rPr>
                <w:rFonts w:asciiTheme="minorHAnsi" w:hAnsiTheme="minorHAnsi" w:cs="Arial"/>
                <w:sz w:val="20"/>
                <w:szCs w:val="20"/>
              </w:rPr>
            </w:pPr>
            <w:r w:rsidRPr="00DC183D">
              <w:rPr>
                <w:rFonts w:asciiTheme="minorHAnsi" w:hAnsiTheme="minorHAnsi" w:cs="Arial"/>
                <w:sz w:val="20"/>
                <w:szCs w:val="20"/>
              </w:rPr>
              <w:t xml:space="preserve">the </w:t>
            </w:r>
            <w:r w:rsidR="006848B6" w:rsidRPr="00DC183D">
              <w:rPr>
                <w:rFonts w:asciiTheme="minorHAnsi" w:hAnsiTheme="minorHAnsi" w:cs="Arial"/>
                <w:sz w:val="20"/>
                <w:szCs w:val="20"/>
              </w:rPr>
              <w:t>relationship between modes of action of pesticides to their effectiveness and to resistance risk</w:t>
            </w:r>
          </w:p>
          <w:p w:rsidR="006848B6" w:rsidRPr="00DC183D" w:rsidRDefault="00B427C4" w:rsidP="009A2AE9">
            <w:pPr>
              <w:pStyle w:val="ListParagraph"/>
              <w:numPr>
                <w:ilvl w:val="0"/>
                <w:numId w:val="6"/>
              </w:numPr>
              <w:ind w:left="284" w:hanging="284"/>
              <w:rPr>
                <w:rFonts w:asciiTheme="minorHAnsi" w:hAnsiTheme="minorHAnsi" w:cs="Arial"/>
                <w:sz w:val="20"/>
                <w:szCs w:val="20"/>
              </w:rPr>
            </w:pPr>
            <w:r w:rsidRPr="00DC183D">
              <w:rPr>
                <w:rFonts w:asciiTheme="minorHAnsi" w:hAnsiTheme="minorHAnsi" w:cs="Arial"/>
                <w:sz w:val="20"/>
                <w:szCs w:val="20"/>
              </w:rPr>
              <w:t xml:space="preserve">the </w:t>
            </w:r>
            <w:r w:rsidR="006848B6" w:rsidRPr="00DC183D">
              <w:rPr>
                <w:rFonts w:asciiTheme="minorHAnsi" w:hAnsiTheme="minorHAnsi" w:cs="Arial"/>
                <w:sz w:val="20"/>
                <w:szCs w:val="20"/>
              </w:rPr>
              <w:t>development of pesticide resistance</w:t>
            </w:r>
          </w:p>
          <w:p w:rsidR="006848B6" w:rsidRPr="00DC183D" w:rsidRDefault="00B427C4" w:rsidP="009A2AE9">
            <w:pPr>
              <w:pStyle w:val="ListParagraph"/>
              <w:numPr>
                <w:ilvl w:val="0"/>
                <w:numId w:val="6"/>
              </w:numPr>
              <w:ind w:left="284" w:hanging="284"/>
              <w:rPr>
                <w:rFonts w:asciiTheme="minorHAnsi" w:hAnsiTheme="minorHAnsi" w:cs="Arial"/>
                <w:sz w:val="20"/>
                <w:szCs w:val="20"/>
              </w:rPr>
            </w:pPr>
            <w:r w:rsidRPr="00DC183D">
              <w:rPr>
                <w:rFonts w:asciiTheme="minorHAnsi" w:hAnsiTheme="minorHAnsi" w:cs="Arial"/>
                <w:sz w:val="20"/>
                <w:szCs w:val="20"/>
              </w:rPr>
              <w:t xml:space="preserve">avoiding </w:t>
            </w:r>
            <w:r w:rsidR="006848B6" w:rsidRPr="00DC183D">
              <w:rPr>
                <w:rFonts w:asciiTheme="minorHAnsi" w:hAnsiTheme="minorHAnsi" w:cs="Arial"/>
                <w:sz w:val="20"/>
                <w:szCs w:val="20"/>
              </w:rPr>
              <w:t>and managing pesticide resistance</w:t>
            </w:r>
          </w:p>
          <w:p w:rsidR="006848B6" w:rsidRPr="00BF0853" w:rsidRDefault="00B427C4" w:rsidP="009A2AE9">
            <w:pPr>
              <w:pStyle w:val="ListParagraph"/>
              <w:numPr>
                <w:ilvl w:val="0"/>
                <w:numId w:val="6"/>
              </w:numPr>
              <w:ind w:left="284" w:hanging="284"/>
              <w:rPr>
                <w:rFonts w:asciiTheme="minorHAnsi" w:hAnsiTheme="minorHAnsi" w:cs="Arial"/>
                <w:sz w:val="20"/>
                <w:szCs w:val="20"/>
              </w:rPr>
            </w:pPr>
            <w:r w:rsidRPr="00DC183D">
              <w:rPr>
                <w:rFonts w:asciiTheme="minorHAnsi" w:hAnsiTheme="minorHAnsi" w:cs="Arial"/>
                <w:sz w:val="20"/>
                <w:szCs w:val="20"/>
              </w:rPr>
              <w:t xml:space="preserve">comparing </w:t>
            </w:r>
            <w:r w:rsidR="006848B6" w:rsidRPr="00DC183D">
              <w:rPr>
                <w:rFonts w:asciiTheme="minorHAnsi" w:hAnsiTheme="minorHAnsi" w:cs="Arial"/>
                <w:sz w:val="20"/>
                <w:szCs w:val="20"/>
              </w:rPr>
              <w:t>the effectiveness of different pest control methods</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848B6" w:rsidRPr="005621DD" w:rsidRDefault="006848B6" w:rsidP="006419C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r w:rsidR="009A2AE9">
              <w:rPr>
                <w:rFonts w:asciiTheme="minorHAnsi" w:hAnsiTheme="minorHAnsi" w:cs="Arial"/>
                <w:sz w:val="20"/>
                <w:szCs w:val="20"/>
                <w:lang w:val="en-GB" w:eastAsia="en-US"/>
              </w:rPr>
              <w:t>–</w:t>
            </w:r>
            <w:r>
              <w:rPr>
                <w:rFonts w:asciiTheme="minorHAnsi" w:hAnsiTheme="minorHAnsi" w:cs="Arial"/>
                <w:sz w:val="20"/>
                <w:szCs w:val="20"/>
                <w:lang w:val="en-GB" w:eastAsia="en-US"/>
              </w:rPr>
              <w:t>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Pr="002F35F2" w:rsidRDefault="006848B6" w:rsidP="006419C3">
            <w:pPr>
              <w:rPr>
                <w:rFonts w:asciiTheme="minorHAnsi" w:hAnsiTheme="minorHAnsi" w:cs="Arial"/>
                <w:sz w:val="20"/>
                <w:szCs w:val="20"/>
              </w:rPr>
            </w:pPr>
            <w:r w:rsidRPr="002F35F2">
              <w:rPr>
                <w:rFonts w:asciiTheme="minorHAnsi" w:hAnsiTheme="minorHAnsi" w:cs="Arial"/>
                <w:sz w:val="20"/>
                <w:szCs w:val="20"/>
              </w:rPr>
              <w:t>Economics, finance and markets</w:t>
            </w:r>
          </w:p>
          <w:p w:rsidR="006848B6" w:rsidRPr="002F35F2" w:rsidRDefault="00B427C4" w:rsidP="009A2AE9">
            <w:pPr>
              <w:pStyle w:val="ListParagraph"/>
              <w:numPr>
                <w:ilvl w:val="0"/>
                <w:numId w:val="4"/>
              </w:numPr>
              <w:ind w:left="284" w:hanging="284"/>
              <w:rPr>
                <w:rFonts w:asciiTheme="minorHAnsi" w:hAnsiTheme="minorHAnsi" w:cs="Arial"/>
                <w:sz w:val="20"/>
                <w:szCs w:val="20"/>
              </w:rPr>
            </w:pPr>
            <w:r w:rsidRPr="002F35F2">
              <w:rPr>
                <w:rFonts w:asciiTheme="minorHAnsi" w:hAnsiTheme="minorHAnsi" w:cs="Arial"/>
                <w:sz w:val="20"/>
                <w:szCs w:val="20"/>
              </w:rPr>
              <w:t xml:space="preserve">use </w:t>
            </w:r>
            <w:r w:rsidR="006848B6" w:rsidRPr="002F35F2">
              <w:rPr>
                <w:rFonts w:asciiTheme="minorHAnsi" w:hAnsiTheme="minorHAnsi" w:cs="Arial"/>
                <w:sz w:val="20"/>
                <w:szCs w:val="20"/>
              </w:rPr>
              <w:t>budgets and gross margins to compare profitability of management decisions</w:t>
            </w:r>
          </w:p>
          <w:p w:rsidR="006848B6" w:rsidRPr="002F35F2" w:rsidRDefault="00B427C4" w:rsidP="009A2AE9">
            <w:pPr>
              <w:pStyle w:val="ListParagraph"/>
              <w:numPr>
                <w:ilvl w:val="0"/>
                <w:numId w:val="4"/>
              </w:numPr>
              <w:ind w:left="284" w:hanging="284"/>
              <w:rPr>
                <w:rFonts w:asciiTheme="minorHAnsi" w:hAnsiTheme="minorHAnsi" w:cs="Arial"/>
                <w:sz w:val="20"/>
                <w:szCs w:val="20"/>
              </w:rPr>
            </w:pPr>
            <w:r w:rsidRPr="002F35F2">
              <w:rPr>
                <w:rFonts w:asciiTheme="minorHAnsi" w:hAnsiTheme="minorHAnsi" w:cs="Arial"/>
                <w:sz w:val="20"/>
                <w:szCs w:val="20"/>
              </w:rPr>
              <w:t xml:space="preserve">use </w:t>
            </w:r>
            <w:r w:rsidR="006848B6" w:rsidRPr="002F35F2">
              <w:rPr>
                <w:rFonts w:asciiTheme="minorHAnsi" w:hAnsiTheme="minorHAnsi" w:cs="Arial"/>
                <w:sz w:val="20"/>
                <w:szCs w:val="20"/>
              </w:rPr>
              <w:t>market information to plan production and marketing</w:t>
            </w:r>
          </w:p>
          <w:p w:rsidR="006848B6" w:rsidRDefault="00B427C4" w:rsidP="009A2AE9">
            <w:pPr>
              <w:pStyle w:val="ListParagraph"/>
              <w:numPr>
                <w:ilvl w:val="0"/>
                <w:numId w:val="4"/>
              </w:numPr>
              <w:ind w:left="284" w:hanging="284"/>
              <w:rPr>
                <w:rFonts w:asciiTheme="minorHAnsi" w:hAnsiTheme="minorHAnsi" w:cs="Arial"/>
                <w:sz w:val="20"/>
                <w:szCs w:val="20"/>
              </w:rPr>
            </w:pPr>
            <w:r w:rsidRPr="002F35F2">
              <w:rPr>
                <w:rFonts w:asciiTheme="minorHAnsi" w:hAnsiTheme="minorHAnsi" w:cs="Arial"/>
                <w:sz w:val="20"/>
                <w:szCs w:val="20"/>
              </w:rPr>
              <w:t xml:space="preserve">use </w:t>
            </w:r>
            <w:r w:rsidR="006848B6" w:rsidRPr="002F35F2">
              <w:rPr>
                <w:rFonts w:asciiTheme="minorHAnsi" w:hAnsiTheme="minorHAnsi" w:cs="Arial"/>
                <w:sz w:val="20"/>
                <w:szCs w:val="20"/>
              </w:rPr>
              <w:t>financial records to guide decision making</w:t>
            </w:r>
            <w:r w:rsidR="006848B6">
              <w:rPr>
                <w:rFonts w:asciiTheme="minorHAnsi" w:hAnsiTheme="minorHAnsi" w:cs="Arial"/>
                <w:sz w:val="20"/>
                <w:szCs w:val="20"/>
              </w:rPr>
              <w:t xml:space="preserve"> </w:t>
            </w:r>
          </w:p>
          <w:p w:rsidR="006848B6" w:rsidRDefault="00B427C4" w:rsidP="009A2AE9">
            <w:pPr>
              <w:pStyle w:val="ListParagraph"/>
              <w:numPr>
                <w:ilvl w:val="0"/>
                <w:numId w:val="4"/>
              </w:numPr>
              <w:ind w:left="284" w:hanging="284"/>
              <w:rPr>
                <w:rFonts w:asciiTheme="minorHAnsi" w:hAnsiTheme="minorHAnsi" w:cs="Arial"/>
                <w:sz w:val="20"/>
                <w:szCs w:val="20"/>
              </w:rPr>
            </w:pPr>
            <w:r>
              <w:rPr>
                <w:rFonts w:asciiTheme="minorHAnsi" w:hAnsiTheme="minorHAnsi" w:cs="Arial"/>
                <w:sz w:val="20"/>
                <w:szCs w:val="20"/>
              </w:rPr>
              <w:t xml:space="preserve">altering </w:t>
            </w:r>
            <w:r w:rsidR="006848B6">
              <w:rPr>
                <w:rFonts w:asciiTheme="minorHAnsi" w:hAnsiTheme="minorHAnsi" w:cs="Arial"/>
                <w:sz w:val="20"/>
                <w:szCs w:val="20"/>
              </w:rPr>
              <w:t>production systems in response to consumer trends</w:t>
            </w:r>
          </w:p>
          <w:p w:rsidR="006848B6" w:rsidRPr="00250FC9" w:rsidRDefault="00D34700" w:rsidP="006419C3">
            <w:pPr>
              <w:rPr>
                <w:rFonts w:asciiTheme="minorHAnsi" w:hAnsiTheme="minorHAnsi" w:cs="Arial"/>
                <w:sz w:val="20"/>
                <w:szCs w:val="20"/>
              </w:rPr>
            </w:pPr>
            <w:r>
              <w:rPr>
                <w:rFonts w:asciiTheme="minorHAnsi" w:hAnsiTheme="minorHAnsi" w:cs="Arial"/>
                <w:sz w:val="20"/>
                <w:szCs w:val="20"/>
              </w:rPr>
              <w:t>Produce for p</w:t>
            </w:r>
            <w:r w:rsidR="006848B6" w:rsidRPr="00250FC9">
              <w:rPr>
                <w:rFonts w:asciiTheme="minorHAnsi" w:hAnsiTheme="minorHAnsi" w:cs="Arial"/>
                <w:sz w:val="20"/>
                <w:szCs w:val="20"/>
              </w:rPr>
              <w:t>urpose</w:t>
            </w:r>
          </w:p>
          <w:p w:rsidR="006848B6" w:rsidRPr="002F35F2" w:rsidRDefault="00B427C4" w:rsidP="009A2AE9">
            <w:pPr>
              <w:pStyle w:val="ListParagraph"/>
              <w:numPr>
                <w:ilvl w:val="0"/>
                <w:numId w:val="4"/>
              </w:numPr>
              <w:ind w:left="284" w:hanging="284"/>
              <w:rPr>
                <w:rFonts w:asciiTheme="minorHAnsi" w:hAnsiTheme="minorHAnsi" w:cs="Arial"/>
                <w:sz w:val="20"/>
                <w:szCs w:val="20"/>
              </w:rPr>
            </w:pPr>
            <w:r w:rsidRPr="002F35F2">
              <w:rPr>
                <w:rFonts w:asciiTheme="minorHAnsi" w:hAnsiTheme="minorHAnsi" w:cs="Arial"/>
                <w:sz w:val="20"/>
                <w:szCs w:val="20"/>
              </w:rPr>
              <w:t xml:space="preserve">the </w:t>
            </w:r>
            <w:r w:rsidR="006848B6" w:rsidRPr="002F35F2">
              <w:rPr>
                <w:rFonts w:asciiTheme="minorHAnsi" w:hAnsiTheme="minorHAnsi" w:cs="Arial"/>
                <w:sz w:val="20"/>
                <w:szCs w:val="20"/>
              </w:rPr>
              <w:t>effect of product variations on financial return</w:t>
            </w:r>
          </w:p>
          <w:p w:rsidR="006848B6" w:rsidRDefault="00B427C4" w:rsidP="009A2AE9">
            <w:pPr>
              <w:pStyle w:val="ListParagraph"/>
              <w:numPr>
                <w:ilvl w:val="0"/>
                <w:numId w:val="4"/>
              </w:numPr>
              <w:ind w:left="284" w:hanging="284"/>
              <w:rPr>
                <w:rFonts w:asciiTheme="minorHAnsi" w:hAnsiTheme="minorHAnsi" w:cs="Arial"/>
                <w:sz w:val="20"/>
                <w:szCs w:val="20"/>
              </w:rPr>
            </w:pPr>
            <w:r w:rsidRPr="002F35F2">
              <w:rPr>
                <w:rFonts w:asciiTheme="minorHAnsi" w:hAnsiTheme="minorHAnsi" w:cs="Arial"/>
                <w:sz w:val="20"/>
                <w:szCs w:val="20"/>
              </w:rPr>
              <w:t xml:space="preserve">propose </w:t>
            </w:r>
            <w:r w:rsidR="006848B6" w:rsidRPr="002F35F2">
              <w:rPr>
                <w:rFonts w:asciiTheme="minorHAnsi" w:hAnsiTheme="minorHAnsi" w:cs="Arial"/>
                <w:sz w:val="20"/>
                <w:szCs w:val="20"/>
              </w:rPr>
              <w:t>adaptations to production systems to improve efficiency or to meet changed circumstances</w:t>
            </w:r>
          </w:p>
          <w:p w:rsidR="006848B6" w:rsidRPr="009A2AE9" w:rsidRDefault="00B427C4" w:rsidP="00AC46F0">
            <w:pPr>
              <w:pStyle w:val="ListParagraph"/>
              <w:numPr>
                <w:ilvl w:val="0"/>
                <w:numId w:val="4"/>
              </w:numPr>
              <w:ind w:left="284" w:hanging="284"/>
              <w:rPr>
                <w:rFonts w:asciiTheme="minorHAnsi" w:hAnsiTheme="minorHAnsi" w:cs="Arial"/>
                <w:sz w:val="20"/>
                <w:szCs w:val="20"/>
              </w:rPr>
            </w:pPr>
            <w:r w:rsidRPr="002F35F2">
              <w:rPr>
                <w:rFonts w:asciiTheme="minorHAnsi" w:hAnsiTheme="minorHAnsi" w:cs="Arial"/>
                <w:sz w:val="20"/>
                <w:szCs w:val="20"/>
              </w:rPr>
              <w:t xml:space="preserve">evaluate </w:t>
            </w:r>
            <w:r w:rsidR="006848B6" w:rsidRPr="002F35F2">
              <w:rPr>
                <w:rFonts w:asciiTheme="minorHAnsi" w:hAnsiTheme="minorHAnsi" w:cs="Arial"/>
                <w:sz w:val="20"/>
                <w:szCs w:val="20"/>
              </w:rPr>
              <w:t>on</w:t>
            </w:r>
            <w:r w:rsidR="00AC46F0">
              <w:rPr>
                <w:rFonts w:asciiTheme="minorHAnsi" w:hAnsiTheme="minorHAnsi" w:cs="Arial"/>
                <w:sz w:val="20"/>
                <w:szCs w:val="20"/>
              </w:rPr>
              <w:t>-</w:t>
            </w:r>
            <w:r w:rsidR="006848B6" w:rsidRPr="002F35F2">
              <w:rPr>
                <w:rFonts w:asciiTheme="minorHAnsi" w:hAnsiTheme="minorHAnsi" w:cs="Arial"/>
                <w:sz w:val="20"/>
                <w:szCs w:val="20"/>
              </w:rPr>
              <w:t>farm practices to meet quality assurance criteria</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848B6" w:rsidRPr="005621DD" w:rsidRDefault="006848B6" w:rsidP="006419C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Pr="005621DD" w:rsidRDefault="006848B6" w:rsidP="006419C3">
            <w:pPr>
              <w:rPr>
                <w:rFonts w:asciiTheme="minorHAnsi" w:hAnsiTheme="minorHAnsi" w:cs="Arial"/>
                <w:sz w:val="20"/>
                <w:szCs w:val="20"/>
                <w:lang w:val="en-GB" w:eastAsia="en-US"/>
              </w:rPr>
            </w:pPr>
            <w:r>
              <w:rPr>
                <w:rFonts w:asciiTheme="minorHAnsi" w:hAnsiTheme="minorHAnsi" w:cs="Arial"/>
                <w:sz w:val="20"/>
                <w:szCs w:val="20"/>
                <w:lang w:val="en-GB" w:eastAsia="en-US"/>
              </w:rPr>
              <w:t>Semester 1 revision</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848B6" w:rsidRPr="005621DD" w:rsidRDefault="006848B6" w:rsidP="006419C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Pr="005621DD" w:rsidRDefault="006848B6" w:rsidP="006419C3">
            <w:pPr>
              <w:rPr>
                <w:rFonts w:asciiTheme="minorHAnsi" w:hAnsiTheme="minorHAnsi" w:cs="Arial"/>
                <w:sz w:val="20"/>
                <w:szCs w:val="20"/>
                <w:lang w:val="en-GB" w:eastAsia="en-US"/>
              </w:rPr>
            </w:pPr>
            <w:r w:rsidRPr="005621DD">
              <w:rPr>
                <w:rFonts w:asciiTheme="minorHAnsi" w:hAnsiTheme="minorHAnsi" w:cs="Arial"/>
                <w:sz w:val="20"/>
                <w:szCs w:val="20"/>
                <w:lang w:val="en-GB" w:eastAsia="en-US"/>
              </w:rPr>
              <w:t>Semester 1 examination</w:t>
            </w:r>
          </w:p>
        </w:tc>
      </w:tr>
    </w:tbl>
    <w:p w:rsidR="006848B6" w:rsidRDefault="006848B6" w:rsidP="006848B6">
      <w:pPr>
        <w:rPr>
          <w:lang w:val="en-GB" w:eastAsia="ja-JP"/>
        </w:rPr>
      </w:pPr>
    </w:p>
    <w:p w:rsidR="006848B6" w:rsidRDefault="006848B6" w:rsidP="004C6186">
      <w:pPr>
        <w:pStyle w:val="Heading4"/>
      </w:pPr>
      <w:r>
        <w:lastRenderedPageBreak/>
        <w:t>Semester 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6848B6" w:rsidRPr="005621DD" w:rsidTr="006419C3">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6848B6" w:rsidRPr="005621DD" w:rsidRDefault="006848B6" w:rsidP="006419C3">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6848B6" w:rsidRPr="005621DD" w:rsidRDefault="009A2AE9" w:rsidP="006419C3">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848B6" w:rsidRPr="005621DD" w:rsidRDefault="006848B6" w:rsidP="006419C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Pr="002B2A26" w:rsidRDefault="006848B6" w:rsidP="00941FEE">
            <w:pPr>
              <w:ind w:left="360"/>
              <w:rPr>
                <w:rFonts w:asciiTheme="minorHAnsi" w:hAnsiTheme="minorHAnsi" w:cs="Arial"/>
                <w:sz w:val="20"/>
                <w:szCs w:val="20"/>
              </w:rPr>
            </w:pPr>
            <w:r w:rsidRPr="007F57D8">
              <w:rPr>
                <w:rFonts w:asciiTheme="minorHAnsi" w:hAnsiTheme="minorHAnsi" w:cs="Arial"/>
                <w:sz w:val="20"/>
                <w:szCs w:val="20"/>
              </w:rPr>
              <w:t xml:space="preserve">Feedback and review of </w:t>
            </w:r>
            <w:r>
              <w:rPr>
                <w:rFonts w:asciiTheme="minorHAnsi" w:hAnsiTheme="minorHAnsi" w:cs="Arial"/>
                <w:sz w:val="20"/>
                <w:szCs w:val="20"/>
              </w:rPr>
              <w:t xml:space="preserve">student performance in </w:t>
            </w:r>
            <w:r w:rsidRPr="007F57D8">
              <w:rPr>
                <w:rFonts w:asciiTheme="minorHAnsi" w:hAnsiTheme="minorHAnsi" w:cs="Arial"/>
                <w:sz w:val="20"/>
                <w:szCs w:val="20"/>
              </w:rPr>
              <w:t>Semester 1 examination</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848B6" w:rsidRPr="005621DD" w:rsidRDefault="006848B6" w:rsidP="006419C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2–</w:t>
            </w:r>
            <w:r>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Pr="007F57D8" w:rsidRDefault="00D34700" w:rsidP="006419C3">
            <w:pPr>
              <w:rPr>
                <w:rFonts w:asciiTheme="minorHAnsi" w:hAnsiTheme="minorHAnsi" w:cs="Arial"/>
                <w:sz w:val="20"/>
                <w:szCs w:val="20"/>
              </w:rPr>
            </w:pPr>
            <w:r>
              <w:rPr>
                <w:rFonts w:asciiTheme="minorHAnsi" w:hAnsiTheme="minorHAnsi" w:cs="Arial"/>
                <w:sz w:val="20"/>
                <w:szCs w:val="20"/>
              </w:rPr>
              <w:t>Animal n</w:t>
            </w:r>
            <w:r w:rsidR="006848B6" w:rsidRPr="007F57D8">
              <w:rPr>
                <w:rFonts w:asciiTheme="minorHAnsi" w:hAnsiTheme="minorHAnsi" w:cs="Arial"/>
                <w:sz w:val="20"/>
                <w:szCs w:val="20"/>
              </w:rPr>
              <w:t>utrition</w:t>
            </w:r>
          </w:p>
          <w:p w:rsidR="006848B6" w:rsidRPr="007F57D8" w:rsidRDefault="00B427C4" w:rsidP="009A2AE9">
            <w:pPr>
              <w:pStyle w:val="ListParagraph"/>
              <w:numPr>
                <w:ilvl w:val="0"/>
                <w:numId w:val="8"/>
              </w:numPr>
              <w:ind w:left="284" w:hanging="284"/>
              <w:rPr>
                <w:rFonts w:asciiTheme="minorHAnsi" w:hAnsiTheme="minorHAnsi" w:cs="Arial"/>
                <w:sz w:val="20"/>
                <w:szCs w:val="20"/>
              </w:rPr>
            </w:pPr>
            <w:r w:rsidRPr="007F57D8">
              <w:rPr>
                <w:rFonts w:asciiTheme="minorHAnsi" w:hAnsiTheme="minorHAnsi" w:cs="Arial"/>
                <w:sz w:val="20"/>
                <w:szCs w:val="20"/>
              </w:rPr>
              <w:t xml:space="preserve">function </w:t>
            </w:r>
            <w:r w:rsidR="006848B6" w:rsidRPr="007F57D8">
              <w:rPr>
                <w:rFonts w:asciiTheme="minorHAnsi" w:hAnsiTheme="minorHAnsi" w:cs="Arial"/>
                <w:sz w:val="20"/>
                <w:szCs w:val="20"/>
              </w:rPr>
              <w:t>of feed additives and growth promotants to optimise growth response to feed rations</w:t>
            </w:r>
          </w:p>
          <w:p w:rsidR="006848B6" w:rsidRPr="007F57D8" w:rsidRDefault="00B427C4" w:rsidP="009A2AE9">
            <w:pPr>
              <w:pStyle w:val="ListParagraph"/>
              <w:numPr>
                <w:ilvl w:val="0"/>
                <w:numId w:val="8"/>
              </w:numPr>
              <w:ind w:left="284" w:hanging="284"/>
              <w:rPr>
                <w:rFonts w:asciiTheme="minorHAnsi" w:hAnsiTheme="minorHAnsi" w:cs="Arial"/>
                <w:sz w:val="20"/>
                <w:szCs w:val="20"/>
              </w:rPr>
            </w:pPr>
            <w:r w:rsidRPr="007F57D8">
              <w:rPr>
                <w:rFonts w:asciiTheme="minorHAnsi" w:hAnsiTheme="minorHAnsi" w:cs="Arial"/>
                <w:sz w:val="20"/>
                <w:szCs w:val="20"/>
              </w:rPr>
              <w:t xml:space="preserve">management </w:t>
            </w:r>
            <w:r w:rsidR="006848B6" w:rsidRPr="007F57D8">
              <w:rPr>
                <w:rFonts w:asciiTheme="minorHAnsi" w:hAnsiTheme="minorHAnsi" w:cs="Arial"/>
                <w:sz w:val="20"/>
                <w:szCs w:val="20"/>
              </w:rPr>
              <w:t>of nutritional requirements to achieve market specifications</w:t>
            </w:r>
          </w:p>
          <w:p w:rsidR="006848B6" w:rsidRDefault="00B427C4" w:rsidP="009A2AE9">
            <w:pPr>
              <w:pStyle w:val="ListParagraph"/>
              <w:numPr>
                <w:ilvl w:val="0"/>
                <w:numId w:val="8"/>
              </w:numPr>
              <w:ind w:left="284" w:hanging="284"/>
              <w:rPr>
                <w:rFonts w:asciiTheme="minorHAnsi" w:hAnsiTheme="minorHAnsi" w:cs="Arial"/>
                <w:sz w:val="20"/>
                <w:szCs w:val="20"/>
              </w:rPr>
            </w:pPr>
            <w:r w:rsidRPr="007F57D8">
              <w:rPr>
                <w:rFonts w:asciiTheme="minorHAnsi" w:hAnsiTheme="minorHAnsi" w:cs="Arial"/>
                <w:sz w:val="20"/>
                <w:szCs w:val="20"/>
              </w:rPr>
              <w:t xml:space="preserve">formulation </w:t>
            </w:r>
            <w:r w:rsidR="006848B6" w:rsidRPr="007F57D8">
              <w:rPr>
                <w:rFonts w:asciiTheme="minorHAnsi" w:hAnsiTheme="minorHAnsi" w:cs="Arial"/>
                <w:sz w:val="20"/>
                <w:szCs w:val="20"/>
              </w:rPr>
              <w:t>of feed rations for optimal production, including least cost rations and Pearson squares</w:t>
            </w:r>
          </w:p>
          <w:p w:rsidR="006848B6" w:rsidRDefault="00B427C4" w:rsidP="009A2AE9">
            <w:pPr>
              <w:pStyle w:val="ListParagraph"/>
              <w:numPr>
                <w:ilvl w:val="0"/>
                <w:numId w:val="8"/>
              </w:numPr>
              <w:ind w:left="284" w:hanging="284"/>
              <w:rPr>
                <w:rFonts w:asciiTheme="minorHAnsi" w:hAnsiTheme="minorHAnsi" w:cs="Arial"/>
                <w:sz w:val="20"/>
                <w:szCs w:val="20"/>
              </w:rPr>
            </w:pPr>
            <w:r w:rsidRPr="007F57D8">
              <w:rPr>
                <w:rFonts w:asciiTheme="minorHAnsi" w:hAnsiTheme="minorHAnsi" w:cs="Arial"/>
                <w:sz w:val="20"/>
                <w:szCs w:val="20"/>
              </w:rPr>
              <w:t xml:space="preserve">legal </w:t>
            </w:r>
            <w:r w:rsidR="006848B6" w:rsidRPr="007F57D8">
              <w:rPr>
                <w:rFonts w:asciiTheme="minorHAnsi" w:hAnsiTheme="minorHAnsi" w:cs="Arial"/>
                <w:sz w:val="20"/>
                <w:szCs w:val="20"/>
              </w:rPr>
              <w:t>requirements of feeding livestock</w:t>
            </w:r>
          </w:p>
          <w:p w:rsidR="006848B6" w:rsidRPr="007F57D8" w:rsidRDefault="00D34700" w:rsidP="006419C3">
            <w:pPr>
              <w:rPr>
                <w:rFonts w:asciiTheme="minorHAnsi" w:hAnsiTheme="minorHAnsi" w:cs="Arial"/>
                <w:sz w:val="20"/>
                <w:szCs w:val="20"/>
              </w:rPr>
            </w:pPr>
            <w:r>
              <w:rPr>
                <w:rFonts w:asciiTheme="minorHAnsi" w:hAnsiTheme="minorHAnsi" w:cs="Arial"/>
                <w:sz w:val="20"/>
                <w:szCs w:val="20"/>
              </w:rPr>
              <w:t>Animal s</w:t>
            </w:r>
            <w:r w:rsidR="006848B6">
              <w:rPr>
                <w:rFonts w:asciiTheme="minorHAnsi" w:hAnsiTheme="minorHAnsi" w:cs="Arial"/>
                <w:sz w:val="20"/>
                <w:szCs w:val="20"/>
              </w:rPr>
              <w:t xml:space="preserve">tructure and </w:t>
            </w:r>
            <w:r>
              <w:rPr>
                <w:rFonts w:asciiTheme="minorHAnsi" w:hAnsiTheme="minorHAnsi" w:cs="Arial"/>
                <w:sz w:val="20"/>
                <w:szCs w:val="20"/>
              </w:rPr>
              <w:t>f</w:t>
            </w:r>
            <w:r w:rsidR="006848B6">
              <w:rPr>
                <w:rFonts w:asciiTheme="minorHAnsi" w:hAnsiTheme="minorHAnsi" w:cs="Arial"/>
                <w:sz w:val="20"/>
                <w:szCs w:val="20"/>
              </w:rPr>
              <w:t>unction</w:t>
            </w:r>
          </w:p>
          <w:p w:rsidR="006848B6" w:rsidRPr="007F57D8" w:rsidRDefault="00B427C4" w:rsidP="009A2AE9">
            <w:pPr>
              <w:pStyle w:val="ListParagraph"/>
              <w:numPr>
                <w:ilvl w:val="0"/>
                <w:numId w:val="8"/>
              </w:numPr>
              <w:ind w:left="284" w:hanging="284"/>
              <w:rPr>
                <w:rFonts w:asciiTheme="minorHAnsi" w:hAnsiTheme="minorHAnsi" w:cs="Arial"/>
                <w:sz w:val="20"/>
                <w:szCs w:val="20"/>
              </w:rPr>
            </w:pPr>
            <w:r w:rsidRPr="007F57D8">
              <w:rPr>
                <w:rFonts w:asciiTheme="minorHAnsi" w:hAnsiTheme="minorHAnsi" w:cs="Arial"/>
                <w:sz w:val="20"/>
                <w:szCs w:val="20"/>
              </w:rPr>
              <w:t xml:space="preserve">digestion </w:t>
            </w:r>
            <w:r w:rsidR="006848B6" w:rsidRPr="007F57D8">
              <w:rPr>
                <w:rFonts w:asciiTheme="minorHAnsi" w:hAnsiTheme="minorHAnsi" w:cs="Arial"/>
                <w:sz w:val="20"/>
                <w:szCs w:val="20"/>
              </w:rPr>
              <w:t>of carbohydrates, proteins and fats in gastric and microbial systems</w:t>
            </w:r>
          </w:p>
          <w:p w:rsidR="006848B6" w:rsidRPr="007F57D8" w:rsidRDefault="00B427C4" w:rsidP="009A2AE9">
            <w:pPr>
              <w:pStyle w:val="ListParagraph"/>
              <w:numPr>
                <w:ilvl w:val="0"/>
                <w:numId w:val="8"/>
              </w:numPr>
              <w:ind w:left="284" w:hanging="284"/>
              <w:rPr>
                <w:rFonts w:asciiTheme="minorHAnsi" w:hAnsiTheme="minorHAnsi" w:cs="Arial"/>
                <w:sz w:val="20"/>
                <w:szCs w:val="20"/>
              </w:rPr>
            </w:pPr>
            <w:r w:rsidRPr="007F57D8">
              <w:rPr>
                <w:rFonts w:asciiTheme="minorHAnsi" w:hAnsiTheme="minorHAnsi" w:cs="Arial"/>
                <w:sz w:val="20"/>
                <w:szCs w:val="20"/>
              </w:rPr>
              <w:t xml:space="preserve">metabolism </w:t>
            </w:r>
            <w:r w:rsidR="006848B6" w:rsidRPr="007F57D8">
              <w:rPr>
                <w:rFonts w:asciiTheme="minorHAnsi" w:hAnsiTheme="minorHAnsi" w:cs="Arial"/>
                <w:sz w:val="20"/>
                <w:szCs w:val="20"/>
              </w:rPr>
              <w:t>of digestive products</w:t>
            </w:r>
          </w:p>
          <w:p w:rsidR="006848B6" w:rsidRPr="009A2AE9" w:rsidRDefault="00B427C4" w:rsidP="009A2AE9">
            <w:pPr>
              <w:pStyle w:val="ListParagraph"/>
              <w:numPr>
                <w:ilvl w:val="0"/>
                <w:numId w:val="8"/>
              </w:numPr>
              <w:ind w:left="284" w:hanging="284"/>
              <w:rPr>
                <w:rFonts w:asciiTheme="minorHAnsi" w:hAnsiTheme="minorHAnsi" w:cs="Arial"/>
                <w:sz w:val="20"/>
                <w:szCs w:val="20"/>
              </w:rPr>
            </w:pPr>
            <w:r w:rsidRPr="007F57D8">
              <w:rPr>
                <w:rFonts w:asciiTheme="minorHAnsi" w:hAnsiTheme="minorHAnsi" w:cs="Arial"/>
                <w:sz w:val="20"/>
                <w:szCs w:val="20"/>
              </w:rPr>
              <w:t xml:space="preserve">energy </w:t>
            </w:r>
            <w:r w:rsidR="006848B6" w:rsidRPr="007F57D8">
              <w:rPr>
                <w:rFonts w:asciiTheme="minorHAnsi" w:hAnsiTheme="minorHAnsi" w:cs="Arial"/>
                <w:sz w:val="20"/>
                <w:szCs w:val="20"/>
              </w:rPr>
              <w:t>and protein utilisation</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848B6" w:rsidRPr="005621DD" w:rsidRDefault="006848B6" w:rsidP="006419C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5–</w:t>
            </w:r>
            <w:r>
              <w:rPr>
                <w:rFonts w:asciiTheme="minorHAnsi" w:hAnsiTheme="minorHAnsi" w:cs="Arial"/>
                <w:sz w:val="20"/>
                <w:szCs w:val="20"/>
                <w:lang w:val="en-GB" w:eastAsia="en-US"/>
              </w:rPr>
              <w:t>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Pr="007F57D8" w:rsidRDefault="00D34700" w:rsidP="006419C3">
            <w:pPr>
              <w:rPr>
                <w:rFonts w:asciiTheme="minorHAnsi" w:hAnsiTheme="minorHAnsi" w:cs="Arial"/>
                <w:sz w:val="20"/>
                <w:szCs w:val="20"/>
              </w:rPr>
            </w:pPr>
            <w:r>
              <w:rPr>
                <w:rFonts w:asciiTheme="minorHAnsi" w:hAnsiTheme="minorHAnsi" w:cs="Arial"/>
                <w:sz w:val="20"/>
                <w:szCs w:val="20"/>
              </w:rPr>
              <w:t xml:space="preserve"> Investigating a</w:t>
            </w:r>
            <w:r w:rsidR="006848B6" w:rsidRPr="007F57D8">
              <w:rPr>
                <w:rFonts w:asciiTheme="minorHAnsi" w:hAnsiTheme="minorHAnsi" w:cs="Arial"/>
                <w:sz w:val="20"/>
                <w:szCs w:val="20"/>
              </w:rPr>
              <w:t xml:space="preserve">nimal </w:t>
            </w:r>
            <w:r>
              <w:rPr>
                <w:rFonts w:asciiTheme="minorHAnsi" w:hAnsiTheme="minorHAnsi" w:cs="Arial"/>
                <w:sz w:val="20"/>
                <w:szCs w:val="20"/>
              </w:rPr>
              <w:t>p</w:t>
            </w:r>
            <w:r w:rsidR="006848B6" w:rsidRPr="007F57D8">
              <w:rPr>
                <w:rFonts w:asciiTheme="minorHAnsi" w:hAnsiTheme="minorHAnsi" w:cs="Arial"/>
                <w:sz w:val="20"/>
                <w:szCs w:val="20"/>
              </w:rPr>
              <w:t>roduction</w:t>
            </w:r>
          </w:p>
          <w:p w:rsidR="006848B6" w:rsidRPr="007F57D8" w:rsidRDefault="00B427C4" w:rsidP="009A2AE9">
            <w:pPr>
              <w:pStyle w:val="ListParagraph"/>
              <w:numPr>
                <w:ilvl w:val="0"/>
                <w:numId w:val="9"/>
              </w:numPr>
              <w:ind w:left="284" w:hanging="284"/>
              <w:rPr>
                <w:rFonts w:asciiTheme="minorHAnsi" w:hAnsiTheme="minorHAnsi" w:cs="Arial"/>
                <w:sz w:val="20"/>
                <w:szCs w:val="20"/>
              </w:rPr>
            </w:pPr>
            <w:r w:rsidRPr="007F57D8">
              <w:rPr>
                <w:rFonts w:asciiTheme="minorHAnsi" w:hAnsiTheme="minorHAnsi" w:cs="Arial"/>
                <w:sz w:val="20"/>
                <w:szCs w:val="20"/>
              </w:rPr>
              <w:t xml:space="preserve">develop </w:t>
            </w:r>
            <w:r w:rsidR="006848B6" w:rsidRPr="007F57D8">
              <w:rPr>
                <w:rFonts w:asciiTheme="minorHAnsi" w:hAnsiTheme="minorHAnsi" w:cs="Arial"/>
                <w:sz w:val="20"/>
                <w:szCs w:val="20"/>
              </w:rPr>
              <w:t>hypotheses to test, based on prior information</w:t>
            </w:r>
          </w:p>
          <w:p w:rsidR="006848B6" w:rsidRPr="007F57D8" w:rsidRDefault="00B427C4" w:rsidP="009A2AE9">
            <w:pPr>
              <w:pStyle w:val="ListParagraph"/>
              <w:numPr>
                <w:ilvl w:val="0"/>
                <w:numId w:val="9"/>
              </w:numPr>
              <w:ind w:left="284" w:hanging="284"/>
              <w:rPr>
                <w:rFonts w:asciiTheme="minorHAnsi" w:hAnsiTheme="minorHAnsi" w:cs="Arial"/>
                <w:sz w:val="20"/>
                <w:szCs w:val="20"/>
              </w:rPr>
            </w:pPr>
            <w:r w:rsidRPr="007F57D8">
              <w:rPr>
                <w:rFonts w:asciiTheme="minorHAnsi" w:hAnsiTheme="minorHAnsi" w:cs="Arial"/>
                <w:sz w:val="20"/>
                <w:szCs w:val="20"/>
              </w:rPr>
              <w:t xml:space="preserve">design </w:t>
            </w:r>
            <w:r w:rsidR="006848B6" w:rsidRPr="007F57D8">
              <w:rPr>
                <w:rFonts w:asciiTheme="minorHAnsi" w:hAnsiTheme="minorHAnsi" w:cs="Arial"/>
                <w:sz w:val="20"/>
                <w:szCs w:val="20"/>
              </w:rPr>
              <w:t>and conduct an investigation considering aspects of experimental design, including variables, controls, randomisation and replication</w:t>
            </w:r>
          </w:p>
          <w:p w:rsidR="006848B6" w:rsidRPr="007F57D8" w:rsidRDefault="00B427C4" w:rsidP="009A2AE9">
            <w:pPr>
              <w:pStyle w:val="ListParagraph"/>
              <w:numPr>
                <w:ilvl w:val="0"/>
                <w:numId w:val="9"/>
              </w:numPr>
              <w:ind w:left="284" w:hanging="284"/>
              <w:rPr>
                <w:rFonts w:asciiTheme="minorHAnsi" w:hAnsiTheme="minorHAnsi" w:cs="Arial"/>
                <w:sz w:val="20"/>
                <w:szCs w:val="20"/>
              </w:rPr>
            </w:pPr>
            <w:r w:rsidRPr="007F57D8">
              <w:rPr>
                <w:rFonts w:asciiTheme="minorHAnsi" w:hAnsiTheme="minorHAnsi" w:cs="Arial"/>
                <w:sz w:val="20"/>
                <w:szCs w:val="20"/>
              </w:rPr>
              <w:t xml:space="preserve">analyse </w:t>
            </w:r>
            <w:r w:rsidR="006848B6" w:rsidRPr="007F57D8">
              <w:rPr>
                <w:rFonts w:asciiTheme="minorHAnsi" w:hAnsiTheme="minorHAnsi" w:cs="Arial"/>
                <w:sz w:val="20"/>
                <w:szCs w:val="20"/>
              </w:rPr>
              <w:t>and interpret data, including the use of standard deviation and standard error</w:t>
            </w:r>
          </w:p>
          <w:p w:rsidR="006848B6" w:rsidRPr="007F57D8" w:rsidRDefault="00B427C4" w:rsidP="009A2AE9">
            <w:pPr>
              <w:pStyle w:val="ListParagraph"/>
              <w:numPr>
                <w:ilvl w:val="0"/>
                <w:numId w:val="9"/>
              </w:numPr>
              <w:ind w:left="284" w:hanging="284"/>
              <w:rPr>
                <w:rFonts w:asciiTheme="minorHAnsi" w:hAnsiTheme="minorHAnsi" w:cs="Arial"/>
                <w:sz w:val="20"/>
                <w:szCs w:val="20"/>
              </w:rPr>
            </w:pPr>
            <w:r w:rsidRPr="007F57D8">
              <w:rPr>
                <w:rFonts w:asciiTheme="minorHAnsi" w:hAnsiTheme="minorHAnsi" w:cs="Arial"/>
                <w:sz w:val="20"/>
                <w:szCs w:val="20"/>
              </w:rPr>
              <w:t xml:space="preserve">present </w:t>
            </w:r>
            <w:r w:rsidR="006848B6" w:rsidRPr="007F57D8">
              <w:rPr>
                <w:rFonts w:asciiTheme="minorHAnsi" w:hAnsiTheme="minorHAnsi" w:cs="Arial"/>
                <w:sz w:val="20"/>
                <w:szCs w:val="20"/>
              </w:rPr>
              <w:t>data using appropriate methods</w:t>
            </w:r>
          </w:p>
          <w:p w:rsidR="006848B6" w:rsidRPr="007F57D8" w:rsidRDefault="00B427C4" w:rsidP="009A2AE9">
            <w:pPr>
              <w:pStyle w:val="ListParagraph"/>
              <w:numPr>
                <w:ilvl w:val="0"/>
                <w:numId w:val="9"/>
              </w:numPr>
              <w:ind w:left="284" w:hanging="284"/>
              <w:rPr>
                <w:rFonts w:asciiTheme="minorHAnsi" w:hAnsiTheme="minorHAnsi" w:cs="Arial"/>
                <w:sz w:val="20"/>
                <w:szCs w:val="20"/>
              </w:rPr>
            </w:pPr>
            <w:r w:rsidRPr="007F57D8">
              <w:rPr>
                <w:rFonts w:asciiTheme="minorHAnsi" w:hAnsiTheme="minorHAnsi" w:cs="Arial"/>
                <w:sz w:val="20"/>
                <w:szCs w:val="20"/>
              </w:rPr>
              <w:t xml:space="preserve">draw </w:t>
            </w:r>
            <w:r w:rsidR="006848B6" w:rsidRPr="007F57D8">
              <w:rPr>
                <w:rFonts w:asciiTheme="minorHAnsi" w:hAnsiTheme="minorHAnsi" w:cs="Arial"/>
                <w:sz w:val="20"/>
                <w:szCs w:val="20"/>
              </w:rPr>
              <w:t>conclusions based on experimental data and validate from other sources</w:t>
            </w:r>
          </w:p>
          <w:p w:rsidR="006848B6" w:rsidRDefault="00B427C4" w:rsidP="009A2AE9">
            <w:pPr>
              <w:pStyle w:val="ListParagraph"/>
              <w:numPr>
                <w:ilvl w:val="0"/>
                <w:numId w:val="9"/>
              </w:numPr>
              <w:ind w:left="284" w:hanging="284"/>
              <w:rPr>
                <w:rFonts w:asciiTheme="minorHAnsi" w:hAnsiTheme="minorHAnsi" w:cs="Arial"/>
                <w:sz w:val="20"/>
                <w:szCs w:val="20"/>
              </w:rPr>
            </w:pPr>
            <w:r w:rsidRPr="007F57D8">
              <w:rPr>
                <w:rFonts w:asciiTheme="minorHAnsi" w:hAnsiTheme="minorHAnsi" w:cs="Arial"/>
                <w:sz w:val="20"/>
                <w:szCs w:val="20"/>
              </w:rPr>
              <w:t xml:space="preserve">evaluate </w:t>
            </w:r>
            <w:r w:rsidR="006848B6" w:rsidRPr="007F57D8">
              <w:rPr>
                <w:rFonts w:asciiTheme="minorHAnsi" w:hAnsiTheme="minorHAnsi" w:cs="Arial"/>
                <w:sz w:val="20"/>
                <w:szCs w:val="20"/>
              </w:rPr>
              <w:t>experimental design, including possible bias and experimental error and propose areas for future investigations</w:t>
            </w:r>
          </w:p>
          <w:p w:rsidR="006848B6" w:rsidRDefault="006848B6" w:rsidP="006419C3">
            <w:pPr>
              <w:rPr>
                <w:rFonts w:asciiTheme="minorHAnsi" w:hAnsiTheme="minorHAnsi" w:cs="Arial"/>
                <w:sz w:val="20"/>
                <w:szCs w:val="20"/>
              </w:rPr>
            </w:pPr>
            <w:r w:rsidRPr="007F57D8">
              <w:rPr>
                <w:rFonts w:asciiTheme="minorHAnsi" w:hAnsiTheme="minorHAnsi" w:cs="Arial"/>
                <w:sz w:val="20"/>
                <w:szCs w:val="20"/>
              </w:rPr>
              <w:t xml:space="preserve">Produce </w:t>
            </w:r>
            <w:r w:rsidR="00D34700">
              <w:rPr>
                <w:rFonts w:asciiTheme="minorHAnsi" w:hAnsiTheme="minorHAnsi" w:cs="Arial"/>
                <w:sz w:val="20"/>
                <w:szCs w:val="20"/>
              </w:rPr>
              <w:t>for p</w:t>
            </w:r>
            <w:r>
              <w:rPr>
                <w:rFonts w:asciiTheme="minorHAnsi" w:hAnsiTheme="minorHAnsi" w:cs="Arial"/>
                <w:sz w:val="20"/>
                <w:szCs w:val="20"/>
              </w:rPr>
              <w:t>urpose</w:t>
            </w:r>
          </w:p>
          <w:p w:rsidR="006848B6" w:rsidRDefault="00B427C4" w:rsidP="009A2AE9">
            <w:pPr>
              <w:pStyle w:val="ListParagraph"/>
              <w:numPr>
                <w:ilvl w:val="0"/>
                <w:numId w:val="8"/>
              </w:numPr>
              <w:ind w:left="284" w:hanging="284"/>
              <w:rPr>
                <w:rFonts w:asciiTheme="minorHAnsi" w:hAnsiTheme="minorHAnsi" w:cs="Arial"/>
                <w:sz w:val="20"/>
                <w:szCs w:val="20"/>
              </w:rPr>
            </w:pPr>
            <w:r w:rsidRPr="007F57D8">
              <w:rPr>
                <w:rFonts w:asciiTheme="minorHAnsi" w:hAnsiTheme="minorHAnsi" w:cs="Arial"/>
                <w:sz w:val="20"/>
                <w:szCs w:val="20"/>
              </w:rPr>
              <w:t xml:space="preserve">evaluate </w:t>
            </w:r>
            <w:r w:rsidR="006848B6" w:rsidRPr="007F57D8">
              <w:rPr>
                <w:rFonts w:asciiTheme="minorHAnsi" w:hAnsiTheme="minorHAnsi" w:cs="Arial"/>
                <w:sz w:val="20"/>
                <w:szCs w:val="20"/>
              </w:rPr>
              <w:t>new technologies to optimise production</w:t>
            </w:r>
          </w:p>
          <w:p w:rsidR="006848B6" w:rsidRPr="00FF2BEA" w:rsidRDefault="00B427C4" w:rsidP="009A2AE9">
            <w:pPr>
              <w:pStyle w:val="ListParagraph"/>
              <w:numPr>
                <w:ilvl w:val="0"/>
                <w:numId w:val="8"/>
              </w:numPr>
              <w:ind w:left="284" w:hanging="284"/>
              <w:rPr>
                <w:rFonts w:asciiTheme="minorHAnsi" w:hAnsiTheme="minorHAnsi" w:cs="Arial"/>
                <w:sz w:val="20"/>
                <w:szCs w:val="20"/>
              </w:rPr>
            </w:pPr>
            <w:r w:rsidRPr="007F57D8">
              <w:rPr>
                <w:rFonts w:asciiTheme="minorHAnsi" w:hAnsiTheme="minorHAnsi" w:cs="Arial"/>
                <w:sz w:val="20"/>
                <w:szCs w:val="20"/>
              </w:rPr>
              <w:t xml:space="preserve">identify </w:t>
            </w:r>
            <w:r w:rsidR="006848B6" w:rsidRPr="007F57D8">
              <w:rPr>
                <w:rFonts w:asciiTheme="minorHAnsi" w:hAnsiTheme="minorHAnsi" w:cs="Arial"/>
                <w:sz w:val="20"/>
                <w:szCs w:val="20"/>
              </w:rPr>
              <w:t xml:space="preserve">variations in product quality and quantity and causes, including breed, weather, </w:t>
            </w:r>
            <w:r w:rsidR="006848B6" w:rsidRPr="002F35F2">
              <w:rPr>
                <w:rFonts w:asciiTheme="minorHAnsi" w:hAnsiTheme="minorHAnsi" w:cs="Arial"/>
                <w:sz w:val="20"/>
                <w:szCs w:val="20"/>
              </w:rPr>
              <w:t>nutrition, handling and transport</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848B6" w:rsidRDefault="006848B6" w:rsidP="006419C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Pr="00C84246" w:rsidRDefault="00D34700" w:rsidP="006419C3">
            <w:pPr>
              <w:rPr>
                <w:rFonts w:asciiTheme="minorHAnsi" w:hAnsiTheme="minorHAnsi" w:cs="Arial"/>
                <w:sz w:val="20"/>
                <w:szCs w:val="20"/>
              </w:rPr>
            </w:pPr>
            <w:r>
              <w:rPr>
                <w:rFonts w:asciiTheme="minorHAnsi" w:hAnsiTheme="minorHAnsi" w:cs="Arial"/>
                <w:sz w:val="20"/>
                <w:szCs w:val="20"/>
              </w:rPr>
              <w:t>Systems e</w:t>
            </w:r>
            <w:r w:rsidR="006848B6" w:rsidRPr="00C84246">
              <w:rPr>
                <w:rFonts w:asciiTheme="minorHAnsi" w:hAnsiTheme="minorHAnsi" w:cs="Arial"/>
                <w:sz w:val="20"/>
                <w:szCs w:val="20"/>
              </w:rPr>
              <w:t>cology</w:t>
            </w:r>
          </w:p>
          <w:p w:rsidR="006848B6" w:rsidRPr="00C84246" w:rsidRDefault="00B427C4" w:rsidP="009A2AE9">
            <w:pPr>
              <w:pStyle w:val="ListParagraph"/>
              <w:numPr>
                <w:ilvl w:val="0"/>
                <w:numId w:val="5"/>
              </w:numPr>
              <w:ind w:left="284" w:hanging="284"/>
              <w:rPr>
                <w:rFonts w:asciiTheme="minorHAnsi" w:hAnsiTheme="minorHAnsi" w:cs="Arial"/>
                <w:sz w:val="20"/>
                <w:szCs w:val="20"/>
              </w:rPr>
            </w:pPr>
            <w:r w:rsidRPr="00C84246">
              <w:rPr>
                <w:rFonts w:asciiTheme="minorHAnsi" w:hAnsiTheme="minorHAnsi" w:cs="Arial"/>
                <w:sz w:val="20"/>
                <w:szCs w:val="20"/>
              </w:rPr>
              <w:t xml:space="preserve">climate </w:t>
            </w:r>
            <w:r w:rsidR="006848B6" w:rsidRPr="00C84246">
              <w:rPr>
                <w:rFonts w:asciiTheme="minorHAnsi" w:hAnsiTheme="minorHAnsi" w:cs="Arial"/>
                <w:sz w:val="20"/>
                <w:szCs w:val="20"/>
              </w:rPr>
              <w:t>change and possible impacts on production systems</w:t>
            </w:r>
          </w:p>
          <w:p w:rsidR="006848B6" w:rsidRPr="00C84246" w:rsidRDefault="006848B6" w:rsidP="006419C3">
            <w:pPr>
              <w:rPr>
                <w:rFonts w:asciiTheme="minorHAnsi" w:hAnsiTheme="minorHAnsi" w:cs="Arial"/>
                <w:sz w:val="20"/>
                <w:szCs w:val="20"/>
              </w:rPr>
            </w:pPr>
            <w:r w:rsidRPr="00C84246">
              <w:rPr>
                <w:rFonts w:asciiTheme="minorHAnsi" w:hAnsiTheme="minorHAnsi" w:cs="Arial"/>
                <w:sz w:val="20"/>
                <w:szCs w:val="20"/>
              </w:rPr>
              <w:t>Sustainable production</w:t>
            </w:r>
          </w:p>
          <w:p w:rsidR="006848B6" w:rsidRPr="009A2AE9" w:rsidRDefault="00B427C4" w:rsidP="006419C3">
            <w:pPr>
              <w:pStyle w:val="ListParagraph"/>
              <w:numPr>
                <w:ilvl w:val="0"/>
                <w:numId w:val="5"/>
              </w:numPr>
              <w:ind w:left="284" w:hanging="284"/>
              <w:rPr>
                <w:rFonts w:asciiTheme="minorHAnsi" w:hAnsiTheme="minorHAnsi" w:cs="Arial"/>
                <w:sz w:val="20"/>
                <w:szCs w:val="20"/>
              </w:rPr>
            </w:pPr>
            <w:r w:rsidRPr="00C84246">
              <w:rPr>
                <w:rFonts w:asciiTheme="minorHAnsi" w:hAnsiTheme="minorHAnsi" w:cs="Arial"/>
                <w:sz w:val="20"/>
                <w:szCs w:val="20"/>
              </w:rPr>
              <w:t xml:space="preserve">responding </w:t>
            </w:r>
            <w:r w:rsidR="006848B6" w:rsidRPr="00C84246">
              <w:rPr>
                <w:rFonts w:asciiTheme="minorHAnsi" w:hAnsiTheme="minorHAnsi" w:cs="Arial"/>
                <w:sz w:val="20"/>
                <w:szCs w:val="20"/>
              </w:rPr>
              <w:t>to impacts of climate change on production systems</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848B6" w:rsidRPr="005621DD" w:rsidRDefault="006848B6" w:rsidP="006419C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Pr="00C84246" w:rsidRDefault="00D34700" w:rsidP="006419C3">
            <w:pPr>
              <w:rPr>
                <w:rFonts w:asciiTheme="minorHAnsi" w:hAnsiTheme="minorHAnsi" w:cs="Arial"/>
                <w:sz w:val="20"/>
                <w:szCs w:val="20"/>
              </w:rPr>
            </w:pPr>
            <w:r>
              <w:rPr>
                <w:rFonts w:asciiTheme="minorHAnsi" w:hAnsiTheme="minorHAnsi" w:cs="Arial"/>
                <w:sz w:val="20"/>
                <w:szCs w:val="20"/>
              </w:rPr>
              <w:t>Systems e</w:t>
            </w:r>
            <w:r w:rsidR="006848B6" w:rsidRPr="00C84246">
              <w:rPr>
                <w:rFonts w:asciiTheme="minorHAnsi" w:hAnsiTheme="minorHAnsi" w:cs="Arial"/>
                <w:sz w:val="20"/>
                <w:szCs w:val="20"/>
              </w:rPr>
              <w:t>cology</w:t>
            </w:r>
          </w:p>
          <w:p w:rsidR="006848B6" w:rsidRPr="00C84246" w:rsidRDefault="00B427C4" w:rsidP="009A2AE9">
            <w:pPr>
              <w:pStyle w:val="ListParagraph"/>
              <w:numPr>
                <w:ilvl w:val="0"/>
                <w:numId w:val="5"/>
              </w:numPr>
              <w:ind w:left="284" w:hanging="284"/>
              <w:rPr>
                <w:rFonts w:asciiTheme="minorHAnsi" w:hAnsiTheme="minorHAnsi" w:cs="Arial"/>
                <w:sz w:val="20"/>
                <w:szCs w:val="20"/>
              </w:rPr>
            </w:pPr>
            <w:r w:rsidRPr="00C84246">
              <w:rPr>
                <w:rFonts w:asciiTheme="minorHAnsi" w:hAnsiTheme="minorHAnsi" w:cs="Arial"/>
                <w:sz w:val="20"/>
                <w:szCs w:val="20"/>
              </w:rPr>
              <w:t xml:space="preserve">comparison </w:t>
            </w:r>
            <w:r w:rsidR="006848B6" w:rsidRPr="00C84246">
              <w:rPr>
                <w:rFonts w:asciiTheme="minorHAnsi" w:hAnsiTheme="minorHAnsi" w:cs="Arial"/>
                <w:sz w:val="20"/>
                <w:szCs w:val="20"/>
              </w:rPr>
              <w:t>of natural, agricultural and urban ecosystems, including the energy flow and recycling of matter</w:t>
            </w:r>
          </w:p>
          <w:p w:rsidR="006848B6" w:rsidRPr="00C84246" w:rsidRDefault="00B427C4" w:rsidP="009A2AE9">
            <w:pPr>
              <w:pStyle w:val="ListParagraph"/>
              <w:numPr>
                <w:ilvl w:val="0"/>
                <w:numId w:val="5"/>
              </w:numPr>
              <w:ind w:left="284" w:hanging="284"/>
              <w:rPr>
                <w:rFonts w:asciiTheme="minorHAnsi" w:hAnsiTheme="minorHAnsi" w:cs="Arial"/>
                <w:sz w:val="20"/>
                <w:szCs w:val="20"/>
              </w:rPr>
            </w:pPr>
            <w:r w:rsidRPr="00C84246">
              <w:rPr>
                <w:rFonts w:asciiTheme="minorHAnsi" w:hAnsiTheme="minorHAnsi" w:cs="Arial"/>
                <w:sz w:val="20"/>
                <w:szCs w:val="20"/>
              </w:rPr>
              <w:t xml:space="preserve">conservation </w:t>
            </w:r>
            <w:r w:rsidR="006848B6" w:rsidRPr="00C84246">
              <w:rPr>
                <w:rFonts w:asciiTheme="minorHAnsi" w:hAnsiTheme="minorHAnsi" w:cs="Arial"/>
                <w:sz w:val="20"/>
                <w:szCs w:val="20"/>
              </w:rPr>
              <w:t>of biodiversity and natural ecosystems</w:t>
            </w:r>
          </w:p>
          <w:p w:rsidR="006848B6" w:rsidRPr="00C84246" w:rsidRDefault="006848B6" w:rsidP="006419C3">
            <w:pPr>
              <w:rPr>
                <w:rFonts w:asciiTheme="minorHAnsi" w:hAnsiTheme="minorHAnsi" w:cs="Arial"/>
                <w:sz w:val="20"/>
                <w:szCs w:val="20"/>
              </w:rPr>
            </w:pPr>
            <w:r w:rsidRPr="00C84246">
              <w:rPr>
                <w:rFonts w:asciiTheme="minorHAnsi" w:hAnsiTheme="minorHAnsi" w:cs="Arial"/>
                <w:sz w:val="20"/>
                <w:szCs w:val="20"/>
              </w:rPr>
              <w:t>Sustainable production</w:t>
            </w:r>
          </w:p>
          <w:p w:rsidR="006848B6" w:rsidRPr="00C84246" w:rsidRDefault="00B427C4" w:rsidP="009A2AE9">
            <w:pPr>
              <w:pStyle w:val="ListParagraph"/>
              <w:numPr>
                <w:ilvl w:val="0"/>
                <w:numId w:val="5"/>
              </w:numPr>
              <w:ind w:left="284" w:hanging="284"/>
              <w:rPr>
                <w:rFonts w:asciiTheme="minorHAnsi" w:hAnsiTheme="minorHAnsi" w:cs="Arial"/>
                <w:sz w:val="20"/>
                <w:szCs w:val="20"/>
              </w:rPr>
            </w:pPr>
            <w:r w:rsidRPr="00C84246">
              <w:rPr>
                <w:rFonts w:asciiTheme="minorHAnsi" w:hAnsiTheme="minorHAnsi" w:cs="Arial"/>
                <w:sz w:val="20"/>
                <w:szCs w:val="20"/>
              </w:rPr>
              <w:t xml:space="preserve">intergenerational </w:t>
            </w:r>
            <w:r w:rsidR="006848B6" w:rsidRPr="00C84246">
              <w:rPr>
                <w:rFonts w:asciiTheme="minorHAnsi" w:hAnsiTheme="minorHAnsi" w:cs="Arial"/>
                <w:sz w:val="20"/>
                <w:szCs w:val="20"/>
              </w:rPr>
              <w:t>equity as ensuring that the wellbeing of future generations (social, economic and environmental factors) are not compromised by the activities of the current generations</w:t>
            </w:r>
          </w:p>
          <w:p w:rsidR="006848B6" w:rsidRPr="00C84246" w:rsidRDefault="00B427C4" w:rsidP="009A2AE9">
            <w:pPr>
              <w:pStyle w:val="ListParagraph"/>
              <w:numPr>
                <w:ilvl w:val="0"/>
                <w:numId w:val="5"/>
              </w:numPr>
              <w:ind w:left="284" w:hanging="284"/>
              <w:rPr>
                <w:rFonts w:asciiTheme="minorHAnsi" w:hAnsiTheme="minorHAnsi" w:cs="Arial"/>
                <w:sz w:val="20"/>
                <w:szCs w:val="20"/>
              </w:rPr>
            </w:pPr>
            <w:r w:rsidRPr="00C84246">
              <w:rPr>
                <w:rFonts w:asciiTheme="minorHAnsi" w:hAnsiTheme="minorHAnsi" w:cs="Arial"/>
                <w:sz w:val="20"/>
                <w:szCs w:val="20"/>
              </w:rPr>
              <w:t xml:space="preserve">managing </w:t>
            </w:r>
            <w:r w:rsidR="006848B6" w:rsidRPr="00C84246">
              <w:rPr>
                <w:rFonts w:asciiTheme="minorHAnsi" w:hAnsiTheme="minorHAnsi" w:cs="Arial"/>
                <w:sz w:val="20"/>
                <w:szCs w:val="20"/>
              </w:rPr>
              <w:t>the conflicting demands of social, environmental and economic factors, also known as the ‘triple bottom line’</w:t>
            </w:r>
          </w:p>
          <w:p w:rsidR="006848B6" w:rsidRPr="00C84246" w:rsidRDefault="00B427C4" w:rsidP="009A2AE9">
            <w:pPr>
              <w:pStyle w:val="ListParagraph"/>
              <w:numPr>
                <w:ilvl w:val="0"/>
                <w:numId w:val="5"/>
              </w:numPr>
              <w:ind w:left="284" w:hanging="284"/>
              <w:rPr>
                <w:rFonts w:asciiTheme="minorHAnsi" w:hAnsiTheme="minorHAnsi" w:cs="Arial"/>
                <w:sz w:val="20"/>
                <w:szCs w:val="20"/>
              </w:rPr>
            </w:pPr>
            <w:r w:rsidRPr="00C84246">
              <w:rPr>
                <w:rFonts w:asciiTheme="minorHAnsi" w:hAnsiTheme="minorHAnsi" w:cs="Arial"/>
                <w:sz w:val="20"/>
                <w:szCs w:val="20"/>
              </w:rPr>
              <w:t xml:space="preserve">planning </w:t>
            </w:r>
            <w:r w:rsidR="006848B6" w:rsidRPr="00C84246">
              <w:rPr>
                <w:rFonts w:asciiTheme="minorHAnsi" w:hAnsiTheme="minorHAnsi" w:cs="Arial"/>
                <w:sz w:val="20"/>
                <w:szCs w:val="20"/>
              </w:rPr>
              <w:t>for sustainability: balancing short</w:t>
            </w:r>
            <w:r w:rsidR="00EB59BC">
              <w:rPr>
                <w:rFonts w:asciiTheme="minorHAnsi" w:hAnsiTheme="minorHAnsi" w:cs="Arial"/>
                <w:sz w:val="20"/>
                <w:szCs w:val="20"/>
              </w:rPr>
              <w:t>-</w:t>
            </w:r>
            <w:r w:rsidR="006848B6" w:rsidRPr="00C84246">
              <w:rPr>
                <w:rFonts w:asciiTheme="minorHAnsi" w:hAnsiTheme="minorHAnsi" w:cs="Arial"/>
                <w:sz w:val="20"/>
                <w:szCs w:val="20"/>
              </w:rPr>
              <w:t>term needs with long</w:t>
            </w:r>
            <w:r w:rsidR="00EB59BC">
              <w:rPr>
                <w:rFonts w:asciiTheme="minorHAnsi" w:hAnsiTheme="minorHAnsi" w:cs="Arial"/>
                <w:sz w:val="20"/>
                <w:szCs w:val="20"/>
              </w:rPr>
              <w:t>-</w:t>
            </w:r>
            <w:r w:rsidR="006848B6" w:rsidRPr="00C84246">
              <w:rPr>
                <w:rFonts w:asciiTheme="minorHAnsi" w:hAnsiTheme="minorHAnsi" w:cs="Arial"/>
                <w:sz w:val="20"/>
                <w:szCs w:val="20"/>
              </w:rPr>
              <w:t>term improvement of resources</w:t>
            </w:r>
          </w:p>
          <w:p w:rsidR="006848B6" w:rsidRDefault="00B427C4" w:rsidP="009A2AE9">
            <w:pPr>
              <w:pStyle w:val="ListParagraph"/>
              <w:numPr>
                <w:ilvl w:val="0"/>
                <w:numId w:val="5"/>
              </w:numPr>
              <w:ind w:left="284" w:hanging="284"/>
              <w:rPr>
                <w:rFonts w:asciiTheme="minorHAnsi" w:hAnsiTheme="minorHAnsi" w:cs="Arial"/>
                <w:sz w:val="20"/>
                <w:szCs w:val="20"/>
              </w:rPr>
            </w:pPr>
            <w:r w:rsidRPr="00C84246">
              <w:rPr>
                <w:rFonts w:asciiTheme="minorHAnsi" w:hAnsiTheme="minorHAnsi" w:cs="Arial"/>
                <w:sz w:val="20"/>
                <w:szCs w:val="20"/>
              </w:rPr>
              <w:t xml:space="preserve">establishing </w:t>
            </w:r>
            <w:r w:rsidR="006848B6" w:rsidRPr="00C84246">
              <w:rPr>
                <w:rFonts w:asciiTheme="minorHAnsi" w:hAnsiTheme="minorHAnsi" w:cs="Arial"/>
                <w:sz w:val="20"/>
                <w:szCs w:val="20"/>
              </w:rPr>
              <w:t>short</w:t>
            </w:r>
            <w:r w:rsidR="00EB59BC">
              <w:rPr>
                <w:rFonts w:asciiTheme="minorHAnsi" w:hAnsiTheme="minorHAnsi" w:cs="Arial"/>
                <w:sz w:val="20"/>
                <w:szCs w:val="20"/>
              </w:rPr>
              <w:t>-</w:t>
            </w:r>
            <w:r w:rsidR="006848B6" w:rsidRPr="00C84246">
              <w:rPr>
                <w:rFonts w:asciiTheme="minorHAnsi" w:hAnsiTheme="minorHAnsi" w:cs="Arial"/>
                <w:sz w:val="20"/>
                <w:szCs w:val="20"/>
              </w:rPr>
              <w:t xml:space="preserve"> and long</w:t>
            </w:r>
            <w:r w:rsidR="00EB59BC">
              <w:rPr>
                <w:rFonts w:asciiTheme="minorHAnsi" w:hAnsiTheme="minorHAnsi" w:cs="Arial"/>
                <w:sz w:val="20"/>
                <w:szCs w:val="20"/>
              </w:rPr>
              <w:t>-</w:t>
            </w:r>
            <w:r w:rsidR="006848B6" w:rsidRPr="00C84246">
              <w:rPr>
                <w:rFonts w:asciiTheme="minorHAnsi" w:hAnsiTheme="minorHAnsi" w:cs="Arial"/>
                <w:sz w:val="20"/>
                <w:szCs w:val="20"/>
              </w:rPr>
              <w:t>term enterprise goals</w:t>
            </w:r>
          </w:p>
          <w:p w:rsidR="006848B6" w:rsidRPr="00C84246" w:rsidRDefault="00B427C4" w:rsidP="009A2AE9">
            <w:pPr>
              <w:pStyle w:val="ListParagraph"/>
              <w:numPr>
                <w:ilvl w:val="0"/>
                <w:numId w:val="5"/>
              </w:numPr>
              <w:ind w:left="284" w:hanging="284"/>
              <w:rPr>
                <w:rFonts w:asciiTheme="minorHAnsi" w:hAnsiTheme="minorHAnsi" w:cs="Arial"/>
                <w:sz w:val="20"/>
                <w:szCs w:val="20"/>
              </w:rPr>
            </w:pPr>
            <w:r>
              <w:rPr>
                <w:rFonts w:asciiTheme="minorHAnsi" w:hAnsiTheme="minorHAnsi" w:cs="Arial"/>
                <w:sz w:val="20"/>
                <w:szCs w:val="20"/>
              </w:rPr>
              <w:t xml:space="preserve">optimising </w:t>
            </w:r>
            <w:r w:rsidR="006848B6">
              <w:rPr>
                <w:rFonts w:asciiTheme="minorHAnsi" w:hAnsiTheme="minorHAnsi" w:cs="Arial"/>
                <w:sz w:val="20"/>
                <w:szCs w:val="20"/>
              </w:rPr>
              <w:t>production through new technologies</w:t>
            </w:r>
          </w:p>
          <w:p w:rsidR="006848B6" w:rsidRPr="00C84246" w:rsidRDefault="00B427C4" w:rsidP="009A2AE9">
            <w:pPr>
              <w:pStyle w:val="ListParagraph"/>
              <w:numPr>
                <w:ilvl w:val="0"/>
                <w:numId w:val="5"/>
              </w:numPr>
              <w:ind w:left="284" w:hanging="284"/>
              <w:rPr>
                <w:rFonts w:asciiTheme="minorHAnsi" w:hAnsiTheme="minorHAnsi" w:cs="Arial"/>
                <w:sz w:val="20"/>
                <w:szCs w:val="20"/>
              </w:rPr>
            </w:pPr>
            <w:r w:rsidRPr="00C84246">
              <w:rPr>
                <w:rFonts w:asciiTheme="minorHAnsi" w:hAnsiTheme="minorHAnsi" w:cs="Arial"/>
                <w:sz w:val="20"/>
                <w:szCs w:val="20"/>
              </w:rPr>
              <w:t xml:space="preserve">assessment </w:t>
            </w:r>
            <w:r w:rsidR="006848B6" w:rsidRPr="00C84246">
              <w:rPr>
                <w:rFonts w:asciiTheme="minorHAnsi" w:hAnsiTheme="minorHAnsi" w:cs="Arial"/>
                <w:sz w:val="20"/>
                <w:szCs w:val="20"/>
              </w:rPr>
              <w:t>and management of risk, including probabilities, consequences, avoidance and mitigation</w:t>
            </w:r>
          </w:p>
          <w:p w:rsidR="006848B6" w:rsidRPr="009A2AE9" w:rsidRDefault="00B427C4" w:rsidP="006419C3">
            <w:pPr>
              <w:pStyle w:val="ListParagraph"/>
              <w:numPr>
                <w:ilvl w:val="0"/>
                <w:numId w:val="5"/>
              </w:numPr>
              <w:ind w:left="284" w:hanging="284"/>
              <w:rPr>
                <w:rFonts w:asciiTheme="minorHAnsi" w:hAnsiTheme="minorHAnsi" w:cs="Arial"/>
                <w:sz w:val="20"/>
                <w:szCs w:val="20"/>
              </w:rPr>
            </w:pPr>
            <w:r w:rsidRPr="00C84246">
              <w:rPr>
                <w:rFonts w:asciiTheme="minorHAnsi" w:hAnsiTheme="minorHAnsi" w:cs="Arial"/>
                <w:sz w:val="20"/>
                <w:szCs w:val="20"/>
              </w:rPr>
              <w:t xml:space="preserve">duty </w:t>
            </w:r>
            <w:r w:rsidR="006848B6" w:rsidRPr="00C84246">
              <w:rPr>
                <w:rFonts w:asciiTheme="minorHAnsi" w:hAnsiTheme="minorHAnsi" w:cs="Arial"/>
                <w:sz w:val="20"/>
                <w:szCs w:val="20"/>
              </w:rPr>
              <w:t>of care in the workplace</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848B6" w:rsidRPr="005621DD" w:rsidRDefault="006848B6" w:rsidP="006419C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14–15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Pr="005621DD" w:rsidRDefault="006848B6" w:rsidP="006419C3">
            <w:pPr>
              <w:rPr>
                <w:rFonts w:asciiTheme="minorHAnsi" w:hAnsiTheme="minorHAnsi" w:cs="Arial"/>
                <w:sz w:val="20"/>
                <w:szCs w:val="20"/>
                <w:lang w:val="en-GB" w:eastAsia="en-US"/>
              </w:rPr>
            </w:pPr>
            <w:r>
              <w:rPr>
                <w:rFonts w:asciiTheme="minorHAnsi" w:hAnsiTheme="minorHAnsi" w:cs="Arial"/>
                <w:sz w:val="20"/>
                <w:szCs w:val="20"/>
                <w:lang w:val="en-GB" w:eastAsia="en-US"/>
              </w:rPr>
              <w:t>Semester 2 revision</w:t>
            </w:r>
          </w:p>
        </w:tc>
      </w:tr>
      <w:tr w:rsidR="006848B6" w:rsidRPr="005621DD" w:rsidTr="006419C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6848B6" w:rsidRPr="005621DD" w:rsidRDefault="006848B6" w:rsidP="006419C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848B6" w:rsidRPr="005621DD" w:rsidRDefault="006848B6" w:rsidP="00EB59BC">
            <w:pPr>
              <w:rPr>
                <w:rFonts w:asciiTheme="minorHAnsi" w:hAnsiTheme="minorHAnsi" w:cs="Arial"/>
                <w:sz w:val="20"/>
                <w:szCs w:val="20"/>
                <w:lang w:val="en-GB" w:eastAsia="en-US"/>
              </w:rPr>
            </w:pPr>
            <w:r>
              <w:rPr>
                <w:rFonts w:asciiTheme="minorHAnsi" w:hAnsiTheme="minorHAnsi" w:cs="Arial"/>
                <w:sz w:val="20"/>
                <w:szCs w:val="20"/>
                <w:lang w:val="en-GB" w:eastAsia="en-US"/>
              </w:rPr>
              <w:t xml:space="preserve">Semester </w:t>
            </w:r>
            <w:r w:rsidRPr="005621DD">
              <w:rPr>
                <w:rFonts w:asciiTheme="minorHAnsi" w:hAnsiTheme="minorHAnsi" w:cs="Arial"/>
                <w:sz w:val="20"/>
                <w:szCs w:val="20"/>
                <w:lang w:val="en-GB" w:eastAsia="en-US"/>
              </w:rPr>
              <w:t>2 examination</w:t>
            </w:r>
          </w:p>
        </w:tc>
      </w:tr>
    </w:tbl>
    <w:p w:rsidR="0025174E" w:rsidRPr="005621DD" w:rsidRDefault="0025174E" w:rsidP="0025174E">
      <w:pPr>
        <w:rPr>
          <w:rFonts w:ascii="Arial" w:hAnsi="Arial"/>
          <w:sz w:val="20"/>
          <w:szCs w:val="20"/>
          <w:lang w:val="en-GB"/>
        </w:rPr>
      </w:pPr>
    </w:p>
    <w:p w:rsidR="00F33444" w:rsidRPr="005621DD" w:rsidRDefault="00F33444">
      <w:pPr>
        <w:spacing w:after="200" w:line="276" w:lineRule="auto"/>
        <w:rPr>
          <w:lang w:val="en-GB"/>
        </w:rPr>
      </w:pPr>
    </w:p>
    <w:sectPr w:rsidR="00F33444" w:rsidRPr="005621DD"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BD" w:rsidRDefault="008557BD" w:rsidP="00DB14C9">
      <w:r>
        <w:separator/>
      </w:r>
    </w:p>
  </w:endnote>
  <w:endnote w:type="continuationSeparator" w:id="0">
    <w:p w:rsidR="008557BD" w:rsidRDefault="008557B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DE34C4" w:rsidRDefault="00356A0B"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237908" w:rsidRPr="00507F00">
      <w:rPr>
        <w:rFonts w:ascii="Franklin Gothic Book" w:hAnsi="Franklin Gothic Book"/>
        <w:noProof/>
        <w:color w:val="342568"/>
        <w:sz w:val="16"/>
        <w:szCs w:val="16"/>
      </w:rPr>
      <w:t>/</w:t>
    </w:r>
    <w:r w:rsidR="00441FB3">
      <w:rPr>
        <w:rFonts w:ascii="Franklin Gothic Book" w:hAnsi="Franklin Gothic Book"/>
        <w:noProof/>
        <w:color w:val="342568"/>
        <w:sz w:val="16"/>
        <w:szCs w:val="16"/>
      </w:rPr>
      <w:t>52545</w:t>
    </w:r>
    <w:r w:rsidR="00D34700">
      <w:rPr>
        <w:rFonts w:ascii="Franklin Gothic Book" w:hAnsi="Franklin Gothic Book"/>
        <w:noProof/>
        <w:color w:val="342568"/>
        <w:sz w:val="16"/>
        <w:szCs w:val="16"/>
      </w:rPr>
      <w:t>v</w:t>
    </w:r>
    <w:r w:rsidR="00C77767">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DE34C4" w:rsidRDefault="0023790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44" w:rsidRPr="00F33444" w:rsidRDefault="00F33444"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4C6A75">
      <w:rPr>
        <w:rFonts w:ascii="Franklin Gothic Book" w:hAnsi="Franklin Gothic Book"/>
        <w:b/>
        <w:noProof/>
        <w:color w:val="342568"/>
        <w:sz w:val="18"/>
        <w:szCs w:val="18"/>
      </w:rPr>
      <w:t>Animal Produc</w:t>
    </w:r>
    <w:r w:rsidR="008F4EF0">
      <w:rPr>
        <w:rFonts w:ascii="Franklin Gothic Book" w:hAnsi="Franklin Gothic Book"/>
        <w:b/>
        <w:noProof/>
        <w:color w:val="342568"/>
        <w:sz w:val="18"/>
        <w:szCs w:val="18"/>
      </w:rPr>
      <w:t>tion Systems</w:t>
    </w:r>
    <w:r w:rsidR="008F4EF0" w:rsidRPr="00D41604">
      <w:rPr>
        <w:rFonts w:ascii="Franklin Gothic Book" w:hAnsi="Franklin Gothic Book"/>
        <w:b/>
        <w:noProof/>
        <w:color w:val="342568"/>
        <w:sz w:val="18"/>
        <w:szCs w:val="18"/>
      </w:rPr>
      <w:t xml:space="preserve"> | </w:t>
    </w:r>
    <w:r w:rsidR="008F4EF0">
      <w:rPr>
        <w:rFonts w:ascii="Franklin Gothic Book" w:hAnsi="Franklin Gothic Book"/>
        <w:b/>
        <w:noProof/>
        <w:color w:val="342568"/>
        <w:sz w:val="18"/>
        <w:szCs w:val="18"/>
      </w:rPr>
      <w:t>ATAR</w:t>
    </w:r>
    <w:r w:rsidR="008F4EF0">
      <w:rPr>
        <w:rFonts w:ascii="Franklin Gothic Book" w:hAnsi="Franklin Gothic Book"/>
        <w:b/>
        <w:color w:val="342568"/>
        <w:sz w:val="18"/>
        <w:szCs w:val="18"/>
      </w:rPr>
      <w:t xml:space="preserve"> </w:t>
    </w:r>
    <w:r w:rsidR="008F4EF0">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DC" w:rsidRPr="00711EDC" w:rsidRDefault="00711EDC"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8F4EF0">
      <w:rPr>
        <w:rFonts w:ascii="Franklin Gothic Book" w:hAnsi="Franklin Gothic Book"/>
        <w:b/>
        <w:noProof/>
        <w:color w:val="342568"/>
        <w:sz w:val="18"/>
        <w:szCs w:val="18"/>
      </w:rPr>
      <w:t>&lt;</w:t>
    </w:r>
    <w:r w:rsidR="008F4EF0" w:rsidRPr="00D41604">
      <w:rPr>
        <w:rFonts w:ascii="Franklin Gothic Book" w:hAnsi="Franklin Gothic Book"/>
        <w:b/>
        <w:noProof/>
        <w:color w:val="342568"/>
        <w:sz w:val="18"/>
        <w:szCs w:val="18"/>
      </w:rPr>
      <w:t>Course name</w:t>
    </w:r>
    <w:r w:rsidR="008F4EF0">
      <w:rPr>
        <w:rFonts w:ascii="Franklin Gothic Book" w:hAnsi="Franklin Gothic Book"/>
        <w:b/>
        <w:noProof/>
        <w:color w:val="342568"/>
        <w:sz w:val="18"/>
        <w:szCs w:val="18"/>
      </w:rPr>
      <w:t>&gt;</w:t>
    </w:r>
    <w:r w:rsidR="008F4EF0" w:rsidRPr="00D41604">
      <w:rPr>
        <w:rFonts w:ascii="Franklin Gothic Book" w:hAnsi="Franklin Gothic Book"/>
        <w:b/>
        <w:noProof/>
        <w:color w:val="342568"/>
        <w:sz w:val="18"/>
        <w:szCs w:val="18"/>
      </w:rPr>
      <w:t xml:space="preserve"> | </w:t>
    </w:r>
    <w:r w:rsidR="008F4EF0">
      <w:rPr>
        <w:rFonts w:ascii="Franklin Gothic Book" w:hAnsi="Franklin Gothic Book"/>
        <w:b/>
        <w:noProof/>
        <w:color w:val="342568"/>
        <w:sz w:val="18"/>
        <w:szCs w:val="18"/>
      </w:rPr>
      <w:t>&lt;ATAR&gt;</w:t>
    </w:r>
    <w:r w:rsidR="008F4EF0">
      <w:rPr>
        <w:rFonts w:ascii="Franklin Gothic Book" w:hAnsi="Franklin Gothic Book"/>
        <w:b/>
        <w:color w:val="342568"/>
        <w:sz w:val="18"/>
        <w:szCs w:val="18"/>
      </w:rPr>
      <w:t xml:space="preserve"> </w:t>
    </w:r>
    <w:r w:rsidR="008F4EF0">
      <w:rPr>
        <w:rFonts w:ascii="Franklin Gothic Book" w:hAnsi="Franklin Gothic Book"/>
        <w:b/>
        <w:noProof/>
        <w:color w:val="342568"/>
        <w:sz w:val="18"/>
        <w:szCs w:val="18"/>
      </w:rPr>
      <w:t>Year &lt;xx&gt;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5143EB" w:rsidRDefault="00855E0F"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4C6A75">
      <w:rPr>
        <w:rFonts w:ascii="Franklin Gothic Book" w:hAnsi="Franklin Gothic Book"/>
        <w:b/>
        <w:noProof/>
        <w:color w:val="342568"/>
        <w:sz w:val="18"/>
        <w:szCs w:val="18"/>
      </w:rPr>
      <w:t>Animal Produc</w:t>
    </w:r>
    <w:r w:rsidR="008F4EF0">
      <w:rPr>
        <w:rFonts w:ascii="Franklin Gothic Book" w:hAnsi="Franklin Gothic Book"/>
        <w:b/>
        <w:noProof/>
        <w:color w:val="342568"/>
        <w:sz w:val="18"/>
        <w:szCs w:val="18"/>
      </w:rPr>
      <w:t>tion Systems</w:t>
    </w:r>
    <w:r w:rsidR="00237908" w:rsidRPr="00D41604">
      <w:rPr>
        <w:rFonts w:ascii="Franklin Gothic Book" w:hAnsi="Franklin Gothic Book"/>
        <w:b/>
        <w:noProof/>
        <w:color w:val="342568"/>
        <w:sz w:val="18"/>
        <w:szCs w:val="18"/>
      </w:rPr>
      <w:t xml:space="preserve"> | </w:t>
    </w:r>
    <w:r w:rsidR="006A5C8D">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237908">
      <w:rPr>
        <w:rFonts w:ascii="Franklin Gothic Book" w:hAnsi="Franklin Gothic Book"/>
        <w:b/>
        <w:noProof/>
        <w:color w:val="342568"/>
        <w:sz w:val="18"/>
        <w:szCs w:val="18"/>
      </w:rPr>
      <w:t xml:space="preserve">Year </w:t>
    </w:r>
    <w:r w:rsidR="008F4EF0">
      <w:rPr>
        <w:rFonts w:ascii="Franklin Gothic Book" w:hAnsi="Franklin Gothic Book"/>
        <w:b/>
        <w:noProof/>
        <w:color w:val="342568"/>
        <w:sz w:val="18"/>
        <w:szCs w:val="18"/>
      </w:rPr>
      <w:t>12</w:t>
    </w:r>
    <w:r w:rsidR="00237908">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BD" w:rsidRDefault="008557BD" w:rsidP="00DB14C9">
      <w:r>
        <w:separator/>
      </w:r>
    </w:p>
  </w:footnote>
  <w:footnote w:type="continuationSeparator" w:id="0">
    <w:p w:rsidR="008557BD" w:rsidRDefault="008557BD"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Default="00C73731"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44" w:rsidRPr="001B3981" w:rsidRDefault="00F33444"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B73E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F33444" w:rsidRDefault="00F33444" w:rsidP="00F33444">
    <w:pPr>
      <w:pStyle w:val="Header"/>
      <w:ind w:left="-1134" w:right="919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DC" w:rsidRPr="001B3981" w:rsidRDefault="00711EDC"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45F9">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11EDC" w:rsidRDefault="00711E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1B3981" w:rsidRDefault="00237908"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B73E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37908" w:rsidRPr="00D05780" w:rsidRDefault="00237908"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E0B"/>
    <w:multiLevelType w:val="hybridMultilevel"/>
    <w:tmpl w:val="8A6A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4ECA5F79"/>
    <w:multiLevelType w:val="hybridMultilevel"/>
    <w:tmpl w:val="C00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nsid w:val="56774BD7"/>
    <w:multiLevelType w:val="hybridMultilevel"/>
    <w:tmpl w:val="FE6C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14368"/>
    <w:multiLevelType w:val="hybridMultilevel"/>
    <w:tmpl w:val="7AE4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nsid w:val="6C6F3AD2"/>
    <w:multiLevelType w:val="hybridMultilevel"/>
    <w:tmpl w:val="712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7095A"/>
    <w:multiLevelType w:val="hybridMultilevel"/>
    <w:tmpl w:val="DB6E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7"/>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9174F"/>
    <w:rsid w:val="000D718D"/>
    <w:rsid w:val="00184052"/>
    <w:rsid w:val="001A065F"/>
    <w:rsid w:val="001B7CDC"/>
    <w:rsid w:val="00222F56"/>
    <w:rsid w:val="00237908"/>
    <w:rsid w:val="00240545"/>
    <w:rsid w:val="0025174E"/>
    <w:rsid w:val="002928CA"/>
    <w:rsid w:val="002B73E6"/>
    <w:rsid w:val="00324ACE"/>
    <w:rsid w:val="00356A0B"/>
    <w:rsid w:val="00382F77"/>
    <w:rsid w:val="003A45F9"/>
    <w:rsid w:val="003C5A53"/>
    <w:rsid w:val="003C6F56"/>
    <w:rsid w:val="003E18D3"/>
    <w:rsid w:val="00441FB3"/>
    <w:rsid w:val="004814F0"/>
    <w:rsid w:val="004863E5"/>
    <w:rsid w:val="004C6186"/>
    <w:rsid w:val="004C6A75"/>
    <w:rsid w:val="004E1286"/>
    <w:rsid w:val="005621DD"/>
    <w:rsid w:val="006848B6"/>
    <w:rsid w:val="006A5C8D"/>
    <w:rsid w:val="00711EDC"/>
    <w:rsid w:val="00714E9C"/>
    <w:rsid w:val="00742B1D"/>
    <w:rsid w:val="0074387F"/>
    <w:rsid w:val="007D7C15"/>
    <w:rsid w:val="007E3CE0"/>
    <w:rsid w:val="00840722"/>
    <w:rsid w:val="008557BD"/>
    <w:rsid w:val="00855E0F"/>
    <w:rsid w:val="008B157B"/>
    <w:rsid w:val="008F4EF0"/>
    <w:rsid w:val="00930FD4"/>
    <w:rsid w:val="00941FEE"/>
    <w:rsid w:val="00952D80"/>
    <w:rsid w:val="009A2AE9"/>
    <w:rsid w:val="009B6E81"/>
    <w:rsid w:val="00A57719"/>
    <w:rsid w:val="00AA5FB7"/>
    <w:rsid w:val="00AC46F0"/>
    <w:rsid w:val="00AE5E03"/>
    <w:rsid w:val="00AF317D"/>
    <w:rsid w:val="00B427C4"/>
    <w:rsid w:val="00BB20C5"/>
    <w:rsid w:val="00BD7C4A"/>
    <w:rsid w:val="00C71F36"/>
    <w:rsid w:val="00C73731"/>
    <w:rsid w:val="00C77767"/>
    <w:rsid w:val="00C80DB4"/>
    <w:rsid w:val="00CE23EC"/>
    <w:rsid w:val="00CF3CB2"/>
    <w:rsid w:val="00D34700"/>
    <w:rsid w:val="00D3715A"/>
    <w:rsid w:val="00D47F40"/>
    <w:rsid w:val="00DB14C9"/>
    <w:rsid w:val="00DF4C0D"/>
    <w:rsid w:val="00E8086E"/>
    <w:rsid w:val="00EB59BC"/>
    <w:rsid w:val="00F167AD"/>
    <w:rsid w:val="00F33444"/>
    <w:rsid w:val="00F40F70"/>
    <w:rsid w:val="00F53533"/>
    <w:rsid w:val="00F667AA"/>
    <w:rsid w:val="00F7346B"/>
    <w:rsid w:val="00F853E0"/>
    <w:rsid w:val="00FA1552"/>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888A-6E61-402D-ADBF-EF7EF21D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8</cp:revision>
  <cp:lastPrinted>2015-07-29T05:19:00Z</cp:lastPrinted>
  <dcterms:created xsi:type="dcterms:W3CDTF">2015-07-21T08:39:00Z</dcterms:created>
  <dcterms:modified xsi:type="dcterms:W3CDTF">2015-07-29T05:20:00Z</dcterms:modified>
</cp:coreProperties>
</file>