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CA">
        <w:t>Literature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2528B9" w:rsidRDefault="002528B9" w:rsidP="002528B9">
      <w:pPr>
        <w:spacing w:before="11000" w:after="80"/>
        <w:ind w:right="68"/>
        <w:jc w:val="both"/>
        <w:rPr>
          <w:rFonts w:eastAsia="Times New Roman" w:cs="Arial"/>
          <w:b/>
          <w:bCs/>
          <w:sz w:val="20"/>
          <w:szCs w:val="20"/>
          <w:lang w:eastAsia="en-AU"/>
        </w:rPr>
      </w:pPr>
    </w:p>
    <w:p w:rsidR="002528B9" w:rsidRPr="008437E5" w:rsidRDefault="002528B9" w:rsidP="002528B9">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2528B9" w:rsidRPr="008437E5" w:rsidRDefault="002528B9" w:rsidP="002528B9">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2528B9" w:rsidRPr="008437E5" w:rsidRDefault="002528B9" w:rsidP="002528B9">
      <w:pPr>
        <w:spacing w:after="80"/>
        <w:ind w:right="68"/>
        <w:jc w:val="both"/>
        <w:rPr>
          <w:rFonts w:eastAsia="Times New Roman" w:cs="Times New Roman"/>
          <w:sz w:val="16"/>
        </w:rPr>
      </w:pPr>
      <w:r w:rsidRPr="008437E5">
        <w:rPr>
          <w:rFonts w:eastAsia="Times New Roman" w:cs="Times New Roman"/>
          <w:sz w:val="16"/>
        </w:rPr>
        <w:t>Users of this syllabus are respons</w:t>
      </w:r>
      <w:r w:rsidR="00301D46">
        <w:rPr>
          <w:rFonts w:eastAsia="Times New Roman" w:cs="Times New Roman"/>
          <w:sz w:val="16"/>
        </w:rPr>
        <w:t>ible for checking its currency.</w:t>
      </w:r>
    </w:p>
    <w:p w:rsidR="002528B9" w:rsidRPr="008437E5" w:rsidRDefault="002528B9" w:rsidP="002528B9">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301D46">
        <w:rPr>
          <w:rFonts w:eastAsia="Times New Roman" w:cs="Arial"/>
          <w:sz w:val="16"/>
          <w:szCs w:val="16"/>
          <w:lang w:eastAsia="en-AU"/>
        </w:rPr>
        <w:t>is, typically every five years.</w:t>
      </w:r>
    </w:p>
    <w:p w:rsidR="002528B9" w:rsidRPr="008437E5" w:rsidRDefault="002528B9" w:rsidP="002528B9">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2528B9" w:rsidRPr="008437E5" w:rsidRDefault="002528B9" w:rsidP="002528B9">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2528B9" w:rsidRPr="008437E5" w:rsidRDefault="002528B9" w:rsidP="002528B9">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28B9" w:rsidRPr="008437E5" w:rsidRDefault="002528B9" w:rsidP="002528B9">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528B9" w:rsidRPr="002528B9" w:rsidRDefault="002528B9" w:rsidP="0012252B">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12252B" w:rsidRPr="00042703" w:rsidRDefault="0012252B" w:rsidP="009D4A6D">
      <w:pPr>
        <w:rPr>
          <w:sz w:val="14"/>
        </w:rPr>
        <w:sectPr w:rsidR="0012252B"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082591" w:rsidRDefault="0038541F">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92972921" w:history="1">
        <w:r w:rsidR="00082591" w:rsidRPr="003F5FC0">
          <w:rPr>
            <w:rStyle w:val="Hyperlink"/>
            <w:noProof/>
          </w:rPr>
          <w:t>Rationale</w:t>
        </w:r>
        <w:r w:rsidR="00082591">
          <w:rPr>
            <w:noProof/>
            <w:webHidden/>
          </w:rPr>
          <w:tab/>
        </w:r>
        <w:r w:rsidR="00082591">
          <w:rPr>
            <w:noProof/>
            <w:webHidden/>
          </w:rPr>
          <w:fldChar w:fldCharType="begin"/>
        </w:r>
        <w:r w:rsidR="00082591">
          <w:rPr>
            <w:noProof/>
            <w:webHidden/>
          </w:rPr>
          <w:instrText xml:space="preserve"> PAGEREF _Toc492972921 \h </w:instrText>
        </w:r>
        <w:r w:rsidR="00082591">
          <w:rPr>
            <w:noProof/>
            <w:webHidden/>
          </w:rPr>
        </w:r>
        <w:r w:rsidR="00082591">
          <w:rPr>
            <w:noProof/>
            <w:webHidden/>
          </w:rPr>
          <w:fldChar w:fldCharType="separate"/>
        </w:r>
        <w:r w:rsidR="00CB694B">
          <w:rPr>
            <w:noProof/>
            <w:webHidden/>
          </w:rPr>
          <w:t>1</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22" w:history="1">
        <w:r w:rsidR="00082591" w:rsidRPr="003F5FC0">
          <w:rPr>
            <w:rStyle w:val="Hyperlink"/>
            <w:noProof/>
          </w:rPr>
          <w:t>Course outcomes</w:t>
        </w:r>
        <w:r w:rsidR="00082591">
          <w:rPr>
            <w:noProof/>
            <w:webHidden/>
          </w:rPr>
          <w:tab/>
        </w:r>
        <w:r w:rsidR="00082591">
          <w:rPr>
            <w:noProof/>
            <w:webHidden/>
          </w:rPr>
          <w:fldChar w:fldCharType="begin"/>
        </w:r>
        <w:r w:rsidR="00082591">
          <w:rPr>
            <w:noProof/>
            <w:webHidden/>
          </w:rPr>
          <w:instrText xml:space="preserve"> PAGEREF _Toc492972922 \h </w:instrText>
        </w:r>
        <w:r w:rsidR="00082591">
          <w:rPr>
            <w:noProof/>
            <w:webHidden/>
          </w:rPr>
        </w:r>
        <w:r w:rsidR="00082591">
          <w:rPr>
            <w:noProof/>
            <w:webHidden/>
          </w:rPr>
          <w:fldChar w:fldCharType="separate"/>
        </w:r>
        <w:r w:rsidR="00CB694B">
          <w:rPr>
            <w:noProof/>
            <w:webHidden/>
          </w:rPr>
          <w:t>2</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23" w:history="1">
        <w:r w:rsidR="00082591" w:rsidRPr="003F5FC0">
          <w:rPr>
            <w:rStyle w:val="Hyperlink"/>
            <w:noProof/>
          </w:rPr>
          <w:t>Organisation</w:t>
        </w:r>
        <w:r w:rsidR="00082591">
          <w:rPr>
            <w:noProof/>
            <w:webHidden/>
          </w:rPr>
          <w:tab/>
        </w:r>
        <w:r w:rsidR="00082591">
          <w:rPr>
            <w:noProof/>
            <w:webHidden/>
          </w:rPr>
          <w:fldChar w:fldCharType="begin"/>
        </w:r>
        <w:r w:rsidR="00082591">
          <w:rPr>
            <w:noProof/>
            <w:webHidden/>
          </w:rPr>
          <w:instrText xml:space="preserve"> PAGEREF _Toc492972923 \h </w:instrText>
        </w:r>
        <w:r w:rsidR="00082591">
          <w:rPr>
            <w:noProof/>
            <w:webHidden/>
          </w:rPr>
        </w:r>
        <w:r w:rsidR="00082591">
          <w:rPr>
            <w:noProof/>
            <w:webHidden/>
          </w:rPr>
          <w:fldChar w:fldCharType="separate"/>
        </w:r>
        <w:r w:rsidR="00CB694B">
          <w:rPr>
            <w:noProof/>
            <w:webHidden/>
          </w:rPr>
          <w:t>3</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24" w:history="1">
        <w:r w:rsidR="00082591" w:rsidRPr="003F5FC0">
          <w:rPr>
            <w:rStyle w:val="Hyperlink"/>
            <w:noProof/>
          </w:rPr>
          <w:t>Structure of the syllabus</w:t>
        </w:r>
        <w:r w:rsidR="00082591">
          <w:rPr>
            <w:noProof/>
            <w:webHidden/>
          </w:rPr>
          <w:tab/>
        </w:r>
        <w:r w:rsidR="00082591">
          <w:rPr>
            <w:noProof/>
            <w:webHidden/>
          </w:rPr>
          <w:fldChar w:fldCharType="begin"/>
        </w:r>
        <w:r w:rsidR="00082591">
          <w:rPr>
            <w:noProof/>
            <w:webHidden/>
          </w:rPr>
          <w:instrText xml:space="preserve"> PAGEREF _Toc492972924 \h </w:instrText>
        </w:r>
        <w:r w:rsidR="00082591">
          <w:rPr>
            <w:noProof/>
            <w:webHidden/>
          </w:rPr>
        </w:r>
        <w:r w:rsidR="00082591">
          <w:rPr>
            <w:noProof/>
            <w:webHidden/>
          </w:rPr>
          <w:fldChar w:fldCharType="separate"/>
        </w:r>
        <w:r w:rsidR="00CB694B">
          <w:rPr>
            <w:noProof/>
            <w:webHidden/>
          </w:rPr>
          <w:t>3</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25" w:history="1">
        <w:r w:rsidR="00082591" w:rsidRPr="003F5FC0">
          <w:rPr>
            <w:rStyle w:val="Hyperlink"/>
            <w:noProof/>
          </w:rPr>
          <w:t>Organisation of content</w:t>
        </w:r>
        <w:r w:rsidR="00082591">
          <w:rPr>
            <w:noProof/>
            <w:webHidden/>
          </w:rPr>
          <w:tab/>
        </w:r>
        <w:r w:rsidR="00082591">
          <w:rPr>
            <w:noProof/>
            <w:webHidden/>
          </w:rPr>
          <w:fldChar w:fldCharType="begin"/>
        </w:r>
        <w:r w:rsidR="00082591">
          <w:rPr>
            <w:noProof/>
            <w:webHidden/>
          </w:rPr>
          <w:instrText xml:space="preserve"> PAGEREF _Toc492972925 \h </w:instrText>
        </w:r>
        <w:r w:rsidR="00082591">
          <w:rPr>
            <w:noProof/>
            <w:webHidden/>
          </w:rPr>
        </w:r>
        <w:r w:rsidR="00082591">
          <w:rPr>
            <w:noProof/>
            <w:webHidden/>
          </w:rPr>
          <w:fldChar w:fldCharType="separate"/>
        </w:r>
        <w:r w:rsidR="00CB694B">
          <w:rPr>
            <w:noProof/>
            <w:webHidden/>
          </w:rPr>
          <w:t>4</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26" w:history="1">
        <w:r w:rsidR="00082591" w:rsidRPr="003F5FC0">
          <w:rPr>
            <w:rStyle w:val="Hyperlink"/>
            <w:noProof/>
          </w:rPr>
          <w:t>Progression from the Year 7–10 curriculum</w:t>
        </w:r>
        <w:r w:rsidR="00082591">
          <w:rPr>
            <w:noProof/>
            <w:webHidden/>
          </w:rPr>
          <w:tab/>
        </w:r>
        <w:r w:rsidR="00082591">
          <w:rPr>
            <w:noProof/>
            <w:webHidden/>
          </w:rPr>
          <w:fldChar w:fldCharType="begin"/>
        </w:r>
        <w:r w:rsidR="00082591">
          <w:rPr>
            <w:noProof/>
            <w:webHidden/>
          </w:rPr>
          <w:instrText xml:space="preserve"> PAGEREF _Toc492972926 \h </w:instrText>
        </w:r>
        <w:r w:rsidR="00082591">
          <w:rPr>
            <w:noProof/>
            <w:webHidden/>
          </w:rPr>
        </w:r>
        <w:r w:rsidR="00082591">
          <w:rPr>
            <w:noProof/>
            <w:webHidden/>
          </w:rPr>
          <w:fldChar w:fldCharType="separate"/>
        </w:r>
        <w:r w:rsidR="00CB694B">
          <w:rPr>
            <w:noProof/>
            <w:webHidden/>
          </w:rPr>
          <w:t>4</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27" w:history="1">
        <w:r w:rsidR="00082591" w:rsidRPr="003F5FC0">
          <w:rPr>
            <w:rStyle w:val="Hyperlink"/>
            <w:noProof/>
          </w:rPr>
          <w:t>Representation of the general capabilities</w:t>
        </w:r>
        <w:r w:rsidR="00082591">
          <w:rPr>
            <w:noProof/>
            <w:webHidden/>
          </w:rPr>
          <w:tab/>
        </w:r>
        <w:r w:rsidR="00082591">
          <w:rPr>
            <w:noProof/>
            <w:webHidden/>
          </w:rPr>
          <w:fldChar w:fldCharType="begin"/>
        </w:r>
        <w:r w:rsidR="00082591">
          <w:rPr>
            <w:noProof/>
            <w:webHidden/>
          </w:rPr>
          <w:instrText xml:space="preserve"> PAGEREF _Toc492972927 \h </w:instrText>
        </w:r>
        <w:r w:rsidR="00082591">
          <w:rPr>
            <w:noProof/>
            <w:webHidden/>
          </w:rPr>
        </w:r>
        <w:r w:rsidR="00082591">
          <w:rPr>
            <w:noProof/>
            <w:webHidden/>
          </w:rPr>
          <w:fldChar w:fldCharType="separate"/>
        </w:r>
        <w:r w:rsidR="00CB694B">
          <w:rPr>
            <w:noProof/>
            <w:webHidden/>
          </w:rPr>
          <w:t>4</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28" w:history="1">
        <w:r w:rsidR="00082591" w:rsidRPr="003F5FC0">
          <w:rPr>
            <w:rStyle w:val="Hyperlink"/>
            <w:noProof/>
          </w:rPr>
          <w:t>Representation of the cross-curriculum priorities</w:t>
        </w:r>
        <w:r w:rsidR="00082591">
          <w:rPr>
            <w:noProof/>
            <w:webHidden/>
          </w:rPr>
          <w:tab/>
        </w:r>
        <w:r w:rsidR="00082591">
          <w:rPr>
            <w:noProof/>
            <w:webHidden/>
          </w:rPr>
          <w:fldChar w:fldCharType="begin"/>
        </w:r>
        <w:r w:rsidR="00082591">
          <w:rPr>
            <w:noProof/>
            <w:webHidden/>
          </w:rPr>
          <w:instrText xml:space="preserve"> PAGEREF _Toc492972928 \h </w:instrText>
        </w:r>
        <w:r w:rsidR="00082591">
          <w:rPr>
            <w:noProof/>
            <w:webHidden/>
          </w:rPr>
        </w:r>
        <w:r w:rsidR="00082591">
          <w:rPr>
            <w:noProof/>
            <w:webHidden/>
          </w:rPr>
          <w:fldChar w:fldCharType="separate"/>
        </w:r>
        <w:r w:rsidR="00CB694B">
          <w:rPr>
            <w:noProof/>
            <w:webHidden/>
          </w:rPr>
          <w:t>6</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29" w:history="1">
        <w:r w:rsidR="00082591" w:rsidRPr="003F5FC0">
          <w:rPr>
            <w:rStyle w:val="Hyperlink"/>
            <w:noProof/>
          </w:rPr>
          <w:t>Unit 1</w:t>
        </w:r>
        <w:r w:rsidR="00082591">
          <w:rPr>
            <w:noProof/>
            <w:webHidden/>
          </w:rPr>
          <w:tab/>
        </w:r>
        <w:r w:rsidR="00082591">
          <w:rPr>
            <w:noProof/>
            <w:webHidden/>
          </w:rPr>
          <w:fldChar w:fldCharType="begin"/>
        </w:r>
        <w:r w:rsidR="00082591">
          <w:rPr>
            <w:noProof/>
            <w:webHidden/>
          </w:rPr>
          <w:instrText xml:space="preserve"> PAGEREF _Toc492972929 \h </w:instrText>
        </w:r>
        <w:r w:rsidR="00082591">
          <w:rPr>
            <w:noProof/>
            <w:webHidden/>
          </w:rPr>
        </w:r>
        <w:r w:rsidR="00082591">
          <w:rPr>
            <w:noProof/>
            <w:webHidden/>
          </w:rPr>
          <w:fldChar w:fldCharType="separate"/>
        </w:r>
        <w:r w:rsidR="00CB694B">
          <w:rPr>
            <w:noProof/>
            <w:webHidden/>
          </w:rPr>
          <w:t>7</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30" w:history="1">
        <w:r w:rsidR="00082591" w:rsidRPr="003F5FC0">
          <w:rPr>
            <w:rStyle w:val="Hyperlink"/>
            <w:noProof/>
          </w:rPr>
          <w:t>Unit description</w:t>
        </w:r>
        <w:r w:rsidR="00082591">
          <w:rPr>
            <w:noProof/>
            <w:webHidden/>
          </w:rPr>
          <w:tab/>
        </w:r>
        <w:r w:rsidR="00082591">
          <w:rPr>
            <w:noProof/>
            <w:webHidden/>
          </w:rPr>
          <w:fldChar w:fldCharType="begin"/>
        </w:r>
        <w:r w:rsidR="00082591">
          <w:rPr>
            <w:noProof/>
            <w:webHidden/>
          </w:rPr>
          <w:instrText xml:space="preserve"> PAGEREF _Toc492972930 \h </w:instrText>
        </w:r>
        <w:r w:rsidR="00082591">
          <w:rPr>
            <w:noProof/>
            <w:webHidden/>
          </w:rPr>
        </w:r>
        <w:r w:rsidR="00082591">
          <w:rPr>
            <w:noProof/>
            <w:webHidden/>
          </w:rPr>
          <w:fldChar w:fldCharType="separate"/>
        </w:r>
        <w:r w:rsidR="00CB694B">
          <w:rPr>
            <w:noProof/>
            <w:webHidden/>
          </w:rPr>
          <w:t>7</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31" w:history="1">
        <w:r w:rsidR="00082591" w:rsidRPr="003F5FC0">
          <w:rPr>
            <w:rStyle w:val="Hyperlink"/>
            <w:noProof/>
          </w:rPr>
          <w:t>Unit content</w:t>
        </w:r>
        <w:r w:rsidR="00082591">
          <w:rPr>
            <w:noProof/>
            <w:webHidden/>
          </w:rPr>
          <w:tab/>
        </w:r>
        <w:r w:rsidR="00082591">
          <w:rPr>
            <w:noProof/>
            <w:webHidden/>
          </w:rPr>
          <w:fldChar w:fldCharType="begin"/>
        </w:r>
        <w:r w:rsidR="00082591">
          <w:rPr>
            <w:noProof/>
            <w:webHidden/>
          </w:rPr>
          <w:instrText xml:space="preserve"> PAGEREF _Toc492972931 \h </w:instrText>
        </w:r>
        <w:r w:rsidR="00082591">
          <w:rPr>
            <w:noProof/>
            <w:webHidden/>
          </w:rPr>
        </w:r>
        <w:r w:rsidR="00082591">
          <w:rPr>
            <w:noProof/>
            <w:webHidden/>
          </w:rPr>
          <w:fldChar w:fldCharType="separate"/>
        </w:r>
        <w:r w:rsidR="00CB694B">
          <w:rPr>
            <w:noProof/>
            <w:webHidden/>
          </w:rPr>
          <w:t>7</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32" w:history="1">
        <w:r w:rsidR="00082591" w:rsidRPr="003F5FC0">
          <w:rPr>
            <w:rStyle w:val="Hyperlink"/>
            <w:noProof/>
          </w:rPr>
          <w:t>Unit 2</w:t>
        </w:r>
        <w:r w:rsidR="00082591">
          <w:rPr>
            <w:noProof/>
            <w:webHidden/>
          </w:rPr>
          <w:tab/>
        </w:r>
        <w:r w:rsidR="00082591">
          <w:rPr>
            <w:noProof/>
            <w:webHidden/>
          </w:rPr>
          <w:fldChar w:fldCharType="begin"/>
        </w:r>
        <w:r w:rsidR="00082591">
          <w:rPr>
            <w:noProof/>
            <w:webHidden/>
          </w:rPr>
          <w:instrText xml:space="preserve"> PAGEREF _Toc492972932 \h </w:instrText>
        </w:r>
        <w:r w:rsidR="00082591">
          <w:rPr>
            <w:noProof/>
            <w:webHidden/>
          </w:rPr>
        </w:r>
        <w:r w:rsidR="00082591">
          <w:rPr>
            <w:noProof/>
            <w:webHidden/>
          </w:rPr>
          <w:fldChar w:fldCharType="separate"/>
        </w:r>
        <w:r w:rsidR="00CB694B">
          <w:rPr>
            <w:noProof/>
            <w:webHidden/>
          </w:rPr>
          <w:t>9</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33" w:history="1">
        <w:r w:rsidR="00082591" w:rsidRPr="003F5FC0">
          <w:rPr>
            <w:rStyle w:val="Hyperlink"/>
            <w:noProof/>
          </w:rPr>
          <w:t>Unit description</w:t>
        </w:r>
        <w:r w:rsidR="00082591">
          <w:rPr>
            <w:noProof/>
            <w:webHidden/>
          </w:rPr>
          <w:tab/>
        </w:r>
        <w:r w:rsidR="00082591">
          <w:rPr>
            <w:noProof/>
            <w:webHidden/>
          </w:rPr>
          <w:fldChar w:fldCharType="begin"/>
        </w:r>
        <w:r w:rsidR="00082591">
          <w:rPr>
            <w:noProof/>
            <w:webHidden/>
          </w:rPr>
          <w:instrText xml:space="preserve"> PAGEREF _Toc492972933 \h </w:instrText>
        </w:r>
        <w:r w:rsidR="00082591">
          <w:rPr>
            <w:noProof/>
            <w:webHidden/>
          </w:rPr>
        </w:r>
        <w:r w:rsidR="00082591">
          <w:rPr>
            <w:noProof/>
            <w:webHidden/>
          </w:rPr>
          <w:fldChar w:fldCharType="separate"/>
        </w:r>
        <w:r w:rsidR="00CB694B">
          <w:rPr>
            <w:noProof/>
            <w:webHidden/>
          </w:rPr>
          <w:t>9</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34" w:history="1">
        <w:r w:rsidR="00082591" w:rsidRPr="003F5FC0">
          <w:rPr>
            <w:rStyle w:val="Hyperlink"/>
            <w:noProof/>
          </w:rPr>
          <w:t>Unit content</w:t>
        </w:r>
        <w:r w:rsidR="00082591">
          <w:rPr>
            <w:noProof/>
            <w:webHidden/>
          </w:rPr>
          <w:tab/>
        </w:r>
        <w:r w:rsidR="00082591">
          <w:rPr>
            <w:noProof/>
            <w:webHidden/>
          </w:rPr>
          <w:fldChar w:fldCharType="begin"/>
        </w:r>
        <w:r w:rsidR="00082591">
          <w:rPr>
            <w:noProof/>
            <w:webHidden/>
          </w:rPr>
          <w:instrText xml:space="preserve"> PAGEREF _Toc492972934 \h </w:instrText>
        </w:r>
        <w:r w:rsidR="00082591">
          <w:rPr>
            <w:noProof/>
            <w:webHidden/>
          </w:rPr>
        </w:r>
        <w:r w:rsidR="00082591">
          <w:rPr>
            <w:noProof/>
            <w:webHidden/>
          </w:rPr>
          <w:fldChar w:fldCharType="separate"/>
        </w:r>
        <w:r w:rsidR="00CB694B">
          <w:rPr>
            <w:noProof/>
            <w:webHidden/>
          </w:rPr>
          <w:t>9</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35" w:history="1">
        <w:r w:rsidR="00082591" w:rsidRPr="003F5FC0">
          <w:rPr>
            <w:rStyle w:val="Hyperlink"/>
            <w:noProof/>
          </w:rPr>
          <w:t>School-based assessment</w:t>
        </w:r>
        <w:r w:rsidR="00082591">
          <w:rPr>
            <w:noProof/>
            <w:webHidden/>
          </w:rPr>
          <w:tab/>
        </w:r>
        <w:r w:rsidR="00082591">
          <w:rPr>
            <w:noProof/>
            <w:webHidden/>
          </w:rPr>
          <w:fldChar w:fldCharType="begin"/>
        </w:r>
        <w:r w:rsidR="00082591">
          <w:rPr>
            <w:noProof/>
            <w:webHidden/>
          </w:rPr>
          <w:instrText xml:space="preserve"> PAGEREF _Toc492972935 \h </w:instrText>
        </w:r>
        <w:r w:rsidR="00082591">
          <w:rPr>
            <w:noProof/>
            <w:webHidden/>
          </w:rPr>
        </w:r>
        <w:r w:rsidR="00082591">
          <w:rPr>
            <w:noProof/>
            <w:webHidden/>
          </w:rPr>
          <w:fldChar w:fldCharType="separate"/>
        </w:r>
        <w:r w:rsidR="00CB694B">
          <w:rPr>
            <w:noProof/>
            <w:webHidden/>
          </w:rPr>
          <w:t>11</w:t>
        </w:r>
        <w:r w:rsidR="00082591">
          <w:rPr>
            <w:noProof/>
            <w:webHidden/>
          </w:rPr>
          <w:fldChar w:fldCharType="end"/>
        </w:r>
      </w:hyperlink>
    </w:p>
    <w:p w:rsidR="00082591" w:rsidRDefault="00024824">
      <w:pPr>
        <w:pStyle w:val="TOC2"/>
        <w:tabs>
          <w:tab w:val="right" w:leader="dot" w:pos="9736"/>
        </w:tabs>
        <w:rPr>
          <w:rFonts w:asciiTheme="minorHAnsi" w:hAnsiTheme="minorHAnsi"/>
          <w:noProof/>
          <w:sz w:val="22"/>
          <w:lang w:eastAsia="en-AU"/>
        </w:rPr>
      </w:pPr>
      <w:hyperlink w:anchor="_Toc492972936" w:history="1">
        <w:r w:rsidR="00082591" w:rsidRPr="003F5FC0">
          <w:rPr>
            <w:rStyle w:val="Hyperlink"/>
            <w:noProof/>
          </w:rPr>
          <w:t>Grading</w:t>
        </w:r>
        <w:r w:rsidR="00082591">
          <w:rPr>
            <w:noProof/>
            <w:webHidden/>
          </w:rPr>
          <w:tab/>
        </w:r>
        <w:r w:rsidR="00082591">
          <w:rPr>
            <w:noProof/>
            <w:webHidden/>
          </w:rPr>
          <w:fldChar w:fldCharType="begin"/>
        </w:r>
        <w:r w:rsidR="00082591">
          <w:rPr>
            <w:noProof/>
            <w:webHidden/>
          </w:rPr>
          <w:instrText xml:space="preserve"> PAGEREF _Toc492972936 \h </w:instrText>
        </w:r>
        <w:r w:rsidR="00082591">
          <w:rPr>
            <w:noProof/>
            <w:webHidden/>
          </w:rPr>
        </w:r>
        <w:r w:rsidR="00082591">
          <w:rPr>
            <w:noProof/>
            <w:webHidden/>
          </w:rPr>
          <w:fldChar w:fldCharType="separate"/>
        </w:r>
        <w:r w:rsidR="00CB694B">
          <w:rPr>
            <w:noProof/>
            <w:webHidden/>
          </w:rPr>
          <w:t>12</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37" w:history="1">
        <w:r w:rsidR="00082591" w:rsidRPr="003F5FC0">
          <w:rPr>
            <w:rStyle w:val="Hyperlink"/>
            <w:noProof/>
          </w:rPr>
          <w:t>Appendix 1 – Grade descriptions Year 11</w:t>
        </w:r>
        <w:r w:rsidR="00082591">
          <w:rPr>
            <w:noProof/>
            <w:webHidden/>
          </w:rPr>
          <w:tab/>
        </w:r>
        <w:r w:rsidR="00082591">
          <w:rPr>
            <w:noProof/>
            <w:webHidden/>
          </w:rPr>
          <w:fldChar w:fldCharType="begin"/>
        </w:r>
        <w:r w:rsidR="00082591">
          <w:rPr>
            <w:noProof/>
            <w:webHidden/>
          </w:rPr>
          <w:instrText xml:space="preserve"> PAGEREF _Toc492972937 \h </w:instrText>
        </w:r>
        <w:r w:rsidR="00082591">
          <w:rPr>
            <w:noProof/>
            <w:webHidden/>
          </w:rPr>
        </w:r>
        <w:r w:rsidR="00082591">
          <w:rPr>
            <w:noProof/>
            <w:webHidden/>
          </w:rPr>
          <w:fldChar w:fldCharType="separate"/>
        </w:r>
        <w:r w:rsidR="00CB694B">
          <w:rPr>
            <w:noProof/>
            <w:webHidden/>
          </w:rPr>
          <w:t>13</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38" w:history="1">
        <w:r w:rsidR="00082591" w:rsidRPr="003F5FC0">
          <w:rPr>
            <w:rStyle w:val="Hyperlink"/>
            <w:noProof/>
          </w:rPr>
          <w:t>Appendix 2 – Suggested text lists</w:t>
        </w:r>
        <w:r w:rsidR="00082591">
          <w:rPr>
            <w:noProof/>
            <w:webHidden/>
          </w:rPr>
          <w:tab/>
        </w:r>
        <w:r w:rsidR="00082591">
          <w:rPr>
            <w:noProof/>
            <w:webHidden/>
          </w:rPr>
          <w:fldChar w:fldCharType="begin"/>
        </w:r>
        <w:r w:rsidR="00082591">
          <w:rPr>
            <w:noProof/>
            <w:webHidden/>
          </w:rPr>
          <w:instrText xml:space="preserve"> PAGEREF _Toc492972938 \h </w:instrText>
        </w:r>
        <w:r w:rsidR="00082591">
          <w:rPr>
            <w:noProof/>
            <w:webHidden/>
          </w:rPr>
        </w:r>
        <w:r w:rsidR="00082591">
          <w:rPr>
            <w:noProof/>
            <w:webHidden/>
          </w:rPr>
          <w:fldChar w:fldCharType="separate"/>
        </w:r>
        <w:r w:rsidR="00CB694B">
          <w:rPr>
            <w:noProof/>
            <w:webHidden/>
          </w:rPr>
          <w:t>15</w:t>
        </w:r>
        <w:r w:rsidR="00082591">
          <w:rPr>
            <w:noProof/>
            <w:webHidden/>
          </w:rPr>
          <w:fldChar w:fldCharType="end"/>
        </w:r>
      </w:hyperlink>
    </w:p>
    <w:p w:rsidR="00082591" w:rsidRDefault="00024824">
      <w:pPr>
        <w:pStyle w:val="TOC1"/>
        <w:rPr>
          <w:rFonts w:asciiTheme="minorHAnsi" w:hAnsiTheme="minorHAnsi"/>
          <w:b w:val="0"/>
          <w:noProof/>
          <w:sz w:val="22"/>
          <w:lang w:eastAsia="en-AU"/>
        </w:rPr>
      </w:pPr>
      <w:hyperlink w:anchor="_Toc492972939" w:history="1">
        <w:r w:rsidR="00082591" w:rsidRPr="003F5FC0">
          <w:rPr>
            <w:rStyle w:val="Hyperlink"/>
            <w:noProof/>
          </w:rPr>
          <w:t>Appendix 3 – Glossary</w:t>
        </w:r>
        <w:r w:rsidR="00082591">
          <w:rPr>
            <w:noProof/>
            <w:webHidden/>
          </w:rPr>
          <w:tab/>
        </w:r>
        <w:r w:rsidR="00082591">
          <w:rPr>
            <w:noProof/>
            <w:webHidden/>
          </w:rPr>
          <w:fldChar w:fldCharType="begin"/>
        </w:r>
        <w:r w:rsidR="00082591">
          <w:rPr>
            <w:noProof/>
            <w:webHidden/>
          </w:rPr>
          <w:instrText xml:space="preserve"> PAGEREF _Toc492972939 \h </w:instrText>
        </w:r>
        <w:r w:rsidR="00082591">
          <w:rPr>
            <w:noProof/>
            <w:webHidden/>
          </w:rPr>
        </w:r>
        <w:r w:rsidR="00082591">
          <w:rPr>
            <w:noProof/>
            <w:webHidden/>
          </w:rPr>
          <w:fldChar w:fldCharType="separate"/>
        </w:r>
        <w:r w:rsidR="00CB694B">
          <w:rPr>
            <w:noProof/>
            <w:webHidden/>
          </w:rPr>
          <w:t>23</w:t>
        </w:r>
        <w:r w:rsidR="00082591">
          <w:rPr>
            <w:noProof/>
            <w:webHidden/>
          </w:rPr>
          <w:fldChar w:fldCharType="end"/>
        </w:r>
      </w:hyperlink>
    </w:p>
    <w:p w:rsidR="009C7C11" w:rsidRPr="00042703" w:rsidRDefault="0038541F" w:rsidP="00E25999">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0F18DF">
      <w:pPr>
        <w:pStyle w:val="Heading1"/>
        <w:spacing w:before="0"/>
      </w:pPr>
      <w:bookmarkStart w:id="1" w:name="_Toc492972921"/>
      <w:r w:rsidRPr="00042703">
        <w:lastRenderedPageBreak/>
        <w:t>Rationale</w:t>
      </w:r>
      <w:bookmarkEnd w:id="0"/>
      <w:bookmarkEnd w:id="1"/>
    </w:p>
    <w:p w:rsidR="003052CA" w:rsidRPr="003052CA" w:rsidRDefault="007638CA" w:rsidP="003052CA">
      <w:pPr>
        <w:pStyle w:val="Paragraph"/>
      </w:pPr>
      <w:bookmarkStart w:id="2" w:name="_Toc347908200"/>
      <w:r>
        <w:t xml:space="preserve">The </w:t>
      </w:r>
      <w:r w:rsidR="003052CA" w:rsidRPr="003052CA">
        <w:t xml:space="preserve">Literature </w:t>
      </w:r>
      <w:r>
        <w:rPr>
          <w:rFonts w:cs="Times New Roman"/>
        </w:rPr>
        <w:t xml:space="preserve">General course </w:t>
      </w:r>
      <w:r w:rsidR="003052CA" w:rsidRPr="003052CA">
        <w:t>presents many perspectives on life, powerfully imagined and memorably expressed. One of the main benefits of literary</w:t>
      </w:r>
      <w:r w:rsidR="00A84543">
        <w:t xml:space="preserve"> study, particularly in a multi</w:t>
      </w:r>
      <w:r w:rsidR="003052CA" w:rsidRPr="003052CA">
        <w:t xml:space="preserve">cultural and diverse society such as Australia, is exposure to a variety of ways of thinking about the world*. This Literature </w:t>
      </w:r>
      <w:r>
        <w:rPr>
          <w:rFonts w:cs="Times New Roman"/>
        </w:rPr>
        <w:t xml:space="preserve">General course </w:t>
      </w:r>
      <w:r w:rsidR="003052CA" w:rsidRPr="003052CA">
        <w:t>encourages students to relate their experience of literature to their experience of life generally and to learn that ways of reading texts and their readings of texts can enrich their understanding of identity, culture and society. Students are given the opportunity to read, enjoy and respond to literary texts</w:t>
      </w:r>
      <w:r>
        <w:t>,</w:t>
      </w:r>
      <w:r w:rsidR="003052CA" w:rsidRPr="003052CA">
        <w:t xml:space="preserve"> including poetry, prose fiction, drama and multimodal tex</w:t>
      </w:r>
      <w:r w:rsidR="00DD79A5">
        <w:t>ts.</w:t>
      </w:r>
    </w:p>
    <w:p w:rsidR="003052CA" w:rsidRPr="003052CA" w:rsidRDefault="003052CA" w:rsidP="003052CA">
      <w:pPr>
        <w:pStyle w:val="Paragraph"/>
      </w:pPr>
      <w:r w:rsidRPr="003052CA">
        <w:t>Response and interpretation are central to this course. Students make meanings by taking into account some of the relationships between reader, writer, text and context. Students are introduced to several different reading strategies, such as reading with an emphasis on various representations or reading with a focus on different contexts; or reading intertextually, that is, reading that focuses on the connections among texts. Other reading strategies may be explored. Students reflect on their own reading preferences and learn to reflect on their readings of texts.</w:t>
      </w:r>
    </w:p>
    <w:p w:rsidR="003052CA" w:rsidRPr="003052CA" w:rsidRDefault="003052CA" w:rsidP="003052CA">
      <w:pPr>
        <w:pStyle w:val="Paragraph"/>
      </w:pPr>
      <w:r w:rsidRPr="003052CA">
        <w:t>Designed to stimulate intellectual curiosity and to promote creative, logical and analytical thinking, the course encourages students to be literate and articulate; to be competent in the expression of ideas and feelings; and to engage critically with texts. Students have the opportunity to discuss the moral, ethical and philosophical issues that are debated in the culture; to consider how different contexts affect our interpretation and evaluation of literary texts; and to develop an understanding of our culture and its past. The study of literature, including Australian literature, leads students to an appreciation of the values and traditions which inform literary texts. Students will understand that engagement with literary texts can be a pleasurable and creative activity and that they can communicate their responses in a variety of ways, using a variety of text forms. Responses to texts during the course could be reflective, discursive, creative and analytical.</w:t>
      </w:r>
    </w:p>
    <w:p w:rsidR="003052CA" w:rsidRPr="003052CA" w:rsidRDefault="003052CA" w:rsidP="003052CA">
      <w:pPr>
        <w:pStyle w:val="Paragraph"/>
      </w:pPr>
      <w:r w:rsidRPr="003052CA">
        <w:t>Students will consider what makes a text, ‘literary’. The course explores the power of language to provoke and shape response, with particular reference to both literary texts and the student’s own creative productions. Students explore the techniques and effects of the language of literary texts in a variety of modes. They explore the evocative power of literary language and come to understand that language itself can be imaginative, sensuous, persuasive, stimulating and pleasurable. Students learn that literature takes many forms as can their own creative productions; and that language and form are two of many aspects that might allow readers to consider a text, ‘literary’.</w:t>
      </w:r>
    </w:p>
    <w:p w:rsidR="003052CA" w:rsidRPr="003052CA" w:rsidRDefault="003052CA" w:rsidP="003052CA">
      <w:pPr>
        <w:pStyle w:val="Paragraph"/>
      </w:pPr>
      <w:r w:rsidRPr="003052CA">
        <w:t>The reading, critical thinking and creative production skills encouraged by this course will be useful in students’ other studies, in their further studies, in their chosen careers and in their lives generally.</w:t>
      </w:r>
    </w:p>
    <w:p w:rsidR="004D1266" w:rsidRPr="0054586D" w:rsidRDefault="003052CA" w:rsidP="004F46F7">
      <w:pPr>
        <w:pStyle w:val="Paragraph"/>
        <w:rPr>
          <w:rFonts w:ascii="Arial" w:eastAsia="Times" w:hAnsi="Arial" w:cs="Arial"/>
          <w:bCs/>
          <w:sz w:val="18"/>
          <w:szCs w:val="18"/>
        </w:rPr>
      </w:pPr>
      <w:r>
        <w:rPr>
          <w:sz w:val="20"/>
        </w:rPr>
        <w:t>*</w:t>
      </w:r>
      <w:r w:rsidRPr="00E22C38">
        <w:t xml:space="preserve"> Australia Council for the Arts (2007). </w:t>
      </w:r>
      <w:r w:rsidR="00DD42D2">
        <w:rPr>
          <w:i/>
        </w:rPr>
        <w:t xml:space="preserve">Communiqué – </w:t>
      </w:r>
      <w:r w:rsidRPr="00E22C38">
        <w:rPr>
          <w:i/>
        </w:rPr>
        <w:t>Australian Literature in Education Roundtable</w:t>
      </w:r>
      <w:r w:rsidR="00587AF9">
        <w:t>. Retrieved October, 2011, from:</w:t>
      </w:r>
      <w:r w:rsidR="00D547EE">
        <w:t xml:space="preserve"> </w:t>
      </w:r>
      <w:hyperlink r:id="rId16" w:history="1">
        <w:r w:rsidRPr="003052CA">
          <w:rPr>
            <w:rFonts w:cs="Times New Roman"/>
            <w:color w:val="46328C"/>
          </w:rPr>
          <w:t>www.australiacouncil.gov.au/news/items/pre-2010/ communiqué_-</w:t>
        </w:r>
        <w:proofErr w:type="spellStart"/>
        <w:r w:rsidRPr="003052CA">
          <w:rPr>
            <w:rFonts w:cs="Times New Roman"/>
            <w:color w:val="46328C"/>
          </w:rPr>
          <w:t>australian_literature_in_education</w:t>
        </w:r>
        <w:proofErr w:type="spellEnd"/>
        <w:r w:rsidRPr="003052CA">
          <w:rPr>
            <w:rFonts w:cs="Times New Roman"/>
            <w:color w:val="46328C"/>
          </w:rPr>
          <w:t>_ roundtable</w:t>
        </w:r>
      </w:hyperlink>
      <w:r w:rsidR="004D1266">
        <w:br w:type="page"/>
      </w:r>
    </w:p>
    <w:p w:rsidR="00416C3D" w:rsidRPr="00042703" w:rsidRDefault="00416C3D" w:rsidP="00042703">
      <w:pPr>
        <w:pStyle w:val="Heading1"/>
      </w:pPr>
      <w:bookmarkStart w:id="3" w:name="_Toc492972922"/>
      <w:r w:rsidRPr="00042703">
        <w:lastRenderedPageBreak/>
        <w:t>Course outcomes</w:t>
      </w:r>
      <w:bookmarkEnd w:id="2"/>
      <w:bookmarkEnd w:id="3"/>
    </w:p>
    <w:p w:rsidR="006C085D" w:rsidRPr="00042703" w:rsidRDefault="006C085D" w:rsidP="00D547EE">
      <w:pPr>
        <w:spacing w:before="120"/>
      </w:pPr>
      <w:r w:rsidRPr="00042703">
        <w:t xml:space="preserve">The </w:t>
      </w:r>
      <w:r w:rsidR="00F763CC" w:rsidRPr="00F763CC">
        <w:t xml:space="preserve">Literature </w:t>
      </w:r>
      <w:r w:rsidR="007638CA">
        <w:rPr>
          <w:rFonts w:cs="Times New Roman"/>
        </w:rPr>
        <w:t xml:space="preserve">General course </w:t>
      </w:r>
      <w:r w:rsidRPr="00042703">
        <w:t>is designed to facilitate achievement of the following outcomes.</w:t>
      </w:r>
    </w:p>
    <w:p w:rsidR="00416C3D" w:rsidRPr="00F91F14" w:rsidRDefault="00416C3D" w:rsidP="00F91F14">
      <w:pPr>
        <w:pStyle w:val="Heading3"/>
      </w:pPr>
      <w:r w:rsidRPr="00F91F14">
        <w:t>Outcome 1</w:t>
      </w:r>
      <w:r w:rsidR="000F18DF">
        <w:t xml:space="preserve"> –</w:t>
      </w:r>
      <w:r w:rsidRPr="00F91F14">
        <w:t xml:space="preserve"> </w:t>
      </w:r>
      <w:r w:rsidR="00F763CC" w:rsidRPr="00F763CC">
        <w:t>Reading</w:t>
      </w:r>
    </w:p>
    <w:p w:rsidR="00F763CC" w:rsidRPr="00616DBB" w:rsidRDefault="00F763CC" w:rsidP="00F763CC">
      <w:pPr>
        <w:pStyle w:val="Paragraph"/>
      </w:pPr>
      <w:r w:rsidRPr="00616DBB">
        <w:t xml:space="preserve">Students demonstrate creative, logical and analytical thinking when making meaning from a range of literary texts. Employing different reading strategies, they demonstrate understanding </w:t>
      </w:r>
      <w:r w:rsidR="00F8637D">
        <w:t>of the structures of such texts</w:t>
      </w:r>
      <w:r w:rsidRPr="00616DBB">
        <w:t xml:space="preserve"> and of the relationships between writer, reader, text and context.</w:t>
      </w:r>
    </w:p>
    <w:p w:rsidR="00416C3D" w:rsidRPr="00042703" w:rsidRDefault="00416C3D" w:rsidP="00F91F14">
      <w:pPr>
        <w:pStyle w:val="Heading3"/>
      </w:pPr>
      <w:r w:rsidRPr="00042703">
        <w:t>Outcome 2</w:t>
      </w:r>
      <w:r w:rsidR="000F18DF">
        <w:t xml:space="preserve"> –</w:t>
      </w:r>
      <w:r w:rsidRPr="00042703">
        <w:t xml:space="preserve"> </w:t>
      </w:r>
      <w:r w:rsidR="00F763CC">
        <w:t>Producing</w:t>
      </w:r>
    </w:p>
    <w:p w:rsidR="004D1266" w:rsidRPr="0054586D" w:rsidRDefault="00F763CC" w:rsidP="0054586D">
      <w:pPr>
        <w:pStyle w:val="Paragraph"/>
        <w:rPr>
          <w:b/>
          <w:noProof/>
        </w:rPr>
      </w:pPr>
      <w:r w:rsidRPr="00616DBB">
        <w:rPr>
          <w:noProof/>
        </w:rPr>
        <w:t>Students communicate and account for their responses to literary texts using a variety of text forms and</w:t>
      </w:r>
      <w:r w:rsidRPr="00616DBB">
        <w:t xml:space="preserve"> produce texts appropriate to purpose, context and audience.</w:t>
      </w:r>
      <w:bookmarkStart w:id="4" w:name="_Toc359483727"/>
      <w:bookmarkStart w:id="5" w:name="_Toc359503786"/>
      <w:bookmarkStart w:id="6" w:name="_Toc347908207"/>
      <w:bookmarkStart w:id="7" w:name="_Toc347908206"/>
      <w:r w:rsidR="004D1266">
        <w:br w:type="page"/>
      </w:r>
    </w:p>
    <w:p w:rsidR="009D4A6D" w:rsidRPr="00042703" w:rsidRDefault="009D4A6D" w:rsidP="00042703">
      <w:pPr>
        <w:pStyle w:val="Heading1"/>
      </w:pPr>
      <w:bookmarkStart w:id="8" w:name="_Toc492972923"/>
      <w:r w:rsidRPr="00042703">
        <w:lastRenderedPageBreak/>
        <w:t>Organisation</w:t>
      </w:r>
      <w:bookmarkEnd w:id="4"/>
      <w:bookmarkEnd w:id="5"/>
      <w:bookmarkEnd w:id="8"/>
    </w:p>
    <w:p w:rsidR="00716474" w:rsidRPr="00042703" w:rsidRDefault="004F7DA2" w:rsidP="003052CA">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492972924"/>
      <w:r w:rsidRPr="002F41D0">
        <w:t>Structure of the syllabus</w:t>
      </w:r>
      <w:bookmarkEnd w:id="9"/>
      <w:bookmarkEnd w:id="10"/>
      <w:bookmarkEnd w:id="11"/>
    </w:p>
    <w:p w:rsidR="005E4338" w:rsidRPr="00042703" w:rsidRDefault="009D4A6D" w:rsidP="00DF0EC8">
      <w:pPr>
        <w:spacing w:after="200" w:line="276" w:lineRule="auto"/>
      </w:pPr>
      <w:r w:rsidRPr="00042703">
        <w:t>The Year 11 syllabus is divided into two units</w:t>
      </w:r>
      <w:r w:rsidR="007638CA">
        <w:t>,</w:t>
      </w:r>
      <w:r w:rsidRPr="00042703">
        <w:t xml:space="preserve"> each of one semester duration</w:t>
      </w:r>
      <w:r w:rsidR="007638C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880A98">
        <w:t xml:space="preserve"> 55 class contact hours.</w:t>
      </w:r>
    </w:p>
    <w:p w:rsidR="009D4A6D" w:rsidRPr="00042703" w:rsidRDefault="009D4A6D" w:rsidP="00F91F14">
      <w:pPr>
        <w:pStyle w:val="Heading3"/>
      </w:pPr>
      <w:r w:rsidRPr="00042703">
        <w:t>Unit 1</w:t>
      </w:r>
      <w:r w:rsidR="00F763CC">
        <w:t xml:space="preserve"> and Unit 2</w:t>
      </w:r>
    </w:p>
    <w:p w:rsidR="00F763CC" w:rsidRPr="005D6146" w:rsidRDefault="00F763CC" w:rsidP="00F763CC">
      <w:pPr>
        <w:pStyle w:val="Paragraph"/>
      </w:pPr>
      <w:r>
        <w:t>These units</w:t>
      </w:r>
      <w:r w:rsidRPr="005D6146">
        <w:t xml:space="preserve"> introduce students to relevant and engaging literary texts. Teachers will choose texts that they think are most appropriate to their students.</w:t>
      </w:r>
      <w:r w:rsidRPr="005D6146">
        <w:rPr>
          <w:b/>
        </w:rPr>
        <w:t xml:space="preserve"> </w:t>
      </w:r>
      <w:r w:rsidRPr="005D6146">
        <w:t xml:space="preserve">Students are asked to read poetry, prose fiction, drama and multimodal literary texts and to </w:t>
      </w:r>
      <w:r>
        <w:t xml:space="preserve">consider what makes a text, ‘literary’. They will </w:t>
      </w:r>
      <w:r w:rsidRPr="005D6146">
        <w:t>consider how all texts use language and conventions i</w:t>
      </w:r>
      <w:r>
        <w:t>n particular ways and how an</w:t>
      </w:r>
      <w:r w:rsidRPr="005D6146">
        <w:t xml:space="preserve"> understanding of a specific literary text is shaped by the way it is presented. Students learn that certain conventions that texts use allow</w:t>
      </w:r>
      <w:r>
        <w:t xml:space="preserve"> us to group texts into genres.</w:t>
      </w:r>
    </w:p>
    <w:p w:rsidR="00F763CC" w:rsidRPr="005D6146" w:rsidRDefault="00F763CC" w:rsidP="00F763CC">
      <w:pPr>
        <w:pStyle w:val="Paragraph"/>
      </w:pPr>
      <w:r w:rsidRPr="005D6146">
        <w:t>Students are asked to make connections between texts. They learn the strategies used to help make meaning of what is read, such as recurring themes, narratives, structures and conventions. Students will compare familiar texts with unfamiliar ones</w:t>
      </w:r>
      <w:r w:rsidR="007638CA">
        <w:t>,</w:t>
      </w:r>
      <w:r w:rsidRPr="005D6146">
        <w:t xml:space="preserve"> including those from other times and places.</w:t>
      </w:r>
    </w:p>
    <w:p w:rsidR="00F763CC" w:rsidRPr="005D6146" w:rsidRDefault="00F763CC" w:rsidP="00F763CC">
      <w:pPr>
        <w:pStyle w:val="Paragraph"/>
      </w:pPr>
      <w:r w:rsidRPr="005D6146">
        <w:t>Students will consider how</w:t>
      </w:r>
      <w:r>
        <w:t xml:space="preserve"> ideas and</w:t>
      </w:r>
      <w:r w:rsidRPr="005D6146">
        <w:t xml:space="preserve"> groups of people are represented differently in different texts. Students will consider how subjects like family, war, love or community are represented differently in different texts. By discussing and analysing such representations, students will beg</w:t>
      </w:r>
      <w:r>
        <w:t>in to create readings of texts.</w:t>
      </w:r>
    </w:p>
    <w:p w:rsidR="00F763CC" w:rsidRDefault="00F763CC" w:rsidP="00F763CC">
      <w:pPr>
        <w:pStyle w:val="Paragraph"/>
      </w:pPr>
      <w:r w:rsidRPr="005D6146">
        <w:t>Students will compare their initial affective responses to literary texts with their more considered, discussed and analytical responses</w:t>
      </w:r>
      <w:r>
        <w:t>.</w:t>
      </w:r>
    </w:p>
    <w:p w:rsidR="00F763CC" w:rsidRPr="005D6146" w:rsidRDefault="00F763CC" w:rsidP="00F763CC">
      <w:pPr>
        <w:pStyle w:val="Paragraph"/>
      </w:pPr>
      <w:r>
        <w:t>Students will consider their own attitudes and values; and the moral and ethical positions offered by texts.</w:t>
      </w:r>
    </w:p>
    <w:p w:rsidR="00F763CC" w:rsidRPr="005D6146" w:rsidRDefault="00F763CC" w:rsidP="00F763CC">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rsidR="004D2A71" w:rsidRDefault="004D2A71" w:rsidP="003052CA">
      <w:pPr>
        <w:pStyle w:val="Paragraph"/>
      </w:pPr>
      <w:r w:rsidRPr="00042703">
        <w:t>Each unit includes:</w:t>
      </w:r>
    </w:p>
    <w:p w:rsidR="00BD4A79" w:rsidRPr="00A877D6" w:rsidRDefault="00BD4A79" w:rsidP="004031C6">
      <w:pPr>
        <w:pStyle w:val="ListItem"/>
      </w:pPr>
      <w:r w:rsidRPr="00A877D6">
        <w:t>a unit description – a short description of the focus of the unit</w:t>
      </w:r>
    </w:p>
    <w:p w:rsidR="00BD4A79" w:rsidRDefault="00BD4A79" w:rsidP="004031C6">
      <w:pPr>
        <w:pStyle w:val="ListItem"/>
      </w:pPr>
      <w:proofErr w:type="gramStart"/>
      <w:r w:rsidRPr="00A877D6">
        <w:t>unit</w:t>
      </w:r>
      <w:proofErr w:type="gramEnd"/>
      <w:r w:rsidRPr="00A877D6">
        <w:t xml:space="preserve"> content – the content to be taught and learned.</w:t>
      </w:r>
    </w:p>
    <w:p w:rsidR="00D376D8" w:rsidRPr="00880A98" w:rsidRDefault="00E25999" w:rsidP="00880A98">
      <w:pPr>
        <w:pStyle w:val="Paragraph"/>
      </w:pPr>
      <w:bookmarkStart w:id="12" w:name="_Toc359483729"/>
      <w:bookmarkStart w:id="13" w:name="_Toc359503788"/>
      <w:r>
        <w:t xml:space="preserve">Across the pair of units, students are required to study poetry, prose fiction, drama and multimodal literary texts. </w:t>
      </w:r>
      <w:r w:rsidRPr="00C247DA">
        <w:t>The content of Unit 1 is repeated in Unit 2 to accommodate th</w:t>
      </w:r>
      <w:r>
        <w:t xml:space="preserve">e study of different </w:t>
      </w:r>
      <w:r w:rsidRPr="00C247DA">
        <w:t xml:space="preserve">combinations of </w:t>
      </w:r>
      <w:r>
        <w:t xml:space="preserve">these </w:t>
      </w:r>
      <w:r w:rsidRPr="00C247DA">
        <w:t>genres from one semester to the next. Students’ understanding of the content increases as they experience a greater number of genres and texts.</w:t>
      </w:r>
      <w:r w:rsidR="00D376D8">
        <w:br w:type="page"/>
      </w:r>
    </w:p>
    <w:p w:rsidR="009D4A6D" w:rsidRPr="00042703" w:rsidRDefault="009D4A6D" w:rsidP="002F41D0">
      <w:pPr>
        <w:pStyle w:val="Heading2"/>
      </w:pPr>
      <w:bookmarkStart w:id="14" w:name="_Toc492972925"/>
      <w:r w:rsidRPr="00042703">
        <w:lastRenderedPageBreak/>
        <w:t>Organisation of content</w:t>
      </w:r>
      <w:bookmarkEnd w:id="12"/>
      <w:bookmarkEnd w:id="13"/>
      <w:bookmarkEnd w:id="14"/>
    </w:p>
    <w:p w:rsidR="00F763CC" w:rsidRDefault="00F763CC" w:rsidP="00F763CC">
      <w:pPr>
        <w:pStyle w:val="Paragraph"/>
      </w:pPr>
      <w:bookmarkStart w:id="15" w:name="_Toc359503795"/>
      <w:bookmarkEnd w:id="6"/>
      <w:bookmarkEnd w:id="7"/>
      <w:r w:rsidRPr="00814B93">
        <w:t>There are three content organisers</w:t>
      </w:r>
      <w:r>
        <w:t>:</w:t>
      </w:r>
    </w:p>
    <w:p w:rsidR="00F763CC" w:rsidRPr="00814B93" w:rsidRDefault="00F763CC" w:rsidP="004031C6">
      <w:pPr>
        <w:pStyle w:val="ListItem"/>
        <w:rPr>
          <w:rFonts w:eastAsia="Times New Roman" w:cs="Times New Roman"/>
        </w:rPr>
      </w:pPr>
      <w:r w:rsidRPr="00814B93">
        <w:t>Language and generic conventions</w:t>
      </w:r>
    </w:p>
    <w:p w:rsidR="00F763CC" w:rsidRPr="00814B93" w:rsidRDefault="00F763CC" w:rsidP="004031C6">
      <w:pPr>
        <w:pStyle w:val="ListItem"/>
      </w:pPr>
      <w:r w:rsidRPr="00814B93">
        <w:t>Contextual understandings—the relationships between writer, reader, text and context</w:t>
      </w:r>
    </w:p>
    <w:p w:rsidR="00F763CC" w:rsidRPr="00814B93" w:rsidRDefault="00880A98" w:rsidP="004031C6">
      <w:pPr>
        <w:pStyle w:val="ListItem"/>
      </w:pPr>
      <w:r>
        <w:t>Producing texts</w:t>
      </w:r>
    </w:p>
    <w:p w:rsidR="00F763CC" w:rsidRDefault="00F763CC" w:rsidP="00D376D8">
      <w:pPr>
        <w:spacing w:before="120" w:after="60"/>
        <w:rPr>
          <w:rStyle w:val="Heading3Char"/>
        </w:rPr>
      </w:pPr>
      <w:r w:rsidRPr="00F763CC">
        <w:rPr>
          <w:rStyle w:val="Heading3Char"/>
        </w:rPr>
        <w:t>The language modes</w:t>
      </w:r>
    </w:p>
    <w:p w:rsidR="00F763CC" w:rsidRDefault="00F763CC" w:rsidP="00F763CC">
      <w:pPr>
        <w:pStyle w:val="Paragraph"/>
      </w:pPr>
      <w:r w:rsidRPr="00DF6878">
        <w:t>The processes of listening, speaking, reading, viewing and writing, also known as la</w:t>
      </w:r>
      <w:r w:rsidR="00880A98">
        <w:t>nguage modes, are interrelated.</w:t>
      </w:r>
    </w:p>
    <w:p w:rsidR="00F763CC" w:rsidRPr="00D376D8" w:rsidRDefault="00880A98" w:rsidP="00D376D8">
      <w:pPr>
        <w:spacing w:before="120" w:after="60"/>
        <w:rPr>
          <w:rStyle w:val="Heading3Char"/>
        </w:rPr>
      </w:pPr>
      <w:r>
        <w:rPr>
          <w:rStyle w:val="Heading3Char"/>
        </w:rPr>
        <w:t>Texts</w:t>
      </w:r>
    </w:p>
    <w:p w:rsidR="00F763CC" w:rsidRPr="00F763CC" w:rsidRDefault="00F763CC" w:rsidP="00F763CC">
      <w:pPr>
        <w:pStyle w:val="Paragraph"/>
      </w:pPr>
      <w:r w:rsidRPr="00F763CC">
        <w:t>Texts provide important opportunities for learning about aspects of human experience and about how literary texts work. Teachers may select whole texts and/or parts of texts depending on units of study, cohorts and level of difficulty.</w:t>
      </w:r>
    </w:p>
    <w:p w:rsidR="00F763CC" w:rsidRPr="00F763CC" w:rsidRDefault="00F763CC" w:rsidP="00F763CC">
      <w:pPr>
        <w:pStyle w:val="Paragraph"/>
      </w:pPr>
      <w:r w:rsidRPr="00F763CC">
        <w:t>‘Literary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value and potential for enriching students’ scope of experience. Literary texts include a range of forms</w:t>
      </w:r>
      <w:r w:rsidR="007638CA">
        <w:t>,</w:t>
      </w:r>
      <w:r w:rsidRPr="00F763CC">
        <w:t xml:space="preserve"> such as novels, short stories poetry, plays and multimodal texts.</w:t>
      </w:r>
    </w:p>
    <w:p w:rsidR="00102AB4" w:rsidRPr="00D376D8" w:rsidRDefault="00F763CC" w:rsidP="00D376D8">
      <w:pPr>
        <w:spacing w:before="120" w:after="60"/>
        <w:rPr>
          <w:rStyle w:val="Heading3Char"/>
        </w:rPr>
      </w:pPr>
      <w:r w:rsidRPr="00F763CC">
        <w:rPr>
          <w:rStyle w:val="Heading3Char"/>
        </w:rPr>
        <w:t>Suggested text list</w:t>
      </w:r>
    </w:p>
    <w:p w:rsidR="00F763CC" w:rsidRPr="00042703" w:rsidRDefault="00F763CC" w:rsidP="00F763CC">
      <w:pPr>
        <w:pStyle w:val="Paragraph"/>
      </w:pPr>
      <w:r w:rsidRPr="00042703">
        <w:t xml:space="preserve">This course has a </w:t>
      </w:r>
      <w:r w:rsidRPr="00972693">
        <w:t>suggested</w:t>
      </w:r>
      <w:r w:rsidRPr="00042703">
        <w:rPr>
          <w:color w:val="FF0000"/>
        </w:rPr>
        <w:t xml:space="preserve"> </w:t>
      </w:r>
      <w:r w:rsidR="00A30DFA">
        <w:t>text list (refer to Appendix 2</w:t>
      </w:r>
      <w:r w:rsidRPr="00042703">
        <w:t>)</w:t>
      </w:r>
      <w:r>
        <w:t xml:space="preserve"> which lists literary texts for students to use. This course also has a Teacher Reference List for teachers to peruse.</w:t>
      </w:r>
    </w:p>
    <w:p w:rsidR="009D4A6D" w:rsidRPr="00042703" w:rsidRDefault="006C085D" w:rsidP="00D547EE">
      <w:pPr>
        <w:pStyle w:val="Heading2"/>
        <w:spacing w:before="180"/>
      </w:pPr>
      <w:bookmarkStart w:id="16" w:name="_Toc492972926"/>
      <w:bookmarkEnd w:id="15"/>
      <w:r w:rsidRPr="00042703">
        <w:t>Progression from</w:t>
      </w:r>
      <w:r w:rsidR="00212891">
        <w:t xml:space="preserve"> the</w:t>
      </w:r>
      <w:r w:rsidRPr="00042703">
        <w:t xml:space="preserve"> </w:t>
      </w:r>
      <w:r w:rsidR="00B0469B" w:rsidRPr="00042703">
        <w:t xml:space="preserve">Year </w:t>
      </w:r>
      <w:r w:rsidRPr="00042703">
        <w:t>7–1</w:t>
      </w:r>
      <w:r w:rsidR="00212891">
        <w:t>0 c</w:t>
      </w:r>
      <w:r w:rsidR="00B20776" w:rsidRPr="00042703">
        <w:t>urriculum</w:t>
      </w:r>
      <w:bookmarkEnd w:id="16"/>
    </w:p>
    <w:p w:rsidR="00F763CC" w:rsidRPr="00F763CC" w:rsidRDefault="004065A8" w:rsidP="00F763CC">
      <w:pPr>
        <w:pStyle w:val="Paragraph"/>
      </w:pPr>
      <w:r>
        <w:t>This syllabus</w:t>
      </w:r>
      <w:r w:rsidR="00F763CC" w:rsidRPr="00F763CC">
        <w:t xml:space="preserve"> draws upon, develops and emphasises different knowledge, understanding, skills and processes related to the strands of Language, Literature and Literacy used in the </w:t>
      </w:r>
      <w:r w:rsidR="00212891">
        <w:t>Year 7–10</w:t>
      </w:r>
      <w:r w:rsidR="00F763CC" w:rsidRPr="00F763CC">
        <w:t xml:space="preserve"> curriculum. The emphasis differs according to the nature of each subject. While each English </w:t>
      </w:r>
      <w:r>
        <w:t>syllabus</w:t>
      </w:r>
      <w:r w:rsidR="00F763CC" w:rsidRPr="00F763CC">
        <w:t xml:space="preserve"> places a different emphasis on the three strands, each </w:t>
      </w:r>
      <w:r w:rsidR="00265041">
        <w:t>syllabus</w:t>
      </w:r>
      <w:r w:rsidR="00F763CC" w:rsidRPr="00F763CC">
        <w:t xml:space="preserve"> is expected to advance skills in each of the strands. </w:t>
      </w:r>
      <w:r>
        <w:t xml:space="preserve">The </w:t>
      </w:r>
      <w:r w:rsidR="00F763CC" w:rsidRPr="004065A8">
        <w:t>Literature</w:t>
      </w:r>
      <w:r w:rsidR="00F763CC" w:rsidRPr="00F763CC">
        <w:t xml:space="preserve"> </w:t>
      </w:r>
      <w:r>
        <w:t xml:space="preserve">syllabus </w:t>
      </w:r>
      <w:r w:rsidR="00F763CC" w:rsidRPr="00F763CC">
        <w:t>has as its primary focus, engagement with</w:t>
      </w:r>
      <w:r w:rsidR="00FE790A">
        <w:t>,</w:t>
      </w:r>
      <w:r w:rsidR="00F763CC" w:rsidRPr="00F763CC">
        <w:t xml:space="preserve"> and analysis of</w:t>
      </w:r>
      <w:r w:rsidR="00FE790A">
        <w:t>,</w:t>
      </w:r>
      <w:r w:rsidR="00880A98">
        <w:t xml:space="preserve"> literary texts.</w:t>
      </w:r>
    </w:p>
    <w:p w:rsidR="00B935B0" w:rsidRPr="00042703" w:rsidRDefault="008F1102" w:rsidP="00D547EE">
      <w:pPr>
        <w:pStyle w:val="Heading2"/>
        <w:spacing w:before="180"/>
      </w:pPr>
      <w:bookmarkStart w:id="17" w:name="_Toc492972927"/>
      <w:r w:rsidRPr="00042703">
        <w:t xml:space="preserve">Representation of </w:t>
      </w:r>
      <w:r w:rsidR="00212891">
        <w:t xml:space="preserve">the </w:t>
      </w:r>
      <w:r w:rsidRPr="00042703">
        <w:t>g</w:t>
      </w:r>
      <w:r w:rsidR="00B935B0" w:rsidRPr="00042703">
        <w:t>eneral capabilities</w:t>
      </w:r>
      <w:bookmarkEnd w:id="17"/>
    </w:p>
    <w:p w:rsidR="006D2B4A" w:rsidRPr="00042703" w:rsidRDefault="006D2B4A" w:rsidP="0019475D">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19475D">
        <w:rPr>
          <w:rFonts w:cs="Times New Roman"/>
        </w:rPr>
        <w:t>may</w:t>
      </w:r>
      <w:r w:rsidRPr="00042703">
        <w:rPr>
          <w:rFonts w:cs="Times New Roman"/>
        </w:rPr>
        <w:t xml:space="preserve"> find opportunities to incorporate the capabilities into the teaching and learning program for </w:t>
      </w:r>
      <w:r w:rsidR="007638CA">
        <w:rPr>
          <w:rFonts w:cs="Times New Roman"/>
        </w:rPr>
        <w:t xml:space="preserve">the </w:t>
      </w:r>
      <w:r w:rsidR="00F763CC">
        <w:rPr>
          <w:rFonts w:cs="Times New Roman"/>
        </w:rPr>
        <w:t>Literature</w:t>
      </w:r>
      <w:r w:rsidR="007638CA">
        <w:rPr>
          <w:rFonts w:cs="Times New Roman"/>
        </w:rPr>
        <w:t xml:space="preserve"> General course</w:t>
      </w:r>
      <w:r w:rsidR="00F763CC">
        <w:rPr>
          <w:rFonts w:cs="Times New Roman"/>
        </w:rPr>
        <w:t>.</w:t>
      </w:r>
      <w:r w:rsidRPr="007E00F2">
        <w:rPr>
          <w:rFonts w:cs="Times New Roman"/>
        </w:rPr>
        <w:t xml:space="preserve"> </w:t>
      </w:r>
      <w:r w:rsidR="0019475D">
        <w:rPr>
          <w:rFonts w:cs="Times New Roman"/>
        </w:rPr>
        <w:t>The general capabilities are not assessed unless they are identified within the specified unit content.</w:t>
      </w:r>
    </w:p>
    <w:p w:rsidR="00B935B0" w:rsidRPr="00042703" w:rsidRDefault="00B935B0" w:rsidP="00D547EE">
      <w:pPr>
        <w:pStyle w:val="Heading3"/>
        <w:spacing w:before="120"/>
      </w:pPr>
      <w:r w:rsidRPr="00042703">
        <w:t>Literacy</w:t>
      </w:r>
    </w:p>
    <w:p w:rsidR="00F763CC" w:rsidRDefault="00F763CC" w:rsidP="00F763CC">
      <w:pPr>
        <w:pStyle w:val="Paragraph"/>
      </w:pPr>
      <w:r w:rsidRPr="00F763CC">
        <w:t>Literacy is important in the development of the skil</w:t>
      </w:r>
      <w:r w:rsidR="00F8637D">
        <w:t>ls needed to express, interpret</w:t>
      </w:r>
      <w:r w:rsidRPr="00F763CC">
        <w:t xml:space="preserve"> and communicate complex information and ideas. Literacy skills are consolidated in </w:t>
      </w:r>
      <w:r w:rsidR="007638CA">
        <w:t xml:space="preserve">the </w:t>
      </w:r>
      <w:r w:rsidR="000F18DF">
        <w:t xml:space="preserve">Literature </w:t>
      </w:r>
      <w:r w:rsidR="007638CA">
        <w:rPr>
          <w:rFonts w:cs="Times New Roman"/>
        </w:rPr>
        <w:t>General course</w:t>
      </w:r>
      <w:r w:rsidR="00F8637D">
        <w:rPr>
          <w:rFonts w:cs="Times New Roman"/>
        </w:rPr>
        <w:t xml:space="preserve"> </w:t>
      </w:r>
      <w:r w:rsidRPr="00F763CC">
        <w:t>through a focus on comprehending and creating written, spoken, visual and multimodal texts. Students develop their literacy skills by improving the reading, writing, viewing, speaking and listening skills required for learning, work, community life and everyday personal contexts</w:t>
      </w:r>
      <w:r>
        <w:t>.</w:t>
      </w:r>
    </w:p>
    <w:p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p>
    <w:p w:rsidR="00F763CC" w:rsidRDefault="00F763CC" w:rsidP="00F763CC">
      <w:pPr>
        <w:pStyle w:val="Paragraph"/>
      </w:pPr>
      <w:r w:rsidRPr="00F763CC">
        <w:t xml:space="preserve">Students use numeracy in </w:t>
      </w:r>
      <w:r w:rsidR="007638CA">
        <w:t xml:space="preserve">the </w:t>
      </w:r>
      <w:r w:rsidR="000F18DF">
        <w:t xml:space="preserve">Literature </w:t>
      </w:r>
      <w:r w:rsidR="007638CA">
        <w:rPr>
          <w:rFonts w:cs="Times New Roman"/>
        </w:rPr>
        <w:t>General course</w:t>
      </w:r>
      <w:r w:rsidR="00F8637D">
        <w:rPr>
          <w:rFonts w:cs="Times New Roman"/>
        </w:rPr>
        <w:t xml:space="preserve"> </w:t>
      </w:r>
      <w:r w:rsidRPr="00F763CC">
        <w:t>when they practise the skills of interpreting and analysing, making connections and proving arguments. For example, students use numeracy skills when they consider timing and sequence when producing multimodal texts. They draw conclusions from statistical information and use quantitative data a</w:t>
      </w:r>
      <w:r w:rsidR="00880A98">
        <w:t>s evidence in persuasive texts.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p>
    <w:p w:rsidR="00F763CC" w:rsidRDefault="00F763CC" w:rsidP="00F763CC">
      <w:pPr>
        <w:pStyle w:val="Paragraph"/>
      </w:pPr>
      <w:r w:rsidRPr="00F763CC">
        <w:t xml:space="preserve">There is a particular focus in </w:t>
      </w:r>
      <w:r w:rsidR="007638CA">
        <w:t xml:space="preserve">the </w:t>
      </w:r>
      <w:r w:rsidR="000F18DF">
        <w:t xml:space="preserve">Literature </w:t>
      </w:r>
      <w:r w:rsidR="007638CA">
        <w:rPr>
          <w:rFonts w:cs="Times New Roman"/>
        </w:rPr>
        <w:t xml:space="preserve">General course </w:t>
      </w:r>
      <w:r w:rsidRPr="00F763CC">
        <w:t>on</w:t>
      </w:r>
      <w:r w:rsidR="007638CA">
        <w:t xml:space="preserve"> information and communication technology (</w:t>
      </w:r>
      <w:r w:rsidRPr="00F763CC">
        <w:t>ICT</w:t>
      </w:r>
      <w:r w:rsidR="007638CA">
        <w:t>)</w:t>
      </w:r>
      <w:r w:rsidRPr="00F763CC">
        <w:t xml:space="preserve"> by developing skills in reading, viewing, responding to and creating digital and multimodal texts. For example, students explore the effects of sound and image as they consider how ideas are communicated in digital texts. They use digital technologies when they access, manage and use information and when creating their o</w:t>
      </w:r>
      <w:r w:rsidR="00880A98">
        <w:t>wn digital or multimodal texts.</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p>
    <w:p w:rsidR="00F763CC" w:rsidRDefault="00F763CC" w:rsidP="00F763CC">
      <w:pPr>
        <w:pStyle w:val="Paragraph"/>
      </w:pPr>
      <w:r w:rsidRPr="00F763CC">
        <w:t xml:space="preserve">Critical and creative thinking is integral to the study and creation of texts in </w:t>
      </w:r>
      <w:r w:rsidR="007638CA">
        <w:t xml:space="preserve">the </w:t>
      </w:r>
      <w:r w:rsidR="000F18DF">
        <w:t xml:space="preserve">Literature </w:t>
      </w:r>
      <w:r w:rsidR="007638CA">
        <w:rPr>
          <w:rFonts w:cs="Times New Roman"/>
        </w:rPr>
        <w:t>General course</w:t>
      </w:r>
      <w:r w:rsidRPr="00F763CC">
        <w:t>. Students discuss issues and ideas presented in texts. Students use critical thinking when they analyse texts in relation to their purpose, context and audience. They investigate the ways language is used to position readers and viewers and to represent social and cultural groups. Creative thinking enables students to produce their own original works. In creating their own texts, students develop arguments, use evidence and reach conclusions. Students experiment with text structures and language features as they produce texts for different pu</w:t>
      </w:r>
      <w:r w:rsidR="00880A98">
        <w:t>rposes, contexts and audiences.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rsidR="00F763CC" w:rsidRDefault="00F763CC" w:rsidP="00F763CC">
      <w:pPr>
        <w:pStyle w:val="Paragraph"/>
      </w:pPr>
      <w:r w:rsidRPr="00F763CC">
        <w:t xml:space="preserve">Students develop personal and social capability in </w:t>
      </w:r>
      <w:r w:rsidR="007638CA">
        <w:t xml:space="preserve">the </w:t>
      </w:r>
      <w:r w:rsidR="000F18DF">
        <w:t xml:space="preserve">Literature </w:t>
      </w:r>
      <w:r w:rsidR="007638CA">
        <w:rPr>
          <w:rFonts w:cs="Times New Roman"/>
        </w:rPr>
        <w:t xml:space="preserve">General course </w:t>
      </w:r>
      <w:r w:rsidRPr="00F763CC">
        <w:t xml:space="preserve">through collaborative work, cooperative learning, small group work and class discussions. The study of </w:t>
      </w:r>
      <w:r w:rsidR="007638CA">
        <w:t xml:space="preserve">the </w:t>
      </w:r>
      <w:r w:rsidR="000F18DF">
        <w:t xml:space="preserve">Literature </w:t>
      </w:r>
      <w:r w:rsidR="007638CA">
        <w:rPr>
          <w:rFonts w:cs="Times New Roman"/>
        </w:rPr>
        <w:t xml:space="preserve">General course </w:t>
      </w:r>
      <w:r w:rsidRPr="00F763CC">
        <w:t xml:space="preserve">helps students to understand themselves and their own learning styles. Students express their own opinions, beliefs and responses by interacting with a range of texts and social situations. </w:t>
      </w:r>
      <w:r w:rsidR="007638CA">
        <w:t xml:space="preserve">The </w:t>
      </w:r>
      <w:r w:rsidR="000F18DF">
        <w:t xml:space="preserve">Literature </w:t>
      </w:r>
      <w:r w:rsidR="007638CA">
        <w:rPr>
          <w:rFonts w:cs="Times New Roman"/>
        </w:rPr>
        <w:t xml:space="preserve">General course </w:t>
      </w:r>
      <w:r w:rsidRPr="00F763CC">
        <w:t xml:space="preserve">develops communication skills needed in learning, work, community </w:t>
      </w:r>
      <w:r w:rsidR="00880A98">
        <w:t>and everyday personal contexts.</w:t>
      </w:r>
    </w:p>
    <w:p w:rsidR="00F763CC" w:rsidRDefault="002B5EC8" w:rsidP="000D1019">
      <w:pPr>
        <w:spacing w:before="240" w:after="60"/>
        <w:rPr>
          <w:b/>
          <w:bCs/>
          <w:color w:val="595959" w:themeColor="text1" w:themeTint="A6"/>
          <w:sz w:val="26"/>
          <w:szCs w:val="26"/>
        </w:rPr>
      </w:pPr>
      <w:r>
        <w:rPr>
          <w:rStyle w:val="Heading3Char"/>
        </w:rPr>
        <w:t>Ethical understanding</w:t>
      </w:r>
    </w:p>
    <w:p w:rsidR="00F763CC" w:rsidRDefault="00F763CC" w:rsidP="00F763CC">
      <w:pPr>
        <w:pStyle w:val="Paragraph"/>
      </w:pPr>
      <w:r w:rsidRPr="00F763CC">
        <w:t>Ethica</w:t>
      </w:r>
      <w:r w:rsidR="007E00F2">
        <w:t xml:space="preserve">l understanding is explored in </w:t>
      </w:r>
      <w:r w:rsidR="007638CA">
        <w:t xml:space="preserve">the </w:t>
      </w:r>
      <w:r w:rsidR="000F18DF">
        <w:t xml:space="preserve">Literature </w:t>
      </w:r>
      <w:r w:rsidR="007638CA">
        <w:rPr>
          <w:rFonts w:cs="Times New Roman"/>
        </w:rPr>
        <w:t xml:space="preserve">General course </w:t>
      </w:r>
      <w:r w:rsidRPr="00F763CC">
        <w:t>by examining the values and attitudes present in texts, comparing these with their own. Students engage with ethical dilemmas represented in texts. They develop communication, research, and presentation skills to express viewpoints. They engage in ethical research practices, for example, acknowledging sources and avoiding plagiarism and collusion.</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rsidR="00F763CC" w:rsidRDefault="00F763CC" w:rsidP="00D376D8">
      <w:pPr>
        <w:pStyle w:val="Paragraph"/>
        <w:rPr>
          <w:rFonts w:asciiTheme="majorHAnsi" w:eastAsiaTheme="majorEastAsia" w:hAnsiTheme="majorHAnsi" w:cstheme="majorBidi"/>
          <w:b/>
          <w:bCs/>
          <w:color w:val="595959" w:themeColor="text1" w:themeTint="A6"/>
          <w:sz w:val="32"/>
          <w:szCs w:val="26"/>
        </w:rPr>
      </w:pPr>
      <w:bookmarkStart w:id="18" w:name="_Toc347908213"/>
      <w:r w:rsidRPr="00F763CC">
        <w:t xml:space="preserve">In </w:t>
      </w:r>
      <w:r w:rsidR="007638CA">
        <w:t xml:space="preserve">the </w:t>
      </w:r>
      <w:r w:rsidR="000F18DF">
        <w:t xml:space="preserve">Literature </w:t>
      </w:r>
      <w:r w:rsidR="007638CA">
        <w:rPr>
          <w:rFonts w:cs="Times New Roman"/>
        </w:rPr>
        <w:t>General course</w:t>
      </w:r>
      <w:r w:rsidRPr="00F763CC">
        <w:t>, intercultural understanding encourages students to make connections between their own experiences and the experiences of others. Through the study of texts – contemporary, from the past, and texts from diverse cultures – students explore these connections. Students empathise with the cultural beliefs, attitudes and values of others, particularly in an Australian context. They recognise the contribution of Aborigi</w:t>
      </w:r>
      <w:r w:rsidR="007E00F2">
        <w:t>nal and Torres Strait Islander P</w:t>
      </w:r>
      <w:r w:rsidRPr="00F763CC">
        <w:t>eoples and Asian cultures to literature and media in Australia.</w:t>
      </w:r>
      <w:r>
        <w:br w:type="page"/>
      </w:r>
    </w:p>
    <w:p w:rsidR="00E5522A" w:rsidRPr="00042703" w:rsidRDefault="00C858E6" w:rsidP="002F41D0">
      <w:pPr>
        <w:pStyle w:val="Heading2"/>
      </w:pPr>
      <w:bookmarkStart w:id="19" w:name="_Toc492972928"/>
      <w:r w:rsidRPr="00042703">
        <w:lastRenderedPageBreak/>
        <w:t xml:space="preserve">Representation of </w:t>
      </w:r>
      <w:r w:rsidR="00212891">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19475D" w:rsidRDefault="00151DC5" w:rsidP="0019475D">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19475D">
        <w:rPr>
          <w:rFonts w:cs="Times New Roman"/>
        </w:rPr>
        <w:t>may</w:t>
      </w:r>
      <w:r w:rsidR="00D0093B" w:rsidRPr="00042703">
        <w:rPr>
          <w:rFonts w:cs="Times New Roman"/>
        </w:rPr>
        <w:t xml:space="preserve"> find opportunities to incorporate the priorities into the teaching and learning program for </w:t>
      </w:r>
      <w:r w:rsidR="007638CA">
        <w:rPr>
          <w:rFonts w:cs="Times New Roman"/>
        </w:rPr>
        <w:t xml:space="preserve">the </w:t>
      </w:r>
      <w:r w:rsidR="00F763CC">
        <w:rPr>
          <w:rFonts w:cs="Times New Roman"/>
        </w:rPr>
        <w:t>Literature</w:t>
      </w:r>
      <w:r w:rsidR="007638CA">
        <w:rPr>
          <w:rFonts w:cs="Times New Roman"/>
        </w:rPr>
        <w:t xml:space="preserve"> General course</w:t>
      </w:r>
      <w:r w:rsidR="00D0093B" w:rsidRPr="00D376D8">
        <w:rPr>
          <w:rFonts w:eastAsiaTheme="minorHAnsi" w:cs="Calibri"/>
          <w:lang w:eastAsia="en-AU"/>
        </w:rPr>
        <w:t xml:space="preserve">. </w:t>
      </w:r>
      <w:r w:rsidR="0019475D">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rsidR="004031C6" w:rsidRDefault="004031C6" w:rsidP="004031C6">
      <w:pPr>
        <w:pStyle w:val="Paragraph"/>
      </w:pPr>
      <w:r w:rsidRPr="004031C6">
        <w:t xml:space="preserve">The </w:t>
      </w:r>
      <w:r w:rsidR="000F18DF">
        <w:t>Literature General</w:t>
      </w:r>
      <w:r w:rsidRPr="004031C6">
        <w:t xml:space="preserve"> course values the histories, cultures, traditions and languages of Aboriginal and Torres Strait Islander Peoples, and their central place in contemporary Australian society and culture. Through the study of</w:t>
      </w:r>
      <w:r w:rsidR="0002313E">
        <w:t xml:space="preserve"> appropriate texts, students may be</w:t>
      </w:r>
      <w:r w:rsidRPr="004031C6">
        <w:t xml:space="preserve"> provided with opportunities to develop their understanding and appreciation of the diversity of cultures and histories of Aboriginal and Torres Strait Islander Peoples and their cont</w:t>
      </w:r>
      <w:r w:rsidR="00880A98">
        <w:t>ribution to Australian society.</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rsidR="004031C6" w:rsidRDefault="004031C6" w:rsidP="004031C6">
      <w:pPr>
        <w:pStyle w:val="Paragraph"/>
      </w:pPr>
      <w:r w:rsidRPr="004031C6">
        <w:t>There are strong social, cultural and economic reasons for Australian students to engage with Asia and with the contribution of Asian Australians to our society. It is through the study of texts from Asia that students can engage with our place in the region. Through story</w:t>
      </w:r>
      <w:r w:rsidR="007E00F2">
        <w:t>,</w:t>
      </w:r>
      <w:r w:rsidR="0002313E">
        <w:t xml:space="preserve"> students may be</w:t>
      </w:r>
      <w:r w:rsidRPr="004031C6">
        <w:t xml:space="preserve"> provided with opportunities to develop understanding of the diversity of Asia’s peop</w:t>
      </w:r>
      <w:r w:rsidR="00880A98">
        <w:t>les, environments and cultures.</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rsidR="00516CCF" w:rsidRPr="007E00F2" w:rsidRDefault="004031C6" w:rsidP="004031C6">
      <w:pPr>
        <w:pStyle w:val="Paragraph"/>
      </w:pPr>
      <w:bookmarkStart w:id="20" w:name="_Toc359503799"/>
      <w:bookmarkEnd w:id="18"/>
      <w:r w:rsidRPr="004031C6">
        <w:t xml:space="preserve">Through the analysis of media articles, documentaries, digital texts and/or literary texts that connect with the sustainability discourse, students </w:t>
      </w:r>
      <w:r w:rsidR="0002313E">
        <w:t xml:space="preserve">may </w:t>
      </w:r>
      <w:r w:rsidRPr="004031C6">
        <w:t>have the opportunity to discuss the global issue of sustainability and to learn the importance of respecting and valuing a wide range of world views.</w:t>
      </w:r>
      <w:r w:rsidR="00516CCF" w:rsidRPr="00042703">
        <w:br w:type="page"/>
      </w:r>
    </w:p>
    <w:p w:rsidR="008669DF" w:rsidRPr="00042703" w:rsidRDefault="008669DF" w:rsidP="00042703">
      <w:pPr>
        <w:pStyle w:val="Heading1"/>
      </w:pPr>
      <w:bookmarkStart w:id="21" w:name="_Toc492972929"/>
      <w:r w:rsidRPr="00042703">
        <w:lastRenderedPageBreak/>
        <w:t>Unit 1</w:t>
      </w:r>
      <w:bookmarkEnd w:id="21"/>
    </w:p>
    <w:p w:rsidR="009D4A6D" w:rsidRPr="00042703" w:rsidRDefault="009D4A6D" w:rsidP="002F41D0">
      <w:pPr>
        <w:pStyle w:val="Heading2"/>
      </w:pPr>
      <w:bookmarkStart w:id="22" w:name="_Toc492972930"/>
      <w:r w:rsidRPr="00042703">
        <w:t>Unit description</w:t>
      </w:r>
      <w:bookmarkEnd w:id="20"/>
      <w:bookmarkEnd w:id="22"/>
    </w:p>
    <w:p w:rsidR="004031C6" w:rsidRPr="005D6146" w:rsidRDefault="004031C6" w:rsidP="004031C6">
      <w:pPr>
        <w:pStyle w:val="Paragraph"/>
      </w:pPr>
      <w:bookmarkStart w:id="23" w:name="_Toc359503800"/>
      <w:bookmarkStart w:id="24" w:name="_Toc347908214"/>
      <w:r>
        <w:t>This unit</w:t>
      </w:r>
      <w:r w:rsidRPr="005D6146">
        <w:t xml:space="preserve"> introduce</w:t>
      </w:r>
      <w:r>
        <w:t>s</w:t>
      </w:r>
      <w:r w:rsidRPr="005D6146">
        <w:t xml:space="preserve"> students to relevant and engaging literary texts. Teachers will choose texts that they think are most appropriate to their students.</w:t>
      </w:r>
      <w:r w:rsidRPr="005D6146">
        <w:rPr>
          <w:b/>
        </w:rPr>
        <w:t xml:space="preserve"> </w:t>
      </w:r>
      <w:r w:rsidRPr="005D6146">
        <w:t xml:space="preserve">Students are asked to read poetry, prose fiction, drama and multimodal literary texts and to </w:t>
      </w:r>
      <w:r>
        <w:t xml:space="preserve">consider what </w:t>
      </w:r>
      <w:r w:rsidRPr="00A760F8">
        <w:t>makes a text, ‘literary’. They</w:t>
      </w:r>
      <w:r>
        <w:t xml:space="preserve"> will </w:t>
      </w:r>
      <w:r w:rsidRPr="005D6146">
        <w:t>consider how all texts use language and conventions i</w:t>
      </w:r>
      <w:r>
        <w:t>n particular ways and how an</w:t>
      </w:r>
      <w:r w:rsidRPr="005D6146">
        <w:t xml:space="preserve"> understanding of a specific literary text is shaped by the way it is presented. Students learn that certain conventions that texts use allow</w:t>
      </w:r>
      <w:r>
        <w:t xml:space="preserve"> us to group texts into genres.</w:t>
      </w:r>
    </w:p>
    <w:p w:rsidR="004031C6" w:rsidRPr="005D6146" w:rsidRDefault="004031C6" w:rsidP="004031C6">
      <w:pPr>
        <w:pStyle w:val="Paragraph"/>
      </w:pPr>
      <w:r w:rsidRPr="005D6146">
        <w:t>Students are asked to make connections between texts. They learn the strategies used to help make meaning of what is read, such as recurring themes, narratives, structures and conventions. Students will compare familiar texts with unfamiliar ones</w:t>
      </w:r>
      <w:r w:rsidR="007638CA">
        <w:t>,</w:t>
      </w:r>
      <w:r w:rsidRPr="005D6146">
        <w:t xml:space="preserve"> including those from other times and places.</w:t>
      </w:r>
    </w:p>
    <w:p w:rsidR="004031C6" w:rsidRPr="005D6146" w:rsidRDefault="004031C6" w:rsidP="004031C6">
      <w:pPr>
        <w:pStyle w:val="Paragraph"/>
      </w:pPr>
      <w:r w:rsidRPr="005D6146">
        <w:t>Students will consider how</w:t>
      </w:r>
      <w:r>
        <w:t xml:space="preserve"> ideas and</w:t>
      </w:r>
      <w:r w:rsidRPr="005D6146">
        <w:t xml:space="preserve"> groups of people are represented differently in different texts. Students will consider how subjects like family, war, love or community are represented differently in different texts. By discussing and analysing such representations, students will beg</w:t>
      </w:r>
      <w:r>
        <w:t>in to create readings of texts.</w:t>
      </w:r>
    </w:p>
    <w:p w:rsidR="004031C6" w:rsidRDefault="004031C6" w:rsidP="004031C6">
      <w:pPr>
        <w:pStyle w:val="Paragraph"/>
      </w:pPr>
      <w:r w:rsidRPr="005D6146">
        <w:t>Students will compare their initial affective responses to literary texts with their more considered, discussed and analytical responses</w:t>
      </w:r>
      <w:r w:rsidR="00E01004">
        <w:t>.</w:t>
      </w:r>
    </w:p>
    <w:p w:rsidR="004031C6" w:rsidRPr="005D6146" w:rsidRDefault="004031C6" w:rsidP="004031C6">
      <w:pPr>
        <w:pStyle w:val="Paragraph"/>
      </w:pPr>
      <w:r>
        <w:t>Students will consider their own attitudes and values; and the moral and ethical positions offered by texts.</w:t>
      </w:r>
    </w:p>
    <w:p w:rsidR="004031C6" w:rsidRPr="005D6146" w:rsidRDefault="004031C6" w:rsidP="004031C6">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rsidR="009D4A6D" w:rsidRPr="00042703" w:rsidRDefault="009D4A6D" w:rsidP="002F41D0">
      <w:pPr>
        <w:pStyle w:val="Heading2"/>
      </w:pPr>
      <w:bookmarkStart w:id="25" w:name="_Toc358372276"/>
      <w:bookmarkStart w:id="26" w:name="_Toc359503802"/>
      <w:bookmarkStart w:id="27" w:name="_Toc492972931"/>
      <w:bookmarkEnd w:id="23"/>
      <w:bookmarkEnd w:id="24"/>
      <w:r w:rsidRPr="00042703">
        <w:t>Unit content</w:t>
      </w:r>
      <w:bookmarkEnd w:id="25"/>
      <w:bookmarkEnd w:id="26"/>
      <w:bookmarkEnd w:id="27"/>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4031C6" w:rsidP="00F91F14">
      <w:pPr>
        <w:pStyle w:val="Heading3"/>
      </w:pPr>
      <w:r w:rsidRPr="004031C6">
        <w:t>L</w:t>
      </w:r>
      <w:r>
        <w:t>anguage and generic conventions</w:t>
      </w:r>
    </w:p>
    <w:p w:rsidR="004031C6" w:rsidRDefault="004031C6" w:rsidP="004031C6">
      <w:pPr>
        <w:pStyle w:val="Paragraph"/>
      </w:pPr>
      <w:r w:rsidRPr="00C64FB4">
        <w:t>Students demonstrate an understanding that:</w:t>
      </w:r>
    </w:p>
    <w:p w:rsidR="004031C6" w:rsidRPr="00C64FB4" w:rsidRDefault="004031C6" w:rsidP="004031C6">
      <w:pPr>
        <w:pStyle w:val="ListItem"/>
      </w:pPr>
      <w:r w:rsidRPr="00C64FB4">
        <w:t>there are similarities and differences in the conventions and language of literary texts, and these allow us to identify genres</w:t>
      </w:r>
    </w:p>
    <w:p w:rsidR="004031C6" w:rsidRPr="00C64FB4" w:rsidRDefault="004031C6" w:rsidP="004031C6">
      <w:pPr>
        <w:pStyle w:val="ListItem"/>
      </w:pPr>
      <w:r w:rsidRPr="00C64FB4">
        <w:t>language is a medium which can be used for a variety of purposes</w:t>
      </w:r>
      <w:r w:rsidR="007638CA">
        <w:t>,</w:t>
      </w:r>
      <w:r w:rsidRPr="00C64FB4">
        <w:t xml:space="preserve"> including stating information, expressing ideas and </w:t>
      </w:r>
      <w:r w:rsidRPr="004031C6">
        <w:t>telling</w:t>
      </w:r>
      <w:r w:rsidRPr="00C64FB4">
        <w:t xml:space="preserve"> stories</w:t>
      </w:r>
    </w:p>
    <w:p w:rsidR="004031C6" w:rsidRPr="00C64FB4" w:rsidRDefault="004031C6" w:rsidP="004031C6">
      <w:pPr>
        <w:pStyle w:val="ListItem"/>
      </w:pPr>
      <w:proofErr w:type="gramStart"/>
      <w:r w:rsidRPr="00C64FB4">
        <w:t>language</w:t>
      </w:r>
      <w:proofErr w:type="gramEnd"/>
      <w:r w:rsidRPr="00C64FB4">
        <w:t xml:space="preserve"> has grammatical </w:t>
      </w:r>
      <w:r w:rsidR="00F8637D">
        <w:t xml:space="preserve">and stylistic </w:t>
      </w:r>
      <w:r w:rsidR="001327B8">
        <w:t>elements</w:t>
      </w:r>
      <w:r w:rsidR="00F8637D" w:rsidRPr="00F8637D">
        <w:t xml:space="preserve"> </w:t>
      </w:r>
      <w:r w:rsidR="00F8637D" w:rsidRPr="00C64FB4">
        <w:t>that produce certain effects</w:t>
      </w:r>
      <w:r w:rsidR="00F8637D">
        <w:t>.</w:t>
      </w:r>
      <w:r w:rsidR="001327B8">
        <w:t xml:space="preserve"> </w:t>
      </w:r>
      <w:r w:rsidR="00F8637D">
        <w:t>Grammatical elements include use of tense and</w:t>
      </w:r>
      <w:r w:rsidR="00EF53CB">
        <w:t xml:space="preserve"> de</w:t>
      </w:r>
      <w:r w:rsidR="001327B8">
        <w:t>velopment of sentence structure</w:t>
      </w:r>
      <w:r w:rsidR="00F8637D">
        <w:t>.</w:t>
      </w:r>
      <w:r w:rsidR="00EF53CB">
        <w:t xml:space="preserve"> </w:t>
      </w:r>
      <w:r w:rsidR="00F8637D">
        <w:t>S</w:t>
      </w:r>
      <w:r w:rsidRPr="00C64FB4">
        <w:t>tylistic elements</w:t>
      </w:r>
      <w:r w:rsidR="00F8637D">
        <w:t xml:space="preserve"> include</w:t>
      </w:r>
      <w:r w:rsidR="00EF53CB">
        <w:t xml:space="preserve"> use of first, s</w:t>
      </w:r>
      <w:r w:rsidR="00F8637D">
        <w:t>econd or third person narrative;</w:t>
      </w:r>
      <w:r w:rsidR="00EF53CB">
        <w:t xml:space="preserve"> development o</w:t>
      </w:r>
      <w:r w:rsidR="00F8637D">
        <w:t xml:space="preserve">f tone; and </w:t>
      </w:r>
      <w:r w:rsidR="00D547EE">
        <w:t>creation of imagery</w:t>
      </w:r>
    </w:p>
    <w:p w:rsidR="004031C6" w:rsidRPr="00C64FB4" w:rsidRDefault="004031C6" w:rsidP="004031C6">
      <w:pPr>
        <w:pStyle w:val="ListItem"/>
      </w:pPr>
      <w:r w:rsidRPr="00C64FB4">
        <w:t>different sorts of texts might use language in different ways</w:t>
      </w:r>
      <w:r w:rsidR="00132351">
        <w:t>,</w:t>
      </w:r>
      <w:r w:rsidRPr="00C64FB4">
        <w:t xml:space="preserve"> </w:t>
      </w:r>
      <w:r w:rsidR="00132351" w:rsidRPr="005D6146">
        <w:t>for example,</w:t>
      </w:r>
      <w:r w:rsidR="00132351">
        <w:t xml:space="preserve"> </w:t>
      </w:r>
      <w:r w:rsidRPr="00C64FB4">
        <w:t>literal, figurative, connotative, denotative, emotive</w:t>
      </w:r>
    </w:p>
    <w:p w:rsidR="004031C6" w:rsidRPr="00EF53CB" w:rsidRDefault="004031C6" w:rsidP="00EF53CB">
      <w:pPr>
        <w:pStyle w:val="ListItem"/>
        <w:rPr>
          <w:b/>
          <w:bCs/>
          <w:color w:val="595959" w:themeColor="text1" w:themeTint="A6"/>
          <w:sz w:val="26"/>
          <w:szCs w:val="26"/>
        </w:rPr>
      </w:pPr>
      <w:proofErr w:type="gramStart"/>
      <w:r>
        <w:t>readers</w:t>
      </w:r>
      <w:proofErr w:type="gramEnd"/>
      <w:r>
        <w:t xml:space="preserve">’ </w:t>
      </w:r>
      <w:r w:rsidRPr="00C64FB4">
        <w:t>experien</w:t>
      </w:r>
      <w:r w:rsidR="001327B8">
        <w:t xml:space="preserve">ce of language, </w:t>
      </w:r>
      <w:r>
        <w:t>for example, readers’</w:t>
      </w:r>
      <w:r w:rsidRPr="00C64FB4">
        <w:t xml:space="preserve"> understanding of</w:t>
      </w:r>
      <w:r>
        <w:t xml:space="preserve"> particular words</w:t>
      </w:r>
      <w:r w:rsidR="001327B8">
        <w:t>,</w:t>
      </w:r>
      <w:r>
        <w:t xml:space="preserve"> has an effect on how readers </w:t>
      </w:r>
      <w:r w:rsidRPr="00C64FB4">
        <w:t>respond to literary texts</w:t>
      </w:r>
      <w:r>
        <w:t>.</w:t>
      </w:r>
      <w:r>
        <w:br w:type="page"/>
      </w:r>
    </w:p>
    <w:p w:rsidR="00516CCF" w:rsidRPr="00042703" w:rsidRDefault="004031C6" w:rsidP="00F91F14">
      <w:pPr>
        <w:pStyle w:val="Heading3"/>
      </w:pPr>
      <w:r>
        <w:lastRenderedPageBreak/>
        <w:t xml:space="preserve">Contextual understandings – </w:t>
      </w:r>
      <w:r w:rsidRPr="004031C6">
        <w:t>the relationships between writer, reader, text and context</w:t>
      </w:r>
    </w:p>
    <w:p w:rsidR="004031C6" w:rsidRPr="00C64FB4" w:rsidRDefault="004031C6" w:rsidP="004031C6">
      <w:pPr>
        <w:pStyle w:val="Paragraph"/>
      </w:pPr>
      <w:r w:rsidRPr="00C64FB4">
        <w:t>Students demonstrate an understanding that:</w:t>
      </w:r>
    </w:p>
    <w:p w:rsidR="004031C6" w:rsidRDefault="004031C6" w:rsidP="004031C6">
      <w:pPr>
        <w:pStyle w:val="ListItem"/>
      </w:pPr>
      <w:r w:rsidRPr="00C64FB4">
        <w:t>when we refer to reading a text</w:t>
      </w:r>
      <w:r w:rsidR="007638CA">
        <w:t>,</w:t>
      </w:r>
      <w:r w:rsidRPr="00C64FB4">
        <w:t xml:space="preserve"> we are referring to the meaning that we can make of </w:t>
      </w:r>
      <w:r w:rsidR="00F8637D">
        <w:t xml:space="preserve">a </w:t>
      </w:r>
      <w:r w:rsidRPr="00C64FB4">
        <w:t>text</w:t>
      </w:r>
    </w:p>
    <w:p w:rsidR="004031C6" w:rsidRPr="00C738C7" w:rsidRDefault="004031C6" w:rsidP="004031C6">
      <w:pPr>
        <w:pStyle w:val="ListItem"/>
      </w:pPr>
      <w:r>
        <w:t>reading a literary text involves considering social, cultural and historical contexts</w:t>
      </w:r>
    </w:p>
    <w:p w:rsidR="004031C6" w:rsidRPr="00C64FB4" w:rsidRDefault="004031C6" w:rsidP="004031C6">
      <w:pPr>
        <w:pStyle w:val="ListItem"/>
      </w:pPr>
      <w:r w:rsidRPr="00C64FB4">
        <w:t>when we read in terms of representation</w:t>
      </w:r>
      <w:r w:rsidR="007638CA">
        <w:t>,</w:t>
      </w:r>
      <w:r w:rsidRPr="00C64FB4">
        <w:t xml:space="preserve"> we look at the wa</w:t>
      </w:r>
      <w:r w:rsidR="00F8637D">
        <w:t>ys of thinking about the world</w:t>
      </w:r>
      <w:r w:rsidR="001327B8">
        <w:t xml:space="preserve"> </w:t>
      </w:r>
      <w:r w:rsidR="00F8637D">
        <w:t>(</w:t>
      </w:r>
      <w:r w:rsidRPr="00C64FB4">
        <w:t>for example,</w:t>
      </w:r>
      <w:r w:rsidR="001327B8">
        <w:t xml:space="preserve"> </w:t>
      </w:r>
      <w:r w:rsidR="00F8637D">
        <w:t>about individuals, groups and ideas)</w:t>
      </w:r>
      <w:r w:rsidR="001327B8">
        <w:t xml:space="preserve"> </w:t>
      </w:r>
      <w:r w:rsidRPr="00C64FB4">
        <w:t>that are constructed in the text</w:t>
      </w:r>
    </w:p>
    <w:p w:rsidR="004031C6" w:rsidRPr="00C64FB4" w:rsidRDefault="004031C6" w:rsidP="004031C6">
      <w:pPr>
        <w:pStyle w:val="ListItem"/>
      </w:pPr>
      <w:proofErr w:type="gramStart"/>
      <w:r w:rsidRPr="00C64FB4">
        <w:t>reading</w:t>
      </w:r>
      <w:proofErr w:type="gramEnd"/>
      <w:r w:rsidRPr="00C64FB4">
        <w:t xml:space="preserve"> intertextually involves relating new texts to other texts we have read through a discussion of language, generic conventions and the understandings of the world that other texts offer</w:t>
      </w:r>
      <w:r>
        <w:t>.</w:t>
      </w:r>
    </w:p>
    <w:p w:rsidR="00516CCF" w:rsidRPr="00042703" w:rsidRDefault="004031C6" w:rsidP="00F91F14">
      <w:pPr>
        <w:pStyle w:val="Heading3"/>
      </w:pPr>
      <w:r>
        <w:t>Producing texts</w:t>
      </w:r>
    </w:p>
    <w:p w:rsidR="004031C6" w:rsidRPr="00C64FB4" w:rsidRDefault="004031C6" w:rsidP="004031C6">
      <w:pPr>
        <w:pStyle w:val="Paragraph"/>
      </w:pPr>
      <w:r w:rsidRPr="00C64FB4">
        <w:t>Students:</w:t>
      </w:r>
    </w:p>
    <w:p w:rsidR="004031C6" w:rsidRPr="00C64FB4" w:rsidRDefault="004031C6" w:rsidP="004031C6">
      <w:pPr>
        <w:pStyle w:val="ListItem"/>
      </w:pPr>
      <w:r w:rsidRPr="00C64FB4">
        <w:t>develop a vocabulary to articulate understandings of literary texts</w:t>
      </w:r>
    </w:p>
    <w:p w:rsidR="004031C6" w:rsidRPr="00C64FB4" w:rsidRDefault="004031C6" w:rsidP="004031C6">
      <w:pPr>
        <w:pStyle w:val="ListItem"/>
      </w:pPr>
      <w:r w:rsidRPr="00C64FB4">
        <w:t xml:space="preserve">develop an understanding of the </w:t>
      </w:r>
      <w:r>
        <w:t>processes of textual production and describe those processes in reflecting upon their</w:t>
      </w:r>
      <w:r w:rsidRPr="00C64FB4">
        <w:t xml:space="preserve"> work</w:t>
      </w:r>
    </w:p>
    <w:p w:rsidR="00A415FD" w:rsidRPr="00E01004" w:rsidRDefault="004031C6" w:rsidP="00B403F7">
      <w:pPr>
        <w:pStyle w:val="ListItem"/>
      </w:pPr>
      <w:proofErr w:type="gramStart"/>
      <w:r>
        <w:t>produce</w:t>
      </w:r>
      <w:proofErr w:type="gramEnd"/>
      <w:r>
        <w:t xml:space="preserve"> analytical,</w:t>
      </w:r>
      <w:r w:rsidRPr="00C64FB4">
        <w:t xml:space="preserve"> reflective and creative texts taking into account considerations of audience, purpose and context.</w:t>
      </w:r>
      <w:bookmarkStart w:id="28" w:name="_Toc347908227"/>
      <w:r w:rsidR="00A415FD" w:rsidRPr="00042703">
        <w:br w:type="page"/>
      </w:r>
    </w:p>
    <w:p w:rsidR="00540775" w:rsidRPr="00042703" w:rsidRDefault="00540775" w:rsidP="00042703">
      <w:pPr>
        <w:pStyle w:val="Heading1"/>
      </w:pPr>
      <w:bookmarkStart w:id="29" w:name="_Toc492972932"/>
      <w:r w:rsidRPr="00042703">
        <w:lastRenderedPageBreak/>
        <w:t>Unit 2</w:t>
      </w:r>
      <w:bookmarkEnd w:id="29"/>
    </w:p>
    <w:p w:rsidR="00167B95" w:rsidRPr="00042703" w:rsidRDefault="00167B95" w:rsidP="00CD172B">
      <w:pPr>
        <w:pStyle w:val="Heading2"/>
        <w:spacing w:before="120"/>
      </w:pPr>
      <w:bookmarkStart w:id="30" w:name="_Toc359503804"/>
      <w:bookmarkStart w:id="31" w:name="_Toc492972933"/>
      <w:r w:rsidRPr="00042703">
        <w:t>Unit description</w:t>
      </w:r>
      <w:bookmarkEnd w:id="30"/>
      <w:bookmarkEnd w:id="31"/>
    </w:p>
    <w:p w:rsidR="00115D38" w:rsidRPr="005D6146" w:rsidRDefault="00115D38" w:rsidP="00115D38">
      <w:pPr>
        <w:pStyle w:val="Paragraph"/>
      </w:pPr>
      <w:bookmarkStart w:id="32" w:name="_Toc359503805"/>
      <w:r>
        <w:t>This unit</w:t>
      </w:r>
      <w:r w:rsidRPr="005D6146">
        <w:t xml:space="preserve"> introduce</w:t>
      </w:r>
      <w:r>
        <w:t>s</w:t>
      </w:r>
      <w:r w:rsidRPr="005D6146">
        <w:t xml:space="preserve"> students to relevant and engaging literary texts. Teachers will choose texts that they think are most appropriate to their students.</w:t>
      </w:r>
      <w:r w:rsidRPr="005D6146">
        <w:rPr>
          <w:b/>
        </w:rPr>
        <w:t xml:space="preserve"> </w:t>
      </w:r>
      <w:r w:rsidRPr="005D6146">
        <w:t>Students are asked to read poetry, prose fiction, drama and m</w:t>
      </w:r>
      <w:r>
        <w:t>ultimodal literary texts and</w:t>
      </w:r>
      <w:r w:rsidRPr="005D6146">
        <w:t xml:space="preserve"> to </w:t>
      </w:r>
      <w:r>
        <w:t xml:space="preserve">consider what makes a text, ‘literary’. They will </w:t>
      </w:r>
      <w:r w:rsidRPr="005D6146">
        <w:t>consider how all texts use language and conventions in particular ways. They consider how the understanding of a specific literary text is shaped by the way it is presented. Students learn that certain conventions that texts use allow</w:t>
      </w:r>
      <w:r>
        <w:t xml:space="preserve"> us to group texts into genres.</w:t>
      </w:r>
    </w:p>
    <w:p w:rsidR="00115D38" w:rsidRPr="005D6146" w:rsidRDefault="00115D38" w:rsidP="00115D38">
      <w:pPr>
        <w:pStyle w:val="Paragraph"/>
      </w:pPr>
      <w:r w:rsidRPr="005D6146">
        <w:t>Students are asked to make connections between texts. They learn the strategies used to help make meaning of what is read, such as recurring themes, narratives, structures and conventions. Students will compare familiar texts with unfamiliar ones</w:t>
      </w:r>
      <w:r w:rsidR="007638CA">
        <w:t>,</w:t>
      </w:r>
      <w:r w:rsidRPr="005D6146">
        <w:t xml:space="preserve"> including those from other times and places.</w:t>
      </w:r>
    </w:p>
    <w:p w:rsidR="00115D38" w:rsidRPr="005D6146" w:rsidRDefault="00115D38" w:rsidP="00115D38">
      <w:pPr>
        <w:pStyle w:val="Paragraph"/>
      </w:pPr>
      <w:r w:rsidRPr="005D6146">
        <w:t>Students will consider how</w:t>
      </w:r>
      <w:r>
        <w:t xml:space="preserve"> ideas and</w:t>
      </w:r>
      <w:r w:rsidRPr="005D6146">
        <w:t xml:space="preserve"> groups of people are represented differently in different texts. Students will consider how subjects like family, war, love or community are represented differently in different texts. By discussing and analysing such representations, students will beg</w:t>
      </w:r>
      <w:r>
        <w:t>in to create readings of texts.</w:t>
      </w:r>
    </w:p>
    <w:p w:rsidR="00115D38" w:rsidRDefault="00115D38" w:rsidP="00115D38">
      <w:pPr>
        <w:pStyle w:val="Paragraph"/>
      </w:pPr>
      <w:r w:rsidRPr="005D6146">
        <w:t>Students will compare their initial affective responses to literary texts with their more considered, discussed and analytical responses</w:t>
      </w:r>
      <w:r w:rsidR="009C69A3">
        <w:t>.</w:t>
      </w:r>
    </w:p>
    <w:p w:rsidR="00115D38" w:rsidRPr="005D6146" w:rsidRDefault="00115D38" w:rsidP="00115D38">
      <w:pPr>
        <w:pStyle w:val="Paragraph"/>
      </w:pPr>
      <w:r>
        <w:t>Students will consider their own attitudes and values; and the moral and ethical positions offered by texts.</w:t>
      </w:r>
    </w:p>
    <w:p w:rsidR="00115D38" w:rsidRPr="005D6146" w:rsidRDefault="00115D38" w:rsidP="00115D38">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rsidR="00167B95" w:rsidRPr="00042703" w:rsidRDefault="00167B95" w:rsidP="00CD172B">
      <w:pPr>
        <w:pStyle w:val="Heading2"/>
        <w:spacing w:before="120"/>
      </w:pPr>
      <w:bookmarkStart w:id="33" w:name="_Toc359503807"/>
      <w:bookmarkStart w:id="34" w:name="_Toc492972934"/>
      <w:bookmarkEnd w:id="32"/>
      <w:r w:rsidRPr="00042703">
        <w:t>Unit content</w:t>
      </w:r>
      <w:bookmarkEnd w:id="33"/>
      <w:bookmarkEnd w:id="34"/>
    </w:p>
    <w:p w:rsidR="00167B95" w:rsidRPr="007C3DC0" w:rsidRDefault="00167B95" w:rsidP="00DF0EC8">
      <w:pPr>
        <w:spacing w:after="200" w:line="276" w:lineRule="auto"/>
      </w:pPr>
      <w:r w:rsidRPr="00042703">
        <w:t xml:space="preserve">This unit </w:t>
      </w:r>
      <w:r w:rsidR="00C354E8">
        <w:t xml:space="preserve">consolidates </w:t>
      </w:r>
      <w:r w:rsidRPr="00042703">
        <w:t xml:space="preserve">the content </w:t>
      </w:r>
      <w:r w:rsidR="00C354E8" w:rsidRPr="00042703">
        <w:t xml:space="preserve">understandings </w:t>
      </w:r>
      <w:r w:rsidR="009C69A3">
        <w:t>covered in Unit 1.</w:t>
      </w:r>
    </w:p>
    <w:p w:rsidR="00167B95" w:rsidRPr="00042703" w:rsidRDefault="00167B95" w:rsidP="00DF0EC8">
      <w:pPr>
        <w:spacing w:after="200" w:line="276" w:lineRule="auto"/>
      </w:pPr>
      <w:r w:rsidRPr="00042703">
        <w:t>This unit includes the knowledge, understandings and skills described below.</w:t>
      </w:r>
    </w:p>
    <w:p w:rsidR="00516CCF" w:rsidRPr="00042703" w:rsidRDefault="00115D38" w:rsidP="00CD172B">
      <w:pPr>
        <w:pStyle w:val="Heading3"/>
        <w:spacing w:before="120"/>
      </w:pPr>
      <w:r w:rsidRPr="00115D38">
        <w:t>L</w:t>
      </w:r>
      <w:r>
        <w:t>anguage and generic conventions</w:t>
      </w:r>
    </w:p>
    <w:p w:rsidR="00115D38" w:rsidRDefault="00115D38" w:rsidP="00115D38">
      <w:pPr>
        <w:pStyle w:val="Paragraph"/>
      </w:pPr>
      <w:r w:rsidRPr="00C64FB4">
        <w:t>Students demonstrate an understanding that:</w:t>
      </w:r>
    </w:p>
    <w:p w:rsidR="00115D38" w:rsidRPr="00C64FB4" w:rsidRDefault="00115D38" w:rsidP="00CD172B">
      <w:pPr>
        <w:pStyle w:val="ListItem"/>
        <w:spacing w:before="60" w:after="60"/>
        <w:ind w:left="425" w:hanging="425"/>
      </w:pPr>
      <w:r w:rsidRPr="00C64FB4">
        <w:t>there are similarities and differences in the conventions and language of literary texts, and these allow us to identify genres</w:t>
      </w:r>
    </w:p>
    <w:p w:rsidR="00115D38" w:rsidRPr="00C64FB4" w:rsidRDefault="00115D38" w:rsidP="00CD172B">
      <w:pPr>
        <w:pStyle w:val="ListItem"/>
        <w:spacing w:before="60" w:after="60"/>
        <w:ind w:left="425" w:hanging="425"/>
      </w:pPr>
      <w:r w:rsidRPr="00C64FB4">
        <w:t>language is a medium which can be used for a variety of purposes</w:t>
      </w:r>
      <w:r w:rsidR="007638CA">
        <w:t>,</w:t>
      </w:r>
      <w:r w:rsidRPr="00C64FB4">
        <w:t xml:space="preserve"> including stating information, expressing ideas and telling stories</w:t>
      </w:r>
    </w:p>
    <w:p w:rsidR="00F8637D" w:rsidRPr="00C64FB4" w:rsidRDefault="00F8637D" w:rsidP="00F8637D">
      <w:pPr>
        <w:pStyle w:val="ListItem"/>
      </w:pPr>
      <w:proofErr w:type="gramStart"/>
      <w:r w:rsidRPr="00C64FB4">
        <w:t>language</w:t>
      </w:r>
      <w:proofErr w:type="gramEnd"/>
      <w:r w:rsidRPr="00C64FB4">
        <w:t xml:space="preserve"> has grammatical </w:t>
      </w:r>
      <w:r>
        <w:t>and stylistic elements</w:t>
      </w:r>
      <w:r w:rsidRPr="00F8637D">
        <w:t xml:space="preserve"> </w:t>
      </w:r>
      <w:r w:rsidRPr="00C64FB4">
        <w:t>that produce certain effects</w:t>
      </w:r>
      <w:r>
        <w:t>. Grammatical elements include use of tense and development of sentence structure. S</w:t>
      </w:r>
      <w:r w:rsidRPr="00C64FB4">
        <w:t>tylistic elements</w:t>
      </w:r>
      <w:r>
        <w:t xml:space="preserve"> include use of first, second or third person narrative; development o</w:t>
      </w:r>
      <w:r w:rsidR="00D547EE">
        <w:t>f tone; and creation of imagery</w:t>
      </w:r>
    </w:p>
    <w:p w:rsidR="00115D38" w:rsidRPr="00C64FB4" w:rsidRDefault="00115D38" w:rsidP="00CD172B">
      <w:pPr>
        <w:pStyle w:val="ListItem"/>
        <w:spacing w:before="60" w:after="60"/>
        <w:ind w:left="425" w:hanging="425"/>
      </w:pPr>
      <w:r w:rsidRPr="00C64FB4">
        <w:t>different sorts of texts might use language in different ways</w:t>
      </w:r>
      <w:r w:rsidR="008257AB">
        <w:t>,</w:t>
      </w:r>
      <w:r w:rsidRPr="00C64FB4">
        <w:t xml:space="preserve"> </w:t>
      </w:r>
      <w:r w:rsidR="008257AB">
        <w:t xml:space="preserve">for example, </w:t>
      </w:r>
      <w:r w:rsidRPr="00C64FB4">
        <w:t>literal, figurative, connotative, denotative, emotive</w:t>
      </w:r>
    </w:p>
    <w:p w:rsidR="00115D38" w:rsidRDefault="00115D38" w:rsidP="00CD172B">
      <w:pPr>
        <w:pStyle w:val="ListItem"/>
        <w:spacing w:before="60" w:after="60"/>
        <w:ind w:left="425" w:hanging="425"/>
      </w:pPr>
      <w:proofErr w:type="gramStart"/>
      <w:r>
        <w:t>readers</w:t>
      </w:r>
      <w:proofErr w:type="gramEnd"/>
      <w:r>
        <w:t xml:space="preserve">’ </w:t>
      </w:r>
      <w:r w:rsidRPr="00C64FB4">
        <w:t>experien</w:t>
      </w:r>
      <w:r w:rsidR="001327B8">
        <w:t xml:space="preserve">ce of language, </w:t>
      </w:r>
      <w:r w:rsidR="00CD172B">
        <w:t xml:space="preserve">for example, </w:t>
      </w:r>
      <w:r>
        <w:t>readers’</w:t>
      </w:r>
      <w:r w:rsidRPr="00C64FB4">
        <w:t xml:space="preserve"> understanding of</w:t>
      </w:r>
      <w:r w:rsidR="001327B8">
        <w:t xml:space="preserve"> particular words,</w:t>
      </w:r>
      <w:r>
        <w:t xml:space="preserve"> has an effect on how readers </w:t>
      </w:r>
      <w:r w:rsidRPr="00C64FB4">
        <w:t>respond to literary texts</w:t>
      </w:r>
      <w:r>
        <w:t>.</w:t>
      </w:r>
    </w:p>
    <w:p w:rsidR="00516CCF" w:rsidRPr="00042703" w:rsidRDefault="00115D38" w:rsidP="00F91F14">
      <w:pPr>
        <w:pStyle w:val="Heading3"/>
      </w:pPr>
      <w:r>
        <w:lastRenderedPageBreak/>
        <w:t xml:space="preserve">Contextual understandings – </w:t>
      </w:r>
      <w:r w:rsidRPr="00115D38">
        <w:t>the relationships between writer, reader, text and context</w:t>
      </w:r>
    </w:p>
    <w:p w:rsidR="00115D38" w:rsidRPr="00C64FB4" w:rsidRDefault="00115D38" w:rsidP="00115D38">
      <w:pPr>
        <w:pStyle w:val="Paragraph"/>
      </w:pPr>
      <w:r w:rsidRPr="00C64FB4">
        <w:t>Students demonstrate an understanding that:</w:t>
      </w:r>
    </w:p>
    <w:p w:rsidR="00115D38" w:rsidRDefault="00115D38" w:rsidP="00115D38">
      <w:pPr>
        <w:pStyle w:val="ListItem"/>
      </w:pPr>
      <w:r w:rsidRPr="00C64FB4">
        <w:t>when we refer to reading a text</w:t>
      </w:r>
      <w:r w:rsidR="007638CA">
        <w:t>,</w:t>
      </w:r>
      <w:r w:rsidRPr="00C64FB4">
        <w:t xml:space="preserve"> we are referring to the m</w:t>
      </w:r>
      <w:r w:rsidR="00F8637D">
        <w:t>eaning that we can make of a text</w:t>
      </w:r>
    </w:p>
    <w:p w:rsidR="00115D38" w:rsidRPr="00C738C7" w:rsidRDefault="00115D38" w:rsidP="00115D38">
      <w:pPr>
        <w:pStyle w:val="ListItem"/>
      </w:pPr>
      <w:r>
        <w:t>reading a literary text involves considering social, cultural and historical contexts</w:t>
      </w:r>
    </w:p>
    <w:p w:rsidR="00115D38" w:rsidRPr="00C64FB4" w:rsidRDefault="00115D38" w:rsidP="00115D38">
      <w:pPr>
        <w:pStyle w:val="ListItem"/>
      </w:pPr>
      <w:r w:rsidRPr="00C64FB4">
        <w:t>when we read in terms of representation</w:t>
      </w:r>
      <w:r w:rsidR="007638CA">
        <w:t>,</w:t>
      </w:r>
      <w:r w:rsidRPr="00C64FB4">
        <w:t xml:space="preserve"> we look at the wa</w:t>
      </w:r>
      <w:r w:rsidR="00F8637D">
        <w:t>ys of thinking about the world</w:t>
      </w:r>
      <w:r w:rsidR="001327B8">
        <w:t xml:space="preserve"> </w:t>
      </w:r>
      <w:r w:rsidR="00F8637D">
        <w:t>(</w:t>
      </w:r>
      <w:r w:rsidRPr="00C64FB4">
        <w:t xml:space="preserve">for example, </w:t>
      </w:r>
      <w:r w:rsidR="00F8637D">
        <w:t xml:space="preserve">about </w:t>
      </w:r>
      <w:r w:rsidRPr="00C64FB4">
        <w:t>individuals, groups and ideas</w:t>
      </w:r>
      <w:r w:rsidR="00F8637D">
        <w:t>)</w:t>
      </w:r>
      <w:r w:rsidRPr="00C64FB4">
        <w:t xml:space="preserve"> that are constructed in the text</w:t>
      </w:r>
    </w:p>
    <w:p w:rsidR="00115D38" w:rsidRPr="00C64FB4" w:rsidRDefault="00115D38" w:rsidP="00115D38">
      <w:pPr>
        <w:pStyle w:val="ListItem"/>
      </w:pPr>
      <w:proofErr w:type="gramStart"/>
      <w:r w:rsidRPr="00C64FB4">
        <w:t>reading</w:t>
      </w:r>
      <w:proofErr w:type="gramEnd"/>
      <w:r w:rsidRPr="00C64FB4">
        <w:t xml:space="preserve"> intertextually involves relating new texts to other texts we have read through a discussion of language, generic conventions and the understandings of the world that other texts offer</w:t>
      </w:r>
      <w:r>
        <w:t>.</w:t>
      </w:r>
    </w:p>
    <w:p w:rsidR="00516CCF" w:rsidRPr="00042703" w:rsidRDefault="00115D38" w:rsidP="00F91F14">
      <w:pPr>
        <w:pStyle w:val="Heading3"/>
      </w:pPr>
      <w:r>
        <w:t>Producing texts</w:t>
      </w:r>
    </w:p>
    <w:p w:rsidR="00115D38" w:rsidRPr="00C64FB4" w:rsidRDefault="00115D38" w:rsidP="00115D38">
      <w:pPr>
        <w:pStyle w:val="Paragraph"/>
      </w:pPr>
      <w:r w:rsidRPr="00C64FB4">
        <w:t>Students:</w:t>
      </w:r>
    </w:p>
    <w:p w:rsidR="00115D38" w:rsidRPr="00C64FB4" w:rsidRDefault="00115D38" w:rsidP="00115D38">
      <w:pPr>
        <w:pStyle w:val="ListItem"/>
      </w:pPr>
      <w:r w:rsidRPr="00C64FB4">
        <w:t>develop a vocabulary to articulate understandings of literary texts</w:t>
      </w:r>
    </w:p>
    <w:p w:rsidR="00115D38" w:rsidRPr="00C64FB4" w:rsidRDefault="00115D38" w:rsidP="00115D38">
      <w:pPr>
        <w:pStyle w:val="ListItem"/>
      </w:pPr>
      <w:r w:rsidRPr="00C64FB4">
        <w:t xml:space="preserve">develop an understanding of the </w:t>
      </w:r>
      <w:r>
        <w:t>processes of textual production and describe those processes in reflecting upon their</w:t>
      </w:r>
      <w:r w:rsidRPr="00C64FB4">
        <w:t xml:space="preserve"> work</w:t>
      </w:r>
    </w:p>
    <w:p w:rsidR="00115D38" w:rsidRPr="00E01004" w:rsidRDefault="00115D38" w:rsidP="00B403F7">
      <w:pPr>
        <w:pStyle w:val="ListItem"/>
      </w:pPr>
      <w:proofErr w:type="gramStart"/>
      <w:r>
        <w:t>produce</w:t>
      </w:r>
      <w:proofErr w:type="gramEnd"/>
      <w:r>
        <w:t xml:space="preserve"> analytical,</w:t>
      </w:r>
      <w:r w:rsidRPr="00C64FB4">
        <w:t xml:space="preserve"> reflective and creative texts taking into account considerations of audience, purpose and context.</w:t>
      </w:r>
      <w:bookmarkStart w:id="35" w:name="_Toc347908209"/>
      <w:bookmarkStart w:id="36" w:name="_Toc360457894"/>
      <w:bookmarkStart w:id="37" w:name="_Toc359503808"/>
      <w:r>
        <w:br w:type="page"/>
      </w:r>
    </w:p>
    <w:p w:rsidR="00C10457" w:rsidRPr="00042703" w:rsidRDefault="00C10457" w:rsidP="00042703">
      <w:pPr>
        <w:pStyle w:val="Heading1"/>
      </w:pPr>
      <w:bookmarkStart w:id="38" w:name="_Toc492972935"/>
      <w:r w:rsidRPr="00042703">
        <w:lastRenderedPageBreak/>
        <w:t>School-based assessment</w:t>
      </w:r>
      <w:bookmarkEnd w:id="35"/>
      <w:bookmarkEnd w:id="38"/>
    </w:p>
    <w:p w:rsidR="00C10457" w:rsidRPr="00042703" w:rsidRDefault="00C10457" w:rsidP="00D547EE">
      <w:pPr>
        <w:spacing w:before="120" w:line="276" w:lineRule="auto"/>
      </w:pPr>
      <w:bookmarkStart w:id="39" w:name="_Toc347908210"/>
      <w:r w:rsidRPr="00042703">
        <w:t xml:space="preserve">The </w:t>
      </w:r>
      <w:r w:rsidR="007638CA">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9"/>
    <w:p w:rsidR="00C10457" w:rsidRPr="00042703" w:rsidRDefault="00C10457" w:rsidP="00D547EE">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0F18DF">
        <w:t xml:space="preserve">Literature </w:t>
      </w:r>
      <w:r w:rsidR="000F18DF" w:rsidRPr="007638CA">
        <w:t>General</w:t>
      </w:r>
      <w:r w:rsidR="004D2A71" w:rsidRPr="007638CA">
        <w:t xml:space="preserve"> </w:t>
      </w:r>
      <w:r w:rsidR="000F18DF" w:rsidRPr="007638CA">
        <w:t xml:space="preserve">Year </w:t>
      </w:r>
      <w:r w:rsidR="000F18DF" w:rsidRPr="00042703">
        <w:t xml:space="preserve">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15D38" w:rsidRPr="00115D38" w:rsidRDefault="00115D38" w:rsidP="00115D38">
            <w:pPr>
              <w:jc w:val="left"/>
              <w:rPr>
                <w:rFonts w:ascii="Calibri" w:hAnsi="Calibri"/>
              </w:rPr>
            </w:pPr>
            <w:r w:rsidRPr="00115D38">
              <w:rPr>
                <w:rFonts w:ascii="Calibri" w:hAnsi="Calibri"/>
              </w:rPr>
              <w:t>Extended written response</w:t>
            </w:r>
          </w:p>
          <w:p w:rsidR="00C10457"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analytical, discursive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115D38" w:rsidP="004D2A71">
            <w:pPr>
              <w:jc w:val="center"/>
              <w:rPr>
                <w:rFonts w:ascii="Calibri" w:hAnsi="Calibri"/>
              </w:rPr>
            </w:pPr>
            <w:r>
              <w:rPr>
                <w:rFonts w:ascii="Calibri" w:hAnsi="Calibri"/>
              </w:rPr>
              <w:t>10%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15D38" w:rsidRPr="00115D38" w:rsidRDefault="00115D38" w:rsidP="00115D38">
            <w:pPr>
              <w:jc w:val="left"/>
              <w:rPr>
                <w:rFonts w:ascii="Calibri" w:hAnsi="Calibri"/>
              </w:rPr>
            </w:pPr>
            <w:r w:rsidRPr="00115D38">
              <w:rPr>
                <w:rFonts w:ascii="Calibri" w:hAnsi="Calibri"/>
              </w:rPr>
              <w:t>Short written response</w:t>
            </w:r>
          </w:p>
          <w:p w:rsidR="004D2A71"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analytical, discursive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DD42D2" w:rsidP="004D2A71">
            <w:pPr>
              <w:jc w:val="center"/>
              <w:rPr>
                <w:rFonts w:ascii="Calibri" w:hAnsi="Calibri"/>
              </w:rPr>
            </w:pPr>
            <w:r>
              <w:rPr>
                <w:rFonts w:ascii="Calibri" w:hAnsi="Calibri"/>
              </w:rPr>
              <w:t>30–</w:t>
            </w:r>
            <w:r w:rsidR="00115D38">
              <w:rPr>
                <w:rFonts w:ascii="Calibri" w:hAnsi="Calibri"/>
              </w:rPr>
              <w:t>40%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15D38" w:rsidRPr="00115D38" w:rsidRDefault="00115D38" w:rsidP="00115D38">
            <w:pPr>
              <w:jc w:val="left"/>
              <w:rPr>
                <w:rFonts w:ascii="Calibri" w:hAnsi="Calibri"/>
              </w:rPr>
            </w:pPr>
            <w:r w:rsidRPr="00115D38">
              <w:rPr>
                <w:rFonts w:ascii="Calibri" w:hAnsi="Calibri"/>
              </w:rPr>
              <w:t>Creative production</w:t>
            </w:r>
          </w:p>
          <w:p w:rsidR="004D2A71"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writing in the three genres of poetry, prose fiction and drama, for example, poems, short stories, scripts or multimodal literary texts.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DD42D2" w:rsidP="004D2A71">
            <w:pPr>
              <w:jc w:val="center"/>
              <w:rPr>
                <w:rFonts w:ascii="Calibri" w:hAnsi="Calibri"/>
              </w:rPr>
            </w:pPr>
            <w:r>
              <w:rPr>
                <w:rFonts w:ascii="Calibri" w:hAnsi="Calibri"/>
              </w:rPr>
              <w:t>30–</w:t>
            </w:r>
            <w:r w:rsidR="00115D38">
              <w:rPr>
                <w:rFonts w:ascii="Calibri" w:hAnsi="Calibri"/>
              </w:rPr>
              <w:t>40%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15D38" w:rsidRPr="00115D38" w:rsidRDefault="0075186B" w:rsidP="00115D38">
            <w:pPr>
              <w:jc w:val="left"/>
              <w:rPr>
                <w:rFonts w:ascii="Calibri" w:hAnsi="Calibri"/>
              </w:rPr>
            </w:pPr>
            <w:r>
              <w:rPr>
                <w:rFonts w:ascii="Calibri" w:hAnsi="Calibri"/>
              </w:rPr>
              <w:t>Oral</w:t>
            </w:r>
          </w:p>
          <w:p w:rsidR="004D2A71"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oral work in a number of forms, for example, speeches, tutorials, group discussions, panel discussions or performances</w:t>
            </w:r>
            <w:r w:rsidR="00CB5F12">
              <w:rPr>
                <w:rFonts w:ascii="Calibri" w:hAnsi="Calibri"/>
                <w:b w:val="0"/>
              </w:rPr>
              <w:t>,</w:t>
            </w:r>
            <w:r w:rsidRPr="00115D38">
              <w:rPr>
                <w:rFonts w:ascii="Calibri" w:hAnsi="Calibri"/>
                <w:b w:val="0"/>
              </w:rPr>
              <w:t xml:space="preserve"> such as role play or reader’s theatre.</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DD42D2" w:rsidP="004D2A71">
            <w:pPr>
              <w:jc w:val="center"/>
              <w:rPr>
                <w:rFonts w:ascii="Calibri" w:hAnsi="Calibri"/>
              </w:rPr>
            </w:pPr>
            <w:r>
              <w:rPr>
                <w:rFonts w:ascii="Calibri" w:hAnsi="Calibri"/>
              </w:rPr>
              <w:t>10–</w:t>
            </w:r>
            <w:r w:rsidR="00115D38">
              <w:rPr>
                <w:rFonts w:ascii="Calibri" w:hAnsi="Calibri"/>
              </w:rPr>
              <w:t>20%</w:t>
            </w:r>
          </w:p>
        </w:tc>
      </w:tr>
    </w:tbl>
    <w:p w:rsidR="0060664A" w:rsidRPr="007D70DB" w:rsidRDefault="0060664A" w:rsidP="00D547EE">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60664A" w:rsidRPr="007D70DB" w:rsidRDefault="0060664A" w:rsidP="00D547EE">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60664A" w:rsidRPr="007D70DB" w:rsidRDefault="0060664A" w:rsidP="00D547EE">
      <w:pPr>
        <w:pStyle w:val="ListItem"/>
        <w:numPr>
          <w:ilvl w:val="0"/>
          <w:numId w:val="20"/>
        </w:numPr>
        <w:rPr>
          <w:color w:val="000000" w:themeColor="text1"/>
        </w:rPr>
      </w:pPr>
      <w:r w:rsidRPr="007D70DB">
        <w:rPr>
          <w:color w:val="000000" w:themeColor="text1"/>
        </w:rPr>
        <w:t>include a set of assessment tasks</w:t>
      </w:r>
    </w:p>
    <w:p w:rsidR="0060664A" w:rsidRPr="007D70DB" w:rsidRDefault="0060664A" w:rsidP="00D547EE">
      <w:pPr>
        <w:pStyle w:val="ListItem"/>
        <w:numPr>
          <w:ilvl w:val="0"/>
          <w:numId w:val="20"/>
        </w:numPr>
        <w:rPr>
          <w:color w:val="000000" w:themeColor="text1"/>
        </w:rPr>
      </w:pPr>
      <w:r w:rsidRPr="007D70DB">
        <w:rPr>
          <w:color w:val="000000" w:themeColor="text1"/>
        </w:rPr>
        <w:t>include a general description of each task</w:t>
      </w:r>
    </w:p>
    <w:p w:rsidR="0060664A" w:rsidRPr="007D70DB" w:rsidRDefault="0060664A" w:rsidP="00D547EE">
      <w:pPr>
        <w:pStyle w:val="ListItem"/>
        <w:numPr>
          <w:ilvl w:val="0"/>
          <w:numId w:val="20"/>
        </w:numPr>
        <w:rPr>
          <w:color w:val="000000" w:themeColor="text1"/>
        </w:rPr>
      </w:pPr>
      <w:r w:rsidRPr="007D70DB">
        <w:rPr>
          <w:color w:val="000000" w:themeColor="text1"/>
        </w:rPr>
        <w:t>indicate the unit content to be assessed</w:t>
      </w:r>
    </w:p>
    <w:p w:rsidR="0060664A" w:rsidRPr="007D70DB" w:rsidRDefault="0060664A" w:rsidP="00D547EE">
      <w:pPr>
        <w:pStyle w:val="ListItem"/>
        <w:numPr>
          <w:ilvl w:val="0"/>
          <w:numId w:val="20"/>
        </w:numPr>
        <w:rPr>
          <w:color w:val="000000" w:themeColor="text1"/>
        </w:rPr>
      </w:pPr>
      <w:r w:rsidRPr="007D70DB">
        <w:rPr>
          <w:color w:val="000000" w:themeColor="text1"/>
        </w:rPr>
        <w:t>indicate a weighting for each task and each assessment type</w:t>
      </w:r>
    </w:p>
    <w:p w:rsidR="0060664A" w:rsidRPr="007D70DB" w:rsidRDefault="0060664A" w:rsidP="00D547EE">
      <w:pPr>
        <w:pStyle w:val="ListItem"/>
        <w:numPr>
          <w:ilvl w:val="0"/>
          <w:numId w:val="20"/>
        </w:numPr>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60664A" w:rsidRPr="007D70DB" w:rsidRDefault="0060664A" w:rsidP="00D547EE">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60664A" w:rsidRPr="007D70DB" w:rsidRDefault="0060664A" w:rsidP="00D547EE">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75186B">
        <w:rPr>
          <w:rFonts w:cs="Times New Roman"/>
          <w:color w:val="000000" w:themeColor="text1"/>
        </w:rPr>
        <w:t xml:space="preserve"> content for Unit 1 and Unit 2.</w:t>
      </w:r>
    </w:p>
    <w:p w:rsidR="0060664A" w:rsidRDefault="0060664A" w:rsidP="00460C9D">
      <w:pPr>
        <w:spacing w:before="120" w:line="276" w:lineRule="auto"/>
        <w:rPr>
          <w:rFonts w:asciiTheme="majorHAnsi" w:eastAsiaTheme="majorEastAsia" w:hAnsiTheme="majorHAnsi"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br w:type="page"/>
      </w:r>
    </w:p>
    <w:p w:rsidR="00C10457" w:rsidRPr="00042703" w:rsidRDefault="00C10457" w:rsidP="002F41D0">
      <w:pPr>
        <w:pStyle w:val="Heading2"/>
      </w:pPr>
      <w:bookmarkStart w:id="42" w:name="_Toc492972936"/>
      <w:r w:rsidRPr="00042703">
        <w:lastRenderedPageBreak/>
        <w:t>Grading</w:t>
      </w:r>
      <w:bookmarkEnd w:id="41"/>
      <w:bookmarkEnd w:id="42"/>
    </w:p>
    <w:p w:rsidR="004D2A71" w:rsidRPr="00042703" w:rsidRDefault="004D2A71" w:rsidP="00D547EE">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AB4CC2" w:rsidRDefault="00745E9B" w:rsidP="00D547EE">
      <w:pPr>
        <w:spacing w:before="120" w:line="276" w:lineRule="auto"/>
        <w:rPr>
          <w:rFonts w:cs="Calibri"/>
        </w:rPr>
      </w:pPr>
      <w:r w:rsidRPr="00042703">
        <w:t xml:space="preserve">The teacher </w:t>
      </w:r>
      <w:r w:rsidR="00AB4CC2">
        <w:rPr>
          <w:rFonts w:cs="Calibri"/>
        </w:rPr>
        <w:t>p</w:t>
      </w:r>
      <w:r w:rsidR="00AB4CC2" w:rsidRPr="000702A2">
        <w:rPr>
          <w:rFonts w:cs="Calibri"/>
        </w:rPr>
        <w:t xml:space="preserve">repares </w:t>
      </w:r>
      <w:r w:rsidR="00AB4CC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0F18DF">
        <w:rPr>
          <w:rFonts w:cs="Times New Roman"/>
        </w:rPr>
        <w:t xml:space="preserve">Literature </w:t>
      </w:r>
      <w:r w:rsidR="000F18DF" w:rsidRPr="007638CA">
        <w:rPr>
          <w:rFonts w:cs="Times New Roman"/>
        </w:rPr>
        <w:t>General</w:t>
      </w:r>
      <w:r w:rsidR="008A0C3D" w:rsidRPr="007638CA">
        <w:rPr>
          <w:rFonts w:cs="Times New Roman"/>
        </w:rPr>
        <w:t xml:space="preserve"> </w:t>
      </w:r>
      <w:r w:rsidR="000F18DF" w:rsidRPr="007638CA">
        <w:rPr>
          <w:rFonts w:cs="Times New Roman"/>
        </w:rPr>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A30DFA">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D547EE">
      <w:pPr>
        <w:spacing w:before="120" w:line="276" w:lineRule="auto"/>
      </w:pPr>
      <w:r w:rsidRPr="00042703">
        <w:t>To be assigned a grade, a student must have had the opportunity to complete the education program</w:t>
      </w:r>
      <w:r w:rsidR="007638CA">
        <w:t>,</w:t>
      </w:r>
      <w:r w:rsidRPr="00042703">
        <w:t xml:space="preserve"> including the assessment program (unless the school accepts that there are exceptional and justifiable circumstances).</w:t>
      </w:r>
    </w:p>
    <w:p w:rsidR="00C10457" w:rsidRPr="00460C9D" w:rsidRDefault="00A44A86" w:rsidP="00460C9D">
      <w:pPr>
        <w:spacing w:before="120" w:line="276" w:lineRule="auto"/>
      </w:pPr>
      <w:r w:rsidRPr="00042703">
        <w:t>Refer to the WACE</w:t>
      </w:r>
      <w:r w:rsidR="00AB4CC2">
        <w:t xml:space="preserve"> Manual for further information</w:t>
      </w:r>
      <w:r w:rsidR="00AB4CC2" w:rsidRPr="00AB4CC2">
        <w:t xml:space="preserve"> </w:t>
      </w:r>
      <w:r w:rsidR="00AB4CC2">
        <w:t>about the use of a ranked list in the process of assigning grades.</w:t>
      </w:r>
      <w:r w:rsidR="00C10457" w:rsidRPr="00042703">
        <w:br w:type="page"/>
      </w:r>
    </w:p>
    <w:p w:rsidR="00C10457" w:rsidRPr="00E50D4B" w:rsidRDefault="00E50D4B" w:rsidP="003216A4">
      <w:pPr>
        <w:pStyle w:val="Heading1"/>
        <w:spacing w:line="360" w:lineRule="auto"/>
        <w:rPr>
          <w:rStyle w:val="Heading1Char"/>
          <w:b/>
          <w:bCs/>
        </w:rPr>
      </w:pPr>
      <w:bookmarkStart w:id="43" w:name="_Toc492972937"/>
      <w:r w:rsidRPr="00E50D4B">
        <w:rPr>
          <w:rStyle w:val="Heading1Char"/>
          <w:b/>
          <w:bCs/>
        </w:rPr>
        <w:lastRenderedPageBreak/>
        <w:t xml:space="preserve">Appendix 1 – </w:t>
      </w:r>
      <w:r w:rsidR="00C10457" w:rsidRPr="00E50D4B">
        <w:rPr>
          <w:rStyle w:val="Heading1Char"/>
          <w:b/>
          <w:bCs/>
        </w:rPr>
        <w:t>Grade descriptions 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rsidTr="004D2A71">
        <w:tc>
          <w:tcPr>
            <w:tcW w:w="993" w:type="dxa"/>
            <w:vMerge w:val="restart"/>
            <w:shd w:val="clear" w:color="auto" w:fill="9688BE" w:themeFill="accent4"/>
            <w:vAlign w:val="center"/>
          </w:tcPr>
          <w:p w:rsidR="007576FD" w:rsidRPr="00A07A88"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A</w:t>
            </w:r>
          </w:p>
        </w:tc>
        <w:tc>
          <w:tcPr>
            <w:tcW w:w="8788" w:type="dxa"/>
          </w:tcPr>
          <w:p w:rsidR="0011323B" w:rsidRDefault="007576FD" w:rsidP="007576FD">
            <w:pPr>
              <w:spacing w:after="0"/>
              <w:rPr>
                <w:sz w:val="20"/>
                <w:szCs w:val="20"/>
              </w:rPr>
            </w:pPr>
            <w:r w:rsidRPr="007576FD">
              <w:rPr>
                <w:sz w:val="20"/>
                <w:szCs w:val="20"/>
              </w:rPr>
              <w:t>Demonstrates sound control of</w:t>
            </w:r>
            <w:r w:rsidR="00FE790A">
              <w:rPr>
                <w:sz w:val="20"/>
                <w:szCs w:val="20"/>
              </w:rPr>
              <w:t>,</w:t>
            </w:r>
            <w:r w:rsidRPr="007576FD">
              <w:rPr>
                <w:sz w:val="20"/>
                <w:szCs w:val="20"/>
              </w:rPr>
              <w:t xml:space="preserve"> and some experimentation with</w:t>
            </w:r>
            <w:r w:rsidR="00FE790A">
              <w:rPr>
                <w:sz w:val="20"/>
                <w:szCs w:val="20"/>
              </w:rPr>
              <w:t>,</w:t>
            </w:r>
            <w:r w:rsidRPr="007576FD">
              <w:rPr>
                <w:sz w:val="20"/>
                <w:szCs w:val="20"/>
              </w:rPr>
              <w:t xml:space="preserve"> language and language devices appropriate to the task, the audience and the purpose in analytical, discursive, ref</w:t>
            </w:r>
            <w:r w:rsidR="0011323B">
              <w:rPr>
                <w:sz w:val="20"/>
                <w:szCs w:val="20"/>
              </w:rPr>
              <w:t>lective and creative responses.</w:t>
            </w:r>
          </w:p>
          <w:p w:rsidR="007576FD" w:rsidRPr="007576FD" w:rsidRDefault="007576FD" w:rsidP="007576FD">
            <w:pPr>
              <w:spacing w:after="0"/>
              <w:rPr>
                <w:rFonts w:cs="Arial"/>
                <w:color w:val="000000"/>
                <w:sz w:val="20"/>
                <w:szCs w:val="20"/>
              </w:rPr>
            </w:pPr>
            <w:r w:rsidRPr="007576FD">
              <w:rPr>
                <w:sz w:val="20"/>
                <w:szCs w:val="20"/>
              </w:rPr>
              <w:t>Presents some discussion and some analysis of language and language devices used in literary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11323B" w:rsidRDefault="007576FD" w:rsidP="007576FD">
            <w:pPr>
              <w:spacing w:after="0"/>
              <w:rPr>
                <w:rFonts w:cs="Arial"/>
                <w:color w:val="000000"/>
                <w:sz w:val="20"/>
                <w:szCs w:val="20"/>
              </w:rPr>
            </w:pPr>
            <w:r w:rsidRPr="007576FD">
              <w:rPr>
                <w:rFonts w:cs="Arial"/>
                <w:color w:val="000000"/>
                <w:sz w:val="20"/>
                <w:szCs w:val="20"/>
              </w:rPr>
              <w:t>Demonstrates sound control of</w:t>
            </w:r>
            <w:r w:rsidR="00FE790A">
              <w:rPr>
                <w:rFonts w:cs="Arial"/>
                <w:color w:val="000000"/>
                <w:sz w:val="20"/>
                <w:szCs w:val="20"/>
              </w:rPr>
              <w:t>,</w:t>
            </w:r>
            <w:r w:rsidRPr="007576FD">
              <w:rPr>
                <w:rFonts w:cs="Arial"/>
                <w:color w:val="000000"/>
                <w:sz w:val="20"/>
                <w:szCs w:val="20"/>
              </w:rPr>
              <w:t xml:space="preserve"> and some experimentation with</w:t>
            </w:r>
            <w:r w:rsidR="00FE790A">
              <w:rPr>
                <w:rFonts w:cs="Arial"/>
                <w:color w:val="000000"/>
                <w:sz w:val="20"/>
                <w:szCs w:val="20"/>
              </w:rPr>
              <w:t>,</w:t>
            </w:r>
            <w:r w:rsidRPr="007576FD">
              <w:rPr>
                <w:rFonts w:cs="Arial"/>
                <w:color w:val="000000"/>
                <w:sz w:val="20"/>
                <w:szCs w:val="20"/>
              </w:rPr>
              <w:t xml:space="preserve"> generic conventions appropriate to the task, the audience and the purpose in analytical, discursive, ref</w:t>
            </w:r>
            <w:r w:rsidR="0011323B">
              <w:rPr>
                <w:rFonts w:cs="Arial"/>
                <w:color w:val="000000"/>
                <w:sz w:val="20"/>
                <w:szCs w:val="20"/>
              </w:rPr>
              <w:t>lective and creative responses.</w:t>
            </w:r>
          </w:p>
          <w:p w:rsidR="007576FD" w:rsidRPr="007576FD" w:rsidRDefault="007576FD" w:rsidP="007576FD">
            <w:pPr>
              <w:spacing w:after="0"/>
              <w:rPr>
                <w:rFonts w:cs="Arial"/>
                <w:color w:val="000000"/>
                <w:sz w:val="20"/>
                <w:szCs w:val="20"/>
              </w:rPr>
            </w:pPr>
            <w:r w:rsidRPr="007576FD">
              <w:rPr>
                <w:rFonts w:cs="Arial"/>
                <w:color w:val="000000"/>
                <w:sz w:val="20"/>
                <w:szCs w:val="20"/>
              </w:rPr>
              <w:t>Presents some discussion and some analysis of genre and generic conventions used in literary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Demonstrates a sound understanding of how cultural, historical and social contexts affect the reading of literary texts and the production of analytical, discursive, reflective and creative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Produces logical readings of literary texts, with supporting evidence.</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Produces written and oral work showing a sound understanding of the relationship of content to purpose and audience.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rsidTr="004D2A71">
        <w:tc>
          <w:tcPr>
            <w:tcW w:w="993" w:type="dxa"/>
            <w:vMerge w:val="restart"/>
            <w:shd w:val="clear" w:color="auto" w:fill="9688BE" w:themeFill="accent4"/>
            <w:vAlign w:val="center"/>
          </w:tcPr>
          <w:p w:rsidR="007576FD" w:rsidRPr="007576FD"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B</w:t>
            </w:r>
          </w:p>
        </w:tc>
        <w:tc>
          <w:tcPr>
            <w:tcW w:w="8788" w:type="dxa"/>
          </w:tcPr>
          <w:p w:rsidR="0011323B" w:rsidRDefault="007576FD" w:rsidP="007576FD">
            <w:pPr>
              <w:spacing w:after="0"/>
              <w:rPr>
                <w:rFonts w:cs="Arial"/>
                <w:color w:val="000000"/>
                <w:sz w:val="20"/>
                <w:szCs w:val="20"/>
              </w:rPr>
            </w:pPr>
            <w:r w:rsidRPr="007576FD">
              <w:rPr>
                <w:rFonts w:cs="Arial"/>
                <w:color w:val="000000"/>
                <w:sz w:val="20"/>
                <w:szCs w:val="20"/>
              </w:rPr>
              <w:t>Demonstrates adequate control of language and language devices; experiments with language appropriate to the task, the audience and the purpose in analytical, discursive, ref</w:t>
            </w:r>
            <w:r w:rsidR="0011323B">
              <w:rPr>
                <w:rFonts w:cs="Arial"/>
                <w:color w:val="000000"/>
                <w:sz w:val="20"/>
                <w:szCs w:val="20"/>
              </w:rPr>
              <w:t>lective and creative responses.</w:t>
            </w:r>
          </w:p>
          <w:p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and some discussion of language and language devices used in literary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11323B" w:rsidRDefault="007576FD" w:rsidP="007576FD">
            <w:pPr>
              <w:spacing w:after="0"/>
              <w:rPr>
                <w:rFonts w:cs="Arial"/>
                <w:color w:val="000000"/>
                <w:sz w:val="20"/>
                <w:szCs w:val="20"/>
              </w:rPr>
            </w:pPr>
            <w:r w:rsidRPr="007576FD">
              <w:rPr>
                <w:rFonts w:cs="Arial"/>
                <w:color w:val="000000"/>
                <w:sz w:val="20"/>
                <w:szCs w:val="20"/>
              </w:rPr>
              <w:t>Demonstrates adequate control of some generic conventions appropriate to the task, the audience and the purpose in analytical, discursive, ref</w:t>
            </w:r>
            <w:r w:rsidR="0011323B">
              <w:rPr>
                <w:rFonts w:cs="Arial"/>
                <w:color w:val="000000"/>
                <w:sz w:val="20"/>
                <w:szCs w:val="20"/>
              </w:rPr>
              <w:t>lective and creative responses.</w:t>
            </w:r>
          </w:p>
          <w:p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and some discussion of genre and generic conventions used in literary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Demonstrates adequate understanding of historical, cultural and social contexts when reading literary texts and producing analytical, discursive, reflective and creative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Produces adequate readings of literary texts, which draw on some supporting evidence.</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Produces written and oral work demonstrating an understanding of the relationship of content to purpose and audience.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rsidTr="004D2A71">
        <w:tc>
          <w:tcPr>
            <w:tcW w:w="993" w:type="dxa"/>
            <w:vMerge w:val="restart"/>
            <w:shd w:val="clear" w:color="auto" w:fill="9688BE" w:themeFill="accent4"/>
            <w:vAlign w:val="center"/>
          </w:tcPr>
          <w:p w:rsidR="007576FD" w:rsidRPr="007576FD"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C</w:t>
            </w:r>
          </w:p>
        </w:tc>
        <w:tc>
          <w:tcPr>
            <w:tcW w:w="8788" w:type="dxa"/>
          </w:tcPr>
          <w:p w:rsidR="0011323B" w:rsidRDefault="007576FD" w:rsidP="007576FD">
            <w:pPr>
              <w:spacing w:after="0"/>
              <w:rPr>
                <w:rFonts w:cs="Arial"/>
                <w:color w:val="000000"/>
                <w:sz w:val="20"/>
                <w:szCs w:val="20"/>
              </w:rPr>
            </w:pPr>
            <w:r w:rsidRPr="007576FD">
              <w:rPr>
                <w:rFonts w:cs="Arial"/>
                <w:color w:val="000000"/>
                <w:sz w:val="20"/>
                <w:szCs w:val="20"/>
              </w:rPr>
              <w:t>Demonstrates some control of language and language devices appropriate to the task, the audience and the purpose in analytical, discursive, reflective and creative r</w:t>
            </w:r>
            <w:r w:rsidR="0011323B">
              <w:rPr>
                <w:rFonts w:cs="Arial"/>
                <w:color w:val="000000"/>
                <w:sz w:val="20"/>
                <w:szCs w:val="20"/>
              </w:rPr>
              <w:t>esponses.</w:t>
            </w:r>
          </w:p>
          <w:p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of language and language devices used in literary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11323B" w:rsidRDefault="007576FD" w:rsidP="007576FD">
            <w:pPr>
              <w:spacing w:after="0"/>
              <w:rPr>
                <w:rFonts w:cs="Arial"/>
                <w:color w:val="000000"/>
                <w:sz w:val="20"/>
                <w:szCs w:val="20"/>
              </w:rPr>
            </w:pPr>
            <w:r w:rsidRPr="007576FD">
              <w:rPr>
                <w:rFonts w:cs="Arial"/>
                <w:color w:val="000000"/>
                <w:sz w:val="20"/>
                <w:szCs w:val="20"/>
              </w:rPr>
              <w:t xml:space="preserve">Demonstrates some control of generic conventions appropriate to the task, the audience and the purpose in analytical, discursive, reflective and creative </w:t>
            </w:r>
            <w:r w:rsidR="0011323B">
              <w:rPr>
                <w:rFonts w:cs="Arial"/>
                <w:color w:val="000000"/>
                <w:sz w:val="20"/>
                <w:szCs w:val="20"/>
              </w:rPr>
              <w:t>responses.</w:t>
            </w:r>
          </w:p>
          <w:p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of genre and generic conventions used in literary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Demonstrates some understanding of the cultural, historical and social contexts when reading literary texts and producing analytical, discursive, reflective and creative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Attempts to produce readings of literary texts, with some evidence.</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Produces written and oral work showing some understanding of the relationship of content to purpose and audience.</w:t>
            </w:r>
          </w:p>
        </w:tc>
      </w:tr>
    </w:tbl>
    <w:p w:rsidR="007576FD" w:rsidRDefault="007576FD" w:rsidP="007576F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7576FD" w:rsidRDefault="00C10457" w:rsidP="004D2A71">
            <w:pPr>
              <w:spacing w:after="0"/>
              <w:jc w:val="center"/>
              <w:rPr>
                <w:rFonts w:cs="Arial"/>
                <w:b/>
                <w:color w:val="FFFFFF" w:themeColor="background1"/>
                <w:sz w:val="40"/>
                <w:szCs w:val="40"/>
              </w:rPr>
            </w:pPr>
            <w:r w:rsidRPr="007576FD">
              <w:rPr>
                <w:rFonts w:cs="Arial"/>
                <w:b/>
                <w:color w:val="FFFFFF" w:themeColor="background1"/>
                <w:sz w:val="40"/>
                <w:szCs w:val="40"/>
              </w:rPr>
              <w:lastRenderedPageBreak/>
              <w:t>D</w:t>
            </w:r>
          </w:p>
        </w:tc>
        <w:tc>
          <w:tcPr>
            <w:tcW w:w="8788" w:type="dxa"/>
          </w:tcPr>
          <w:p w:rsidR="0011323B" w:rsidRDefault="007576FD" w:rsidP="007576FD">
            <w:pPr>
              <w:spacing w:after="0"/>
              <w:rPr>
                <w:rFonts w:cs="Arial"/>
                <w:color w:val="000000"/>
                <w:sz w:val="20"/>
                <w:szCs w:val="20"/>
              </w:rPr>
            </w:pPr>
            <w:r w:rsidRPr="007576FD">
              <w:rPr>
                <w:rFonts w:cs="Arial"/>
                <w:color w:val="000000"/>
                <w:sz w:val="20"/>
                <w:szCs w:val="20"/>
              </w:rPr>
              <w:t>Demonstrates very little control of language and language devices in analytical, discursive, ref</w:t>
            </w:r>
            <w:r w:rsidR="0011323B">
              <w:rPr>
                <w:rFonts w:cs="Arial"/>
                <w:color w:val="000000"/>
                <w:sz w:val="20"/>
                <w:szCs w:val="20"/>
              </w:rPr>
              <w:t>lective and creative responses.</w:t>
            </w:r>
          </w:p>
          <w:p w:rsidR="00C10457" w:rsidRPr="007576FD" w:rsidRDefault="007576FD" w:rsidP="007576FD">
            <w:pPr>
              <w:spacing w:after="0"/>
              <w:rPr>
                <w:rFonts w:cs="Arial"/>
                <w:color w:val="000000"/>
                <w:sz w:val="20"/>
                <w:szCs w:val="20"/>
              </w:rPr>
            </w:pPr>
            <w:r w:rsidRPr="007576FD">
              <w:rPr>
                <w:rFonts w:cs="Arial"/>
                <w:color w:val="000000"/>
                <w:sz w:val="20"/>
                <w:szCs w:val="20"/>
              </w:rPr>
              <w:t>Presents limited description of language and language devices used in literary texts.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11323B" w:rsidRDefault="007576FD" w:rsidP="007576FD">
            <w:pPr>
              <w:spacing w:after="0"/>
              <w:rPr>
                <w:rFonts w:cs="Arial"/>
                <w:color w:val="000000"/>
                <w:sz w:val="20"/>
                <w:szCs w:val="20"/>
              </w:rPr>
            </w:pPr>
            <w:r w:rsidRPr="007576FD">
              <w:rPr>
                <w:rFonts w:cs="Arial"/>
                <w:color w:val="000000"/>
                <w:sz w:val="20"/>
                <w:szCs w:val="20"/>
              </w:rPr>
              <w:t>Demonstrates very little control of generic conventions in analytical, discursive, ref</w:t>
            </w:r>
            <w:r w:rsidR="0011323B">
              <w:rPr>
                <w:rFonts w:cs="Arial"/>
                <w:color w:val="000000"/>
                <w:sz w:val="20"/>
                <w:szCs w:val="20"/>
              </w:rPr>
              <w:t>lective and creative responses.</w:t>
            </w:r>
          </w:p>
          <w:p w:rsidR="00C10457" w:rsidRPr="007576FD" w:rsidRDefault="007576FD" w:rsidP="007576FD">
            <w:pPr>
              <w:spacing w:after="0"/>
              <w:rPr>
                <w:rFonts w:cs="Arial"/>
                <w:color w:val="000000"/>
                <w:sz w:val="20"/>
                <w:szCs w:val="20"/>
              </w:rPr>
            </w:pPr>
            <w:r w:rsidRPr="007576FD">
              <w:rPr>
                <w:rFonts w:cs="Arial"/>
                <w:color w:val="000000"/>
                <w:sz w:val="20"/>
                <w:szCs w:val="20"/>
              </w:rPr>
              <w:t>Presents limited description of genre and generic conventions used in literary texts.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C10457" w:rsidRPr="007576FD" w:rsidRDefault="007576FD" w:rsidP="007576FD">
            <w:pPr>
              <w:spacing w:after="0"/>
              <w:rPr>
                <w:rFonts w:cs="Arial"/>
                <w:color w:val="000000"/>
                <w:sz w:val="20"/>
                <w:szCs w:val="20"/>
              </w:rPr>
            </w:pPr>
            <w:r w:rsidRPr="007576FD">
              <w:rPr>
                <w:rFonts w:cs="Arial"/>
                <w:color w:val="000000"/>
                <w:sz w:val="20"/>
                <w:szCs w:val="20"/>
              </w:rPr>
              <w:t>Demonstrates very little understanding of the cultural, historical and social contexts when reading literary texts and producing analytical, discursive, reflective and creative texts.</w:t>
            </w:r>
          </w:p>
        </w:tc>
      </w:tr>
      <w:tr w:rsidR="007576FD" w:rsidRPr="00042703" w:rsidTr="004D2A71">
        <w:tc>
          <w:tcPr>
            <w:tcW w:w="993" w:type="dxa"/>
            <w:vMerge/>
            <w:shd w:val="clear" w:color="auto" w:fill="9688BE" w:themeFill="accent4"/>
          </w:tcPr>
          <w:p w:rsidR="007576FD" w:rsidRPr="00042703" w:rsidRDefault="007576FD" w:rsidP="004D2A71">
            <w:pPr>
              <w:rPr>
                <w:rFonts w:cs="Arial"/>
                <w:color w:val="000000"/>
                <w:sz w:val="16"/>
                <w:szCs w:val="16"/>
              </w:rPr>
            </w:pPr>
          </w:p>
        </w:tc>
        <w:tc>
          <w:tcPr>
            <w:tcW w:w="8788" w:type="dxa"/>
          </w:tcPr>
          <w:p w:rsidR="007576FD" w:rsidRPr="007576FD" w:rsidRDefault="007576FD" w:rsidP="007576FD">
            <w:pPr>
              <w:spacing w:after="0"/>
              <w:rPr>
                <w:rFonts w:cs="Arial"/>
                <w:color w:val="000000"/>
                <w:sz w:val="20"/>
                <w:szCs w:val="20"/>
              </w:rPr>
            </w:pPr>
            <w:r w:rsidRPr="007576FD">
              <w:rPr>
                <w:rFonts w:cs="Arial"/>
                <w:color w:val="000000"/>
                <w:sz w:val="20"/>
                <w:szCs w:val="20"/>
              </w:rPr>
              <w:t>Produces unconvincing readings of literary texts, with little supporting evidence.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C10457" w:rsidRPr="007576FD" w:rsidRDefault="007576FD" w:rsidP="007576FD">
            <w:pPr>
              <w:spacing w:after="0"/>
              <w:rPr>
                <w:rFonts w:cs="Arial"/>
                <w:color w:val="000000"/>
                <w:sz w:val="20"/>
                <w:szCs w:val="20"/>
              </w:rPr>
            </w:pPr>
            <w:r w:rsidRPr="007576FD">
              <w:rPr>
                <w:rFonts w:cs="Arial"/>
                <w:color w:val="000000"/>
                <w:sz w:val="20"/>
                <w:szCs w:val="20"/>
              </w:rPr>
              <w:t>Produces written and oral work showing little understanding of the relationship of content to purpose and audience.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rsidTr="00B0469B">
        <w:tc>
          <w:tcPr>
            <w:tcW w:w="993" w:type="dxa"/>
            <w:vMerge w:val="restart"/>
            <w:shd w:val="clear" w:color="auto" w:fill="9688BE" w:themeFill="accent4"/>
            <w:vAlign w:val="center"/>
          </w:tcPr>
          <w:p w:rsidR="007576FD" w:rsidRPr="007576FD"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E</w:t>
            </w:r>
          </w:p>
        </w:tc>
        <w:tc>
          <w:tcPr>
            <w:tcW w:w="8788" w:type="dxa"/>
          </w:tcPr>
          <w:p w:rsidR="0011323B" w:rsidRDefault="007576FD" w:rsidP="00756192">
            <w:pPr>
              <w:spacing w:after="0"/>
              <w:rPr>
                <w:rFonts w:cs="Arial"/>
                <w:color w:val="000000"/>
                <w:sz w:val="20"/>
                <w:szCs w:val="20"/>
              </w:rPr>
            </w:pPr>
            <w:r w:rsidRPr="00756192">
              <w:rPr>
                <w:rFonts w:cs="Arial"/>
                <w:color w:val="000000"/>
                <w:sz w:val="20"/>
                <w:szCs w:val="20"/>
              </w:rPr>
              <w:t>Demonstrates inadequate control of language and language devices in analytical, discursive, ref</w:t>
            </w:r>
            <w:r w:rsidR="0011323B">
              <w:rPr>
                <w:rFonts w:cs="Arial"/>
                <w:color w:val="000000"/>
                <w:sz w:val="20"/>
                <w:szCs w:val="20"/>
              </w:rPr>
              <w:t>lective and creative responses.</w:t>
            </w:r>
          </w:p>
          <w:p w:rsidR="007576FD" w:rsidRPr="00756192" w:rsidRDefault="007576FD" w:rsidP="00756192">
            <w:pPr>
              <w:spacing w:after="0"/>
              <w:rPr>
                <w:rFonts w:cs="Arial"/>
                <w:color w:val="000000"/>
                <w:sz w:val="20"/>
                <w:szCs w:val="20"/>
              </w:rPr>
            </w:pPr>
            <w:r w:rsidRPr="00756192">
              <w:rPr>
                <w:rFonts w:cs="Arial"/>
                <w:color w:val="000000"/>
                <w:sz w:val="20"/>
                <w:szCs w:val="20"/>
              </w:rPr>
              <w:t>Presents very limited description of language and language devices used in literary texts.</w:t>
            </w:r>
          </w:p>
        </w:tc>
      </w:tr>
      <w:tr w:rsidR="007576FD" w:rsidRPr="00042703" w:rsidTr="00B0469B">
        <w:tc>
          <w:tcPr>
            <w:tcW w:w="993" w:type="dxa"/>
            <w:vMerge/>
            <w:shd w:val="clear" w:color="auto" w:fill="9688BE" w:themeFill="accent4"/>
            <w:vAlign w:val="center"/>
          </w:tcPr>
          <w:p w:rsidR="007576FD" w:rsidRPr="007576FD" w:rsidRDefault="007576FD" w:rsidP="004D2A71">
            <w:pPr>
              <w:spacing w:after="0"/>
              <w:jc w:val="center"/>
              <w:rPr>
                <w:rFonts w:cs="Arial"/>
                <w:b/>
                <w:color w:val="FFFFFF" w:themeColor="background1"/>
                <w:sz w:val="40"/>
                <w:szCs w:val="40"/>
              </w:rPr>
            </w:pPr>
          </w:p>
        </w:tc>
        <w:tc>
          <w:tcPr>
            <w:tcW w:w="8788" w:type="dxa"/>
          </w:tcPr>
          <w:p w:rsidR="0011323B" w:rsidRDefault="007576FD" w:rsidP="00756192">
            <w:pPr>
              <w:spacing w:after="0"/>
              <w:rPr>
                <w:rFonts w:cs="Arial"/>
                <w:color w:val="000000"/>
                <w:sz w:val="20"/>
                <w:szCs w:val="20"/>
              </w:rPr>
            </w:pPr>
            <w:r w:rsidRPr="00756192">
              <w:rPr>
                <w:rFonts w:cs="Arial"/>
                <w:color w:val="000000"/>
                <w:sz w:val="20"/>
                <w:szCs w:val="20"/>
              </w:rPr>
              <w:t>Demonstrates inadequate control of generic conventions in analytical, discursive, ref</w:t>
            </w:r>
            <w:r w:rsidR="0011323B">
              <w:rPr>
                <w:rFonts w:cs="Arial"/>
                <w:color w:val="000000"/>
                <w:sz w:val="20"/>
                <w:szCs w:val="20"/>
              </w:rPr>
              <w:t>lective and creative responses.</w:t>
            </w:r>
          </w:p>
          <w:p w:rsidR="007576FD" w:rsidRPr="00756192" w:rsidRDefault="007576FD" w:rsidP="00756192">
            <w:pPr>
              <w:spacing w:after="0"/>
              <w:rPr>
                <w:rFonts w:cs="Arial"/>
                <w:color w:val="000000"/>
                <w:sz w:val="20"/>
                <w:szCs w:val="20"/>
              </w:rPr>
            </w:pPr>
            <w:r w:rsidRPr="00756192">
              <w:rPr>
                <w:rFonts w:cs="Arial"/>
                <w:color w:val="000000"/>
                <w:sz w:val="20"/>
                <w:szCs w:val="20"/>
              </w:rPr>
              <w:t>Presents very limited description of genre and generic conventions used in literary texts.</w:t>
            </w:r>
          </w:p>
        </w:tc>
      </w:tr>
      <w:tr w:rsidR="007576FD" w:rsidRPr="00042703" w:rsidTr="00B0469B">
        <w:tc>
          <w:tcPr>
            <w:tcW w:w="993" w:type="dxa"/>
            <w:vMerge/>
            <w:shd w:val="clear" w:color="auto" w:fill="9688BE" w:themeFill="accent4"/>
            <w:vAlign w:val="center"/>
          </w:tcPr>
          <w:p w:rsidR="007576FD" w:rsidRPr="007576FD" w:rsidRDefault="007576FD" w:rsidP="004D2A71">
            <w:pPr>
              <w:spacing w:after="0"/>
              <w:jc w:val="center"/>
              <w:rPr>
                <w:rFonts w:cs="Arial"/>
                <w:b/>
                <w:color w:val="FFFFFF" w:themeColor="background1"/>
                <w:sz w:val="40"/>
                <w:szCs w:val="40"/>
              </w:rPr>
            </w:pPr>
          </w:p>
        </w:tc>
        <w:tc>
          <w:tcPr>
            <w:tcW w:w="8788" w:type="dxa"/>
          </w:tcPr>
          <w:p w:rsidR="007576FD" w:rsidRPr="00756192" w:rsidRDefault="007576FD" w:rsidP="00756192">
            <w:pPr>
              <w:spacing w:after="0"/>
              <w:rPr>
                <w:rFonts w:cs="Arial"/>
                <w:color w:val="000000"/>
                <w:sz w:val="20"/>
                <w:szCs w:val="20"/>
              </w:rPr>
            </w:pPr>
            <w:r w:rsidRPr="00756192">
              <w:rPr>
                <w:rFonts w:cs="Arial"/>
                <w:color w:val="000000"/>
                <w:sz w:val="20"/>
                <w:szCs w:val="20"/>
              </w:rPr>
              <w:t>Demonstrates inadequate understanding of the cultural, historical and social contexts when reading literary texts and producing analytical, discursive, reflective and creative texts.</w:t>
            </w:r>
          </w:p>
        </w:tc>
      </w:tr>
      <w:tr w:rsidR="007576FD" w:rsidRPr="00042703" w:rsidTr="00B0469B">
        <w:tc>
          <w:tcPr>
            <w:tcW w:w="993" w:type="dxa"/>
            <w:vMerge/>
            <w:shd w:val="clear" w:color="auto" w:fill="9688BE" w:themeFill="accent4"/>
            <w:vAlign w:val="center"/>
          </w:tcPr>
          <w:p w:rsidR="007576FD" w:rsidRPr="007576FD" w:rsidRDefault="007576FD" w:rsidP="004D2A71">
            <w:pPr>
              <w:spacing w:after="0"/>
              <w:jc w:val="center"/>
              <w:rPr>
                <w:rFonts w:cs="Arial"/>
                <w:b/>
                <w:color w:val="FFFFFF" w:themeColor="background1"/>
                <w:sz w:val="40"/>
                <w:szCs w:val="40"/>
              </w:rPr>
            </w:pPr>
          </w:p>
        </w:tc>
        <w:tc>
          <w:tcPr>
            <w:tcW w:w="8788" w:type="dxa"/>
          </w:tcPr>
          <w:p w:rsidR="007576FD" w:rsidRPr="00756192" w:rsidRDefault="007576FD" w:rsidP="00756192">
            <w:pPr>
              <w:spacing w:after="0"/>
              <w:rPr>
                <w:rFonts w:cs="Arial"/>
                <w:color w:val="000000"/>
                <w:sz w:val="20"/>
                <w:szCs w:val="20"/>
              </w:rPr>
            </w:pPr>
            <w:r w:rsidRPr="00756192">
              <w:rPr>
                <w:rFonts w:cs="Arial"/>
                <w:color w:val="000000"/>
                <w:sz w:val="20"/>
                <w:szCs w:val="20"/>
              </w:rPr>
              <w:t>Produces unconvincing readings of literary texts, with very little supporting evidence.</w:t>
            </w:r>
          </w:p>
        </w:tc>
      </w:tr>
      <w:tr w:rsidR="007576FD" w:rsidRPr="00042703" w:rsidTr="00B0469B">
        <w:tc>
          <w:tcPr>
            <w:tcW w:w="993" w:type="dxa"/>
            <w:vMerge/>
            <w:shd w:val="clear" w:color="auto" w:fill="9688BE" w:themeFill="accent4"/>
            <w:vAlign w:val="center"/>
          </w:tcPr>
          <w:p w:rsidR="007576FD" w:rsidRPr="007576FD" w:rsidRDefault="007576FD" w:rsidP="004D2A71">
            <w:pPr>
              <w:spacing w:after="0"/>
              <w:jc w:val="center"/>
              <w:rPr>
                <w:rFonts w:cs="Arial"/>
                <w:b/>
                <w:color w:val="FFFFFF" w:themeColor="background1"/>
                <w:sz w:val="40"/>
                <w:szCs w:val="40"/>
              </w:rPr>
            </w:pPr>
          </w:p>
        </w:tc>
        <w:tc>
          <w:tcPr>
            <w:tcW w:w="8788" w:type="dxa"/>
          </w:tcPr>
          <w:p w:rsidR="007576FD" w:rsidRPr="00756192" w:rsidRDefault="007576FD" w:rsidP="00756192">
            <w:pPr>
              <w:spacing w:after="0"/>
              <w:rPr>
                <w:rFonts w:cs="Arial"/>
                <w:color w:val="000000"/>
                <w:sz w:val="20"/>
                <w:szCs w:val="20"/>
              </w:rPr>
            </w:pPr>
            <w:r w:rsidRPr="00756192">
              <w:rPr>
                <w:rFonts w:cs="Arial"/>
                <w:color w:val="000000"/>
                <w:sz w:val="20"/>
                <w:szCs w:val="20"/>
              </w:rPr>
              <w:t>Produces written and oral work showing very little understanding of the relationship of content to purpose and audience.</w:t>
            </w:r>
          </w:p>
        </w:tc>
      </w:tr>
    </w:tbl>
    <w:p w:rsidR="007576FD" w:rsidRPr="00E01004" w:rsidRDefault="007576FD" w:rsidP="00E01004">
      <w:pPr>
        <w:spacing w:after="0"/>
        <w:rPr>
          <w:b/>
          <w:bCs/>
        </w:rPr>
      </w:pPr>
      <w:bookmarkStart w:id="44" w:name="_Toc361209729"/>
      <w:bookmarkStart w:id="45" w:name="_Toc360700429"/>
      <w:bookmarkEnd w:id="36"/>
      <w:bookmarkEnd w:id="37"/>
      <w:r>
        <w:rPr>
          <w:rStyle w:val="Heading1Char"/>
          <w:b w:val="0"/>
          <w:bCs w:val="0"/>
        </w:rPr>
        <w:br w:type="page"/>
      </w:r>
    </w:p>
    <w:p w:rsidR="00C10EF2" w:rsidRPr="0093403F" w:rsidRDefault="00C10EF2" w:rsidP="00C10EF2">
      <w:pPr>
        <w:pStyle w:val="Heading1"/>
      </w:pPr>
      <w:bookmarkStart w:id="46" w:name="_Toc381863082"/>
      <w:bookmarkStart w:id="47" w:name="_Toc492972938"/>
      <w:bookmarkEnd w:id="44"/>
      <w:r w:rsidRPr="0093403F">
        <w:rPr>
          <w:rStyle w:val="Heading1Char"/>
          <w:b/>
          <w:bCs/>
        </w:rPr>
        <w:lastRenderedPageBreak/>
        <w:t xml:space="preserve">Appendix </w:t>
      </w:r>
      <w:r>
        <w:rPr>
          <w:rStyle w:val="Heading1Char"/>
          <w:b/>
          <w:bCs/>
        </w:rPr>
        <w:t>2</w:t>
      </w:r>
      <w:r w:rsidRPr="0093403F">
        <w:rPr>
          <w:rStyle w:val="Heading1Char"/>
          <w:b/>
          <w:bCs/>
        </w:rPr>
        <w:t xml:space="preserve"> – Suggested text lists</w:t>
      </w:r>
      <w:bookmarkEnd w:id="46"/>
      <w:bookmarkEnd w:id="47"/>
    </w:p>
    <w:p w:rsidR="00C10EF2" w:rsidRDefault="00C10EF2" w:rsidP="00C10EF2">
      <w:pPr>
        <w:pStyle w:val="Paragraph"/>
      </w:pPr>
      <w:r w:rsidRPr="00610DCE">
        <w:t>An asterisk* indicates an Australian writer, creator or text.</w:t>
      </w:r>
    </w:p>
    <w:p w:rsidR="00C10EF2" w:rsidRPr="00BD6259" w:rsidRDefault="00C10EF2" w:rsidP="00C10EF2">
      <w:pPr>
        <w:pStyle w:val="Heading3"/>
        <w:tabs>
          <w:tab w:val="left" w:pos="1800"/>
        </w:tabs>
        <w:spacing w:before="120" w:after="120"/>
        <w:rPr>
          <w:bCs w:val="0"/>
        </w:rPr>
      </w:pPr>
      <w:r w:rsidRPr="00BD6259">
        <w:rPr>
          <w:bCs w:val="0"/>
        </w:rPr>
        <w:t>Poetry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444"/>
        <w:gridCol w:w="6337"/>
      </w:tblGrid>
      <w:tr w:rsidR="00C10EF2" w:rsidRPr="0061385A" w:rsidTr="00B403F7">
        <w:trPr>
          <w:trHeight w:val="255"/>
          <w:tblHeader/>
        </w:trPr>
        <w:tc>
          <w:tcPr>
            <w:tcW w:w="3444" w:type="dxa"/>
            <w:shd w:val="clear" w:color="auto" w:fill="E9E7F2" w:themeFill="accent4" w:themeFillTint="33"/>
            <w:noWrap/>
          </w:tcPr>
          <w:p w:rsidR="00C10EF2" w:rsidRPr="0061385A" w:rsidRDefault="00C10EF2" w:rsidP="00B403F7">
            <w:pPr>
              <w:spacing w:before="60" w:after="60" w:line="240" w:lineRule="auto"/>
              <w:rPr>
                <w:rFonts w:eastAsia="Times" w:cs="Arial"/>
                <w:b/>
                <w:sz w:val="20"/>
                <w:szCs w:val="20"/>
              </w:rPr>
            </w:pPr>
            <w:r>
              <w:rPr>
                <w:rFonts w:eastAsia="Times" w:cs="Arial"/>
                <w:b/>
                <w:sz w:val="20"/>
                <w:szCs w:val="20"/>
              </w:rPr>
              <w:t>Poet’s name/</w:t>
            </w:r>
            <w:r w:rsidRPr="0061385A">
              <w:rPr>
                <w:rFonts w:eastAsia="Times" w:cs="Arial"/>
                <w:b/>
                <w:sz w:val="20"/>
                <w:szCs w:val="20"/>
              </w:rPr>
              <w:t>Editor(s)</w:t>
            </w:r>
          </w:p>
        </w:tc>
        <w:tc>
          <w:tcPr>
            <w:tcW w:w="6337" w:type="dxa"/>
            <w:shd w:val="clear" w:color="auto" w:fill="E9E7F2" w:themeFill="accent4" w:themeFillTint="33"/>
            <w:noWrap/>
          </w:tcPr>
          <w:p w:rsidR="00C10EF2" w:rsidRPr="0061385A" w:rsidRDefault="00C10EF2" w:rsidP="00B403F7">
            <w:pPr>
              <w:spacing w:before="60" w:after="60" w:line="240" w:lineRule="auto"/>
              <w:rPr>
                <w:rFonts w:eastAsia="Times" w:cs="Arial"/>
                <w:b/>
                <w:sz w:val="20"/>
                <w:szCs w:val="20"/>
              </w:rPr>
            </w:pPr>
            <w:r w:rsidRPr="0061385A">
              <w:rPr>
                <w:rFonts w:eastAsia="Times" w:cs="Arial"/>
                <w:b/>
                <w:sz w:val="20"/>
                <w:szCs w:val="20"/>
              </w:rPr>
              <w:t>Title of Text</w:t>
            </w:r>
          </w:p>
        </w:tc>
      </w:tr>
      <w:tr w:rsidR="00C10EF2" w:rsidRPr="0061385A" w:rsidTr="00EB52FC">
        <w:trPr>
          <w:trHeight w:val="20"/>
        </w:trPr>
        <w:tc>
          <w:tcPr>
            <w:tcW w:w="3444" w:type="dxa"/>
            <w:shd w:val="clear" w:color="auto" w:fill="auto"/>
            <w:noWrap/>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Aitken,</w:t>
            </w:r>
            <w:r w:rsidR="00B403F7">
              <w:rPr>
                <w:rFonts w:eastAsia="Times New Roman" w:cs="Arial"/>
                <w:sz w:val="20"/>
                <w:szCs w:val="20"/>
                <w:lang w:val="en-US"/>
              </w:rPr>
              <w:t xml:space="preserve"> </w:t>
            </w:r>
            <w:r>
              <w:rPr>
                <w:rFonts w:eastAsia="Times New Roman" w:cs="Arial"/>
                <w:sz w:val="20"/>
                <w:szCs w:val="20"/>
                <w:lang w:val="en-US"/>
              </w:rPr>
              <w:t xml:space="preserve">A., </w:t>
            </w:r>
            <w:proofErr w:type="spellStart"/>
            <w:r w:rsidRPr="00BD6259">
              <w:rPr>
                <w:rFonts w:eastAsia="Times New Roman" w:cs="Arial"/>
                <w:sz w:val="20"/>
                <w:szCs w:val="20"/>
                <w:lang w:val="en-US"/>
              </w:rPr>
              <w:t>Boey</w:t>
            </w:r>
            <w:proofErr w:type="spellEnd"/>
            <w:r>
              <w:rPr>
                <w:rFonts w:eastAsia="Times New Roman" w:cs="Arial"/>
                <w:sz w:val="20"/>
                <w:szCs w:val="20"/>
                <w:lang w:val="en-US"/>
              </w:rPr>
              <w:t>, K.</w:t>
            </w:r>
            <w:r w:rsidR="00B403F7">
              <w:rPr>
                <w:rFonts w:eastAsia="Times New Roman" w:cs="Arial"/>
                <w:sz w:val="20"/>
                <w:szCs w:val="20"/>
                <w:lang w:val="en-US"/>
              </w:rPr>
              <w:t xml:space="preserve"> </w:t>
            </w:r>
            <w:r>
              <w:rPr>
                <w:rFonts w:eastAsia="Times New Roman" w:cs="Arial"/>
                <w:sz w:val="20"/>
                <w:szCs w:val="20"/>
                <w:lang w:val="en-US"/>
              </w:rPr>
              <w:t>C</w:t>
            </w:r>
            <w:r w:rsidR="00024824">
              <w:rPr>
                <w:rFonts w:eastAsia="Times New Roman" w:cs="Arial"/>
                <w:sz w:val="20"/>
                <w:szCs w:val="20"/>
                <w:lang w:val="en-US"/>
              </w:rPr>
              <w:t>.</w:t>
            </w:r>
            <w:r>
              <w:rPr>
                <w:rFonts w:eastAsia="Times New Roman" w:cs="Arial"/>
                <w:sz w:val="20"/>
                <w:szCs w:val="20"/>
                <w:lang w:val="en-US"/>
              </w:rPr>
              <w:t>,</w:t>
            </w:r>
            <w:r w:rsidRPr="00BD6259">
              <w:rPr>
                <w:rFonts w:eastAsia="Times New Roman" w:cs="Arial"/>
                <w:sz w:val="20"/>
                <w:szCs w:val="20"/>
                <w:lang w:val="en-US"/>
              </w:rPr>
              <w:t xml:space="preserve"> and Cahill</w:t>
            </w:r>
            <w:r>
              <w:rPr>
                <w:rFonts w:eastAsia="Times New Roman" w:cs="Arial"/>
                <w:sz w:val="20"/>
                <w:szCs w:val="20"/>
                <w:lang w:val="en-US"/>
              </w:rPr>
              <w:t>, M.</w:t>
            </w:r>
            <w:r w:rsidRPr="00BD6259">
              <w:rPr>
                <w:rFonts w:eastAsia="Times New Roman" w:cs="Arial"/>
                <w:sz w:val="20"/>
                <w:szCs w:val="20"/>
                <w:lang w:val="en-US"/>
              </w:rPr>
              <w:t xml:space="preserve"> (Ed</w:t>
            </w:r>
            <w:r>
              <w:rPr>
                <w:rFonts w:eastAsia="Times New Roman" w:cs="Arial"/>
                <w:sz w:val="20"/>
                <w:szCs w:val="20"/>
                <w:lang w:val="en-US"/>
              </w:rPr>
              <w:t>s.</w:t>
            </w:r>
            <w:r w:rsidRPr="00BD6259">
              <w:rPr>
                <w:rFonts w:eastAsia="Times New Roman" w:cs="Arial"/>
                <w:sz w:val="20"/>
                <w:szCs w:val="20"/>
                <w:lang w:val="en-US"/>
              </w:rPr>
              <w:t>)</w:t>
            </w:r>
          </w:p>
        </w:tc>
        <w:tc>
          <w:tcPr>
            <w:tcW w:w="6337" w:type="dxa"/>
            <w:shd w:val="clear" w:color="auto" w:fill="auto"/>
            <w:noWrap/>
            <w:vAlign w:val="center"/>
          </w:tcPr>
          <w:p w:rsidR="00C10EF2" w:rsidRPr="00B403F7" w:rsidRDefault="00C10EF2" w:rsidP="00EB52FC">
            <w:pPr>
              <w:spacing w:after="0" w:line="252" w:lineRule="auto"/>
              <w:rPr>
                <w:rFonts w:eastAsia="Times New Roman" w:cs="Arial"/>
                <w:i/>
                <w:sz w:val="20"/>
                <w:szCs w:val="20"/>
                <w:lang w:val="en-US"/>
              </w:rPr>
            </w:pPr>
            <w:r w:rsidRPr="00B403F7">
              <w:rPr>
                <w:rFonts w:eastAsia="Times New Roman" w:cs="Arial"/>
                <w:i/>
                <w:sz w:val="20"/>
                <w:szCs w:val="20"/>
                <w:lang w:val="en-US"/>
              </w:rPr>
              <w:t>Contemporary Asian Australian Poets</w:t>
            </w:r>
          </w:p>
        </w:tc>
      </w:tr>
      <w:tr w:rsidR="00C10EF2" w:rsidRPr="0061385A" w:rsidTr="00EB52FC">
        <w:trPr>
          <w:trHeight w:val="20"/>
        </w:trPr>
        <w:tc>
          <w:tcPr>
            <w:tcW w:w="3444" w:type="dxa"/>
            <w:shd w:val="clear" w:color="auto" w:fill="auto"/>
            <w:noWrap/>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Bragg, Billy</w:t>
            </w:r>
          </w:p>
        </w:tc>
        <w:tc>
          <w:tcPr>
            <w:tcW w:w="6337" w:type="dxa"/>
            <w:shd w:val="clear" w:color="auto" w:fill="auto"/>
            <w:noWrap/>
            <w:vAlign w:val="center"/>
          </w:tcPr>
          <w:p w:rsidR="00C10EF2" w:rsidRPr="00A825B4" w:rsidRDefault="00C10EF2" w:rsidP="00EB52FC">
            <w:pPr>
              <w:spacing w:after="0" w:line="252" w:lineRule="auto"/>
              <w:rPr>
                <w:rFonts w:eastAsia="Times New Roman" w:cs="Arial"/>
                <w:sz w:val="20"/>
                <w:szCs w:val="20"/>
                <w:lang w:val="en-US"/>
              </w:rPr>
            </w:pP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Cave, Nick *</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The Complete Lyrics: 1978–2006</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proofErr w:type="spellStart"/>
            <w:r w:rsidRPr="00BD6259">
              <w:rPr>
                <w:rFonts w:eastAsia="Times New Roman" w:cs="Arial"/>
                <w:sz w:val="20"/>
                <w:szCs w:val="20"/>
                <w:lang w:val="en-US"/>
              </w:rPr>
              <w:t>Ciuraru</w:t>
            </w:r>
            <w:proofErr w:type="spellEnd"/>
            <w:r w:rsidRPr="00BD6259">
              <w:rPr>
                <w:rFonts w:eastAsia="Times New Roman" w:cs="Arial"/>
                <w:sz w:val="20"/>
                <w:szCs w:val="20"/>
                <w:lang w:val="en-US"/>
              </w:rPr>
              <w:t>, Carmela (Ed.)</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Pr>
                <w:rFonts w:eastAsia="Times New Roman" w:cs="Arial"/>
                <w:i/>
                <w:iCs/>
                <w:sz w:val="20"/>
                <w:szCs w:val="20"/>
                <w:lang w:val="en-US"/>
              </w:rPr>
              <w:t>Beat Poets</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Cohen, Leonard</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Stranger M</w:t>
            </w:r>
            <w:r>
              <w:rPr>
                <w:rFonts w:eastAsia="Times New Roman" w:cs="Arial"/>
                <w:i/>
                <w:iCs/>
                <w:sz w:val="20"/>
                <w:szCs w:val="20"/>
                <w:lang w:val="en-US"/>
              </w:rPr>
              <w:t>usic: Selected Poems and Songs</w:t>
            </w:r>
          </w:p>
        </w:tc>
      </w:tr>
      <w:tr w:rsidR="00C10EF2" w:rsidRPr="0061385A" w:rsidTr="00EB52FC">
        <w:trPr>
          <w:trHeight w:val="20"/>
        </w:trPr>
        <w:tc>
          <w:tcPr>
            <w:tcW w:w="3444" w:type="dxa"/>
            <w:shd w:val="clear" w:color="auto" w:fill="auto"/>
            <w:vAlign w:val="center"/>
          </w:tcPr>
          <w:p w:rsidR="00C10EF2" w:rsidRPr="00A825B4" w:rsidRDefault="00C10EF2" w:rsidP="007F2171">
            <w:pPr>
              <w:spacing w:after="0" w:line="252" w:lineRule="auto"/>
              <w:rPr>
                <w:rFonts w:eastAsia="Times New Roman" w:cs="Arial"/>
                <w:sz w:val="20"/>
                <w:szCs w:val="20"/>
                <w:lang w:val="en-US"/>
              </w:rPr>
            </w:pPr>
            <w:proofErr w:type="spellStart"/>
            <w:r>
              <w:rPr>
                <w:rFonts w:eastAsia="Times New Roman" w:cs="Arial"/>
                <w:sz w:val="20"/>
                <w:szCs w:val="20"/>
                <w:lang w:val="en-US"/>
              </w:rPr>
              <w:t>Colmer</w:t>
            </w:r>
            <w:proofErr w:type="spellEnd"/>
            <w:r>
              <w:rPr>
                <w:rFonts w:eastAsia="Times New Roman" w:cs="Arial"/>
                <w:sz w:val="20"/>
                <w:szCs w:val="20"/>
                <w:lang w:val="en-US"/>
              </w:rPr>
              <w:t>, J., and</w:t>
            </w:r>
            <w:r w:rsidRPr="00BD6259">
              <w:rPr>
                <w:rFonts w:eastAsia="Times New Roman" w:cs="Arial"/>
                <w:sz w:val="20"/>
                <w:szCs w:val="20"/>
                <w:lang w:val="en-US"/>
              </w:rPr>
              <w:t xml:space="preserve"> </w:t>
            </w:r>
            <w:proofErr w:type="spellStart"/>
            <w:r w:rsidRPr="00BD6259">
              <w:rPr>
                <w:rFonts w:eastAsia="Times New Roman" w:cs="Arial"/>
                <w:sz w:val="20"/>
                <w:szCs w:val="20"/>
                <w:lang w:val="en-US"/>
              </w:rPr>
              <w:t>Colmer</w:t>
            </w:r>
            <w:proofErr w:type="spellEnd"/>
            <w:r w:rsidRPr="00BD6259">
              <w:rPr>
                <w:rFonts w:eastAsia="Times New Roman" w:cs="Arial"/>
                <w:sz w:val="20"/>
                <w:szCs w:val="20"/>
                <w:lang w:val="en-US"/>
              </w:rPr>
              <w:t>, D.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Pr>
                <w:rFonts w:eastAsia="Times New Roman" w:cs="Arial"/>
                <w:i/>
                <w:iCs/>
                <w:sz w:val="20"/>
                <w:szCs w:val="20"/>
                <w:lang w:val="en-US"/>
              </w:rPr>
              <w:t>Pattern and Voice</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Davi</w:t>
            </w:r>
            <w:r>
              <w:rPr>
                <w:rFonts w:eastAsia="Times New Roman" w:cs="Arial"/>
                <w:sz w:val="20"/>
                <w:szCs w:val="20"/>
                <w:lang w:val="en-US"/>
              </w:rPr>
              <w:t xml:space="preserve">s, J., </w:t>
            </w:r>
            <w:proofErr w:type="spellStart"/>
            <w:r>
              <w:rPr>
                <w:rFonts w:eastAsia="Times New Roman" w:cs="Arial"/>
                <w:sz w:val="20"/>
                <w:szCs w:val="20"/>
                <w:lang w:val="en-US"/>
              </w:rPr>
              <w:t>Muecke</w:t>
            </w:r>
            <w:proofErr w:type="spellEnd"/>
            <w:r>
              <w:rPr>
                <w:rFonts w:eastAsia="Times New Roman" w:cs="Arial"/>
                <w:sz w:val="20"/>
                <w:szCs w:val="20"/>
                <w:lang w:val="en-US"/>
              </w:rPr>
              <w:t>, S.</w:t>
            </w:r>
            <w:r w:rsidR="00024824">
              <w:rPr>
                <w:rFonts w:eastAsia="Times New Roman" w:cs="Arial"/>
                <w:sz w:val="20"/>
                <w:szCs w:val="20"/>
                <w:lang w:val="en-US"/>
              </w:rPr>
              <w:t>,</w:t>
            </w:r>
            <w:r>
              <w:rPr>
                <w:rFonts w:eastAsia="Times New Roman" w:cs="Arial"/>
                <w:sz w:val="20"/>
                <w:szCs w:val="20"/>
                <w:lang w:val="en-US"/>
              </w:rPr>
              <w:t xml:space="preserve"> </w:t>
            </w:r>
            <w:proofErr w:type="spellStart"/>
            <w:r>
              <w:rPr>
                <w:rFonts w:eastAsia="Times New Roman" w:cs="Arial"/>
                <w:sz w:val="20"/>
                <w:szCs w:val="20"/>
                <w:lang w:val="en-US"/>
              </w:rPr>
              <w:t>Narrogin</w:t>
            </w:r>
            <w:proofErr w:type="spellEnd"/>
            <w:r>
              <w:rPr>
                <w:rFonts w:eastAsia="Times New Roman" w:cs="Arial"/>
                <w:sz w:val="20"/>
                <w:szCs w:val="20"/>
                <w:lang w:val="en-US"/>
              </w:rPr>
              <w:t>, M., and</w:t>
            </w:r>
            <w:r w:rsidRPr="00BD6259">
              <w:rPr>
                <w:rFonts w:eastAsia="Times New Roman" w:cs="Arial"/>
                <w:sz w:val="20"/>
                <w:szCs w:val="20"/>
                <w:lang w:val="en-US"/>
              </w:rPr>
              <w:t xml:space="preserve"> Shoemaker, A.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Paperbark: A Collecti</w:t>
            </w:r>
            <w:r>
              <w:rPr>
                <w:rFonts w:eastAsia="Times New Roman" w:cs="Arial"/>
                <w:i/>
                <w:iCs/>
                <w:sz w:val="20"/>
                <w:szCs w:val="20"/>
                <w:lang w:val="en-US"/>
              </w:rPr>
              <w:t>on of Black Australian Writings</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Dawe, Bruce*</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Sometimes Gladnes</w:t>
            </w:r>
            <w:r>
              <w:rPr>
                <w:rFonts w:eastAsia="Times New Roman" w:cs="Arial"/>
                <w:i/>
                <w:iCs/>
                <w:sz w:val="20"/>
                <w:szCs w:val="20"/>
                <w:lang w:val="en-US"/>
              </w:rPr>
              <w:t>s: Collected Poems 1954 to 2005</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Dylan, Bob</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Pr>
                <w:rFonts w:eastAsia="Times New Roman" w:cs="Arial"/>
                <w:i/>
                <w:iCs/>
                <w:sz w:val="20"/>
                <w:szCs w:val="20"/>
                <w:lang w:val="en-US"/>
              </w:rPr>
              <w:t>Lyrics: 1962–2001</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Pr>
                <w:rFonts w:eastAsia="Times New Roman" w:cs="Arial"/>
                <w:sz w:val="20"/>
                <w:szCs w:val="20"/>
                <w:lang w:val="en-US"/>
              </w:rPr>
              <w:t>Hamilton, E., and</w:t>
            </w:r>
            <w:r w:rsidRPr="00BD6259">
              <w:rPr>
                <w:rFonts w:eastAsia="Times New Roman" w:cs="Arial"/>
                <w:sz w:val="20"/>
                <w:szCs w:val="20"/>
                <w:lang w:val="en-US"/>
              </w:rPr>
              <w:t xml:space="preserve"> Livingston, J.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Form and Feeling (2</w:t>
            </w:r>
            <w:r w:rsidRPr="00B32C1F">
              <w:rPr>
                <w:rFonts w:eastAsia="Times New Roman" w:cs="Arial"/>
                <w:i/>
                <w:iCs/>
                <w:sz w:val="20"/>
                <w:szCs w:val="20"/>
                <w:vertAlign w:val="superscript"/>
                <w:lang w:val="en-US"/>
              </w:rPr>
              <w:t>nd</w:t>
            </w:r>
            <w:r>
              <w:rPr>
                <w:rFonts w:eastAsia="Times New Roman" w:cs="Arial"/>
                <w:i/>
                <w:iCs/>
                <w:sz w:val="20"/>
                <w:szCs w:val="20"/>
                <w:lang w:val="en-US"/>
              </w:rPr>
              <w:t xml:space="preserve"> ed.)</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Arial Unicode MS" w:cs="Arial"/>
                <w:sz w:val="20"/>
                <w:szCs w:val="20"/>
              </w:rPr>
            </w:pPr>
            <w:r w:rsidRPr="00BD6259">
              <w:rPr>
                <w:rFonts w:eastAsia="Arial Unicode MS" w:cs="Arial"/>
                <w:sz w:val="20"/>
                <w:szCs w:val="20"/>
              </w:rPr>
              <w:t>Hughes, Langston</w:t>
            </w:r>
          </w:p>
        </w:tc>
        <w:tc>
          <w:tcPr>
            <w:tcW w:w="6337" w:type="dxa"/>
            <w:shd w:val="clear" w:color="auto" w:fill="auto"/>
            <w:vAlign w:val="center"/>
          </w:tcPr>
          <w:p w:rsidR="00C10EF2" w:rsidRPr="00A825B4" w:rsidRDefault="00C10EF2" w:rsidP="00EB52FC">
            <w:pPr>
              <w:spacing w:after="0" w:line="252" w:lineRule="auto"/>
              <w:rPr>
                <w:rFonts w:eastAsia="Times" w:cs="Arial"/>
                <w:sz w:val="20"/>
                <w:szCs w:val="20"/>
              </w:rPr>
            </w:pPr>
            <w:r w:rsidRPr="00BD6259">
              <w:rPr>
                <w:rFonts w:eastAsia="Times" w:cs="Arial"/>
                <w:i/>
                <w:sz w:val="20"/>
                <w:szCs w:val="20"/>
              </w:rPr>
              <w:t xml:space="preserve">The Collected </w:t>
            </w:r>
            <w:r>
              <w:rPr>
                <w:rFonts w:eastAsia="Times" w:cs="Arial"/>
                <w:i/>
                <w:sz w:val="20"/>
                <w:szCs w:val="20"/>
              </w:rPr>
              <w:t>Poems of Langston Hughes</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Pr>
                <w:rFonts w:eastAsia="Times New Roman" w:cs="Arial"/>
                <w:sz w:val="20"/>
                <w:szCs w:val="20"/>
                <w:lang w:val="en-US"/>
              </w:rPr>
              <w:t xml:space="preserve">Jensen, D., and </w:t>
            </w:r>
            <w:r w:rsidRPr="00BD6259">
              <w:rPr>
                <w:rFonts w:eastAsia="Times New Roman" w:cs="Arial"/>
                <w:sz w:val="20"/>
                <w:szCs w:val="20"/>
                <w:lang w:val="en-US"/>
              </w:rPr>
              <w:t>Granger, M.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Top Lines Fro</w:t>
            </w:r>
            <w:r>
              <w:rPr>
                <w:rFonts w:eastAsia="Times New Roman" w:cs="Arial"/>
                <w:i/>
                <w:sz w:val="20"/>
                <w:szCs w:val="20"/>
                <w:lang w:val="en-US"/>
              </w:rPr>
              <w:t>m Australian Contemporary Poets</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Kelly, Paul*</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Don't Sta</w:t>
            </w:r>
            <w:r>
              <w:rPr>
                <w:rFonts w:eastAsia="Times New Roman" w:cs="Arial"/>
                <w:i/>
                <w:sz w:val="20"/>
                <w:szCs w:val="20"/>
                <w:lang w:val="en-US"/>
              </w:rPr>
              <w:t>rt Me Talking: Lyrics 1984–1999</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pacing w:val="-2"/>
                <w:sz w:val="20"/>
                <w:szCs w:val="20"/>
              </w:rPr>
            </w:pPr>
            <w:proofErr w:type="spellStart"/>
            <w:r w:rsidRPr="00BD6259">
              <w:rPr>
                <w:rFonts w:eastAsia="Times New Roman" w:cs="Arial"/>
                <w:spacing w:val="-2"/>
                <w:sz w:val="20"/>
                <w:szCs w:val="20"/>
              </w:rPr>
              <w:t>Kooser</w:t>
            </w:r>
            <w:proofErr w:type="spellEnd"/>
            <w:r w:rsidRPr="00BD6259">
              <w:rPr>
                <w:rFonts w:eastAsia="Times New Roman" w:cs="Arial"/>
                <w:spacing w:val="-2"/>
                <w:sz w:val="20"/>
                <w:szCs w:val="20"/>
              </w:rPr>
              <w:t>, Ted</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rPr>
            </w:pPr>
            <w:r>
              <w:rPr>
                <w:rFonts w:eastAsia="Times New Roman" w:cs="Arial"/>
                <w:i/>
                <w:sz w:val="20"/>
                <w:szCs w:val="20"/>
              </w:rPr>
              <w:t>Delights and Shadows</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Langton, Marcia</w:t>
            </w:r>
            <w:r>
              <w:rPr>
                <w:rFonts w:eastAsia="Times New Roman" w:cs="Arial"/>
                <w:sz w:val="20"/>
                <w:szCs w:val="20"/>
                <w:lang w:val="en-US"/>
              </w:rPr>
              <w:t>*</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Lawson, Henry*</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Lennon, John</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p>
        </w:tc>
      </w:tr>
      <w:tr w:rsidR="00C10EF2" w:rsidRPr="0061385A" w:rsidTr="00EB52FC">
        <w:trPr>
          <w:trHeight w:val="20"/>
        </w:trPr>
        <w:tc>
          <w:tcPr>
            <w:tcW w:w="3444" w:type="dxa"/>
            <w:shd w:val="clear" w:color="auto" w:fill="auto"/>
            <w:vAlign w:val="center"/>
          </w:tcPr>
          <w:p w:rsidR="00C10EF2" w:rsidRPr="00A825B4" w:rsidRDefault="00C10EF2" w:rsidP="00EB52FC">
            <w:pPr>
              <w:tabs>
                <w:tab w:val="left" w:pos="930"/>
              </w:tabs>
              <w:spacing w:after="0" w:line="252" w:lineRule="auto"/>
              <w:rPr>
                <w:rFonts w:eastAsia="Times" w:cs="Arial"/>
                <w:sz w:val="20"/>
                <w:szCs w:val="20"/>
              </w:rPr>
            </w:pPr>
            <w:r w:rsidRPr="00BD6259">
              <w:rPr>
                <w:rFonts w:eastAsia="Times" w:cs="Arial"/>
                <w:sz w:val="20"/>
                <w:szCs w:val="20"/>
              </w:rPr>
              <w:t>Leonard, John (Ed.)</w:t>
            </w:r>
          </w:p>
        </w:tc>
        <w:tc>
          <w:tcPr>
            <w:tcW w:w="6337" w:type="dxa"/>
            <w:shd w:val="clear" w:color="auto" w:fill="auto"/>
            <w:vAlign w:val="center"/>
          </w:tcPr>
          <w:p w:rsidR="00C10EF2" w:rsidRPr="00A825B4" w:rsidRDefault="00C10EF2" w:rsidP="00EB52FC">
            <w:pPr>
              <w:spacing w:after="0" w:line="252" w:lineRule="auto"/>
              <w:rPr>
                <w:rFonts w:eastAsia="Times" w:cs="Arial"/>
                <w:sz w:val="20"/>
                <w:szCs w:val="20"/>
              </w:rPr>
            </w:pPr>
            <w:r w:rsidRPr="00BD6259">
              <w:rPr>
                <w:rFonts w:eastAsia="Times" w:cs="Arial"/>
                <w:i/>
                <w:sz w:val="20"/>
                <w:szCs w:val="20"/>
              </w:rPr>
              <w:t>Seven</w:t>
            </w:r>
            <w:r>
              <w:rPr>
                <w:rFonts w:eastAsia="Times" w:cs="Arial"/>
                <w:i/>
                <w:sz w:val="20"/>
                <w:szCs w:val="20"/>
              </w:rPr>
              <w:t xml:space="preserve"> Centuries of Poetry in English</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pacing w:val="-2"/>
                <w:sz w:val="20"/>
                <w:szCs w:val="20"/>
              </w:rPr>
            </w:pPr>
            <w:r w:rsidRPr="00BD6259">
              <w:rPr>
                <w:rFonts w:eastAsia="Times New Roman" w:cs="Arial"/>
                <w:spacing w:val="-2"/>
                <w:sz w:val="20"/>
                <w:szCs w:val="20"/>
              </w:rPr>
              <w:t>Marquis, Don</w:t>
            </w:r>
          </w:p>
        </w:tc>
        <w:tc>
          <w:tcPr>
            <w:tcW w:w="6337" w:type="dxa"/>
            <w:shd w:val="clear" w:color="auto" w:fill="auto"/>
            <w:vAlign w:val="center"/>
          </w:tcPr>
          <w:p w:rsidR="00C10EF2" w:rsidRPr="00A825B4" w:rsidRDefault="00C10EF2" w:rsidP="00EB52FC">
            <w:pPr>
              <w:spacing w:after="0" w:line="252" w:lineRule="auto"/>
              <w:rPr>
                <w:rFonts w:eastAsia="Times New Roman" w:cs="Arial"/>
                <w:i/>
                <w:sz w:val="20"/>
                <w:szCs w:val="20"/>
              </w:rPr>
            </w:pPr>
            <w:proofErr w:type="spellStart"/>
            <w:r w:rsidRPr="00BD6259">
              <w:rPr>
                <w:rFonts w:eastAsia="Times New Roman" w:cs="Arial"/>
                <w:i/>
                <w:sz w:val="20"/>
                <w:szCs w:val="20"/>
              </w:rPr>
              <w:t>Archy</w:t>
            </w:r>
            <w:proofErr w:type="spellEnd"/>
            <w:r w:rsidRPr="00BD6259">
              <w:rPr>
                <w:rFonts w:eastAsia="Times New Roman" w:cs="Arial"/>
                <w:i/>
                <w:sz w:val="20"/>
                <w:szCs w:val="20"/>
              </w:rPr>
              <w:t xml:space="preserve"> and </w:t>
            </w:r>
            <w:proofErr w:type="spellStart"/>
            <w:r w:rsidRPr="00BD6259">
              <w:rPr>
                <w:rFonts w:eastAsia="Times New Roman" w:cs="Arial"/>
                <w:i/>
                <w:sz w:val="20"/>
                <w:szCs w:val="20"/>
              </w:rPr>
              <w:t>Mehitabel</w:t>
            </w:r>
            <w:proofErr w:type="spellEnd"/>
          </w:p>
        </w:tc>
      </w:tr>
      <w:tr w:rsidR="00C10EF2" w:rsidRPr="0061385A" w:rsidTr="00EB52FC">
        <w:trPr>
          <w:trHeight w:val="20"/>
        </w:trPr>
        <w:tc>
          <w:tcPr>
            <w:tcW w:w="3444" w:type="dxa"/>
            <w:shd w:val="clear" w:color="auto" w:fill="auto"/>
            <w:vAlign w:val="center"/>
          </w:tcPr>
          <w:p w:rsidR="00C10EF2" w:rsidRPr="001A557D" w:rsidRDefault="00C10EF2" w:rsidP="00EB52FC">
            <w:pPr>
              <w:spacing w:after="0" w:line="252" w:lineRule="auto"/>
              <w:rPr>
                <w:rFonts w:eastAsia="Times New Roman" w:cs="Arial"/>
                <w:sz w:val="20"/>
                <w:szCs w:val="20"/>
                <w:lang w:val="fr-FR"/>
              </w:rPr>
            </w:pPr>
            <w:proofErr w:type="spellStart"/>
            <w:r>
              <w:rPr>
                <w:rFonts w:eastAsia="Times New Roman" w:cs="Arial"/>
                <w:sz w:val="20"/>
                <w:szCs w:val="20"/>
                <w:lang w:val="fr-FR"/>
              </w:rPr>
              <w:t>McFarlane</w:t>
            </w:r>
            <w:proofErr w:type="spellEnd"/>
            <w:r>
              <w:rPr>
                <w:rFonts w:eastAsia="Times New Roman" w:cs="Arial"/>
                <w:sz w:val="20"/>
                <w:szCs w:val="20"/>
                <w:lang w:val="fr-FR"/>
              </w:rPr>
              <w:t>, P., and</w:t>
            </w:r>
            <w:r w:rsidRPr="001A557D">
              <w:rPr>
                <w:rFonts w:eastAsia="Times New Roman" w:cs="Arial"/>
                <w:sz w:val="20"/>
                <w:szCs w:val="20"/>
                <w:lang w:val="fr-FR"/>
              </w:rPr>
              <w:t xml:space="preserve"> Temple, L. (</w:t>
            </w:r>
            <w:proofErr w:type="spellStart"/>
            <w:r w:rsidRPr="001A557D">
              <w:rPr>
                <w:rFonts w:eastAsia="Times New Roman" w:cs="Arial"/>
                <w:sz w:val="20"/>
                <w:szCs w:val="20"/>
                <w:lang w:val="fr-FR"/>
              </w:rPr>
              <w:t>Comps</w:t>
            </w:r>
            <w:proofErr w:type="spellEnd"/>
            <w:r w:rsidRPr="001A557D">
              <w:rPr>
                <w:rFonts w:eastAsia="Times New Roman" w:cs="Arial"/>
                <w:sz w:val="20"/>
                <w:szCs w:val="20"/>
                <w:lang w:val="fr-FR"/>
              </w:rPr>
              <w:t>.)*</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Blue Light, Clear Atoms</w:t>
            </w:r>
            <w:r w:rsidRPr="00BD6259">
              <w:rPr>
                <w:rFonts w:eastAsia="Times New Roman" w:cs="Arial"/>
                <w:sz w:val="20"/>
                <w:szCs w:val="20"/>
                <w:lang w:val="en-US"/>
              </w:rPr>
              <w:t xml:space="preserve"> </w:t>
            </w:r>
            <w:r w:rsidRPr="00B403F7">
              <w:rPr>
                <w:rFonts w:eastAsia="Times New Roman" w:cs="Arial"/>
                <w:i/>
                <w:sz w:val="20"/>
                <w:szCs w:val="20"/>
                <w:lang w:val="en-US"/>
              </w:rPr>
              <w:t>(2</w:t>
            </w:r>
            <w:r w:rsidRPr="00B403F7">
              <w:rPr>
                <w:rFonts w:eastAsia="Times New Roman" w:cs="Arial"/>
                <w:i/>
                <w:sz w:val="20"/>
                <w:szCs w:val="20"/>
                <w:vertAlign w:val="superscript"/>
                <w:lang w:val="en-US"/>
              </w:rPr>
              <w:t>nd</w:t>
            </w:r>
            <w:r w:rsidR="00DC72FC" w:rsidRPr="00B403F7">
              <w:rPr>
                <w:rFonts w:eastAsia="Times New Roman" w:cs="Arial"/>
                <w:i/>
                <w:sz w:val="20"/>
                <w:szCs w:val="20"/>
                <w:lang w:val="en-US"/>
              </w:rPr>
              <w:t xml:space="preserve"> ed.)</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proofErr w:type="spellStart"/>
            <w:r>
              <w:rPr>
                <w:rFonts w:eastAsia="Times New Roman" w:cs="Arial"/>
                <w:sz w:val="20"/>
                <w:szCs w:val="20"/>
                <w:lang w:val="en-US"/>
              </w:rPr>
              <w:t>Mycak</w:t>
            </w:r>
            <w:proofErr w:type="spellEnd"/>
            <w:r>
              <w:rPr>
                <w:rFonts w:eastAsia="Times New Roman" w:cs="Arial"/>
                <w:sz w:val="20"/>
                <w:szCs w:val="20"/>
                <w:lang w:val="en-US"/>
              </w:rPr>
              <w:t xml:space="preserve">, S., and </w:t>
            </w:r>
            <w:r w:rsidRPr="00BD6259">
              <w:rPr>
                <w:rFonts w:eastAsia="Times New Roman" w:cs="Arial"/>
                <w:sz w:val="20"/>
                <w:szCs w:val="20"/>
                <w:lang w:val="en-US"/>
              </w:rPr>
              <w:t>Baker, C. (Eds</w:t>
            </w:r>
            <w:r w:rsidR="00B403F7">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Australian Mosaic: An Anthology of Multicultural Writing</w:t>
            </w:r>
          </w:p>
        </w:tc>
      </w:tr>
      <w:tr w:rsidR="00C10EF2" w:rsidRPr="0061385A" w:rsidTr="00EB52FC">
        <w:trPr>
          <w:trHeight w:val="20"/>
        </w:trPr>
        <w:tc>
          <w:tcPr>
            <w:tcW w:w="3444" w:type="dxa"/>
            <w:shd w:val="clear" w:color="auto" w:fill="auto"/>
            <w:vAlign w:val="center"/>
          </w:tcPr>
          <w:p w:rsidR="00C10EF2" w:rsidRPr="00A825B4" w:rsidRDefault="00C10EF2" w:rsidP="0002482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eastAsia="Times New Roman" w:cs="Arial"/>
                <w:spacing w:val="-3"/>
                <w:sz w:val="20"/>
                <w:szCs w:val="20"/>
              </w:rPr>
            </w:pPr>
            <w:r w:rsidRPr="00BD6259">
              <w:rPr>
                <w:rFonts w:eastAsia="Times New Roman" w:cs="Arial"/>
                <w:spacing w:val="-3"/>
                <w:sz w:val="20"/>
                <w:szCs w:val="20"/>
              </w:rPr>
              <w:t>Noonuccal, Oodgeroo*</w:t>
            </w:r>
          </w:p>
        </w:tc>
        <w:tc>
          <w:tcPr>
            <w:tcW w:w="6337" w:type="dxa"/>
            <w:shd w:val="clear" w:color="auto" w:fill="auto"/>
            <w:vAlign w:val="center"/>
          </w:tcPr>
          <w:p w:rsidR="00C10EF2" w:rsidRPr="00A825B4" w:rsidRDefault="00C10EF2" w:rsidP="00EB52FC">
            <w:pPr>
              <w:spacing w:after="0" w:line="252" w:lineRule="auto"/>
              <w:rPr>
                <w:rFonts w:eastAsia="Times" w:cs="Arial"/>
                <w:i/>
                <w:sz w:val="20"/>
                <w:szCs w:val="20"/>
              </w:rPr>
            </w:pP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O’Connor, Mark (Ed.)*</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Tw</w:t>
            </w:r>
            <w:r>
              <w:rPr>
                <w:rFonts w:eastAsia="Times New Roman" w:cs="Arial"/>
                <w:i/>
                <w:sz w:val="20"/>
                <w:szCs w:val="20"/>
                <w:lang w:val="en-US"/>
              </w:rPr>
              <w:t>o Centuries of Australian Poetry</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Patterson, Banjo*</w:t>
            </w:r>
          </w:p>
        </w:tc>
        <w:tc>
          <w:tcPr>
            <w:tcW w:w="6337"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Arial Unicode MS" w:cs="Arial"/>
                <w:sz w:val="20"/>
                <w:szCs w:val="20"/>
              </w:rPr>
            </w:pPr>
            <w:r w:rsidRPr="00BD6259">
              <w:rPr>
                <w:rFonts w:eastAsia="Arial Unicode MS" w:cs="Arial"/>
                <w:sz w:val="20"/>
                <w:szCs w:val="20"/>
              </w:rPr>
              <w:t>Roach, Archie*</w:t>
            </w:r>
          </w:p>
        </w:tc>
        <w:tc>
          <w:tcPr>
            <w:tcW w:w="6337" w:type="dxa"/>
            <w:shd w:val="clear" w:color="auto" w:fill="auto"/>
            <w:vAlign w:val="center"/>
          </w:tcPr>
          <w:p w:rsidR="00C10EF2" w:rsidRPr="00A825B4" w:rsidRDefault="00C10EF2" w:rsidP="00EB52FC">
            <w:pPr>
              <w:spacing w:after="0" w:line="252" w:lineRule="auto"/>
              <w:rPr>
                <w:rFonts w:eastAsia="Times" w:cs="Arial"/>
                <w:sz w:val="20"/>
                <w:szCs w:val="20"/>
              </w:rPr>
            </w:pP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proofErr w:type="spellStart"/>
            <w:r w:rsidRPr="00BD6259">
              <w:rPr>
                <w:rFonts w:eastAsia="Times New Roman" w:cs="Arial"/>
                <w:sz w:val="20"/>
                <w:szCs w:val="20"/>
                <w:lang w:val="en-US"/>
              </w:rPr>
              <w:t>Silkin</w:t>
            </w:r>
            <w:proofErr w:type="spellEnd"/>
            <w:r w:rsidRPr="00BD6259">
              <w:rPr>
                <w:rFonts w:eastAsia="Times New Roman" w:cs="Arial"/>
                <w:sz w:val="20"/>
                <w:szCs w:val="20"/>
                <w:lang w:val="en-US"/>
              </w:rPr>
              <w:t>, Jon (Ed.)</w:t>
            </w:r>
          </w:p>
        </w:tc>
        <w:tc>
          <w:tcPr>
            <w:tcW w:w="6337" w:type="dxa"/>
            <w:shd w:val="clear" w:color="auto" w:fill="auto"/>
            <w:vAlign w:val="center"/>
          </w:tcPr>
          <w:p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The Penguin</w:t>
            </w:r>
            <w:r>
              <w:rPr>
                <w:rFonts w:eastAsia="Times New Roman" w:cs="Arial"/>
                <w:i/>
                <w:iCs/>
                <w:sz w:val="20"/>
                <w:szCs w:val="20"/>
                <w:lang w:val="en-US"/>
              </w:rPr>
              <w:t xml:space="preserve"> Book of First World War Poetry</w:t>
            </w:r>
          </w:p>
        </w:tc>
      </w:tr>
      <w:tr w:rsidR="00C10EF2" w:rsidRPr="0061385A" w:rsidTr="00EB52FC">
        <w:trPr>
          <w:trHeight w:val="20"/>
        </w:trPr>
        <w:tc>
          <w:tcPr>
            <w:tcW w:w="3444" w:type="dxa"/>
            <w:shd w:val="clear" w:color="auto" w:fill="auto"/>
            <w:vAlign w:val="center"/>
          </w:tcPr>
          <w:p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Yu, Ouyang</w:t>
            </w:r>
          </w:p>
        </w:tc>
        <w:tc>
          <w:tcPr>
            <w:tcW w:w="6337" w:type="dxa"/>
            <w:shd w:val="clear" w:color="auto" w:fill="auto"/>
            <w:vAlign w:val="center"/>
          </w:tcPr>
          <w:p w:rsidR="00C10EF2" w:rsidRPr="00BC3866" w:rsidRDefault="00C10EF2" w:rsidP="00EB52FC">
            <w:pPr>
              <w:spacing w:after="0" w:line="252" w:lineRule="auto"/>
              <w:rPr>
                <w:rFonts w:eastAsia="Times New Roman" w:cs="Arial"/>
                <w:iCs/>
                <w:sz w:val="20"/>
                <w:szCs w:val="20"/>
                <w:lang w:val="en-US"/>
              </w:rPr>
            </w:pPr>
          </w:p>
        </w:tc>
      </w:tr>
    </w:tbl>
    <w:p w:rsidR="00C10EF2" w:rsidRDefault="00C10EF2" w:rsidP="00C10EF2">
      <w:pPr>
        <w:rPr>
          <w:color w:val="595959" w:themeColor="text1" w:themeTint="A6"/>
          <w:sz w:val="26"/>
          <w:szCs w:val="26"/>
        </w:rPr>
      </w:pPr>
      <w:r>
        <w:br w:type="page"/>
      </w:r>
    </w:p>
    <w:p w:rsidR="00C10EF2" w:rsidRDefault="00C10EF2" w:rsidP="00C10EF2">
      <w:pPr>
        <w:pStyle w:val="Heading3"/>
        <w:tabs>
          <w:tab w:val="left" w:pos="1830"/>
        </w:tabs>
        <w:spacing w:before="120" w:after="120"/>
      </w:pPr>
      <w:r w:rsidRPr="00FD2793">
        <w:rPr>
          <w:bCs w:val="0"/>
        </w:rPr>
        <w:lastRenderedPageBreak/>
        <w:t>Drama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3402"/>
        <w:gridCol w:w="6379"/>
      </w:tblGrid>
      <w:tr w:rsidR="00C10EF2" w:rsidRPr="004C6F16" w:rsidTr="00793432">
        <w:trPr>
          <w:tblHeader/>
        </w:trPr>
        <w:tc>
          <w:tcPr>
            <w:tcW w:w="3402" w:type="dxa"/>
            <w:shd w:val="clear" w:color="auto" w:fill="E9E7F2" w:themeFill="accent4" w:themeFillTint="33"/>
          </w:tcPr>
          <w:p w:rsidR="00C10EF2" w:rsidRPr="00463F44" w:rsidRDefault="00C10EF2" w:rsidP="00B403F7">
            <w:pPr>
              <w:spacing w:before="60" w:after="60" w:line="240" w:lineRule="auto"/>
              <w:rPr>
                <w:rFonts w:eastAsia="Times" w:cs="Arial"/>
                <w:b/>
                <w:sz w:val="20"/>
                <w:szCs w:val="20"/>
              </w:rPr>
            </w:pPr>
            <w:r>
              <w:rPr>
                <w:rFonts w:eastAsia="Times" w:cs="Arial"/>
                <w:b/>
                <w:sz w:val="20"/>
                <w:szCs w:val="20"/>
              </w:rPr>
              <w:t>Playwright</w:t>
            </w:r>
          </w:p>
        </w:tc>
        <w:tc>
          <w:tcPr>
            <w:tcW w:w="6379" w:type="dxa"/>
            <w:shd w:val="clear" w:color="auto" w:fill="E9E7F2" w:themeFill="accent4" w:themeFillTint="33"/>
          </w:tcPr>
          <w:p w:rsidR="00C10EF2" w:rsidRPr="00463F44" w:rsidRDefault="00C10EF2" w:rsidP="00B403F7">
            <w:pPr>
              <w:spacing w:before="60" w:after="60" w:line="240" w:lineRule="auto"/>
              <w:rPr>
                <w:rFonts w:eastAsia="Times" w:cs="Arial"/>
                <w:b/>
                <w:sz w:val="20"/>
                <w:szCs w:val="20"/>
              </w:rPr>
            </w:pPr>
            <w:r w:rsidRPr="00463F44">
              <w:rPr>
                <w:rFonts w:eastAsia="Times" w:cs="Arial"/>
                <w:b/>
                <w:sz w:val="20"/>
                <w:szCs w:val="20"/>
              </w:rPr>
              <w:t>Title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Anderson, Tammy et al</w:t>
            </w:r>
            <w:r w:rsidR="00024824">
              <w:rPr>
                <w:rFonts w:eastAsia="Times New Roman" w:cs="Arial"/>
                <w:sz w:val="20"/>
                <w:szCs w:val="20"/>
              </w:rPr>
              <w:t>.</w:t>
            </w:r>
            <w:r>
              <w:rPr>
                <w:rFonts w:eastAsia="Times New Roman" w:cs="Arial"/>
                <w:sz w:val="20"/>
                <w:szCs w:val="20"/>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proofErr w:type="spellStart"/>
            <w:r w:rsidRPr="00463F44">
              <w:rPr>
                <w:rFonts w:eastAsia="Times New Roman" w:cs="Arial"/>
                <w:i/>
                <w:sz w:val="20"/>
                <w:szCs w:val="20"/>
              </w:rPr>
              <w:t>Blak</w:t>
            </w:r>
            <w:proofErr w:type="spellEnd"/>
            <w:r w:rsidRPr="00463F44">
              <w:rPr>
                <w:rFonts w:eastAsia="Times New Roman" w:cs="Arial"/>
                <w:i/>
                <w:sz w:val="20"/>
                <w:szCs w:val="20"/>
              </w:rPr>
              <w:t xml:space="preserve"> Inside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Balodis</w:t>
            </w:r>
            <w:proofErr w:type="spellEnd"/>
            <w:r w:rsidRPr="00463F44">
              <w:rPr>
                <w:rFonts w:eastAsia="Times New Roman" w:cs="Arial"/>
                <w:sz w:val="20"/>
                <w:szCs w:val="20"/>
              </w:rPr>
              <w:t>, Janis*</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Engine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Barret</w:t>
            </w:r>
            <w:r>
              <w:rPr>
                <w:rFonts w:eastAsia="Times New Roman" w:cs="Arial"/>
                <w:sz w:val="20"/>
                <w:szCs w:val="20"/>
              </w:rPr>
              <w:t>t</w:t>
            </w:r>
            <w:r w:rsidRPr="00463F44">
              <w:rPr>
                <w:rFonts w:eastAsia="Times New Roman" w:cs="Arial"/>
                <w:sz w:val="20"/>
                <w:szCs w:val="20"/>
              </w:rPr>
              <w:t>, R</w:t>
            </w:r>
            <w:r>
              <w:rPr>
                <w:rFonts w:eastAsia="Times New Roman" w:cs="Arial"/>
                <w:sz w:val="20"/>
                <w:szCs w:val="20"/>
              </w:rPr>
              <w:t>i</w:t>
            </w:r>
            <w:r w:rsidRPr="00463F44">
              <w:rPr>
                <w:rFonts w:eastAsia="Times New Roman" w:cs="Arial"/>
                <w:sz w:val="20"/>
                <w:szCs w:val="20"/>
              </w:rPr>
              <w:t>chard*</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Heartbreak Kid</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Betzien</w:t>
            </w:r>
            <w:proofErr w:type="spellEnd"/>
            <w:r w:rsidRPr="00463F44">
              <w:rPr>
                <w:rFonts w:eastAsia="Times New Roman" w:cs="Arial"/>
                <w:sz w:val="20"/>
                <w:szCs w:val="20"/>
              </w:rPr>
              <w:t>, Angela*</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Hoods</w:t>
            </w:r>
          </w:p>
        </w:tc>
      </w:tr>
      <w:tr w:rsidR="00C10EF2" w:rsidRPr="004C6F16" w:rsidTr="00793432">
        <w:tc>
          <w:tcPr>
            <w:tcW w:w="3402" w:type="dxa"/>
            <w:shd w:val="clear" w:color="auto" w:fill="auto"/>
            <w:vAlign w:val="center"/>
          </w:tcPr>
          <w:p w:rsidR="00C10EF2" w:rsidRPr="00463F44" w:rsidRDefault="00B403F7" w:rsidP="00793432">
            <w:pPr>
              <w:spacing w:after="0" w:line="252" w:lineRule="auto"/>
              <w:rPr>
                <w:rFonts w:eastAsia="Times New Roman" w:cs="Arial"/>
                <w:sz w:val="20"/>
                <w:szCs w:val="20"/>
              </w:rPr>
            </w:pPr>
            <w:r>
              <w:rPr>
                <w:rFonts w:eastAsia="Times New Roman" w:cs="Arial"/>
                <w:sz w:val="20"/>
                <w:szCs w:val="20"/>
              </w:rPr>
              <w:t>Beynon</w:t>
            </w:r>
            <w:r w:rsidR="00C10EF2" w:rsidRPr="00463F44">
              <w:rPr>
                <w:rFonts w:eastAsia="Times New Roman" w:cs="Arial"/>
                <w:sz w:val="20"/>
                <w:szCs w:val="20"/>
              </w:rPr>
              <w:t>, Richard*</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A Shifting Heart</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Bock, Carolyn and Hopkins, Helen</w:t>
            </w:r>
            <w:r>
              <w:rPr>
                <w:rFonts w:eastAsia="Times New Roman" w:cs="Arial"/>
                <w:sz w:val="20"/>
                <w:szCs w:val="20"/>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Girls in Grey</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Bovell</w:t>
            </w:r>
            <w:proofErr w:type="spellEnd"/>
            <w:r w:rsidRPr="00463F44">
              <w:rPr>
                <w:rFonts w:eastAsia="Times New Roman" w:cs="Arial"/>
                <w:sz w:val="20"/>
                <w:szCs w:val="20"/>
              </w:rPr>
              <w:t>, Andrew*</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Secret River</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Chi, Jimmy*</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Pr>
                <w:rFonts w:eastAsia="Times New Roman" w:cs="Arial"/>
                <w:i/>
                <w:sz w:val="20"/>
                <w:szCs w:val="20"/>
              </w:rPr>
              <w:t xml:space="preserve">Bran </w:t>
            </w:r>
            <w:proofErr w:type="spellStart"/>
            <w:r>
              <w:rPr>
                <w:rFonts w:eastAsia="Times New Roman" w:cs="Arial"/>
                <w:i/>
                <w:sz w:val="20"/>
                <w:szCs w:val="20"/>
              </w:rPr>
              <w:t>Nue</w:t>
            </w:r>
            <w:proofErr w:type="spellEnd"/>
            <w:r>
              <w:rPr>
                <w:rFonts w:eastAsia="Times New Roman" w:cs="Arial"/>
                <w:i/>
                <w:sz w:val="20"/>
                <w:szCs w:val="20"/>
              </w:rPr>
              <w:t xml:space="preserve"> </w:t>
            </w:r>
            <w:proofErr w:type="spellStart"/>
            <w:r>
              <w:rPr>
                <w:rFonts w:eastAsia="Times New Roman" w:cs="Arial"/>
                <w:i/>
                <w:sz w:val="20"/>
                <w:szCs w:val="20"/>
              </w:rPr>
              <w:t>Dae</w:t>
            </w:r>
            <w:proofErr w:type="spellEnd"/>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Clarke, Rebecca*</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Unspoken</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Cribb, Reg*</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Return</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cs="Arial"/>
                <w:i/>
                <w:sz w:val="20"/>
                <w:szCs w:val="20"/>
              </w:rPr>
            </w:pPr>
            <w:r w:rsidRPr="00463F44">
              <w:rPr>
                <w:rFonts w:cs="Arial"/>
                <w:sz w:val="20"/>
                <w:szCs w:val="20"/>
              </w:rPr>
              <w:t>Compton, Jennifer</w:t>
            </w:r>
            <w:r>
              <w:rPr>
                <w:rFonts w:cs="Arial"/>
                <w:sz w:val="20"/>
                <w:szCs w:val="20"/>
              </w:rPr>
              <w:t>*</w:t>
            </w:r>
          </w:p>
        </w:tc>
        <w:tc>
          <w:tcPr>
            <w:tcW w:w="6379" w:type="dxa"/>
            <w:shd w:val="clear" w:color="auto" w:fill="auto"/>
            <w:vAlign w:val="center"/>
          </w:tcPr>
          <w:p w:rsidR="00C10EF2" w:rsidRPr="00463F44" w:rsidRDefault="00C10EF2" w:rsidP="00793432">
            <w:pPr>
              <w:spacing w:after="0" w:line="252" w:lineRule="auto"/>
              <w:rPr>
                <w:rFonts w:cs="Arial"/>
                <w:sz w:val="20"/>
                <w:szCs w:val="20"/>
              </w:rPr>
            </w:pPr>
            <w:r w:rsidRPr="00463F44">
              <w:rPr>
                <w:rFonts w:cs="Arial"/>
                <w:i/>
                <w:sz w:val="20"/>
                <w:szCs w:val="20"/>
              </w:rPr>
              <w:t>Crossfire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cs="Arial"/>
                <w:sz w:val="20"/>
                <w:szCs w:val="20"/>
              </w:rPr>
            </w:pPr>
            <w:r w:rsidRPr="00463F44">
              <w:rPr>
                <w:rFonts w:cs="Arial"/>
                <w:sz w:val="20"/>
                <w:szCs w:val="20"/>
              </w:rPr>
              <w:t>Cornelius, Patricia*</w:t>
            </w:r>
          </w:p>
        </w:tc>
        <w:tc>
          <w:tcPr>
            <w:tcW w:w="6379" w:type="dxa"/>
            <w:shd w:val="clear" w:color="auto" w:fill="auto"/>
            <w:vAlign w:val="center"/>
          </w:tcPr>
          <w:p w:rsidR="00C10EF2" w:rsidRPr="00463F44" w:rsidRDefault="00C10EF2" w:rsidP="00793432">
            <w:pPr>
              <w:spacing w:after="0" w:line="252" w:lineRule="auto"/>
              <w:rPr>
                <w:rFonts w:cs="Arial"/>
                <w:i/>
                <w:sz w:val="20"/>
                <w:szCs w:val="20"/>
              </w:rPr>
            </w:pPr>
            <w:r w:rsidRPr="00463F44">
              <w:rPr>
                <w:rFonts w:cs="Arial"/>
                <w:i/>
                <w:sz w:val="20"/>
                <w:szCs w:val="20"/>
              </w:rPr>
              <w:t>Boy Overboard</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cs="Arial"/>
                <w:sz w:val="20"/>
                <w:szCs w:val="20"/>
              </w:rPr>
            </w:pPr>
            <w:r w:rsidRPr="00463F44">
              <w:rPr>
                <w:rFonts w:cs="Arial"/>
                <w:sz w:val="20"/>
                <w:szCs w:val="20"/>
              </w:rPr>
              <w:t>Davis, Jack*</w:t>
            </w:r>
          </w:p>
        </w:tc>
        <w:tc>
          <w:tcPr>
            <w:tcW w:w="6379" w:type="dxa"/>
            <w:shd w:val="clear" w:color="auto" w:fill="auto"/>
            <w:vAlign w:val="center"/>
          </w:tcPr>
          <w:p w:rsidR="00C10EF2" w:rsidRPr="00463F44" w:rsidRDefault="00C10EF2" w:rsidP="00793432">
            <w:pPr>
              <w:spacing w:after="0" w:line="252" w:lineRule="auto"/>
              <w:rPr>
                <w:rFonts w:cs="Arial"/>
                <w:i/>
                <w:sz w:val="20"/>
                <w:szCs w:val="20"/>
              </w:rPr>
            </w:pPr>
            <w:r w:rsidRPr="00463F44">
              <w:rPr>
                <w:rFonts w:cs="Arial"/>
                <w:i/>
                <w:sz w:val="20"/>
                <w:szCs w:val="20"/>
              </w:rPr>
              <w:t>Honey Spot</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Davis, Jack*</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In Our Town</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Dean, Philip</w:t>
            </w:r>
            <w:r w:rsidR="00B403F7">
              <w:rPr>
                <w:rFonts w:eastAsia="Times New Roman" w:cs="Arial"/>
                <w:sz w:val="20"/>
                <w:szCs w:val="20"/>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48 Shades of Brown</w:t>
            </w:r>
          </w:p>
        </w:tc>
      </w:tr>
      <w:tr w:rsidR="00C10EF2" w:rsidRPr="004C6F16" w:rsidTr="00793432">
        <w:trPr>
          <w:trHeight w:val="327"/>
        </w:trPr>
        <w:tc>
          <w:tcPr>
            <w:tcW w:w="3402" w:type="dxa"/>
            <w:shd w:val="clear" w:color="auto" w:fill="auto"/>
            <w:vAlign w:val="center"/>
          </w:tcPr>
          <w:p w:rsidR="00C10EF2" w:rsidRPr="001A557D" w:rsidRDefault="00C10EF2" w:rsidP="00793432">
            <w:pPr>
              <w:spacing w:after="0" w:line="252" w:lineRule="auto"/>
              <w:rPr>
                <w:rFonts w:eastAsia="Times New Roman" w:cs="Times New Roman"/>
                <w:bCs/>
                <w:sz w:val="20"/>
                <w:szCs w:val="20"/>
                <w:shd w:val="clear" w:color="auto" w:fill="FFFFFF"/>
                <w:lang w:val="fr-FR" w:eastAsia="en-AU"/>
              </w:rPr>
            </w:pPr>
            <w:r w:rsidRPr="001A557D">
              <w:rPr>
                <w:rFonts w:eastAsia="Times New Roman" w:cs="Times New Roman"/>
                <w:bCs/>
                <w:sz w:val="20"/>
                <w:szCs w:val="20"/>
                <w:shd w:val="clear" w:color="auto" w:fill="FFFFFF"/>
                <w:lang w:val="fr-FR" w:eastAsia="en-AU"/>
              </w:rPr>
              <w:t>Di Cesare, Eva et al</w:t>
            </w:r>
            <w:r w:rsidR="00B403F7">
              <w:rPr>
                <w:rFonts w:eastAsia="Times New Roman" w:cs="Times New Roman"/>
                <w:bCs/>
                <w:sz w:val="20"/>
                <w:szCs w:val="20"/>
                <w:shd w:val="clear" w:color="auto" w:fill="FFFFFF"/>
                <w:lang w:val="fr-FR" w:eastAsia="en-AU"/>
              </w:rPr>
              <w:t>.</w:t>
            </w:r>
            <w:r w:rsidRPr="001A557D">
              <w:rPr>
                <w:rFonts w:eastAsia="Times New Roman" w:cs="Times New Roman"/>
                <w:bCs/>
                <w:sz w:val="20"/>
                <w:szCs w:val="20"/>
                <w:shd w:val="clear" w:color="auto" w:fill="FFFFFF"/>
                <w:lang w:val="fr-FR" w:eastAsia="en-AU"/>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Hitler’s Daughter</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Enright, Nick*</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Blackrock</w:t>
            </w:r>
          </w:p>
        </w:tc>
      </w:tr>
      <w:tr w:rsidR="00C10EF2" w:rsidRPr="004C6F16" w:rsidTr="00793432">
        <w:trPr>
          <w:trHeight w:val="524"/>
        </w:trPr>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 xml:space="preserve">Enright, Nick and </w:t>
            </w:r>
            <w:proofErr w:type="spellStart"/>
            <w:r w:rsidRPr="00463F44">
              <w:rPr>
                <w:rFonts w:eastAsia="Times New Roman" w:cs="Arial"/>
                <w:sz w:val="20"/>
                <w:szCs w:val="20"/>
              </w:rPr>
              <w:t>Monjo</w:t>
            </w:r>
            <w:proofErr w:type="spellEnd"/>
            <w:r w:rsidRPr="00463F44">
              <w:rPr>
                <w:rFonts w:eastAsia="Times New Roman" w:cs="Arial"/>
                <w:sz w:val="20"/>
                <w:szCs w:val="20"/>
              </w:rPr>
              <w:t>, Justin*</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proofErr w:type="spellStart"/>
            <w:r w:rsidRPr="00463F44">
              <w:rPr>
                <w:rFonts w:eastAsia="Times New Roman" w:cs="Arial"/>
                <w:i/>
                <w:sz w:val="20"/>
                <w:szCs w:val="20"/>
              </w:rPr>
              <w:t>Cloudstreet</w:t>
            </w:r>
            <w:proofErr w:type="spellEnd"/>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Enright, Nick</w:t>
            </w:r>
            <w:r w:rsidR="005C5EA1">
              <w:rPr>
                <w:rFonts w:eastAsia="Times New Roman" w:cs="Arial"/>
                <w:sz w:val="20"/>
                <w:szCs w:val="20"/>
              </w:rPr>
              <w:t xml:space="preserve"> and Clark</w:t>
            </w:r>
            <w:r w:rsidR="00BC3866">
              <w:rPr>
                <w:rFonts w:eastAsia="Times New Roman" w:cs="Arial"/>
                <w:sz w:val="20"/>
                <w:szCs w:val="20"/>
              </w:rPr>
              <w:t>, Terence</w:t>
            </w:r>
            <w:r w:rsidR="005C5EA1">
              <w:rPr>
                <w:rFonts w:eastAsia="Times New Roman" w:cs="Arial"/>
                <w:sz w:val="20"/>
                <w:szCs w:val="20"/>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Venetian Twins</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Frayn</w:t>
            </w:r>
            <w:proofErr w:type="spellEnd"/>
            <w:r w:rsidRPr="00463F44">
              <w:rPr>
                <w:rFonts w:eastAsia="Times New Roman" w:cs="Arial"/>
                <w:sz w:val="20"/>
                <w:szCs w:val="20"/>
              </w:rPr>
              <w:t>, Michael</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Noises Off</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Fugard</w:t>
            </w:r>
            <w:proofErr w:type="spellEnd"/>
            <w:r w:rsidRPr="00463F44">
              <w:rPr>
                <w:rFonts w:eastAsia="Times New Roman" w:cs="Arial"/>
                <w:sz w:val="20"/>
                <w:szCs w:val="20"/>
              </w:rPr>
              <w:t>, Athol</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Pr>
                <w:rFonts w:eastAsia="Times New Roman" w:cs="Arial"/>
                <w:i/>
                <w:sz w:val="20"/>
                <w:szCs w:val="20"/>
              </w:rPr>
              <w:t>People are Living T</w:t>
            </w:r>
            <w:r w:rsidRPr="00463F44">
              <w:rPr>
                <w:rFonts w:eastAsia="Times New Roman" w:cs="Arial"/>
                <w:i/>
                <w:sz w:val="20"/>
                <w:szCs w:val="20"/>
              </w:rPr>
              <w:t>here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Gow</w:t>
            </w:r>
            <w:proofErr w:type="spellEnd"/>
            <w:r w:rsidRPr="00463F44">
              <w:rPr>
                <w:rFonts w:eastAsia="Times New Roman" w:cs="Arial"/>
                <w:sz w:val="20"/>
                <w:szCs w:val="20"/>
              </w:rPr>
              <w:t>, Michael*</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All Stops Out</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Gow</w:t>
            </w:r>
            <w:proofErr w:type="spellEnd"/>
            <w:r w:rsidRPr="00463F44">
              <w:rPr>
                <w:rFonts w:eastAsia="Times New Roman" w:cs="Arial"/>
                <w:sz w:val="20"/>
                <w:szCs w:val="20"/>
              </w:rPr>
              <w:t>, Michael*</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 xml:space="preserve">The Fortunes of Richard </w:t>
            </w:r>
            <w:proofErr w:type="spellStart"/>
            <w:r w:rsidRPr="00463F44">
              <w:rPr>
                <w:rFonts w:eastAsia="Times New Roman" w:cs="Arial"/>
                <w:i/>
                <w:sz w:val="20"/>
                <w:szCs w:val="20"/>
              </w:rPr>
              <w:t>Mahony</w:t>
            </w:r>
            <w:proofErr w:type="spellEnd"/>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Kruckemeyer</w:t>
            </w:r>
            <w:proofErr w:type="spellEnd"/>
            <w:r w:rsidRPr="00463F44">
              <w:rPr>
                <w:rFonts w:eastAsia="Times New Roman" w:cs="Arial"/>
                <w:sz w:val="20"/>
                <w:szCs w:val="20"/>
              </w:rPr>
              <w:t xml:space="preserve">, </w:t>
            </w:r>
            <w:proofErr w:type="spellStart"/>
            <w:r w:rsidRPr="00463F44">
              <w:rPr>
                <w:rFonts w:eastAsia="Times New Roman" w:cs="Arial"/>
                <w:sz w:val="20"/>
                <w:szCs w:val="20"/>
              </w:rPr>
              <w:t>Finegan</w:t>
            </w:r>
            <w:proofErr w:type="spellEnd"/>
            <w:r>
              <w:rPr>
                <w:rFonts w:eastAsia="Times New Roman" w:cs="Arial"/>
                <w:sz w:val="20"/>
                <w:szCs w:val="20"/>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At Sea, Staring Up</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Lawler, Ray*</w:t>
            </w:r>
          </w:p>
        </w:tc>
        <w:tc>
          <w:tcPr>
            <w:tcW w:w="6379" w:type="dxa"/>
            <w:shd w:val="clear" w:color="auto" w:fill="auto"/>
            <w:vAlign w:val="center"/>
          </w:tcPr>
          <w:p w:rsidR="00C10EF2" w:rsidRPr="00A70DA7" w:rsidRDefault="00C10EF2" w:rsidP="00793432">
            <w:pPr>
              <w:spacing w:after="0" w:line="252" w:lineRule="auto"/>
              <w:rPr>
                <w:rFonts w:eastAsia="Times New Roman" w:cs="Arial"/>
                <w:i/>
                <w:sz w:val="20"/>
                <w:szCs w:val="20"/>
              </w:rPr>
            </w:pPr>
            <w:r w:rsidRPr="00A70DA7">
              <w:rPr>
                <w:rFonts w:eastAsia="Times New Roman" w:cs="Arial"/>
                <w:i/>
                <w:sz w:val="20"/>
                <w:szCs w:val="20"/>
              </w:rPr>
              <w:t>Summer of 17</w:t>
            </w:r>
            <w:r w:rsidRPr="00A70DA7">
              <w:rPr>
                <w:rFonts w:eastAsia="Times New Roman" w:cs="Arial"/>
                <w:i/>
                <w:sz w:val="20"/>
                <w:szCs w:val="20"/>
                <w:vertAlign w:val="superscript"/>
              </w:rPr>
              <w:t>th</w:t>
            </w:r>
            <w:r w:rsidRPr="00A70DA7">
              <w:rPr>
                <w:rFonts w:eastAsia="Times New Roman" w:cs="Arial"/>
                <w:i/>
                <w:sz w:val="20"/>
                <w:szCs w:val="20"/>
              </w:rPr>
              <w:t xml:space="preserve"> Doll</w:t>
            </w:r>
            <w:r>
              <w:rPr>
                <w:rFonts w:eastAsia="Times New Roman" w:cs="Arial"/>
                <w:i/>
                <w:sz w:val="20"/>
                <w:szCs w:val="20"/>
              </w:rPr>
              <w:t xml:space="preserve">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The Doll Trilogy</w:t>
            </w:r>
            <w:r w:rsidRPr="0055016F">
              <w:rPr>
                <w:rFonts w:eastAsia="Times New Roman" w:cs="Arial"/>
                <w:sz w:val="20"/>
                <w:szCs w:val="20"/>
              </w:rPr>
              <w:t>]</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Milroy, David*</w:t>
            </w:r>
          </w:p>
        </w:tc>
        <w:tc>
          <w:tcPr>
            <w:tcW w:w="6379" w:type="dxa"/>
            <w:shd w:val="clear" w:color="auto" w:fill="auto"/>
            <w:vAlign w:val="center"/>
          </w:tcPr>
          <w:p w:rsidR="00C10EF2" w:rsidRPr="00A70DA7" w:rsidRDefault="00C10EF2" w:rsidP="00793432">
            <w:pPr>
              <w:spacing w:after="0" w:line="252" w:lineRule="auto"/>
              <w:rPr>
                <w:rFonts w:eastAsia="Times New Roman" w:cs="Arial"/>
                <w:i/>
                <w:sz w:val="20"/>
                <w:szCs w:val="20"/>
              </w:rPr>
            </w:pPr>
            <w:r w:rsidRPr="00A70DA7">
              <w:rPr>
                <w:rFonts w:eastAsia="Times New Roman" w:cs="Arial"/>
                <w:i/>
                <w:sz w:val="20"/>
                <w:szCs w:val="20"/>
              </w:rPr>
              <w:t xml:space="preserve">Windmill Baby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Contemporary Indigenous Plays</w:t>
            </w:r>
            <w:r w:rsidRPr="0055016F">
              <w:rPr>
                <w:rFonts w:eastAsia="Times New Roman" w:cs="Arial"/>
                <w:sz w:val="20"/>
                <w:szCs w:val="20"/>
              </w:rPr>
              <w:t xml:space="preserve">, </w:t>
            </w:r>
            <w:r>
              <w:rPr>
                <w:rFonts w:eastAsia="Times New Roman" w:cs="Arial"/>
                <w:bCs/>
                <w:sz w:val="20"/>
                <w:szCs w:val="20"/>
              </w:rPr>
              <w:t xml:space="preserve">Vivienne </w:t>
            </w:r>
            <w:proofErr w:type="spellStart"/>
            <w:r>
              <w:rPr>
                <w:rFonts w:eastAsia="Times New Roman" w:cs="Arial"/>
                <w:bCs/>
                <w:sz w:val="20"/>
                <w:szCs w:val="20"/>
              </w:rPr>
              <w:t>Cleven</w:t>
            </w:r>
            <w:proofErr w:type="spellEnd"/>
            <w:r>
              <w:rPr>
                <w:rFonts w:eastAsia="Times New Roman" w:cs="Arial"/>
                <w:bCs/>
                <w:sz w:val="20"/>
                <w:szCs w:val="20"/>
              </w:rPr>
              <w:t xml:space="preserve"> et al</w:t>
            </w:r>
            <w:r w:rsidR="00B403F7">
              <w:rPr>
                <w:rFonts w:eastAsia="Times New Roman" w:cs="Arial"/>
                <w:bCs/>
                <w:sz w:val="20"/>
                <w:szCs w:val="20"/>
              </w:rPr>
              <w:t>.</w:t>
            </w:r>
            <w:r w:rsidRPr="0055016F">
              <w:rPr>
                <w:rFonts w:eastAsia="Times New Roman" w:cs="Arial"/>
                <w:bCs/>
                <w:sz w:val="20"/>
                <w:szCs w:val="20"/>
              </w:rPr>
              <w:t>]</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Murray-Smith, Joanna*</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Bombs</w:t>
            </w:r>
            <w:r>
              <w:rPr>
                <w:rFonts w:eastAsia="Times New Roman" w:cs="Arial"/>
                <w:i/>
                <w:sz w:val="20"/>
                <w:szCs w:val="20"/>
              </w:rPr>
              <w:t>hells</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O’Connell, Terence*</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Minefields and Miniskirts</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Oswald, Debra*</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Gary’s House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cs="Arial"/>
                <w:i/>
                <w:sz w:val="20"/>
                <w:szCs w:val="20"/>
              </w:rPr>
            </w:pPr>
            <w:r w:rsidRPr="00463F44">
              <w:rPr>
                <w:sz w:val="20"/>
                <w:szCs w:val="20"/>
              </w:rPr>
              <w:t>Parsons, Nick*</w:t>
            </w:r>
          </w:p>
        </w:tc>
        <w:tc>
          <w:tcPr>
            <w:tcW w:w="6379" w:type="dxa"/>
            <w:shd w:val="clear" w:color="auto" w:fill="auto"/>
            <w:vAlign w:val="center"/>
          </w:tcPr>
          <w:p w:rsidR="00C10EF2" w:rsidRPr="00463F44" w:rsidRDefault="00907775" w:rsidP="00793432">
            <w:pPr>
              <w:spacing w:after="0" w:line="252" w:lineRule="auto"/>
              <w:rPr>
                <w:sz w:val="20"/>
                <w:szCs w:val="20"/>
              </w:rPr>
            </w:pPr>
            <w:r>
              <w:rPr>
                <w:rFonts w:cs="Arial"/>
                <w:i/>
                <w:sz w:val="20"/>
                <w:szCs w:val="20"/>
              </w:rPr>
              <w:t>Dead Heart</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w:t>
            </w:r>
            <w:r w:rsidR="00517154">
              <w:rPr>
                <w:rFonts w:eastAsia="Times New Roman" w:cs="Arial"/>
                <w:sz w:val="20"/>
                <w:szCs w:val="20"/>
              </w:rPr>
              <w:t>ankin, Scott and Purcell, Leah*</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Box the Pony</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Rayson</w:t>
            </w:r>
            <w:proofErr w:type="spellEnd"/>
            <w:r w:rsidRPr="00463F44">
              <w:rPr>
                <w:rFonts w:eastAsia="Times New Roman" w:cs="Arial"/>
                <w:sz w:val="20"/>
                <w:szCs w:val="20"/>
              </w:rPr>
              <w:t xml:space="preserve">, </w:t>
            </w:r>
            <w:proofErr w:type="spellStart"/>
            <w:r w:rsidRPr="00463F44">
              <w:rPr>
                <w:rFonts w:eastAsia="Times New Roman" w:cs="Arial"/>
                <w:sz w:val="20"/>
                <w:szCs w:val="20"/>
              </w:rPr>
              <w:t>Hannie</w:t>
            </w:r>
            <w:proofErr w:type="spellEnd"/>
            <w:r w:rsidRPr="00463F44">
              <w:rPr>
                <w:rFonts w:eastAsia="Times New Roman" w:cs="Arial"/>
                <w:sz w:val="20"/>
                <w:szCs w:val="20"/>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Inheritance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Reilly, Sean</w:t>
            </w:r>
            <w:r>
              <w:rPr>
                <w:rFonts w:eastAsia="Times New Roman" w:cs="Arial"/>
                <w:sz w:val="20"/>
                <w:szCs w:val="20"/>
              </w:rPr>
              <w:t>*</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Beautiful Words</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Educating Rita</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Shirley Valentine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cs="Arial"/>
                <w:i/>
                <w:sz w:val="20"/>
                <w:szCs w:val="20"/>
              </w:rPr>
            </w:pPr>
            <w:r w:rsidRPr="00463F44">
              <w:rPr>
                <w:sz w:val="20"/>
                <w:szCs w:val="20"/>
              </w:rPr>
              <w:t>Shaw, George Bernard</w:t>
            </w:r>
          </w:p>
        </w:tc>
        <w:tc>
          <w:tcPr>
            <w:tcW w:w="6379" w:type="dxa"/>
            <w:shd w:val="clear" w:color="auto" w:fill="auto"/>
            <w:vAlign w:val="center"/>
          </w:tcPr>
          <w:p w:rsidR="00C10EF2" w:rsidRPr="00463F44" w:rsidRDefault="00C10EF2" w:rsidP="00793432">
            <w:pPr>
              <w:spacing w:after="0" w:line="252" w:lineRule="auto"/>
              <w:rPr>
                <w:sz w:val="20"/>
                <w:szCs w:val="20"/>
              </w:rPr>
            </w:pPr>
            <w:r w:rsidRPr="00463F44">
              <w:rPr>
                <w:rFonts w:cs="Arial"/>
                <w:i/>
                <w:sz w:val="20"/>
                <w:szCs w:val="20"/>
              </w:rPr>
              <w:t>Pygmalion</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Stoppard, Tom</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Real Inspector Hound</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Tulloch, Richard</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Book of Everything</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Glass Menagerie</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Cat on a Hot Tin Roof</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Williamson, David*</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Club</w:t>
            </w:r>
          </w:p>
        </w:tc>
      </w:tr>
      <w:tr w:rsidR="00C10EF2" w:rsidRPr="004C6F16" w:rsidTr="00793432">
        <w:tc>
          <w:tcPr>
            <w:tcW w:w="3402" w:type="dxa"/>
            <w:shd w:val="clear" w:color="auto" w:fill="auto"/>
            <w:vAlign w:val="center"/>
          </w:tcPr>
          <w:p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Winmar</w:t>
            </w:r>
            <w:proofErr w:type="spellEnd"/>
            <w:r w:rsidRPr="00463F44">
              <w:rPr>
                <w:rFonts w:eastAsia="Times New Roman" w:cs="Arial"/>
                <w:sz w:val="20"/>
                <w:szCs w:val="20"/>
              </w:rPr>
              <w:t>, Dallas*</w:t>
            </w:r>
          </w:p>
        </w:tc>
        <w:tc>
          <w:tcPr>
            <w:tcW w:w="6379" w:type="dxa"/>
            <w:shd w:val="clear" w:color="auto" w:fill="auto"/>
            <w:vAlign w:val="center"/>
          </w:tcPr>
          <w:p w:rsidR="00C10EF2" w:rsidRPr="00463F44" w:rsidRDefault="00C10EF2" w:rsidP="00793432">
            <w:pPr>
              <w:spacing w:after="0" w:line="252" w:lineRule="auto"/>
              <w:rPr>
                <w:rFonts w:eastAsia="Times New Roman" w:cs="Arial"/>
                <w:i/>
                <w:sz w:val="20"/>
                <w:szCs w:val="20"/>
              </w:rPr>
            </w:pPr>
            <w:proofErr w:type="spellStart"/>
            <w:r w:rsidRPr="00463F44">
              <w:rPr>
                <w:rFonts w:eastAsia="Times New Roman" w:cs="Arial"/>
                <w:i/>
                <w:sz w:val="20"/>
                <w:szCs w:val="20"/>
              </w:rPr>
              <w:t>Aliwa</w:t>
            </w:r>
            <w:proofErr w:type="spellEnd"/>
          </w:p>
        </w:tc>
      </w:tr>
    </w:tbl>
    <w:p w:rsidR="007E0A03" w:rsidRDefault="007E0A03" w:rsidP="007E0A03">
      <w:pPr>
        <w:rPr>
          <w:color w:val="595959" w:themeColor="text1" w:themeTint="A6"/>
          <w:sz w:val="26"/>
          <w:szCs w:val="26"/>
        </w:rPr>
      </w:pPr>
      <w:r>
        <w:br w:type="page"/>
      </w:r>
    </w:p>
    <w:p w:rsidR="00C10EF2" w:rsidRPr="00463F44" w:rsidRDefault="00C10EF2" w:rsidP="00C10EF2">
      <w:pPr>
        <w:pStyle w:val="Heading3"/>
        <w:spacing w:before="120" w:after="120"/>
        <w:rPr>
          <w:bCs w:val="0"/>
        </w:rPr>
      </w:pPr>
      <w:r w:rsidRPr="00463F44">
        <w:rPr>
          <w:bCs w:val="0"/>
        </w:rPr>
        <w:lastRenderedPageBreak/>
        <w:t>Prose fiction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2410"/>
        <w:gridCol w:w="7371"/>
      </w:tblGrid>
      <w:tr w:rsidR="00C10EF2" w:rsidRPr="004C6F16" w:rsidTr="00517154">
        <w:trPr>
          <w:tblHeader/>
        </w:trPr>
        <w:tc>
          <w:tcPr>
            <w:tcW w:w="2410" w:type="dxa"/>
            <w:shd w:val="clear" w:color="auto" w:fill="E9E7F2" w:themeFill="accent4" w:themeFillTint="33"/>
          </w:tcPr>
          <w:p w:rsidR="00C10EF2" w:rsidRPr="00463F44" w:rsidRDefault="00C10EF2" w:rsidP="00B403F7">
            <w:pPr>
              <w:spacing w:before="60" w:after="60" w:line="240" w:lineRule="auto"/>
              <w:rPr>
                <w:rFonts w:eastAsia="Times" w:cs="Arial"/>
                <w:b/>
                <w:sz w:val="20"/>
                <w:szCs w:val="20"/>
              </w:rPr>
            </w:pPr>
            <w:r w:rsidRPr="00463F44">
              <w:rPr>
                <w:rFonts w:eastAsia="Times" w:cs="Arial"/>
                <w:b/>
                <w:sz w:val="20"/>
                <w:szCs w:val="20"/>
              </w:rPr>
              <w:t>Author</w:t>
            </w:r>
          </w:p>
        </w:tc>
        <w:tc>
          <w:tcPr>
            <w:tcW w:w="7371" w:type="dxa"/>
            <w:shd w:val="clear" w:color="auto" w:fill="E9E7F2" w:themeFill="accent4" w:themeFillTint="33"/>
          </w:tcPr>
          <w:p w:rsidR="00C10EF2" w:rsidRPr="00463F44" w:rsidRDefault="00C10EF2" w:rsidP="00B403F7">
            <w:pPr>
              <w:spacing w:before="60" w:after="60" w:line="240" w:lineRule="auto"/>
              <w:rPr>
                <w:rFonts w:eastAsia="Times" w:cs="Arial"/>
                <w:b/>
                <w:sz w:val="20"/>
                <w:szCs w:val="20"/>
              </w:rPr>
            </w:pPr>
            <w:r w:rsidRPr="00463F44">
              <w:rPr>
                <w:rFonts w:eastAsia="Times" w:cs="Arial"/>
                <w:b/>
                <w:sz w:val="20"/>
                <w:szCs w:val="20"/>
              </w:rPr>
              <w:t>Title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Adams, Douglas</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Hitchhiker’s Guide to the Galaxy</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sz w:val="20"/>
                <w:szCs w:val="20"/>
              </w:rPr>
              <w:t>Alexandra, Belinda</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i/>
                <w:sz w:val="20"/>
                <w:szCs w:val="20"/>
              </w:rPr>
              <w:t>White Gardenia</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Allende, Isabe</w:t>
            </w:r>
            <w:r>
              <w:rPr>
                <w:rFonts w:eastAsia="Times New Roman" w:cs="Arial"/>
                <w:sz w:val="20"/>
                <w:szCs w:val="20"/>
              </w:rPr>
              <w:t>l</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Paula</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Pr>
                <w:rFonts w:eastAsia="Times New Roman" w:cs="Arial"/>
                <w:sz w:val="20"/>
                <w:szCs w:val="20"/>
              </w:rPr>
              <w:t>Allende, Isabel</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House of Spirits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Angelou, Maya</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I Know Why the Caged Bird Sings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sz w:val="20"/>
                <w:szCs w:val="20"/>
              </w:rPr>
              <w:t>Atwood, Margaret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i/>
                <w:sz w:val="20"/>
                <w:szCs w:val="20"/>
              </w:rPr>
              <w:t>The Blind Assassin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Baines, Richard (Ed.)*</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Journey Through Humour</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Baynton, Barbara*</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Bush Studies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Beasley, Richard</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Me and Rory </w:t>
            </w:r>
            <w:proofErr w:type="spellStart"/>
            <w:r w:rsidRPr="00463F44">
              <w:rPr>
                <w:rFonts w:eastAsia="Times New Roman" w:cs="Arial"/>
                <w:i/>
                <w:sz w:val="20"/>
                <w:szCs w:val="20"/>
              </w:rPr>
              <w:t>MacBeath</w:t>
            </w:r>
            <w:proofErr w:type="spellEnd"/>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lang w:val="fr-FR"/>
              </w:rPr>
            </w:pPr>
            <w:r w:rsidRPr="00463F44">
              <w:rPr>
                <w:rFonts w:eastAsia="Times New Roman" w:cs="Arial"/>
                <w:sz w:val="20"/>
                <w:szCs w:val="20"/>
                <w:lang w:val="fr-FR"/>
              </w:rPr>
              <w:t>Bennett, Bruce et al. (</w:t>
            </w:r>
            <w:proofErr w:type="spellStart"/>
            <w:r w:rsidRPr="00463F44">
              <w:rPr>
                <w:rFonts w:eastAsia="Times New Roman" w:cs="Arial"/>
                <w:sz w:val="20"/>
                <w:szCs w:val="20"/>
                <w:lang w:val="fr-FR"/>
              </w:rPr>
              <w:t>Eds</w:t>
            </w:r>
            <w:proofErr w:type="spellEnd"/>
            <w:r>
              <w:rPr>
                <w:rFonts w:eastAsia="Times New Roman" w:cs="Arial"/>
                <w:sz w:val="20"/>
                <w:szCs w:val="20"/>
                <w:lang w:val="fr-FR"/>
              </w:rPr>
              <w:t>.</w:t>
            </w:r>
            <w:r w:rsidRPr="00463F44">
              <w:rPr>
                <w:rFonts w:eastAsia="Times New Roman" w:cs="Arial"/>
                <w:sz w:val="20"/>
                <w:szCs w:val="20"/>
                <w:lang w:val="fr-FR"/>
              </w:rPr>
              <w: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Spectrum One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lang w:val="fr-FR"/>
              </w:rPr>
            </w:pPr>
            <w:proofErr w:type="spellStart"/>
            <w:r w:rsidRPr="00463F44">
              <w:rPr>
                <w:rFonts w:eastAsia="Times New Roman" w:cs="Arial"/>
                <w:sz w:val="20"/>
                <w:szCs w:val="20"/>
                <w:lang w:val="fr-FR"/>
              </w:rPr>
              <w:t>Betts</w:t>
            </w:r>
            <w:proofErr w:type="spellEnd"/>
            <w:r w:rsidRPr="00463F44">
              <w:rPr>
                <w:rFonts w:eastAsia="Times New Roman" w:cs="Arial"/>
                <w:sz w:val="20"/>
                <w:szCs w:val="20"/>
                <w:lang w:val="fr-FR"/>
              </w:rPr>
              <w:t>, A.</w:t>
            </w:r>
            <w:r w:rsidR="00B403F7">
              <w:rPr>
                <w:rFonts w:eastAsia="Times New Roman" w:cs="Arial"/>
                <w:sz w:val="20"/>
                <w:szCs w:val="20"/>
                <w:lang w:val="fr-FR"/>
              </w:rPr>
              <w:t xml:space="preserve"> </w:t>
            </w:r>
            <w:r w:rsidRPr="00463F44">
              <w:rPr>
                <w:rFonts w:eastAsia="Times New Roman" w:cs="Arial"/>
                <w:sz w:val="20"/>
                <w:szCs w:val="20"/>
                <w:lang w:val="fr-FR"/>
              </w:rPr>
              <w:t>J.*</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Zac and Mia</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Boyne, John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Boy in </w:t>
            </w:r>
            <w:r>
              <w:rPr>
                <w:rFonts w:eastAsia="Times New Roman" w:cs="Arial"/>
                <w:i/>
                <w:sz w:val="20"/>
                <w:szCs w:val="20"/>
              </w:rPr>
              <w:t xml:space="preserve">the </w:t>
            </w:r>
            <w:r w:rsidRPr="00463F44">
              <w:rPr>
                <w:rFonts w:eastAsia="Times New Roman" w:cs="Arial"/>
                <w:i/>
                <w:sz w:val="20"/>
                <w:szCs w:val="20"/>
              </w:rPr>
              <w:t>Striped Pyjamas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Bradbury, Ray</w:t>
            </w:r>
          </w:p>
        </w:tc>
        <w:tc>
          <w:tcPr>
            <w:tcW w:w="7371"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Fahrenheit 451</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sz w:val="20"/>
                <w:szCs w:val="20"/>
              </w:rPr>
              <w:t>Brooks, Geraldine</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i/>
                <w:sz w:val="20"/>
                <w:szCs w:val="20"/>
              </w:rPr>
              <w:t>Year of Wonders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Burke, J.</w:t>
            </w:r>
            <w:r w:rsidR="00B403F7">
              <w:rPr>
                <w:rFonts w:eastAsia="Times New Roman" w:cs="Arial"/>
                <w:sz w:val="20"/>
                <w:szCs w:val="20"/>
              </w:rPr>
              <w:t xml:space="preserve"> </w:t>
            </w:r>
            <w:r w:rsidRPr="00463F44">
              <w:rPr>
                <w:rFonts w:eastAsia="Times New Roman" w:cs="Arial"/>
                <w:sz w:val="20"/>
                <w:szCs w:val="20"/>
              </w:rPr>
              <w:t>C.*</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Pr>
                <w:rFonts w:eastAsia="Times New Roman" w:cs="Arial"/>
                <w:i/>
                <w:sz w:val="20"/>
                <w:szCs w:val="20"/>
              </w:rPr>
              <w:t>The Story of Tom Brennan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Chandler, Raymond</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Big Sleep</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Christie, Agatha</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Murder on the Orient Express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Christopher, J.</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White Mountains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Conan Doyle,</w:t>
            </w:r>
            <w:r>
              <w:rPr>
                <w:rFonts w:eastAsia="Times New Roman" w:cs="Arial"/>
                <w:sz w:val="20"/>
                <w:szCs w:val="20"/>
              </w:rPr>
              <w:t xml:space="preserve"> </w:t>
            </w:r>
            <w:r w:rsidRPr="00463F44">
              <w:rPr>
                <w:rFonts w:eastAsia="Times New Roman" w:cs="Arial"/>
                <w:sz w:val="20"/>
                <w:szCs w:val="20"/>
              </w:rPr>
              <w:t>Arthur</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Hound of the Baskervilles</w:t>
            </w:r>
          </w:p>
        </w:tc>
      </w:tr>
      <w:tr w:rsidR="00C10EF2" w:rsidRPr="004C6F16" w:rsidTr="00517154">
        <w:tc>
          <w:tcPr>
            <w:tcW w:w="2410" w:type="dxa"/>
            <w:shd w:val="clear" w:color="auto" w:fill="auto"/>
          </w:tcPr>
          <w:p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7371" w:type="dxa"/>
            <w:shd w:val="clear" w:color="auto" w:fill="auto"/>
          </w:tcPr>
          <w:p w:rsidR="00C10EF2" w:rsidRPr="00463F44" w:rsidRDefault="00505293" w:rsidP="00B403F7">
            <w:pPr>
              <w:spacing w:after="0" w:line="252" w:lineRule="auto"/>
              <w:rPr>
                <w:rFonts w:eastAsia="Times New Roman" w:cs="Arial"/>
                <w:i/>
                <w:sz w:val="20"/>
                <w:szCs w:val="20"/>
              </w:rPr>
            </w:pPr>
            <w:r>
              <w:rPr>
                <w:rFonts w:eastAsia="Calibri" w:cs="Times New Roman"/>
                <w:i/>
                <w:sz w:val="20"/>
                <w:szCs w:val="20"/>
                <w:lang w:eastAsia="en-AU"/>
              </w:rPr>
              <w:t>I Am the Cheese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The Chocolate War</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Crew, Gary*</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Strange Objects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sidRPr="00463F44">
              <w:rPr>
                <w:rFonts w:eastAsia="Times New Roman" w:cs="Arial"/>
                <w:sz w:val="20"/>
                <w:szCs w:val="20"/>
              </w:rPr>
              <w:t>Disher</w:t>
            </w:r>
            <w:proofErr w:type="spellEnd"/>
            <w:r w:rsidRPr="00463F44">
              <w:rPr>
                <w:rFonts w:eastAsia="Times New Roman" w:cs="Arial"/>
                <w:sz w:val="20"/>
                <w:szCs w:val="20"/>
              </w:rPr>
              <w:t>, Gary*</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Bamboo Flute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sidRPr="00463F44">
              <w:rPr>
                <w:rFonts w:eastAsia="Times New Roman" w:cs="Arial"/>
                <w:sz w:val="20"/>
                <w:szCs w:val="20"/>
              </w:rPr>
              <w:t>Disher</w:t>
            </w:r>
            <w:proofErr w:type="spellEnd"/>
            <w:r w:rsidRPr="00463F44">
              <w:rPr>
                <w:rFonts w:eastAsia="Times New Roman" w:cs="Arial"/>
                <w:sz w:val="20"/>
                <w:szCs w:val="20"/>
              </w:rPr>
              <w:t>, Gary*</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Divine Wind</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sidRPr="00463F44">
              <w:rPr>
                <w:sz w:val="20"/>
                <w:szCs w:val="20"/>
              </w:rPr>
              <w:t>Drewe</w:t>
            </w:r>
            <w:proofErr w:type="spellEnd"/>
            <w:r w:rsidRPr="00463F44">
              <w:rPr>
                <w:sz w:val="20"/>
                <w:szCs w:val="20"/>
              </w:rPr>
              <w:t>, Robert</w:t>
            </w:r>
            <w:r>
              <w:rPr>
                <w:sz w:val="20"/>
                <w:szCs w:val="20"/>
              </w:rPr>
              <w: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i/>
                <w:sz w:val="20"/>
                <w:szCs w:val="20"/>
              </w:rPr>
              <w:t>The Bodysurfers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Earls, Nick*</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48 Shades of Brown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Gridlock</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Pr>
                <w:rFonts w:eastAsia="Calibri" w:cs="Times New Roman"/>
                <w:i/>
                <w:sz w:val="20"/>
                <w:szCs w:val="20"/>
                <w:lang w:eastAsia="en-AU"/>
              </w:rPr>
              <w:t>Popc</w:t>
            </w:r>
            <w:r w:rsidRPr="00463F44">
              <w:rPr>
                <w:rFonts w:eastAsia="Calibri" w:cs="Times New Roman"/>
                <w:i/>
                <w:sz w:val="20"/>
                <w:szCs w:val="20"/>
                <w:lang w:eastAsia="en-AU"/>
              </w:rPr>
              <w:t>orn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Two Brothers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Gardner, Scot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One Dead Seagull</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Golding, William</w:t>
            </w:r>
          </w:p>
        </w:tc>
        <w:tc>
          <w:tcPr>
            <w:tcW w:w="7371" w:type="dxa"/>
            <w:shd w:val="clear" w:color="auto" w:fill="auto"/>
          </w:tcPr>
          <w:p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Lord of the Flies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Green, John</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The Fault in our Stars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Grenville, Kate*</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Joan Makes History</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Grenville, Kate*</w:t>
            </w:r>
          </w:p>
        </w:tc>
        <w:tc>
          <w:tcPr>
            <w:tcW w:w="7371" w:type="dxa"/>
            <w:shd w:val="clear" w:color="auto" w:fill="auto"/>
          </w:tcPr>
          <w:p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Bearded Ladies</w:t>
            </w:r>
            <w:r w:rsidRPr="00463F44">
              <w:rPr>
                <w:rFonts w:eastAsia="Calibri" w:cs="Times New Roman"/>
                <w:sz w:val="20"/>
                <w:szCs w:val="20"/>
                <w:lang w:eastAsia="en-AU"/>
              </w:rPr>
              <w:t xml:space="preserve"> (short stories)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Gwynne, Phillip</w:t>
            </w:r>
            <w:r>
              <w:rPr>
                <w:rFonts w:eastAsia="Times New Roman" w:cs="Arial"/>
                <w:sz w:val="20"/>
                <w:szCs w:val="20"/>
              </w:rPr>
              <w: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Deadly Unna</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 xml:space="preserve">Hahn, </w:t>
            </w:r>
            <w:r w:rsidRPr="00463F44">
              <w:rPr>
                <w:sz w:val="20"/>
                <w:szCs w:val="20"/>
              </w:rPr>
              <w:t>Mary Downing</w:t>
            </w:r>
          </w:p>
        </w:tc>
        <w:tc>
          <w:tcPr>
            <w:tcW w:w="7371" w:type="dxa"/>
            <w:shd w:val="clear" w:color="auto" w:fill="auto"/>
          </w:tcPr>
          <w:p w:rsidR="00C10EF2" w:rsidRPr="00463F44" w:rsidRDefault="00C10EF2" w:rsidP="00991DAD">
            <w:pPr>
              <w:spacing w:after="0" w:line="252" w:lineRule="auto"/>
              <w:rPr>
                <w:rFonts w:eastAsia="Times New Roman" w:cs="Arial"/>
                <w:i/>
                <w:sz w:val="20"/>
                <w:szCs w:val="20"/>
              </w:rPr>
            </w:pPr>
            <w:r w:rsidRPr="00463F44">
              <w:rPr>
                <w:i/>
                <w:sz w:val="20"/>
                <w:szCs w:val="20"/>
              </w:rPr>
              <w:t>Mister Death's Blue</w:t>
            </w:r>
            <w:r w:rsidR="00991DAD">
              <w:rPr>
                <w:i/>
                <w:sz w:val="20"/>
                <w:szCs w:val="20"/>
              </w:rPr>
              <w:t>-</w:t>
            </w:r>
            <w:r w:rsidRPr="00463F44">
              <w:rPr>
                <w:i/>
                <w:sz w:val="20"/>
                <w:szCs w:val="20"/>
              </w:rPr>
              <w:t>Eyed Girls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Hartnett, Sonya</w:t>
            </w:r>
            <w:r>
              <w:rPr>
                <w:rFonts w:eastAsia="Calibri" w:cs="Times New Roman"/>
                <w:sz w:val="20"/>
                <w:szCs w:val="20"/>
                <w:lang w:eastAsia="en-AU"/>
              </w:rPr>
              <w: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Sleeping Dogs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Hemingway, Ernest</w:t>
            </w:r>
          </w:p>
        </w:tc>
        <w:tc>
          <w:tcPr>
            <w:tcW w:w="7371" w:type="dxa"/>
            <w:shd w:val="clear" w:color="auto" w:fill="auto"/>
          </w:tcPr>
          <w:p w:rsidR="00C10EF2" w:rsidRPr="00B32C1F" w:rsidRDefault="00C10EF2" w:rsidP="00B403F7">
            <w:pPr>
              <w:spacing w:after="0" w:line="252" w:lineRule="auto"/>
              <w:rPr>
                <w:rFonts w:eastAsia="Calibri" w:cs="Times New Roman"/>
                <w:sz w:val="20"/>
                <w:szCs w:val="20"/>
                <w:lang w:eastAsia="en-AU"/>
              </w:rPr>
            </w:pPr>
            <w:r w:rsidRPr="00CB694B">
              <w:rPr>
                <w:rFonts w:eastAsia="Calibri" w:cs="Times New Roman"/>
                <w:i/>
                <w:sz w:val="20"/>
                <w:szCs w:val="20"/>
                <w:lang w:eastAsia="en-AU"/>
              </w:rPr>
              <w:t xml:space="preserve">The </w:t>
            </w:r>
            <w:r w:rsidRPr="00463F44">
              <w:rPr>
                <w:rFonts w:eastAsia="Calibri" w:cs="Times New Roman"/>
                <w:i/>
                <w:sz w:val="20"/>
                <w:szCs w:val="20"/>
                <w:lang w:eastAsia="en-AU"/>
              </w:rPr>
              <w:t>Old Man and the Sea</w:t>
            </w:r>
            <w:bookmarkStart w:id="48" w:name="_GoBack"/>
            <w:bookmarkEnd w:id="48"/>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proofErr w:type="spellStart"/>
            <w:r w:rsidRPr="00463F44">
              <w:rPr>
                <w:rFonts w:eastAsia="Calibri" w:cs="Times New Roman"/>
                <w:sz w:val="20"/>
                <w:szCs w:val="20"/>
                <w:lang w:eastAsia="en-AU"/>
              </w:rPr>
              <w:t>Hergenan</w:t>
            </w:r>
            <w:proofErr w:type="spellEnd"/>
            <w:r w:rsidRPr="00463F44">
              <w:rPr>
                <w:rFonts w:eastAsia="Calibri" w:cs="Times New Roman"/>
                <w:sz w:val="20"/>
                <w:szCs w:val="20"/>
                <w:lang w:eastAsia="en-AU"/>
              </w:rPr>
              <w:t>, L</w:t>
            </w:r>
            <w:r>
              <w:rPr>
                <w:rFonts w:eastAsia="Calibri" w:cs="Times New Roman"/>
                <w:sz w:val="20"/>
                <w:szCs w:val="20"/>
                <w:lang w:eastAsia="en-AU"/>
              </w:rPr>
              <w:t>aurie</w:t>
            </w:r>
            <w:r w:rsidRPr="00463F44">
              <w:rPr>
                <w:rFonts w:eastAsia="Calibri" w:cs="Times New Roman"/>
                <w:sz w:val="20"/>
                <w:szCs w:val="20"/>
                <w:lang w:eastAsia="en-AU"/>
              </w:rPr>
              <w:t>*</w:t>
            </w:r>
          </w:p>
        </w:tc>
        <w:tc>
          <w:tcPr>
            <w:tcW w:w="7371"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Australian Short Story</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Haddon, Mark</w:t>
            </w:r>
          </w:p>
        </w:tc>
        <w:tc>
          <w:tcPr>
            <w:tcW w:w="7371"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Curious Incident of the Dog in the Night</w:t>
            </w:r>
            <w:r>
              <w:rPr>
                <w:rFonts w:eastAsia="Calibri" w:cs="Times New Roman"/>
                <w:i/>
                <w:sz w:val="20"/>
                <w:szCs w:val="20"/>
                <w:lang w:eastAsia="en-AU"/>
              </w:rPr>
              <w:t>-T</w:t>
            </w:r>
            <w:r w:rsidRPr="00463F44">
              <w:rPr>
                <w:rFonts w:eastAsia="Calibri" w:cs="Times New Roman"/>
                <w:i/>
                <w:sz w:val="20"/>
                <w:szCs w:val="20"/>
                <w:lang w:eastAsia="en-AU"/>
              </w:rPr>
              <w:t>ime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A Thousand Splendid Suns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The Kite Runner</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Pr>
                <w:rFonts w:eastAsia="Times New Roman" w:cs="Arial"/>
                <w:sz w:val="20"/>
                <w:szCs w:val="20"/>
              </w:rPr>
              <w:t>Ishiguro, Kazu</w:t>
            </w:r>
            <w:r w:rsidRPr="00463F44">
              <w:rPr>
                <w:rFonts w:eastAsia="Times New Roman" w:cs="Arial"/>
                <w:sz w:val="20"/>
                <w:szCs w:val="20"/>
              </w:rPr>
              <w:t>o</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Never Let Me Go</w:t>
            </w:r>
          </w:p>
        </w:tc>
      </w:tr>
      <w:tr w:rsidR="00C10EF2" w:rsidRPr="004C6F16" w:rsidTr="00517154">
        <w:tc>
          <w:tcPr>
            <w:tcW w:w="2410" w:type="dxa"/>
            <w:shd w:val="clear" w:color="auto" w:fill="auto"/>
          </w:tcPr>
          <w:p w:rsidR="00C10EF2" w:rsidRPr="00463F44" w:rsidRDefault="00C10EF2" w:rsidP="00B403F7">
            <w:pPr>
              <w:spacing w:after="0" w:line="252" w:lineRule="auto"/>
              <w:rPr>
                <w:sz w:val="20"/>
                <w:szCs w:val="20"/>
              </w:rPr>
            </w:pPr>
            <w:r w:rsidRPr="00463F44">
              <w:rPr>
                <w:sz w:val="20"/>
                <w:szCs w:val="20"/>
              </w:rPr>
              <w:t>Jackson, Shirley</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Pr>
                <w:i/>
                <w:sz w:val="20"/>
                <w:szCs w:val="20"/>
              </w:rPr>
              <w:t xml:space="preserve">We Have Always Lived in </w:t>
            </w:r>
            <w:r w:rsidRPr="00463F44">
              <w:rPr>
                <w:i/>
                <w:sz w:val="20"/>
                <w:szCs w:val="20"/>
              </w:rPr>
              <w:t>the Castle</w:t>
            </w:r>
          </w:p>
        </w:tc>
      </w:tr>
      <w:tr w:rsidR="00C10EF2" w:rsidRPr="004C6F16" w:rsidTr="00517154">
        <w:tc>
          <w:tcPr>
            <w:tcW w:w="2410" w:type="dxa"/>
            <w:shd w:val="clear" w:color="auto" w:fill="auto"/>
          </w:tcPr>
          <w:p w:rsidR="00C10EF2" w:rsidRPr="00463F44" w:rsidRDefault="00C10EF2" w:rsidP="00B403F7">
            <w:pPr>
              <w:spacing w:after="0" w:line="252" w:lineRule="auto"/>
              <w:rPr>
                <w:sz w:val="20"/>
                <w:szCs w:val="20"/>
              </w:rPr>
            </w:pPr>
            <w:r w:rsidRPr="00463F44">
              <w:rPr>
                <w:sz w:val="20"/>
                <w:szCs w:val="20"/>
              </w:rPr>
              <w:t>James, Clive*</w:t>
            </w:r>
          </w:p>
        </w:tc>
        <w:tc>
          <w:tcPr>
            <w:tcW w:w="7371" w:type="dxa"/>
            <w:shd w:val="clear" w:color="auto" w:fill="auto"/>
          </w:tcPr>
          <w:p w:rsidR="00C10EF2" w:rsidRPr="00463F44" w:rsidRDefault="00C10EF2" w:rsidP="00B403F7">
            <w:pPr>
              <w:spacing w:after="0" w:line="252" w:lineRule="auto"/>
              <w:rPr>
                <w:i/>
                <w:sz w:val="20"/>
                <w:szCs w:val="20"/>
              </w:rPr>
            </w:pPr>
            <w:r w:rsidRPr="00463F44">
              <w:rPr>
                <w:i/>
                <w:sz w:val="20"/>
                <w:szCs w:val="20"/>
              </w:rPr>
              <w:t>Unreliable Memoirs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James, Henry</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Collected Short Stories </w:t>
            </w:r>
            <w:r w:rsidRPr="00517C64">
              <w:rPr>
                <w:rFonts w:eastAsia="Times New Roman" w:cs="Arial"/>
                <w:sz w:val="20"/>
                <w:szCs w:val="20"/>
              </w:rPr>
              <w:t>(</w:t>
            </w:r>
            <w:proofErr w:type="spellStart"/>
            <w:r w:rsidRPr="00517C64">
              <w:rPr>
                <w:rFonts w:eastAsia="Times New Roman" w:cs="Arial"/>
                <w:sz w:val="20"/>
                <w:szCs w:val="20"/>
              </w:rPr>
              <w:t>Vols</w:t>
            </w:r>
            <w:proofErr w:type="spellEnd"/>
            <w:r w:rsidRPr="00517C64">
              <w:rPr>
                <w:rFonts w:eastAsia="Times New Roman" w:cs="Arial"/>
                <w:sz w:val="20"/>
                <w:szCs w:val="20"/>
              </w:rPr>
              <w:t xml:space="preserve"> 1 &amp;</w:t>
            </w:r>
            <w:r w:rsidR="00B403F7">
              <w:rPr>
                <w:rFonts w:eastAsia="Times New Roman" w:cs="Arial"/>
                <w:sz w:val="20"/>
                <w:szCs w:val="20"/>
              </w:rPr>
              <w:t xml:space="preserve"> </w:t>
            </w:r>
            <w:r w:rsidRPr="00517C64">
              <w:rPr>
                <w:rFonts w:eastAsia="Times New Roman" w:cs="Arial"/>
                <w:sz w:val="20"/>
                <w:szCs w:val="20"/>
              </w:rPr>
              <w:t>2)</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Pr>
                <w:rFonts w:eastAsia="Times New Roman" w:cs="Arial"/>
                <w:sz w:val="20"/>
                <w:szCs w:val="20"/>
              </w:rPr>
              <w:t>Lat</w:t>
            </w:r>
            <w:proofErr w:type="spellEnd"/>
            <w:r>
              <w:rPr>
                <w:rFonts w:eastAsia="Times New Roman" w:cs="Arial"/>
                <w:sz w:val="20"/>
                <w:szCs w:val="20"/>
              </w:rPr>
              <w:t>, Mohamad Nor Khalid</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proofErr w:type="spellStart"/>
            <w:r w:rsidRPr="00463F44">
              <w:rPr>
                <w:rFonts w:eastAsia="Times New Roman" w:cs="Arial"/>
                <w:i/>
                <w:sz w:val="20"/>
                <w:szCs w:val="20"/>
              </w:rPr>
              <w:t>Kampung</w:t>
            </w:r>
            <w:proofErr w:type="spellEnd"/>
            <w:r w:rsidRPr="00463F44">
              <w:rPr>
                <w:rFonts w:eastAsia="Times New Roman" w:cs="Arial"/>
                <w:i/>
                <w:sz w:val="20"/>
                <w:szCs w:val="20"/>
              </w:rPr>
              <w:t xml:space="preserve"> Boy</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sidRPr="00463F44">
              <w:rPr>
                <w:rFonts w:eastAsia="Times New Roman" w:cs="Arial"/>
                <w:sz w:val="20"/>
                <w:szCs w:val="20"/>
              </w:rPr>
              <w:t>Lawrinson</w:t>
            </w:r>
            <w:proofErr w:type="spellEnd"/>
            <w:r w:rsidRPr="00463F44">
              <w:rPr>
                <w:rFonts w:eastAsia="Times New Roman" w:cs="Arial"/>
                <w:sz w:val="20"/>
                <w:szCs w:val="20"/>
              </w:rPr>
              <w:t>, Julia*</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Bye</w:t>
            </w:r>
            <w:r w:rsidR="00B403F7">
              <w:rPr>
                <w:rFonts w:eastAsia="Times New Roman" w:cs="Arial"/>
                <w:i/>
                <w:sz w:val="20"/>
                <w:szCs w:val="20"/>
              </w:rPr>
              <w:t>,</w:t>
            </w:r>
            <w:r w:rsidRPr="00463F44">
              <w:rPr>
                <w:rFonts w:eastAsia="Times New Roman" w:cs="Arial"/>
                <w:i/>
                <w:sz w:val="20"/>
                <w:szCs w:val="20"/>
              </w:rPr>
              <w:t xml:space="preserve"> Beautiful</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sz w:val="20"/>
                <w:szCs w:val="20"/>
              </w:rPr>
              <w:t>Le, Nam</w:t>
            </w:r>
            <w:r>
              <w:rPr>
                <w:sz w:val="20"/>
                <w:szCs w:val="20"/>
              </w:rPr>
              <w: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i/>
                <w:sz w:val="20"/>
                <w:szCs w:val="20"/>
              </w:rPr>
              <w:t>The Boat</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lastRenderedPageBreak/>
              <w:t xml:space="preserve">Le </w:t>
            </w:r>
            <w:proofErr w:type="spellStart"/>
            <w:r w:rsidRPr="00463F44">
              <w:rPr>
                <w:rFonts w:eastAsia="Calibri" w:cs="Times New Roman"/>
                <w:sz w:val="20"/>
                <w:szCs w:val="20"/>
                <w:lang w:eastAsia="en-AU"/>
              </w:rPr>
              <w:t>Guin</w:t>
            </w:r>
            <w:proofErr w:type="spellEnd"/>
            <w:r w:rsidRPr="00463F44">
              <w:rPr>
                <w:rFonts w:eastAsia="Calibri" w:cs="Times New Roman"/>
                <w:sz w:val="20"/>
                <w:szCs w:val="20"/>
                <w:lang w:eastAsia="en-AU"/>
              </w:rPr>
              <w:t>, Ursula</w:t>
            </w:r>
          </w:p>
        </w:tc>
        <w:tc>
          <w:tcPr>
            <w:tcW w:w="7371" w:type="dxa"/>
            <w:shd w:val="clear" w:color="auto" w:fill="auto"/>
          </w:tcPr>
          <w:p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Left Hand of Darkness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Lessing, Doris</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Stories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sidRPr="00463F44">
              <w:rPr>
                <w:rFonts w:eastAsia="Calibri" w:cs="Times New Roman"/>
                <w:sz w:val="20"/>
                <w:szCs w:val="20"/>
                <w:lang w:eastAsia="en-AU"/>
              </w:rPr>
              <w:t>Marchetta</w:t>
            </w:r>
            <w:proofErr w:type="spellEnd"/>
            <w:r w:rsidRPr="00463F44">
              <w:rPr>
                <w:rFonts w:eastAsia="Calibri" w:cs="Times New Roman"/>
                <w:sz w:val="20"/>
                <w:szCs w:val="20"/>
                <w:lang w:eastAsia="en-AU"/>
              </w:rPr>
              <w:t>, Melina*</w:t>
            </w:r>
          </w:p>
        </w:tc>
        <w:tc>
          <w:tcPr>
            <w:tcW w:w="7371"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Piper's Son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proofErr w:type="spellStart"/>
            <w:r w:rsidRPr="00463F44">
              <w:rPr>
                <w:rFonts w:eastAsia="Times New Roman" w:cs="Arial"/>
                <w:sz w:val="20"/>
                <w:szCs w:val="20"/>
              </w:rPr>
              <w:t>McGahan</w:t>
            </w:r>
            <w:proofErr w:type="spellEnd"/>
            <w:r w:rsidRPr="00463F44">
              <w:rPr>
                <w:rFonts w:eastAsia="Times New Roman" w:cs="Arial"/>
                <w:sz w:val="20"/>
                <w:szCs w:val="20"/>
              </w:rPr>
              <w:t>, Andrew*</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i/>
                <w:sz w:val="20"/>
                <w:szCs w:val="20"/>
              </w:rPr>
              <w:t>Praise</w:t>
            </w:r>
          </w:p>
        </w:tc>
      </w:tr>
      <w:tr w:rsidR="00C10EF2" w:rsidRPr="004C6F16" w:rsidTr="00517154">
        <w:tc>
          <w:tcPr>
            <w:tcW w:w="2410" w:type="dxa"/>
            <w:shd w:val="clear" w:color="auto" w:fill="auto"/>
          </w:tcPr>
          <w:p w:rsidR="00C10EF2" w:rsidRPr="00463F44" w:rsidRDefault="00C10EF2" w:rsidP="00B403F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jc w:val="both"/>
              <w:rPr>
                <w:rFonts w:eastAsia="Times New Roman" w:cs="Arial"/>
                <w:sz w:val="20"/>
                <w:szCs w:val="20"/>
              </w:rPr>
            </w:pPr>
            <w:proofErr w:type="spellStart"/>
            <w:r w:rsidRPr="00463F44">
              <w:rPr>
                <w:rFonts w:eastAsia="Times New Roman" w:cs="Arial"/>
                <w:sz w:val="20"/>
                <w:szCs w:val="20"/>
              </w:rPr>
              <w:t>McGahan</w:t>
            </w:r>
            <w:proofErr w:type="spellEnd"/>
            <w:r w:rsidRPr="00463F44">
              <w:rPr>
                <w:rFonts w:eastAsia="Times New Roman" w:cs="Arial"/>
                <w:sz w:val="20"/>
                <w:szCs w:val="20"/>
              </w:rPr>
              <w:t>, Andrew*</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White Earth</w:t>
            </w:r>
          </w:p>
        </w:tc>
      </w:tr>
      <w:tr w:rsidR="00C10EF2" w:rsidRPr="004C6F16" w:rsidTr="00517154">
        <w:tc>
          <w:tcPr>
            <w:tcW w:w="2410" w:type="dxa"/>
            <w:shd w:val="clear" w:color="auto" w:fill="auto"/>
          </w:tcPr>
          <w:p w:rsidR="00C10EF2" w:rsidRPr="00463F44" w:rsidRDefault="00C10EF2" w:rsidP="00B403F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jc w:val="both"/>
              <w:rPr>
                <w:rFonts w:eastAsia="Times New Roman" w:cs="Arial"/>
                <w:sz w:val="20"/>
                <w:szCs w:val="20"/>
              </w:rPr>
            </w:pPr>
            <w:r w:rsidRPr="00463F44">
              <w:rPr>
                <w:rFonts w:eastAsia="Calibri" w:cs="Times New Roman"/>
                <w:sz w:val="20"/>
                <w:szCs w:val="20"/>
                <w:lang w:eastAsia="en-AU"/>
              </w:rPr>
              <w:t>Meyer, Phillip</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American Rust</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Mitchell, Stephen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Gilgamesh</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Morgan, Sally*</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My Place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Nix, Garth*</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proofErr w:type="spellStart"/>
            <w:r w:rsidRPr="00463F44">
              <w:rPr>
                <w:rFonts w:eastAsia="Times New Roman" w:cs="Arial"/>
                <w:i/>
                <w:sz w:val="20"/>
                <w:szCs w:val="20"/>
              </w:rPr>
              <w:t>Sabriel</w:t>
            </w:r>
            <w:proofErr w:type="spellEnd"/>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Orwell, George</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Animal Farm</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Orwell, George</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1984</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proofErr w:type="spellStart"/>
            <w:r w:rsidRPr="00463F44">
              <w:rPr>
                <w:rFonts w:eastAsia="Calibri" w:cs="Times New Roman"/>
                <w:sz w:val="20"/>
                <w:szCs w:val="20"/>
                <w:lang w:eastAsia="en-AU"/>
              </w:rPr>
              <w:t>Ozick</w:t>
            </w:r>
            <w:proofErr w:type="spellEnd"/>
            <w:r w:rsidRPr="00463F44">
              <w:rPr>
                <w:rFonts w:eastAsia="Calibri" w:cs="Times New Roman"/>
                <w:sz w:val="20"/>
                <w:szCs w:val="20"/>
                <w:lang w:eastAsia="en-AU"/>
              </w:rPr>
              <w:t>, Cynthia</w:t>
            </w:r>
          </w:p>
        </w:tc>
        <w:tc>
          <w:tcPr>
            <w:tcW w:w="7371" w:type="dxa"/>
            <w:shd w:val="clear" w:color="auto" w:fill="auto"/>
          </w:tcPr>
          <w:p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Foreign Bodies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Park, Ruth*</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Harp in the South </w:t>
            </w:r>
            <w:r w:rsidRPr="00463F44">
              <w:rPr>
                <w:rFonts w:eastAsia="Times New Roman" w:cs="Arial"/>
                <w:sz w:val="20"/>
                <w:szCs w:val="20"/>
              </w:rPr>
              <w:t>[Anthology title</w:t>
            </w:r>
            <w:r>
              <w:rPr>
                <w:rFonts w:eastAsia="Times New Roman" w:cs="Arial"/>
                <w:sz w:val="20"/>
                <w:szCs w:val="20"/>
              </w:rPr>
              <w:t>:</w:t>
            </w:r>
            <w:r w:rsidRPr="00463F44">
              <w:rPr>
                <w:rFonts w:eastAsia="Times New Roman" w:cs="Arial"/>
                <w:i/>
                <w:sz w:val="20"/>
                <w:szCs w:val="20"/>
              </w:rPr>
              <w:t xml:space="preserve"> Ruth Park’s Harp in the South Novels</w:t>
            </w:r>
            <w:r w:rsidRPr="00463F44">
              <w:rPr>
                <w:rFonts w:eastAsia="Times New Roman" w:cs="Arial"/>
                <w:sz w:val="20"/>
                <w:szCs w:val="20"/>
              </w:rPr>
              <w:t>]</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Pr>
                <w:rFonts w:eastAsia="Times New Roman" w:cs="Arial"/>
                <w:sz w:val="20"/>
                <w:szCs w:val="20"/>
              </w:rPr>
              <w:t>Pratchett, Terry</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Colour of Magic</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Pr>
                <w:rFonts w:eastAsia="Times New Roman" w:cs="Arial"/>
                <w:sz w:val="20"/>
                <w:szCs w:val="20"/>
              </w:rPr>
              <w:t>Pratchett, Terry</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Soul Music</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Rudd, Steele*</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On Our Selection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sidRPr="00463F44">
              <w:rPr>
                <w:rFonts w:eastAsia="Times New Roman" w:cs="Arial"/>
                <w:sz w:val="20"/>
                <w:szCs w:val="20"/>
              </w:rPr>
              <w:t>Rushby</w:t>
            </w:r>
            <w:proofErr w:type="spellEnd"/>
            <w:r w:rsidRPr="00463F44">
              <w:rPr>
                <w:rFonts w:eastAsia="Times New Roman" w:cs="Arial"/>
                <w:sz w:val="20"/>
                <w:szCs w:val="20"/>
              </w:rPr>
              <w:t>, Pamela</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When the </w:t>
            </w:r>
            <w:proofErr w:type="spellStart"/>
            <w:r w:rsidRPr="00463F44">
              <w:rPr>
                <w:rFonts w:eastAsia="Times New Roman" w:cs="Arial"/>
                <w:i/>
                <w:sz w:val="20"/>
                <w:szCs w:val="20"/>
              </w:rPr>
              <w:t>Hipchicks</w:t>
            </w:r>
            <w:proofErr w:type="spellEnd"/>
            <w:r w:rsidRPr="00463F44">
              <w:rPr>
                <w:rFonts w:eastAsia="Times New Roman" w:cs="Arial"/>
                <w:i/>
                <w:sz w:val="20"/>
                <w:szCs w:val="20"/>
              </w:rPr>
              <w:t xml:space="preserve"> Went to War</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Stedman, M.</w:t>
            </w:r>
            <w:r w:rsidR="00B403F7">
              <w:rPr>
                <w:rFonts w:eastAsia="Times New Roman" w:cs="Arial"/>
                <w:sz w:val="20"/>
                <w:szCs w:val="20"/>
              </w:rPr>
              <w:t xml:space="preserve"> </w:t>
            </w:r>
            <w:r w:rsidRPr="00463F44">
              <w:rPr>
                <w:rFonts w:eastAsia="Times New Roman" w:cs="Arial"/>
                <w:sz w:val="20"/>
                <w:szCs w:val="20"/>
              </w:rPr>
              <w:t>L.</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Light Between Oceans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Steinbeck, John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Of Mice and Men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Stevenson, R.</w:t>
            </w:r>
            <w:r w:rsidR="00B403F7">
              <w:rPr>
                <w:rFonts w:eastAsia="Times New Roman" w:cs="Arial"/>
                <w:sz w:val="20"/>
                <w:szCs w:val="20"/>
              </w:rPr>
              <w:t xml:space="preserve"> </w:t>
            </w:r>
            <w:r w:rsidRPr="00463F44">
              <w:rPr>
                <w:rFonts w:eastAsia="Times New Roman" w:cs="Arial"/>
                <w:sz w:val="20"/>
                <w:szCs w:val="20"/>
              </w:rPr>
              <w:t>L.</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Dr Jekyll and Mr Hyde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 xml:space="preserve">ien, </w:t>
            </w:r>
            <w:r w:rsidRPr="00463F44">
              <w:rPr>
                <w:rFonts w:eastAsia="Times New Roman" w:cs="Arial"/>
                <w:sz w:val="20"/>
                <w:szCs w:val="20"/>
              </w:rPr>
              <w:t>J.</w:t>
            </w:r>
            <w:r w:rsidR="00B403F7">
              <w:rPr>
                <w:rFonts w:eastAsia="Times New Roman" w:cs="Arial"/>
                <w:sz w:val="20"/>
                <w:szCs w:val="20"/>
              </w:rPr>
              <w:t xml:space="preserve"> </w:t>
            </w:r>
            <w:r w:rsidRPr="00463F44">
              <w:rPr>
                <w:rFonts w:eastAsia="Times New Roman" w:cs="Arial"/>
                <w:sz w:val="20"/>
                <w:szCs w:val="20"/>
              </w:rPr>
              <w:t>R.</w:t>
            </w:r>
            <w:r w:rsidR="00B403F7">
              <w:rPr>
                <w:rFonts w:eastAsia="Times New Roman" w:cs="Arial"/>
                <w:sz w:val="20"/>
                <w:szCs w:val="20"/>
              </w:rPr>
              <w:t xml:space="preserve"> </w:t>
            </w:r>
            <w:r w:rsidRPr="00463F44">
              <w:rPr>
                <w:rFonts w:eastAsia="Times New Roman" w:cs="Arial"/>
                <w:sz w:val="20"/>
                <w:szCs w:val="20"/>
              </w:rPr>
              <w:t>R.</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Hobbit</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ien</w:t>
            </w:r>
            <w:r w:rsidRPr="00463F44">
              <w:rPr>
                <w:rFonts w:eastAsia="Times New Roman" w:cs="Arial"/>
                <w:sz w:val="20"/>
                <w:szCs w:val="20"/>
              </w:rPr>
              <w:t>, J.</w:t>
            </w:r>
            <w:r w:rsidR="00B403F7">
              <w:rPr>
                <w:rFonts w:eastAsia="Times New Roman" w:cs="Arial"/>
                <w:sz w:val="20"/>
                <w:szCs w:val="20"/>
              </w:rPr>
              <w:t xml:space="preserve"> </w:t>
            </w:r>
            <w:r w:rsidRPr="00463F44">
              <w:rPr>
                <w:rFonts w:eastAsia="Times New Roman" w:cs="Arial"/>
                <w:sz w:val="20"/>
                <w:szCs w:val="20"/>
              </w:rPr>
              <w:t>R.</w:t>
            </w:r>
            <w:r w:rsidR="00B403F7">
              <w:rPr>
                <w:rFonts w:eastAsia="Times New Roman" w:cs="Arial"/>
                <w:sz w:val="20"/>
                <w:szCs w:val="20"/>
              </w:rPr>
              <w:t xml:space="preserve"> </w:t>
            </w:r>
            <w:r w:rsidRPr="00463F44">
              <w:rPr>
                <w:rFonts w:eastAsia="Times New Roman" w:cs="Arial"/>
                <w:sz w:val="20"/>
                <w:szCs w:val="20"/>
              </w:rPr>
              <w:t>R.</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Lord of the Rings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proofErr w:type="spellStart"/>
            <w:r w:rsidRPr="00463F44">
              <w:rPr>
                <w:sz w:val="20"/>
                <w:szCs w:val="20"/>
              </w:rPr>
              <w:t>Tol</w:t>
            </w:r>
            <w:r>
              <w:rPr>
                <w:sz w:val="20"/>
                <w:szCs w:val="20"/>
              </w:rPr>
              <w:t>t</w:t>
            </w:r>
            <w:r w:rsidRPr="00463F44">
              <w:rPr>
                <w:sz w:val="20"/>
                <w:szCs w:val="20"/>
              </w:rPr>
              <w:t>z</w:t>
            </w:r>
            <w:proofErr w:type="spellEnd"/>
            <w:r w:rsidRPr="00463F44">
              <w:rPr>
                <w:sz w:val="20"/>
                <w:szCs w:val="20"/>
              </w:rPr>
              <w:t>, Steve</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i/>
                <w:sz w:val="20"/>
                <w:szCs w:val="20"/>
              </w:rPr>
              <w:t>A Fraction of the Whole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An Open Swimmer</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Winton, Tim*</w:t>
            </w:r>
          </w:p>
        </w:tc>
        <w:tc>
          <w:tcPr>
            <w:tcW w:w="7371" w:type="dxa"/>
            <w:shd w:val="clear" w:color="auto" w:fill="auto"/>
          </w:tcPr>
          <w:p w:rsidR="00C10EF2" w:rsidRPr="00463F44" w:rsidRDefault="00C10EF2" w:rsidP="00B403F7">
            <w:pPr>
              <w:spacing w:after="0" w:line="252" w:lineRule="auto"/>
              <w:rPr>
                <w:rFonts w:eastAsia="Calibri" w:cs="Times New Roman"/>
                <w:i/>
                <w:sz w:val="20"/>
                <w:szCs w:val="20"/>
                <w:lang w:eastAsia="en-AU"/>
              </w:rPr>
            </w:pPr>
            <w:r>
              <w:rPr>
                <w:rFonts w:eastAsia="Calibri" w:cs="Times New Roman"/>
                <w:i/>
                <w:sz w:val="20"/>
                <w:szCs w:val="20"/>
                <w:lang w:eastAsia="en-AU"/>
              </w:rPr>
              <w:t>Scission</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That Eye the Sky</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The Ch</w:t>
            </w:r>
            <w:r w:rsidR="00B403F7">
              <w:rPr>
                <w:rFonts w:eastAsia="Calibri" w:cs="Times New Roman"/>
                <w:i/>
                <w:sz w:val="20"/>
                <w:szCs w:val="20"/>
                <w:lang w:eastAsia="en-AU"/>
              </w:rPr>
              <w:t>r</w:t>
            </w:r>
            <w:r w:rsidRPr="00463F44">
              <w:rPr>
                <w:rFonts w:eastAsia="Calibri" w:cs="Times New Roman"/>
                <w:i/>
                <w:sz w:val="20"/>
                <w:szCs w:val="20"/>
                <w:lang w:eastAsia="en-AU"/>
              </w:rPr>
              <w:t>ysalids</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Day of the </w:t>
            </w:r>
            <w:proofErr w:type="spellStart"/>
            <w:r w:rsidRPr="00463F44">
              <w:rPr>
                <w:rFonts w:eastAsia="Calibri" w:cs="Times New Roman"/>
                <w:i/>
                <w:sz w:val="20"/>
                <w:szCs w:val="20"/>
                <w:lang w:eastAsia="en-AU"/>
              </w:rPr>
              <w:t>Triffids</w:t>
            </w:r>
            <w:proofErr w:type="spellEnd"/>
          </w:p>
        </w:tc>
      </w:tr>
      <w:tr w:rsidR="00C10EF2" w:rsidRPr="004C6F16" w:rsidTr="00517154">
        <w:tc>
          <w:tcPr>
            <w:tcW w:w="2410" w:type="dxa"/>
            <w:shd w:val="clear" w:color="auto" w:fill="auto"/>
          </w:tcPr>
          <w:p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w:t>
            </w:r>
            <w:r w:rsidR="00B403F7">
              <w:rPr>
                <w:rFonts w:eastAsia="Calibri" w:cs="Times New Roman"/>
                <w:i/>
                <w:sz w:val="20"/>
                <w:szCs w:val="20"/>
                <w:lang w:eastAsia="en-AU"/>
              </w:rPr>
              <w:t>Kraken Wake</w:t>
            </w:r>
          </w:p>
        </w:tc>
      </w:tr>
      <w:tr w:rsidR="00C10EF2" w:rsidRPr="004C6F16" w:rsidTr="00517154">
        <w:tc>
          <w:tcPr>
            <w:tcW w:w="2410" w:type="dxa"/>
            <w:shd w:val="clear" w:color="auto" w:fill="auto"/>
          </w:tcPr>
          <w:p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Wynne-Jones, T</w:t>
            </w:r>
            <w:r>
              <w:rPr>
                <w:rFonts w:eastAsia="Calibri" w:cs="Times New Roman"/>
                <w:sz w:val="20"/>
                <w:szCs w:val="20"/>
                <w:lang w:eastAsia="en-AU"/>
              </w:rPr>
              <w:t>.</w:t>
            </w:r>
          </w:p>
        </w:tc>
        <w:tc>
          <w:tcPr>
            <w:tcW w:w="7371" w:type="dxa"/>
            <w:shd w:val="clear" w:color="auto" w:fill="auto"/>
          </w:tcPr>
          <w:p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The Flight of Burl Crow</w:t>
            </w:r>
          </w:p>
        </w:tc>
      </w:tr>
    </w:tbl>
    <w:p w:rsidR="00C10EF2" w:rsidRDefault="00C10EF2" w:rsidP="00BC3866">
      <w:pPr>
        <w:rPr>
          <w:color w:val="595959" w:themeColor="text1" w:themeTint="A6"/>
          <w:sz w:val="26"/>
          <w:szCs w:val="26"/>
        </w:rPr>
      </w:pPr>
      <w:r>
        <w:br w:type="page"/>
      </w:r>
    </w:p>
    <w:p w:rsidR="00C10EF2" w:rsidRDefault="00C10EF2" w:rsidP="00C10EF2">
      <w:pPr>
        <w:pStyle w:val="Heading3"/>
        <w:spacing w:before="120" w:after="120" w:line="252" w:lineRule="auto"/>
        <w:rPr>
          <w:bCs w:val="0"/>
        </w:rPr>
      </w:pPr>
      <w:r w:rsidRPr="00463F44">
        <w:rPr>
          <w:bCs w:val="0"/>
        </w:rPr>
        <w:lastRenderedPageBreak/>
        <w:t>Multimodal literary texts</w:t>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E90F3E" w:rsidTr="00B403F7">
        <w:trPr>
          <w:tblHeader/>
        </w:trPr>
        <w:tc>
          <w:tcPr>
            <w:tcW w:w="2552"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t>Sub genre</w:t>
            </w:r>
            <w:proofErr w:type="spellEnd"/>
          </w:p>
        </w:tc>
        <w:tc>
          <w:tcPr>
            <w:tcW w:w="3118"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C10EF2" w:rsidRPr="00E90F3E" w:rsidTr="006B2A24">
        <w:tc>
          <w:tcPr>
            <w:tcW w:w="2552" w:type="dxa"/>
            <w:vMerge w:val="restart"/>
            <w:vAlign w:val="center"/>
          </w:tcPr>
          <w:p w:rsidR="00C10EF2" w:rsidRPr="00874A9A" w:rsidRDefault="006B2A24" w:rsidP="006B2A24">
            <w:pPr>
              <w:spacing w:line="252" w:lineRule="auto"/>
              <w:rPr>
                <w:sz w:val="20"/>
                <w:szCs w:val="20"/>
              </w:rPr>
            </w:pPr>
            <w:r>
              <w:rPr>
                <w:sz w:val="20"/>
                <w:szCs w:val="20"/>
              </w:rPr>
              <w:t>Animation</w:t>
            </w:r>
          </w:p>
        </w:tc>
        <w:tc>
          <w:tcPr>
            <w:tcW w:w="3118" w:type="dxa"/>
            <w:vAlign w:val="center"/>
          </w:tcPr>
          <w:p w:rsidR="00C10EF2" w:rsidRPr="00874A9A" w:rsidRDefault="00C10EF2" w:rsidP="006B2A24">
            <w:pPr>
              <w:spacing w:line="252" w:lineRule="auto"/>
              <w:rPr>
                <w:i/>
                <w:sz w:val="20"/>
                <w:szCs w:val="20"/>
              </w:rPr>
            </w:pPr>
            <w:r w:rsidRPr="00874A9A">
              <w:rPr>
                <w:i/>
                <w:sz w:val="20"/>
                <w:szCs w:val="20"/>
              </w:rPr>
              <w:t>Howl’s Moving Castle</w:t>
            </w:r>
          </w:p>
        </w:tc>
        <w:tc>
          <w:tcPr>
            <w:tcW w:w="4111" w:type="dxa"/>
            <w:vAlign w:val="center"/>
          </w:tcPr>
          <w:p w:rsidR="00C10EF2" w:rsidRPr="00874A9A" w:rsidRDefault="00024824" w:rsidP="006B2A24">
            <w:pPr>
              <w:spacing w:line="252" w:lineRule="auto"/>
              <w:rPr>
                <w:sz w:val="20"/>
                <w:szCs w:val="20"/>
              </w:rPr>
            </w:pPr>
            <w:hyperlink r:id="rId18" w:tooltip="Hayao Miyazaki" w:history="1">
              <w:proofErr w:type="spellStart"/>
              <w:r w:rsidR="00C10EF2" w:rsidRPr="00874A9A">
                <w:rPr>
                  <w:rStyle w:val="Hyperlink"/>
                  <w:rFonts w:cs="Arial"/>
                  <w:color w:val="auto"/>
                  <w:sz w:val="20"/>
                  <w:szCs w:val="20"/>
                  <w:shd w:val="clear" w:color="auto" w:fill="FFFFFF"/>
                </w:rPr>
                <w:t>Hayao</w:t>
              </w:r>
              <w:proofErr w:type="spellEnd"/>
              <w:r w:rsidR="00C10EF2" w:rsidRPr="00874A9A">
                <w:rPr>
                  <w:rStyle w:val="Hyperlink"/>
                  <w:rFonts w:cs="Arial"/>
                  <w:color w:val="auto"/>
                  <w:sz w:val="20"/>
                  <w:szCs w:val="20"/>
                  <w:shd w:val="clear" w:color="auto" w:fill="FFFFFF"/>
                </w:rPr>
                <w:t xml:space="preserve"> Miyazaki</w:t>
              </w:r>
            </w:hyperlink>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i/>
                <w:sz w:val="20"/>
                <w:szCs w:val="20"/>
              </w:rPr>
            </w:pPr>
            <w:r w:rsidRPr="00874A9A">
              <w:rPr>
                <w:i/>
                <w:sz w:val="20"/>
                <w:szCs w:val="20"/>
              </w:rPr>
              <w:t>Inanimate Alice</w:t>
            </w:r>
          </w:p>
        </w:tc>
        <w:tc>
          <w:tcPr>
            <w:tcW w:w="4111" w:type="dxa"/>
            <w:vAlign w:val="center"/>
          </w:tcPr>
          <w:p w:rsidR="00C10EF2" w:rsidRPr="00874A9A" w:rsidRDefault="008862A9" w:rsidP="006B2A24">
            <w:pPr>
              <w:spacing w:line="252" w:lineRule="auto"/>
              <w:rPr>
                <w:sz w:val="20"/>
                <w:szCs w:val="20"/>
              </w:rPr>
            </w:pPr>
            <w:r>
              <w:rPr>
                <w:sz w:val="20"/>
                <w:szCs w:val="20"/>
              </w:rPr>
              <w:t xml:space="preserve">Kate </w:t>
            </w:r>
            <w:proofErr w:type="spellStart"/>
            <w:r>
              <w:rPr>
                <w:sz w:val="20"/>
                <w:szCs w:val="20"/>
              </w:rPr>
              <w:t>Pullinger</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i/>
                <w:sz w:val="20"/>
                <w:szCs w:val="20"/>
              </w:rPr>
            </w:pPr>
            <w:r w:rsidRPr="00874A9A">
              <w:rPr>
                <w:i/>
                <w:sz w:val="20"/>
                <w:szCs w:val="20"/>
              </w:rPr>
              <w:t>Persepolis</w:t>
            </w:r>
          </w:p>
        </w:tc>
        <w:tc>
          <w:tcPr>
            <w:tcW w:w="4111" w:type="dxa"/>
            <w:vAlign w:val="center"/>
          </w:tcPr>
          <w:p w:rsidR="00C10EF2" w:rsidRPr="00874A9A" w:rsidRDefault="00C10EF2" w:rsidP="006B2A24">
            <w:pPr>
              <w:spacing w:line="252" w:lineRule="auto"/>
              <w:rPr>
                <w:rFonts w:cs="Arial"/>
                <w:sz w:val="20"/>
                <w:szCs w:val="20"/>
                <w:shd w:val="clear" w:color="auto" w:fill="FFFFFF"/>
              </w:rPr>
            </w:pPr>
            <w:proofErr w:type="spellStart"/>
            <w:r w:rsidRPr="00874A9A">
              <w:rPr>
                <w:rFonts w:cs="Arial"/>
                <w:sz w:val="20"/>
                <w:szCs w:val="20"/>
                <w:shd w:val="clear" w:color="auto" w:fill="FFFFFF"/>
              </w:rPr>
              <w:t>Marjane</w:t>
            </w:r>
            <w:proofErr w:type="spellEnd"/>
            <w:r w:rsidRPr="00874A9A">
              <w:rPr>
                <w:rFonts w:cs="Arial"/>
                <w:sz w:val="20"/>
                <w:szCs w:val="20"/>
                <w:shd w:val="clear" w:color="auto" w:fill="FFFFFF"/>
              </w:rPr>
              <w:t xml:space="preserve"> </w:t>
            </w:r>
            <w:proofErr w:type="spellStart"/>
            <w:r w:rsidRPr="00874A9A">
              <w:rPr>
                <w:rFonts w:cs="Arial"/>
                <w:sz w:val="20"/>
                <w:szCs w:val="20"/>
                <w:shd w:val="clear" w:color="auto" w:fill="FFFFFF"/>
              </w:rPr>
              <w:t>Satrapi</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i/>
                <w:sz w:val="20"/>
                <w:szCs w:val="20"/>
              </w:rPr>
            </w:pPr>
            <w:r w:rsidRPr="00874A9A">
              <w:rPr>
                <w:i/>
                <w:sz w:val="20"/>
                <w:szCs w:val="20"/>
              </w:rPr>
              <w:t xml:space="preserve">Princess </w:t>
            </w:r>
            <w:proofErr w:type="spellStart"/>
            <w:r w:rsidRPr="00874A9A">
              <w:rPr>
                <w:i/>
                <w:sz w:val="20"/>
                <w:szCs w:val="20"/>
              </w:rPr>
              <w:t>Mononoke</w:t>
            </w:r>
            <w:proofErr w:type="spellEnd"/>
          </w:p>
        </w:tc>
        <w:tc>
          <w:tcPr>
            <w:tcW w:w="4111" w:type="dxa"/>
            <w:vAlign w:val="center"/>
          </w:tcPr>
          <w:p w:rsidR="00C10EF2" w:rsidRPr="00874A9A" w:rsidRDefault="00C10EF2" w:rsidP="006B2A24">
            <w:pPr>
              <w:spacing w:line="252" w:lineRule="auto"/>
              <w:rPr>
                <w:rFonts w:cs="Arial"/>
                <w:sz w:val="20"/>
                <w:szCs w:val="20"/>
                <w:shd w:val="clear" w:color="auto" w:fill="FFFFFF"/>
              </w:rPr>
            </w:pPr>
            <w:proofErr w:type="spellStart"/>
            <w:r w:rsidRPr="00874A9A">
              <w:rPr>
                <w:rFonts w:cs="Arial"/>
                <w:sz w:val="20"/>
                <w:szCs w:val="20"/>
                <w:shd w:val="clear" w:color="auto" w:fill="FFFFFF"/>
              </w:rPr>
              <w:t>Hayao</w:t>
            </w:r>
            <w:proofErr w:type="spellEnd"/>
            <w:r w:rsidRPr="00874A9A">
              <w:rPr>
                <w:rFonts w:cs="Arial"/>
                <w:sz w:val="20"/>
                <w:szCs w:val="20"/>
                <w:shd w:val="clear" w:color="auto" w:fill="FFFFFF"/>
              </w:rPr>
              <w:t xml:space="preserve"> Miyazaki</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6B2A24" w:rsidP="006B2A24">
            <w:pPr>
              <w:spacing w:line="252" w:lineRule="auto"/>
              <w:rPr>
                <w:i/>
                <w:sz w:val="20"/>
                <w:szCs w:val="20"/>
              </w:rPr>
            </w:pPr>
            <w:r>
              <w:rPr>
                <w:i/>
                <w:sz w:val="20"/>
                <w:szCs w:val="20"/>
              </w:rPr>
              <w:t>Spirited Away</w:t>
            </w:r>
          </w:p>
        </w:tc>
        <w:tc>
          <w:tcPr>
            <w:tcW w:w="4111" w:type="dxa"/>
            <w:vAlign w:val="center"/>
          </w:tcPr>
          <w:p w:rsidR="00C10EF2" w:rsidRPr="00874A9A" w:rsidRDefault="00024824" w:rsidP="006B2A24">
            <w:pPr>
              <w:spacing w:line="252" w:lineRule="auto"/>
              <w:rPr>
                <w:sz w:val="20"/>
                <w:szCs w:val="20"/>
              </w:rPr>
            </w:pPr>
            <w:hyperlink r:id="rId19" w:tooltip="Hayao Miyazaki" w:history="1">
              <w:proofErr w:type="spellStart"/>
              <w:r w:rsidR="00C10EF2" w:rsidRPr="00874A9A">
                <w:rPr>
                  <w:rStyle w:val="Hyperlink"/>
                  <w:rFonts w:cs="Arial"/>
                  <w:color w:val="auto"/>
                  <w:sz w:val="20"/>
                  <w:szCs w:val="20"/>
                  <w:shd w:val="clear" w:color="auto" w:fill="FFFFFF"/>
                </w:rPr>
                <w:t>Hayao</w:t>
              </w:r>
              <w:proofErr w:type="spellEnd"/>
              <w:r w:rsidR="00C10EF2" w:rsidRPr="00874A9A">
                <w:rPr>
                  <w:rStyle w:val="Hyperlink"/>
                  <w:rFonts w:cs="Arial"/>
                  <w:color w:val="auto"/>
                  <w:sz w:val="20"/>
                  <w:szCs w:val="20"/>
                  <w:shd w:val="clear" w:color="auto" w:fill="FFFFFF"/>
                </w:rPr>
                <w:t xml:space="preserve"> Miyazaki</w:t>
              </w:r>
            </w:hyperlink>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i/>
                <w:sz w:val="20"/>
                <w:szCs w:val="20"/>
              </w:rPr>
              <w:t>The Girl Who Leaped Through Time</w:t>
            </w:r>
          </w:p>
        </w:tc>
        <w:tc>
          <w:tcPr>
            <w:tcW w:w="4111" w:type="dxa"/>
            <w:vAlign w:val="center"/>
          </w:tcPr>
          <w:p w:rsidR="00C10EF2" w:rsidRPr="00874A9A" w:rsidRDefault="00024824" w:rsidP="006B2A24">
            <w:pPr>
              <w:autoSpaceDE w:val="0"/>
              <w:autoSpaceDN w:val="0"/>
              <w:adjustRightInd w:val="0"/>
              <w:spacing w:line="252" w:lineRule="auto"/>
              <w:rPr>
                <w:rFonts w:cs="Arial"/>
                <w:sz w:val="20"/>
                <w:szCs w:val="20"/>
                <w:lang w:val="en-US"/>
              </w:rPr>
            </w:pPr>
            <w:hyperlink r:id="rId20" w:tooltip="Yasutaka Tsutsui" w:history="1">
              <w:r w:rsidR="00C10EF2" w:rsidRPr="00874A9A">
                <w:rPr>
                  <w:rStyle w:val="Hyperlink"/>
                  <w:rFonts w:cs="Arial"/>
                  <w:color w:val="auto"/>
                  <w:sz w:val="20"/>
                  <w:szCs w:val="20"/>
                  <w:shd w:val="clear" w:color="auto" w:fill="FFFFFF"/>
                </w:rPr>
                <w:t xml:space="preserve">Yasutaka </w:t>
              </w:r>
              <w:proofErr w:type="spellStart"/>
              <w:r w:rsidR="00C10EF2" w:rsidRPr="00874A9A">
                <w:rPr>
                  <w:rStyle w:val="Hyperlink"/>
                  <w:rFonts w:cs="Arial"/>
                  <w:color w:val="auto"/>
                  <w:sz w:val="20"/>
                  <w:szCs w:val="20"/>
                  <w:shd w:val="clear" w:color="auto" w:fill="FFFFFF"/>
                </w:rPr>
                <w:t>Tsutsui</w:t>
              </w:r>
              <w:proofErr w:type="spellEnd"/>
            </w:hyperlink>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The Simpsons</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Matt Groening</w:t>
            </w:r>
          </w:p>
        </w:tc>
      </w:tr>
      <w:tr w:rsidR="00C10EF2" w:rsidRPr="00E90F3E" w:rsidTr="006B2A24">
        <w:tc>
          <w:tcPr>
            <w:tcW w:w="2552" w:type="dxa"/>
            <w:vMerge w:val="restart"/>
            <w:vAlign w:val="center"/>
          </w:tcPr>
          <w:p w:rsidR="00C10EF2" w:rsidRPr="00874A9A" w:rsidRDefault="00C10EF2" w:rsidP="006B2A24">
            <w:pPr>
              <w:spacing w:line="252" w:lineRule="auto"/>
              <w:rPr>
                <w:sz w:val="20"/>
                <w:szCs w:val="20"/>
              </w:rPr>
            </w:pPr>
            <w:r w:rsidRPr="00874A9A">
              <w:rPr>
                <w:sz w:val="20"/>
                <w:szCs w:val="20"/>
              </w:rPr>
              <w:t>Cartoons/Comic strips</w:t>
            </w: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Calvin and Hobbes</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Bill Waterson</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Life on the Edge</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 xml:space="preserve">Judy </w:t>
            </w:r>
            <w:proofErr w:type="spellStart"/>
            <w:r w:rsidRPr="00874A9A">
              <w:rPr>
                <w:sz w:val="20"/>
                <w:szCs w:val="20"/>
              </w:rPr>
              <w:t>Horacek</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Make Cakes Not War</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 xml:space="preserve">Judy </w:t>
            </w:r>
            <w:proofErr w:type="spellStart"/>
            <w:r w:rsidRPr="00874A9A">
              <w:rPr>
                <w:sz w:val="20"/>
                <w:szCs w:val="20"/>
              </w:rPr>
              <w:t>Horacek</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Peanuts</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Charles Shultz</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The Essential Leunig: Cartoons from a Winding Path*</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Michael Leunig</w:t>
            </w:r>
          </w:p>
        </w:tc>
      </w:tr>
      <w:tr w:rsidR="00C10EF2" w:rsidRPr="00E90F3E" w:rsidTr="006B2A24">
        <w:tc>
          <w:tcPr>
            <w:tcW w:w="2552" w:type="dxa"/>
            <w:vMerge w:val="restart"/>
            <w:vAlign w:val="center"/>
          </w:tcPr>
          <w:p w:rsidR="00C10EF2" w:rsidRPr="00874A9A" w:rsidRDefault="00C10EF2" w:rsidP="006B2A24">
            <w:pPr>
              <w:spacing w:line="252" w:lineRule="auto"/>
              <w:rPr>
                <w:sz w:val="20"/>
                <w:szCs w:val="20"/>
              </w:rPr>
            </w:pPr>
            <w:r w:rsidRPr="00874A9A">
              <w:rPr>
                <w:sz w:val="20"/>
                <w:szCs w:val="20"/>
              </w:rPr>
              <w:t>Feature film</w:t>
            </w: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Adaptation</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 xml:space="preserve">Spike </w:t>
            </w:r>
            <w:proofErr w:type="spellStart"/>
            <w:r w:rsidRPr="00874A9A">
              <w:rPr>
                <w:sz w:val="20"/>
                <w:szCs w:val="20"/>
              </w:rPr>
              <w:t>Jonze</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Annie Hall</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Woody Allen</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A Room with a View</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James Ivory</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All Quiet on the Western Front</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Lewis Milestone</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American Beauty</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Sam Mendes</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An Education</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 xml:space="preserve">Lone </w:t>
            </w:r>
            <w:proofErr w:type="spellStart"/>
            <w:r w:rsidRPr="00874A9A">
              <w:rPr>
                <w:rFonts w:cs="Arial"/>
                <w:sz w:val="20"/>
                <w:szCs w:val="20"/>
                <w:lang w:val="en-US"/>
              </w:rPr>
              <w:t>Scherfig</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Animal Farm</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 xml:space="preserve">Joy </w:t>
            </w:r>
            <w:proofErr w:type="spellStart"/>
            <w:r w:rsidRPr="00874A9A">
              <w:rPr>
                <w:rFonts w:cs="Arial"/>
                <w:sz w:val="20"/>
                <w:szCs w:val="20"/>
                <w:lang w:val="en-US"/>
              </w:rPr>
              <w:t>Batchelor</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Atonement</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Joe Wright</w:t>
            </w:r>
          </w:p>
        </w:tc>
      </w:tr>
      <w:tr w:rsidR="00C10EF2" w:rsidRPr="00E90F3E" w:rsidTr="006B2A24">
        <w:tc>
          <w:tcPr>
            <w:tcW w:w="2552" w:type="dxa"/>
            <w:vMerge/>
            <w:vAlign w:val="center"/>
          </w:tcPr>
          <w:p w:rsidR="00C10EF2" w:rsidRPr="00874A9A" w:rsidRDefault="00C10EF2" w:rsidP="006B2A24">
            <w:pPr>
              <w:spacing w:line="252" w:lineRule="auto"/>
              <w:rPr>
                <w:i/>
                <w:sz w:val="20"/>
                <w:szCs w:val="20"/>
              </w:rPr>
            </w:pPr>
          </w:p>
        </w:tc>
        <w:tc>
          <w:tcPr>
            <w:tcW w:w="3118" w:type="dxa"/>
            <w:vAlign w:val="center"/>
          </w:tcPr>
          <w:p w:rsidR="00C10EF2" w:rsidRPr="00874A9A" w:rsidRDefault="00C10EF2" w:rsidP="006B2A24">
            <w:pPr>
              <w:spacing w:line="252" w:lineRule="auto"/>
              <w:rPr>
                <w:i/>
                <w:sz w:val="20"/>
                <w:szCs w:val="20"/>
              </w:rPr>
            </w:pPr>
            <w:r w:rsidRPr="00874A9A">
              <w:rPr>
                <w:i/>
                <w:sz w:val="20"/>
                <w:szCs w:val="20"/>
              </w:rPr>
              <w:t xml:space="preserve">Barbara </w:t>
            </w:r>
          </w:p>
        </w:tc>
        <w:tc>
          <w:tcPr>
            <w:tcW w:w="4111" w:type="dxa"/>
            <w:vAlign w:val="center"/>
          </w:tcPr>
          <w:p w:rsidR="00C10EF2" w:rsidRPr="00874A9A" w:rsidRDefault="00024824" w:rsidP="006B2A24">
            <w:pPr>
              <w:spacing w:line="252" w:lineRule="auto"/>
              <w:rPr>
                <w:rFonts w:cstheme="minorHAnsi"/>
                <w:sz w:val="20"/>
                <w:szCs w:val="20"/>
              </w:rPr>
            </w:pPr>
            <w:hyperlink r:id="rId21" w:history="1">
              <w:r w:rsidR="00C10EF2" w:rsidRPr="00874A9A">
                <w:rPr>
                  <w:rStyle w:val="itemprop"/>
                  <w:rFonts w:cstheme="minorHAnsi"/>
                  <w:sz w:val="20"/>
                  <w:szCs w:val="20"/>
                  <w:shd w:val="clear" w:color="auto" w:fill="FFFFFF"/>
                </w:rPr>
                <w:t xml:space="preserve">Christian </w:t>
              </w:r>
              <w:proofErr w:type="spellStart"/>
              <w:r w:rsidR="00C10EF2" w:rsidRPr="00874A9A">
                <w:rPr>
                  <w:rStyle w:val="itemprop"/>
                  <w:rFonts w:cstheme="minorHAnsi"/>
                  <w:sz w:val="20"/>
                  <w:szCs w:val="20"/>
                  <w:shd w:val="clear" w:color="auto" w:fill="FFFFFF"/>
                </w:rPr>
                <w:t>Petzold</w:t>
              </w:r>
              <w:proofErr w:type="spellEnd"/>
            </w:hyperlink>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Being There</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Hal Ashby</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Benjamin Button</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David Fincher</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Black Balloon*</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Elissa Down</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Blade Runner</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Ridley Scott</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i/>
                <w:sz w:val="20"/>
                <w:szCs w:val="20"/>
              </w:rPr>
              <w:t xml:space="preserve">Blade Runner – Director’s Cut </w:t>
            </w:r>
            <w:r w:rsidRPr="00517C64">
              <w:rPr>
                <w:sz w:val="20"/>
                <w:szCs w:val="20"/>
              </w:rPr>
              <w:t xml:space="preserve">or </w:t>
            </w:r>
            <w:r w:rsidRPr="00874A9A">
              <w:rPr>
                <w:i/>
                <w:sz w:val="20"/>
                <w:szCs w:val="20"/>
              </w:rPr>
              <w:t>Final Cut</w:t>
            </w:r>
          </w:p>
        </w:tc>
        <w:tc>
          <w:tcPr>
            <w:tcW w:w="4111" w:type="dxa"/>
            <w:vAlign w:val="center"/>
          </w:tcPr>
          <w:p w:rsidR="00C10EF2" w:rsidRPr="00874A9A" w:rsidRDefault="00C10EF2" w:rsidP="006B2A24">
            <w:pPr>
              <w:spacing w:line="252" w:lineRule="auto"/>
              <w:rPr>
                <w:sz w:val="20"/>
                <w:szCs w:val="20"/>
              </w:rPr>
            </w:pPr>
            <w:r w:rsidRPr="00874A9A">
              <w:rPr>
                <w:sz w:val="20"/>
                <w:szCs w:val="20"/>
              </w:rPr>
              <w:t>Ridley</w:t>
            </w:r>
            <w:r>
              <w:rPr>
                <w:sz w:val="20"/>
                <w:szCs w:val="20"/>
              </w:rPr>
              <w:t xml:space="preserve"> Scott</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i/>
                <w:sz w:val="20"/>
                <w:szCs w:val="20"/>
              </w:rPr>
            </w:pPr>
            <w:r w:rsidRPr="00874A9A">
              <w:rPr>
                <w:i/>
                <w:sz w:val="20"/>
                <w:szCs w:val="20"/>
              </w:rPr>
              <w:t>Blood Diamond</w:t>
            </w:r>
          </w:p>
        </w:tc>
        <w:tc>
          <w:tcPr>
            <w:tcW w:w="4111" w:type="dxa"/>
            <w:vAlign w:val="center"/>
          </w:tcPr>
          <w:p w:rsidR="00C10EF2" w:rsidRPr="00874A9A" w:rsidRDefault="00C10EF2" w:rsidP="006B2A24">
            <w:pPr>
              <w:spacing w:line="252" w:lineRule="auto"/>
              <w:rPr>
                <w:sz w:val="20"/>
                <w:szCs w:val="20"/>
              </w:rPr>
            </w:pPr>
            <w:r w:rsidRPr="00874A9A">
              <w:rPr>
                <w:sz w:val="20"/>
                <w:szCs w:val="20"/>
              </w:rPr>
              <w:t>Edward Zwick</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Blue Jasmine</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Bram Stoker’s Dracula</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Francis Ford Coppola</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Cabaret</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Bob Fosse</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Casablanca</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 xml:space="preserve">Michael </w:t>
            </w:r>
            <w:proofErr w:type="spellStart"/>
            <w:r w:rsidRPr="00874A9A">
              <w:rPr>
                <w:rFonts w:cs="Arial"/>
                <w:sz w:val="20"/>
                <w:szCs w:val="20"/>
                <w:lang w:val="en-US"/>
              </w:rPr>
              <w:t>Curtiz</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Cat on a Hot Tin Roof</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Richard Brooks</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B403F7">
            <w:pPr>
              <w:autoSpaceDE w:val="0"/>
              <w:autoSpaceDN w:val="0"/>
              <w:adjustRightInd w:val="0"/>
              <w:spacing w:line="252" w:lineRule="auto"/>
              <w:rPr>
                <w:rFonts w:cs="Arial"/>
                <w:i/>
                <w:sz w:val="20"/>
                <w:szCs w:val="20"/>
                <w:lang w:val="en-US"/>
              </w:rPr>
            </w:pPr>
            <w:r w:rsidRPr="00874A9A">
              <w:rPr>
                <w:rFonts w:cs="Arial"/>
                <w:i/>
                <w:sz w:val="20"/>
                <w:szCs w:val="20"/>
                <w:lang w:val="en-US"/>
              </w:rPr>
              <w:t>Catch</w:t>
            </w:r>
            <w:r w:rsidR="00B403F7">
              <w:rPr>
                <w:rFonts w:cs="Arial"/>
                <w:i/>
                <w:sz w:val="20"/>
                <w:szCs w:val="20"/>
                <w:lang w:val="en-US"/>
              </w:rPr>
              <w:t>-</w:t>
            </w:r>
            <w:r w:rsidRPr="00874A9A">
              <w:rPr>
                <w:rFonts w:cs="Arial"/>
                <w:i/>
                <w:sz w:val="20"/>
                <w:szCs w:val="20"/>
                <w:lang w:val="en-US"/>
              </w:rPr>
              <w:t>22</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Mike Nichols</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Chariots of Fire</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Hugh Hudson</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Children of a Lesser God</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proofErr w:type="spellStart"/>
            <w:r w:rsidRPr="00874A9A">
              <w:rPr>
                <w:rFonts w:cs="Arial"/>
                <w:sz w:val="20"/>
                <w:szCs w:val="20"/>
                <w:lang w:val="en-US"/>
              </w:rPr>
              <w:t>Randa</w:t>
            </w:r>
            <w:proofErr w:type="spellEnd"/>
            <w:r w:rsidRPr="00874A9A">
              <w:rPr>
                <w:rFonts w:cs="Arial"/>
                <w:sz w:val="20"/>
                <w:szCs w:val="20"/>
                <w:lang w:val="en-US"/>
              </w:rPr>
              <w:t xml:space="preserve"> Haines</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Cinema Paradiso</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proofErr w:type="spellStart"/>
            <w:r w:rsidRPr="00874A9A">
              <w:rPr>
                <w:rFonts w:cs="Arial"/>
                <w:sz w:val="20"/>
                <w:szCs w:val="20"/>
                <w:lang w:val="en-US"/>
              </w:rPr>
              <w:t>Guiseppe</w:t>
            </w:r>
            <w:proofErr w:type="spellEnd"/>
            <w:r w:rsidRPr="00874A9A">
              <w:rPr>
                <w:rFonts w:cs="Arial"/>
                <w:sz w:val="20"/>
                <w:szCs w:val="20"/>
                <w:lang w:val="en-US"/>
              </w:rPr>
              <w:t xml:space="preserve"> </w:t>
            </w:r>
            <w:proofErr w:type="spellStart"/>
            <w:r w:rsidRPr="00874A9A">
              <w:rPr>
                <w:rFonts w:cs="Arial"/>
                <w:sz w:val="20"/>
                <w:szCs w:val="20"/>
                <w:lang w:val="en-US"/>
              </w:rPr>
              <w:t>Tornatore</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Citizen Kane</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Orson Wells</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City of Joy</w:t>
            </w:r>
          </w:p>
        </w:tc>
        <w:tc>
          <w:tcPr>
            <w:tcW w:w="4111" w:type="dxa"/>
            <w:vAlign w:val="center"/>
          </w:tcPr>
          <w:p w:rsidR="00C10EF2" w:rsidRPr="00874A9A" w:rsidRDefault="00C10EF2" w:rsidP="00024824">
            <w:pPr>
              <w:autoSpaceDE w:val="0"/>
              <w:autoSpaceDN w:val="0"/>
              <w:adjustRightInd w:val="0"/>
              <w:spacing w:line="252" w:lineRule="auto"/>
              <w:rPr>
                <w:rFonts w:cs="Arial"/>
                <w:sz w:val="20"/>
                <w:szCs w:val="20"/>
                <w:lang w:val="en-US"/>
              </w:rPr>
            </w:pPr>
            <w:r w:rsidRPr="00874A9A">
              <w:rPr>
                <w:rFonts w:cs="Arial"/>
                <w:sz w:val="20"/>
                <w:szCs w:val="20"/>
                <w:lang w:val="en-US"/>
              </w:rPr>
              <w:t xml:space="preserve">Roland </w:t>
            </w:r>
            <w:proofErr w:type="spellStart"/>
            <w:r w:rsidRPr="00874A9A">
              <w:rPr>
                <w:rFonts w:cs="Arial"/>
                <w:sz w:val="20"/>
                <w:szCs w:val="20"/>
                <w:lang w:val="en-US"/>
              </w:rPr>
              <w:t>Joff</w:t>
            </w:r>
            <w:r w:rsidR="00024824">
              <w:rPr>
                <w:rFonts w:cs="Arial"/>
                <w:sz w:val="20"/>
                <w:szCs w:val="20"/>
                <w:lang w:val="en-US"/>
              </w:rPr>
              <w:t>é</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proofErr w:type="spellStart"/>
            <w:r w:rsidRPr="00874A9A">
              <w:rPr>
                <w:rFonts w:cs="Arial"/>
                <w:i/>
                <w:sz w:val="20"/>
                <w:szCs w:val="20"/>
                <w:lang w:val="en-US"/>
              </w:rPr>
              <w:t>Cosi</w:t>
            </w:r>
            <w:proofErr w:type="spellEnd"/>
            <w:r w:rsidRPr="00874A9A">
              <w:rPr>
                <w:rFonts w:cs="Arial"/>
                <w:i/>
                <w:sz w:val="20"/>
                <w:szCs w:val="20"/>
                <w:lang w:val="en-US"/>
              </w:rPr>
              <w:t>*</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 xml:space="preserve">Mark </w:t>
            </w:r>
            <w:proofErr w:type="spellStart"/>
            <w:r w:rsidRPr="00874A9A">
              <w:rPr>
                <w:sz w:val="20"/>
                <w:szCs w:val="20"/>
              </w:rPr>
              <w:t>Joffe</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Pr>
                <w:rFonts w:cs="Arial"/>
                <w:i/>
                <w:sz w:val="20"/>
                <w:szCs w:val="20"/>
                <w:lang w:val="en-US"/>
              </w:rPr>
              <w:t>Crouching Tiger, Hidden Dragon</w:t>
            </w:r>
          </w:p>
        </w:tc>
        <w:tc>
          <w:tcPr>
            <w:tcW w:w="4111" w:type="dxa"/>
            <w:vAlign w:val="center"/>
          </w:tcPr>
          <w:p w:rsidR="00C10EF2" w:rsidRPr="00874A9A" w:rsidRDefault="00C10EF2" w:rsidP="006B2A24">
            <w:pPr>
              <w:autoSpaceDE w:val="0"/>
              <w:autoSpaceDN w:val="0"/>
              <w:adjustRightInd w:val="0"/>
              <w:spacing w:line="252" w:lineRule="auto"/>
              <w:rPr>
                <w:sz w:val="20"/>
                <w:szCs w:val="20"/>
              </w:rPr>
            </w:pPr>
            <w:proofErr w:type="spellStart"/>
            <w:r>
              <w:rPr>
                <w:sz w:val="20"/>
                <w:szCs w:val="20"/>
              </w:rPr>
              <w:t>Ang</w:t>
            </w:r>
            <w:proofErr w:type="spellEnd"/>
            <w:r>
              <w:rPr>
                <w:sz w:val="20"/>
                <w:szCs w:val="20"/>
              </w:rPr>
              <w:t xml:space="preserve"> Lee</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Dead Heart*</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Nick Parsons</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Death at a Funeral</w:t>
            </w:r>
          </w:p>
        </w:tc>
        <w:tc>
          <w:tcPr>
            <w:tcW w:w="4111" w:type="dxa"/>
            <w:vAlign w:val="center"/>
          </w:tcPr>
          <w:p w:rsidR="00C10EF2" w:rsidRPr="00874A9A" w:rsidRDefault="00C10EF2" w:rsidP="006B2A24">
            <w:pPr>
              <w:autoSpaceDE w:val="0"/>
              <w:autoSpaceDN w:val="0"/>
              <w:adjustRightInd w:val="0"/>
              <w:spacing w:line="252" w:lineRule="auto"/>
              <w:rPr>
                <w:sz w:val="20"/>
                <w:szCs w:val="20"/>
              </w:rPr>
            </w:pPr>
            <w:r w:rsidRPr="00874A9A">
              <w:rPr>
                <w:sz w:val="20"/>
                <w:szCs w:val="20"/>
              </w:rPr>
              <w:t>Frank Oz</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Dr Strangelove</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Stanley Kubrick</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Edward Scissorhands</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sz w:val="20"/>
                <w:szCs w:val="20"/>
              </w:rPr>
              <w:t>Tim Burton</w:t>
            </w:r>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autoSpaceDE w:val="0"/>
              <w:autoSpaceDN w:val="0"/>
              <w:adjustRightInd w:val="0"/>
              <w:spacing w:line="252" w:lineRule="auto"/>
              <w:rPr>
                <w:rFonts w:cs="Arial"/>
                <w:i/>
                <w:sz w:val="20"/>
                <w:szCs w:val="20"/>
                <w:lang w:val="en-US"/>
              </w:rPr>
            </w:pPr>
            <w:r w:rsidRPr="00874A9A">
              <w:rPr>
                <w:i/>
                <w:sz w:val="20"/>
                <w:szCs w:val="20"/>
              </w:rPr>
              <w:t>Elizabeth</w:t>
            </w:r>
          </w:p>
        </w:tc>
        <w:tc>
          <w:tcPr>
            <w:tcW w:w="4111" w:type="dxa"/>
            <w:vAlign w:val="center"/>
          </w:tcPr>
          <w:p w:rsidR="00C10EF2" w:rsidRPr="00874A9A" w:rsidRDefault="00C10EF2" w:rsidP="006B2A24">
            <w:pPr>
              <w:spacing w:line="252" w:lineRule="auto"/>
              <w:rPr>
                <w:sz w:val="20"/>
                <w:szCs w:val="20"/>
              </w:rPr>
            </w:pPr>
            <w:proofErr w:type="spellStart"/>
            <w:r w:rsidRPr="00874A9A">
              <w:rPr>
                <w:sz w:val="20"/>
                <w:szCs w:val="20"/>
              </w:rPr>
              <w:t>Shekhar</w:t>
            </w:r>
            <w:proofErr w:type="spellEnd"/>
            <w:r w:rsidRPr="00874A9A">
              <w:rPr>
                <w:sz w:val="20"/>
                <w:szCs w:val="20"/>
              </w:rPr>
              <w:t xml:space="preserve"> </w:t>
            </w:r>
            <w:proofErr w:type="spellStart"/>
            <w:r w:rsidRPr="00874A9A">
              <w:rPr>
                <w:sz w:val="20"/>
                <w:szCs w:val="20"/>
              </w:rPr>
              <w:t>Kapur</w:t>
            </w:r>
            <w:proofErr w:type="spellEnd"/>
          </w:p>
        </w:tc>
      </w:tr>
      <w:tr w:rsidR="00C10EF2" w:rsidRPr="00E90F3E" w:rsidTr="006B2A24">
        <w:tc>
          <w:tcPr>
            <w:tcW w:w="2552" w:type="dxa"/>
            <w:vMerge/>
            <w:vAlign w:val="center"/>
          </w:tcPr>
          <w:p w:rsidR="00C10EF2" w:rsidRPr="00874A9A" w:rsidRDefault="00C10EF2" w:rsidP="006B2A24">
            <w:pPr>
              <w:spacing w:line="252" w:lineRule="auto"/>
              <w:rPr>
                <w:sz w:val="20"/>
                <w:szCs w:val="20"/>
              </w:rPr>
            </w:pPr>
          </w:p>
        </w:tc>
        <w:tc>
          <w:tcPr>
            <w:tcW w:w="3118" w:type="dxa"/>
            <w:vAlign w:val="center"/>
          </w:tcPr>
          <w:p w:rsidR="00C10EF2" w:rsidRPr="00874A9A" w:rsidRDefault="00C10EF2" w:rsidP="006B2A24">
            <w:pPr>
              <w:spacing w:line="252" w:lineRule="auto"/>
              <w:rPr>
                <w:rFonts w:cs="Arial"/>
                <w:i/>
                <w:sz w:val="20"/>
                <w:szCs w:val="20"/>
              </w:rPr>
            </w:pPr>
            <w:r w:rsidRPr="00874A9A">
              <w:rPr>
                <w:rFonts w:cs="Arial"/>
                <w:i/>
                <w:sz w:val="20"/>
                <w:szCs w:val="20"/>
              </w:rPr>
              <w:t xml:space="preserve">Ferris </w:t>
            </w:r>
            <w:proofErr w:type="spellStart"/>
            <w:r w:rsidRPr="00874A9A">
              <w:rPr>
                <w:rFonts w:cs="Arial"/>
                <w:i/>
                <w:sz w:val="20"/>
                <w:szCs w:val="20"/>
              </w:rPr>
              <w:t>Bueller’s</w:t>
            </w:r>
            <w:proofErr w:type="spellEnd"/>
            <w:r w:rsidRPr="00874A9A">
              <w:rPr>
                <w:rFonts w:cs="Arial"/>
                <w:i/>
                <w:sz w:val="20"/>
                <w:szCs w:val="20"/>
              </w:rPr>
              <w:t xml:space="preserve"> Day Off</w:t>
            </w:r>
          </w:p>
        </w:tc>
        <w:tc>
          <w:tcPr>
            <w:tcW w:w="4111" w:type="dxa"/>
            <w:vAlign w:val="center"/>
          </w:tcPr>
          <w:p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John Hughes</w:t>
            </w:r>
          </w:p>
        </w:tc>
      </w:tr>
    </w:tbl>
    <w:p w:rsidR="00C10EF2" w:rsidRDefault="00C10EF2" w:rsidP="00C10EF2"/>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874A9A" w:rsidTr="00B403F7">
        <w:trPr>
          <w:tblHeader/>
        </w:trPr>
        <w:tc>
          <w:tcPr>
            <w:tcW w:w="2552"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C10EF2" w:rsidRPr="00E90F3E" w:rsidTr="00C9081F">
        <w:tc>
          <w:tcPr>
            <w:tcW w:w="2552" w:type="dxa"/>
            <w:vMerge w:val="restart"/>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9081F" w:rsidP="00C9081F">
            <w:pPr>
              <w:spacing w:line="252" w:lineRule="auto"/>
              <w:rPr>
                <w:rFonts w:cs="Arial"/>
                <w:i/>
                <w:sz w:val="20"/>
                <w:szCs w:val="20"/>
              </w:rPr>
            </w:pPr>
            <w:r>
              <w:rPr>
                <w:rFonts w:cs="Arial"/>
                <w:i/>
                <w:sz w:val="20"/>
                <w:szCs w:val="20"/>
              </w:rPr>
              <w:t>Four Weddings and a Funeral</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Mike Newell</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Gallipoli*</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Gran Torino</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Clint Eastwood</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Great Expectations</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Pr>
                <w:rFonts w:cs="Arial"/>
                <w:sz w:val="20"/>
                <w:szCs w:val="20"/>
                <w:lang w:val="en-US"/>
              </w:rPr>
              <w:t>David Lean (1946), Mike Newell (2012)</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Henry V</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 xml:space="preserve">Kenneth </w:t>
            </w:r>
            <w:proofErr w:type="spellStart"/>
            <w:r w:rsidRPr="00874A9A">
              <w:rPr>
                <w:rFonts w:cs="Arial"/>
                <w:sz w:val="20"/>
                <w:szCs w:val="20"/>
                <w:lang w:val="en-US"/>
              </w:rPr>
              <w:t>Branagh</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 xml:space="preserve">The </w:t>
            </w:r>
            <w:proofErr w:type="spellStart"/>
            <w:r w:rsidRPr="00874A9A">
              <w:rPr>
                <w:rFonts w:cs="Arial"/>
                <w:i/>
                <w:sz w:val="20"/>
                <w:szCs w:val="20"/>
                <w:lang w:val="en-US"/>
              </w:rPr>
              <w:t>Homesong</w:t>
            </w:r>
            <w:proofErr w:type="spellEnd"/>
            <w:r w:rsidRPr="00874A9A">
              <w:rPr>
                <w:rFonts w:cs="Arial"/>
                <w:i/>
                <w:sz w:val="20"/>
                <w:szCs w:val="20"/>
                <w:lang w:val="en-US"/>
              </w:rPr>
              <w:t xml:space="preserve"> Stories</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Tony Ayres</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Hotel Rwanda</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Terry George</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In the Name of the Father</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Jim Sheridan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i/>
                <w:sz w:val="20"/>
                <w:szCs w:val="20"/>
              </w:rPr>
            </w:pPr>
            <w:r w:rsidRPr="00874A9A">
              <w:rPr>
                <w:i/>
                <w:sz w:val="20"/>
                <w:szCs w:val="20"/>
              </w:rPr>
              <w:t>Jane Eyre</w:t>
            </w:r>
          </w:p>
        </w:tc>
        <w:tc>
          <w:tcPr>
            <w:tcW w:w="4111" w:type="dxa"/>
            <w:vAlign w:val="center"/>
          </w:tcPr>
          <w:p w:rsidR="00C10EF2" w:rsidRPr="00874A9A" w:rsidRDefault="00024824" w:rsidP="00C9081F">
            <w:pPr>
              <w:spacing w:line="252" w:lineRule="auto"/>
              <w:rPr>
                <w:sz w:val="20"/>
                <w:szCs w:val="20"/>
              </w:rPr>
            </w:pPr>
            <w:hyperlink r:id="rId22" w:tooltip="Cary Fukunaga" w:history="1">
              <w:r w:rsidR="00C10EF2" w:rsidRPr="00874A9A">
                <w:rPr>
                  <w:rStyle w:val="Hyperlink"/>
                  <w:rFonts w:cs="Arial"/>
                  <w:color w:val="auto"/>
                  <w:sz w:val="20"/>
                  <w:szCs w:val="20"/>
                  <w:shd w:val="clear" w:color="auto" w:fill="FFFFFF"/>
                </w:rPr>
                <w:t xml:space="preserve">Cary </w:t>
              </w:r>
              <w:proofErr w:type="spellStart"/>
              <w:r w:rsidR="00C10EF2" w:rsidRPr="00874A9A">
                <w:rPr>
                  <w:rStyle w:val="Hyperlink"/>
                  <w:rFonts w:cs="Arial"/>
                  <w:color w:val="auto"/>
                  <w:sz w:val="20"/>
                  <w:szCs w:val="20"/>
                  <w:shd w:val="clear" w:color="auto" w:fill="FFFFFF"/>
                </w:rPr>
                <w:t>Joji</w:t>
              </w:r>
              <w:proofErr w:type="spellEnd"/>
              <w:r w:rsidR="00C10EF2" w:rsidRPr="00874A9A">
                <w:rPr>
                  <w:rStyle w:val="Hyperlink"/>
                  <w:rFonts w:cs="Arial"/>
                  <w:color w:val="auto"/>
                  <w:sz w:val="20"/>
                  <w:szCs w:val="20"/>
                  <w:shd w:val="clear" w:color="auto" w:fill="FFFFFF"/>
                </w:rPr>
                <w:t xml:space="preserve"> </w:t>
              </w:r>
              <w:proofErr w:type="spellStart"/>
              <w:r w:rsidR="00C10EF2" w:rsidRPr="00874A9A">
                <w:rPr>
                  <w:rStyle w:val="Hyperlink"/>
                  <w:rFonts w:cs="Arial"/>
                  <w:color w:val="auto"/>
                  <w:sz w:val="20"/>
                  <w:szCs w:val="20"/>
                  <w:shd w:val="clear" w:color="auto" w:fill="FFFFFF"/>
                </w:rPr>
                <w:t>Fukunaga</w:t>
              </w:r>
              <w:proofErr w:type="spellEnd"/>
            </w:hyperlink>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Japanese Story*</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Sue Brooks</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proofErr w:type="spellStart"/>
            <w:r w:rsidRPr="00874A9A">
              <w:rPr>
                <w:rFonts w:cs="Arial"/>
                <w:i/>
                <w:sz w:val="20"/>
                <w:szCs w:val="20"/>
                <w:lang w:val="en-US"/>
              </w:rPr>
              <w:t>Jedda</w:t>
            </w:r>
            <w:proofErr w:type="spellEnd"/>
            <w:r>
              <w:rPr>
                <w:rFonts w:cs="Arial"/>
                <w:i/>
                <w:sz w:val="20"/>
                <w:szCs w:val="20"/>
                <w:lang w:val="en-US"/>
              </w:rPr>
              <w:t>*</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 xml:space="preserve">Charles </w:t>
            </w:r>
            <w:proofErr w:type="spellStart"/>
            <w:r w:rsidRPr="00874A9A">
              <w:rPr>
                <w:sz w:val="20"/>
                <w:szCs w:val="20"/>
              </w:rPr>
              <w:t>Chauvel</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Look Both Ways*</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Sarah Watt</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i/>
                <w:sz w:val="20"/>
                <w:szCs w:val="20"/>
              </w:rPr>
              <w:t>Looking for Richard</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sz w:val="20"/>
                <w:szCs w:val="20"/>
              </w:rPr>
              <w:t>Al Pacino</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Manhattan</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MASH</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Robert Altman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Memento</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Christopher Nolan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Metropolis</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Fritz Lang</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Midnight in Paris</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Monsoon Wedding</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Mira Nair</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Much Ado About Nothing</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Pr>
                <w:rFonts w:cs="Arial"/>
                <w:sz w:val="20"/>
                <w:szCs w:val="20"/>
                <w:lang w:val="en-US"/>
              </w:rPr>
              <w:t xml:space="preserve">Kenneth </w:t>
            </w:r>
            <w:proofErr w:type="spellStart"/>
            <w:r>
              <w:rPr>
                <w:rFonts w:cs="Arial"/>
                <w:sz w:val="20"/>
                <w:szCs w:val="20"/>
                <w:lang w:val="en-US"/>
              </w:rPr>
              <w:t>Bran</w:t>
            </w:r>
            <w:r w:rsidRPr="00874A9A">
              <w:rPr>
                <w:rFonts w:cs="Arial"/>
                <w:sz w:val="20"/>
                <w:szCs w:val="20"/>
                <w:lang w:val="en-US"/>
              </w:rPr>
              <w:t>agh</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My Brilliant Career*</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Gillian Armstrong</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Ned Kelly*</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 xml:space="preserve">Tim </w:t>
            </w:r>
            <w:proofErr w:type="spellStart"/>
            <w:r w:rsidRPr="00874A9A">
              <w:rPr>
                <w:sz w:val="20"/>
                <w:szCs w:val="20"/>
              </w:rPr>
              <w:t>Burstall</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One Flew Over the Cuckoo’s Nest</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Milos Forman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A Passage to India</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David Lean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Philadelphia</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 xml:space="preserve">Jonathan </w:t>
            </w:r>
            <w:proofErr w:type="spellStart"/>
            <w:r w:rsidRPr="00874A9A">
              <w:rPr>
                <w:rFonts w:cs="Arial"/>
                <w:sz w:val="20"/>
                <w:szCs w:val="20"/>
                <w:lang w:val="en-US"/>
              </w:rPr>
              <w:t>Demme</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Psycho</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Alfred Hitchcock</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i/>
                <w:sz w:val="20"/>
                <w:szCs w:val="20"/>
              </w:rPr>
              <w:t>Rabbit-Proof Fence*</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sz w:val="20"/>
                <w:szCs w:val="20"/>
              </w:rPr>
              <w:t xml:space="preserve">Phillip </w:t>
            </w:r>
            <w:r>
              <w:rPr>
                <w:sz w:val="20"/>
                <w:szCs w:val="20"/>
              </w:rPr>
              <w:t>Noyce</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Radiance*</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Rachel Perkins</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Raise the Red Lantern</w:t>
            </w:r>
          </w:p>
        </w:tc>
        <w:tc>
          <w:tcPr>
            <w:tcW w:w="4111" w:type="dxa"/>
            <w:vAlign w:val="center"/>
          </w:tcPr>
          <w:p w:rsidR="00C10EF2" w:rsidRPr="00874A9A" w:rsidRDefault="00BD1665" w:rsidP="00C9081F">
            <w:pPr>
              <w:autoSpaceDE w:val="0"/>
              <w:autoSpaceDN w:val="0"/>
              <w:adjustRightInd w:val="0"/>
              <w:spacing w:line="252" w:lineRule="auto"/>
              <w:rPr>
                <w:sz w:val="20"/>
                <w:szCs w:val="20"/>
              </w:rPr>
            </w:pPr>
            <w:r>
              <w:rPr>
                <w:sz w:val="20"/>
                <w:szCs w:val="20"/>
              </w:rPr>
              <w:t xml:space="preserve">Zhang </w:t>
            </w:r>
            <w:proofErr w:type="spellStart"/>
            <w:r>
              <w:rPr>
                <w:sz w:val="20"/>
                <w:szCs w:val="20"/>
              </w:rPr>
              <w:t>Yimou</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BE20D2" w:rsidP="00C9081F">
            <w:pPr>
              <w:autoSpaceDE w:val="0"/>
              <w:autoSpaceDN w:val="0"/>
              <w:adjustRightInd w:val="0"/>
              <w:spacing w:line="252" w:lineRule="auto"/>
              <w:rPr>
                <w:rFonts w:cs="Arial"/>
                <w:i/>
                <w:sz w:val="20"/>
                <w:szCs w:val="20"/>
                <w:lang w:val="en-US"/>
              </w:rPr>
            </w:pPr>
            <w:r>
              <w:rPr>
                <w:rFonts w:cs="Arial"/>
                <w:i/>
                <w:sz w:val="20"/>
                <w:szCs w:val="20"/>
                <w:lang w:val="en-US"/>
              </w:rPr>
              <w:t>Ran</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Akira Kurosawa</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Romeo and Juliet</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Baz Luhrmann</w:t>
            </w:r>
            <w:r>
              <w:rPr>
                <w:sz w:val="20"/>
                <w:szCs w:val="20"/>
              </w:rPr>
              <w:t>*</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Romulus, My Father*</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Richard Roxburgh</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i/>
                <w:sz w:val="20"/>
                <w:szCs w:val="20"/>
              </w:rPr>
              <w:t>Run Lola Run</w:t>
            </w:r>
          </w:p>
        </w:tc>
        <w:tc>
          <w:tcPr>
            <w:tcW w:w="4111" w:type="dxa"/>
            <w:vAlign w:val="center"/>
          </w:tcPr>
          <w:p w:rsidR="00C10EF2" w:rsidRPr="00874A9A" w:rsidRDefault="00BD1665" w:rsidP="00C9081F">
            <w:pPr>
              <w:autoSpaceDE w:val="0"/>
              <w:autoSpaceDN w:val="0"/>
              <w:adjustRightInd w:val="0"/>
              <w:spacing w:line="252" w:lineRule="auto"/>
              <w:rPr>
                <w:rFonts w:cs="Arial"/>
                <w:sz w:val="20"/>
                <w:szCs w:val="20"/>
                <w:lang w:val="en-US"/>
              </w:rPr>
            </w:pPr>
            <w:r>
              <w:rPr>
                <w:sz w:val="20"/>
                <w:szCs w:val="20"/>
              </w:rPr>
              <w:t xml:space="preserve">Tom </w:t>
            </w:r>
            <w:proofErr w:type="spellStart"/>
            <w:r>
              <w:rPr>
                <w:sz w:val="20"/>
                <w:szCs w:val="20"/>
              </w:rPr>
              <w:t>Tykwer</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Samson and Delilah*</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Warwick Thornton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Seven Samurai</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Akira Kurosawa</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Shane</w:t>
            </w:r>
          </w:p>
        </w:tc>
        <w:tc>
          <w:tcPr>
            <w:tcW w:w="4111" w:type="dxa"/>
            <w:vAlign w:val="center"/>
          </w:tcPr>
          <w:p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George Stevens</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i/>
                <w:sz w:val="20"/>
                <w:szCs w:val="20"/>
              </w:rPr>
            </w:pPr>
            <w:r w:rsidRPr="00874A9A">
              <w:rPr>
                <w:i/>
                <w:sz w:val="20"/>
                <w:szCs w:val="20"/>
              </w:rPr>
              <w:t>Skin</w:t>
            </w:r>
          </w:p>
        </w:tc>
        <w:tc>
          <w:tcPr>
            <w:tcW w:w="4111" w:type="dxa"/>
            <w:vAlign w:val="center"/>
          </w:tcPr>
          <w:p w:rsidR="00C10EF2" w:rsidRPr="00874A9A" w:rsidRDefault="00C10EF2" w:rsidP="00C9081F">
            <w:pPr>
              <w:spacing w:line="252" w:lineRule="auto"/>
              <w:rPr>
                <w:sz w:val="20"/>
                <w:szCs w:val="20"/>
              </w:rPr>
            </w:pPr>
            <w:r w:rsidRPr="00874A9A">
              <w:rPr>
                <w:rFonts w:cstheme="minorHAnsi"/>
                <w:sz w:val="20"/>
                <w:szCs w:val="20"/>
              </w:rPr>
              <w:t>Anthony Fabian</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spacing w:line="252" w:lineRule="auto"/>
              <w:rPr>
                <w:rFonts w:cs="Arial"/>
                <w:i/>
                <w:sz w:val="20"/>
                <w:szCs w:val="20"/>
              </w:rPr>
            </w:pPr>
            <w:r w:rsidRPr="00874A9A">
              <w:rPr>
                <w:rFonts w:cs="Arial"/>
                <w:i/>
                <w:sz w:val="20"/>
                <w:szCs w:val="20"/>
              </w:rPr>
              <w:t>Slumdog Millionaire</w:t>
            </w:r>
          </w:p>
        </w:tc>
        <w:tc>
          <w:tcPr>
            <w:tcW w:w="4111" w:type="dxa"/>
            <w:vAlign w:val="center"/>
          </w:tcPr>
          <w:p w:rsidR="00C10EF2" w:rsidRPr="00874A9A" w:rsidRDefault="00BD1665" w:rsidP="00C9081F">
            <w:pPr>
              <w:autoSpaceDE w:val="0"/>
              <w:autoSpaceDN w:val="0"/>
              <w:adjustRightInd w:val="0"/>
              <w:spacing w:line="252" w:lineRule="auto"/>
              <w:rPr>
                <w:rFonts w:cs="Arial"/>
                <w:sz w:val="20"/>
                <w:szCs w:val="20"/>
                <w:lang w:val="en-US"/>
              </w:rPr>
            </w:pPr>
            <w:r>
              <w:rPr>
                <w:rFonts w:cs="Arial"/>
                <w:sz w:val="20"/>
                <w:szCs w:val="20"/>
                <w:lang w:val="en-US"/>
              </w:rPr>
              <w:t>Danny Boyle</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Somersault*</w:t>
            </w:r>
          </w:p>
        </w:tc>
        <w:tc>
          <w:tcPr>
            <w:tcW w:w="4111" w:type="dxa"/>
            <w:vAlign w:val="center"/>
          </w:tcPr>
          <w:p w:rsidR="00C10EF2" w:rsidRPr="00874A9A" w:rsidRDefault="00C10EF2" w:rsidP="00C9081F">
            <w:pPr>
              <w:autoSpaceDE w:val="0"/>
              <w:autoSpaceDN w:val="0"/>
              <w:adjustRightInd w:val="0"/>
              <w:spacing w:line="252" w:lineRule="auto"/>
              <w:rPr>
                <w:sz w:val="20"/>
                <w:szCs w:val="20"/>
              </w:rPr>
            </w:pPr>
            <w:r w:rsidRPr="00874A9A">
              <w:rPr>
                <w:sz w:val="20"/>
                <w:szCs w:val="20"/>
              </w:rPr>
              <w:t>Cate Shortland</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Stranger Than Fiction</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Marc Forster</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Ten Things I Hate About You</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 xml:space="preserve">Gil </w:t>
            </w:r>
            <w:proofErr w:type="spellStart"/>
            <w:r w:rsidRPr="00CB215F">
              <w:rPr>
                <w:rFonts w:cs="Arial"/>
                <w:sz w:val="20"/>
                <w:szCs w:val="20"/>
                <w:lang w:val="en-US"/>
              </w:rPr>
              <w:t>Junger</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The Age of Innocence</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Martin Scorsese</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The Artist</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Pr>
                <w:rFonts w:cs="Arial"/>
                <w:sz w:val="20"/>
                <w:szCs w:val="20"/>
                <w:lang w:val="en-US"/>
              </w:rPr>
              <w:t xml:space="preserve">Michel </w:t>
            </w:r>
            <w:proofErr w:type="spellStart"/>
            <w:r>
              <w:rPr>
                <w:rFonts w:cs="Arial"/>
                <w:sz w:val="20"/>
                <w:szCs w:val="20"/>
                <w:lang w:val="en-US"/>
              </w:rPr>
              <w:t>Hazanavicius</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i/>
                <w:sz w:val="20"/>
                <w:szCs w:val="20"/>
              </w:rPr>
            </w:pPr>
            <w:r w:rsidRPr="00CB215F">
              <w:rPr>
                <w:i/>
                <w:sz w:val="20"/>
                <w:szCs w:val="20"/>
              </w:rPr>
              <w:t>The Best Offer</w:t>
            </w:r>
          </w:p>
        </w:tc>
        <w:tc>
          <w:tcPr>
            <w:tcW w:w="4111" w:type="dxa"/>
            <w:vAlign w:val="center"/>
          </w:tcPr>
          <w:p w:rsidR="00C10EF2" w:rsidRPr="00CB215F" w:rsidRDefault="00C10EF2" w:rsidP="00C9081F">
            <w:pPr>
              <w:spacing w:line="252" w:lineRule="auto"/>
              <w:rPr>
                <w:rFonts w:cs="Arial"/>
                <w:sz w:val="20"/>
                <w:szCs w:val="20"/>
                <w:shd w:val="clear" w:color="auto" w:fill="FFFFFF"/>
              </w:rPr>
            </w:pPr>
            <w:r w:rsidRPr="00CB215F">
              <w:rPr>
                <w:rFonts w:cs="Arial"/>
                <w:sz w:val="20"/>
                <w:szCs w:val="20"/>
                <w:shd w:val="clear" w:color="auto" w:fill="FFFFFF"/>
              </w:rPr>
              <w:t xml:space="preserve">Giuseppe </w:t>
            </w:r>
            <w:proofErr w:type="spellStart"/>
            <w:r w:rsidRPr="00CB215F">
              <w:rPr>
                <w:rFonts w:cs="Arial"/>
                <w:sz w:val="20"/>
                <w:szCs w:val="20"/>
                <w:shd w:val="clear" w:color="auto" w:fill="FFFFFF"/>
              </w:rPr>
              <w:t>Tornatore</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The Book Thief</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Brian Percival</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The Big Sleep</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Howard Hawks</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The Chant of Jimmy Blacksmith*</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 xml:space="preserve">Fred </w:t>
            </w:r>
            <w:proofErr w:type="spellStart"/>
            <w:r w:rsidRPr="00CB215F">
              <w:rPr>
                <w:rFonts w:cs="Arial"/>
                <w:sz w:val="20"/>
                <w:szCs w:val="20"/>
                <w:lang w:val="en-US"/>
              </w:rPr>
              <w:t>Schepisi</w:t>
            </w:r>
            <w:proofErr w:type="spellEnd"/>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 xml:space="preserve">The </w:t>
            </w:r>
            <w:proofErr w:type="spellStart"/>
            <w:r w:rsidRPr="00CB215F">
              <w:rPr>
                <w:rFonts w:cs="Arial"/>
                <w:i/>
                <w:sz w:val="20"/>
                <w:szCs w:val="20"/>
              </w:rPr>
              <w:t>Color</w:t>
            </w:r>
            <w:proofErr w:type="spellEnd"/>
            <w:r w:rsidRPr="00CB215F">
              <w:rPr>
                <w:rFonts w:cs="Arial"/>
                <w:i/>
                <w:sz w:val="20"/>
                <w:szCs w:val="20"/>
              </w:rPr>
              <w:t xml:space="preserve"> Purple</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Steven Spielberg</w:t>
            </w:r>
          </w:p>
        </w:tc>
      </w:tr>
      <w:tr w:rsidR="00C10EF2" w:rsidRPr="00E90F3E" w:rsidTr="00C9081F">
        <w:tc>
          <w:tcPr>
            <w:tcW w:w="2552" w:type="dxa"/>
            <w:vMerge/>
            <w:vAlign w:val="center"/>
          </w:tcPr>
          <w:p w:rsidR="00C10EF2" w:rsidRPr="00874A9A" w:rsidRDefault="00C10EF2" w:rsidP="00C9081F">
            <w:pPr>
              <w:spacing w:line="252" w:lineRule="auto"/>
              <w:rPr>
                <w:sz w:val="20"/>
                <w:szCs w:val="20"/>
              </w:rPr>
            </w:pPr>
          </w:p>
        </w:tc>
        <w:tc>
          <w:tcPr>
            <w:tcW w:w="3118" w:type="dxa"/>
            <w:vAlign w:val="center"/>
          </w:tcPr>
          <w:p w:rsidR="00C10EF2" w:rsidRPr="00CB215F" w:rsidRDefault="00C10EF2" w:rsidP="00C9081F">
            <w:pPr>
              <w:spacing w:line="252" w:lineRule="auto"/>
              <w:rPr>
                <w:rFonts w:cs="Arial"/>
                <w:i/>
                <w:sz w:val="20"/>
                <w:szCs w:val="20"/>
              </w:rPr>
            </w:pPr>
            <w:r w:rsidRPr="00CB215F">
              <w:rPr>
                <w:rFonts w:cs="Arial"/>
                <w:i/>
                <w:sz w:val="20"/>
                <w:szCs w:val="20"/>
              </w:rPr>
              <w:t>The Elephant Man</w:t>
            </w:r>
          </w:p>
        </w:tc>
        <w:tc>
          <w:tcPr>
            <w:tcW w:w="4111" w:type="dxa"/>
            <w:vAlign w:val="center"/>
          </w:tcPr>
          <w:p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David Lynch</w:t>
            </w:r>
          </w:p>
        </w:tc>
      </w:tr>
    </w:tbl>
    <w:p w:rsidR="00C10EF2" w:rsidRDefault="00C10EF2" w:rsidP="00C10EF2"/>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874A9A" w:rsidTr="00B403F7">
        <w:trPr>
          <w:tblHeader/>
        </w:trPr>
        <w:tc>
          <w:tcPr>
            <w:tcW w:w="2552"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295782" w:rsidRPr="00E90F3E" w:rsidTr="00CE3165">
        <w:tc>
          <w:tcPr>
            <w:tcW w:w="2552" w:type="dxa"/>
            <w:vMerge w:val="restart"/>
            <w:vAlign w:val="center"/>
          </w:tcPr>
          <w:p w:rsidR="00295782" w:rsidRPr="00874A9A" w:rsidRDefault="00295782" w:rsidP="00CE3165">
            <w:pPr>
              <w:spacing w:line="252" w:lineRule="auto"/>
              <w:rPr>
                <w:sz w:val="20"/>
                <w:szCs w:val="20"/>
              </w:rPr>
            </w:pPr>
          </w:p>
        </w:tc>
        <w:tc>
          <w:tcPr>
            <w:tcW w:w="3118" w:type="dxa"/>
            <w:vAlign w:val="center"/>
          </w:tcPr>
          <w:p w:rsidR="00295782" w:rsidRPr="00CB215F" w:rsidRDefault="00295782" w:rsidP="00CE3165">
            <w:pPr>
              <w:spacing w:line="252" w:lineRule="auto"/>
              <w:rPr>
                <w:rFonts w:cs="Arial"/>
                <w:i/>
                <w:sz w:val="20"/>
                <w:szCs w:val="20"/>
              </w:rPr>
            </w:pPr>
            <w:r w:rsidRPr="00CB215F">
              <w:rPr>
                <w:rFonts w:cs="Arial"/>
                <w:i/>
                <w:sz w:val="20"/>
                <w:szCs w:val="20"/>
              </w:rPr>
              <w:t>The Grapes of Wrath</w:t>
            </w:r>
          </w:p>
        </w:tc>
        <w:tc>
          <w:tcPr>
            <w:tcW w:w="4111" w:type="dxa"/>
            <w:vAlign w:val="center"/>
          </w:tcPr>
          <w:p w:rsidR="00295782" w:rsidRPr="00CB215F" w:rsidRDefault="00295782" w:rsidP="00CE3165">
            <w:pPr>
              <w:autoSpaceDE w:val="0"/>
              <w:autoSpaceDN w:val="0"/>
              <w:adjustRightInd w:val="0"/>
              <w:spacing w:line="252" w:lineRule="auto"/>
              <w:rPr>
                <w:rFonts w:cs="Arial"/>
                <w:sz w:val="20"/>
                <w:szCs w:val="20"/>
                <w:lang w:val="en-US"/>
              </w:rPr>
            </w:pPr>
            <w:r w:rsidRPr="00CB215F">
              <w:rPr>
                <w:rFonts w:cs="Arial"/>
                <w:sz w:val="20"/>
                <w:szCs w:val="20"/>
                <w:lang w:val="en-US"/>
              </w:rPr>
              <w:t>John Ford</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CB215F" w:rsidRDefault="00295782" w:rsidP="00CE3165">
            <w:pPr>
              <w:spacing w:line="252" w:lineRule="auto"/>
              <w:rPr>
                <w:rFonts w:cs="Arial"/>
                <w:i/>
                <w:sz w:val="20"/>
                <w:szCs w:val="20"/>
              </w:rPr>
            </w:pPr>
            <w:r w:rsidRPr="00CB215F">
              <w:rPr>
                <w:rFonts w:cs="Arial"/>
                <w:i/>
                <w:sz w:val="20"/>
                <w:szCs w:val="20"/>
              </w:rPr>
              <w:t>The Great Gatsby</w:t>
            </w:r>
          </w:p>
        </w:tc>
        <w:tc>
          <w:tcPr>
            <w:tcW w:w="4111" w:type="dxa"/>
            <w:vAlign w:val="center"/>
          </w:tcPr>
          <w:p w:rsidR="00295782" w:rsidRPr="00CB215F" w:rsidRDefault="00295782" w:rsidP="00CE3165">
            <w:pPr>
              <w:autoSpaceDE w:val="0"/>
              <w:autoSpaceDN w:val="0"/>
              <w:adjustRightInd w:val="0"/>
              <w:spacing w:line="252" w:lineRule="auto"/>
              <w:rPr>
                <w:rFonts w:cs="Arial"/>
                <w:sz w:val="20"/>
                <w:szCs w:val="20"/>
                <w:lang w:val="en-US"/>
              </w:rPr>
            </w:pPr>
            <w:r w:rsidRPr="00CB215F">
              <w:rPr>
                <w:rFonts w:cs="Arial"/>
                <w:sz w:val="20"/>
                <w:szCs w:val="20"/>
                <w:lang w:val="en-US"/>
              </w:rPr>
              <w:t>Baz Luhrmann*</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CB215F" w:rsidRDefault="00295782" w:rsidP="00CE3165">
            <w:pPr>
              <w:spacing w:line="252" w:lineRule="auto"/>
              <w:rPr>
                <w:i/>
                <w:sz w:val="20"/>
                <w:szCs w:val="20"/>
              </w:rPr>
            </w:pPr>
            <w:r w:rsidRPr="00CB215F">
              <w:rPr>
                <w:i/>
                <w:sz w:val="20"/>
                <w:szCs w:val="20"/>
              </w:rPr>
              <w:t>The Hunt</w:t>
            </w:r>
          </w:p>
        </w:tc>
        <w:tc>
          <w:tcPr>
            <w:tcW w:w="4111" w:type="dxa"/>
            <w:vAlign w:val="center"/>
          </w:tcPr>
          <w:p w:rsidR="00295782" w:rsidRPr="00CB215F" w:rsidRDefault="00295782" w:rsidP="00CE3165">
            <w:pPr>
              <w:spacing w:line="252" w:lineRule="auto"/>
              <w:rPr>
                <w:sz w:val="20"/>
                <w:szCs w:val="20"/>
              </w:rPr>
            </w:pPr>
            <w:r w:rsidRPr="00CB215F">
              <w:rPr>
                <w:sz w:val="20"/>
                <w:szCs w:val="20"/>
              </w:rPr>
              <w:t xml:space="preserve">Thomas </w:t>
            </w:r>
            <w:proofErr w:type="spellStart"/>
            <w:r w:rsidRPr="00CB215F">
              <w:rPr>
                <w:sz w:val="20"/>
                <w:szCs w:val="20"/>
              </w:rPr>
              <w:t>Vinterberg</w:t>
            </w:r>
            <w:proofErr w:type="spellEnd"/>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CB215F" w:rsidRDefault="00295782" w:rsidP="00CE3165">
            <w:pPr>
              <w:spacing w:line="252" w:lineRule="auto"/>
              <w:rPr>
                <w:rFonts w:cs="Arial"/>
                <w:i/>
                <w:sz w:val="20"/>
                <w:szCs w:val="20"/>
              </w:rPr>
            </w:pPr>
            <w:r w:rsidRPr="00CB215F">
              <w:rPr>
                <w:rFonts w:cs="Arial"/>
                <w:i/>
                <w:sz w:val="20"/>
                <w:szCs w:val="20"/>
              </w:rPr>
              <w:t>The Last Picture Show</w:t>
            </w:r>
          </w:p>
        </w:tc>
        <w:tc>
          <w:tcPr>
            <w:tcW w:w="4111" w:type="dxa"/>
            <w:vAlign w:val="center"/>
          </w:tcPr>
          <w:p w:rsidR="00295782" w:rsidRPr="00CB215F" w:rsidRDefault="00295782" w:rsidP="00CE3165">
            <w:pPr>
              <w:autoSpaceDE w:val="0"/>
              <w:autoSpaceDN w:val="0"/>
              <w:adjustRightInd w:val="0"/>
              <w:spacing w:line="252" w:lineRule="auto"/>
              <w:rPr>
                <w:rFonts w:cs="Arial"/>
                <w:sz w:val="20"/>
                <w:szCs w:val="20"/>
                <w:lang w:val="en-US"/>
              </w:rPr>
            </w:pPr>
            <w:r w:rsidRPr="00CB215F">
              <w:rPr>
                <w:rFonts w:cs="Arial"/>
                <w:sz w:val="20"/>
                <w:szCs w:val="20"/>
                <w:lang w:val="en-US"/>
              </w:rPr>
              <w:t xml:space="preserve">Peter </w:t>
            </w:r>
            <w:proofErr w:type="spellStart"/>
            <w:r w:rsidRPr="00CB215F">
              <w:rPr>
                <w:rFonts w:cs="Arial"/>
                <w:sz w:val="20"/>
                <w:szCs w:val="20"/>
                <w:lang w:val="en-US"/>
              </w:rPr>
              <w:t>Bogdanovich</w:t>
            </w:r>
            <w:proofErr w:type="spellEnd"/>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The Matrix</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bookmarkStart w:id="49" w:name="OLE_LINK3"/>
            <w:r w:rsidRPr="00874A9A">
              <w:rPr>
                <w:rFonts w:cs="Arial"/>
                <w:sz w:val="20"/>
                <w:szCs w:val="20"/>
                <w:lang w:val="en-US"/>
              </w:rPr>
              <w:t>Andy Wachowski</w:t>
            </w:r>
            <w:bookmarkEnd w:id="49"/>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The Patience Stone</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proofErr w:type="spellStart"/>
            <w:r w:rsidRPr="00874A9A">
              <w:rPr>
                <w:rFonts w:cs="Arial"/>
                <w:sz w:val="20"/>
                <w:szCs w:val="20"/>
                <w:lang w:val="en-US"/>
              </w:rPr>
              <w:t>Atiq</w:t>
            </w:r>
            <w:proofErr w:type="spellEnd"/>
            <w:r w:rsidRPr="00874A9A">
              <w:rPr>
                <w:rFonts w:cs="Arial"/>
                <w:sz w:val="20"/>
                <w:szCs w:val="20"/>
                <w:lang w:val="en-US"/>
              </w:rPr>
              <w:t xml:space="preserve"> </w:t>
            </w:r>
            <w:proofErr w:type="spellStart"/>
            <w:r w:rsidRPr="00874A9A">
              <w:rPr>
                <w:rFonts w:cs="Arial"/>
                <w:sz w:val="20"/>
                <w:szCs w:val="20"/>
                <w:lang w:val="en-US"/>
              </w:rPr>
              <w:t>Rahimi</w:t>
            </w:r>
            <w:proofErr w:type="spellEnd"/>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Philosophers</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John Huddles</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Piano</w:t>
            </w:r>
          </w:p>
        </w:tc>
        <w:tc>
          <w:tcPr>
            <w:tcW w:w="4111" w:type="dxa"/>
            <w:vAlign w:val="center"/>
          </w:tcPr>
          <w:p w:rsidR="00295782" w:rsidRPr="00874A9A" w:rsidRDefault="00295782" w:rsidP="00CE3165">
            <w:pPr>
              <w:autoSpaceDE w:val="0"/>
              <w:autoSpaceDN w:val="0"/>
              <w:adjustRightInd w:val="0"/>
              <w:spacing w:line="252" w:lineRule="auto"/>
              <w:rPr>
                <w:sz w:val="20"/>
                <w:szCs w:val="20"/>
              </w:rPr>
            </w:pPr>
            <w:r w:rsidRPr="00874A9A">
              <w:rPr>
                <w:sz w:val="20"/>
                <w:szCs w:val="20"/>
              </w:rPr>
              <w:t>Jane Campion</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shd w:val="clear" w:color="auto" w:fill="auto"/>
            <w:vAlign w:val="center"/>
          </w:tcPr>
          <w:p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Rocket</w:t>
            </w:r>
          </w:p>
        </w:tc>
        <w:tc>
          <w:tcPr>
            <w:tcW w:w="4111" w:type="dxa"/>
            <w:vAlign w:val="center"/>
          </w:tcPr>
          <w:p w:rsidR="00295782" w:rsidRPr="00874A9A" w:rsidRDefault="00295782" w:rsidP="00CE3165">
            <w:pPr>
              <w:autoSpaceDE w:val="0"/>
              <w:autoSpaceDN w:val="0"/>
              <w:adjustRightInd w:val="0"/>
              <w:spacing w:line="252" w:lineRule="auto"/>
              <w:rPr>
                <w:sz w:val="20"/>
                <w:szCs w:val="20"/>
              </w:rPr>
            </w:pPr>
            <w:r w:rsidRPr="00874A9A">
              <w:rPr>
                <w:sz w:val="20"/>
                <w:szCs w:val="20"/>
              </w:rPr>
              <w:t xml:space="preserve">Kim </w:t>
            </w:r>
            <w:proofErr w:type="spellStart"/>
            <w:r w:rsidRPr="00874A9A">
              <w:rPr>
                <w:sz w:val="20"/>
                <w:szCs w:val="20"/>
              </w:rPr>
              <w:t>Mordaunt</w:t>
            </w:r>
            <w:proofErr w:type="spellEnd"/>
            <w:r w:rsidR="00B949FD">
              <w:rPr>
                <w:sz w:val="20"/>
                <w:szCs w:val="20"/>
              </w:rPr>
              <w:t>*</w:t>
            </w:r>
          </w:p>
        </w:tc>
      </w:tr>
      <w:tr w:rsidR="00295782" w:rsidRPr="00E90F3E" w:rsidTr="00024824">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The Shiralee</w:t>
            </w:r>
            <w:r w:rsidR="00B949FD">
              <w:rPr>
                <w:rFonts w:cs="Arial"/>
                <w:i/>
                <w:sz w:val="20"/>
                <w:szCs w:val="20"/>
              </w:rPr>
              <w:t>*</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Leslie Norman</w:t>
            </w:r>
          </w:p>
        </w:tc>
      </w:tr>
      <w:tr w:rsidR="00295782" w:rsidRPr="00E90F3E" w:rsidTr="00024824">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Sum of Us*</w:t>
            </w:r>
          </w:p>
        </w:tc>
        <w:tc>
          <w:tcPr>
            <w:tcW w:w="4111" w:type="dxa"/>
            <w:vAlign w:val="center"/>
          </w:tcPr>
          <w:p w:rsidR="00295782" w:rsidRPr="00874A9A" w:rsidRDefault="00295782" w:rsidP="00CE3165">
            <w:pPr>
              <w:autoSpaceDE w:val="0"/>
              <w:autoSpaceDN w:val="0"/>
              <w:adjustRightInd w:val="0"/>
              <w:spacing w:line="252" w:lineRule="auto"/>
              <w:rPr>
                <w:sz w:val="20"/>
                <w:szCs w:val="20"/>
              </w:rPr>
            </w:pPr>
            <w:r w:rsidRPr="00874A9A">
              <w:rPr>
                <w:sz w:val="20"/>
                <w:szCs w:val="20"/>
              </w:rPr>
              <w:t>Bruce Beresford</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Tracker*</w:t>
            </w:r>
          </w:p>
        </w:tc>
        <w:tc>
          <w:tcPr>
            <w:tcW w:w="4111" w:type="dxa"/>
            <w:vAlign w:val="center"/>
          </w:tcPr>
          <w:p w:rsidR="00295782" w:rsidRPr="00874A9A" w:rsidRDefault="00295782" w:rsidP="00CE3165">
            <w:pPr>
              <w:autoSpaceDE w:val="0"/>
              <w:autoSpaceDN w:val="0"/>
              <w:adjustRightInd w:val="0"/>
              <w:spacing w:line="252" w:lineRule="auto"/>
              <w:rPr>
                <w:sz w:val="20"/>
                <w:szCs w:val="20"/>
              </w:rPr>
            </w:pPr>
            <w:r w:rsidRPr="00874A9A">
              <w:rPr>
                <w:sz w:val="20"/>
                <w:szCs w:val="20"/>
              </w:rPr>
              <w:t xml:space="preserve">Rolf de </w:t>
            </w:r>
            <w:proofErr w:type="spellStart"/>
            <w:r w:rsidRPr="00874A9A">
              <w:rPr>
                <w:sz w:val="20"/>
                <w:szCs w:val="20"/>
              </w:rPr>
              <w:t>Heer</w:t>
            </w:r>
            <w:proofErr w:type="spellEnd"/>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The Truman Show</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The Turning*</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Pr>
                <w:rFonts w:cs="Arial"/>
                <w:sz w:val="20"/>
                <w:szCs w:val="20"/>
                <w:lang w:val="en-US"/>
              </w:rPr>
              <w:t>Robert Connolly et al</w:t>
            </w:r>
            <w:r w:rsidR="00E33925">
              <w:rPr>
                <w:rFonts w:cs="Arial"/>
                <w:sz w:val="20"/>
                <w:szCs w:val="20"/>
                <w:lang w:val="en-US"/>
              </w:rPr>
              <w:t>.</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The Untouchables</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Brian De Palma</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Year My Voice Broke*</w:t>
            </w:r>
          </w:p>
        </w:tc>
        <w:tc>
          <w:tcPr>
            <w:tcW w:w="4111" w:type="dxa"/>
            <w:vAlign w:val="center"/>
          </w:tcPr>
          <w:p w:rsidR="00295782" w:rsidRPr="00874A9A" w:rsidRDefault="00295782" w:rsidP="00CE3165">
            <w:pPr>
              <w:autoSpaceDE w:val="0"/>
              <w:autoSpaceDN w:val="0"/>
              <w:adjustRightInd w:val="0"/>
              <w:spacing w:line="252" w:lineRule="auto"/>
              <w:rPr>
                <w:sz w:val="20"/>
                <w:szCs w:val="20"/>
              </w:rPr>
            </w:pPr>
            <w:r w:rsidRPr="00874A9A">
              <w:rPr>
                <w:sz w:val="20"/>
                <w:szCs w:val="20"/>
              </w:rPr>
              <w:t xml:space="preserve">John </w:t>
            </w:r>
            <w:proofErr w:type="spellStart"/>
            <w:r w:rsidRPr="00874A9A">
              <w:rPr>
                <w:sz w:val="20"/>
                <w:szCs w:val="20"/>
              </w:rPr>
              <w:t>Duigan</w:t>
            </w:r>
            <w:proofErr w:type="spellEnd"/>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To Kill A Mockingbird</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Robert Mulligan</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To Rome With Love</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Walkabout*</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 xml:space="preserve">Nicolas </w:t>
            </w:r>
            <w:proofErr w:type="spellStart"/>
            <w:r w:rsidRPr="00874A9A">
              <w:rPr>
                <w:rFonts w:cs="Arial"/>
                <w:sz w:val="20"/>
                <w:szCs w:val="20"/>
                <w:lang w:val="en-US"/>
              </w:rPr>
              <w:t>Roeg</w:t>
            </w:r>
            <w:proofErr w:type="spellEnd"/>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autoSpaceDE w:val="0"/>
              <w:autoSpaceDN w:val="0"/>
              <w:adjustRightInd w:val="0"/>
              <w:spacing w:line="252" w:lineRule="auto"/>
              <w:rPr>
                <w:rFonts w:cs="Arial"/>
                <w:i/>
                <w:sz w:val="20"/>
                <w:szCs w:val="20"/>
                <w:lang w:val="en-US"/>
              </w:rPr>
            </w:pPr>
            <w:r>
              <w:rPr>
                <w:rFonts w:cs="Arial"/>
                <w:i/>
                <w:sz w:val="20"/>
                <w:szCs w:val="20"/>
                <w:lang w:val="en-US"/>
              </w:rPr>
              <w:t>What’s E</w:t>
            </w:r>
            <w:r w:rsidRPr="00874A9A">
              <w:rPr>
                <w:rFonts w:cs="Arial"/>
                <w:i/>
                <w:sz w:val="20"/>
                <w:szCs w:val="20"/>
                <w:lang w:val="en-US"/>
              </w:rPr>
              <w:t>ating Gilbert Grape?</w:t>
            </w:r>
          </w:p>
        </w:tc>
        <w:tc>
          <w:tcPr>
            <w:tcW w:w="4111" w:type="dxa"/>
            <w:vAlign w:val="center"/>
          </w:tcPr>
          <w:p w:rsidR="00295782" w:rsidRPr="00874A9A" w:rsidRDefault="00295782" w:rsidP="00CE3165">
            <w:pPr>
              <w:autoSpaceDE w:val="0"/>
              <w:autoSpaceDN w:val="0"/>
              <w:adjustRightInd w:val="0"/>
              <w:spacing w:line="252" w:lineRule="auto"/>
              <w:rPr>
                <w:sz w:val="20"/>
                <w:szCs w:val="20"/>
              </w:rPr>
            </w:pPr>
            <w:r w:rsidRPr="00874A9A">
              <w:rPr>
                <w:sz w:val="20"/>
                <w:szCs w:val="20"/>
              </w:rPr>
              <w:t xml:space="preserve">Lasse </w:t>
            </w:r>
            <w:proofErr w:type="spellStart"/>
            <w:r w:rsidRPr="00874A9A">
              <w:rPr>
                <w:sz w:val="20"/>
                <w:szCs w:val="20"/>
              </w:rPr>
              <w:t>Hallstrom</w:t>
            </w:r>
            <w:proofErr w:type="spellEnd"/>
          </w:p>
        </w:tc>
      </w:tr>
      <w:tr w:rsidR="00295782" w:rsidRPr="00E90F3E" w:rsidTr="00CE3165">
        <w:tc>
          <w:tcPr>
            <w:tcW w:w="2552" w:type="dxa"/>
            <w:vMerge/>
            <w:vAlign w:val="center"/>
          </w:tcPr>
          <w:p w:rsidR="00295782" w:rsidRPr="00874A9A" w:rsidRDefault="00295782" w:rsidP="00CE3165">
            <w:pPr>
              <w:spacing w:line="252" w:lineRule="auto"/>
              <w:rPr>
                <w:sz w:val="20"/>
                <w:szCs w:val="20"/>
              </w:rPr>
            </w:pPr>
          </w:p>
        </w:tc>
        <w:tc>
          <w:tcPr>
            <w:tcW w:w="3118" w:type="dxa"/>
            <w:vAlign w:val="center"/>
          </w:tcPr>
          <w:p w:rsidR="00295782" w:rsidRPr="00874A9A" w:rsidRDefault="00295782" w:rsidP="00CE3165">
            <w:pPr>
              <w:spacing w:line="252" w:lineRule="auto"/>
              <w:rPr>
                <w:rFonts w:cs="Arial"/>
                <w:i/>
                <w:sz w:val="20"/>
                <w:szCs w:val="20"/>
              </w:rPr>
            </w:pPr>
            <w:r w:rsidRPr="00874A9A">
              <w:rPr>
                <w:rFonts w:cs="Arial"/>
                <w:i/>
                <w:sz w:val="20"/>
                <w:szCs w:val="20"/>
              </w:rPr>
              <w:t>Who’s Afraid of Virginia Woolf</w:t>
            </w:r>
          </w:p>
        </w:tc>
        <w:tc>
          <w:tcPr>
            <w:tcW w:w="4111" w:type="dxa"/>
            <w:vAlign w:val="center"/>
          </w:tcPr>
          <w:p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Mike Nichols</w:t>
            </w:r>
          </w:p>
        </w:tc>
      </w:tr>
      <w:tr w:rsidR="00C10EF2" w:rsidRPr="00E90F3E" w:rsidTr="00CE3165">
        <w:tc>
          <w:tcPr>
            <w:tcW w:w="2552" w:type="dxa"/>
            <w:vMerge w:val="restart"/>
            <w:vAlign w:val="center"/>
          </w:tcPr>
          <w:p w:rsidR="00C10EF2" w:rsidRPr="00874A9A" w:rsidRDefault="00C10EF2" w:rsidP="00CE3165">
            <w:pPr>
              <w:spacing w:line="252" w:lineRule="auto"/>
              <w:rPr>
                <w:sz w:val="20"/>
                <w:szCs w:val="20"/>
              </w:rPr>
            </w:pPr>
            <w:r w:rsidRPr="00874A9A">
              <w:rPr>
                <w:sz w:val="20"/>
                <w:szCs w:val="20"/>
              </w:rPr>
              <w:t>Graphic novel</w:t>
            </w:r>
          </w:p>
        </w:tc>
        <w:tc>
          <w:tcPr>
            <w:tcW w:w="3118" w:type="dxa"/>
            <w:vAlign w:val="center"/>
          </w:tcPr>
          <w:p w:rsidR="00C10EF2" w:rsidRPr="00874A9A" w:rsidRDefault="00C10EF2" w:rsidP="00CE3165">
            <w:pPr>
              <w:spacing w:line="252" w:lineRule="auto"/>
              <w:rPr>
                <w:i/>
                <w:sz w:val="20"/>
                <w:szCs w:val="20"/>
              </w:rPr>
            </w:pPr>
            <w:proofErr w:type="spellStart"/>
            <w:r w:rsidRPr="00874A9A">
              <w:rPr>
                <w:i/>
                <w:sz w:val="20"/>
                <w:szCs w:val="20"/>
              </w:rPr>
              <w:t>Coraline</w:t>
            </w:r>
            <w:proofErr w:type="spellEnd"/>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Great Expectations</w:t>
            </w:r>
          </w:p>
        </w:tc>
        <w:tc>
          <w:tcPr>
            <w:tcW w:w="4111" w:type="dxa"/>
            <w:vAlign w:val="center"/>
          </w:tcPr>
          <w:p w:rsidR="00C10EF2" w:rsidRPr="00874A9A" w:rsidRDefault="00C10EF2" w:rsidP="00CE3165">
            <w:pPr>
              <w:spacing w:line="252" w:lineRule="auto"/>
              <w:rPr>
                <w:sz w:val="20"/>
                <w:szCs w:val="20"/>
              </w:rPr>
            </w:pPr>
            <w:r w:rsidRPr="00874A9A">
              <w:rPr>
                <w:sz w:val="20"/>
                <w:szCs w:val="20"/>
              </w:rPr>
              <w:t>Jen Green</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proofErr w:type="spellStart"/>
            <w:r w:rsidRPr="00874A9A">
              <w:rPr>
                <w:i/>
                <w:sz w:val="20"/>
                <w:szCs w:val="20"/>
              </w:rPr>
              <w:t>Maus</w:t>
            </w:r>
            <w:proofErr w:type="spellEnd"/>
          </w:p>
        </w:tc>
        <w:tc>
          <w:tcPr>
            <w:tcW w:w="4111" w:type="dxa"/>
            <w:vAlign w:val="center"/>
          </w:tcPr>
          <w:p w:rsidR="00C10EF2" w:rsidRPr="00874A9A" w:rsidRDefault="00C10EF2" w:rsidP="00CE3165">
            <w:pPr>
              <w:spacing w:line="252" w:lineRule="auto"/>
              <w:rPr>
                <w:sz w:val="20"/>
                <w:szCs w:val="20"/>
              </w:rPr>
            </w:pPr>
            <w:r w:rsidRPr="00874A9A">
              <w:rPr>
                <w:sz w:val="20"/>
                <w:szCs w:val="20"/>
              </w:rPr>
              <w:t>Art Spiegelman</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Persepolis</w:t>
            </w:r>
          </w:p>
        </w:tc>
        <w:tc>
          <w:tcPr>
            <w:tcW w:w="4111" w:type="dxa"/>
            <w:vAlign w:val="center"/>
          </w:tcPr>
          <w:p w:rsidR="00C10EF2" w:rsidRPr="00874A9A" w:rsidRDefault="00C10EF2" w:rsidP="00CE3165">
            <w:pPr>
              <w:spacing w:line="252" w:lineRule="auto"/>
              <w:rPr>
                <w:sz w:val="20"/>
                <w:szCs w:val="20"/>
              </w:rPr>
            </w:pPr>
            <w:proofErr w:type="spellStart"/>
            <w:r w:rsidRPr="00874A9A">
              <w:rPr>
                <w:sz w:val="20"/>
                <w:szCs w:val="20"/>
              </w:rPr>
              <w:t>Marjane</w:t>
            </w:r>
            <w:proofErr w:type="spellEnd"/>
            <w:r w:rsidRPr="00874A9A">
              <w:rPr>
                <w:sz w:val="20"/>
                <w:szCs w:val="20"/>
              </w:rPr>
              <w:t xml:space="preserve"> </w:t>
            </w:r>
            <w:proofErr w:type="spellStart"/>
            <w:r>
              <w:rPr>
                <w:sz w:val="20"/>
                <w:szCs w:val="20"/>
              </w:rPr>
              <w:t>Satrapi</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Skim</w:t>
            </w:r>
          </w:p>
        </w:tc>
        <w:tc>
          <w:tcPr>
            <w:tcW w:w="4111" w:type="dxa"/>
            <w:vAlign w:val="center"/>
          </w:tcPr>
          <w:p w:rsidR="00C10EF2" w:rsidRPr="00874A9A" w:rsidRDefault="00C10EF2" w:rsidP="00CE3165">
            <w:pPr>
              <w:spacing w:line="252" w:lineRule="auto"/>
              <w:rPr>
                <w:sz w:val="20"/>
                <w:szCs w:val="20"/>
              </w:rPr>
            </w:pPr>
            <w:r>
              <w:rPr>
                <w:sz w:val="20"/>
                <w:szCs w:val="20"/>
              </w:rPr>
              <w:t xml:space="preserve">Mariko Tamaki </w:t>
            </w:r>
            <w:r w:rsidRPr="00874A9A">
              <w:rPr>
                <w:sz w:val="20"/>
                <w:szCs w:val="20"/>
              </w:rPr>
              <w:t>and Jillian Tamaki</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The Graveyard Book</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Pr>
                <w:i/>
                <w:sz w:val="20"/>
                <w:szCs w:val="20"/>
              </w:rPr>
              <w:t>The Vene</w:t>
            </w:r>
            <w:r w:rsidRPr="00874A9A">
              <w:rPr>
                <w:i/>
                <w:sz w:val="20"/>
                <w:szCs w:val="20"/>
              </w:rPr>
              <w:t>tian’s Wife</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Nick </w:t>
            </w:r>
            <w:proofErr w:type="spellStart"/>
            <w:r w:rsidRPr="00874A9A">
              <w:rPr>
                <w:sz w:val="20"/>
                <w:szCs w:val="20"/>
              </w:rPr>
              <w:t>Bantock</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V for Vendetta</w:t>
            </w:r>
          </w:p>
        </w:tc>
        <w:tc>
          <w:tcPr>
            <w:tcW w:w="4111" w:type="dxa"/>
            <w:vAlign w:val="center"/>
          </w:tcPr>
          <w:p w:rsidR="00C10EF2" w:rsidRPr="00874A9A" w:rsidRDefault="00C10EF2" w:rsidP="00CE3165">
            <w:pPr>
              <w:spacing w:line="252" w:lineRule="auto"/>
              <w:rPr>
                <w:sz w:val="20"/>
                <w:szCs w:val="20"/>
              </w:rPr>
            </w:pPr>
            <w:r w:rsidRPr="00874A9A">
              <w:rPr>
                <w:sz w:val="20"/>
                <w:szCs w:val="20"/>
              </w:rPr>
              <w:t>Alan Moore</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Watchmen</w:t>
            </w:r>
          </w:p>
        </w:tc>
        <w:tc>
          <w:tcPr>
            <w:tcW w:w="4111" w:type="dxa"/>
            <w:vAlign w:val="center"/>
          </w:tcPr>
          <w:p w:rsidR="00C10EF2" w:rsidRPr="00874A9A" w:rsidRDefault="00C10EF2" w:rsidP="00CE3165">
            <w:pPr>
              <w:spacing w:line="252" w:lineRule="auto"/>
              <w:rPr>
                <w:sz w:val="20"/>
                <w:szCs w:val="20"/>
              </w:rPr>
            </w:pPr>
            <w:r w:rsidRPr="00874A9A">
              <w:rPr>
                <w:sz w:val="20"/>
                <w:szCs w:val="20"/>
              </w:rPr>
              <w:t>Alan Moore</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proofErr w:type="spellStart"/>
            <w:r w:rsidRPr="00874A9A">
              <w:rPr>
                <w:i/>
                <w:sz w:val="20"/>
                <w:szCs w:val="20"/>
              </w:rPr>
              <w:t>Woolvs</w:t>
            </w:r>
            <w:proofErr w:type="spellEnd"/>
            <w:r w:rsidRPr="00874A9A">
              <w:rPr>
                <w:i/>
                <w:sz w:val="20"/>
                <w:szCs w:val="20"/>
              </w:rPr>
              <w:t xml:space="preserve"> in the </w:t>
            </w:r>
            <w:proofErr w:type="spellStart"/>
            <w:r w:rsidRPr="00874A9A">
              <w:rPr>
                <w:i/>
                <w:sz w:val="20"/>
                <w:szCs w:val="20"/>
              </w:rPr>
              <w:t>Sitee</w:t>
            </w:r>
            <w:proofErr w:type="spellEnd"/>
          </w:p>
        </w:tc>
        <w:tc>
          <w:tcPr>
            <w:tcW w:w="4111" w:type="dxa"/>
            <w:vAlign w:val="center"/>
          </w:tcPr>
          <w:p w:rsidR="00C10EF2" w:rsidRPr="00874A9A" w:rsidRDefault="00C10EF2" w:rsidP="00CE3165">
            <w:pPr>
              <w:spacing w:line="252" w:lineRule="auto"/>
              <w:rPr>
                <w:sz w:val="20"/>
                <w:szCs w:val="20"/>
              </w:rPr>
            </w:pPr>
            <w:r w:rsidRPr="00874A9A">
              <w:rPr>
                <w:sz w:val="20"/>
                <w:szCs w:val="20"/>
              </w:rPr>
              <w:t>Margaret Wild</w:t>
            </w:r>
            <w:r w:rsidR="00B949FD">
              <w:rPr>
                <w:sz w:val="20"/>
                <w:szCs w:val="20"/>
              </w:rPr>
              <w:t>*</w:t>
            </w:r>
          </w:p>
        </w:tc>
      </w:tr>
      <w:tr w:rsidR="00C10EF2" w:rsidRPr="00E90F3E" w:rsidTr="00CE3165">
        <w:tc>
          <w:tcPr>
            <w:tcW w:w="2552" w:type="dxa"/>
            <w:vMerge w:val="restart"/>
            <w:vAlign w:val="center"/>
          </w:tcPr>
          <w:p w:rsidR="00C10EF2" w:rsidRPr="00874A9A" w:rsidRDefault="00C10EF2" w:rsidP="00CE3165">
            <w:pPr>
              <w:spacing w:line="252" w:lineRule="auto"/>
              <w:rPr>
                <w:sz w:val="20"/>
                <w:szCs w:val="20"/>
              </w:rPr>
            </w:pPr>
            <w:r w:rsidRPr="00874A9A">
              <w:rPr>
                <w:sz w:val="20"/>
                <w:szCs w:val="20"/>
              </w:rPr>
              <w:t>Picture book</w:t>
            </w:r>
          </w:p>
        </w:tc>
        <w:tc>
          <w:tcPr>
            <w:tcW w:w="3118" w:type="dxa"/>
            <w:vAlign w:val="center"/>
          </w:tcPr>
          <w:p w:rsidR="00C10EF2" w:rsidRPr="00874A9A" w:rsidRDefault="00C10EF2" w:rsidP="00CE3165">
            <w:pPr>
              <w:spacing w:line="252" w:lineRule="auto"/>
              <w:rPr>
                <w:i/>
                <w:sz w:val="20"/>
                <w:szCs w:val="20"/>
              </w:rPr>
            </w:pPr>
            <w:r w:rsidRPr="00874A9A">
              <w:rPr>
                <w:i/>
                <w:sz w:val="20"/>
                <w:szCs w:val="20"/>
              </w:rPr>
              <w:t>Angel Boy</w:t>
            </w:r>
          </w:p>
        </w:tc>
        <w:tc>
          <w:tcPr>
            <w:tcW w:w="4111" w:type="dxa"/>
            <w:vAlign w:val="center"/>
          </w:tcPr>
          <w:p w:rsidR="00C10EF2" w:rsidRPr="00874A9A" w:rsidRDefault="00C10EF2" w:rsidP="00CE3165">
            <w:pPr>
              <w:spacing w:line="252" w:lineRule="auto"/>
              <w:rPr>
                <w:sz w:val="20"/>
                <w:szCs w:val="20"/>
              </w:rPr>
            </w:pPr>
            <w:r w:rsidRPr="00874A9A">
              <w:rPr>
                <w:sz w:val="20"/>
                <w:szCs w:val="20"/>
              </w:rPr>
              <w:t>Anne Curtis</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Encounter</w:t>
            </w:r>
          </w:p>
        </w:tc>
        <w:tc>
          <w:tcPr>
            <w:tcW w:w="4111" w:type="dxa"/>
            <w:vAlign w:val="center"/>
          </w:tcPr>
          <w:p w:rsidR="00C10EF2" w:rsidRPr="00874A9A" w:rsidRDefault="00C10EF2" w:rsidP="00CE3165">
            <w:pPr>
              <w:spacing w:line="252" w:lineRule="auto"/>
              <w:rPr>
                <w:sz w:val="20"/>
                <w:szCs w:val="20"/>
              </w:rPr>
            </w:pPr>
            <w:r w:rsidRPr="00874A9A">
              <w:rPr>
                <w:sz w:val="20"/>
                <w:szCs w:val="20"/>
              </w:rPr>
              <w:t>Jane Yolen</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407B3A" w:rsidP="00CE3165">
            <w:pPr>
              <w:spacing w:line="252" w:lineRule="auto"/>
              <w:rPr>
                <w:i/>
                <w:sz w:val="20"/>
                <w:szCs w:val="20"/>
              </w:rPr>
            </w:pPr>
            <w:r>
              <w:rPr>
                <w:i/>
                <w:sz w:val="20"/>
                <w:szCs w:val="20"/>
              </w:rPr>
              <w:t>Ethel and Ernest</w:t>
            </w:r>
          </w:p>
        </w:tc>
        <w:tc>
          <w:tcPr>
            <w:tcW w:w="4111" w:type="dxa"/>
            <w:vAlign w:val="center"/>
          </w:tcPr>
          <w:p w:rsidR="00C10EF2" w:rsidRPr="00874A9A" w:rsidRDefault="00C10EF2" w:rsidP="00CE3165">
            <w:pPr>
              <w:spacing w:line="252" w:lineRule="auto"/>
              <w:rPr>
                <w:sz w:val="20"/>
                <w:szCs w:val="20"/>
              </w:rPr>
            </w:pPr>
            <w:r w:rsidRPr="00874A9A">
              <w:rPr>
                <w:sz w:val="20"/>
                <w:szCs w:val="20"/>
              </w:rPr>
              <w:t>Raymond Briggs</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Fox</w:t>
            </w:r>
          </w:p>
        </w:tc>
        <w:tc>
          <w:tcPr>
            <w:tcW w:w="4111" w:type="dxa"/>
            <w:vAlign w:val="center"/>
          </w:tcPr>
          <w:p w:rsidR="00C10EF2" w:rsidRPr="00874A9A" w:rsidRDefault="00C10EF2" w:rsidP="00CE3165">
            <w:pPr>
              <w:spacing w:line="252" w:lineRule="auto"/>
              <w:rPr>
                <w:sz w:val="20"/>
                <w:szCs w:val="20"/>
              </w:rPr>
            </w:pPr>
            <w:r w:rsidRPr="00874A9A">
              <w:rPr>
                <w:sz w:val="20"/>
                <w:szCs w:val="20"/>
              </w:rPr>
              <w:t>Margaret Wild</w:t>
            </w:r>
            <w:r w:rsidR="00B949FD">
              <w:rPr>
                <w:sz w:val="20"/>
                <w:szCs w:val="20"/>
              </w:rPr>
              <w:t>*</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June 29, 1999</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David </w:t>
            </w:r>
            <w:proofErr w:type="spellStart"/>
            <w:r w:rsidRPr="00874A9A">
              <w:rPr>
                <w:sz w:val="20"/>
                <w:szCs w:val="20"/>
              </w:rPr>
              <w:t>Wiesner</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Malice</w:t>
            </w:r>
          </w:p>
        </w:tc>
        <w:tc>
          <w:tcPr>
            <w:tcW w:w="4111" w:type="dxa"/>
            <w:vAlign w:val="center"/>
          </w:tcPr>
          <w:p w:rsidR="00C10EF2" w:rsidRPr="00874A9A" w:rsidRDefault="00C10EF2" w:rsidP="00CE3165">
            <w:pPr>
              <w:spacing w:line="252" w:lineRule="auto"/>
              <w:rPr>
                <w:sz w:val="20"/>
                <w:szCs w:val="20"/>
              </w:rPr>
            </w:pPr>
            <w:r w:rsidRPr="00874A9A">
              <w:rPr>
                <w:sz w:val="20"/>
                <w:szCs w:val="20"/>
              </w:rPr>
              <w:t>Chris Wooding</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My Hiroshima</w:t>
            </w:r>
          </w:p>
        </w:tc>
        <w:tc>
          <w:tcPr>
            <w:tcW w:w="4111" w:type="dxa"/>
            <w:vAlign w:val="center"/>
          </w:tcPr>
          <w:p w:rsidR="00C10EF2" w:rsidRPr="00874A9A" w:rsidRDefault="00C10EF2" w:rsidP="00CE3165">
            <w:pPr>
              <w:spacing w:line="252" w:lineRule="auto"/>
              <w:rPr>
                <w:sz w:val="20"/>
                <w:szCs w:val="20"/>
              </w:rPr>
            </w:pPr>
            <w:r w:rsidRPr="00874A9A">
              <w:rPr>
                <w:sz w:val="20"/>
                <w:szCs w:val="20"/>
              </w:rPr>
              <w:t>Junko Morimoto</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Requiem for a Beast*</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Matt </w:t>
            </w:r>
            <w:proofErr w:type="spellStart"/>
            <w:r w:rsidRPr="00874A9A">
              <w:rPr>
                <w:sz w:val="20"/>
                <w:szCs w:val="20"/>
              </w:rPr>
              <w:t>Ottley</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Rose Blanche</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Roberto </w:t>
            </w:r>
            <w:proofErr w:type="spellStart"/>
            <w:r w:rsidRPr="00874A9A">
              <w:rPr>
                <w:sz w:val="20"/>
                <w:szCs w:val="20"/>
              </w:rPr>
              <w:t>Innocenti</w:t>
            </w:r>
            <w:proofErr w:type="spellEnd"/>
            <w:r w:rsidRPr="00874A9A">
              <w:rPr>
                <w:sz w:val="20"/>
                <w:szCs w:val="20"/>
              </w:rPr>
              <w:t xml:space="preserve"> and Ian McEwan</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rFonts w:eastAsia="Times New Roman" w:cs="Times New Roman"/>
                <w:i/>
                <w:iCs/>
                <w:sz w:val="20"/>
                <w:szCs w:val="20"/>
              </w:rPr>
            </w:pPr>
            <w:r w:rsidRPr="00874A9A">
              <w:rPr>
                <w:rFonts w:eastAsia="Times New Roman" w:cs="Times New Roman"/>
                <w:i/>
                <w:iCs/>
                <w:sz w:val="20"/>
                <w:szCs w:val="20"/>
              </w:rPr>
              <w:t>The Anzac</w:t>
            </w:r>
            <w:r w:rsidRPr="00874A9A">
              <w:rPr>
                <w:rFonts w:eastAsia="Times New Roman" w:cs="Times New Roman"/>
                <w:i/>
                <w:sz w:val="20"/>
                <w:szCs w:val="20"/>
              </w:rPr>
              <w:t xml:space="preserve"> Tale</w:t>
            </w:r>
          </w:p>
        </w:tc>
        <w:tc>
          <w:tcPr>
            <w:tcW w:w="4111" w:type="dxa"/>
            <w:vAlign w:val="center"/>
          </w:tcPr>
          <w:p w:rsidR="00C10EF2" w:rsidRPr="00874A9A" w:rsidRDefault="00C10EF2" w:rsidP="00CE3165">
            <w:pPr>
              <w:spacing w:line="252" w:lineRule="auto"/>
              <w:rPr>
                <w:rFonts w:eastAsia="Times New Roman" w:cs="Times New Roman"/>
                <w:color w:val="1F497D"/>
                <w:sz w:val="20"/>
                <w:szCs w:val="20"/>
              </w:rPr>
            </w:pPr>
            <w:r w:rsidRPr="00874A9A">
              <w:rPr>
                <w:rFonts w:eastAsia="Times New Roman" w:cs="Times New Roman"/>
                <w:sz w:val="20"/>
                <w:szCs w:val="20"/>
              </w:rPr>
              <w:t xml:space="preserve">Ruth Starke and Greg </w:t>
            </w:r>
            <w:proofErr w:type="spellStart"/>
            <w:r w:rsidRPr="00874A9A">
              <w:rPr>
                <w:rFonts w:eastAsia="Times New Roman" w:cs="Times New Roman"/>
                <w:sz w:val="20"/>
                <w:szCs w:val="20"/>
              </w:rPr>
              <w:t>Holfield</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The Arrival*</w:t>
            </w:r>
          </w:p>
        </w:tc>
        <w:tc>
          <w:tcPr>
            <w:tcW w:w="4111" w:type="dxa"/>
            <w:vAlign w:val="center"/>
          </w:tcPr>
          <w:p w:rsidR="00C10EF2" w:rsidRPr="00874A9A" w:rsidRDefault="00C10EF2" w:rsidP="00CE3165">
            <w:pPr>
              <w:spacing w:line="252" w:lineRule="auto"/>
              <w:rPr>
                <w:sz w:val="20"/>
                <w:szCs w:val="20"/>
              </w:rPr>
            </w:pPr>
            <w:r w:rsidRPr="00874A9A">
              <w:rPr>
                <w:sz w:val="20"/>
                <w:szCs w:val="20"/>
              </w:rPr>
              <w:t>Shaun Tan</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B2543A" w:rsidP="00CE3165">
            <w:pPr>
              <w:spacing w:line="252" w:lineRule="auto"/>
              <w:rPr>
                <w:i/>
                <w:sz w:val="20"/>
                <w:szCs w:val="20"/>
              </w:rPr>
            </w:pPr>
            <w:r>
              <w:rPr>
                <w:i/>
                <w:sz w:val="20"/>
                <w:szCs w:val="20"/>
              </w:rPr>
              <w:t>The Island</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Armin </w:t>
            </w:r>
            <w:proofErr w:type="spellStart"/>
            <w:r w:rsidRPr="00874A9A">
              <w:rPr>
                <w:sz w:val="20"/>
                <w:szCs w:val="20"/>
              </w:rPr>
              <w:t>Greder</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The Rabbits</w:t>
            </w:r>
            <w:r>
              <w:rPr>
                <w:i/>
                <w:sz w:val="20"/>
                <w:szCs w:val="20"/>
              </w:rPr>
              <w:t>*</w:t>
            </w:r>
          </w:p>
        </w:tc>
        <w:tc>
          <w:tcPr>
            <w:tcW w:w="4111" w:type="dxa"/>
            <w:vAlign w:val="center"/>
          </w:tcPr>
          <w:p w:rsidR="00C10EF2" w:rsidRPr="00874A9A" w:rsidRDefault="00C10EF2" w:rsidP="00CE3165">
            <w:pPr>
              <w:spacing w:line="252" w:lineRule="auto"/>
              <w:rPr>
                <w:sz w:val="20"/>
                <w:szCs w:val="20"/>
              </w:rPr>
            </w:pPr>
            <w:r w:rsidRPr="00874A9A">
              <w:rPr>
                <w:sz w:val="20"/>
                <w:szCs w:val="20"/>
              </w:rPr>
              <w:t>Shaun Tan</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The Stranger</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Chris Van </w:t>
            </w:r>
            <w:proofErr w:type="spellStart"/>
            <w:r w:rsidRPr="00874A9A">
              <w:rPr>
                <w:sz w:val="20"/>
                <w:szCs w:val="20"/>
              </w:rPr>
              <w:t>Allsburg</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The Widow’s Broom</w:t>
            </w:r>
          </w:p>
        </w:tc>
        <w:tc>
          <w:tcPr>
            <w:tcW w:w="4111" w:type="dxa"/>
            <w:vAlign w:val="center"/>
          </w:tcPr>
          <w:p w:rsidR="00C10EF2" w:rsidRPr="00874A9A" w:rsidRDefault="00C10EF2" w:rsidP="00CE3165">
            <w:pPr>
              <w:spacing w:line="252" w:lineRule="auto"/>
              <w:rPr>
                <w:sz w:val="20"/>
                <w:szCs w:val="20"/>
              </w:rPr>
            </w:pPr>
            <w:r w:rsidRPr="00874A9A">
              <w:rPr>
                <w:sz w:val="20"/>
                <w:szCs w:val="20"/>
              </w:rPr>
              <w:t xml:space="preserve">Chris Van </w:t>
            </w:r>
            <w:proofErr w:type="spellStart"/>
            <w:r w:rsidRPr="00874A9A">
              <w:rPr>
                <w:sz w:val="20"/>
                <w:szCs w:val="20"/>
              </w:rPr>
              <w:t>Allsburg</w:t>
            </w:r>
            <w:proofErr w:type="spellEnd"/>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rFonts w:eastAsia="Times New Roman" w:cs="Times New Roman"/>
                <w:i/>
                <w:iCs/>
                <w:sz w:val="20"/>
                <w:szCs w:val="20"/>
              </w:rPr>
              <w:t>The Wolf</w:t>
            </w:r>
          </w:p>
        </w:tc>
        <w:tc>
          <w:tcPr>
            <w:tcW w:w="4111" w:type="dxa"/>
            <w:vAlign w:val="center"/>
          </w:tcPr>
          <w:p w:rsidR="00C10EF2" w:rsidRPr="00874A9A" w:rsidRDefault="00C10EF2" w:rsidP="00CE3165">
            <w:pPr>
              <w:spacing w:line="252" w:lineRule="auto"/>
              <w:rPr>
                <w:sz w:val="20"/>
                <w:szCs w:val="20"/>
              </w:rPr>
            </w:pPr>
            <w:r w:rsidRPr="00874A9A">
              <w:rPr>
                <w:rFonts w:eastAsia="Times New Roman" w:cs="Times New Roman"/>
                <w:sz w:val="20"/>
                <w:szCs w:val="20"/>
              </w:rPr>
              <w:t xml:space="preserve">Margaret </w:t>
            </w:r>
            <w:proofErr w:type="spellStart"/>
            <w:r w:rsidRPr="00874A9A">
              <w:rPr>
                <w:rFonts w:eastAsia="Times New Roman" w:cs="Times New Roman"/>
                <w:sz w:val="20"/>
                <w:szCs w:val="20"/>
              </w:rPr>
              <w:t>Barbalet</w:t>
            </w:r>
            <w:proofErr w:type="spellEnd"/>
            <w:r w:rsidR="00B949FD">
              <w:rPr>
                <w:rFonts w:eastAsia="Times New Roman" w:cs="Times New Roman"/>
                <w:sz w:val="20"/>
                <w:szCs w:val="20"/>
              </w:rPr>
              <w:t>*</w:t>
            </w:r>
            <w:r w:rsidRPr="00874A9A">
              <w:rPr>
                <w:rFonts w:eastAsia="Times New Roman" w:cs="Times New Roman"/>
                <w:sz w:val="20"/>
                <w:szCs w:val="20"/>
              </w:rPr>
              <w:t xml:space="preserve"> and Jane Tanner</w:t>
            </w:r>
            <w:r w:rsidR="00B949FD">
              <w:rPr>
                <w:rFonts w:eastAsia="Times New Roman" w:cs="Times New Roman"/>
                <w:sz w:val="20"/>
                <w:szCs w:val="20"/>
              </w:rPr>
              <w:t>*</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rFonts w:eastAsia="Times New Roman" w:cs="Times New Roman"/>
                <w:i/>
                <w:iCs/>
                <w:sz w:val="20"/>
                <w:szCs w:val="20"/>
              </w:rPr>
            </w:pPr>
            <w:r w:rsidRPr="00874A9A">
              <w:rPr>
                <w:rFonts w:eastAsia="Times New Roman" w:cs="Times New Roman"/>
                <w:i/>
                <w:iCs/>
                <w:sz w:val="20"/>
                <w:szCs w:val="20"/>
              </w:rPr>
              <w:t>When the Wind Blows</w:t>
            </w:r>
          </w:p>
        </w:tc>
        <w:tc>
          <w:tcPr>
            <w:tcW w:w="4111" w:type="dxa"/>
            <w:vAlign w:val="center"/>
          </w:tcPr>
          <w:p w:rsidR="00C10EF2" w:rsidRPr="00874A9A" w:rsidRDefault="00C10EF2" w:rsidP="00CE3165">
            <w:pPr>
              <w:spacing w:line="252" w:lineRule="auto"/>
              <w:rPr>
                <w:rFonts w:eastAsia="Times New Roman" w:cs="Times New Roman"/>
                <w:sz w:val="20"/>
                <w:szCs w:val="20"/>
              </w:rPr>
            </w:pPr>
            <w:r w:rsidRPr="00874A9A">
              <w:rPr>
                <w:rFonts w:eastAsia="Times New Roman" w:cs="Times New Roman"/>
                <w:sz w:val="20"/>
                <w:szCs w:val="20"/>
              </w:rPr>
              <w:t>Raymond Briggs</w:t>
            </w:r>
          </w:p>
        </w:tc>
      </w:tr>
      <w:tr w:rsidR="00C10EF2" w:rsidRPr="00E90F3E" w:rsidTr="00CE3165">
        <w:tc>
          <w:tcPr>
            <w:tcW w:w="2552" w:type="dxa"/>
            <w:vMerge/>
            <w:vAlign w:val="center"/>
          </w:tcPr>
          <w:p w:rsidR="00C10EF2" w:rsidRPr="00874A9A" w:rsidRDefault="00C10EF2" w:rsidP="00CE3165">
            <w:pPr>
              <w:spacing w:line="252" w:lineRule="auto"/>
              <w:rPr>
                <w:sz w:val="20"/>
                <w:szCs w:val="20"/>
              </w:rPr>
            </w:pPr>
          </w:p>
        </w:tc>
        <w:tc>
          <w:tcPr>
            <w:tcW w:w="3118" w:type="dxa"/>
            <w:vAlign w:val="center"/>
          </w:tcPr>
          <w:p w:rsidR="00C10EF2" w:rsidRPr="00874A9A" w:rsidRDefault="00C10EF2" w:rsidP="00CE3165">
            <w:pPr>
              <w:spacing w:line="252" w:lineRule="auto"/>
              <w:rPr>
                <w:i/>
                <w:sz w:val="20"/>
                <w:szCs w:val="20"/>
              </w:rPr>
            </w:pPr>
            <w:r w:rsidRPr="00874A9A">
              <w:rPr>
                <w:i/>
                <w:sz w:val="20"/>
                <w:szCs w:val="20"/>
              </w:rPr>
              <w:t>Where the Forest Meets the Sea</w:t>
            </w:r>
            <w:r>
              <w:rPr>
                <w:i/>
                <w:sz w:val="20"/>
                <w:szCs w:val="20"/>
              </w:rPr>
              <w:t>*</w:t>
            </w:r>
          </w:p>
        </w:tc>
        <w:tc>
          <w:tcPr>
            <w:tcW w:w="4111" w:type="dxa"/>
            <w:vAlign w:val="center"/>
          </w:tcPr>
          <w:p w:rsidR="00C10EF2" w:rsidRPr="00874A9A" w:rsidRDefault="00C10EF2" w:rsidP="00CE3165">
            <w:pPr>
              <w:spacing w:line="252" w:lineRule="auto"/>
              <w:rPr>
                <w:sz w:val="20"/>
                <w:szCs w:val="20"/>
              </w:rPr>
            </w:pPr>
            <w:r w:rsidRPr="00874A9A">
              <w:rPr>
                <w:sz w:val="20"/>
                <w:szCs w:val="20"/>
              </w:rPr>
              <w:t>Jeannie Baker</w:t>
            </w:r>
          </w:p>
        </w:tc>
      </w:tr>
    </w:tbl>
    <w:p w:rsidR="00C10EF2" w:rsidRDefault="00C10EF2" w:rsidP="00C10EF2"/>
    <w:tbl>
      <w:tblPr>
        <w:tblStyle w:val="TableGrid"/>
        <w:tblW w:w="9781" w:type="dxa"/>
        <w:tblInd w:w="108" w:type="dxa"/>
        <w:tblBorders>
          <w:top w:val="single" w:sz="4" w:space="0" w:color="9688BE" w:themeColor="accent4"/>
          <w:left w:val="single" w:sz="4" w:space="0" w:color="9688BE" w:themeColor="accent4"/>
          <w:bottom w:val="none" w:sz="0" w:space="0" w:color="auto"/>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874A9A" w:rsidTr="00B403F7">
        <w:trPr>
          <w:tblHeader/>
        </w:trPr>
        <w:tc>
          <w:tcPr>
            <w:tcW w:w="2552"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C10EF2" w:rsidRPr="00E90F3E" w:rsidTr="00B257DD">
        <w:tc>
          <w:tcPr>
            <w:tcW w:w="2552" w:type="dxa"/>
            <w:vMerge w:val="restart"/>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Willy’s Pictures</w:t>
            </w:r>
          </w:p>
        </w:tc>
        <w:tc>
          <w:tcPr>
            <w:tcW w:w="4111" w:type="dxa"/>
            <w:vAlign w:val="center"/>
          </w:tcPr>
          <w:p w:rsidR="00C10EF2" w:rsidRPr="00874A9A" w:rsidRDefault="00C10EF2" w:rsidP="00B257DD">
            <w:pPr>
              <w:spacing w:line="252" w:lineRule="auto"/>
              <w:rPr>
                <w:sz w:val="20"/>
                <w:szCs w:val="20"/>
              </w:rPr>
            </w:pPr>
            <w:r w:rsidRPr="00874A9A">
              <w:rPr>
                <w:sz w:val="20"/>
                <w:szCs w:val="20"/>
              </w:rPr>
              <w:t>Anthony Browne</w:t>
            </w:r>
          </w:p>
        </w:tc>
      </w:tr>
      <w:tr w:rsidR="00C10EF2" w:rsidRPr="00E90F3E" w:rsidTr="00B257DD">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Zoo</w:t>
            </w:r>
          </w:p>
        </w:tc>
        <w:tc>
          <w:tcPr>
            <w:tcW w:w="4111" w:type="dxa"/>
            <w:vAlign w:val="center"/>
          </w:tcPr>
          <w:p w:rsidR="00C10EF2" w:rsidRPr="00874A9A" w:rsidRDefault="00C10EF2" w:rsidP="00B257DD">
            <w:pPr>
              <w:spacing w:line="252" w:lineRule="auto"/>
              <w:rPr>
                <w:sz w:val="20"/>
                <w:szCs w:val="20"/>
              </w:rPr>
            </w:pPr>
            <w:r w:rsidRPr="00874A9A">
              <w:rPr>
                <w:sz w:val="20"/>
                <w:szCs w:val="20"/>
              </w:rPr>
              <w:t>Anthony Browne</w:t>
            </w:r>
          </w:p>
        </w:tc>
      </w:tr>
      <w:tr w:rsidR="00C10EF2" w:rsidRPr="00E90F3E" w:rsidTr="00B257DD">
        <w:tblPrEx>
          <w:tblBorders>
            <w:bottom w:val="single" w:sz="4" w:space="0" w:color="9688BE" w:themeColor="accent4"/>
          </w:tblBorders>
        </w:tblPrEx>
        <w:trPr>
          <w:cantSplit/>
        </w:trPr>
        <w:tc>
          <w:tcPr>
            <w:tcW w:w="2552" w:type="dxa"/>
            <w:vMerge w:val="restart"/>
            <w:vAlign w:val="center"/>
          </w:tcPr>
          <w:p w:rsidR="00C10EF2" w:rsidRPr="00874A9A" w:rsidRDefault="00C10EF2" w:rsidP="00B257DD">
            <w:pPr>
              <w:spacing w:line="252" w:lineRule="auto"/>
              <w:rPr>
                <w:sz w:val="20"/>
                <w:szCs w:val="20"/>
              </w:rPr>
            </w:pPr>
            <w:r w:rsidRPr="00874A9A">
              <w:rPr>
                <w:sz w:val="20"/>
                <w:szCs w:val="20"/>
              </w:rPr>
              <w:t xml:space="preserve">Prose fiction, poetry (including song) or </w:t>
            </w:r>
            <w:r>
              <w:rPr>
                <w:sz w:val="20"/>
                <w:szCs w:val="20"/>
              </w:rPr>
              <w:t xml:space="preserve">drama text with visuals, </w:t>
            </w:r>
            <w:proofErr w:type="spellStart"/>
            <w:r>
              <w:rPr>
                <w:sz w:val="20"/>
                <w:szCs w:val="20"/>
              </w:rPr>
              <w:t>aurals</w:t>
            </w:r>
            <w:proofErr w:type="spellEnd"/>
            <w:r>
              <w:rPr>
                <w:sz w:val="20"/>
                <w:szCs w:val="20"/>
              </w:rPr>
              <w:t>, for example,</w:t>
            </w:r>
            <w:r w:rsidRPr="00874A9A">
              <w:rPr>
                <w:sz w:val="20"/>
                <w:szCs w:val="20"/>
              </w:rPr>
              <w:t xml:space="preserve"> artwork, photography, CD, video clip</w:t>
            </w:r>
          </w:p>
        </w:tc>
        <w:tc>
          <w:tcPr>
            <w:tcW w:w="3118" w:type="dxa"/>
            <w:vAlign w:val="center"/>
          </w:tcPr>
          <w:p w:rsidR="00C10EF2" w:rsidRPr="00874A9A" w:rsidRDefault="00C10EF2" w:rsidP="00B257DD">
            <w:pPr>
              <w:spacing w:line="252" w:lineRule="auto"/>
              <w:rPr>
                <w:i/>
                <w:sz w:val="20"/>
                <w:szCs w:val="20"/>
              </w:rPr>
            </w:pPr>
            <w:r w:rsidRPr="00874A9A">
              <w:rPr>
                <w:i/>
                <w:sz w:val="20"/>
                <w:szCs w:val="20"/>
              </w:rPr>
              <w:t>Brooklyn</w:t>
            </w:r>
          </w:p>
        </w:tc>
        <w:tc>
          <w:tcPr>
            <w:tcW w:w="4111" w:type="dxa"/>
            <w:vAlign w:val="center"/>
          </w:tcPr>
          <w:p w:rsidR="00C10EF2" w:rsidRPr="00874A9A" w:rsidRDefault="00C10EF2" w:rsidP="00B257DD">
            <w:pPr>
              <w:spacing w:line="252" w:lineRule="auto"/>
              <w:rPr>
                <w:sz w:val="20"/>
                <w:szCs w:val="20"/>
              </w:rPr>
            </w:pPr>
            <w:proofErr w:type="spellStart"/>
            <w:r>
              <w:rPr>
                <w:sz w:val="20"/>
                <w:szCs w:val="20"/>
              </w:rPr>
              <w:t>Colm</w:t>
            </w:r>
            <w:proofErr w:type="spellEnd"/>
            <w:r>
              <w:rPr>
                <w:sz w:val="20"/>
                <w:szCs w:val="20"/>
              </w:rPr>
              <w:t xml:space="preserve"> </w:t>
            </w:r>
            <w:proofErr w:type="spellStart"/>
            <w:r>
              <w:rPr>
                <w:sz w:val="20"/>
                <w:szCs w:val="20"/>
              </w:rPr>
              <w:t>Toibin</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Collected Poems</w:t>
            </w:r>
          </w:p>
        </w:tc>
        <w:tc>
          <w:tcPr>
            <w:tcW w:w="4111" w:type="dxa"/>
            <w:vAlign w:val="center"/>
          </w:tcPr>
          <w:p w:rsidR="00C10EF2" w:rsidRPr="00874A9A" w:rsidRDefault="00C10EF2" w:rsidP="00B257DD">
            <w:pPr>
              <w:spacing w:line="252" w:lineRule="auto"/>
              <w:rPr>
                <w:sz w:val="20"/>
                <w:szCs w:val="20"/>
              </w:rPr>
            </w:pPr>
            <w:r w:rsidRPr="00874A9A">
              <w:rPr>
                <w:sz w:val="20"/>
                <w:szCs w:val="20"/>
              </w:rPr>
              <w:t>Fleur Adcock</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Conversations with Ghosts</w:t>
            </w:r>
          </w:p>
        </w:tc>
        <w:tc>
          <w:tcPr>
            <w:tcW w:w="4111" w:type="dxa"/>
            <w:vAlign w:val="center"/>
          </w:tcPr>
          <w:p w:rsidR="00C10EF2" w:rsidRPr="00874A9A" w:rsidRDefault="00C10EF2" w:rsidP="00B257DD">
            <w:pPr>
              <w:spacing w:line="252" w:lineRule="auto"/>
              <w:rPr>
                <w:sz w:val="20"/>
                <w:szCs w:val="20"/>
              </w:rPr>
            </w:pPr>
            <w:r w:rsidRPr="00874A9A">
              <w:rPr>
                <w:sz w:val="20"/>
                <w:szCs w:val="20"/>
              </w:rPr>
              <w:t>Paul Kelly, Genevieve Lacy and James Ledger</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Innuendo</w:t>
            </w:r>
          </w:p>
        </w:tc>
        <w:tc>
          <w:tcPr>
            <w:tcW w:w="4111" w:type="dxa"/>
            <w:vAlign w:val="center"/>
          </w:tcPr>
          <w:p w:rsidR="00C10EF2" w:rsidRPr="00874A9A" w:rsidRDefault="00C10EF2" w:rsidP="00B257DD">
            <w:pPr>
              <w:spacing w:line="252" w:lineRule="auto"/>
              <w:rPr>
                <w:sz w:val="20"/>
                <w:szCs w:val="20"/>
              </w:rPr>
            </w:pPr>
            <w:r w:rsidRPr="00874A9A">
              <w:rPr>
                <w:sz w:val="20"/>
                <w:szCs w:val="20"/>
              </w:rPr>
              <w:t>Queen</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Noughts and Crosses</w:t>
            </w:r>
          </w:p>
        </w:tc>
        <w:tc>
          <w:tcPr>
            <w:tcW w:w="4111" w:type="dxa"/>
            <w:vAlign w:val="center"/>
          </w:tcPr>
          <w:p w:rsidR="00C10EF2" w:rsidRPr="00874A9A" w:rsidRDefault="00C10EF2" w:rsidP="00B257DD">
            <w:pPr>
              <w:spacing w:line="252" w:lineRule="auto"/>
              <w:rPr>
                <w:sz w:val="20"/>
                <w:szCs w:val="20"/>
              </w:rPr>
            </w:pPr>
            <w:proofErr w:type="spellStart"/>
            <w:r w:rsidRPr="00874A9A">
              <w:rPr>
                <w:sz w:val="20"/>
                <w:szCs w:val="20"/>
              </w:rPr>
              <w:t>Malorie</w:t>
            </w:r>
            <w:proofErr w:type="spellEnd"/>
            <w:r w:rsidRPr="00874A9A">
              <w:rPr>
                <w:sz w:val="20"/>
                <w:szCs w:val="20"/>
              </w:rPr>
              <w:t xml:space="preserve"> Blackman</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Moby Dick</w:t>
            </w:r>
            <w:r>
              <w:rPr>
                <w:i/>
                <w:sz w:val="20"/>
                <w:szCs w:val="20"/>
              </w:rPr>
              <w:t xml:space="preserve"> </w:t>
            </w:r>
            <w:r w:rsidRPr="00874A9A">
              <w:rPr>
                <w:i/>
                <w:sz w:val="20"/>
                <w:szCs w:val="20"/>
              </w:rPr>
              <w:t>- A Picture Voyage</w:t>
            </w:r>
          </w:p>
        </w:tc>
        <w:tc>
          <w:tcPr>
            <w:tcW w:w="4111" w:type="dxa"/>
            <w:vAlign w:val="center"/>
          </w:tcPr>
          <w:p w:rsidR="00C10EF2" w:rsidRPr="00874A9A" w:rsidRDefault="00C10EF2" w:rsidP="00B257DD">
            <w:pPr>
              <w:spacing w:line="252" w:lineRule="auto"/>
              <w:rPr>
                <w:sz w:val="20"/>
                <w:szCs w:val="20"/>
              </w:rPr>
            </w:pPr>
            <w:r w:rsidRPr="00874A9A">
              <w:rPr>
                <w:sz w:val="20"/>
                <w:szCs w:val="20"/>
              </w:rPr>
              <w:t>Herman Melville</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Songs of Innocence and Experience</w:t>
            </w:r>
          </w:p>
        </w:tc>
        <w:tc>
          <w:tcPr>
            <w:tcW w:w="4111" w:type="dxa"/>
            <w:vAlign w:val="center"/>
          </w:tcPr>
          <w:p w:rsidR="00C10EF2" w:rsidRPr="00874A9A" w:rsidRDefault="00C10EF2" w:rsidP="00B257DD">
            <w:pPr>
              <w:spacing w:line="252" w:lineRule="auto"/>
              <w:rPr>
                <w:sz w:val="20"/>
                <w:szCs w:val="20"/>
              </w:rPr>
            </w:pPr>
            <w:r w:rsidRPr="00874A9A">
              <w:rPr>
                <w:sz w:val="20"/>
                <w:szCs w:val="20"/>
              </w:rPr>
              <w:t>William Blake</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The Book of Everything</w:t>
            </w:r>
          </w:p>
        </w:tc>
        <w:tc>
          <w:tcPr>
            <w:tcW w:w="4111" w:type="dxa"/>
            <w:vAlign w:val="center"/>
          </w:tcPr>
          <w:p w:rsidR="00C10EF2" w:rsidRPr="00874A9A" w:rsidRDefault="00C10EF2" w:rsidP="00B257DD">
            <w:pPr>
              <w:spacing w:line="252" w:lineRule="auto"/>
              <w:rPr>
                <w:sz w:val="20"/>
                <w:szCs w:val="20"/>
              </w:rPr>
            </w:pPr>
            <w:proofErr w:type="spellStart"/>
            <w:r w:rsidRPr="00874A9A">
              <w:rPr>
                <w:sz w:val="20"/>
                <w:szCs w:val="20"/>
              </w:rPr>
              <w:t>Guus</w:t>
            </w:r>
            <w:proofErr w:type="spellEnd"/>
            <w:r w:rsidRPr="00874A9A">
              <w:rPr>
                <w:sz w:val="20"/>
                <w:szCs w:val="20"/>
              </w:rPr>
              <w:t xml:space="preserve"> </w:t>
            </w:r>
            <w:proofErr w:type="spellStart"/>
            <w:r w:rsidRPr="00874A9A">
              <w:rPr>
                <w:sz w:val="20"/>
                <w:szCs w:val="20"/>
              </w:rPr>
              <w:t>Ku</w:t>
            </w:r>
            <w:r>
              <w:rPr>
                <w:sz w:val="20"/>
                <w:szCs w:val="20"/>
              </w:rPr>
              <w:t>i</w:t>
            </w:r>
            <w:r w:rsidR="00C726FC">
              <w:rPr>
                <w:sz w:val="20"/>
                <w:szCs w:val="20"/>
              </w:rPr>
              <w:t>jer</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874A9A" w:rsidRDefault="00C10EF2" w:rsidP="00B257DD">
            <w:pPr>
              <w:spacing w:line="252" w:lineRule="auto"/>
              <w:rPr>
                <w:i/>
                <w:sz w:val="20"/>
                <w:szCs w:val="20"/>
              </w:rPr>
            </w:pPr>
            <w:r w:rsidRPr="00874A9A">
              <w:rPr>
                <w:i/>
                <w:sz w:val="20"/>
                <w:szCs w:val="20"/>
              </w:rPr>
              <w:t>The Book Thief</w:t>
            </w:r>
            <w:r>
              <w:rPr>
                <w:i/>
                <w:sz w:val="20"/>
                <w:szCs w:val="20"/>
              </w:rPr>
              <w:t>*</w:t>
            </w:r>
          </w:p>
        </w:tc>
        <w:tc>
          <w:tcPr>
            <w:tcW w:w="4111" w:type="dxa"/>
            <w:vAlign w:val="center"/>
          </w:tcPr>
          <w:p w:rsidR="00C10EF2" w:rsidRPr="00874A9A" w:rsidRDefault="00C10EF2" w:rsidP="00B257DD">
            <w:pPr>
              <w:spacing w:line="252" w:lineRule="auto"/>
              <w:rPr>
                <w:sz w:val="20"/>
                <w:szCs w:val="20"/>
              </w:rPr>
            </w:pPr>
            <w:r w:rsidRPr="00874A9A">
              <w:rPr>
                <w:sz w:val="20"/>
                <w:szCs w:val="20"/>
              </w:rPr>
              <w:t>Mar</w:t>
            </w:r>
            <w:r>
              <w:rPr>
                <w:sz w:val="20"/>
                <w:szCs w:val="20"/>
              </w:rPr>
              <w:t>k</w:t>
            </w:r>
            <w:r w:rsidRPr="00874A9A">
              <w:rPr>
                <w:sz w:val="20"/>
                <w:szCs w:val="20"/>
              </w:rPr>
              <w:t xml:space="preserve">us </w:t>
            </w:r>
            <w:proofErr w:type="spellStart"/>
            <w:r w:rsidRPr="00874A9A">
              <w:rPr>
                <w:sz w:val="20"/>
                <w:szCs w:val="20"/>
              </w:rPr>
              <w:t>Zusack</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rFonts w:eastAsia="Times New Roman" w:cs="Times New Roman"/>
                <w:i/>
                <w:sz w:val="20"/>
                <w:szCs w:val="20"/>
              </w:rPr>
              <w:t>The Language of Oysters*</w:t>
            </w:r>
          </w:p>
        </w:tc>
        <w:tc>
          <w:tcPr>
            <w:tcW w:w="4111" w:type="dxa"/>
            <w:vAlign w:val="center"/>
          </w:tcPr>
          <w:p w:rsidR="00C10EF2" w:rsidRPr="00FC549B" w:rsidRDefault="00C10EF2" w:rsidP="00B257DD">
            <w:pPr>
              <w:spacing w:line="252" w:lineRule="auto"/>
              <w:rPr>
                <w:sz w:val="20"/>
                <w:szCs w:val="20"/>
              </w:rPr>
            </w:pPr>
            <w:r w:rsidRPr="00FC549B">
              <w:rPr>
                <w:rFonts w:eastAsia="Times New Roman" w:cs="Times New Roman"/>
                <w:sz w:val="20"/>
                <w:szCs w:val="20"/>
              </w:rPr>
              <w:t>Robert Adamson</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The Running Man*</w:t>
            </w:r>
          </w:p>
        </w:tc>
        <w:tc>
          <w:tcPr>
            <w:tcW w:w="4111" w:type="dxa"/>
            <w:vAlign w:val="center"/>
          </w:tcPr>
          <w:p w:rsidR="00C10EF2" w:rsidRPr="00FC549B" w:rsidRDefault="00C10EF2" w:rsidP="00B257DD">
            <w:pPr>
              <w:spacing w:line="252" w:lineRule="auto"/>
              <w:rPr>
                <w:sz w:val="20"/>
                <w:szCs w:val="20"/>
              </w:rPr>
            </w:pPr>
            <w:r w:rsidRPr="00FC549B">
              <w:rPr>
                <w:sz w:val="20"/>
                <w:szCs w:val="20"/>
              </w:rPr>
              <w:t>Gerard Bauer</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The Striped World*</w:t>
            </w:r>
          </w:p>
        </w:tc>
        <w:tc>
          <w:tcPr>
            <w:tcW w:w="4111" w:type="dxa"/>
            <w:vAlign w:val="center"/>
          </w:tcPr>
          <w:p w:rsidR="00C10EF2" w:rsidRPr="00FC549B" w:rsidRDefault="00C10EF2" w:rsidP="00B257DD">
            <w:pPr>
              <w:spacing w:line="252" w:lineRule="auto"/>
              <w:rPr>
                <w:sz w:val="20"/>
                <w:szCs w:val="20"/>
              </w:rPr>
            </w:pPr>
            <w:r w:rsidRPr="00FC549B">
              <w:rPr>
                <w:sz w:val="20"/>
                <w:szCs w:val="20"/>
              </w:rPr>
              <w:t>Emma Jones</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When God Was a Rabbit</w:t>
            </w:r>
          </w:p>
        </w:tc>
        <w:tc>
          <w:tcPr>
            <w:tcW w:w="4111" w:type="dxa"/>
            <w:vAlign w:val="center"/>
          </w:tcPr>
          <w:p w:rsidR="00C10EF2" w:rsidRPr="00FC549B" w:rsidRDefault="00C10EF2" w:rsidP="00B257DD">
            <w:pPr>
              <w:spacing w:line="252" w:lineRule="auto"/>
              <w:rPr>
                <w:sz w:val="20"/>
                <w:szCs w:val="20"/>
              </w:rPr>
            </w:pPr>
            <w:r w:rsidRPr="00FC549B">
              <w:rPr>
                <w:sz w:val="20"/>
                <w:szCs w:val="20"/>
              </w:rPr>
              <w:t xml:space="preserve">Sarah </w:t>
            </w:r>
            <w:proofErr w:type="spellStart"/>
            <w:r w:rsidRPr="00FC549B">
              <w:rPr>
                <w:sz w:val="20"/>
                <w:szCs w:val="20"/>
              </w:rPr>
              <w:t>Winman</w:t>
            </w:r>
            <w:proofErr w:type="spellEnd"/>
          </w:p>
        </w:tc>
      </w:tr>
      <w:tr w:rsidR="00C10EF2" w:rsidRPr="00E90F3E" w:rsidTr="00B257DD">
        <w:tblPrEx>
          <w:tblBorders>
            <w:bottom w:val="single" w:sz="4" w:space="0" w:color="9688BE" w:themeColor="accent4"/>
          </w:tblBorders>
        </w:tblPrEx>
        <w:tc>
          <w:tcPr>
            <w:tcW w:w="2552" w:type="dxa"/>
            <w:vMerge w:val="restart"/>
            <w:vAlign w:val="center"/>
          </w:tcPr>
          <w:p w:rsidR="00C10EF2" w:rsidRPr="00874A9A" w:rsidRDefault="00C10EF2" w:rsidP="00B257DD">
            <w:pPr>
              <w:spacing w:line="252" w:lineRule="auto"/>
              <w:rPr>
                <w:sz w:val="20"/>
                <w:szCs w:val="20"/>
              </w:rPr>
            </w:pPr>
            <w:r w:rsidRPr="00874A9A">
              <w:rPr>
                <w:sz w:val="20"/>
                <w:szCs w:val="20"/>
              </w:rPr>
              <w:t>Sitcom</w:t>
            </w: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Black Adder</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Richard Curtis</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proofErr w:type="spellStart"/>
            <w:r w:rsidRPr="00FC549B">
              <w:rPr>
                <w:rFonts w:cs="Arial"/>
                <w:i/>
                <w:sz w:val="20"/>
                <w:szCs w:val="20"/>
                <w:lang w:val="en-US"/>
              </w:rPr>
              <w:t>Fawlty</w:t>
            </w:r>
            <w:proofErr w:type="spellEnd"/>
            <w:r w:rsidRPr="00FC549B">
              <w:rPr>
                <w:rFonts w:cs="Arial"/>
                <w:i/>
                <w:sz w:val="20"/>
                <w:szCs w:val="20"/>
                <w:lang w:val="en-US"/>
              </w:rPr>
              <w:t xml:space="preserve"> Towers</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 xml:space="preserve">John Cleese and </w:t>
            </w:r>
            <w:r w:rsidRPr="00FC549B">
              <w:rPr>
                <w:rFonts w:cs="Arial"/>
                <w:sz w:val="20"/>
                <w:szCs w:val="20"/>
                <w:lang w:val="en-US"/>
              </w:rPr>
              <w:t>Connie Booth</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Frontline*</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Alex Shearer</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Kath and Kim*</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 xml:space="preserve">Jane Turner and </w:t>
            </w:r>
            <w:r w:rsidRPr="00FC549B">
              <w:rPr>
                <w:rFonts w:cs="Arial"/>
                <w:sz w:val="20"/>
                <w:szCs w:val="20"/>
                <w:lang w:val="en-US"/>
              </w:rPr>
              <w:t>Gina Riley</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Red Dwarf</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Grant Naylor</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Seinfeld</w:t>
            </w:r>
          </w:p>
        </w:tc>
        <w:tc>
          <w:tcPr>
            <w:tcW w:w="4111" w:type="dxa"/>
            <w:vAlign w:val="center"/>
          </w:tcPr>
          <w:p w:rsidR="00C10EF2" w:rsidRPr="00FC549B" w:rsidRDefault="00295782" w:rsidP="00B257DD">
            <w:pPr>
              <w:autoSpaceDE w:val="0"/>
              <w:autoSpaceDN w:val="0"/>
              <w:adjustRightInd w:val="0"/>
              <w:spacing w:line="252" w:lineRule="auto"/>
              <w:rPr>
                <w:rFonts w:cs="Arial"/>
                <w:sz w:val="20"/>
                <w:szCs w:val="20"/>
                <w:lang w:val="en-US"/>
              </w:rPr>
            </w:pPr>
            <w:r>
              <w:rPr>
                <w:rFonts w:cs="Arial"/>
                <w:sz w:val="20"/>
                <w:szCs w:val="20"/>
                <w:lang w:val="en-US"/>
              </w:rPr>
              <w:t xml:space="preserve">Larry </w:t>
            </w:r>
            <w:r w:rsidR="00C10EF2" w:rsidRPr="00FC549B">
              <w:rPr>
                <w:rFonts w:cs="Arial"/>
                <w:sz w:val="20"/>
                <w:szCs w:val="20"/>
                <w:lang w:val="en-US"/>
              </w:rPr>
              <w:t xml:space="preserve">David and </w:t>
            </w:r>
            <w:r>
              <w:rPr>
                <w:rFonts w:cs="Arial"/>
                <w:sz w:val="20"/>
                <w:szCs w:val="20"/>
                <w:lang w:val="en-US"/>
              </w:rPr>
              <w:t xml:space="preserve">Jerry </w:t>
            </w:r>
            <w:r w:rsidR="00C10EF2" w:rsidRPr="00FC549B">
              <w:rPr>
                <w:rFonts w:cs="Arial"/>
                <w:sz w:val="20"/>
                <w:szCs w:val="20"/>
                <w:lang w:val="en-US"/>
              </w:rPr>
              <w:t>Seinfeld</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The Office</w:t>
            </w:r>
          </w:p>
        </w:tc>
        <w:tc>
          <w:tcPr>
            <w:tcW w:w="4111" w:type="dxa"/>
            <w:vAlign w:val="center"/>
          </w:tcPr>
          <w:p w:rsidR="00C10EF2" w:rsidRPr="00FC549B" w:rsidRDefault="00295782" w:rsidP="00B257DD">
            <w:pPr>
              <w:spacing w:line="252" w:lineRule="auto"/>
              <w:rPr>
                <w:sz w:val="20"/>
                <w:szCs w:val="20"/>
              </w:rPr>
            </w:pPr>
            <w:r>
              <w:rPr>
                <w:rFonts w:cs="Arial"/>
                <w:sz w:val="20"/>
                <w:szCs w:val="20"/>
                <w:lang w:val="en-US"/>
              </w:rPr>
              <w:t xml:space="preserve">Ricky </w:t>
            </w:r>
            <w:r w:rsidR="00C10EF2" w:rsidRPr="00FC549B">
              <w:rPr>
                <w:rFonts w:cs="Arial"/>
                <w:sz w:val="20"/>
                <w:szCs w:val="20"/>
                <w:lang w:val="en-US"/>
              </w:rPr>
              <w:t>Gervais and</w:t>
            </w:r>
            <w:r>
              <w:rPr>
                <w:rFonts w:cs="Arial"/>
                <w:sz w:val="20"/>
                <w:szCs w:val="20"/>
                <w:lang w:val="en-US"/>
              </w:rPr>
              <w:t xml:space="preserve"> Stephen</w:t>
            </w:r>
            <w:r w:rsidR="00C10EF2" w:rsidRPr="00FC549B">
              <w:rPr>
                <w:rFonts w:cs="Arial"/>
                <w:sz w:val="20"/>
                <w:szCs w:val="20"/>
                <w:lang w:val="en-US"/>
              </w:rPr>
              <w:t xml:space="preserve"> Merchant</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The Many Loves of Dobie Gillis</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Max Shulman</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rFonts w:eastAsia="Times New Roman"/>
                <w:i/>
                <w:sz w:val="20"/>
                <w:szCs w:val="20"/>
              </w:rPr>
              <w:t>We Can Be Heroes*</w:t>
            </w:r>
          </w:p>
        </w:tc>
        <w:tc>
          <w:tcPr>
            <w:tcW w:w="4111" w:type="dxa"/>
            <w:vAlign w:val="center"/>
          </w:tcPr>
          <w:p w:rsidR="00C10EF2" w:rsidRPr="00FC549B" w:rsidRDefault="00C10EF2" w:rsidP="00B257DD">
            <w:pPr>
              <w:spacing w:line="252" w:lineRule="auto"/>
              <w:rPr>
                <w:sz w:val="20"/>
                <w:szCs w:val="20"/>
              </w:rPr>
            </w:pPr>
            <w:r w:rsidRPr="00FC549B">
              <w:rPr>
                <w:sz w:val="20"/>
                <w:szCs w:val="20"/>
              </w:rPr>
              <w:t>Chris Lilley</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Wodehouse Playhouse</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P.</w:t>
            </w:r>
            <w:r w:rsidR="00295782">
              <w:rPr>
                <w:rFonts w:cs="Arial"/>
                <w:sz w:val="20"/>
                <w:szCs w:val="20"/>
                <w:lang w:val="en-US"/>
              </w:rPr>
              <w:t xml:space="preserve"> </w:t>
            </w:r>
            <w:r w:rsidRPr="00FC549B">
              <w:rPr>
                <w:rFonts w:cs="Arial"/>
                <w:sz w:val="20"/>
                <w:szCs w:val="20"/>
                <w:lang w:val="en-US"/>
              </w:rPr>
              <w:t>G.</w:t>
            </w:r>
            <w:r w:rsidR="00295782">
              <w:rPr>
                <w:rFonts w:cs="Arial"/>
                <w:sz w:val="20"/>
                <w:szCs w:val="20"/>
                <w:lang w:val="en-US"/>
              </w:rPr>
              <w:t xml:space="preserve"> </w:t>
            </w:r>
            <w:r w:rsidRPr="00FC549B">
              <w:rPr>
                <w:rFonts w:cs="Arial"/>
                <w:sz w:val="20"/>
                <w:szCs w:val="20"/>
                <w:lang w:val="en-US"/>
              </w:rPr>
              <w:t>Wodehouse</w:t>
            </w:r>
            <w:r>
              <w:rPr>
                <w:rFonts w:cs="Arial"/>
                <w:sz w:val="20"/>
                <w:szCs w:val="20"/>
                <w:lang w:val="en-US"/>
              </w:rPr>
              <w:t xml:space="preserve"> and David </w:t>
            </w:r>
            <w:proofErr w:type="spellStart"/>
            <w:r>
              <w:rPr>
                <w:rFonts w:cs="Arial"/>
                <w:sz w:val="20"/>
                <w:szCs w:val="20"/>
                <w:lang w:val="en-US"/>
              </w:rPr>
              <w:t>Climie</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Yes</w:t>
            </w:r>
            <w:r w:rsidR="00295782">
              <w:rPr>
                <w:rFonts w:cs="Arial"/>
                <w:i/>
                <w:sz w:val="20"/>
                <w:szCs w:val="20"/>
                <w:lang w:val="en-US"/>
              </w:rPr>
              <w:t>,</w:t>
            </w:r>
            <w:r w:rsidRPr="00FC549B">
              <w:rPr>
                <w:rFonts w:cs="Arial"/>
                <w:i/>
                <w:sz w:val="20"/>
                <w:szCs w:val="20"/>
                <w:lang w:val="en-US"/>
              </w:rPr>
              <w:t xml:space="preserve"> Minister</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Sir Antony Jay</w:t>
            </w:r>
            <w:r>
              <w:rPr>
                <w:rFonts w:cs="Arial"/>
                <w:sz w:val="20"/>
                <w:szCs w:val="20"/>
                <w:lang w:val="en-US"/>
              </w:rPr>
              <w:t xml:space="preserve"> and Jonathan Lynn</w:t>
            </w:r>
          </w:p>
        </w:tc>
      </w:tr>
      <w:tr w:rsidR="00C10EF2" w:rsidRPr="00E90F3E" w:rsidTr="00B257DD">
        <w:tblPrEx>
          <w:tblBorders>
            <w:bottom w:val="single" w:sz="4" w:space="0" w:color="9688BE" w:themeColor="accent4"/>
          </w:tblBorders>
        </w:tblPrEx>
        <w:tc>
          <w:tcPr>
            <w:tcW w:w="2552" w:type="dxa"/>
            <w:vMerge w:val="restart"/>
            <w:vAlign w:val="center"/>
          </w:tcPr>
          <w:p w:rsidR="00C10EF2" w:rsidRPr="00874A9A" w:rsidRDefault="00C10EF2" w:rsidP="00B257DD">
            <w:pPr>
              <w:spacing w:line="252" w:lineRule="auto"/>
              <w:rPr>
                <w:sz w:val="20"/>
                <w:szCs w:val="20"/>
              </w:rPr>
            </w:pPr>
            <w:r w:rsidRPr="00874A9A">
              <w:rPr>
                <w:sz w:val="20"/>
                <w:szCs w:val="20"/>
              </w:rPr>
              <w:t>Television drama</w:t>
            </w:r>
          </w:p>
        </w:tc>
        <w:tc>
          <w:tcPr>
            <w:tcW w:w="3118" w:type="dxa"/>
            <w:vAlign w:val="center"/>
          </w:tcPr>
          <w:p w:rsidR="00C10EF2" w:rsidRPr="00FC549B" w:rsidRDefault="00C10EF2" w:rsidP="00B257DD">
            <w:pPr>
              <w:spacing w:line="252" w:lineRule="auto"/>
              <w:rPr>
                <w:i/>
                <w:sz w:val="20"/>
                <w:szCs w:val="20"/>
              </w:rPr>
            </w:pPr>
            <w:proofErr w:type="spellStart"/>
            <w:r w:rsidRPr="00FC549B">
              <w:rPr>
                <w:i/>
                <w:sz w:val="20"/>
                <w:szCs w:val="20"/>
              </w:rPr>
              <w:t>Cloudstreet</w:t>
            </w:r>
            <w:proofErr w:type="spellEnd"/>
            <w:r w:rsidRPr="00FC549B">
              <w:rPr>
                <w:i/>
                <w:sz w:val="20"/>
                <w:szCs w:val="20"/>
              </w:rPr>
              <w:t>*</w:t>
            </w:r>
          </w:p>
        </w:tc>
        <w:tc>
          <w:tcPr>
            <w:tcW w:w="4111" w:type="dxa"/>
            <w:vAlign w:val="center"/>
          </w:tcPr>
          <w:p w:rsidR="00C10EF2" w:rsidRPr="00FC549B" w:rsidRDefault="00C10EF2" w:rsidP="00B257DD">
            <w:pPr>
              <w:spacing w:line="252" w:lineRule="auto"/>
              <w:rPr>
                <w:sz w:val="20"/>
                <w:szCs w:val="20"/>
              </w:rPr>
            </w:pPr>
            <w:r>
              <w:rPr>
                <w:sz w:val="20"/>
                <w:szCs w:val="20"/>
              </w:rPr>
              <w:t xml:space="preserve">Tim Winton and Ellen Fontana </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Downton Abbey</w:t>
            </w:r>
          </w:p>
        </w:tc>
        <w:tc>
          <w:tcPr>
            <w:tcW w:w="4111" w:type="dxa"/>
            <w:vAlign w:val="center"/>
          </w:tcPr>
          <w:p w:rsidR="00C10EF2" w:rsidRPr="00FC549B" w:rsidRDefault="00C10EF2" w:rsidP="00B257DD">
            <w:pPr>
              <w:spacing w:line="252" w:lineRule="auto"/>
              <w:rPr>
                <w:sz w:val="20"/>
                <w:szCs w:val="20"/>
              </w:rPr>
            </w:pPr>
            <w:r w:rsidRPr="00FC549B">
              <w:rPr>
                <w:sz w:val="20"/>
                <w:szCs w:val="20"/>
                <w:shd w:val="clear" w:color="auto" w:fill="FFFFFF"/>
              </w:rPr>
              <w:t>Julian Fellowes</w:t>
            </w:r>
            <w:r w:rsidRPr="00FC549B">
              <w:rPr>
                <w:rStyle w:val="apple-converted-space"/>
                <w:sz w:val="20"/>
                <w:szCs w:val="20"/>
                <w:shd w:val="clear" w:color="auto" w:fill="FFFFFF"/>
              </w:rPr>
              <w:t> </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Girls</w:t>
            </w:r>
          </w:p>
        </w:tc>
        <w:tc>
          <w:tcPr>
            <w:tcW w:w="4111" w:type="dxa"/>
            <w:vAlign w:val="center"/>
          </w:tcPr>
          <w:p w:rsidR="00C10EF2" w:rsidRPr="00FC549B" w:rsidRDefault="00C10EF2" w:rsidP="00B257DD">
            <w:pPr>
              <w:spacing w:line="252" w:lineRule="auto"/>
              <w:rPr>
                <w:sz w:val="20"/>
                <w:szCs w:val="20"/>
              </w:rPr>
            </w:pPr>
            <w:r w:rsidRPr="00FC549B">
              <w:rPr>
                <w:sz w:val="20"/>
                <w:szCs w:val="20"/>
              </w:rPr>
              <w:t>Lena Dunham</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Hill Street Blues</w:t>
            </w:r>
          </w:p>
        </w:tc>
        <w:tc>
          <w:tcPr>
            <w:tcW w:w="4111" w:type="dxa"/>
            <w:vAlign w:val="center"/>
          </w:tcPr>
          <w:p w:rsidR="00C10EF2" w:rsidRPr="00FC549B" w:rsidRDefault="00C10EF2" w:rsidP="00B257DD">
            <w:pPr>
              <w:spacing w:line="252" w:lineRule="auto"/>
              <w:rPr>
                <w:sz w:val="20"/>
                <w:szCs w:val="20"/>
              </w:rPr>
            </w:pPr>
            <w:r w:rsidRPr="00FC549B">
              <w:rPr>
                <w:rFonts w:cs="Arial"/>
                <w:sz w:val="20"/>
                <w:szCs w:val="20"/>
              </w:rPr>
              <w:t>Steven Bochco</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eastAsia="Times New Roman"/>
                <w:i/>
                <w:sz w:val="20"/>
                <w:szCs w:val="20"/>
              </w:rPr>
            </w:pPr>
            <w:r w:rsidRPr="00FC549B">
              <w:rPr>
                <w:rFonts w:eastAsia="Times New Roman"/>
                <w:i/>
                <w:sz w:val="20"/>
                <w:szCs w:val="20"/>
              </w:rPr>
              <w:t>Homeland</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sz w:val="20"/>
                <w:szCs w:val="20"/>
                <w:shd w:val="clear" w:color="auto" w:fill="FFFFFF"/>
              </w:rPr>
              <w:t xml:space="preserve">Howard Gordon and Alex </w:t>
            </w:r>
            <w:proofErr w:type="spellStart"/>
            <w:r w:rsidRPr="00FC549B">
              <w:rPr>
                <w:sz w:val="20"/>
                <w:szCs w:val="20"/>
                <w:shd w:val="clear" w:color="auto" w:fill="FFFFFF"/>
              </w:rPr>
              <w:t>Gansa</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Mad Men</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Matthew Weiner</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North and South</w:t>
            </w:r>
          </w:p>
        </w:tc>
        <w:tc>
          <w:tcPr>
            <w:tcW w:w="4111" w:type="dxa"/>
            <w:vAlign w:val="center"/>
          </w:tcPr>
          <w:p w:rsidR="00C10EF2" w:rsidRPr="00FC549B" w:rsidRDefault="00C10EF2" w:rsidP="00B257DD">
            <w:pPr>
              <w:spacing w:line="252" w:lineRule="auto"/>
              <w:rPr>
                <w:sz w:val="20"/>
                <w:szCs w:val="20"/>
              </w:rPr>
            </w:pPr>
            <w:r w:rsidRPr="00FC549B">
              <w:rPr>
                <w:sz w:val="20"/>
                <w:szCs w:val="20"/>
              </w:rPr>
              <w:t xml:space="preserve">David L </w:t>
            </w:r>
            <w:proofErr w:type="spellStart"/>
            <w:r w:rsidRPr="00FC549B">
              <w:rPr>
                <w:sz w:val="20"/>
                <w:szCs w:val="20"/>
              </w:rPr>
              <w:t>Wolper</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Northern Exposure</w:t>
            </w:r>
          </w:p>
        </w:tc>
        <w:tc>
          <w:tcPr>
            <w:tcW w:w="4111" w:type="dxa"/>
            <w:vAlign w:val="center"/>
          </w:tcPr>
          <w:p w:rsidR="00C10EF2" w:rsidRPr="00FC549B" w:rsidRDefault="00C10EF2" w:rsidP="00B257DD">
            <w:pPr>
              <w:spacing w:line="252" w:lineRule="auto"/>
              <w:rPr>
                <w:sz w:val="20"/>
                <w:szCs w:val="20"/>
              </w:rPr>
            </w:pPr>
            <w:r>
              <w:rPr>
                <w:sz w:val="20"/>
                <w:szCs w:val="20"/>
                <w:shd w:val="clear" w:color="auto" w:fill="FFFFFF"/>
              </w:rPr>
              <w:t xml:space="preserve">Joshua Brand and </w:t>
            </w:r>
            <w:r w:rsidRPr="00FC549B">
              <w:rPr>
                <w:sz w:val="20"/>
                <w:szCs w:val="20"/>
                <w:shd w:val="clear" w:color="auto" w:fill="FFFFFF"/>
              </w:rPr>
              <w:t xml:space="preserve">John </w:t>
            </w:r>
            <w:proofErr w:type="spellStart"/>
            <w:r w:rsidRPr="00FC549B">
              <w:rPr>
                <w:sz w:val="20"/>
                <w:szCs w:val="20"/>
                <w:shd w:val="clear" w:color="auto" w:fill="FFFFFF"/>
              </w:rPr>
              <w:t>Falsey</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eastAsia="Times New Roman"/>
                <w:i/>
                <w:sz w:val="20"/>
                <w:szCs w:val="20"/>
              </w:rPr>
              <w:t>Redfern Now*</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Jon Bell, Wayne Blair et al</w:t>
            </w:r>
            <w:r w:rsidR="00295782">
              <w:rPr>
                <w:rFonts w:cs="Arial"/>
                <w:sz w:val="20"/>
                <w:szCs w:val="20"/>
                <w:lang w:val="en-US"/>
              </w:rPr>
              <w:t>.</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Spooks</w:t>
            </w:r>
          </w:p>
        </w:tc>
        <w:tc>
          <w:tcPr>
            <w:tcW w:w="4111" w:type="dxa"/>
            <w:vAlign w:val="center"/>
          </w:tcPr>
          <w:p w:rsidR="00C10EF2" w:rsidRPr="00FC549B" w:rsidRDefault="00C10EF2" w:rsidP="00B257DD">
            <w:pPr>
              <w:spacing w:line="252" w:lineRule="auto"/>
              <w:rPr>
                <w:sz w:val="20"/>
                <w:szCs w:val="20"/>
              </w:rPr>
            </w:pPr>
            <w:r w:rsidRPr="00FC549B">
              <w:rPr>
                <w:sz w:val="20"/>
                <w:szCs w:val="20"/>
              </w:rPr>
              <w:t xml:space="preserve">David </w:t>
            </w:r>
            <w:proofErr w:type="spellStart"/>
            <w:r w:rsidRPr="00FC549B">
              <w:rPr>
                <w:sz w:val="20"/>
                <w:szCs w:val="20"/>
              </w:rPr>
              <w:t>Wolstencroft</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The Circuit*</w:t>
            </w:r>
          </w:p>
        </w:tc>
        <w:tc>
          <w:tcPr>
            <w:tcW w:w="4111" w:type="dxa"/>
            <w:vAlign w:val="center"/>
          </w:tcPr>
          <w:p w:rsidR="00C10EF2" w:rsidRPr="00FC549B" w:rsidRDefault="00C10EF2" w:rsidP="00B257DD">
            <w:pPr>
              <w:spacing w:line="252" w:lineRule="auto"/>
              <w:rPr>
                <w:sz w:val="20"/>
                <w:szCs w:val="20"/>
              </w:rPr>
            </w:pPr>
            <w:r w:rsidRPr="00FC549B">
              <w:rPr>
                <w:sz w:val="20"/>
                <w:szCs w:val="20"/>
                <w:shd w:val="clear" w:color="auto" w:fill="FFFFFF"/>
              </w:rPr>
              <w:t xml:space="preserve">Kelly </w:t>
            </w:r>
            <w:proofErr w:type="spellStart"/>
            <w:r w:rsidRPr="00FC549B">
              <w:rPr>
                <w:sz w:val="20"/>
                <w:szCs w:val="20"/>
                <w:shd w:val="clear" w:color="auto" w:fill="FFFFFF"/>
              </w:rPr>
              <w:t>Lefever</w:t>
            </w:r>
            <w:proofErr w:type="spellEnd"/>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spacing w:line="252" w:lineRule="auto"/>
              <w:rPr>
                <w:i/>
                <w:sz w:val="20"/>
                <w:szCs w:val="20"/>
              </w:rPr>
            </w:pPr>
            <w:r w:rsidRPr="00FC549B">
              <w:rPr>
                <w:i/>
                <w:sz w:val="20"/>
                <w:szCs w:val="20"/>
              </w:rPr>
              <w:t>The Slap*</w:t>
            </w:r>
          </w:p>
        </w:tc>
        <w:tc>
          <w:tcPr>
            <w:tcW w:w="4111" w:type="dxa"/>
            <w:vAlign w:val="center"/>
          </w:tcPr>
          <w:p w:rsidR="00C10EF2" w:rsidRPr="00FC549B" w:rsidRDefault="00C10EF2" w:rsidP="00B257DD">
            <w:pPr>
              <w:spacing w:line="252" w:lineRule="auto"/>
              <w:rPr>
                <w:sz w:val="20"/>
                <w:szCs w:val="20"/>
              </w:rPr>
            </w:pPr>
            <w:r w:rsidRPr="00FC549B">
              <w:rPr>
                <w:sz w:val="20"/>
                <w:szCs w:val="20"/>
              </w:rPr>
              <w:t>Christos Tsiolkas</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eastAsia="Times New Roman"/>
                <w:i/>
                <w:sz w:val="20"/>
                <w:szCs w:val="20"/>
              </w:rPr>
              <w:t>The Sopranos</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sz w:val="20"/>
                <w:szCs w:val="20"/>
                <w:shd w:val="clear" w:color="auto" w:fill="FFFFFF"/>
              </w:rPr>
              <w:t>David Chase</w:t>
            </w:r>
            <w:r>
              <w:rPr>
                <w:sz w:val="20"/>
                <w:szCs w:val="20"/>
                <w:shd w:val="clear" w:color="auto" w:fill="FFFFFF"/>
              </w:rPr>
              <w:t xml:space="preserve"> et al</w:t>
            </w:r>
            <w:r w:rsidR="00295782">
              <w:rPr>
                <w:sz w:val="20"/>
                <w:szCs w:val="20"/>
                <w:shd w:val="clear" w:color="auto" w:fill="FFFFFF"/>
              </w:rPr>
              <w:t>.</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cs="Arial"/>
                <w:i/>
                <w:sz w:val="20"/>
                <w:szCs w:val="20"/>
                <w:lang w:val="en-US"/>
              </w:rPr>
            </w:pPr>
            <w:r w:rsidRPr="00FC549B">
              <w:rPr>
                <w:rFonts w:eastAsia="Times New Roman"/>
                <w:i/>
                <w:sz w:val="20"/>
                <w:szCs w:val="20"/>
              </w:rPr>
              <w:t>The Wire</w:t>
            </w:r>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David Simon</w:t>
            </w:r>
          </w:p>
        </w:tc>
      </w:tr>
      <w:tr w:rsidR="00C10EF2" w:rsidRPr="00E90F3E" w:rsidTr="00B257DD">
        <w:tblPrEx>
          <w:tblBorders>
            <w:bottom w:val="single" w:sz="4" w:space="0" w:color="9688BE" w:themeColor="accent4"/>
          </w:tblBorders>
        </w:tblPrEx>
        <w:tc>
          <w:tcPr>
            <w:tcW w:w="2552" w:type="dxa"/>
            <w:vMerge/>
            <w:vAlign w:val="center"/>
          </w:tcPr>
          <w:p w:rsidR="00C10EF2" w:rsidRPr="00874A9A" w:rsidRDefault="00C10EF2" w:rsidP="00B257DD">
            <w:pPr>
              <w:spacing w:line="252" w:lineRule="auto"/>
              <w:rPr>
                <w:sz w:val="20"/>
                <w:szCs w:val="20"/>
              </w:rPr>
            </w:pPr>
          </w:p>
        </w:tc>
        <w:tc>
          <w:tcPr>
            <w:tcW w:w="3118" w:type="dxa"/>
            <w:vAlign w:val="center"/>
          </w:tcPr>
          <w:p w:rsidR="00C10EF2" w:rsidRPr="00FC549B" w:rsidRDefault="00C10EF2" w:rsidP="00B257DD">
            <w:pPr>
              <w:autoSpaceDE w:val="0"/>
              <w:autoSpaceDN w:val="0"/>
              <w:adjustRightInd w:val="0"/>
              <w:spacing w:line="252" w:lineRule="auto"/>
              <w:rPr>
                <w:rFonts w:eastAsia="Times New Roman"/>
                <w:i/>
                <w:sz w:val="20"/>
                <w:szCs w:val="20"/>
              </w:rPr>
            </w:pPr>
            <w:proofErr w:type="spellStart"/>
            <w:r w:rsidRPr="00FC549B">
              <w:rPr>
                <w:rFonts w:eastAsia="Times New Roman"/>
                <w:i/>
                <w:sz w:val="20"/>
                <w:szCs w:val="20"/>
              </w:rPr>
              <w:t>Wallander</w:t>
            </w:r>
            <w:proofErr w:type="spellEnd"/>
          </w:p>
        </w:tc>
        <w:tc>
          <w:tcPr>
            <w:tcW w:w="4111" w:type="dxa"/>
            <w:vAlign w:val="center"/>
          </w:tcPr>
          <w:p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Philip Martin</w:t>
            </w:r>
            <w:r>
              <w:rPr>
                <w:rFonts w:cs="Arial"/>
                <w:sz w:val="20"/>
                <w:szCs w:val="20"/>
                <w:lang w:val="en-US"/>
              </w:rPr>
              <w:t xml:space="preserve"> et al</w:t>
            </w:r>
            <w:r w:rsidR="00295782">
              <w:rPr>
                <w:rFonts w:cs="Arial"/>
                <w:sz w:val="20"/>
                <w:szCs w:val="20"/>
                <w:lang w:val="en-US"/>
              </w:rPr>
              <w:t>.</w:t>
            </w:r>
          </w:p>
        </w:tc>
      </w:tr>
    </w:tbl>
    <w:p w:rsidR="00C10EF2" w:rsidRPr="00E33925" w:rsidRDefault="00C10EF2" w:rsidP="00E33925">
      <w:pPr>
        <w:pStyle w:val="NoSpacing"/>
        <w:keepNext w:val="0"/>
        <w:spacing w:after="200" w:line="276" w:lineRule="auto"/>
      </w:pPr>
      <w:r>
        <w:br w:type="page"/>
      </w:r>
    </w:p>
    <w:p w:rsidR="00042703" w:rsidRDefault="00E50D4B" w:rsidP="00042703">
      <w:pPr>
        <w:pStyle w:val="Heading1"/>
      </w:pPr>
      <w:bookmarkStart w:id="50" w:name="_Toc492972939"/>
      <w:r>
        <w:lastRenderedPageBreak/>
        <w:t>Appendix 3</w:t>
      </w:r>
      <w:r w:rsidR="004D2A71" w:rsidRPr="00042703">
        <w:t xml:space="preserve"> </w:t>
      </w:r>
      <w:r w:rsidR="00116223" w:rsidRPr="00042703">
        <w:t>–</w:t>
      </w:r>
      <w:r w:rsidR="004D2A71" w:rsidRPr="00042703">
        <w:t xml:space="preserve"> Glossary</w:t>
      </w:r>
      <w:bookmarkEnd w:id="50"/>
    </w:p>
    <w:bookmarkEnd w:id="45"/>
    <w:p w:rsidR="004D2A71" w:rsidRPr="00042703" w:rsidRDefault="004D2A71" w:rsidP="00263730">
      <w:pPr>
        <w:pStyle w:val="NoSpacing"/>
        <w:keepNext w:val="0"/>
        <w:spacing w:after="200" w:line="276" w:lineRule="auto"/>
      </w:pPr>
      <w:r w:rsidRPr="00042703">
        <w:t>This glossary is provided to enab</w:t>
      </w:r>
      <w:r w:rsidR="00874A9A">
        <w:t>le a common understanding of some</w:t>
      </w:r>
      <w:r w:rsidRPr="00042703">
        <w:t xml:space="preserve"> key</w:t>
      </w:r>
      <w:r w:rsidR="00874A9A">
        <w:t xml:space="preserve"> literary</w:t>
      </w:r>
      <w:r w:rsidRPr="00042703">
        <w:t xml:space="preserve"> terms in</w:t>
      </w:r>
      <w:r w:rsidR="00BE6A33">
        <w:t>forming</w:t>
      </w:r>
      <w:r w:rsidRPr="00042703">
        <w:t xml:space="preserve">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18" w:space="0" w:color="FFFFFF"/>
              <w:left w:val="single" w:sz="8" w:space="0" w:color="FFFFFF"/>
              <w:right w:val="single" w:sz="8" w:space="0" w:color="FFFFFF"/>
            </w:tcBorders>
            <w:shd w:val="clear" w:color="auto" w:fill="B2A1C7"/>
          </w:tcPr>
          <w:p w:rsidR="005B6921" w:rsidRPr="00C73566" w:rsidRDefault="00BF2B54" w:rsidP="00C735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73566">
              <w:rPr>
                <w:rFonts w:ascii="Calibri" w:hAnsi="Calibri" w:cs="Arial"/>
                <w:b/>
                <w:bCs/>
                <w:noProof/>
                <w:sz w:val="20"/>
                <w:lang w:val="en-US"/>
              </w:rPr>
              <w:t>Aesthetic</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NoSpacing"/>
              <w:rPr>
                <w:sz w:val="20"/>
                <w:szCs w:val="20"/>
              </w:rPr>
            </w:pPr>
            <w:r w:rsidRPr="00BF2B54">
              <w:rPr>
                <w:sz w:val="20"/>
                <w:szCs w:val="20"/>
              </w:rPr>
              <w:t>A sense of beauty or an appreciation of artistic expression. For example, some poems might be aesthetically pleasing because of their sound, rhyme and rhythm and those poems might or might not be intellectually pleasing as well</w:t>
            </w:r>
            <w:r w:rsidR="00FE790A">
              <w:rPr>
                <w:sz w:val="20"/>
                <w:szCs w:val="20"/>
              </w:rPr>
              <w:t>,</w:t>
            </w:r>
            <w:r w:rsidRPr="00BF2B54">
              <w:rPr>
                <w:sz w:val="20"/>
                <w:szCs w:val="20"/>
              </w:rPr>
              <w:t xml:space="preserve"> depending on the meaning readers take from them. If we appreciate the way a text has been put together, for example, its language, its style, its tone, its use or adaptation of generic conventions etc.</w:t>
            </w:r>
            <w:r w:rsidR="00014D21">
              <w:rPr>
                <w:sz w:val="20"/>
                <w:szCs w:val="20"/>
              </w:rPr>
              <w:t>,</w:t>
            </w:r>
            <w:r w:rsidRPr="00BF2B54">
              <w:rPr>
                <w:sz w:val="20"/>
                <w:szCs w:val="20"/>
              </w:rPr>
              <w:t xml:space="preserve">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Appreciation</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act of discerning the quality and value of literary texts.</w:t>
            </w:r>
          </w:p>
        </w:tc>
      </w:tr>
      <w:tr w:rsidR="005B6921" w:rsidRPr="00042703" w:rsidTr="004D2A71">
        <w:tc>
          <w:tcPr>
            <w:tcW w:w="2830" w:type="dxa"/>
            <w:tcBorders>
              <w:top w:val="single" w:sz="8" w:space="0" w:color="FFFFFF"/>
              <w:left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Attitude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 stance regarding a situation, idea, character, event or issue. For example, an author or audience may be supportive of, disinterested in or antagonistic towards something or someone.</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Audience</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group of readers, listeners or viewers that it is presumed that the writer, or speaker is addressing. Audience includes students in the classroom, an individual, the wider community, review writers, critics and the implied audience.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Author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composer or originator of a work.</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F2B54" w:rsidRPr="00BF2B54"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The environment in which a text is or produced or received. Context can include the general social, historical and cultural conditions in which a text is produced or received or the specific features of its immediate environment. </w:t>
            </w:r>
          </w:p>
          <w:p w:rsidR="005B6921"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term is also used to refer to the wording surrounding an unfamiliar word that a reader or listener uses to understand its meaning.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Convention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An accepted practice that has developed over time and is generally used and understood, for example, the use of specific structural aspects of texts to develop meaning. Conventions often come to be associated with particular genres.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Critical perspectives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Critical perspectives are formed by students when they make meaning from literature by engaging with aspects of the text(s) studied. In </w:t>
            </w:r>
            <w:r w:rsidR="00FE790A">
              <w:rPr>
                <w:rFonts w:ascii="Calibri" w:hAnsi="Calibri" w:cs="Arial"/>
                <w:bCs/>
                <w:noProof/>
                <w:sz w:val="20"/>
                <w:lang w:val="en-US"/>
              </w:rPr>
              <w:t xml:space="preserve">the </w:t>
            </w:r>
            <w:r w:rsidRPr="00BF2B54">
              <w:rPr>
                <w:rFonts w:ascii="Calibri" w:hAnsi="Calibri" w:cs="Arial"/>
                <w:bCs/>
                <w:noProof/>
                <w:sz w:val="20"/>
                <w:lang w:val="en-US"/>
              </w:rPr>
              <w:t>Literature</w:t>
            </w:r>
            <w:r w:rsidR="00FE790A">
              <w:rPr>
                <w:rFonts w:ascii="Calibri" w:hAnsi="Calibri" w:cs="Arial"/>
                <w:bCs/>
                <w:noProof/>
                <w:sz w:val="20"/>
                <w:lang w:val="en-US"/>
              </w:rPr>
              <w:t xml:space="preserve"> General course</w:t>
            </w:r>
            <w:r w:rsidRPr="00BF2B54">
              <w:rPr>
                <w:rFonts w:ascii="Calibri" w:hAnsi="Calibri" w:cs="Arial"/>
                <w:bCs/>
                <w:noProof/>
                <w:sz w:val="20"/>
                <w:lang w:val="en-US"/>
              </w:rPr>
              <w:t>, students discuss and debate aspects of texts</w:t>
            </w:r>
            <w:r w:rsidR="00FE790A">
              <w:rPr>
                <w:rFonts w:ascii="Calibri" w:hAnsi="Calibri" w:cs="Arial"/>
                <w:bCs/>
                <w:noProof/>
                <w:sz w:val="20"/>
                <w:lang w:val="en-US"/>
              </w:rPr>
              <w:t>,</w:t>
            </w:r>
            <w:r w:rsidRPr="00BF2B54">
              <w:rPr>
                <w:rFonts w:ascii="Calibri" w:hAnsi="Calibri" w:cs="Arial"/>
                <w:bCs/>
                <w:noProof/>
                <w:sz w:val="20"/>
                <w:lang w:val="en-US"/>
              </w:rPr>
              <w:t xml:space="preserve"> establishing their views through logical argument. Students reflect on the aesthetic qualities of literary texts, appreciate the power of language and inquire into the relationship between texts, authors, readers, audiences and contexts, thereby forming their own critical perspectives. Critical perspectives can be informed by various reading practices and strategies.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BF2B54"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Dialogue refers to the conversation between two characters in a literary text.</w:t>
            </w:r>
          </w:p>
          <w:p w:rsidR="005B6921"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Dialogue also refers to the process by which readers engage with texts over time. In the construction of meaning, readers are in a dialogue or conversation with the text.</w:t>
            </w:r>
          </w:p>
        </w:tc>
      </w:tr>
    </w:tbl>
    <w:p w:rsidR="002C40C1" w:rsidRDefault="002C40C1">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lastRenderedPageBreak/>
              <w:t>Discourse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F2B54" w:rsidRPr="00BF2B54"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In general terms, the term, “discourse”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w:t>
            </w:r>
          </w:p>
          <w:p w:rsidR="005B6921" w:rsidRPr="00042703" w:rsidRDefault="00BF2B54" w:rsidP="00FE790A">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institutions and ideologies. For example, a discourse condoning the expansion of an empire favours some people and institutions over others; it has a very different language and ideology </w:t>
            </w:r>
            <w:r w:rsidR="00FE790A">
              <w:rPr>
                <w:rFonts w:ascii="Calibri" w:hAnsi="Calibri" w:cs="Arial"/>
                <w:bCs/>
                <w:noProof/>
                <w:sz w:val="20"/>
                <w:lang w:val="en-US"/>
              </w:rPr>
              <w:t>from</w:t>
            </w:r>
            <w:r w:rsidRPr="00BF2B54">
              <w:rPr>
                <w:rFonts w:ascii="Calibri" w:hAnsi="Calibri" w:cs="Arial"/>
                <w:bCs/>
                <w:noProof/>
                <w:sz w:val="20"/>
                <w:lang w:val="en-US"/>
              </w:rPr>
              <w:t xml:space="preserve"> a post-colonial discourse.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Figurative 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Word groups or phrases used in a way that differs from the expected or everyday usage. They are used in a non-literal way for particular effect </w:t>
            </w:r>
            <w:r w:rsidR="00A07A88">
              <w:rPr>
                <w:rFonts w:ascii="Calibri" w:hAnsi="Calibri" w:cs="Arial"/>
                <w:bCs/>
                <w:noProof/>
                <w:sz w:val="20"/>
                <w:lang w:val="en-US"/>
              </w:rPr>
              <w:br/>
            </w:r>
            <w:r w:rsidRPr="00BF2B54">
              <w:rPr>
                <w:rFonts w:ascii="Calibri" w:hAnsi="Calibri" w:cs="Arial"/>
                <w:bCs/>
                <w:noProof/>
                <w:sz w:val="20"/>
                <w:lang w:val="en-US"/>
              </w:rPr>
              <w:t>(for example, simile – ‘white as a sheet’; metaphor – ‘all the world’s a stage’; personification – ‘the wind grabbed at my clothes’).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Forms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shape and structure of texts (for example, poetry, novels, short stories, plays.)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BF2B54"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short stories and plays). </w:t>
            </w:r>
          </w:p>
          <w:p w:rsidR="005B6921"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This Literature course uses the term ‘genre’ to mean prose fiction, poetry and drama. Within those genres are other genres or ‘sub-genres’ for example, in prose fiction: crime fiction, romance, or the epistolary novel; in drama: absurd theatre, comedy and tragedy; in poetry, forms like elegy, sonnet and ode.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Ideology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 system of attitudes, values, beliefs and assumptions.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Intertextuality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process by which a reader makes connections between texts, for example, texts read previously and the text being read at present. Readers might see connections in terms of the representations of ideas or groups of people; in terms of the generic conventions used; in terms of the language, form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Language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audience and mode or medium of production.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Language patterns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lastRenderedPageBreak/>
              <w:t>Marginalise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Alienate the views of or underplay the significance of groups or individuals.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Medium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F14A81">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Metalanguage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Language used to discuss language (for example, language used in a literary discourse</w:t>
            </w:r>
            <w:r w:rsidR="00CB5F12">
              <w:rPr>
                <w:rFonts w:ascii="Calibri" w:hAnsi="Calibri" w:cs="Arial"/>
                <w:bCs/>
                <w:noProof/>
                <w:sz w:val="20"/>
                <w:lang w:val="en-US"/>
              </w:rPr>
              <w:t>,</w:t>
            </w:r>
            <w:r w:rsidRPr="00BF2B54">
              <w:rPr>
                <w:rFonts w:ascii="Calibri" w:hAnsi="Calibri" w:cs="Arial"/>
                <w:bCs/>
                <w:noProof/>
                <w:sz w:val="20"/>
                <w:lang w:val="en-US"/>
              </w:rPr>
              <w:t xml:space="preserve"> such as mise-en-scène, symbolism, characterisation; or language used to talk about grammatical terms</w:t>
            </w:r>
            <w:r w:rsidR="00CB5F12">
              <w:rPr>
                <w:rFonts w:ascii="Calibri" w:hAnsi="Calibri" w:cs="Arial"/>
                <w:bCs/>
                <w:noProof/>
                <w:sz w:val="20"/>
                <w:lang w:val="en-US"/>
              </w:rPr>
              <w:t>,</w:t>
            </w:r>
            <w:r w:rsidRPr="00BF2B54">
              <w:rPr>
                <w:rFonts w:ascii="Calibri" w:hAnsi="Calibri" w:cs="Arial"/>
                <w:bCs/>
                <w:noProof/>
                <w:sz w:val="20"/>
                <w:lang w:val="en-US"/>
              </w:rPr>
              <w:t xml:space="preserve"> such as ‘sentence’, clause’, ‘conjunction’).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various processes of communication: listening, speaking, reading/viewing and writing/creating. Modes are also used to</w:t>
            </w:r>
            <w:r w:rsidR="00FE790A">
              <w:rPr>
                <w:rFonts w:ascii="Calibri" w:hAnsi="Calibri" w:cs="Arial"/>
                <w:bCs/>
                <w:noProof/>
                <w:sz w:val="20"/>
                <w:lang w:val="en-US"/>
              </w:rPr>
              <w:t xml:space="preserve"> refer to the semiotic (meaning-</w:t>
            </w:r>
            <w:r w:rsidRPr="00BF2B54">
              <w:rPr>
                <w:rFonts w:ascii="Calibri" w:hAnsi="Calibri" w:cs="Arial"/>
                <w:bCs/>
                <w:noProof/>
                <w:sz w:val="20"/>
                <w:lang w:val="en-US"/>
              </w:rPr>
              <w:t>making) resources associated with these communicative processes, such as sound, print, image and gesture.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Multimodal 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 text that combines two or more communication modes (for example, print, image and spoken text, as in computer presentations</w:t>
            </w:r>
            <w:r w:rsidR="00B564FC">
              <w:rPr>
                <w:rFonts w:ascii="Calibri" w:hAnsi="Calibri" w:cs="Arial"/>
                <w:bCs/>
                <w:noProof/>
                <w:sz w:val="20"/>
                <w:lang w:val="en-US"/>
              </w:rPr>
              <w:t>)</w:t>
            </w:r>
            <w:r w:rsidRPr="00BF2B54">
              <w:rPr>
                <w:rFonts w:ascii="Calibri" w:hAnsi="Calibri" w:cs="Arial"/>
                <w:bCs/>
                <w:noProof/>
                <w:sz w:val="20"/>
                <w:lang w:val="en-US"/>
              </w:rPr>
              <w: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Multiple readings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BF2B54"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 literary text is open to interpretation, can be read in a number of ways</w:t>
            </w:r>
            <w:r w:rsidR="00FE790A">
              <w:rPr>
                <w:rFonts w:ascii="Calibri" w:hAnsi="Calibri" w:cs="Arial"/>
                <w:bCs/>
                <w:noProof/>
                <w:sz w:val="20"/>
                <w:lang w:val="en-US"/>
              </w:rPr>
              <w:t>,</w:t>
            </w:r>
            <w:r w:rsidRPr="00BF2B54">
              <w:rPr>
                <w:rFonts w:ascii="Calibri" w:hAnsi="Calibri" w:cs="Arial"/>
                <w:bCs/>
                <w:noProof/>
                <w:sz w:val="20"/>
                <w:lang w:val="en-US"/>
              </w:rPr>
              <w:t xml:space="preserve"> depending on the reading strategies that readers are employing. In that sense, because different reading strategies are being used by different readers, then multiple readings of the text are possible. For example, if the reader focuses on the representation of gender in a text then that might lead the reader to certain conclusions, for example, the text is “politically incorrect (or correct)”, “feminist” or “chauvinist”.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created and each would be assessed on its merits.</w:t>
            </w:r>
          </w:p>
          <w:p w:rsidR="005B6921"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A single reader might also be able to create more than one reading of a text, </w:t>
            </w:r>
            <w:r w:rsidR="00A07A88">
              <w:rPr>
                <w:rFonts w:ascii="Calibri" w:hAnsi="Calibri" w:cs="Arial"/>
                <w:bCs/>
                <w:noProof/>
                <w:sz w:val="20"/>
                <w:lang w:val="en-US"/>
              </w:rPr>
              <w:br/>
            </w:r>
            <w:r w:rsidRPr="00BF2B54">
              <w:rPr>
                <w:rFonts w:ascii="Calibri" w:hAnsi="Calibri" w:cs="Arial"/>
                <w:bCs/>
                <w:noProof/>
                <w:sz w:val="20"/>
                <w:lang w:val="en-US"/>
              </w:rPr>
              <w:t>for example, by explaining, “One reading of the text is that…..” and “Another reading of this text might be that….”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Narrative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 story of events or experiences, real or imagined. In literary theory, narrative includes the story (what is narrated) and the discourse (how it is narrated).</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Narrative 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tc>
      </w:tr>
    </w:tbl>
    <w:p w:rsidR="002C40C1" w:rsidRDefault="002C40C1">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lastRenderedPageBreak/>
              <w:t>Naturalise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way a reader/viewer is positioned by the author through the text, or how a particular ideology is embedded in a text, for example, a feminist perspective. The term “perspective” may also refer to the ideological perspective, the values and attitudes that the reader brings to the text; and it may refer to the reading practice or “lens” used to read the text, for example, a feminist perspective, a post-colonial reading practice, a Marxist perspective, a psychoanalytical reading of a text.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An opinion or viewpoint.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Reading strategies/reading practices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74A9A" w:rsidRDefault="00BF2B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BF2B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In literary texts, words, phrases or sentences that re-present (as opposed to “reflect”) reality. For example, we can refer to the representation of “women” in a text; or the representation of “love”; or the representation of “pre-war Australia”.</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Resonances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Aspects of texts that resound or echo for readers.</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Rhetorical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Language techniques used in argument to persuade audiences </w:t>
            </w:r>
            <w:r w:rsidR="00A07A88">
              <w:rPr>
                <w:rFonts w:ascii="Calibri" w:hAnsi="Calibri" w:cs="Arial"/>
                <w:bCs/>
                <w:noProof/>
                <w:sz w:val="20"/>
                <w:lang w:val="en-US"/>
              </w:rPr>
              <w:br/>
            </w:r>
            <w:r w:rsidRPr="00BF2B54">
              <w:rPr>
                <w:rFonts w:ascii="Calibri" w:hAnsi="Calibri" w:cs="Arial"/>
                <w:bCs/>
                <w:noProof/>
                <w:sz w:val="20"/>
                <w:lang w:val="en-US"/>
              </w:rPr>
              <w:t>(for example, rhetorical questions, repetition, propositions, figurative language).</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Standard Australian English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variety of spoken and written English language in Australia used in more formal settings</w:t>
            </w:r>
            <w:r w:rsidR="00FE790A">
              <w:rPr>
                <w:rFonts w:ascii="Calibri" w:hAnsi="Calibri" w:cs="Arial"/>
                <w:bCs/>
                <w:noProof/>
                <w:sz w:val="20"/>
                <w:lang w:val="en-US"/>
              </w:rPr>
              <w:t>,</w:t>
            </w:r>
            <w:r w:rsidRPr="00BF2B54">
              <w:rPr>
                <w:rFonts w:ascii="Calibri" w:hAnsi="Calibri" w:cs="Arial"/>
                <w:bCs/>
                <w:noProof/>
                <w:sz w:val="20"/>
                <w:lang w:val="en-US"/>
              </w:rPr>
              <w:t xml:space="preserve"> such as for official or public purposes, and recorded in dictionaries, style guides and grammars. While it is always dynamic and evolving, it is recognised as the ‘common language’ of Australians.</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Stylistic choices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The selection of stylistic features to achieve a particular effect.</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Stylistic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w:t>
            </w:r>
            <w:r w:rsidR="00FE790A">
              <w:rPr>
                <w:rFonts w:ascii="Calibri" w:hAnsi="Calibri" w:cs="Arial"/>
                <w:bCs/>
                <w:noProof/>
                <w:sz w:val="20"/>
                <w:lang w:val="en-US"/>
              </w:rPr>
              <w:br/>
            </w:r>
            <w:r w:rsidRPr="00BF2B54">
              <w:rPr>
                <w:rFonts w:ascii="Calibri" w:hAnsi="Calibri" w:cs="Arial"/>
                <w:bCs/>
                <w:noProof/>
                <w:sz w:val="20"/>
                <w:lang w:val="en-US"/>
              </w:rPr>
              <w:t>play-by-play commentary). Examples of stylistic features are narrative viewpoint, structure of stanzas, juxtaposition, nominalisation, alliteration, metaphor and lexical choice.</w:t>
            </w:r>
          </w:p>
        </w:tc>
      </w:tr>
    </w:tbl>
    <w:p w:rsidR="002C40C1" w:rsidRDefault="002C40C1">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lastRenderedPageBreak/>
              <w:t>Text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The ways in which information is organised in different types of texts </w:t>
            </w:r>
            <w:r w:rsidR="00A07A88">
              <w:rPr>
                <w:rFonts w:ascii="Calibri" w:hAnsi="Calibri" w:cs="Arial"/>
                <w:bCs/>
                <w:noProof/>
                <w:sz w:val="20"/>
                <w:lang w:val="en-US"/>
              </w:rPr>
              <w:br/>
            </w:r>
            <w:r w:rsidRPr="00BF2B54">
              <w:rPr>
                <w:rFonts w:ascii="Calibri" w:hAnsi="Calibri" w:cs="Arial"/>
                <w:bCs/>
                <w:noProof/>
                <w:sz w:val="20"/>
                <w:lang w:val="en-US"/>
              </w:rP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Transformation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Changing the form or shape of a text, for example, by appropriation, adaptation, subversion or parody.</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BF2B5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F2B54">
              <w:rPr>
                <w:rFonts w:ascii="Calibri" w:hAnsi="Calibri" w:cs="Arial"/>
                <w:b/>
                <w:bCs/>
                <w:noProof/>
                <w:sz w:val="20"/>
                <w:lang w:val="en-US"/>
              </w:rPr>
              <w:t>Types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F2B54" w:rsidRPr="00BF2B54"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BF2B54">
              <w:rPr>
                <w:rFonts w:ascii="Calibri" w:hAnsi="Calibri" w:cs="Arial"/>
                <w:bCs/>
                <w:noProof/>
                <w:sz w:val="20"/>
                <w:lang w:val="en-US"/>
              </w:rPr>
              <w:t xml:space="preserve">Classifications of texts according to the particular purposes they are designed to achieve. In general, in the senior subjects in the </w:t>
            </w:r>
            <w:r w:rsidR="00212891">
              <w:rPr>
                <w:rFonts w:ascii="Calibri" w:hAnsi="Calibri" w:cs="Arial"/>
                <w:bCs/>
                <w:noProof/>
                <w:sz w:val="20"/>
                <w:lang w:val="en-US"/>
              </w:rPr>
              <w:t>English c</w:t>
            </w:r>
            <w:r w:rsidRPr="00BF2B54">
              <w:rPr>
                <w:rFonts w:ascii="Calibri" w:hAnsi="Calibri" w:cs="Arial"/>
                <w:bCs/>
                <w:noProof/>
                <w:sz w:val="20"/>
                <w:lang w:val="en-US"/>
              </w:rPr>
              <w:t xml:space="preserve">urriculum, texts are classified as imaginative, interpretive, analytical or persuasive types of texts, although these distinctions are neither static nor discrete and particular texts can belong to more than one category. </w:t>
            </w:r>
          </w:p>
          <w:p w:rsidR="00BF2B54" w:rsidRPr="00BF729D" w:rsidRDefault="00BF2B54" w:rsidP="00BF729D">
            <w:pPr>
              <w:pStyle w:val="Default"/>
              <w:rPr>
                <w:rFonts w:eastAsiaTheme="minorEastAsia" w:cstheme="minorBidi"/>
                <w:b/>
                <w:color w:val="auto"/>
                <w:sz w:val="20"/>
                <w:szCs w:val="20"/>
              </w:rPr>
            </w:pPr>
            <w:r w:rsidRPr="00BF729D">
              <w:rPr>
                <w:rFonts w:eastAsiaTheme="minorEastAsia" w:cstheme="minorBidi"/>
                <w:b/>
                <w:color w:val="auto"/>
                <w:sz w:val="20"/>
                <w:szCs w:val="20"/>
              </w:rPr>
              <w:t xml:space="preserve">Analytical texts </w:t>
            </w:r>
          </w:p>
          <w:p w:rsidR="00BF2B54" w:rsidRPr="00F17C88" w:rsidRDefault="00BF2B54" w:rsidP="00BF2B54">
            <w:pPr>
              <w:pStyle w:val="NoSpacing"/>
              <w:rPr>
                <w:sz w:val="20"/>
                <w:szCs w:val="20"/>
              </w:rPr>
            </w:pPr>
            <w:r w:rsidRPr="00F17C88">
              <w:rPr>
                <w:sz w:val="20"/>
                <w:szCs w:val="20"/>
              </w:rPr>
              <w:t xml:space="preserve">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 </w:t>
            </w:r>
          </w:p>
          <w:p w:rsidR="00BF2B54" w:rsidRPr="00BF729D" w:rsidRDefault="00BF2B54" w:rsidP="00BF729D">
            <w:pPr>
              <w:pStyle w:val="Default"/>
              <w:rPr>
                <w:rFonts w:eastAsiaTheme="minorEastAsia" w:cstheme="minorBidi"/>
                <w:b/>
                <w:color w:val="auto"/>
                <w:sz w:val="20"/>
                <w:szCs w:val="20"/>
              </w:rPr>
            </w:pPr>
            <w:r w:rsidRPr="00BF729D">
              <w:rPr>
                <w:rFonts w:eastAsiaTheme="minorEastAsia" w:cstheme="minorBidi"/>
                <w:b/>
                <w:color w:val="auto"/>
                <w:sz w:val="20"/>
                <w:szCs w:val="20"/>
              </w:rPr>
              <w:t>Discursive texts</w:t>
            </w:r>
          </w:p>
          <w:p w:rsidR="00BF2B54" w:rsidRPr="00F17C88" w:rsidRDefault="00BF2B54" w:rsidP="00BF2B54">
            <w:pPr>
              <w:pStyle w:val="NoSpacing"/>
              <w:rPr>
                <w:sz w:val="20"/>
                <w:szCs w:val="20"/>
              </w:rPr>
            </w:pPr>
            <w:r w:rsidRPr="00F17C88">
              <w:rPr>
                <w:sz w:val="20"/>
                <w:szCs w:val="20"/>
              </w:rPr>
              <w:t>Texts whose primary purpose is to engage the reader in a non-fictional or expository manner but which may digress from one subject to another and which are not as formal or methodical as analytical texts. Such texts could include feature articles and journals.</w:t>
            </w:r>
          </w:p>
          <w:p w:rsidR="00BF2B54" w:rsidRPr="00BF729D" w:rsidRDefault="00BF2B54" w:rsidP="00BF729D">
            <w:pPr>
              <w:pStyle w:val="Default"/>
              <w:rPr>
                <w:rFonts w:eastAsiaTheme="minorEastAsia" w:cstheme="minorBidi"/>
                <w:b/>
                <w:color w:val="auto"/>
                <w:sz w:val="20"/>
                <w:szCs w:val="20"/>
              </w:rPr>
            </w:pPr>
            <w:r w:rsidRPr="00BF729D">
              <w:rPr>
                <w:rFonts w:eastAsiaTheme="minorEastAsia" w:cstheme="minorBidi"/>
                <w:b/>
                <w:color w:val="auto"/>
                <w:sz w:val="20"/>
                <w:szCs w:val="20"/>
              </w:rPr>
              <w:t xml:space="preserve">Imaginative texts </w:t>
            </w:r>
          </w:p>
          <w:p w:rsidR="00BF2B54" w:rsidRPr="00BF729D" w:rsidRDefault="00FE790A" w:rsidP="00BF729D">
            <w:pPr>
              <w:pStyle w:val="Default"/>
              <w:rPr>
                <w:rFonts w:eastAsiaTheme="minorEastAsia" w:cstheme="minorBidi"/>
                <w:b/>
                <w:color w:val="auto"/>
                <w:sz w:val="20"/>
                <w:szCs w:val="20"/>
              </w:rPr>
            </w:pPr>
            <w:r w:rsidRPr="00FF6B2D">
              <w:rPr>
                <w:sz w:val="20"/>
                <w:szCs w:val="20"/>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w:t>
            </w:r>
            <w:r w:rsidR="007638CA">
              <w:rPr>
                <w:sz w:val="20"/>
                <w:szCs w:val="20"/>
              </w:rPr>
              <w:t>,</w:t>
            </w:r>
            <w:r w:rsidRPr="00FF6B2D">
              <w:rPr>
                <w:sz w:val="20"/>
                <w:szCs w:val="20"/>
              </w:rPr>
              <w:t xml:space="preserve"> including picture books, and multimodal texts</w:t>
            </w:r>
            <w:r w:rsidR="00CB5F12">
              <w:rPr>
                <w:sz w:val="20"/>
                <w:szCs w:val="20"/>
              </w:rPr>
              <w:t>,</w:t>
            </w:r>
            <w:r w:rsidRPr="00FF6B2D">
              <w:rPr>
                <w:sz w:val="20"/>
                <w:szCs w:val="20"/>
              </w:rPr>
              <w:t xml:space="preserve"> such as film.</w:t>
            </w:r>
            <w:r>
              <w:rPr>
                <w:sz w:val="20"/>
                <w:szCs w:val="20"/>
              </w:rPr>
              <w:br/>
            </w:r>
            <w:r w:rsidR="00BF2B54" w:rsidRPr="00BF729D">
              <w:rPr>
                <w:rFonts w:eastAsiaTheme="minorEastAsia" w:cstheme="minorBidi"/>
                <w:b/>
                <w:color w:val="auto"/>
                <w:sz w:val="20"/>
                <w:szCs w:val="20"/>
              </w:rPr>
              <w:t xml:space="preserve">Persuasive texts </w:t>
            </w:r>
          </w:p>
          <w:p w:rsidR="00BF2B54" w:rsidRPr="00F17C88" w:rsidRDefault="00BF2B54" w:rsidP="00BF2B54">
            <w:pPr>
              <w:pStyle w:val="NoSpacing"/>
              <w:rPr>
                <w:sz w:val="20"/>
                <w:szCs w:val="20"/>
              </w:rPr>
            </w:pPr>
            <w:r w:rsidRPr="00F17C88">
              <w:rPr>
                <w:sz w:val="20"/>
                <w:szCs w:val="20"/>
              </w:rPr>
              <w:t>Texts whose primary purpose is to put forward a view</w:t>
            </w:r>
            <w:r w:rsidR="00B564FC">
              <w:rPr>
                <w:sz w:val="20"/>
                <w:szCs w:val="20"/>
              </w:rPr>
              <w:t>point</w:t>
            </w:r>
            <w:r w:rsidRPr="00F17C88">
              <w:rPr>
                <w:sz w:val="20"/>
                <w:szCs w:val="20"/>
              </w:rPr>
              <w:t xml:space="preserve"> and persuade a reader, viewer or listener. They form a significant part of modern communication in both print and digital environments. They include advertising, debates, arguments, discussions, polemics and essays and articles. </w:t>
            </w:r>
          </w:p>
          <w:p w:rsidR="00BF2B54" w:rsidRPr="00BF729D" w:rsidRDefault="00BF2B54" w:rsidP="00BF729D">
            <w:pPr>
              <w:pStyle w:val="Default"/>
              <w:rPr>
                <w:rFonts w:eastAsiaTheme="minorEastAsia" w:cstheme="minorBidi"/>
                <w:b/>
                <w:color w:val="auto"/>
                <w:sz w:val="20"/>
                <w:szCs w:val="20"/>
              </w:rPr>
            </w:pPr>
            <w:r w:rsidRPr="00BF729D">
              <w:rPr>
                <w:rFonts w:eastAsiaTheme="minorEastAsia" w:cstheme="minorBidi"/>
                <w:b/>
                <w:color w:val="auto"/>
                <w:sz w:val="20"/>
                <w:szCs w:val="20"/>
              </w:rPr>
              <w:t>Reflective texts</w:t>
            </w:r>
          </w:p>
          <w:p w:rsidR="00BF2B54" w:rsidRPr="00042703" w:rsidRDefault="00BF2B54" w:rsidP="00BF2B54">
            <w:pPr>
              <w:pStyle w:val="csbullet"/>
              <w:numPr>
                <w:ilvl w:val="0"/>
                <w:numId w:val="0"/>
              </w:numPr>
              <w:tabs>
                <w:tab w:val="clear" w:pos="-851"/>
              </w:tabs>
              <w:spacing w:before="0" w:after="0" w:line="264" w:lineRule="auto"/>
              <w:rPr>
                <w:rFonts w:ascii="Calibri" w:hAnsi="Calibri" w:cs="Arial"/>
                <w:bCs/>
                <w:noProof/>
                <w:sz w:val="20"/>
                <w:lang w:val="en-US"/>
              </w:rPr>
            </w:pPr>
            <w:r w:rsidRPr="00F10B74">
              <w:rPr>
                <w:rFonts w:ascii="Calibri" w:hAnsi="Calibri" w:cs="Arial"/>
                <w:bCs/>
                <w:noProof/>
                <w:sz w:val="20"/>
                <w:lang w:val="en-US"/>
              </w:rPr>
              <w:t>Texts whose primary purpose is to reflect on texts and ideas but in a less formal way than an analytical essay. Such texts could include a series of journal entries about a literary text or a single piece reflecting on what one hoped to achieve in a creative production.</w:t>
            </w:r>
          </w:p>
        </w:tc>
      </w:tr>
      <w:tr w:rsidR="00BF2B54" w:rsidRPr="00042703" w:rsidTr="00BF2B5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F2B54" w:rsidRPr="00874A9A" w:rsidRDefault="00F10B74" w:rsidP="00BF2B5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10B74">
              <w:rPr>
                <w:rFonts w:ascii="Calibri" w:hAnsi="Calibri" w:cs="Arial"/>
                <w:b/>
                <w:bCs/>
                <w:noProof/>
                <w:sz w:val="20"/>
                <w:lang w:val="en-US"/>
              </w:rPr>
              <w:t>Voice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F2B54" w:rsidRPr="00042703" w:rsidRDefault="00F10B74" w:rsidP="00BF2B54">
            <w:pPr>
              <w:pStyle w:val="csbullet"/>
              <w:numPr>
                <w:ilvl w:val="0"/>
                <w:numId w:val="0"/>
              </w:numPr>
              <w:tabs>
                <w:tab w:val="clear" w:pos="-851"/>
              </w:tabs>
              <w:spacing w:before="0" w:after="0" w:line="264" w:lineRule="auto"/>
              <w:rPr>
                <w:rFonts w:ascii="Calibri" w:hAnsi="Calibri" w:cs="Arial"/>
                <w:bCs/>
                <w:noProof/>
                <w:sz w:val="20"/>
                <w:lang w:val="en-US"/>
              </w:rPr>
            </w:pPr>
            <w:r w:rsidRPr="00F10B74">
              <w:rPr>
                <w:rFonts w:ascii="Calibri" w:hAnsi="Calibri" w:cs="Arial"/>
                <w:bCs/>
                <w:noProof/>
                <w:sz w:val="20"/>
                <w:lang w:val="en-US"/>
              </w:rPr>
              <w:t>In the literary sense, voice can be used to refer to the nature of the voice projected in a text, for example, ‘authorial voice’ in a work of prose fiction, the voice of a persona in a poem or the voice of a character in a monologue.</w:t>
            </w:r>
          </w:p>
        </w:tc>
      </w:tr>
      <w:bookmarkEnd w:id="28"/>
    </w:tbl>
    <w:p w:rsidR="00416C3D" w:rsidRPr="00042703" w:rsidRDefault="00416C3D" w:rsidP="00416C3D"/>
    <w:sectPr w:rsidR="00416C3D" w:rsidRPr="00042703" w:rsidSect="009C7C11">
      <w:headerReference w:type="default" r:id="rId23"/>
      <w:footerReference w:type="default" r:id="rId24"/>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24" w:rsidRDefault="00024824" w:rsidP="00742128">
      <w:pPr>
        <w:spacing w:after="0" w:line="240" w:lineRule="auto"/>
      </w:pPr>
      <w:r>
        <w:separator/>
      </w:r>
    </w:p>
    <w:p w:rsidR="00024824" w:rsidRDefault="00024824"/>
  </w:endnote>
  <w:endnote w:type="continuationSeparator" w:id="0">
    <w:p w:rsidR="00024824" w:rsidRDefault="00024824" w:rsidP="00742128">
      <w:pPr>
        <w:spacing w:after="0" w:line="240" w:lineRule="auto"/>
      </w:pPr>
      <w:r>
        <w:continuationSeparator/>
      </w:r>
    </w:p>
    <w:p w:rsidR="00024824" w:rsidRDefault="00024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24" w:rsidRPr="008324A6" w:rsidRDefault="0002482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2013/43677v4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24" w:rsidRPr="008548F9" w:rsidRDefault="0002482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24" w:rsidRPr="009C7C11" w:rsidRDefault="0002482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24" w:rsidRDefault="00024824" w:rsidP="00742128">
      <w:pPr>
        <w:spacing w:after="0" w:line="240" w:lineRule="auto"/>
      </w:pPr>
      <w:r>
        <w:separator/>
      </w:r>
    </w:p>
    <w:p w:rsidR="00024824" w:rsidRDefault="00024824"/>
  </w:footnote>
  <w:footnote w:type="continuationSeparator" w:id="0">
    <w:p w:rsidR="00024824" w:rsidRDefault="00024824" w:rsidP="00742128">
      <w:pPr>
        <w:spacing w:after="0" w:line="240" w:lineRule="auto"/>
      </w:pPr>
      <w:r>
        <w:continuationSeparator/>
      </w:r>
    </w:p>
    <w:p w:rsidR="00024824" w:rsidRDefault="00024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024824" w:rsidRPr="00F35D7C" w:rsidTr="00917653">
      <w:tc>
        <w:tcPr>
          <w:tcW w:w="9966" w:type="dxa"/>
          <w:shd w:val="clear" w:color="auto" w:fill="auto"/>
        </w:tcPr>
        <w:p w:rsidR="00024824" w:rsidRPr="00F35D7C" w:rsidRDefault="0002482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BD87BD9" wp14:editId="1B14155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rsidR="00024824" w:rsidRDefault="00024824"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24" w:rsidRPr="001567D0" w:rsidRDefault="0002482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6DA7">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24" w:rsidRPr="009C7C11" w:rsidRDefault="00024824"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24" w:rsidRDefault="000248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24" w:rsidRPr="000F18DF" w:rsidRDefault="00024824" w:rsidP="000F18D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6DA7">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E4728"/>
    <w:multiLevelType w:val="hybridMultilevel"/>
    <w:tmpl w:val="AE407A54"/>
    <w:lvl w:ilvl="0" w:tplc="8C94A6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F45608"/>
    <w:multiLevelType w:val="hybridMultilevel"/>
    <w:tmpl w:val="EA123532"/>
    <w:lvl w:ilvl="0" w:tplc="29F025D8">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97360E"/>
    <w:multiLevelType w:val="hybridMultilevel"/>
    <w:tmpl w:val="1900600E"/>
    <w:lvl w:ilvl="0" w:tplc="F31E631A">
      <w:start w:val="1"/>
      <w:numFmt w:val="bullet"/>
      <w:lvlText w:val=""/>
      <w:lvlJc w:val="left"/>
      <w:pPr>
        <w:tabs>
          <w:tab w:val="num" w:pos="357"/>
        </w:tabs>
        <w:ind w:left="357" w:hanging="357"/>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70C4E"/>
    <w:multiLevelType w:val="hybridMultilevel"/>
    <w:tmpl w:val="7B9E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7DD21D6"/>
    <w:multiLevelType w:val="hybridMultilevel"/>
    <w:tmpl w:val="82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20"/>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15"/>
  </w:num>
  <w:num w:numId="23">
    <w:abstractNumId w:val="13"/>
  </w:num>
  <w:num w:numId="24">
    <w:abstractNumId w:val="21"/>
  </w:num>
  <w:num w:numId="25">
    <w:abstractNumId w:val="21"/>
  </w:num>
  <w:num w:numId="26">
    <w:abstractNumId w:val="21"/>
  </w:num>
  <w:num w:numId="27">
    <w:abstractNumId w:val="21"/>
  </w:num>
  <w:num w:numId="28">
    <w:abstractNumId w:val="21"/>
  </w:num>
  <w:num w:numId="29">
    <w:abstractNumId w:val="16"/>
  </w:num>
  <w:num w:numId="30">
    <w:abstractNumId w:val="21"/>
  </w:num>
  <w:num w:numId="31">
    <w:abstractNumId w:val="21"/>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022"/>
    <w:rsid w:val="00014D21"/>
    <w:rsid w:val="00017D9C"/>
    <w:rsid w:val="0002313E"/>
    <w:rsid w:val="0002336A"/>
    <w:rsid w:val="00024824"/>
    <w:rsid w:val="000331AC"/>
    <w:rsid w:val="0004018F"/>
    <w:rsid w:val="00040256"/>
    <w:rsid w:val="00042703"/>
    <w:rsid w:val="000434FB"/>
    <w:rsid w:val="000439B5"/>
    <w:rsid w:val="00077298"/>
    <w:rsid w:val="00082591"/>
    <w:rsid w:val="0009024C"/>
    <w:rsid w:val="000A023F"/>
    <w:rsid w:val="000A4006"/>
    <w:rsid w:val="000A6ABE"/>
    <w:rsid w:val="000B07ED"/>
    <w:rsid w:val="000C2C6A"/>
    <w:rsid w:val="000C4029"/>
    <w:rsid w:val="000C56BF"/>
    <w:rsid w:val="000C6AF1"/>
    <w:rsid w:val="000D1019"/>
    <w:rsid w:val="000F18DF"/>
    <w:rsid w:val="000F404F"/>
    <w:rsid w:val="000F62AA"/>
    <w:rsid w:val="00102AB4"/>
    <w:rsid w:val="00112C23"/>
    <w:rsid w:val="0011323B"/>
    <w:rsid w:val="00115D38"/>
    <w:rsid w:val="00116223"/>
    <w:rsid w:val="0012252B"/>
    <w:rsid w:val="00132351"/>
    <w:rsid w:val="001327B8"/>
    <w:rsid w:val="0013465E"/>
    <w:rsid w:val="001451B9"/>
    <w:rsid w:val="00151DC5"/>
    <w:rsid w:val="001567D0"/>
    <w:rsid w:val="00157E06"/>
    <w:rsid w:val="00167B95"/>
    <w:rsid w:val="00181895"/>
    <w:rsid w:val="001919B3"/>
    <w:rsid w:val="0019340B"/>
    <w:rsid w:val="0019475D"/>
    <w:rsid w:val="001A2944"/>
    <w:rsid w:val="001A4879"/>
    <w:rsid w:val="001A7DBB"/>
    <w:rsid w:val="001B12F1"/>
    <w:rsid w:val="001B2185"/>
    <w:rsid w:val="001B461A"/>
    <w:rsid w:val="001D1413"/>
    <w:rsid w:val="001D717B"/>
    <w:rsid w:val="001D76C5"/>
    <w:rsid w:val="001E0565"/>
    <w:rsid w:val="001E2D3C"/>
    <w:rsid w:val="001F6467"/>
    <w:rsid w:val="00212891"/>
    <w:rsid w:val="0021393C"/>
    <w:rsid w:val="002216D3"/>
    <w:rsid w:val="002350B9"/>
    <w:rsid w:val="0024211B"/>
    <w:rsid w:val="002528B9"/>
    <w:rsid w:val="00263730"/>
    <w:rsid w:val="00265041"/>
    <w:rsid w:val="00270163"/>
    <w:rsid w:val="00285893"/>
    <w:rsid w:val="0029038D"/>
    <w:rsid w:val="00290C4A"/>
    <w:rsid w:val="00292C44"/>
    <w:rsid w:val="00295782"/>
    <w:rsid w:val="002A471E"/>
    <w:rsid w:val="002A77E5"/>
    <w:rsid w:val="002B57DA"/>
    <w:rsid w:val="002B5EC8"/>
    <w:rsid w:val="002B6A0F"/>
    <w:rsid w:val="002B6FEE"/>
    <w:rsid w:val="002C05E5"/>
    <w:rsid w:val="002C234E"/>
    <w:rsid w:val="002C386C"/>
    <w:rsid w:val="002C40C1"/>
    <w:rsid w:val="002E5BC0"/>
    <w:rsid w:val="002E78F4"/>
    <w:rsid w:val="002F41D0"/>
    <w:rsid w:val="002F52CA"/>
    <w:rsid w:val="002F7D61"/>
    <w:rsid w:val="00301D46"/>
    <w:rsid w:val="00304197"/>
    <w:rsid w:val="00304E41"/>
    <w:rsid w:val="003052CA"/>
    <w:rsid w:val="00306C56"/>
    <w:rsid w:val="00317D45"/>
    <w:rsid w:val="003216A4"/>
    <w:rsid w:val="0036440F"/>
    <w:rsid w:val="00376EC6"/>
    <w:rsid w:val="0038541F"/>
    <w:rsid w:val="00387500"/>
    <w:rsid w:val="00397DE8"/>
    <w:rsid w:val="003A0A64"/>
    <w:rsid w:val="003A732B"/>
    <w:rsid w:val="003B2E92"/>
    <w:rsid w:val="003B6930"/>
    <w:rsid w:val="003C4992"/>
    <w:rsid w:val="003D3CBD"/>
    <w:rsid w:val="003E4EF4"/>
    <w:rsid w:val="003F14E7"/>
    <w:rsid w:val="003F54AC"/>
    <w:rsid w:val="003F73C0"/>
    <w:rsid w:val="00403078"/>
    <w:rsid w:val="004031C6"/>
    <w:rsid w:val="004065A8"/>
    <w:rsid w:val="00407B3A"/>
    <w:rsid w:val="00412F94"/>
    <w:rsid w:val="00413C8C"/>
    <w:rsid w:val="00416C3D"/>
    <w:rsid w:val="0043620D"/>
    <w:rsid w:val="00442824"/>
    <w:rsid w:val="0044627A"/>
    <w:rsid w:val="00460C9D"/>
    <w:rsid w:val="00466D3C"/>
    <w:rsid w:val="00492C50"/>
    <w:rsid w:val="004A2C06"/>
    <w:rsid w:val="004B14BE"/>
    <w:rsid w:val="004B7DB5"/>
    <w:rsid w:val="004C65A2"/>
    <w:rsid w:val="004D1266"/>
    <w:rsid w:val="004D2A71"/>
    <w:rsid w:val="004D79E0"/>
    <w:rsid w:val="004F3ACD"/>
    <w:rsid w:val="004F46F7"/>
    <w:rsid w:val="004F7DA2"/>
    <w:rsid w:val="00504046"/>
    <w:rsid w:val="00505293"/>
    <w:rsid w:val="00514624"/>
    <w:rsid w:val="00516CCF"/>
    <w:rsid w:val="00516D01"/>
    <w:rsid w:val="00517154"/>
    <w:rsid w:val="005335D5"/>
    <w:rsid w:val="005371C1"/>
    <w:rsid w:val="00540775"/>
    <w:rsid w:val="0054586D"/>
    <w:rsid w:val="0055016F"/>
    <w:rsid w:val="00554AC8"/>
    <w:rsid w:val="005779B0"/>
    <w:rsid w:val="00587AF9"/>
    <w:rsid w:val="00590B91"/>
    <w:rsid w:val="00592F9D"/>
    <w:rsid w:val="005B1629"/>
    <w:rsid w:val="005B6921"/>
    <w:rsid w:val="005C5EA1"/>
    <w:rsid w:val="005C74DE"/>
    <w:rsid w:val="005E18DA"/>
    <w:rsid w:val="005E26A0"/>
    <w:rsid w:val="005E4338"/>
    <w:rsid w:val="005E6287"/>
    <w:rsid w:val="005F2103"/>
    <w:rsid w:val="005F389F"/>
    <w:rsid w:val="0060245A"/>
    <w:rsid w:val="006056D8"/>
    <w:rsid w:val="0060664A"/>
    <w:rsid w:val="00630C3D"/>
    <w:rsid w:val="00630C74"/>
    <w:rsid w:val="00631769"/>
    <w:rsid w:val="00637D9F"/>
    <w:rsid w:val="00637F0D"/>
    <w:rsid w:val="00640ECD"/>
    <w:rsid w:val="00665738"/>
    <w:rsid w:val="00666FEB"/>
    <w:rsid w:val="006748E6"/>
    <w:rsid w:val="006852EA"/>
    <w:rsid w:val="00691A72"/>
    <w:rsid w:val="00693261"/>
    <w:rsid w:val="006A0088"/>
    <w:rsid w:val="006A5BEE"/>
    <w:rsid w:val="006A6DA7"/>
    <w:rsid w:val="006A742B"/>
    <w:rsid w:val="006B29D1"/>
    <w:rsid w:val="006B2A24"/>
    <w:rsid w:val="006C085D"/>
    <w:rsid w:val="006D2B4A"/>
    <w:rsid w:val="006E1D80"/>
    <w:rsid w:val="006E27F0"/>
    <w:rsid w:val="006E4008"/>
    <w:rsid w:val="006E6C22"/>
    <w:rsid w:val="006F6B30"/>
    <w:rsid w:val="00705493"/>
    <w:rsid w:val="00716474"/>
    <w:rsid w:val="00737E63"/>
    <w:rsid w:val="00741AD9"/>
    <w:rsid w:val="00742128"/>
    <w:rsid w:val="00745E9B"/>
    <w:rsid w:val="0075186B"/>
    <w:rsid w:val="00756192"/>
    <w:rsid w:val="007576FD"/>
    <w:rsid w:val="007638CA"/>
    <w:rsid w:val="00775E68"/>
    <w:rsid w:val="00776FDD"/>
    <w:rsid w:val="00792029"/>
    <w:rsid w:val="00793207"/>
    <w:rsid w:val="00793432"/>
    <w:rsid w:val="007A10D1"/>
    <w:rsid w:val="007A4519"/>
    <w:rsid w:val="007B19D2"/>
    <w:rsid w:val="007C3DC0"/>
    <w:rsid w:val="007E00F2"/>
    <w:rsid w:val="007E0A03"/>
    <w:rsid w:val="007E5A37"/>
    <w:rsid w:val="007F2171"/>
    <w:rsid w:val="007F309F"/>
    <w:rsid w:val="007F70C7"/>
    <w:rsid w:val="008079E9"/>
    <w:rsid w:val="008257AB"/>
    <w:rsid w:val="008324A6"/>
    <w:rsid w:val="0084478A"/>
    <w:rsid w:val="00846AF5"/>
    <w:rsid w:val="008548F9"/>
    <w:rsid w:val="00865353"/>
    <w:rsid w:val="008669DF"/>
    <w:rsid w:val="008679BF"/>
    <w:rsid w:val="00874A9A"/>
    <w:rsid w:val="0088053A"/>
    <w:rsid w:val="00880A98"/>
    <w:rsid w:val="008862A9"/>
    <w:rsid w:val="00890076"/>
    <w:rsid w:val="00894ABF"/>
    <w:rsid w:val="008A0C3D"/>
    <w:rsid w:val="008A232E"/>
    <w:rsid w:val="008A2C9B"/>
    <w:rsid w:val="008A30AD"/>
    <w:rsid w:val="008A7555"/>
    <w:rsid w:val="008D39C9"/>
    <w:rsid w:val="008E144B"/>
    <w:rsid w:val="008E5456"/>
    <w:rsid w:val="008E6F07"/>
    <w:rsid w:val="008F1102"/>
    <w:rsid w:val="008F15C7"/>
    <w:rsid w:val="00904BFC"/>
    <w:rsid w:val="00907775"/>
    <w:rsid w:val="00912FE8"/>
    <w:rsid w:val="00917653"/>
    <w:rsid w:val="009356D1"/>
    <w:rsid w:val="0094007F"/>
    <w:rsid w:val="00945408"/>
    <w:rsid w:val="00955E93"/>
    <w:rsid w:val="00956E32"/>
    <w:rsid w:val="00964696"/>
    <w:rsid w:val="009725A1"/>
    <w:rsid w:val="009732C7"/>
    <w:rsid w:val="00991DAD"/>
    <w:rsid w:val="0099315B"/>
    <w:rsid w:val="009C4F8C"/>
    <w:rsid w:val="009C69A3"/>
    <w:rsid w:val="009C7C11"/>
    <w:rsid w:val="009D4A6D"/>
    <w:rsid w:val="009D4A76"/>
    <w:rsid w:val="009E2A22"/>
    <w:rsid w:val="00A07A88"/>
    <w:rsid w:val="00A166B6"/>
    <w:rsid w:val="00A24944"/>
    <w:rsid w:val="00A258EF"/>
    <w:rsid w:val="00A30DFA"/>
    <w:rsid w:val="00A31D25"/>
    <w:rsid w:val="00A415FD"/>
    <w:rsid w:val="00A44A86"/>
    <w:rsid w:val="00A654A2"/>
    <w:rsid w:val="00A70DA7"/>
    <w:rsid w:val="00A743FD"/>
    <w:rsid w:val="00A760F8"/>
    <w:rsid w:val="00A84543"/>
    <w:rsid w:val="00A877D6"/>
    <w:rsid w:val="00AB0204"/>
    <w:rsid w:val="00AB4CC2"/>
    <w:rsid w:val="00AC504C"/>
    <w:rsid w:val="00AC7868"/>
    <w:rsid w:val="00AE0CDE"/>
    <w:rsid w:val="00AE57D9"/>
    <w:rsid w:val="00B005E7"/>
    <w:rsid w:val="00B04173"/>
    <w:rsid w:val="00B0469B"/>
    <w:rsid w:val="00B04F11"/>
    <w:rsid w:val="00B13C8F"/>
    <w:rsid w:val="00B16772"/>
    <w:rsid w:val="00B20454"/>
    <w:rsid w:val="00B20776"/>
    <w:rsid w:val="00B22F69"/>
    <w:rsid w:val="00B2543A"/>
    <w:rsid w:val="00B257DD"/>
    <w:rsid w:val="00B27149"/>
    <w:rsid w:val="00B403F7"/>
    <w:rsid w:val="00B44993"/>
    <w:rsid w:val="00B46973"/>
    <w:rsid w:val="00B5583F"/>
    <w:rsid w:val="00B564FC"/>
    <w:rsid w:val="00B5784E"/>
    <w:rsid w:val="00B6272D"/>
    <w:rsid w:val="00B73C23"/>
    <w:rsid w:val="00B935B0"/>
    <w:rsid w:val="00B949FD"/>
    <w:rsid w:val="00BA591F"/>
    <w:rsid w:val="00BB4454"/>
    <w:rsid w:val="00BB621D"/>
    <w:rsid w:val="00BB6A63"/>
    <w:rsid w:val="00BC1F96"/>
    <w:rsid w:val="00BC3866"/>
    <w:rsid w:val="00BD0125"/>
    <w:rsid w:val="00BD1665"/>
    <w:rsid w:val="00BD4A79"/>
    <w:rsid w:val="00BE20D2"/>
    <w:rsid w:val="00BE6A33"/>
    <w:rsid w:val="00BF2B54"/>
    <w:rsid w:val="00BF729D"/>
    <w:rsid w:val="00C10457"/>
    <w:rsid w:val="00C10EF2"/>
    <w:rsid w:val="00C1764E"/>
    <w:rsid w:val="00C24F89"/>
    <w:rsid w:val="00C354E8"/>
    <w:rsid w:val="00C370B6"/>
    <w:rsid w:val="00C4097A"/>
    <w:rsid w:val="00C43A9A"/>
    <w:rsid w:val="00C5004D"/>
    <w:rsid w:val="00C51F9A"/>
    <w:rsid w:val="00C53EBA"/>
    <w:rsid w:val="00C56B3A"/>
    <w:rsid w:val="00C5718F"/>
    <w:rsid w:val="00C57CDD"/>
    <w:rsid w:val="00C726FC"/>
    <w:rsid w:val="00C72B95"/>
    <w:rsid w:val="00C73566"/>
    <w:rsid w:val="00C75795"/>
    <w:rsid w:val="00C858E6"/>
    <w:rsid w:val="00C85939"/>
    <w:rsid w:val="00C9081F"/>
    <w:rsid w:val="00CA51CE"/>
    <w:rsid w:val="00CB5F12"/>
    <w:rsid w:val="00CB694B"/>
    <w:rsid w:val="00CC4428"/>
    <w:rsid w:val="00CD172B"/>
    <w:rsid w:val="00CE0A6C"/>
    <w:rsid w:val="00CE0E01"/>
    <w:rsid w:val="00CE3165"/>
    <w:rsid w:val="00CE4CE1"/>
    <w:rsid w:val="00CF6AB8"/>
    <w:rsid w:val="00D0093B"/>
    <w:rsid w:val="00D0711B"/>
    <w:rsid w:val="00D17A5D"/>
    <w:rsid w:val="00D376D8"/>
    <w:rsid w:val="00D46EA0"/>
    <w:rsid w:val="00D547EE"/>
    <w:rsid w:val="00D65B57"/>
    <w:rsid w:val="00D964B7"/>
    <w:rsid w:val="00DA2100"/>
    <w:rsid w:val="00DB1A86"/>
    <w:rsid w:val="00DB4B3C"/>
    <w:rsid w:val="00DC3A58"/>
    <w:rsid w:val="00DC72FC"/>
    <w:rsid w:val="00DD03EE"/>
    <w:rsid w:val="00DD060B"/>
    <w:rsid w:val="00DD1D21"/>
    <w:rsid w:val="00DD42D2"/>
    <w:rsid w:val="00DD51A8"/>
    <w:rsid w:val="00DD73DE"/>
    <w:rsid w:val="00DD79A5"/>
    <w:rsid w:val="00DF0EC8"/>
    <w:rsid w:val="00E01004"/>
    <w:rsid w:val="00E01252"/>
    <w:rsid w:val="00E25999"/>
    <w:rsid w:val="00E327A3"/>
    <w:rsid w:val="00E32D95"/>
    <w:rsid w:val="00E33925"/>
    <w:rsid w:val="00E343C2"/>
    <w:rsid w:val="00E41C0A"/>
    <w:rsid w:val="00E50D4B"/>
    <w:rsid w:val="00E5522A"/>
    <w:rsid w:val="00E57A9E"/>
    <w:rsid w:val="00E61EC4"/>
    <w:rsid w:val="00E67F43"/>
    <w:rsid w:val="00E70583"/>
    <w:rsid w:val="00E71B62"/>
    <w:rsid w:val="00E721B6"/>
    <w:rsid w:val="00E924D6"/>
    <w:rsid w:val="00E95C87"/>
    <w:rsid w:val="00E97E36"/>
    <w:rsid w:val="00EB3C04"/>
    <w:rsid w:val="00EB52FC"/>
    <w:rsid w:val="00EC4621"/>
    <w:rsid w:val="00ED3A00"/>
    <w:rsid w:val="00EE1227"/>
    <w:rsid w:val="00EF0533"/>
    <w:rsid w:val="00EF53CB"/>
    <w:rsid w:val="00F04A32"/>
    <w:rsid w:val="00F07E74"/>
    <w:rsid w:val="00F10B74"/>
    <w:rsid w:val="00F14A81"/>
    <w:rsid w:val="00F27434"/>
    <w:rsid w:val="00F651A4"/>
    <w:rsid w:val="00F74D9B"/>
    <w:rsid w:val="00F763CC"/>
    <w:rsid w:val="00F8096C"/>
    <w:rsid w:val="00F81088"/>
    <w:rsid w:val="00F83152"/>
    <w:rsid w:val="00F8637D"/>
    <w:rsid w:val="00F90D5E"/>
    <w:rsid w:val="00F91F14"/>
    <w:rsid w:val="00F9285B"/>
    <w:rsid w:val="00FA0805"/>
    <w:rsid w:val="00FA35DB"/>
    <w:rsid w:val="00FA6BA5"/>
    <w:rsid w:val="00FB118C"/>
    <w:rsid w:val="00FC2705"/>
    <w:rsid w:val="00FE5BE9"/>
    <w:rsid w:val="00FE7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B194893-5934-4C85-8B4C-24C4EE80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350B9"/>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3052C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052CA"/>
    <w:rPr>
      <w:rFonts w:eastAsiaTheme="minorHAnsi" w:cs="Calibri"/>
      <w:lang w:eastAsia="en-AU"/>
    </w:rPr>
  </w:style>
  <w:style w:type="paragraph" w:customStyle="1" w:styleId="ListItem">
    <w:name w:val="List Item"/>
    <w:basedOn w:val="Paragraph"/>
    <w:link w:val="ListItemChar"/>
    <w:qFormat/>
    <w:rsid w:val="004031C6"/>
    <w:pPr>
      <w:numPr>
        <w:numId w:val="23"/>
      </w:numPr>
      <w:ind w:left="426" w:hanging="426"/>
    </w:pPr>
  </w:style>
  <w:style w:type="character" w:customStyle="1" w:styleId="ListItemChar">
    <w:name w:val="List Item Char"/>
    <w:basedOn w:val="DefaultParagraphFont"/>
    <w:link w:val="ListItem"/>
    <w:rsid w:val="004031C6"/>
    <w:rPr>
      <w:rFonts w:eastAsiaTheme="minorHAnsi" w:cs="Calibri"/>
      <w:lang w:eastAsia="en-AU"/>
    </w:rPr>
  </w:style>
  <w:style w:type="character" w:customStyle="1" w:styleId="apple-converted-space">
    <w:name w:val="apple-converted-space"/>
    <w:basedOn w:val="DefaultParagraphFont"/>
    <w:rsid w:val="00874A9A"/>
  </w:style>
  <w:style w:type="character" w:customStyle="1" w:styleId="itemprop">
    <w:name w:val="itemprop"/>
    <w:basedOn w:val="DefaultParagraphFont"/>
    <w:rsid w:val="00874A9A"/>
  </w:style>
  <w:style w:type="paragraph" w:customStyle="1" w:styleId="Default">
    <w:name w:val="Default"/>
    <w:rsid w:val="00BF2B54"/>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ipedia.org/wiki/Hayao_Miyaza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mdb.com/name/nm0678857/?ref_=tt_ov_d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council.gov.au/news/items/pre-2010/%20communiqu&#233;_-australian_literature_in_education_%20roundtable" TargetMode="External"/><Relationship Id="rId20" Type="http://schemas.openxmlformats.org/officeDocument/2006/relationships/hyperlink" Target="http://en.wikipedia.org/wiki/Yasutaka_Tsuts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n.wikipedia.org/wiki/Hayao_Miyazaki"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Cary_Fukuna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4EDD-44C7-471B-BB0D-3D106AA3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31</Pages>
  <Words>9239</Words>
  <Characters>52667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144</cp:revision>
  <cp:lastPrinted>2017-09-22T03:15:00Z</cp:lastPrinted>
  <dcterms:created xsi:type="dcterms:W3CDTF">2013-11-08T01:20:00Z</dcterms:created>
  <dcterms:modified xsi:type="dcterms:W3CDTF">2017-09-22T03:28:00Z</dcterms:modified>
</cp:coreProperties>
</file>