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FF6C06">
      <w:pPr>
        <w:pStyle w:val="Title"/>
        <w:spacing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6A">
        <w:t>Visual Arts</w:t>
      </w:r>
    </w:p>
    <w:p w:rsidR="00226D55" w:rsidRPr="003566C9" w:rsidRDefault="00226D55" w:rsidP="00FF6C06">
      <w:pPr>
        <w:pStyle w:val="Title"/>
        <w:spacing w:line="276" w:lineRule="auto"/>
      </w:pPr>
      <w:r w:rsidRPr="003566C9">
        <w:rPr>
          <w:sz w:val="28"/>
          <w:szCs w:val="28"/>
        </w:rPr>
        <w:t>General course</w:t>
      </w:r>
    </w:p>
    <w:p w:rsidR="00226D55" w:rsidRPr="003566C9" w:rsidRDefault="00226D55" w:rsidP="00FF6C06">
      <w:pPr>
        <w:pStyle w:val="Subtitle"/>
        <w:spacing w:line="276" w:lineRule="auto"/>
      </w:pPr>
      <w:r w:rsidRPr="003566C9">
        <w:t>Year 12 syllabus</w:t>
      </w:r>
    </w:p>
    <w:p w:rsidR="002C05E5" w:rsidRPr="003566C9" w:rsidRDefault="002C05E5" w:rsidP="00FF6C06">
      <w:pPr>
        <w:spacing w:line="276" w:lineRule="auto"/>
      </w:pPr>
      <w:r w:rsidRPr="003566C9">
        <w:br w:type="page"/>
      </w:r>
    </w:p>
    <w:p w:rsidR="00CC5373" w:rsidRDefault="00CC5373" w:rsidP="00FF6C06">
      <w:pPr>
        <w:spacing w:before="11000" w:after="80" w:line="276" w:lineRule="auto"/>
        <w:ind w:right="68"/>
        <w:jc w:val="both"/>
        <w:rPr>
          <w:rFonts w:eastAsia="Times New Roman" w:cs="Arial"/>
          <w:b/>
          <w:bCs/>
          <w:sz w:val="20"/>
          <w:szCs w:val="20"/>
          <w:lang w:eastAsia="en-AU"/>
        </w:rPr>
      </w:pPr>
    </w:p>
    <w:p w:rsidR="00CC5373" w:rsidRPr="008437E5" w:rsidRDefault="00CC5373" w:rsidP="00FF6C06">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CC5373" w:rsidRPr="008437E5" w:rsidRDefault="00CC5373" w:rsidP="00FF6C06">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CC5373" w:rsidRPr="008437E5" w:rsidRDefault="00CC5373" w:rsidP="00FF6C06">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CC5373" w:rsidRPr="008437E5" w:rsidRDefault="00CC5373" w:rsidP="00FF6C06">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CC5373" w:rsidRPr="008437E5" w:rsidRDefault="00CC5373" w:rsidP="00FF6C06">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C5373" w:rsidRPr="008437E5" w:rsidRDefault="00CC5373" w:rsidP="00FF6C06">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CC5373" w:rsidRPr="008437E5" w:rsidRDefault="00CC5373" w:rsidP="00FF6C06">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5373" w:rsidRPr="008437E5" w:rsidRDefault="00CC5373" w:rsidP="00FF6C06">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CC5373" w:rsidRPr="00CC5373" w:rsidRDefault="00CC5373" w:rsidP="00FF6C06">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A07034" w:rsidRPr="003566C9" w:rsidRDefault="00A07034" w:rsidP="00FF6C06">
      <w:pPr>
        <w:spacing w:line="276" w:lineRule="auto"/>
        <w:rPr>
          <w:b/>
          <w:color w:val="342568" w:themeColor="accent1" w:themeShade="BF"/>
          <w:sz w:val="40"/>
          <w:szCs w:val="40"/>
        </w:rPr>
        <w:sectPr w:rsidR="00A07034"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FF6C0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2C6CE5" w:rsidRDefault="002B007E" w:rsidP="00FF6C06">
      <w:pPr>
        <w:pStyle w:val="TOC1"/>
        <w:spacing w:line="276" w:lineRule="auto"/>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3084170" w:history="1">
        <w:r w:rsidR="002C6CE5" w:rsidRPr="000A7DA6">
          <w:rPr>
            <w:rStyle w:val="Hyperlink"/>
            <w:noProof/>
          </w:rPr>
          <w:t>Rationale</w:t>
        </w:r>
        <w:r w:rsidR="002C6CE5">
          <w:rPr>
            <w:noProof/>
            <w:webHidden/>
          </w:rPr>
          <w:tab/>
        </w:r>
        <w:r w:rsidR="002C6CE5">
          <w:rPr>
            <w:noProof/>
            <w:webHidden/>
          </w:rPr>
          <w:fldChar w:fldCharType="begin"/>
        </w:r>
        <w:r w:rsidR="002C6CE5">
          <w:rPr>
            <w:noProof/>
            <w:webHidden/>
          </w:rPr>
          <w:instrText xml:space="preserve"> PAGEREF _Toc383084170 \h </w:instrText>
        </w:r>
        <w:r w:rsidR="002C6CE5">
          <w:rPr>
            <w:noProof/>
            <w:webHidden/>
          </w:rPr>
        </w:r>
        <w:r w:rsidR="002C6CE5">
          <w:rPr>
            <w:noProof/>
            <w:webHidden/>
          </w:rPr>
          <w:fldChar w:fldCharType="separate"/>
        </w:r>
        <w:r w:rsidR="005E72FD">
          <w:rPr>
            <w:noProof/>
            <w:webHidden/>
          </w:rPr>
          <w:t>1</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71" w:history="1">
        <w:r w:rsidR="002C6CE5" w:rsidRPr="000A7DA6">
          <w:rPr>
            <w:rStyle w:val="Hyperlink"/>
            <w:noProof/>
          </w:rPr>
          <w:t>Course outcomes</w:t>
        </w:r>
        <w:r w:rsidR="002C6CE5">
          <w:rPr>
            <w:noProof/>
            <w:webHidden/>
          </w:rPr>
          <w:tab/>
        </w:r>
        <w:r w:rsidR="002C6CE5">
          <w:rPr>
            <w:noProof/>
            <w:webHidden/>
          </w:rPr>
          <w:fldChar w:fldCharType="begin"/>
        </w:r>
        <w:r w:rsidR="002C6CE5">
          <w:rPr>
            <w:noProof/>
            <w:webHidden/>
          </w:rPr>
          <w:instrText xml:space="preserve"> PAGEREF _Toc383084171 \h </w:instrText>
        </w:r>
        <w:r w:rsidR="002C6CE5">
          <w:rPr>
            <w:noProof/>
            <w:webHidden/>
          </w:rPr>
        </w:r>
        <w:r w:rsidR="002C6CE5">
          <w:rPr>
            <w:noProof/>
            <w:webHidden/>
          </w:rPr>
          <w:fldChar w:fldCharType="separate"/>
        </w:r>
        <w:r w:rsidR="005E72FD">
          <w:rPr>
            <w:noProof/>
            <w:webHidden/>
          </w:rPr>
          <w:t>2</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72" w:history="1">
        <w:r w:rsidR="002C6CE5" w:rsidRPr="000A7DA6">
          <w:rPr>
            <w:rStyle w:val="Hyperlink"/>
            <w:noProof/>
          </w:rPr>
          <w:t>Organisation</w:t>
        </w:r>
        <w:r w:rsidR="002C6CE5">
          <w:rPr>
            <w:noProof/>
            <w:webHidden/>
          </w:rPr>
          <w:tab/>
        </w:r>
        <w:r w:rsidR="002C6CE5">
          <w:rPr>
            <w:noProof/>
            <w:webHidden/>
          </w:rPr>
          <w:fldChar w:fldCharType="begin"/>
        </w:r>
        <w:r w:rsidR="002C6CE5">
          <w:rPr>
            <w:noProof/>
            <w:webHidden/>
          </w:rPr>
          <w:instrText xml:space="preserve"> PAGEREF _Toc383084172 \h </w:instrText>
        </w:r>
        <w:r w:rsidR="002C6CE5">
          <w:rPr>
            <w:noProof/>
            <w:webHidden/>
          </w:rPr>
        </w:r>
        <w:r w:rsidR="002C6CE5">
          <w:rPr>
            <w:noProof/>
            <w:webHidden/>
          </w:rPr>
          <w:fldChar w:fldCharType="separate"/>
        </w:r>
        <w:r w:rsidR="005E72FD">
          <w:rPr>
            <w:noProof/>
            <w:webHidden/>
          </w:rPr>
          <w:t>3</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3" w:history="1">
        <w:r w:rsidR="002C6CE5" w:rsidRPr="000A7DA6">
          <w:rPr>
            <w:rStyle w:val="Hyperlink"/>
            <w:noProof/>
          </w:rPr>
          <w:t>Structure of the syllabus</w:t>
        </w:r>
        <w:r w:rsidR="002C6CE5">
          <w:rPr>
            <w:noProof/>
            <w:webHidden/>
          </w:rPr>
          <w:tab/>
        </w:r>
        <w:r w:rsidR="002C6CE5">
          <w:rPr>
            <w:noProof/>
            <w:webHidden/>
          </w:rPr>
          <w:fldChar w:fldCharType="begin"/>
        </w:r>
        <w:r w:rsidR="002C6CE5">
          <w:rPr>
            <w:noProof/>
            <w:webHidden/>
          </w:rPr>
          <w:instrText xml:space="preserve"> PAGEREF _Toc383084173 \h </w:instrText>
        </w:r>
        <w:r w:rsidR="002C6CE5">
          <w:rPr>
            <w:noProof/>
            <w:webHidden/>
          </w:rPr>
        </w:r>
        <w:r w:rsidR="002C6CE5">
          <w:rPr>
            <w:noProof/>
            <w:webHidden/>
          </w:rPr>
          <w:fldChar w:fldCharType="separate"/>
        </w:r>
        <w:r w:rsidR="005E72FD">
          <w:rPr>
            <w:noProof/>
            <w:webHidden/>
          </w:rPr>
          <w:t>3</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4" w:history="1">
        <w:r w:rsidR="002C6CE5" w:rsidRPr="000A7DA6">
          <w:rPr>
            <w:rStyle w:val="Hyperlink"/>
            <w:noProof/>
          </w:rPr>
          <w:t>Organisation of content</w:t>
        </w:r>
        <w:r w:rsidR="002C6CE5">
          <w:rPr>
            <w:noProof/>
            <w:webHidden/>
          </w:rPr>
          <w:tab/>
        </w:r>
        <w:r w:rsidR="002C6CE5">
          <w:rPr>
            <w:noProof/>
            <w:webHidden/>
          </w:rPr>
          <w:fldChar w:fldCharType="begin"/>
        </w:r>
        <w:r w:rsidR="002C6CE5">
          <w:rPr>
            <w:noProof/>
            <w:webHidden/>
          </w:rPr>
          <w:instrText xml:space="preserve"> PAGEREF _Toc383084174 \h </w:instrText>
        </w:r>
        <w:r w:rsidR="002C6CE5">
          <w:rPr>
            <w:noProof/>
            <w:webHidden/>
          </w:rPr>
        </w:r>
        <w:r w:rsidR="002C6CE5">
          <w:rPr>
            <w:noProof/>
            <w:webHidden/>
          </w:rPr>
          <w:fldChar w:fldCharType="separate"/>
        </w:r>
        <w:r w:rsidR="005E72FD">
          <w:rPr>
            <w:noProof/>
            <w:webHidden/>
          </w:rPr>
          <w:t>3</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5" w:history="1">
        <w:r w:rsidR="002C6CE5" w:rsidRPr="000A7DA6">
          <w:rPr>
            <w:rStyle w:val="Hyperlink"/>
            <w:noProof/>
          </w:rPr>
          <w:t>Representation of the general capabilities</w:t>
        </w:r>
        <w:r w:rsidR="002C6CE5">
          <w:rPr>
            <w:noProof/>
            <w:webHidden/>
          </w:rPr>
          <w:tab/>
        </w:r>
        <w:r w:rsidR="002C6CE5">
          <w:rPr>
            <w:noProof/>
            <w:webHidden/>
          </w:rPr>
          <w:fldChar w:fldCharType="begin"/>
        </w:r>
        <w:r w:rsidR="002C6CE5">
          <w:rPr>
            <w:noProof/>
            <w:webHidden/>
          </w:rPr>
          <w:instrText xml:space="preserve"> PAGEREF _Toc383084175 \h </w:instrText>
        </w:r>
        <w:r w:rsidR="002C6CE5">
          <w:rPr>
            <w:noProof/>
            <w:webHidden/>
          </w:rPr>
        </w:r>
        <w:r w:rsidR="002C6CE5">
          <w:rPr>
            <w:noProof/>
            <w:webHidden/>
          </w:rPr>
          <w:fldChar w:fldCharType="separate"/>
        </w:r>
        <w:r w:rsidR="005E72FD">
          <w:rPr>
            <w:noProof/>
            <w:webHidden/>
          </w:rPr>
          <w:t>5</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6" w:history="1">
        <w:r w:rsidR="002C6CE5" w:rsidRPr="000A7DA6">
          <w:rPr>
            <w:rStyle w:val="Hyperlink"/>
            <w:noProof/>
          </w:rPr>
          <w:t>Representation of the cross-curriculum priorities</w:t>
        </w:r>
        <w:r w:rsidR="002C6CE5">
          <w:rPr>
            <w:noProof/>
            <w:webHidden/>
          </w:rPr>
          <w:tab/>
        </w:r>
        <w:r w:rsidR="002C6CE5">
          <w:rPr>
            <w:noProof/>
            <w:webHidden/>
          </w:rPr>
          <w:fldChar w:fldCharType="begin"/>
        </w:r>
        <w:r w:rsidR="002C6CE5">
          <w:rPr>
            <w:noProof/>
            <w:webHidden/>
          </w:rPr>
          <w:instrText xml:space="preserve"> PAGEREF _Toc383084176 \h </w:instrText>
        </w:r>
        <w:r w:rsidR="002C6CE5">
          <w:rPr>
            <w:noProof/>
            <w:webHidden/>
          </w:rPr>
        </w:r>
        <w:r w:rsidR="002C6CE5">
          <w:rPr>
            <w:noProof/>
            <w:webHidden/>
          </w:rPr>
          <w:fldChar w:fldCharType="separate"/>
        </w:r>
        <w:r w:rsidR="005E72FD">
          <w:rPr>
            <w:noProof/>
            <w:webHidden/>
          </w:rPr>
          <w:t>6</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77" w:history="1">
        <w:r w:rsidR="002C6CE5" w:rsidRPr="000A7DA6">
          <w:rPr>
            <w:rStyle w:val="Hyperlink"/>
            <w:noProof/>
          </w:rPr>
          <w:t>Unit 3 – Inspirations</w:t>
        </w:r>
        <w:r w:rsidR="002C6CE5">
          <w:rPr>
            <w:noProof/>
            <w:webHidden/>
          </w:rPr>
          <w:tab/>
        </w:r>
        <w:r w:rsidR="002C6CE5">
          <w:rPr>
            <w:noProof/>
            <w:webHidden/>
          </w:rPr>
          <w:fldChar w:fldCharType="begin"/>
        </w:r>
        <w:r w:rsidR="002C6CE5">
          <w:rPr>
            <w:noProof/>
            <w:webHidden/>
          </w:rPr>
          <w:instrText xml:space="preserve"> PAGEREF _Toc383084177 \h </w:instrText>
        </w:r>
        <w:r w:rsidR="002C6CE5">
          <w:rPr>
            <w:noProof/>
            <w:webHidden/>
          </w:rPr>
        </w:r>
        <w:r w:rsidR="002C6CE5">
          <w:rPr>
            <w:noProof/>
            <w:webHidden/>
          </w:rPr>
          <w:fldChar w:fldCharType="separate"/>
        </w:r>
        <w:r w:rsidR="005E72FD">
          <w:rPr>
            <w:noProof/>
            <w:webHidden/>
          </w:rPr>
          <w:t>7</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8" w:history="1">
        <w:r w:rsidR="002C6CE5" w:rsidRPr="000A7DA6">
          <w:rPr>
            <w:rStyle w:val="Hyperlink"/>
            <w:noProof/>
          </w:rPr>
          <w:t>Unit description</w:t>
        </w:r>
        <w:r w:rsidR="002C6CE5">
          <w:rPr>
            <w:noProof/>
            <w:webHidden/>
          </w:rPr>
          <w:tab/>
        </w:r>
        <w:r w:rsidR="002C6CE5">
          <w:rPr>
            <w:noProof/>
            <w:webHidden/>
          </w:rPr>
          <w:fldChar w:fldCharType="begin"/>
        </w:r>
        <w:r w:rsidR="002C6CE5">
          <w:rPr>
            <w:noProof/>
            <w:webHidden/>
          </w:rPr>
          <w:instrText xml:space="preserve"> PAGEREF _Toc383084178 \h </w:instrText>
        </w:r>
        <w:r w:rsidR="002C6CE5">
          <w:rPr>
            <w:noProof/>
            <w:webHidden/>
          </w:rPr>
        </w:r>
        <w:r w:rsidR="002C6CE5">
          <w:rPr>
            <w:noProof/>
            <w:webHidden/>
          </w:rPr>
          <w:fldChar w:fldCharType="separate"/>
        </w:r>
        <w:r w:rsidR="005E72FD">
          <w:rPr>
            <w:noProof/>
            <w:webHidden/>
          </w:rPr>
          <w:t>7</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79" w:history="1">
        <w:r w:rsidR="002C6CE5" w:rsidRPr="000A7DA6">
          <w:rPr>
            <w:rStyle w:val="Hyperlink"/>
            <w:noProof/>
          </w:rPr>
          <w:t>Suggested contexts</w:t>
        </w:r>
        <w:r w:rsidR="002C6CE5">
          <w:rPr>
            <w:noProof/>
            <w:webHidden/>
          </w:rPr>
          <w:tab/>
        </w:r>
        <w:r w:rsidR="002C6CE5">
          <w:rPr>
            <w:noProof/>
            <w:webHidden/>
          </w:rPr>
          <w:fldChar w:fldCharType="begin"/>
        </w:r>
        <w:r w:rsidR="002C6CE5">
          <w:rPr>
            <w:noProof/>
            <w:webHidden/>
          </w:rPr>
          <w:instrText xml:space="preserve"> PAGEREF _Toc383084179 \h </w:instrText>
        </w:r>
        <w:r w:rsidR="002C6CE5">
          <w:rPr>
            <w:noProof/>
            <w:webHidden/>
          </w:rPr>
        </w:r>
        <w:r w:rsidR="002C6CE5">
          <w:rPr>
            <w:noProof/>
            <w:webHidden/>
          </w:rPr>
          <w:fldChar w:fldCharType="separate"/>
        </w:r>
        <w:r w:rsidR="005E72FD">
          <w:rPr>
            <w:noProof/>
            <w:webHidden/>
          </w:rPr>
          <w:t>7</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0" w:history="1">
        <w:r w:rsidR="002C6CE5" w:rsidRPr="000A7DA6">
          <w:rPr>
            <w:rStyle w:val="Hyperlink"/>
            <w:noProof/>
          </w:rPr>
          <w:t>Unit content</w:t>
        </w:r>
        <w:r w:rsidR="002C6CE5">
          <w:rPr>
            <w:noProof/>
            <w:webHidden/>
          </w:rPr>
          <w:tab/>
        </w:r>
        <w:r w:rsidR="002C6CE5">
          <w:rPr>
            <w:noProof/>
            <w:webHidden/>
          </w:rPr>
          <w:fldChar w:fldCharType="begin"/>
        </w:r>
        <w:r w:rsidR="002C6CE5">
          <w:rPr>
            <w:noProof/>
            <w:webHidden/>
          </w:rPr>
          <w:instrText xml:space="preserve"> PAGEREF _Toc383084180 \h </w:instrText>
        </w:r>
        <w:r w:rsidR="002C6CE5">
          <w:rPr>
            <w:noProof/>
            <w:webHidden/>
          </w:rPr>
        </w:r>
        <w:r w:rsidR="002C6CE5">
          <w:rPr>
            <w:noProof/>
            <w:webHidden/>
          </w:rPr>
          <w:fldChar w:fldCharType="separate"/>
        </w:r>
        <w:r w:rsidR="005E72FD">
          <w:rPr>
            <w:noProof/>
            <w:webHidden/>
          </w:rPr>
          <w:t>7</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81" w:history="1">
        <w:r w:rsidR="002C6CE5" w:rsidRPr="000A7DA6">
          <w:rPr>
            <w:rStyle w:val="Hyperlink"/>
            <w:noProof/>
          </w:rPr>
          <w:t>Unit 4 – Investigations</w:t>
        </w:r>
        <w:r w:rsidR="002C6CE5">
          <w:rPr>
            <w:noProof/>
            <w:webHidden/>
          </w:rPr>
          <w:tab/>
        </w:r>
        <w:r w:rsidR="002C6CE5">
          <w:rPr>
            <w:noProof/>
            <w:webHidden/>
          </w:rPr>
          <w:fldChar w:fldCharType="begin"/>
        </w:r>
        <w:r w:rsidR="002C6CE5">
          <w:rPr>
            <w:noProof/>
            <w:webHidden/>
          </w:rPr>
          <w:instrText xml:space="preserve"> PAGEREF _Toc383084181 \h </w:instrText>
        </w:r>
        <w:r w:rsidR="002C6CE5">
          <w:rPr>
            <w:noProof/>
            <w:webHidden/>
          </w:rPr>
        </w:r>
        <w:r w:rsidR="002C6CE5">
          <w:rPr>
            <w:noProof/>
            <w:webHidden/>
          </w:rPr>
          <w:fldChar w:fldCharType="separate"/>
        </w:r>
        <w:r w:rsidR="005E72FD">
          <w:rPr>
            <w:noProof/>
            <w:webHidden/>
          </w:rPr>
          <w:t>9</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2" w:history="1">
        <w:r w:rsidR="002C6CE5" w:rsidRPr="000A7DA6">
          <w:rPr>
            <w:rStyle w:val="Hyperlink"/>
            <w:noProof/>
          </w:rPr>
          <w:t>Unit description</w:t>
        </w:r>
        <w:r w:rsidR="002C6CE5">
          <w:rPr>
            <w:noProof/>
            <w:webHidden/>
          </w:rPr>
          <w:tab/>
        </w:r>
        <w:r w:rsidR="002C6CE5">
          <w:rPr>
            <w:noProof/>
            <w:webHidden/>
          </w:rPr>
          <w:fldChar w:fldCharType="begin"/>
        </w:r>
        <w:r w:rsidR="002C6CE5">
          <w:rPr>
            <w:noProof/>
            <w:webHidden/>
          </w:rPr>
          <w:instrText xml:space="preserve"> PAGEREF _Toc383084182 \h </w:instrText>
        </w:r>
        <w:r w:rsidR="002C6CE5">
          <w:rPr>
            <w:noProof/>
            <w:webHidden/>
          </w:rPr>
        </w:r>
        <w:r w:rsidR="002C6CE5">
          <w:rPr>
            <w:noProof/>
            <w:webHidden/>
          </w:rPr>
          <w:fldChar w:fldCharType="separate"/>
        </w:r>
        <w:r w:rsidR="005E72FD">
          <w:rPr>
            <w:noProof/>
            <w:webHidden/>
          </w:rPr>
          <w:t>9</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3" w:history="1">
        <w:r w:rsidR="002C6CE5" w:rsidRPr="000A7DA6">
          <w:rPr>
            <w:rStyle w:val="Hyperlink"/>
            <w:noProof/>
          </w:rPr>
          <w:t>Suggested contexts</w:t>
        </w:r>
        <w:r w:rsidR="002C6CE5">
          <w:rPr>
            <w:noProof/>
            <w:webHidden/>
          </w:rPr>
          <w:tab/>
        </w:r>
        <w:r w:rsidR="002C6CE5">
          <w:rPr>
            <w:noProof/>
            <w:webHidden/>
          </w:rPr>
          <w:fldChar w:fldCharType="begin"/>
        </w:r>
        <w:r w:rsidR="002C6CE5">
          <w:rPr>
            <w:noProof/>
            <w:webHidden/>
          </w:rPr>
          <w:instrText xml:space="preserve"> PAGEREF _Toc383084183 \h </w:instrText>
        </w:r>
        <w:r w:rsidR="002C6CE5">
          <w:rPr>
            <w:noProof/>
            <w:webHidden/>
          </w:rPr>
        </w:r>
        <w:r w:rsidR="002C6CE5">
          <w:rPr>
            <w:noProof/>
            <w:webHidden/>
          </w:rPr>
          <w:fldChar w:fldCharType="separate"/>
        </w:r>
        <w:r w:rsidR="005E72FD">
          <w:rPr>
            <w:noProof/>
            <w:webHidden/>
          </w:rPr>
          <w:t>9</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4" w:history="1">
        <w:r w:rsidR="002C6CE5" w:rsidRPr="000A7DA6">
          <w:rPr>
            <w:rStyle w:val="Hyperlink"/>
            <w:noProof/>
          </w:rPr>
          <w:t>Unit content</w:t>
        </w:r>
        <w:r w:rsidR="002C6CE5">
          <w:rPr>
            <w:noProof/>
            <w:webHidden/>
          </w:rPr>
          <w:tab/>
        </w:r>
        <w:r w:rsidR="002C6CE5">
          <w:rPr>
            <w:noProof/>
            <w:webHidden/>
          </w:rPr>
          <w:fldChar w:fldCharType="begin"/>
        </w:r>
        <w:r w:rsidR="002C6CE5">
          <w:rPr>
            <w:noProof/>
            <w:webHidden/>
          </w:rPr>
          <w:instrText xml:space="preserve"> PAGEREF _Toc383084184 \h </w:instrText>
        </w:r>
        <w:r w:rsidR="002C6CE5">
          <w:rPr>
            <w:noProof/>
            <w:webHidden/>
          </w:rPr>
        </w:r>
        <w:r w:rsidR="002C6CE5">
          <w:rPr>
            <w:noProof/>
            <w:webHidden/>
          </w:rPr>
          <w:fldChar w:fldCharType="separate"/>
        </w:r>
        <w:r w:rsidR="005E72FD">
          <w:rPr>
            <w:noProof/>
            <w:webHidden/>
          </w:rPr>
          <w:t>9</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85" w:history="1">
        <w:r w:rsidR="002C6CE5" w:rsidRPr="000A7DA6">
          <w:rPr>
            <w:rStyle w:val="Hyperlink"/>
            <w:noProof/>
          </w:rPr>
          <w:t>School-based assessment</w:t>
        </w:r>
        <w:r w:rsidR="002C6CE5">
          <w:rPr>
            <w:noProof/>
            <w:webHidden/>
          </w:rPr>
          <w:tab/>
        </w:r>
        <w:r w:rsidR="002C6CE5">
          <w:rPr>
            <w:noProof/>
            <w:webHidden/>
          </w:rPr>
          <w:fldChar w:fldCharType="begin"/>
        </w:r>
        <w:r w:rsidR="002C6CE5">
          <w:rPr>
            <w:noProof/>
            <w:webHidden/>
          </w:rPr>
          <w:instrText xml:space="preserve"> PAGEREF _Toc383084185 \h </w:instrText>
        </w:r>
        <w:r w:rsidR="002C6CE5">
          <w:rPr>
            <w:noProof/>
            <w:webHidden/>
          </w:rPr>
        </w:r>
        <w:r w:rsidR="002C6CE5">
          <w:rPr>
            <w:noProof/>
            <w:webHidden/>
          </w:rPr>
          <w:fldChar w:fldCharType="separate"/>
        </w:r>
        <w:r w:rsidR="005E72FD">
          <w:rPr>
            <w:noProof/>
            <w:webHidden/>
          </w:rPr>
          <w:t>11</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6" w:history="1">
        <w:r w:rsidR="002C6CE5" w:rsidRPr="000A7DA6">
          <w:rPr>
            <w:rStyle w:val="Hyperlink"/>
            <w:noProof/>
          </w:rPr>
          <w:t>Externally set task</w:t>
        </w:r>
        <w:r w:rsidR="002C6CE5">
          <w:rPr>
            <w:noProof/>
            <w:webHidden/>
          </w:rPr>
          <w:tab/>
        </w:r>
        <w:r w:rsidR="002C6CE5">
          <w:rPr>
            <w:noProof/>
            <w:webHidden/>
          </w:rPr>
          <w:fldChar w:fldCharType="begin"/>
        </w:r>
        <w:r w:rsidR="002C6CE5">
          <w:rPr>
            <w:noProof/>
            <w:webHidden/>
          </w:rPr>
          <w:instrText xml:space="preserve"> PAGEREF _Toc383084186 \h </w:instrText>
        </w:r>
        <w:r w:rsidR="002C6CE5">
          <w:rPr>
            <w:noProof/>
            <w:webHidden/>
          </w:rPr>
        </w:r>
        <w:r w:rsidR="002C6CE5">
          <w:rPr>
            <w:noProof/>
            <w:webHidden/>
          </w:rPr>
          <w:fldChar w:fldCharType="separate"/>
        </w:r>
        <w:r w:rsidR="005E72FD">
          <w:rPr>
            <w:noProof/>
            <w:webHidden/>
          </w:rPr>
          <w:t>12</w:t>
        </w:r>
        <w:r w:rsidR="002C6CE5">
          <w:rPr>
            <w:noProof/>
            <w:webHidden/>
          </w:rPr>
          <w:fldChar w:fldCharType="end"/>
        </w:r>
      </w:hyperlink>
    </w:p>
    <w:p w:rsidR="002C6CE5" w:rsidRDefault="008B7531" w:rsidP="00FF6C06">
      <w:pPr>
        <w:pStyle w:val="TOC2"/>
        <w:spacing w:line="276" w:lineRule="auto"/>
        <w:rPr>
          <w:rFonts w:asciiTheme="minorHAnsi" w:hAnsiTheme="minorHAnsi"/>
          <w:noProof/>
          <w:sz w:val="22"/>
          <w:lang w:eastAsia="en-AU"/>
        </w:rPr>
      </w:pPr>
      <w:hyperlink w:anchor="_Toc383084187" w:history="1">
        <w:r w:rsidR="002C6CE5" w:rsidRPr="000A7DA6">
          <w:rPr>
            <w:rStyle w:val="Hyperlink"/>
            <w:noProof/>
          </w:rPr>
          <w:t>Grading</w:t>
        </w:r>
        <w:r w:rsidR="002C6CE5">
          <w:rPr>
            <w:noProof/>
            <w:webHidden/>
          </w:rPr>
          <w:tab/>
        </w:r>
        <w:r w:rsidR="002C6CE5">
          <w:rPr>
            <w:noProof/>
            <w:webHidden/>
          </w:rPr>
          <w:fldChar w:fldCharType="begin"/>
        </w:r>
        <w:r w:rsidR="002C6CE5">
          <w:rPr>
            <w:noProof/>
            <w:webHidden/>
          </w:rPr>
          <w:instrText xml:space="preserve"> PAGEREF _Toc383084187 \h </w:instrText>
        </w:r>
        <w:r w:rsidR="002C6CE5">
          <w:rPr>
            <w:noProof/>
            <w:webHidden/>
          </w:rPr>
        </w:r>
        <w:r w:rsidR="002C6CE5">
          <w:rPr>
            <w:noProof/>
            <w:webHidden/>
          </w:rPr>
          <w:fldChar w:fldCharType="separate"/>
        </w:r>
        <w:r w:rsidR="005E72FD">
          <w:rPr>
            <w:noProof/>
            <w:webHidden/>
          </w:rPr>
          <w:t>12</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88" w:history="1">
        <w:r w:rsidR="002C6CE5" w:rsidRPr="000A7DA6">
          <w:rPr>
            <w:rStyle w:val="Hyperlink"/>
            <w:noProof/>
          </w:rPr>
          <w:t>Appendix 1 – Grade descriptions Year 12</w:t>
        </w:r>
        <w:r w:rsidR="002C6CE5">
          <w:rPr>
            <w:noProof/>
            <w:webHidden/>
          </w:rPr>
          <w:tab/>
        </w:r>
        <w:r w:rsidR="002C6CE5">
          <w:rPr>
            <w:noProof/>
            <w:webHidden/>
          </w:rPr>
          <w:fldChar w:fldCharType="begin"/>
        </w:r>
        <w:r w:rsidR="002C6CE5">
          <w:rPr>
            <w:noProof/>
            <w:webHidden/>
          </w:rPr>
          <w:instrText xml:space="preserve"> PAGEREF _Toc383084188 \h </w:instrText>
        </w:r>
        <w:r w:rsidR="002C6CE5">
          <w:rPr>
            <w:noProof/>
            <w:webHidden/>
          </w:rPr>
        </w:r>
        <w:r w:rsidR="002C6CE5">
          <w:rPr>
            <w:noProof/>
            <w:webHidden/>
          </w:rPr>
          <w:fldChar w:fldCharType="separate"/>
        </w:r>
        <w:r w:rsidR="005E72FD">
          <w:rPr>
            <w:noProof/>
            <w:webHidden/>
          </w:rPr>
          <w:t>13</w:t>
        </w:r>
        <w:r w:rsidR="002C6CE5">
          <w:rPr>
            <w:noProof/>
            <w:webHidden/>
          </w:rPr>
          <w:fldChar w:fldCharType="end"/>
        </w:r>
      </w:hyperlink>
    </w:p>
    <w:p w:rsidR="002C6CE5" w:rsidRDefault="008B7531" w:rsidP="00FF6C06">
      <w:pPr>
        <w:pStyle w:val="TOC1"/>
        <w:spacing w:line="276" w:lineRule="auto"/>
        <w:rPr>
          <w:rFonts w:asciiTheme="minorHAnsi" w:hAnsiTheme="minorHAnsi"/>
          <w:noProof/>
          <w:sz w:val="22"/>
          <w:lang w:eastAsia="en-AU"/>
        </w:rPr>
      </w:pPr>
      <w:hyperlink w:anchor="_Toc383084189" w:history="1">
        <w:r w:rsidR="002C6CE5" w:rsidRPr="000A7DA6">
          <w:rPr>
            <w:rStyle w:val="Hyperlink"/>
            <w:noProof/>
          </w:rPr>
          <w:t>Appendix 2 – Glossary</w:t>
        </w:r>
        <w:r w:rsidR="002C6CE5">
          <w:rPr>
            <w:noProof/>
            <w:webHidden/>
          </w:rPr>
          <w:tab/>
        </w:r>
        <w:r w:rsidR="002C6CE5">
          <w:rPr>
            <w:noProof/>
            <w:webHidden/>
          </w:rPr>
          <w:fldChar w:fldCharType="begin"/>
        </w:r>
        <w:r w:rsidR="002C6CE5">
          <w:rPr>
            <w:noProof/>
            <w:webHidden/>
          </w:rPr>
          <w:instrText xml:space="preserve"> PAGEREF _Toc383084189 \h </w:instrText>
        </w:r>
        <w:r w:rsidR="002C6CE5">
          <w:rPr>
            <w:noProof/>
            <w:webHidden/>
          </w:rPr>
        </w:r>
        <w:r w:rsidR="002C6CE5">
          <w:rPr>
            <w:noProof/>
            <w:webHidden/>
          </w:rPr>
          <w:fldChar w:fldCharType="separate"/>
        </w:r>
        <w:r w:rsidR="005E72FD">
          <w:rPr>
            <w:noProof/>
            <w:webHidden/>
          </w:rPr>
          <w:t>13</w:t>
        </w:r>
        <w:r w:rsidR="002C6CE5">
          <w:rPr>
            <w:noProof/>
            <w:webHidden/>
          </w:rPr>
          <w:fldChar w:fldCharType="end"/>
        </w:r>
      </w:hyperlink>
    </w:p>
    <w:p w:rsidR="00F4271F" w:rsidRPr="003566C9" w:rsidRDefault="002B007E" w:rsidP="00FF6C06">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FF6C06">
      <w:pPr>
        <w:pStyle w:val="Heading1"/>
        <w:spacing w:line="276" w:lineRule="auto"/>
      </w:pPr>
      <w:bookmarkStart w:id="2" w:name="_Toc383084170"/>
      <w:r w:rsidRPr="003566C9">
        <w:lastRenderedPageBreak/>
        <w:t>Rationale</w:t>
      </w:r>
      <w:bookmarkEnd w:id="0"/>
      <w:bookmarkEnd w:id="1"/>
      <w:bookmarkEnd w:id="2"/>
    </w:p>
    <w:p w:rsidR="00871BFB" w:rsidRPr="000406E9" w:rsidRDefault="00871BFB" w:rsidP="00FF6C06">
      <w:pPr>
        <w:spacing w:before="120" w:line="276" w:lineRule="auto"/>
        <w:rPr>
          <w:rFonts w:cs="Calibri"/>
        </w:rPr>
      </w:pPr>
      <w:bookmarkStart w:id="3" w:name="_Toc347908200"/>
      <w:bookmarkStart w:id="4" w:name="_Toc358296692"/>
      <w:r w:rsidRPr="000406E9">
        <w:rPr>
          <w:rFonts w:cs="Calibri"/>
        </w:rPr>
        <w:t xml:space="preserve">The </w:t>
      </w:r>
      <w:r w:rsidRPr="000406E9">
        <w:rPr>
          <w:rFonts w:cs="Calibri"/>
          <w:iCs/>
        </w:rPr>
        <w:t>Visual Arts</w:t>
      </w:r>
      <w:r w:rsidRPr="000406E9">
        <w:rPr>
          <w:rFonts w:cs="Calibri"/>
        </w:rPr>
        <w:t xml:space="preserve"> </w:t>
      </w:r>
      <w:r w:rsidR="00B6647C">
        <w:t xml:space="preserve">General course </w:t>
      </w:r>
      <w:r w:rsidRPr="000406E9">
        <w:rPr>
          <w:rFonts w:cs="Calibri"/>
        </w:rPr>
        <w:t>encompasses the practice and theory of the broad areas of art, craft and design. Students have opportunities to express their imagination and develop personal imagery, skills and engage in the making and presentation of artworks. They develop aesthetic understandings and a critical awareness that assists them to appreciate</w:t>
      </w:r>
      <w:r w:rsidR="00AE1570">
        <w:rPr>
          <w:rFonts w:cs="Calibri"/>
        </w:rPr>
        <w:t>,</w:t>
      </w:r>
      <w:r w:rsidRPr="000406E9">
        <w:rPr>
          <w:rFonts w:cs="Calibri"/>
        </w:rPr>
        <w:t xml:space="preserve"> and make</w:t>
      </w:r>
      <w:r w:rsidR="005C04CC">
        <w:rPr>
          <w:rFonts w:cs="Calibri"/>
        </w:rPr>
        <w:t>,</w:t>
      </w:r>
      <w:r w:rsidRPr="000406E9">
        <w:rPr>
          <w:rFonts w:cs="Calibri"/>
        </w:rPr>
        <w:t xml:space="preserve"> informed evaluations of art.</w:t>
      </w:r>
    </w:p>
    <w:p w:rsidR="00871BFB" w:rsidRPr="000406E9" w:rsidRDefault="00871BFB" w:rsidP="00FF6C06">
      <w:pPr>
        <w:spacing w:before="120" w:line="276" w:lineRule="auto"/>
        <w:rPr>
          <w:rFonts w:cs="Calibri"/>
        </w:rPr>
      </w:pPr>
      <w:r w:rsidRPr="000406E9">
        <w:rPr>
          <w:rFonts w:cs="Calibri"/>
        </w:rPr>
        <w:t>This course places value on divergence, uniqueness and individuality. It assists students to value and develop confidence in their own creative abilities and to develop a greater understanding of their environment, community and culture. The</w:t>
      </w:r>
      <w:r w:rsidRPr="000406E9">
        <w:rPr>
          <w:rFonts w:cs="Calibri"/>
          <w:i/>
          <w:iCs/>
        </w:rPr>
        <w:t xml:space="preserve"> </w:t>
      </w:r>
      <w:r w:rsidRPr="000406E9">
        <w:rPr>
          <w:rFonts w:cs="Calibri"/>
          <w:iCs/>
        </w:rPr>
        <w:t>Visual Arts</w:t>
      </w:r>
      <w:r w:rsidRPr="000406E9">
        <w:rPr>
          <w:rFonts w:cs="Calibri"/>
          <w:i/>
          <w:iCs/>
        </w:rPr>
        <w:t xml:space="preserve"> </w:t>
      </w:r>
      <w:r w:rsidR="00B6647C">
        <w:t xml:space="preserve">General course </w:t>
      </w:r>
      <w:r w:rsidRPr="000406E9">
        <w:rPr>
          <w:rFonts w:cs="Calibri"/>
        </w:rPr>
        <w:t>engages students in a process that helps them develop motivation, self-esteem, discipline, collaborative practice and resilience, all of which are essential life skills. Enterprise and initiative</w:t>
      </w:r>
      <w:r w:rsidR="00602A4F">
        <w:rPr>
          <w:rFonts w:cs="Calibri"/>
        </w:rPr>
        <w:t xml:space="preserve"> are recognised and encouraged.</w:t>
      </w:r>
    </w:p>
    <w:p w:rsidR="00871BFB" w:rsidRPr="000406E9" w:rsidRDefault="00871BFB" w:rsidP="00FF6C06">
      <w:pPr>
        <w:autoSpaceDE w:val="0"/>
        <w:autoSpaceDN w:val="0"/>
        <w:adjustRightInd w:val="0"/>
        <w:spacing w:before="120" w:line="276" w:lineRule="auto"/>
        <w:ind w:right="40"/>
        <w:rPr>
          <w:rFonts w:cs="Calibri"/>
        </w:rPr>
      </w:pPr>
      <w:r w:rsidRPr="000406E9">
        <w:rPr>
          <w:rFonts w:cs="Calibri"/>
        </w:rPr>
        <w:t>Within contemporary society, there is increa</w:t>
      </w:r>
      <w:r w:rsidR="00AE1570">
        <w:rPr>
          <w:rFonts w:cs="Calibri"/>
        </w:rPr>
        <w:t>sing demand for visual literacy;</w:t>
      </w:r>
      <w:r w:rsidRPr="000406E9">
        <w:rPr>
          <w:rFonts w:cs="Calibri"/>
        </w:rPr>
        <w:t xml:space="preserve"> the ability to perceive, understand, interpret and evaluate visual information. The</w:t>
      </w:r>
      <w:r w:rsidRPr="000406E9">
        <w:rPr>
          <w:rFonts w:cs="Calibri"/>
          <w:i/>
          <w:iCs/>
        </w:rPr>
        <w:t xml:space="preserve"> </w:t>
      </w:r>
      <w:r w:rsidRPr="000406E9">
        <w:rPr>
          <w:rFonts w:cs="Calibri"/>
          <w:iCs/>
        </w:rPr>
        <w:t>Visual Arts</w:t>
      </w:r>
      <w:r w:rsidRPr="000406E9">
        <w:rPr>
          <w:rFonts w:cs="Calibri"/>
        </w:rPr>
        <w:t xml:space="preserve"> </w:t>
      </w:r>
      <w:r w:rsidR="00B6647C">
        <w:t xml:space="preserve">General course </w:t>
      </w:r>
      <w:r w:rsidRPr="000406E9">
        <w:rPr>
          <w:rFonts w:cs="Calibri"/>
        </w:rPr>
        <w:t>enables students to develop their visual literacy and communication skills and become discriminating in their judgements. Particular aspects of life are understood and shared through visual symbol systems that are non-verbal modes of knowing.</w:t>
      </w:r>
    </w:p>
    <w:p w:rsidR="00871BFB" w:rsidRPr="000406E9" w:rsidRDefault="00871BFB" w:rsidP="00FF6C06">
      <w:pPr>
        <w:autoSpaceDE w:val="0"/>
        <w:autoSpaceDN w:val="0"/>
        <w:adjustRightInd w:val="0"/>
        <w:spacing w:before="120" w:line="276" w:lineRule="auto"/>
        <w:ind w:right="39"/>
        <w:rPr>
          <w:rFonts w:cs="Calibri"/>
        </w:rPr>
      </w:pPr>
      <w:r w:rsidRPr="000406E9">
        <w:rPr>
          <w:rFonts w:cs="Calibri"/>
        </w:rPr>
        <w:t>The</w:t>
      </w:r>
      <w:r w:rsidRPr="000406E9">
        <w:rPr>
          <w:rFonts w:cs="Calibri"/>
          <w:i/>
          <w:iCs/>
        </w:rPr>
        <w:t xml:space="preserve"> </w:t>
      </w:r>
      <w:r w:rsidRPr="000406E9">
        <w:rPr>
          <w:rFonts w:cs="Calibri"/>
          <w:iCs/>
        </w:rPr>
        <w:t>Visual Arts</w:t>
      </w:r>
      <w:r w:rsidRPr="000406E9">
        <w:rPr>
          <w:rFonts w:cs="Calibri"/>
        </w:rPr>
        <w:t xml:space="preserve"> </w:t>
      </w:r>
      <w:r w:rsidR="00B6647C">
        <w:t xml:space="preserve">General course </w:t>
      </w:r>
      <w:r w:rsidRPr="000406E9">
        <w:rPr>
          <w:rFonts w:cs="Calibri"/>
        </w:rPr>
        <w:t xml:space="preserve">encourages students to develop problem-solving skills together with creative and analytical ways of thinking. Innovation is encouraged through a process of inquiry, exploration and experimentation. Students transform and shape ideas to develop resolved artworks. They engage in art making processes in </w:t>
      </w:r>
      <w:r w:rsidR="00AE1570">
        <w:rPr>
          <w:rFonts w:cs="Calibri"/>
        </w:rPr>
        <w:t>traditional and new media areas</w:t>
      </w:r>
      <w:r w:rsidRPr="000406E9">
        <w:rPr>
          <w:rFonts w:cs="Calibri"/>
        </w:rPr>
        <w:t xml:space="preserve"> which involve exploring, selecting and manipulating materials, techniques, processes, emerging technologies and responses to life. This course allows them to engage in traditional, modern and contemporary art forms and conventions, such as sculpture, painting, drawing, graphic design, printmaking, collage, ceramics, earth art, video a</w:t>
      </w:r>
      <w:r>
        <w:rPr>
          <w:rFonts w:cs="Calibri"/>
        </w:rPr>
        <w:t>rt, installations, textiles, per</w:t>
      </w:r>
      <w:r w:rsidRPr="000406E9">
        <w:rPr>
          <w:rFonts w:cs="Calibri"/>
        </w:rPr>
        <w:t>formance, photography, montage, multimedia, and time-based works and environments.</w:t>
      </w:r>
    </w:p>
    <w:p w:rsidR="00871BFB" w:rsidRPr="000406E9" w:rsidRDefault="00871BFB" w:rsidP="00FF6C06">
      <w:pPr>
        <w:autoSpaceDE w:val="0"/>
        <w:autoSpaceDN w:val="0"/>
        <w:adjustRightInd w:val="0"/>
        <w:spacing w:before="120" w:line="276" w:lineRule="auto"/>
        <w:ind w:right="39"/>
        <w:rPr>
          <w:rFonts w:cs="Calibri"/>
        </w:rPr>
      </w:pPr>
      <w:r w:rsidRPr="000406E9">
        <w:rPr>
          <w:rFonts w:cs="Calibri"/>
        </w:rPr>
        <w:t>Students gain knowledge, understanding and appreciation of art and culture, both in Australian and international contexts. They analyse and evaluate their own works and the works of others from a range of historical and cultural viewpoi</w:t>
      </w:r>
      <w:r w:rsidR="00AE1570">
        <w:rPr>
          <w:rFonts w:cs="Calibri"/>
        </w:rPr>
        <w:t>nts</w:t>
      </w:r>
      <w:r w:rsidR="005C04CC">
        <w:rPr>
          <w:rFonts w:cs="Calibri"/>
        </w:rPr>
        <w:t xml:space="preserve"> </w:t>
      </w:r>
      <w:r w:rsidR="008F535E" w:rsidRPr="000406E9">
        <w:rPr>
          <w:rFonts w:cs="Calibri"/>
        </w:rPr>
        <w:t>and</w:t>
      </w:r>
      <w:r w:rsidRPr="000406E9">
        <w:rPr>
          <w:rFonts w:cs="Calibri"/>
        </w:rPr>
        <w:t xml:space="preserve">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w:t>
      </w:r>
      <w:r w:rsidR="00602A4F">
        <w:rPr>
          <w:rFonts w:cs="Calibri"/>
        </w:rPr>
        <w:t>d shaping societal values.</w:t>
      </w:r>
    </w:p>
    <w:p w:rsidR="00AC349D" w:rsidRPr="00203225" w:rsidRDefault="00871BFB" w:rsidP="00FF6C06">
      <w:pPr>
        <w:spacing w:before="120" w:line="276" w:lineRule="auto"/>
        <w:rPr>
          <w:rFonts w:cs="Calibri"/>
        </w:rPr>
      </w:pPr>
      <w:r w:rsidRPr="000406E9">
        <w:rPr>
          <w:rFonts w:cs="Calibri"/>
        </w:rPr>
        <w:t>The</w:t>
      </w:r>
      <w:r w:rsidRPr="000406E9">
        <w:rPr>
          <w:rFonts w:cs="Calibri"/>
          <w:i/>
          <w:iCs/>
        </w:rPr>
        <w:t xml:space="preserve"> </w:t>
      </w:r>
      <w:r w:rsidRPr="000406E9">
        <w:rPr>
          <w:rFonts w:cs="Calibri"/>
          <w:iCs/>
        </w:rPr>
        <w:t>Visual Arts</w:t>
      </w:r>
      <w:r w:rsidRPr="000406E9">
        <w:rPr>
          <w:rFonts w:cs="Calibri"/>
          <w:i/>
          <w:iCs/>
        </w:rPr>
        <w:t xml:space="preserve"> </w:t>
      </w:r>
      <w:r w:rsidR="00B6647C">
        <w:t xml:space="preserve">General course </w:t>
      </w:r>
      <w:r w:rsidRPr="000406E9">
        <w:rPr>
          <w:rFonts w:cs="Calibri"/>
        </w:rPr>
        <w:t>aims to enable students to make connections to relevant fields of study and to more generally prepare them for creative thinking and problem-solving in future work and life. It aims to contribute to a sense of enjoyment, engagement and ful</w:t>
      </w:r>
      <w:r w:rsidR="00AE1570">
        <w:rPr>
          <w:rFonts w:cs="Calibri"/>
        </w:rPr>
        <w:t>filment in their everyday lives</w:t>
      </w:r>
      <w:r w:rsidR="00045DE4">
        <w:rPr>
          <w:rFonts w:cs="Calibri"/>
        </w:rPr>
        <w:t>,</w:t>
      </w:r>
      <w:r w:rsidRPr="000406E9">
        <w:rPr>
          <w:rFonts w:cs="Calibri"/>
        </w:rPr>
        <w:t xml:space="preserve"> as well as to promote an appreciation for the environment</w:t>
      </w:r>
      <w:r w:rsidR="00602A4F">
        <w:rPr>
          <w:rFonts w:cs="Calibri"/>
        </w:rPr>
        <w:t xml:space="preserve"> and ecological sustainability.</w:t>
      </w:r>
      <w:r w:rsidR="00AC349D">
        <w:br w:type="page"/>
      </w:r>
    </w:p>
    <w:p w:rsidR="008D0A7B" w:rsidRPr="003566C9" w:rsidRDefault="008D0A7B" w:rsidP="00FF6C06">
      <w:pPr>
        <w:pStyle w:val="Heading1"/>
        <w:spacing w:line="276" w:lineRule="auto"/>
      </w:pPr>
      <w:bookmarkStart w:id="5" w:name="_Toc383084171"/>
      <w:r w:rsidRPr="003566C9">
        <w:lastRenderedPageBreak/>
        <w:t>Course outcomes</w:t>
      </w:r>
      <w:bookmarkEnd w:id="3"/>
      <w:bookmarkEnd w:id="4"/>
      <w:bookmarkEnd w:id="5"/>
    </w:p>
    <w:p w:rsidR="009909CD" w:rsidRPr="003566C9" w:rsidRDefault="009909CD" w:rsidP="00FF6C06">
      <w:pPr>
        <w:spacing w:after="200" w:line="276" w:lineRule="auto"/>
        <w:rPr>
          <w:rFonts w:cs="Times New Roman"/>
        </w:rPr>
      </w:pPr>
      <w:r w:rsidRPr="003566C9">
        <w:rPr>
          <w:rFonts w:cs="Times New Roman"/>
        </w:rPr>
        <w:t xml:space="preserve">The </w:t>
      </w:r>
      <w:r w:rsidR="00871BFB" w:rsidRPr="00871BFB">
        <w:rPr>
          <w:rFonts w:cs="Times New Roman"/>
        </w:rPr>
        <w:t>Visual</w:t>
      </w:r>
      <w:r w:rsidR="00871BFB">
        <w:rPr>
          <w:rFonts w:cs="Times New Roman"/>
        </w:rPr>
        <w:t xml:space="preserve"> A</w:t>
      </w:r>
      <w:r w:rsidR="00871BFB" w:rsidRPr="00871BFB">
        <w:rPr>
          <w:rFonts w:cs="Times New Roman"/>
        </w:rPr>
        <w:t>rts</w:t>
      </w:r>
      <w:r w:rsidRPr="00871BFB">
        <w:rPr>
          <w:rFonts w:cs="Times New Roman"/>
        </w:rPr>
        <w:t xml:space="preserve"> </w:t>
      </w:r>
      <w:r w:rsidR="00B6647C">
        <w:t xml:space="preserve">General course </w:t>
      </w:r>
      <w:r w:rsidRPr="003566C9">
        <w:rPr>
          <w:rFonts w:cs="Times New Roman"/>
        </w:rPr>
        <w:t>is designed to facilitate achievement of the following outcomes.</w:t>
      </w:r>
    </w:p>
    <w:p w:rsidR="008D0A7B" w:rsidRPr="00CC2910" w:rsidRDefault="008D0A7B" w:rsidP="00FF6C06">
      <w:pPr>
        <w:pStyle w:val="Heading3"/>
        <w:spacing w:line="276" w:lineRule="auto"/>
      </w:pPr>
      <w:r w:rsidRPr="00CC2910">
        <w:t>Outcome 1</w:t>
      </w:r>
      <w:r w:rsidR="00C55495">
        <w:t xml:space="preserve"> –</w:t>
      </w:r>
      <w:r w:rsidRPr="00CC2910">
        <w:t xml:space="preserve"> </w:t>
      </w:r>
      <w:r w:rsidR="00871BFB">
        <w:t>Visual arts ideas</w:t>
      </w:r>
    </w:p>
    <w:p w:rsidR="008D0A7B" w:rsidRPr="003566C9" w:rsidRDefault="008D0A7B" w:rsidP="00FF6C06">
      <w:pPr>
        <w:spacing w:line="276" w:lineRule="auto"/>
      </w:pPr>
      <w:r w:rsidRPr="003566C9">
        <w:t xml:space="preserve">Students </w:t>
      </w:r>
      <w:r w:rsidR="00871BFB" w:rsidRPr="00606DA5">
        <w:rPr>
          <w:rFonts w:cs="Calibri"/>
          <w:bCs/>
          <w:iCs/>
        </w:rPr>
        <w:t>use creative processes to research, develop and communicate art ideas.</w:t>
      </w:r>
    </w:p>
    <w:p w:rsidR="008D0A7B" w:rsidRPr="003566C9" w:rsidRDefault="008D0A7B" w:rsidP="00FF6C06">
      <w:pPr>
        <w:pStyle w:val="NoSpacing"/>
        <w:spacing w:after="120" w:line="276" w:lineRule="auto"/>
      </w:pPr>
      <w:r w:rsidRPr="003566C9">
        <w:t>In achieving this outcome, students:</w:t>
      </w:r>
    </w:p>
    <w:p w:rsidR="00871BFB" w:rsidRPr="00606DA5" w:rsidRDefault="00660D1A" w:rsidP="00FF6C06">
      <w:pPr>
        <w:numPr>
          <w:ilvl w:val="0"/>
          <w:numId w:val="4"/>
        </w:numPr>
        <w:spacing w:before="120" w:line="276" w:lineRule="auto"/>
        <w:ind w:left="357" w:right="40" w:hanging="357"/>
        <w:rPr>
          <w:rFonts w:cs="Calibri"/>
        </w:rPr>
      </w:pPr>
      <w:r>
        <w:rPr>
          <w:rFonts w:cs="Calibri"/>
        </w:rPr>
        <w:t>research and generate ideas</w:t>
      </w:r>
    </w:p>
    <w:p w:rsidR="00871BFB" w:rsidRPr="00871BFB" w:rsidRDefault="00871BFB" w:rsidP="00FF6C06">
      <w:pPr>
        <w:numPr>
          <w:ilvl w:val="0"/>
          <w:numId w:val="4"/>
        </w:numPr>
        <w:spacing w:before="120" w:line="276" w:lineRule="auto"/>
        <w:ind w:left="357" w:right="40" w:hanging="357"/>
        <w:rPr>
          <w:rFonts w:cs="Calibri"/>
        </w:rPr>
      </w:pPr>
      <w:r w:rsidRPr="00871BFB">
        <w:rPr>
          <w:rFonts w:cs="Calibri"/>
        </w:rPr>
        <w:t>use visual language (elements and principl</w:t>
      </w:r>
      <w:r w:rsidR="00660D1A">
        <w:rPr>
          <w:rFonts w:cs="Calibri"/>
        </w:rPr>
        <w:t>es of art) to express ideas</w:t>
      </w:r>
    </w:p>
    <w:p w:rsidR="00871BFB" w:rsidRPr="00606DA5" w:rsidRDefault="00871BFB" w:rsidP="00FF6C06">
      <w:pPr>
        <w:numPr>
          <w:ilvl w:val="0"/>
          <w:numId w:val="4"/>
        </w:numPr>
        <w:spacing w:before="120" w:line="276" w:lineRule="auto"/>
        <w:ind w:left="357" w:right="40" w:hanging="357"/>
        <w:rPr>
          <w:rFonts w:cs="Calibri"/>
        </w:rPr>
      </w:pPr>
      <w:proofErr w:type="gramStart"/>
      <w:r w:rsidRPr="00606DA5">
        <w:rPr>
          <w:rFonts w:cs="Calibri"/>
        </w:rPr>
        <w:t>develop</w:t>
      </w:r>
      <w:proofErr w:type="gramEnd"/>
      <w:r w:rsidRPr="00606DA5">
        <w:rPr>
          <w:rFonts w:cs="Calibri"/>
        </w:rPr>
        <w:t xml:space="preserve"> and refine ideas for specific p</w:t>
      </w:r>
      <w:r>
        <w:rPr>
          <w:rFonts w:cs="Calibri"/>
        </w:rPr>
        <w:t>urposes, contexts and audiences</w:t>
      </w:r>
      <w:r w:rsidR="003614A4">
        <w:rPr>
          <w:rFonts w:cs="Calibri"/>
        </w:rPr>
        <w:t>.</w:t>
      </w:r>
    </w:p>
    <w:p w:rsidR="008D0A7B" w:rsidRPr="003566C9" w:rsidRDefault="008D0A7B" w:rsidP="00FF6C06">
      <w:pPr>
        <w:pStyle w:val="Heading3"/>
        <w:spacing w:line="276" w:lineRule="auto"/>
      </w:pPr>
      <w:r w:rsidRPr="003566C9">
        <w:t>Outcome 2</w:t>
      </w:r>
      <w:r w:rsidR="00C55495">
        <w:t xml:space="preserve"> –</w:t>
      </w:r>
      <w:r w:rsidRPr="003566C9">
        <w:t xml:space="preserve"> </w:t>
      </w:r>
      <w:r w:rsidR="003614A4" w:rsidRPr="003614A4">
        <w:rPr>
          <w:lang w:val="en-US"/>
        </w:rPr>
        <w:t>Visual arts skills, techniques and processes</w:t>
      </w:r>
    </w:p>
    <w:p w:rsidR="008D0A7B" w:rsidRPr="003566C9" w:rsidRDefault="008D0A7B" w:rsidP="00FF6C06">
      <w:pPr>
        <w:spacing w:line="276" w:lineRule="auto"/>
      </w:pPr>
      <w:r w:rsidRPr="003566C9">
        <w:t xml:space="preserve">Students </w:t>
      </w:r>
      <w:r w:rsidR="003614A4" w:rsidRPr="00606DA5">
        <w:rPr>
          <w:rFonts w:cs="Calibri"/>
        </w:rPr>
        <w:t>use creative skills, techniques, processes, technologies and conventions to produce resolved artworks.</w:t>
      </w:r>
    </w:p>
    <w:p w:rsidR="008D0A7B" w:rsidRPr="003566C9" w:rsidRDefault="008D0A7B" w:rsidP="00FF6C06">
      <w:pPr>
        <w:pStyle w:val="NoSpacing"/>
        <w:spacing w:after="120" w:line="276" w:lineRule="auto"/>
      </w:pPr>
      <w:r w:rsidRPr="003566C9">
        <w:t>In achieving this outcome, students:</w:t>
      </w:r>
    </w:p>
    <w:p w:rsidR="003614A4" w:rsidRPr="003614A4" w:rsidRDefault="003614A4" w:rsidP="00FF6C06">
      <w:pPr>
        <w:numPr>
          <w:ilvl w:val="0"/>
          <w:numId w:val="4"/>
        </w:numPr>
        <w:spacing w:before="120" w:line="276" w:lineRule="auto"/>
        <w:ind w:left="357" w:right="40" w:hanging="357"/>
        <w:rPr>
          <w:rFonts w:cs="Calibri"/>
        </w:rPr>
      </w:pPr>
      <w:r w:rsidRPr="00606DA5">
        <w:rPr>
          <w:rFonts w:cs="Calibri"/>
        </w:rPr>
        <w:t>use art elements and principle</w:t>
      </w:r>
      <w:r w:rsidR="00660D1A">
        <w:rPr>
          <w:rFonts w:cs="Calibri"/>
        </w:rPr>
        <w:t>s in the production of artworks</w:t>
      </w:r>
    </w:p>
    <w:p w:rsidR="003614A4" w:rsidRPr="003614A4" w:rsidRDefault="003614A4" w:rsidP="00FF6C06">
      <w:pPr>
        <w:numPr>
          <w:ilvl w:val="0"/>
          <w:numId w:val="4"/>
        </w:numPr>
        <w:spacing w:before="120" w:line="276" w:lineRule="auto"/>
        <w:ind w:left="357" w:right="40" w:hanging="357"/>
        <w:rPr>
          <w:rFonts w:cs="Calibri"/>
        </w:rPr>
      </w:pPr>
      <w:r w:rsidRPr="003614A4">
        <w:rPr>
          <w:rFonts w:cs="Calibri"/>
        </w:rPr>
        <w:t>use skills, techniques and pro</w:t>
      </w:r>
      <w:r w:rsidR="00660D1A">
        <w:rPr>
          <w:rFonts w:cs="Calibri"/>
        </w:rPr>
        <w:t>cesses to complete artworks</w:t>
      </w:r>
    </w:p>
    <w:p w:rsidR="003614A4" w:rsidRPr="00606DA5" w:rsidRDefault="003614A4" w:rsidP="00FF6C06">
      <w:pPr>
        <w:numPr>
          <w:ilvl w:val="0"/>
          <w:numId w:val="4"/>
        </w:numPr>
        <w:spacing w:before="120" w:line="276" w:lineRule="auto"/>
        <w:ind w:left="357" w:right="40" w:hanging="357"/>
        <w:rPr>
          <w:rFonts w:cs="Calibri"/>
        </w:rPr>
      </w:pPr>
      <w:proofErr w:type="gramStart"/>
      <w:r w:rsidRPr="00606DA5">
        <w:rPr>
          <w:rFonts w:cs="Calibri"/>
        </w:rPr>
        <w:t>select</w:t>
      </w:r>
      <w:proofErr w:type="gramEnd"/>
      <w:r w:rsidRPr="00606DA5">
        <w:rPr>
          <w:rFonts w:cs="Calibri"/>
        </w:rPr>
        <w:t xml:space="preserve"> and present artworks for audiences and contexts.</w:t>
      </w:r>
    </w:p>
    <w:p w:rsidR="008D0A7B" w:rsidRPr="003566C9" w:rsidRDefault="008D0A7B" w:rsidP="00FF6C06">
      <w:pPr>
        <w:pStyle w:val="Heading3"/>
        <w:spacing w:line="276" w:lineRule="auto"/>
      </w:pPr>
      <w:r w:rsidRPr="003566C9">
        <w:t>Outcome 3</w:t>
      </w:r>
      <w:r w:rsidR="00C55495">
        <w:t xml:space="preserve"> –</w:t>
      </w:r>
      <w:r w:rsidRPr="003566C9">
        <w:t xml:space="preserve"> </w:t>
      </w:r>
      <w:r w:rsidR="003614A4">
        <w:t>Responses to visual arts</w:t>
      </w:r>
    </w:p>
    <w:p w:rsidR="008D0A7B" w:rsidRPr="003614A4" w:rsidRDefault="008D0A7B" w:rsidP="00FF6C06">
      <w:pPr>
        <w:spacing w:line="276" w:lineRule="auto"/>
        <w:ind w:right="39"/>
        <w:rPr>
          <w:rFonts w:cs="Calibri"/>
        </w:rPr>
      </w:pPr>
      <w:r w:rsidRPr="003566C9">
        <w:t xml:space="preserve">Students </w:t>
      </w:r>
      <w:r w:rsidR="003614A4" w:rsidRPr="00606DA5">
        <w:rPr>
          <w:rFonts w:cs="Calibri"/>
        </w:rPr>
        <w:t>respond to, reflect on and critically evaluate their own art and the art of others.</w:t>
      </w:r>
    </w:p>
    <w:p w:rsidR="008D0A7B" w:rsidRPr="003566C9" w:rsidRDefault="008D0A7B" w:rsidP="00FF6C06">
      <w:pPr>
        <w:pStyle w:val="NoSpacing"/>
        <w:spacing w:after="120" w:line="276" w:lineRule="auto"/>
      </w:pPr>
      <w:r w:rsidRPr="003566C9">
        <w:t>In achieving this outcome, students:</w:t>
      </w:r>
    </w:p>
    <w:p w:rsidR="003614A4" w:rsidRPr="003614A4" w:rsidRDefault="003614A4" w:rsidP="00FF6C06">
      <w:pPr>
        <w:numPr>
          <w:ilvl w:val="0"/>
          <w:numId w:val="4"/>
        </w:numPr>
        <w:spacing w:before="120" w:line="276" w:lineRule="auto"/>
        <w:ind w:left="357" w:right="40" w:hanging="357"/>
        <w:rPr>
          <w:rFonts w:cs="Calibri"/>
        </w:rPr>
      </w:pPr>
      <w:r w:rsidRPr="00606DA5">
        <w:rPr>
          <w:rFonts w:cs="Calibri"/>
        </w:rPr>
        <w:t>respo</w:t>
      </w:r>
      <w:r w:rsidR="00660D1A">
        <w:rPr>
          <w:rFonts w:cs="Calibri"/>
        </w:rPr>
        <w:t>nd to the qualities of artworks</w:t>
      </w:r>
    </w:p>
    <w:p w:rsidR="003614A4" w:rsidRPr="00606DA5" w:rsidRDefault="003614A4" w:rsidP="00FF6C06">
      <w:pPr>
        <w:numPr>
          <w:ilvl w:val="0"/>
          <w:numId w:val="4"/>
        </w:numPr>
        <w:spacing w:before="120" w:line="276" w:lineRule="auto"/>
        <w:ind w:left="357" w:right="40" w:hanging="357"/>
        <w:rPr>
          <w:rFonts w:cs="Calibri"/>
        </w:rPr>
      </w:pPr>
      <w:r w:rsidRPr="00606DA5">
        <w:rPr>
          <w:rFonts w:cs="Calibri"/>
        </w:rPr>
        <w:t>reflect on the thinking and creative process</w:t>
      </w:r>
      <w:r w:rsidR="00660D1A">
        <w:rPr>
          <w:rFonts w:cs="Calibri"/>
        </w:rPr>
        <w:t>es of their art experiences</w:t>
      </w:r>
    </w:p>
    <w:p w:rsidR="003614A4" w:rsidRPr="003614A4" w:rsidRDefault="003614A4" w:rsidP="00FF6C06">
      <w:pPr>
        <w:numPr>
          <w:ilvl w:val="0"/>
          <w:numId w:val="4"/>
        </w:numPr>
        <w:spacing w:before="120" w:line="276" w:lineRule="auto"/>
        <w:ind w:left="357" w:right="40" w:hanging="357"/>
        <w:rPr>
          <w:rFonts w:cs="Calibri"/>
        </w:rPr>
      </w:pPr>
      <w:proofErr w:type="gramStart"/>
      <w:r w:rsidRPr="00606DA5">
        <w:rPr>
          <w:rFonts w:cs="Calibri"/>
        </w:rPr>
        <w:t>critically</w:t>
      </w:r>
      <w:proofErr w:type="gramEnd"/>
      <w:r w:rsidRPr="00606DA5">
        <w:rPr>
          <w:rFonts w:cs="Calibri"/>
        </w:rPr>
        <w:t xml:space="preserve"> evaluate artworks referring to visual language (the elements and principles of art and design) and using art terminology.</w:t>
      </w:r>
    </w:p>
    <w:p w:rsidR="008D0A7B" w:rsidRPr="003566C9" w:rsidRDefault="008D0A7B" w:rsidP="00FF6C06">
      <w:pPr>
        <w:pStyle w:val="Heading3"/>
        <w:spacing w:line="276" w:lineRule="auto"/>
      </w:pPr>
      <w:r w:rsidRPr="003566C9">
        <w:t>Outcome 4</w:t>
      </w:r>
      <w:r w:rsidR="00C55495">
        <w:t xml:space="preserve"> –</w:t>
      </w:r>
      <w:r w:rsidRPr="003566C9">
        <w:t xml:space="preserve"> </w:t>
      </w:r>
      <w:r w:rsidR="003614A4">
        <w:t>Visual arts in society</w:t>
      </w:r>
    </w:p>
    <w:p w:rsidR="003614A4" w:rsidRDefault="008D0A7B" w:rsidP="00FF6C06">
      <w:pPr>
        <w:spacing w:line="276" w:lineRule="auto"/>
        <w:rPr>
          <w:rFonts w:cs="Calibri"/>
        </w:rPr>
      </w:pPr>
      <w:r w:rsidRPr="003566C9">
        <w:t xml:space="preserve">Students </w:t>
      </w:r>
      <w:r w:rsidR="003614A4" w:rsidRPr="00606DA5">
        <w:rPr>
          <w:rFonts w:cs="Calibri"/>
        </w:rPr>
        <w:t>understand the role of visual arts in society.</w:t>
      </w:r>
    </w:p>
    <w:p w:rsidR="008D0A7B" w:rsidRPr="003566C9" w:rsidRDefault="008D0A7B" w:rsidP="00FF6C06">
      <w:pPr>
        <w:spacing w:line="276" w:lineRule="auto"/>
      </w:pPr>
      <w:r w:rsidRPr="003566C9">
        <w:t>In achieving this outcome, students:</w:t>
      </w:r>
    </w:p>
    <w:p w:rsidR="003614A4" w:rsidRPr="003614A4" w:rsidRDefault="003614A4" w:rsidP="00FF6C06">
      <w:pPr>
        <w:numPr>
          <w:ilvl w:val="0"/>
          <w:numId w:val="4"/>
        </w:numPr>
        <w:spacing w:before="120" w:line="276" w:lineRule="auto"/>
        <w:ind w:left="357" w:right="40" w:hanging="357"/>
        <w:rPr>
          <w:rFonts w:cs="Calibri"/>
        </w:rPr>
      </w:pPr>
      <w:bookmarkStart w:id="6" w:name="_Toc359483727"/>
      <w:bookmarkStart w:id="7" w:name="_Toc359503786"/>
      <w:bookmarkStart w:id="8" w:name="_Toc347908207"/>
      <w:bookmarkStart w:id="9" w:name="_Toc347908206"/>
      <w:bookmarkStart w:id="10" w:name="_Toc358296696"/>
      <w:bookmarkStart w:id="11" w:name="_Toc347908211"/>
      <w:r w:rsidRPr="00606DA5">
        <w:rPr>
          <w:rFonts w:cs="Calibri"/>
        </w:rPr>
        <w:t xml:space="preserve">understand how art varies </w:t>
      </w:r>
      <w:r w:rsidR="00660D1A">
        <w:rPr>
          <w:rFonts w:cs="Calibri"/>
        </w:rPr>
        <w:t>according to time and place</w:t>
      </w:r>
    </w:p>
    <w:p w:rsidR="00AC349D" w:rsidRPr="00F7635A" w:rsidRDefault="003614A4" w:rsidP="00FF6C06">
      <w:pPr>
        <w:numPr>
          <w:ilvl w:val="0"/>
          <w:numId w:val="4"/>
        </w:numPr>
        <w:spacing w:before="120" w:line="276" w:lineRule="auto"/>
        <w:ind w:left="357" w:right="40" w:hanging="357"/>
        <w:rPr>
          <w:rFonts w:cs="Calibri"/>
        </w:rPr>
      </w:pPr>
      <w:proofErr w:type="gramStart"/>
      <w:r w:rsidRPr="00606DA5">
        <w:rPr>
          <w:rFonts w:cs="Calibri"/>
        </w:rPr>
        <w:t>understand</w:t>
      </w:r>
      <w:proofErr w:type="gramEnd"/>
      <w:r w:rsidRPr="00606DA5">
        <w:rPr>
          <w:rFonts w:cs="Calibri"/>
        </w:rPr>
        <w:t xml:space="preserve"> the social, cultural and historical contexts of visual arts.</w:t>
      </w:r>
      <w:r w:rsidR="00AC349D">
        <w:br w:type="page"/>
      </w:r>
    </w:p>
    <w:p w:rsidR="0058522A" w:rsidRPr="003566C9" w:rsidRDefault="0058522A" w:rsidP="00FF6C06">
      <w:pPr>
        <w:pStyle w:val="Heading1"/>
        <w:spacing w:line="276" w:lineRule="auto"/>
      </w:pPr>
      <w:bookmarkStart w:id="12" w:name="_Toc383084172"/>
      <w:r w:rsidRPr="003566C9">
        <w:lastRenderedPageBreak/>
        <w:t>Organisation</w:t>
      </w:r>
      <w:bookmarkEnd w:id="6"/>
      <w:bookmarkEnd w:id="7"/>
      <w:bookmarkEnd w:id="12"/>
    </w:p>
    <w:p w:rsidR="00622483" w:rsidRPr="003566C9" w:rsidRDefault="00622483" w:rsidP="00FF6C06">
      <w:pPr>
        <w:pStyle w:val="Paragraph"/>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6854CE" w:rsidRDefault="0058522A" w:rsidP="00FF6C06">
      <w:pPr>
        <w:pStyle w:val="Heading2"/>
        <w:spacing w:line="276" w:lineRule="auto"/>
      </w:pPr>
      <w:bookmarkStart w:id="15" w:name="_Toc383084173"/>
      <w:r w:rsidRPr="006854CE">
        <w:t>Structure of the syllabus</w:t>
      </w:r>
      <w:bookmarkEnd w:id="13"/>
      <w:bookmarkEnd w:id="14"/>
      <w:bookmarkEnd w:id="15"/>
    </w:p>
    <w:p w:rsidR="001D4DD0" w:rsidRPr="00D41BE4" w:rsidRDefault="001D4DD0" w:rsidP="00FF6C06">
      <w:pPr>
        <w:spacing w:before="120" w:line="276" w:lineRule="auto"/>
        <w:rPr>
          <w:rFonts w:cs="Calibri"/>
          <w:lang w:eastAsia="en-AU"/>
        </w:rPr>
      </w:pPr>
      <w:r w:rsidRPr="00D41BE4">
        <w:rPr>
          <w:rFonts w:cs="Calibri"/>
          <w:lang w:eastAsia="en-AU"/>
        </w:rPr>
        <w:t>The Year 12 syllabus is divided into two units which are delivered as a pair. The notional time for the pair of un</w:t>
      </w:r>
      <w:r w:rsidR="00C829C3">
        <w:rPr>
          <w:rFonts w:cs="Calibri"/>
          <w:lang w:eastAsia="en-AU"/>
        </w:rPr>
        <w:t>its is 110 class contact hours.</w:t>
      </w:r>
    </w:p>
    <w:p w:rsidR="0058522A" w:rsidRPr="003566C9" w:rsidRDefault="009B2394" w:rsidP="00FF6C06">
      <w:pPr>
        <w:pStyle w:val="Heading3"/>
        <w:spacing w:line="276" w:lineRule="auto"/>
      </w:pPr>
      <w:r w:rsidRPr="003566C9">
        <w:t>Unit 3</w:t>
      </w:r>
      <w:r w:rsidR="00C1081A">
        <w:t xml:space="preserve"> – Inspirations</w:t>
      </w:r>
    </w:p>
    <w:p w:rsidR="003614A4" w:rsidRPr="000406E9" w:rsidRDefault="003614A4" w:rsidP="00FF6C06">
      <w:pPr>
        <w:spacing w:before="120" w:line="276" w:lineRule="auto"/>
        <w:rPr>
          <w:rFonts w:cs="Calibri"/>
          <w:b/>
          <w:bCs/>
        </w:rPr>
      </w:pPr>
      <w:r w:rsidRPr="000406E9">
        <w:rPr>
          <w:rFonts w:cs="Calibri"/>
        </w:rPr>
        <w:t xml:space="preserve">The focus for Unit 3 is </w:t>
      </w:r>
      <w:r w:rsidRPr="001175D2">
        <w:rPr>
          <w:rFonts w:cs="Calibri"/>
        </w:rPr>
        <w:t>inspirations</w:t>
      </w:r>
      <w:r w:rsidRPr="000406E9">
        <w:rPr>
          <w:rFonts w:cs="Calibri"/>
          <w:i/>
          <w:iCs/>
        </w:rPr>
        <w:t>.</w:t>
      </w:r>
      <w:r w:rsidRPr="000406E9">
        <w:rPr>
          <w:rFonts w:cs="Calibri"/>
        </w:rPr>
        <w:t xml:space="preserve"> Students become aware that artists gain inspiration and generate ideas from diverse sources, including what is experienced, learned about, believed i</w:t>
      </w:r>
      <w:r>
        <w:rPr>
          <w:rFonts w:cs="Calibri"/>
        </w:rPr>
        <w:t>n, valued, imagined or invented.</w:t>
      </w:r>
    </w:p>
    <w:p w:rsidR="0058522A" w:rsidRPr="003566C9" w:rsidRDefault="009B2394" w:rsidP="00FF6C06">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C1081A">
        <w:rPr>
          <w:b/>
          <w:bCs/>
          <w:color w:val="595959" w:themeColor="text1" w:themeTint="A6"/>
          <w:sz w:val="26"/>
          <w:szCs w:val="26"/>
        </w:rPr>
        <w:t xml:space="preserve"> – Investigations</w:t>
      </w:r>
    </w:p>
    <w:p w:rsidR="003614A4" w:rsidRPr="003614A4" w:rsidRDefault="003614A4" w:rsidP="00FF6C06">
      <w:pPr>
        <w:spacing w:before="120" w:line="276" w:lineRule="auto"/>
        <w:rPr>
          <w:rFonts w:cs="Calibri"/>
        </w:rPr>
      </w:pPr>
      <w:bookmarkStart w:id="16" w:name="_Toc359483729"/>
      <w:bookmarkStart w:id="17" w:name="_Toc359503788"/>
      <w:r w:rsidRPr="000406E9">
        <w:rPr>
          <w:rFonts w:cs="Calibri"/>
        </w:rPr>
        <w:t xml:space="preserve">The focus for Unit 4 is </w:t>
      </w:r>
      <w:r w:rsidRPr="003614A4">
        <w:rPr>
          <w:rFonts w:cs="Calibri"/>
        </w:rPr>
        <w:t>investigations</w:t>
      </w:r>
      <w:r w:rsidRPr="000406E9">
        <w:rPr>
          <w:rFonts w:cs="Calibri"/>
        </w:rPr>
        <w:t>. Students explore and develop ideas for art making and interpretation through the investigation of different artists, art forms, processes and technologies.</w:t>
      </w:r>
    </w:p>
    <w:p w:rsidR="00E5490A" w:rsidRPr="003566C9" w:rsidRDefault="00E5490A" w:rsidP="00FF6C06">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rsidR="009909CD" w:rsidRPr="003566C9" w:rsidRDefault="009909CD" w:rsidP="00FF6C06">
      <w:pPr>
        <w:pStyle w:val="ListItem"/>
        <w:ind w:left="357" w:right="40" w:hanging="357"/>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 – a short description of the focus of the unit</w:t>
      </w:r>
    </w:p>
    <w:p w:rsidR="009909CD" w:rsidRPr="003566C9" w:rsidRDefault="009909CD" w:rsidP="00FF6C06">
      <w:pPr>
        <w:pStyle w:val="ListItem"/>
        <w:ind w:left="357" w:right="40" w:hanging="357"/>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 xml:space="preserve">suggested contexts – </w:t>
      </w:r>
      <w:r w:rsidR="006A0DDE" w:rsidRPr="003566C9">
        <w:rPr>
          <w:rFonts w:ascii="Calibri" w:eastAsiaTheme="minorEastAsia" w:hAnsi="Calibri" w:cstheme="minorBidi"/>
          <w:iCs w:val="0"/>
          <w:color w:val="auto"/>
          <w:lang w:eastAsia="en-US"/>
        </w:rPr>
        <w:t>a context</w:t>
      </w:r>
      <w:r w:rsidRPr="003566C9">
        <w:rPr>
          <w:rFonts w:ascii="Calibri" w:eastAsiaTheme="minorEastAsia" w:hAnsi="Calibri" w:cstheme="minorBidi"/>
          <w:iCs w:val="0"/>
          <w:color w:val="auto"/>
          <w:lang w:eastAsia="en-US"/>
        </w:rPr>
        <w:t xml:space="preserve"> </w:t>
      </w:r>
      <w:r w:rsidR="006A0DDE" w:rsidRPr="003566C9">
        <w:rPr>
          <w:rFonts w:ascii="Calibri" w:eastAsiaTheme="minorEastAsia" w:hAnsi="Calibri" w:cstheme="minorBidi"/>
          <w:iCs w:val="0"/>
          <w:color w:val="auto"/>
          <w:lang w:eastAsia="en-US"/>
        </w:rPr>
        <w:t>in which</w:t>
      </w:r>
      <w:r w:rsidRPr="003566C9">
        <w:rPr>
          <w:rFonts w:ascii="Calibri" w:eastAsiaTheme="minorEastAsia" w:hAnsi="Calibri" w:cstheme="minorBidi"/>
          <w:iCs w:val="0"/>
          <w:color w:val="auto"/>
          <w:lang w:eastAsia="en-US"/>
        </w:rPr>
        <w:t xml:space="preserve"> the unit content </w:t>
      </w:r>
      <w:r w:rsidR="006A0DDE" w:rsidRPr="003566C9">
        <w:rPr>
          <w:rFonts w:ascii="Calibri" w:eastAsiaTheme="minorEastAsia" w:hAnsi="Calibri" w:cstheme="minorBidi"/>
          <w:iCs w:val="0"/>
          <w:color w:val="auto"/>
          <w:lang w:eastAsia="en-US"/>
        </w:rPr>
        <w:t>could be taught</w:t>
      </w:r>
    </w:p>
    <w:p w:rsidR="009909CD" w:rsidRPr="003566C9" w:rsidRDefault="009909CD" w:rsidP="00FF6C06">
      <w:pPr>
        <w:pStyle w:val="ListItem"/>
        <w:ind w:left="357" w:right="40" w:hanging="357"/>
        <w:rPr>
          <w:rFonts w:ascii="Calibri" w:eastAsiaTheme="minorEastAsia" w:hAnsi="Calibri" w:cstheme="minorBidi"/>
          <w:iCs w:val="0"/>
          <w:color w:val="auto"/>
          <w:lang w:eastAsia="en-US"/>
        </w:rPr>
      </w:pPr>
      <w:proofErr w:type="gramStart"/>
      <w:r w:rsidRPr="003566C9">
        <w:rPr>
          <w:rFonts w:ascii="Calibri" w:eastAsiaTheme="minorEastAsia" w:hAnsi="Calibri" w:cstheme="minorBidi"/>
          <w:iCs w:val="0"/>
          <w:color w:val="auto"/>
          <w:lang w:eastAsia="en-US"/>
        </w:rPr>
        <w:t>unit</w:t>
      </w:r>
      <w:proofErr w:type="gramEnd"/>
      <w:r w:rsidRPr="003566C9">
        <w:rPr>
          <w:rFonts w:ascii="Calibri" w:eastAsiaTheme="minorEastAsia" w:hAnsi="Calibri" w:cstheme="minorBidi"/>
          <w:iCs w:val="0"/>
          <w:color w:val="auto"/>
          <w:lang w:eastAsia="en-US"/>
        </w:rPr>
        <w:t xml:space="preserve"> content – the content to be taught and learned</w:t>
      </w:r>
      <w:r w:rsidR="006A0DDE" w:rsidRPr="003566C9">
        <w:rPr>
          <w:rFonts w:ascii="Calibri" w:eastAsiaTheme="minorEastAsia" w:hAnsi="Calibri" w:cstheme="minorBidi"/>
          <w:iCs w:val="0"/>
          <w:color w:val="auto"/>
          <w:lang w:eastAsia="en-US"/>
        </w:rPr>
        <w:t>.</w:t>
      </w:r>
    </w:p>
    <w:p w:rsidR="0058522A" w:rsidRPr="003566C9" w:rsidRDefault="0058522A" w:rsidP="00FF6C06">
      <w:pPr>
        <w:pStyle w:val="Heading2"/>
        <w:spacing w:line="276" w:lineRule="auto"/>
      </w:pPr>
      <w:bookmarkStart w:id="18" w:name="_Toc383084174"/>
      <w:r w:rsidRPr="003566C9">
        <w:t>Organisation of content</w:t>
      </w:r>
      <w:bookmarkEnd w:id="16"/>
      <w:bookmarkEnd w:id="17"/>
      <w:bookmarkEnd w:id="18"/>
    </w:p>
    <w:p w:rsidR="003614A4" w:rsidRPr="00167006" w:rsidRDefault="003614A4" w:rsidP="00FF6C06">
      <w:pPr>
        <w:spacing w:line="276" w:lineRule="auto"/>
        <w:ind w:right="39"/>
        <w:jc w:val="both"/>
        <w:rPr>
          <w:rFonts w:cs="Calibri"/>
        </w:rPr>
      </w:pPr>
      <w:bookmarkStart w:id="19" w:name="_Toc359505487"/>
      <w:bookmarkStart w:id="20" w:name="_Toc359503795"/>
      <w:bookmarkStart w:id="21" w:name="_Toc358372271"/>
      <w:bookmarkStart w:id="22" w:name="_Toc347908213"/>
      <w:bookmarkEnd w:id="8"/>
      <w:bookmarkEnd w:id="9"/>
      <w:bookmarkEnd w:id="10"/>
      <w:bookmarkEnd w:id="11"/>
      <w:r w:rsidRPr="00167006">
        <w:rPr>
          <w:rFonts w:cs="Calibri"/>
        </w:rPr>
        <w:t>The course content is the</w:t>
      </w:r>
      <w:r w:rsidR="00C829C3">
        <w:rPr>
          <w:rFonts w:cs="Calibri"/>
        </w:rPr>
        <w:t xml:space="preserve"> focus of the learning program.</w:t>
      </w:r>
    </w:p>
    <w:p w:rsidR="003614A4" w:rsidRPr="00167006" w:rsidRDefault="003614A4" w:rsidP="00FF6C06">
      <w:pPr>
        <w:spacing w:line="276" w:lineRule="auto"/>
        <w:ind w:right="39"/>
        <w:jc w:val="both"/>
        <w:rPr>
          <w:rFonts w:cs="Calibri"/>
        </w:rPr>
      </w:pPr>
      <w:r w:rsidRPr="00167006">
        <w:rPr>
          <w:rFonts w:cs="Calibri"/>
        </w:rPr>
        <w:t>The course content is divided into two content areas:</w:t>
      </w:r>
    </w:p>
    <w:p w:rsidR="003614A4" w:rsidRPr="00167006" w:rsidRDefault="00334FF9"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A</w:t>
      </w:r>
      <w:r w:rsidR="003614A4" w:rsidRPr="00167006">
        <w:rPr>
          <w:rFonts w:ascii="Calibri" w:hAnsi="Calibri" w:cs="Calibri"/>
          <w:szCs w:val="22"/>
        </w:rPr>
        <w:t>rt making</w:t>
      </w:r>
    </w:p>
    <w:p w:rsidR="003614A4" w:rsidRPr="00167006" w:rsidRDefault="00334FF9"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A</w:t>
      </w:r>
      <w:r w:rsidR="003614A4" w:rsidRPr="00167006">
        <w:rPr>
          <w:rFonts w:ascii="Calibri" w:hAnsi="Calibri" w:cs="Calibri"/>
          <w:szCs w:val="22"/>
        </w:rPr>
        <w:t>rt</w:t>
      </w:r>
      <w:r>
        <w:rPr>
          <w:rFonts w:ascii="Calibri" w:hAnsi="Calibri" w:cs="Calibri"/>
          <w:szCs w:val="22"/>
        </w:rPr>
        <w:t xml:space="preserve"> interpretation</w:t>
      </w:r>
    </w:p>
    <w:p w:rsidR="00622483" w:rsidRPr="00203225" w:rsidRDefault="003614A4" w:rsidP="00FF6C06">
      <w:pPr>
        <w:spacing w:before="240" w:after="60" w:line="276" w:lineRule="auto"/>
      </w:pPr>
      <w:r>
        <w:rPr>
          <w:rStyle w:val="Heading3Char"/>
        </w:rPr>
        <w:t>Art making</w:t>
      </w:r>
    </w:p>
    <w:p w:rsidR="003614A4" w:rsidRPr="000E54DE" w:rsidRDefault="00C829C3" w:rsidP="00FF6C06">
      <w:pPr>
        <w:pStyle w:val="Heading4"/>
        <w:spacing w:line="276" w:lineRule="auto"/>
      </w:pPr>
      <w:r>
        <w:t>Inquiry</w:t>
      </w:r>
    </w:p>
    <w:p w:rsidR="0068494C" w:rsidRPr="00FA29E6" w:rsidRDefault="0068494C" w:rsidP="00FF6C06">
      <w:pPr>
        <w:spacing w:before="120" w:line="276" w:lineRule="auto"/>
      </w:pPr>
      <w:r w:rsidRPr="00FA29E6">
        <w:t>Investigation, development, planning, documentation and refinement of artwork describe the inquiry process. The development of ideas includes a range of investigative approaches</w:t>
      </w:r>
      <w:r>
        <w:t>,</w:t>
      </w:r>
      <w:r w:rsidRPr="00FA29E6">
        <w:t xml:space="preserve"> including direct observation, exploration and expressive drawing. Researching and selecting information and inspiration provides a basis for portraying ideas, thoughts and feelings. Resource and time management are central to the creation of artworks and the development of ideas.</w:t>
      </w:r>
    </w:p>
    <w:p w:rsidR="0094736A" w:rsidRPr="0094736A" w:rsidRDefault="0094736A" w:rsidP="00FF6C06">
      <w:pPr>
        <w:pStyle w:val="Heading4"/>
        <w:spacing w:line="276" w:lineRule="auto"/>
      </w:pPr>
      <w:r w:rsidRPr="0094736A">
        <w:t>Visual language</w:t>
      </w:r>
    </w:p>
    <w:p w:rsidR="0094736A" w:rsidRPr="0094736A" w:rsidRDefault="0094736A" w:rsidP="00FF6C06">
      <w:pPr>
        <w:spacing w:before="120" w:line="276" w:lineRule="auto"/>
        <w:ind w:right="40"/>
        <w:rPr>
          <w:rFonts w:eastAsia="Times" w:cs="Calibri"/>
        </w:rPr>
      </w:pPr>
      <w:r w:rsidRPr="0094736A">
        <w:rPr>
          <w:rFonts w:eastAsia="Times" w:cs="Calibri"/>
        </w:rPr>
        <w:t>Visual language involves using the elements and principles of art, signs, symbols, codes and conventions to arrive at visual solutions to communicate ideas. The use of visual language helps shape the creation and evaluation of artworks.</w:t>
      </w:r>
    </w:p>
    <w:p w:rsidR="0094736A" w:rsidRPr="0094736A" w:rsidRDefault="0094736A" w:rsidP="00FF6C06">
      <w:pPr>
        <w:pStyle w:val="Heading4"/>
        <w:spacing w:line="276" w:lineRule="auto"/>
      </w:pPr>
      <w:r w:rsidRPr="0094736A">
        <w:lastRenderedPageBreak/>
        <w:t>Visual influence</w:t>
      </w:r>
    </w:p>
    <w:p w:rsidR="0094736A" w:rsidRPr="0094736A" w:rsidRDefault="0094736A" w:rsidP="00FF6C06">
      <w:pPr>
        <w:spacing w:before="120" w:line="276" w:lineRule="auto"/>
        <w:ind w:right="40"/>
        <w:rPr>
          <w:rFonts w:eastAsia="Times" w:cs="Calibri"/>
        </w:rPr>
      </w:pPr>
      <w:r w:rsidRPr="0094736A">
        <w:rPr>
          <w:rFonts w:eastAsia="Times" w:cs="Calibri"/>
        </w:rPr>
        <w:t>Viewing and exploring others’ artworks and visual sources provides the challenge of considering a range of approaches to adopt, extend or reject in one’s own work. Viewing and appraising others’ artwork informs and influences the inquiry process.</w:t>
      </w:r>
    </w:p>
    <w:p w:rsidR="0094736A" w:rsidRPr="0094736A" w:rsidRDefault="0094736A" w:rsidP="00FF6C06">
      <w:pPr>
        <w:pStyle w:val="Heading4"/>
        <w:spacing w:line="276" w:lineRule="auto"/>
      </w:pPr>
      <w:r w:rsidRPr="0094736A">
        <w:t>Art forms, media and techniques</w:t>
      </w:r>
    </w:p>
    <w:p w:rsidR="0094736A" w:rsidRPr="0094736A" w:rsidRDefault="0094736A" w:rsidP="00FF6C06">
      <w:pPr>
        <w:spacing w:before="120" w:line="276" w:lineRule="auto"/>
        <w:ind w:right="40"/>
        <w:rPr>
          <w:rFonts w:eastAsia="Times" w:cs="Calibri"/>
        </w:rPr>
      </w:pPr>
      <w:r w:rsidRPr="0094736A">
        <w:rPr>
          <w:rFonts w:eastAsia="Times" w:cs="Calibri"/>
        </w:rPr>
        <w:t>Students combine and manipulate media and techniques in selected art forms. This provides</w:t>
      </w:r>
      <w:r w:rsidR="0068494C">
        <w:rPr>
          <w:rFonts w:eastAsia="Times" w:cs="Calibri"/>
        </w:rPr>
        <w:t xml:space="preserve"> opportunities to work flexibly,</w:t>
      </w:r>
      <w:r w:rsidRPr="0094736A">
        <w:rPr>
          <w:rFonts w:eastAsia="Times" w:cs="Calibri"/>
        </w:rPr>
        <w:t xml:space="preserve"> discover innovative solutions and develop original approaches to art making through exploration and experimentation.</w:t>
      </w:r>
    </w:p>
    <w:p w:rsidR="0094736A" w:rsidRPr="0094736A" w:rsidRDefault="0094736A" w:rsidP="00FF6C06">
      <w:pPr>
        <w:pStyle w:val="Heading4"/>
        <w:spacing w:line="276" w:lineRule="auto"/>
      </w:pPr>
      <w:r w:rsidRPr="0094736A">
        <w:t>Art practice</w:t>
      </w:r>
    </w:p>
    <w:p w:rsidR="0094736A" w:rsidRPr="0094736A" w:rsidRDefault="0094736A" w:rsidP="00FF6C06">
      <w:pPr>
        <w:spacing w:before="120" w:line="276" w:lineRule="auto"/>
        <w:ind w:right="40"/>
        <w:rPr>
          <w:rFonts w:eastAsia="Times" w:cs="Calibri"/>
        </w:rPr>
      </w:pPr>
      <w:r w:rsidRPr="0094736A">
        <w:rPr>
          <w:rFonts w:eastAsia="Times" w:cs="Calibri"/>
        </w:rPr>
        <w:t>This involves the use of skills and processes in order to produce and present artworks. Health and safety guidelines</w:t>
      </w:r>
      <w:r w:rsidR="00B6647C">
        <w:rPr>
          <w:rFonts w:eastAsia="Times" w:cs="Calibri"/>
        </w:rPr>
        <w:t>,</w:t>
      </w:r>
      <w:r w:rsidRPr="0094736A">
        <w:rPr>
          <w:rFonts w:eastAsia="Times" w:cs="Calibri"/>
        </w:rPr>
        <w:t xml:space="preserve"> together with the exercise of civic, social and environmental responsibility</w:t>
      </w:r>
      <w:r w:rsidR="00B6647C">
        <w:rPr>
          <w:rFonts w:eastAsia="Times" w:cs="Calibri"/>
        </w:rPr>
        <w:t>,</w:t>
      </w:r>
      <w:r w:rsidRPr="0094736A">
        <w:rPr>
          <w:rFonts w:eastAsia="Times" w:cs="Calibri"/>
        </w:rPr>
        <w:t xml:space="preserve"> must be adhered to in the learning environment.</w:t>
      </w:r>
      <w:r w:rsidR="00807041">
        <w:rPr>
          <w:rFonts w:eastAsia="Times" w:cs="Calibri"/>
        </w:rPr>
        <w:t xml:space="preserve"> </w:t>
      </w:r>
      <w:r w:rsidRPr="0094736A">
        <w:rPr>
          <w:rFonts w:eastAsia="Times" w:cs="Calibri"/>
        </w:rPr>
        <w:t>Art practice requires discernment and the ability to make informed and sensitive choices with an awareness of ethical, legal and economic issues</w:t>
      </w:r>
      <w:r w:rsidR="00B6647C">
        <w:rPr>
          <w:rFonts w:eastAsia="Times" w:cs="Calibri"/>
        </w:rPr>
        <w:t>,</w:t>
      </w:r>
      <w:r w:rsidRPr="0094736A">
        <w:rPr>
          <w:rFonts w:eastAsia="Times" w:cs="Calibri"/>
        </w:rPr>
        <w:t xml:space="preserve"> such as appropriation, copyr</w:t>
      </w:r>
      <w:r w:rsidR="00C829C3">
        <w:rPr>
          <w:rFonts w:eastAsia="Times" w:cs="Calibri"/>
        </w:rPr>
        <w:t>ight, censorship and marketing.</w:t>
      </w:r>
    </w:p>
    <w:bookmarkEnd w:id="19"/>
    <w:bookmarkEnd w:id="20"/>
    <w:p w:rsidR="0094736A" w:rsidRPr="0094736A" w:rsidRDefault="0094736A" w:rsidP="00FF6C06">
      <w:pPr>
        <w:pStyle w:val="Heading4"/>
        <w:spacing w:line="276" w:lineRule="auto"/>
      </w:pPr>
      <w:r w:rsidRPr="0094736A">
        <w:t>Presentation</w:t>
      </w:r>
    </w:p>
    <w:p w:rsidR="0094736A" w:rsidRDefault="0094736A" w:rsidP="00FF6C06">
      <w:pPr>
        <w:spacing w:before="120" w:line="276" w:lineRule="auto"/>
        <w:ind w:right="39"/>
        <w:rPr>
          <w:rFonts w:eastAsia="Times" w:cs="Calibri"/>
        </w:rPr>
      </w:pPr>
      <w:r w:rsidRPr="0094736A">
        <w:rPr>
          <w:rFonts w:eastAsia="Times" w:cs="Calibri"/>
        </w:rPr>
        <w:t>Display of artworks provides opportunities to participate, promote and critique own and others’ artworks. Presentation therefore involves arranging, organising and displaying ideas and artworks for audiences.</w:t>
      </w:r>
    </w:p>
    <w:p w:rsidR="0094736A" w:rsidRPr="0094736A" w:rsidRDefault="00C829C3" w:rsidP="00FF6C06">
      <w:pPr>
        <w:pStyle w:val="Heading4"/>
        <w:spacing w:line="276" w:lineRule="auto"/>
      </w:pPr>
      <w:r>
        <w:t>Reflection</w:t>
      </w:r>
    </w:p>
    <w:p w:rsidR="0094736A" w:rsidRPr="0094736A" w:rsidRDefault="0094736A" w:rsidP="00FF6C06">
      <w:pPr>
        <w:spacing w:before="120" w:line="276" w:lineRule="auto"/>
        <w:ind w:right="39"/>
        <w:rPr>
          <w:rFonts w:eastAsia="Times" w:cs="Calibri"/>
        </w:rPr>
      </w:pPr>
      <w:r w:rsidRPr="0094736A">
        <w:rPr>
          <w:rFonts w:eastAsia="Times" w:cs="Calibri"/>
        </w:rPr>
        <w:t>Reflection involves revisiting and reconsidering options and alternatives when developing ideas and artworks. Describing, analysing and critically evaluating thinking and working processes enhances one’s own artistic practice.</w:t>
      </w:r>
    </w:p>
    <w:p w:rsidR="0094736A" w:rsidRDefault="0094736A" w:rsidP="00FF6C06">
      <w:pPr>
        <w:spacing w:before="240" w:after="60" w:line="276" w:lineRule="auto"/>
        <w:rPr>
          <w:rStyle w:val="Heading3Char"/>
        </w:rPr>
      </w:pPr>
      <w:r>
        <w:rPr>
          <w:rStyle w:val="Heading3Char"/>
        </w:rPr>
        <w:t>Art interpretation</w:t>
      </w:r>
    </w:p>
    <w:p w:rsidR="0094736A" w:rsidRPr="0094736A" w:rsidRDefault="0094736A" w:rsidP="00FF6C06">
      <w:pPr>
        <w:pStyle w:val="Heading4"/>
        <w:spacing w:line="276" w:lineRule="auto"/>
      </w:pPr>
      <w:r w:rsidRPr="0094736A">
        <w:t>Visual analysis</w:t>
      </w:r>
    </w:p>
    <w:p w:rsidR="0094736A" w:rsidRPr="0094736A" w:rsidRDefault="0094736A" w:rsidP="00FF6C06">
      <w:pPr>
        <w:spacing w:before="120" w:line="276" w:lineRule="auto"/>
        <w:ind w:right="39"/>
        <w:rPr>
          <w:rFonts w:eastAsia="Times" w:cs="Calibri"/>
        </w:rPr>
      </w:pPr>
      <w:r w:rsidRPr="0094736A">
        <w:rPr>
          <w:rFonts w:eastAsia="Times" w:cs="Calibri"/>
        </w:rPr>
        <w:t>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takes into account formal concerns as well as contextual factors relating to time, place, race, culture, gender identity, religion and politics in order to make informed judgements about how meanings are communicated.</w:t>
      </w:r>
    </w:p>
    <w:p w:rsidR="0094736A" w:rsidRPr="0094736A" w:rsidRDefault="0094736A" w:rsidP="00FF6C06">
      <w:pPr>
        <w:pStyle w:val="Heading4"/>
        <w:spacing w:line="276" w:lineRule="auto"/>
      </w:pPr>
      <w:r w:rsidRPr="0094736A">
        <w:t>Personal response</w:t>
      </w:r>
    </w:p>
    <w:p w:rsidR="0094736A" w:rsidRPr="0094736A" w:rsidRDefault="0094736A" w:rsidP="00FF6C06">
      <w:pPr>
        <w:spacing w:before="120" w:line="276" w:lineRule="auto"/>
        <w:ind w:right="39"/>
        <w:rPr>
          <w:rFonts w:eastAsia="Times" w:cs="Calibri"/>
        </w:rPr>
      </w:pPr>
      <w:r w:rsidRPr="00167006">
        <w:rPr>
          <w:rFonts w:eastAsia="Times" w:cs="Calibri"/>
        </w:rPr>
        <w:t>Personal response involves sharing, discussing and justifying opinions about artworks, both first-hand and in reproductions. The field of visual arts is subject to different interpretations and informed responses should take into account varying contexts from which a work is created and experienced. Responding to artworks can stimulate insights, encourage deeper understandings, challenge preconceived ideas and involve making connections between oneself and others.</w:t>
      </w:r>
    </w:p>
    <w:p w:rsidR="0094736A" w:rsidRPr="0094736A" w:rsidRDefault="0094736A" w:rsidP="00FF6C06">
      <w:pPr>
        <w:pStyle w:val="Heading4"/>
        <w:spacing w:line="276" w:lineRule="auto"/>
      </w:pPr>
      <w:r w:rsidRPr="0094736A">
        <w:t>Meaning and purpose</w:t>
      </w:r>
    </w:p>
    <w:p w:rsidR="0094736A" w:rsidRPr="00167006" w:rsidRDefault="0094736A" w:rsidP="00FF6C06">
      <w:pPr>
        <w:spacing w:before="120" w:line="276" w:lineRule="auto"/>
        <w:ind w:right="39"/>
        <w:rPr>
          <w:rFonts w:eastAsia="Times" w:cs="Calibri"/>
        </w:rPr>
      </w:pPr>
      <w:r w:rsidRPr="00167006">
        <w:rPr>
          <w:rFonts w:eastAsia="Times" w:cs="Calibri"/>
        </w:rPr>
        <w:t>Each viewer constructs their own meaning based on their own experiences and the evidence provided in artworks. Commentaries on art by critics, historians, theorists and artists provide essential information and further access to the meanings and purposes of ar</w:t>
      </w:r>
      <w:r w:rsidR="00C829C3">
        <w:rPr>
          <w:rFonts w:eastAsia="Times" w:cs="Calibri"/>
        </w:rPr>
        <w:t>tworks.</w:t>
      </w:r>
    </w:p>
    <w:p w:rsidR="0094736A" w:rsidRPr="0094736A" w:rsidRDefault="0094736A" w:rsidP="00FF6C06">
      <w:pPr>
        <w:pStyle w:val="Heading4"/>
        <w:spacing w:line="276" w:lineRule="auto"/>
      </w:pPr>
      <w:r w:rsidRPr="0094736A">
        <w:lastRenderedPageBreak/>
        <w:t>Social, cultural and historical contexts</w:t>
      </w:r>
    </w:p>
    <w:p w:rsidR="0094736A" w:rsidRPr="0094736A" w:rsidRDefault="0094736A" w:rsidP="00FF6C06">
      <w:pPr>
        <w:spacing w:before="120" w:line="276" w:lineRule="auto"/>
        <w:ind w:right="40"/>
        <w:rPr>
          <w:rFonts w:eastAsia="Times" w:cs="Calibri"/>
        </w:rPr>
      </w:pPr>
      <w:r w:rsidRPr="00167006">
        <w:rPr>
          <w:rFonts w:eastAsia="Times" w:cs="Calibri"/>
        </w:rPr>
        <w:t xml:space="preserve">Knowledge about the relationships between artists, artworks, audiences and contextual factors is fundamental to interpreting and understanding visual artworks. Research into contexts includes consideration of the stylistic and technical aspects of artworks in order to locate them in particular times, places and cultures. </w:t>
      </w:r>
      <w:r w:rsidRPr="0094736A">
        <w:rPr>
          <w:rFonts w:eastAsia="Times" w:cs="Calibri"/>
        </w:rPr>
        <w:t>Visual arts practice plays an important role in forming a significant part of the economy and providing career opportunities in Australia a</w:t>
      </w:r>
      <w:r w:rsidR="00D503A7">
        <w:rPr>
          <w:rFonts w:eastAsia="Times" w:cs="Calibri"/>
        </w:rPr>
        <w:t>nd internationally.</w:t>
      </w:r>
    </w:p>
    <w:p w:rsidR="0000306D" w:rsidRPr="003566C9" w:rsidRDefault="0000306D" w:rsidP="00FF6C06">
      <w:pPr>
        <w:pStyle w:val="Heading2"/>
        <w:spacing w:line="276" w:lineRule="auto"/>
      </w:pPr>
      <w:bookmarkStart w:id="23" w:name="_Toc383084175"/>
      <w:r w:rsidRPr="003566C9">
        <w:t xml:space="preserve">Representation of </w:t>
      </w:r>
      <w:r w:rsidR="00650E6A">
        <w:t xml:space="preserve">the </w:t>
      </w:r>
      <w:r w:rsidRPr="003566C9">
        <w:t>general capabilities</w:t>
      </w:r>
      <w:bookmarkEnd w:id="21"/>
      <w:bookmarkEnd w:id="23"/>
    </w:p>
    <w:p w:rsidR="00F142DC" w:rsidRDefault="009909CD" w:rsidP="00FF6C06">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142DC">
        <w:rPr>
          <w:rFonts w:cs="Times New Roman"/>
        </w:rPr>
        <w:t>may</w:t>
      </w:r>
      <w:r w:rsidRPr="003566C9">
        <w:rPr>
          <w:rFonts w:cs="Times New Roman"/>
        </w:rPr>
        <w:t xml:space="preserve"> find opportunities to incorporate the capabilities into the teaching and learning program for </w:t>
      </w:r>
      <w:r w:rsidR="00B6647C">
        <w:rPr>
          <w:rFonts w:cs="Times New Roman"/>
        </w:rPr>
        <w:t xml:space="preserve">the </w:t>
      </w:r>
      <w:r w:rsidR="0094736A" w:rsidRPr="0094736A">
        <w:rPr>
          <w:rFonts w:cs="Times New Roman"/>
        </w:rPr>
        <w:t>Visual Arts</w:t>
      </w:r>
      <w:r w:rsidR="00B6647C">
        <w:rPr>
          <w:rFonts w:cs="Times New Roman"/>
        </w:rPr>
        <w:t xml:space="preserve"> </w:t>
      </w:r>
      <w:r w:rsidR="00B6647C">
        <w:t>General course</w:t>
      </w:r>
      <w:r w:rsidR="0094736A" w:rsidRPr="0094736A">
        <w:rPr>
          <w:rFonts w:cs="Times New Roman"/>
        </w:rPr>
        <w:t>.</w:t>
      </w:r>
      <w:r w:rsidRPr="0094736A">
        <w:rPr>
          <w:rFonts w:cs="Times New Roman"/>
        </w:rPr>
        <w:t xml:space="preserve"> </w:t>
      </w:r>
      <w:r w:rsidR="00F142DC">
        <w:rPr>
          <w:rFonts w:cs="Times New Roman"/>
        </w:rPr>
        <w:t>The general capabilities are not assessed unless they are identified within the specified unit content.</w:t>
      </w:r>
    </w:p>
    <w:p w:rsidR="0000306D" w:rsidRPr="00F142DC" w:rsidRDefault="0000306D" w:rsidP="00FF6C06">
      <w:pPr>
        <w:spacing w:before="200" w:after="60" w:line="276" w:lineRule="auto"/>
        <w:outlineLvl w:val="2"/>
        <w:rPr>
          <w:rStyle w:val="Heading3Char"/>
        </w:rPr>
      </w:pPr>
      <w:r w:rsidRPr="00F142DC">
        <w:rPr>
          <w:rStyle w:val="Heading3Char"/>
        </w:rPr>
        <w:t>Literacy</w:t>
      </w:r>
    </w:p>
    <w:p w:rsidR="0094736A" w:rsidRPr="0094736A" w:rsidRDefault="0094736A" w:rsidP="00FF6C06">
      <w:pPr>
        <w:spacing w:before="120" w:line="276" w:lineRule="auto"/>
      </w:pPr>
      <w:r w:rsidRPr="0094736A">
        <w:t xml:space="preserve">The general capabilities may be explicitly taught or may be an inherent part of a particular learning area. </w:t>
      </w:r>
      <w:r w:rsidR="00AE1570" w:rsidRPr="0094736A">
        <w:t>The</w:t>
      </w:r>
      <w:r w:rsidRPr="0094736A">
        <w:t xml:space="preserve"> visual arts rely on multi literacies; oral, visual, kinetic, text based and digital literacy, all of which are fundamental to learning, communicating, creating and responding.</w:t>
      </w:r>
    </w:p>
    <w:p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Numeracy</w:t>
      </w:r>
    </w:p>
    <w:p w:rsidR="0094736A" w:rsidRPr="0094736A" w:rsidRDefault="0094736A" w:rsidP="00FF6C06">
      <w:pPr>
        <w:spacing w:before="120" w:line="276" w:lineRule="auto"/>
      </w:pPr>
      <w:r w:rsidRPr="0094736A">
        <w:t>An ability to apply numerical concepts</w:t>
      </w:r>
      <w:r w:rsidR="00B6647C">
        <w:t>,</w:t>
      </w:r>
      <w:r w:rsidRPr="0094736A">
        <w:t xml:space="preserve"> such as space, scale, proportion, depth, ratio and pattern</w:t>
      </w:r>
      <w:r w:rsidR="00B6647C">
        <w:t>,</w:t>
      </w:r>
      <w:r w:rsidRPr="0094736A">
        <w:t xml:space="preserve"> is the foundation of all composing and creating in the visual arts.</w:t>
      </w:r>
    </w:p>
    <w:p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Information and communication technology capability</w:t>
      </w:r>
    </w:p>
    <w:p w:rsidR="0094736A" w:rsidRPr="0094736A" w:rsidRDefault="001175D2" w:rsidP="00FF6C06">
      <w:pPr>
        <w:spacing w:before="120" w:line="276" w:lineRule="auto"/>
      </w:pPr>
      <w:r>
        <w:t>The i</w:t>
      </w:r>
      <w:r w:rsidR="0094736A" w:rsidRPr="0094736A">
        <w:t xml:space="preserve">nformation and </w:t>
      </w:r>
      <w:r>
        <w:t>c</w:t>
      </w:r>
      <w:r w:rsidR="0094736A" w:rsidRPr="0094736A">
        <w:t xml:space="preserve">ommunication </w:t>
      </w:r>
      <w:r>
        <w:t>t</w:t>
      </w:r>
      <w:r w:rsidR="0094736A" w:rsidRPr="0094736A">
        <w:t xml:space="preserve">echnology </w:t>
      </w:r>
      <w:r w:rsidR="00B6647C">
        <w:t xml:space="preserve">(ICT) </w:t>
      </w:r>
      <w:r w:rsidR="0094736A" w:rsidRPr="0094736A">
        <w:t>capability enables students to use digital tools and environments to represent their ideas and artwork. They use digital technologies to locate, access, select and evaluate information, work collaboratively, share and exchange information, and communicate with a variety of audiences.</w:t>
      </w:r>
    </w:p>
    <w:p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Critical and creative thinking</w:t>
      </w:r>
    </w:p>
    <w:p w:rsidR="0094736A" w:rsidRPr="0094736A" w:rsidRDefault="0094736A" w:rsidP="00FF6C06">
      <w:pPr>
        <w:spacing w:before="120" w:line="276" w:lineRule="auto"/>
      </w:pPr>
      <w:r w:rsidRPr="0094736A">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Personal and social capability</w:t>
      </w:r>
    </w:p>
    <w:p w:rsidR="00C55495" w:rsidRPr="00D503A7" w:rsidRDefault="0094736A" w:rsidP="00FF6C06">
      <w:pPr>
        <w:spacing w:before="120" w:line="276" w:lineRule="auto"/>
        <w:rPr>
          <w:rStyle w:val="Heading3Char"/>
          <w:b w:val="0"/>
          <w:bCs w:val="0"/>
          <w:color w:val="auto"/>
          <w:sz w:val="22"/>
          <w:szCs w:val="22"/>
        </w:rPr>
      </w:pPr>
      <w:r w:rsidRPr="0094736A">
        <w:t>Learning in the visual arts promotes self-discipline, initiative, confidence, empathy and adaptability as students work individually and collaboratively. As art makers</w:t>
      </w:r>
      <w:r w:rsidR="00B6647C">
        <w:t>,</w:t>
      </w:r>
      <w:r w:rsidRPr="0094736A">
        <w:t xml:space="preserve"> they acquire facility with tools, media, skills and techniques and they develop and apply personal abilities</w:t>
      </w:r>
      <w:r w:rsidR="00B6647C">
        <w:t>,</w:t>
      </w:r>
      <w:r w:rsidRPr="0094736A">
        <w:t xml:space="preserve"> such as self-discipline and goal setting.</w:t>
      </w:r>
      <w:r w:rsidR="00C55495">
        <w:rPr>
          <w:rStyle w:val="Heading3Char"/>
        </w:rPr>
        <w:br w:type="page"/>
      </w:r>
    </w:p>
    <w:p w:rsidR="0000306D" w:rsidRPr="003566C9" w:rsidRDefault="00711C93" w:rsidP="00FF6C06">
      <w:pPr>
        <w:spacing w:before="200" w:after="60" w:line="276" w:lineRule="auto"/>
        <w:outlineLvl w:val="2"/>
        <w:rPr>
          <w:b/>
          <w:bCs/>
          <w:color w:val="595959" w:themeColor="text1" w:themeTint="A6"/>
          <w:sz w:val="26"/>
          <w:szCs w:val="26"/>
        </w:rPr>
      </w:pPr>
      <w:r>
        <w:rPr>
          <w:rStyle w:val="Heading3Char"/>
        </w:rPr>
        <w:lastRenderedPageBreak/>
        <w:t>Ethical understanding</w:t>
      </w:r>
    </w:p>
    <w:p w:rsidR="0094736A" w:rsidRPr="0094736A" w:rsidRDefault="0094736A" w:rsidP="00FF6C06">
      <w:pPr>
        <w:spacing w:before="120" w:line="276" w:lineRule="auto"/>
      </w:pPr>
      <w:r w:rsidRPr="0094736A">
        <w:t>Ethical understanding is developed and applied in the visual arts when students encounter or create artwork that requires ethical consideration, such as artwork that is controversial, involves a moral dilemma or presents a biased point of view. They actively engage in ethical</w:t>
      </w:r>
      <w:r>
        <w:t xml:space="preserve"> </w:t>
      </w:r>
      <w:r w:rsidRPr="0094736A">
        <w:t>decision making when reflecting on their own and others’ artwork.</w:t>
      </w:r>
    </w:p>
    <w:p w:rsidR="0000306D" w:rsidRPr="003566C9" w:rsidRDefault="0000306D" w:rsidP="00FF6C06">
      <w:pPr>
        <w:spacing w:before="200" w:after="60" w:line="276" w:lineRule="auto"/>
        <w:rPr>
          <w:b/>
          <w:bCs/>
          <w:color w:val="595959" w:themeColor="text1" w:themeTint="A6"/>
          <w:sz w:val="26"/>
          <w:szCs w:val="26"/>
        </w:rPr>
      </w:pPr>
      <w:r w:rsidRPr="00CC2910">
        <w:rPr>
          <w:rStyle w:val="Heading3Char"/>
        </w:rPr>
        <w:t>Intercultural understanding</w:t>
      </w:r>
    </w:p>
    <w:p w:rsidR="0094736A" w:rsidRPr="0094736A" w:rsidRDefault="0094736A" w:rsidP="00FF6C06">
      <w:pPr>
        <w:spacing w:before="120" w:line="276" w:lineRule="auto"/>
      </w:pPr>
      <w:r w:rsidRPr="0094736A">
        <w:t xml:space="preserve">Intercultural understanding in the visual arts assists students to explore new ideas, media and practices from diverse local, national, regional and global cultural contexts. Students are encouraged to demonstrate </w:t>
      </w:r>
      <w:r w:rsidR="00334FF9">
        <w:br/>
      </w:r>
      <w:r w:rsidRPr="0094736A">
        <w:t>open-mindedness to perspectives that differ from their own and to appreciate the diversity of cultures and contexts in wh</w:t>
      </w:r>
      <w:r w:rsidR="00753DFA">
        <w:t>ich artists and audiences live.</w:t>
      </w:r>
    </w:p>
    <w:p w:rsidR="003D2A82" w:rsidRPr="003566C9" w:rsidRDefault="003D2A82" w:rsidP="00FF6C06">
      <w:pPr>
        <w:pStyle w:val="Heading2"/>
        <w:spacing w:line="276" w:lineRule="auto"/>
      </w:pPr>
      <w:bookmarkStart w:id="24" w:name="_Toc383084176"/>
      <w:r w:rsidRPr="003566C9">
        <w:t xml:space="preserve">Representation of </w:t>
      </w:r>
      <w:r w:rsidR="00650E6A">
        <w:t xml:space="preserve">the </w:t>
      </w:r>
      <w:r w:rsidRPr="003566C9">
        <w:t>cross-curriculum priorities</w:t>
      </w:r>
      <w:bookmarkEnd w:id="24"/>
    </w:p>
    <w:p w:rsidR="00F142DC" w:rsidRDefault="006A0DDE" w:rsidP="00FF6C0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F142DC">
        <w:rPr>
          <w:rFonts w:cs="Times New Roman"/>
        </w:rPr>
        <w:t>may</w:t>
      </w:r>
      <w:r w:rsidR="009909CD" w:rsidRPr="003566C9">
        <w:rPr>
          <w:rFonts w:cs="Times New Roman"/>
        </w:rPr>
        <w:t xml:space="preserve"> find opportunities to incorporate the priorities into the teaching and learning program for </w:t>
      </w:r>
      <w:r w:rsidR="00B6647C">
        <w:rPr>
          <w:rFonts w:cs="Times New Roman"/>
        </w:rPr>
        <w:t xml:space="preserve">the </w:t>
      </w:r>
      <w:r w:rsidR="0094736A" w:rsidRPr="0094736A">
        <w:rPr>
          <w:rFonts w:cs="Times New Roman"/>
        </w:rPr>
        <w:t>Visual Arts</w:t>
      </w:r>
      <w:r w:rsidR="00B6647C">
        <w:rPr>
          <w:rFonts w:cs="Times New Roman"/>
        </w:rPr>
        <w:t xml:space="preserve"> </w:t>
      </w:r>
      <w:r w:rsidR="00B6647C">
        <w:t>General course</w:t>
      </w:r>
      <w:r w:rsidR="0094736A" w:rsidRPr="0094736A">
        <w:rPr>
          <w:rFonts w:cs="Times New Roman"/>
        </w:rPr>
        <w:t>.</w:t>
      </w:r>
      <w:r w:rsidR="009909CD" w:rsidRPr="0094736A">
        <w:rPr>
          <w:rFonts w:cs="Times New Roman"/>
        </w:rPr>
        <w:t xml:space="preserve"> </w:t>
      </w:r>
      <w:r w:rsidR="00F142DC">
        <w:t>The cross-curriculum priorities are not assessed unless they are identified within the specified unit content.</w:t>
      </w:r>
    </w:p>
    <w:p w:rsidR="0000306D" w:rsidRPr="00C55495" w:rsidRDefault="0000306D" w:rsidP="00FF6C06">
      <w:pPr>
        <w:pStyle w:val="Heading3"/>
        <w:spacing w:before="200" w:line="276" w:lineRule="auto"/>
      </w:pPr>
      <w:r w:rsidRPr="00C55495">
        <w:rPr>
          <w:rStyle w:val="Heading3Char"/>
          <w:b/>
          <w:bCs/>
        </w:rPr>
        <w:t>Aboriginal and Torres Strait Islander histories and cultures</w:t>
      </w:r>
    </w:p>
    <w:p w:rsidR="002572FB" w:rsidRPr="002572FB" w:rsidRDefault="002572FB" w:rsidP="00FF6C06">
      <w:pPr>
        <w:spacing w:before="120" w:line="276" w:lineRule="auto"/>
      </w:pPr>
      <w:r w:rsidRPr="002572FB">
        <w:t>The study of Aboriginal and Torres Strait Islander histories and cultures enriches understanding of the diversity of art making practices in Australia and develops appreciation of the need to respond to artworks in ways that are culturally sensitive and responsible.</w:t>
      </w:r>
    </w:p>
    <w:p w:rsidR="00350037" w:rsidRPr="00E009D9" w:rsidRDefault="00350037" w:rsidP="00FF6C06">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w:t>
      </w:r>
      <w:r w:rsidR="00B6647C">
        <w:rPr>
          <w:rFonts w:ascii="Calibri" w:hAnsi="Calibri" w:cs="Calibri"/>
          <w:color w:val="auto"/>
        </w:rPr>
        <w:t>isual arts created by Aboriginal</w:t>
      </w:r>
      <w:r w:rsidRPr="00E009D9">
        <w:rPr>
          <w:rFonts w:ascii="Calibri" w:hAnsi="Calibri" w:cs="Calibri"/>
          <w:color w:val="auto"/>
        </w:rPr>
        <w:t xml:space="preserve"> and Torres Strait Islanders exposes students to a view of the Australian landscape that is unique, expressive and personal.</w:t>
      </w:r>
    </w:p>
    <w:p w:rsidR="002572FB" w:rsidRPr="002572FB" w:rsidRDefault="002572FB" w:rsidP="00FF6C06">
      <w:pPr>
        <w:spacing w:before="120" w:line="276" w:lineRule="auto"/>
      </w:pPr>
      <w:r w:rsidRPr="002572FB">
        <w:t>Other Australian Indigenous artists offer a more contemporary view of Australian society. Many of these artists are part of the wider community of Australian artists and their artwork is as various and individual as other contemporary Australian artists.</w:t>
      </w:r>
    </w:p>
    <w:p w:rsidR="0000306D" w:rsidRPr="003566C9" w:rsidRDefault="0000306D" w:rsidP="00FF6C06">
      <w:pPr>
        <w:spacing w:before="200" w:after="60" w:line="276" w:lineRule="auto"/>
        <w:rPr>
          <w:b/>
          <w:bCs/>
          <w:color w:val="595959" w:themeColor="text1" w:themeTint="A6"/>
          <w:sz w:val="26"/>
          <w:szCs w:val="26"/>
        </w:rPr>
      </w:pPr>
      <w:r w:rsidRPr="00CC2910">
        <w:rPr>
          <w:rStyle w:val="Heading3Char"/>
        </w:rPr>
        <w:t>Asia and Australia's engagement with Asia</w:t>
      </w:r>
    </w:p>
    <w:p w:rsidR="002572FB" w:rsidRPr="002572FB" w:rsidRDefault="002572FB" w:rsidP="00FF6C06">
      <w:pPr>
        <w:spacing w:before="120" w:line="276" w:lineRule="auto"/>
      </w:pPr>
      <w:r w:rsidRPr="002572FB">
        <w:t>Asia and Australia’s engagement with Asia provides rich, engaging and diverse contexts in which to investigate making and responding to visual artwork which has arisen from the rich and diverse cultures, belief systems and tradit</w:t>
      </w:r>
      <w:r w:rsidR="00B6647C">
        <w:t>ions of the peoples of the Asia</w:t>
      </w:r>
      <w:r w:rsidR="00AE1570">
        <w:t>n</w:t>
      </w:r>
      <w:r w:rsidR="006F15A7">
        <w:t xml:space="preserve"> region.</w:t>
      </w:r>
    </w:p>
    <w:p w:rsidR="0000306D" w:rsidRPr="003566C9" w:rsidRDefault="0000306D" w:rsidP="00FF6C06">
      <w:pPr>
        <w:spacing w:before="200" w:after="60" w:line="276" w:lineRule="auto"/>
        <w:rPr>
          <w:b/>
          <w:bCs/>
          <w:color w:val="595959" w:themeColor="text1" w:themeTint="A6"/>
          <w:sz w:val="26"/>
          <w:szCs w:val="26"/>
        </w:rPr>
      </w:pPr>
      <w:r w:rsidRPr="00CC2910">
        <w:rPr>
          <w:rStyle w:val="Heading3Char"/>
        </w:rPr>
        <w:t>Sustainability</w:t>
      </w:r>
    </w:p>
    <w:p w:rsidR="002572FB" w:rsidRPr="002572FB" w:rsidRDefault="002572FB" w:rsidP="00FF6C06">
      <w:pPr>
        <w:spacing w:before="120" w:line="276" w:lineRule="auto"/>
      </w:pPr>
      <w:bookmarkStart w:id="25" w:name="_Toc359503799"/>
      <w:bookmarkStart w:id="26" w:name="_Toc358372280"/>
      <w:bookmarkEnd w:id="22"/>
      <w:r w:rsidRPr="002572FB">
        <w:t>Sustainability provides engaging and thought-provoking contexts in which to explore the nature of art making and responding and enables the investigation of the interrelated nature of social, economic and ecological systems.</w:t>
      </w:r>
    </w:p>
    <w:p w:rsidR="002572FB" w:rsidRPr="002572FB" w:rsidRDefault="002572FB" w:rsidP="00FF6C06">
      <w:pPr>
        <w:spacing w:before="120" w:line="276" w:lineRule="auto"/>
      </w:pPr>
      <w:r w:rsidRPr="002572FB">
        <w:t xml:space="preserve">Students </w:t>
      </w:r>
      <w:r w:rsidR="00D92511">
        <w:t xml:space="preserve">can </w:t>
      </w:r>
      <w:r w:rsidRPr="002572FB">
        <w:t>use the exploratory and creative platform of the visual arts to develop world views that recognise the importance of social justice, healthy ecosystems and effective action for sustainability. Through their art work</w:t>
      </w:r>
      <w:r w:rsidR="00B6647C">
        <w:t>,</w:t>
      </w:r>
      <w:r w:rsidRPr="002572FB">
        <w:t xml:space="preserve"> they may persuade others to take action for sustainable futures.</w:t>
      </w:r>
    </w:p>
    <w:p w:rsidR="008743F4" w:rsidRPr="003566C9" w:rsidRDefault="008743F4" w:rsidP="00FF6C06">
      <w:pPr>
        <w:pStyle w:val="Heading1"/>
        <w:spacing w:line="276" w:lineRule="auto"/>
      </w:pPr>
      <w:bookmarkStart w:id="27" w:name="_Toc383084177"/>
      <w:r w:rsidRPr="003566C9">
        <w:lastRenderedPageBreak/>
        <w:t>Unit 3</w:t>
      </w:r>
      <w:r w:rsidR="003C1912" w:rsidRPr="00A93F91">
        <w:t xml:space="preserve"> – </w:t>
      </w:r>
      <w:r w:rsidR="003C1912">
        <w:t>Inspirations</w:t>
      </w:r>
      <w:bookmarkEnd w:id="27"/>
    </w:p>
    <w:p w:rsidR="00E44502" w:rsidRPr="003566C9" w:rsidRDefault="00E44502" w:rsidP="00FF6C06">
      <w:pPr>
        <w:pStyle w:val="Heading2"/>
        <w:spacing w:line="276" w:lineRule="auto"/>
      </w:pPr>
      <w:bookmarkStart w:id="28" w:name="_Toc383084178"/>
      <w:r w:rsidRPr="003566C9">
        <w:t>Unit description</w:t>
      </w:r>
      <w:bookmarkEnd w:id="25"/>
      <w:bookmarkEnd w:id="28"/>
    </w:p>
    <w:p w:rsidR="002572FB" w:rsidRPr="002572FB" w:rsidRDefault="002572FB" w:rsidP="00FF6C06">
      <w:pPr>
        <w:pStyle w:val="NoSpacing"/>
        <w:keepNext w:val="0"/>
        <w:spacing w:before="120" w:after="120" w:line="276" w:lineRule="auto"/>
      </w:pPr>
      <w:bookmarkStart w:id="29" w:name="_Toc360700414"/>
      <w:r w:rsidRPr="002572FB">
        <w:t xml:space="preserve">The focus for this unit is </w:t>
      </w:r>
      <w:r w:rsidRPr="00442576">
        <w:t>inspirations</w:t>
      </w:r>
      <w:r w:rsidRPr="002572FB">
        <w:t>. Students become aware that artists gain inspiration and generate ideas from diverse sources, including what is experienced, learned about, believed in, valued, imagined or invented. The breadth of this focus allows choice of learning contexts that are related to students' interests.</w:t>
      </w:r>
    </w:p>
    <w:p w:rsidR="002572FB" w:rsidRPr="002572FB" w:rsidRDefault="002572FB" w:rsidP="00FF6C06">
      <w:pPr>
        <w:pStyle w:val="NoSpacing"/>
        <w:keepNext w:val="0"/>
        <w:spacing w:before="120" w:after="120" w:line="276" w:lineRule="auto"/>
      </w:pPr>
      <w:r w:rsidRPr="002572FB">
        <w:t xml:space="preserve">In this unit, students develop their knowledge and understanding of visual language and apply this to both art making and art interpretation. Through exploration, investigation and experimentation, they develop skills in inquiry, recording observations and manipulating media to create </w:t>
      </w:r>
      <w:r w:rsidR="002E01DE">
        <w:t>artworks in selected art forms.</w:t>
      </w:r>
    </w:p>
    <w:p w:rsidR="002572FB" w:rsidRPr="002572FB" w:rsidRDefault="002572FB" w:rsidP="00FF6C06">
      <w:pPr>
        <w:pStyle w:val="NoSpacing"/>
        <w:keepNext w:val="0"/>
        <w:spacing w:before="120" w:after="120" w:line="276" w:lineRule="auto"/>
      </w:pPr>
      <w:r w:rsidRPr="002572FB">
        <w:t>Students, through research and/or first-hand experience of artworks and art making, actively engage in perception, research, reflection and response and consider the ways in which artists, past and present, have been inspired to develop artworks. They are given opportunities to present or exhibit their</w:t>
      </w:r>
      <w:r w:rsidR="001D2A66">
        <w:t xml:space="preserve"> work, to describe their source(</w:t>
      </w:r>
      <w:r w:rsidRPr="002572FB">
        <w:t>s</w:t>
      </w:r>
      <w:r w:rsidR="001D2A66">
        <w:t>)</w:t>
      </w:r>
      <w:r w:rsidRPr="002572FB">
        <w:t xml:space="preserve"> of inspiration and to evaluate the process and success of their finished artworks.</w:t>
      </w:r>
    </w:p>
    <w:p w:rsidR="00622483" w:rsidRPr="003566C9" w:rsidRDefault="00622483" w:rsidP="00FF6C06">
      <w:pPr>
        <w:pStyle w:val="Heading2"/>
        <w:spacing w:line="276" w:lineRule="auto"/>
      </w:pPr>
      <w:bookmarkStart w:id="30" w:name="_Toc383084179"/>
      <w:r w:rsidRPr="003566C9">
        <w:t>Suggested contexts</w:t>
      </w:r>
      <w:bookmarkEnd w:id="30"/>
      <w:bookmarkEnd w:id="29"/>
    </w:p>
    <w:p w:rsidR="002572FB" w:rsidRPr="002572FB" w:rsidRDefault="002572FB" w:rsidP="00FF6C06">
      <w:pPr>
        <w:pStyle w:val="NoSpacing"/>
        <w:keepNext w:val="0"/>
        <w:spacing w:before="120" w:after="120" w:line="276" w:lineRule="auto"/>
      </w:pPr>
      <w:r w:rsidRPr="002572FB">
        <w:t>Teachers and students may explore one or more of the suggested contexts in this unit (this list is not exhaustive):</w:t>
      </w:r>
    </w:p>
    <w:p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concepts: emotions and imagination, universal issues</w:t>
      </w:r>
    </w:p>
    <w:p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styles and approaches: drawing and other visual documentation strategies or styles from different times and cultures, transformation or metamorphosis, styles of representation</w:t>
      </w:r>
    </w:p>
    <w:p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materials: clay, textile ma</w:t>
      </w:r>
      <w:r w:rsidR="002E01DE">
        <w:rPr>
          <w:rFonts w:ascii="Calibri" w:hAnsi="Calibri" w:cs="Calibri"/>
          <w:szCs w:val="22"/>
        </w:rPr>
        <w:t>terials, 2D, 3D or 4D materials</w:t>
      </w:r>
    </w:p>
    <w:p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meanings and messages: visual narratives, personal response to artworks, literature and mass media</w:t>
      </w:r>
    </w:p>
    <w:p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purposes: traditional and/or contempora</w:t>
      </w:r>
      <w:r w:rsidR="001175D2" w:rsidRPr="00C55495">
        <w:rPr>
          <w:rFonts w:ascii="Calibri" w:hAnsi="Calibri" w:cs="Calibri"/>
          <w:szCs w:val="22"/>
        </w:rPr>
        <w:t>ry body adornment, wearable art</w:t>
      </w:r>
    </w:p>
    <w:p w:rsidR="008E32B1" w:rsidRPr="003566C9" w:rsidRDefault="008E32B1" w:rsidP="00FF6C06">
      <w:pPr>
        <w:pStyle w:val="Heading2"/>
        <w:spacing w:line="276" w:lineRule="auto"/>
      </w:pPr>
      <w:bookmarkStart w:id="31" w:name="_Toc383084180"/>
      <w:r w:rsidRPr="003566C9">
        <w:t>Unit content</w:t>
      </w:r>
      <w:bookmarkEnd w:id="26"/>
      <w:bookmarkEnd w:id="31"/>
    </w:p>
    <w:p w:rsidR="008E32B1" w:rsidRPr="00203225" w:rsidRDefault="00A97B98" w:rsidP="00FF6C06">
      <w:pPr>
        <w:spacing w:before="120" w:line="276" w:lineRule="auto"/>
      </w:pPr>
      <w:r w:rsidRPr="003566C9">
        <w:t>An understanding of the Year 11 content is assumed kno</w:t>
      </w:r>
      <w:r w:rsidR="002E01DE">
        <w:t>wledge for students in Year 12.</w:t>
      </w:r>
    </w:p>
    <w:p w:rsidR="008E32B1" w:rsidRPr="003566C9" w:rsidRDefault="008E32B1" w:rsidP="00FF6C06">
      <w:pPr>
        <w:spacing w:before="120" w:line="276" w:lineRule="auto"/>
      </w:pPr>
      <w:r w:rsidRPr="003566C9">
        <w:t>This unit includes the knowledge, understandings and skills described below.</w:t>
      </w:r>
    </w:p>
    <w:p w:rsidR="002572FB" w:rsidRPr="002572FB" w:rsidRDefault="002572FB" w:rsidP="00FF6C06">
      <w:pPr>
        <w:pStyle w:val="Heading3"/>
        <w:spacing w:line="276" w:lineRule="auto"/>
      </w:pPr>
      <w:r w:rsidRPr="002572FB">
        <w:t>Art making</w:t>
      </w:r>
    </w:p>
    <w:p w:rsidR="002572FB" w:rsidRPr="002572FB" w:rsidRDefault="002572FB" w:rsidP="00FF6C06">
      <w:pPr>
        <w:pStyle w:val="Heading7"/>
        <w:spacing w:before="0" w:after="120" w:line="276" w:lineRule="auto"/>
        <w:ind w:right="40"/>
        <w:jc w:val="both"/>
        <w:rPr>
          <w:rFonts w:ascii="Calibri" w:hAnsi="Calibri" w:cs="Calibri"/>
          <w:b/>
          <w:i w:val="0"/>
        </w:rPr>
      </w:pPr>
      <w:r w:rsidRPr="002572FB">
        <w:rPr>
          <w:rFonts w:ascii="Calibri" w:hAnsi="Calibri" w:cs="Calibri"/>
          <w:b/>
          <w:i w:val="0"/>
        </w:rPr>
        <w:t>Inquiry</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use direct observation, expressive and exploratory drawing</w:t>
      </w:r>
      <w:r w:rsidR="00807041">
        <w:rPr>
          <w:rFonts w:ascii="Calibri" w:hAnsi="Calibri" w:cs="Calibri"/>
          <w:szCs w:val="22"/>
        </w:rPr>
        <w:t xml:space="preserve"> </w:t>
      </w:r>
      <w:r w:rsidRPr="00B72743">
        <w:rPr>
          <w:rFonts w:ascii="Calibri" w:hAnsi="Calibri" w:cs="Calibri"/>
          <w:szCs w:val="22"/>
        </w:rPr>
        <w:t>to create artwork</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explore alternatives, experiment and make informed decisions about the development of artwork</w:t>
      </w:r>
    </w:p>
    <w:p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organise information, research, plan and docu</w:t>
      </w:r>
      <w:r w:rsidR="001175D2">
        <w:rPr>
          <w:rFonts w:ascii="Calibri" w:hAnsi="Calibri" w:cs="Calibri"/>
          <w:szCs w:val="22"/>
        </w:rPr>
        <w:t>ment design development process</w:t>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Visual language</w:t>
      </w:r>
    </w:p>
    <w:p w:rsidR="002E01DE" w:rsidRPr="002E01DE"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use strategies for developing visual language </w:t>
      </w:r>
      <w:r w:rsidR="00AE1570">
        <w:rPr>
          <w:rFonts w:ascii="Calibri" w:hAnsi="Calibri" w:cs="Calibri"/>
          <w:szCs w:val="22"/>
        </w:rPr>
        <w:t>in artwork</w:t>
      </w:r>
      <w:r w:rsidR="00AE1570" w:rsidRPr="00B72743">
        <w:rPr>
          <w:rFonts w:ascii="Calibri" w:hAnsi="Calibri" w:cs="Calibri"/>
          <w:szCs w:val="22"/>
        </w:rPr>
        <w:t xml:space="preserve"> </w:t>
      </w:r>
      <w:r w:rsidR="00AE1570">
        <w:rPr>
          <w:rFonts w:ascii="Calibri" w:hAnsi="Calibri" w:cs="Calibri"/>
          <w:szCs w:val="22"/>
        </w:rPr>
        <w:t xml:space="preserve">- </w:t>
      </w:r>
      <w:r w:rsidRPr="00B72743">
        <w:rPr>
          <w:rFonts w:ascii="Calibri" w:hAnsi="Calibri" w:cs="Calibri"/>
          <w:szCs w:val="22"/>
        </w:rPr>
        <w:t>elements an</w:t>
      </w:r>
      <w:r w:rsidR="00AE1570">
        <w:rPr>
          <w:rFonts w:ascii="Calibri" w:hAnsi="Calibri" w:cs="Calibri"/>
          <w:szCs w:val="22"/>
        </w:rPr>
        <w:t>d principles of art</w:t>
      </w:r>
      <w:r w:rsidR="002E01DE" w:rsidRPr="002E01DE">
        <w:rPr>
          <w:rFonts w:cs="Calibri"/>
        </w:rPr>
        <w:br w:type="page"/>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lastRenderedPageBreak/>
        <w:t>Visual influence</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examine specific artists and artwork with similar technique</w:t>
      </w:r>
      <w:r w:rsidR="00C0744B">
        <w:rPr>
          <w:rFonts w:ascii="Calibri" w:hAnsi="Calibri" w:cs="Calibri"/>
          <w:szCs w:val="22"/>
        </w:rPr>
        <w:t>s, subject matter or approaches</w:t>
      </w:r>
    </w:p>
    <w:p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select sources of information and inspiration to develop o</w:t>
      </w:r>
      <w:r w:rsidR="001175D2">
        <w:rPr>
          <w:rFonts w:ascii="Calibri" w:hAnsi="Calibri" w:cs="Calibri"/>
          <w:szCs w:val="22"/>
        </w:rPr>
        <w:t>wn artwork</w:t>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Art forms, media and techniques</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test and experiment with media when developing artwork</w:t>
      </w:r>
    </w:p>
    <w:p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apply and refine t</w:t>
      </w:r>
      <w:r w:rsidR="001175D2">
        <w:rPr>
          <w:rFonts w:ascii="Calibri" w:hAnsi="Calibri" w:cs="Calibri"/>
          <w:szCs w:val="22"/>
        </w:rPr>
        <w:t>echniques in selected art forms</w:t>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Art practice</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experiment and selectively apply materials and skills to produce artwork</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make appropriate and considered choices when developing artwork</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follow correct health and safety practices, respecting and acknowledging the work of others</w:t>
      </w:r>
    </w:p>
    <w:p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examine a variety of art forms and visual arts practices, ref</w:t>
      </w:r>
      <w:r w:rsidR="001175D2">
        <w:rPr>
          <w:rFonts w:ascii="Calibri" w:hAnsi="Calibri" w:cs="Calibri"/>
          <w:szCs w:val="22"/>
        </w:rPr>
        <w:t>erencing sources of information</w:t>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Presentation</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reco</w:t>
      </w:r>
      <w:r w:rsidR="00C0744B">
        <w:rPr>
          <w:rFonts w:ascii="Calibri" w:hAnsi="Calibri" w:cs="Calibri"/>
          <w:szCs w:val="22"/>
        </w:rPr>
        <w:t>rd and arrange work in progress</w:t>
      </w:r>
    </w:p>
    <w:p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display finished a</w:t>
      </w:r>
      <w:r w:rsidR="001175D2">
        <w:rPr>
          <w:rFonts w:ascii="Calibri" w:hAnsi="Calibri" w:cs="Calibri"/>
          <w:szCs w:val="22"/>
        </w:rPr>
        <w:t>rtwork with an audience in mind</w:t>
      </w:r>
    </w:p>
    <w:p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Reflection</w:t>
      </w:r>
    </w:p>
    <w:p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reflect on and maintain documentation of the development of</w:t>
      </w:r>
      <w:r w:rsidR="00C0744B">
        <w:rPr>
          <w:rFonts w:ascii="Calibri" w:hAnsi="Calibri" w:cs="Calibri"/>
          <w:szCs w:val="22"/>
        </w:rPr>
        <w:t xml:space="preserve"> thinking and working practices</w:t>
      </w:r>
    </w:p>
    <w:p w:rsidR="002572FB" w:rsidRPr="00A41CD5" w:rsidRDefault="00A41CD5"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describes the ideas, meaning and personal direction taken in art making</w:t>
      </w:r>
      <w:r w:rsidR="00AE1570">
        <w:rPr>
          <w:rFonts w:ascii="Calibri" w:hAnsi="Calibri" w:cs="Calibri"/>
          <w:szCs w:val="22"/>
        </w:rPr>
        <w:t xml:space="preserve"> - </w:t>
      </w:r>
      <w:r>
        <w:rPr>
          <w:rFonts w:ascii="Calibri" w:hAnsi="Calibri" w:cs="Calibri"/>
          <w:szCs w:val="22"/>
        </w:rPr>
        <w:t>artist statement</w:t>
      </w:r>
    </w:p>
    <w:p w:rsidR="00A97B98" w:rsidRPr="003566C9" w:rsidRDefault="00B72743" w:rsidP="00FF6C06">
      <w:pPr>
        <w:pStyle w:val="Heading3"/>
        <w:spacing w:line="276" w:lineRule="auto"/>
      </w:pPr>
      <w:r>
        <w:t>Art interpretation</w:t>
      </w:r>
    </w:p>
    <w:p w:rsidR="00B72743" w:rsidRPr="00B72743" w:rsidRDefault="00B72743"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Visual analysis</w:t>
      </w:r>
    </w:p>
    <w:p w:rsidR="00B72743" w:rsidRPr="000406E9"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use guided questions and critical analysis frameworks to</w:t>
      </w:r>
      <w:r w:rsidR="00C0744B">
        <w:rPr>
          <w:rFonts w:ascii="Calibri" w:hAnsi="Calibri" w:cs="Calibri"/>
          <w:szCs w:val="22"/>
        </w:rPr>
        <w:t xml:space="preserve"> interpret and evaluate artwork</w:t>
      </w:r>
    </w:p>
    <w:p w:rsidR="00B72743" w:rsidRPr="000406E9"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comment on subject matter, m</w:t>
      </w:r>
      <w:r w:rsidR="008F535E">
        <w:rPr>
          <w:rFonts w:ascii="Calibri" w:hAnsi="Calibri" w:cs="Calibri"/>
          <w:szCs w:val="22"/>
        </w:rPr>
        <w:t xml:space="preserve">eaning and formal organisation – composition </w:t>
      </w:r>
      <w:r w:rsidRPr="000406E9">
        <w:rPr>
          <w:rFonts w:ascii="Calibri" w:hAnsi="Calibri" w:cs="Calibri"/>
          <w:szCs w:val="22"/>
        </w:rPr>
        <w:t>of artwork</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discuss artwork referring to visual lan</w:t>
      </w:r>
      <w:r w:rsidR="001175D2">
        <w:rPr>
          <w:rFonts w:ascii="Calibri" w:hAnsi="Calibri" w:cs="Calibri"/>
          <w:szCs w:val="22"/>
        </w:rPr>
        <w:t>guage and using art terminology</w:t>
      </w:r>
    </w:p>
    <w:p w:rsidR="00B72743" w:rsidRPr="00B72743" w:rsidRDefault="00B72743" w:rsidP="00FF6C06">
      <w:pPr>
        <w:pStyle w:val="Heading4"/>
        <w:spacing w:line="276" w:lineRule="auto"/>
      </w:pPr>
      <w:r w:rsidRPr="00B72743">
        <w:t>Personal response</w:t>
      </w:r>
    </w:p>
    <w:p w:rsidR="00B72743" w:rsidRPr="000406E9"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s</w:t>
      </w:r>
      <w:r w:rsidR="00B72743" w:rsidRPr="000406E9">
        <w:rPr>
          <w:rFonts w:ascii="Calibri" w:hAnsi="Calibri" w:cs="Calibri"/>
          <w:szCs w:val="22"/>
        </w:rPr>
        <w:t>tructure responses giving reasons for opinions and interpretations about artwork</w:t>
      </w:r>
    </w:p>
    <w:p w:rsid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i</w:t>
      </w:r>
      <w:r w:rsidR="00B72743" w:rsidRPr="000406E9">
        <w:rPr>
          <w:rFonts w:ascii="Calibri" w:hAnsi="Calibri" w:cs="Calibri"/>
          <w:szCs w:val="22"/>
        </w:rPr>
        <w:t>dentify various inspirations behind the deve</w:t>
      </w:r>
      <w:r w:rsidR="001175D2">
        <w:rPr>
          <w:rFonts w:ascii="Calibri" w:hAnsi="Calibri" w:cs="Calibri"/>
          <w:szCs w:val="22"/>
        </w:rPr>
        <w:t>lopment and creation of artwork</w:t>
      </w:r>
    </w:p>
    <w:p w:rsidR="00B72743" w:rsidRPr="00B72743" w:rsidRDefault="00B72743" w:rsidP="00FF6C06">
      <w:pPr>
        <w:pStyle w:val="Heading4"/>
        <w:spacing w:line="276" w:lineRule="auto"/>
      </w:pPr>
      <w:r w:rsidRPr="00B72743">
        <w:t>Meaning and purpose</w:t>
      </w:r>
    </w:p>
    <w:p w:rsid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i</w:t>
      </w:r>
      <w:r w:rsidR="00B72743" w:rsidRPr="000406E9">
        <w:rPr>
          <w:rFonts w:ascii="Calibri" w:hAnsi="Calibri" w:cs="Calibri"/>
          <w:szCs w:val="22"/>
        </w:rPr>
        <w:t>dentify the purpose and discuss the techniques, visual language and approach used to</w:t>
      </w:r>
      <w:r w:rsidR="001175D2">
        <w:rPr>
          <w:rFonts w:ascii="Calibri" w:hAnsi="Calibri" w:cs="Calibri"/>
          <w:szCs w:val="22"/>
        </w:rPr>
        <w:t xml:space="preserve"> communicate meaning in artwork</w:t>
      </w:r>
    </w:p>
    <w:p w:rsidR="00B72743" w:rsidRPr="00B72743" w:rsidRDefault="00B72743" w:rsidP="00FF6C06">
      <w:pPr>
        <w:pStyle w:val="Heading4"/>
        <w:spacing w:line="276" w:lineRule="auto"/>
      </w:pPr>
      <w:r w:rsidRPr="00B72743">
        <w:t>Social, cultural and historical contexts</w:t>
      </w:r>
    </w:p>
    <w:p w:rsidR="008D0A7B" w:rsidRP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e</w:t>
      </w:r>
      <w:r w:rsidR="00B72743" w:rsidRPr="000406E9">
        <w:rPr>
          <w:rFonts w:ascii="Calibri" w:hAnsi="Calibri" w:cs="Calibri"/>
          <w:szCs w:val="22"/>
        </w:rPr>
        <w:t>xamine the subject matter of artwork, identifying the stylistic and technical aspects that locate it in a pa</w:t>
      </w:r>
      <w:r w:rsidR="001175D2">
        <w:rPr>
          <w:rFonts w:ascii="Calibri" w:hAnsi="Calibri" w:cs="Calibri"/>
          <w:szCs w:val="22"/>
        </w:rPr>
        <w:t>rticular time, place or culture</w:t>
      </w:r>
    </w:p>
    <w:p w:rsidR="008D0A7B" w:rsidRPr="001D4DD0" w:rsidRDefault="008D0A7B" w:rsidP="00FF6C06">
      <w:pPr>
        <w:pStyle w:val="csbullet"/>
        <w:numPr>
          <w:ilvl w:val="0"/>
          <w:numId w:val="5"/>
        </w:numPr>
        <w:tabs>
          <w:tab w:val="clear" w:pos="-851"/>
          <w:tab w:val="clear" w:pos="1080"/>
        </w:tabs>
        <w:spacing w:line="276" w:lineRule="auto"/>
        <w:ind w:left="357" w:right="40" w:hanging="357"/>
        <w:rPr>
          <w:rFonts w:ascii="Calibri" w:hAnsi="Calibri" w:cs="Calibri"/>
          <w:szCs w:val="22"/>
        </w:rPr>
        <w:sectPr w:rsidR="008D0A7B" w:rsidRPr="001D4DD0"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FF6C06">
      <w:pPr>
        <w:pStyle w:val="Heading1"/>
        <w:spacing w:before="0" w:line="276" w:lineRule="auto"/>
      </w:pPr>
      <w:bookmarkStart w:id="33" w:name="_Toc358296707"/>
      <w:bookmarkStart w:id="34" w:name="_Toc383084181"/>
      <w:r w:rsidRPr="003566C9">
        <w:lastRenderedPageBreak/>
        <w:t xml:space="preserve">Unit </w:t>
      </w:r>
      <w:bookmarkEnd w:id="33"/>
      <w:r w:rsidR="00D41433" w:rsidRPr="003566C9">
        <w:t>4</w:t>
      </w:r>
      <w:r w:rsidR="003C1912" w:rsidRPr="00A93F91">
        <w:t xml:space="preserve"> – </w:t>
      </w:r>
      <w:r w:rsidR="003C1912">
        <w:t>Investigations</w:t>
      </w:r>
      <w:bookmarkEnd w:id="34"/>
    </w:p>
    <w:p w:rsidR="00E44502" w:rsidRPr="003566C9" w:rsidRDefault="00E44502" w:rsidP="00FF6C06">
      <w:pPr>
        <w:pStyle w:val="Heading2"/>
        <w:spacing w:line="276" w:lineRule="auto"/>
      </w:pPr>
      <w:bookmarkStart w:id="35" w:name="_Toc383084182"/>
      <w:r w:rsidRPr="003566C9">
        <w:t>Unit description</w:t>
      </w:r>
      <w:bookmarkEnd w:id="35"/>
    </w:p>
    <w:p w:rsidR="00B72743" w:rsidRPr="00B72743" w:rsidRDefault="00B72743" w:rsidP="00FF6C06">
      <w:pPr>
        <w:pStyle w:val="NoSpacing"/>
        <w:keepNext w:val="0"/>
        <w:spacing w:before="120" w:after="120" w:line="276" w:lineRule="auto"/>
      </w:pPr>
      <w:r w:rsidRPr="00B72743">
        <w:t>The focus for this unit is investigations. Students explore and develop ideas through the investigation of different artists, art forms, processes and technologies. Students investigate spontaneous and analytical styles of drawing, experimenting with a range of media and techniques. They further develop their knowledge and understanding of visual language and apply this to both art making and art interpretation.</w:t>
      </w:r>
    </w:p>
    <w:p w:rsidR="00B72743" w:rsidRPr="00B72743" w:rsidRDefault="00B72743" w:rsidP="00FF6C06">
      <w:pPr>
        <w:pStyle w:val="NoSpacing"/>
        <w:keepNext w:val="0"/>
        <w:spacing w:before="120" w:after="120" w:line="276" w:lineRule="auto"/>
      </w:pPr>
      <w:r w:rsidRPr="00B72743">
        <w:t>In particular, students explore the expressive potential of media techniques and processes, considering their inherent qualities in the development and presentation of their artworks. They investigate ways to document their thinking and working practices, refining their reflection and decision-making skills.</w:t>
      </w:r>
    </w:p>
    <w:p w:rsidR="00B72743" w:rsidRPr="00B72743" w:rsidRDefault="00B72743" w:rsidP="00FF6C06">
      <w:pPr>
        <w:pStyle w:val="NoSpacing"/>
        <w:keepNext w:val="0"/>
        <w:spacing w:before="120" w:after="120" w:line="276" w:lineRule="auto"/>
      </w:pPr>
      <w:r w:rsidRPr="00B72743">
        <w:t>In this unit</w:t>
      </w:r>
      <w:r w:rsidR="001175D2">
        <w:t>,</w:t>
      </w:r>
      <w:r w:rsidRPr="00B72743">
        <w:t xml:space="preserve"> students investigate a variety of artworks and media to further develop their understanding of the creative process and learn how to apply new analytical and production skills and techniques in the communication of their own ideas.</w:t>
      </w:r>
    </w:p>
    <w:p w:rsidR="00A97B98" w:rsidRPr="003566C9" w:rsidRDefault="00A97B98" w:rsidP="00FF6C06">
      <w:pPr>
        <w:pStyle w:val="Heading2"/>
        <w:spacing w:line="276" w:lineRule="auto"/>
      </w:pPr>
      <w:bookmarkStart w:id="36" w:name="_Toc383084183"/>
      <w:bookmarkStart w:id="37" w:name="_Toc360700419"/>
      <w:r w:rsidRPr="003566C9">
        <w:t>Suggested contexts</w:t>
      </w:r>
      <w:bookmarkEnd w:id="36"/>
      <w:bookmarkEnd w:id="37"/>
    </w:p>
    <w:p w:rsidR="00B72743" w:rsidRPr="00B72743" w:rsidRDefault="00B72743" w:rsidP="00FF6C06">
      <w:pPr>
        <w:pStyle w:val="NoSpacing"/>
        <w:keepNext w:val="0"/>
        <w:spacing w:before="120" w:after="120" w:line="276" w:lineRule="auto"/>
      </w:pPr>
      <w:r w:rsidRPr="00B72743">
        <w:t>Teachers and students may explore one or more of the suggested contexts in this unit (this list is not exhaustive):</w:t>
      </w:r>
    </w:p>
    <w:p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concepts: a sense of place: myth and reality, objects or phenomena, illusion, symbolism, dreams and imagination</w:t>
      </w:r>
    </w:p>
    <w:p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styles and approaches: postmodern, traditional and/or contemporary art practice, art as record, illustration, art styles and media use</w:t>
      </w:r>
    </w:p>
    <w:p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materials: fibre, glass, oil and acrylics, found objects, digital media</w:t>
      </w:r>
    </w:p>
    <w:p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meanings and messages: issues of personal interest and passion, exploration of universal issues</w:t>
      </w:r>
      <w:r w:rsidR="00612314" w:rsidRPr="00C55495">
        <w:rPr>
          <w:rFonts w:ascii="Calibri" w:hAnsi="Calibri" w:cs="Calibri"/>
          <w:szCs w:val="22"/>
        </w:rPr>
        <w:t>,</w:t>
      </w:r>
      <w:r w:rsidRPr="00C55495">
        <w:rPr>
          <w:rFonts w:ascii="Calibri" w:hAnsi="Calibri" w:cs="Calibri"/>
          <w:szCs w:val="22"/>
        </w:rPr>
        <w:t xml:space="preserve"> such as poverty, comics, art as social comment, anatomical studies</w:t>
      </w:r>
    </w:p>
    <w:p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purposes: architecture, stage set,</w:t>
      </w:r>
      <w:r w:rsidR="00B700AF" w:rsidRPr="00C55495">
        <w:rPr>
          <w:rFonts w:ascii="Calibri" w:hAnsi="Calibri" w:cs="Calibri"/>
          <w:szCs w:val="22"/>
        </w:rPr>
        <w:t xml:space="preserve"> personal interests or passions</w:t>
      </w:r>
    </w:p>
    <w:p w:rsidR="008E32B1" w:rsidRPr="003566C9" w:rsidRDefault="008E32B1" w:rsidP="00FF6C06">
      <w:pPr>
        <w:pStyle w:val="Heading2"/>
        <w:spacing w:line="276" w:lineRule="auto"/>
      </w:pPr>
      <w:bookmarkStart w:id="38" w:name="_Toc383084184"/>
      <w:r w:rsidRPr="003566C9">
        <w:t>Unit content</w:t>
      </w:r>
      <w:bookmarkEnd w:id="38"/>
    </w:p>
    <w:p w:rsidR="008E32B1" w:rsidRPr="003566C9" w:rsidRDefault="008E32B1" w:rsidP="00FF6C06">
      <w:pPr>
        <w:spacing w:line="276" w:lineRule="auto"/>
      </w:pPr>
      <w:r w:rsidRPr="003566C9">
        <w:t>This unit includes the knowledge, understandings and skills described below.</w:t>
      </w:r>
    </w:p>
    <w:p w:rsidR="00A97B98" w:rsidRPr="003566C9" w:rsidRDefault="00B72743" w:rsidP="00FF6C06">
      <w:pPr>
        <w:pStyle w:val="Heading3"/>
        <w:spacing w:line="276" w:lineRule="auto"/>
      </w:pPr>
      <w:r>
        <w:t>Art making</w:t>
      </w:r>
    </w:p>
    <w:p w:rsidR="00B72743" w:rsidRPr="00B72743" w:rsidRDefault="00B72743" w:rsidP="00FF6C06">
      <w:pPr>
        <w:pStyle w:val="Heading4"/>
        <w:spacing w:line="276" w:lineRule="auto"/>
      </w:pPr>
      <w:r w:rsidRPr="00B72743">
        <w:t>Inquiry</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use observed, spontaneous and analytical drawings to develop artwork</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manipulate media and use a variety of investigative approaches to develop and produce artwork</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gather, collect and organise information, research and inspirat</w:t>
      </w:r>
      <w:r w:rsidR="001175D2">
        <w:rPr>
          <w:rFonts w:ascii="Calibri" w:hAnsi="Calibri" w:cs="Calibri"/>
          <w:szCs w:val="22"/>
        </w:rPr>
        <w:t>ion</w:t>
      </w:r>
      <w:r w:rsidR="0080603B">
        <w:rPr>
          <w:rFonts w:ascii="Calibri" w:hAnsi="Calibri" w:cs="Calibri"/>
          <w:szCs w:val="22"/>
        </w:rPr>
        <w:t>al stimulus materials</w:t>
      </w:r>
      <w:r w:rsidR="001175D2">
        <w:rPr>
          <w:rFonts w:ascii="Calibri" w:hAnsi="Calibri" w:cs="Calibri"/>
          <w:szCs w:val="22"/>
        </w:rPr>
        <w:t xml:space="preserve"> to plan and develop artwork</w:t>
      </w:r>
    </w:p>
    <w:p w:rsidR="00B72743" w:rsidRPr="00B72743" w:rsidRDefault="00B72743" w:rsidP="00FF6C06">
      <w:pPr>
        <w:pStyle w:val="Heading4"/>
        <w:spacing w:line="276" w:lineRule="auto"/>
      </w:pPr>
      <w:r w:rsidRPr="00B72743">
        <w:t>Visual language</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use visual language </w:t>
      </w:r>
      <w:r w:rsidR="00AE1570" w:rsidRPr="00606DA5">
        <w:rPr>
          <w:rFonts w:ascii="Calibri" w:hAnsi="Calibri" w:cs="Calibri"/>
          <w:szCs w:val="22"/>
        </w:rPr>
        <w:t>in the develo</w:t>
      </w:r>
      <w:r w:rsidR="00AE1570">
        <w:rPr>
          <w:rFonts w:ascii="Calibri" w:hAnsi="Calibri" w:cs="Calibri"/>
          <w:szCs w:val="22"/>
        </w:rPr>
        <w:t>pment and production of artwork</w:t>
      </w:r>
      <w:r w:rsidR="00AE1570" w:rsidRPr="00606DA5">
        <w:rPr>
          <w:rFonts w:ascii="Calibri" w:hAnsi="Calibri" w:cs="Calibri"/>
          <w:szCs w:val="22"/>
        </w:rPr>
        <w:t xml:space="preserve"> </w:t>
      </w:r>
      <w:r w:rsidR="00AE1570">
        <w:rPr>
          <w:rFonts w:ascii="Calibri" w:hAnsi="Calibri" w:cs="Calibri"/>
          <w:szCs w:val="22"/>
        </w:rPr>
        <w:t>- elements and principles of art</w:t>
      </w:r>
    </w:p>
    <w:p w:rsidR="00B72743" w:rsidRPr="00B72743" w:rsidRDefault="00B72743" w:rsidP="00FF6C06">
      <w:pPr>
        <w:pStyle w:val="Heading4"/>
        <w:spacing w:line="276" w:lineRule="auto"/>
      </w:pPr>
      <w:r w:rsidRPr="00B72743">
        <w:lastRenderedPageBreak/>
        <w:t>Visual influence</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collect and use inspiration gathered from across a range of artists, genres, times and places in t</w:t>
      </w:r>
      <w:r w:rsidR="001175D2">
        <w:rPr>
          <w:rFonts w:ascii="Calibri" w:hAnsi="Calibri" w:cs="Calibri"/>
          <w:szCs w:val="22"/>
        </w:rPr>
        <w:t>he development of own artwork</w:t>
      </w:r>
    </w:p>
    <w:p w:rsidR="00B72743" w:rsidRPr="00606DA5" w:rsidRDefault="00B72743" w:rsidP="00FF6C06">
      <w:pPr>
        <w:pStyle w:val="Heading4"/>
        <w:spacing w:line="276" w:lineRule="auto"/>
      </w:pPr>
      <w:r w:rsidRPr="00B72743">
        <w:t>Art forms, media and techniques</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adapt and apply materials and techniques to create artwork in selected art forms</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experiment and refine the use of media and technique</w:t>
      </w:r>
      <w:r w:rsidR="001175D2">
        <w:rPr>
          <w:rFonts w:ascii="Calibri" w:hAnsi="Calibri" w:cs="Calibri"/>
          <w:szCs w:val="22"/>
        </w:rPr>
        <w:t>s to produce innovative artwork</w:t>
      </w:r>
    </w:p>
    <w:p w:rsidR="00B72743" w:rsidRPr="00B72743" w:rsidRDefault="00B72743" w:rsidP="00FF6C06">
      <w:pPr>
        <w:pStyle w:val="Heading4"/>
        <w:spacing w:line="276" w:lineRule="auto"/>
      </w:pPr>
      <w:r w:rsidRPr="00B72743">
        <w:t>Art practice</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experiment with materials, skills and processes to develop artwork</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follow correct health and safety practices, respecting and acknowledging the work of others</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examine a range of visual arts practices by selectively applying skil</w:t>
      </w:r>
      <w:r w:rsidR="001175D2">
        <w:rPr>
          <w:rFonts w:ascii="Calibri" w:hAnsi="Calibri" w:cs="Calibri"/>
          <w:szCs w:val="22"/>
        </w:rPr>
        <w:t>ls and processes to own artwork</w:t>
      </w:r>
    </w:p>
    <w:p w:rsidR="00B72743" w:rsidRPr="00B72743" w:rsidRDefault="00B72743" w:rsidP="00FF6C06">
      <w:pPr>
        <w:pStyle w:val="Heading4"/>
        <w:spacing w:line="276" w:lineRule="auto"/>
      </w:pPr>
      <w:r w:rsidRPr="00B72743">
        <w:t>Presentation</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organise, document and present thinking and working practices</w:t>
      </w:r>
    </w:p>
    <w:p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display a body of w</w:t>
      </w:r>
      <w:r w:rsidR="001175D2">
        <w:rPr>
          <w:rFonts w:ascii="Calibri" w:hAnsi="Calibri" w:cs="Calibri"/>
          <w:szCs w:val="22"/>
        </w:rPr>
        <w:t>ork for critique and exhibition</w:t>
      </w:r>
    </w:p>
    <w:p w:rsidR="00B72743" w:rsidRPr="00B72743" w:rsidRDefault="00B72743" w:rsidP="00FF6C06">
      <w:pPr>
        <w:pStyle w:val="Heading4"/>
        <w:spacing w:line="276" w:lineRule="auto"/>
      </w:pPr>
      <w:r w:rsidRPr="00B72743">
        <w:t>Reflection</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reflect on, refine and evaluate the development of</w:t>
      </w:r>
      <w:r w:rsidR="00DF7161">
        <w:rPr>
          <w:rFonts w:ascii="Calibri" w:hAnsi="Calibri" w:cs="Calibri"/>
          <w:szCs w:val="22"/>
        </w:rPr>
        <w:t xml:space="preserve"> thinking and working practices</w:t>
      </w:r>
    </w:p>
    <w:p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describes the ideas, meaning and personal direction taken in art making</w:t>
      </w:r>
      <w:r w:rsidR="00AE1570">
        <w:rPr>
          <w:rFonts w:ascii="Calibri" w:hAnsi="Calibri" w:cs="Calibri"/>
          <w:szCs w:val="22"/>
        </w:rPr>
        <w:t xml:space="preserve"> - </w:t>
      </w:r>
      <w:r w:rsidR="004D0CEA">
        <w:rPr>
          <w:rFonts w:ascii="Calibri" w:hAnsi="Calibri" w:cs="Calibri"/>
          <w:szCs w:val="22"/>
        </w:rPr>
        <w:t>artist statement</w:t>
      </w:r>
    </w:p>
    <w:p w:rsidR="00B72743" w:rsidRPr="00606DA5" w:rsidRDefault="001175D2"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acknowledge visual influences</w:t>
      </w:r>
    </w:p>
    <w:p w:rsidR="00A97B98" w:rsidRPr="003566C9" w:rsidRDefault="002F3701" w:rsidP="00FF6C06">
      <w:pPr>
        <w:pStyle w:val="Heading3"/>
        <w:spacing w:line="276" w:lineRule="auto"/>
      </w:pPr>
      <w:r>
        <w:t>Art interpretation</w:t>
      </w:r>
    </w:p>
    <w:p w:rsidR="002F3701" w:rsidRPr="002F3701" w:rsidRDefault="002F3701" w:rsidP="00FF6C06">
      <w:pPr>
        <w:pStyle w:val="Heading4"/>
        <w:spacing w:line="276" w:lineRule="auto"/>
      </w:pPr>
      <w:r w:rsidRPr="002F3701">
        <w:t>Visual analysis</w:t>
      </w:r>
    </w:p>
    <w:p w:rsidR="002F3701" w:rsidRPr="00606DA5"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use guided questions and critical analysis frameworks to interpret artwork</w:t>
      </w:r>
    </w:p>
    <w:p w:rsidR="002F3701" w:rsidRPr="00606DA5" w:rsidRDefault="00AE1570"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discuss subject matter, meaning</w:t>
      </w:r>
      <w:r w:rsidR="002F3701" w:rsidRPr="00606DA5">
        <w:rPr>
          <w:rFonts w:ascii="Calibri" w:hAnsi="Calibri" w:cs="Calibri"/>
          <w:szCs w:val="22"/>
        </w:rPr>
        <w:t xml:space="preserve"> and</w:t>
      </w:r>
      <w:r w:rsidR="00DF7161">
        <w:rPr>
          <w:rFonts w:ascii="Calibri" w:hAnsi="Calibri" w:cs="Calibri"/>
          <w:szCs w:val="22"/>
        </w:rPr>
        <w:t xml:space="preserve"> formal organisation of artwork</w:t>
      </w:r>
    </w:p>
    <w:p w:rsidR="002F3701"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refer to visual language and use art te</w:t>
      </w:r>
      <w:r w:rsidR="001175D2">
        <w:rPr>
          <w:rFonts w:ascii="Calibri" w:hAnsi="Calibri" w:cs="Calibri"/>
          <w:szCs w:val="22"/>
        </w:rPr>
        <w:t>rminology to comment on artwork</w:t>
      </w:r>
    </w:p>
    <w:p w:rsidR="002F3701" w:rsidRPr="002F3701" w:rsidRDefault="002F3701" w:rsidP="00FF6C06">
      <w:pPr>
        <w:pStyle w:val="Heading4"/>
        <w:spacing w:line="276" w:lineRule="auto"/>
      </w:pPr>
      <w:r w:rsidRPr="002F3701">
        <w:t>Personal response</w:t>
      </w:r>
    </w:p>
    <w:p w:rsidR="002F3701" w:rsidRPr="00606DA5" w:rsidRDefault="00C0751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p</w:t>
      </w:r>
      <w:r w:rsidR="002F3701" w:rsidRPr="00606DA5">
        <w:rPr>
          <w:rFonts w:ascii="Calibri" w:hAnsi="Calibri" w:cs="Calibri"/>
          <w:szCs w:val="22"/>
        </w:rPr>
        <w:t>rovide and give reasons for interpretation and opinion about artwork</w:t>
      </w:r>
    </w:p>
    <w:p w:rsidR="002F3701" w:rsidRPr="002F3701" w:rsidRDefault="00C0751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d</w:t>
      </w:r>
      <w:r w:rsidR="002F3701" w:rsidRPr="00606DA5">
        <w:rPr>
          <w:rFonts w:ascii="Calibri" w:hAnsi="Calibri" w:cs="Calibri"/>
          <w:szCs w:val="22"/>
        </w:rPr>
        <w:t>iscuss ways artists have in</w:t>
      </w:r>
      <w:r w:rsidR="001175D2">
        <w:rPr>
          <w:rFonts w:ascii="Calibri" w:hAnsi="Calibri" w:cs="Calibri"/>
          <w:szCs w:val="22"/>
        </w:rPr>
        <w:t>vestigated themes in their work</w:t>
      </w:r>
    </w:p>
    <w:p w:rsidR="002F3701" w:rsidRPr="002F3701" w:rsidRDefault="002F3701" w:rsidP="00FF6C06">
      <w:pPr>
        <w:pStyle w:val="Heading4"/>
        <w:spacing w:line="276" w:lineRule="auto"/>
      </w:pPr>
      <w:r w:rsidRPr="002F3701">
        <w:t>Meaning and purpose</w:t>
      </w:r>
    </w:p>
    <w:p w:rsidR="002F3701" w:rsidRPr="00606DA5"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discuss the meaning of artwork from different times and places making links to contextual factors</w:t>
      </w:r>
    </w:p>
    <w:p w:rsidR="002F3701" w:rsidRPr="002F3701"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discuss how artists have used different approaches , techniques and visual language to</w:t>
      </w:r>
      <w:r w:rsidR="001175D2">
        <w:rPr>
          <w:rFonts w:ascii="Calibri" w:hAnsi="Calibri" w:cs="Calibri"/>
          <w:szCs w:val="22"/>
        </w:rPr>
        <w:t xml:space="preserve"> communicate meaning in artwork</w:t>
      </w:r>
    </w:p>
    <w:p w:rsidR="002F3701" w:rsidRPr="002F3701" w:rsidRDefault="002F3701" w:rsidP="00FF6C06">
      <w:pPr>
        <w:pStyle w:val="Heading4"/>
        <w:spacing w:line="276" w:lineRule="auto"/>
      </w:pPr>
      <w:r w:rsidRPr="002F3701">
        <w:t>Social, cultural and historical contexts</w:t>
      </w:r>
    </w:p>
    <w:p w:rsidR="001755A7" w:rsidRPr="00612314"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12314">
        <w:rPr>
          <w:rFonts w:ascii="Calibri" w:hAnsi="Calibri" w:cs="Calibri"/>
          <w:szCs w:val="22"/>
        </w:rPr>
        <w:t>examine the subject matter of artwork and identify a range of social, cultural, historical and other contextual factors that have influenced or impacted the development and production of artists</w:t>
      </w:r>
      <w:r w:rsidR="001175D2" w:rsidRPr="00612314">
        <w:rPr>
          <w:rFonts w:ascii="Calibri" w:hAnsi="Calibri" w:cs="Calibri"/>
          <w:szCs w:val="22"/>
        </w:rPr>
        <w:t>, groups or movements over time</w:t>
      </w:r>
      <w:bookmarkStart w:id="39" w:name="_Toc347908209"/>
      <w:bookmarkStart w:id="40" w:name="_Toc360457894"/>
      <w:bookmarkStart w:id="41" w:name="_Toc359503808"/>
      <w:bookmarkEnd w:id="32"/>
      <w:r w:rsidR="001755A7" w:rsidRPr="00612314">
        <w:rPr>
          <w:rFonts w:ascii="Calibri" w:hAnsi="Calibri" w:cs="Calibri"/>
          <w:szCs w:val="22"/>
        </w:rPr>
        <w:br w:type="page"/>
      </w:r>
    </w:p>
    <w:p w:rsidR="009558DE" w:rsidRPr="003566C9" w:rsidRDefault="009558DE" w:rsidP="00FF6C06">
      <w:pPr>
        <w:pStyle w:val="Heading1"/>
        <w:spacing w:after="60" w:line="276" w:lineRule="auto"/>
      </w:pPr>
      <w:bookmarkStart w:id="42" w:name="_Toc383084185"/>
      <w:r w:rsidRPr="003566C9">
        <w:lastRenderedPageBreak/>
        <w:t>School-based assessment</w:t>
      </w:r>
      <w:bookmarkEnd w:id="39"/>
      <w:bookmarkEnd w:id="42"/>
    </w:p>
    <w:p w:rsidR="009558DE" w:rsidRPr="003566C9" w:rsidRDefault="009558DE" w:rsidP="00FF6C06">
      <w:pPr>
        <w:spacing w:before="100" w:after="100" w:line="276" w:lineRule="auto"/>
      </w:pPr>
      <w:bookmarkStart w:id="43" w:name="_Toc347908210"/>
      <w:r w:rsidRPr="003566C9">
        <w:t xml:space="preserve">The </w:t>
      </w:r>
      <w:r w:rsidR="00612314">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FF6C06">
      <w:pPr>
        <w:spacing w:before="100" w:after="10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F3701" w:rsidRPr="002F3701">
        <w:rPr>
          <w:rFonts w:cs="Times New Roman"/>
        </w:rPr>
        <w:t>Visual Arts</w:t>
      </w:r>
      <w:r w:rsidRPr="002F3701">
        <w:rPr>
          <w:rFonts w:cs="Times New Roman"/>
        </w:rPr>
        <w:t xml:space="preserve"> </w:t>
      </w:r>
      <w:r w:rsidR="00612314"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C55495" w:rsidRDefault="009558DE" w:rsidP="00FF6C06">
      <w:pPr>
        <w:pStyle w:val="Heading3"/>
        <w:spacing w:line="276" w:lineRule="auto"/>
      </w:pPr>
      <w:r w:rsidRPr="00C55495">
        <w:t>Assessment table</w:t>
      </w:r>
      <w:bookmarkEnd w:id="44"/>
      <w:r w:rsidR="00A97B98" w:rsidRPr="00C55495">
        <w:t xml:space="preserve"> </w:t>
      </w:r>
      <w:r w:rsidR="00F24EC9" w:rsidRPr="00C55495">
        <w:t>–</w:t>
      </w:r>
      <w:r w:rsidR="00A97B98" w:rsidRPr="00C55495">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FF6C0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FF6C06">
            <w:pPr>
              <w:spacing w:before="0" w:after="0" w:line="276"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2F3701" w:rsidP="00FF6C06">
            <w:pPr>
              <w:spacing w:before="24" w:after="24" w:line="276" w:lineRule="auto"/>
              <w:jc w:val="left"/>
              <w:rPr>
                <w:rFonts w:ascii="Calibri" w:hAnsi="Calibri"/>
                <w:b w:val="0"/>
              </w:rPr>
            </w:pPr>
            <w:r>
              <w:rPr>
                <w:rFonts w:ascii="Calibri" w:hAnsi="Calibri"/>
              </w:rPr>
              <w:t>Production</w:t>
            </w:r>
          </w:p>
          <w:p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 xml:space="preserve">A </w:t>
            </w:r>
            <w:r w:rsidRPr="002F3701">
              <w:rPr>
                <w:rFonts w:ascii="Calibri" w:hAnsi="Calibri" w:cs="Calibri"/>
                <w:b w:val="0"/>
                <w:bCs w:val="0"/>
                <w:iCs/>
                <w:szCs w:val="18"/>
              </w:rPr>
              <w:t>body of work</w:t>
            </w:r>
            <w:r w:rsidRPr="002F3701">
              <w:rPr>
                <w:rFonts w:ascii="Calibri" w:hAnsi="Calibri" w:cs="Calibri"/>
                <w:b w:val="0"/>
                <w:szCs w:val="18"/>
              </w:rPr>
              <w:t xml:space="preserve"> tha</w:t>
            </w:r>
            <w:r w:rsidR="001D2A66">
              <w:rPr>
                <w:rFonts w:ascii="Calibri" w:hAnsi="Calibri" w:cs="Calibri"/>
                <w:b w:val="0"/>
                <w:szCs w:val="18"/>
              </w:rPr>
              <w:t>t incorporates resolved artwork(</w:t>
            </w:r>
            <w:r w:rsidRPr="002F3701">
              <w:rPr>
                <w:rFonts w:ascii="Calibri" w:hAnsi="Calibri" w:cs="Calibri"/>
                <w:b w:val="0"/>
                <w:szCs w:val="18"/>
              </w:rPr>
              <w:t>s</w:t>
            </w:r>
            <w:r w:rsidR="001D2A66">
              <w:rPr>
                <w:rFonts w:ascii="Calibri" w:hAnsi="Calibri" w:cs="Calibri"/>
                <w:b w:val="0"/>
                <w:szCs w:val="18"/>
              </w:rPr>
              <w:t>)</w:t>
            </w:r>
            <w:r w:rsidRPr="002F3701">
              <w:rPr>
                <w:rFonts w:ascii="Calibri" w:hAnsi="Calibri" w:cs="Calibri"/>
                <w:b w:val="0"/>
                <w:szCs w:val="18"/>
              </w:rPr>
              <w:t xml:space="preserve"> and documentation of thinking and working practices.</w:t>
            </w:r>
          </w:p>
          <w:p w:rsidR="002F3701" w:rsidRPr="002F3701" w:rsidRDefault="002F3701" w:rsidP="00FF6C06">
            <w:pPr>
              <w:pStyle w:val="csbullet"/>
              <w:numPr>
                <w:ilvl w:val="0"/>
                <w:numId w:val="0"/>
              </w:numPr>
              <w:tabs>
                <w:tab w:val="clear" w:pos="-851"/>
                <w:tab w:val="left" w:pos="426"/>
                <w:tab w:val="left" w:pos="2268"/>
              </w:tabs>
              <w:spacing w:before="24" w:after="24" w:line="276" w:lineRule="auto"/>
              <w:jc w:val="left"/>
              <w:rPr>
                <w:rFonts w:ascii="Calibri" w:eastAsia="Times" w:hAnsi="Calibri" w:cs="Calibri"/>
                <w:b w:val="0"/>
                <w:szCs w:val="18"/>
              </w:rPr>
            </w:pPr>
            <w:r w:rsidRPr="002F3701">
              <w:rPr>
                <w:rFonts w:ascii="Calibri" w:eastAsia="Times" w:hAnsi="Calibri" w:cs="Calibri"/>
                <w:b w:val="0"/>
                <w:szCs w:val="18"/>
              </w:rPr>
              <w:t>This typically involves:</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investigative approaches</w:t>
            </w:r>
            <w:r w:rsidR="00612314">
              <w:rPr>
                <w:rFonts w:ascii="Calibri" w:hAnsi="Calibri" w:cs="Calibri"/>
                <w:b w:val="0"/>
                <w:szCs w:val="18"/>
              </w:rPr>
              <w:t>,</w:t>
            </w:r>
            <w:r w:rsidRPr="002F3701">
              <w:rPr>
                <w:rFonts w:ascii="Calibri" w:hAnsi="Calibri" w:cs="Calibri"/>
                <w:b w:val="0"/>
                <w:szCs w:val="18"/>
              </w:rPr>
              <w:t xml:space="preserve"> including drawing to create artworks (inquiry)</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using elements and principles of art (visual language)</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using sources of information and research (visual influence)</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transforming and developing artworks (art forms, media and techniques)</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producing artworks (art practice)</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displaying artworks (presentation)</w:t>
            </w:r>
          </w:p>
          <w:p w:rsidR="009558DE"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 w:val="20"/>
              </w:rPr>
            </w:pPr>
            <w:proofErr w:type="gramStart"/>
            <w:r w:rsidRPr="002F3701">
              <w:rPr>
                <w:rFonts w:ascii="Calibri" w:hAnsi="Calibri" w:cs="Calibri"/>
                <w:b w:val="0"/>
                <w:szCs w:val="18"/>
              </w:rPr>
              <w:t>evaluating</w:t>
            </w:r>
            <w:proofErr w:type="gramEnd"/>
            <w:r w:rsidRPr="002F3701">
              <w:rPr>
                <w:rFonts w:ascii="Calibri" w:hAnsi="Calibri" w:cs="Calibri"/>
                <w:b w:val="0"/>
                <w:szCs w:val="18"/>
              </w:rPr>
              <w:t xml:space="preserve"> and refining production processes (reflection)</w:t>
            </w:r>
            <w:r w:rsidR="001175D2">
              <w:rPr>
                <w:rFonts w:ascii="Calibri" w:hAnsi="Calibri" w:cs="Calibri"/>
                <w:b w:val="0"/>
                <w:szCs w:val="18"/>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F3701" w:rsidP="00FF6C06">
            <w:pPr>
              <w:spacing w:line="276" w:lineRule="auto"/>
              <w:jc w:val="center"/>
              <w:rPr>
                <w:rFonts w:ascii="Calibri" w:hAnsi="Calibri"/>
              </w:rPr>
            </w:pPr>
            <w:r>
              <w:rPr>
                <w:rFonts w:ascii="Calibri" w:hAnsi="Calibri"/>
              </w:rPr>
              <w:t>65%</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2F3701" w:rsidRDefault="002F3701" w:rsidP="00FF6C06">
            <w:pPr>
              <w:spacing w:before="24" w:after="24" w:line="276" w:lineRule="auto"/>
              <w:jc w:val="left"/>
              <w:rPr>
                <w:rFonts w:ascii="Calibri" w:hAnsi="Calibri"/>
                <w:b w:val="0"/>
                <w:szCs w:val="18"/>
              </w:rPr>
            </w:pPr>
            <w:r w:rsidRPr="002F3701">
              <w:rPr>
                <w:rFonts w:ascii="Calibri" w:hAnsi="Calibri"/>
                <w:szCs w:val="18"/>
              </w:rPr>
              <w:t>Analysis</w:t>
            </w:r>
          </w:p>
          <w:p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Response to, analysis and evaluation of artworks sourced from a variety of forms, periods, times and/or cultures.</w:t>
            </w:r>
          </w:p>
          <w:p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This typically involves:</w:t>
            </w:r>
          </w:p>
          <w:p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interpretation of meanings</w:t>
            </w:r>
          </w:p>
          <w:p w:rsidR="009558DE"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 w:val="20"/>
              </w:rPr>
            </w:pPr>
            <w:proofErr w:type="gramStart"/>
            <w:r w:rsidRPr="002F3701">
              <w:rPr>
                <w:rFonts w:ascii="Calibri" w:hAnsi="Calibri" w:cs="Calibri"/>
                <w:b w:val="0"/>
                <w:szCs w:val="18"/>
              </w:rPr>
              <w:t>commenting</w:t>
            </w:r>
            <w:proofErr w:type="gramEnd"/>
            <w:r w:rsidRPr="002F3701">
              <w:rPr>
                <w:rFonts w:ascii="Calibri" w:hAnsi="Calibri" w:cs="Calibri"/>
                <w:b w:val="0"/>
                <w:szCs w:val="18"/>
              </w:rPr>
              <w:t xml:space="preserve">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F3701" w:rsidP="00FF6C06">
            <w:pPr>
              <w:spacing w:line="276" w:lineRule="auto"/>
              <w:jc w:val="center"/>
              <w:rPr>
                <w:rFonts w:ascii="Calibri" w:hAnsi="Calibri"/>
              </w:rPr>
            </w:pPr>
            <w:r>
              <w:rPr>
                <w:rFonts w:ascii="Calibri" w:hAnsi="Calibri"/>
              </w:rPr>
              <w:t>10%</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2F3701" w:rsidP="00FF6C06">
            <w:pPr>
              <w:spacing w:before="24" w:after="24" w:line="276" w:lineRule="auto"/>
              <w:jc w:val="left"/>
              <w:rPr>
                <w:rFonts w:ascii="Calibri" w:hAnsi="Calibri"/>
                <w:b w:val="0"/>
              </w:rPr>
            </w:pPr>
            <w:r>
              <w:rPr>
                <w:rFonts w:ascii="Calibri" w:hAnsi="Calibri"/>
              </w:rPr>
              <w:t>Investigation</w:t>
            </w:r>
          </w:p>
          <w:p w:rsidR="009558DE" w:rsidRPr="003566C9" w:rsidRDefault="002F3701" w:rsidP="00FF6C06">
            <w:pPr>
              <w:spacing w:before="24" w:after="24" w:line="276" w:lineRule="auto"/>
              <w:jc w:val="left"/>
              <w:rPr>
                <w:rFonts w:ascii="Calibri" w:hAnsi="Calibri"/>
                <w:b w:val="0"/>
                <w:i/>
              </w:rPr>
            </w:pPr>
            <w:r w:rsidRPr="002F3701">
              <w:rPr>
                <w:rFonts w:ascii="Calibri" w:hAnsi="Calibri" w:cs="Calibri"/>
                <w:b w:val="0"/>
                <w:szCs w:val="18"/>
              </w:rPr>
              <w:t>Case studies involving research and visual analysis focused on Australian and/or international visual arts practice. Visual arts practice should be examined with consideration of historical, cultural and contextual factors influencing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F3701" w:rsidP="00FF6C06">
            <w:pPr>
              <w:spacing w:line="276" w:lineRule="auto"/>
              <w:jc w:val="center"/>
              <w:rPr>
                <w:rFonts w:ascii="Calibri" w:hAnsi="Calibri"/>
              </w:rPr>
            </w:pPr>
            <w:r>
              <w:rPr>
                <w:rFonts w:ascii="Calibri" w:hAnsi="Calibri"/>
              </w:rPr>
              <w:t>10%</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FF6C06">
            <w:pPr>
              <w:spacing w:before="24" w:after="24" w:line="276" w:lineRule="auto"/>
              <w:jc w:val="left"/>
              <w:rPr>
                <w:rFonts w:ascii="Calibri" w:hAnsi="Calibri"/>
                <w:b w:val="0"/>
              </w:rPr>
            </w:pPr>
            <w:r w:rsidRPr="003566C9">
              <w:rPr>
                <w:rFonts w:ascii="Calibri" w:hAnsi="Calibri"/>
              </w:rPr>
              <w:t>Externally set task</w:t>
            </w:r>
          </w:p>
          <w:p w:rsidR="009558DE" w:rsidRPr="002F3701" w:rsidRDefault="006A0DDE" w:rsidP="00FF6C06">
            <w:pPr>
              <w:spacing w:before="24" w:after="24" w:line="276" w:lineRule="auto"/>
              <w:jc w:val="left"/>
              <w:rPr>
                <w:rFonts w:ascii="Calibri" w:hAnsi="Calibri"/>
                <w:b w:val="0"/>
                <w:i/>
                <w:szCs w:val="18"/>
              </w:rPr>
            </w:pPr>
            <w:r w:rsidRPr="002F3701">
              <w:rPr>
                <w:rFonts w:ascii="Calibri" w:hAnsi="Calibri"/>
                <w:b w:val="0"/>
                <w:szCs w:val="18"/>
              </w:rPr>
              <w:t xml:space="preserve">A </w:t>
            </w:r>
            <w:r w:rsidRPr="002F3701">
              <w:rPr>
                <w:rFonts w:ascii="Calibri" w:hAnsi="Calibri" w:cs="Calibri"/>
                <w:b w:val="0"/>
                <w:szCs w:val="18"/>
              </w:rPr>
              <w:t xml:space="preserve">written task or item or set of items of </w:t>
            </w:r>
            <w:r w:rsidR="00191612">
              <w:rPr>
                <w:rFonts w:ascii="Calibri" w:hAnsi="Calibri" w:cs="Calibri"/>
                <w:b w:val="0"/>
                <w:szCs w:val="18"/>
              </w:rPr>
              <w:t>50 minutes</w:t>
            </w:r>
            <w:r w:rsidRPr="002F3701">
              <w:rPr>
                <w:rFonts w:ascii="Calibri" w:hAnsi="Calibri" w:cs="Calibri"/>
                <w:b w:val="0"/>
                <w:szCs w:val="18"/>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F3701" w:rsidP="00FF6C06">
            <w:pPr>
              <w:spacing w:line="276" w:lineRule="auto"/>
              <w:jc w:val="center"/>
              <w:rPr>
                <w:rFonts w:ascii="Calibri" w:hAnsi="Calibri"/>
              </w:rPr>
            </w:pPr>
            <w:r>
              <w:rPr>
                <w:rFonts w:ascii="Calibri" w:hAnsi="Calibri"/>
              </w:rPr>
              <w:t>15</w:t>
            </w:r>
            <w:r w:rsidR="009909CD" w:rsidRPr="003566C9">
              <w:rPr>
                <w:rFonts w:ascii="Calibri" w:hAnsi="Calibri"/>
              </w:rPr>
              <w:t>%</w:t>
            </w:r>
          </w:p>
        </w:tc>
      </w:tr>
    </w:tbl>
    <w:p w:rsidR="00881193" w:rsidRPr="00881193" w:rsidRDefault="00881193" w:rsidP="00FF6C06">
      <w:pPr>
        <w:spacing w:before="120" w:line="276" w:lineRule="auto"/>
        <w:rPr>
          <w:rFonts w:eastAsia="Times New Roman" w:cs="Calibri"/>
          <w:color w:val="000000" w:themeColor="text1"/>
        </w:rPr>
      </w:pPr>
      <w:r w:rsidRPr="00881193">
        <w:rPr>
          <w:rFonts w:eastAsia="Times New Roman" w:cs="Calibri"/>
          <w:color w:val="000000" w:themeColor="text1"/>
        </w:rPr>
        <w:t>Teachers are required to use the assessment table to develop an assessment outline for the pair of units.</w:t>
      </w:r>
    </w:p>
    <w:p w:rsidR="00881193" w:rsidRPr="00881193" w:rsidRDefault="00881193" w:rsidP="00FF6C06">
      <w:pPr>
        <w:spacing w:before="120" w:line="276" w:lineRule="auto"/>
        <w:rPr>
          <w:rFonts w:eastAsia="Times New Roman" w:cs="Calibri"/>
          <w:color w:val="000000" w:themeColor="text1"/>
        </w:rPr>
      </w:pPr>
      <w:r w:rsidRPr="00881193">
        <w:rPr>
          <w:rFonts w:eastAsia="Times New Roman" w:cs="Calibri"/>
          <w:color w:val="000000" w:themeColor="text1"/>
        </w:rPr>
        <w:t>The assessment outline must:</w:t>
      </w:r>
    </w:p>
    <w:p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include a set of assessment tasks</w:t>
      </w:r>
    </w:p>
    <w:p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include a general description of each task</w:t>
      </w:r>
    </w:p>
    <w:p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indicate the unit content to be assessed</w:t>
      </w:r>
    </w:p>
    <w:p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indicate a weighting for each task and each assessment type</w:t>
      </w:r>
    </w:p>
    <w:p w:rsidR="00881193" w:rsidRPr="00881193" w:rsidRDefault="00881193" w:rsidP="00FF6C06">
      <w:pPr>
        <w:pStyle w:val="ListItem"/>
        <w:rPr>
          <w:rFonts w:ascii="Calibri" w:hAnsi="Calibri" w:cs="Calibri"/>
          <w:color w:val="000000" w:themeColor="text1"/>
        </w:rPr>
      </w:pPr>
      <w:proofErr w:type="gramStart"/>
      <w:r w:rsidRPr="00881193">
        <w:rPr>
          <w:rFonts w:ascii="Calibri" w:hAnsi="Calibri" w:cs="Calibri"/>
          <w:color w:val="000000" w:themeColor="text1"/>
        </w:rPr>
        <w:t>include</w:t>
      </w:r>
      <w:proofErr w:type="gramEnd"/>
      <w:r w:rsidRPr="00881193">
        <w:rPr>
          <w:rFonts w:ascii="Calibri" w:hAnsi="Calibri" w:cs="Calibri"/>
          <w:color w:val="000000" w:themeColor="text1"/>
        </w:rPr>
        <w:t xml:space="preserve"> the approximate timing of each task (for example, the week the task is conducted, or the issue and submission dates for an extended task).</w:t>
      </w:r>
    </w:p>
    <w:p w:rsidR="00C55495" w:rsidRDefault="00881193" w:rsidP="00FF6C06">
      <w:pPr>
        <w:spacing w:before="120" w:line="276" w:lineRule="auto"/>
        <w:rPr>
          <w:rFonts w:eastAsia="Times New Roman" w:cs="Calibri"/>
        </w:rPr>
      </w:pPr>
      <w:r w:rsidRPr="00881193">
        <w:rPr>
          <w:rFonts w:eastAsia="Times New Roman" w:cs="Calibri"/>
        </w:rPr>
        <w:lastRenderedPageBreak/>
        <w:t>All assessment types must be included in the assessment outline at least twice with the exception of the externally set task which only occurs once.</w:t>
      </w:r>
      <w:r w:rsidR="00C55495">
        <w:rPr>
          <w:rFonts w:eastAsia="Times New Roman" w:cs="Calibri"/>
        </w:rPr>
        <w:br w:type="page"/>
      </w:r>
    </w:p>
    <w:p w:rsidR="00881193" w:rsidRPr="00881193" w:rsidRDefault="00881193" w:rsidP="00FF6C06">
      <w:pPr>
        <w:spacing w:before="120" w:line="276" w:lineRule="auto"/>
        <w:rPr>
          <w:rFonts w:eastAsia="Times New Roman" w:cs="Calibri"/>
        </w:rPr>
      </w:pPr>
      <w:r w:rsidRPr="00881193">
        <w:rPr>
          <w:rFonts w:eastAsia="Times New Roman" w:cs="Calibri"/>
        </w:rPr>
        <w:lastRenderedPageBreak/>
        <w:t>The set of assessment tasks must provide a representative sampling of the</w:t>
      </w:r>
      <w:r w:rsidR="00637EFA">
        <w:rPr>
          <w:rFonts w:eastAsia="Times New Roman" w:cs="Calibri"/>
        </w:rPr>
        <w:t xml:space="preserve"> content for Unit 3 and Unit 4.</w:t>
      </w:r>
    </w:p>
    <w:p w:rsidR="002F3701" w:rsidRPr="002F3701" w:rsidRDefault="00881193" w:rsidP="00FF6C0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2F3701" w:rsidRPr="002F3701">
        <w:t>Visual Arts practical (production) tasks must be developed mainly in school time, and any work away from school must be regularly monitored.</w:t>
      </w:r>
    </w:p>
    <w:p w:rsidR="009558DE" w:rsidRPr="00C55495" w:rsidRDefault="009558DE" w:rsidP="00FF6C06">
      <w:pPr>
        <w:pStyle w:val="Heading2"/>
        <w:spacing w:line="276" w:lineRule="auto"/>
      </w:pPr>
      <w:bookmarkStart w:id="45" w:name="_Toc383084186"/>
      <w:r w:rsidRPr="00C55495">
        <w:t>Externally set task</w:t>
      </w:r>
      <w:bookmarkEnd w:id="45"/>
    </w:p>
    <w:p w:rsidR="009558DE" w:rsidRPr="003566C9" w:rsidRDefault="009909CD" w:rsidP="00FF6C06">
      <w:pPr>
        <w:spacing w:before="120" w:line="276" w:lineRule="auto"/>
      </w:pPr>
      <w:r w:rsidRPr="003566C9">
        <w:t xml:space="preserve">All students enrolled in </w:t>
      </w:r>
      <w:r w:rsidR="00285B26">
        <w:t xml:space="preserve">the </w:t>
      </w:r>
      <w:r w:rsidR="002F3701" w:rsidRPr="002F3701">
        <w:t xml:space="preserve">Visual Arts </w:t>
      </w:r>
      <w:r w:rsidR="00612314"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C55495" w:rsidRPr="00E040F1" w:rsidRDefault="00C55495" w:rsidP="00FF6C06">
      <w:pPr>
        <w:pStyle w:val="Heading3"/>
        <w:spacing w:line="276" w:lineRule="auto"/>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5495" w:rsidRPr="008F13FF" w:rsidTr="00687939">
        <w:trPr>
          <w:trHeight w:val="20"/>
        </w:trPr>
        <w:tc>
          <w:tcPr>
            <w:tcW w:w="1857" w:type="dxa"/>
            <w:tcBorders>
              <w:bottom w:val="single" w:sz="8" w:space="0" w:color="FFFFFF" w:themeColor="background1"/>
            </w:tcBorders>
            <w:shd w:val="clear" w:color="auto" w:fill="9688BE"/>
            <w:vAlign w:val="center"/>
          </w:tcPr>
          <w:p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C55495" w:rsidRPr="008F13FF" w:rsidRDefault="00637EFA" w:rsidP="00FF6C0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C55495" w:rsidRPr="008F13FF"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C55495" w:rsidRPr="008F13FF" w:rsidRDefault="00C55495" w:rsidP="00FF6C0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5495" w:rsidRPr="008F13FF" w:rsidTr="00687939">
        <w:trPr>
          <w:trHeight w:val="20"/>
        </w:trPr>
        <w:tc>
          <w:tcPr>
            <w:tcW w:w="1857" w:type="dxa"/>
            <w:vMerge/>
            <w:tcBorders>
              <w:top w:val="nil"/>
              <w:bottom w:val="single" w:sz="8" w:space="0" w:color="FFFFFF" w:themeColor="background1"/>
            </w:tcBorders>
            <w:shd w:val="clear" w:color="auto" w:fill="9688BE"/>
            <w:vAlign w:val="center"/>
          </w:tcPr>
          <w:p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5495" w:rsidRPr="008F13FF" w:rsidRDefault="00C55495" w:rsidP="00FF6C0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C55495" w:rsidRPr="008F13FF" w:rsidTr="00687939">
        <w:trPr>
          <w:trHeight w:val="20"/>
        </w:trPr>
        <w:tc>
          <w:tcPr>
            <w:tcW w:w="1857" w:type="dxa"/>
            <w:vMerge/>
            <w:tcBorders>
              <w:top w:val="nil"/>
              <w:bottom w:val="single" w:sz="8" w:space="0" w:color="FFFFFF" w:themeColor="background1"/>
            </w:tcBorders>
            <w:shd w:val="clear" w:color="auto" w:fill="9688BE"/>
            <w:vAlign w:val="center"/>
          </w:tcPr>
          <w:p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5495" w:rsidRPr="008F13FF" w:rsidRDefault="00C55495" w:rsidP="00FF6C06">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four</w:t>
            </w:r>
            <w:r w:rsidRPr="008F13FF">
              <w:rPr>
                <w:rFonts w:eastAsia="Times New Roman" w:cs="Times New Roman"/>
                <w:sz w:val="20"/>
                <w:szCs w:val="20"/>
              </w:rPr>
              <w:t xml:space="preserve"> questions</w:t>
            </w:r>
            <w:r>
              <w:rPr>
                <w:rFonts w:eastAsia="Times New Roman" w:cs="Times New Roman"/>
                <w:sz w:val="20"/>
                <w:szCs w:val="20"/>
              </w:rPr>
              <w:t>/items</w:t>
            </w:r>
          </w:p>
        </w:tc>
      </w:tr>
      <w:tr w:rsidR="00C55495" w:rsidRPr="008F13FF" w:rsidTr="00687939">
        <w:trPr>
          <w:trHeight w:val="20"/>
        </w:trPr>
        <w:tc>
          <w:tcPr>
            <w:tcW w:w="1857" w:type="dxa"/>
            <w:vMerge/>
            <w:tcBorders>
              <w:top w:val="nil"/>
              <w:bottom w:val="single" w:sz="8" w:space="0" w:color="FFFFFF" w:themeColor="background1"/>
            </w:tcBorders>
            <w:shd w:val="clear" w:color="auto" w:fill="9688BE"/>
            <w:vAlign w:val="center"/>
          </w:tcPr>
          <w:p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5495" w:rsidRPr="00C55495" w:rsidRDefault="0078139B" w:rsidP="00FF6C06">
            <w:pPr>
              <w:spacing w:before="30" w:after="30" w:line="276" w:lineRule="auto"/>
              <w:rPr>
                <w:rFonts w:eastAsia="Times New Roman" w:cs="Times New Roman"/>
                <w:sz w:val="20"/>
                <w:szCs w:val="20"/>
              </w:rPr>
            </w:pPr>
            <w:r>
              <w:rPr>
                <w:rFonts w:eastAsia="Times New Roman" w:cs="Times New Roman"/>
                <w:sz w:val="20"/>
                <w:szCs w:val="20"/>
              </w:rPr>
              <w:t>Questions can</w:t>
            </w:r>
            <w:r w:rsidR="00C55495" w:rsidRPr="00C55495">
              <w:rPr>
                <w:rFonts w:eastAsia="Times New Roman" w:cs="Times New Roman"/>
                <w:sz w:val="20"/>
                <w:szCs w:val="20"/>
              </w:rPr>
              <w:t xml:space="preserve"> require students to provide and refer to one page of documentation on pro</w:t>
            </w:r>
            <w:r w:rsidR="00C55495">
              <w:rPr>
                <w:rFonts w:eastAsia="Times New Roman" w:cs="Times New Roman"/>
                <w:sz w:val="20"/>
                <w:szCs w:val="20"/>
              </w:rPr>
              <w:t>cesses of production and design</w:t>
            </w:r>
          </w:p>
        </w:tc>
      </w:tr>
      <w:tr w:rsidR="00C55495" w:rsidRPr="008F13FF" w:rsidTr="00687939">
        <w:trPr>
          <w:trHeight w:val="20"/>
        </w:trPr>
        <w:tc>
          <w:tcPr>
            <w:tcW w:w="1857" w:type="dxa"/>
            <w:tcBorders>
              <w:top w:val="single" w:sz="8" w:space="0" w:color="FFFFFF" w:themeColor="background1"/>
            </w:tcBorders>
            <w:shd w:val="clear" w:color="auto" w:fill="9688BE"/>
            <w:vAlign w:val="center"/>
          </w:tcPr>
          <w:p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C55495" w:rsidRPr="008F13FF" w:rsidRDefault="00C55495" w:rsidP="00FF6C0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C55495" w:rsidRPr="003566C9" w:rsidRDefault="00C55495" w:rsidP="00FF6C06">
      <w:pPr>
        <w:spacing w:before="120" w:line="276" w:lineRule="auto"/>
      </w:pPr>
      <w:r w:rsidRPr="003566C9">
        <w:t>Refer to the WACE Manual for further information.</w:t>
      </w:r>
    </w:p>
    <w:p w:rsidR="009558DE" w:rsidRPr="003566C9" w:rsidRDefault="009558DE" w:rsidP="00FF6C06">
      <w:pPr>
        <w:pStyle w:val="Heading2"/>
        <w:spacing w:line="276" w:lineRule="auto"/>
      </w:pPr>
      <w:bookmarkStart w:id="46" w:name="_Toc358296697"/>
      <w:bookmarkStart w:id="47" w:name="_Toc383084187"/>
      <w:r w:rsidRPr="003566C9">
        <w:t>Grad</w:t>
      </w:r>
      <w:bookmarkEnd w:id="46"/>
      <w:r w:rsidRPr="003566C9">
        <w:t>ing</w:t>
      </w:r>
      <w:bookmarkEnd w:id="47"/>
    </w:p>
    <w:p w:rsidR="00A97B98" w:rsidRPr="003566C9" w:rsidRDefault="00A97B98" w:rsidP="00FF6C06">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FF6C0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FF6C06">
            <w:pPr>
              <w:spacing w:line="276" w:lineRule="auto"/>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FF6C06">
            <w:pPr>
              <w:spacing w:line="276" w:lineRule="auto"/>
              <w:rPr>
                <w:rFonts w:ascii="Calibri" w:hAnsi="Calibri"/>
                <w:sz w:val="20"/>
                <w:szCs w:val="20"/>
              </w:rPr>
            </w:pPr>
            <w:r w:rsidRPr="003566C9">
              <w:rPr>
                <w:rFonts w:ascii="Calibri" w:hAnsi="Calibri"/>
                <w:sz w:val="20"/>
                <w:szCs w:val="20"/>
              </w:rPr>
              <w:t>Very low achievement</w:t>
            </w:r>
          </w:p>
        </w:tc>
      </w:tr>
    </w:tbl>
    <w:p w:rsidR="009909CD" w:rsidRPr="00F808A8" w:rsidRDefault="00E5490A" w:rsidP="00FF6C06">
      <w:pPr>
        <w:spacing w:before="120" w:line="276" w:lineRule="auto"/>
        <w:rPr>
          <w:rFonts w:cs="Calibri"/>
        </w:rPr>
      </w:pPr>
      <w:r w:rsidRPr="003566C9">
        <w:t xml:space="preserve">The teacher </w:t>
      </w:r>
      <w:r w:rsidR="00F808A8">
        <w:rPr>
          <w:rFonts w:cs="Calibri"/>
        </w:rPr>
        <w:t>p</w:t>
      </w:r>
      <w:r w:rsidR="00F808A8" w:rsidRPr="000702A2">
        <w:rPr>
          <w:rFonts w:cs="Calibri"/>
        </w:rPr>
        <w:t xml:space="preserve">repares </w:t>
      </w:r>
      <w:r w:rsidR="00F808A8">
        <w:rPr>
          <w:rFonts w:cs="Calibri"/>
        </w:rPr>
        <w:t>a ranked list</w:t>
      </w:r>
      <w:r w:rsidR="00F808A8">
        <w:t xml:space="preserve">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D2587" w:rsidRPr="00ED2587">
        <w:rPr>
          <w:rFonts w:cs="Times New Roman"/>
        </w:rPr>
        <w:t xml:space="preserve">Visual Arts </w:t>
      </w:r>
      <w:r w:rsidR="00612314"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755A7">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FF6C06">
      <w:pPr>
        <w:spacing w:before="120" w:line="276" w:lineRule="auto"/>
      </w:pPr>
      <w:r w:rsidRPr="003566C9">
        <w:t>To be assigned a grade, a student must have had the opportunity to complete the education program</w:t>
      </w:r>
      <w:r w:rsidR="00612314">
        <w:t>,</w:t>
      </w:r>
      <w:r w:rsidRPr="003566C9">
        <w:t xml:space="preserve"> including the assessment program (unless the school accepts that there are exceptional and justifiable circumstances).</w:t>
      </w:r>
    </w:p>
    <w:p w:rsidR="00F808A8" w:rsidRDefault="00A97B98" w:rsidP="00FF6C06">
      <w:pPr>
        <w:spacing w:before="120" w:line="276" w:lineRule="auto"/>
      </w:pPr>
      <w:r w:rsidRPr="003566C9">
        <w:lastRenderedPageBreak/>
        <w:t>Refer to the WACE</w:t>
      </w:r>
      <w:r w:rsidR="00F808A8">
        <w:t xml:space="preserve"> Manual for further information about the use of a ranked list in the process of assigning grades.</w:t>
      </w:r>
    </w:p>
    <w:p w:rsidR="009558DE" w:rsidRDefault="001755A7" w:rsidP="00FF6C06">
      <w:pPr>
        <w:pStyle w:val="Heading1"/>
        <w:spacing w:before="240" w:after="60" w:line="276" w:lineRule="auto"/>
      </w:pPr>
      <w:bookmarkStart w:id="48" w:name="_Toc358372267"/>
      <w:bookmarkStart w:id="49" w:name="_Toc383084188"/>
      <w:r>
        <w:t xml:space="preserve">Appendix 1 – </w:t>
      </w:r>
      <w:r w:rsidR="009558DE" w:rsidRPr="003A73DB">
        <w:t>Grade descriptions</w:t>
      </w:r>
      <w:bookmarkEnd w:id="48"/>
      <w:r w:rsidR="009558DE" w:rsidRPr="003A73DB">
        <w:t xml:space="preserve"> </w:t>
      </w:r>
      <w:r w:rsidR="009558DE" w:rsidRPr="001755A7">
        <w:t>Year 12</w:t>
      </w:r>
      <w:bookmarkEnd w:id="49"/>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rsidTr="0070061A">
        <w:tc>
          <w:tcPr>
            <w:tcW w:w="993" w:type="dxa"/>
            <w:vMerge w:val="restart"/>
            <w:shd w:val="clear" w:color="auto" w:fill="9688BE"/>
            <w:vAlign w:val="center"/>
          </w:tcPr>
          <w:p w:rsidR="0070061A" w:rsidRPr="00076B33" w:rsidRDefault="0070061A" w:rsidP="00FF6C06">
            <w:pPr>
              <w:spacing w:after="0" w:line="276" w:lineRule="auto"/>
              <w:ind w:left="142" w:right="141"/>
              <w:jc w:val="center"/>
              <w:rPr>
                <w:rFonts w:eastAsia="Times New Roman" w:cs="Calibri"/>
                <w:b/>
                <w:color w:val="FFFFFF"/>
                <w:sz w:val="40"/>
                <w:szCs w:val="40"/>
              </w:rPr>
            </w:pPr>
            <w:bookmarkStart w:id="50" w:name="_Toc383084189"/>
            <w:bookmarkEnd w:id="40"/>
            <w:bookmarkEnd w:id="41"/>
            <w:r w:rsidRPr="00076B33">
              <w:rPr>
                <w:rFonts w:eastAsia="Times New Roman" w:cs="Calibri"/>
                <w:b/>
                <w:color w:val="FFFFFF"/>
                <w:sz w:val="40"/>
                <w:szCs w:val="40"/>
              </w:rPr>
              <w:t>A</w:t>
            </w:r>
          </w:p>
        </w:tc>
        <w:tc>
          <w:tcPr>
            <w:tcW w:w="8787" w:type="dxa"/>
          </w:tcPr>
          <w:p w:rsidR="0070061A" w:rsidRPr="00076B33" w:rsidRDefault="0070061A" w:rsidP="00FF6C06">
            <w:pPr>
              <w:spacing w:after="0" w:line="276" w:lineRule="auto"/>
              <w:ind w:left="142" w:right="141"/>
              <w:rPr>
                <w:rFonts w:eastAsia="Times New Roman" w:cs="Calibri"/>
                <w:b/>
                <w:color w:val="000000"/>
                <w:sz w:val="20"/>
                <w:szCs w:val="20"/>
              </w:rPr>
            </w:pPr>
            <w:r w:rsidRPr="00076B33">
              <w:rPr>
                <w:rFonts w:eastAsia="Times New Roman" w:cs="Calibri"/>
                <w:b/>
                <w:color w:val="000000"/>
                <w:sz w:val="20"/>
                <w:szCs w:val="20"/>
              </w:rPr>
              <w:t>Art making (production)</w:t>
            </w:r>
          </w:p>
          <w:p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Produces artworks showing proficient c</w:t>
            </w:r>
            <w:r w:rsidR="00B438FB">
              <w:rPr>
                <w:rFonts w:eastAsia="Times New Roman" w:cs="Calibri"/>
                <w:color w:val="000000"/>
                <w:sz w:val="20"/>
                <w:szCs w:val="20"/>
              </w:rPr>
              <w:t>ommunication of unified ideas.</w:t>
            </w:r>
          </w:p>
          <w:p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Displays purposeful and skilful application of media, techniques, skills and processes.</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extensively and applies visual language with discernment in the production of artworks.</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Demonstrates refined decision-making in the development and presentation of resolved artworks.</w:t>
            </w:r>
          </w:p>
        </w:tc>
      </w:tr>
      <w:tr w:rsidR="0070061A" w:rsidRPr="00076B33" w:rsidTr="0070061A">
        <w:tc>
          <w:tcPr>
            <w:tcW w:w="993" w:type="dxa"/>
            <w:vMerge/>
            <w:shd w:val="clear" w:color="auto" w:fill="9688BE"/>
          </w:tcPr>
          <w:p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rsidR="0070061A" w:rsidRPr="00076B33" w:rsidRDefault="0070061A" w:rsidP="00FF6C06">
            <w:pPr>
              <w:spacing w:after="0" w:line="276" w:lineRule="auto"/>
              <w:ind w:left="142" w:right="141"/>
              <w:rPr>
                <w:rFonts w:eastAsia="Times New Roman" w:cs="Arial"/>
                <w:b/>
                <w:color w:val="000000"/>
                <w:sz w:val="20"/>
                <w:szCs w:val="20"/>
              </w:rPr>
            </w:pPr>
            <w:r w:rsidRPr="00076B33">
              <w:rPr>
                <w:rFonts w:eastAsia="Times New Roman" w:cs="Arial"/>
                <w:b/>
                <w:color w:val="000000"/>
                <w:sz w:val="20"/>
                <w:szCs w:val="20"/>
              </w:rPr>
              <w:t>Art interpretation (analysis and investigation)</w:t>
            </w:r>
          </w:p>
          <w:p w:rsidR="0070061A" w:rsidRDefault="0070061A" w:rsidP="00FF6C06">
            <w:pPr>
              <w:spacing w:after="0" w:line="276" w:lineRule="auto"/>
              <w:ind w:left="142" w:right="141"/>
              <w:rPr>
                <w:rFonts w:eastAsia="Times New Roman" w:cs="Arial"/>
                <w:sz w:val="20"/>
                <w:szCs w:val="20"/>
              </w:rPr>
            </w:pPr>
            <w:r w:rsidRPr="00076B33">
              <w:rPr>
                <w:rFonts w:eastAsia="Times New Roman" w:cs="Arial"/>
                <w:sz w:val="20"/>
                <w:szCs w:val="20"/>
              </w:rPr>
              <w:t>Provides informed and coherent analyses that explain aesthetic organisation and layers of meaning</w:t>
            </w:r>
            <w:r>
              <w:rPr>
                <w:rFonts w:eastAsia="Times New Roman" w:cs="Arial"/>
                <w:sz w:val="20"/>
                <w:szCs w:val="20"/>
              </w:rPr>
              <w:t>.</w:t>
            </w:r>
            <w:r w:rsidRPr="00076B33">
              <w:rPr>
                <w:rFonts w:eastAsia="Times New Roman" w:cs="Arial"/>
                <w:sz w:val="20"/>
                <w:szCs w:val="20"/>
              </w:rPr>
              <w:t xml:space="preserve"> </w:t>
            </w:r>
          </w:p>
          <w:p w:rsidR="0070061A" w:rsidRPr="00076B33" w:rsidRDefault="0070061A" w:rsidP="00FF6C06">
            <w:pPr>
              <w:spacing w:after="0" w:line="276" w:lineRule="auto"/>
              <w:ind w:left="142" w:right="141"/>
              <w:rPr>
                <w:rFonts w:eastAsia="Times New Roman" w:cs="Arial"/>
                <w:sz w:val="20"/>
                <w:szCs w:val="20"/>
              </w:rPr>
            </w:pPr>
            <w:r w:rsidRPr="00076B33">
              <w:rPr>
                <w:rFonts w:eastAsia="Times New Roman" w:cs="Arial"/>
                <w:sz w:val="20"/>
                <w:szCs w:val="20"/>
              </w:rPr>
              <w:t>Provides cognisant and well-considered personal responses that are justified and supported with relevant evidence.</w:t>
            </w:r>
          </w:p>
          <w:p w:rsidR="0070061A" w:rsidRPr="00076B33" w:rsidRDefault="0070061A" w:rsidP="00FF6C06">
            <w:pPr>
              <w:spacing w:after="0" w:line="276" w:lineRule="auto"/>
              <w:ind w:left="142" w:right="141"/>
              <w:rPr>
                <w:rFonts w:eastAsia="Times New Roman" w:cs="Arial"/>
                <w:color w:val="46328C" w:themeColor="accent1"/>
                <w:sz w:val="20"/>
                <w:szCs w:val="20"/>
              </w:rPr>
            </w:pPr>
            <w:r w:rsidRPr="00076B33">
              <w:rPr>
                <w:rFonts w:eastAsia="Times New Roman" w:cs="Arial"/>
                <w:sz w:val="20"/>
                <w:szCs w:val="20"/>
              </w:rPr>
              <w:t xml:space="preserve">Undertakes effective research, based on multiple sources of contextual information, </w:t>
            </w:r>
            <w:r>
              <w:rPr>
                <w:rFonts w:eastAsia="Times New Roman" w:cs="Arial"/>
                <w:sz w:val="20"/>
                <w:szCs w:val="20"/>
              </w:rPr>
              <w:t xml:space="preserve">to form well-reasoned and cohesive </w:t>
            </w:r>
            <w:r w:rsidRPr="00076B33">
              <w:rPr>
                <w:rFonts w:eastAsia="Times New Roman" w:cs="Arial"/>
                <w:sz w:val="20"/>
                <w:szCs w:val="20"/>
              </w:rPr>
              <w:t>conclusions.</w:t>
            </w:r>
          </w:p>
        </w:tc>
      </w:tr>
    </w:tbl>
    <w:p w:rsidR="0070061A" w:rsidRPr="00076B33" w:rsidRDefault="0070061A" w:rsidP="00FF6C06">
      <w:pPr>
        <w:spacing w:after="0" w:line="276" w:lineRule="auto"/>
        <w:ind w:left="142" w:right="141"/>
        <w:rPr>
          <w:rFonts w:eastAsia="Times New Roman" w:cs="Times New Roman"/>
        </w:rPr>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rsidTr="0070061A">
        <w:tc>
          <w:tcPr>
            <w:tcW w:w="993" w:type="dxa"/>
            <w:vMerge w:val="restart"/>
            <w:shd w:val="clear" w:color="auto" w:fill="9688BE"/>
            <w:vAlign w:val="center"/>
          </w:tcPr>
          <w:p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t>B</w:t>
            </w:r>
          </w:p>
        </w:tc>
        <w:tc>
          <w:tcPr>
            <w:tcW w:w="8787" w:type="dxa"/>
          </w:tcPr>
          <w:p w:rsidR="0070061A" w:rsidRPr="00B438FB"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rsidR="0070061A" w:rsidRPr="00B438FB" w:rsidRDefault="0070061A" w:rsidP="00FF6C06">
            <w:pPr>
              <w:spacing w:after="0" w:line="276" w:lineRule="auto"/>
              <w:ind w:left="142" w:right="141"/>
              <w:rPr>
                <w:rFonts w:eastAsia="Times New Roman" w:cs="Calibri"/>
                <w:sz w:val="20"/>
              </w:rPr>
            </w:pPr>
            <w:r w:rsidRPr="00B438FB">
              <w:rPr>
                <w:rFonts w:eastAsia="Times New Roman" w:cs="Calibri"/>
                <w:sz w:val="20"/>
              </w:rPr>
              <w:t xml:space="preserve">Produces artworks showing effective communication of </w:t>
            </w:r>
            <w:proofErr w:type="spellStart"/>
            <w:r w:rsidRPr="00B438FB">
              <w:rPr>
                <w:rFonts w:eastAsia="Times New Roman" w:cs="Calibri"/>
                <w:sz w:val="20"/>
              </w:rPr>
              <w:t>well considered</w:t>
            </w:r>
            <w:proofErr w:type="spellEnd"/>
            <w:r w:rsidRPr="00B438FB">
              <w:rPr>
                <w:rFonts w:eastAsia="Times New Roman" w:cs="Calibri"/>
                <w:sz w:val="20"/>
              </w:rPr>
              <w:t xml:space="preserve"> ideas.</w:t>
            </w:r>
          </w:p>
          <w:p w:rsidR="0070061A" w:rsidRPr="00B438FB" w:rsidRDefault="0070061A" w:rsidP="00FF6C06">
            <w:pPr>
              <w:spacing w:after="0" w:line="276" w:lineRule="auto"/>
              <w:ind w:left="142" w:right="141"/>
              <w:rPr>
                <w:rFonts w:eastAsia="Times New Roman" w:cs="Calibri"/>
                <w:sz w:val="20"/>
                <w:szCs w:val="20"/>
              </w:rPr>
            </w:pPr>
            <w:r w:rsidRPr="00B438FB">
              <w:rPr>
                <w:rFonts w:eastAsia="Times New Roman" w:cs="Calibri"/>
                <w:sz w:val="20"/>
                <w:szCs w:val="20"/>
              </w:rPr>
              <w:t>Displays skilful application of media, techniques, skills and processes.</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effectively and applies</w:t>
            </w:r>
            <w:r>
              <w:rPr>
                <w:rFonts w:eastAsia="Times New Roman" w:cs="Calibri"/>
                <w:sz w:val="20"/>
                <w:szCs w:val="20"/>
              </w:rPr>
              <w:t xml:space="preserve"> </w:t>
            </w:r>
            <w:r w:rsidRPr="00076B33">
              <w:rPr>
                <w:rFonts w:eastAsia="Times New Roman" w:cs="Calibri"/>
                <w:sz w:val="20"/>
                <w:szCs w:val="20"/>
              </w:rPr>
              <w:t>visual language with refinement in the production of artworks.</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Demonstrates </w:t>
            </w:r>
            <w:r>
              <w:rPr>
                <w:rFonts w:eastAsia="Times New Roman" w:cs="Calibri"/>
                <w:sz w:val="20"/>
                <w:szCs w:val="20"/>
              </w:rPr>
              <w:t>well considered</w:t>
            </w:r>
            <w:r w:rsidRPr="00076B33">
              <w:rPr>
                <w:rFonts w:eastAsia="Times New Roman" w:cs="Calibri"/>
                <w:sz w:val="20"/>
                <w:szCs w:val="20"/>
              </w:rPr>
              <w:t xml:space="preserve"> decision-making in the development and presentation of resolved artworks.</w:t>
            </w:r>
          </w:p>
        </w:tc>
      </w:tr>
      <w:tr w:rsidR="0070061A" w:rsidRPr="00076B33" w:rsidTr="0070061A">
        <w:tc>
          <w:tcPr>
            <w:tcW w:w="993" w:type="dxa"/>
            <w:vMerge/>
            <w:shd w:val="clear" w:color="auto" w:fill="9688BE"/>
          </w:tcPr>
          <w:p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rsidR="0070061A" w:rsidRPr="00076B33" w:rsidRDefault="0070061A" w:rsidP="00FF6C06">
            <w:pPr>
              <w:spacing w:after="0" w:line="276" w:lineRule="auto"/>
              <w:ind w:left="142" w:right="141"/>
              <w:rPr>
                <w:rFonts w:eastAsia="Times New Roman" w:cs="Calibri"/>
                <w:b/>
                <w:color w:val="000000"/>
                <w:sz w:val="20"/>
                <w:szCs w:val="20"/>
              </w:rPr>
            </w:pPr>
            <w:r w:rsidRPr="00076B33">
              <w:rPr>
                <w:rFonts w:eastAsia="Times New Roman" w:cs="Calibri"/>
                <w:b/>
                <w:color w:val="000000"/>
                <w:sz w:val="20"/>
                <w:szCs w:val="20"/>
              </w:rPr>
              <w:t>Art interpretation (analysis and investigation)</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Provides detailed and structured analyses that discuss aestheti</w:t>
            </w:r>
            <w:r>
              <w:rPr>
                <w:rFonts w:eastAsia="Times New Roman" w:cs="Calibri"/>
                <w:sz w:val="20"/>
                <w:szCs w:val="20"/>
              </w:rPr>
              <w:t>c organisation and meaning.</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Provides thoughtful personal responses with </w:t>
            </w:r>
            <w:r>
              <w:rPr>
                <w:rFonts w:eastAsia="Times New Roman" w:cs="Calibri"/>
                <w:sz w:val="20"/>
                <w:szCs w:val="20"/>
              </w:rPr>
              <w:t>valid</w:t>
            </w:r>
            <w:r w:rsidRPr="00076B33">
              <w:rPr>
                <w:rFonts w:eastAsia="Times New Roman" w:cs="Calibri"/>
                <w:sz w:val="20"/>
                <w:szCs w:val="20"/>
              </w:rPr>
              <w:t xml:space="preserve"> reasons and clear evidence to support opinions.</w:t>
            </w:r>
          </w:p>
          <w:p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sz w:val="20"/>
                <w:szCs w:val="20"/>
              </w:rPr>
              <w:t>Undertakes appropriate research, identifying relevant sources of cont</w:t>
            </w:r>
            <w:r>
              <w:rPr>
                <w:rFonts w:eastAsia="Times New Roman" w:cs="Calibri"/>
                <w:sz w:val="20"/>
                <w:szCs w:val="20"/>
              </w:rPr>
              <w:t>extual information, to form</w:t>
            </w:r>
            <w:r w:rsidRPr="00076B33">
              <w:rPr>
                <w:rFonts w:eastAsia="Times New Roman" w:cs="Calibri"/>
                <w:sz w:val="20"/>
                <w:szCs w:val="20"/>
              </w:rPr>
              <w:t xml:space="preserve"> logical conclusions.</w:t>
            </w:r>
          </w:p>
        </w:tc>
      </w:tr>
    </w:tbl>
    <w:p w:rsidR="0070061A" w:rsidRPr="00076B33" w:rsidRDefault="0070061A" w:rsidP="00FF6C06">
      <w:pPr>
        <w:spacing w:after="0" w:line="276" w:lineRule="auto"/>
        <w:ind w:left="142" w:right="141"/>
        <w:rPr>
          <w:rFonts w:eastAsia="Times New Roman" w:cs="Times New Roman"/>
        </w:rPr>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rsidTr="0070061A">
        <w:tc>
          <w:tcPr>
            <w:tcW w:w="993" w:type="dxa"/>
            <w:vMerge w:val="restart"/>
            <w:shd w:val="clear" w:color="auto" w:fill="9688BE"/>
            <w:vAlign w:val="center"/>
          </w:tcPr>
          <w:p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t>C</w:t>
            </w:r>
          </w:p>
        </w:tc>
        <w:tc>
          <w:tcPr>
            <w:tcW w:w="8787" w:type="dxa"/>
          </w:tcPr>
          <w:p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Produces artworks showing appropriate communication of</w:t>
            </w:r>
            <w:r>
              <w:rPr>
                <w:rFonts w:eastAsia="Times New Roman" w:cs="Calibri"/>
                <w:sz w:val="20"/>
              </w:rPr>
              <w:t xml:space="preserve"> considered</w:t>
            </w:r>
            <w:r w:rsidRPr="00076B33">
              <w:rPr>
                <w:rFonts w:eastAsia="Times New Roman" w:cs="Calibri"/>
                <w:sz w:val="20"/>
              </w:rPr>
              <w:t xml:space="preserve"> ideas.</w:t>
            </w:r>
          </w:p>
          <w:p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Displays consistent application of media, techniques, skills and processes.</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Explores </w:t>
            </w:r>
            <w:r w:rsidRPr="006702F4">
              <w:rPr>
                <w:rFonts w:eastAsia="Times New Roman" w:cs="Calibri"/>
                <w:sz w:val="20"/>
                <w:szCs w:val="20"/>
              </w:rPr>
              <w:t>generally</w:t>
            </w:r>
            <w:r w:rsidRPr="00076B33">
              <w:rPr>
                <w:rFonts w:eastAsia="Times New Roman" w:cs="Calibri"/>
                <w:sz w:val="20"/>
                <w:szCs w:val="20"/>
              </w:rPr>
              <w:t xml:space="preserve"> and </w:t>
            </w:r>
            <w:r>
              <w:rPr>
                <w:rFonts w:eastAsia="Times New Roman" w:cs="Calibri"/>
                <w:sz w:val="20"/>
                <w:szCs w:val="20"/>
              </w:rPr>
              <w:t>with straightforward application of</w:t>
            </w:r>
            <w:r w:rsidRPr="00076B33">
              <w:rPr>
                <w:rFonts w:eastAsia="Times New Roman" w:cs="Calibri"/>
                <w:sz w:val="20"/>
                <w:szCs w:val="20"/>
              </w:rPr>
              <w:t xml:space="preserve"> visual language in the production of artworks.</w:t>
            </w:r>
          </w:p>
          <w:p w:rsidR="0070061A" w:rsidRPr="00076B33" w:rsidRDefault="0070061A" w:rsidP="00FF6C06">
            <w:pPr>
              <w:spacing w:after="0" w:line="276" w:lineRule="auto"/>
              <w:ind w:left="142" w:right="141"/>
              <w:rPr>
                <w:rFonts w:eastAsia="Times New Roman" w:cs="Calibri"/>
                <w:sz w:val="20"/>
              </w:rPr>
            </w:pPr>
            <w:r>
              <w:rPr>
                <w:rFonts w:eastAsia="Times New Roman" w:cs="Calibri"/>
                <w:sz w:val="20"/>
                <w:szCs w:val="20"/>
              </w:rPr>
              <w:t>Demonstrates competent</w:t>
            </w:r>
            <w:r w:rsidRPr="00076B33">
              <w:rPr>
                <w:rFonts w:eastAsia="Times New Roman" w:cs="Calibri"/>
                <w:sz w:val="20"/>
                <w:szCs w:val="20"/>
              </w:rPr>
              <w:t xml:space="preserve"> decision-making in the development and presentation of resolved artworks.</w:t>
            </w:r>
          </w:p>
        </w:tc>
      </w:tr>
      <w:tr w:rsidR="0070061A" w:rsidRPr="00076B33" w:rsidTr="0070061A">
        <w:tc>
          <w:tcPr>
            <w:tcW w:w="993" w:type="dxa"/>
            <w:vMerge/>
            <w:shd w:val="clear" w:color="auto" w:fill="9688BE"/>
          </w:tcPr>
          <w:p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interpretation (analysis and investigation)</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Provides broad and general analyses, identifying </w:t>
            </w:r>
            <w:r>
              <w:rPr>
                <w:rFonts w:eastAsia="Times New Roman" w:cs="Calibri"/>
                <w:sz w:val="20"/>
              </w:rPr>
              <w:t>key features offering some interpretation of meaning</w:t>
            </w:r>
            <w:r w:rsidRPr="00076B33">
              <w:rPr>
                <w:rFonts w:eastAsia="Times New Roman" w:cs="Arial"/>
                <w:sz w:val="20"/>
                <w:szCs w:val="20"/>
              </w:rPr>
              <w:t>.</w:t>
            </w:r>
          </w:p>
          <w:p w:rsidR="0070061A" w:rsidRPr="00076B33" w:rsidRDefault="0070061A" w:rsidP="00FF6C06">
            <w:pPr>
              <w:spacing w:after="0" w:line="276" w:lineRule="auto"/>
              <w:ind w:left="142" w:right="141"/>
              <w:rPr>
                <w:rFonts w:eastAsia="Times New Roman" w:cs="Calibri"/>
                <w:sz w:val="20"/>
              </w:rPr>
            </w:pPr>
            <w:r>
              <w:rPr>
                <w:rFonts w:eastAsia="Times New Roman" w:cs="Calibri"/>
                <w:sz w:val="20"/>
              </w:rPr>
              <w:t>Provides clear</w:t>
            </w:r>
            <w:r w:rsidRPr="00076B33">
              <w:rPr>
                <w:rFonts w:eastAsia="Times New Roman" w:cs="Calibri"/>
                <w:sz w:val="20"/>
              </w:rPr>
              <w:t xml:space="preserve"> personal responses with some reasons to support opinions.</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Undertakes appropriate research, applying contextual information to form</w:t>
            </w:r>
            <w:r>
              <w:rPr>
                <w:rFonts w:eastAsia="Times New Roman" w:cs="Calibri"/>
                <w:sz w:val="20"/>
              </w:rPr>
              <w:t xml:space="preserve"> general conclusions</w:t>
            </w:r>
          </w:p>
        </w:tc>
      </w:tr>
    </w:tbl>
    <w:p w:rsidR="0017189C" w:rsidRDefault="0017189C" w:rsidP="00FF6C06">
      <w:pPr>
        <w:spacing w:line="276" w:lineRule="auto"/>
        <w:rPr>
          <w:rFonts w:eastAsia="Times New Roman"/>
        </w:rPr>
      </w:pPr>
      <w:r>
        <w:rPr>
          <w:rFonts w:eastAsia="Times New Roman"/>
        </w:rPr>
        <w:br w:type="page"/>
      </w: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rsidTr="0070061A">
        <w:tc>
          <w:tcPr>
            <w:tcW w:w="993" w:type="dxa"/>
            <w:vMerge w:val="restart"/>
            <w:shd w:val="clear" w:color="auto" w:fill="9688BE"/>
            <w:vAlign w:val="center"/>
          </w:tcPr>
          <w:p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lastRenderedPageBreak/>
              <w:t>D</w:t>
            </w:r>
          </w:p>
        </w:tc>
        <w:tc>
          <w:tcPr>
            <w:tcW w:w="8787" w:type="dxa"/>
          </w:tcPr>
          <w:p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Produces artwork showing minimal communication of </w:t>
            </w:r>
            <w:r>
              <w:rPr>
                <w:rFonts w:eastAsia="Times New Roman" w:cs="Calibri"/>
                <w:sz w:val="20"/>
              </w:rPr>
              <w:t>cursory or underdeveloped</w:t>
            </w:r>
            <w:r w:rsidRPr="00076B33">
              <w:rPr>
                <w:rFonts w:eastAsia="Times New Roman" w:cs="Calibri"/>
                <w:sz w:val="20"/>
              </w:rPr>
              <w:t xml:space="preserve"> ideas.</w:t>
            </w:r>
          </w:p>
          <w:p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 xml:space="preserve">Displays basic, inconsistent </w:t>
            </w:r>
            <w:r>
              <w:rPr>
                <w:rFonts w:eastAsia="Times New Roman" w:cs="Calibri"/>
                <w:color w:val="000000"/>
                <w:sz w:val="20"/>
                <w:szCs w:val="20"/>
              </w:rPr>
              <w:t>and/</w:t>
            </w:r>
            <w:r w:rsidRPr="00076B33">
              <w:rPr>
                <w:rFonts w:eastAsia="Times New Roman" w:cs="Calibri"/>
                <w:color w:val="000000"/>
                <w:sz w:val="20"/>
                <w:szCs w:val="20"/>
              </w:rPr>
              <w:t>or underdeveloped application of media, techniques, skills and processes</w:t>
            </w:r>
            <w:r>
              <w:rPr>
                <w:rFonts w:eastAsia="Times New Roman" w:cs="Calibri"/>
                <w:color w:val="000000"/>
                <w:sz w:val="20"/>
                <w:szCs w:val="20"/>
              </w:rPr>
              <w:t>.</w:t>
            </w:r>
          </w:p>
          <w:p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minimally and applies visual language superficial</w:t>
            </w:r>
            <w:r>
              <w:rPr>
                <w:rFonts w:eastAsia="Times New Roman" w:cs="Calibri"/>
                <w:sz w:val="20"/>
                <w:szCs w:val="20"/>
              </w:rPr>
              <w:t>ly</w:t>
            </w:r>
            <w:r w:rsidRPr="00076B33">
              <w:rPr>
                <w:rFonts w:eastAsia="Times New Roman" w:cs="Calibri"/>
                <w:sz w:val="20"/>
                <w:szCs w:val="20"/>
              </w:rPr>
              <w:t xml:space="preserve"> in the production of artworks.</w:t>
            </w:r>
          </w:p>
          <w:p w:rsidR="0070061A" w:rsidRPr="00076B33" w:rsidRDefault="0070061A" w:rsidP="00FF6C06">
            <w:pPr>
              <w:spacing w:after="0" w:line="276" w:lineRule="auto"/>
              <w:ind w:left="142" w:right="141"/>
              <w:rPr>
                <w:rFonts w:eastAsia="Times New Roman" w:cs="Calibri"/>
                <w:color w:val="FF0000"/>
                <w:sz w:val="20"/>
              </w:rPr>
            </w:pPr>
            <w:r w:rsidRPr="00076B33">
              <w:rPr>
                <w:rFonts w:eastAsia="Times New Roman" w:cs="Calibri"/>
                <w:sz w:val="20"/>
                <w:szCs w:val="20"/>
              </w:rPr>
              <w:t>Demonstrates cursory decision-making in the development and presentation of resolved artworks.</w:t>
            </w:r>
          </w:p>
        </w:tc>
      </w:tr>
      <w:tr w:rsidR="0070061A" w:rsidRPr="00076B33" w:rsidTr="0070061A">
        <w:tc>
          <w:tcPr>
            <w:tcW w:w="993" w:type="dxa"/>
            <w:vMerge/>
            <w:shd w:val="clear" w:color="auto" w:fill="9688BE"/>
          </w:tcPr>
          <w:p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interpretation (analysis and investigation)</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Provides rudimentary analyses, with obvious or superficial interpretation of meaning</w:t>
            </w:r>
            <w:r>
              <w:rPr>
                <w:rFonts w:eastAsia="Times New Roman" w:cs="Calibri"/>
                <w:sz w:val="20"/>
              </w:rPr>
              <w:t>.</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Provides cursory personal responses with </w:t>
            </w:r>
            <w:r>
              <w:rPr>
                <w:rFonts w:eastAsia="Times New Roman" w:cs="Calibri"/>
                <w:sz w:val="20"/>
              </w:rPr>
              <w:t xml:space="preserve">few </w:t>
            </w:r>
            <w:r w:rsidRPr="00076B33">
              <w:rPr>
                <w:rFonts w:eastAsia="Times New Roman" w:cs="Calibri"/>
                <w:sz w:val="20"/>
              </w:rPr>
              <w:t>reasons to support opinions.</w:t>
            </w:r>
          </w:p>
          <w:p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Undertakes </w:t>
            </w:r>
            <w:r>
              <w:rPr>
                <w:rFonts w:eastAsia="Times New Roman" w:cs="Calibri"/>
                <w:sz w:val="20"/>
              </w:rPr>
              <w:t xml:space="preserve">limited </w:t>
            </w:r>
            <w:r w:rsidRPr="00076B33">
              <w:rPr>
                <w:rFonts w:eastAsia="Times New Roman" w:cs="Calibri"/>
                <w:sz w:val="20"/>
              </w:rPr>
              <w:t>research, offering conclusions that are und</w:t>
            </w:r>
            <w:r w:rsidR="0017189C">
              <w:rPr>
                <w:rFonts w:eastAsia="Times New Roman" w:cs="Calibri"/>
                <w:sz w:val="20"/>
              </w:rPr>
              <w:t>erdeveloped or unsubstantiated.</w:t>
            </w:r>
          </w:p>
        </w:tc>
      </w:tr>
    </w:tbl>
    <w:p w:rsidR="0017189C" w:rsidRDefault="0017189C" w:rsidP="00FF6C06">
      <w:pPr>
        <w:spacing w:after="0" w:line="276" w:lineRule="auto"/>
        <w:ind w:left="142" w:right="141"/>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9B4BE6" w:rsidTr="0070061A">
        <w:trPr>
          <w:trHeight w:val="689"/>
        </w:trPr>
        <w:tc>
          <w:tcPr>
            <w:tcW w:w="993" w:type="dxa"/>
            <w:shd w:val="clear" w:color="auto" w:fill="9688BE"/>
            <w:vAlign w:val="center"/>
          </w:tcPr>
          <w:p w:rsidR="0070061A" w:rsidRPr="00076B33" w:rsidRDefault="0070061A" w:rsidP="00FF6C06">
            <w:pPr>
              <w:spacing w:after="0" w:line="276" w:lineRule="auto"/>
              <w:ind w:left="142"/>
              <w:jc w:val="center"/>
              <w:rPr>
                <w:rFonts w:eastAsia="Times New Roman" w:cs="Calibri"/>
                <w:b/>
                <w:color w:val="FFFFFF"/>
                <w:sz w:val="40"/>
                <w:szCs w:val="40"/>
              </w:rPr>
            </w:pPr>
            <w:r w:rsidRPr="00076B33">
              <w:rPr>
                <w:rFonts w:eastAsia="Times New Roman" w:cs="Calibri"/>
                <w:b/>
                <w:color w:val="FFFFFF"/>
                <w:sz w:val="40"/>
                <w:szCs w:val="40"/>
              </w:rPr>
              <w:t>E</w:t>
            </w:r>
          </w:p>
        </w:tc>
        <w:tc>
          <w:tcPr>
            <w:tcW w:w="8787" w:type="dxa"/>
            <w:vAlign w:val="center"/>
          </w:tcPr>
          <w:p w:rsidR="0070061A" w:rsidRPr="009B4BE6" w:rsidRDefault="0070061A" w:rsidP="00FF6C06">
            <w:pPr>
              <w:spacing w:after="0" w:line="276" w:lineRule="auto"/>
              <w:ind w:left="142"/>
              <w:rPr>
                <w:rFonts w:eastAsia="Times New Roman" w:cs="Calibri"/>
                <w:sz w:val="20"/>
              </w:rPr>
            </w:pPr>
            <w:r w:rsidRPr="00076B33">
              <w:rPr>
                <w:rFonts w:eastAsia="Times New Roman" w:cs="Calibri"/>
                <w:sz w:val="20"/>
              </w:rPr>
              <w:t>Does not meet the requirements of a D grade and/or has completed insufficient assessment tasks to be assigned a higher grade.</w:t>
            </w:r>
          </w:p>
        </w:tc>
      </w:tr>
    </w:tbl>
    <w:p w:rsidR="0017189C" w:rsidRDefault="0017189C" w:rsidP="00FF6C06">
      <w:pPr>
        <w:spacing w:line="276" w:lineRule="auto"/>
        <w:rPr>
          <w:rFonts w:asciiTheme="majorHAnsi" w:eastAsiaTheme="majorEastAsia" w:hAnsiTheme="majorHAnsi" w:cstheme="majorBidi"/>
          <w:color w:val="342568" w:themeColor="accent1" w:themeShade="BF"/>
          <w:sz w:val="40"/>
          <w:szCs w:val="28"/>
        </w:rPr>
      </w:pPr>
      <w:r>
        <w:br w:type="page"/>
      </w:r>
    </w:p>
    <w:p w:rsidR="0093403F" w:rsidRDefault="003F5430" w:rsidP="00FF6C06">
      <w:pPr>
        <w:pStyle w:val="Heading1"/>
        <w:spacing w:before="0" w:after="0" w:line="276" w:lineRule="auto"/>
        <w:contextualSpacing w:val="0"/>
      </w:pPr>
      <w:r w:rsidRPr="003566C9">
        <w:lastRenderedPageBreak/>
        <w:t xml:space="preserve">Appendix </w:t>
      </w:r>
      <w:r w:rsidR="001755A7">
        <w:t>2</w:t>
      </w:r>
      <w:r w:rsidRPr="003566C9">
        <w:t xml:space="preserve"> </w:t>
      </w:r>
      <w:r w:rsidR="00F24EC9" w:rsidRPr="003566C9">
        <w:t>–</w:t>
      </w:r>
      <w:r w:rsidRPr="003566C9">
        <w:t xml:space="preserve"> Glossary</w:t>
      </w:r>
      <w:bookmarkEnd w:id="50"/>
    </w:p>
    <w:p w:rsidR="005A0F57" w:rsidRPr="003566C9" w:rsidRDefault="005A0F57" w:rsidP="00FF6C06">
      <w:pPr>
        <w:pStyle w:val="NoSpacing"/>
        <w:keepNext w:val="0"/>
        <w:spacing w:after="60" w:line="276" w:lineRule="auto"/>
      </w:pPr>
      <w:r w:rsidRPr="003566C9">
        <w:t>This glossary is provided to enable a common understanding of the key terms in this syllabus.</w:t>
      </w: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552"/>
        <w:gridCol w:w="7229"/>
      </w:tblGrid>
      <w:tr w:rsidR="005E7CC3" w:rsidRPr="003566C9" w:rsidTr="00FF6C06">
        <w:tc>
          <w:tcPr>
            <w:tcW w:w="2552" w:type="dxa"/>
            <w:tcBorders>
              <w:top w:val="single" w:sz="18" w:space="0" w:color="FFFFFF"/>
              <w:left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Abstractio</w:t>
            </w:r>
            <w:r w:rsidR="00312C47" w:rsidRPr="009B3A0B">
              <w:rPr>
                <w:b/>
                <w:sz w:val="20"/>
                <w:szCs w:val="20"/>
              </w:rPr>
              <w:t>n</w:t>
            </w:r>
          </w:p>
        </w:tc>
        <w:tc>
          <w:tcPr>
            <w:tcW w:w="7229" w:type="dxa"/>
            <w:tcBorders>
              <w:top w:val="single" w:sz="18" w:space="0" w:color="FFFFFF"/>
              <w:left w:val="single" w:sz="8" w:space="0" w:color="FFFFFF"/>
              <w:bottom w:val="single" w:sz="8" w:space="0" w:color="FFFFFF"/>
              <w:right w:val="single" w:sz="8" w:space="0" w:color="FFFFFF"/>
            </w:tcBorders>
            <w:shd w:val="clear" w:color="auto" w:fill="CCC0D9"/>
          </w:tcPr>
          <w:p w:rsidR="005E7CC3" w:rsidRPr="00042703" w:rsidRDefault="00312C47" w:rsidP="00B90119">
            <w:pPr>
              <w:pStyle w:val="NoSpacing"/>
              <w:rPr>
                <w:sz w:val="20"/>
                <w:szCs w:val="20"/>
              </w:rPr>
            </w:pPr>
            <w:r>
              <w:rPr>
                <w:rFonts w:cs="Calibri"/>
                <w:sz w:val="20"/>
                <w:szCs w:val="20"/>
              </w:rPr>
              <w:t>A style of art that selects and emphasi</w:t>
            </w:r>
            <w:r w:rsidR="004D0CEA">
              <w:rPr>
                <w:rFonts w:cs="Calibri"/>
                <w:sz w:val="20"/>
                <w:szCs w:val="20"/>
              </w:rPr>
              <w:t>s</w:t>
            </w:r>
            <w:r>
              <w:rPr>
                <w:rFonts w:cs="Calibri"/>
                <w:sz w:val="20"/>
                <w:szCs w:val="20"/>
              </w:rPr>
              <w:t>es one</w:t>
            </w:r>
            <w:r w:rsidR="00FF6C06">
              <w:rPr>
                <w:rFonts w:cs="Calibri"/>
                <w:sz w:val="20"/>
                <w:szCs w:val="20"/>
              </w:rPr>
              <w:t>,</w:t>
            </w:r>
            <w:r>
              <w:rPr>
                <w:rFonts w:cs="Calibri"/>
                <w:sz w:val="20"/>
                <w:szCs w:val="20"/>
              </w:rPr>
              <w:t xml:space="preserve"> or a number of the elements and principles of art</w:t>
            </w:r>
            <w:r w:rsidR="00FF6C06">
              <w:rPr>
                <w:rFonts w:cs="Calibri"/>
                <w:sz w:val="20"/>
                <w:szCs w:val="20"/>
              </w:rPr>
              <w:t>,</w:t>
            </w:r>
            <w:r>
              <w:rPr>
                <w:rFonts w:cs="Calibri"/>
                <w:sz w:val="20"/>
                <w:szCs w:val="20"/>
              </w:rPr>
              <w:t xml:space="preserve"> in order to depict an object or idea without attention to depicting the object in a realistic manner</w:t>
            </w:r>
            <w:r w:rsidR="001175D2">
              <w:rPr>
                <w:rFonts w:cs="Calibri"/>
                <w:sz w:val="20"/>
                <w:szCs w:val="20"/>
              </w:rPr>
              <w:t>.</w:t>
            </w:r>
          </w:p>
        </w:tc>
      </w:tr>
      <w:tr w:rsidR="005E7CC3" w:rsidRPr="003566C9" w:rsidTr="00FF6C06">
        <w:tc>
          <w:tcPr>
            <w:tcW w:w="2552" w:type="dxa"/>
            <w:tcBorders>
              <w:left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Aesthetic</w:t>
            </w:r>
          </w:p>
        </w:tc>
        <w:tc>
          <w:tcPr>
            <w:tcW w:w="7229" w:type="dxa"/>
            <w:tcBorders>
              <w:left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312C47">
              <w:rPr>
                <w:rFonts w:ascii="Calibri" w:hAnsi="Calibri" w:cs="Calibri"/>
                <w:bCs/>
                <w:noProof/>
                <w:sz w:val="20"/>
                <w:lang w:val="en-US"/>
              </w:rPr>
              <w:t>elating to or characterised by a concern with beauty or good taste (adjective); a particular taste or approach to the visual qualities of an object (noun)</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Analysis</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C</w:t>
            </w:r>
            <w:r w:rsidR="00312C47">
              <w:rPr>
                <w:rFonts w:ascii="Calibri" w:hAnsi="Calibri" w:cs="Calibri"/>
                <w:bCs/>
                <w:noProof/>
                <w:sz w:val="20"/>
                <w:lang w:val="en-US"/>
              </w:rPr>
              <w:t>omparing, commenting on and making informed judgements about artworks</w:t>
            </w:r>
            <w:r w:rsidR="00440AB3">
              <w:rPr>
                <w:rFonts w:ascii="Calibri" w:hAnsi="Calibri" w:cs="Calibri"/>
                <w:bCs/>
                <w:noProof/>
                <w:sz w:val="20"/>
                <w:lang w:val="en-US"/>
              </w:rPr>
              <w:t>.</w:t>
            </w:r>
          </w:p>
        </w:tc>
      </w:tr>
      <w:tr w:rsidR="005E7CC3" w:rsidRPr="003566C9" w:rsidTr="00FF6C06">
        <w:tc>
          <w:tcPr>
            <w:tcW w:w="2552" w:type="dxa"/>
            <w:tcBorders>
              <w:left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Appropriation</w:t>
            </w:r>
          </w:p>
        </w:tc>
        <w:tc>
          <w:tcPr>
            <w:tcW w:w="7229" w:type="dxa"/>
            <w:tcBorders>
              <w:left w:val="single" w:sz="8" w:space="0" w:color="FFFFFF"/>
              <w:right w:val="single" w:sz="8" w:space="0" w:color="FFFFFF"/>
            </w:tcBorders>
            <w:shd w:val="clear" w:color="auto" w:fill="E9E7F2" w:themeFill="accent4" w:themeFillTint="33"/>
          </w:tcPr>
          <w:p w:rsidR="005E7CC3" w:rsidRPr="009B3A0B" w:rsidRDefault="001175D2" w:rsidP="00B90119">
            <w:pPr>
              <w:pStyle w:val="csbullet"/>
              <w:numPr>
                <w:ilvl w:val="0"/>
                <w:numId w:val="0"/>
              </w:numPr>
              <w:tabs>
                <w:tab w:val="clear" w:pos="-851"/>
              </w:tabs>
              <w:spacing w:before="0" w:after="0" w:line="264" w:lineRule="auto"/>
              <w:rPr>
                <w:rFonts w:ascii="Calibri" w:hAnsi="Calibri" w:cs="Calibri"/>
                <w:bCs/>
                <w:noProof/>
                <w:sz w:val="20"/>
                <w:lang w:val="en-US"/>
              </w:rPr>
            </w:pPr>
            <w:r w:rsidRPr="009B3A0B">
              <w:rPr>
                <w:rFonts w:ascii="Calibri" w:hAnsi="Calibri" w:cs="Calibri"/>
                <w:bCs/>
                <w:noProof/>
                <w:sz w:val="20"/>
                <w:lang w:val="en-US"/>
              </w:rPr>
              <w:t>T</w:t>
            </w:r>
            <w:r w:rsidR="00312C47" w:rsidRPr="009B3A0B">
              <w:rPr>
                <w:rFonts w:ascii="Calibri" w:hAnsi="Calibri" w:cs="Calibri"/>
                <w:bCs/>
                <w:noProof/>
                <w:sz w:val="20"/>
                <w:lang w:val="en-US"/>
              </w:rPr>
              <w:t xml:space="preserve">he intentional borrowing, copying and alteration of </w:t>
            </w:r>
            <w:r w:rsidR="00807041" w:rsidRPr="009B3A0B">
              <w:rPr>
                <w:rFonts w:ascii="Calibri" w:hAnsi="Calibri" w:cs="Calibri"/>
                <w:bCs/>
                <w:noProof/>
                <w:sz w:val="20"/>
                <w:lang w:val="en-US"/>
              </w:rPr>
              <w:t>pre-e</w:t>
            </w:r>
            <w:r w:rsidR="00312C47" w:rsidRPr="009B3A0B">
              <w:rPr>
                <w:rFonts w:ascii="Calibri" w:hAnsi="Calibri" w:cs="Calibri"/>
                <w:bCs/>
                <w:noProof/>
                <w:sz w:val="20"/>
                <w:lang w:val="en-US"/>
              </w:rPr>
              <w:t>xisting images and object</w:t>
            </w:r>
            <w:r w:rsidR="004D0CEA">
              <w:rPr>
                <w:rFonts w:ascii="Calibri" w:hAnsi="Calibri" w:cs="Calibri"/>
                <w:bCs/>
                <w:noProof/>
                <w:sz w:val="20"/>
                <w:lang w:val="en-US"/>
              </w:rPr>
              <w:t>s</w:t>
            </w:r>
            <w:r w:rsidR="00312C47" w:rsidRPr="009B3A0B">
              <w:rPr>
                <w:rFonts w:ascii="Calibri" w:hAnsi="Calibri" w:cs="Calibri"/>
                <w:bCs/>
                <w:noProof/>
                <w:sz w:val="20"/>
                <w:lang w:val="en-US"/>
              </w:rPr>
              <w:t xml:space="preserve"> in a new context or for a new meaning</w:t>
            </w:r>
            <w:r w:rsidRPr="009B3A0B">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Art terminology</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9B3A0B"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W</w:t>
            </w:r>
            <w:r w:rsidR="00312C47">
              <w:rPr>
                <w:rFonts w:ascii="Calibri" w:hAnsi="Calibri" w:cs="Calibri"/>
                <w:bCs/>
                <w:noProof/>
                <w:sz w:val="20"/>
                <w:lang w:val="en-US"/>
              </w:rPr>
              <w:t>ords and phrases which have meaning specific to the visual arts</w:t>
            </w:r>
            <w:r w:rsidR="001175D2">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Censorship</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T</w:t>
            </w:r>
            <w:r w:rsidR="00312C47">
              <w:rPr>
                <w:rFonts w:ascii="Calibri" w:hAnsi="Calibri" w:cs="Calibri"/>
                <w:bCs/>
                <w:noProof/>
                <w:sz w:val="20"/>
                <w:lang w:val="en-US"/>
              </w:rPr>
              <w:t>he act of suppressing artwork deemed objectionable on moral, political, aesthetic or other grounds</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Composition</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sz w:val="20"/>
              </w:rPr>
              <w:t>T</w:t>
            </w:r>
            <w:r w:rsidR="00312C47">
              <w:rPr>
                <w:rFonts w:ascii="Calibri" w:hAnsi="Calibri" w:cs="Calibri"/>
                <w:sz w:val="20"/>
              </w:rPr>
              <w:t>he placement or arrangement of elements or parts in artwork</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Conceptual</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9B3A0B" w:rsidRDefault="009B3A0B" w:rsidP="00B90119">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bCs/>
                <w:noProof/>
                <w:sz w:val="20"/>
                <w:lang w:val="en-US"/>
              </w:rPr>
              <w:t>E</w:t>
            </w:r>
            <w:r w:rsidR="00312C47">
              <w:rPr>
                <w:rFonts w:ascii="Calibri" w:hAnsi="Calibri" w:cs="Calibri"/>
                <w:bCs/>
                <w:noProof/>
                <w:sz w:val="20"/>
                <w:lang w:val="en-US"/>
              </w:rPr>
              <w:t>mphasising ideas rather than objects (or skills)</w:t>
            </w:r>
            <w:r w:rsidR="001175D2">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 xml:space="preserve">Context (historical, social </w:t>
            </w:r>
            <w:r w:rsidR="00440AB3" w:rsidRPr="009B3A0B">
              <w:rPr>
                <w:b/>
                <w:sz w:val="20"/>
                <w:szCs w:val="20"/>
              </w:rPr>
              <w:br/>
            </w:r>
            <w:r w:rsidR="00312C47" w:rsidRPr="009B3A0B">
              <w:rPr>
                <w:b/>
                <w:sz w:val="20"/>
                <w:szCs w:val="20"/>
              </w:rPr>
              <w:t>and cultural)</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H</w:t>
            </w:r>
            <w:r w:rsidR="00312C47">
              <w:rPr>
                <w:rFonts w:ascii="Calibri" w:hAnsi="Calibri" w:cs="Calibri"/>
                <w:bCs/>
                <w:noProof/>
                <w:sz w:val="20"/>
                <w:lang w:val="en-US"/>
              </w:rPr>
              <w:t xml:space="preserve">istorical, social and/or cultural context refers to the time and place in which an </w:t>
            </w:r>
            <w:r>
              <w:rPr>
                <w:rFonts w:ascii="Calibri" w:hAnsi="Calibri" w:cs="Calibri"/>
                <w:bCs/>
                <w:noProof/>
                <w:sz w:val="20"/>
                <w:lang w:val="en-US"/>
              </w:rPr>
              <w:br/>
            </w:r>
            <w:r w:rsidR="00312C47">
              <w:rPr>
                <w:rFonts w:ascii="Calibri" w:hAnsi="Calibri" w:cs="Calibri"/>
                <w:bCs/>
                <w:noProof/>
                <w:sz w:val="20"/>
                <w:lang w:val="en-US"/>
              </w:rPr>
              <w:t>artwork was created and the influence on artwork of those contexts</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Conventions</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312C47">
              <w:rPr>
                <w:rFonts w:ascii="Calibri" w:hAnsi="Calibri" w:cs="Calibri"/>
                <w:sz w:val="20"/>
              </w:rPr>
              <w:t>raditional or culturally accepted ways of doing things based on audience expectations</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Copyright</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312C47">
              <w:rPr>
                <w:rFonts w:ascii="Calibri" w:hAnsi="Calibri" w:cs="Calibri"/>
                <w:sz w:val="20"/>
              </w:rPr>
              <w:t>he exclusive right to make copies, license or otherwise exploit an artistic work</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Critical analysis frameworks</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F979B3" w:rsidP="00B90119">
            <w:pPr>
              <w:pStyle w:val="csbullet"/>
              <w:numPr>
                <w:ilvl w:val="0"/>
                <w:numId w:val="0"/>
              </w:numPr>
              <w:tabs>
                <w:tab w:val="left" w:pos="720"/>
              </w:tabs>
              <w:spacing w:before="0" w:after="0" w:line="264" w:lineRule="auto"/>
              <w:ind w:right="-386"/>
              <w:rPr>
                <w:rFonts w:ascii="Calibri" w:hAnsi="Calibri" w:cs="Arial"/>
                <w:bCs/>
                <w:noProof/>
                <w:sz w:val="20"/>
                <w:lang w:val="en-US"/>
              </w:rPr>
            </w:pPr>
            <w:r w:rsidRPr="00F979B3">
              <w:rPr>
                <w:rFonts w:ascii="Calibri" w:hAnsi="Calibri" w:cs="Calibri"/>
                <w:bCs/>
                <w:noProof/>
                <w:sz w:val="20"/>
                <w:lang w:val="en-US"/>
              </w:rPr>
              <w:t>Critical analysis frameworks provide scaffolds for analysis of artworks. The four</w:t>
            </w:r>
            <w:r>
              <w:rPr>
                <w:rFonts w:ascii="Calibri" w:hAnsi="Calibri" w:cs="Calibri"/>
                <w:bCs/>
                <w:noProof/>
                <w:sz w:val="20"/>
                <w:lang w:val="en-US"/>
              </w:rPr>
              <w:br/>
            </w:r>
            <w:r w:rsidRPr="00F979B3">
              <w:rPr>
                <w:rFonts w:ascii="Calibri" w:hAnsi="Calibri" w:cs="Calibri"/>
                <w:bCs/>
                <w:noProof/>
                <w:sz w:val="20"/>
                <w:lang w:val="en-US"/>
              </w:rPr>
              <w:t>critical analysis frameworks, recommend</w:t>
            </w:r>
            <w:bookmarkStart w:id="51" w:name="_GoBack"/>
            <w:bookmarkEnd w:id="51"/>
            <w:r w:rsidRPr="00F979B3">
              <w:rPr>
                <w:rFonts w:ascii="Calibri" w:hAnsi="Calibri" w:cs="Calibri"/>
                <w:bCs/>
                <w:noProof/>
                <w:sz w:val="20"/>
                <w:lang w:val="en-US"/>
              </w:rPr>
              <w:t>ed for use by the School Curriculum and Standards Authority (SCSA)</w:t>
            </w:r>
            <w:r w:rsidR="008B7531">
              <w:rPr>
                <w:rFonts w:ascii="Calibri" w:hAnsi="Calibri" w:cs="Calibri"/>
                <w:bCs/>
                <w:noProof/>
                <w:sz w:val="20"/>
                <w:lang w:val="en-US"/>
              </w:rPr>
              <w:t>,</w:t>
            </w:r>
            <w:r w:rsidRPr="00F979B3">
              <w:rPr>
                <w:rFonts w:ascii="Calibri" w:hAnsi="Calibri" w:cs="Calibri"/>
                <w:bCs/>
                <w:noProof/>
                <w:sz w:val="20"/>
                <w:lang w:val="en-US"/>
              </w:rPr>
              <w:t xml:space="preserve"> are STICI, Taylor, Feldman and Four Frames.</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Elements of art</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L</w:t>
            </w:r>
            <w:r w:rsidR="00312C47">
              <w:rPr>
                <w:rFonts w:ascii="Calibri" w:hAnsi="Calibri" w:cs="Calibri"/>
                <w:sz w:val="20"/>
              </w:rPr>
              <w:t>ine, colour, shape, texture, space, value</w:t>
            </w:r>
            <w:r w:rsidR="00440AB3">
              <w:rPr>
                <w:rFonts w:ascii="Calibri" w:hAnsi="Calibri" w:cs="Calibri"/>
                <w:sz w:val="20"/>
              </w:rPr>
              <w:t xml:space="preserve"> </w:t>
            </w:r>
            <w:r w:rsidR="00312C47">
              <w:rPr>
                <w:rFonts w:ascii="Calibri" w:hAnsi="Calibri" w:cs="Calibri"/>
                <w:sz w:val="20"/>
              </w:rPr>
              <w:t>(tone) and form</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Influences</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9B3A0B" w:rsidRDefault="001175D2" w:rsidP="00B90119">
            <w:pPr>
              <w:pStyle w:val="csbullet"/>
              <w:numPr>
                <w:ilvl w:val="0"/>
                <w:numId w:val="0"/>
              </w:numPr>
              <w:tabs>
                <w:tab w:val="clear" w:pos="-851"/>
              </w:tabs>
              <w:spacing w:before="0" w:after="0" w:line="264" w:lineRule="auto"/>
              <w:rPr>
                <w:rFonts w:ascii="Calibri" w:hAnsi="Calibri" w:cs="Calibri"/>
                <w:bCs/>
                <w:noProof/>
                <w:sz w:val="20"/>
                <w:lang w:val="en-US"/>
              </w:rPr>
            </w:pPr>
            <w:r w:rsidRPr="009B3A0B">
              <w:rPr>
                <w:rFonts w:ascii="Calibri" w:hAnsi="Calibri" w:cs="Calibri"/>
                <w:bCs/>
                <w:noProof/>
                <w:sz w:val="20"/>
                <w:lang w:val="en-US"/>
              </w:rPr>
              <w:t>T</w:t>
            </w:r>
            <w:r w:rsidR="00312C47" w:rsidRPr="009B3A0B">
              <w:rPr>
                <w:rFonts w:ascii="Calibri" w:hAnsi="Calibri" w:cs="Calibri"/>
                <w:bCs/>
                <w:noProof/>
                <w:sz w:val="20"/>
                <w:lang w:val="en-US"/>
              </w:rPr>
              <w:t>he capacity or power of persons or events to be a compelling force on</w:t>
            </w:r>
            <w:r w:rsidR="00FF6C06">
              <w:rPr>
                <w:rFonts w:ascii="Calibri" w:hAnsi="Calibri" w:cs="Calibri"/>
                <w:bCs/>
                <w:noProof/>
                <w:sz w:val="20"/>
                <w:lang w:val="en-US"/>
              </w:rPr>
              <w:t>,</w:t>
            </w:r>
            <w:r w:rsidR="00312C47" w:rsidRPr="009B3A0B">
              <w:rPr>
                <w:rFonts w:ascii="Calibri" w:hAnsi="Calibri" w:cs="Calibri"/>
                <w:bCs/>
                <w:noProof/>
                <w:sz w:val="20"/>
                <w:lang w:val="en-US"/>
              </w:rPr>
              <w:t xml:space="preserve"> or produce </w:t>
            </w:r>
            <w:r w:rsidR="00440AB3" w:rsidRPr="009B3A0B">
              <w:rPr>
                <w:rFonts w:ascii="Calibri" w:hAnsi="Calibri" w:cs="Calibri"/>
                <w:bCs/>
                <w:noProof/>
                <w:sz w:val="20"/>
                <w:lang w:val="en-US"/>
              </w:rPr>
              <w:br/>
            </w:r>
            <w:r w:rsidR="00312C47" w:rsidRPr="009B3A0B">
              <w:rPr>
                <w:rFonts w:ascii="Calibri" w:hAnsi="Calibri" w:cs="Calibri"/>
                <w:bCs/>
                <w:noProof/>
                <w:sz w:val="20"/>
                <w:lang w:val="en-US"/>
              </w:rPr>
              <w:t>effects on</w:t>
            </w:r>
            <w:r w:rsidR="00FF6C06">
              <w:rPr>
                <w:rFonts w:ascii="Calibri" w:hAnsi="Calibri" w:cs="Calibri"/>
                <w:bCs/>
                <w:noProof/>
                <w:sz w:val="20"/>
                <w:lang w:val="en-US"/>
              </w:rPr>
              <w:t>,</w:t>
            </w:r>
            <w:r w:rsidR="00312C47" w:rsidRPr="009B3A0B">
              <w:rPr>
                <w:rFonts w:ascii="Calibri" w:hAnsi="Calibri" w:cs="Calibri"/>
                <w:bCs/>
                <w:noProof/>
                <w:sz w:val="20"/>
                <w:lang w:val="en-US"/>
              </w:rPr>
              <w:t xml:space="preserve"> the creations, actions, behaviours and/or opinions of others</w:t>
            </w:r>
            <w:r w:rsidRPr="009B3A0B">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Innovation</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A</w:t>
            </w:r>
            <w:r w:rsidR="00312C47">
              <w:rPr>
                <w:rFonts w:ascii="Calibri" w:hAnsi="Calibri" w:cs="Calibri"/>
                <w:bCs/>
                <w:noProof/>
                <w:sz w:val="20"/>
                <w:lang w:val="en-US"/>
              </w:rPr>
              <w:t xml:space="preserve"> new invention or idea</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Practice</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R</w:t>
            </w:r>
            <w:r w:rsidR="00312C47">
              <w:rPr>
                <w:rFonts w:ascii="Calibri" w:hAnsi="Calibri" w:cs="Calibri"/>
                <w:bCs/>
                <w:noProof/>
                <w:sz w:val="20"/>
                <w:lang w:val="en-US"/>
              </w:rPr>
              <w:t>efers to the conceptual and physical processes of art making and how ideas, concepts and themes are developed</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Principles of art</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312C47">
              <w:rPr>
                <w:rFonts w:ascii="Calibri" w:hAnsi="Calibri" w:cs="Calibri"/>
                <w:sz w:val="20"/>
              </w:rPr>
              <w:t>ccepted conventions associated with organising the elements; can include unity, balance, hierarchy, scale, proportion, emphasis, similarity, repetition and contrast</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Resolved artwor</w:t>
            </w:r>
            <w:r w:rsidR="00312C47" w:rsidRPr="009B3A0B">
              <w:rPr>
                <w:b/>
                <w:sz w:val="20"/>
                <w:szCs w:val="20"/>
              </w:rPr>
              <w:t>k</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312C47">
              <w:rPr>
                <w:rFonts w:ascii="Calibri" w:hAnsi="Calibri" w:cs="Calibri"/>
                <w:sz w:val="20"/>
              </w:rPr>
              <w:t xml:space="preserve"> resolved artwork is an artwork that would generally be considered display </w:t>
            </w:r>
            <w:r w:rsidR="00440AB3">
              <w:rPr>
                <w:rFonts w:ascii="Calibri" w:hAnsi="Calibri" w:cs="Calibri"/>
                <w:sz w:val="20"/>
              </w:rPr>
              <w:t>or exhibition ready</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Style</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1175D2" w:rsidP="00B9011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312C47">
              <w:rPr>
                <w:rFonts w:ascii="Calibri" w:hAnsi="Calibri" w:cs="Calibri"/>
                <w:sz w:val="20"/>
              </w:rPr>
              <w:t xml:space="preserve"> distinctive or characteristic manner of expression; the influencing context of an artwork, such </w:t>
            </w:r>
            <w:r w:rsidR="00440AB3">
              <w:rPr>
                <w:rFonts w:ascii="Calibri" w:hAnsi="Calibri" w:cs="Calibri"/>
                <w:sz w:val="20"/>
              </w:rPr>
              <w:t>as Impressionism or Romanticism</w:t>
            </w:r>
            <w:r w:rsidR="00312C47">
              <w:rPr>
                <w:rFonts w:ascii="Calibri" w:hAnsi="Calibri" w:cs="Calibri"/>
                <w:sz w:val="20"/>
              </w:rPr>
              <w:t>;</w:t>
            </w:r>
            <w:r w:rsidR="00440AB3">
              <w:rPr>
                <w:rFonts w:ascii="Calibri" w:hAnsi="Calibri" w:cs="Calibri"/>
                <w:sz w:val="20"/>
              </w:rPr>
              <w:t xml:space="preserve"> </w:t>
            </w:r>
            <w:r w:rsidR="00312C47">
              <w:rPr>
                <w:rFonts w:ascii="Calibri" w:hAnsi="Calibri" w:cs="Calibri"/>
                <w:sz w:val="20"/>
              </w:rPr>
              <w:t>or postmodern, twenty-first century or contemporary</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Visual devices</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1175D2" w:rsidP="00B90119">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T</w:t>
            </w:r>
            <w:r w:rsidR="00312C47">
              <w:rPr>
                <w:rFonts w:ascii="Calibri" w:hAnsi="Calibri" w:cs="Calibri"/>
                <w:bCs/>
                <w:noProof/>
                <w:sz w:val="20"/>
                <w:lang w:val="en-US"/>
              </w:rPr>
              <w:t xml:space="preserve">he elements and principles of art and symbols and conventions are visual devices </w:t>
            </w:r>
            <w:r>
              <w:rPr>
                <w:rFonts w:ascii="Calibri" w:hAnsi="Calibri" w:cs="Calibri"/>
                <w:bCs/>
                <w:noProof/>
                <w:sz w:val="20"/>
                <w:lang w:val="en-US"/>
              </w:rPr>
              <w:br/>
            </w:r>
            <w:r w:rsidR="00312C47">
              <w:rPr>
                <w:rFonts w:ascii="Calibri" w:hAnsi="Calibri" w:cs="Calibri"/>
                <w:bCs/>
                <w:noProof/>
                <w:sz w:val="20"/>
                <w:lang w:val="en-US"/>
              </w:rPr>
              <w:t>that the artist uses to communicate his/her intent</w:t>
            </w:r>
            <w:r>
              <w:rPr>
                <w:rFonts w:ascii="Calibri" w:hAnsi="Calibri" w:cs="Calibri"/>
                <w:bCs/>
                <w:noProof/>
                <w:sz w:val="20"/>
                <w:lang w:val="en-US"/>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Visual language</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312C47" w:rsidRDefault="001175D2" w:rsidP="00B90119">
            <w:pPr>
              <w:pStyle w:val="csbullet"/>
              <w:numPr>
                <w:ilvl w:val="0"/>
                <w:numId w:val="0"/>
              </w:numPr>
              <w:tabs>
                <w:tab w:val="clear" w:pos="-851"/>
              </w:tabs>
              <w:spacing w:before="0" w:after="0" w:line="264" w:lineRule="auto"/>
              <w:rPr>
                <w:rFonts w:ascii="Calibri" w:hAnsi="Calibri" w:cs="Calibri"/>
                <w:sz w:val="20"/>
              </w:rPr>
            </w:pPr>
            <w:r>
              <w:rPr>
                <w:rFonts w:ascii="Calibri" w:hAnsi="Calibri" w:cs="Calibri"/>
                <w:sz w:val="20"/>
              </w:rPr>
              <w:t>V</w:t>
            </w:r>
            <w:r w:rsidR="00312C47" w:rsidRPr="00312C47">
              <w:rPr>
                <w:rFonts w:ascii="Calibri" w:hAnsi="Calibri" w:cs="Calibri"/>
                <w:sz w:val="20"/>
              </w:rPr>
              <w:t>isual language is the use of the elements and principles of art, symbols and conventions to arrive at visual solutions to communicate ideas.</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spacing w:after="0"/>
              <w:rPr>
                <w:b/>
                <w:sz w:val="20"/>
                <w:szCs w:val="20"/>
              </w:rPr>
            </w:pPr>
            <w:r w:rsidRPr="009B3A0B">
              <w:rPr>
                <w:b/>
                <w:sz w:val="20"/>
                <w:szCs w:val="20"/>
              </w:rPr>
              <w:t>Visual literacy</w:t>
            </w:r>
          </w:p>
        </w:tc>
        <w:tc>
          <w:tcPr>
            <w:tcW w:w="7229"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312C47" w:rsidRDefault="00440AB3" w:rsidP="00B90119">
            <w:pPr>
              <w:pStyle w:val="csbullet"/>
              <w:numPr>
                <w:ilvl w:val="0"/>
                <w:numId w:val="0"/>
              </w:numPr>
              <w:tabs>
                <w:tab w:val="clear" w:pos="-851"/>
              </w:tabs>
              <w:spacing w:before="0" w:after="0" w:line="264" w:lineRule="auto"/>
              <w:rPr>
                <w:rFonts w:ascii="Calibri" w:hAnsi="Calibri" w:cs="Calibri"/>
                <w:sz w:val="20"/>
              </w:rPr>
            </w:pPr>
            <w:r>
              <w:rPr>
                <w:rFonts w:ascii="Calibri" w:hAnsi="Calibri" w:cs="Calibri"/>
                <w:sz w:val="20"/>
              </w:rPr>
              <w:t>T</w:t>
            </w:r>
            <w:r w:rsidR="00312C47" w:rsidRPr="00312C47">
              <w:rPr>
                <w:rFonts w:ascii="Calibri" w:hAnsi="Calibri" w:cs="Calibri"/>
                <w:sz w:val="20"/>
              </w:rPr>
              <w:t>he ability to perceive, understand, interpret and evaluate visual information</w:t>
            </w:r>
            <w:r>
              <w:rPr>
                <w:rFonts w:ascii="Calibri" w:hAnsi="Calibri" w:cs="Calibri"/>
                <w:sz w:val="20"/>
              </w:rPr>
              <w:t>.</w:t>
            </w:r>
          </w:p>
        </w:tc>
      </w:tr>
      <w:tr w:rsidR="005E7CC3" w:rsidRPr="003566C9" w:rsidTr="00FF6C06">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E7CC3" w:rsidRPr="009B3A0B" w:rsidRDefault="009B3A0B" w:rsidP="00B90119">
            <w:pPr>
              <w:rPr>
                <w:b/>
                <w:sz w:val="20"/>
                <w:szCs w:val="20"/>
              </w:rPr>
            </w:pPr>
            <w:r w:rsidRPr="009B3A0B">
              <w:rPr>
                <w:b/>
                <w:sz w:val="20"/>
                <w:szCs w:val="20"/>
              </w:rPr>
              <w:t>Visual symbol systems</w:t>
            </w:r>
          </w:p>
        </w:tc>
        <w:tc>
          <w:tcPr>
            <w:tcW w:w="7229" w:type="dxa"/>
            <w:tcBorders>
              <w:top w:val="single" w:sz="8" w:space="0" w:color="FFFFFF"/>
              <w:left w:val="single" w:sz="8" w:space="0" w:color="FFFFFF"/>
              <w:bottom w:val="single" w:sz="8" w:space="0" w:color="FFFFFF"/>
              <w:right w:val="single" w:sz="8" w:space="0" w:color="FFFFFF"/>
            </w:tcBorders>
            <w:shd w:val="clear" w:color="auto" w:fill="CCC0D9"/>
          </w:tcPr>
          <w:p w:rsidR="005E7CC3" w:rsidRPr="00312C47" w:rsidRDefault="00440AB3" w:rsidP="00B90119">
            <w:pPr>
              <w:pStyle w:val="csbullet"/>
              <w:numPr>
                <w:ilvl w:val="0"/>
                <w:numId w:val="0"/>
              </w:numPr>
              <w:tabs>
                <w:tab w:val="clear" w:pos="-851"/>
              </w:tabs>
              <w:spacing w:before="0" w:after="0" w:line="264" w:lineRule="auto"/>
              <w:rPr>
                <w:rFonts w:ascii="Calibri" w:hAnsi="Calibri" w:cs="Calibri"/>
                <w:sz w:val="20"/>
              </w:rPr>
            </w:pPr>
            <w:r>
              <w:rPr>
                <w:rFonts w:ascii="Calibri" w:hAnsi="Calibri" w:cs="Calibri"/>
                <w:sz w:val="20"/>
              </w:rPr>
              <w:t>N</w:t>
            </w:r>
            <w:r w:rsidR="00312C47" w:rsidRPr="00312C47">
              <w:rPr>
                <w:rFonts w:ascii="Calibri" w:hAnsi="Calibri" w:cs="Calibri"/>
                <w:sz w:val="20"/>
              </w:rPr>
              <w:t>on-ve</w:t>
            </w:r>
            <w:r w:rsidR="00807041">
              <w:rPr>
                <w:rFonts w:ascii="Calibri" w:hAnsi="Calibri" w:cs="Calibri"/>
                <w:sz w:val="20"/>
              </w:rPr>
              <w:t>rbal modes</w:t>
            </w:r>
            <w:r w:rsidR="009A7A7E">
              <w:rPr>
                <w:rFonts w:ascii="Calibri" w:hAnsi="Calibri" w:cs="Calibri"/>
                <w:sz w:val="20"/>
              </w:rPr>
              <w:t xml:space="preserve"> of communication, for example, </w:t>
            </w:r>
            <w:r w:rsidR="00312C47" w:rsidRPr="00312C47">
              <w:rPr>
                <w:rFonts w:ascii="Calibri" w:hAnsi="Calibri" w:cs="Calibri"/>
                <w:sz w:val="20"/>
              </w:rPr>
              <w:t xml:space="preserve">signs, symbols, perspective, </w:t>
            </w:r>
            <w:r>
              <w:rPr>
                <w:rFonts w:ascii="Calibri" w:hAnsi="Calibri" w:cs="Calibri"/>
                <w:sz w:val="20"/>
              </w:rPr>
              <w:br/>
            </w:r>
            <w:r w:rsidR="00312C47" w:rsidRPr="00312C47">
              <w:rPr>
                <w:rFonts w:ascii="Calibri" w:hAnsi="Calibri" w:cs="Calibri"/>
                <w:sz w:val="20"/>
              </w:rPr>
              <w:t>representation.</w:t>
            </w:r>
          </w:p>
        </w:tc>
      </w:tr>
    </w:tbl>
    <w:p w:rsidR="00416C3D" w:rsidRPr="003566C9" w:rsidRDefault="00416C3D" w:rsidP="00FF6C06">
      <w:pPr>
        <w:spacing w:line="276" w:lineRule="auto"/>
      </w:pPr>
    </w:p>
    <w:sectPr w:rsidR="00416C3D" w:rsidRPr="003566C9" w:rsidSect="00B90119">
      <w:pgSz w:w="11906" w:h="16838"/>
      <w:pgMar w:top="1418" w:right="1080" w:bottom="1418"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7C" w:rsidRDefault="00B6647C" w:rsidP="00742128">
      <w:pPr>
        <w:spacing w:after="0" w:line="240" w:lineRule="auto"/>
      </w:pPr>
      <w:r>
        <w:separator/>
      </w:r>
    </w:p>
  </w:endnote>
  <w:endnote w:type="continuationSeparator" w:id="0">
    <w:p w:rsidR="00B6647C" w:rsidRDefault="00B6647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Pr="009E1E00" w:rsidRDefault="00B6647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41691</w:t>
    </w:r>
    <w:r w:rsidR="00CC5373">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Pr="009E1E00" w:rsidRDefault="00B6647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Pr="003D2A82" w:rsidRDefault="00B6647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7C" w:rsidRDefault="00B6647C" w:rsidP="00742128">
      <w:pPr>
        <w:spacing w:after="0" w:line="240" w:lineRule="auto"/>
      </w:pPr>
      <w:r>
        <w:separator/>
      </w:r>
    </w:p>
  </w:footnote>
  <w:footnote w:type="continuationSeparator" w:id="0">
    <w:p w:rsidR="00B6647C" w:rsidRDefault="00B6647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B6647C" w:rsidRPr="00F35D7C" w:rsidTr="00EE0075">
      <w:tc>
        <w:tcPr>
          <w:tcW w:w="9889" w:type="dxa"/>
          <w:shd w:val="clear" w:color="auto" w:fill="auto"/>
        </w:tcPr>
        <w:p w:rsidR="00B6647C" w:rsidRPr="00F35D7C" w:rsidRDefault="00A07034" w:rsidP="00A07034">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3319E41" wp14:editId="01911EF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B6647C" w:rsidRPr="00F35D7C" w:rsidRDefault="00B6647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6647C" w:rsidRDefault="00B66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Default="00B66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Pr="001567D0" w:rsidRDefault="00B6647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7531">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7C" w:rsidRPr="001567D0" w:rsidRDefault="00B6647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7531">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374DE"/>
    <w:multiLevelType w:val="hybridMultilevel"/>
    <w:tmpl w:val="69ECD906"/>
    <w:lvl w:ilvl="0" w:tplc="74C63328">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65E9"/>
    <w:rsid w:val="00045DE4"/>
    <w:rsid w:val="0004668A"/>
    <w:rsid w:val="000841F0"/>
    <w:rsid w:val="0009024C"/>
    <w:rsid w:val="000A0806"/>
    <w:rsid w:val="000A6ABE"/>
    <w:rsid w:val="000B0A44"/>
    <w:rsid w:val="000C6ACF"/>
    <w:rsid w:val="000D3174"/>
    <w:rsid w:val="000E1270"/>
    <w:rsid w:val="000E54DE"/>
    <w:rsid w:val="000F0C6A"/>
    <w:rsid w:val="000F3AD5"/>
    <w:rsid w:val="000F64BF"/>
    <w:rsid w:val="000F65F5"/>
    <w:rsid w:val="000F737A"/>
    <w:rsid w:val="001175D2"/>
    <w:rsid w:val="0013465E"/>
    <w:rsid w:val="00144452"/>
    <w:rsid w:val="001451B9"/>
    <w:rsid w:val="001567D0"/>
    <w:rsid w:val="00157E06"/>
    <w:rsid w:val="00160A6B"/>
    <w:rsid w:val="00161D4F"/>
    <w:rsid w:val="0017189C"/>
    <w:rsid w:val="001755A7"/>
    <w:rsid w:val="001779BF"/>
    <w:rsid w:val="00191612"/>
    <w:rsid w:val="00192605"/>
    <w:rsid w:val="0019340B"/>
    <w:rsid w:val="001D2A66"/>
    <w:rsid w:val="001D4DD0"/>
    <w:rsid w:val="001D76C5"/>
    <w:rsid w:val="00203225"/>
    <w:rsid w:val="00226D55"/>
    <w:rsid w:val="00241073"/>
    <w:rsid w:val="00252540"/>
    <w:rsid w:val="002572FB"/>
    <w:rsid w:val="00267FDC"/>
    <w:rsid w:val="00270163"/>
    <w:rsid w:val="00285B26"/>
    <w:rsid w:val="00290492"/>
    <w:rsid w:val="002A471E"/>
    <w:rsid w:val="002B007E"/>
    <w:rsid w:val="002B6FEE"/>
    <w:rsid w:val="002C05E5"/>
    <w:rsid w:val="002C6CE5"/>
    <w:rsid w:val="002E01DE"/>
    <w:rsid w:val="002E78F4"/>
    <w:rsid w:val="002F3701"/>
    <w:rsid w:val="00304E41"/>
    <w:rsid w:val="00306C56"/>
    <w:rsid w:val="00312C47"/>
    <w:rsid w:val="00333514"/>
    <w:rsid w:val="00334FF9"/>
    <w:rsid w:val="003372DA"/>
    <w:rsid w:val="00350037"/>
    <w:rsid w:val="003566C9"/>
    <w:rsid w:val="003614A4"/>
    <w:rsid w:val="0036440F"/>
    <w:rsid w:val="00370969"/>
    <w:rsid w:val="00374139"/>
    <w:rsid w:val="00392F69"/>
    <w:rsid w:val="003A73DB"/>
    <w:rsid w:val="003C1912"/>
    <w:rsid w:val="003D2A82"/>
    <w:rsid w:val="003D3CBD"/>
    <w:rsid w:val="003D4269"/>
    <w:rsid w:val="003D428D"/>
    <w:rsid w:val="003D50A2"/>
    <w:rsid w:val="003F5430"/>
    <w:rsid w:val="00401AF4"/>
    <w:rsid w:val="00412D3D"/>
    <w:rsid w:val="00413C8C"/>
    <w:rsid w:val="00416C3D"/>
    <w:rsid w:val="0042077F"/>
    <w:rsid w:val="00433F68"/>
    <w:rsid w:val="0043620D"/>
    <w:rsid w:val="00440AB3"/>
    <w:rsid w:val="00442576"/>
    <w:rsid w:val="0044627A"/>
    <w:rsid w:val="004574B1"/>
    <w:rsid w:val="00466D3C"/>
    <w:rsid w:val="0047398E"/>
    <w:rsid w:val="004819A9"/>
    <w:rsid w:val="004850A6"/>
    <w:rsid w:val="004925C6"/>
    <w:rsid w:val="00492C50"/>
    <w:rsid w:val="004A1CF7"/>
    <w:rsid w:val="004B7DB5"/>
    <w:rsid w:val="004C48A5"/>
    <w:rsid w:val="004D0B2D"/>
    <w:rsid w:val="004D0CEA"/>
    <w:rsid w:val="004D563A"/>
    <w:rsid w:val="004D68C7"/>
    <w:rsid w:val="00504046"/>
    <w:rsid w:val="0050454E"/>
    <w:rsid w:val="005155A2"/>
    <w:rsid w:val="00553083"/>
    <w:rsid w:val="005541B1"/>
    <w:rsid w:val="00554AC8"/>
    <w:rsid w:val="005739DA"/>
    <w:rsid w:val="0058522A"/>
    <w:rsid w:val="00597C00"/>
    <w:rsid w:val="005A0F57"/>
    <w:rsid w:val="005A1C74"/>
    <w:rsid w:val="005C04CC"/>
    <w:rsid w:val="005E0ECB"/>
    <w:rsid w:val="005E18DA"/>
    <w:rsid w:val="005E26A0"/>
    <w:rsid w:val="005E6287"/>
    <w:rsid w:val="005E72FD"/>
    <w:rsid w:val="005E7CC3"/>
    <w:rsid w:val="00602A4F"/>
    <w:rsid w:val="00605928"/>
    <w:rsid w:val="00612314"/>
    <w:rsid w:val="00622483"/>
    <w:rsid w:val="00630C3D"/>
    <w:rsid w:val="00634D06"/>
    <w:rsid w:val="00637EFA"/>
    <w:rsid w:val="00637F0D"/>
    <w:rsid w:val="00640F84"/>
    <w:rsid w:val="00650E6A"/>
    <w:rsid w:val="00654E5A"/>
    <w:rsid w:val="00660D1A"/>
    <w:rsid w:val="00666385"/>
    <w:rsid w:val="00666FEB"/>
    <w:rsid w:val="006748E6"/>
    <w:rsid w:val="00680BA6"/>
    <w:rsid w:val="0068494C"/>
    <w:rsid w:val="006854CE"/>
    <w:rsid w:val="00691A72"/>
    <w:rsid w:val="00693261"/>
    <w:rsid w:val="006A0DDE"/>
    <w:rsid w:val="006E1D80"/>
    <w:rsid w:val="006F15A7"/>
    <w:rsid w:val="006F7C1C"/>
    <w:rsid w:val="0070061A"/>
    <w:rsid w:val="00711C93"/>
    <w:rsid w:val="00726E5A"/>
    <w:rsid w:val="00737E63"/>
    <w:rsid w:val="00742128"/>
    <w:rsid w:val="00753DFA"/>
    <w:rsid w:val="00753EA1"/>
    <w:rsid w:val="0078139B"/>
    <w:rsid w:val="00793207"/>
    <w:rsid w:val="007A2EFA"/>
    <w:rsid w:val="0080603B"/>
    <w:rsid w:val="00807041"/>
    <w:rsid w:val="008079E9"/>
    <w:rsid w:val="008324A6"/>
    <w:rsid w:val="00836DFA"/>
    <w:rsid w:val="00846AF5"/>
    <w:rsid w:val="00871BFB"/>
    <w:rsid w:val="008743F4"/>
    <w:rsid w:val="0088053A"/>
    <w:rsid w:val="00881193"/>
    <w:rsid w:val="008A2ECB"/>
    <w:rsid w:val="008B7531"/>
    <w:rsid w:val="008D0A7B"/>
    <w:rsid w:val="008E144B"/>
    <w:rsid w:val="008E32B1"/>
    <w:rsid w:val="008F535E"/>
    <w:rsid w:val="008F6BB3"/>
    <w:rsid w:val="00904BFC"/>
    <w:rsid w:val="0093403F"/>
    <w:rsid w:val="0094007F"/>
    <w:rsid w:val="00945408"/>
    <w:rsid w:val="0094736A"/>
    <w:rsid w:val="00952A49"/>
    <w:rsid w:val="009558DE"/>
    <w:rsid w:val="00955E93"/>
    <w:rsid w:val="00964696"/>
    <w:rsid w:val="009732C7"/>
    <w:rsid w:val="009909CD"/>
    <w:rsid w:val="009A7A7E"/>
    <w:rsid w:val="009B2394"/>
    <w:rsid w:val="009B3A0B"/>
    <w:rsid w:val="009B4ECE"/>
    <w:rsid w:val="009E1E00"/>
    <w:rsid w:val="009F6245"/>
    <w:rsid w:val="00A07034"/>
    <w:rsid w:val="00A202CC"/>
    <w:rsid w:val="00A24944"/>
    <w:rsid w:val="00A26119"/>
    <w:rsid w:val="00A41CD5"/>
    <w:rsid w:val="00A97B98"/>
    <w:rsid w:val="00AA0085"/>
    <w:rsid w:val="00AA45D1"/>
    <w:rsid w:val="00AB4627"/>
    <w:rsid w:val="00AC349D"/>
    <w:rsid w:val="00AE0CDE"/>
    <w:rsid w:val="00AE1570"/>
    <w:rsid w:val="00AE57D9"/>
    <w:rsid w:val="00B04173"/>
    <w:rsid w:val="00B11D1C"/>
    <w:rsid w:val="00B21D2C"/>
    <w:rsid w:val="00B22F69"/>
    <w:rsid w:val="00B438FB"/>
    <w:rsid w:val="00B45B36"/>
    <w:rsid w:val="00B6647C"/>
    <w:rsid w:val="00B700AF"/>
    <w:rsid w:val="00B72743"/>
    <w:rsid w:val="00B81380"/>
    <w:rsid w:val="00B90119"/>
    <w:rsid w:val="00B9029E"/>
    <w:rsid w:val="00BB4454"/>
    <w:rsid w:val="00BC1F96"/>
    <w:rsid w:val="00BD0125"/>
    <w:rsid w:val="00BD5EE7"/>
    <w:rsid w:val="00C00627"/>
    <w:rsid w:val="00C01FE0"/>
    <w:rsid w:val="00C02D56"/>
    <w:rsid w:val="00C0744B"/>
    <w:rsid w:val="00C0751E"/>
    <w:rsid w:val="00C1081A"/>
    <w:rsid w:val="00C1764E"/>
    <w:rsid w:val="00C273F8"/>
    <w:rsid w:val="00C3082C"/>
    <w:rsid w:val="00C30D00"/>
    <w:rsid w:val="00C43A9A"/>
    <w:rsid w:val="00C44332"/>
    <w:rsid w:val="00C51F9A"/>
    <w:rsid w:val="00C53F50"/>
    <w:rsid w:val="00C55495"/>
    <w:rsid w:val="00C57CDD"/>
    <w:rsid w:val="00C63F8F"/>
    <w:rsid w:val="00C66C55"/>
    <w:rsid w:val="00C824C8"/>
    <w:rsid w:val="00C829C3"/>
    <w:rsid w:val="00CA51CE"/>
    <w:rsid w:val="00CC2910"/>
    <w:rsid w:val="00CC5373"/>
    <w:rsid w:val="00CD0FAA"/>
    <w:rsid w:val="00CE0E01"/>
    <w:rsid w:val="00D018ED"/>
    <w:rsid w:val="00D12351"/>
    <w:rsid w:val="00D17A5D"/>
    <w:rsid w:val="00D2693E"/>
    <w:rsid w:val="00D27E3C"/>
    <w:rsid w:val="00D41433"/>
    <w:rsid w:val="00D503A7"/>
    <w:rsid w:val="00D64648"/>
    <w:rsid w:val="00D92511"/>
    <w:rsid w:val="00D9443B"/>
    <w:rsid w:val="00DB1EC4"/>
    <w:rsid w:val="00DB4B3C"/>
    <w:rsid w:val="00DC20A1"/>
    <w:rsid w:val="00DC3A58"/>
    <w:rsid w:val="00DC783B"/>
    <w:rsid w:val="00DD1D21"/>
    <w:rsid w:val="00DD51A8"/>
    <w:rsid w:val="00DF7161"/>
    <w:rsid w:val="00E25745"/>
    <w:rsid w:val="00E27704"/>
    <w:rsid w:val="00E327A3"/>
    <w:rsid w:val="00E41C0A"/>
    <w:rsid w:val="00E4353E"/>
    <w:rsid w:val="00E44502"/>
    <w:rsid w:val="00E449D0"/>
    <w:rsid w:val="00E5490A"/>
    <w:rsid w:val="00E721B6"/>
    <w:rsid w:val="00E81900"/>
    <w:rsid w:val="00EA7315"/>
    <w:rsid w:val="00EB3C04"/>
    <w:rsid w:val="00ED2587"/>
    <w:rsid w:val="00ED3190"/>
    <w:rsid w:val="00ED3A00"/>
    <w:rsid w:val="00EE0075"/>
    <w:rsid w:val="00EE0DE1"/>
    <w:rsid w:val="00EE3A9A"/>
    <w:rsid w:val="00EF0533"/>
    <w:rsid w:val="00F04671"/>
    <w:rsid w:val="00F142DC"/>
    <w:rsid w:val="00F24EC9"/>
    <w:rsid w:val="00F33CCB"/>
    <w:rsid w:val="00F40210"/>
    <w:rsid w:val="00F4271F"/>
    <w:rsid w:val="00F45180"/>
    <w:rsid w:val="00F7635A"/>
    <w:rsid w:val="00F808A8"/>
    <w:rsid w:val="00F81088"/>
    <w:rsid w:val="00F83152"/>
    <w:rsid w:val="00F97582"/>
    <w:rsid w:val="00F979B3"/>
    <w:rsid w:val="00FC23D9"/>
    <w:rsid w:val="00FC2705"/>
    <w:rsid w:val="00FE3AAC"/>
    <w:rsid w:val="00FF5E63"/>
    <w:rsid w:val="00FF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AF37FD25-E882-4F14-AC30-A5AA604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7"/>
    <w:next w:val="Normal"/>
    <w:link w:val="Heading4Char"/>
    <w:uiPriority w:val="9"/>
    <w:unhideWhenUsed/>
    <w:qFormat/>
    <w:rsid w:val="000E54DE"/>
    <w:pPr>
      <w:spacing w:before="120" w:after="120"/>
      <w:ind w:right="40"/>
      <w:jc w:val="both"/>
      <w:outlineLvl w:val="3"/>
    </w:pPr>
    <w:rPr>
      <w:rFonts w:ascii="Calibri" w:hAnsi="Calibri" w:cs="Calibri"/>
      <w:b/>
      <w:i w:val="0"/>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0E54DE"/>
    <w:rPr>
      <w:rFonts w:eastAsiaTheme="majorEastAsia" w:cs="Calibri"/>
      <w:b/>
      <w:iCs/>
      <w:color w:val="404040" w:themeColor="text1" w:themeTint="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E3A9A"/>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customStyle="1" w:styleId="ACRTabtextbullet">
    <w:name w:val="A_CR Tab text bullet"/>
    <w:basedOn w:val="Normal"/>
    <w:rsid w:val="00312C47"/>
    <w:pPr>
      <w:tabs>
        <w:tab w:val="left" w:pos="270"/>
      </w:tabs>
      <w:overflowPunct w:val="0"/>
      <w:autoSpaceDE w:val="0"/>
      <w:autoSpaceDN w:val="0"/>
      <w:adjustRightInd w:val="0"/>
      <w:spacing w:after="0" w:line="240" w:lineRule="auto"/>
      <w:textAlignment w:val="baseline"/>
    </w:pPr>
    <w:rPr>
      <w:rFonts w:ascii="Times New Roman" w:eastAsia="MS Mincho" w:hAnsi="Times New Roman" w:cs="Times New Roman"/>
      <w:color w:val="000000"/>
      <w:sz w:val="24"/>
      <w:szCs w:val="20"/>
      <w:lang w:val="en-GB"/>
    </w:rPr>
  </w:style>
  <w:style w:type="character" w:customStyle="1" w:styleId="apple-converted-space">
    <w:name w:val="apple-converted-space"/>
    <w:basedOn w:val="DefaultParagraphFont"/>
    <w:rsid w:val="0031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B61D-7642-4E36-9828-8BB1043B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97</cp:revision>
  <cp:lastPrinted>2017-08-01T01:36:00Z</cp:lastPrinted>
  <dcterms:created xsi:type="dcterms:W3CDTF">2013-10-25T01:12:00Z</dcterms:created>
  <dcterms:modified xsi:type="dcterms:W3CDTF">2018-04-19T05:23:00Z</dcterms:modified>
</cp:coreProperties>
</file>