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EF" w:rsidRDefault="000650EF" w:rsidP="000650EF"/>
    <w:tbl>
      <w:tblPr>
        <w:tblStyle w:val="TableGrid5"/>
        <w:tblW w:w="432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792"/>
      </w:tblGrid>
      <w:tr w:rsidR="00AE26B7" w:rsidTr="00AE26B7">
        <w:tc>
          <w:tcPr>
            <w:tcW w:w="5000" w:type="pct"/>
            <w:vAlign w:val="center"/>
          </w:tcPr>
          <w:p w:rsidR="00AE26B7" w:rsidRPr="0048253F" w:rsidRDefault="00AE26B7" w:rsidP="0048253F">
            <w:pPr>
              <w:tabs>
                <w:tab w:val="left" w:pos="360"/>
              </w:tabs>
              <w:rPr>
                <w:rFonts w:ascii="Calibri" w:hAnsi="Calibri" w:cs="Calibri"/>
                <w:b/>
              </w:rPr>
            </w:pPr>
            <w:r w:rsidRPr="0048253F">
              <w:rPr>
                <w:rFonts w:ascii="Calibri" w:hAnsi="Calibri" w:cs="Calibri"/>
                <w:b/>
              </w:rPr>
              <w:t xml:space="preserve">Syllabus </w:t>
            </w:r>
            <w:r w:rsidR="0048253F" w:rsidRPr="0048253F">
              <w:rPr>
                <w:rFonts w:ascii="Calibri" w:hAnsi="Calibri" w:cs="Calibri"/>
                <w:b/>
              </w:rPr>
              <w:t>c</w:t>
            </w:r>
            <w:r w:rsidRPr="0048253F">
              <w:rPr>
                <w:rFonts w:ascii="Calibri" w:hAnsi="Calibri" w:cs="Calibri"/>
                <w:b/>
              </w:rPr>
              <w:t>hange</w:t>
            </w:r>
            <w:r w:rsidR="0048253F" w:rsidRPr="0048253F">
              <w:rPr>
                <w:rFonts w:ascii="Calibri" w:hAnsi="Calibri" w:cs="Calibri"/>
                <w:b/>
              </w:rPr>
              <w:t>s</w:t>
            </w:r>
          </w:p>
        </w:tc>
      </w:tr>
      <w:tr w:rsidR="001C5A16" w:rsidTr="00AE26B7">
        <w:tc>
          <w:tcPr>
            <w:tcW w:w="5000" w:type="pct"/>
            <w:vAlign w:val="center"/>
          </w:tcPr>
          <w:p w:rsidR="0048253F" w:rsidRPr="006B3D54" w:rsidRDefault="0048253F" w:rsidP="0048253F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6B3D54">
              <w:rPr>
                <w:rFonts w:ascii="Calibri" w:hAnsi="Calibri" w:cs="Calibri"/>
              </w:rPr>
              <w:t xml:space="preserve">The content identified by </w:t>
            </w:r>
            <w:r w:rsidRPr="006B3D54">
              <w:rPr>
                <w:rFonts w:ascii="Calibri" w:hAnsi="Calibri" w:cs="Calibri"/>
                <w:strike/>
              </w:rPr>
              <w:t>strikethrough</w:t>
            </w:r>
            <w:r w:rsidRPr="006B3D54">
              <w:rPr>
                <w:rFonts w:ascii="Calibri" w:hAnsi="Calibri" w:cs="Calibri"/>
              </w:rPr>
              <w:t xml:space="preserve"> has been deleted from the syllabus and the content identified in </w:t>
            </w:r>
            <w:r w:rsidRPr="006B3D54">
              <w:rPr>
                <w:rFonts w:ascii="Calibri" w:hAnsi="Calibri" w:cs="Calibri"/>
                <w:i/>
              </w:rPr>
              <w:t>italic</w:t>
            </w:r>
            <w:r w:rsidRPr="006B3D54">
              <w:rPr>
                <w:rFonts w:ascii="Calibri" w:hAnsi="Calibri" w:cs="Calibri"/>
              </w:rPr>
              <w:t>s has been revised in the syllabus for teaching from 2023</w:t>
            </w:r>
            <w:r>
              <w:rPr>
                <w:rFonts w:ascii="Calibri" w:hAnsi="Calibri" w:cs="Calibri"/>
              </w:rPr>
              <w:t>.</w:t>
            </w:r>
          </w:p>
          <w:p w:rsidR="001C5A16" w:rsidRPr="0048253F" w:rsidRDefault="001C5A16" w:rsidP="00A954AA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:rsidR="001C5A16" w:rsidRPr="0048253F" w:rsidRDefault="001C5A16" w:rsidP="00A954AA">
            <w:pPr>
              <w:pStyle w:val="Heading3"/>
              <w:spacing w:before="120" w:after="120"/>
              <w:outlineLvl w:val="2"/>
              <w:rPr>
                <w:rFonts w:eastAsiaTheme="minorHAnsi" w:cs="Calibri"/>
                <w:bCs w:val="0"/>
                <w:color w:val="auto"/>
                <w:sz w:val="22"/>
                <w:szCs w:val="22"/>
              </w:rPr>
            </w:pPr>
            <w:r w:rsidRPr="0048253F">
              <w:rPr>
                <w:rFonts w:eastAsiaTheme="minorHAnsi" w:cs="Calibri"/>
                <w:bCs w:val="0"/>
                <w:color w:val="auto"/>
                <w:sz w:val="22"/>
                <w:szCs w:val="22"/>
              </w:rPr>
              <w:t>Assessment table – Year 11</w:t>
            </w:r>
          </w:p>
          <w:tbl>
            <w:tblPr>
              <w:tblStyle w:val="Syllabustables1"/>
              <w:tblW w:w="5000" w:type="pct"/>
              <w:tblCellMar>
                <w:top w:w="28" w:type="dxa"/>
                <w:bottom w:w="28" w:type="dxa"/>
              </w:tblCellMar>
              <w:tblLook w:val="00A0" w:firstRow="1" w:lastRow="0" w:firstColumn="1" w:lastColumn="0" w:noHBand="0" w:noVBand="0"/>
            </w:tblPr>
            <w:tblGrid>
              <w:gridCol w:w="6051"/>
              <w:gridCol w:w="1505"/>
            </w:tblGrid>
            <w:tr w:rsidR="001C5A16" w:rsidRPr="0048253F" w:rsidTr="00A954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01" w:type="dxa"/>
                  <w:tcBorders>
                    <w:top w:val="single" w:sz="8" w:space="0" w:color="7030A0"/>
                    <w:left w:val="single" w:sz="8" w:space="0" w:color="7030A0"/>
                    <w:bottom w:val="single" w:sz="8" w:space="0" w:color="7030A0"/>
                    <w:right w:val="single" w:sz="8" w:space="0" w:color="FFFFFF" w:themeColor="background1"/>
                  </w:tcBorders>
                  <w:shd w:val="clear" w:color="auto" w:fill="9688BE"/>
                </w:tcPr>
                <w:p w:rsidR="001C5A16" w:rsidRPr="0048253F" w:rsidRDefault="001C5A16" w:rsidP="00A954AA">
                  <w:pPr>
                    <w:spacing w:before="0" w:after="0"/>
                    <w:rPr>
                      <w:rFonts w:ascii="Calibri" w:hAnsi="Calibri" w:cs="Calibri"/>
                      <w:sz w:val="22"/>
                    </w:rPr>
                  </w:pPr>
                  <w:r w:rsidRPr="0048253F">
                    <w:rPr>
                      <w:rFonts w:ascii="Calibri" w:hAnsi="Calibri" w:cs="Calibri"/>
                      <w:sz w:val="22"/>
                    </w:rPr>
                    <w:t>Type of assessment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92" w:type="dxa"/>
                  <w:tcBorders>
                    <w:top w:val="single" w:sz="8" w:space="0" w:color="7030A0"/>
                    <w:left w:val="single" w:sz="8" w:space="0" w:color="FFFFFF" w:themeColor="background1"/>
                    <w:bottom w:val="single" w:sz="8" w:space="0" w:color="7030A0"/>
                    <w:right w:val="single" w:sz="8" w:space="0" w:color="7030A0"/>
                  </w:tcBorders>
                  <w:shd w:val="clear" w:color="auto" w:fill="9688BE"/>
                </w:tcPr>
                <w:p w:rsidR="001C5A16" w:rsidRPr="0048253F" w:rsidRDefault="001C5A16" w:rsidP="00A954AA">
                  <w:pPr>
                    <w:spacing w:before="0"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48253F">
                    <w:rPr>
                      <w:rFonts w:ascii="Calibri" w:hAnsi="Calibri" w:cs="Calibri"/>
                      <w:sz w:val="22"/>
                      <w:shd w:val="clear" w:color="auto" w:fill="9688BE"/>
                    </w:rPr>
                    <w:t>Weigh</w:t>
                  </w:r>
                  <w:r w:rsidRPr="0048253F">
                    <w:rPr>
                      <w:rFonts w:ascii="Calibri" w:hAnsi="Calibri" w:cs="Calibri"/>
                      <w:sz w:val="22"/>
                    </w:rPr>
                    <w:t>ting</w:t>
                  </w:r>
                </w:p>
              </w:tc>
            </w:tr>
            <w:tr w:rsidR="001C5A16" w:rsidRPr="0048253F" w:rsidTr="00A954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01" w:type="dxa"/>
                  <w:tcBorders>
                    <w:top w:val="single" w:sz="8" w:space="0" w:color="7030A0"/>
                    <w:left w:val="single" w:sz="8" w:space="0" w:color="7030A0"/>
                    <w:bottom w:val="single" w:sz="8" w:space="0" w:color="7030A0"/>
                    <w:right w:val="single" w:sz="8" w:space="0" w:color="7030A0"/>
                  </w:tcBorders>
                  <w:vAlign w:val="top"/>
                </w:tcPr>
                <w:p w:rsidR="001C5A16" w:rsidRPr="0048253F" w:rsidRDefault="001C5A16" w:rsidP="00A954AA">
                  <w:pPr>
                    <w:pStyle w:val="Paragraph"/>
                    <w:spacing w:before="0" w:after="0" w:line="264" w:lineRule="auto"/>
                    <w:jc w:val="left"/>
                    <w:rPr>
                      <w:sz w:val="22"/>
                    </w:rPr>
                  </w:pPr>
                  <w:r w:rsidRPr="0048253F">
                    <w:rPr>
                      <w:sz w:val="22"/>
                    </w:rPr>
                    <w:t>Practical (oral) examination</w:t>
                  </w:r>
                </w:p>
                <w:p w:rsidR="001C5A16" w:rsidRPr="0048253F" w:rsidRDefault="001C5A16" w:rsidP="00A954AA">
                  <w:pPr>
                    <w:pStyle w:val="Paragraph"/>
                    <w:spacing w:before="0" w:after="0" w:line="264" w:lineRule="auto"/>
                    <w:jc w:val="left"/>
                    <w:rPr>
                      <w:b w:val="0"/>
                      <w:sz w:val="22"/>
                    </w:rPr>
                  </w:pPr>
                  <w:r w:rsidRPr="0048253F">
                    <w:rPr>
                      <w:b w:val="0"/>
                      <w:sz w:val="22"/>
                    </w:rPr>
                    <w:t>Typically conducted at the end of each semester and/or unit. In preparation for Unit 3 and Unit 4, the examination should reflect the examination design brief included in the ATAR Year 12 syllabus for this course.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92" w:type="dxa"/>
                  <w:tcBorders>
                    <w:top w:val="single" w:sz="8" w:space="0" w:color="7030A0"/>
                    <w:left w:val="single" w:sz="8" w:space="0" w:color="7030A0"/>
                    <w:bottom w:val="single" w:sz="8" w:space="0" w:color="7030A0"/>
                    <w:right w:val="single" w:sz="8" w:space="0" w:color="7030A0"/>
                  </w:tcBorders>
                  <w:vAlign w:val="center"/>
                </w:tcPr>
                <w:p w:rsidR="001C5A16" w:rsidRPr="0048253F" w:rsidRDefault="001C5A16" w:rsidP="00A954AA">
                  <w:pPr>
                    <w:pStyle w:val="Paragraph"/>
                    <w:spacing w:before="0" w:after="0" w:line="264" w:lineRule="auto"/>
                    <w:jc w:val="center"/>
                    <w:rPr>
                      <w:strike/>
                      <w:sz w:val="22"/>
                    </w:rPr>
                  </w:pPr>
                  <w:r w:rsidRPr="0048253F">
                    <w:rPr>
                      <w:strike/>
                      <w:sz w:val="22"/>
                    </w:rPr>
                    <w:t>5%</w:t>
                  </w:r>
                  <w:r w:rsidR="0048253F" w:rsidRPr="0048253F">
                    <w:rPr>
                      <w:sz w:val="22"/>
                    </w:rPr>
                    <w:t xml:space="preserve"> </w:t>
                  </w:r>
                  <w:r w:rsidR="0048253F" w:rsidRPr="0048253F">
                    <w:rPr>
                      <w:i/>
                      <w:sz w:val="22"/>
                    </w:rPr>
                    <w:t>10%</w:t>
                  </w:r>
                </w:p>
              </w:tc>
            </w:tr>
            <w:tr w:rsidR="001C5A16" w:rsidRPr="0048253F" w:rsidTr="00A954AA">
              <w:tblPrEx>
                <w:tblLook w:val="04A0" w:firstRow="1" w:lastRow="0" w:firstColumn="1" w:lastColumn="0" w:noHBand="0" w:noVBand="1"/>
              </w:tblPrEx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01" w:type="dxa"/>
                  <w:tcBorders>
                    <w:top w:val="single" w:sz="8" w:space="0" w:color="7030A0"/>
                    <w:left w:val="single" w:sz="8" w:space="0" w:color="7030A0"/>
                    <w:bottom w:val="single" w:sz="8" w:space="0" w:color="7030A0"/>
                    <w:right w:val="single" w:sz="8" w:space="0" w:color="7030A0"/>
                  </w:tcBorders>
                </w:tcPr>
                <w:p w:rsidR="001C5A16" w:rsidRPr="0048253F" w:rsidRDefault="001C5A16" w:rsidP="00A954AA">
                  <w:pPr>
                    <w:pStyle w:val="Paragraph"/>
                    <w:spacing w:before="0" w:after="0" w:line="264" w:lineRule="auto"/>
                    <w:jc w:val="left"/>
                    <w:rPr>
                      <w:sz w:val="22"/>
                    </w:rPr>
                  </w:pPr>
                  <w:r w:rsidRPr="0048253F">
                    <w:rPr>
                      <w:sz w:val="22"/>
                    </w:rPr>
                    <w:t>Written examination</w:t>
                  </w:r>
                </w:p>
                <w:p w:rsidR="001C5A16" w:rsidRPr="0048253F" w:rsidRDefault="001C5A16" w:rsidP="00A954AA">
                  <w:pPr>
                    <w:pStyle w:val="Paragraph"/>
                    <w:spacing w:before="0" w:after="0" w:line="264" w:lineRule="auto"/>
                    <w:jc w:val="left"/>
                    <w:rPr>
                      <w:b w:val="0"/>
                      <w:sz w:val="22"/>
                    </w:rPr>
                  </w:pPr>
                  <w:r w:rsidRPr="0048253F">
                    <w:rPr>
                      <w:b w:val="0"/>
                      <w:sz w:val="22"/>
                    </w:rPr>
                    <w:t>Typically conducted at the end of each semester and/or unit. In preparation for Unit 3 and Unit 4, the examination should reflect the examination design brief included in the ATAR Year 12 syllabus for this course.</w:t>
                  </w:r>
                </w:p>
              </w:tc>
              <w:tc>
                <w:tcPr>
                  <w:tcW w:w="1492" w:type="dxa"/>
                  <w:tcBorders>
                    <w:top w:val="single" w:sz="8" w:space="0" w:color="7030A0"/>
                    <w:left w:val="single" w:sz="8" w:space="0" w:color="7030A0"/>
                    <w:bottom w:val="single" w:sz="8" w:space="0" w:color="7030A0"/>
                    <w:right w:val="single" w:sz="8" w:space="0" w:color="7030A0"/>
                  </w:tcBorders>
                  <w:vAlign w:val="center"/>
                </w:tcPr>
                <w:p w:rsidR="001C5A16" w:rsidRPr="0048253F" w:rsidRDefault="001C5A16" w:rsidP="00A954AA">
                  <w:pPr>
                    <w:pStyle w:val="Paragraph"/>
                    <w:spacing w:before="0" w:after="0" w:line="264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22"/>
                    </w:rPr>
                  </w:pPr>
                  <w:r w:rsidRPr="0048253F">
                    <w:rPr>
                      <w:strike/>
                      <w:sz w:val="22"/>
                    </w:rPr>
                    <w:t>25%</w:t>
                  </w:r>
                  <w:r w:rsidR="0048253F">
                    <w:rPr>
                      <w:sz w:val="22"/>
                    </w:rPr>
                    <w:t xml:space="preserve"> </w:t>
                  </w:r>
                  <w:r w:rsidR="0048253F" w:rsidRPr="0048253F">
                    <w:rPr>
                      <w:i/>
                      <w:sz w:val="22"/>
                    </w:rPr>
                    <w:t>20%</w:t>
                  </w:r>
                </w:p>
              </w:tc>
            </w:tr>
          </w:tbl>
          <w:p w:rsidR="001C5A16" w:rsidRPr="0048253F" w:rsidRDefault="001C5A16" w:rsidP="00A954AA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</w:tbl>
    <w:p w:rsidR="00BB05A7" w:rsidRDefault="00BB05A7"/>
    <w:sectPr w:rsidR="00BB05A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6DA" w:rsidRDefault="008B56DA" w:rsidP="00AE26B7">
      <w:pPr>
        <w:spacing w:after="0" w:line="240" w:lineRule="auto"/>
      </w:pPr>
      <w:r>
        <w:separator/>
      </w:r>
    </w:p>
  </w:endnote>
  <w:endnote w:type="continuationSeparator" w:id="0">
    <w:p w:rsidR="008B56DA" w:rsidRDefault="008B56DA" w:rsidP="00AE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B7" w:rsidRPr="008402F2" w:rsidRDefault="00AE26B7">
    <w:pPr>
      <w:pStyle w:val="Footer"/>
      <w:rPr>
        <w:rFonts w:cstheme="minorHAnsi"/>
        <w:sz w:val="18"/>
      </w:rPr>
    </w:pPr>
    <w:r w:rsidRPr="008402F2">
      <w:rPr>
        <w:rFonts w:cstheme="minorHAnsi"/>
        <w:sz w:val="18"/>
      </w:rPr>
      <w:t>CM: 2022/36655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6DA" w:rsidRDefault="008B56DA" w:rsidP="00AE26B7">
      <w:pPr>
        <w:spacing w:after="0" w:line="240" w:lineRule="auto"/>
      </w:pPr>
      <w:r>
        <w:separator/>
      </w:r>
    </w:p>
  </w:footnote>
  <w:footnote w:type="continuationSeparator" w:id="0">
    <w:p w:rsidR="008B56DA" w:rsidRDefault="008B56DA" w:rsidP="00AE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B7" w:rsidRPr="008402F2" w:rsidRDefault="008402F2" w:rsidP="008402F2">
    <w:pPr>
      <w:spacing w:after="0"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Languages</w:t>
    </w:r>
    <w:r w:rsidRPr="00871FC2">
      <w:rPr>
        <w:b/>
      </w:rPr>
      <w:t xml:space="preserve"> and teachers of </w:t>
    </w:r>
    <w:r>
      <w:rPr>
        <w:b/>
      </w:rPr>
      <w:t>Japanese</w:t>
    </w:r>
    <w:r>
      <w:rPr>
        <w:b/>
      </w:rPr>
      <w:t xml:space="preserve">: Second Language </w:t>
    </w:r>
    <w:r>
      <w:rPr>
        <w:b/>
      </w:rPr>
      <w:t>ATAR</w:t>
    </w:r>
    <w:r w:rsidRPr="00871FC2">
      <w:rPr>
        <w:b/>
      </w:rPr>
      <w:t xml:space="preserve"> </w:t>
    </w:r>
    <w:r>
      <w:rPr>
        <w:b/>
      </w:rPr>
      <w:t>Year 1</w:t>
    </w:r>
    <w:r>
      <w:rPr>
        <w:b/>
      </w:rPr>
      <w:t>1</w:t>
    </w:r>
    <w:r>
      <w:rPr>
        <w:b/>
      </w:rPr>
      <w:t xml:space="preserve"> </w:t>
    </w:r>
    <w:r w:rsidRPr="00871FC2">
      <w:rPr>
        <w:b/>
      </w:rPr>
      <w:t>are requested to note for 2023 the following minor syllabus changes. The syllabus is labelled as ‘For teaching from 2023’.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CBF2513"/>
    <w:multiLevelType w:val="hybridMultilevel"/>
    <w:tmpl w:val="FD8A498C"/>
    <w:lvl w:ilvl="0" w:tplc="FA541E30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F"/>
    <w:rsid w:val="000650EF"/>
    <w:rsid w:val="001C5A16"/>
    <w:rsid w:val="001E3DE6"/>
    <w:rsid w:val="002214D0"/>
    <w:rsid w:val="00281A31"/>
    <w:rsid w:val="00355F5A"/>
    <w:rsid w:val="00360C97"/>
    <w:rsid w:val="00376354"/>
    <w:rsid w:val="0048253F"/>
    <w:rsid w:val="007131BF"/>
    <w:rsid w:val="008402F2"/>
    <w:rsid w:val="008B56DA"/>
    <w:rsid w:val="008C14A1"/>
    <w:rsid w:val="009365C7"/>
    <w:rsid w:val="00A314F4"/>
    <w:rsid w:val="00A32E0B"/>
    <w:rsid w:val="00A4204D"/>
    <w:rsid w:val="00AE24E8"/>
    <w:rsid w:val="00AE26B7"/>
    <w:rsid w:val="00AF5A52"/>
    <w:rsid w:val="00BB05A7"/>
    <w:rsid w:val="00C64978"/>
    <w:rsid w:val="00DE55E0"/>
    <w:rsid w:val="00E10C94"/>
    <w:rsid w:val="00E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D600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F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A16"/>
    <w:pPr>
      <w:spacing w:before="240" w:after="60" w:line="264" w:lineRule="auto"/>
      <w:outlineLvl w:val="2"/>
    </w:pPr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qFormat/>
    <w:rsid w:val="000650EF"/>
    <w:pPr>
      <w:numPr>
        <w:numId w:val="5"/>
      </w:num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5A16"/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customStyle="1" w:styleId="ParagraphChar">
    <w:name w:val="Paragraph Char"/>
    <w:basedOn w:val="DefaultParagraphFont"/>
    <w:link w:val="Paragraph"/>
    <w:locked/>
    <w:rsid w:val="001C5A16"/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link w:val="ParagraphChar"/>
    <w:qFormat/>
    <w:rsid w:val="001C5A16"/>
    <w:pPr>
      <w:spacing w:before="120" w:after="120" w:line="276" w:lineRule="auto"/>
    </w:pPr>
    <w:rPr>
      <w:rFonts w:ascii="Calibri" w:hAnsi="Calibri" w:cs="Calibri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1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yllabustables1">
    <w:name w:val="Syllabus tables1"/>
    <w:basedOn w:val="TableNormal"/>
    <w:next w:val="LightList-Accent4"/>
    <w:uiPriority w:val="61"/>
    <w:rsid w:val="001C5A16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styleId="Header">
    <w:name w:val="header"/>
    <w:basedOn w:val="Normal"/>
    <w:link w:val="HeaderChar"/>
    <w:uiPriority w:val="99"/>
    <w:unhideWhenUsed/>
    <w:rsid w:val="00AE2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6B7"/>
  </w:style>
  <w:style w:type="paragraph" w:styleId="Footer">
    <w:name w:val="footer"/>
    <w:basedOn w:val="Normal"/>
    <w:link w:val="FooterChar"/>
    <w:uiPriority w:val="99"/>
    <w:unhideWhenUsed/>
    <w:rsid w:val="00AE2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Mandy Hudson</cp:lastModifiedBy>
  <cp:revision>4</cp:revision>
  <dcterms:created xsi:type="dcterms:W3CDTF">2022-08-08T14:27:00Z</dcterms:created>
  <dcterms:modified xsi:type="dcterms:W3CDTF">2022-08-08T14:31:00Z</dcterms:modified>
</cp:coreProperties>
</file>