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48894C3" w14:textId="77777777" w:rsidR="00F31C43" w:rsidRPr="00E57E55" w:rsidRDefault="00F31C43" w:rsidP="00E57E55">
      <w:pPr>
        <w:pStyle w:val="SCSATitle1"/>
      </w:pPr>
      <w:r w:rsidRPr="00E57E55">
        <w:rPr>
          <w:noProof/>
        </w:rPr>
        <w:drawing>
          <wp:anchor distT="0" distB="0" distL="114300" distR="114300" simplePos="0" relativeHeight="251659264" behindDoc="1" locked="1" layoutInCell="1" allowOverlap="1" wp14:anchorId="41C7C53F" wp14:editId="27E6DB94">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E57E55">
        <w:t>Sample Assessment Outline</w:t>
      </w:r>
    </w:p>
    <w:p w14:paraId="36BFF540" w14:textId="77777777" w:rsidR="00F31C43" w:rsidRPr="00C57392" w:rsidRDefault="00F31C43" w:rsidP="00C57392">
      <w:pPr>
        <w:pStyle w:val="SCSATitle2"/>
      </w:pPr>
      <w:r w:rsidRPr="00C57392">
        <w:t xml:space="preserve">English </w:t>
      </w:r>
    </w:p>
    <w:p w14:paraId="460034C1" w14:textId="6E85CC33" w:rsidR="009D64E6" w:rsidRDefault="00CB31AF" w:rsidP="00C57392">
      <w:pPr>
        <w:pStyle w:val="SCSATitle3"/>
        <w:sectPr w:rsidR="009D64E6" w:rsidSect="00B25365">
          <w:headerReference w:type="default" r:id="rId9"/>
          <w:footerReference w:type="even" r:id="rId10"/>
          <w:pgSz w:w="11906" w:h="16838"/>
          <w:pgMar w:top="1644" w:right="1418" w:bottom="1276" w:left="1418" w:header="680" w:footer="567" w:gutter="0"/>
          <w:cols w:space="708"/>
          <w:docGrid w:linePitch="360"/>
        </w:sectPr>
      </w:pPr>
      <w:r w:rsidRPr="00C57392">
        <w:t>General</w:t>
      </w:r>
      <w:r w:rsidR="00F31C43" w:rsidRPr="00C57392">
        <w:t xml:space="preserve"> Year 11</w:t>
      </w:r>
      <w:r w:rsidR="00BC5B1C">
        <w:br/>
      </w:r>
      <w:r w:rsidR="0064788B">
        <w:t>E</w:t>
      </w:r>
      <w:r w:rsidR="00157164">
        <w:t>ight</w:t>
      </w:r>
      <w:r w:rsidR="0064788B">
        <w:t>-</w:t>
      </w:r>
      <w:r w:rsidR="002A57EC">
        <w:t>Task Model</w:t>
      </w:r>
    </w:p>
    <w:p w14:paraId="4D09C911" w14:textId="77777777" w:rsidR="00F31C43" w:rsidRDefault="00F31C43">
      <w:r>
        <w:br w:type="page"/>
      </w:r>
    </w:p>
    <w:p w14:paraId="0B738192" w14:textId="77777777" w:rsidR="0064788B" w:rsidRPr="00B44426" w:rsidRDefault="0064788B" w:rsidP="0064788B">
      <w:pPr>
        <w:pStyle w:val="AddressHeadings"/>
        <w:spacing w:before="0" w:after="120"/>
        <w:rPr>
          <w:rFonts w:ascii="Calibri" w:hAnsi="Calibri" w:cs="Calibri"/>
          <w:color w:val="auto"/>
        </w:rPr>
      </w:pPr>
      <w:r w:rsidRPr="00B44426">
        <w:rPr>
          <w:rFonts w:ascii="Calibri" w:hAnsi="Calibri" w:cs="Calibri"/>
          <w:color w:val="auto"/>
        </w:rPr>
        <w:lastRenderedPageBreak/>
        <w:t>Acknowledgement of Country</w:t>
      </w:r>
    </w:p>
    <w:p w14:paraId="693E8332" w14:textId="77777777" w:rsidR="0064788B" w:rsidRPr="00B44426" w:rsidRDefault="0064788B" w:rsidP="0064788B">
      <w:pPr>
        <w:spacing w:before="120" w:after="0"/>
        <w:rPr>
          <w:rFonts w:eastAsia="Calibri" w:cs="Myanmar Text"/>
        </w:rPr>
      </w:pPr>
      <w:r w:rsidRPr="00B44426">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E3C081B" w14:textId="77777777" w:rsidR="0064788B" w:rsidRPr="00BE66C9" w:rsidRDefault="0064788B" w:rsidP="00B25365">
      <w:pPr>
        <w:spacing w:before="6720" w:after="80" w:line="264" w:lineRule="auto"/>
        <w:ind w:right="68"/>
        <w:rPr>
          <w:rFonts w:eastAsia="Times New Roman" w:cs="Times New Roman"/>
          <w:b/>
          <w:sz w:val="20"/>
          <w:szCs w:val="20"/>
          <w:lang w:val="en-GB" w:eastAsia="en-AU"/>
        </w:rPr>
      </w:pPr>
      <w:r w:rsidRPr="00BE66C9">
        <w:rPr>
          <w:rFonts w:eastAsia="Times New Roman" w:cs="Times New Roman"/>
          <w:b/>
          <w:sz w:val="20"/>
          <w:szCs w:val="20"/>
          <w:lang w:val="en-GB" w:eastAsia="en-AU"/>
        </w:rPr>
        <w:t>Copyright</w:t>
      </w:r>
    </w:p>
    <w:p w14:paraId="000FBFB7" w14:textId="28F9ADC4" w:rsidR="0064788B" w:rsidRPr="00BE66C9" w:rsidRDefault="0064788B" w:rsidP="004D030D">
      <w:pPr>
        <w:spacing w:after="80" w:line="264" w:lineRule="auto"/>
        <w:ind w:right="68"/>
        <w:rPr>
          <w:rFonts w:eastAsia="Times New Roman" w:cs="Times New Roman"/>
          <w:sz w:val="20"/>
          <w:szCs w:val="20"/>
          <w:lang w:val="en-GB" w:eastAsia="en-AU"/>
        </w:rPr>
      </w:pPr>
      <w:r w:rsidRPr="00BE66C9">
        <w:rPr>
          <w:rFonts w:eastAsia="Times New Roman" w:cs="Times New Roman"/>
          <w:sz w:val="20"/>
          <w:szCs w:val="20"/>
          <w:lang w:val="en-GB" w:eastAsia="en-AU"/>
        </w:rPr>
        <w:t>© School Curriculum and Standards Authority, 202</w:t>
      </w:r>
      <w:r w:rsidR="00FA2050">
        <w:rPr>
          <w:rFonts w:eastAsia="Times New Roman" w:cs="Times New Roman"/>
          <w:sz w:val="20"/>
          <w:szCs w:val="20"/>
          <w:lang w:val="en-GB" w:eastAsia="en-AU"/>
        </w:rPr>
        <w:t>3</w:t>
      </w:r>
    </w:p>
    <w:p w14:paraId="773A8307" w14:textId="77777777" w:rsidR="0064788B" w:rsidRPr="00BE66C9" w:rsidRDefault="0064788B" w:rsidP="004D030D">
      <w:pPr>
        <w:rPr>
          <w:sz w:val="20"/>
          <w:szCs w:val="20"/>
        </w:rPr>
      </w:pPr>
      <w:r w:rsidRPr="00BE66C9">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AC1A28D" w14:textId="77777777" w:rsidR="0064788B" w:rsidRPr="00BE66C9" w:rsidRDefault="0064788B" w:rsidP="004D030D">
      <w:pPr>
        <w:rPr>
          <w:sz w:val="20"/>
          <w:szCs w:val="20"/>
        </w:rPr>
      </w:pPr>
      <w:r w:rsidRPr="00BE66C9">
        <w:rPr>
          <w:sz w:val="20"/>
          <w:szCs w:val="20"/>
        </w:rPr>
        <w:t>Copying or communication for any other purpose can be done only within the terms of the</w:t>
      </w:r>
      <w:r w:rsidRPr="00BE66C9">
        <w:rPr>
          <w:i/>
          <w:iCs/>
          <w:sz w:val="20"/>
          <w:szCs w:val="20"/>
        </w:rPr>
        <w:t xml:space="preserve"> Copyright Act 1968</w:t>
      </w:r>
      <w:r w:rsidRPr="00BE66C9">
        <w:rPr>
          <w:sz w:val="20"/>
          <w:szCs w:val="20"/>
        </w:rPr>
        <w:t xml:space="preserve"> or with prior written permission of the Authority. Copying or communication of any third-party copyright material can be done only within the terms of the </w:t>
      </w:r>
      <w:r w:rsidRPr="00BE66C9">
        <w:rPr>
          <w:i/>
          <w:iCs/>
          <w:sz w:val="20"/>
          <w:szCs w:val="20"/>
        </w:rPr>
        <w:t>Copyright Act 1968</w:t>
      </w:r>
      <w:r w:rsidRPr="00BE66C9">
        <w:rPr>
          <w:sz w:val="20"/>
          <w:szCs w:val="20"/>
        </w:rPr>
        <w:t xml:space="preserve"> or with permission of the copyright owners.</w:t>
      </w:r>
    </w:p>
    <w:p w14:paraId="1185B7D8" w14:textId="77777777" w:rsidR="0064788B" w:rsidRPr="00090E01" w:rsidRDefault="0064788B" w:rsidP="004D030D">
      <w:pPr>
        <w:rPr>
          <w:sz w:val="20"/>
          <w:szCs w:val="20"/>
        </w:rPr>
      </w:pPr>
      <w:r w:rsidRPr="00BE66C9">
        <w:rPr>
          <w:sz w:val="20"/>
          <w:szCs w:val="20"/>
        </w:rPr>
        <w:t xml:space="preserve">Any content in this document that has been derived from the Australian Curriculum may be used under the terms of the </w:t>
      </w:r>
      <w:hyperlink r:id="rId11" w:tgtFrame="_blank" w:history="1">
        <w:r w:rsidRPr="00BE66C9">
          <w:rPr>
            <w:color w:val="580F8B"/>
            <w:sz w:val="20"/>
            <w:szCs w:val="20"/>
            <w:u w:val="single"/>
          </w:rPr>
          <w:t>Creative Commons Attribution 4.0 International licence</w:t>
        </w:r>
      </w:hyperlink>
      <w:r w:rsidRPr="00BE66C9">
        <w:rPr>
          <w:sz w:val="20"/>
          <w:szCs w:val="20"/>
        </w:rPr>
        <w:t>.</w:t>
      </w:r>
    </w:p>
    <w:p w14:paraId="51EA8AEC" w14:textId="77777777" w:rsidR="0064788B" w:rsidRPr="00BE66C9" w:rsidRDefault="0064788B" w:rsidP="004D030D">
      <w:pPr>
        <w:spacing w:after="80" w:line="264" w:lineRule="auto"/>
        <w:ind w:right="68"/>
        <w:rPr>
          <w:rFonts w:eastAsia="Times New Roman" w:cs="Times New Roman"/>
          <w:b/>
          <w:sz w:val="20"/>
          <w:szCs w:val="20"/>
          <w:lang w:val="en-GB" w:eastAsia="en-AU"/>
        </w:rPr>
      </w:pPr>
      <w:r w:rsidRPr="00BE66C9">
        <w:rPr>
          <w:rFonts w:eastAsia="Times New Roman" w:cs="Times New Roman"/>
          <w:b/>
          <w:sz w:val="20"/>
          <w:szCs w:val="20"/>
          <w:lang w:val="en-GB" w:eastAsia="en-AU"/>
        </w:rPr>
        <w:t>Disclaimer</w:t>
      </w:r>
    </w:p>
    <w:p w14:paraId="753F5661" w14:textId="77777777" w:rsidR="000A4223" w:rsidRDefault="0064788B" w:rsidP="004D030D">
      <w:pPr>
        <w:spacing w:after="0" w:line="264" w:lineRule="auto"/>
        <w:ind w:right="68"/>
        <w:rPr>
          <w:rFonts w:eastAsia="Times New Roman" w:cs="Times New Roman"/>
          <w:sz w:val="20"/>
          <w:szCs w:val="20"/>
          <w:lang w:val="en-GB" w:eastAsia="en-AU"/>
        </w:rPr>
        <w:sectPr w:rsidR="000A4223" w:rsidSect="00B25365">
          <w:headerReference w:type="default" r:id="rId12"/>
          <w:footerReference w:type="even" r:id="rId13"/>
          <w:footerReference w:type="default" r:id="rId14"/>
          <w:type w:val="continuous"/>
          <w:pgSz w:w="11906" w:h="16838"/>
          <w:pgMar w:top="1644" w:right="1418" w:bottom="1276" w:left="1418" w:header="680" w:footer="567" w:gutter="0"/>
          <w:cols w:space="708"/>
          <w:docGrid w:linePitch="360"/>
        </w:sectPr>
      </w:pPr>
      <w:r w:rsidRPr="00BE66C9">
        <w:rPr>
          <w:rFonts w:eastAsia="Times New Roman" w:cs="Times New Roman"/>
          <w:sz w:val="20"/>
          <w:szCs w:val="20"/>
          <w:lang w:val="en-GB"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6CA05C2A" w14:textId="75008BDE" w:rsidR="0064788B" w:rsidRPr="008A014F" w:rsidRDefault="0064788B" w:rsidP="00BE66C9">
      <w:pPr>
        <w:spacing w:after="240" w:line="264" w:lineRule="auto"/>
        <w:ind w:right="68"/>
        <w:rPr>
          <w:b/>
          <w:lang w:val="en-GB"/>
        </w:rPr>
      </w:pPr>
      <w:bookmarkStart w:id="1" w:name="_Hlk117851569"/>
      <w:r w:rsidRPr="008A014F">
        <w:rPr>
          <w:b/>
          <w:lang w:val="en-GB"/>
        </w:rPr>
        <w:lastRenderedPageBreak/>
        <w:t xml:space="preserve">How to use this </w:t>
      </w:r>
      <w:r w:rsidR="00665F36">
        <w:rPr>
          <w:b/>
          <w:lang w:val="en-GB"/>
        </w:rPr>
        <w:t>d</w:t>
      </w:r>
      <w:r w:rsidRPr="008A014F">
        <w:rPr>
          <w:b/>
          <w:lang w:val="en-GB"/>
        </w:rPr>
        <w:t>ocument</w:t>
      </w:r>
    </w:p>
    <w:p w14:paraId="5EFCAB8C" w14:textId="77777777" w:rsidR="0064788B" w:rsidRPr="008A014F" w:rsidRDefault="0064788B" w:rsidP="00DC4922">
      <w:pPr>
        <w:spacing w:after="0"/>
        <w:rPr>
          <w:rFonts w:eastAsia="Calibri" w:cs="Myanmar Text"/>
          <w:b/>
        </w:rPr>
      </w:pPr>
      <w:r w:rsidRPr="008A014F">
        <w:rPr>
          <w:rFonts w:eastAsia="Calibri" w:cs="Myanmar Text"/>
          <w:b/>
        </w:rPr>
        <w:t xml:space="preserve">Background about the Eight-Task Model </w:t>
      </w:r>
    </w:p>
    <w:p w14:paraId="6AC50F9B" w14:textId="27718589" w:rsidR="00665F36" w:rsidRPr="003C5F82" w:rsidRDefault="00665F36" w:rsidP="00665F36">
      <w:r>
        <w:t>T</w:t>
      </w:r>
      <w:r w:rsidRPr="003C5F82">
        <w:t xml:space="preserve">he Board of the School Curriculum and Standards Authority </w:t>
      </w:r>
      <w:r>
        <w:t xml:space="preserve">(the Authority) has </w:t>
      </w:r>
      <w:r w:rsidRPr="003C5F82">
        <w:t>introduce</w:t>
      </w:r>
      <w:r>
        <w:t xml:space="preserve">d an </w:t>
      </w:r>
      <w:r w:rsidR="00AE46C9">
        <w:t>E</w:t>
      </w:r>
      <w:r>
        <w:t>ight</w:t>
      </w:r>
      <w:r w:rsidR="007D1163">
        <w:noBreakHyphen/>
      </w:r>
      <w:r w:rsidR="00AE46C9">
        <w:t>T</w:t>
      </w:r>
      <w:r w:rsidRPr="003C5F82">
        <w:t>ask (maximum)</w:t>
      </w:r>
      <w:r>
        <w:t xml:space="preserve"> </w:t>
      </w:r>
      <w:r w:rsidR="00AE46C9">
        <w:t>M</w:t>
      </w:r>
      <w:r w:rsidRPr="0027094F">
        <w:t>odel</w:t>
      </w:r>
      <w:r w:rsidRPr="003C5F82">
        <w:t xml:space="preserve"> for all courses</w:t>
      </w:r>
      <w:r>
        <w:t xml:space="preserve"> as part of the Authority’s syllabus review process</w:t>
      </w:r>
      <w:r w:rsidRPr="003C5F82">
        <w:t xml:space="preserve">. </w:t>
      </w:r>
      <w:r>
        <w:t xml:space="preserve">The intent of the </w:t>
      </w:r>
      <w:r w:rsidR="00AE46C9">
        <w:t>E</w:t>
      </w:r>
      <w:r>
        <w:t>ight-</w:t>
      </w:r>
      <w:r w:rsidR="00AE46C9">
        <w:t>T</w:t>
      </w:r>
      <w:r>
        <w:t xml:space="preserve">ask (maximum) </w:t>
      </w:r>
      <w:r w:rsidR="00AE46C9">
        <w:t>M</w:t>
      </w:r>
      <w:r>
        <w:t xml:space="preserve">odel is to ensure </w:t>
      </w:r>
      <w:r w:rsidRPr="003C5F82">
        <w:t>that the Authority’s assessment requirements do not generate workloads and/or stress that, under fair and reasonable circumstances, would unduly diminish the performance of students.</w:t>
      </w:r>
    </w:p>
    <w:p w14:paraId="0178DC63" w14:textId="77777777" w:rsidR="00DF71FF" w:rsidRDefault="00DF71FF" w:rsidP="00DF71FF">
      <w:r>
        <w:t>The Eight</w:t>
      </w:r>
      <w:r w:rsidRPr="003C5F82">
        <w:t>-Task (maximum) Model is not mandated until a course has a syllabus review</w:t>
      </w:r>
      <w:r>
        <w:t>, and as English hasn’t undergone a review and isn’t scheduled for one yet, the eight-task maximum is not compulsory in English courses.</w:t>
      </w:r>
    </w:p>
    <w:p w14:paraId="524D30AA" w14:textId="4C0B2DB2" w:rsidR="0064788B" w:rsidRPr="008A014F" w:rsidRDefault="00AE46C9" w:rsidP="00DC4922">
      <w:pPr>
        <w:spacing w:after="240"/>
      </w:pPr>
      <w:r>
        <w:t>Although t</w:t>
      </w:r>
      <w:r w:rsidR="0064788B" w:rsidRPr="008A014F">
        <w:t xml:space="preserve">he English and Literature courses have not yet had syllabus reviews, the Eight-Task Models </w:t>
      </w:r>
      <w:r w:rsidR="00665F36" w:rsidRPr="008A014F">
        <w:t xml:space="preserve">not only </w:t>
      </w:r>
      <w:r w:rsidR="0064788B" w:rsidRPr="008A014F">
        <w:t xml:space="preserve">provide exemplars for future change but can also be used for present courses to aid student wellbeing. The intention is to improve the balance between learning and assessment. </w:t>
      </w:r>
      <w:r w:rsidR="0005127B" w:rsidRPr="008A014F">
        <w:t>Therefore,</w:t>
      </w:r>
      <w:r w:rsidR="0064788B" w:rsidRPr="008A014F">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7650CC5C" w14:textId="5A2C11E3" w:rsidR="0064788B" w:rsidRPr="008A014F" w:rsidRDefault="0064788B" w:rsidP="00DC4922">
      <w:pPr>
        <w:spacing w:after="0" w:line="264" w:lineRule="auto"/>
        <w:jc w:val="both"/>
        <w:rPr>
          <w:b/>
        </w:rPr>
      </w:pPr>
      <w:r w:rsidRPr="008A014F">
        <w:rPr>
          <w:b/>
        </w:rPr>
        <w:t xml:space="preserve">Advice on </w:t>
      </w:r>
      <w:r w:rsidR="00665F36">
        <w:rPr>
          <w:b/>
        </w:rPr>
        <w:t>u</w:t>
      </w:r>
      <w:r w:rsidRPr="008A014F">
        <w:rPr>
          <w:b/>
        </w:rPr>
        <w:t xml:space="preserve">se of </w:t>
      </w:r>
      <w:r w:rsidR="00665F36">
        <w:rPr>
          <w:b/>
        </w:rPr>
        <w:t>t</w:t>
      </w:r>
      <w:r w:rsidRPr="008A014F">
        <w:rPr>
          <w:b/>
        </w:rPr>
        <w:t xml:space="preserve">exts in </w:t>
      </w:r>
      <w:r w:rsidR="00665F36">
        <w:rPr>
          <w:b/>
        </w:rPr>
        <w:t>e</w:t>
      </w:r>
      <w:r w:rsidRPr="008A014F">
        <w:rPr>
          <w:b/>
        </w:rPr>
        <w:t xml:space="preserve">ducational </w:t>
      </w:r>
      <w:r w:rsidR="00665F36">
        <w:rPr>
          <w:b/>
        </w:rPr>
        <w:t>s</w:t>
      </w:r>
      <w:r w:rsidRPr="008A014F">
        <w:rPr>
          <w:b/>
        </w:rPr>
        <w:t>ettings</w:t>
      </w:r>
    </w:p>
    <w:p w14:paraId="14BCE720" w14:textId="77777777" w:rsidR="0064788B" w:rsidRPr="008A014F" w:rsidRDefault="0064788B" w:rsidP="00DC4922">
      <w:pPr>
        <w:jc w:val="both"/>
      </w:pPr>
      <w:r w:rsidRPr="008A014F">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2DFB7A49" w14:textId="0F436F08" w:rsidR="0064788B" w:rsidRPr="008A014F" w:rsidRDefault="0064788B" w:rsidP="00DC4922">
      <w:pPr>
        <w:spacing w:before="120" w:after="0"/>
        <w:jc w:val="both"/>
      </w:pPr>
      <w:r w:rsidRPr="008A014F">
        <w:t xml:space="preserve">When using texts in the classroom, teachers are also required to: </w:t>
      </w:r>
    </w:p>
    <w:p w14:paraId="238F1D2F" w14:textId="702C894C" w:rsidR="0064788B" w:rsidRPr="003D72D2" w:rsidRDefault="0064788B" w:rsidP="00DC4922">
      <w:pPr>
        <w:pStyle w:val="ListParagraph"/>
        <w:numPr>
          <w:ilvl w:val="0"/>
          <w:numId w:val="35"/>
        </w:numPr>
        <w:spacing w:after="0"/>
        <w:ind w:left="357" w:hanging="357"/>
        <w:rPr>
          <w:rFonts w:eastAsia="Times New Roman" w:cs="Times New Roman"/>
          <w:lang w:eastAsia="en-AU"/>
        </w:rPr>
      </w:pPr>
      <w:r w:rsidRPr="003D72D2">
        <w:rPr>
          <w:rFonts w:eastAsia="Times New Roman" w:cs="Times New Roman"/>
          <w:lang w:eastAsia="en-AU"/>
        </w:rPr>
        <w:t xml:space="preserve">conform with relevant legal requirements and Department </w:t>
      </w:r>
      <w:r w:rsidR="0084129F">
        <w:rPr>
          <w:rFonts w:eastAsia="Times New Roman" w:cs="Times New Roman"/>
          <w:lang w:eastAsia="en-AU"/>
        </w:rPr>
        <w:t xml:space="preserve">of Education </w:t>
      </w:r>
      <w:r w:rsidRPr="003D72D2">
        <w:rPr>
          <w:rFonts w:eastAsia="Times New Roman" w:cs="Times New Roman"/>
          <w:lang w:eastAsia="en-AU"/>
        </w:rPr>
        <w:t>policies</w:t>
      </w:r>
    </w:p>
    <w:p w14:paraId="445F65AC" w14:textId="756FF30A" w:rsidR="0064788B" w:rsidRPr="003D72D2" w:rsidRDefault="0064788B" w:rsidP="00DC4922">
      <w:pPr>
        <w:pStyle w:val="ListParagraph"/>
        <w:numPr>
          <w:ilvl w:val="0"/>
          <w:numId w:val="35"/>
        </w:numPr>
        <w:spacing w:after="0"/>
        <w:ind w:left="357" w:hanging="357"/>
        <w:rPr>
          <w:rFonts w:eastAsia="Times New Roman" w:cs="Times New Roman"/>
          <w:lang w:eastAsia="en-AU"/>
        </w:rPr>
      </w:pPr>
      <w:r w:rsidRPr="003D72D2">
        <w:rPr>
          <w:rFonts w:eastAsia="Times New Roman" w:cs="Times New Roman"/>
          <w:lang w:eastAsia="en-AU"/>
        </w:rPr>
        <w:t>address duty of care responsibilities</w:t>
      </w:r>
    </w:p>
    <w:p w14:paraId="1ACC49E8" w14:textId="62CBAF4E" w:rsidR="0064788B" w:rsidRPr="003D72D2" w:rsidRDefault="0064788B" w:rsidP="00DC4922">
      <w:pPr>
        <w:pStyle w:val="ListParagraph"/>
        <w:numPr>
          <w:ilvl w:val="0"/>
          <w:numId w:val="35"/>
        </w:numPr>
        <w:spacing w:after="0"/>
        <w:ind w:left="357" w:hanging="357"/>
        <w:rPr>
          <w:rFonts w:eastAsia="Times New Roman" w:cs="Times New Roman"/>
          <w:lang w:eastAsia="en-AU"/>
        </w:rPr>
      </w:pPr>
      <w:r w:rsidRPr="003D72D2">
        <w:rPr>
          <w:rFonts w:eastAsia="Times New Roman" w:cs="Times New Roman"/>
          <w:lang w:eastAsia="en-AU"/>
        </w:rPr>
        <w:t>meet copyright requirements</w:t>
      </w:r>
    </w:p>
    <w:p w14:paraId="2A3C1BA1" w14:textId="3784707B" w:rsidR="0064788B" w:rsidRPr="003D72D2" w:rsidRDefault="0064788B" w:rsidP="00DC4922">
      <w:pPr>
        <w:pStyle w:val="ListParagraph"/>
        <w:numPr>
          <w:ilvl w:val="0"/>
          <w:numId w:val="35"/>
        </w:numPr>
        <w:ind w:left="357" w:hanging="357"/>
        <w:rPr>
          <w:rFonts w:eastAsia="Times New Roman" w:cs="Times New Roman"/>
          <w:lang w:eastAsia="en-AU"/>
        </w:rPr>
      </w:pPr>
      <w:r w:rsidRPr="003D72D2">
        <w:rPr>
          <w:rFonts w:eastAsia="Times New Roman" w:cs="Times New Roman"/>
          <w:lang w:eastAsia="en-AU"/>
        </w:rPr>
        <w:t xml:space="preserve">adhere to the requirements of classification categories. </w:t>
      </w:r>
    </w:p>
    <w:p w14:paraId="2099A626" w14:textId="22029808" w:rsidR="0064788B" w:rsidRDefault="0064788B" w:rsidP="00DC4922">
      <w:r w:rsidRPr="00665F36">
        <w:t>Parent or guardian permission should be sought when showing a publication, film, video or computer game that has a PG or M classification to students under 15 years of age.</w:t>
      </w:r>
      <w:r w:rsidR="00665F36">
        <w:t xml:space="preserve"> </w:t>
      </w:r>
      <w:r w:rsidR="00665F36"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5" w:history="1">
        <w:r w:rsidR="00665F36" w:rsidRPr="00B25365">
          <w:rPr>
            <w:rStyle w:val="Hyperlink"/>
          </w:rPr>
          <w:t>https://www.education.wa.edu.au/web/policies/-/use-of-texts-in-educational-settings</w:t>
        </w:r>
      </w:hyperlink>
      <w:r w:rsidR="00665F36" w:rsidRPr="00586011">
        <w:t>.</w:t>
      </w:r>
      <w:r w:rsidR="00665F36">
        <w:t xml:space="preserve"> </w:t>
      </w:r>
      <w:r w:rsidRPr="008A014F">
        <w:t>Schools may develop proformas for advising parents or guardians and/or seeking permission for their child to view or use a particular text, or texts with a specific classification category.</w:t>
      </w:r>
    </w:p>
    <w:p w14:paraId="291BE2B9" w14:textId="77777777" w:rsidR="00991A60" w:rsidRDefault="00991A60" w:rsidP="00665F36"/>
    <w:p w14:paraId="6D7AE9A7" w14:textId="19AE6ED9" w:rsidR="00991A60" w:rsidRDefault="00991A60" w:rsidP="00665F36">
      <w:pPr>
        <w:sectPr w:rsidR="00991A60" w:rsidSect="00B25365">
          <w:headerReference w:type="even" r:id="rId16"/>
          <w:headerReference w:type="default" r:id="rId17"/>
          <w:footerReference w:type="even" r:id="rId18"/>
          <w:footerReference w:type="default" r:id="rId19"/>
          <w:headerReference w:type="first" r:id="rId20"/>
          <w:footerReference w:type="first" r:id="rId21"/>
          <w:pgSz w:w="11900" w:h="16820" w:code="9"/>
          <w:pgMar w:top="1644" w:right="1418" w:bottom="1276" w:left="1418" w:header="680" w:footer="567" w:gutter="0"/>
          <w:pgNumType w:start="1"/>
          <w:cols w:space="720"/>
          <w:docGrid w:linePitch="326"/>
        </w:sectPr>
      </w:pPr>
    </w:p>
    <w:bookmarkEnd w:id="1"/>
    <w:p w14:paraId="2D22669E" w14:textId="34EDC7AD" w:rsidR="004537EF" w:rsidRPr="000A4223" w:rsidRDefault="004537EF" w:rsidP="00740866">
      <w:pPr>
        <w:pStyle w:val="SCSAHeading1"/>
        <w:rPr>
          <w:lang w:eastAsia="ja-JP"/>
        </w:rPr>
      </w:pPr>
      <w:r w:rsidRPr="00E000DE">
        <w:rPr>
          <w:lang w:eastAsia="ja-JP"/>
        </w:rPr>
        <w:lastRenderedPageBreak/>
        <w:t>Sample</w:t>
      </w:r>
      <w:r w:rsidRPr="000A4223">
        <w:rPr>
          <w:lang w:eastAsia="ja-JP"/>
        </w:rPr>
        <w:t xml:space="preserve"> assessment outline</w:t>
      </w:r>
    </w:p>
    <w:p w14:paraId="1BC78A13" w14:textId="77777777" w:rsidR="004537EF" w:rsidRPr="008E760B" w:rsidRDefault="004537EF" w:rsidP="00740866">
      <w:pPr>
        <w:pStyle w:val="SCSAHeading1"/>
      </w:pPr>
      <w:r w:rsidRPr="008E760B">
        <w:t xml:space="preserve">English – </w:t>
      </w:r>
      <w:r>
        <w:t>General</w:t>
      </w:r>
      <w:r w:rsidRPr="008E760B">
        <w:t xml:space="preserve"> </w:t>
      </w:r>
      <w:r>
        <w:t>Year 11</w:t>
      </w:r>
    </w:p>
    <w:p w14:paraId="5F9ED1C9" w14:textId="40327A24" w:rsidR="00740866" w:rsidRPr="00740866" w:rsidRDefault="004537EF" w:rsidP="00740866">
      <w:pPr>
        <w:pStyle w:val="SCSAHeading2"/>
      </w:pPr>
      <w:r w:rsidRPr="00E000DE">
        <w:t>Eight-Task Model</w:t>
      </w:r>
      <w:r w:rsidR="00740866">
        <w:t xml:space="preserve">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566"/>
        <w:gridCol w:w="1566"/>
        <w:gridCol w:w="1567"/>
        <w:gridCol w:w="4368"/>
        <w:gridCol w:w="4925"/>
      </w:tblGrid>
      <w:tr w:rsidR="00F4234A" w:rsidRPr="00B25365" w14:paraId="264E6077" w14:textId="77777777" w:rsidTr="00421821">
        <w:trPr>
          <w:cantSplit/>
          <w:trHeight w:val="23"/>
          <w:tblHeader/>
        </w:trPr>
        <w:tc>
          <w:tcPr>
            <w:tcW w:w="1566" w:type="dxa"/>
            <w:tcBorders>
              <w:right w:val="single" w:sz="4" w:space="0" w:color="FFFFFF" w:themeColor="background1"/>
            </w:tcBorders>
            <w:shd w:val="clear" w:color="auto" w:fill="BD9FCF"/>
            <w:vAlign w:val="center"/>
            <w:hideMark/>
          </w:tcPr>
          <w:p w14:paraId="1E1162DB" w14:textId="77777777" w:rsidR="004537EF" w:rsidRPr="00B25365" w:rsidRDefault="004537EF" w:rsidP="00B25365">
            <w:pPr>
              <w:spacing w:after="0" w:line="240" w:lineRule="auto"/>
              <w:jc w:val="center"/>
              <w:rPr>
                <w:rFonts w:eastAsia="Times New Roman" w:cs="Calibri"/>
                <w:b/>
                <w:bCs/>
                <w:sz w:val="20"/>
                <w:szCs w:val="20"/>
                <w:lang w:eastAsia="en-AU"/>
              </w:rPr>
            </w:pPr>
            <w:r w:rsidRPr="00B25365">
              <w:rPr>
                <w:rFonts w:cs="Calibri"/>
                <w:b/>
                <w:sz w:val="20"/>
                <w:szCs w:val="20"/>
                <w:lang w:eastAsia="en-AU"/>
              </w:rPr>
              <w:t>Assessment type</w:t>
            </w:r>
            <w:r w:rsidRPr="00B25365">
              <w:rPr>
                <w:rFonts w:eastAsia="Times New Roman" w:cs="Calibri"/>
                <w:b/>
                <w:bCs/>
                <w:sz w:val="20"/>
                <w:szCs w:val="20"/>
                <w:lang w:eastAsia="en-AU"/>
              </w:rPr>
              <w:t xml:space="preserve"> </w:t>
            </w:r>
          </w:p>
        </w:tc>
        <w:tc>
          <w:tcPr>
            <w:tcW w:w="1566" w:type="dxa"/>
            <w:tcBorders>
              <w:left w:val="single" w:sz="4" w:space="0" w:color="FFFFFF" w:themeColor="background1"/>
              <w:right w:val="single" w:sz="4" w:space="0" w:color="FFFFFF" w:themeColor="background1"/>
            </w:tcBorders>
            <w:shd w:val="clear" w:color="auto" w:fill="BD9FCF"/>
            <w:vAlign w:val="center"/>
            <w:hideMark/>
          </w:tcPr>
          <w:p w14:paraId="1C0A1E83" w14:textId="77777777" w:rsidR="004537EF" w:rsidRPr="00B25365" w:rsidRDefault="004537EF" w:rsidP="00B25365">
            <w:pPr>
              <w:spacing w:after="0" w:line="240" w:lineRule="auto"/>
              <w:jc w:val="center"/>
              <w:rPr>
                <w:rFonts w:eastAsia="Times New Roman" w:cs="Calibri"/>
                <w:b/>
                <w:bCs/>
                <w:sz w:val="20"/>
                <w:szCs w:val="20"/>
                <w:lang w:eastAsia="en-AU"/>
              </w:rPr>
            </w:pPr>
            <w:r w:rsidRPr="00B25365">
              <w:rPr>
                <w:rFonts w:cs="Calibri"/>
                <w:b/>
                <w:sz w:val="20"/>
                <w:szCs w:val="20"/>
                <w:lang w:eastAsia="en-AU"/>
              </w:rPr>
              <w:t>Assessment task weighting</w:t>
            </w:r>
          </w:p>
        </w:tc>
        <w:tc>
          <w:tcPr>
            <w:tcW w:w="1567" w:type="dxa"/>
            <w:tcBorders>
              <w:left w:val="single" w:sz="4" w:space="0" w:color="FFFFFF" w:themeColor="background1"/>
              <w:right w:val="single" w:sz="4" w:space="0" w:color="FFFFFF" w:themeColor="background1"/>
            </w:tcBorders>
            <w:shd w:val="clear" w:color="auto" w:fill="BD9FCF"/>
            <w:vAlign w:val="center"/>
            <w:hideMark/>
          </w:tcPr>
          <w:p w14:paraId="4B414ED9" w14:textId="0A3362B6" w:rsidR="004537EF" w:rsidRPr="00B25365" w:rsidRDefault="004537EF" w:rsidP="00B25365">
            <w:pPr>
              <w:spacing w:after="0" w:line="240" w:lineRule="auto"/>
              <w:jc w:val="center"/>
              <w:rPr>
                <w:rFonts w:eastAsia="Times New Roman" w:cs="Calibri"/>
                <w:b/>
                <w:bCs/>
                <w:sz w:val="20"/>
                <w:szCs w:val="20"/>
                <w:lang w:eastAsia="en-AU"/>
              </w:rPr>
            </w:pPr>
            <w:r w:rsidRPr="00B25365">
              <w:rPr>
                <w:rFonts w:cs="Calibri"/>
                <w:b/>
                <w:sz w:val="20"/>
                <w:szCs w:val="20"/>
                <w:lang w:eastAsia="en-AU"/>
              </w:rPr>
              <w:t>Setting and submission dates</w:t>
            </w:r>
          </w:p>
        </w:tc>
        <w:tc>
          <w:tcPr>
            <w:tcW w:w="4368" w:type="dxa"/>
            <w:tcBorders>
              <w:left w:val="single" w:sz="4" w:space="0" w:color="FFFFFF" w:themeColor="background1"/>
              <w:right w:val="single" w:sz="4" w:space="0" w:color="FFFFFF" w:themeColor="background1"/>
            </w:tcBorders>
            <w:shd w:val="clear" w:color="auto" w:fill="BD9FCF"/>
            <w:vAlign w:val="center"/>
            <w:hideMark/>
          </w:tcPr>
          <w:p w14:paraId="237AAAB5" w14:textId="1D01B019" w:rsidR="004537EF" w:rsidRPr="00B25365" w:rsidRDefault="00DC4922" w:rsidP="00B25365">
            <w:pPr>
              <w:spacing w:after="0" w:line="240" w:lineRule="auto"/>
              <w:jc w:val="center"/>
              <w:rPr>
                <w:rFonts w:eastAsia="Times New Roman" w:cs="Calibri"/>
                <w:b/>
                <w:bCs/>
                <w:sz w:val="20"/>
                <w:szCs w:val="20"/>
                <w:lang w:eastAsia="en-AU"/>
              </w:rPr>
            </w:pPr>
            <w:r w:rsidRPr="00B25365">
              <w:rPr>
                <w:rFonts w:cs="Calibri"/>
                <w:b/>
                <w:sz w:val="20"/>
                <w:szCs w:val="20"/>
                <w:lang w:eastAsia="en-AU"/>
              </w:rPr>
              <w:t>Syllabus c</w:t>
            </w:r>
            <w:r w:rsidR="004537EF" w:rsidRPr="00B25365">
              <w:rPr>
                <w:rFonts w:cs="Calibri"/>
                <w:b/>
                <w:sz w:val="20"/>
                <w:szCs w:val="20"/>
                <w:lang w:eastAsia="en-AU"/>
              </w:rPr>
              <w:t>ontent covered</w:t>
            </w:r>
          </w:p>
        </w:tc>
        <w:tc>
          <w:tcPr>
            <w:tcW w:w="4925" w:type="dxa"/>
            <w:tcBorders>
              <w:left w:val="single" w:sz="4" w:space="0" w:color="FFFFFF" w:themeColor="background1"/>
            </w:tcBorders>
            <w:shd w:val="clear" w:color="auto" w:fill="BD9FCF"/>
            <w:vAlign w:val="center"/>
            <w:hideMark/>
          </w:tcPr>
          <w:p w14:paraId="33F3AD5C" w14:textId="77777777" w:rsidR="004537EF" w:rsidRPr="00B25365" w:rsidRDefault="004537EF" w:rsidP="00B25365">
            <w:pPr>
              <w:spacing w:after="0" w:line="240" w:lineRule="auto"/>
              <w:jc w:val="center"/>
              <w:rPr>
                <w:rFonts w:eastAsia="Times New Roman" w:cs="Calibri"/>
                <w:b/>
                <w:bCs/>
                <w:sz w:val="20"/>
                <w:szCs w:val="20"/>
                <w:lang w:eastAsia="en-AU"/>
              </w:rPr>
            </w:pPr>
            <w:r w:rsidRPr="00B25365">
              <w:rPr>
                <w:rFonts w:cs="Calibri"/>
                <w:b/>
                <w:sz w:val="20"/>
                <w:szCs w:val="20"/>
                <w:lang w:eastAsia="en-AU"/>
              </w:rPr>
              <w:t>Assessment task</w:t>
            </w:r>
          </w:p>
        </w:tc>
      </w:tr>
      <w:tr w:rsidR="00F4234A" w:rsidRPr="0060544B" w14:paraId="24C44A3A" w14:textId="77777777" w:rsidTr="00421821">
        <w:trPr>
          <w:cantSplit/>
          <w:trHeight w:val="23"/>
        </w:trPr>
        <w:tc>
          <w:tcPr>
            <w:tcW w:w="1566" w:type="dxa"/>
            <w:shd w:val="clear" w:color="auto" w:fill="auto"/>
            <w:vAlign w:val="center"/>
            <w:hideMark/>
          </w:tcPr>
          <w:p w14:paraId="2E6AC5AF" w14:textId="77777777" w:rsidR="004537EF" w:rsidRPr="00B25365" w:rsidRDefault="004537EF" w:rsidP="00B25365">
            <w:pPr>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t>Responding</w:t>
            </w:r>
          </w:p>
        </w:tc>
        <w:tc>
          <w:tcPr>
            <w:tcW w:w="1566" w:type="dxa"/>
            <w:shd w:val="clear" w:color="auto" w:fill="auto"/>
            <w:vAlign w:val="center"/>
            <w:hideMark/>
          </w:tcPr>
          <w:p w14:paraId="512E9880"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10%</w:t>
            </w:r>
          </w:p>
        </w:tc>
        <w:tc>
          <w:tcPr>
            <w:tcW w:w="1567" w:type="dxa"/>
            <w:shd w:val="clear" w:color="auto" w:fill="auto"/>
            <w:vAlign w:val="center"/>
            <w:hideMark/>
          </w:tcPr>
          <w:p w14:paraId="039D3CBF" w14:textId="127A736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w:t>
            </w:r>
            <w:r w:rsidR="007B13BB">
              <w:rPr>
                <w:rFonts w:eastAsia="Times New Roman" w:cs="Calibri"/>
                <w:color w:val="000000"/>
                <w:sz w:val="20"/>
                <w:szCs w:val="20"/>
                <w:lang w:eastAsia="en-AU"/>
              </w:rPr>
              <w:t xml:space="preserve"> </w:t>
            </w:r>
            <w:r w:rsidRPr="00B25365">
              <w:rPr>
                <w:rFonts w:eastAsia="Times New Roman" w:cs="Calibri"/>
                <w:color w:val="000000"/>
                <w:sz w:val="20"/>
                <w:szCs w:val="20"/>
                <w:lang w:eastAsia="en-AU"/>
              </w:rPr>
              <w:t xml:space="preserve">Week </w:t>
            </w:r>
            <w:r w:rsidR="00634539" w:rsidRPr="00B25365">
              <w:rPr>
                <w:rFonts w:eastAsia="Times New Roman" w:cs="Calibri"/>
                <w:color w:val="000000"/>
                <w:sz w:val="20"/>
                <w:szCs w:val="20"/>
                <w:lang w:eastAsia="en-AU"/>
              </w:rPr>
              <w:t>3</w:t>
            </w:r>
          </w:p>
          <w:p w14:paraId="4230217C" w14:textId="7EA9F115"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4</w:t>
            </w:r>
          </w:p>
        </w:tc>
        <w:tc>
          <w:tcPr>
            <w:tcW w:w="4368" w:type="dxa"/>
            <w:shd w:val="clear" w:color="auto" w:fill="auto"/>
            <w:hideMark/>
          </w:tcPr>
          <w:p w14:paraId="3FE96B91" w14:textId="77777777" w:rsidR="004537EF" w:rsidRPr="00B25365" w:rsidRDefault="004537EF" w:rsidP="00B25365">
            <w:pPr>
              <w:spacing w:after="0" w:line="240" w:lineRule="auto"/>
              <w:rPr>
                <w:rFonts w:cs="Calibri"/>
                <w:b/>
                <w:color w:val="000000" w:themeColor="text1"/>
                <w:sz w:val="20"/>
                <w:szCs w:val="20"/>
              </w:rPr>
            </w:pPr>
            <w:r w:rsidRPr="00B25365">
              <w:rPr>
                <w:rFonts w:cs="Calibri"/>
                <w:b/>
                <w:color w:val="000000" w:themeColor="text1"/>
                <w:sz w:val="20"/>
                <w:szCs w:val="20"/>
              </w:rPr>
              <w:t>Use strategies and skills for comprehending texts, including:</w:t>
            </w:r>
          </w:p>
          <w:p w14:paraId="78D07503" w14:textId="557BE43E" w:rsidR="004537EF" w:rsidRPr="00B25365" w:rsidRDefault="004537EF" w:rsidP="00B25365">
            <w:pPr>
              <w:pStyle w:val="ListParagraph"/>
              <w:numPr>
                <w:ilvl w:val="0"/>
                <w:numId w:val="25"/>
              </w:numPr>
              <w:spacing w:after="0" w:line="240" w:lineRule="auto"/>
              <w:ind w:left="357" w:hanging="357"/>
              <w:rPr>
                <w:rFonts w:cs="Calibri"/>
                <w:color w:val="000000" w:themeColor="text1"/>
                <w:sz w:val="20"/>
                <w:szCs w:val="20"/>
              </w:rPr>
            </w:pPr>
            <w:r w:rsidRPr="00B25365">
              <w:rPr>
                <w:rFonts w:cs="Calibri"/>
                <w:color w:val="000000" w:themeColor="text1"/>
                <w:sz w:val="20"/>
                <w:szCs w:val="20"/>
              </w:rPr>
              <w:t>predicting meaning by interpreting text structures</w:t>
            </w:r>
            <w:r w:rsidR="00582903" w:rsidRPr="00B25365">
              <w:rPr>
                <w:rFonts w:cs="Calibri"/>
                <w:color w:val="000000" w:themeColor="text1"/>
                <w:sz w:val="20"/>
                <w:szCs w:val="20"/>
              </w:rPr>
              <w:t xml:space="preserve"> and</w:t>
            </w:r>
            <w:r w:rsidRPr="00B25365">
              <w:rPr>
                <w:rFonts w:cs="Calibri"/>
                <w:color w:val="000000" w:themeColor="text1"/>
                <w:sz w:val="20"/>
                <w:szCs w:val="20"/>
              </w:rPr>
              <w:t xml:space="preserve"> language features</w:t>
            </w:r>
            <w:r w:rsidR="00582903" w:rsidRPr="00B25365">
              <w:rPr>
                <w:rFonts w:cs="Calibri"/>
                <w:color w:val="000000" w:themeColor="text1"/>
                <w:sz w:val="20"/>
                <w:szCs w:val="20"/>
              </w:rPr>
              <w:t xml:space="preserve"> (written, visual and/or audio)</w:t>
            </w:r>
            <w:r w:rsidR="00E628B4" w:rsidRPr="00B25365">
              <w:rPr>
                <w:rFonts w:cs="Calibri"/>
                <w:color w:val="000000" w:themeColor="text1"/>
                <w:sz w:val="20"/>
                <w:szCs w:val="20"/>
              </w:rPr>
              <w:t>.</w:t>
            </w:r>
          </w:p>
          <w:p w14:paraId="7025DE09" w14:textId="77777777" w:rsidR="004537EF" w:rsidRPr="00B25365" w:rsidRDefault="004537EF" w:rsidP="00B25365">
            <w:pPr>
              <w:spacing w:after="0" w:line="240" w:lineRule="auto"/>
              <w:rPr>
                <w:rFonts w:cs="Calibri"/>
                <w:b/>
                <w:color w:val="000000" w:themeColor="text1"/>
                <w:sz w:val="20"/>
                <w:szCs w:val="20"/>
              </w:rPr>
            </w:pPr>
            <w:r w:rsidRPr="00B25365">
              <w:rPr>
                <w:rFonts w:cs="Calibri"/>
                <w:b/>
                <w:color w:val="000000" w:themeColor="text1"/>
                <w:sz w:val="20"/>
                <w:szCs w:val="20"/>
              </w:rPr>
              <w:t>Consider the ways in which texts communicate ideas, attitudes and values, including:</w:t>
            </w:r>
          </w:p>
          <w:p w14:paraId="445674FA" w14:textId="0CF00720" w:rsidR="004537EF" w:rsidRPr="00B25365" w:rsidRDefault="004537EF" w:rsidP="00B25365">
            <w:pPr>
              <w:pStyle w:val="ListParagraph"/>
              <w:numPr>
                <w:ilvl w:val="0"/>
                <w:numId w:val="25"/>
              </w:numPr>
              <w:spacing w:after="0" w:line="240" w:lineRule="auto"/>
              <w:ind w:left="357" w:hanging="357"/>
              <w:rPr>
                <w:rFonts w:cs="Calibri"/>
                <w:b/>
                <w:color w:val="000000" w:themeColor="text1"/>
                <w:sz w:val="20"/>
                <w:szCs w:val="20"/>
              </w:rPr>
            </w:pPr>
            <w:r w:rsidRPr="00B25365">
              <w:rPr>
                <w:rFonts w:cs="Calibri"/>
                <w:color w:val="000000" w:themeColor="text1"/>
                <w:sz w:val="20"/>
                <w:szCs w:val="20"/>
              </w:rPr>
              <w:t>how texts are constructed for particular purposes, audiences and contexts</w:t>
            </w:r>
            <w:r w:rsidR="00E628B4" w:rsidRPr="00B25365">
              <w:rPr>
                <w:rFonts w:cs="Calibri"/>
                <w:color w:val="000000" w:themeColor="text1"/>
                <w:sz w:val="20"/>
                <w:szCs w:val="20"/>
              </w:rPr>
              <w:t>.</w:t>
            </w:r>
          </w:p>
        </w:tc>
        <w:tc>
          <w:tcPr>
            <w:tcW w:w="4925" w:type="dxa"/>
            <w:shd w:val="clear" w:color="auto" w:fill="auto"/>
            <w:hideMark/>
          </w:tcPr>
          <w:p w14:paraId="7AF22A27" w14:textId="56A6B7FE" w:rsidR="004537EF" w:rsidRPr="00B25365" w:rsidRDefault="004537EF" w:rsidP="00B25365">
            <w:pPr>
              <w:pStyle w:val="Header"/>
              <w:rPr>
                <w:rFonts w:cs="Calibri"/>
                <w:sz w:val="20"/>
                <w:szCs w:val="20"/>
                <w:lang w:val="en-US"/>
              </w:rPr>
            </w:pPr>
            <w:bookmarkStart w:id="2" w:name="_Hlk117855091"/>
            <w:r w:rsidRPr="00B25365">
              <w:rPr>
                <w:rFonts w:cs="Calibri"/>
                <w:b/>
                <w:sz w:val="20"/>
                <w:szCs w:val="20"/>
              </w:rPr>
              <w:t>Task 1</w:t>
            </w:r>
            <w:r w:rsidR="00533613" w:rsidRPr="00B25365">
              <w:rPr>
                <w:rFonts w:cs="Calibri"/>
                <w:b/>
                <w:sz w:val="20"/>
                <w:szCs w:val="20"/>
              </w:rPr>
              <w:t xml:space="preserve"> –</w:t>
            </w:r>
            <w:r w:rsidRPr="00B25365">
              <w:rPr>
                <w:rFonts w:cs="Calibri"/>
                <w:b/>
                <w:sz w:val="20"/>
                <w:szCs w:val="20"/>
              </w:rPr>
              <w:t xml:space="preserve"> Short answer </w:t>
            </w:r>
            <w:bookmarkEnd w:id="2"/>
            <w:r w:rsidR="00AA07CB" w:rsidRPr="00B25365">
              <w:rPr>
                <w:rFonts w:cs="Calibri"/>
                <w:b/>
                <w:sz w:val="20"/>
                <w:szCs w:val="20"/>
              </w:rPr>
              <w:t>responses</w:t>
            </w:r>
            <w:r w:rsidR="00C919FE" w:rsidRPr="00B25365">
              <w:rPr>
                <w:rFonts w:cs="Calibri"/>
                <w:b/>
                <w:sz w:val="20"/>
                <w:szCs w:val="20"/>
              </w:rPr>
              <w:t xml:space="preserve"> to a television episode</w:t>
            </w:r>
          </w:p>
          <w:p w14:paraId="64E917AB" w14:textId="11555A2B" w:rsidR="004537EF" w:rsidRPr="00B25365" w:rsidRDefault="004537EF" w:rsidP="00B25365">
            <w:pPr>
              <w:spacing w:after="0" w:line="240" w:lineRule="auto"/>
              <w:rPr>
                <w:rFonts w:cs="Calibri"/>
                <w:sz w:val="20"/>
                <w:szCs w:val="20"/>
              </w:rPr>
            </w:pPr>
            <w:r w:rsidRPr="00B25365">
              <w:rPr>
                <w:rFonts w:cs="Calibri"/>
                <w:sz w:val="20"/>
                <w:szCs w:val="20"/>
              </w:rPr>
              <w:t xml:space="preserve">Students view a range of </w:t>
            </w:r>
            <w:r w:rsidR="007C40A6" w:rsidRPr="00B25365">
              <w:rPr>
                <w:rFonts w:cs="Calibri"/>
                <w:sz w:val="20"/>
                <w:szCs w:val="20"/>
              </w:rPr>
              <w:t xml:space="preserve">television </w:t>
            </w:r>
            <w:r w:rsidRPr="00B25365">
              <w:rPr>
                <w:rFonts w:cs="Calibri"/>
                <w:sz w:val="20"/>
                <w:szCs w:val="20"/>
              </w:rPr>
              <w:t>drama/comedy episodes</w:t>
            </w:r>
            <w:r w:rsidR="00B7499C" w:rsidRPr="00B25365">
              <w:rPr>
                <w:rFonts w:cs="Calibri"/>
                <w:sz w:val="20"/>
                <w:szCs w:val="20"/>
              </w:rPr>
              <w:t xml:space="preserve"> and</w:t>
            </w:r>
            <w:r w:rsidRPr="00B25365">
              <w:rPr>
                <w:rFonts w:cs="Calibri"/>
                <w:sz w:val="20"/>
                <w:szCs w:val="20"/>
              </w:rPr>
              <w:t xml:space="preserve"> respond to </w:t>
            </w:r>
            <w:r w:rsidRPr="00B25365">
              <w:rPr>
                <w:rFonts w:cs="Calibri"/>
                <w:b/>
                <w:bCs/>
                <w:sz w:val="20"/>
                <w:szCs w:val="20"/>
              </w:rPr>
              <w:t>two</w:t>
            </w:r>
            <w:r w:rsidRPr="00B25365">
              <w:rPr>
                <w:rFonts w:cs="Calibri"/>
                <w:sz w:val="20"/>
                <w:szCs w:val="20"/>
              </w:rPr>
              <w:t xml:space="preserve"> questions</w:t>
            </w:r>
            <w:r w:rsidR="00C52318">
              <w:rPr>
                <w:rFonts w:cs="Calibri"/>
                <w:sz w:val="20"/>
                <w:szCs w:val="20"/>
              </w:rPr>
              <w:t xml:space="preserve"> about </w:t>
            </w:r>
            <w:r w:rsidR="00C52318" w:rsidRPr="00B254B9">
              <w:rPr>
                <w:rFonts w:cs="Calibri"/>
                <w:b/>
                <w:bCs/>
                <w:sz w:val="20"/>
                <w:szCs w:val="20"/>
              </w:rPr>
              <w:t>one</w:t>
            </w:r>
            <w:r w:rsidR="00C52318">
              <w:rPr>
                <w:rFonts w:cs="Calibri"/>
                <w:sz w:val="20"/>
                <w:szCs w:val="20"/>
              </w:rPr>
              <w:t xml:space="preserve"> episode</w:t>
            </w:r>
            <w:r w:rsidRPr="00B25365">
              <w:rPr>
                <w:rFonts w:cs="Calibri"/>
                <w:sz w:val="20"/>
                <w:szCs w:val="20"/>
              </w:rPr>
              <w:t xml:space="preserve">. This task will take place over </w:t>
            </w:r>
            <w:r w:rsidR="007C40A6" w:rsidRPr="00B25365">
              <w:rPr>
                <w:rFonts w:cs="Calibri"/>
                <w:sz w:val="20"/>
                <w:szCs w:val="20"/>
              </w:rPr>
              <w:t xml:space="preserve">two </w:t>
            </w:r>
            <w:r w:rsidRPr="00B25365">
              <w:rPr>
                <w:rFonts w:cs="Calibri"/>
                <w:sz w:val="20"/>
                <w:szCs w:val="20"/>
              </w:rPr>
              <w:t>lessons</w:t>
            </w:r>
            <w:r w:rsidR="00B7499C" w:rsidRPr="00B25365">
              <w:rPr>
                <w:rFonts w:cs="Calibri"/>
                <w:sz w:val="20"/>
                <w:szCs w:val="20"/>
              </w:rPr>
              <w:t>.</w:t>
            </w:r>
          </w:p>
          <w:p w14:paraId="5D3DDAE1" w14:textId="440C0BA9" w:rsidR="004537EF" w:rsidRPr="00B25365" w:rsidRDefault="004537EF" w:rsidP="00B25365">
            <w:pPr>
              <w:spacing w:after="0" w:line="240" w:lineRule="auto"/>
              <w:rPr>
                <w:rFonts w:cs="Calibri"/>
                <w:sz w:val="20"/>
                <w:szCs w:val="20"/>
              </w:rPr>
            </w:pPr>
            <w:r w:rsidRPr="00B25365">
              <w:rPr>
                <w:rFonts w:cs="Calibri"/>
                <w:b/>
                <w:sz w:val="20"/>
                <w:szCs w:val="20"/>
              </w:rPr>
              <w:t>Part A</w:t>
            </w:r>
            <w:r w:rsidRPr="00B25365">
              <w:rPr>
                <w:rFonts w:cs="Calibri"/>
                <w:sz w:val="20"/>
                <w:szCs w:val="20"/>
              </w:rPr>
              <w:t xml:space="preserve">: planning, preparation and note making. The three questions </w:t>
            </w:r>
            <w:r w:rsidR="00B7499C" w:rsidRPr="00B25365">
              <w:rPr>
                <w:rFonts w:cs="Calibri"/>
                <w:sz w:val="20"/>
                <w:szCs w:val="20"/>
              </w:rPr>
              <w:t xml:space="preserve">will be </w:t>
            </w:r>
            <w:r w:rsidRPr="00B25365">
              <w:rPr>
                <w:rFonts w:cs="Calibri"/>
                <w:sz w:val="20"/>
                <w:szCs w:val="20"/>
              </w:rPr>
              <w:t>provided during this lesson. Teacher may scaffold.</w:t>
            </w:r>
          </w:p>
          <w:p w14:paraId="2902C8D3" w14:textId="06B3E9C4" w:rsidR="004537EF" w:rsidRPr="00B25365" w:rsidRDefault="004537EF" w:rsidP="00B25365">
            <w:pPr>
              <w:spacing w:after="0" w:line="240" w:lineRule="auto"/>
              <w:rPr>
                <w:rFonts w:cs="Calibri"/>
                <w:sz w:val="20"/>
                <w:szCs w:val="20"/>
              </w:rPr>
            </w:pPr>
            <w:r w:rsidRPr="00B25365">
              <w:rPr>
                <w:rFonts w:cs="Calibri"/>
                <w:b/>
                <w:sz w:val="20"/>
                <w:szCs w:val="20"/>
              </w:rPr>
              <w:t>Part B</w:t>
            </w:r>
            <w:r w:rsidRPr="00B25365">
              <w:rPr>
                <w:rFonts w:cs="Calibri"/>
                <w:sz w:val="20"/>
                <w:szCs w:val="20"/>
              </w:rPr>
              <w:t xml:space="preserve">: students respond to </w:t>
            </w:r>
            <w:r w:rsidR="007C40A6" w:rsidRPr="00B25365">
              <w:rPr>
                <w:rFonts w:cs="Calibri"/>
                <w:b/>
                <w:bCs/>
                <w:sz w:val="20"/>
                <w:szCs w:val="20"/>
              </w:rPr>
              <w:t>two</w:t>
            </w:r>
            <w:r w:rsidRPr="00B25365">
              <w:rPr>
                <w:rFonts w:cs="Calibri"/>
                <w:sz w:val="20"/>
                <w:szCs w:val="20"/>
              </w:rPr>
              <w:t xml:space="preserve"> of the three questions (timed, in</w:t>
            </w:r>
            <w:r w:rsidR="00950758" w:rsidRPr="00B25365">
              <w:rPr>
                <w:rFonts w:cs="Calibri"/>
                <w:sz w:val="20"/>
                <w:szCs w:val="20"/>
              </w:rPr>
              <w:t xml:space="preserve"> </w:t>
            </w:r>
            <w:r w:rsidRPr="00B25365">
              <w:rPr>
                <w:rFonts w:cs="Calibri"/>
                <w:sz w:val="20"/>
                <w:szCs w:val="20"/>
              </w:rPr>
              <w:t xml:space="preserve">class, open-book). Students to refer to </w:t>
            </w:r>
            <w:r w:rsidR="007C40A6" w:rsidRPr="00B25365">
              <w:rPr>
                <w:rFonts w:cs="Calibri"/>
                <w:b/>
                <w:bCs/>
                <w:sz w:val="20"/>
                <w:szCs w:val="20"/>
              </w:rPr>
              <w:t>one</w:t>
            </w:r>
            <w:r w:rsidR="007C40A6" w:rsidRPr="00B25365">
              <w:rPr>
                <w:rFonts w:cs="Calibri"/>
                <w:sz w:val="20"/>
                <w:szCs w:val="20"/>
              </w:rPr>
              <w:t xml:space="preserve"> </w:t>
            </w:r>
            <w:r w:rsidRPr="00B25365">
              <w:rPr>
                <w:rFonts w:cs="Calibri"/>
                <w:sz w:val="20"/>
                <w:szCs w:val="20"/>
              </w:rPr>
              <w:t xml:space="preserve">text </w:t>
            </w:r>
            <w:r w:rsidR="00C46A02" w:rsidRPr="00B25365">
              <w:rPr>
                <w:rFonts w:cs="Calibri"/>
                <w:sz w:val="20"/>
                <w:szCs w:val="20"/>
              </w:rPr>
              <w:t>(s</w:t>
            </w:r>
            <w:r w:rsidRPr="00B25365">
              <w:rPr>
                <w:rFonts w:cs="Calibri"/>
                <w:sz w:val="20"/>
                <w:szCs w:val="20"/>
              </w:rPr>
              <w:t>uggested length 200</w:t>
            </w:r>
            <w:r w:rsidR="007C40A6" w:rsidRPr="00B25365">
              <w:rPr>
                <w:rFonts w:cs="Calibri"/>
                <w:sz w:val="20"/>
                <w:szCs w:val="20"/>
              </w:rPr>
              <w:t>–</w:t>
            </w:r>
            <w:r w:rsidRPr="00B25365">
              <w:rPr>
                <w:rFonts w:cs="Calibri"/>
                <w:sz w:val="20"/>
                <w:szCs w:val="20"/>
              </w:rPr>
              <w:t>300 words per question</w:t>
            </w:r>
            <w:r w:rsidR="00C46A02" w:rsidRPr="00B25365">
              <w:rPr>
                <w:rFonts w:cs="Calibri"/>
                <w:sz w:val="20"/>
                <w:szCs w:val="20"/>
              </w:rPr>
              <w:t>)</w:t>
            </w:r>
            <w:r w:rsidRPr="00B25365">
              <w:rPr>
                <w:rFonts w:cs="Calibri"/>
                <w:sz w:val="20"/>
                <w:szCs w:val="20"/>
              </w:rPr>
              <w:t>.</w:t>
            </w:r>
          </w:p>
          <w:p w14:paraId="6ADF0D62" w14:textId="4D279E24" w:rsidR="004537EF" w:rsidRPr="00B25365" w:rsidRDefault="004537EF" w:rsidP="00B25365">
            <w:pPr>
              <w:pStyle w:val="ListParagraph"/>
              <w:numPr>
                <w:ilvl w:val="0"/>
                <w:numId w:val="3"/>
              </w:numPr>
              <w:spacing w:after="0" w:line="240" w:lineRule="auto"/>
              <w:rPr>
                <w:rFonts w:cs="Calibri"/>
                <w:sz w:val="20"/>
                <w:szCs w:val="20"/>
              </w:rPr>
            </w:pPr>
            <w:r w:rsidRPr="00B25365">
              <w:rPr>
                <w:rFonts w:cs="Calibri"/>
                <w:sz w:val="20"/>
                <w:szCs w:val="20"/>
              </w:rPr>
              <w:t>Explain your response to the character/s and the issues presented.</w:t>
            </w:r>
          </w:p>
          <w:p w14:paraId="0A11546D" w14:textId="77777777" w:rsidR="004537EF" w:rsidRPr="00B25365" w:rsidRDefault="004537EF" w:rsidP="00B25365">
            <w:pPr>
              <w:pStyle w:val="ListParagraph"/>
              <w:numPr>
                <w:ilvl w:val="0"/>
                <w:numId w:val="3"/>
              </w:numPr>
              <w:spacing w:after="0" w:line="240" w:lineRule="auto"/>
              <w:rPr>
                <w:rFonts w:cs="Calibri"/>
                <w:sz w:val="20"/>
                <w:szCs w:val="20"/>
              </w:rPr>
            </w:pPr>
            <w:r w:rsidRPr="00B25365">
              <w:rPr>
                <w:rFonts w:cs="Calibri"/>
                <w:sz w:val="20"/>
                <w:szCs w:val="20"/>
              </w:rPr>
              <w:t>Identify and explain how stereotypes are constructed and used to represent groups.</w:t>
            </w:r>
          </w:p>
          <w:p w14:paraId="55E09BC2" w14:textId="03EABBED" w:rsidR="004537EF" w:rsidRPr="00B25365" w:rsidRDefault="004537EF" w:rsidP="00B25365">
            <w:pPr>
              <w:pStyle w:val="ListParagraph"/>
              <w:numPr>
                <w:ilvl w:val="0"/>
                <w:numId w:val="3"/>
              </w:numPr>
              <w:spacing w:after="0" w:line="240" w:lineRule="auto"/>
              <w:rPr>
                <w:rFonts w:cs="Calibri"/>
                <w:sz w:val="20"/>
                <w:szCs w:val="20"/>
              </w:rPr>
            </w:pPr>
            <w:r w:rsidRPr="00B25365">
              <w:rPr>
                <w:rFonts w:cs="Calibri"/>
                <w:sz w:val="20"/>
                <w:szCs w:val="20"/>
              </w:rPr>
              <w:t>Discuss how your understanding of context shaped your understanding of the text.</w:t>
            </w:r>
          </w:p>
        </w:tc>
      </w:tr>
      <w:tr w:rsidR="00F4234A" w:rsidRPr="0060544B" w14:paraId="3CD5D0B0" w14:textId="77777777" w:rsidTr="00421821">
        <w:trPr>
          <w:cantSplit/>
          <w:trHeight w:val="23"/>
        </w:trPr>
        <w:tc>
          <w:tcPr>
            <w:tcW w:w="1566" w:type="dxa"/>
            <w:shd w:val="clear" w:color="auto" w:fill="auto"/>
            <w:vAlign w:val="center"/>
            <w:hideMark/>
          </w:tcPr>
          <w:p w14:paraId="19606A5D" w14:textId="77777777" w:rsidR="004537EF" w:rsidRPr="00B25365" w:rsidRDefault="004537EF" w:rsidP="00B25365">
            <w:pPr>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lastRenderedPageBreak/>
              <w:t>Creating</w:t>
            </w:r>
          </w:p>
        </w:tc>
        <w:tc>
          <w:tcPr>
            <w:tcW w:w="1566" w:type="dxa"/>
            <w:shd w:val="clear" w:color="auto" w:fill="auto"/>
            <w:vAlign w:val="center"/>
            <w:hideMark/>
          </w:tcPr>
          <w:p w14:paraId="22DD3CB7"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15%</w:t>
            </w:r>
          </w:p>
        </w:tc>
        <w:tc>
          <w:tcPr>
            <w:tcW w:w="1567" w:type="dxa"/>
            <w:shd w:val="clear" w:color="auto" w:fill="auto"/>
            <w:vAlign w:val="center"/>
            <w:hideMark/>
          </w:tcPr>
          <w:p w14:paraId="1C6F0489" w14:textId="5892BB72"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 xml:space="preserve">Set Week </w:t>
            </w:r>
            <w:r w:rsidR="000B7979" w:rsidRPr="00B25365">
              <w:rPr>
                <w:rFonts w:eastAsia="Times New Roman" w:cs="Calibri"/>
                <w:color w:val="000000"/>
                <w:sz w:val="20"/>
                <w:szCs w:val="20"/>
                <w:lang w:eastAsia="en-AU"/>
              </w:rPr>
              <w:t>5</w:t>
            </w:r>
          </w:p>
          <w:p w14:paraId="6A0DBD41" w14:textId="102DF855"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8</w:t>
            </w:r>
          </w:p>
        </w:tc>
        <w:tc>
          <w:tcPr>
            <w:tcW w:w="4368" w:type="dxa"/>
            <w:shd w:val="clear" w:color="auto" w:fill="auto"/>
          </w:tcPr>
          <w:p w14:paraId="511A2F10" w14:textId="4A8520A9" w:rsidR="004537EF" w:rsidRPr="00B25365" w:rsidRDefault="004537EF" w:rsidP="00B25365">
            <w:pPr>
              <w:spacing w:after="0" w:line="240" w:lineRule="auto"/>
              <w:rPr>
                <w:rFonts w:cs="Calibri"/>
                <w:b/>
                <w:color w:val="000000" w:themeColor="text1"/>
                <w:sz w:val="20"/>
                <w:szCs w:val="20"/>
              </w:rPr>
            </w:pPr>
            <w:r w:rsidRPr="00B25365">
              <w:rPr>
                <w:rFonts w:cs="Calibri"/>
                <w:b/>
                <w:color w:val="000000" w:themeColor="text1"/>
                <w:sz w:val="20"/>
                <w:szCs w:val="20"/>
              </w:rPr>
              <w:t>Create a range of texts by:</w:t>
            </w:r>
          </w:p>
          <w:p w14:paraId="748C6921" w14:textId="43497035" w:rsidR="004537EF" w:rsidRPr="00B25365" w:rsidRDefault="00E628B4" w:rsidP="00B25365">
            <w:pPr>
              <w:pStyle w:val="ListParagraph"/>
              <w:numPr>
                <w:ilvl w:val="0"/>
                <w:numId w:val="24"/>
              </w:numPr>
              <w:spacing w:after="0" w:line="240" w:lineRule="auto"/>
              <w:ind w:left="357" w:hanging="357"/>
              <w:rPr>
                <w:rFonts w:cs="Calibri"/>
                <w:color w:val="000000" w:themeColor="text1"/>
                <w:sz w:val="20"/>
                <w:szCs w:val="20"/>
              </w:rPr>
            </w:pPr>
            <w:r w:rsidRPr="00B25365">
              <w:rPr>
                <w:rFonts w:cs="Calibri"/>
                <w:color w:val="000000" w:themeColor="text1"/>
                <w:sz w:val="20"/>
                <w:szCs w:val="20"/>
              </w:rPr>
              <w:t>u</w:t>
            </w:r>
            <w:r w:rsidR="004537EF" w:rsidRPr="00B25365">
              <w:rPr>
                <w:rFonts w:cs="Calibri"/>
                <w:color w:val="000000" w:themeColor="text1"/>
                <w:sz w:val="20"/>
                <w:szCs w:val="20"/>
              </w:rPr>
              <w:t>sing appropriate language, content and mode for different purposes and audiences</w:t>
            </w:r>
          </w:p>
          <w:p w14:paraId="49A9FB8B" w14:textId="232DB35B" w:rsidR="004537EF" w:rsidRPr="00B25365" w:rsidRDefault="00E628B4" w:rsidP="00B25365">
            <w:pPr>
              <w:pStyle w:val="ListParagraph"/>
              <w:numPr>
                <w:ilvl w:val="0"/>
                <w:numId w:val="24"/>
              </w:numPr>
              <w:spacing w:after="0" w:line="240" w:lineRule="auto"/>
              <w:ind w:left="357" w:hanging="357"/>
              <w:rPr>
                <w:rFonts w:cs="Calibri"/>
                <w:color w:val="000000" w:themeColor="text1"/>
                <w:sz w:val="20"/>
                <w:szCs w:val="20"/>
              </w:rPr>
            </w:pPr>
            <w:r w:rsidRPr="00B25365">
              <w:rPr>
                <w:rFonts w:cs="Calibri"/>
                <w:color w:val="000000" w:themeColor="text1"/>
                <w:sz w:val="20"/>
                <w:szCs w:val="20"/>
              </w:rPr>
              <w:t>u</w:t>
            </w:r>
            <w:r w:rsidR="004537EF" w:rsidRPr="00B25365">
              <w:rPr>
                <w:rFonts w:cs="Calibri"/>
                <w:color w:val="000000" w:themeColor="text1"/>
                <w:sz w:val="20"/>
                <w:szCs w:val="20"/>
              </w:rPr>
              <w:t xml:space="preserve">sing text structures and language features to communicate ideas and information in a range of </w:t>
            </w:r>
            <w:r w:rsidR="00582903" w:rsidRPr="00B25365">
              <w:rPr>
                <w:rFonts w:cs="Calibri"/>
                <w:color w:val="000000" w:themeColor="text1"/>
                <w:sz w:val="20"/>
                <w:szCs w:val="20"/>
              </w:rPr>
              <w:t>written, spoken and multimodal forms</w:t>
            </w:r>
            <w:r w:rsidR="004D1344" w:rsidRPr="00B25365">
              <w:rPr>
                <w:rFonts w:cs="Calibri"/>
                <w:color w:val="000000" w:themeColor="text1"/>
                <w:sz w:val="20"/>
                <w:szCs w:val="20"/>
              </w:rPr>
              <w:t>.</w:t>
            </w:r>
          </w:p>
        </w:tc>
        <w:tc>
          <w:tcPr>
            <w:tcW w:w="4925" w:type="dxa"/>
            <w:hideMark/>
          </w:tcPr>
          <w:p w14:paraId="0E960D70" w14:textId="57FEDB62" w:rsidR="004537EF" w:rsidRPr="00B25365" w:rsidRDefault="004537EF" w:rsidP="00B25365">
            <w:pPr>
              <w:spacing w:after="0" w:line="240" w:lineRule="auto"/>
              <w:rPr>
                <w:rFonts w:cs="Calibri"/>
                <w:b/>
                <w:sz w:val="20"/>
                <w:szCs w:val="20"/>
              </w:rPr>
            </w:pPr>
            <w:r w:rsidRPr="00B25365">
              <w:rPr>
                <w:rFonts w:cs="Calibri"/>
                <w:b/>
                <w:sz w:val="20"/>
                <w:szCs w:val="20"/>
              </w:rPr>
              <w:t>Task 2</w:t>
            </w:r>
            <w:r w:rsidR="00533613" w:rsidRPr="00B25365">
              <w:rPr>
                <w:rFonts w:cs="Calibri"/>
                <w:b/>
                <w:sz w:val="20"/>
                <w:szCs w:val="20"/>
              </w:rPr>
              <w:t xml:space="preserve"> – Memoir composition</w:t>
            </w:r>
          </w:p>
          <w:p w14:paraId="2D8E3085" w14:textId="4E9C8847" w:rsidR="004537EF" w:rsidRPr="00B25365" w:rsidRDefault="004537EF" w:rsidP="00B25365">
            <w:pPr>
              <w:spacing w:after="0" w:line="240" w:lineRule="auto"/>
              <w:rPr>
                <w:rFonts w:cs="Calibri"/>
                <w:sz w:val="20"/>
                <w:szCs w:val="20"/>
              </w:rPr>
            </w:pPr>
            <w:bookmarkStart w:id="3" w:name="_Hlk117856040"/>
            <w:r w:rsidRPr="00B25365">
              <w:rPr>
                <w:rFonts w:cs="Calibri"/>
                <w:sz w:val="20"/>
                <w:szCs w:val="20"/>
              </w:rPr>
              <w:t>Students write a memoir piece (600</w:t>
            </w:r>
            <w:r w:rsidR="00EB0CF5" w:rsidRPr="00B25365">
              <w:rPr>
                <w:rFonts w:cs="Calibri"/>
                <w:sz w:val="20"/>
                <w:szCs w:val="20"/>
              </w:rPr>
              <w:t>–</w:t>
            </w:r>
            <w:r w:rsidRPr="00B25365">
              <w:rPr>
                <w:rFonts w:cs="Calibri"/>
                <w:sz w:val="20"/>
                <w:szCs w:val="20"/>
              </w:rPr>
              <w:t>800 words). Students are given the choice to either write about a significant event from their own life</w:t>
            </w:r>
            <w:r w:rsidR="00A04E4F">
              <w:rPr>
                <w:rFonts w:cs="Calibri"/>
                <w:sz w:val="20"/>
                <w:szCs w:val="20"/>
              </w:rPr>
              <w:t xml:space="preserve"> or </w:t>
            </w:r>
            <w:r w:rsidR="00A900A9">
              <w:rPr>
                <w:rFonts w:cs="Calibri"/>
                <w:sz w:val="20"/>
                <w:szCs w:val="20"/>
              </w:rPr>
              <w:t xml:space="preserve">to write a ‘fictional memoir’ by </w:t>
            </w:r>
            <w:r w:rsidR="00A900A9" w:rsidRPr="00B25365">
              <w:rPr>
                <w:rFonts w:cs="Calibri"/>
                <w:sz w:val="20"/>
                <w:szCs w:val="20"/>
              </w:rPr>
              <w:t>tak</w:t>
            </w:r>
            <w:r w:rsidR="00A900A9">
              <w:rPr>
                <w:rFonts w:cs="Calibri"/>
                <w:sz w:val="20"/>
                <w:szCs w:val="20"/>
              </w:rPr>
              <w:t>ing</w:t>
            </w:r>
            <w:r w:rsidR="00A900A9" w:rsidRPr="00B25365">
              <w:rPr>
                <w:rFonts w:cs="Calibri"/>
                <w:sz w:val="20"/>
                <w:szCs w:val="20"/>
              </w:rPr>
              <w:t xml:space="preserve"> on the persona of an individual who inspires them</w:t>
            </w:r>
            <w:r w:rsidRPr="00B25365">
              <w:rPr>
                <w:rFonts w:cs="Calibri"/>
                <w:sz w:val="20"/>
                <w:szCs w:val="20"/>
              </w:rPr>
              <w:t xml:space="preserve">. </w:t>
            </w:r>
          </w:p>
          <w:p w14:paraId="42E825F3" w14:textId="0317ED92" w:rsidR="004537EF" w:rsidRPr="00B25365" w:rsidRDefault="004537EF" w:rsidP="00B25365">
            <w:pPr>
              <w:spacing w:after="0" w:line="240" w:lineRule="auto"/>
              <w:rPr>
                <w:rFonts w:cs="Calibri"/>
                <w:sz w:val="20"/>
                <w:szCs w:val="20"/>
              </w:rPr>
            </w:pPr>
            <w:bookmarkStart w:id="4" w:name="_Hlk117856076"/>
            <w:bookmarkEnd w:id="3"/>
            <w:r w:rsidRPr="00B25365">
              <w:rPr>
                <w:rFonts w:cs="Calibri"/>
                <w:sz w:val="20"/>
                <w:szCs w:val="20"/>
              </w:rPr>
              <w:t xml:space="preserve">Students are </w:t>
            </w:r>
            <w:r w:rsidR="00AA07CB" w:rsidRPr="00B25365">
              <w:rPr>
                <w:rFonts w:cs="Calibri"/>
                <w:sz w:val="20"/>
                <w:szCs w:val="20"/>
              </w:rPr>
              <w:t xml:space="preserve">required </w:t>
            </w:r>
            <w:r w:rsidRPr="00B25365">
              <w:rPr>
                <w:rFonts w:cs="Calibri"/>
                <w:sz w:val="20"/>
                <w:szCs w:val="20"/>
              </w:rPr>
              <w:t xml:space="preserve">to demonstrate </w:t>
            </w:r>
            <w:r w:rsidR="007F1D6B" w:rsidRPr="00B25365">
              <w:rPr>
                <w:rFonts w:cs="Calibri"/>
                <w:sz w:val="20"/>
                <w:szCs w:val="20"/>
              </w:rPr>
              <w:t xml:space="preserve">control </w:t>
            </w:r>
            <w:r w:rsidRPr="00B25365">
              <w:rPr>
                <w:rFonts w:cs="Calibri"/>
                <w:sz w:val="20"/>
                <w:szCs w:val="20"/>
              </w:rPr>
              <w:t xml:space="preserve">of written language features and text structures in the creation of their memoir piece. Students </w:t>
            </w:r>
            <w:r w:rsidR="00AA07CB" w:rsidRPr="00B25365">
              <w:rPr>
                <w:rFonts w:cs="Calibri"/>
                <w:sz w:val="20"/>
                <w:szCs w:val="20"/>
              </w:rPr>
              <w:t xml:space="preserve">should aim </w:t>
            </w:r>
            <w:r w:rsidRPr="00B25365">
              <w:rPr>
                <w:rFonts w:cs="Calibri"/>
                <w:sz w:val="20"/>
                <w:szCs w:val="20"/>
              </w:rPr>
              <w:t xml:space="preserve">to also engage </w:t>
            </w:r>
            <w:bookmarkStart w:id="5" w:name="_Hlk117856088"/>
            <w:bookmarkEnd w:id="4"/>
            <w:r w:rsidRPr="00B25365">
              <w:rPr>
                <w:rFonts w:cs="Calibri"/>
                <w:sz w:val="20"/>
                <w:szCs w:val="20"/>
              </w:rPr>
              <w:t>audiences through the use of visual</w:t>
            </w:r>
            <w:r w:rsidR="00877ACE" w:rsidRPr="00B25365">
              <w:rPr>
                <w:rFonts w:cs="Calibri"/>
                <w:sz w:val="20"/>
                <w:szCs w:val="20"/>
              </w:rPr>
              <w:t xml:space="preserve"> </w:t>
            </w:r>
            <w:r w:rsidR="00AA07CB" w:rsidRPr="00B25365">
              <w:rPr>
                <w:rFonts w:cs="Calibri"/>
                <w:sz w:val="20"/>
                <w:szCs w:val="20"/>
              </w:rPr>
              <w:t>features</w:t>
            </w:r>
            <w:r w:rsidRPr="00B25365">
              <w:rPr>
                <w:rFonts w:cs="Calibri"/>
                <w:sz w:val="20"/>
                <w:szCs w:val="20"/>
              </w:rPr>
              <w:t xml:space="preserve">, by including a range of images </w:t>
            </w:r>
            <w:r w:rsidR="00AA07CB" w:rsidRPr="00B25365">
              <w:rPr>
                <w:rFonts w:cs="Calibri"/>
                <w:sz w:val="20"/>
                <w:szCs w:val="20"/>
              </w:rPr>
              <w:t xml:space="preserve">(e.g. photographs, </w:t>
            </w:r>
            <w:r w:rsidR="0084129F" w:rsidRPr="00B25365">
              <w:rPr>
                <w:rFonts w:cs="Calibri"/>
                <w:sz w:val="20"/>
                <w:szCs w:val="20"/>
              </w:rPr>
              <w:t>maps) to</w:t>
            </w:r>
            <w:r w:rsidRPr="00B25365">
              <w:rPr>
                <w:rFonts w:cs="Calibri"/>
                <w:sz w:val="20"/>
                <w:szCs w:val="20"/>
              </w:rPr>
              <w:t xml:space="preserve"> complement the creation of their memoir. </w:t>
            </w:r>
          </w:p>
          <w:p w14:paraId="5F04A7A1" w14:textId="26AB481D" w:rsidR="004537EF" w:rsidRPr="00B25365" w:rsidRDefault="004537EF" w:rsidP="00B25365">
            <w:pPr>
              <w:spacing w:after="0" w:line="240" w:lineRule="auto"/>
              <w:rPr>
                <w:rFonts w:cs="Calibri"/>
                <w:sz w:val="20"/>
                <w:szCs w:val="20"/>
              </w:rPr>
            </w:pPr>
            <w:r w:rsidRPr="00B25365">
              <w:rPr>
                <w:rFonts w:cs="Calibri"/>
                <w:sz w:val="20"/>
                <w:szCs w:val="20"/>
              </w:rPr>
              <w:t>Students</w:t>
            </w:r>
            <w:r w:rsidR="00D473ED" w:rsidRPr="00B25365">
              <w:rPr>
                <w:rFonts w:cs="Calibri"/>
                <w:sz w:val="20"/>
                <w:szCs w:val="20"/>
              </w:rPr>
              <w:t xml:space="preserve"> </w:t>
            </w:r>
            <w:r w:rsidRPr="00B25365">
              <w:rPr>
                <w:rFonts w:cs="Calibri"/>
                <w:sz w:val="20"/>
                <w:szCs w:val="20"/>
              </w:rPr>
              <w:t>submit</w:t>
            </w:r>
            <w:r w:rsidR="00D473ED" w:rsidRPr="00B25365">
              <w:rPr>
                <w:rFonts w:cs="Calibri"/>
                <w:sz w:val="20"/>
                <w:szCs w:val="20"/>
              </w:rPr>
              <w:t xml:space="preserve"> a</w:t>
            </w:r>
            <w:r w:rsidRPr="00B25365">
              <w:rPr>
                <w:rFonts w:cs="Calibri"/>
                <w:sz w:val="20"/>
                <w:szCs w:val="20"/>
              </w:rPr>
              <w:t xml:space="preserve"> plan, </w:t>
            </w:r>
            <w:r w:rsidR="00D473ED" w:rsidRPr="00B25365">
              <w:rPr>
                <w:rFonts w:cs="Calibri"/>
                <w:sz w:val="20"/>
                <w:szCs w:val="20"/>
              </w:rPr>
              <w:t xml:space="preserve">a </w:t>
            </w:r>
            <w:r w:rsidRPr="00B25365">
              <w:rPr>
                <w:rFonts w:cs="Calibri"/>
                <w:sz w:val="20"/>
                <w:szCs w:val="20"/>
              </w:rPr>
              <w:t xml:space="preserve">draft with </w:t>
            </w:r>
            <w:r w:rsidR="00AA07CB" w:rsidRPr="00B25365">
              <w:rPr>
                <w:rFonts w:cs="Calibri"/>
                <w:sz w:val="20"/>
                <w:szCs w:val="20"/>
              </w:rPr>
              <w:t xml:space="preserve">annotated </w:t>
            </w:r>
            <w:r w:rsidRPr="00B25365">
              <w:rPr>
                <w:rFonts w:cs="Calibri"/>
                <w:sz w:val="20"/>
                <w:szCs w:val="20"/>
              </w:rPr>
              <w:t>improvements/indicated improvements, and</w:t>
            </w:r>
            <w:r w:rsidR="00D473ED" w:rsidRPr="00B25365">
              <w:rPr>
                <w:rFonts w:cs="Calibri"/>
                <w:sz w:val="20"/>
                <w:szCs w:val="20"/>
              </w:rPr>
              <w:t xml:space="preserve"> a</w:t>
            </w:r>
            <w:r w:rsidRPr="00B25365">
              <w:rPr>
                <w:rFonts w:cs="Calibri"/>
                <w:sz w:val="20"/>
                <w:szCs w:val="20"/>
              </w:rPr>
              <w:t xml:space="preserve"> final piece. </w:t>
            </w:r>
          </w:p>
          <w:p w14:paraId="181D731D" w14:textId="13FA4EC3" w:rsidR="004537EF" w:rsidRPr="00B25365" w:rsidRDefault="00DC4922" w:rsidP="00B25365">
            <w:pPr>
              <w:spacing w:after="0" w:line="240" w:lineRule="auto"/>
              <w:rPr>
                <w:rFonts w:cs="Calibri"/>
                <w:sz w:val="20"/>
                <w:szCs w:val="20"/>
              </w:rPr>
            </w:pPr>
            <w:r w:rsidRPr="00B25365">
              <w:rPr>
                <w:rFonts w:cs="Calibri"/>
                <w:sz w:val="20"/>
                <w:szCs w:val="20"/>
              </w:rPr>
              <w:t>Note</w:t>
            </w:r>
            <w:r w:rsidR="004537EF" w:rsidRPr="00B25365">
              <w:rPr>
                <w:rFonts w:cs="Calibri"/>
                <w:sz w:val="20"/>
                <w:szCs w:val="20"/>
              </w:rPr>
              <w:t xml:space="preserve">: this task can be </w:t>
            </w:r>
            <w:r w:rsidR="00AA07CB" w:rsidRPr="00B25365">
              <w:rPr>
                <w:rFonts w:cs="Calibri"/>
                <w:sz w:val="20"/>
                <w:szCs w:val="20"/>
              </w:rPr>
              <w:t xml:space="preserve">worked on </w:t>
            </w:r>
            <w:r w:rsidR="004537EF" w:rsidRPr="00B25365">
              <w:rPr>
                <w:rFonts w:cs="Calibri"/>
                <w:sz w:val="20"/>
                <w:szCs w:val="20"/>
              </w:rPr>
              <w:t>concurrently with Task 3.</w:t>
            </w:r>
            <w:bookmarkEnd w:id="5"/>
          </w:p>
        </w:tc>
      </w:tr>
      <w:tr w:rsidR="00F4234A" w:rsidRPr="0060544B" w14:paraId="092B90D1" w14:textId="77777777" w:rsidTr="00421821">
        <w:trPr>
          <w:cantSplit/>
          <w:trHeight w:val="23"/>
        </w:trPr>
        <w:tc>
          <w:tcPr>
            <w:tcW w:w="1566" w:type="dxa"/>
            <w:shd w:val="clear" w:color="auto" w:fill="auto"/>
            <w:vAlign w:val="center"/>
            <w:hideMark/>
          </w:tcPr>
          <w:p w14:paraId="71B3CFC5" w14:textId="77777777" w:rsidR="004537EF" w:rsidRPr="00B25365" w:rsidRDefault="004537EF" w:rsidP="00B25365">
            <w:pPr>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t>Responding</w:t>
            </w:r>
          </w:p>
        </w:tc>
        <w:tc>
          <w:tcPr>
            <w:tcW w:w="1566" w:type="dxa"/>
            <w:shd w:val="clear" w:color="auto" w:fill="auto"/>
            <w:vAlign w:val="center"/>
            <w:hideMark/>
          </w:tcPr>
          <w:p w14:paraId="1A369E9F"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15%</w:t>
            </w:r>
          </w:p>
        </w:tc>
        <w:tc>
          <w:tcPr>
            <w:tcW w:w="1567" w:type="dxa"/>
            <w:shd w:val="clear" w:color="auto" w:fill="auto"/>
            <w:vAlign w:val="center"/>
            <w:hideMark/>
          </w:tcPr>
          <w:p w14:paraId="3C6FFC86" w14:textId="18DCC259"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 Week 9</w:t>
            </w:r>
          </w:p>
          <w:p w14:paraId="2F377473" w14:textId="681888FA"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12</w:t>
            </w:r>
          </w:p>
        </w:tc>
        <w:tc>
          <w:tcPr>
            <w:tcW w:w="4368" w:type="dxa"/>
            <w:shd w:val="clear" w:color="auto" w:fill="auto"/>
          </w:tcPr>
          <w:p w14:paraId="467427C6" w14:textId="77777777" w:rsidR="004537EF" w:rsidRPr="00B25365" w:rsidRDefault="004537EF" w:rsidP="00B25365">
            <w:pPr>
              <w:spacing w:after="0" w:line="240" w:lineRule="auto"/>
              <w:ind w:right="-113"/>
              <w:contextualSpacing/>
              <w:rPr>
                <w:rFonts w:eastAsia="Times New Roman" w:cs="Calibri"/>
                <w:b/>
                <w:bCs/>
                <w:strike/>
                <w:color w:val="000000" w:themeColor="text1"/>
                <w:sz w:val="20"/>
                <w:szCs w:val="20"/>
              </w:rPr>
            </w:pPr>
            <w:r w:rsidRPr="00B25365">
              <w:rPr>
                <w:rFonts w:eastAsia="Times New Roman" w:cs="Calibri"/>
                <w:b/>
                <w:bCs/>
                <w:color w:val="000000" w:themeColor="text1"/>
                <w:sz w:val="20"/>
                <w:szCs w:val="20"/>
              </w:rPr>
              <w:t>Use strategies and skills for comprehending texts, including:</w:t>
            </w:r>
          </w:p>
          <w:p w14:paraId="7126B377" w14:textId="77F1176D" w:rsidR="004537EF" w:rsidRPr="00B25365" w:rsidRDefault="004537EF" w:rsidP="00B25365">
            <w:pPr>
              <w:pStyle w:val="ListParagraph"/>
              <w:numPr>
                <w:ilvl w:val="0"/>
                <w:numId w:val="26"/>
              </w:numPr>
              <w:spacing w:after="0" w:line="240" w:lineRule="auto"/>
              <w:ind w:left="357" w:hanging="357"/>
              <w:rPr>
                <w:rFonts w:cs="Calibri"/>
                <w:color w:val="000000" w:themeColor="text1"/>
                <w:sz w:val="20"/>
                <w:szCs w:val="20"/>
              </w:rPr>
            </w:pPr>
            <w:r w:rsidRPr="00B25365">
              <w:rPr>
                <w:rFonts w:cs="Calibri"/>
                <w:color w:val="000000" w:themeColor="text1"/>
                <w:sz w:val="20"/>
                <w:szCs w:val="20"/>
              </w:rPr>
              <w:t>posing and answering questions that clarify me</w:t>
            </w:r>
            <w:r w:rsidR="00E628B4" w:rsidRPr="00B25365">
              <w:rPr>
                <w:rFonts w:cs="Calibri"/>
                <w:color w:val="000000" w:themeColor="text1"/>
                <w:sz w:val="20"/>
                <w:szCs w:val="20"/>
              </w:rPr>
              <w:t>an</w:t>
            </w:r>
            <w:r w:rsidRPr="00B25365">
              <w:rPr>
                <w:rFonts w:cs="Calibri"/>
                <w:color w:val="000000" w:themeColor="text1"/>
                <w:sz w:val="20"/>
                <w:szCs w:val="20"/>
              </w:rPr>
              <w:t>ing and promote deeper understanding of the text.</w:t>
            </w:r>
          </w:p>
          <w:p w14:paraId="74BFC294" w14:textId="77777777" w:rsidR="004537EF" w:rsidRPr="00B25365" w:rsidRDefault="004537EF" w:rsidP="00B25365">
            <w:pPr>
              <w:spacing w:after="0" w:line="240" w:lineRule="auto"/>
              <w:ind w:right="-51"/>
              <w:rPr>
                <w:rFonts w:cs="Calibri"/>
                <w:b/>
                <w:color w:val="000000" w:themeColor="text1"/>
                <w:sz w:val="20"/>
                <w:szCs w:val="20"/>
              </w:rPr>
            </w:pPr>
            <w:r w:rsidRPr="00B25365">
              <w:rPr>
                <w:rFonts w:cs="Calibri"/>
                <w:b/>
                <w:color w:val="000000" w:themeColor="text1"/>
                <w:sz w:val="20"/>
                <w:szCs w:val="20"/>
              </w:rPr>
              <w:t>Consider the ways in which texts communicate ideas, attitudes and values, including:</w:t>
            </w:r>
          </w:p>
          <w:p w14:paraId="7B98ACC3" w14:textId="2DD59D62" w:rsidR="004537EF" w:rsidRPr="00B25365" w:rsidRDefault="004537EF" w:rsidP="00B25365">
            <w:pPr>
              <w:pStyle w:val="ListParagraph"/>
              <w:numPr>
                <w:ilvl w:val="0"/>
                <w:numId w:val="26"/>
              </w:numPr>
              <w:spacing w:after="0" w:line="240" w:lineRule="auto"/>
              <w:ind w:left="357" w:hanging="357"/>
              <w:rPr>
                <w:rFonts w:cs="Calibri"/>
                <w:color w:val="000000" w:themeColor="text1"/>
                <w:sz w:val="20"/>
                <w:szCs w:val="20"/>
              </w:rPr>
            </w:pPr>
            <w:r w:rsidRPr="00B25365">
              <w:rPr>
                <w:rFonts w:cs="Calibri"/>
                <w:color w:val="000000" w:themeColor="text1"/>
                <w:sz w:val="20"/>
                <w:szCs w:val="20"/>
              </w:rPr>
              <w:t xml:space="preserve">the ways text structures and language features </w:t>
            </w:r>
            <w:r w:rsidR="00582903" w:rsidRPr="00B25365">
              <w:rPr>
                <w:rFonts w:cs="Calibri"/>
                <w:color w:val="000000" w:themeColor="text1"/>
                <w:sz w:val="20"/>
                <w:szCs w:val="20"/>
              </w:rPr>
              <w:t xml:space="preserve">(written, visual and/or audio) </w:t>
            </w:r>
            <w:r w:rsidRPr="00B25365">
              <w:rPr>
                <w:rFonts w:cs="Calibri"/>
                <w:color w:val="000000" w:themeColor="text1"/>
                <w:sz w:val="20"/>
                <w:szCs w:val="20"/>
              </w:rPr>
              <w:t xml:space="preserve">are used to communicate information and </w:t>
            </w:r>
            <w:r w:rsidR="00582903" w:rsidRPr="00B25365">
              <w:rPr>
                <w:rFonts w:cs="Calibri"/>
                <w:color w:val="000000" w:themeColor="text1"/>
                <w:sz w:val="20"/>
                <w:szCs w:val="20"/>
              </w:rPr>
              <w:t>shape audience responses</w:t>
            </w:r>
            <w:r w:rsidR="00E628B4" w:rsidRPr="00B25365">
              <w:rPr>
                <w:rFonts w:cs="Calibri"/>
                <w:color w:val="000000" w:themeColor="text1"/>
                <w:sz w:val="20"/>
                <w:szCs w:val="20"/>
              </w:rPr>
              <w:t>.</w:t>
            </w:r>
          </w:p>
          <w:p w14:paraId="2B289E91" w14:textId="77777777" w:rsidR="004537EF" w:rsidRPr="00B25365" w:rsidRDefault="004537EF" w:rsidP="00B25365">
            <w:pPr>
              <w:spacing w:after="0" w:line="240" w:lineRule="auto"/>
              <w:ind w:right="-53"/>
              <w:contextualSpacing/>
              <w:rPr>
                <w:rFonts w:cs="Calibri"/>
                <w:b/>
                <w:bCs/>
                <w:sz w:val="20"/>
                <w:szCs w:val="20"/>
              </w:rPr>
            </w:pPr>
            <w:r w:rsidRPr="00B25365">
              <w:rPr>
                <w:rFonts w:cs="Calibri"/>
                <w:b/>
                <w:bCs/>
                <w:sz w:val="20"/>
                <w:szCs w:val="20"/>
              </w:rPr>
              <w:t>Create a range of texts by:</w:t>
            </w:r>
          </w:p>
          <w:p w14:paraId="3D25AFC5" w14:textId="3F1BC64A" w:rsidR="004537EF" w:rsidRPr="00B25365" w:rsidRDefault="00552C5D" w:rsidP="00B25365">
            <w:pPr>
              <w:pStyle w:val="ListParagraph"/>
              <w:spacing w:after="0" w:line="240" w:lineRule="auto"/>
              <w:ind w:left="357" w:hanging="357"/>
              <w:rPr>
                <w:rFonts w:cs="Calibri"/>
                <w:sz w:val="20"/>
              </w:rPr>
            </w:pPr>
            <w:r w:rsidRPr="00B25365">
              <w:rPr>
                <w:rFonts w:cs="Calibri"/>
                <w:sz w:val="20"/>
                <w:szCs w:val="20"/>
              </w:rPr>
              <w:t>•</w:t>
            </w:r>
            <w:r w:rsidRPr="00B25365">
              <w:rPr>
                <w:rFonts w:cs="Calibri"/>
                <w:sz w:val="20"/>
                <w:szCs w:val="20"/>
              </w:rPr>
              <w:tab/>
              <w:t>developing appropriate vocabulary and sentence structures and using accurate spelling, punctuation and grammar</w:t>
            </w:r>
            <w:r w:rsidR="00E628B4" w:rsidRPr="00B25365">
              <w:rPr>
                <w:rFonts w:cs="Calibri"/>
                <w:sz w:val="20"/>
                <w:szCs w:val="20"/>
              </w:rPr>
              <w:t>.</w:t>
            </w:r>
          </w:p>
        </w:tc>
        <w:tc>
          <w:tcPr>
            <w:tcW w:w="4925" w:type="dxa"/>
            <w:hideMark/>
          </w:tcPr>
          <w:p w14:paraId="69D4EC1C" w14:textId="05DF7837" w:rsidR="004537EF" w:rsidRPr="00B25365" w:rsidRDefault="004537EF" w:rsidP="00B25365">
            <w:pPr>
              <w:spacing w:after="0" w:line="240" w:lineRule="auto"/>
              <w:rPr>
                <w:rFonts w:cs="Calibri"/>
                <w:b/>
                <w:sz w:val="20"/>
                <w:szCs w:val="20"/>
              </w:rPr>
            </w:pPr>
            <w:r w:rsidRPr="00B25365">
              <w:rPr>
                <w:rFonts w:cs="Calibri"/>
                <w:b/>
                <w:sz w:val="20"/>
                <w:szCs w:val="20"/>
              </w:rPr>
              <w:t>Task 3</w:t>
            </w:r>
            <w:r w:rsidR="00533613" w:rsidRPr="00B25365">
              <w:rPr>
                <w:rFonts w:cs="Calibri"/>
                <w:b/>
                <w:sz w:val="20"/>
                <w:szCs w:val="20"/>
              </w:rPr>
              <w:t xml:space="preserve"> –</w:t>
            </w:r>
            <w:r w:rsidRPr="00B25365">
              <w:rPr>
                <w:rFonts w:cs="Calibri"/>
                <w:b/>
                <w:sz w:val="20"/>
                <w:szCs w:val="20"/>
              </w:rPr>
              <w:t xml:space="preserve"> </w:t>
            </w:r>
            <w:r w:rsidR="001563D4" w:rsidRPr="00B25365">
              <w:rPr>
                <w:rFonts w:cs="Calibri"/>
                <w:b/>
                <w:sz w:val="20"/>
                <w:szCs w:val="20"/>
              </w:rPr>
              <w:t>Analytical essay r</w:t>
            </w:r>
            <w:r w:rsidRPr="00B25365">
              <w:rPr>
                <w:rFonts w:cs="Calibri"/>
                <w:b/>
                <w:sz w:val="20"/>
                <w:szCs w:val="20"/>
              </w:rPr>
              <w:t xml:space="preserve">esponse </w:t>
            </w:r>
            <w:r w:rsidR="009454D5" w:rsidRPr="00B25365">
              <w:rPr>
                <w:rFonts w:cs="Calibri"/>
                <w:b/>
                <w:sz w:val="20"/>
                <w:szCs w:val="20"/>
              </w:rPr>
              <w:t>to a studied memoir</w:t>
            </w:r>
          </w:p>
          <w:p w14:paraId="597AE9B7" w14:textId="58FE4E8B" w:rsidR="004537EF" w:rsidRPr="00B25365" w:rsidRDefault="004537EF" w:rsidP="00B25365">
            <w:pPr>
              <w:spacing w:after="0" w:line="240" w:lineRule="auto"/>
              <w:rPr>
                <w:rFonts w:cs="Calibri"/>
                <w:sz w:val="20"/>
                <w:szCs w:val="20"/>
                <w:lang w:val="en"/>
              </w:rPr>
            </w:pPr>
            <w:r w:rsidRPr="00B25365">
              <w:rPr>
                <w:rFonts w:cs="Calibri"/>
                <w:sz w:val="20"/>
                <w:szCs w:val="20"/>
                <w:lang w:val="en"/>
              </w:rPr>
              <w:t xml:space="preserve">Students plan, edit and draft an </w:t>
            </w:r>
            <w:r w:rsidR="00172098">
              <w:rPr>
                <w:rFonts w:cs="Calibri"/>
                <w:sz w:val="20"/>
                <w:szCs w:val="20"/>
                <w:lang w:val="en"/>
              </w:rPr>
              <w:t xml:space="preserve">analytical </w:t>
            </w:r>
            <w:r w:rsidRPr="00B25365">
              <w:rPr>
                <w:rFonts w:cs="Calibri"/>
                <w:sz w:val="20"/>
                <w:szCs w:val="20"/>
              </w:rPr>
              <w:t>essay in response to a memoir studied in class, consider</w:t>
            </w:r>
            <w:r w:rsidR="00B12CFB" w:rsidRPr="00B25365">
              <w:rPr>
                <w:rFonts w:cs="Calibri"/>
                <w:sz w:val="20"/>
                <w:szCs w:val="20"/>
              </w:rPr>
              <w:t>ing</w:t>
            </w:r>
            <w:r w:rsidRPr="00B25365">
              <w:rPr>
                <w:rFonts w:cs="Calibri"/>
                <w:sz w:val="20"/>
                <w:szCs w:val="20"/>
              </w:rPr>
              <w:t xml:space="preserve"> the </w:t>
            </w:r>
            <w:r w:rsidR="00463716" w:rsidRPr="00B25365">
              <w:rPr>
                <w:rFonts w:cs="Calibri"/>
                <w:sz w:val="20"/>
                <w:szCs w:val="20"/>
              </w:rPr>
              <w:t xml:space="preserve">ways </w:t>
            </w:r>
            <w:r w:rsidRPr="00B25365">
              <w:rPr>
                <w:rFonts w:cs="Calibri"/>
                <w:sz w:val="20"/>
                <w:szCs w:val="20"/>
              </w:rPr>
              <w:t>language features and text structures</w:t>
            </w:r>
            <w:r w:rsidR="00463716" w:rsidRPr="00B25365">
              <w:rPr>
                <w:rFonts w:cs="Calibri"/>
                <w:sz w:val="20"/>
                <w:szCs w:val="20"/>
              </w:rPr>
              <w:t xml:space="preserve"> have been used to communicate ideas</w:t>
            </w:r>
            <w:r w:rsidRPr="00B25365">
              <w:rPr>
                <w:rFonts w:cs="Calibri"/>
                <w:sz w:val="20"/>
                <w:szCs w:val="20"/>
              </w:rPr>
              <w:t xml:space="preserve">. </w:t>
            </w:r>
            <w:r w:rsidRPr="00B25365">
              <w:rPr>
                <w:rFonts w:cs="Calibri"/>
                <w:sz w:val="20"/>
                <w:szCs w:val="20"/>
                <w:lang w:val="en"/>
              </w:rPr>
              <w:t xml:space="preserve">Students produce a final copy of their </w:t>
            </w:r>
            <w:r w:rsidR="00745BB4">
              <w:rPr>
                <w:rFonts w:cs="Calibri"/>
                <w:sz w:val="20"/>
                <w:szCs w:val="20"/>
                <w:lang w:val="en"/>
              </w:rPr>
              <w:t xml:space="preserve">essay </w:t>
            </w:r>
            <w:r w:rsidRPr="00B25365">
              <w:rPr>
                <w:rFonts w:cs="Calibri"/>
                <w:sz w:val="20"/>
                <w:szCs w:val="20"/>
                <w:lang w:val="en"/>
              </w:rPr>
              <w:t>in</w:t>
            </w:r>
            <w:r w:rsidR="00D473ED" w:rsidRPr="00B25365">
              <w:rPr>
                <w:rFonts w:cs="Calibri"/>
                <w:sz w:val="20"/>
                <w:szCs w:val="20"/>
                <w:lang w:val="en"/>
              </w:rPr>
              <w:t xml:space="preserve"> </w:t>
            </w:r>
            <w:r w:rsidRPr="00B25365">
              <w:rPr>
                <w:rFonts w:cs="Calibri"/>
                <w:sz w:val="20"/>
                <w:szCs w:val="20"/>
                <w:lang w:val="en"/>
              </w:rPr>
              <w:t>class</w:t>
            </w:r>
            <w:r w:rsidR="00745BB4">
              <w:rPr>
                <w:rFonts w:cs="Calibri"/>
                <w:sz w:val="20"/>
                <w:szCs w:val="20"/>
                <w:lang w:val="en"/>
              </w:rPr>
              <w:t>,</w:t>
            </w:r>
            <w:r w:rsidRPr="00B25365">
              <w:rPr>
                <w:rFonts w:cs="Calibri"/>
                <w:sz w:val="20"/>
                <w:szCs w:val="20"/>
                <w:lang w:val="en"/>
              </w:rPr>
              <w:t xml:space="preserve"> under timed assessment conditions. </w:t>
            </w:r>
          </w:p>
          <w:p w14:paraId="5B64E699" w14:textId="2792E6AB" w:rsidR="004537EF" w:rsidRPr="00B25365" w:rsidRDefault="004537EF" w:rsidP="00B25365">
            <w:pPr>
              <w:spacing w:after="0" w:line="240" w:lineRule="auto"/>
              <w:rPr>
                <w:rFonts w:cs="Calibri"/>
                <w:sz w:val="20"/>
                <w:szCs w:val="20"/>
                <w:lang w:val="en"/>
              </w:rPr>
            </w:pPr>
            <w:r w:rsidRPr="00B25365">
              <w:rPr>
                <w:rFonts w:cs="Calibri"/>
                <w:sz w:val="20"/>
                <w:szCs w:val="20"/>
                <w:lang w:val="en"/>
              </w:rPr>
              <w:t xml:space="preserve">Students to respond to </w:t>
            </w:r>
            <w:r w:rsidR="00D473ED" w:rsidRPr="00B25365">
              <w:rPr>
                <w:rFonts w:cs="Calibri"/>
                <w:b/>
                <w:bCs/>
                <w:sz w:val="20"/>
                <w:szCs w:val="20"/>
                <w:lang w:val="en"/>
              </w:rPr>
              <w:t>one</w:t>
            </w:r>
            <w:r w:rsidRPr="00B25365">
              <w:rPr>
                <w:rFonts w:cs="Calibri"/>
                <w:sz w:val="20"/>
                <w:szCs w:val="20"/>
                <w:lang w:val="en"/>
              </w:rPr>
              <w:t xml:space="preserve"> of the following questions</w:t>
            </w:r>
            <w:r w:rsidR="00E628B4" w:rsidRPr="00B25365">
              <w:rPr>
                <w:rFonts w:cs="Calibri"/>
                <w:sz w:val="20"/>
                <w:szCs w:val="20"/>
                <w:lang w:val="en"/>
              </w:rPr>
              <w:t>.</w:t>
            </w:r>
          </w:p>
          <w:p w14:paraId="48EF629C" w14:textId="77777777" w:rsidR="004537EF" w:rsidRPr="00B25365" w:rsidRDefault="004537EF" w:rsidP="00B25365">
            <w:pPr>
              <w:numPr>
                <w:ilvl w:val="0"/>
                <w:numId w:val="32"/>
              </w:numPr>
              <w:spacing w:after="0" w:line="240" w:lineRule="auto"/>
              <w:ind w:left="357" w:hanging="357"/>
              <w:rPr>
                <w:rFonts w:cs="Calibri"/>
                <w:sz w:val="20"/>
                <w:szCs w:val="20"/>
              </w:rPr>
            </w:pPr>
            <w:r w:rsidRPr="00B25365">
              <w:rPr>
                <w:rFonts w:cs="Calibri"/>
                <w:sz w:val="20"/>
                <w:szCs w:val="20"/>
              </w:rPr>
              <w:t>Explain how a text you have studied presents an issue or idea to its reader/audience.</w:t>
            </w:r>
          </w:p>
          <w:p w14:paraId="22A6CB26" w14:textId="77777777" w:rsidR="004537EF" w:rsidRPr="00B25365" w:rsidRDefault="004537EF" w:rsidP="00B25365">
            <w:pPr>
              <w:numPr>
                <w:ilvl w:val="0"/>
                <w:numId w:val="32"/>
              </w:numPr>
              <w:spacing w:after="0" w:line="240" w:lineRule="auto"/>
              <w:ind w:left="357" w:hanging="357"/>
              <w:rPr>
                <w:rFonts w:cs="Calibri"/>
                <w:sz w:val="20"/>
                <w:szCs w:val="20"/>
              </w:rPr>
            </w:pPr>
            <w:r w:rsidRPr="00B25365">
              <w:rPr>
                <w:rFonts w:cs="Calibri"/>
                <w:sz w:val="20"/>
                <w:szCs w:val="20"/>
              </w:rPr>
              <w:t>Explain why a text you have studied inspired, challenged or educated you.</w:t>
            </w:r>
          </w:p>
          <w:p w14:paraId="7A116A65" w14:textId="2D4B0227" w:rsidR="004537EF" w:rsidRPr="00B25365" w:rsidRDefault="004537EF" w:rsidP="00B25365">
            <w:pPr>
              <w:numPr>
                <w:ilvl w:val="0"/>
                <w:numId w:val="32"/>
              </w:numPr>
              <w:spacing w:after="0" w:line="240" w:lineRule="auto"/>
              <w:ind w:left="357" w:hanging="357"/>
              <w:rPr>
                <w:rFonts w:cs="Calibri"/>
                <w:sz w:val="20"/>
                <w:szCs w:val="20"/>
              </w:rPr>
            </w:pPr>
            <w:r w:rsidRPr="00B25365">
              <w:rPr>
                <w:rFonts w:cs="Calibri"/>
                <w:sz w:val="20"/>
                <w:szCs w:val="20"/>
              </w:rPr>
              <w:t>Explain how a text positioned you to feel towards a person, issue or idea.</w:t>
            </w:r>
          </w:p>
        </w:tc>
      </w:tr>
      <w:tr w:rsidR="00F4234A" w:rsidRPr="0060544B" w14:paraId="5E62CD70" w14:textId="77777777" w:rsidTr="00421821">
        <w:trPr>
          <w:cantSplit/>
          <w:trHeight w:val="23"/>
        </w:trPr>
        <w:tc>
          <w:tcPr>
            <w:tcW w:w="1566" w:type="dxa"/>
            <w:shd w:val="clear" w:color="auto" w:fill="auto"/>
            <w:vAlign w:val="center"/>
            <w:hideMark/>
          </w:tcPr>
          <w:p w14:paraId="675F5998" w14:textId="77777777" w:rsidR="004537EF" w:rsidRPr="00B25365" w:rsidRDefault="004537EF" w:rsidP="00421821">
            <w:pPr>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lastRenderedPageBreak/>
              <w:t>Creating</w:t>
            </w:r>
          </w:p>
        </w:tc>
        <w:tc>
          <w:tcPr>
            <w:tcW w:w="1566" w:type="dxa"/>
            <w:shd w:val="clear" w:color="auto" w:fill="auto"/>
            <w:vAlign w:val="center"/>
            <w:hideMark/>
          </w:tcPr>
          <w:p w14:paraId="4FFD1AD9"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10%</w:t>
            </w:r>
          </w:p>
        </w:tc>
        <w:tc>
          <w:tcPr>
            <w:tcW w:w="1567" w:type="dxa"/>
            <w:shd w:val="clear" w:color="auto" w:fill="auto"/>
            <w:vAlign w:val="center"/>
            <w:hideMark/>
          </w:tcPr>
          <w:p w14:paraId="4658E9F7" w14:textId="2F17FE45"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 Week 13</w:t>
            </w:r>
          </w:p>
          <w:p w14:paraId="5C149573" w14:textId="46825EDA"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16</w:t>
            </w:r>
          </w:p>
        </w:tc>
        <w:tc>
          <w:tcPr>
            <w:tcW w:w="4368" w:type="dxa"/>
            <w:shd w:val="clear" w:color="000000" w:fill="FFFFFF"/>
            <w:hideMark/>
          </w:tcPr>
          <w:p w14:paraId="1CB64C20" w14:textId="77777777" w:rsidR="004537EF" w:rsidRPr="00B25365" w:rsidRDefault="004537EF" w:rsidP="00B25365">
            <w:pPr>
              <w:spacing w:after="0" w:line="240" w:lineRule="auto"/>
              <w:rPr>
                <w:rFonts w:cs="Calibri"/>
                <w:b/>
                <w:bCs/>
                <w:color w:val="000000" w:themeColor="text1"/>
                <w:sz w:val="20"/>
                <w:szCs w:val="20"/>
              </w:rPr>
            </w:pPr>
            <w:r w:rsidRPr="00B25365">
              <w:rPr>
                <w:rFonts w:cs="Calibri"/>
                <w:b/>
                <w:bCs/>
                <w:color w:val="000000" w:themeColor="text1"/>
                <w:sz w:val="20"/>
                <w:szCs w:val="20"/>
              </w:rPr>
              <w:t xml:space="preserve">Use information for specific purposes and contexts by: </w:t>
            </w:r>
          </w:p>
          <w:p w14:paraId="189317F5" w14:textId="77777777" w:rsidR="004537EF" w:rsidRPr="00B25365" w:rsidRDefault="004537EF" w:rsidP="00B25365">
            <w:pPr>
              <w:numPr>
                <w:ilvl w:val="0"/>
                <w:numId w:val="37"/>
              </w:numPr>
              <w:spacing w:after="0" w:line="240" w:lineRule="auto"/>
              <w:rPr>
                <w:rFonts w:cs="Calibri"/>
                <w:color w:val="000000" w:themeColor="text1"/>
                <w:sz w:val="20"/>
                <w:szCs w:val="20"/>
              </w:rPr>
            </w:pPr>
            <w:r w:rsidRPr="00B25365">
              <w:rPr>
                <w:rFonts w:cs="Calibri"/>
                <w:color w:val="000000" w:themeColor="text1"/>
                <w:sz w:val="20"/>
                <w:szCs w:val="20"/>
              </w:rPr>
              <w:t>using strategies and tools for collecting and processing information, for example, informational organisers.</w:t>
            </w:r>
          </w:p>
          <w:p w14:paraId="5F2FA6E1" w14:textId="77777777" w:rsidR="004537EF" w:rsidRPr="00B25365" w:rsidRDefault="004537EF" w:rsidP="00B25365">
            <w:pPr>
              <w:spacing w:after="0" w:line="240" w:lineRule="auto"/>
              <w:rPr>
                <w:rFonts w:cs="Calibri"/>
                <w:b/>
                <w:bCs/>
                <w:color w:val="000000" w:themeColor="text1"/>
                <w:sz w:val="20"/>
                <w:szCs w:val="20"/>
              </w:rPr>
            </w:pPr>
            <w:r w:rsidRPr="00B25365">
              <w:rPr>
                <w:rFonts w:cs="Calibri"/>
                <w:b/>
                <w:bCs/>
                <w:color w:val="000000" w:themeColor="text1"/>
                <w:sz w:val="20"/>
                <w:szCs w:val="20"/>
              </w:rPr>
              <w:t>Create a range of texts by:</w:t>
            </w:r>
          </w:p>
          <w:p w14:paraId="4221EA98" w14:textId="22861E39" w:rsidR="004537EF" w:rsidRPr="00B25365" w:rsidRDefault="004537EF" w:rsidP="00B25365">
            <w:pPr>
              <w:numPr>
                <w:ilvl w:val="0"/>
                <w:numId w:val="27"/>
              </w:numPr>
              <w:spacing w:after="0" w:line="240" w:lineRule="auto"/>
              <w:ind w:left="357" w:hanging="357"/>
              <w:rPr>
                <w:rFonts w:cs="Calibri"/>
                <w:color w:val="000000" w:themeColor="text1"/>
                <w:sz w:val="20"/>
                <w:szCs w:val="20"/>
              </w:rPr>
            </w:pPr>
            <w:r w:rsidRPr="00B25365">
              <w:rPr>
                <w:rFonts w:cs="Calibri"/>
                <w:color w:val="000000" w:themeColor="text1"/>
                <w:sz w:val="20"/>
                <w:szCs w:val="20"/>
              </w:rPr>
              <w:t>consolidating literacy skills for</w:t>
            </w:r>
            <w:r w:rsidR="00582903" w:rsidRPr="00B25365">
              <w:rPr>
                <w:rFonts w:cs="Calibri"/>
                <w:color w:val="000000" w:themeColor="text1"/>
                <w:sz w:val="20"/>
                <w:szCs w:val="20"/>
              </w:rPr>
              <w:t xml:space="preserve"> future pathways</w:t>
            </w:r>
            <w:r w:rsidR="00E628B4" w:rsidRPr="00B25365">
              <w:rPr>
                <w:rFonts w:cs="Calibri"/>
                <w:color w:val="000000" w:themeColor="text1"/>
                <w:sz w:val="20"/>
                <w:szCs w:val="20"/>
              </w:rPr>
              <w:t>.</w:t>
            </w:r>
            <w:r w:rsidRPr="00B25365">
              <w:rPr>
                <w:rFonts w:cs="Calibri"/>
                <w:color w:val="000000" w:themeColor="text1"/>
                <w:sz w:val="20"/>
                <w:szCs w:val="20"/>
              </w:rPr>
              <w:t xml:space="preserve"> </w:t>
            </w:r>
          </w:p>
          <w:p w14:paraId="4A582A01" w14:textId="77777777" w:rsidR="004537EF" w:rsidRPr="00B25365" w:rsidRDefault="004537EF" w:rsidP="00B25365">
            <w:pPr>
              <w:spacing w:after="0" w:line="240" w:lineRule="auto"/>
              <w:rPr>
                <w:rFonts w:cs="Calibri"/>
                <w:b/>
                <w:bCs/>
                <w:color w:val="000000" w:themeColor="text1"/>
                <w:sz w:val="20"/>
                <w:szCs w:val="20"/>
              </w:rPr>
            </w:pPr>
            <w:r w:rsidRPr="00B25365">
              <w:rPr>
                <w:rFonts w:cs="Calibri"/>
                <w:b/>
                <w:bCs/>
                <w:color w:val="000000" w:themeColor="text1"/>
                <w:sz w:val="20"/>
                <w:szCs w:val="20"/>
              </w:rPr>
              <w:t>Communicating and interacting with others by:</w:t>
            </w:r>
          </w:p>
          <w:p w14:paraId="3350474C" w14:textId="77777777" w:rsidR="004537EF" w:rsidRPr="00B25365" w:rsidRDefault="004537EF" w:rsidP="00B25365">
            <w:pPr>
              <w:numPr>
                <w:ilvl w:val="0"/>
                <w:numId w:val="36"/>
              </w:numPr>
              <w:spacing w:after="0" w:line="240" w:lineRule="auto"/>
              <w:ind w:left="360"/>
              <w:rPr>
                <w:rFonts w:cs="Calibri"/>
                <w:sz w:val="20"/>
                <w:szCs w:val="20"/>
              </w:rPr>
            </w:pPr>
            <w:r w:rsidRPr="00B25365">
              <w:rPr>
                <w:rFonts w:cs="Calibri"/>
                <w:sz w:val="20"/>
                <w:szCs w:val="20"/>
              </w:rPr>
              <w:t>communicating ideas and information clearly</w:t>
            </w:r>
          </w:p>
          <w:p w14:paraId="332B36CB" w14:textId="5288F031" w:rsidR="004537EF" w:rsidRPr="00B25365" w:rsidRDefault="004537EF" w:rsidP="00B25365">
            <w:pPr>
              <w:numPr>
                <w:ilvl w:val="0"/>
                <w:numId w:val="36"/>
              </w:numPr>
              <w:spacing w:after="0" w:line="240" w:lineRule="auto"/>
              <w:ind w:left="360"/>
              <w:rPr>
                <w:rFonts w:cs="Calibri"/>
                <w:sz w:val="20"/>
              </w:rPr>
            </w:pPr>
            <w:r w:rsidRPr="00B25365">
              <w:rPr>
                <w:rFonts w:cs="Calibri"/>
                <w:sz w:val="20"/>
                <w:szCs w:val="20"/>
              </w:rPr>
              <w:t>working collaboratively and cooperatively.</w:t>
            </w:r>
          </w:p>
        </w:tc>
        <w:tc>
          <w:tcPr>
            <w:tcW w:w="4925" w:type="dxa"/>
            <w:shd w:val="clear" w:color="auto" w:fill="auto"/>
            <w:hideMark/>
          </w:tcPr>
          <w:p w14:paraId="1BE1C5B1" w14:textId="522108FB" w:rsidR="004537EF" w:rsidRPr="00B25365" w:rsidRDefault="004537EF" w:rsidP="00B25365">
            <w:pPr>
              <w:spacing w:after="0" w:line="240" w:lineRule="auto"/>
              <w:rPr>
                <w:rFonts w:cs="Calibri"/>
                <w:b/>
                <w:sz w:val="20"/>
                <w:szCs w:val="20"/>
              </w:rPr>
            </w:pPr>
            <w:r w:rsidRPr="00B25365">
              <w:rPr>
                <w:rFonts w:cs="Calibri"/>
                <w:b/>
                <w:sz w:val="20"/>
                <w:szCs w:val="20"/>
              </w:rPr>
              <w:t>Task 4</w:t>
            </w:r>
            <w:r w:rsidR="00533613" w:rsidRPr="00B25365">
              <w:rPr>
                <w:rFonts w:cs="Calibri"/>
                <w:b/>
                <w:sz w:val="20"/>
                <w:szCs w:val="20"/>
                <w:lang w:val="en-US"/>
              </w:rPr>
              <w:t xml:space="preserve"> – Infographic creation and </w:t>
            </w:r>
            <w:r w:rsidR="00A776E2" w:rsidRPr="00B25365">
              <w:rPr>
                <w:rFonts w:cs="Calibri"/>
                <w:b/>
                <w:sz w:val="20"/>
                <w:szCs w:val="20"/>
                <w:lang w:val="en-US"/>
              </w:rPr>
              <w:t>video presentation</w:t>
            </w:r>
          </w:p>
          <w:p w14:paraId="5414DCA0" w14:textId="63A31AA9" w:rsidR="004537EF" w:rsidRPr="00B25365" w:rsidRDefault="004537EF" w:rsidP="00B25365">
            <w:pPr>
              <w:spacing w:after="0" w:line="240" w:lineRule="auto"/>
              <w:rPr>
                <w:rFonts w:cs="Calibri"/>
                <w:b/>
                <w:sz w:val="20"/>
                <w:szCs w:val="20"/>
              </w:rPr>
            </w:pPr>
            <w:r w:rsidRPr="00B25365">
              <w:rPr>
                <w:rFonts w:cs="Calibri"/>
                <w:b/>
                <w:sz w:val="20"/>
                <w:szCs w:val="20"/>
              </w:rPr>
              <w:t>Part A: Completed individually</w:t>
            </w:r>
          </w:p>
          <w:p w14:paraId="75777BFD" w14:textId="7CDA6A20" w:rsidR="00E628B4" w:rsidRPr="00B25365" w:rsidRDefault="00D473ED" w:rsidP="00B25365">
            <w:pPr>
              <w:spacing w:after="0" w:line="240" w:lineRule="auto"/>
              <w:rPr>
                <w:rFonts w:cs="Calibri"/>
                <w:sz w:val="20"/>
                <w:szCs w:val="20"/>
              </w:rPr>
            </w:pPr>
            <w:r w:rsidRPr="00B25365">
              <w:rPr>
                <w:rFonts w:cs="Calibri"/>
                <w:sz w:val="20"/>
                <w:szCs w:val="20"/>
              </w:rPr>
              <w:t>Students are to c</w:t>
            </w:r>
            <w:r w:rsidR="004537EF" w:rsidRPr="00B25365">
              <w:rPr>
                <w:rFonts w:cs="Calibri"/>
                <w:sz w:val="20"/>
                <w:szCs w:val="20"/>
              </w:rPr>
              <w:t>reate a one</w:t>
            </w:r>
            <w:r w:rsidR="005D5172">
              <w:rPr>
                <w:rFonts w:cs="Calibri"/>
                <w:sz w:val="20"/>
                <w:szCs w:val="20"/>
              </w:rPr>
              <w:t>-</w:t>
            </w:r>
            <w:r w:rsidR="00E550F9">
              <w:rPr>
                <w:rFonts w:cs="Calibri"/>
                <w:sz w:val="20"/>
                <w:szCs w:val="20"/>
              </w:rPr>
              <w:t xml:space="preserve"> to </w:t>
            </w:r>
            <w:r w:rsidR="004537EF" w:rsidRPr="00B25365">
              <w:rPr>
                <w:rFonts w:cs="Calibri"/>
                <w:sz w:val="20"/>
                <w:szCs w:val="20"/>
              </w:rPr>
              <w:t>two</w:t>
            </w:r>
            <w:r w:rsidR="005D5172">
              <w:rPr>
                <w:rFonts w:cs="Calibri"/>
                <w:sz w:val="20"/>
                <w:szCs w:val="20"/>
              </w:rPr>
              <w:t>-</w:t>
            </w:r>
            <w:r w:rsidR="004537EF" w:rsidRPr="00B25365">
              <w:rPr>
                <w:rFonts w:cs="Calibri"/>
                <w:sz w:val="20"/>
                <w:szCs w:val="20"/>
              </w:rPr>
              <w:t>page infographic summarising an investigation into a chosen career path/industry.</w:t>
            </w:r>
          </w:p>
          <w:p w14:paraId="1F475D92" w14:textId="1FBC33B2" w:rsidR="004537EF" w:rsidRPr="00B25365" w:rsidRDefault="004537EF" w:rsidP="00B25365">
            <w:pPr>
              <w:spacing w:after="0" w:line="240" w:lineRule="auto"/>
              <w:rPr>
                <w:rFonts w:cs="Calibri"/>
                <w:b/>
                <w:sz w:val="20"/>
                <w:szCs w:val="20"/>
              </w:rPr>
            </w:pPr>
            <w:r w:rsidRPr="00B25365">
              <w:rPr>
                <w:rFonts w:cs="Calibri"/>
                <w:b/>
                <w:sz w:val="20"/>
                <w:szCs w:val="20"/>
              </w:rPr>
              <w:t>Part B: Completed in pairs</w:t>
            </w:r>
          </w:p>
          <w:p w14:paraId="3B30E8E1" w14:textId="31B3DB5C" w:rsidR="004537EF" w:rsidRPr="00B25365" w:rsidRDefault="004537EF" w:rsidP="00B25365">
            <w:pPr>
              <w:spacing w:after="0" w:line="240" w:lineRule="auto"/>
              <w:rPr>
                <w:rFonts w:cs="Calibri"/>
                <w:sz w:val="20"/>
                <w:szCs w:val="20"/>
              </w:rPr>
            </w:pPr>
            <w:r w:rsidRPr="00B25365">
              <w:rPr>
                <w:rFonts w:cs="Calibri"/>
                <w:sz w:val="20"/>
                <w:szCs w:val="20"/>
              </w:rPr>
              <w:t xml:space="preserve">Create a </w:t>
            </w:r>
            <w:r w:rsidR="00D473ED" w:rsidRPr="00B25365">
              <w:rPr>
                <w:rFonts w:cs="Calibri"/>
                <w:sz w:val="20"/>
                <w:szCs w:val="20"/>
              </w:rPr>
              <w:t>‘</w:t>
            </w:r>
            <w:r w:rsidRPr="00B25365">
              <w:rPr>
                <w:rFonts w:cs="Calibri"/>
                <w:sz w:val="20"/>
                <w:szCs w:val="20"/>
              </w:rPr>
              <w:t>how-to</w:t>
            </w:r>
            <w:r w:rsidR="00D473ED" w:rsidRPr="00B25365">
              <w:rPr>
                <w:rFonts w:cs="Calibri"/>
                <w:sz w:val="20"/>
                <w:szCs w:val="20"/>
              </w:rPr>
              <w:t>’</w:t>
            </w:r>
            <w:r w:rsidRPr="00B25365">
              <w:rPr>
                <w:rFonts w:cs="Calibri"/>
                <w:sz w:val="20"/>
                <w:szCs w:val="20"/>
              </w:rPr>
              <w:t xml:space="preserve"> </w:t>
            </w:r>
            <w:r w:rsidR="00F50397">
              <w:rPr>
                <w:rFonts w:cs="Calibri"/>
                <w:sz w:val="20"/>
                <w:szCs w:val="20"/>
              </w:rPr>
              <w:t xml:space="preserve">video </w:t>
            </w:r>
            <w:r w:rsidRPr="00B25365">
              <w:rPr>
                <w:rFonts w:cs="Calibri"/>
                <w:sz w:val="20"/>
                <w:szCs w:val="20"/>
              </w:rPr>
              <w:t xml:space="preserve">guide for job interviews. The video can be serious or humorous (e.g. </w:t>
            </w:r>
            <w:r w:rsidRPr="00B25365">
              <w:rPr>
                <w:rFonts w:cs="Calibri"/>
                <w:i/>
                <w:sz w:val="20"/>
                <w:szCs w:val="20"/>
              </w:rPr>
              <w:t xml:space="preserve">How </w:t>
            </w:r>
            <w:r w:rsidRPr="00B25365">
              <w:rPr>
                <w:rFonts w:cs="Calibri"/>
                <w:b/>
                <w:i/>
                <w:sz w:val="20"/>
                <w:szCs w:val="20"/>
              </w:rPr>
              <w:t>Not</w:t>
            </w:r>
            <w:r w:rsidRPr="00B25365">
              <w:rPr>
                <w:rFonts w:cs="Calibri"/>
                <w:i/>
                <w:sz w:val="20"/>
                <w:szCs w:val="20"/>
              </w:rPr>
              <w:t xml:space="preserve"> to Ace that Job Interview</w:t>
            </w:r>
            <w:r w:rsidRPr="00B25365">
              <w:rPr>
                <w:rFonts w:cs="Calibri"/>
                <w:sz w:val="20"/>
                <w:szCs w:val="20"/>
              </w:rPr>
              <w:t xml:space="preserve">). </w:t>
            </w:r>
          </w:p>
        </w:tc>
      </w:tr>
      <w:tr w:rsidR="00F4234A" w:rsidRPr="0060544B" w14:paraId="0C200EA4" w14:textId="77777777" w:rsidTr="00421821">
        <w:trPr>
          <w:cantSplit/>
          <w:trHeight w:val="23"/>
        </w:trPr>
        <w:tc>
          <w:tcPr>
            <w:tcW w:w="1566" w:type="dxa"/>
            <w:shd w:val="clear" w:color="auto" w:fill="auto"/>
            <w:vAlign w:val="center"/>
            <w:hideMark/>
          </w:tcPr>
          <w:p w14:paraId="0F702964" w14:textId="7DE258A7" w:rsidR="004537EF" w:rsidRPr="00B25365" w:rsidRDefault="004537EF" w:rsidP="00B25365">
            <w:pPr>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t>Responding</w:t>
            </w:r>
          </w:p>
        </w:tc>
        <w:tc>
          <w:tcPr>
            <w:tcW w:w="1566" w:type="dxa"/>
            <w:shd w:val="clear" w:color="auto" w:fill="auto"/>
            <w:vAlign w:val="center"/>
            <w:hideMark/>
          </w:tcPr>
          <w:p w14:paraId="5CF0A3CA"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15%</w:t>
            </w:r>
          </w:p>
        </w:tc>
        <w:tc>
          <w:tcPr>
            <w:tcW w:w="1567" w:type="dxa"/>
            <w:shd w:val="clear" w:color="auto" w:fill="auto"/>
            <w:vAlign w:val="center"/>
            <w:hideMark/>
          </w:tcPr>
          <w:p w14:paraId="1F4A32C0" w14:textId="62263D0B"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 xml:space="preserve">Set Week </w:t>
            </w:r>
            <w:r w:rsidR="001A65F8" w:rsidRPr="00B25365">
              <w:rPr>
                <w:rFonts w:eastAsia="Times New Roman" w:cs="Calibri"/>
                <w:color w:val="000000"/>
                <w:sz w:val="20"/>
                <w:szCs w:val="20"/>
                <w:lang w:eastAsia="en-AU"/>
              </w:rPr>
              <w:t>21</w:t>
            </w:r>
          </w:p>
          <w:p w14:paraId="7C89BC2C" w14:textId="7000ACBB"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21</w:t>
            </w:r>
          </w:p>
        </w:tc>
        <w:tc>
          <w:tcPr>
            <w:tcW w:w="4368" w:type="dxa"/>
            <w:shd w:val="clear" w:color="auto" w:fill="auto"/>
          </w:tcPr>
          <w:p w14:paraId="4B04EEAD" w14:textId="77777777" w:rsidR="004537EF" w:rsidRPr="00B25365" w:rsidRDefault="004537EF" w:rsidP="00B25365">
            <w:pPr>
              <w:spacing w:after="0" w:line="240" w:lineRule="auto"/>
              <w:outlineLvl w:val="2"/>
              <w:rPr>
                <w:rFonts w:cs="Calibri"/>
                <w:b/>
                <w:bCs/>
                <w:color w:val="000000" w:themeColor="text1"/>
                <w:sz w:val="20"/>
                <w:szCs w:val="20"/>
              </w:rPr>
            </w:pPr>
            <w:r w:rsidRPr="00B25365">
              <w:rPr>
                <w:rFonts w:cs="Calibri"/>
                <w:b/>
                <w:bCs/>
                <w:color w:val="000000" w:themeColor="text1"/>
                <w:sz w:val="20"/>
                <w:szCs w:val="20"/>
              </w:rPr>
              <w:t>Use strategies and skills for comprehending texts, including:</w:t>
            </w:r>
          </w:p>
          <w:p w14:paraId="17454515" w14:textId="2DDB529A" w:rsidR="004537EF" w:rsidRPr="00B25365" w:rsidRDefault="004537EF"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identifying facts, opinions, supporting evidence and bias</w:t>
            </w:r>
            <w:r w:rsidR="00E628B4" w:rsidRPr="00B25365">
              <w:rPr>
                <w:rFonts w:eastAsia="Calibri" w:cs="Calibri"/>
                <w:color w:val="000000" w:themeColor="text1"/>
                <w:sz w:val="20"/>
                <w:szCs w:val="20"/>
              </w:rPr>
              <w:t>.</w:t>
            </w:r>
            <w:r w:rsidRPr="00B25365">
              <w:rPr>
                <w:rFonts w:eastAsia="Calibri" w:cs="Calibri"/>
                <w:color w:val="000000" w:themeColor="text1"/>
                <w:sz w:val="20"/>
                <w:szCs w:val="20"/>
              </w:rPr>
              <w:t xml:space="preserve"> </w:t>
            </w:r>
          </w:p>
          <w:p w14:paraId="2F1D76D1" w14:textId="77777777" w:rsidR="004537EF" w:rsidRPr="00B25365" w:rsidRDefault="004537EF" w:rsidP="00B25365">
            <w:pPr>
              <w:spacing w:after="0" w:line="240" w:lineRule="auto"/>
              <w:outlineLvl w:val="2"/>
              <w:rPr>
                <w:rFonts w:cs="Calibri"/>
                <w:b/>
                <w:bCs/>
                <w:color w:val="000000" w:themeColor="text1"/>
                <w:sz w:val="20"/>
                <w:szCs w:val="20"/>
              </w:rPr>
            </w:pPr>
            <w:r w:rsidRPr="00B25365">
              <w:rPr>
                <w:rFonts w:cs="Calibri"/>
                <w:b/>
                <w:bCs/>
                <w:color w:val="000000" w:themeColor="text1"/>
                <w:sz w:val="20"/>
                <w:szCs w:val="20"/>
              </w:rPr>
              <w:t>Consider the ways in which context, purpose and audience influence meaning, including:</w:t>
            </w:r>
          </w:p>
          <w:p w14:paraId="186401C0" w14:textId="390D05C6" w:rsidR="004537EF" w:rsidRPr="00B25365" w:rsidRDefault="004537EF"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the ways in which main ideas, values and supporting details are presented in texts</w:t>
            </w:r>
            <w:r w:rsidR="00E628B4" w:rsidRPr="00B25365">
              <w:rPr>
                <w:rFonts w:eastAsia="Calibri" w:cs="Calibri"/>
                <w:color w:val="000000" w:themeColor="text1"/>
                <w:sz w:val="20"/>
                <w:szCs w:val="20"/>
              </w:rPr>
              <w:t>.</w:t>
            </w:r>
            <w:r w:rsidRPr="00B25365">
              <w:rPr>
                <w:rFonts w:eastAsia="Calibri" w:cs="Calibri"/>
                <w:color w:val="000000" w:themeColor="text1"/>
                <w:sz w:val="20"/>
                <w:szCs w:val="20"/>
              </w:rPr>
              <w:t xml:space="preserve"> </w:t>
            </w:r>
          </w:p>
        </w:tc>
        <w:tc>
          <w:tcPr>
            <w:tcW w:w="4925" w:type="dxa"/>
            <w:shd w:val="clear" w:color="auto" w:fill="auto"/>
            <w:hideMark/>
          </w:tcPr>
          <w:p w14:paraId="4FA3E3B6" w14:textId="0BAD713F" w:rsidR="004537EF" w:rsidRPr="00B25365" w:rsidRDefault="004537EF" w:rsidP="00B25365">
            <w:pPr>
              <w:spacing w:after="0" w:line="240" w:lineRule="auto"/>
              <w:rPr>
                <w:rFonts w:cs="Calibri"/>
                <w:b/>
                <w:sz w:val="20"/>
                <w:szCs w:val="20"/>
              </w:rPr>
            </w:pPr>
            <w:r w:rsidRPr="00B25365">
              <w:rPr>
                <w:rFonts w:cs="Calibri"/>
                <w:b/>
                <w:sz w:val="20"/>
                <w:szCs w:val="20"/>
              </w:rPr>
              <w:t>Task 5</w:t>
            </w:r>
            <w:r w:rsidR="00A776E2" w:rsidRPr="00B25365">
              <w:rPr>
                <w:rFonts w:cs="Calibri"/>
                <w:b/>
                <w:sz w:val="20"/>
                <w:szCs w:val="20"/>
              </w:rPr>
              <w:t xml:space="preserve"> –</w:t>
            </w:r>
            <w:r w:rsidRPr="00B25365">
              <w:rPr>
                <w:rFonts w:cs="Calibri"/>
                <w:b/>
                <w:sz w:val="20"/>
                <w:szCs w:val="20"/>
              </w:rPr>
              <w:t xml:space="preserve"> Short answer responses to a studied documentary</w:t>
            </w:r>
          </w:p>
          <w:p w14:paraId="0D9EF879" w14:textId="65FFC210" w:rsidR="004537EF" w:rsidRPr="00B25365" w:rsidRDefault="004537EF" w:rsidP="00B25365">
            <w:pPr>
              <w:spacing w:after="0" w:line="240" w:lineRule="auto"/>
              <w:contextualSpacing/>
              <w:rPr>
                <w:rFonts w:cs="Calibri"/>
                <w:sz w:val="20"/>
                <w:szCs w:val="20"/>
              </w:rPr>
            </w:pPr>
            <w:r w:rsidRPr="00B25365">
              <w:rPr>
                <w:rFonts w:cs="Calibri"/>
                <w:sz w:val="20"/>
                <w:szCs w:val="20"/>
              </w:rPr>
              <w:t>Students respond concisely to</w:t>
            </w:r>
            <w:r w:rsidR="00AD2D06" w:rsidRPr="00B25365">
              <w:rPr>
                <w:rFonts w:cs="Calibri"/>
                <w:sz w:val="20"/>
                <w:szCs w:val="20"/>
              </w:rPr>
              <w:t xml:space="preserve"> </w:t>
            </w:r>
            <w:r w:rsidR="00AD2D06" w:rsidRPr="00B25365">
              <w:rPr>
                <w:rFonts w:cs="Calibri"/>
                <w:b/>
                <w:bCs/>
                <w:sz w:val="20"/>
                <w:szCs w:val="20"/>
              </w:rPr>
              <w:t>both</w:t>
            </w:r>
            <w:r w:rsidR="00AD2D06" w:rsidRPr="00B25365">
              <w:rPr>
                <w:rFonts w:cs="Calibri"/>
                <w:sz w:val="20"/>
                <w:szCs w:val="20"/>
              </w:rPr>
              <w:t xml:space="preserve"> of</w:t>
            </w:r>
            <w:r w:rsidRPr="00B25365">
              <w:rPr>
                <w:rFonts w:cs="Calibri"/>
                <w:sz w:val="20"/>
                <w:szCs w:val="20"/>
              </w:rPr>
              <w:t xml:space="preserve"> </w:t>
            </w:r>
            <w:r w:rsidRPr="00B25365">
              <w:rPr>
                <w:rFonts w:cs="Calibri"/>
                <w:bCs/>
                <w:sz w:val="20"/>
                <w:szCs w:val="20"/>
              </w:rPr>
              <w:t>the following questions (200</w:t>
            </w:r>
            <w:r w:rsidR="00EB0CF5" w:rsidRPr="00B25365">
              <w:rPr>
                <w:rFonts w:cs="Calibri"/>
                <w:bCs/>
                <w:sz w:val="20"/>
                <w:szCs w:val="20"/>
              </w:rPr>
              <w:t>–</w:t>
            </w:r>
            <w:r w:rsidRPr="00B25365">
              <w:rPr>
                <w:rFonts w:cs="Calibri"/>
                <w:bCs/>
                <w:sz w:val="20"/>
                <w:szCs w:val="20"/>
              </w:rPr>
              <w:t>300 words per question).</w:t>
            </w:r>
            <w:r w:rsidRPr="00B25365">
              <w:rPr>
                <w:rFonts w:cs="Calibri"/>
                <w:sz w:val="20"/>
                <w:szCs w:val="20"/>
              </w:rPr>
              <w:t xml:space="preserve"> Questions </w:t>
            </w:r>
            <w:r w:rsidR="004647D3">
              <w:rPr>
                <w:rFonts w:cs="Calibri"/>
                <w:sz w:val="20"/>
                <w:szCs w:val="20"/>
              </w:rPr>
              <w:t>to</w:t>
            </w:r>
            <w:r w:rsidRPr="00B25365">
              <w:rPr>
                <w:rFonts w:cs="Calibri"/>
                <w:sz w:val="20"/>
                <w:szCs w:val="20"/>
              </w:rPr>
              <w:t xml:space="preserve"> be </w:t>
            </w:r>
            <w:r w:rsidR="004647D3">
              <w:rPr>
                <w:rFonts w:cs="Calibri"/>
                <w:sz w:val="20"/>
                <w:szCs w:val="20"/>
              </w:rPr>
              <w:t>given</w:t>
            </w:r>
            <w:r w:rsidRPr="00B25365">
              <w:rPr>
                <w:rFonts w:cs="Calibri"/>
                <w:sz w:val="20"/>
                <w:szCs w:val="20"/>
              </w:rPr>
              <w:t xml:space="preserve"> to students in</w:t>
            </w:r>
            <w:r w:rsidR="00AD2D06" w:rsidRPr="00B25365">
              <w:rPr>
                <w:rFonts w:cs="Calibri"/>
                <w:sz w:val="20"/>
                <w:szCs w:val="20"/>
              </w:rPr>
              <w:t xml:space="preserve"> </w:t>
            </w:r>
            <w:r w:rsidRPr="00B25365">
              <w:rPr>
                <w:rFonts w:cs="Calibri"/>
                <w:sz w:val="20"/>
                <w:szCs w:val="20"/>
              </w:rPr>
              <w:t>class/online the day before they write the assessment. A one-sided A4 page of notes will be permitted on the day</w:t>
            </w:r>
            <w:r w:rsidR="004D3EBE" w:rsidRPr="00B25365">
              <w:rPr>
                <w:rFonts w:cs="Calibri"/>
                <w:sz w:val="20"/>
                <w:szCs w:val="20"/>
              </w:rPr>
              <w:t>.</w:t>
            </w:r>
          </w:p>
          <w:p w14:paraId="5554ADE9" w14:textId="1FC4D261" w:rsidR="00630900" w:rsidRPr="00B25365" w:rsidRDefault="0047664F" w:rsidP="00B25365">
            <w:pPr>
              <w:pStyle w:val="ListParagraph"/>
              <w:numPr>
                <w:ilvl w:val="0"/>
                <w:numId w:val="39"/>
              </w:numPr>
              <w:spacing w:after="0" w:line="240" w:lineRule="auto"/>
              <w:ind w:left="360"/>
              <w:rPr>
                <w:rFonts w:cs="Calibri"/>
                <w:sz w:val="20"/>
                <w:szCs w:val="20"/>
              </w:rPr>
            </w:pPr>
            <w:r w:rsidRPr="00B25365">
              <w:rPr>
                <w:rFonts w:cs="Calibri"/>
                <w:sz w:val="20"/>
                <w:szCs w:val="20"/>
              </w:rPr>
              <w:t>Describe how one value has been presented in a documentary you have studied</w:t>
            </w:r>
            <w:r w:rsidR="00630900" w:rsidRPr="00B25365">
              <w:rPr>
                <w:rFonts w:cs="Calibri"/>
                <w:sz w:val="20"/>
                <w:szCs w:val="20"/>
              </w:rPr>
              <w:t xml:space="preserve">. </w:t>
            </w:r>
          </w:p>
          <w:p w14:paraId="5F7AFBF0" w14:textId="6A4D8BDE" w:rsidR="004537EF" w:rsidRPr="00B25365" w:rsidRDefault="0047664F" w:rsidP="00B25365">
            <w:pPr>
              <w:pStyle w:val="ListParagraph"/>
              <w:numPr>
                <w:ilvl w:val="0"/>
                <w:numId w:val="39"/>
              </w:numPr>
              <w:spacing w:after="0" w:line="240" w:lineRule="auto"/>
              <w:ind w:left="360"/>
              <w:rPr>
                <w:rFonts w:cs="Calibri"/>
                <w:sz w:val="20"/>
                <w:szCs w:val="20"/>
              </w:rPr>
            </w:pPr>
            <w:r w:rsidRPr="00B25365">
              <w:rPr>
                <w:rFonts w:cs="Calibri"/>
                <w:sz w:val="20"/>
                <w:szCs w:val="20"/>
              </w:rPr>
              <w:t>Explain your own response to a main idea presented in the studied documentary.</w:t>
            </w:r>
          </w:p>
        </w:tc>
      </w:tr>
      <w:tr w:rsidR="00F4234A" w:rsidRPr="0060544B" w14:paraId="0775666E" w14:textId="77777777" w:rsidTr="00421821">
        <w:trPr>
          <w:cantSplit/>
          <w:trHeight w:val="23"/>
        </w:trPr>
        <w:tc>
          <w:tcPr>
            <w:tcW w:w="1566" w:type="dxa"/>
            <w:shd w:val="clear" w:color="auto" w:fill="auto"/>
            <w:vAlign w:val="center"/>
            <w:hideMark/>
          </w:tcPr>
          <w:p w14:paraId="44DE64FF" w14:textId="728FCA4D" w:rsidR="00C65CA9" w:rsidRPr="00B25365" w:rsidRDefault="004537EF" w:rsidP="00421821">
            <w:pPr>
              <w:spacing w:after="0" w:line="240" w:lineRule="auto"/>
              <w:jc w:val="center"/>
              <w:rPr>
                <w:rFonts w:eastAsia="Times New Roman" w:cs="Calibri"/>
                <w:b/>
                <w:bCs/>
                <w:sz w:val="20"/>
                <w:szCs w:val="20"/>
                <w:lang w:eastAsia="en-AU"/>
              </w:rPr>
            </w:pPr>
            <w:bookmarkStart w:id="6" w:name="_Hlk118363765"/>
            <w:r w:rsidRPr="00B25365">
              <w:rPr>
                <w:rFonts w:eastAsia="Times New Roman" w:cs="Calibri"/>
                <w:b/>
                <w:bCs/>
                <w:color w:val="000000"/>
                <w:sz w:val="20"/>
                <w:szCs w:val="20"/>
                <w:lang w:eastAsia="en-AU"/>
              </w:rPr>
              <w:lastRenderedPageBreak/>
              <w:t>Creating</w:t>
            </w:r>
          </w:p>
        </w:tc>
        <w:tc>
          <w:tcPr>
            <w:tcW w:w="1566" w:type="dxa"/>
            <w:shd w:val="clear" w:color="auto" w:fill="auto"/>
            <w:vAlign w:val="center"/>
            <w:hideMark/>
          </w:tcPr>
          <w:p w14:paraId="22D5660D"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10%</w:t>
            </w:r>
          </w:p>
        </w:tc>
        <w:tc>
          <w:tcPr>
            <w:tcW w:w="1567" w:type="dxa"/>
            <w:shd w:val="clear" w:color="auto" w:fill="auto"/>
            <w:vAlign w:val="center"/>
            <w:hideMark/>
          </w:tcPr>
          <w:p w14:paraId="1F5B325F" w14:textId="5CC7A2A9"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w:t>
            </w:r>
            <w:r w:rsidR="007C5135">
              <w:rPr>
                <w:rFonts w:eastAsia="Times New Roman" w:cs="Calibri"/>
                <w:color w:val="000000"/>
                <w:sz w:val="20"/>
                <w:szCs w:val="20"/>
                <w:lang w:eastAsia="en-AU"/>
              </w:rPr>
              <w:t xml:space="preserve"> </w:t>
            </w:r>
            <w:r w:rsidRPr="00B25365">
              <w:rPr>
                <w:rFonts w:eastAsia="Times New Roman" w:cs="Calibri"/>
                <w:color w:val="000000"/>
                <w:sz w:val="20"/>
                <w:szCs w:val="20"/>
                <w:lang w:eastAsia="en-AU"/>
              </w:rPr>
              <w:t>Week 22</w:t>
            </w:r>
          </w:p>
          <w:p w14:paraId="648FE2C4" w14:textId="27087251" w:rsidR="004537EF" w:rsidRPr="00B25365" w:rsidRDefault="007C5135" w:rsidP="007C5135">
            <w:pPr>
              <w:spacing w:after="0" w:line="240" w:lineRule="auto"/>
              <w:jc w:val="center"/>
              <w:rPr>
                <w:rFonts w:eastAsia="Times New Roman" w:cs="Calibri"/>
                <w:color w:val="000000"/>
                <w:sz w:val="20"/>
                <w:szCs w:val="20"/>
                <w:lang w:eastAsia="en-AU"/>
              </w:rPr>
            </w:pPr>
            <w:r>
              <w:rPr>
                <w:rFonts w:eastAsia="Times New Roman" w:cs="Calibri"/>
                <w:color w:val="000000"/>
                <w:sz w:val="20"/>
                <w:szCs w:val="20"/>
                <w:lang w:eastAsia="en-AU"/>
              </w:rPr>
              <w:t>D</w:t>
            </w:r>
            <w:r w:rsidR="004537EF" w:rsidRPr="00B25365">
              <w:rPr>
                <w:rFonts w:eastAsia="Times New Roman" w:cs="Calibri"/>
                <w:color w:val="000000"/>
                <w:sz w:val="20"/>
                <w:szCs w:val="20"/>
                <w:lang w:eastAsia="en-AU"/>
              </w:rPr>
              <w:t>ue</w:t>
            </w:r>
            <w:r>
              <w:rPr>
                <w:rFonts w:eastAsia="Times New Roman" w:cs="Calibri"/>
                <w:color w:val="000000"/>
                <w:sz w:val="20"/>
                <w:szCs w:val="20"/>
                <w:lang w:eastAsia="en-AU"/>
              </w:rPr>
              <w:t xml:space="preserve"> </w:t>
            </w:r>
            <w:r w:rsidR="004537EF" w:rsidRPr="00B25365">
              <w:rPr>
                <w:rFonts w:eastAsia="Times New Roman" w:cs="Calibri"/>
                <w:color w:val="000000"/>
                <w:sz w:val="20"/>
                <w:szCs w:val="20"/>
                <w:lang w:eastAsia="en-AU"/>
              </w:rPr>
              <w:t>Week 24</w:t>
            </w:r>
          </w:p>
        </w:tc>
        <w:tc>
          <w:tcPr>
            <w:tcW w:w="4368" w:type="dxa"/>
            <w:shd w:val="clear" w:color="auto" w:fill="auto"/>
          </w:tcPr>
          <w:p w14:paraId="7EFB5BCE" w14:textId="0ACD9257" w:rsidR="004537EF" w:rsidRPr="00B25365" w:rsidRDefault="004537EF" w:rsidP="00B25365">
            <w:pPr>
              <w:pStyle w:val="Heading3"/>
              <w:keepNext w:val="0"/>
              <w:keepLines w:val="0"/>
              <w:spacing w:before="0"/>
              <w:rPr>
                <w:rFonts w:ascii="Calibri" w:hAnsi="Calibri" w:cs="Calibri"/>
                <w:b/>
                <w:color w:val="000000" w:themeColor="text1"/>
                <w:sz w:val="20"/>
                <w:szCs w:val="20"/>
              </w:rPr>
            </w:pPr>
            <w:r w:rsidRPr="00B25365">
              <w:rPr>
                <w:rFonts w:ascii="Calibri" w:hAnsi="Calibri" w:cs="Calibri"/>
                <w:b/>
                <w:color w:val="000000" w:themeColor="text1"/>
                <w:sz w:val="20"/>
                <w:szCs w:val="20"/>
              </w:rPr>
              <w:t>Create a range of texts</w:t>
            </w:r>
            <w:r w:rsidR="00523759" w:rsidRPr="00B25365">
              <w:rPr>
                <w:rFonts w:ascii="Calibri" w:hAnsi="Calibri" w:cs="Calibri"/>
                <w:b/>
                <w:color w:val="000000" w:themeColor="text1"/>
                <w:sz w:val="20"/>
                <w:szCs w:val="20"/>
              </w:rPr>
              <w:t xml:space="preserve"> by</w:t>
            </w:r>
            <w:r w:rsidRPr="00B25365">
              <w:rPr>
                <w:rFonts w:ascii="Calibri" w:hAnsi="Calibri" w:cs="Calibri"/>
                <w:b/>
                <w:color w:val="000000" w:themeColor="text1"/>
                <w:sz w:val="20"/>
                <w:szCs w:val="20"/>
              </w:rPr>
              <w:t>:</w:t>
            </w:r>
          </w:p>
          <w:p w14:paraId="0BFDEF8A" w14:textId="77777777" w:rsidR="004537EF" w:rsidRPr="00B25365" w:rsidRDefault="004537EF"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 xml:space="preserve">using appropriate vocabulary, sentence structures, accurate spelling, punctuation and grammar </w:t>
            </w:r>
          </w:p>
          <w:p w14:paraId="21EAFA69" w14:textId="6458C108" w:rsidR="004537EF" w:rsidRPr="00B25365" w:rsidRDefault="004537EF"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planning, organising, drafting and presenting information or arguments for particular purposes and audiences.</w:t>
            </w:r>
          </w:p>
          <w:p w14:paraId="48293D48" w14:textId="12362750" w:rsidR="00C931F9" w:rsidRPr="00B25365" w:rsidRDefault="004537EF" w:rsidP="00B25365">
            <w:pPr>
              <w:pStyle w:val="Heading3"/>
              <w:keepNext w:val="0"/>
              <w:keepLines w:val="0"/>
              <w:spacing w:before="0"/>
              <w:rPr>
                <w:rFonts w:ascii="Calibri" w:hAnsi="Calibri" w:cs="Calibri"/>
                <w:b/>
                <w:color w:val="000000" w:themeColor="text1"/>
                <w:sz w:val="20"/>
                <w:szCs w:val="20"/>
              </w:rPr>
            </w:pPr>
            <w:r w:rsidRPr="00B25365">
              <w:rPr>
                <w:rFonts w:ascii="Calibri" w:hAnsi="Calibri" w:cs="Calibri"/>
                <w:b/>
                <w:color w:val="000000" w:themeColor="text1"/>
                <w:sz w:val="20"/>
                <w:szCs w:val="20"/>
              </w:rPr>
              <w:t>Communicating and interacting with others by:</w:t>
            </w:r>
          </w:p>
          <w:p w14:paraId="0EF984FA" w14:textId="4045A6E8" w:rsidR="00C931F9" w:rsidRPr="00B25365" w:rsidRDefault="00C931F9"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speaking coherently and with confidence for different audiences and purposes</w:t>
            </w:r>
          </w:p>
          <w:p w14:paraId="75AABDC2" w14:textId="5AEC0EF2" w:rsidR="004537EF" w:rsidRPr="00B25365" w:rsidRDefault="004537EF" w:rsidP="00B25365">
            <w:pPr>
              <w:numPr>
                <w:ilvl w:val="0"/>
                <w:numId w:val="19"/>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being receptive to others’ ways of thinking and learning</w:t>
            </w:r>
            <w:r w:rsidR="00261F42" w:rsidRPr="00B25365">
              <w:rPr>
                <w:rFonts w:eastAsia="Calibri" w:cs="Calibri"/>
                <w:color w:val="000000" w:themeColor="text1"/>
                <w:sz w:val="20"/>
                <w:szCs w:val="20"/>
              </w:rPr>
              <w:t>.</w:t>
            </w:r>
          </w:p>
          <w:p w14:paraId="29880CFF" w14:textId="77777777" w:rsidR="004537EF" w:rsidRPr="00B25365" w:rsidRDefault="004537EF" w:rsidP="00B25365">
            <w:pPr>
              <w:spacing w:after="0" w:line="240" w:lineRule="auto"/>
              <w:rPr>
                <w:rFonts w:eastAsia="Times New Roman" w:cs="Calibri"/>
                <w:b/>
                <w:color w:val="000000" w:themeColor="text1"/>
                <w:sz w:val="20"/>
                <w:szCs w:val="20"/>
                <w:lang w:eastAsia="en-AU"/>
              </w:rPr>
            </w:pPr>
            <w:r w:rsidRPr="00B25365">
              <w:rPr>
                <w:rFonts w:eastAsia="Times New Roman" w:cs="Calibri"/>
                <w:b/>
                <w:color w:val="000000" w:themeColor="text1"/>
                <w:sz w:val="20"/>
                <w:szCs w:val="20"/>
                <w:lang w:eastAsia="en-AU"/>
              </w:rPr>
              <w:t>Using information for specific purposes and contexts by:</w:t>
            </w:r>
          </w:p>
          <w:p w14:paraId="63674955" w14:textId="3C96757F" w:rsidR="004537EF" w:rsidRPr="00B25365" w:rsidRDefault="004537EF" w:rsidP="00B25365">
            <w:pPr>
              <w:pStyle w:val="ListParagraph"/>
              <w:numPr>
                <w:ilvl w:val="0"/>
                <w:numId w:val="28"/>
              </w:numPr>
              <w:spacing w:after="0" w:line="240" w:lineRule="auto"/>
              <w:ind w:left="357" w:hanging="357"/>
              <w:rPr>
                <w:rFonts w:eastAsia="Times New Roman" w:cs="Calibri"/>
                <w:color w:val="000000"/>
                <w:sz w:val="20"/>
                <w:szCs w:val="20"/>
                <w:lang w:eastAsia="en-AU"/>
              </w:rPr>
            </w:pPr>
            <w:r w:rsidRPr="00B25365">
              <w:rPr>
                <w:rFonts w:eastAsia="Times New Roman" w:cs="Calibri"/>
                <w:color w:val="000000" w:themeColor="text1"/>
                <w:sz w:val="20"/>
                <w:szCs w:val="20"/>
                <w:lang w:eastAsia="en-AU"/>
              </w:rPr>
              <w:t>using a range of strategies for finding information</w:t>
            </w:r>
            <w:r w:rsidR="00261F42" w:rsidRPr="00B25365">
              <w:rPr>
                <w:rFonts w:eastAsia="Times New Roman" w:cs="Calibri"/>
                <w:color w:val="000000" w:themeColor="text1"/>
                <w:sz w:val="20"/>
                <w:szCs w:val="20"/>
                <w:lang w:eastAsia="en-AU"/>
              </w:rPr>
              <w:t>.</w:t>
            </w:r>
          </w:p>
        </w:tc>
        <w:tc>
          <w:tcPr>
            <w:tcW w:w="4925" w:type="dxa"/>
            <w:shd w:val="clear" w:color="auto" w:fill="auto"/>
            <w:hideMark/>
          </w:tcPr>
          <w:p w14:paraId="0C7532A6" w14:textId="0A837500" w:rsidR="004537EF" w:rsidRPr="00B25365" w:rsidRDefault="004537EF" w:rsidP="00B25365">
            <w:pPr>
              <w:tabs>
                <w:tab w:val="left" w:pos="-851"/>
                <w:tab w:val="left" w:pos="720"/>
              </w:tabs>
              <w:spacing w:after="0" w:line="240" w:lineRule="auto"/>
              <w:ind w:right="-27"/>
              <w:outlineLvl w:val="0"/>
              <w:rPr>
                <w:rFonts w:eastAsia="Times New Roman" w:cs="Calibri"/>
                <w:bCs/>
                <w:sz w:val="20"/>
                <w:szCs w:val="20"/>
              </w:rPr>
            </w:pPr>
            <w:r w:rsidRPr="00B25365">
              <w:rPr>
                <w:rFonts w:eastAsia="Times New Roman" w:cs="Calibri"/>
                <w:b/>
                <w:sz w:val="20"/>
                <w:szCs w:val="20"/>
              </w:rPr>
              <w:t>T</w:t>
            </w:r>
            <w:r w:rsidRPr="00B25365">
              <w:rPr>
                <w:rFonts w:cs="Calibri"/>
                <w:b/>
                <w:sz w:val="20"/>
                <w:szCs w:val="20"/>
              </w:rPr>
              <w:t>ask 6</w:t>
            </w:r>
            <w:r w:rsidR="00CD1842" w:rsidRPr="00B25365">
              <w:rPr>
                <w:rFonts w:cs="Calibri"/>
                <w:b/>
                <w:sz w:val="20"/>
                <w:szCs w:val="20"/>
              </w:rPr>
              <w:t xml:space="preserve"> –</w:t>
            </w:r>
            <w:r w:rsidRPr="00B25365">
              <w:rPr>
                <w:rFonts w:cs="Calibri"/>
                <w:b/>
                <w:sz w:val="20"/>
                <w:szCs w:val="20"/>
              </w:rPr>
              <w:t xml:space="preserve"> Persuasive </w:t>
            </w:r>
            <w:r w:rsidR="00106CAC">
              <w:rPr>
                <w:rFonts w:cs="Calibri"/>
                <w:b/>
                <w:sz w:val="20"/>
                <w:szCs w:val="20"/>
              </w:rPr>
              <w:t xml:space="preserve">written </w:t>
            </w:r>
            <w:r w:rsidR="003A0408" w:rsidRPr="00B25365">
              <w:rPr>
                <w:rFonts w:cs="Calibri"/>
                <w:b/>
                <w:sz w:val="20"/>
                <w:szCs w:val="20"/>
              </w:rPr>
              <w:t xml:space="preserve">text and recording </w:t>
            </w:r>
          </w:p>
          <w:p w14:paraId="7685641D" w14:textId="0A164E9E" w:rsidR="00763B3F" w:rsidRDefault="004537EF" w:rsidP="00B25365">
            <w:pPr>
              <w:spacing w:after="0" w:line="240" w:lineRule="auto"/>
              <w:rPr>
                <w:rFonts w:cs="Calibri"/>
                <w:sz w:val="20"/>
                <w:szCs w:val="20"/>
              </w:rPr>
            </w:pPr>
            <w:r w:rsidRPr="00B25365">
              <w:rPr>
                <w:rFonts w:cs="Calibri"/>
                <w:b/>
                <w:bCs/>
                <w:sz w:val="20"/>
                <w:szCs w:val="20"/>
              </w:rPr>
              <w:t>Part A</w:t>
            </w:r>
            <w:r w:rsidR="002710E2">
              <w:rPr>
                <w:rFonts w:cs="Calibri"/>
                <w:b/>
                <w:bCs/>
                <w:sz w:val="20"/>
                <w:szCs w:val="20"/>
              </w:rPr>
              <w:t xml:space="preserve"> (due end of </w:t>
            </w:r>
            <w:r w:rsidR="00FC77A8">
              <w:rPr>
                <w:rFonts w:cs="Calibri"/>
                <w:b/>
                <w:bCs/>
                <w:sz w:val="20"/>
                <w:szCs w:val="20"/>
              </w:rPr>
              <w:t>W</w:t>
            </w:r>
            <w:r w:rsidR="002710E2">
              <w:rPr>
                <w:rFonts w:cs="Calibri"/>
                <w:b/>
                <w:bCs/>
                <w:sz w:val="20"/>
                <w:szCs w:val="20"/>
              </w:rPr>
              <w:t>eek 22)</w:t>
            </w:r>
            <w:r w:rsidRPr="00B25365">
              <w:rPr>
                <w:rFonts w:cs="Calibri"/>
                <w:sz w:val="20"/>
                <w:szCs w:val="20"/>
              </w:rPr>
              <w:t xml:space="preserve"> </w:t>
            </w:r>
          </w:p>
          <w:p w14:paraId="29B0BAE3" w14:textId="7A0DDEFB" w:rsidR="004537EF" w:rsidRPr="00B25365" w:rsidRDefault="004537EF" w:rsidP="00B25365">
            <w:pPr>
              <w:spacing w:after="0" w:line="240" w:lineRule="auto"/>
              <w:rPr>
                <w:rFonts w:cs="Calibri"/>
                <w:sz w:val="20"/>
                <w:szCs w:val="20"/>
              </w:rPr>
            </w:pPr>
            <w:r w:rsidRPr="00B25365">
              <w:rPr>
                <w:rFonts w:cs="Calibri"/>
                <w:sz w:val="20"/>
                <w:szCs w:val="20"/>
              </w:rPr>
              <w:t xml:space="preserve">Students compose a persuasive text </w:t>
            </w:r>
            <w:r w:rsidR="00117995">
              <w:t xml:space="preserve">of </w:t>
            </w:r>
            <w:r w:rsidR="00117995" w:rsidRPr="00106CAC">
              <w:rPr>
                <w:sz w:val="20"/>
                <w:szCs w:val="20"/>
              </w:rPr>
              <w:t xml:space="preserve">450–600 words </w:t>
            </w:r>
            <w:r w:rsidRPr="00106CAC">
              <w:rPr>
                <w:rFonts w:cs="Calibri"/>
                <w:sz w:val="20"/>
                <w:szCs w:val="20"/>
              </w:rPr>
              <w:t>that</w:t>
            </w:r>
            <w:r w:rsidRPr="00B25365">
              <w:rPr>
                <w:rFonts w:cs="Calibri"/>
                <w:sz w:val="20"/>
                <w:szCs w:val="20"/>
              </w:rPr>
              <w:t xml:space="preserve"> responds to the following </w:t>
            </w:r>
            <w:r w:rsidR="003A0408" w:rsidRPr="00B25365">
              <w:rPr>
                <w:rFonts w:cs="Calibri"/>
                <w:sz w:val="20"/>
                <w:szCs w:val="20"/>
              </w:rPr>
              <w:t>instruction</w:t>
            </w:r>
            <w:r w:rsidR="00117995">
              <w:rPr>
                <w:rFonts w:cs="Calibri"/>
                <w:sz w:val="20"/>
                <w:szCs w:val="20"/>
              </w:rPr>
              <w:t>:</w:t>
            </w:r>
            <w:r w:rsidR="003A0408" w:rsidRPr="00B25365">
              <w:rPr>
                <w:rFonts w:cs="Calibri"/>
                <w:sz w:val="20"/>
                <w:szCs w:val="20"/>
              </w:rPr>
              <w:t xml:space="preserve"> </w:t>
            </w:r>
            <w:r w:rsidRPr="00B25365">
              <w:rPr>
                <w:rFonts w:cs="Calibri"/>
                <w:sz w:val="20"/>
                <w:szCs w:val="20"/>
              </w:rPr>
              <w:t xml:space="preserve"> </w:t>
            </w:r>
          </w:p>
          <w:p w14:paraId="7BFE643D" w14:textId="6A703674" w:rsidR="004537EF" w:rsidRPr="00B25365" w:rsidRDefault="004537EF" w:rsidP="00B25365">
            <w:pPr>
              <w:spacing w:after="0" w:line="240" w:lineRule="auto"/>
              <w:rPr>
                <w:rFonts w:cs="Calibri"/>
                <w:sz w:val="20"/>
                <w:szCs w:val="20"/>
              </w:rPr>
            </w:pPr>
            <w:r w:rsidRPr="00B25365">
              <w:rPr>
                <w:rFonts w:cs="Calibri"/>
                <w:sz w:val="20"/>
                <w:szCs w:val="20"/>
              </w:rPr>
              <w:t xml:space="preserve">Describe any aspect of a film that encouraged you to think in a new way, or helped you understand something more thoroughly than before. In addition, </w:t>
            </w:r>
            <w:r w:rsidR="003A0408" w:rsidRPr="00B25365">
              <w:rPr>
                <w:rFonts w:cs="Calibri"/>
                <w:sz w:val="20"/>
                <w:szCs w:val="20"/>
              </w:rPr>
              <w:t xml:space="preserve">explain </w:t>
            </w:r>
            <w:r w:rsidRPr="00B25365">
              <w:rPr>
                <w:rFonts w:cs="Calibri"/>
                <w:sz w:val="20"/>
                <w:szCs w:val="20"/>
              </w:rPr>
              <w:t>how it changed your thinking and then persuade an audience to watch it.</w:t>
            </w:r>
          </w:p>
          <w:p w14:paraId="67D63F6D" w14:textId="77777777" w:rsidR="00763B3F" w:rsidRDefault="004537EF" w:rsidP="00B25365">
            <w:pPr>
              <w:spacing w:after="0" w:line="240" w:lineRule="auto"/>
              <w:rPr>
                <w:rFonts w:cs="Calibri"/>
                <w:b/>
                <w:bCs/>
                <w:sz w:val="20"/>
                <w:szCs w:val="20"/>
              </w:rPr>
            </w:pPr>
            <w:r w:rsidRPr="00B25365">
              <w:rPr>
                <w:rFonts w:cs="Calibri"/>
                <w:b/>
                <w:bCs/>
                <w:sz w:val="20"/>
                <w:szCs w:val="20"/>
              </w:rPr>
              <w:t>Part B</w:t>
            </w:r>
            <w:r w:rsidR="00FC77A8">
              <w:rPr>
                <w:rFonts w:cs="Calibri"/>
                <w:b/>
                <w:bCs/>
                <w:sz w:val="20"/>
                <w:szCs w:val="20"/>
              </w:rPr>
              <w:t xml:space="preserve"> </w:t>
            </w:r>
            <w:r w:rsidR="002710E2">
              <w:rPr>
                <w:rFonts w:cs="Calibri"/>
                <w:b/>
                <w:bCs/>
                <w:sz w:val="20"/>
                <w:szCs w:val="20"/>
              </w:rPr>
              <w:t xml:space="preserve">(conducted over </w:t>
            </w:r>
            <w:r w:rsidR="00FC77A8">
              <w:rPr>
                <w:rFonts w:cs="Calibri"/>
                <w:b/>
                <w:bCs/>
                <w:sz w:val="20"/>
                <w:szCs w:val="20"/>
              </w:rPr>
              <w:t>W</w:t>
            </w:r>
            <w:r w:rsidR="002710E2">
              <w:rPr>
                <w:rFonts w:cs="Calibri"/>
                <w:b/>
                <w:bCs/>
                <w:sz w:val="20"/>
                <w:szCs w:val="20"/>
              </w:rPr>
              <w:t>eek 23)</w:t>
            </w:r>
          </w:p>
          <w:p w14:paraId="695866D4" w14:textId="01304F61" w:rsidR="004537EF" w:rsidRPr="00B25365" w:rsidRDefault="004537EF" w:rsidP="00B25365">
            <w:pPr>
              <w:spacing w:after="0" w:line="240" w:lineRule="auto"/>
              <w:rPr>
                <w:rFonts w:cs="Calibri"/>
                <w:sz w:val="20"/>
                <w:szCs w:val="20"/>
              </w:rPr>
            </w:pPr>
            <w:r w:rsidRPr="00B25365">
              <w:rPr>
                <w:rFonts w:cs="Calibri"/>
                <w:sz w:val="20"/>
                <w:szCs w:val="20"/>
              </w:rPr>
              <w:t xml:space="preserve">Speaking and </w:t>
            </w:r>
            <w:r w:rsidR="004D3EBE" w:rsidRPr="00B25365">
              <w:rPr>
                <w:rFonts w:cs="Calibri"/>
                <w:sz w:val="20"/>
                <w:szCs w:val="20"/>
              </w:rPr>
              <w:t>l</w:t>
            </w:r>
            <w:r w:rsidRPr="00B25365">
              <w:rPr>
                <w:rFonts w:cs="Calibri"/>
                <w:sz w:val="20"/>
                <w:szCs w:val="20"/>
              </w:rPr>
              <w:t>istening</w:t>
            </w:r>
            <w:r w:rsidR="00F9383B">
              <w:rPr>
                <w:rFonts w:cs="Calibri"/>
                <w:sz w:val="20"/>
                <w:szCs w:val="20"/>
              </w:rPr>
              <w:t>:</w:t>
            </w:r>
            <w:r w:rsidRPr="00B25365">
              <w:rPr>
                <w:rFonts w:cs="Calibri"/>
                <w:sz w:val="20"/>
                <w:szCs w:val="20"/>
              </w:rPr>
              <w:t xml:space="preserve"> </w:t>
            </w:r>
            <w:r w:rsidR="00F9383B">
              <w:rPr>
                <w:rFonts w:cs="Calibri"/>
                <w:sz w:val="20"/>
                <w:szCs w:val="20"/>
              </w:rPr>
              <w:t>s</w:t>
            </w:r>
            <w:r w:rsidRPr="00B25365">
              <w:rPr>
                <w:rFonts w:cs="Calibri"/>
                <w:sz w:val="20"/>
                <w:szCs w:val="20"/>
              </w:rPr>
              <w:t xml:space="preserve">tudents present and record </w:t>
            </w:r>
            <w:r w:rsidR="00855367" w:rsidRPr="00B25365">
              <w:rPr>
                <w:rFonts w:cs="Calibri"/>
                <w:sz w:val="20"/>
                <w:szCs w:val="20"/>
              </w:rPr>
              <w:t xml:space="preserve">(audio or video) </w:t>
            </w:r>
            <w:r w:rsidRPr="00B25365">
              <w:rPr>
                <w:rFonts w:cs="Calibri"/>
                <w:sz w:val="20"/>
                <w:szCs w:val="20"/>
              </w:rPr>
              <w:t>their persuasive text to a group of three peers and actively listen to feedback from them (</w:t>
            </w:r>
            <w:r w:rsidR="003A0408" w:rsidRPr="00B25365">
              <w:rPr>
                <w:rFonts w:cs="Calibri"/>
                <w:sz w:val="20"/>
                <w:szCs w:val="20"/>
              </w:rPr>
              <w:t>7</w:t>
            </w:r>
            <w:r w:rsidR="00E163C9">
              <w:rPr>
                <w:rFonts w:cs="Calibri"/>
                <w:sz w:val="20"/>
                <w:szCs w:val="20"/>
              </w:rPr>
              <w:t>–</w:t>
            </w:r>
            <w:r w:rsidR="003A0408" w:rsidRPr="00B25365">
              <w:rPr>
                <w:rFonts w:cs="Calibri"/>
                <w:sz w:val="20"/>
                <w:szCs w:val="20"/>
              </w:rPr>
              <w:t xml:space="preserve">8 </w:t>
            </w:r>
            <w:r w:rsidRPr="00B25365">
              <w:rPr>
                <w:rFonts w:cs="Calibri"/>
                <w:sz w:val="20"/>
                <w:szCs w:val="20"/>
              </w:rPr>
              <w:t>minutes per presenter). The teacher marks the recorded presentation</w:t>
            </w:r>
            <w:r w:rsidR="00B47BBF" w:rsidRPr="00B25365">
              <w:rPr>
                <w:rFonts w:cs="Calibri"/>
                <w:sz w:val="20"/>
                <w:szCs w:val="20"/>
              </w:rPr>
              <w:t>.</w:t>
            </w:r>
          </w:p>
          <w:p w14:paraId="2D333D9E" w14:textId="0F8577B9" w:rsidR="00763B3F" w:rsidRDefault="004537EF" w:rsidP="00B25365">
            <w:pPr>
              <w:tabs>
                <w:tab w:val="left" w:pos="-851"/>
                <w:tab w:val="left" w:pos="720"/>
              </w:tabs>
              <w:spacing w:after="0" w:line="240" w:lineRule="auto"/>
              <w:outlineLvl w:val="0"/>
              <w:rPr>
                <w:rFonts w:cs="Calibri"/>
                <w:sz w:val="20"/>
                <w:szCs w:val="20"/>
              </w:rPr>
            </w:pPr>
            <w:r w:rsidRPr="00B25365">
              <w:rPr>
                <w:rFonts w:cs="Calibri"/>
                <w:b/>
                <w:bCs/>
                <w:sz w:val="20"/>
                <w:szCs w:val="20"/>
              </w:rPr>
              <w:t>Part C</w:t>
            </w:r>
            <w:r w:rsidR="00FC77A8">
              <w:rPr>
                <w:rFonts w:cs="Calibri"/>
                <w:b/>
                <w:bCs/>
                <w:sz w:val="20"/>
                <w:szCs w:val="20"/>
              </w:rPr>
              <w:t xml:space="preserve"> (due end of Week 24)</w:t>
            </w:r>
            <w:r w:rsidRPr="00B25365">
              <w:rPr>
                <w:rFonts w:cs="Calibri"/>
                <w:sz w:val="20"/>
                <w:szCs w:val="20"/>
              </w:rPr>
              <w:t xml:space="preserve"> </w:t>
            </w:r>
          </w:p>
          <w:p w14:paraId="1584170F" w14:textId="3FA80E23" w:rsidR="004537EF" w:rsidRPr="00B25365" w:rsidRDefault="004537EF" w:rsidP="00B25365">
            <w:pPr>
              <w:tabs>
                <w:tab w:val="left" w:pos="-851"/>
                <w:tab w:val="left" w:pos="720"/>
              </w:tabs>
              <w:spacing w:after="0" w:line="240" w:lineRule="auto"/>
              <w:outlineLvl w:val="0"/>
              <w:rPr>
                <w:rFonts w:eastAsia="Times New Roman" w:cs="Calibri"/>
                <w:bCs/>
                <w:sz w:val="20"/>
                <w:szCs w:val="20"/>
              </w:rPr>
            </w:pPr>
            <w:r w:rsidRPr="00B25365">
              <w:rPr>
                <w:rFonts w:cs="Calibri"/>
                <w:sz w:val="20"/>
                <w:szCs w:val="20"/>
              </w:rPr>
              <w:t>Using the feedback provided during the presentation, students complete or adjust their persuasive text ready for final submission.</w:t>
            </w:r>
          </w:p>
        </w:tc>
      </w:tr>
      <w:bookmarkEnd w:id="6"/>
      <w:tr w:rsidR="00F4234A" w:rsidRPr="0060544B" w14:paraId="13BC5C58" w14:textId="77777777" w:rsidTr="00421821">
        <w:trPr>
          <w:cantSplit/>
          <w:trHeight w:val="23"/>
        </w:trPr>
        <w:tc>
          <w:tcPr>
            <w:tcW w:w="1566" w:type="dxa"/>
            <w:shd w:val="clear" w:color="auto" w:fill="auto"/>
            <w:vAlign w:val="center"/>
            <w:hideMark/>
          </w:tcPr>
          <w:p w14:paraId="3DE7447B" w14:textId="77777777" w:rsidR="004537EF" w:rsidRPr="00B25365" w:rsidRDefault="004537EF" w:rsidP="00421821">
            <w:pPr>
              <w:spacing w:after="0" w:line="240" w:lineRule="auto"/>
              <w:jc w:val="center"/>
              <w:rPr>
                <w:rFonts w:eastAsia="Times New Roman" w:cs="Calibri"/>
                <w:color w:val="000000"/>
                <w:sz w:val="20"/>
                <w:szCs w:val="20"/>
                <w:lang w:eastAsia="en-AU"/>
              </w:rPr>
            </w:pPr>
            <w:r w:rsidRPr="00B25365">
              <w:rPr>
                <w:rFonts w:eastAsia="Times New Roman" w:cs="Calibri"/>
                <w:b/>
                <w:bCs/>
                <w:color w:val="000000"/>
                <w:sz w:val="20"/>
                <w:szCs w:val="20"/>
                <w:lang w:eastAsia="en-AU"/>
              </w:rPr>
              <w:t>Responding</w:t>
            </w:r>
          </w:p>
        </w:tc>
        <w:tc>
          <w:tcPr>
            <w:tcW w:w="1566" w:type="dxa"/>
            <w:shd w:val="clear" w:color="auto" w:fill="auto"/>
            <w:vAlign w:val="center"/>
            <w:hideMark/>
          </w:tcPr>
          <w:p w14:paraId="6C3AF733"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10%</w:t>
            </w:r>
          </w:p>
        </w:tc>
        <w:tc>
          <w:tcPr>
            <w:tcW w:w="1567" w:type="dxa"/>
            <w:shd w:val="clear" w:color="auto" w:fill="auto"/>
            <w:vAlign w:val="center"/>
            <w:hideMark/>
          </w:tcPr>
          <w:p w14:paraId="4D0661EC" w14:textId="1EB0AB92"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 Week 25</w:t>
            </w:r>
          </w:p>
          <w:p w14:paraId="08E77BB2" w14:textId="7AB2C379"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28</w:t>
            </w:r>
          </w:p>
        </w:tc>
        <w:tc>
          <w:tcPr>
            <w:tcW w:w="4368" w:type="dxa"/>
            <w:shd w:val="clear" w:color="auto" w:fill="auto"/>
            <w:hideMark/>
          </w:tcPr>
          <w:p w14:paraId="338110CA" w14:textId="77777777" w:rsidR="004537EF" w:rsidRPr="00B25365" w:rsidRDefault="004537EF" w:rsidP="00B25365">
            <w:pPr>
              <w:pStyle w:val="Heading3"/>
              <w:keepNext w:val="0"/>
              <w:keepLines w:val="0"/>
              <w:spacing w:before="0"/>
              <w:rPr>
                <w:rFonts w:ascii="Calibri" w:hAnsi="Calibri" w:cs="Calibri"/>
                <w:b/>
                <w:color w:val="auto"/>
                <w:sz w:val="20"/>
                <w:szCs w:val="20"/>
              </w:rPr>
            </w:pPr>
            <w:r w:rsidRPr="00B25365">
              <w:rPr>
                <w:rFonts w:ascii="Calibri" w:hAnsi="Calibri" w:cs="Calibri"/>
                <w:b/>
                <w:color w:val="auto"/>
                <w:sz w:val="20"/>
                <w:szCs w:val="20"/>
              </w:rPr>
              <w:t>Use strategies and skills for comprehending texts, including:</w:t>
            </w:r>
          </w:p>
          <w:p w14:paraId="796DE6E7" w14:textId="77777777" w:rsidR="004537EF" w:rsidRPr="00B25365" w:rsidRDefault="004537EF" w:rsidP="00B25365">
            <w:pPr>
              <w:pStyle w:val="ListParagraph"/>
              <w:numPr>
                <w:ilvl w:val="0"/>
                <w:numId w:val="28"/>
              </w:numPr>
              <w:spacing w:after="0" w:line="240" w:lineRule="auto"/>
              <w:ind w:left="357" w:hanging="357"/>
              <w:rPr>
                <w:rFonts w:eastAsia="Times New Roman" w:cs="Calibri"/>
                <w:color w:val="000000" w:themeColor="text1"/>
                <w:sz w:val="20"/>
                <w:szCs w:val="20"/>
                <w:lang w:eastAsia="en-AU"/>
              </w:rPr>
            </w:pPr>
            <w:r w:rsidRPr="00B25365">
              <w:rPr>
                <w:rFonts w:eastAsia="Times New Roman" w:cs="Calibri"/>
                <w:color w:val="000000" w:themeColor="text1"/>
                <w:sz w:val="20"/>
                <w:szCs w:val="20"/>
                <w:lang w:eastAsia="en-AU"/>
              </w:rPr>
              <w:t xml:space="preserve">consolidating comprehension strategies </w:t>
            </w:r>
          </w:p>
          <w:p w14:paraId="08401DBD" w14:textId="77777777" w:rsidR="004537EF" w:rsidRPr="00B25365" w:rsidRDefault="004537EF" w:rsidP="00B25365">
            <w:pPr>
              <w:pStyle w:val="ListParagraph"/>
              <w:numPr>
                <w:ilvl w:val="0"/>
                <w:numId w:val="28"/>
              </w:numPr>
              <w:spacing w:after="0" w:line="240" w:lineRule="auto"/>
              <w:ind w:left="357" w:hanging="357"/>
              <w:rPr>
                <w:rFonts w:eastAsia="Times New Roman" w:cs="Calibri"/>
                <w:color w:val="000000" w:themeColor="text1"/>
                <w:sz w:val="20"/>
                <w:szCs w:val="20"/>
                <w:lang w:eastAsia="en-AU"/>
              </w:rPr>
            </w:pPr>
            <w:r w:rsidRPr="00B25365">
              <w:rPr>
                <w:rFonts w:eastAsia="Times New Roman" w:cs="Calibri"/>
                <w:color w:val="000000" w:themeColor="text1"/>
                <w:sz w:val="20"/>
                <w:szCs w:val="20"/>
                <w:lang w:eastAsia="en-AU"/>
              </w:rPr>
              <w:t>making inferences from content, text structures and language features</w:t>
            </w:r>
          </w:p>
          <w:p w14:paraId="1EC18BD7" w14:textId="77777777" w:rsidR="004537EF" w:rsidRPr="00B25365" w:rsidRDefault="004537EF" w:rsidP="00B25365">
            <w:pPr>
              <w:pStyle w:val="ListParagraph"/>
              <w:numPr>
                <w:ilvl w:val="0"/>
                <w:numId w:val="28"/>
              </w:numPr>
              <w:spacing w:after="0" w:line="240" w:lineRule="auto"/>
              <w:ind w:left="357" w:hanging="357"/>
              <w:rPr>
                <w:rFonts w:eastAsia="Times New Roman" w:cs="Calibri"/>
                <w:color w:val="000000" w:themeColor="text1"/>
                <w:sz w:val="20"/>
                <w:szCs w:val="20"/>
                <w:lang w:eastAsia="en-AU"/>
              </w:rPr>
            </w:pPr>
            <w:r w:rsidRPr="00B25365">
              <w:rPr>
                <w:rFonts w:eastAsia="Times New Roman" w:cs="Calibri"/>
                <w:color w:val="000000" w:themeColor="text1"/>
                <w:sz w:val="20"/>
                <w:szCs w:val="20"/>
                <w:lang w:eastAsia="en-AU"/>
              </w:rPr>
              <w:t>summarising ideas and information presented in texts.</w:t>
            </w:r>
          </w:p>
          <w:p w14:paraId="021E8915" w14:textId="77777777" w:rsidR="004537EF" w:rsidRPr="00B25365" w:rsidRDefault="004537EF" w:rsidP="00B25365">
            <w:pPr>
              <w:pStyle w:val="Heading3"/>
              <w:keepNext w:val="0"/>
              <w:keepLines w:val="0"/>
              <w:spacing w:before="0"/>
              <w:rPr>
                <w:rFonts w:ascii="Calibri" w:hAnsi="Calibri" w:cs="Calibri"/>
                <w:b/>
                <w:color w:val="auto"/>
                <w:sz w:val="20"/>
                <w:szCs w:val="20"/>
              </w:rPr>
            </w:pPr>
            <w:r w:rsidRPr="00B25365">
              <w:rPr>
                <w:rFonts w:ascii="Calibri" w:hAnsi="Calibri" w:cs="Calibri"/>
                <w:b/>
                <w:color w:val="auto"/>
                <w:sz w:val="20"/>
                <w:szCs w:val="20"/>
              </w:rPr>
              <w:t>Consider the ways in which context, purpose and audience influence meaning, including:</w:t>
            </w:r>
          </w:p>
          <w:p w14:paraId="687D932A" w14:textId="716CD8D1" w:rsidR="00950758" w:rsidRPr="00B25365" w:rsidRDefault="004537EF" w:rsidP="00B25365">
            <w:pPr>
              <w:pStyle w:val="ListParagraph"/>
              <w:numPr>
                <w:ilvl w:val="0"/>
                <w:numId w:val="28"/>
              </w:numPr>
              <w:spacing w:after="0" w:line="240" w:lineRule="auto"/>
              <w:ind w:left="357" w:hanging="357"/>
              <w:rPr>
                <w:rFonts w:eastAsia="Calibri" w:cs="Calibri"/>
                <w:color w:val="000000" w:themeColor="text1"/>
                <w:sz w:val="20"/>
                <w:szCs w:val="20"/>
              </w:rPr>
            </w:pPr>
            <w:r w:rsidRPr="00B25365">
              <w:rPr>
                <w:rFonts w:eastAsia="Calibri" w:cs="Calibri"/>
                <w:color w:val="000000" w:themeColor="text1"/>
                <w:sz w:val="20"/>
                <w:szCs w:val="20"/>
              </w:rPr>
              <w:t xml:space="preserve">the effects of </w:t>
            </w:r>
            <w:r w:rsidR="00582903" w:rsidRPr="00B25365">
              <w:rPr>
                <w:rFonts w:eastAsia="Calibri" w:cs="Calibri"/>
                <w:color w:val="000000" w:themeColor="text1"/>
                <w:sz w:val="20"/>
                <w:szCs w:val="20"/>
              </w:rPr>
              <w:t xml:space="preserve">text types </w:t>
            </w:r>
            <w:r w:rsidRPr="00B25365">
              <w:rPr>
                <w:rFonts w:eastAsia="Calibri" w:cs="Calibri"/>
                <w:color w:val="000000" w:themeColor="text1"/>
                <w:sz w:val="20"/>
                <w:szCs w:val="20"/>
              </w:rPr>
              <w:t>and text structures on audiences.</w:t>
            </w:r>
          </w:p>
        </w:tc>
        <w:tc>
          <w:tcPr>
            <w:tcW w:w="4925" w:type="dxa"/>
            <w:shd w:val="clear" w:color="auto" w:fill="auto"/>
            <w:hideMark/>
          </w:tcPr>
          <w:p w14:paraId="3483965E" w14:textId="1D4B5D43" w:rsidR="004537EF" w:rsidRPr="00B25365" w:rsidRDefault="004537EF" w:rsidP="00B25365">
            <w:pPr>
              <w:spacing w:after="0" w:line="240" w:lineRule="auto"/>
              <w:rPr>
                <w:rFonts w:cs="Calibri"/>
                <w:b/>
                <w:sz w:val="20"/>
                <w:szCs w:val="20"/>
                <w:lang w:val="en-US"/>
              </w:rPr>
            </w:pPr>
            <w:bookmarkStart w:id="7" w:name="_Hlk118364241"/>
            <w:r w:rsidRPr="00B25365">
              <w:rPr>
                <w:rFonts w:cs="Calibri"/>
                <w:b/>
                <w:sz w:val="20"/>
                <w:szCs w:val="20"/>
              </w:rPr>
              <w:t>Task 7</w:t>
            </w:r>
            <w:r w:rsidR="00CD1842" w:rsidRPr="00B25365">
              <w:rPr>
                <w:rFonts w:cs="Calibri"/>
                <w:b/>
                <w:sz w:val="20"/>
                <w:szCs w:val="20"/>
              </w:rPr>
              <w:t xml:space="preserve"> –</w:t>
            </w:r>
            <w:r w:rsidRPr="00B25365">
              <w:rPr>
                <w:rFonts w:cs="Calibri"/>
                <w:b/>
                <w:sz w:val="20"/>
                <w:szCs w:val="20"/>
              </w:rPr>
              <w:t xml:space="preserve"> Short answer responses to </w:t>
            </w:r>
            <w:r w:rsidR="00002126" w:rsidRPr="00B25365">
              <w:rPr>
                <w:rFonts w:cs="Calibri"/>
                <w:b/>
                <w:sz w:val="20"/>
                <w:szCs w:val="20"/>
              </w:rPr>
              <w:t xml:space="preserve">an </w:t>
            </w:r>
            <w:r w:rsidRPr="00B25365">
              <w:rPr>
                <w:rFonts w:cs="Calibri"/>
                <w:b/>
                <w:sz w:val="20"/>
                <w:szCs w:val="20"/>
              </w:rPr>
              <w:t>advertisement</w:t>
            </w:r>
          </w:p>
          <w:p w14:paraId="4915684D" w14:textId="3B9A8868" w:rsidR="004537EF" w:rsidRPr="00B25365" w:rsidRDefault="00491478" w:rsidP="00B25365">
            <w:pPr>
              <w:spacing w:after="0" w:line="240" w:lineRule="auto"/>
              <w:rPr>
                <w:rFonts w:eastAsia="Calibri" w:cs="Calibri"/>
                <w:sz w:val="20"/>
                <w:szCs w:val="20"/>
              </w:rPr>
            </w:pPr>
            <w:r w:rsidRPr="00B25365">
              <w:rPr>
                <w:rFonts w:eastAsia="Calibri" w:cs="Calibri"/>
                <w:sz w:val="20"/>
                <w:szCs w:val="20"/>
              </w:rPr>
              <w:t>S</w:t>
            </w:r>
            <w:r w:rsidR="004537EF" w:rsidRPr="00B25365">
              <w:rPr>
                <w:rFonts w:eastAsia="Calibri" w:cs="Calibri"/>
                <w:sz w:val="20"/>
                <w:szCs w:val="20"/>
              </w:rPr>
              <w:t>tudents complete a response to an unseen print advertisement</w:t>
            </w:r>
            <w:r w:rsidR="00CF0A07">
              <w:rPr>
                <w:rFonts w:eastAsia="Calibri" w:cs="Calibri"/>
                <w:sz w:val="20"/>
                <w:szCs w:val="20"/>
              </w:rPr>
              <w:t xml:space="preserve"> by responding </w:t>
            </w:r>
            <w:r w:rsidR="004537EF" w:rsidRPr="00B25365">
              <w:rPr>
                <w:rFonts w:eastAsia="Calibri" w:cs="Calibri"/>
                <w:sz w:val="20"/>
                <w:szCs w:val="20"/>
              </w:rPr>
              <w:t xml:space="preserve">concisely to </w:t>
            </w:r>
            <w:r w:rsidR="00002126" w:rsidRPr="00B25365">
              <w:rPr>
                <w:rFonts w:eastAsia="Calibri" w:cs="Calibri"/>
                <w:b/>
                <w:bCs/>
                <w:sz w:val="20"/>
                <w:szCs w:val="20"/>
              </w:rPr>
              <w:t>both</w:t>
            </w:r>
            <w:r w:rsidR="00002126" w:rsidRPr="00B25365">
              <w:rPr>
                <w:rFonts w:eastAsia="Calibri" w:cs="Calibri"/>
                <w:sz w:val="20"/>
                <w:szCs w:val="20"/>
              </w:rPr>
              <w:t xml:space="preserve"> </w:t>
            </w:r>
            <w:r w:rsidR="00CF0A07">
              <w:rPr>
                <w:rFonts w:eastAsia="Calibri" w:cs="Calibri"/>
                <w:sz w:val="20"/>
                <w:szCs w:val="20"/>
              </w:rPr>
              <w:t xml:space="preserve">of </w:t>
            </w:r>
            <w:r w:rsidR="004537EF" w:rsidRPr="00B25365">
              <w:rPr>
                <w:rFonts w:eastAsia="Calibri" w:cs="Calibri"/>
                <w:sz w:val="20"/>
                <w:szCs w:val="20"/>
              </w:rPr>
              <w:t xml:space="preserve">the following questions: </w:t>
            </w:r>
          </w:p>
          <w:p w14:paraId="554F2DE9" w14:textId="77C6CDCC" w:rsidR="004537EF" w:rsidRPr="00B25365" w:rsidRDefault="004537EF" w:rsidP="00B25365">
            <w:pPr>
              <w:numPr>
                <w:ilvl w:val="0"/>
                <w:numId w:val="20"/>
              </w:numPr>
              <w:spacing w:after="0" w:line="240" w:lineRule="auto"/>
              <w:ind w:left="357" w:hanging="357"/>
              <w:contextualSpacing/>
              <w:rPr>
                <w:rFonts w:eastAsia="Calibri" w:cs="Calibri"/>
                <w:sz w:val="20"/>
                <w:szCs w:val="20"/>
              </w:rPr>
            </w:pPr>
            <w:r w:rsidRPr="00B25365">
              <w:rPr>
                <w:rFonts w:eastAsia="Calibri" w:cs="Calibri"/>
                <w:sz w:val="20"/>
                <w:szCs w:val="20"/>
              </w:rPr>
              <w:t xml:space="preserve">Explain how two visual </w:t>
            </w:r>
            <w:r w:rsidR="00581E51" w:rsidRPr="00B25365">
              <w:rPr>
                <w:rFonts w:eastAsia="Calibri" w:cs="Calibri"/>
                <w:sz w:val="20"/>
                <w:szCs w:val="20"/>
              </w:rPr>
              <w:t xml:space="preserve">features </w:t>
            </w:r>
            <w:r w:rsidRPr="00B25365">
              <w:rPr>
                <w:rFonts w:eastAsia="Calibri" w:cs="Calibri"/>
                <w:sz w:val="20"/>
                <w:szCs w:val="20"/>
              </w:rPr>
              <w:t>are used to persuade an audience. (200</w:t>
            </w:r>
            <w:r w:rsidR="00EB0CF5" w:rsidRPr="00B25365">
              <w:rPr>
                <w:rFonts w:eastAsia="Calibri" w:cs="Calibri"/>
                <w:sz w:val="20"/>
                <w:szCs w:val="20"/>
              </w:rPr>
              <w:t>–</w:t>
            </w:r>
            <w:r w:rsidRPr="00B25365">
              <w:rPr>
                <w:rFonts w:eastAsia="Calibri" w:cs="Calibri"/>
                <w:sz w:val="20"/>
                <w:szCs w:val="20"/>
              </w:rPr>
              <w:t>300 words)</w:t>
            </w:r>
          </w:p>
          <w:p w14:paraId="143A1821" w14:textId="20D1FF53" w:rsidR="004537EF" w:rsidRPr="00B25365" w:rsidRDefault="004537EF" w:rsidP="00B25365">
            <w:pPr>
              <w:numPr>
                <w:ilvl w:val="0"/>
                <w:numId w:val="20"/>
              </w:numPr>
              <w:spacing w:after="0" w:line="240" w:lineRule="auto"/>
              <w:ind w:left="357" w:hanging="357"/>
              <w:contextualSpacing/>
              <w:rPr>
                <w:rFonts w:eastAsia="Calibri" w:cs="Calibri"/>
                <w:sz w:val="20"/>
                <w:szCs w:val="20"/>
              </w:rPr>
            </w:pPr>
            <w:r w:rsidRPr="00B25365">
              <w:rPr>
                <w:rFonts w:eastAsia="Calibri" w:cs="Calibri"/>
                <w:sz w:val="20"/>
                <w:szCs w:val="20"/>
              </w:rPr>
              <w:t xml:space="preserve">How does the advertisement challenge or </w:t>
            </w:r>
            <w:r w:rsidR="00855367" w:rsidRPr="00B25365">
              <w:rPr>
                <w:rFonts w:eastAsia="Calibri" w:cs="Calibri"/>
                <w:sz w:val="20"/>
                <w:szCs w:val="20"/>
              </w:rPr>
              <w:t xml:space="preserve">reinforce </w:t>
            </w:r>
            <w:r w:rsidRPr="00B25365">
              <w:rPr>
                <w:rFonts w:eastAsia="Calibri" w:cs="Calibri"/>
                <w:sz w:val="20"/>
                <w:szCs w:val="20"/>
              </w:rPr>
              <w:t>particular stereotypes? (200</w:t>
            </w:r>
            <w:r w:rsidR="00090E01" w:rsidRPr="00B25365">
              <w:rPr>
                <w:rFonts w:eastAsia="Calibri" w:cs="Calibri"/>
                <w:sz w:val="20"/>
                <w:szCs w:val="20"/>
              </w:rPr>
              <w:t>–</w:t>
            </w:r>
            <w:r w:rsidRPr="00B25365">
              <w:rPr>
                <w:rFonts w:eastAsia="Calibri" w:cs="Calibri"/>
                <w:sz w:val="20"/>
                <w:szCs w:val="20"/>
              </w:rPr>
              <w:t>300 words)</w:t>
            </w:r>
            <w:bookmarkEnd w:id="7"/>
          </w:p>
        </w:tc>
      </w:tr>
      <w:tr w:rsidR="00F4234A" w:rsidRPr="0060544B" w14:paraId="4C144B23" w14:textId="77777777" w:rsidTr="00421821">
        <w:trPr>
          <w:cantSplit/>
          <w:trHeight w:val="23"/>
        </w:trPr>
        <w:tc>
          <w:tcPr>
            <w:tcW w:w="1566" w:type="dxa"/>
            <w:shd w:val="clear" w:color="auto" w:fill="auto"/>
            <w:vAlign w:val="center"/>
            <w:hideMark/>
          </w:tcPr>
          <w:p w14:paraId="3C2F51D8" w14:textId="77777777" w:rsidR="004537EF" w:rsidRPr="00B25365" w:rsidRDefault="004537EF" w:rsidP="00B25365">
            <w:pPr>
              <w:pageBreakBefore/>
              <w:spacing w:after="0" w:line="240" w:lineRule="auto"/>
              <w:jc w:val="center"/>
              <w:rPr>
                <w:rFonts w:eastAsia="Times New Roman" w:cs="Calibri"/>
                <w:b/>
                <w:bCs/>
                <w:color w:val="000000"/>
                <w:sz w:val="20"/>
                <w:szCs w:val="20"/>
                <w:lang w:eastAsia="en-AU"/>
              </w:rPr>
            </w:pPr>
            <w:r w:rsidRPr="00B25365">
              <w:rPr>
                <w:rFonts w:eastAsia="Times New Roman" w:cs="Calibri"/>
                <w:b/>
                <w:bCs/>
                <w:color w:val="000000"/>
                <w:sz w:val="20"/>
                <w:szCs w:val="20"/>
                <w:lang w:eastAsia="en-AU"/>
              </w:rPr>
              <w:lastRenderedPageBreak/>
              <w:t>Creating</w:t>
            </w:r>
          </w:p>
        </w:tc>
        <w:tc>
          <w:tcPr>
            <w:tcW w:w="1566" w:type="dxa"/>
            <w:shd w:val="clear" w:color="auto" w:fill="auto"/>
            <w:vAlign w:val="center"/>
            <w:hideMark/>
          </w:tcPr>
          <w:p w14:paraId="7E6395F2" w14:textId="77777777"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15%</w:t>
            </w:r>
          </w:p>
        </w:tc>
        <w:tc>
          <w:tcPr>
            <w:tcW w:w="1567" w:type="dxa"/>
            <w:shd w:val="clear" w:color="auto" w:fill="auto"/>
            <w:vAlign w:val="center"/>
            <w:hideMark/>
          </w:tcPr>
          <w:p w14:paraId="35AADF64" w14:textId="7C177C48"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Set Week 31</w:t>
            </w:r>
          </w:p>
          <w:p w14:paraId="7748D472" w14:textId="2C07DDDA" w:rsidR="004537EF" w:rsidRPr="00B25365" w:rsidRDefault="004537EF" w:rsidP="00B25365">
            <w:pPr>
              <w:spacing w:after="0" w:line="240" w:lineRule="auto"/>
              <w:jc w:val="center"/>
              <w:rPr>
                <w:rFonts w:eastAsia="Times New Roman" w:cs="Calibri"/>
                <w:color w:val="000000"/>
                <w:sz w:val="20"/>
                <w:szCs w:val="20"/>
                <w:lang w:eastAsia="en-AU"/>
              </w:rPr>
            </w:pPr>
            <w:r w:rsidRPr="00B25365">
              <w:rPr>
                <w:rFonts w:eastAsia="Times New Roman" w:cs="Calibri"/>
                <w:color w:val="000000"/>
                <w:sz w:val="20"/>
                <w:szCs w:val="20"/>
                <w:lang w:eastAsia="en-AU"/>
              </w:rPr>
              <w:t>Due Week 32</w:t>
            </w:r>
          </w:p>
        </w:tc>
        <w:tc>
          <w:tcPr>
            <w:tcW w:w="4368" w:type="dxa"/>
            <w:shd w:val="clear" w:color="auto" w:fill="auto"/>
            <w:hideMark/>
          </w:tcPr>
          <w:p w14:paraId="400B0071" w14:textId="77777777" w:rsidR="004537EF" w:rsidRPr="00B25365" w:rsidRDefault="004537EF" w:rsidP="00B25365">
            <w:pPr>
              <w:spacing w:after="0" w:line="240" w:lineRule="auto"/>
              <w:rPr>
                <w:rFonts w:eastAsia="Calibri" w:cs="Calibri"/>
                <w:b/>
                <w:sz w:val="20"/>
                <w:szCs w:val="20"/>
              </w:rPr>
            </w:pPr>
            <w:r w:rsidRPr="00B25365">
              <w:rPr>
                <w:rFonts w:eastAsia="Calibri" w:cs="Calibri"/>
                <w:b/>
                <w:sz w:val="20"/>
                <w:szCs w:val="20"/>
              </w:rPr>
              <w:t>Consider the ways in which context, purpose and audience influence meaning, including:</w:t>
            </w:r>
          </w:p>
          <w:p w14:paraId="011CBF9A" w14:textId="5F22702C" w:rsidR="004537EF" w:rsidRPr="00B25365" w:rsidRDefault="004537EF" w:rsidP="00B25365">
            <w:pPr>
              <w:numPr>
                <w:ilvl w:val="0"/>
                <w:numId w:val="22"/>
              </w:numPr>
              <w:spacing w:after="0" w:line="240" w:lineRule="auto"/>
              <w:ind w:left="357" w:hanging="357"/>
              <w:rPr>
                <w:rFonts w:eastAsia="Calibri" w:cs="Calibri"/>
                <w:sz w:val="20"/>
                <w:szCs w:val="20"/>
              </w:rPr>
            </w:pPr>
            <w:r w:rsidRPr="00B25365">
              <w:rPr>
                <w:rFonts w:eastAsia="Calibri" w:cs="Calibri"/>
                <w:sz w:val="20"/>
                <w:szCs w:val="20"/>
              </w:rPr>
              <w:t>the use of language features</w:t>
            </w:r>
            <w:r w:rsidR="00582903" w:rsidRPr="00B25365">
              <w:rPr>
                <w:rFonts w:eastAsia="Calibri" w:cs="Calibri"/>
                <w:sz w:val="20"/>
                <w:szCs w:val="20"/>
              </w:rPr>
              <w:t xml:space="preserve"> (written, visual and/or audio)</w:t>
            </w:r>
            <w:r w:rsidR="000727B3" w:rsidRPr="00B25365">
              <w:rPr>
                <w:rFonts w:eastAsia="Calibri" w:cs="Calibri"/>
                <w:sz w:val="20"/>
                <w:szCs w:val="20"/>
              </w:rPr>
              <w:t xml:space="preserve"> </w:t>
            </w:r>
            <w:r w:rsidRPr="00B25365">
              <w:rPr>
                <w:rFonts w:eastAsia="Calibri" w:cs="Calibri"/>
                <w:sz w:val="20"/>
                <w:szCs w:val="20"/>
              </w:rPr>
              <w:t>to influence responses.</w:t>
            </w:r>
          </w:p>
          <w:p w14:paraId="61BF5172" w14:textId="77777777" w:rsidR="004537EF" w:rsidRPr="00B25365" w:rsidRDefault="004537EF" w:rsidP="00B25365">
            <w:pPr>
              <w:spacing w:after="0" w:line="240" w:lineRule="auto"/>
              <w:rPr>
                <w:rFonts w:eastAsia="Calibri" w:cs="Calibri"/>
                <w:b/>
                <w:sz w:val="20"/>
                <w:szCs w:val="20"/>
              </w:rPr>
            </w:pPr>
            <w:r w:rsidRPr="00B25365">
              <w:rPr>
                <w:rFonts w:eastAsia="Calibri" w:cs="Calibri"/>
                <w:b/>
                <w:sz w:val="20"/>
                <w:szCs w:val="20"/>
              </w:rPr>
              <w:t>Create a range of texts:</w:t>
            </w:r>
          </w:p>
          <w:p w14:paraId="03A47A61" w14:textId="77777777" w:rsidR="004537EF" w:rsidRPr="00B25365" w:rsidRDefault="004537EF" w:rsidP="00B25365">
            <w:pPr>
              <w:numPr>
                <w:ilvl w:val="0"/>
                <w:numId w:val="23"/>
              </w:numPr>
              <w:spacing w:after="0" w:line="240" w:lineRule="auto"/>
              <w:ind w:left="357" w:hanging="357"/>
              <w:contextualSpacing/>
              <w:rPr>
                <w:rFonts w:eastAsia="Calibri" w:cs="Calibri"/>
                <w:sz w:val="20"/>
                <w:szCs w:val="20"/>
              </w:rPr>
            </w:pPr>
            <w:r w:rsidRPr="00B25365">
              <w:rPr>
                <w:rFonts w:eastAsia="Calibri" w:cs="Calibri"/>
                <w:sz w:val="20"/>
                <w:szCs w:val="20"/>
              </w:rPr>
              <w:t xml:space="preserve">using appropriate vocabulary, sentence structures, accurate spelling, punctuation and grammar </w:t>
            </w:r>
          </w:p>
          <w:p w14:paraId="57F7874C" w14:textId="05854D41" w:rsidR="004537EF" w:rsidRPr="00B25365" w:rsidRDefault="004537EF" w:rsidP="00B25365">
            <w:pPr>
              <w:numPr>
                <w:ilvl w:val="0"/>
                <w:numId w:val="23"/>
              </w:numPr>
              <w:spacing w:after="0" w:line="240" w:lineRule="auto"/>
              <w:ind w:left="357" w:hanging="357"/>
              <w:contextualSpacing/>
              <w:rPr>
                <w:rFonts w:eastAsia="Calibri" w:cs="Calibri"/>
                <w:sz w:val="20"/>
                <w:szCs w:val="20"/>
              </w:rPr>
            </w:pPr>
            <w:r w:rsidRPr="00B25365">
              <w:rPr>
                <w:rFonts w:eastAsia="Calibri" w:cs="Calibri"/>
                <w:sz w:val="20"/>
                <w:szCs w:val="20"/>
              </w:rPr>
              <w:t>using persuasive techniques</w:t>
            </w:r>
            <w:r w:rsidR="00582903" w:rsidRPr="00B25365">
              <w:rPr>
                <w:rFonts w:eastAsia="Calibri" w:cs="Calibri"/>
                <w:sz w:val="20"/>
                <w:szCs w:val="20"/>
              </w:rPr>
              <w:t xml:space="preserve"> and language features (written, visual and/or audio)</w:t>
            </w:r>
            <w:r w:rsidRPr="00B25365">
              <w:rPr>
                <w:rFonts w:eastAsia="Calibri" w:cs="Calibri"/>
                <w:sz w:val="20"/>
                <w:szCs w:val="20"/>
              </w:rPr>
              <w:t xml:space="preserve"> to engage audiences in a range of modes </w:t>
            </w:r>
          </w:p>
          <w:p w14:paraId="13DEC263" w14:textId="3DFFA002" w:rsidR="004537EF" w:rsidRPr="00B25365" w:rsidRDefault="004537EF" w:rsidP="00B25365">
            <w:pPr>
              <w:numPr>
                <w:ilvl w:val="0"/>
                <w:numId w:val="23"/>
              </w:numPr>
              <w:spacing w:after="0" w:line="240" w:lineRule="auto"/>
              <w:ind w:left="357" w:hanging="357"/>
              <w:contextualSpacing/>
              <w:rPr>
                <w:rFonts w:eastAsia="Calibri" w:cs="Calibri"/>
                <w:sz w:val="20"/>
                <w:szCs w:val="20"/>
              </w:rPr>
            </w:pPr>
            <w:r w:rsidRPr="00B25365">
              <w:rPr>
                <w:rFonts w:eastAsia="Calibri" w:cs="Calibri"/>
                <w:sz w:val="20"/>
                <w:szCs w:val="20"/>
              </w:rPr>
              <w:t>planning, organising, drafting and presenting information or arguments for particular purposes and audiences.</w:t>
            </w:r>
          </w:p>
        </w:tc>
        <w:tc>
          <w:tcPr>
            <w:tcW w:w="4925" w:type="dxa"/>
            <w:shd w:val="clear" w:color="auto" w:fill="auto"/>
            <w:hideMark/>
          </w:tcPr>
          <w:p w14:paraId="63D3F919" w14:textId="79D394DB" w:rsidR="004537EF" w:rsidRPr="00B25365" w:rsidRDefault="004537EF" w:rsidP="00B25365">
            <w:pPr>
              <w:spacing w:after="0" w:line="240" w:lineRule="auto"/>
              <w:rPr>
                <w:rFonts w:cs="Calibri"/>
                <w:b/>
                <w:sz w:val="20"/>
                <w:szCs w:val="20"/>
              </w:rPr>
            </w:pPr>
            <w:r w:rsidRPr="00B25365">
              <w:rPr>
                <w:rFonts w:cs="Calibri"/>
                <w:b/>
                <w:sz w:val="20"/>
                <w:szCs w:val="20"/>
              </w:rPr>
              <w:t>Task 8</w:t>
            </w:r>
            <w:r w:rsidR="00CD1842" w:rsidRPr="00B25365">
              <w:rPr>
                <w:rFonts w:cs="Calibri"/>
                <w:b/>
                <w:sz w:val="20"/>
                <w:szCs w:val="20"/>
              </w:rPr>
              <w:t xml:space="preserve"> –</w:t>
            </w:r>
            <w:r w:rsidRPr="00B25365">
              <w:rPr>
                <w:rFonts w:cs="Calibri"/>
                <w:b/>
                <w:sz w:val="20"/>
                <w:szCs w:val="20"/>
              </w:rPr>
              <w:t xml:space="preserve"> </w:t>
            </w:r>
            <w:r w:rsidR="00CD1842" w:rsidRPr="00B25365">
              <w:rPr>
                <w:rFonts w:cs="Calibri"/>
                <w:b/>
                <w:sz w:val="20"/>
                <w:szCs w:val="20"/>
                <w:lang w:val="en-US"/>
              </w:rPr>
              <w:t>Short</w:t>
            </w:r>
            <w:r w:rsidRPr="00B25365">
              <w:rPr>
                <w:rFonts w:cs="Calibri"/>
                <w:b/>
                <w:sz w:val="20"/>
                <w:szCs w:val="20"/>
                <w:lang w:val="en-US"/>
              </w:rPr>
              <w:t xml:space="preserve"> story</w:t>
            </w:r>
            <w:r w:rsidR="00CD1842" w:rsidRPr="00B25365">
              <w:rPr>
                <w:rFonts w:cs="Calibri"/>
                <w:b/>
                <w:sz w:val="20"/>
                <w:szCs w:val="20"/>
                <w:lang w:val="en-US"/>
              </w:rPr>
              <w:t xml:space="preserve"> composition</w:t>
            </w:r>
          </w:p>
          <w:p w14:paraId="470158D3" w14:textId="6BDFA420" w:rsidR="004537EF" w:rsidRPr="00B25365" w:rsidRDefault="004537EF" w:rsidP="00B25365">
            <w:pPr>
              <w:spacing w:after="0" w:line="240" w:lineRule="auto"/>
              <w:rPr>
                <w:rFonts w:cs="Calibri"/>
                <w:sz w:val="20"/>
                <w:szCs w:val="20"/>
              </w:rPr>
            </w:pPr>
            <w:r w:rsidRPr="00B25365">
              <w:rPr>
                <w:rFonts w:cs="Calibri"/>
                <w:sz w:val="20"/>
                <w:szCs w:val="20"/>
              </w:rPr>
              <w:t>In class (and/or at home), students</w:t>
            </w:r>
            <w:r w:rsidR="0088010F" w:rsidRPr="00B25365">
              <w:rPr>
                <w:rFonts w:cs="Calibri"/>
                <w:sz w:val="20"/>
                <w:szCs w:val="20"/>
              </w:rPr>
              <w:t xml:space="preserve"> are</w:t>
            </w:r>
            <w:r w:rsidRPr="00B25365">
              <w:rPr>
                <w:rFonts w:cs="Calibri"/>
                <w:sz w:val="20"/>
                <w:szCs w:val="20"/>
              </w:rPr>
              <w:t xml:space="preserve"> to:</w:t>
            </w:r>
          </w:p>
          <w:p w14:paraId="19B97C08" w14:textId="65F1776D" w:rsidR="004537EF" w:rsidRPr="00B25365" w:rsidRDefault="004537EF" w:rsidP="00B25365">
            <w:pPr>
              <w:pStyle w:val="ListParagraph"/>
              <w:numPr>
                <w:ilvl w:val="0"/>
                <w:numId w:val="33"/>
              </w:numPr>
              <w:spacing w:after="0" w:line="240" w:lineRule="auto"/>
              <w:ind w:left="357" w:hanging="357"/>
              <w:rPr>
                <w:rFonts w:cs="Calibri"/>
                <w:sz w:val="20"/>
                <w:szCs w:val="20"/>
              </w:rPr>
            </w:pPr>
            <w:r w:rsidRPr="00B25365">
              <w:rPr>
                <w:rFonts w:cs="Calibri"/>
                <w:sz w:val="20"/>
                <w:szCs w:val="20"/>
              </w:rPr>
              <w:t>reflect over the formative exercises in Weeks 29</w:t>
            </w:r>
            <w:r w:rsidR="00090E01" w:rsidRPr="00B25365">
              <w:rPr>
                <w:rFonts w:cs="Calibri"/>
                <w:sz w:val="20"/>
                <w:szCs w:val="20"/>
              </w:rPr>
              <w:t>–</w:t>
            </w:r>
            <w:r w:rsidRPr="00B25365">
              <w:rPr>
                <w:rFonts w:cs="Calibri"/>
                <w:sz w:val="20"/>
                <w:szCs w:val="20"/>
              </w:rPr>
              <w:t>30, and use any of these activities as a stimulus/inspiration for a story of their own</w:t>
            </w:r>
          </w:p>
          <w:p w14:paraId="7BD80F87" w14:textId="769A8031" w:rsidR="004537EF" w:rsidRPr="00B25365" w:rsidRDefault="0088010F" w:rsidP="00B25365">
            <w:pPr>
              <w:pStyle w:val="ListParagraph"/>
              <w:numPr>
                <w:ilvl w:val="0"/>
                <w:numId w:val="33"/>
              </w:numPr>
              <w:spacing w:after="0" w:line="240" w:lineRule="auto"/>
              <w:ind w:left="357" w:hanging="357"/>
              <w:rPr>
                <w:rFonts w:cs="Calibri"/>
                <w:sz w:val="20"/>
                <w:szCs w:val="20"/>
              </w:rPr>
            </w:pPr>
            <w:r w:rsidRPr="00B25365">
              <w:rPr>
                <w:rFonts w:cs="Calibri"/>
                <w:sz w:val="20"/>
                <w:szCs w:val="20"/>
              </w:rPr>
              <w:t>p</w:t>
            </w:r>
            <w:r w:rsidR="004537EF" w:rsidRPr="00B25365">
              <w:rPr>
                <w:rFonts w:cs="Calibri"/>
                <w:sz w:val="20"/>
                <w:szCs w:val="20"/>
              </w:rPr>
              <w:t xml:space="preserve">lan, draft, edit and create a prose or multimodal narrative text </w:t>
            </w:r>
            <w:r w:rsidRPr="00B25365">
              <w:rPr>
                <w:rFonts w:cs="Calibri"/>
                <w:sz w:val="20"/>
                <w:szCs w:val="20"/>
              </w:rPr>
              <w:t>(</w:t>
            </w:r>
            <w:r w:rsidR="004537EF" w:rsidRPr="00B25365">
              <w:rPr>
                <w:rFonts w:cs="Calibri"/>
                <w:sz w:val="20"/>
                <w:szCs w:val="20"/>
              </w:rPr>
              <w:t>approximately</w:t>
            </w:r>
            <w:r w:rsidR="00EA6AE3">
              <w:rPr>
                <w:rFonts w:cs="Calibri"/>
                <w:sz w:val="20"/>
                <w:szCs w:val="20"/>
              </w:rPr>
              <w:t xml:space="preserve"> </w:t>
            </w:r>
            <w:r w:rsidR="000D2FB8" w:rsidRPr="00B25365">
              <w:rPr>
                <w:rFonts w:cs="Calibri"/>
                <w:sz w:val="20"/>
                <w:szCs w:val="20"/>
              </w:rPr>
              <w:t>700</w:t>
            </w:r>
            <w:r w:rsidR="00552C5D" w:rsidRPr="00B25365">
              <w:rPr>
                <w:rFonts w:cs="Calibri"/>
                <w:sz w:val="20"/>
                <w:szCs w:val="20"/>
              </w:rPr>
              <w:t>–</w:t>
            </w:r>
            <w:r w:rsidR="004537EF" w:rsidRPr="00B25365">
              <w:rPr>
                <w:rFonts w:cs="Calibri"/>
                <w:sz w:val="20"/>
                <w:szCs w:val="20"/>
              </w:rPr>
              <w:t>900 words)</w:t>
            </w:r>
          </w:p>
          <w:p w14:paraId="58804643" w14:textId="3FC6FF89" w:rsidR="004537EF" w:rsidRPr="00B25365" w:rsidRDefault="00630900" w:rsidP="00B25365">
            <w:pPr>
              <w:pStyle w:val="ListParagraph"/>
              <w:numPr>
                <w:ilvl w:val="0"/>
                <w:numId w:val="33"/>
              </w:numPr>
              <w:spacing w:after="0" w:line="240" w:lineRule="auto"/>
              <w:ind w:left="357" w:hanging="357"/>
              <w:rPr>
                <w:rFonts w:cs="Calibri"/>
                <w:sz w:val="20"/>
                <w:szCs w:val="20"/>
              </w:rPr>
            </w:pPr>
            <w:r w:rsidRPr="00B25365">
              <w:rPr>
                <w:rFonts w:cs="Calibri"/>
                <w:sz w:val="20"/>
                <w:szCs w:val="20"/>
              </w:rPr>
              <w:t xml:space="preserve">write a rationale indicating the intended audience and purpose and explaining the reasons for </w:t>
            </w:r>
            <w:r w:rsidR="00855367" w:rsidRPr="00B25365">
              <w:rPr>
                <w:rFonts w:cs="Calibri"/>
                <w:sz w:val="20"/>
                <w:szCs w:val="20"/>
              </w:rPr>
              <w:t xml:space="preserve">the use of particular </w:t>
            </w:r>
            <w:r w:rsidRPr="00B25365">
              <w:rPr>
                <w:rFonts w:cs="Calibri"/>
                <w:sz w:val="20"/>
                <w:szCs w:val="20"/>
              </w:rPr>
              <w:t>narrative techniques</w:t>
            </w:r>
            <w:r w:rsidR="00855367" w:rsidRPr="00B25365">
              <w:rPr>
                <w:rFonts w:cs="Calibri"/>
                <w:sz w:val="20"/>
                <w:szCs w:val="20"/>
              </w:rPr>
              <w:t>, language features</w:t>
            </w:r>
            <w:r w:rsidRPr="00B25365">
              <w:rPr>
                <w:rFonts w:cs="Calibri"/>
                <w:sz w:val="20"/>
                <w:szCs w:val="20"/>
              </w:rPr>
              <w:t xml:space="preserve"> and form</w:t>
            </w:r>
            <w:r w:rsidR="000727B3" w:rsidRPr="00B25365">
              <w:rPr>
                <w:rFonts w:cs="Calibri"/>
                <w:sz w:val="20"/>
                <w:szCs w:val="20"/>
              </w:rPr>
              <w:t xml:space="preserve"> or</w:t>
            </w:r>
            <w:r w:rsidR="000727B3" w:rsidRPr="00B25365" w:rsidDel="000727B3">
              <w:rPr>
                <w:rFonts w:cs="Calibri"/>
                <w:sz w:val="20"/>
                <w:szCs w:val="20"/>
              </w:rPr>
              <w:t xml:space="preserve"> </w:t>
            </w:r>
            <w:r w:rsidRPr="00B25365">
              <w:rPr>
                <w:rFonts w:cs="Calibri"/>
                <w:sz w:val="20"/>
                <w:szCs w:val="20"/>
              </w:rPr>
              <w:t>genre (150–200 words).</w:t>
            </w:r>
          </w:p>
        </w:tc>
      </w:tr>
    </w:tbl>
    <w:p w14:paraId="08D521B7" w14:textId="0E8FCFF1" w:rsidR="008211B5" w:rsidRDefault="008211B5" w:rsidP="00B25365"/>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106"/>
        <w:gridCol w:w="2693"/>
      </w:tblGrid>
      <w:tr w:rsidR="004474E1" w:rsidRPr="005B6455" w14:paraId="326E812E" w14:textId="77777777" w:rsidTr="00F4234A">
        <w:trPr>
          <w:trHeight w:val="20"/>
          <w:tblHeader/>
        </w:trPr>
        <w:tc>
          <w:tcPr>
            <w:tcW w:w="4106" w:type="dxa"/>
            <w:tcBorders>
              <w:top w:val="single" w:sz="4" w:space="0" w:color="FFFFFF" w:themeColor="background1"/>
              <w:left w:val="single" w:sz="4" w:space="0" w:color="9983B5"/>
              <w:bottom w:val="single" w:sz="4" w:space="0" w:color="BD9FCF"/>
              <w:right w:val="single" w:sz="4" w:space="0" w:color="D7C5E2"/>
            </w:tcBorders>
            <w:shd w:val="clear" w:color="auto" w:fill="BD9FCF"/>
            <w:tcMar>
              <w:left w:w="57" w:type="dxa"/>
              <w:right w:w="57" w:type="dxa"/>
            </w:tcMar>
            <w:vAlign w:val="center"/>
            <w:hideMark/>
          </w:tcPr>
          <w:p w14:paraId="06A0D19C" w14:textId="77777777" w:rsidR="004474E1" w:rsidRPr="00450B40" w:rsidRDefault="004474E1" w:rsidP="00066627">
            <w:pPr>
              <w:spacing w:after="0" w:line="240" w:lineRule="auto"/>
              <w:jc w:val="center"/>
              <w:rPr>
                <w:rFonts w:cstheme="minorHAnsi"/>
                <w:b/>
                <w:sz w:val="20"/>
                <w:szCs w:val="20"/>
                <w:lang w:eastAsia="en-AU"/>
              </w:rPr>
            </w:pPr>
            <w:r w:rsidRPr="00450B40">
              <w:rPr>
                <w:rFonts w:cstheme="minorHAnsi"/>
                <w:b/>
                <w:sz w:val="20"/>
                <w:szCs w:val="20"/>
                <w:lang w:eastAsia="en-AU"/>
              </w:rPr>
              <w:t>Assessment type</w:t>
            </w:r>
          </w:p>
        </w:tc>
        <w:tc>
          <w:tcPr>
            <w:tcW w:w="2693" w:type="dxa"/>
            <w:tcBorders>
              <w:top w:val="single" w:sz="4" w:space="0" w:color="FFFFFF" w:themeColor="background1"/>
              <w:left w:val="single" w:sz="4" w:space="0" w:color="D7C5E2"/>
              <w:bottom w:val="single" w:sz="4" w:space="0" w:color="BD9FCF"/>
              <w:right w:val="single" w:sz="4" w:space="0" w:color="FFFFFF" w:themeColor="background1"/>
            </w:tcBorders>
            <w:shd w:val="clear" w:color="auto" w:fill="BD9FCF"/>
            <w:tcMar>
              <w:left w:w="57" w:type="dxa"/>
              <w:right w:w="57" w:type="dxa"/>
            </w:tcMar>
            <w:vAlign w:val="center"/>
            <w:hideMark/>
          </w:tcPr>
          <w:p w14:paraId="62961347" w14:textId="77777777" w:rsidR="004474E1" w:rsidRPr="00450B40" w:rsidRDefault="004474E1" w:rsidP="00066627">
            <w:pPr>
              <w:spacing w:after="0" w:line="240" w:lineRule="auto"/>
              <w:jc w:val="center"/>
              <w:rPr>
                <w:rFonts w:cstheme="minorHAnsi"/>
                <w:b/>
                <w:sz w:val="20"/>
                <w:szCs w:val="20"/>
                <w:lang w:eastAsia="en-AU"/>
              </w:rPr>
            </w:pPr>
            <w:r w:rsidRPr="00450B40">
              <w:rPr>
                <w:rFonts w:cstheme="minorHAnsi"/>
                <w:b/>
                <w:sz w:val="20"/>
                <w:szCs w:val="20"/>
                <w:lang w:eastAsia="en-AU"/>
              </w:rPr>
              <w:t>Assessment task weighting</w:t>
            </w:r>
          </w:p>
        </w:tc>
      </w:tr>
      <w:tr w:rsidR="004474E1" w:rsidRPr="00443FB1" w14:paraId="030D2006" w14:textId="77777777" w:rsidTr="00F4234A">
        <w:trPr>
          <w:trHeight w:val="20"/>
        </w:trPr>
        <w:tc>
          <w:tcPr>
            <w:tcW w:w="4106" w:type="dxa"/>
            <w:tcBorders>
              <w:top w:val="single" w:sz="4" w:space="0" w:color="BD9FCF"/>
              <w:left w:val="single" w:sz="4" w:space="0" w:color="BD9FCF"/>
              <w:bottom w:val="single" w:sz="4" w:space="0" w:color="BD9FCF"/>
              <w:right w:val="single" w:sz="4" w:space="0" w:color="BD9FCF"/>
            </w:tcBorders>
            <w:shd w:val="clear" w:color="auto" w:fill="auto"/>
            <w:tcMar>
              <w:left w:w="57" w:type="dxa"/>
              <w:right w:w="57" w:type="dxa"/>
            </w:tcMar>
            <w:vAlign w:val="center"/>
            <w:hideMark/>
          </w:tcPr>
          <w:p w14:paraId="545E9B40" w14:textId="7B02EE9D" w:rsidR="004474E1" w:rsidRPr="00443FB1" w:rsidRDefault="004474E1" w:rsidP="00E57E55">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r>
              <w:rPr>
                <w:rFonts w:eastAsia="Times New Roman" w:cstheme="minorHAnsi"/>
                <w:color w:val="000000"/>
                <w:sz w:val="20"/>
                <w:szCs w:val="20"/>
                <w:lang w:eastAsia="en-AU"/>
              </w:rPr>
              <w:t xml:space="preserve"> (suggested weighting 40</w:t>
            </w:r>
            <w:r w:rsidR="00B5633B">
              <w:rPr>
                <w:rFonts w:eastAsia="Times New Roman" w:cstheme="minorHAnsi"/>
                <w:color w:val="000000"/>
                <w:sz w:val="20"/>
                <w:szCs w:val="20"/>
                <w:lang w:eastAsia="en-AU"/>
              </w:rPr>
              <w:t>–</w:t>
            </w:r>
            <w:r>
              <w:rPr>
                <w:rFonts w:eastAsia="Times New Roman" w:cstheme="minorHAnsi"/>
                <w:color w:val="000000"/>
                <w:sz w:val="20"/>
                <w:szCs w:val="20"/>
                <w:lang w:eastAsia="en-AU"/>
              </w:rPr>
              <w:t>60%)</w:t>
            </w:r>
          </w:p>
        </w:tc>
        <w:tc>
          <w:tcPr>
            <w:tcW w:w="2693" w:type="dxa"/>
            <w:tcBorders>
              <w:top w:val="single" w:sz="4" w:space="0" w:color="BD9FCF"/>
              <w:left w:val="single" w:sz="4" w:space="0" w:color="BD9FCF"/>
              <w:bottom w:val="single" w:sz="4" w:space="0" w:color="BD9FCF"/>
              <w:right w:val="single" w:sz="4" w:space="0" w:color="BD9FCF"/>
            </w:tcBorders>
            <w:shd w:val="clear" w:color="auto" w:fill="auto"/>
            <w:tcMar>
              <w:left w:w="57" w:type="dxa"/>
              <w:right w:w="57" w:type="dxa"/>
            </w:tcMar>
            <w:vAlign w:val="center"/>
            <w:hideMark/>
          </w:tcPr>
          <w:p w14:paraId="4C76C269" w14:textId="0D377E81" w:rsidR="004474E1" w:rsidRPr="00443FB1" w:rsidRDefault="004474E1" w:rsidP="00F9152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50</w:t>
            </w:r>
            <w:r w:rsidRPr="00443FB1">
              <w:rPr>
                <w:rFonts w:eastAsia="Times New Roman" w:cstheme="minorHAnsi"/>
                <w:color w:val="000000"/>
                <w:sz w:val="20"/>
                <w:szCs w:val="20"/>
                <w:lang w:eastAsia="en-AU"/>
              </w:rPr>
              <w:t>%</w:t>
            </w:r>
          </w:p>
        </w:tc>
      </w:tr>
      <w:tr w:rsidR="004474E1" w:rsidRPr="00443FB1" w14:paraId="586A8DEA" w14:textId="77777777" w:rsidTr="00F4234A">
        <w:trPr>
          <w:trHeight w:val="20"/>
        </w:trPr>
        <w:tc>
          <w:tcPr>
            <w:tcW w:w="4106" w:type="dxa"/>
            <w:tcBorders>
              <w:top w:val="single" w:sz="4" w:space="0" w:color="BD9FCF"/>
              <w:left w:val="single" w:sz="4" w:space="0" w:color="BD9FCF"/>
              <w:bottom w:val="single" w:sz="4" w:space="0" w:color="BD9FCF"/>
              <w:right w:val="single" w:sz="4" w:space="0" w:color="BD9FCF"/>
            </w:tcBorders>
            <w:shd w:val="clear" w:color="auto" w:fill="auto"/>
            <w:tcMar>
              <w:left w:w="57" w:type="dxa"/>
              <w:right w:w="57" w:type="dxa"/>
            </w:tcMar>
            <w:vAlign w:val="center"/>
            <w:hideMark/>
          </w:tcPr>
          <w:p w14:paraId="29922C8B" w14:textId="4CA4BD5A" w:rsidR="004474E1" w:rsidRPr="00443FB1" w:rsidRDefault="004474E1" w:rsidP="00066627">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r>
              <w:rPr>
                <w:rFonts w:eastAsia="Times New Roman" w:cstheme="minorHAnsi"/>
                <w:color w:val="000000"/>
                <w:sz w:val="20"/>
                <w:szCs w:val="20"/>
                <w:lang w:eastAsia="en-AU"/>
              </w:rPr>
              <w:t xml:space="preserve"> (suggested weighting 40</w:t>
            </w:r>
            <w:r w:rsidR="00E57E55">
              <w:rPr>
                <w:rFonts w:eastAsia="Times New Roman" w:cstheme="minorHAnsi"/>
                <w:color w:val="000000"/>
                <w:sz w:val="20"/>
                <w:szCs w:val="20"/>
                <w:lang w:eastAsia="en-AU"/>
              </w:rPr>
              <w:t>–</w:t>
            </w:r>
            <w:r>
              <w:rPr>
                <w:rFonts w:eastAsia="Times New Roman" w:cstheme="minorHAnsi"/>
                <w:color w:val="000000"/>
                <w:sz w:val="20"/>
                <w:szCs w:val="20"/>
                <w:lang w:eastAsia="en-AU"/>
              </w:rPr>
              <w:t>60%)</w:t>
            </w:r>
          </w:p>
        </w:tc>
        <w:tc>
          <w:tcPr>
            <w:tcW w:w="2693" w:type="dxa"/>
            <w:tcBorders>
              <w:top w:val="single" w:sz="4" w:space="0" w:color="BD9FCF"/>
              <w:left w:val="single" w:sz="4" w:space="0" w:color="BD9FCF"/>
              <w:bottom w:val="single" w:sz="4" w:space="0" w:color="BD9FCF"/>
              <w:right w:val="single" w:sz="4" w:space="0" w:color="BD9FCF"/>
            </w:tcBorders>
            <w:shd w:val="clear" w:color="auto" w:fill="auto"/>
            <w:tcMar>
              <w:left w:w="57" w:type="dxa"/>
              <w:right w:w="57" w:type="dxa"/>
            </w:tcMar>
            <w:vAlign w:val="center"/>
            <w:hideMark/>
          </w:tcPr>
          <w:p w14:paraId="67C3AA56" w14:textId="7F830DB4" w:rsidR="004474E1" w:rsidRPr="00443FB1" w:rsidRDefault="004474E1" w:rsidP="00066627">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50</w:t>
            </w:r>
            <w:r w:rsidRPr="00443FB1">
              <w:rPr>
                <w:rFonts w:eastAsia="Times New Roman" w:cstheme="minorHAnsi"/>
                <w:color w:val="000000"/>
                <w:sz w:val="20"/>
                <w:szCs w:val="20"/>
                <w:lang w:eastAsia="en-AU"/>
              </w:rPr>
              <w:t>%</w:t>
            </w:r>
          </w:p>
        </w:tc>
      </w:tr>
    </w:tbl>
    <w:p w14:paraId="3745AA3E" w14:textId="77777777" w:rsidR="004474E1" w:rsidRPr="008211B5" w:rsidRDefault="004474E1" w:rsidP="00B25365"/>
    <w:sectPr w:rsidR="004474E1" w:rsidRPr="008211B5" w:rsidSect="00B25365">
      <w:headerReference w:type="even" r:id="rId22"/>
      <w:headerReference w:type="default" r:id="rId23"/>
      <w:footerReference w:type="default" r:id="rId24"/>
      <w:pgSz w:w="16838" w:h="11906" w:orient="landscape"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8996B" w14:textId="77777777" w:rsidR="00EB7946" w:rsidRDefault="00EB7946" w:rsidP="00F31C43">
      <w:pPr>
        <w:spacing w:after="0" w:line="240" w:lineRule="auto"/>
      </w:pPr>
      <w:r>
        <w:separator/>
      </w:r>
    </w:p>
  </w:endnote>
  <w:endnote w:type="continuationSeparator" w:id="0">
    <w:p w14:paraId="192A3D24" w14:textId="77777777" w:rsidR="00EB7946" w:rsidRDefault="00EB7946" w:rsidP="00F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1554" w14:textId="625A517B" w:rsidR="00BE66C9" w:rsidRPr="00BE66C9" w:rsidRDefault="003D62C0" w:rsidP="00C57392">
    <w:pPr>
      <w:pStyle w:val="Footereven"/>
      <w:rPr>
        <w:lang w:val="it-IT"/>
      </w:rPr>
    </w:pPr>
    <w:r w:rsidRPr="003D62C0">
      <w:rPr>
        <w:lang w:val="it-IT"/>
      </w:rPr>
      <w:t>2020/68596</w:t>
    </w:r>
    <w:r w:rsidR="008211B5">
      <w:rPr>
        <w:lang w:val="it-IT"/>
      </w:rPr>
      <w:t>[</w:t>
    </w:r>
    <w:r>
      <w:rPr>
        <w:lang w:val="it-IT"/>
      </w:rPr>
      <w:t>v</w:t>
    </w:r>
    <w:r w:rsidR="00DC3D07">
      <w:rPr>
        <w:lang w:val="it-IT"/>
      </w:rPr>
      <w:t>9</w:t>
    </w:r>
    <w:r w:rsidR="008211B5">
      <w:rPr>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7403" w14:textId="3F8655E3" w:rsidR="00210072" w:rsidRPr="00BE66C9" w:rsidRDefault="00210072" w:rsidP="00C57392">
    <w:pPr>
      <w:pStyle w:val="Footereven"/>
      <w:rPr>
        <w:lang w:val="it-IT"/>
      </w:rPr>
    </w:pPr>
    <w:r w:rsidRPr="003D62C0">
      <w:rPr>
        <w:lang w:val="it-IT"/>
      </w:rPr>
      <w:t>2020/68596</w:t>
    </w:r>
    <w:r>
      <w:rPr>
        <w:lang w:val="it-IT"/>
      </w:rPr>
      <w:t>[</w:t>
    </w:r>
    <w:r w:rsidR="007535C2">
      <w:rPr>
        <w:lang w:val="it-IT"/>
      </w:rPr>
      <w:t>v</w:t>
    </w:r>
    <w:r w:rsidR="0026313B">
      <w:rPr>
        <w:lang w:val="it-IT"/>
      </w:rPr>
      <w:t>1</w:t>
    </w:r>
    <w:r w:rsidR="00B254B9">
      <w:rPr>
        <w:lang w:val="it-IT"/>
      </w:rPr>
      <w:t>4</w:t>
    </w:r>
    <w:r>
      <w:rPr>
        <w:lang w:val="it-I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8C9E" w14:textId="3C8B272A" w:rsidR="0029782B" w:rsidRPr="009D64E6" w:rsidRDefault="0029782B" w:rsidP="009D64E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2020/68596</w:t>
    </w:r>
    <w:r w:rsidR="00C756DF">
      <w:rPr>
        <w:rFonts w:ascii="Franklin Gothic Book" w:hAnsi="Franklin Gothic Book"/>
        <w:noProof/>
        <w:color w:val="342568"/>
        <w:sz w:val="16"/>
        <w:szCs w:val="16"/>
      </w:rPr>
      <w:t>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BF39" w14:textId="00F8FDE6" w:rsidR="00665F36" w:rsidRPr="00C65CA9" w:rsidRDefault="00C65CA9" w:rsidP="00C65CA9">
    <w:pPr>
      <w:pStyle w:val="Footereven"/>
    </w:pPr>
    <w:r w:rsidRPr="00C65CA9">
      <w:t>Sample assessment outline |</w:t>
    </w:r>
    <w:r>
      <w:t xml:space="preserve"> English | General Year 11 | </w:t>
    </w:r>
    <w:r w:rsidR="002D31C6">
      <w:t>Eight</w:t>
    </w:r>
    <w:r w:rsidR="00694E93">
      <w:t>-</w:t>
    </w:r>
    <w:r>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292D" w14:textId="722309BD" w:rsidR="00665F36" w:rsidRPr="00C829FD" w:rsidRDefault="00665F36" w:rsidP="00210072">
    <w:pPr>
      <w:pStyle w:val="Footerodd"/>
    </w:pPr>
    <w:r>
      <w:t xml:space="preserve">Sample </w:t>
    </w:r>
    <w:r w:rsidR="002D31C6">
      <w:t>assessment</w:t>
    </w:r>
    <w:r>
      <w:t xml:space="preserve"> outline </w:t>
    </w:r>
    <w:r w:rsidRPr="00D41604">
      <w:t>|</w:t>
    </w:r>
    <w:r>
      <w:t xml:space="preserve"> English</w:t>
    </w:r>
    <w:r w:rsidRPr="00D41604">
      <w:t xml:space="preserve"> </w:t>
    </w:r>
    <w:r w:rsidR="002D31C6">
      <w:t>| General</w:t>
    </w:r>
    <w:r>
      <w:t xml:space="preserve"> Year 11 </w:t>
    </w:r>
    <w:r w:rsidRPr="00307762">
      <w:t xml:space="preserve">| </w:t>
    </w:r>
    <w:r>
      <w:t>Eight-</w:t>
    </w:r>
    <w:r w:rsidRPr="00307762">
      <w:t>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9610" w14:textId="77777777" w:rsidR="00665F36" w:rsidRPr="00C829FD" w:rsidRDefault="00665F36" w:rsidP="004C5654">
    <w:pPr>
      <w:pStyle w:val="Footer"/>
      <w:pBdr>
        <w:top w:val="single" w:sz="8" w:space="4" w:color="5C815C"/>
      </w:pBdr>
      <w:tabs>
        <w:tab w:val="clear" w:pos="4513"/>
        <w:tab w:val="clear" w:pos="9026"/>
      </w:tabs>
      <w:jc w:val="right"/>
      <w:rPr>
        <w:rFonts w:ascii="Franklin Gothic Book" w:hAnsi="Franklin Gothic Book"/>
        <w:color w:val="342568"/>
        <w:sz w:val="18"/>
      </w:rPr>
    </w:pPr>
    <w:r w:rsidRPr="00307762">
      <w:rPr>
        <w:rFonts w:ascii="Franklin Gothic Book" w:hAnsi="Franklin Gothic Book"/>
        <w:b/>
        <w:noProof/>
        <w:color w:val="342568"/>
        <w:sz w:val="18"/>
        <w:szCs w:val="18"/>
      </w:rPr>
      <w:t xml:space="preserve">Sample course outline | English | ATAR Year 11 | </w:t>
    </w:r>
    <w:r>
      <w:rPr>
        <w:rFonts w:ascii="Franklin Gothic Book" w:hAnsi="Franklin Gothic Book"/>
        <w:b/>
        <w:noProof/>
        <w:color w:val="342568"/>
        <w:sz w:val="18"/>
        <w:szCs w:val="18"/>
      </w:rPr>
      <w:t>Eight-</w:t>
    </w:r>
    <w:r w:rsidRPr="00307762">
      <w:rPr>
        <w:rFonts w:ascii="Franklin Gothic Book" w:hAnsi="Franklin Gothic Book"/>
        <w:b/>
        <w:noProof/>
        <w:color w:val="342568"/>
        <w:sz w:val="18"/>
        <w:szCs w:val="18"/>
      </w:rPr>
      <w:t>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2713" w14:textId="573BAD29" w:rsidR="008211B5" w:rsidRPr="00B25365" w:rsidRDefault="002D31C6" w:rsidP="00B25365">
    <w:pPr>
      <w:pStyle w:val="Footerodd"/>
    </w:pPr>
    <w:r w:rsidRPr="00C65CA9">
      <w:t>Sample assessment outline |</w:t>
    </w:r>
    <w:r>
      <w:t xml:space="preserve"> English | General Year 11 |</w:t>
    </w:r>
    <w:r w:rsidR="00B25365">
      <w:t xml:space="preserve"> </w:t>
    </w:r>
    <w:r>
      <w:t>Eight</w:t>
    </w:r>
    <w:r w:rsidR="00694E93">
      <w:t>-</w:t>
    </w:r>
    <w:r w:rsidR="00B25365">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4EB2" w14:textId="77777777" w:rsidR="00EB7946" w:rsidRDefault="00EB7946" w:rsidP="00F31C43">
      <w:pPr>
        <w:spacing w:after="0" w:line="240" w:lineRule="auto"/>
      </w:pPr>
      <w:r>
        <w:separator/>
      </w:r>
    </w:p>
  </w:footnote>
  <w:footnote w:type="continuationSeparator" w:id="0">
    <w:p w14:paraId="2B438DE2" w14:textId="77777777" w:rsidR="00EB7946" w:rsidRDefault="00EB7946" w:rsidP="00F3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CDA0" w14:textId="77777777" w:rsidR="0029782B" w:rsidRDefault="0029782B" w:rsidP="00210072">
    <w:pPr>
      <w:pStyle w:val="Header"/>
      <w:ind w:left="-850"/>
    </w:pPr>
    <w:r>
      <w:rPr>
        <w:noProof/>
        <w:lang w:eastAsia="en-AU"/>
      </w:rPr>
      <w:drawing>
        <wp:inline distT="0" distB="0" distL="0" distR="0" wp14:anchorId="00B9783B" wp14:editId="24E3DC2E">
          <wp:extent cx="4533900" cy="704850"/>
          <wp:effectExtent l="0" t="0" r="0" b="0"/>
          <wp:docPr id="4" name="Picture 4"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35726182"/>
  <w:p w14:paraId="26ACF97A" w14:textId="77777777" w:rsidR="000A4223" w:rsidRPr="000A4223" w:rsidRDefault="000A4223" w:rsidP="000A4223">
    <w:pPr>
      <w:pBdr>
        <w:bottom w:val="single" w:sz="8" w:space="1" w:color="5C815C"/>
      </w:pBdr>
      <w:spacing w:after="0" w:line="240" w:lineRule="auto"/>
      <w:ind w:left="9356" w:right="-1440"/>
      <w:rPr>
        <w:rFonts w:ascii="Franklin Gothic Book" w:eastAsia="Times New Roman" w:hAnsi="Franklin Gothic Book" w:cs="Times New Roman"/>
        <w:b/>
        <w:color w:val="46328C"/>
        <w:sz w:val="32"/>
      </w:rPr>
    </w:pPr>
    <w:r w:rsidRPr="000A4223">
      <w:rPr>
        <w:rFonts w:ascii="Franklin Gothic Book" w:eastAsia="Times New Roman" w:hAnsi="Franklin Gothic Book" w:cs="Times New Roman"/>
        <w:b/>
        <w:color w:val="46328C"/>
        <w:sz w:val="32"/>
      </w:rPr>
      <w:fldChar w:fldCharType="begin"/>
    </w:r>
    <w:r w:rsidRPr="000A4223">
      <w:rPr>
        <w:rFonts w:ascii="Franklin Gothic Book" w:eastAsia="Times New Roman" w:hAnsi="Franklin Gothic Book" w:cs="Times New Roman"/>
        <w:b/>
        <w:color w:val="46328C"/>
        <w:sz w:val="32"/>
      </w:rPr>
      <w:instrText xml:space="preserve"> PAGE   \* MERGEFORMAT </w:instrText>
    </w:r>
    <w:r w:rsidRPr="000A4223">
      <w:rPr>
        <w:rFonts w:ascii="Franklin Gothic Book" w:eastAsia="Times New Roman" w:hAnsi="Franklin Gothic Book" w:cs="Times New Roman"/>
        <w:b/>
        <w:color w:val="46328C"/>
        <w:sz w:val="32"/>
      </w:rPr>
      <w:fldChar w:fldCharType="separate"/>
    </w:r>
    <w:r w:rsidRPr="000A4223">
      <w:rPr>
        <w:rFonts w:ascii="Franklin Gothic Book" w:eastAsia="Times New Roman" w:hAnsi="Franklin Gothic Book" w:cs="Times New Roman"/>
        <w:b/>
        <w:color w:val="46328C"/>
        <w:sz w:val="32"/>
      </w:rPr>
      <w:t>1</w:t>
    </w:r>
    <w:r w:rsidRPr="000A4223">
      <w:rPr>
        <w:rFonts w:ascii="Franklin Gothic Book" w:eastAsia="Times New Roman" w:hAnsi="Franklin Gothic Book" w:cs="Times New Roman"/>
        <w:b/>
        <w:noProof/>
        <w:color w:val="46328C"/>
        <w:sz w:val="32"/>
      </w:rPr>
      <w:fldChar w:fldCharType="end"/>
    </w:r>
  </w:p>
  <w:bookmarkEnd w:id="0"/>
  <w:p w14:paraId="4FB72B20" w14:textId="77777777" w:rsidR="0029782B" w:rsidRDefault="0029782B" w:rsidP="000A422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8AC1" w14:textId="77777777" w:rsidR="00665F36" w:rsidRPr="001B3981" w:rsidRDefault="00665F36" w:rsidP="00175194">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color w:val="46328C"/>
        <w:sz w:val="32"/>
      </w:rPr>
      <w:t>4</w:t>
    </w:r>
    <w:r w:rsidRPr="001B3981">
      <w:rPr>
        <w:rFonts w:ascii="Franklin Gothic Book" w:hAnsi="Franklin Gothic Book"/>
        <w:b/>
        <w:noProof/>
        <w:color w:val="46328C"/>
        <w:sz w:val="32"/>
      </w:rPr>
      <w:fldChar w:fldCharType="end"/>
    </w:r>
  </w:p>
  <w:p w14:paraId="2271D4EC" w14:textId="77777777" w:rsidR="00665F36" w:rsidRDefault="00665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3F99" w14:textId="77777777" w:rsidR="00210072" w:rsidRPr="000A4223" w:rsidRDefault="00210072" w:rsidP="00210072">
    <w:pPr>
      <w:pStyle w:val="Headerodd"/>
      <w:ind w:left="9354"/>
    </w:pPr>
    <w:r w:rsidRPr="000A4223">
      <w:rPr>
        <w:noProof w:val="0"/>
      </w:rPr>
      <w:fldChar w:fldCharType="begin"/>
    </w:r>
    <w:r w:rsidRPr="000A4223">
      <w:instrText xml:space="preserve"> PAGE   \* MERGEFORMAT </w:instrText>
    </w:r>
    <w:r w:rsidRPr="000A4223">
      <w:rPr>
        <w:noProof w:val="0"/>
      </w:rPr>
      <w:fldChar w:fldCharType="separate"/>
    </w:r>
    <w:r w:rsidRPr="000A4223">
      <w:t>1</w:t>
    </w:r>
    <w:r w:rsidRPr="000A422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425090"/>
      <w:docPartObj>
        <w:docPartGallery w:val="Page Numbers (Top of Page)"/>
        <w:docPartUnique/>
      </w:docPartObj>
    </w:sdtPr>
    <w:sdtContent>
      <w:p w14:paraId="684EEDF3" w14:textId="6500BD17" w:rsidR="00665F36" w:rsidRPr="00C57392" w:rsidRDefault="00C57392" w:rsidP="00C57392">
        <w:pPr>
          <w:pStyle w:val="Headerodd"/>
        </w:pPr>
        <w:r>
          <w:fldChar w:fldCharType="begin"/>
        </w:r>
        <w:r>
          <w:instrText xml:space="preserve"> PAGE   \* MERGEFORMAT </w:instrText>
        </w:r>
        <w:r>
          <w:fldChar w:fldCharType="separate"/>
        </w:r>
        <w: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897D" w14:textId="77777777" w:rsidR="00991A60" w:rsidRPr="00C65CA9" w:rsidRDefault="00991A60" w:rsidP="00B25365">
    <w:pPr>
      <w:pStyle w:val="Headerevenlandscape"/>
    </w:pPr>
    <w:r w:rsidRPr="00C65CA9">
      <w:fldChar w:fldCharType="begin"/>
    </w:r>
    <w:r w:rsidRPr="00C65CA9">
      <w:instrText xml:space="preserve"> PAGE   \* MERGEFORMAT </w:instrText>
    </w:r>
    <w:r w:rsidRPr="00C65CA9">
      <w:fldChar w:fldCharType="separate"/>
    </w:r>
    <w:r w:rsidRPr="00C65CA9">
      <w:t>1</w:t>
    </w:r>
    <w:r w:rsidRPr="00C65CA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251983"/>
      <w:docPartObj>
        <w:docPartGallery w:val="Page Numbers (Top of Page)"/>
        <w:docPartUnique/>
      </w:docPartObj>
    </w:sdtPr>
    <w:sdtEndPr>
      <w:rPr>
        <w:noProof/>
      </w:rPr>
    </w:sdtEndPr>
    <w:sdtContent>
      <w:p w14:paraId="36967EF2" w14:textId="3CC60DE2" w:rsidR="008211B5" w:rsidRPr="00C65CA9" w:rsidRDefault="00C65CA9" w:rsidP="00B25365">
        <w:pPr>
          <w:pStyle w:val="Headeroddlandscape"/>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E7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4A4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82C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E82A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8C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92E6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C67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1898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600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2EC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5FB6"/>
    <w:multiLevelType w:val="hybridMultilevel"/>
    <w:tmpl w:val="FB62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F92745"/>
    <w:multiLevelType w:val="hybridMultilevel"/>
    <w:tmpl w:val="5B58B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C575FC"/>
    <w:multiLevelType w:val="hybridMultilevel"/>
    <w:tmpl w:val="28B88FBE"/>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841A6E"/>
    <w:multiLevelType w:val="hybridMultilevel"/>
    <w:tmpl w:val="57C21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BA5D50"/>
    <w:multiLevelType w:val="hybridMultilevel"/>
    <w:tmpl w:val="3B408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463B74"/>
    <w:multiLevelType w:val="hybridMultilevel"/>
    <w:tmpl w:val="D5FA7A8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7B42BE"/>
    <w:multiLevelType w:val="hybridMultilevel"/>
    <w:tmpl w:val="4E48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28194E"/>
    <w:multiLevelType w:val="hybridMultilevel"/>
    <w:tmpl w:val="FB5CA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93D2F"/>
    <w:multiLevelType w:val="hybridMultilevel"/>
    <w:tmpl w:val="CAA0E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275D70"/>
    <w:multiLevelType w:val="hybridMultilevel"/>
    <w:tmpl w:val="807C7FC4"/>
    <w:lvl w:ilvl="0" w:tplc="DF2C50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507386"/>
    <w:multiLevelType w:val="hybridMultilevel"/>
    <w:tmpl w:val="644E847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BB146E"/>
    <w:multiLevelType w:val="hybridMultilevel"/>
    <w:tmpl w:val="E30CFB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2C666DD6"/>
    <w:multiLevelType w:val="hybridMultilevel"/>
    <w:tmpl w:val="682025F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9563A"/>
    <w:multiLevelType w:val="hybridMultilevel"/>
    <w:tmpl w:val="688E7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CB5CE8"/>
    <w:multiLevelType w:val="hybridMultilevel"/>
    <w:tmpl w:val="353C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DC3497"/>
    <w:multiLevelType w:val="hybridMultilevel"/>
    <w:tmpl w:val="AB06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B5FCF"/>
    <w:multiLevelType w:val="hybridMultilevel"/>
    <w:tmpl w:val="8436ACE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B05E7F"/>
    <w:multiLevelType w:val="hybridMultilevel"/>
    <w:tmpl w:val="0EDE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4357C"/>
    <w:multiLevelType w:val="hybridMultilevel"/>
    <w:tmpl w:val="B0620F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2B1AAC"/>
    <w:multiLevelType w:val="hybridMultilevel"/>
    <w:tmpl w:val="D072308A"/>
    <w:lvl w:ilvl="0" w:tplc="41862A5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7F0779"/>
    <w:multiLevelType w:val="hybridMultilevel"/>
    <w:tmpl w:val="B3E4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0D48D5"/>
    <w:multiLevelType w:val="hybridMultilevel"/>
    <w:tmpl w:val="9E88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9D60B6"/>
    <w:multiLevelType w:val="hybridMultilevel"/>
    <w:tmpl w:val="137E0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F3343F"/>
    <w:multiLevelType w:val="hybridMultilevel"/>
    <w:tmpl w:val="3470FBB8"/>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9026AE"/>
    <w:multiLevelType w:val="hybridMultilevel"/>
    <w:tmpl w:val="446446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D6756F"/>
    <w:multiLevelType w:val="hybridMultilevel"/>
    <w:tmpl w:val="CD4C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8A735B"/>
    <w:multiLevelType w:val="hybridMultilevel"/>
    <w:tmpl w:val="BC0EF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15543B"/>
    <w:multiLevelType w:val="hybridMultilevel"/>
    <w:tmpl w:val="3AC2B0D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0" w15:restartNumberingAfterBreak="0">
    <w:nsid w:val="5B646027"/>
    <w:multiLevelType w:val="hybridMultilevel"/>
    <w:tmpl w:val="11903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FF3275"/>
    <w:multiLevelType w:val="hybridMultilevel"/>
    <w:tmpl w:val="D7FE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D96206"/>
    <w:multiLevelType w:val="hybridMultilevel"/>
    <w:tmpl w:val="9BDC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2F6208E"/>
    <w:multiLevelType w:val="hybridMultilevel"/>
    <w:tmpl w:val="27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6B5667"/>
    <w:multiLevelType w:val="hybridMultilevel"/>
    <w:tmpl w:val="C51EC07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775255D"/>
    <w:multiLevelType w:val="hybridMultilevel"/>
    <w:tmpl w:val="2992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60481955">
    <w:abstractNumId w:val="50"/>
  </w:num>
  <w:num w:numId="2" w16cid:durableId="521284040">
    <w:abstractNumId w:val="45"/>
  </w:num>
  <w:num w:numId="3" w16cid:durableId="897059688">
    <w:abstractNumId w:val="44"/>
  </w:num>
  <w:num w:numId="4" w16cid:durableId="730035712">
    <w:abstractNumId w:val="35"/>
  </w:num>
  <w:num w:numId="5" w16cid:durableId="1713995020">
    <w:abstractNumId w:val="27"/>
  </w:num>
  <w:num w:numId="6" w16cid:durableId="417751117">
    <w:abstractNumId w:val="21"/>
  </w:num>
  <w:num w:numId="7" w16cid:durableId="2066030571">
    <w:abstractNumId w:val="13"/>
  </w:num>
  <w:num w:numId="8" w16cid:durableId="1357732969">
    <w:abstractNumId w:val="48"/>
  </w:num>
  <w:num w:numId="9" w16cid:durableId="220748424">
    <w:abstractNumId w:val="30"/>
  </w:num>
  <w:num w:numId="10" w16cid:durableId="1308246851">
    <w:abstractNumId w:val="46"/>
  </w:num>
  <w:num w:numId="11" w16cid:durableId="129566460">
    <w:abstractNumId w:val="19"/>
  </w:num>
  <w:num w:numId="12" w16cid:durableId="1304772911">
    <w:abstractNumId w:val="18"/>
  </w:num>
  <w:num w:numId="13" w16cid:durableId="228810426">
    <w:abstractNumId w:val="39"/>
  </w:num>
  <w:num w:numId="14" w16cid:durableId="908226930">
    <w:abstractNumId w:val="49"/>
  </w:num>
  <w:num w:numId="15" w16cid:durableId="1348756235">
    <w:abstractNumId w:val="47"/>
  </w:num>
  <w:num w:numId="16" w16cid:durableId="270665990">
    <w:abstractNumId w:val="22"/>
  </w:num>
  <w:num w:numId="17" w16cid:durableId="1913270291">
    <w:abstractNumId w:val="33"/>
  </w:num>
  <w:num w:numId="18" w16cid:durableId="1328051863">
    <w:abstractNumId w:val="43"/>
  </w:num>
  <w:num w:numId="19" w16cid:durableId="978534769">
    <w:abstractNumId w:val="20"/>
  </w:num>
  <w:num w:numId="20" w16cid:durableId="1582833273">
    <w:abstractNumId w:val="12"/>
  </w:num>
  <w:num w:numId="21" w16cid:durableId="291063648">
    <w:abstractNumId w:val="17"/>
  </w:num>
  <w:num w:numId="22" w16cid:durableId="1369139254">
    <w:abstractNumId w:val="42"/>
  </w:num>
  <w:num w:numId="23" w16cid:durableId="1323042168">
    <w:abstractNumId w:val="24"/>
  </w:num>
  <w:num w:numId="24" w16cid:durableId="279996410">
    <w:abstractNumId w:val="25"/>
  </w:num>
  <w:num w:numId="25" w16cid:durableId="1094277980">
    <w:abstractNumId w:val="38"/>
  </w:num>
  <w:num w:numId="26" w16cid:durableId="555168740">
    <w:abstractNumId w:val="10"/>
  </w:num>
  <w:num w:numId="27" w16cid:durableId="2118137602">
    <w:abstractNumId w:val="26"/>
  </w:num>
  <w:num w:numId="28" w16cid:durableId="1641887710">
    <w:abstractNumId w:val="41"/>
  </w:num>
  <w:num w:numId="29" w16cid:durableId="2021270424">
    <w:abstractNumId w:val="16"/>
  </w:num>
  <w:num w:numId="30" w16cid:durableId="792595819">
    <w:abstractNumId w:val="40"/>
  </w:num>
  <w:num w:numId="31" w16cid:durableId="1834566434">
    <w:abstractNumId w:val="23"/>
  </w:num>
  <w:num w:numId="32" w16cid:durableId="971859979">
    <w:abstractNumId w:val="36"/>
  </w:num>
  <w:num w:numId="33" w16cid:durableId="351691879">
    <w:abstractNumId w:val="34"/>
  </w:num>
  <w:num w:numId="34" w16cid:durableId="1644235873">
    <w:abstractNumId w:val="14"/>
  </w:num>
  <w:num w:numId="35" w16cid:durableId="684288541">
    <w:abstractNumId w:val="31"/>
  </w:num>
  <w:num w:numId="36" w16cid:durableId="1937052835">
    <w:abstractNumId w:val="32"/>
  </w:num>
  <w:num w:numId="37" w16cid:durableId="479810107">
    <w:abstractNumId w:val="29"/>
  </w:num>
  <w:num w:numId="38" w16cid:durableId="1626886574">
    <w:abstractNumId w:val="37"/>
  </w:num>
  <w:num w:numId="39" w16cid:durableId="1068722817">
    <w:abstractNumId w:val="15"/>
  </w:num>
  <w:num w:numId="40" w16cid:durableId="2081321719">
    <w:abstractNumId w:val="28"/>
  </w:num>
  <w:num w:numId="41" w16cid:durableId="51119147">
    <w:abstractNumId w:val="9"/>
  </w:num>
  <w:num w:numId="42" w16cid:durableId="1103383358">
    <w:abstractNumId w:val="7"/>
  </w:num>
  <w:num w:numId="43" w16cid:durableId="479999019">
    <w:abstractNumId w:val="6"/>
  </w:num>
  <w:num w:numId="44" w16cid:durableId="764351739">
    <w:abstractNumId w:val="5"/>
  </w:num>
  <w:num w:numId="45" w16cid:durableId="1814785541">
    <w:abstractNumId w:val="4"/>
  </w:num>
  <w:num w:numId="46" w16cid:durableId="1703937502">
    <w:abstractNumId w:val="8"/>
  </w:num>
  <w:num w:numId="47" w16cid:durableId="1663121206">
    <w:abstractNumId w:val="3"/>
  </w:num>
  <w:num w:numId="48" w16cid:durableId="1367370289">
    <w:abstractNumId w:val="2"/>
  </w:num>
  <w:num w:numId="49" w16cid:durableId="742407478">
    <w:abstractNumId w:val="1"/>
  </w:num>
  <w:num w:numId="50" w16cid:durableId="1432967782">
    <w:abstractNumId w:val="0"/>
  </w:num>
  <w:num w:numId="51" w16cid:durableId="179856615">
    <w:abstractNumId w:val="9"/>
  </w:num>
  <w:num w:numId="52" w16cid:durableId="1519194071">
    <w:abstractNumId w:val="7"/>
  </w:num>
  <w:num w:numId="53" w16cid:durableId="1787114935">
    <w:abstractNumId w:val="6"/>
  </w:num>
  <w:num w:numId="54" w16cid:durableId="1049886898">
    <w:abstractNumId w:val="5"/>
  </w:num>
  <w:num w:numId="55" w16cid:durableId="1071198972">
    <w:abstractNumId w:val="4"/>
  </w:num>
  <w:num w:numId="56" w16cid:durableId="262878557">
    <w:abstractNumId w:val="8"/>
  </w:num>
  <w:num w:numId="57" w16cid:durableId="1872917533">
    <w:abstractNumId w:val="3"/>
  </w:num>
  <w:num w:numId="58" w16cid:durableId="763839206">
    <w:abstractNumId w:val="2"/>
  </w:num>
  <w:num w:numId="59" w16cid:durableId="2087721927">
    <w:abstractNumId w:val="1"/>
  </w:num>
  <w:num w:numId="60" w16cid:durableId="485899684">
    <w:abstractNumId w:val="0"/>
  </w:num>
  <w:num w:numId="61" w16cid:durableId="215818545">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02126"/>
    <w:rsid w:val="0002610A"/>
    <w:rsid w:val="0005127B"/>
    <w:rsid w:val="000514E7"/>
    <w:rsid w:val="00052B1E"/>
    <w:rsid w:val="00053F92"/>
    <w:rsid w:val="0005492A"/>
    <w:rsid w:val="00056B41"/>
    <w:rsid w:val="000644E4"/>
    <w:rsid w:val="00070668"/>
    <w:rsid w:val="000727B3"/>
    <w:rsid w:val="00077EE3"/>
    <w:rsid w:val="00081C84"/>
    <w:rsid w:val="00090E01"/>
    <w:rsid w:val="00092FF7"/>
    <w:rsid w:val="000976FF"/>
    <w:rsid w:val="000A31F7"/>
    <w:rsid w:val="000A4223"/>
    <w:rsid w:val="000A6516"/>
    <w:rsid w:val="000B7979"/>
    <w:rsid w:val="000D2FB8"/>
    <w:rsid w:val="000D325A"/>
    <w:rsid w:val="000F2883"/>
    <w:rsid w:val="000F79B4"/>
    <w:rsid w:val="00106CAC"/>
    <w:rsid w:val="001118E3"/>
    <w:rsid w:val="00115F7A"/>
    <w:rsid w:val="00117995"/>
    <w:rsid w:val="001563D4"/>
    <w:rsid w:val="00157164"/>
    <w:rsid w:val="001576D7"/>
    <w:rsid w:val="00164632"/>
    <w:rsid w:val="0017036D"/>
    <w:rsid w:val="00172098"/>
    <w:rsid w:val="0018371B"/>
    <w:rsid w:val="00184EC3"/>
    <w:rsid w:val="001A0CFF"/>
    <w:rsid w:val="001A65F8"/>
    <w:rsid w:val="001C1C74"/>
    <w:rsid w:val="001D518C"/>
    <w:rsid w:val="001D756A"/>
    <w:rsid w:val="001F2E1D"/>
    <w:rsid w:val="001F2E2C"/>
    <w:rsid w:val="0020075F"/>
    <w:rsid w:val="002037A0"/>
    <w:rsid w:val="00210072"/>
    <w:rsid w:val="00210666"/>
    <w:rsid w:val="00212050"/>
    <w:rsid w:val="00213A5F"/>
    <w:rsid w:val="0021658C"/>
    <w:rsid w:val="00217F4C"/>
    <w:rsid w:val="0022679E"/>
    <w:rsid w:val="00232F06"/>
    <w:rsid w:val="00261CE5"/>
    <w:rsid w:val="00261F42"/>
    <w:rsid w:val="0026313B"/>
    <w:rsid w:val="00267369"/>
    <w:rsid w:val="002710E2"/>
    <w:rsid w:val="00275CD6"/>
    <w:rsid w:val="00277C95"/>
    <w:rsid w:val="00283673"/>
    <w:rsid w:val="0028474E"/>
    <w:rsid w:val="00287A64"/>
    <w:rsid w:val="00294E21"/>
    <w:rsid w:val="0029782B"/>
    <w:rsid w:val="002A1927"/>
    <w:rsid w:val="002A57EC"/>
    <w:rsid w:val="002B1553"/>
    <w:rsid w:val="002B58C6"/>
    <w:rsid w:val="002D31C6"/>
    <w:rsid w:val="002E488B"/>
    <w:rsid w:val="003015B7"/>
    <w:rsid w:val="00302962"/>
    <w:rsid w:val="00302A74"/>
    <w:rsid w:val="00307ADB"/>
    <w:rsid w:val="00366426"/>
    <w:rsid w:val="003671B9"/>
    <w:rsid w:val="003702D7"/>
    <w:rsid w:val="00373026"/>
    <w:rsid w:val="00381598"/>
    <w:rsid w:val="003912D6"/>
    <w:rsid w:val="00392D65"/>
    <w:rsid w:val="00392F00"/>
    <w:rsid w:val="0039368D"/>
    <w:rsid w:val="003A0408"/>
    <w:rsid w:val="003A44AB"/>
    <w:rsid w:val="003B21D4"/>
    <w:rsid w:val="003C2A39"/>
    <w:rsid w:val="003D288B"/>
    <w:rsid w:val="003D3562"/>
    <w:rsid w:val="003D62C0"/>
    <w:rsid w:val="003D72D2"/>
    <w:rsid w:val="003F2600"/>
    <w:rsid w:val="003F4428"/>
    <w:rsid w:val="00400A40"/>
    <w:rsid w:val="00421564"/>
    <w:rsid w:val="00421821"/>
    <w:rsid w:val="004339DA"/>
    <w:rsid w:val="00435D59"/>
    <w:rsid w:val="004416CE"/>
    <w:rsid w:val="004431FD"/>
    <w:rsid w:val="004474E1"/>
    <w:rsid w:val="00450B40"/>
    <w:rsid w:val="004537EF"/>
    <w:rsid w:val="004555DC"/>
    <w:rsid w:val="004565E3"/>
    <w:rsid w:val="00461825"/>
    <w:rsid w:val="004636C3"/>
    <w:rsid w:val="00463716"/>
    <w:rsid w:val="004647D3"/>
    <w:rsid w:val="0047664F"/>
    <w:rsid w:val="00476E89"/>
    <w:rsid w:val="00491478"/>
    <w:rsid w:val="00493161"/>
    <w:rsid w:val="004B17CE"/>
    <w:rsid w:val="004B22AE"/>
    <w:rsid w:val="004C6806"/>
    <w:rsid w:val="004D030D"/>
    <w:rsid w:val="004D1344"/>
    <w:rsid w:val="004D3EBE"/>
    <w:rsid w:val="004F5A28"/>
    <w:rsid w:val="0050705F"/>
    <w:rsid w:val="00523759"/>
    <w:rsid w:val="00530358"/>
    <w:rsid w:val="00533613"/>
    <w:rsid w:val="00533935"/>
    <w:rsid w:val="00552C5D"/>
    <w:rsid w:val="0057638D"/>
    <w:rsid w:val="00577BD5"/>
    <w:rsid w:val="00581E51"/>
    <w:rsid w:val="00582903"/>
    <w:rsid w:val="0058340D"/>
    <w:rsid w:val="0059035D"/>
    <w:rsid w:val="00590D72"/>
    <w:rsid w:val="00591F95"/>
    <w:rsid w:val="005938CA"/>
    <w:rsid w:val="005970CB"/>
    <w:rsid w:val="005A2877"/>
    <w:rsid w:val="005B5C4B"/>
    <w:rsid w:val="005D5172"/>
    <w:rsid w:val="005D6037"/>
    <w:rsid w:val="005E104E"/>
    <w:rsid w:val="005F0147"/>
    <w:rsid w:val="00604F20"/>
    <w:rsid w:val="0060544B"/>
    <w:rsid w:val="00615988"/>
    <w:rsid w:val="00630900"/>
    <w:rsid w:val="00634539"/>
    <w:rsid w:val="0064788B"/>
    <w:rsid w:val="00653D6A"/>
    <w:rsid w:val="00661A81"/>
    <w:rsid w:val="00665F36"/>
    <w:rsid w:val="00672BBA"/>
    <w:rsid w:val="00672F1B"/>
    <w:rsid w:val="0067346E"/>
    <w:rsid w:val="006807F6"/>
    <w:rsid w:val="00684A94"/>
    <w:rsid w:val="006878D0"/>
    <w:rsid w:val="00692989"/>
    <w:rsid w:val="00694E93"/>
    <w:rsid w:val="00696BF2"/>
    <w:rsid w:val="006A6AFC"/>
    <w:rsid w:val="006B00B5"/>
    <w:rsid w:val="006C1C78"/>
    <w:rsid w:val="006C3679"/>
    <w:rsid w:val="006D0B4C"/>
    <w:rsid w:val="006D7134"/>
    <w:rsid w:val="006F1B4C"/>
    <w:rsid w:val="006F28BE"/>
    <w:rsid w:val="00704036"/>
    <w:rsid w:val="00711B71"/>
    <w:rsid w:val="00712DA8"/>
    <w:rsid w:val="00734178"/>
    <w:rsid w:val="00740866"/>
    <w:rsid w:val="00745BB4"/>
    <w:rsid w:val="007524DE"/>
    <w:rsid w:val="007535C2"/>
    <w:rsid w:val="00753656"/>
    <w:rsid w:val="00756E93"/>
    <w:rsid w:val="00760F02"/>
    <w:rsid w:val="00763B3F"/>
    <w:rsid w:val="0076547D"/>
    <w:rsid w:val="00776F40"/>
    <w:rsid w:val="00780A27"/>
    <w:rsid w:val="00784CB2"/>
    <w:rsid w:val="00786660"/>
    <w:rsid w:val="00787168"/>
    <w:rsid w:val="00795F23"/>
    <w:rsid w:val="007B13BB"/>
    <w:rsid w:val="007B4D8E"/>
    <w:rsid w:val="007C40A6"/>
    <w:rsid w:val="007C5135"/>
    <w:rsid w:val="007D1163"/>
    <w:rsid w:val="007F0580"/>
    <w:rsid w:val="007F1D6B"/>
    <w:rsid w:val="00801995"/>
    <w:rsid w:val="00812503"/>
    <w:rsid w:val="0081519D"/>
    <w:rsid w:val="008211B5"/>
    <w:rsid w:val="0082638D"/>
    <w:rsid w:val="0084129F"/>
    <w:rsid w:val="008454DE"/>
    <w:rsid w:val="00855367"/>
    <w:rsid w:val="008610E4"/>
    <w:rsid w:val="00873EA3"/>
    <w:rsid w:val="008772CE"/>
    <w:rsid w:val="00877ACE"/>
    <w:rsid w:val="0088010F"/>
    <w:rsid w:val="008A014F"/>
    <w:rsid w:val="008A1627"/>
    <w:rsid w:val="008C774F"/>
    <w:rsid w:val="008E5EE8"/>
    <w:rsid w:val="00926B55"/>
    <w:rsid w:val="00933CC0"/>
    <w:rsid w:val="00944803"/>
    <w:rsid w:val="009454D5"/>
    <w:rsid w:val="00947E33"/>
    <w:rsid w:val="00950758"/>
    <w:rsid w:val="009667B7"/>
    <w:rsid w:val="00991A60"/>
    <w:rsid w:val="009A3FDC"/>
    <w:rsid w:val="009A41F4"/>
    <w:rsid w:val="009C4232"/>
    <w:rsid w:val="009D1B9B"/>
    <w:rsid w:val="009D64E6"/>
    <w:rsid w:val="009D7B75"/>
    <w:rsid w:val="009E5604"/>
    <w:rsid w:val="009F3067"/>
    <w:rsid w:val="009F6CF8"/>
    <w:rsid w:val="00A04E4F"/>
    <w:rsid w:val="00A40810"/>
    <w:rsid w:val="00A43DED"/>
    <w:rsid w:val="00A45B5E"/>
    <w:rsid w:val="00A468CD"/>
    <w:rsid w:val="00A53FAB"/>
    <w:rsid w:val="00A56F0F"/>
    <w:rsid w:val="00A776E2"/>
    <w:rsid w:val="00A77D1F"/>
    <w:rsid w:val="00A87ABA"/>
    <w:rsid w:val="00A900A9"/>
    <w:rsid w:val="00AA07CB"/>
    <w:rsid w:val="00AB5A6E"/>
    <w:rsid w:val="00AB7513"/>
    <w:rsid w:val="00AB75B0"/>
    <w:rsid w:val="00AD264D"/>
    <w:rsid w:val="00AD2D06"/>
    <w:rsid w:val="00AD303E"/>
    <w:rsid w:val="00AD3ADD"/>
    <w:rsid w:val="00AE46C9"/>
    <w:rsid w:val="00AF3F25"/>
    <w:rsid w:val="00AF531E"/>
    <w:rsid w:val="00AF6FD2"/>
    <w:rsid w:val="00B04E59"/>
    <w:rsid w:val="00B12CFB"/>
    <w:rsid w:val="00B169BD"/>
    <w:rsid w:val="00B249B6"/>
    <w:rsid w:val="00B25365"/>
    <w:rsid w:val="00B254B9"/>
    <w:rsid w:val="00B27D0E"/>
    <w:rsid w:val="00B44F89"/>
    <w:rsid w:val="00B47BBF"/>
    <w:rsid w:val="00B5210A"/>
    <w:rsid w:val="00B5633B"/>
    <w:rsid w:val="00B56BF3"/>
    <w:rsid w:val="00B67D87"/>
    <w:rsid w:val="00B7073C"/>
    <w:rsid w:val="00B7106E"/>
    <w:rsid w:val="00B7499C"/>
    <w:rsid w:val="00B76065"/>
    <w:rsid w:val="00B8096F"/>
    <w:rsid w:val="00B80A09"/>
    <w:rsid w:val="00BC5B1C"/>
    <w:rsid w:val="00BC7B5C"/>
    <w:rsid w:val="00BD11D4"/>
    <w:rsid w:val="00BD4FB4"/>
    <w:rsid w:val="00BE66C9"/>
    <w:rsid w:val="00BF37A5"/>
    <w:rsid w:val="00C04877"/>
    <w:rsid w:val="00C26AD0"/>
    <w:rsid w:val="00C358B0"/>
    <w:rsid w:val="00C46A02"/>
    <w:rsid w:val="00C52318"/>
    <w:rsid w:val="00C53CBF"/>
    <w:rsid w:val="00C57392"/>
    <w:rsid w:val="00C612B5"/>
    <w:rsid w:val="00C61BB5"/>
    <w:rsid w:val="00C649C7"/>
    <w:rsid w:val="00C65CA9"/>
    <w:rsid w:val="00C730DF"/>
    <w:rsid w:val="00C756DF"/>
    <w:rsid w:val="00C75D53"/>
    <w:rsid w:val="00C831A0"/>
    <w:rsid w:val="00C919FE"/>
    <w:rsid w:val="00C92C2F"/>
    <w:rsid w:val="00C931F9"/>
    <w:rsid w:val="00C96246"/>
    <w:rsid w:val="00CA6E82"/>
    <w:rsid w:val="00CB31AF"/>
    <w:rsid w:val="00CB3EB3"/>
    <w:rsid w:val="00CC0D76"/>
    <w:rsid w:val="00CC4038"/>
    <w:rsid w:val="00CC7BBF"/>
    <w:rsid w:val="00CD090B"/>
    <w:rsid w:val="00CD1593"/>
    <w:rsid w:val="00CD1842"/>
    <w:rsid w:val="00CD31C0"/>
    <w:rsid w:val="00CD3834"/>
    <w:rsid w:val="00CE19E7"/>
    <w:rsid w:val="00CE3989"/>
    <w:rsid w:val="00CF0A07"/>
    <w:rsid w:val="00D0602D"/>
    <w:rsid w:val="00D12FF3"/>
    <w:rsid w:val="00D32AA3"/>
    <w:rsid w:val="00D40D79"/>
    <w:rsid w:val="00D473ED"/>
    <w:rsid w:val="00D47DBE"/>
    <w:rsid w:val="00D5092E"/>
    <w:rsid w:val="00D62525"/>
    <w:rsid w:val="00D72235"/>
    <w:rsid w:val="00D76CB2"/>
    <w:rsid w:val="00D84731"/>
    <w:rsid w:val="00D8532E"/>
    <w:rsid w:val="00D9584F"/>
    <w:rsid w:val="00DB4DA5"/>
    <w:rsid w:val="00DB51BD"/>
    <w:rsid w:val="00DB6286"/>
    <w:rsid w:val="00DB66C5"/>
    <w:rsid w:val="00DB7371"/>
    <w:rsid w:val="00DC08F5"/>
    <w:rsid w:val="00DC219E"/>
    <w:rsid w:val="00DC3D07"/>
    <w:rsid w:val="00DC4922"/>
    <w:rsid w:val="00DD70D0"/>
    <w:rsid w:val="00DF71FF"/>
    <w:rsid w:val="00E000DE"/>
    <w:rsid w:val="00E06EE0"/>
    <w:rsid w:val="00E11172"/>
    <w:rsid w:val="00E13488"/>
    <w:rsid w:val="00E163C9"/>
    <w:rsid w:val="00E2566E"/>
    <w:rsid w:val="00E30169"/>
    <w:rsid w:val="00E3481A"/>
    <w:rsid w:val="00E40997"/>
    <w:rsid w:val="00E53447"/>
    <w:rsid w:val="00E53C6A"/>
    <w:rsid w:val="00E550F9"/>
    <w:rsid w:val="00E57E55"/>
    <w:rsid w:val="00E628B4"/>
    <w:rsid w:val="00E674B6"/>
    <w:rsid w:val="00E74E56"/>
    <w:rsid w:val="00EA0C90"/>
    <w:rsid w:val="00EA6AE3"/>
    <w:rsid w:val="00EB0CF5"/>
    <w:rsid w:val="00EB4A65"/>
    <w:rsid w:val="00EB6322"/>
    <w:rsid w:val="00EB7946"/>
    <w:rsid w:val="00EC72DD"/>
    <w:rsid w:val="00EE4688"/>
    <w:rsid w:val="00F0042C"/>
    <w:rsid w:val="00F03AA6"/>
    <w:rsid w:val="00F14C62"/>
    <w:rsid w:val="00F20674"/>
    <w:rsid w:val="00F31C43"/>
    <w:rsid w:val="00F4234A"/>
    <w:rsid w:val="00F50397"/>
    <w:rsid w:val="00F54997"/>
    <w:rsid w:val="00F55EAA"/>
    <w:rsid w:val="00F6555F"/>
    <w:rsid w:val="00F66A39"/>
    <w:rsid w:val="00F67CF4"/>
    <w:rsid w:val="00F775C6"/>
    <w:rsid w:val="00F81A16"/>
    <w:rsid w:val="00F832CF"/>
    <w:rsid w:val="00F843F6"/>
    <w:rsid w:val="00F91523"/>
    <w:rsid w:val="00F931FC"/>
    <w:rsid w:val="00F9383B"/>
    <w:rsid w:val="00F976B6"/>
    <w:rsid w:val="00FA00E8"/>
    <w:rsid w:val="00FA2050"/>
    <w:rsid w:val="00FA3434"/>
    <w:rsid w:val="00FB6459"/>
    <w:rsid w:val="00FC42B8"/>
    <w:rsid w:val="00FC63D6"/>
    <w:rsid w:val="00FC77A8"/>
    <w:rsid w:val="00FD27A4"/>
    <w:rsid w:val="00FD63B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68C54"/>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65"/>
    <w:pPr>
      <w:spacing w:after="120" w:line="276" w:lineRule="auto"/>
    </w:pPr>
    <w:rPr>
      <w:rFonts w:ascii="Calibri" w:eastAsiaTheme="minorEastAsia" w:hAnsi="Calibri"/>
      <w:kern w:val="2"/>
      <w:lang w:eastAsia="ja-JP"/>
      <w14:ligatures w14:val="standardContextual"/>
    </w:rPr>
  </w:style>
  <w:style w:type="paragraph" w:styleId="Heading1">
    <w:name w:val="heading 1"/>
    <w:basedOn w:val="Normal"/>
    <w:next w:val="Normal"/>
    <w:link w:val="Heading1Char"/>
    <w:uiPriority w:val="9"/>
    <w:qFormat/>
    <w:rsid w:val="00E000DE"/>
    <w:pPr>
      <w:spacing w:after="80"/>
      <w:outlineLvl w:val="0"/>
    </w:pPr>
    <w:rPr>
      <w:rFonts w:ascii="Franklin Gothic Book" w:eastAsia="MS Mincho" w:hAnsi="Franklin Gothic Book" w:cs="Calibri"/>
      <w:color w:val="342568"/>
      <w:sz w:val="28"/>
      <w:szCs w:val="28"/>
      <w:lang w:val="en-GB"/>
    </w:rPr>
  </w:style>
  <w:style w:type="paragraph" w:styleId="Heading2">
    <w:name w:val="heading 2"/>
    <w:basedOn w:val="Normal"/>
    <w:next w:val="Normal"/>
    <w:link w:val="Heading2Char"/>
    <w:uiPriority w:val="9"/>
    <w:unhideWhenUsed/>
    <w:qFormat/>
    <w:rsid w:val="00E000DE"/>
    <w:pPr>
      <w:spacing w:before="120" w:after="240"/>
      <w:outlineLvl w:val="1"/>
    </w:pPr>
    <w:rPr>
      <w:rFonts w:ascii="Franklin Gothic Book" w:eastAsia="MS Mincho" w:hAnsi="Franklin Gothic Book" w:cs="Calibri"/>
      <w:color w:val="342568"/>
      <w:sz w:val="24"/>
      <w:szCs w:val="24"/>
      <w:lang w:val="en-GB"/>
    </w:rPr>
  </w:style>
  <w:style w:type="paragraph" w:styleId="Heading3">
    <w:name w:val="heading 3"/>
    <w:basedOn w:val="Normal"/>
    <w:next w:val="Normal"/>
    <w:link w:val="Heading3Char"/>
    <w:uiPriority w:val="9"/>
    <w:unhideWhenUsed/>
    <w:qFormat/>
    <w:rsid w:val="00DC08F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65"/>
    <w:pPr>
      <w:ind w:left="720"/>
      <w:contextualSpacing/>
    </w:pPr>
  </w:style>
  <w:style w:type="paragraph" w:styleId="Header">
    <w:name w:val="header"/>
    <w:basedOn w:val="Normal"/>
    <w:link w:val="HeaderChar"/>
    <w:uiPriority w:val="99"/>
    <w:unhideWhenUsed/>
    <w:rsid w:val="00F3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C43"/>
  </w:style>
  <w:style w:type="paragraph" w:styleId="Footer">
    <w:name w:val="footer"/>
    <w:basedOn w:val="Normal"/>
    <w:link w:val="FooterChar"/>
    <w:uiPriority w:val="99"/>
    <w:unhideWhenUsed/>
    <w:rsid w:val="00F3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43"/>
  </w:style>
  <w:style w:type="character" w:customStyle="1" w:styleId="Heading3Char">
    <w:name w:val="Heading 3 Char"/>
    <w:basedOn w:val="DefaultParagraphFont"/>
    <w:link w:val="Heading3"/>
    <w:uiPriority w:val="9"/>
    <w:rsid w:val="00DC08F5"/>
    <w:rPr>
      <w:rFonts w:asciiTheme="majorHAnsi" w:eastAsiaTheme="majorEastAsia" w:hAnsiTheme="majorHAnsi" w:cstheme="majorBidi"/>
      <w:color w:val="1F4D78" w:themeColor="accent1" w:themeShade="7F"/>
      <w:sz w:val="24"/>
      <w:szCs w:val="24"/>
      <w:lang w:eastAsia="en-AU"/>
    </w:rPr>
  </w:style>
  <w:style w:type="character" w:styleId="CommentReference">
    <w:name w:val="annotation reference"/>
    <w:basedOn w:val="DefaultParagraphFont"/>
    <w:uiPriority w:val="99"/>
    <w:semiHidden/>
    <w:unhideWhenUsed/>
    <w:rsid w:val="00BC7B5C"/>
    <w:rPr>
      <w:sz w:val="16"/>
      <w:szCs w:val="16"/>
    </w:rPr>
  </w:style>
  <w:style w:type="paragraph" w:styleId="CommentText">
    <w:name w:val="annotation text"/>
    <w:basedOn w:val="Normal"/>
    <w:link w:val="CommentTextChar"/>
    <w:uiPriority w:val="99"/>
    <w:unhideWhenUsed/>
    <w:rsid w:val="00BC7B5C"/>
    <w:pPr>
      <w:spacing w:line="240" w:lineRule="auto"/>
    </w:pPr>
    <w:rPr>
      <w:sz w:val="20"/>
      <w:szCs w:val="20"/>
    </w:rPr>
  </w:style>
  <w:style w:type="character" w:customStyle="1" w:styleId="CommentTextChar">
    <w:name w:val="Comment Text Char"/>
    <w:basedOn w:val="DefaultParagraphFont"/>
    <w:link w:val="CommentText"/>
    <w:uiPriority w:val="99"/>
    <w:rsid w:val="00BC7B5C"/>
    <w:rPr>
      <w:sz w:val="20"/>
      <w:szCs w:val="20"/>
    </w:rPr>
  </w:style>
  <w:style w:type="paragraph" w:styleId="CommentSubject">
    <w:name w:val="annotation subject"/>
    <w:basedOn w:val="CommentText"/>
    <w:next w:val="CommentText"/>
    <w:link w:val="CommentSubjectChar"/>
    <w:uiPriority w:val="99"/>
    <w:semiHidden/>
    <w:unhideWhenUsed/>
    <w:rsid w:val="00BC7B5C"/>
    <w:rPr>
      <w:b/>
      <w:bCs/>
    </w:rPr>
  </w:style>
  <w:style w:type="character" w:customStyle="1" w:styleId="CommentSubjectChar">
    <w:name w:val="Comment Subject Char"/>
    <w:basedOn w:val="CommentTextChar"/>
    <w:link w:val="CommentSubject"/>
    <w:uiPriority w:val="99"/>
    <w:semiHidden/>
    <w:rsid w:val="00BC7B5C"/>
    <w:rPr>
      <w:b/>
      <w:bCs/>
      <w:sz w:val="20"/>
      <w:szCs w:val="20"/>
    </w:rPr>
  </w:style>
  <w:style w:type="paragraph" w:styleId="BalloonText">
    <w:name w:val="Balloon Text"/>
    <w:basedOn w:val="Normal"/>
    <w:link w:val="BalloonTextChar"/>
    <w:uiPriority w:val="99"/>
    <w:semiHidden/>
    <w:unhideWhenUsed/>
    <w:rsid w:val="00BC7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B5C"/>
    <w:rPr>
      <w:rFonts w:ascii="Segoe UI" w:hAnsi="Segoe UI" w:cs="Segoe UI"/>
      <w:sz w:val="18"/>
      <w:szCs w:val="18"/>
    </w:rPr>
  </w:style>
  <w:style w:type="paragraph" w:customStyle="1" w:styleId="AddressHeadings">
    <w:name w:val="AddressHeadings"/>
    <w:basedOn w:val="NoSpacing"/>
    <w:link w:val="AddressHeadingsChar"/>
    <w:qFormat/>
    <w:rsid w:val="0064788B"/>
    <w:pPr>
      <w:keepNext/>
      <w:spacing w:before="200" w:after="200" w:line="276" w:lineRule="auto"/>
    </w:pPr>
    <w:rPr>
      <w:rFonts w:eastAsia="Times New Roman"/>
      <w:b/>
      <w:color w:val="595959"/>
      <w:sz w:val="24"/>
    </w:rPr>
  </w:style>
  <w:style w:type="character" w:customStyle="1" w:styleId="AddressHeadingsChar">
    <w:name w:val="AddressHeadings Char"/>
    <w:basedOn w:val="DefaultParagraphFont"/>
    <w:link w:val="AddressHeadings"/>
    <w:rsid w:val="0064788B"/>
    <w:rPr>
      <w:rFonts w:eastAsia="Times New Roman"/>
      <w:b/>
      <w:color w:val="595959"/>
      <w:sz w:val="24"/>
    </w:rPr>
  </w:style>
  <w:style w:type="paragraph" w:styleId="NoSpacing">
    <w:name w:val="No Spacing"/>
    <w:uiPriority w:val="1"/>
    <w:qFormat/>
    <w:rsid w:val="0064788B"/>
    <w:pPr>
      <w:spacing w:after="0" w:line="240" w:lineRule="auto"/>
    </w:pPr>
  </w:style>
  <w:style w:type="character" w:customStyle="1" w:styleId="Heading1Char">
    <w:name w:val="Heading 1 Char"/>
    <w:basedOn w:val="DefaultParagraphFont"/>
    <w:link w:val="Heading1"/>
    <w:uiPriority w:val="9"/>
    <w:rsid w:val="00E000DE"/>
    <w:rPr>
      <w:rFonts w:ascii="Franklin Gothic Book" w:eastAsia="MS Mincho" w:hAnsi="Franklin Gothic Book" w:cs="Calibri"/>
      <w:color w:val="342568"/>
      <w:sz w:val="28"/>
      <w:szCs w:val="28"/>
      <w:lang w:val="en-GB" w:eastAsia="ja-JP"/>
    </w:rPr>
  </w:style>
  <w:style w:type="paragraph" w:styleId="Revision">
    <w:name w:val="Revision"/>
    <w:hidden/>
    <w:uiPriority w:val="99"/>
    <w:semiHidden/>
    <w:rsid w:val="0081519D"/>
    <w:pPr>
      <w:spacing w:after="0" w:line="240" w:lineRule="auto"/>
    </w:pPr>
  </w:style>
  <w:style w:type="character" w:styleId="Hyperlink">
    <w:name w:val="Hyperlink"/>
    <w:basedOn w:val="DefaultParagraphFont"/>
    <w:uiPriority w:val="99"/>
    <w:unhideWhenUsed/>
    <w:rsid w:val="00B25365"/>
    <w:rPr>
      <w:color w:val="580F8B"/>
      <w:u w:val="single"/>
    </w:rPr>
  </w:style>
  <w:style w:type="character" w:customStyle="1" w:styleId="Heading2Char">
    <w:name w:val="Heading 2 Char"/>
    <w:basedOn w:val="DefaultParagraphFont"/>
    <w:link w:val="Heading2"/>
    <w:uiPriority w:val="9"/>
    <w:rsid w:val="00E000DE"/>
    <w:rPr>
      <w:rFonts w:ascii="Franklin Gothic Book" w:eastAsia="MS Mincho" w:hAnsi="Franklin Gothic Book" w:cs="Calibri"/>
      <w:color w:val="342568"/>
      <w:sz w:val="24"/>
      <w:szCs w:val="24"/>
      <w:lang w:val="en-GB" w:eastAsia="ja-JP"/>
    </w:rPr>
  </w:style>
  <w:style w:type="character" w:styleId="FollowedHyperlink">
    <w:name w:val="FollowedHyperlink"/>
    <w:basedOn w:val="DefaultParagraphFont"/>
    <w:uiPriority w:val="99"/>
    <w:unhideWhenUsed/>
    <w:rsid w:val="00B25365"/>
    <w:rPr>
      <w:color w:val="646464"/>
      <w:u w:val="single"/>
    </w:rPr>
  </w:style>
  <w:style w:type="character" w:styleId="UnresolvedMention">
    <w:name w:val="Unresolved Mention"/>
    <w:basedOn w:val="DefaultParagraphFont"/>
    <w:uiPriority w:val="99"/>
    <w:semiHidden/>
    <w:unhideWhenUsed/>
    <w:rsid w:val="004B22AE"/>
    <w:rPr>
      <w:color w:val="605E5C"/>
      <w:shd w:val="clear" w:color="auto" w:fill="E1DFDD"/>
    </w:rPr>
  </w:style>
  <w:style w:type="paragraph" w:customStyle="1" w:styleId="SCSAHeading1">
    <w:name w:val="SCSA Heading 1"/>
    <w:basedOn w:val="Normal"/>
    <w:qFormat/>
    <w:rsid w:val="00B25365"/>
    <w:pPr>
      <w:spacing w:after="0"/>
      <w:outlineLvl w:val="0"/>
    </w:pPr>
    <w:rPr>
      <w:rFonts w:cs="Times New Roman"/>
      <w:color w:val="580F8B"/>
      <w:kern w:val="0"/>
      <w:sz w:val="32"/>
      <w:lang w:eastAsia="en-AU"/>
      <w14:ligatures w14:val="none"/>
    </w:rPr>
  </w:style>
  <w:style w:type="paragraph" w:customStyle="1" w:styleId="SCSAHeading2">
    <w:name w:val="SCSA Heading 2"/>
    <w:basedOn w:val="Normal"/>
    <w:qFormat/>
    <w:rsid w:val="00B25365"/>
    <w:pPr>
      <w:spacing w:after="240"/>
      <w:outlineLvl w:val="1"/>
    </w:pPr>
    <w:rPr>
      <w:rFonts w:cs="Times New Roman"/>
      <w:color w:val="580F8B"/>
      <w:kern w:val="0"/>
      <w:sz w:val="28"/>
      <w:lang w:eastAsia="en-AU"/>
      <w14:ligatures w14:val="none"/>
    </w:rPr>
  </w:style>
  <w:style w:type="paragraph" w:customStyle="1" w:styleId="Headereven">
    <w:name w:val="Header even"/>
    <w:basedOn w:val="Normal"/>
    <w:qFormat/>
    <w:rsid w:val="00B25365"/>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odd">
    <w:name w:val="Header odd"/>
    <w:basedOn w:val="Normal"/>
    <w:qFormat/>
    <w:rsid w:val="00B25365"/>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Footereven">
    <w:name w:val="Footer even"/>
    <w:basedOn w:val="Normal"/>
    <w:qFormat/>
    <w:rsid w:val="00B25365"/>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B25365"/>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SCSATitle1">
    <w:name w:val="SCSA Title 1"/>
    <w:basedOn w:val="Normal"/>
    <w:qFormat/>
    <w:rsid w:val="00B25365"/>
    <w:pPr>
      <w:keepNext/>
      <w:spacing w:before="3500" w:after="0"/>
      <w:jc w:val="center"/>
    </w:pPr>
    <w:rPr>
      <w:rFonts w:cs="Times New Roman"/>
      <w:b/>
      <w:smallCaps/>
      <w:color w:val="580F8B"/>
      <w:kern w:val="0"/>
      <w:sz w:val="40"/>
      <w:szCs w:val="52"/>
      <w:lang w:eastAsia="en-AU"/>
      <w14:ligatures w14:val="none"/>
    </w:rPr>
  </w:style>
  <w:style w:type="paragraph" w:customStyle="1" w:styleId="SCSATitle3">
    <w:name w:val="SCSA Title 3"/>
    <w:basedOn w:val="Normal"/>
    <w:qFormat/>
    <w:rsid w:val="00B25365"/>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2">
    <w:name w:val="SCSA Title 2"/>
    <w:basedOn w:val="Normal"/>
    <w:qFormat/>
    <w:rsid w:val="00B25365"/>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Headerevenlandscape">
    <w:name w:val="Header even landscape"/>
    <w:basedOn w:val="Normal"/>
    <w:qFormat/>
    <w:rsid w:val="00B25365"/>
    <w:pPr>
      <w:pBdr>
        <w:bottom w:val="single" w:sz="8" w:space="1" w:color="580F8B"/>
      </w:pBdr>
      <w:spacing w:after="0" w:line="240" w:lineRule="auto"/>
      <w:ind w:left="-1276" w:right="14175"/>
      <w:jc w:val="right"/>
    </w:pPr>
    <w:rPr>
      <w:rFonts w:asciiTheme="minorHAnsi"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B25365"/>
    <w:pPr>
      <w:pBdr>
        <w:bottom w:val="single" w:sz="8" w:space="1" w:color="580F8B"/>
      </w:pBdr>
      <w:spacing w:after="0" w:line="240" w:lineRule="auto"/>
      <w:ind w:left="14175" w:right="-1276"/>
    </w:pPr>
    <w:rPr>
      <w:rFonts w:asciiTheme="minorHAnsi" w:hAnsiTheme="minorHAnsi" w:cs="Times New Roman"/>
      <w:b/>
      <w:color w:val="580F8B"/>
      <w:kern w:val="0"/>
      <w:sz w:val="36"/>
      <w:lang w:eastAsia="en-AU"/>
      <w14:ligatures w14:val="none"/>
    </w:rPr>
  </w:style>
  <w:style w:type="numbering" w:customStyle="1" w:styleId="SCSAbulletlist">
    <w:name w:val="SCSA bullet list"/>
    <w:uiPriority w:val="99"/>
    <w:rsid w:val="00B25365"/>
    <w:pPr>
      <w:numPr>
        <w:numId w:val="61"/>
      </w:numPr>
    </w:pPr>
  </w:style>
  <w:style w:type="table" w:customStyle="1" w:styleId="SCSATableStyle">
    <w:name w:val="SCSA Table Style"/>
    <w:basedOn w:val="TableNormal"/>
    <w:uiPriority w:val="99"/>
    <w:rsid w:val="00B25365"/>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education.wa.edu.au/web/policies/-/use-of-texts-in-educational-settings"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7802-39A3-47E0-9D6D-FDDEC178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Rachel Hoare</cp:lastModifiedBy>
  <cp:revision>10</cp:revision>
  <cp:lastPrinted>2024-02-20T01:42:00Z</cp:lastPrinted>
  <dcterms:created xsi:type="dcterms:W3CDTF">2024-12-10T00:12:00Z</dcterms:created>
  <dcterms:modified xsi:type="dcterms:W3CDTF">2025-01-24T05:14:00Z</dcterms:modified>
</cp:coreProperties>
</file>