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2EE1" w14:textId="77777777" w:rsidR="003566C9" w:rsidRDefault="00226D55" w:rsidP="00A9243E">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7A9354A5" wp14:editId="01232A5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32">
        <w:t>Biology</w:t>
      </w:r>
    </w:p>
    <w:p w14:paraId="762F49D2" w14:textId="77777777" w:rsidR="00226D55" w:rsidRPr="006E7DB0" w:rsidRDefault="00226D55" w:rsidP="00D14367">
      <w:pPr>
        <w:pStyle w:val="Title"/>
        <w:spacing w:line="276" w:lineRule="auto"/>
        <w:rPr>
          <w:sz w:val="28"/>
          <w:szCs w:val="28"/>
        </w:rPr>
      </w:pPr>
      <w:r w:rsidRPr="003566C9">
        <w:rPr>
          <w:sz w:val="28"/>
          <w:szCs w:val="28"/>
        </w:rPr>
        <w:t>General course</w:t>
      </w:r>
    </w:p>
    <w:p w14:paraId="0F300690" w14:textId="77777777" w:rsidR="00226D55" w:rsidRPr="003566C9" w:rsidRDefault="00226D55" w:rsidP="00D14367">
      <w:pPr>
        <w:pStyle w:val="Subtitle"/>
        <w:spacing w:line="276" w:lineRule="auto"/>
      </w:pPr>
      <w:r w:rsidRPr="003566C9">
        <w:t>Year 12 syllabus</w:t>
      </w:r>
    </w:p>
    <w:p w14:paraId="40786CCC" w14:textId="77777777" w:rsidR="002C05E5" w:rsidRPr="003566C9" w:rsidRDefault="002C05E5" w:rsidP="00D14367">
      <w:pPr>
        <w:spacing w:line="276" w:lineRule="auto"/>
      </w:pPr>
      <w:r w:rsidRPr="003566C9">
        <w:br w:type="page"/>
      </w:r>
    </w:p>
    <w:p w14:paraId="6B02BD19" w14:textId="77777777" w:rsidR="00721CFA" w:rsidRPr="0066245B" w:rsidRDefault="00721CFA" w:rsidP="00721CFA">
      <w:pPr>
        <w:keepNext/>
        <w:rPr>
          <w:rFonts w:eastAsia="SimHei" w:cs="Calibri"/>
          <w:b/>
        </w:rPr>
      </w:pPr>
      <w:r w:rsidRPr="0066245B">
        <w:rPr>
          <w:rFonts w:eastAsia="SimHei" w:cs="Calibri"/>
          <w:b/>
        </w:rPr>
        <w:lastRenderedPageBreak/>
        <w:t>Acknowledgement of Country</w:t>
      </w:r>
    </w:p>
    <w:p w14:paraId="631D67C2" w14:textId="77777777" w:rsidR="00721CFA" w:rsidRPr="0066245B" w:rsidRDefault="00721CFA" w:rsidP="00721CF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7A226B18" w14:textId="77777777" w:rsidR="00721CFA" w:rsidRPr="00A1692D" w:rsidRDefault="00721CFA" w:rsidP="00721CFA">
      <w:pPr>
        <w:spacing w:line="276" w:lineRule="auto"/>
        <w:rPr>
          <w:b/>
          <w:bCs/>
          <w:sz w:val="20"/>
          <w:szCs w:val="20"/>
        </w:rPr>
      </w:pPr>
      <w:r w:rsidRPr="00A1692D">
        <w:rPr>
          <w:b/>
          <w:bCs/>
          <w:sz w:val="20"/>
          <w:szCs w:val="20"/>
        </w:rPr>
        <w:t>Important information</w:t>
      </w:r>
    </w:p>
    <w:p w14:paraId="15736DF5" w14:textId="7457EC20" w:rsidR="00721CFA" w:rsidRPr="00A1692D" w:rsidRDefault="00721CFA" w:rsidP="00721CFA">
      <w:pPr>
        <w:spacing w:line="276" w:lineRule="auto"/>
        <w:rPr>
          <w:bCs/>
          <w:sz w:val="20"/>
          <w:szCs w:val="20"/>
        </w:rPr>
      </w:pPr>
      <w:r w:rsidRPr="00A1692D">
        <w:rPr>
          <w:bCs/>
          <w:sz w:val="20"/>
          <w:szCs w:val="20"/>
        </w:rPr>
        <w:t>This syllabus is effective from 1 January 20</w:t>
      </w:r>
      <w:r w:rsidR="00B4247E">
        <w:rPr>
          <w:bCs/>
          <w:sz w:val="20"/>
          <w:szCs w:val="20"/>
        </w:rPr>
        <w:t>24</w:t>
      </w:r>
      <w:r w:rsidRPr="00A1692D">
        <w:rPr>
          <w:bCs/>
          <w:sz w:val="20"/>
          <w:szCs w:val="20"/>
        </w:rPr>
        <w:t>.</w:t>
      </w:r>
    </w:p>
    <w:p w14:paraId="084E1BC3" w14:textId="77777777" w:rsidR="00721CFA" w:rsidRPr="00A1692D" w:rsidRDefault="00721CFA" w:rsidP="00721CFA">
      <w:pPr>
        <w:spacing w:line="276" w:lineRule="auto"/>
        <w:rPr>
          <w:sz w:val="20"/>
          <w:szCs w:val="20"/>
        </w:rPr>
      </w:pPr>
      <w:r w:rsidRPr="00A1692D">
        <w:rPr>
          <w:sz w:val="20"/>
          <w:szCs w:val="20"/>
        </w:rPr>
        <w:t>Users of this syllabus are responsible for checking its currency.</w:t>
      </w:r>
    </w:p>
    <w:p w14:paraId="378BAD74" w14:textId="77777777" w:rsidR="00721CFA" w:rsidRPr="00A1692D" w:rsidRDefault="00721CFA" w:rsidP="00721CF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48A1C07" w14:textId="77777777" w:rsidR="00721CFA" w:rsidRPr="00B61BA9" w:rsidRDefault="00721CFA" w:rsidP="00721CFA">
      <w:pPr>
        <w:spacing w:line="276" w:lineRule="auto"/>
        <w:jc w:val="both"/>
        <w:rPr>
          <w:b/>
          <w:sz w:val="20"/>
          <w:szCs w:val="20"/>
        </w:rPr>
      </w:pPr>
      <w:r w:rsidRPr="00B61BA9">
        <w:rPr>
          <w:b/>
          <w:sz w:val="20"/>
          <w:szCs w:val="20"/>
        </w:rPr>
        <w:t>Copyright</w:t>
      </w:r>
    </w:p>
    <w:p w14:paraId="4161E6B3" w14:textId="77777777" w:rsidR="00721CFA" w:rsidRPr="00B61BA9" w:rsidRDefault="00721CFA" w:rsidP="00721CF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3DC36AB" w14:textId="77777777" w:rsidR="00721CFA" w:rsidRPr="00B61BA9" w:rsidRDefault="00721CFA" w:rsidP="00721CF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22A2F91" w14:textId="77777777" w:rsidR="00721CFA" w:rsidRPr="00B61BA9" w:rsidRDefault="00721CFA" w:rsidP="00721CF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76F814C" w14:textId="77777777" w:rsidR="00721CFA" w:rsidRPr="00260FD1" w:rsidRDefault="00721CFA" w:rsidP="00721CF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B7DF0D8" w14:textId="77777777" w:rsidR="003858EF" w:rsidRPr="003566C9" w:rsidRDefault="003858EF" w:rsidP="00D14367">
      <w:pPr>
        <w:spacing w:line="276" w:lineRule="auto"/>
        <w:rPr>
          <w:b/>
          <w:color w:val="342568" w:themeColor="accent1" w:themeShade="BF"/>
          <w:sz w:val="40"/>
          <w:szCs w:val="40"/>
        </w:rPr>
        <w:sectPr w:rsidR="003858E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498D5ECB" w14:textId="77777777" w:rsidR="003D2A82" w:rsidRPr="003566C9" w:rsidRDefault="003D2A82" w:rsidP="006E7DB0">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F37897D" w14:textId="12062BE7" w:rsidR="006E7DB0" w:rsidRPr="006E7DB0" w:rsidRDefault="002B007E">
      <w:pPr>
        <w:pStyle w:val="TOC1"/>
        <w:rPr>
          <w:rFonts w:eastAsiaTheme="minorEastAsia" w:cs="Calibri"/>
          <w:b w:val="0"/>
          <w:bCs w:val="0"/>
          <w:kern w:val="2"/>
          <w:sz w:val="22"/>
          <w:lang w:eastAsia="ko-KR" w:bidi="ta-IN"/>
          <w14:ligatures w14:val="standardContextual"/>
        </w:rPr>
      </w:pPr>
      <w:r w:rsidRPr="006E7DB0">
        <w:rPr>
          <w:rFonts w:cs="Calibri"/>
          <w:szCs w:val="40"/>
        </w:rPr>
        <w:fldChar w:fldCharType="begin"/>
      </w:r>
      <w:r w:rsidRPr="006E7DB0">
        <w:rPr>
          <w:rFonts w:cs="Calibri"/>
          <w:szCs w:val="40"/>
        </w:rPr>
        <w:instrText xml:space="preserve"> TOC \o "1-2" \h \z \u </w:instrText>
      </w:r>
      <w:r w:rsidRPr="006E7DB0">
        <w:rPr>
          <w:rFonts w:cs="Calibri"/>
          <w:szCs w:val="40"/>
        </w:rPr>
        <w:fldChar w:fldCharType="separate"/>
      </w:r>
      <w:hyperlink w:anchor="_Toc157439226" w:history="1">
        <w:r w:rsidR="006E7DB0" w:rsidRPr="006E7DB0">
          <w:rPr>
            <w:rStyle w:val="Hyperlink"/>
            <w:rFonts w:cs="Calibri"/>
          </w:rPr>
          <w:t>Rationale</w:t>
        </w:r>
        <w:r w:rsidR="006E7DB0" w:rsidRPr="006E7DB0">
          <w:rPr>
            <w:rFonts w:cs="Calibri"/>
            <w:webHidden/>
          </w:rPr>
          <w:tab/>
        </w:r>
        <w:r w:rsidR="006E7DB0" w:rsidRPr="006E7DB0">
          <w:rPr>
            <w:rFonts w:cs="Calibri"/>
            <w:webHidden/>
          </w:rPr>
          <w:fldChar w:fldCharType="begin"/>
        </w:r>
        <w:r w:rsidR="006E7DB0" w:rsidRPr="006E7DB0">
          <w:rPr>
            <w:rFonts w:cs="Calibri"/>
            <w:webHidden/>
          </w:rPr>
          <w:instrText xml:space="preserve"> PAGEREF _Toc157439226 \h </w:instrText>
        </w:r>
        <w:r w:rsidR="006E7DB0" w:rsidRPr="006E7DB0">
          <w:rPr>
            <w:rFonts w:cs="Calibri"/>
            <w:webHidden/>
          </w:rPr>
        </w:r>
        <w:r w:rsidR="006E7DB0" w:rsidRPr="006E7DB0">
          <w:rPr>
            <w:rFonts w:cs="Calibri"/>
            <w:webHidden/>
          </w:rPr>
          <w:fldChar w:fldCharType="separate"/>
        </w:r>
        <w:r w:rsidR="006E7DB0">
          <w:rPr>
            <w:rFonts w:cs="Calibri"/>
            <w:webHidden/>
          </w:rPr>
          <w:t>1</w:t>
        </w:r>
        <w:r w:rsidR="006E7DB0" w:rsidRPr="006E7DB0">
          <w:rPr>
            <w:rFonts w:cs="Calibri"/>
            <w:webHidden/>
          </w:rPr>
          <w:fldChar w:fldCharType="end"/>
        </w:r>
      </w:hyperlink>
    </w:p>
    <w:p w14:paraId="50A25E38" w14:textId="4065BF3D" w:rsidR="006E7DB0" w:rsidRPr="006E7DB0" w:rsidRDefault="006E7DB0">
      <w:pPr>
        <w:pStyle w:val="TOC1"/>
        <w:rPr>
          <w:rFonts w:eastAsiaTheme="minorEastAsia" w:cs="Calibri"/>
          <w:b w:val="0"/>
          <w:bCs w:val="0"/>
          <w:kern w:val="2"/>
          <w:sz w:val="22"/>
          <w:lang w:eastAsia="ko-KR" w:bidi="ta-IN"/>
          <w14:ligatures w14:val="standardContextual"/>
        </w:rPr>
      </w:pPr>
      <w:hyperlink w:anchor="_Toc157439227" w:history="1">
        <w:r w:rsidRPr="006E7DB0">
          <w:rPr>
            <w:rStyle w:val="Hyperlink"/>
            <w:rFonts w:cs="Calibri"/>
          </w:rPr>
          <w:t>Aims</w:t>
        </w:r>
        <w:r w:rsidRPr="006E7DB0">
          <w:rPr>
            <w:rFonts w:cs="Calibri"/>
            <w:webHidden/>
          </w:rPr>
          <w:tab/>
        </w:r>
        <w:r w:rsidRPr="006E7DB0">
          <w:rPr>
            <w:rFonts w:cs="Calibri"/>
            <w:webHidden/>
          </w:rPr>
          <w:fldChar w:fldCharType="begin"/>
        </w:r>
        <w:r w:rsidRPr="006E7DB0">
          <w:rPr>
            <w:rFonts w:cs="Calibri"/>
            <w:webHidden/>
          </w:rPr>
          <w:instrText xml:space="preserve"> PAGEREF _Toc157439227 \h </w:instrText>
        </w:r>
        <w:r w:rsidRPr="006E7DB0">
          <w:rPr>
            <w:rFonts w:cs="Calibri"/>
            <w:webHidden/>
          </w:rPr>
        </w:r>
        <w:r w:rsidRPr="006E7DB0">
          <w:rPr>
            <w:rFonts w:cs="Calibri"/>
            <w:webHidden/>
          </w:rPr>
          <w:fldChar w:fldCharType="separate"/>
        </w:r>
        <w:r>
          <w:rPr>
            <w:rFonts w:cs="Calibri"/>
            <w:webHidden/>
          </w:rPr>
          <w:t>2</w:t>
        </w:r>
        <w:r w:rsidRPr="006E7DB0">
          <w:rPr>
            <w:rFonts w:cs="Calibri"/>
            <w:webHidden/>
          </w:rPr>
          <w:fldChar w:fldCharType="end"/>
        </w:r>
      </w:hyperlink>
    </w:p>
    <w:p w14:paraId="00057412" w14:textId="63F4B68F" w:rsidR="006E7DB0" w:rsidRPr="006E7DB0" w:rsidRDefault="006E7DB0">
      <w:pPr>
        <w:pStyle w:val="TOC1"/>
        <w:rPr>
          <w:rFonts w:eastAsiaTheme="minorEastAsia" w:cs="Calibri"/>
          <w:b w:val="0"/>
          <w:bCs w:val="0"/>
          <w:kern w:val="2"/>
          <w:sz w:val="22"/>
          <w:lang w:eastAsia="ko-KR" w:bidi="ta-IN"/>
          <w14:ligatures w14:val="standardContextual"/>
        </w:rPr>
      </w:pPr>
      <w:hyperlink w:anchor="_Toc157439228" w:history="1">
        <w:r w:rsidRPr="006E7DB0">
          <w:rPr>
            <w:rStyle w:val="Hyperlink"/>
            <w:rFonts w:cs="Calibri"/>
          </w:rPr>
          <w:t>Organisation</w:t>
        </w:r>
        <w:r w:rsidRPr="006E7DB0">
          <w:rPr>
            <w:rFonts w:cs="Calibri"/>
            <w:webHidden/>
          </w:rPr>
          <w:tab/>
        </w:r>
        <w:r w:rsidRPr="006E7DB0">
          <w:rPr>
            <w:rFonts w:cs="Calibri"/>
            <w:webHidden/>
          </w:rPr>
          <w:fldChar w:fldCharType="begin"/>
        </w:r>
        <w:r w:rsidRPr="006E7DB0">
          <w:rPr>
            <w:rFonts w:cs="Calibri"/>
            <w:webHidden/>
          </w:rPr>
          <w:instrText xml:space="preserve"> PAGEREF _Toc157439228 \h </w:instrText>
        </w:r>
        <w:r w:rsidRPr="006E7DB0">
          <w:rPr>
            <w:rFonts w:cs="Calibri"/>
            <w:webHidden/>
          </w:rPr>
        </w:r>
        <w:r w:rsidRPr="006E7DB0">
          <w:rPr>
            <w:rFonts w:cs="Calibri"/>
            <w:webHidden/>
          </w:rPr>
          <w:fldChar w:fldCharType="separate"/>
        </w:r>
        <w:r>
          <w:rPr>
            <w:rFonts w:cs="Calibri"/>
            <w:webHidden/>
          </w:rPr>
          <w:t>3</w:t>
        </w:r>
        <w:r w:rsidRPr="006E7DB0">
          <w:rPr>
            <w:rFonts w:cs="Calibri"/>
            <w:webHidden/>
          </w:rPr>
          <w:fldChar w:fldCharType="end"/>
        </w:r>
      </w:hyperlink>
    </w:p>
    <w:p w14:paraId="6C429554" w14:textId="7FC6043A" w:rsidR="006E7DB0" w:rsidRPr="006E7DB0" w:rsidRDefault="006E7DB0">
      <w:pPr>
        <w:pStyle w:val="TOC2"/>
        <w:rPr>
          <w:rFonts w:cs="Calibri"/>
          <w:noProof/>
          <w:kern w:val="2"/>
          <w:sz w:val="22"/>
          <w:lang w:eastAsia="ko-KR" w:bidi="ta-IN"/>
          <w14:ligatures w14:val="standardContextual"/>
        </w:rPr>
      </w:pPr>
      <w:hyperlink w:anchor="_Toc157439229" w:history="1">
        <w:r w:rsidRPr="006E7DB0">
          <w:rPr>
            <w:rStyle w:val="Hyperlink"/>
            <w:rFonts w:cs="Calibri"/>
            <w:noProof/>
          </w:rPr>
          <w:t>Structure of the syllabus</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_Toc157439229 \h </w:instrText>
        </w:r>
        <w:r w:rsidRPr="006E7DB0">
          <w:rPr>
            <w:rFonts w:cs="Calibri"/>
            <w:noProof/>
            <w:webHidden/>
          </w:rPr>
        </w:r>
        <w:r w:rsidRPr="006E7DB0">
          <w:rPr>
            <w:rFonts w:cs="Calibri"/>
            <w:noProof/>
            <w:webHidden/>
          </w:rPr>
          <w:fldChar w:fldCharType="separate"/>
        </w:r>
        <w:r>
          <w:rPr>
            <w:rFonts w:cs="Calibri"/>
            <w:noProof/>
            <w:webHidden/>
          </w:rPr>
          <w:t>3</w:t>
        </w:r>
        <w:r w:rsidRPr="006E7DB0">
          <w:rPr>
            <w:rFonts w:cs="Calibri"/>
            <w:noProof/>
            <w:webHidden/>
          </w:rPr>
          <w:fldChar w:fldCharType="end"/>
        </w:r>
      </w:hyperlink>
    </w:p>
    <w:p w14:paraId="51679999" w14:textId="2B01D0DD" w:rsidR="006E7DB0" w:rsidRPr="006E7DB0" w:rsidRDefault="006E7DB0">
      <w:pPr>
        <w:pStyle w:val="TOC2"/>
        <w:rPr>
          <w:rFonts w:cs="Calibri"/>
          <w:noProof/>
          <w:kern w:val="2"/>
          <w:sz w:val="22"/>
          <w:lang w:eastAsia="ko-KR" w:bidi="ta-IN"/>
          <w14:ligatures w14:val="standardContextual"/>
        </w:rPr>
      </w:pPr>
      <w:hyperlink w:anchor="_Toc157439230" w:history="1">
        <w:r w:rsidRPr="006E7DB0">
          <w:rPr>
            <w:rStyle w:val="Hyperlink"/>
            <w:rFonts w:cs="Calibri"/>
            <w:noProof/>
          </w:rPr>
          <w:t>Organisation of content</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_Toc157439230 \h </w:instrText>
        </w:r>
        <w:r w:rsidRPr="006E7DB0">
          <w:rPr>
            <w:rFonts w:cs="Calibri"/>
            <w:noProof/>
            <w:webHidden/>
          </w:rPr>
        </w:r>
        <w:r w:rsidRPr="006E7DB0">
          <w:rPr>
            <w:rFonts w:cs="Calibri"/>
            <w:noProof/>
            <w:webHidden/>
          </w:rPr>
          <w:fldChar w:fldCharType="separate"/>
        </w:r>
        <w:r>
          <w:rPr>
            <w:rFonts w:cs="Calibri"/>
            <w:noProof/>
            <w:webHidden/>
          </w:rPr>
          <w:t>3</w:t>
        </w:r>
        <w:r w:rsidRPr="006E7DB0">
          <w:rPr>
            <w:rFonts w:cs="Calibri"/>
            <w:noProof/>
            <w:webHidden/>
          </w:rPr>
          <w:fldChar w:fldCharType="end"/>
        </w:r>
      </w:hyperlink>
    </w:p>
    <w:p w14:paraId="0E7C615F" w14:textId="1615C1E1" w:rsidR="006E7DB0" w:rsidRPr="006E7DB0" w:rsidRDefault="006E7DB0">
      <w:pPr>
        <w:pStyle w:val="TOC2"/>
        <w:rPr>
          <w:rFonts w:cs="Calibri"/>
          <w:noProof/>
          <w:kern w:val="2"/>
          <w:sz w:val="22"/>
          <w:lang w:eastAsia="ko-KR" w:bidi="ta-IN"/>
          <w14:ligatures w14:val="standardContextual"/>
        </w:rPr>
      </w:pPr>
      <w:hyperlink w:anchor="_Toc157439231" w:history="1">
        <w:r w:rsidRPr="006E7DB0">
          <w:rPr>
            <w:rStyle w:val="Hyperlink"/>
            <w:rFonts w:cs="Calibri"/>
            <w:noProof/>
          </w:rPr>
          <w:t>Representation of the general capabilities</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_Toc157439231 \h </w:instrText>
        </w:r>
        <w:r w:rsidRPr="006E7DB0">
          <w:rPr>
            <w:rFonts w:cs="Calibri"/>
            <w:noProof/>
            <w:webHidden/>
          </w:rPr>
        </w:r>
        <w:r w:rsidRPr="006E7DB0">
          <w:rPr>
            <w:rFonts w:cs="Calibri"/>
            <w:noProof/>
            <w:webHidden/>
          </w:rPr>
          <w:fldChar w:fldCharType="separate"/>
        </w:r>
        <w:r>
          <w:rPr>
            <w:rFonts w:cs="Calibri"/>
            <w:noProof/>
            <w:webHidden/>
          </w:rPr>
          <w:t>5</w:t>
        </w:r>
        <w:r w:rsidRPr="006E7DB0">
          <w:rPr>
            <w:rFonts w:cs="Calibri"/>
            <w:noProof/>
            <w:webHidden/>
          </w:rPr>
          <w:fldChar w:fldCharType="end"/>
        </w:r>
      </w:hyperlink>
    </w:p>
    <w:p w14:paraId="54B0245F" w14:textId="48988749" w:rsidR="006E7DB0" w:rsidRPr="006E7DB0" w:rsidRDefault="006E7DB0">
      <w:pPr>
        <w:pStyle w:val="TOC2"/>
        <w:rPr>
          <w:rFonts w:cs="Calibri"/>
          <w:noProof/>
          <w:kern w:val="2"/>
          <w:sz w:val="22"/>
          <w:lang w:eastAsia="ko-KR" w:bidi="ta-IN"/>
          <w14:ligatures w14:val="standardContextual"/>
        </w:rPr>
      </w:pPr>
      <w:hyperlink w:anchor="_Toc157439232" w:history="1">
        <w:r w:rsidRPr="006E7DB0">
          <w:rPr>
            <w:rStyle w:val="Hyperlink"/>
            <w:rFonts w:cs="Calibri"/>
            <w:noProof/>
          </w:rPr>
          <w:t>Representation of the cross-curriculum priorities</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_Toc157439232 \h </w:instrText>
        </w:r>
        <w:r w:rsidRPr="006E7DB0">
          <w:rPr>
            <w:rFonts w:cs="Calibri"/>
            <w:noProof/>
            <w:webHidden/>
          </w:rPr>
        </w:r>
        <w:r w:rsidRPr="006E7DB0">
          <w:rPr>
            <w:rFonts w:cs="Calibri"/>
            <w:noProof/>
            <w:webHidden/>
          </w:rPr>
          <w:fldChar w:fldCharType="separate"/>
        </w:r>
        <w:r>
          <w:rPr>
            <w:rFonts w:cs="Calibri"/>
            <w:noProof/>
            <w:webHidden/>
          </w:rPr>
          <w:t>7</w:t>
        </w:r>
        <w:r w:rsidRPr="006E7DB0">
          <w:rPr>
            <w:rFonts w:cs="Calibri"/>
            <w:noProof/>
            <w:webHidden/>
          </w:rPr>
          <w:fldChar w:fldCharType="end"/>
        </w:r>
      </w:hyperlink>
    </w:p>
    <w:p w14:paraId="04702675" w14:textId="4E140882" w:rsidR="006E7DB0" w:rsidRPr="006E7DB0" w:rsidRDefault="006E7DB0">
      <w:pPr>
        <w:pStyle w:val="TOC1"/>
        <w:rPr>
          <w:rFonts w:eastAsiaTheme="minorEastAsia" w:cs="Calibri"/>
          <w:b w:val="0"/>
          <w:bCs w:val="0"/>
          <w:kern w:val="2"/>
          <w:sz w:val="22"/>
          <w:lang w:eastAsia="ko-KR" w:bidi="ta-IN"/>
          <w14:ligatures w14:val="standardContextual"/>
        </w:rPr>
      </w:pPr>
      <w:hyperlink w:anchor="_Toc157439233" w:history="1">
        <w:r w:rsidRPr="006E7DB0">
          <w:rPr>
            <w:rStyle w:val="Hyperlink"/>
            <w:rFonts w:cs="Calibri"/>
          </w:rPr>
          <w:t>Unit 3 – Reproduction and inheritance</w:t>
        </w:r>
        <w:r w:rsidRPr="006E7DB0">
          <w:rPr>
            <w:rFonts w:cs="Calibri"/>
            <w:webHidden/>
          </w:rPr>
          <w:tab/>
        </w:r>
        <w:r w:rsidRPr="006E7DB0">
          <w:rPr>
            <w:rFonts w:cs="Calibri"/>
            <w:webHidden/>
          </w:rPr>
          <w:fldChar w:fldCharType="begin"/>
        </w:r>
        <w:r w:rsidRPr="006E7DB0">
          <w:rPr>
            <w:rFonts w:cs="Calibri"/>
            <w:webHidden/>
          </w:rPr>
          <w:instrText xml:space="preserve"> PAGEREF _Toc157439233 \h </w:instrText>
        </w:r>
        <w:r w:rsidRPr="006E7DB0">
          <w:rPr>
            <w:rFonts w:cs="Calibri"/>
            <w:webHidden/>
          </w:rPr>
        </w:r>
        <w:r w:rsidRPr="006E7DB0">
          <w:rPr>
            <w:rFonts w:cs="Calibri"/>
            <w:webHidden/>
          </w:rPr>
          <w:fldChar w:fldCharType="separate"/>
        </w:r>
        <w:r>
          <w:rPr>
            <w:rFonts w:cs="Calibri"/>
            <w:webHidden/>
          </w:rPr>
          <w:t>9</w:t>
        </w:r>
        <w:r w:rsidRPr="006E7DB0">
          <w:rPr>
            <w:rFonts w:cs="Calibri"/>
            <w:webHidden/>
          </w:rPr>
          <w:fldChar w:fldCharType="end"/>
        </w:r>
      </w:hyperlink>
    </w:p>
    <w:p w14:paraId="5D801717" w14:textId="53C932EE" w:rsidR="006E7DB0" w:rsidRPr="006E7DB0" w:rsidRDefault="006E7DB0">
      <w:pPr>
        <w:pStyle w:val="TOC2"/>
        <w:rPr>
          <w:rFonts w:cs="Calibri"/>
          <w:noProof/>
          <w:kern w:val="2"/>
          <w:sz w:val="22"/>
          <w:lang w:eastAsia="ko-KR" w:bidi="ta-IN"/>
          <w14:ligatures w14:val="standardContextual"/>
        </w:rPr>
      </w:pPr>
      <w:hyperlink w:anchor="_Toc157439234" w:history="1">
        <w:r w:rsidRPr="006E7DB0">
          <w:rPr>
            <w:rStyle w:val="Hyperlink"/>
            <w:rFonts w:cs="Calibri"/>
            <w:noProof/>
          </w:rPr>
          <w:t>Unit description</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_Toc157439234 \h </w:instrText>
        </w:r>
        <w:r w:rsidRPr="006E7DB0">
          <w:rPr>
            <w:rFonts w:cs="Calibri"/>
            <w:noProof/>
            <w:webHidden/>
          </w:rPr>
        </w:r>
        <w:r w:rsidRPr="006E7DB0">
          <w:rPr>
            <w:rFonts w:cs="Calibri"/>
            <w:noProof/>
            <w:webHidden/>
          </w:rPr>
          <w:fldChar w:fldCharType="separate"/>
        </w:r>
        <w:r>
          <w:rPr>
            <w:rFonts w:cs="Calibri"/>
            <w:noProof/>
            <w:webHidden/>
          </w:rPr>
          <w:t>9</w:t>
        </w:r>
        <w:r w:rsidRPr="006E7DB0">
          <w:rPr>
            <w:rFonts w:cs="Calibri"/>
            <w:noProof/>
            <w:webHidden/>
          </w:rPr>
          <w:fldChar w:fldCharType="end"/>
        </w:r>
      </w:hyperlink>
    </w:p>
    <w:p w14:paraId="1602BD3A" w14:textId="52C1F428" w:rsidR="006E7DB0" w:rsidRPr="006E7DB0" w:rsidRDefault="006E7DB0">
      <w:pPr>
        <w:pStyle w:val="TOC2"/>
        <w:rPr>
          <w:rFonts w:cs="Calibri"/>
          <w:noProof/>
          <w:kern w:val="2"/>
          <w:sz w:val="22"/>
          <w:lang w:eastAsia="ko-KR" w:bidi="ta-IN"/>
          <w14:ligatures w14:val="standardContextual"/>
        </w:rPr>
      </w:pPr>
      <w:hyperlink w:anchor="_Toc157439235" w:history="1">
        <w:r w:rsidRPr="006E7DB0">
          <w:rPr>
            <w:rStyle w:val="Hyperlink"/>
            <w:rFonts w:cs="Calibri"/>
            <w:noProof/>
          </w:rPr>
          <w:t>Unit content</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_Toc157439235 \h </w:instrText>
        </w:r>
        <w:r w:rsidRPr="006E7DB0">
          <w:rPr>
            <w:rFonts w:cs="Calibri"/>
            <w:noProof/>
            <w:webHidden/>
          </w:rPr>
        </w:r>
        <w:r w:rsidRPr="006E7DB0">
          <w:rPr>
            <w:rFonts w:cs="Calibri"/>
            <w:noProof/>
            <w:webHidden/>
          </w:rPr>
          <w:fldChar w:fldCharType="separate"/>
        </w:r>
        <w:r>
          <w:rPr>
            <w:rFonts w:cs="Calibri"/>
            <w:noProof/>
            <w:webHidden/>
          </w:rPr>
          <w:t>9</w:t>
        </w:r>
        <w:r w:rsidRPr="006E7DB0">
          <w:rPr>
            <w:rFonts w:cs="Calibri"/>
            <w:noProof/>
            <w:webHidden/>
          </w:rPr>
          <w:fldChar w:fldCharType="end"/>
        </w:r>
      </w:hyperlink>
    </w:p>
    <w:p w14:paraId="022214D1" w14:textId="774A3955" w:rsidR="006E7DB0" w:rsidRPr="006E7DB0" w:rsidRDefault="006E7DB0">
      <w:pPr>
        <w:pStyle w:val="TOC1"/>
        <w:rPr>
          <w:rFonts w:eastAsiaTheme="minorEastAsia" w:cs="Calibri"/>
          <w:b w:val="0"/>
          <w:bCs w:val="0"/>
          <w:kern w:val="2"/>
          <w:sz w:val="22"/>
          <w:lang w:eastAsia="ko-KR" w:bidi="ta-IN"/>
          <w14:ligatures w14:val="standardContextual"/>
        </w:rPr>
      </w:pPr>
      <w:hyperlink w:anchor="_Toc157439236" w:history="1">
        <w:r w:rsidRPr="006E7DB0">
          <w:rPr>
            <w:rStyle w:val="Hyperlink"/>
            <w:rFonts w:cs="Calibri"/>
          </w:rPr>
          <w:t>Unit 4 – Ecosystems and eco-issues</w:t>
        </w:r>
        <w:r w:rsidRPr="006E7DB0">
          <w:rPr>
            <w:rFonts w:cs="Calibri"/>
            <w:webHidden/>
          </w:rPr>
          <w:tab/>
        </w:r>
        <w:r w:rsidRPr="006E7DB0">
          <w:rPr>
            <w:rFonts w:cs="Calibri"/>
            <w:webHidden/>
          </w:rPr>
          <w:fldChar w:fldCharType="begin"/>
        </w:r>
        <w:r w:rsidRPr="006E7DB0">
          <w:rPr>
            <w:rFonts w:cs="Calibri"/>
            <w:webHidden/>
          </w:rPr>
          <w:instrText xml:space="preserve"> PAGEREF _Toc157439236 \h </w:instrText>
        </w:r>
        <w:r w:rsidRPr="006E7DB0">
          <w:rPr>
            <w:rFonts w:cs="Calibri"/>
            <w:webHidden/>
          </w:rPr>
        </w:r>
        <w:r w:rsidRPr="006E7DB0">
          <w:rPr>
            <w:rFonts w:cs="Calibri"/>
            <w:webHidden/>
          </w:rPr>
          <w:fldChar w:fldCharType="separate"/>
        </w:r>
        <w:r>
          <w:rPr>
            <w:rFonts w:cs="Calibri"/>
            <w:webHidden/>
          </w:rPr>
          <w:t>12</w:t>
        </w:r>
        <w:r w:rsidRPr="006E7DB0">
          <w:rPr>
            <w:rFonts w:cs="Calibri"/>
            <w:webHidden/>
          </w:rPr>
          <w:fldChar w:fldCharType="end"/>
        </w:r>
      </w:hyperlink>
    </w:p>
    <w:p w14:paraId="708558FC" w14:textId="401E7509" w:rsidR="006E7DB0" w:rsidRPr="006E7DB0" w:rsidRDefault="006E7DB0">
      <w:pPr>
        <w:pStyle w:val="TOC2"/>
        <w:rPr>
          <w:rFonts w:cs="Calibri"/>
          <w:noProof/>
          <w:kern w:val="2"/>
          <w:sz w:val="22"/>
          <w:lang w:eastAsia="ko-KR" w:bidi="ta-IN"/>
          <w14:ligatures w14:val="standardContextual"/>
        </w:rPr>
      </w:pPr>
      <w:hyperlink w:anchor="_Toc157439237" w:history="1">
        <w:r w:rsidRPr="006E7DB0">
          <w:rPr>
            <w:rStyle w:val="Hyperlink"/>
            <w:rFonts w:cs="Calibri"/>
            <w:noProof/>
          </w:rPr>
          <w:t>Unit description</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_Toc157439237 \h </w:instrText>
        </w:r>
        <w:r w:rsidRPr="006E7DB0">
          <w:rPr>
            <w:rFonts w:cs="Calibri"/>
            <w:noProof/>
            <w:webHidden/>
          </w:rPr>
        </w:r>
        <w:r w:rsidRPr="006E7DB0">
          <w:rPr>
            <w:rFonts w:cs="Calibri"/>
            <w:noProof/>
            <w:webHidden/>
          </w:rPr>
          <w:fldChar w:fldCharType="separate"/>
        </w:r>
        <w:r>
          <w:rPr>
            <w:rFonts w:cs="Calibri"/>
            <w:noProof/>
            <w:webHidden/>
          </w:rPr>
          <w:t>12</w:t>
        </w:r>
        <w:r w:rsidRPr="006E7DB0">
          <w:rPr>
            <w:rFonts w:cs="Calibri"/>
            <w:noProof/>
            <w:webHidden/>
          </w:rPr>
          <w:fldChar w:fldCharType="end"/>
        </w:r>
      </w:hyperlink>
    </w:p>
    <w:p w14:paraId="46B3AB31" w14:textId="273688F4" w:rsidR="006E7DB0" w:rsidRPr="006E7DB0" w:rsidRDefault="006E7DB0">
      <w:pPr>
        <w:pStyle w:val="TOC2"/>
        <w:rPr>
          <w:rFonts w:cs="Calibri"/>
          <w:noProof/>
          <w:kern w:val="2"/>
          <w:sz w:val="22"/>
          <w:lang w:eastAsia="ko-KR" w:bidi="ta-IN"/>
          <w14:ligatures w14:val="standardContextual"/>
        </w:rPr>
      </w:pPr>
      <w:hyperlink w:anchor="_Toc157439238" w:history="1">
        <w:r w:rsidRPr="006E7DB0">
          <w:rPr>
            <w:rStyle w:val="Hyperlink"/>
            <w:rFonts w:cs="Calibri"/>
            <w:noProof/>
          </w:rPr>
          <w:t>Unit content</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_Toc157439238 \h </w:instrText>
        </w:r>
        <w:r w:rsidRPr="006E7DB0">
          <w:rPr>
            <w:rFonts w:cs="Calibri"/>
            <w:noProof/>
            <w:webHidden/>
          </w:rPr>
        </w:r>
        <w:r w:rsidRPr="006E7DB0">
          <w:rPr>
            <w:rFonts w:cs="Calibri"/>
            <w:noProof/>
            <w:webHidden/>
          </w:rPr>
          <w:fldChar w:fldCharType="separate"/>
        </w:r>
        <w:r>
          <w:rPr>
            <w:rFonts w:cs="Calibri"/>
            <w:noProof/>
            <w:webHidden/>
          </w:rPr>
          <w:t>12</w:t>
        </w:r>
        <w:r w:rsidRPr="006E7DB0">
          <w:rPr>
            <w:rFonts w:cs="Calibri"/>
            <w:noProof/>
            <w:webHidden/>
          </w:rPr>
          <w:fldChar w:fldCharType="end"/>
        </w:r>
      </w:hyperlink>
    </w:p>
    <w:p w14:paraId="75BB5A14" w14:textId="531C2BFB" w:rsidR="006E7DB0" w:rsidRPr="006E7DB0" w:rsidRDefault="006E7DB0">
      <w:pPr>
        <w:pStyle w:val="TOC1"/>
        <w:rPr>
          <w:rFonts w:eastAsiaTheme="minorEastAsia" w:cs="Calibri"/>
          <w:b w:val="0"/>
          <w:bCs w:val="0"/>
          <w:kern w:val="2"/>
          <w:sz w:val="22"/>
          <w:lang w:eastAsia="ko-KR" w:bidi="ta-IN"/>
          <w14:ligatures w14:val="standardContextual"/>
        </w:rPr>
      </w:pPr>
      <w:hyperlink w:anchor="_Toc157439239" w:history="1">
        <w:r w:rsidRPr="006E7DB0">
          <w:rPr>
            <w:rStyle w:val="Hyperlink"/>
            <w:rFonts w:cs="Calibri"/>
          </w:rPr>
          <w:t>School-based assessment</w:t>
        </w:r>
        <w:r w:rsidRPr="006E7DB0">
          <w:rPr>
            <w:rFonts w:cs="Calibri"/>
            <w:webHidden/>
          </w:rPr>
          <w:tab/>
        </w:r>
        <w:r w:rsidRPr="006E7DB0">
          <w:rPr>
            <w:rFonts w:cs="Calibri"/>
            <w:webHidden/>
          </w:rPr>
          <w:fldChar w:fldCharType="begin"/>
        </w:r>
        <w:r w:rsidRPr="006E7DB0">
          <w:rPr>
            <w:rFonts w:cs="Calibri"/>
            <w:webHidden/>
          </w:rPr>
          <w:instrText xml:space="preserve"> PAGEREF _Toc157439239 \h </w:instrText>
        </w:r>
        <w:r w:rsidRPr="006E7DB0">
          <w:rPr>
            <w:rFonts w:cs="Calibri"/>
            <w:webHidden/>
          </w:rPr>
        </w:r>
        <w:r w:rsidRPr="006E7DB0">
          <w:rPr>
            <w:rFonts w:cs="Calibri"/>
            <w:webHidden/>
          </w:rPr>
          <w:fldChar w:fldCharType="separate"/>
        </w:r>
        <w:r>
          <w:rPr>
            <w:rFonts w:cs="Calibri"/>
            <w:webHidden/>
          </w:rPr>
          <w:t>15</w:t>
        </w:r>
        <w:r w:rsidRPr="006E7DB0">
          <w:rPr>
            <w:rFonts w:cs="Calibri"/>
            <w:webHidden/>
          </w:rPr>
          <w:fldChar w:fldCharType="end"/>
        </w:r>
      </w:hyperlink>
    </w:p>
    <w:p w14:paraId="2F7BA4F5" w14:textId="1B76BB07" w:rsidR="006E7DB0" w:rsidRPr="006E7DB0" w:rsidRDefault="006E7DB0">
      <w:pPr>
        <w:pStyle w:val="TOC2"/>
        <w:rPr>
          <w:rFonts w:cs="Calibri"/>
          <w:noProof/>
          <w:kern w:val="2"/>
          <w:sz w:val="22"/>
          <w:lang w:eastAsia="ko-KR" w:bidi="ta-IN"/>
          <w14:ligatures w14:val="standardContextual"/>
        </w:rPr>
      </w:pPr>
      <w:hyperlink w:anchor="_Toc157439240" w:history="1">
        <w:r w:rsidRPr="006E7DB0">
          <w:rPr>
            <w:rStyle w:val="Hyperlink"/>
            <w:rFonts w:cs="Calibri"/>
            <w:noProof/>
          </w:rPr>
          <w:t>Externally set task</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_Toc157439240 \h </w:instrText>
        </w:r>
        <w:r w:rsidRPr="006E7DB0">
          <w:rPr>
            <w:rFonts w:cs="Calibri"/>
            <w:noProof/>
            <w:webHidden/>
          </w:rPr>
        </w:r>
        <w:r w:rsidRPr="006E7DB0">
          <w:rPr>
            <w:rFonts w:cs="Calibri"/>
            <w:noProof/>
            <w:webHidden/>
          </w:rPr>
          <w:fldChar w:fldCharType="separate"/>
        </w:r>
        <w:r>
          <w:rPr>
            <w:rFonts w:cs="Calibri"/>
            <w:noProof/>
            <w:webHidden/>
          </w:rPr>
          <w:t>16</w:t>
        </w:r>
        <w:r w:rsidRPr="006E7DB0">
          <w:rPr>
            <w:rFonts w:cs="Calibri"/>
            <w:noProof/>
            <w:webHidden/>
          </w:rPr>
          <w:fldChar w:fldCharType="end"/>
        </w:r>
      </w:hyperlink>
    </w:p>
    <w:p w14:paraId="35740FDD" w14:textId="387D9159" w:rsidR="006E7DB0" w:rsidRPr="006E7DB0" w:rsidRDefault="006E7DB0">
      <w:pPr>
        <w:pStyle w:val="TOC2"/>
        <w:rPr>
          <w:rFonts w:cs="Calibri"/>
          <w:noProof/>
          <w:kern w:val="2"/>
          <w:sz w:val="22"/>
          <w:lang w:eastAsia="ko-KR" w:bidi="ta-IN"/>
          <w14:ligatures w14:val="standardContextual"/>
        </w:rPr>
      </w:pPr>
      <w:hyperlink w:anchor="_Toc157439241" w:history="1">
        <w:r w:rsidRPr="006E7DB0">
          <w:rPr>
            <w:rStyle w:val="Hyperlink"/>
            <w:rFonts w:cs="Calibri"/>
            <w:noProof/>
          </w:rPr>
          <w:t>Grading</w:t>
        </w:r>
        <w:r w:rsidRPr="006E7DB0">
          <w:rPr>
            <w:rFonts w:cs="Calibri"/>
            <w:noProof/>
            <w:webHidden/>
          </w:rPr>
          <w:tab/>
        </w:r>
        <w:r w:rsidRPr="006E7DB0">
          <w:rPr>
            <w:rFonts w:cs="Calibri"/>
            <w:noProof/>
            <w:webHidden/>
          </w:rPr>
          <w:fldChar w:fldCharType="begin"/>
        </w:r>
        <w:r w:rsidRPr="006E7DB0">
          <w:rPr>
            <w:rFonts w:cs="Calibri"/>
            <w:noProof/>
            <w:webHidden/>
          </w:rPr>
          <w:instrText xml:space="preserve"> PAGEREF _Toc157439241 \h </w:instrText>
        </w:r>
        <w:r w:rsidRPr="006E7DB0">
          <w:rPr>
            <w:rFonts w:cs="Calibri"/>
            <w:noProof/>
            <w:webHidden/>
          </w:rPr>
        </w:r>
        <w:r w:rsidRPr="006E7DB0">
          <w:rPr>
            <w:rFonts w:cs="Calibri"/>
            <w:noProof/>
            <w:webHidden/>
          </w:rPr>
          <w:fldChar w:fldCharType="separate"/>
        </w:r>
        <w:r>
          <w:rPr>
            <w:rFonts w:cs="Calibri"/>
            <w:noProof/>
            <w:webHidden/>
          </w:rPr>
          <w:t>16</w:t>
        </w:r>
        <w:r w:rsidRPr="006E7DB0">
          <w:rPr>
            <w:rFonts w:cs="Calibri"/>
            <w:noProof/>
            <w:webHidden/>
          </w:rPr>
          <w:fldChar w:fldCharType="end"/>
        </w:r>
      </w:hyperlink>
    </w:p>
    <w:p w14:paraId="4091685A" w14:textId="14DEECB6" w:rsidR="006E7DB0" w:rsidRPr="006E7DB0" w:rsidRDefault="006E7DB0">
      <w:pPr>
        <w:pStyle w:val="TOC1"/>
        <w:rPr>
          <w:rFonts w:eastAsiaTheme="minorEastAsia" w:cs="Calibri"/>
          <w:b w:val="0"/>
          <w:bCs w:val="0"/>
          <w:kern w:val="2"/>
          <w:sz w:val="22"/>
          <w:lang w:eastAsia="ko-KR" w:bidi="ta-IN"/>
          <w14:ligatures w14:val="standardContextual"/>
        </w:rPr>
      </w:pPr>
      <w:hyperlink w:anchor="_Toc157439242" w:history="1">
        <w:r w:rsidRPr="006E7DB0">
          <w:rPr>
            <w:rStyle w:val="Hyperlink"/>
            <w:rFonts w:cs="Calibri"/>
          </w:rPr>
          <w:t>Appendix 1 – Grade descriptions Year 12</w:t>
        </w:r>
        <w:r w:rsidRPr="006E7DB0">
          <w:rPr>
            <w:rFonts w:cs="Calibri"/>
            <w:webHidden/>
          </w:rPr>
          <w:tab/>
        </w:r>
        <w:r w:rsidRPr="006E7DB0">
          <w:rPr>
            <w:rFonts w:cs="Calibri"/>
            <w:webHidden/>
          </w:rPr>
          <w:fldChar w:fldCharType="begin"/>
        </w:r>
        <w:r w:rsidRPr="006E7DB0">
          <w:rPr>
            <w:rFonts w:cs="Calibri"/>
            <w:webHidden/>
          </w:rPr>
          <w:instrText xml:space="preserve"> PAGEREF _Toc157439242 \h </w:instrText>
        </w:r>
        <w:r w:rsidRPr="006E7DB0">
          <w:rPr>
            <w:rFonts w:cs="Calibri"/>
            <w:webHidden/>
          </w:rPr>
        </w:r>
        <w:r w:rsidRPr="006E7DB0">
          <w:rPr>
            <w:rFonts w:cs="Calibri"/>
            <w:webHidden/>
          </w:rPr>
          <w:fldChar w:fldCharType="separate"/>
        </w:r>
        <w:r>
          <w:rPr>
            <w:rFonts w:cs="Calibri"/>
            <w:webHidden/>
          </w:rPr>
          <w:t>17</w:t>
        </w:r>
        <w:r w:rsidRPr="006E7DB0">
          <w:rPr>
            <w:rFonts w:cs="Calibri"/>
            <w:webHidden/>
          </w:rPr>
          <w:fldChar w:fldCharType="end"/>
        </w:r>
      </w:hyperlink>
    </w:p>
    <w:p w14:paraId="255D2115" w14:textId="732756C9" w:rsidR="006E7DB0" w:rsidRPr="006E7DB0" w:rsidRDefault="006E7DB0">
      <w:pPr>
        <w:pStyle w:val="TOC1"/>
        <w:rPr>
          <w:rFonts w:eastAsiaTheme="minorEastAsia" w:cs="Calibri"/>
          <w:b w:val="0"/>
          <w:bCs w:val="0"/>
          <w:kern w:val="2"/>
          <w:sz w:val="22"/>
          <w:lang w:eastAsia="ko-KR" w:bidi="ta-IN"/>
          <w14:ligatures w14:val="standardContextual"/>
        </w:rPr>
      </w:pPr>
      <w:hyperlink w:anchor="_Toc157439243" w:history="1">
        <w:r w:rsidRPr="006E7DB0">
          <w:rPr>
            <w:rStyle w:val="Hyperlink"/>
            <w:rFonts w:cs="Calibri"/>
          </w:rPr>
          <w:t>Appendix 2 – Glossary</w:t>
        </w:r>
        <w:r w:rsidRPr="006E7DB0">
          <w:rPr>
            <w:rFonts w:cs="Calibri"/>
            <w:webHidden/>
          </w:rPr>
          <w:tab/>
        </w:r>
        <w:r w:rsidRPr="006E7DB0">
          <w:rPr>
            <w:rFonts w:cs="Calibri"/>
            <w:webHidden/>
          </w:rPr>
          <w:fldChar w:fldCharType="begin"/>
        </w:r>
        <w:r w:rsidRPr="006E7DB0">
          <w:rPr>
            <w:rFonts w:cs="Calibri"/>
            <w:webHidden/>
          </w:rPr>
          <w:instrText xml:space="preserve"> PAGEREF _Toc157439243 \h </w:instrText>
        </w:r>
        <w:r w:rsidRPr="006E7DB0">
          <w:rPr>
            <w:rFonts w:cs="Calibri"/>
            <w:webHidden/>
          </w:rPr>
        </w:r>
        <w:r w:rsidRPr="006E7DB0">
          <w:rPr>
            <w:rFonts w:cs="Calibri"/>
            <w:webHidden/>
          </w:rPr>
          <w:fldChar w:fldCharType="separate"/>
        </w:r>
        <w:r>
          <w:rPr>
            <w:rFonts w:cs="Calibri"/>
            <w:webHidden/>
          </w:rPr>
          <w:t>19</w:t>
        </w:r>
        <w:r w:rsidRPr="006E7DB0">
          <w:rPr>
            <w:rFonts w:cs="Calibri"/>
            <w:webHidden/>
          </w:rPr>
          <w:fldChar w:fldCharType="end"/>
        </w:r>
      </w:hyperlink>
    </w:p>
    <w:p w14:paraId="48372D0E" w14:textId="00CAFB0C" w:rsidR="00F4271F" w:rsidRPr="003566C9" w:rsidRDefault="002B007E" w:rsidP="00D14367">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sidRPr="006E7DB0">
        <w:rPr>
          <w:rFonts w:ascii="Calibri" w:eastAsiaTheme="minorEastAsia" w:hAnsi="Calibri" w:cs="Calibri"/>
          <w:b w:val="0"/>
          <w:color w:val="auto"/>
          <w:sz w:val="20"/>
          <w:szCs w:val="40"/>
        </w:rPr>
        <w:fldChar w:fldCharType="end"/>
      </w:r>
    </w:p>
    <w:p w14:paraId="07C855F8" w14:textId="77777777" w:rsidR="008D0A7B" w:rsidRPr="003566C9" w:rsidRDefault="008D0A7B" w:rsidP="00D14367">
      <w:pPr>
        <w:pStyle w:val="Heading1"/>
        <w:spacing w:line="276" w:lineRule="auto"/>
      </w:pPr>
      <w:bookmarkStart w:id="2" w:name="_Toc157439226"/>
      <w:r w:rsidRPr="003566C9">
        <w:lastRenderedPageBreak/>
        <w:t>Rationale</w:t>
      </w:r>
      <w:bookmarkEnd w:id="0"/>
      <w:bookmarkEnd w:id="1"/>
      <w:bookmarkEnd w:id="2"/>
    </w:p>
    <w:p w14:paraId="2B96C371" w14:textId="77777777" w:rsidR="00A91532" w:rsidRPr="00A91532" w:rsidRDefault="00314F57" w:rsidP="00D14367">
      <w:pPr>
        <w:pStyle w:val="Paragraph"/>
      </w:pPr>
      <w:bookmarkStart w:id="3" w:name="_Toc347908200"/>
      <w:bookmarkStart w:id="4" w:name="_Toc358296692"/>
      <w:r>
        <w:t>Through b</w:t>
      </w:r>
      <w:r w:rsidR="00A91532" w:rsidRPr="00A91532">
        <w:t>iology we investigate and answer questions about the living world. Biology contributes to our understanding of the world from genes and DNA to the theory of natural selection. Biological knowledge is continually refined in the light of new evidence.</w:t>
      </w:r>
    </w:p>
    <w:p w14:paraId="51D4904E" w14:textId="77777777" w:rsidR="00A91532" w:rsidRPr="00A91532" w:rsidRDefault="00476E85" w:rsidP="00D14367">
      <w:pPr>
        <w:pStyle w:val="Paragraph"/>
      </w:pPr>
      <w:r>
        <w:t>In the Biology General Year 12</w:t>
      </w:r>
      <w:r w:rsidR="00A91532" w:rsidRPr="00A91532">
        <w:t xml:space="preserve"> course</w:t>
      </w:r>
      <w:r w:rsidR="00276C42">
        <w:t>,</w:t>
      </w:r>
      <w:r w:rsidR="00A91532" w:rsidRPr="00A91532">
        <w:t xml:space="preserve"> students investigate asexual and sexual reproduction in a diverse range of organisms, life cycles of selected plants and animals, the role of </w:t>
      </w:r>
      <w:r>
        <w:t>deoxyribonucleic acid (</w:t>
      </w:r>
      <w:r w:rsidR="00A91532" w:rsidRPr="00A91532">
        <w:t>DNA</w:t>
      </w:r>
      <w:r>
        <w:t>)</w:t>
      </w:r>
      <w:r w:rsidR="00A91532" w:rsidRPr="00A91532">
        <w:t xml:space="preserve"> in inheritance, how changes in DNA occur and the effects on populations in the face of environmental change.</w:t>
      </w:r>
    </w:p>
    <w:p w14:paraId="62B0DA66" w14:textId="77777777" w:rsidR="00A91532" w:rsidRPr="00A91532" w:rsidRDefault="00476E85" w:rsidP="00D14367">
      <w:pPr>
        <w:pStyle w:val="Paragraph"/>
      </w:pPr>
      <w:r>
        <w:t>The Biology General</w:t>
      </w:r>
      <w:r w:rsidR="00A91532" w:rsidRPr="00A91532">
        <w:t xml:space="preserve"> course provides opportunities for students to develop an understanding of important science concepts and processes, the practices used to develop scientific knowledge, of science’s contribution to our culture and society, and its applications in our lives. The course supports students to develop the scientific knowledge, </w:t>
      </w:r>
      <w:proofErr w:type="gramStart"/>
      <w:r w:rsidR="00A91532" w:rsidRPr="00A91532">
        <w:t>understandings</w:t>
      </w:r>
      <w:proofErr w:type="gramEnd"/>
      <w:r w:rsidR="00A91532" w:rsidRPr="00A91532">
        <w:t xml:space="preserve"> and skills to make informed decisions about loc</w:t>
      </w:r>
      <w:r w:rsidR="00A25680">
        <w:t>al, national and global issues.</w:t>
      </w:r>
    </w:p>
    <w:p w14:paraId="35B761A2" w14:textId="77777777" w:rsidR="00A91532" w:rsidRPr="00A91532" w:rsidRDefault="00A91532" w:rsidP="00D14367">
      <w:pPr>
        <w:pStyle w:val="Paragraph"/>
      </w:pPr>
      <w:r w:rsidRPr="00A91532">
        <w:t xml:space="preserve">Through this course, students can become questioning, </w:t>
      </w:r>
      <w:proofErr w:type="gramStart"/>
      <w:r w:rsidRPr="00A91532">
        <w:t>reflective</w:t>
      </w:r>
      <w:proofErr w:type="gramEnd"/>
      <w:r w:rsidRPr="00A91532">
        <w:t xml:space="preserve"> and critical thinkers about biological issues. Biology highlights the importance of reasoning and respect for evidence. Students consider different perspectives on ethical, environmental and sustainability issues. This process enables students to use evidence to make informed judgements and decisions about controversial biological issues that directly affect their lives and the lives of others.</w:t>
      </w:r>
    </w:p>
    <w:p w14:paraId="572950E0" w14:textId="77777777" w:rsidR="00A91532" w:rsidRPr="00A91532" w:rsidRDefault="00314F57" w:rsidP="00D14367">
      <w:pPr>
        <w:pStyle w:val="Paragraph"/>
      </w:pPr>
      <w:r>
        <w:t>Biological s</w:t>
      </w:r>
      <w:r w:rsidR="00476E85">
        <w:t>ciences introduce</w:t>
      </w:r>
      <w:r w:rsidR="00A91532" w:rsidRPr="00A91532">
        <w:t xml:space="preserve"> students to a variety of skills in biological investigations. Students learn to develop and test hypotheses, </w:t>
      </w:r>
      <w:proofErr w:type="gramStart"/>
      <w:r w:rsidR="00A91532" w:rsidRPr="00A91532">
        <w:t>plan</w:t>
      </w:r>
      <w:proofErr w:type="gramEnd"/>
      <w:r w:rsidR="00A91532" w:rsidRPr="00A91532">
        <w:t xml:space="preserve"> and conduct ethical investigations</w:t>
      </w:r>
      <w:r w:rsidR="00476E85">
        <w:t>,</w:t>
      </w:r>
      <w:r w:rsidR="00A91532" w:rsidRPr="00A91532">
        <w:t xml:space="preserve"> and begin to appreciate the critical importance of evidence in forming conclusions. This course enables students to communicate their understandings to different aud</w:t>
      </w:r>
      <w:r w:rsidR="00A25680">
        <w:t>iences for a range of purposes.</w:t>
      </w:r>
    </w:p>
    <w:p w14:paraId="67109716" w14:textId="77777777" w:rsidR="00A962EE" w:rsidRDefault="00A91532" w:rsidP="00D14367">
      <w:pPr>
        <w:pStyle w:val="Paragraph"/>
        <w:rPr>
          <w:rFonts w:asciiTheme="majorHAnsi" w:eastAsiaTheme="majorEastAsia" w:hAnsiTheme="majorHAnsi" w:cstheme="majorBidi"/>
          <w:b/>
          <w:bCs/>
          <w:color w:val="342568" w:themeColor="accent1" w:themeShade="BF"/>
          <w:sz w:val="40"/>
          <w:szCs w:val="28"/>
        </w:rPr>
      </w:pPr>
      <w:r w:rsidRPr="00A91532">
        <w:t xml:space="preserve">In addition to its practical applications, learning science is a valuable </w:t>
      </w:r>
      <w:proofErr w:type="gramStart"/>
      <w:r w:rsidRPr="00A91532">
        <w:t>pursuit in its own right</w:t>
      </w:r>
      <w:proofErr w:type="gramEnd"/>
      <w:r w:rsidRPr="00A91532">
        <w:t>. Students can experience the joy of scientific discovery and nurture their natural curiosity about the world around them. In doing this, they develop critical and creative thinking skills</w:t>
      </w:r>
      <w:r w:rsidR="00476E85">
        <w:t>,</w:t>
      </w:r>
      <w:r w:rsidRPr="00A91532">
        <w:t xml:space="preserve"> challenge themselves to identify questions</w:t>
      </w:r>
      <w:r w:rsidR="00476E85">
        <w:t>,</w:t>
      </w:r>
      <w:r w:rsidRPr="00A91532">
        <w:t xml:space="preserve"> and draw evidence-based conclusions using scientific methods. </w:t>
      </w:r>
      <w:proofErr w:type="gramStart"/>
      <w:r w:rsidRPr="00A91532">
        <w:t>In order to</w:t>
      </w:r>
      <w:proofErr w:type="gramEnd"/>
      <w:r w:rsidRPr="00A91532">
        <w:t xml:space="preserve"> develop their students' scientific literacy</w:t>
      </w:r>
      <w:r w:rsidR="00476E85">
        <w:t>,</w:t>
      </w:r>
      <w:r w:rsidRPr="00A91532">
        <w:t xml:space="preserve"> teachers should use an inquiry-based contextual approach wherever possible.</w:t>
      </w:r>
      <w:r w:rsidR="00A962EE">
        <w:br w:type="page"/>
      </w:r>
    </w:p>
    <w:p w14:paraId="02810E8C" w14:textId="77777777" w:rsidR="008D0A7B" w:rsidRPr="003566C9" w:rsidRDefault="00A91532" w:rsidP="00D14367">
      <w:pPr>
        <w:pStyle w:val="Heading1"/>
        <w:spacing w:line="276" w:lineRule="auto"/>
      </w:pPr>
      <w:bookmarkStart w:id="5" w:name="_Toc157439227"/>
      <w:r w:rsidRPr="00A91532">
        <w:lastRenderedPageBreak/>
        <w:t>Aims</w:t>
      </w:r>
      <w:bookmarkEnd w:id="3"/>
      <w:bookmarkEnd w:id="4"/>
      <w:bookmarkEnd w:id="5"/>
    </w:p>
    <w:p w14:paraId="2C17C563" w14:textId="77777777" w:rsidR="00A91532" w:rsidRPr="00971474" w:rsidRDefault="00314F57" w:rsidP="00D14367">
      <w:pPr>
        <w:pStyle w:val="Paragraph"/>
        <w:rPr>
          <w:lang w:val="en"/>
        </w:rPr>
      </w:pPr>
      <w:bookmarkStart w:id="6" w:name="_Toc359483727"/>
      <w:bookmarkStart w:id="7" w:name="_Toc359503786"/>
      <w:bookmarkStart w:id="8" w:name="_Toc347908207"/>
      <w:bookmarkStart w:id="9" w:name="_Toc347908206"/>
      <w:bookmarkStart w:id="10" w:name="_Toc358296696"/>
      <w:bookmarkStart w:id="11" w:name="_Toc347908211"/>
      <w:r>
        <w:rPr>
          <w:lang w:val="en"/>
        </w:rPr>
        <w:t xml:space="preserve">The </w:t>
      </w:r>
      <w:r w:rsidR="00A91532" w:rsidRPr="00971474">
        <w:rPr>
          <w:lang w:val="en"/>
        </w:rPr>
        <w:t xml:space="preserve">Biology </w:t>
      </w:r>
      <w:r>
        <w:t xml:space="preserve">General course </w:t>
      </w:r>
      <w:r w:rsidR="00A91532" w:rsidRPr="00971474">
        <w:rPr>
          <w:lang w:val="en"/>
        </w:rPr>
        <w:t>aims to develop students’:</w:t>
      </w:r>
    </w:p>
    <w:p w14:paraId="26FC271C" w14:textId="77777777" w:rsidR="00A91532" w:rsidRPr="00971474" w:rsidRDefault="00A91532" w:rsidP="00D14367">
      <w:pPr>
        <w:pStyle w:val="ListItem"/>
        <w:rPr>
          <w:lang w:val="en"/>
        </w:rPr>
      </w:pPr>
      <w:r w:rsidRPr="00971474">
        <w:rPr>
          <w:lang w:val="en"/>
        </w:rPr>
        <w:t>sense of wonder and curiosity about life and respect for all living things and the environment</w:t>
      </w:r>
    </w:p>
    <w:p w14:paraId="327513DF" w14:textId="77777777" w:rsidR="00A91532" w:rsidRPr="00971474" w:rsidRDefault="00A91532" w:rsidP="00D14367">
      <w:pPr>
        <w:pStyle w:val="ListItem"/>
        <w:rPr>
          <w:lang w:val="en"/>
        </w:rPr>
      </w:pPr>
      <w:r w:rsidRPr="00971474">
        <w:rPr>
          <w:lang w:val="en"/>
        </w:rPr>
        <w:t>understanding of how biological systems interact and are interrelated; the flow of matter and energy through and between these systems; and the processes b</w:t>
      </w:r>
      <w:r w:rsidR="00A25680">
        <w:rPr>
          <w:lang w:val="en"/>
        </w:rPr>
        <w:t xml:space="preserve">y which they persist and </w:t>
      </w:r>
      <w:proofErr w:type="gramStart"/>
      <w:r w:rsidR="00A25680">
        <w:rPr>
          <w:lang w:val="en"/>
        </w:rPr>
        <w:t>change</w:t>
      </w:r>
      <w:proofErr w:type="gramEnd"/>
    </w:p>
    <w:p w14:paraId="50881C6A" w14:textId="77777777" w:rsidR="00A91532" w:rsidRPr="00971474" w:rsidRDefault="00A91532" w:rsidP="00D14367">
      <w:pPr>
        <w:pStyle w:val="ListItem"/>
        <w:rPr>
          <w:lang w:val="en"/>
        </w:rPr>
      </w:pPr>
      <w:r w:rsidRPr="00971474">
        <w:rPr>
          <w:lang w:val="en"/>
        </w:rPr>
        <w:t xml:space="preserve">understanding of major biological concepts, theories and models related to biological systems at all scales, from subcellular processes to ecosystem </w:t>
      </w:r>
      <w:proofErr w:type="gramStart"/>
      <w:r w:rsidRPr="00971474">
        <w:rPr>
          <w:lang w:val="en"/>
        </w:rPr>
        <w:t>dynamics</w:t>
      </w:r>
      <w:proofErr w:type="gramEnd"/>
    </w:p>
    <w:p w14:paraId="10B6F683" w14:textId="77777777" w:rsidR="00A91532" w:rsidRPr="00971474" w:rsidRDefault="00A91532" w:rsidP="00D14367">
      <w:pPr>
        <w:pStyle w:val="ListItem"/>
        <w:rPr>
          <w:lang w:val="en"/>
        </w:rPr>
      </w:pPr>
      <w:r w:rsidRPr="00971474">
        <w:rPr>
          <w:lang w:val="en"/>
        </w:rPr>
        <w:t xml:space="preserve">appreciation of how biological knowledge has developed over time and continues to develop; how scientists use biology in a wide range of applications; and how biological knowledge influences society in local, regional and global </w:t>
      </w:r>
      <w:proofErr w:type="gramStart"/>
      <w:r w:rsidRPr="00971474">
        <w:rPr>
          <w:lang w:val="en"/>
        </w:rPr>
        <w:t>contexts</w:t>
      </w:r>
      <w:proofErr w:type="gramEnd"/>
    </w:p>
    <w:p w14:paraId="561BB78F" w14:textId="77777777" w:rsidR="00A91532" w:rsidRPr="00971474" w:rsidRDefault="00A91532" w:rsidP="00D14367">
      <w:pPr>
        <w:pStyle w:val="ListItem"/>
        <w:rPr>
          <w:lang w:val="en"/>
        </w:rPr>
      </w:pPr>
      <w:r w:rsidRPr="00971474">
        <w:rPr>
          <w:lang w:val="en"/>
        </w:rPr>
        <w:t>ability to plan and carry out fieldwork, laboratory and other research investigations</w:t>
      </w:r>
      <w:r w:rsidR="00314F57">
        <w:rPr>
          <w:lang w:val="en"/>
        </w:rPr>
        <w:t>,</w:t>
      </w:r>
      <w:r w:rsidRPr="00971474">
        <w:rPr>
          <w:lang w:val="en"/>
        </w:rPr>
        <w:t xml:space="preserve"> including the collection and analysis of qualitative and quantitative data and</w:t>
      </w:r>
      <w:r w:rsidR="00A25680">
        <w:rPr>
          <w:lang w:val="en"/>
        </w:rPr>
        <w:t xml:space="preserve"> the interpretation of </w:t>
      </w:r>
      <w:proofErr w:type="gramStart"/>
      <w:r w:rsidR="00A25680">
        <w:rPr>
          <w:lang w:val="en"/>
        </w:rPr>
        <w:t>evidence</w:t>
      </w:r>
      <w:proofErr w:type="gramEnd"/>
    </w:p>
    <w:p w14:paraId="005DDD18" w14:textId="77777777" w:rsidR="00A91532" w:rsidRPr="00971474" w:rsidRDefault="00A91532" w:rsidP="00D14367">
      <w:pPr>
        <w:pStyle w:val="ListItem"/>
        <w:rPr>
          <w:lang w:val="en"/>
        </w:rPr>
      </w:pPr>
      <w:r w:rsidRPr="00971474">
        <w:rPr>
          <w:lang w:val="en"/>
        </w:rPr>
        <w:t xml:space="preserve">ability to use sound, evidence-based arguments creatively and analytically when evaluating claims and applying biological </w:t>
      </w:r>
      <w:proofErr w:type="gramStart"/>
      <w:r w:rsidRPr="00971474">
        <w:rPr>
          <w:lang w:val="en"/>
        </w:rPr>
        <w:t>knowle</w:t>
      </w:r>
      <w:r w:rsidR="00A25680">
        <w:rPr>
          <w:lang w:val="en"/>
        </w:rPr>
        <w:t>dge</w:t>
      </w:r>
      <w:proofErr w:type="gramEnd"/>
    </w:p>
    <w:p w14:paraId="2BF783AA" w14:textId="77777777" w:rsidR="00A962EE" w:rsidRPr="00836C3C" w:rsidRDefault="00A91532" w:rsidP="00D14367">
      <w:pPr>
        <w:pStyle w:val="ListItem"/>
        <w:rPr>
          <w:lang w:val="en"/>
        </w:rPr>
      </w:pPr>
      <w:r w:rsidRPr="00971474">
        <w:rPr>
          <w:lang w:val="en"/>
        </w:rPr>
        <w:t xml:space="preserve">ability to communicate biological understanding, findings, </w:t>
      </w:r>
      <w:proofErr w:type="gramStart"/>
      <w:r w:rsidRPr="00971474">
        <w:rPr>
          <w:lang w:val="en"/>
        </w:rPr>
        <w:t>arguments</w:t>
      </w:r>
      <w:proofErr w:type="gramEnd"/>
      <w:r w:rsidRPr="00971474">
        <w:rPr>
          <w:lang w:val="en"/>
        </w:rPr>
        <w:t xml:space="preserve"> and conclusions using appropriate representations, modes and genres.</w:t>
      </w:r>
      <w:r w:rsidR="00A962EE">
        <w:br w:type="page"/>
      </w:r>
    </w:p>
    <w:p w14:paraId="5182CF19" w14:textId="77777777" w:rsidR="0058522A" w:rsidRPr="003566C9" w:rsidRDefault="0058522A" w:rsidP="00D14367">
      <w:pPr>
        <w:pStyle w:val="Heading1"/>
        <w:spacing w:line="276" w:lineRule="auto"/>
      </w:pPr>
      <w:bookmarkStart w:id="12" w:name="_Toc157439228"/>
      <w:r w:rsidRPr="003566C9">
        <w:lastRenderedPageBreak/>
        <w:t>Organisation</w:t>
      </w:r>
      <w:bookmarkEnd w:id="6"/>
      <w:bookmarkEnd w:id="7"/>
      <w:bookmarkEnd w:id="12"/>
    </w:p>
    <w:p w14:paraId="224FDF1B" w14:textId="77777777" w:rsidR="006F4B78" w:rsidRPr="006F4B78" w:rsidRDefault="006F4B78" w:rsidP="00D14367">
      <w:pPr>
        <w:pStyle w:val="Paragraph"/>
      </w:pPr>
      <w:bookmarkStart w:id="13" w:name="_Toc359483728"/>
      <w:bookmarkStart w:id="14" w:name="_Toc359503787"/>
      <w:r w:rsidRPr="006F4B78">
        <w:t>The Year 12 syllabus is divided into two units which are delivered as a pair. The notional time for the pair of units is 110 class contact hours.</w:t>
      </w:r>
    </w:p>
    <w:p w14:paraId="6D2ECD4C" w14:textId="77777777" w:rsidR="0058522A" w:rsidRPr="006854CE" w:rsidRDefault="0058522A" w:rsidP="00D14367">
      <w:pPr>
        <w:pStyle w:val="Heading2"/>
        <w:spacing w:line="276" w:lineRule="auto"/>
      </w:pPr>
      <w:bookmarkStart w:id="15" w:name="_Toc157439229"/>
      <w:r w:rsidRPr="006854CE">
        <w:t>Structure of the syllabus</w:t>
      </w:r>
      <w:bookmarkEnd w:id="13"/>
      <w:bookmarkEnd w:id="14"/>
      <w:bookmarkEnd w:id="15"/>
    </w:p>
    <w:p w14:paraId="3786C92E" w14:textId="77777777" w:rsidR="008743F4" w:rsidRPr="003566C9" w:rsidRDefault="0058522A" w:rsidP="00D14367">
      <w:pPr>
        <w:spacing w:after="200" w:line="276" w:lineRule="auto"/>
      </w:pPr>
      <w:r w:rsidRPr="003566C9">
        <w:t>The Year 12 syllabus is divided into two units each of one semester duration which are delivered as a pair.</w:t>
      </w:r>
      <w:r w:rsidR="008743F4" w:rsidRPr="003566C9">
        <w:t xml:space="preserve"> The notional </w:t>
      </w:r>
      <w:r w:rsidR="000841F0" w:rsidRPr="003566C9">
        <w:t>time</w:t>
      </w:r>
      <w:r w:rsidR="008743F4" w:rsidRPr="003566C9">
        <w:t xml:space="preserve"> for each unit </w:t>
      </w:r>
      <w:r w:rsidR="000841F0" w:rsidRPr="003566C9">
        <w:t>is</w:t>
      </w:r>
      <w:r w:rsidR="002855A3">
        <w:t xml:space="preserve"> 55 class contact hours.</w:t>
      </w:r>
    </w:p>
    <w:p w14:paraId="48E0CB31" w14:textId="77777777" w:rsidR="0058522A" w:rsidRPr="003566C9" w:rsidRDefault="009B2394" w:rsidP="00D14367">
      <w:pPr>
        <w:pStyle w:val="Heading3"/>
        <w:spacing w:line="276" w:lineRule="auto"/>
      </w:pPr>
      <w:r w:rsidRPr="003566C9">
        <w:t>Unit 3</w:t>
      </w:r>
      <w:r w:rsidR="00742C8E">
        <w:t xml:space="preserve"> –</w:t>
      </w:r>
      <w:r w:rsidR="0058522A" w:rsidRPr="003566C9">
        <w:t xml:space="preserve"> </w:t>
      </w:r>
      <w:r w:rsidR="00A91532" w:rsidRPr="00A91532">
        <w:t>Reproduction and heredity</w:t>
      </w:r>
    </w:p>
    <w:p w14:paraId="72DFFCB3" w14:textId="77777777" w:rsidR="00A91532" w:rsidRPr="00A67E36" w:rsidRDefault="00A91532" w:rsidP="00D14367">
      <w:pPr>
        <w:pStyle w:val="Paragraph"/>
      </w:pPr>
      <w:r w:rsidRPr="00A67E36">
        <w:t xml:space="preserve">This unit explores the transition of genetic material to the next generation. Through practical activities, </w:t>
      </w:r>
      <w:r>
        <w:t xml:space="preserve">students </w:t>
      </w:r>
      <w:r w:rsidRPr="00A67E36">
        <w:t>will study reproductive structures and processes in a range of plants and animals.</w:t>
      </w:r>
      <w:r w:rsidR="0038235E">
        <w:t xml:space="preserve"> </w:t>
      </w:r>
      <w:r w:rsidR="00766860">
        <w:t>Students</w:t>
      </w:r>
      <w:r>
        <w:t xml:space="preserve"> </w:t>
      </w:r>
      <w:r w:rsidRPr="00A67E36">
        <w:t>will study the life cycles of selected organisms, and how the environmen</w:t>
      </w:r>
      <w:r w:rsidR="003356D5">
        <w:t>t can change species over time.</w:t>
      </w:r>
    </w:p>
    <w:p w14:paraId="15EE606E" w14:textId="77777777" w:rsidR="0058522A" w:rsidRPr="003566C9" w:rsidRDefault="009B2394" w:rsidP="00D14367">
      <w:pPr>
        <w:pStyle w:val="Heading3"/>
        <w:spacing w:line="276" w:lineRule="auto"/>
      </w:pPr>
      <w:r w:rsidRPr="003566C9">
        <w:t>Unit 4</w:t>
      </w:r>
      <w:r w:rsidR="00742C8E">
        <w:t xml:space="preserve"> –</w:t>
      </w:r>
      <w:r w:rsidR="0058522A" w:rsidRPr="003566C9">
        <w:t xml:space="preserve"> </w:t>
      </w:r>
      <w:r w:rsidR="00A91532" w:rsidRPr="00A91532">
        <w:t>Ecosystems and eco-issues</w:t>
      </w:r>
    </w:p>
    <w:p w14:paraId="74F62A1C" w14:textId="77777777" w:rsidR="00A91532" w:rsidRDefault="00A91532" w:rsidP="00D14367">
      <w:pPr>
        <w:pStyle w:val="Paragraph"/>
      </w:pPr>
      <w:bookmarkStart w:id="16" w:name="_Toc359483729"/>
      <w:bookmarkStart w:id="17" w:name="_Toc359503788"/>
      <w:r w:rsidRPr="00A67E36">
        <w:t xml:space="preserve">This unit explores the biotic and abiotic components to understand the dynamics, </w:t>
      </w:r>
      <w:proofErr w:type="gramStart"/>
      <w:r w:rsidRPr="00A67E36">
        <w:t>diversity</w:t>
      </w:r>
      <w:proofErr w:type="gramEnd"/>
      <w:r w:rsidRPr="00A67E36">
        <w:t xml:space="preserve"> and underlying unity of ecosystems. In this unit, students investigate and describe </w:t>
      </w:r>
      <w:proofErr w:type="gramStart"/>
      <w:r w:rsidRPr="00A67E36">
        <w:t>a number of</w:t>
      </w:r>
      <w:proofErr w:type="gramEnd"/>
      <w:r w:rsidRPr="00A67E36">
        <w:t xml:space="preserve"> diverse ecosystems, including the human impact on the biodiversity of the Western Australian environment. </w:t>
      </w:r>
      <w:r w:rsidR="00EA1A8F">
        <w:t>Students</w:t>
      </w:r>
      <w:r w:rsidRPr="00A67E36">
        <w:t xml:space="preserve"> will be actively engaged in collecting scientific information in a local environment.</w:t>
      </w:r>
    </w:p>
    <w:p w14:paraId="22BA5F52" w14:textId="77777777" w:rsidR="00E5490A" w:rsidRPr="003566C9" w:rsidRDefault="00E5490A" w:rsidP="00D14367">
      <w:pPr>
        <w:pStyle w:val="Paragraph"/>
      </w:pPr>
      <w:r w:rsidRPr="003566C9">
        <w:t>Each unit includes:</w:t>
      </w:r>
    </w:p>
    <w:p w14:paraId="62E79D09" w14:textId="77777777" w:rsidR="009909CD" w:rsidRPr="003566C9" w:rsidRDefault="009909CD" w:rsidP="00D14367">
      <w:pPr>
        <w:pStyle w:val="ListItem"/>
      </w:pPr>
      <w:r w:rsidRPr="003566C9">
        <w:t>a unit description – a short description of the focus of the unit</w:t>
      </w:r>
    </w:p>
    <w:p w14:paraId="6A8050B6" w14:textId="77777777" w:rsidR="009909CD" w:rsidRPr="003566C9" w:rsidRDefault="009909CD" w:rsidP="00D14367">
      <w:pPr>
        <w:pStyle w:val="ListItem"/>
      </w:pPr>
      <w:r w:rsidRPr="003566C9">
        <w:t>unit content – the content to be taught and learned</w:t>
      </w:r>
      <w:r w:rsidR="006A0DDE" w:rsidRPr="003566C9">
        <w:t>.</w:t>
      </w:r>
    </w:p>
    <w:p w14:paraId="57A54C47" w14:textId="77777777" w:rsidR="0058522A" w:rsidRPr="003566C9" w:rsidRDefault="0058522A" w:rsidP="00D14367">
      <w:pPr>
        <w:pStyle w:val="Heading2"/>
        <w:spacing w:line="276" w:lineRule="auto"/>
      </w:pPr>
      <w:bookmarkStart w:id="18" w:name="_Toc157439230"/>
      <w:r w:rsidRPr="003566C9">
        <w:t>Organisation of content</w:t>
      </w:r>
      <w:bookmarkEnd w:id="16"/>
      <w:bookmarkEnd w:id="17"/>
      <w:bookmarkEnd w:id="18"/>
    </w:p>
    <w:p w14:paraId="7B6C2ACA" w14:textId="77777777" w:rsidR="00622483" w:rsidRPr="00EB0565" w:rsidRDefault="00A91532" w:rsidP="00EB0565">
      <w:pPr>
        <w:spacing w:before="120" w:line="276" w:lineRule="auto"/>
        <w:rPr>
          <w:rStyle w:val="Heading3Char"/>
          <w:color w:val="auto"/>
          <w:sz w:val="22"/>
          <w:szCs w:val="22"/>
        </w:rPr>
      </w:pPr>
      <w:bookmarkStart w:id="19" w:name="_Toc359505487"/>
      <w:bookmarkStart w:id="20" w:name="_Toc359503795"/>
      <w:bookmarkStart w:id="21" w:name="_Toc358372271"/>
      <w:bookmarkStart w:id="22" w:name="_Toc347908213"/>
      <w:bookmarkEnd w:id="8"/>
      <w:bookmarkEnd w:id="9"/>
      <w:bookmarkEnd w:id="10"/>
      <w:bookmarkEnd w:id="11"/>
      <w:r w:rsidRPr="00EB0565">
        <w:rPr>
          <w:rStyle w:val="Heading3Char"/>
          <w:color w:val="auto"/>
          <w:sz w:val="22"/>
          <w:szCs w:val="22"/>
        </w:rPr>
        <w:t>Science strand descriptions</w:t>
      </w:r>
    </w:p>
    <w:p w14:paraId="7FB26FE7" w14:textId="77777777" w:rsidR="00A91532" w:rsidRPr="00A67E36" w:rsidRDefault="00A91532" w:rsidP="00D14367">
      <w:pPr>
        <w:pStyle w:val="Paragraph"/>
      </w:pPr>
      <w:r w:rsidRPr="00A67E36">
        <w:t xml:space="preserve">The Biology </w:t>
      </w:r>
      <w:r w:rsidR="00314F57">
        <w:t>General</w:t>
      </w:r>
      <w:r w:rsidR="00314F57" w:rsidRPr="00A67E36">
        <w:t xml:space="preserve"> </w:t>
      </w:r>
      <w:r w:rsidRPr="00A67E36">
        <w:t xml:space="preserve">course has three interrelated strands: </w:t>
      </w:r>
      <w:r w:rsidRPr="00A67E36">
        <w:rPr>
          <w:iCs/>
        </w:rPr>
        <w:t>Science Inquiry Skills, Science as a Human Endeavour</w:t>
      </w:r>
      <w:r w:rsidRPr="00A67E36">
        <w:t xml:space="preserve"> and </w:t>
      </w:r>
      <w:r w:rsidRPr="00A67E36">
        <w:rPr>
          <w:iCs/>
        </w:rPr>
        <w:t>Science Understanding</w:t>
      </w:r>
      <w:r w:rsidRPr="00A67E36">
        <w:t xml:space="preserve"> which build on students’ learning in the </w:t>
      </w:r>
      <w:r w:rsidR="00333F42">
        <w:t>Year 7</w:t>
      </w:r>
      <w:r w:rsidR="00F94E59">
        <w:t>–</w:t>
      </w:r>
      <w:r w:rsidRPr="00A67E36">
        <w:t xml:space="preserve">10 </w:t>
      </w:r>
      <w:r w:rsidR="00DE1802">
        <w:t xml:space="preserve">Science </w:t>
      </w:r>
      <w:r w:rsidR="00333F42">
        <w:t>c</w:t>
      </w:r>
      <w:r w:rsidRPr="00A67E36">
        <w:t xml:space="preserve">urriculum. The three strands of the Biology </w:t>
      </w:r>
      <w:r w:rsidR="00314F57">
        <w:t>General</w:t>
      </w:r>
      <w:r w:rsidR="00314F57" w:rsidRPr="00A67E36">
        <w:t xml:space="preserve"> </w:t>
      </w:r>
      <w:r w:rsidRPr="00A67E36">
        <w:t xml:space="preserve">course should be taught in an integrated way. The content descriptions for </w:t>
      </w:r>
      <w:r w:rsidRPr="00A67E36">
        <w:rPr>
          <w:iCs/>
        </w:rPr>
        <w:t>Science Inquiry Skills</w:t>
      </w:r>
      <w:r w:rsidRPr="00A67E36">
        <w:t xml:space="preserve">, </w:t>
      </w:r>
      <w:r w:rsidRPr="00A67E36">
        <w:rPr>
          <w:iCs/>
        </w:rPr>
        <w:t>Science as a Human Endeavour</w:t>
      </w:r>
      <w:r w:rsidRPr="00A67E36">
        <w:t xml:space="preserve"> and </w:t>
      </w:r>
      <w:r w:rsidRPr="00A67E36">
        <w:rPr>
          <w:iCs/>
        </w:rPr>
        <w:t xml:space="preserve">Science Understanding </w:t>
      </w:r>
      <w:r w:rsidRPr="00A67E36">
        <w:t>have been written so that this integration is possible in each unit.</w:t>
      </w:r>
    </w:p>
    <w:p w14:paraId="7B7C001A" w14:textId="77777777" w:rsidR="009E109F" w:rsidRPr="00EB0565" w:rsidRDefault="003356D5" w:rsidP="00EB0565">
      <w:pPr>
        <w:spacing w:before="120" w:line="276" w:lineRule="auto"/>
        <w:rPr>
          <w:rStyle w:val="Heading3Char"/>
          <w:bCs w:val="0"/>
          <w:color w:val="auto"/>
          <w:sz w:val="22"/>
          <w:szCs w:val="22"/>
        </w:rPr>
      </w:pPr>
      <w:r w:rsidRPr="00EB0565">
        <w:rPr>
          <w:rStyle w:val="Heading3Char"/>
          <w:bCs w:val="0"/>
          <w:color w:val="auto"/>
          <w:sz w:val="22"/>
          <w:szCs w:val="22"/>
        </w:rPr>
        <w:t>Science Inquiry Skills</w:t>
      </w:r>
    </w:p>
    <w:p w14:paraId="5F1CEA24" w14:textId="77777777" w:rsidR="00A91532" w:rsidRPr="00A67E36" w:rsidRDefault="00A91532" w:rsidP="00D14367">
      <w:pPr>
        <w:pStyle w:val="Paragraph"/>
      </w:pPr>
      <w:r w:rsidRPr="00A67E36">
        <w:t xml:space="preserve">Science inquiry involves identifying and posing questions; planning, conducting and reflecting on </w:t>
      </w:r>
      <w:hyperlink r:id="rId15" w:history="1">
        <w:r w:rsidRPr="00A67E36">
          <w:t>investigations</w:t>
        </w:r>
      </w:hyperlink>
      <w:r w:rsidRPr="00A67E36">
        <w:t xml:space="preserve">; processing, </w:t>
      </w:r>
      <w:hyperlink r:id="rId16" w:history="1">
        <w:r w:rsidRPr="00A67E36">
          <w:t>analysing</w:t>
        </w:r>
      </w:hyperlink>
      <w:r w:rsidRPr="00A67E36">
        <w:t xml:space="preserve"> and interpreting data; and communicating findings. This strand is concerned with </w:t>
      </w:r>
      <w:hyperlink r:id="rId17" w:history="1">
        <w:r w:rsidRPr="00A67E36">
          <w:t>evaluating</w:t>
        </w:r>
      </w:hyperlink>
      <w:r w:rsidRPr="00A67E36">
        <w:t xml:space="preserve"> claims, investigating ideas, solving problems, reasoning, drawing </w:t>
      </w:r>
      <w:hyperlink r:id="rId18" w:history="1">
        <w:r w:rsidRPr="00A67E36">
          <w:t>valid</w:t>
        </w:r>
      </w:hyperlink>
      <w:r w:rsidRPr="00A67E36">
        <w:t xml:space="preserve"> </w:t>
      </w:r>
      <w:hyperlink r:id="rId19" w:history="1">
        <w:r w:rsidRPr="00A67E36">
          <w:t>conclusions</w:t>
        </w:r>
      </w:hyperlink>
      <w:r w:rsidRPr="00A67E36">
        <w:t xml:space="preserve">, and developing </w:t>
      </w:r>
      <w:hyperlink r:id="rId20" w:history="1">
        <w:r w:rsidRPr="00A67E36">
          <w:t>evidence</w:t>
        </w:r>
      </w:hyperlink>
      <w:r w:rsidRPr="00A67E36">
        <w:t>-based arguments.</w:t>
      </w:r>
    </w:p>
    <w:p w14:paraId="734F5B4A" w14:textId="77777777" w:rsidR="00A43EC4" w:rsidRPr="007260DE" w:rsidRDefault="00A43EC4" w:rsidP="00D14367">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466E1B85" w14:textId="77777777" w:rsidR="00622483" w:rsidRPr="00EB0565" w:rsidRDefault="00A91532" w:rsidP="00EB0565">
      <w:pPr>
        <w:spacing w:before="120" w:line="276" w:lineRule="auto"/>
        <w:rPr>
          <w:rStyle w:val="Heading3Char"/>
          <w:color w:val="auto"/>
          <w:sz w:val="22"/>
          <w:szCs w:val="22"/>
        </w:rPr>
      </w:pPr>
      <w:r w:rsidRPr="00EB0565">
        <w:rPr>
          <w:rStyle w:val="Heading3Char"/>
          <w:color w:val="auto"/>
          <w:sz w:val="22"/>
          <w:szCs w:val="22"/>
        </w:rPr>
        <w:lastRenderedPageBreak/>
        <w:t>Science as a Human Endeavour</w:t>
      </w:r>
    </w:p>
    <w:p w14:paraId="09229E0D" w14:textId="77777777" w:rsidR="004518AE" w:rsidRPr="000B088F" w:rsidRDefault="004518AE" w:rsidP="00D14367">
      <w:pPr>
        <w:pStyle w:val="Paragraph"/>
        <w:rPr>
          <w:rFonts w:eastAsia="Times New Roman" w:cs="Times New Roman"/>
        </w:rPr>
      </w:pPr>
      <w:r w:rsidRPr="000B088F">
        <w:rPr>
          <w:rFonts w:eastAsia="Times New Roman" w:cs="Times New Roman"/>
        </w:rPr>
        <w:t>Science concepts, models and theories are reviewed as their predictions a</w:t>
      </w:r>
      <w:r w:rsidR="00CF6D84">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10161F4F" w14:textId="77777777" w:rsidR="004518AE" w:rsidRDefault="004518AE" w:rsidP="00D14367">
      <w:pPr>
        <w:pStyle w:val="Paragraph"/>
        <w:rPr>
          <w:rFonts w:eastAsia="Times New Roman" w:cs="Times New Roman"/>
        </w:rPr>
      </w:pPr>
      <w:r w:rsidRPr="000B088F">
        <w:rPr>
          <w:rFonts w:eastAsia="Times New Roman" w:cs="Times New Roman"/>
        </w:rPr>
        <w:t xml:space="preserve">The application of science may provide great benefits to individuals, the </w:t>
      </w:r>
      <w:proofErr w:type="gramStart"/>
      <w:r w:rsidRPr="000B088F">
        <w:rPr>
          <w:rFonts w:eastAsia="Times New Roman" w:cs="Times New Roman"/>
        </w:rPr>
        <w:t>community</w:t>
      </w:r>
      <w:proofErr w:type="gramEnd"/>
      <w:r w:rsidRPr="000B088F">
        <w:rPr>
          <w:rFonts w:eastAsia="Times New Roman" w:cs="Times New Roman"/>
        </w:rPr>
        <w:t xml:space="preserve">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3BBBD139" w14:textId="77777777" w:rsidR="00622483" w:rsidRPr="00EB0565" w:rsidRDefault="00A91532" w:rsidP="00EB0565">
      <w:pPr>
        <w:spacing w:before="120" w:line="276" w:lineRule="auto"/>
        <w:rPr>
          <w:rStyle w:val="Heading3Char"/>
          <w:bCs w:val="0"/>
          <w:color w:val="auto"/>
          <w:sz w:val="22"/>
          <w:szCs w:val="22"/>
        </w:rPr>
      </w:pPr>
      <w:r w:rsidRPr="00EB0565">
        <w:rPr>
          <w:rStyle w:val="Heading3Char"/>
          <w:bCs w:val="0"/>
          <w:color w:val="auto"/>
          <w:sz w:val="22"/>
          <w:szCs w:val="22"/>
        </w:rPr>
        <w:t>Science Understanding</w:t>
      </w:r>
    </w:p>
    <w:p w14:paraId="2F56420A" w14:textId="77777777" w:rsidR="004518AE" w:rsidRDefault="00A91532" w:rsidP="00D14367">
      <w:pPr>
        <w:pStyle w:val="Paragraph"/>
      </w:pPr>
      <w:r w:rsidRPr="00A91532">
        <w:t xml:space="preserve">Science understanding is evident when a person selects and integrates appropriate science concepts, </w:t>
      </w:r>
      <w:proofErr w:type="gramStart"/>
      <w:r w:rsidRPr="00A91532">
        <w:t>models</w:t>
      </w:r>
      <w:proofErr w:type="gramEnd"/>
      <w:r w:rsidRPr="00A91532">
        <w:t xml:space="preserve"> and theories to explain and predict phenomena, and applies those concepts, models </w:t>
      </w:r>
      <w:r w:rsidR="009E3F06">
        <w:t>and theories to new situations.</w:t>
      </w:r>
    </w:p>
    <w:p w14:paraId="1B30344E" w14:textId="77777777" w:rsidR="00017374" w:rsidRDefault="00A91532" w:rsidP="00D14367">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p>
    <w:p w14:paraId="2353506E" w14:textId="77777777" w:rsidR="000A0861" w:rsidRPr="007260DE" w:rsidRDefault="000A0861" w:rsidP="00D14367">
      <w:pPr>
        <w:pStyle w:val="Paragraph"/>
      </w:pPr>
      <w:r w:rsidRPr="007260DE">
        <w:t>Science Understanding can be developed through the selection of contexts that have relevance to</w:t>
      </w:r>
      <w:r>
        <w:t>,</w:t>
      </w:r>
      <w:r w:rsidRPr="007260DE">
        <w:t xml:space="preserve"> and are engaging for</w:t>
      </w:r>
      <w:r>
        <w:t>,</w:t>
      </w:r>
      <w:r w:rsidRPr="007260DE">
        <w:t xml:space="preserve"> students. The </w:t>
      </w:r>
      <w:r>
        <w:t>science c</w:t>
      </w:r>
      <w:r w:rsidRPr="007260DE">
        <w:t xml:space="preserve">urriculum has been designed to provide jurisdictions, </w:t>
      </w:r>
      <w:proofErr w:type="gramStart"/>
      <w:r w:rsidRPr="007260DE">
        <w:t>schools</w:t>
      </w:r>
      <w:proofErr w:type="gramEnd"/>
      <w:r w:rsidRPr="007260DE">
        <w:t xml:space="preserve"> and teachers with the flexibility to select contexts that meet the social, geographic and learning needs of their students.</w:t>
      </w:r>
    </w:p>
    <w:p w14:paraId="4E41595C" w14:textId="77777777" w:rsidR="00622483" w:rsidRPr="00A02455" w:rsidRDefault="009E3F06" w:rsidP="00A02455">
      <w:pPr>
        <w:pStyle w:val="Heading3"/>
        <w:spacing w:line="276" w:lineRule="auto"/>
        <w:rPr>
          <w:bCs w:val="0"/>
        </w:rPr>
      </w:pPr>
      <w:r w:rsidRPr="00A02455">
        <w:t>Safety</w:t>
      </w:r>
    </w:p>
    <w:p w14:paraId="3C0E109D" w14:textId="77777777" w:rsidR="00A91532" w:rsidRPr="00A67E36" w:rsidRDefault="00A91532" w:rsidP="00D14367">
      <w:pPr>
        <w:pStyle w:val="Paragraph"/>
      </w:pPr>
      <w:r w:rsidRPr="00A67E36">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A67E36">
        <w:rPr>
          <w:i/>
          <w:iCs/>
        </w:rPr>
        <w:t>Work Health and Safety Act 2011</w:t>
      </w:r>
      <w:r w:rsidRPr="00A67E36">
        <w:rPr>
          <w:iCs/>
        </w:rPr>
        <w:t>,</w:t>
      </w:r>
      <w:r w:rsidRPr="00A67E36">
        <w:t xml:space="preserve"> in addition to relevant state or territory health and safety guidelines.</w:t>
      </w:r>
    </w:p>
    <w:p w14:paraId="02A029FC" w14:textId="77777777" w:rsidR="00622483" w:rsidRPr="00A02455" w:rsidRDefault="009E3F06" w:rsidP="00A02455">
      <w:pPr>
        <w:pStyle w:val="Heading3"/>
        <w:spacing w:line="276" w:lineRule="auto"/>
      </w:pPr>
      <w:r w:rsidRPr="00A02455">
        <w:rPr>
          <w:bCs w:val="0"/>
        </w:rPr>
        <w:t>Animal ethics</w:t>
      </w:r>
    </w:p>
    <w:p w14:paraId="1837BF26" w14:textId="77777777" w:rsidR="00156221" w:rsidRPr="0094581F" w:rsidRDefault="00156221" w:rsidP="00156221">
      <w:pPr>
        <w:pStyle w:val="Paragraph"/>
        <w:spacing w:line="269" w:lineRule="auto"/>
        <w:rPr>
          <w:rFonts w:cstheme="minorHAnsi"/>
          <w:color w:val="46328C" w:themeColor="hyperlink"/>
          <w:highlight w:val="yellow"/>
        </w:rPr>
      </w:pPr>
      <w:bookmarkStart w:id="23" w:name="_Hlk157093851"/>
      <w:bookmarkStart w:id="24" w:name="_Hlk157091364"/>
      <w:bookmarkEnd w:id="19"/>
      <w:bookmarkEnd w:id="20"/>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21" w:history="1">
        <w:r w:rsidRPr="00AA2981">
          <w:rPr>
            <w:rStyle w:val="Hyperlink"/>
          </w:rPr>
          <w:t>www.nhmrc.gov.au</w:t>
        </w:r>
      </w:hyperlink>
      <w:r w:rsidRPr="00AA2981">
        <w:t>).</w:t>
      </w:r>
    </w:p>
    <w:bookmarkEnd w:id="23"/>
    <w:p w14:paraId="666B67EC" w14:textId="0F74766D" w:rsidR="00A91532" w:rsidRPr="00156221" w:rsidRDefault="00156221" w:rsidP="00156221">
      <w:pPr>
        <w:pStyle w:val="Paragraph"/>
        <w:spacing w:line="269" w:lineRule="auto"/>
        <w:rPr>
          <w:rStyle w:val="Heading3Char"/>
          <w:b w:val="0"/>
          <w:bCs w:val="0"/>
          <w:color w:val="auto"/>
          <w:sz w:val="22"/>
          <w:szCs w:val="22"/>
        </w:rPr>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bookmarkEnd w:id="24"/>
      <w:r w:rsidR="002A65D0">
        <w:rPr>
          <w:rStyle w:val="Hyperlink"/>
        </w:rPr>
        <w:br w:type="page"/>
      </w:r>
    </w:p>
    <w:p w14:paraId="417EA56C" w14:textId="77777777" w:rsidR="00A91532" w:rsidRPr="00B07B9E" w:rsidRDefault="00A91532" w:rsidP="00B07B9E">
      <w:pPr>
        <w:pStyle w:val="Heading3"/>
        <w:spacing w:line="276" w:lineRule="auto"/>
      </w:pPr>
      <w:r w:rsidRPr="00B07B9E">
        <w:lastRenderedPageBreak/>
        <w:t xml:space="preserve">Mathematical skills expected of students studying </w:t>
      </w:r>
      <w:r w:rsidR="006007DE" w:rsidRPr="00B07B9E">
        <w:t>the Biology General course</w:t>
      </w:r>
    </w:p>
    <w:p w14:paraId="329CEE29" w14:textId="77777777" w:rsidR="00A91532" w:rsidRPr="00971474" w:rsidRDefault="00A91532" w:rsidP="00D14367">
      <w:pPr>
        <w:pStyle w:val="Paragraph"/>
      </w:pPr>
      <w:r w:rsidRPr="00971474">
        <w:t xml:space="preserve">The Biology </w:t>
      </w:r>
      <w:r w:rsidR="00314F57">
        <w:t>General</w:t>
      </w:r>
      <w:r w:rsidR="00314F57" w:rsidRPr="00971474">
        <w:t xml:space="preserve"> </w:t>
      </w:r>
      <w:r w:rsidRPr="00971474">
        <w:t>course requires students to use the mathematical skills th</w:t>
      </w:r>
      <w:r w:rsidR="00333F42">
        <w:t>ey have developed through the Year 7</w:t>
      </w:r>
      <w:r w:rsidR="00C339C0">
        <w:t>–</w:t>
      </w:r>
      <w:r w:rsidRPr="00971474">
        <w:t xml:space="preserve">10 </w:t>
      </w:r>
      <w:r w:rsidR="00333F42">
        <w:t>Mathematics c</w:t>
      </w:r>
      <w:r w:rsidRPr="00971474">
        <w:t xml:space="preserve">urriculum, in addition to the numeracy skills they have developed through the </w:t>
      </w:r>
      <w:r w:rsidRPr="00971474">
        <w:rPr>
          <w:iCs/>
        </w:rPr>
        <w:t>Science Inquiry Skills</w:t>
      </w:r>
      <w:r w:rsidRPr="00971474">
        <w:t xml:space="preserve"> strand of the </w:t>
      </w:r>
      <w:r w:rsidR="00333F42">
        <w:t>Science c</w:t>
      </w:r>
      <w:r w:rsidRPr="00971474">
        <w:t>urriculum.</w:t>
      </w:r>
    </w:p>
    <w:p w14:paraId="49697123" w14:textId="77777777" w:rsidR="00A91532" w:rsidRPr="00971474" w:rsidRDefault="00A91532" w:rsidP="00D14367">
      <w:pPr>
        <w:pStyle w:val="Paragraph"/>
      </w:pPr>
      <w:r w:rsidRPr="00971474">
        <w:t xml:space="preserve">Within the </w:t>
      </w:r>
      <w:r w:rsidRPr="00971474">
        <w:rPr>
          <w:iCs/>
        </w:rPr>
        <w:t>Science Inquiry Skills</w:t>
      </w:r>
      <w:r w:rsidRPr="00971474">
        <w:t xml:space="preserve"> strand, students are required to gather, </w:t>
      </w:r>
      <w:proofErr w:type="gramStart"/>
      <w:r w:rsidRPr="00971474">
        <w:t>represent</w:t>
      </w:r>
      <w:proofErr w:type="gramEnd"/>
      <w:r w:rsidRPr="00971474">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6D26282D" w14:textId="77777777" w:rsidR="00A91532" w:rsidRPr="00A67E36" w:rsidRDefault="00A91532" w:rsidP="00D14367">
      <w:pPr>
        <w:pStyle w:val="Paragraph"/>
      </w:pPr>
      <w:r w:rsidRPr="00A67E36">
        <w:t>It is assumed that students will be able to:</w:t>
      </w:r>
    </w:p>
    <w:p w14:paraId="6BE025BB" w14:textId="77777777" w:rsidR="00A91532" w:rsidRPr="00470F69" w:rsidRDefault="00A91532" w:rsidP="00D14367">
      <w:pPr>
        <w:pStyle w:val="ListItem"/>
      </w:pPr>
      <w:r w:rsidRPr="00470F69">
        <w:t xml:space="preserve">perform calculations involving addition, subtraction, </w:t>
      </w:r>
      <w:proofErr w:type="gramStart"/>
      <w:r w:rsidRPr="00470F69">
        <w:t>multiplica</w:t>
      </w:r>
      <w:r w:rsidR="009E3F06">
        <w:t>tion</w:t>
      </w:r>
      <w:proofErr w:type="gramEnd"/>
      <w:r w:rsidR="009E3F06">
        <w:t xml:space="preserve"> and division of quantities</w:t>
      </w:r>
    </w:p>
    <w:p w14:paraId="1114599E" w14:textId="77777777" w:rsidR="00A91532" w:rsidRPr="00470F69" w:rsidRDefault="00A91532" w:rsidP="00D14367">
      <w:pPr>
        <w:pStyle w:val="ListItem"/>
      </w:pPr>
      <w:r w:rsidRPr="00470F69">
        <w:t>perform approximate evaluations of numerical expressions</w:t>
      </w:r>
    </w:p>
    <w:p w14:paraId="54BEBE6A" w14:textId="77777777" w:rsidR="00A91532" w:rsidRPr="00470F69" w:rsidRDefault="00A91532" w:rsidP="00D14367">
      <w:pPr>
        <w:pStyle w:val="ListItem"/>
      </w:pPr>
      <w:r w:rsidRPr="00470F69">
        <w:t>express fractions as percentages, and percentages as fractions</w:t>
      </w:r>
    </w:p>
    <w:p w14:paraId="349BD54E" w14:textId="77777777" w:rsidR="00A91532" w:rsidRPr="00470F69" w:rsidRDefault="009E3F06" w:rsidP="00D14367">
      <w:pPr>
        <w:pStyle w:val="ListItem"/>
      </w:pPr>
      <w:r>
        <w:t>calculate percentages</w:t>
      </w:r>
    </w:p>
    <w:p w14:paraId="5952E149" w14:textId="77777777" w:rsidR="00A91532" w:rsidRPr="00470F69" w:rsidRDefault="009E3F06" w:rsidP="00D14367">
      <w:pPr>
        <w:pStyle w:val="ListItem"/>
      </w:pPr>
      <w:r>
        <w:t>recognise and use ratios</w:t>
      </w:r>
    </w:p>
    <w:p w14:paraId="5B998017" w14:textId="77777777" w:rsidR="00A91532" w:rsidRPr="00470F69" w:rsidRDefault="00A91532" w:rsidP="00D14367">
      <w:pPr>
        <w:pStyle w:val="ListItem"/>
      </w:pPr>
      <w:r w:rsidRPr="00470F69">
        <w:t>translate information betwee</w:t>
      </w:r>
      <w:r w:rsidR="009E3F06">
        <w:t>n graphical and numerical forms</w:t>
      </w:r>
    </w:p>
    <w:p w14:paraId="2AD3D2A4" w14:textId="77777777" w:rsidR="00A91532" w:rsidRPr="00470F69" w:rsidRDefault="00A91532" w:rsidP="00D14367">
      <w:pPr>
        <w:pStyle w:val="ListItem"/>
      </w:pPr>
      <w:r w:rsidRPr="00470F69">
        <w:t xml:space="preserve">distinguish between discrete and continuous data then select appropriate forms, </w:t>
      </w:r>
      <w:proofErr w:type="gramStart"/>
      <w:r w:rsidRPr="00470F69">
        <w:t>variables</w:t>
      </w:r>
      <w:proofErr w:type="gramEnd"/>
      <w:r w:rsidRPr="00470F69">
        <w:t xml:space="preserve"> and scales for co</w:t>
      </w:r>
      <w:r w:rsidR="009E3F06">
        <w:t>nstructing graphs</w:t>
      </w:r>
    </w:p>
    <w:p w14:paraId="1B44A0B7" w14:textId="77777777" w:rsidR="00A91532" w:rsidRPr="00470F69" w:rsidRDefault="00A91532" w:rsidP="00D14367">
      <w:pPr>
        <w:pStyle w:val="ListItem"/>
      </w:pPr>
      <w:r w:rsidRPr="00470F69">
        <w:t>construct and interpret frequency tables and diag</w:t>
      </w:r>
      <w:r w:rsidR="009E3F06">
        <w:t>rams, pie charts and histograms</w:t>
      </w:r>
    </w:p>
    <w:p w14:paraId="32D65CBB" w14:textId="77777777" w:rsidR="00A91532" w:rsidRPr="00470F69" w:rsidRDefault="00A91532" w:rsidP="00D14367">
      <w:pPr>
        <w:pStyle w:val="ListItem"/>
      </w:pPr>
      <w:r w:rsidRPr="00470F69">
        <w:t>describe a</w:t>
      </w:r>
      <w:r w:rsidR="009E3F06">
        <w:t>nd compare data sets using mean</w:t>
      </w:r>
    </w:p>
    <w:p w14:paraId="64B03A03" w14:textId="77777777" w:rsidR="00546CD8" w:rsidRPr="002A65D0" w:rsidRDefault="00A91532" w:rsidP="00D14367">
      <w:pPr>
        <w:pStyle w:val="ListItem"/>
      </w:pPr>
      <w:r w:rsidRPr="00470F69">
        <w:t>interpr</w:t>
      </w:r>
      <w:r w:rsidR="009E3F06">
        <w:t>et the slope of a linear graph.</w:t>
      </w:r>
    </w:p>
    <w:p w14:paraId="57AE7B40" w14:textId="77777777" w:rsidR="0000306D" w:rsidRPr="003566C9" w:rsidRDefault="0000306D" w:rsidP="00D14367">
      <w:pPr>
        <w:pStyle w:val="Heading2"/>
        <w:spacing w:line="276" w:lineRule="auto"/>
      </w:pPr>
      <w:bookmarkStart w:id="25" w:name="_Toc157439231"/>
      <w:r w:rsidRPr="003566C9">
        <w:t xml:space="preserve">Representation of </w:t>
      </w:r>
      <w:r w:rsidR="00333F42">
        <w:t xml:space="preserve">the </w:t>
      </w:r>
      <w:r w:rsidRPr="003566C9">
        <w:t>general capabilities</w:t>
      </w:r>
      <w:bookmarkEnd w:id="21"/>
      <w:bookmarkEnd w:id="25"/>
    </w:p>
    <w:p w14:paraId="5BBB313F" w14:textId="77777777" w:rsidR="009909CD" w:rsidRPr="00D36E2A" w:rsidRDefault="009909CD" w:rsidP="00D14367">
      <w:pPr>
        <w:spacing w:before="120" w:line="276" w:lineRule="auto"/>
        <w:rPr>
          <w:rFonts w:cs="Times New Roman"/>
        </w:rPr>
      </w:pPr>
      <w:r w:rsidRPr="003566C9">
        <w:t xml:space="preserve">The general capabilities encompass the knowledge, skills, </w:t>
      </w:r>
      <w:proofErr w:type="gramStart"/>
      <w:r w:rsidRPr="003566C9">
        <w:t>behaviours</w:t>
      </w:r>
      <w:proofErr w:type="gramEnd"/>
      <w:r w:rsidRPr="003566C9">
        <w:t xml:space="preserve"> and dispositions that will assist students to live and work successfully in the twenty-first century. Teachers </w:t>
      </w:r>
      <w:r w:rsidR="00D36E2A">
        <w:t>may</w:t>
      </w:r>
      <w:r w:rsidRPr="003566C9">
        <w:t xml:space="preserve"> find opportunities to incorporate the capabilities into the teaching and learning program for </w:t>
      </w:r>
      <w:r w:rsidR="00314F57">
        <w:t xml:space="preserve">the </w:t>
      </w:r>
      <w:r w:rsidR="00A91532" w:rsidRPr="00A91532">
        <w:t>Biology</w:t>
      </w:r>
      <w:r w:rsidR="00314F57">
        <w:t xml:space="preserve"> General course</w:t>
      </w:r>
      <w:r w:rsidRPr="003566C9">
        <w:t>.</w:t>
      </w:r>
      <w:r w:rsidR="00D36E2A" w:rsidRPr="00D36E2A">
        <w:rPr>
          <w:rFonts w:cs="Times New Roman"/>
        </w:rPr>
        <w:t xml:space="preserve"> </w:t>
      </w:r>
      <w:r w:rsidR="00D36E2A">
        <w:rPr>
          <w:rFonts w:cs="Times New Roman"/>
        </w:rPr>
        <w:t>The general capabilities are not assessed unless they are identified within the specified unit content.</w:t>
      </w:r>
    </w:p>
    <w:p w14:paraId="375D266A" w14:textId="77777777" w:rsidR="0000306D" w:rsidRPr="003566C9" w:rsidRDefault="0000306D" w:rsidP="00D14367">
      <w:pPr>
        <w:pStyle w:val="Heading3"/>
        <w:spacing w:line="276" w:lineRule="auto"/>
      </w:pPr>
      <w:r w:rsidRPr="003566C9">
        <w:t>Literacy</w:t>
      </w:r>
    </w:p>
    <w:p w14:paraId="0B9772E6" w14:textId="77777777" w:rsidR="00A91532" w:rsidRPr="002A65D0" w:rsidRDefault="00A91532" w:rsidP="00D14367">
      <w:pPr>
        <w:pStyle w:val="Paragraph"/>
        <w:rPr>
          <w:rStyle w:val="Heading3Char"/>
          <w:b w:val="0"/>
          <w:bCs w:val="0"/>
          <w:color w:val="auto"/>
          <w:sz w:val="22"/>
          <w:szCs w:val="22"/>
        </w:rPr>
      </w:pPr>
      <w:r w:rsidRPr="00971474">
        <w:t xml:space="preserve">Literacy is important in students’ development of Science Inquiry Skills and their understanding of content presented through the Science as a Human Endeavour and Science Understanding strands. Students gather, interpret, </w:t>
      </w:r>
      <w:proofErr w:type="gramStart"/>
      <w:r w:rsidRPr="00971474">
        <w:t>synthesise</w:t>
      </w:r>
      <w:proofErr w:type="gramEnd"/>
      <w:r w:rsidRPr="00971474">
        <w:t xml:space="preserve"> and critically analyse information presented in a wide range of genres, modes and representations (including text, flow diagrams, symbols, graphs and tables). They evaluate information sources and </w:t>
      </w:r>
      <w:proofErr w:type="gramStart"/>
      <w:r w:rsidRPr="00971474">
        <w:t>compare</w:t>
      </w:r>
      <w:proofErr w:type="gramEnd"/>
      <w:r w:rsidRPr="00971474">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9E3F06">
        <w:t>pecific purposes and audiences.</w:t>
      </w:r>
      <w:r w:rsidR="002A65D0">
        <w:br w:type="page"/>
      </w:r>
    </w:p>
    <w:p w14:paraId="4C1F927C" w14:textId="77777777" w:rsidR="0000306D" w:rsidRPr="008F2070" w:rsidRDefault="0000306D" w:rsidP="008F2070">
      <w:pPr>
        <w:pStyle w:val="Heading3"/>
        <w:spacing w:line="276" w:lineRule="auto"/>
      </w:pPr>
      <w:r w:rsidRPr="008F2070">
        <w:rPr>
          <w:bCs w:val="0"/>
        </w:rPr>
        <w:lastRenderedPageBreak/>
        <w:t>Numeracy</w:t>
      </w:r>
    </w:p>
    <w:p w14:paraId="724369F9" w14:textId="77777777" w:rsidR="00A91532" w:rsidRPr="00971474" w:rsidRDefault="00A91532" w:rsidP="00D14367">
      <w:pPr>
        <w:pStyle w:val="Paragraph"/>
      </w:pPr>
      <w:r w:rsidRPr="00971474">
        <w:t xml:space="preserve">Numeracy is key to students’ ability to apply a wide range of Science Inquiry Skills, including making and recording observations; ordering, </w:t>
      </w:r>
      <w:proofErr w:type="gramStart"/>
      <w:r w:rsidRPr="00971474">
        <w:t>representing</w:t>
      </w:r>
      <w:proofErr w:type="gramEnd"/>
      <w:r w:rsidRPr="00971474">
        <w:t xml:space="preserve"> and analysing data; and interpreting trends and relationships. They employ numeracy skills to interpret complex spatial and graphic representations, and to appreciate the ways in which biological systems are structured, </w:t>
      </w:r>
      <w:proofErr w:type="gramStart"/>
      <w:r w:rsidRPr="00971474">
        <w:t>interact</w:t>
      </w:r>
      <w:proofErr w:type="gramEnd"/>
      <w:r w:rsidRPr="00971474">
        <w:t xml:space="preserve"> and change across spatial and temporal scales. They engage in analysis of data, including issues relating to reliability and probability, and they interpret and manipulate mathematical relationships t</w:t>
      </w:r>
      <w:r w:rsidR="00FE2AEE">
        <w:t>o calculate and predict values.</w:t>
      </w:r>
    </w:p>
    <w:p w14:paraId="1F4567E0" w14:textId="77777777" w:rsidR="0000306D" w:rsidRPr="008F2070" w:rsidRDefault="0000306D" w:rsidP="008F2070">
      <w:pPr>
        <w:pStyle w:val="Heading3"/>
        <w:spacing w:line="276" w:lineRule="auto"/>
        <w:rPr>
          <w:bCs w:val="0"/>
        </w:rPr>
      </w:pPr>
      <w:r w:rsidRPr="008F2070">
        <w:t>Information and communication technology capability</w:t>
      </w:r>
    </w:p>
    <w:p w14:paraId="44AEBDF0" w14:textId="77777777" w:rsidR="00A91532" w:rsidRPr="00971474" w:rsidRDefault="00A91532" w:rsidP="00D14367">
      <w:pPr>
        <w:pStyle w:val="Paragraph"/>
      </w:pPr>
      <w:r w:rsidRPr="00971474">
        <w:t xml:space="preserve">Information and </w:t>
      </w:r>
      <w:r w:rsidR="00314F57">
        <w:t>c</w:t>
      </w:r>
      <w:r w:rsidRPr="00971474">
        <w:t xml:space="preserve">ommunication </w:t>
      </w:r>
      <w:r w:rsidR="00314F57">
        <w:t>t</w:t>
      </w:r>
      <w:r w:rsidRPr="00971474">
        <w:t xml:space="preserve">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971474">
        <w:t>processes</w:t>
      </w:r>
      <w:proofErr w:type="gramEnd"/>
      <w:r w:rsidRPr="00971474">
        <w:t xml:space="preserve"> and information. Through exploration of Science as a Human Endeavour concepts, students assess the impact of ICT on the development of science and the application of science in society, particularly </w:t>
      </w:r>
      <w:proofErr w:type="gramStart"/>
      <w:r w:rsidRPr="00971474">
        <w:t>with regard to</w:t>
      </w:r>
      <w:proofErr w:type="gramEnd"/>
      <w:r w:rsidRPr="00971474">
        <w:t xml:space="preserve"> collating, storing, managing and analysing large data sets.</w:t>
      </w:r>
    </w:p>
    <w:p w14:paraId="7EB9778D" w14:textId="77777777" w:rsidR="0000306D" w:rsidRPr="00D66AF7" w:rsidRDefault="0000306D" w:rsidP="00D66AF7">
      <w:pPr>
        <w:pStyle w:val="Heading3"/>
        <w:spacing w:line="276" w:lineRule="auto"/>
      </w:pPr>
      <w:r w:rsidRPr="00D66AF7">
        <w:rPr>
          <w:bCs w:val="0"/>
        </w:rPr>
        <w:t>Critical and creative thinking</w:t>
      </w:r>
    </w:p>
    <w:p w14:paraId="2C2C547C" w14:textId="77777777" w:rsidR="00546CD8" w:rsidRPr="002A65D0" w:rsidRDefault="00A91532" w:rsidP="00D14367">
      <w:pPr>
        <w:pStyle w:val="Paragraph"/>
        <w:rPr>
          <w:rStyle w:val="Heading3Char"/>
          <w:b w:val="0"/>
          <w:bCs w:val="0"/>
          <w:color w:val="auto"/>
          <w:sz w:val="22"/>
          <w:szCs w:val="22"/>
        </w:rPr>
      </w:pPr>
      <w:r w:rsidRPr="00971474">
        <w:t xml:space="preserve">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971474">
        <w:t>select</w:t>
      </w:r>
      <w:proofErr w:type="gramEnd"/>
      <w:r w:rsidRPr="00971474">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971474">
        <w:t>consequences</w:t>
      </w:r>
      <w:proofErr w:type="gramEnd"/>
      <w:r w:rsidRPr="00971474">
        <w:t xml:space="preserve">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3BB1E10E" w14:textId="77777777" w:rsidR="0000306D" w:rsidRPr="00D66AF7" w:rsidRDefault="0000306D" w:rsidP="00D66AF7">
      <w:pPr>
        <w:pStyle w:val="Heading3"/>
        <w:spacing w:line="276" w:lineRule="auto"/>
        <w:rPr>
          <w:bCs w:val="0"/>
        </w:rPr>
      </w:pPr>
      <w:r w:rsidRPr="00D66AF7">
        <w:t>Personal and social capability</w:t>
      </w:r>
    </w:p>
    <w:p w14:paraId="32139EEB" w14:textId="77777777" w:rsidR="00A91532" w:rsidRPr="00971474" w:rsidRDefault="00A91532" w:rsidP="00D14367">
      <w:pPr>
        <w:pStyle w:val="Paragraph"/>
      </w:pPr>
      <w:r w:rsidRPr="00971474">
        <w:t xml:space="preserve">Personal and social capability is integral to a wide range of activities in </w:t>
      </w:r>
      <w:r w:rsidR="00314F57">
        <w:t xml:space="preserve">the </w:t>
      </w:r>
      <w:r w:rsidRPr="00971474">
        <w:t>Biology</w:t>
      </w:r>
      <w:r w:rsidR="00314F57" w:rsidRPr="00314F57">
        <w:t xml:space="preserve"> </w:t>
      </w:r>
      <w:r w:rsidR="00314F57">
        <w:t>General course</w:t>
      </w:r>
      <w:r w:rsidRPr="00971474">
        <w:t xml:space="preserve">, as students develop and practise skills of communication, teamwork, </w:t>
      </w:r>
      <w:r w:rsidR="0038235E">
        <w:t>decision m</w:t>
      </w:r>
      <w:r w:rsidRPr="00971474">
        <w:t xml:space="preserve">aking, </w:t>
      </w:r>
      <w:r w:rsidR="0038235E">
        <w:t>initiative t</w:t>
      </w:r>
      <w:r w:rsidRPr="00971474">
        <w:t xml:space="preserve">aking and self-discipline with increasing confidence and sophistication. </w:t>
      </w:r>
      <w:proofErr w:type="gramStart"/>
      <w:r w:rsidRPr="00971474">
        <w:t>In particular, students</w:t>
      </w:r>
      <w:proofErr w:type="gramEnd"/>
      <w:r w:rsidRPr="00971474">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35C46621" w14:textId="77777777" w:rsidR="0000306D" w:rsidRPr="00D66AF7" w:rsidRDefault="00711C93" w:rsidP="00D66AF7">
      <w:pPr>
        <w:pStyle w:val="Heading3"/>
        <w:spacing w:line="276" w:lineRule="auto"/>
      </w:pPr>
      <w:r w:rsidRPr="00D66AF7">
        <w:rPr>
          <w:bCs w:val="0"/>
        </w:rPr>
        <w:t>Ethical understanding</w:t>
      </w:r>
    </w:p>
    <w:p w14:paraId="4A8EC1C6" w14:textId="77777777" w:rsidR="00D66AF7" w:rsidRDefault="00A91532" w:rsidP="00D14367">
      <w:pPr>
        <w:pStyle w:val="Paragraph"/>
      </w:pPr>
      <w:r w:rsidRPr="00971474">
        <w:t xml:space="preserve">Ethical behaviour 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Pr="00971474">
        <w:t>analyse</w:t>
      </w:r>
      <w:proofErr w:type="gramEnd"/>
      <w:r w:rsidRPr="00971474">
        <w:t xml:space="preserve"> and apply ethical guidelines in their investigations. They consider the implications of their investigations on others, the en</w:t>
      </w:r>
      <w:r w:rsidR="00D66AF7">
        <w:t>vironment and living organisms.</w:t>
      </w:r>
    </w:p>
    <w:p w14:paraId="61ACB533" w14:textId="77777777" w:rsidR="00A91532" w:rsidRPr="002A65D0" w:rsidRDefault="00A91532" w:rsidP="00D14367">
      <w:pPr>
        <w:pStyle w:val="Paragraph"/>
      </w:pPr>
      <w:r w:rsidRPr="00971474">
        <w:lastRenderedPageBreak/>
        <w:t xml:space="preserve">They use scientific information to evaluate the claims and actions of others and to inform ethical decisions about a range of social, </w:t>
      </w:r>
      <w:proofErr w:type="gramStart"/>
      <w:r w:rsidRPr="00971474">
        <w:t>environmental</w:t>
      </w:r>
      <w:proofErr w:type="gramEnd"/>
      <w:r w:rsidRPr="00971474">
        <w:t xml:space="preserve"> and personal issues and applications of science.</w:t>
      </w:r>
    </w:p>
    <w:p w14:paraId="39B0516D" w14:textId="77777777" w:rsidR="0000306D" w:rsidRPr="00F75A01" w:rsidRDefault="0000306D" w:rsidP="00F75A01">
      <w:pPr>
        <w:pStyle w:val="Heading3"/>
        <w:spacing w:line="276" w:lineRule="auto"/>
        <w:rPr>
          <w:bCs w:val="0"/>
        </w:rPr>
      </w:pPr>
      <w:r w:rsidRPr="00F75A01">
        <w:t>Intercultural understanding</w:t>
      </w:r>
    </w:p>
    <w:p w14:paraId="3C308BA7" w14:textId="77777777" w:rsidR="00A91532" w:rsidRPr="00971474" w:rsidRDefault="00A91532" w:rsidP="00D14367">
      <w:pPr>
        <w:pStyle w:val="Paragraph"/>
      </w:pPr>
      <w:r w:rsidRPr="00971474">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w:t>
      </w:r>
      <w:r w:rsidR="009939A3">
        <w:t xml:space="preserve"> by society.</w:t>
      </w:r>
    </w:p>
    <w:p w14:paraId="2D6A6354" w14:textId="77777777" w:rsidR="003D2A82" w:rsidRPr="003566C9" w:rsidRDefault="003D2A82" w:rsidP="00D14367">
      <w:pPr>
        <w:pStyle w:val="Heading2"/>
        <w:spacing w:line="276" w:lineRule="auto"/>
      </w:pPr>
      <w:bookmarkStart w:id="26" w:name="_Toc157439232"/>
      <w:r w:rsidRPr="003566C9">
        <w:t xml:space="preserve">Representation of </w:t>
      </w:r>
      <w:r w:rsidR="00333F42">
        <w:t xml:space="preserve">the </w:t>
      </w:r>
      <w:r w:rsidRPr="003566C9">
        <w:t>cross-curriculum priorities</w:t>
      </w:r>
      <w:bookmarkEnd w:id="26"/>
    </w:p>
    <w:p w14:paraId="6571694D" w14:textId="77777777" w:rsidR="009909CD" w:rsidRPr="00742C8E" w:rsidRDefault="006A0DDE" w:rsidP="00D1436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D36E2A">
        <w:rPr>
          <w:rFonts w:cs="Times New Roman"/>
        </w:rPr>
        <w:t>may</w:t>
      </w:r>
      <w:r w:rsidR="009909CD" w:rsidRPr="003566C9">
        <w:rPr>
          <w:rFonts w:cs="Times New Roman"/>
        </w:rPr>
        <w:t xml:space="preserve"> find opportunities to incorporate the priorities into the teaching and learning program for </w:t>
      </w:r>
      <w:r w:rsidR="00314F57">
        <w:rPr>
          <w:rFonts w:cs="Times New Roman"/>
        </w:rPr>
        <w:t xml:space="preserve">the </w:t>
      </w:r>
      <w:r w:rsidR="00A91532" w:rsidRPr="00A91532">
        <w:rPr>
          <w:rFonts w:cs="Times New Roman"/>
        </w:rPr>
        <w:t>Biology</w:t>
      </w:r>
      <w:r w:rsidR="00314F57" w:rsidRPr="00314F57">
        <w:t xml:space="preserve"> </w:t>
      </w:r>
      <w:r w:rsidR="00314F57">
        <w:t>General course.</w:t>
      </w:r>
      <w:r w:rsidR="00D36E2A" w:rsidRPr="00D36E2A">
        <w:t xml:space="preserve"> </w:t>
      </w:r>
      <w:r w:rsidR="00D36E2A">
        <w:t>The cross-curriculum priorities are not assessed unless they are identified within the specified unit content.</w:t>
      </w:r>
    </w:p>
    <w:p w14:paraId="4AE19C5E" w14:textId="77777777" w:rsidR="0000306D" w:rsidRPr="00A53E7B" w:rsidRDefault="0000306D" w:rsidP="00A53E7B">
      <w:pPr>
        <w:pStyle w:val="Heading3"/>
        <w:spacing w:line="276" w:lineRule="auto"/>
      </w:pPr>
      <w:r w:rsidRPr="00A53E7B">
        <w:rPr>
          <w:bCs w:val="0"/>
        </w:rPr>
        <w:t>Aboriginal and Torres Strait Islander histories and cultures</w:t>
      </w:r>
    </w:p>
    <w:p w14:paraId="4C38A37B" w14:textId="77777777" w:rsidR="00D36E2A" w:rsidRPr="002A65D0" w:rsidRDefault="00047B14" w:rsidP="00D14367">
      <w:pPr>
        <w:pStyle w:val="Paragraph"/>
        <w:rPr>
          <w:rStyle w:val="Heading3Char"/>
          <w:b w:val="0"/>
          <w:bCs w:val="0"/>
          <w:color w:val="auto"/>
          <w:sz w:val="22"/>
          <w:szCs w:val="22"/>
        </w:rPr>
      </w:pPr>
      <w:r>
        <w:t>C</w:t>
      </w:r>
      <w:r w:rsidR="00A91532" w:rsidRPr="00971474">
        <w:t xml:space="preserve">ontexts that draw on Aboriginal and Torres Strait Islander histories and cultures </w:t>
      </w:r>
      <w:r>
        <w:t>provide opportunit</w:t>
      </w:r>
      <w:r w:rsidR="0059155A">
        <w:t>ies</w:t>
      </w:r>
      <w:r>
        <w:t xml:space="preserve"> for students to recognise</w:t>
      </w:r>
      <w:r w:rsidR="00A91532" w:rsidRPr="00971474">
        <w:t xml:space="preserv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w:t>
      </w:r>
      <w:r w:rsidR="001F2924">
        <w:t xml:space="preserve"> significance of Country/Place.</w:t>
      </w:r>
    </w:p>
    <w:p w14:paraId="33E47DA7" w14:textId="77777777" w:rsidR="0000306D" w:rsidRPr="00A53E7B" w:rsidRDefault="0000306D" w:rsidP="00A53E7B">
      <w:pPr>
        <w:pStyle w:val="Heading3"/>
        <w:spacing w:line="276" w:lineRule="auto"/>
        <w:rPr>
          <w:bCs w:val="0"/>
        </w:rPr>
      </w:pPr>
      <w:r w:rsidRPr="00A53E7B">
        <w:t>Asia and Australia's engagement with Asia</w:t>
      </w:r>
    </w:p>
    <w:p w14:paraId="5FB52C95" w14:textId="77777777" w:rsidR="00A91532" w:rsidRPr="00971474" w:rsidRDefault="00A91532" w:rsidP="00D14367">
      <w:pPr>
        <w:pStyle w:val="Paragraph"/>
      </w:pPr>
      <w:r w:rsidRPr="00971474">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w:t>
      </w:r>
      <w:r w:rsidR="001F2924">
        <w:t xml:space="preserve"> biosecurity and food security.</w:t>
      </w:r>
    </w:p>
    <w:p w14:paraId="447C43D1" w14:textId="77777777" w:rsidR="0000306D" w:rsidRPr="00A53E7B" w:rsidRDefault="0000306D" w:rsidP="00A53E7B">
      <w:pPr>
        <w:pStyle w:val="Heading3"/>
        <w:spacing w:line="276" w:lineRule="auto"/>
      </w:pPr>
      <w:r w:rsidRPr="00A53E7B">
        <w:rPr>
          <w:bCs w:val="0"/>
        </w:rPr>
        <w:t>Sustainability</w:t>
      </w:r>
    </w:p>
    <w:p w14:paraId="6E429425" w14:textId="77777777" w:rsidR="00A53E7B" w:rsidRDefault="00A91532" w:rsidP="00D14367">
      <w:pPr>
        <w:pStyle w:val="Paragraph"/>
      </w:pPr>
      <w:bookmarkStart w:id="27" w:name="_Toc359503799"/>
      <w:bookmarkStart w:id="28" w:name="_Toc358372280"/>
      <w:bookmarkEnd w:id="22"/>
      <w:r w:rsidRPr="00971474">
        <w:t xml:space="preserve">The Sustainability cross-curriculum priority is explicitly addressed in the </w:t>
      </w:r>
      <w:proofErr w:type="gramStart"/>
      <w:r w:rsidRPr="00971474">
        <w:t>Biology</w:t>
      </w:r>
      <w:proofErr w:type="gramEnd"/>
      <w:r w:rsidRPr="00971474">
        <w:t xml:space="preserve"> curriculum. </w:t>
      </w:r>
      <w:r w:rsidR="00314F57">
        <w:t xml:space="preserve">The </w:t>
      </w:r>
      <w:r w:rsidRPr="00971474">
        <w:t xml:space="preserve">Biology </w:t>
      </w:r>
      <w:r w:rsidR="00314F57">
        <w:t xml:space="preserve">General course </w:t>
      </w:r>
      <w:r w:rsidRPr="00971474">
        <w:t xml:space="preserve">provides authentic contexts for exploring, </w:t>
      </w:r>
      <w:proofErr w:type="gramStart"/>
      <w:r w:rsidRPr="00971474">
        <w:t>investigating</w:t>
      </w:r>
      <w:proofErr w:type="gramEnd"/>
      <w:r w:rsidRPr="00971474">
        <w:t xml:space="preserve">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w:t>
      </w:r>
      <w:r w:rsidR="00A53E7B">
        <w:t>connectedness of the biosphere.</w:t>
      </w:r>
    </w:p>
    <w:p w14:paraId="0B3A4CE0" w14:textId="77777777" w:rsidR="008743F4" w:rsidRPr="003566C9" w:rsidRDefault="00A91532" w:rsidP="00D14367">
      <w:pPr>
        <w:pStyle w:val="Paragraph"/>
        <w:rPr>
          <w:rFonts w:eastAsiaTheme="majorEastAsia" w:cstheme="majorBidi"/>
          <w:b/>
          <w:bCs/>
          <w:color w:val="342568" w:themeColor="accent1" w:themeShade="BF"/>
          <w:sz w:val="40"/>
          <w:szCs w:val="28"/>
        </w:rPr>
      </w:pPr>
      <w:r w:rsidRPr="00971474">
        <w:lastRenderedPageBreak/>
        <w:t>Students appreciate that biological science provides the basis for decision making in many areas of society and that these decisions can</w:t>
      </w:r>
      <w:r w:rsidR="00047B14">
        <w:t xml:space="preserve"> affect</w:t>
      </w:r>
      <w:r w:rsidRPr="00971474">
        <w:t xml:space="preserve"> the Earth system. They understand the importance of using science to predict possible effects of human and other activity, and to develop management plans</w:t>
      </w:r>
      <w:r w:rsidR="00047B14">
        <w:t>,</w:t>
      </w:r>
      <w:r w:rsidRPr="00971474">
        <w:t xml:space="preserve"> or alternative technologies</w:t>
      </w:r>
      <w:r w:rsidR="00047B14">
        <w:t>,</w:t>
      </w:r>
      <w:r w:rsidRPr="00971474">
        <w:t xml:space="preserve"> that minimise these effects and provide</w:t>
      </w:r>
      <w:r w:rsidR="001F2924">
        <w:t xml:space="preserve"> for a more sustainable future.</w:t>
      </w:r>
      <w:r w:rsidR="008743F4" w:rsidRPr="003566C9">
        <w:br w:type="page"/>
      </w:r>
    </w:p>
    <w:p w14:paraId="56A3E38C" w14:textId="77777777" w:rsidR="008743F4" w:rsidRPr="003566C9" w:rsidRDefault="008743F4" w:rsidP="00D14367">
      <w:pPr>
        <w:pStyle w:val="Heading1"/>
        <w:spacing w:line="276" w:lineRule="auto"/>
      </w:pPr>
      <w:bookmarkStart w:id="29" w:name="_Toc157439233"/>
      <w:r w:rsidRPr="003566C9">
        <w:lastRenderedPageBreak/>
        <w:t xml:space="preserve">Unit 3 </w:t>
      </w:r>
      <w:r w:rsidR="00F24EC9" w:rsidRPr="003566C9">
        <w:t>–</w:t>
      </w:r>
      <w:r w:rsidRPr="003566C9">
        <w:t xml:space="preserve"> </w:t>
      </w:r>
      <w:r w:rsidR="00EB715B" w:rsidRPr="00EB715B">
        <w:t>Reproduction and inheritance</w:t>
      </w:r>
      <w:bookmarkEnd w:id="29"/>
    </w:p>
    <w:p w14:paraId="685D5836" w14:textId="77777777" w:rsidR="00E44502" w:rsidRPr="003566C9" w:rsidRDefault="00E44502" w:rsidP="00D14367">
      <w:pPr>
        <w:pStyle w:val="Heading2"/>
        <w:spacing w:line="276" w:lineRule="auto"/>
      </w:pPr>
      <w:bookmarkStart w:id="30" w:name="_Toc157439234"/>
      <w:r w:rsidRPr="003566C9">
        <w:t>Unit description</w:t>
      </w:r>
      <w:bookmarkEnd w:id="27"/>
      <w:bookmarkEnd w:id="30"/>
    </w:p>
    <w:p w14:paraId="600DEE1A" w14:textId="77777777" w:rsidR="00A20E41" w:rsidRDefault="00A20E41" w:rsidP="00D14367">
      <w:pPr>
        <w:pStyle w:val="Paragraph"/>
      </w:pPr>
      <w:bookmarkStart w:id="31" w:name="_Toc360700414"/>
      <w:r w:rsidRPr="00A67E36">
        <w:t>Organisms exhibit a diverse and interesting range of reproductive structures and behaviours</w:t>
      </w:r>
      <w:r>
        <w:t xml:space="preserve"> to ensure reproductive</w:t>
      </w:r>
      <w:r w:rsidRPr="00A67E36">
        <w:t xml:space="preserve"> success</w:t>
      </w:r>
      <w:r w:rsidRPr="00162467">
        <w:t xml:space="preserve">. </w:t>
      </w:r>
      <w:r>
        <w:t xml:space="preserve">This unit explores the genetic basis for variation and inheritance of characteristics by the next generation. </w:t>
      </w:r>
      <w:r w:rsidRPr="00162467">
        <w:t xml:space="preserve">Environmental conditions </w:t>
      </w:r>
      <w:r>
        <w:t xml:space="preserve">can also </w:t>
      </w:r>
      <w:r w:rsidRPr="00162467">
        <w:t>influence observable traits</w:t>
      </w:r>
      <w:r>
        <w:t xml:space="preserve">, including the </w:t>
      </w:r>
      <w:r w:rsidRPr="00162467">
        <w:t>sex of the offspring</w:t>
      </w:r>
      <w:r>
        <w:t xml:space="preserve">, and the </w:t>
      </w:r>
      <w:r w:rsidRPr="00162467">
        <w:t>timing and behaviours of reproduction. Lif</w:t>
      </w:r>
      <w:r>
        <w:t>e cycles of l</w:t>
      </w:r>
      <w:r w:rsidRPr="00A67E36">
        <w:t xml:space="preserve">iving organisms </w:t>
      </w:r>
      <w:r>
        <w:t xml:space="preserve">involve </w:t>
      </w:r>
      <w:r w:rsidRPr="00A67E36">
        <w:t xml:space="preserve">different </w:t>
      </w:r>
      <w:r>
        <w:t>modes of reproduction</w:t>
      </w:r>
      <w:r w:rsidR="00726BDE">
        <w:t>,</w:t>
      </w:r>
      <w:r>
        <w:t xml:space="preserve"> methods of fertilisation, gestation</w:t>
      </w:r>
      <w:r w:rsidR="00726BDE">
        <w:t>,</w:t>
      </w:r>
      <w:r>
        <w:t xml:space="preserve"> and distribution</w:t>
      </w:r>
      <w:r w:rsidRPr="00A67E36">
        <w:t xml:space="preserve"> to maximise survival.</w:t>
      </w:r>
      <w:r>
        <w:t xml:space="preserve"> Natural selection occurs when c</w:t>
      </w:r>
      <w:r w:rsidRPr="00A67E36">
        <w:t xml:space="preserve">hanging environments </w:t>
      </w:r>
      <w:r>
        <w:t xml:space="preserve">cause differential survival of organisms with </w:t>
      </w:r>
      <w:r w:rsidR="00726BDE">
        <w:t>adaptive</w:t>
      </w:r>
      <w:r w:rsidR="00735783">
        <w:t xml:space="preserve"> characteristics.</w:t>
      </w:r>
    </w:p>
    <w:p w14:paraId="11743729" w14:textId="77777777" w:rsidR="00A20E41" w:rsidRDefault="00A20E41" w:rsidP="00D14367">
      <w:pPr>
        <w:pStyle w:val="Paragraph"/>
      </w:pPr>
      <w:r>
        <w:t xml:space="preserve">Scientists use knowledge of reproduction and inheritance to inform practice in animal husbandry, </w:t>
      </w:r>
      <w:proofErr w:type="gramStart"/>
      <w:r>
        <w:t>horticulture</w:t>
      </w:r>
      <w:proofErr w:type="gramEnd"/>
      <w:r>
        <w:t xml:space="preserve"> and pest control.</w:t>
      </w:r>
      <w:r w:rsidR="0038235E">
        <w:t xml:space="preserve"> </w:t>
      </w:r>
      <w:r>
        <w:t>Understanding of reproduction and life cycles helps with the successful implementation of fire regimes</w:t>
      </w:r>
      <w:r w:rsidR="00726BDE">
        <w:t>,</w:t>
      </w:r>
      <w:r>
        <w:t xml:space="preserve"> and rehabilitation of natural communities devastated by bushfires.</w:t>
      </w:r>
    </w:p>
    <w:p w14:paraId="3274DFF6" w14:textId="77777777" w:rsidR="00A20E41" w:rsidRPr="00A67E36" w:rsidRDefault="00A20E41" w:rsidP="00D14367">
      <w:pPr>
        <w:pStyle w:val="Paragraph"/>
      </w:pPr>
      <w:r w:rsidRPr="00A67E36">
        <w:t xml:space="preserve">This unit will </w:t>
      </w:r>
      <w:r>
        <w:t xml:space="preserve">use </w:t>
      </w:r>
      <w:r w:rsidRPr="00A67E36">
        <w:t xml:space="preserve">practical and investigative </w:t>
      </w:r>
      <w:r>
        <w:t xml:space="preserve">skills involving </w:t>
      </w:r>
      <w:r w:rsidRPr="009C7DCB">
        <w:t>fieldwork</w:t>
      </w:r>
      <w:r w:rsidRPr="008E54FD">
        <w:t>,</w:t>
      </w:r>
      <w:r w:rsidR="008E54FD" w:rsidRPr="008E54FD">
        <w:t xml:space="preserve"> </w:t>
      </w:r>
      <w:proofErr w:type="gramStart"/>
      <w:r w:rsidRPr="00A67E36">
        <w:t>dissections</w:t>
      </w:r>
      <w:proofErr w:type="gramEnd"/>
      <w:r w:rsidRPr="00A67E36">
        <w:t xml:space="preserve"> and microscope work</w:t>
      </w:r>
      <w:r>
        <w:t xml:space="preserve"> to explore reproductive behaviours and structures.</w:t>
      </w:r>
      <w:r w:rsidRPr="00A67E36">
        <w:t xml:space="preserve"> </w:t>
      </w:r>
      <w:r>
        <w:t>It may also include propagation of plants by different methods and keeping animals to research life cycles.</w:t>
      </w:r>
    </w:p>
    <w:p w14:paraId="48C09F75" w14:textId="77777777" w:rsidR="00A20E41" w:rsidRPr="00A67E36" w:rsidRDefault="00314F57" w:rsidP="00D14367">
      <w:pPr>
        <w:pStyle w:val="Paragraph"/>
      </w:pPr>
      <w:r>
        <w:t>Unit</w:t>
      </w:r>
      <w:r w:rsidR="00A20E41" w:rsidRPr="00A67E36">
        <w:t xml:space="preserve"> 3 and </w:t>
      </w:r>
      <w:r>
        <w:t xml:space="preserve">Unit </w:t>
      </w:r>
      <w:r w:rsidR="00A20E41" w:rsidRPr="00A67E36">
        <w:t xml:space="preserve">4 can be integrated to provide a year-long course. </w:t>
      </w:r>
      <w:r w:rsidR="00A20E41">
        <w:t>A student’s</w:t>
      </w:r>
      <w:r w:rsidR="00A20E41" w:rsidRPr="00A67E36">
        <w:t xml:space="preserve"> choice of Unit 4 </w:t>
      </w:r>
      <w:r w:rsidR="00726BDE">
        <w:t>c</w:t>
      </w:r>
      <w:r w:rsidR="00A20E41" w:rsidRPr="00A67E36">
        <w:t xml:space="preserve">itizen </w:t>
      </w:r>
      <w:r w:rsidR="00726BDE">
        <w:t>s</w:t>
      </w:r>
      <w:r w:rsidR="00A20E41" w:rsidRPr="00A67E36">
        <w:t>cience longitudinal study may influence</w:t>
      </w:r>
      <w:r w:rsidR="00726BDE">
        <w:t>,</w:t>
      </w:r>
      <w:r w:rsidR="00A20E41">
        <w:t xml:space="preserve"> or be influenced by</w:t>
      </w:r>
      <w:r w:rsidR="00726BDE">
        <w:t>,</w:t>
      </w:r>
      <w:r w:rsidR="00A20E41" w:rsidRPr="00A67E36">
        <w:t xml:space="preserve"> the selection of organisms covered for Unit 3.</w:t>
      </w:r>
    </w:p>
    <w:p w14:paraId="20B22319" w14:textId="77777777" w:rsidR="008E32B1" w:rsidRPr="003566C9" w:rsidRDefault="008E32B1" w:rsidP="00D14367">
      <w:pPr>
        <w:pStyle w:val="Heading2"/>
        <w:spacing w:line="276" w:lineRule="auto"/>
      </w:pPr>
      <w:bookmarkStart w:id="32" w:name="_Toc157439235"/>
      <w:bookmarkEnd w:id="31"/>
      <w:r w:rsidRPr="003566C9">
        <w:t>Unit content</w:t>
      </w:r>
      <w:bookmarkEnd w:id="28"/>
      <w:bookmarkEnd w:id="32"/>
    </w:p>
    <w:p w14:paraId="6CF93685" w14:textId="77777777" w:rsidR="00A20E41" w:rsidRDefault="00A97B98" w:rsidP="00D143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2FAD6E40" w14:textId="77777777" w:rsidR="008E32B1" w:rsidRPr="003566C9" w:rsidRDefault="008E32B1" w:rsidP="00D14367">
      <w:pPr>
        <w:spacing w:before="120" w:line="276" w:lineRule="auto"/>
      </w:pPr>
      <w:r w:rsidRPr="003566C9">
        <w:t>This unit includes the knowledge, understandings and skills described below.</w:t>
      </w:r>
    </w:p>
    <w:p w14:paraId="2B6B5050" w14:textId="77777777" w:rsidR="00A97B98" w:rsidRPr="003566C9" w:rsidRDefault="00A20E41" w:rsidP="00D14367">
      <w:pPr>
        <w:pStyle w:val="Heading3"/>
        <w:spacing w:line="276" w:lineRule="auto"/>
      </w:pPr>
      <w:r w:rsidRPr="00A20E41">
        <w:t>Science Inquiry Skills</w:t>
      </w:r>
    </w:p>
    <w:p w14:paraId="4EF4D657" w14:textId="77777777" w:rsidR="00A20E41" w:rsidRPr="00A67E36" w:rsidRDefault="00A20E41" w:rsidP="00D14367">
      <w:pPr>
        <w:pStyle w:val="ListItem"/>
      </w:pPr>
      <w:r>
        <w:t>c</w:t>
      </w:r>
      <w:r w:rsidRPr="00A67E36">
        <w:t xml:space="preserve">onstruct questions for investigation; propose hypotheses; and predict possible </w:t>
      </w:r>
      <w:r>
        <w:t>outcomes</w:t>
      </w:r>
    </w:p>
    <w:p w14:paraId="21CFBA2C" w14:textId="77777777" w:rsidR="00A20E41" w:rsidRPr="00A67E36" w:rsidRDefault="00A20E41" w:rsidP="00D14367">
      <w:pPr>
        <w:pStyle w:val="ListItem"/>
      </w:pPr>
      <w:r>
        <w:t>p</w:t>
      </w:r>
      <w:r w:rsidRPr="00A67E36">
        <w:t>lan, select and use appropriate investigation methods, including laboratory experimentation, real or virtual dissections and microscopy techniques, to collect reliable data; assess risk and address ethical issues</w:t>
      </w:r>
      <w:r>
        <w:t xml:space="preserve"> associated with these methods</w:t>
      </w:r>
    </w:p>
    <w:p w14:paraId="3925F969" w14:textId="77777777" w:rsidR="00A20E41" w:rsidRPr="00A67E36" w:rsidRDefault="00A20E41" w:rsidP="00D14367">
      <w:pPr>
        <w:pStyle w:val="ListItem"/>
      </w:pPr>
      <w:r>
        <w:t>r</w:t>
      </w:r>
      <w:r w:rsidRPr="00A67E36">
        <w:t xml:space="preserve">epresent data in meaningful and useful ways; organise and analyse data to identify trends, </w:t>
      </w:r>
      <w:proofErr w:type="gramStart"/>
      <w:r w:rsidRPr="00A67E36">
        <w:t>patterns</w:t>
      </w:r>
      <w:proofErr w:type="gramEnd"/>
      <w:r w:rsidRPr="00A67E36">
        <w:t xml:space="preserve"> and relationships; qualitatively describe sources of measurement error; and use evidence t</w:t>
      </w:r>
      <w:r>
        <w:t>o make and justify conclusions</w:t>
      </w:r>
    </w:p>
    <w:p w14:paraId="00DDF94E" w14:textId="77777777" w:rsidR="00A20E41" w:rsidRPr="00A67E36" w:rsidRDefault="00A20E41" w:rsidP="00D14367">
      <w:pPr>
        <w:pStyle w:val="ListItem"/>
      </w:pPr>
      <w:r>
        <w:t>i</w:t>
      </w:r>
      <w:r w:rsidRPr="00A67E36">
        <w:t>nterpret a range of scientific and media texts, and evaluate the conclusions by considering the</w:t>
      </w:r>
      <w:r>
        <w:t xml:space="preserve"> quality of available evidence</w:t>
      </w:r>
    </w:p>
    <w:p w14:paraId="5EB1D5BD" w14:textId="77777777" w:rsidR="00A20E41" w:rsidRPr="00A67E36" w:rsidRDefault="00A20E41" w:rsidP="00D14367">
      <w:pPr>
        <w:pStyle w:val="ListItem"/>
      </w:pPr>
      <w:r>
        <w:t>u</w:t>
      </w:r>
      <w:r w:rsidRPr="00A67E36">
        <w:t>se appropriate representations, including DNA models, diagrams, flow charts and graphs to communicate conceptual understanding, solve p</w:t>
      </w:r>
      <w:r>
        <w:t>roblems and make predictions</w:t>
      </w:r>
    </w:p>
    <w:p w14:paraId="67619A89" w14:textId="77777777" w:rsidR="00A20E41" w:rsidRDefault="00A20E41" w:rsidP="00D14367">
      <w:pPr>
        <w:pStyle w:val="ListItem"/>
      </w:pPr>
      <w:r>
        <w:t>c</w:t>
      </w:r>
      <w:r w:rsidRPr="00A67E36">
        <w:t xml:space="preserve">ommunicate scientific ideas and information for a particular purpose using appropriate scientific language, </w:t>
      </w:r>
      <w:proofErr w:type="gramStart"/>
      <w:r w:rsidRPr="00A67E36">
        <w:t>c</w:t>
      </w:r>
      <w:r>
        <w:t>onventions</w:t>
      </w:r>
      <w:proofErr w:type="gramEnd"/>
      <w:r>
        <w:t xml:space="preserve"> and representations</w:t>
      </w:r>
    </w:p>
    <w:p w14:paraId="26726E23" w14:textId="77777777" w:rsidR="00A97B98" w:rsidRPr="003566C9" w:rsidRDefault="00A20E41" w:rsidP="00D14367">
      <w:pPr>
        <w:pStyle w:val="Heading3"/>
        <w:spacing w:line="276" w:lineRule="auto"/>
      </w:pPr>
      <w:r>
        <w:lastRenderedPageBreak/>
        <w:t>Science as a Human Endeavour</w:t>
      </w:r>
    </w:p>
    <w:p w14:paraId="0EF7EB91" w14:textId="77777777" w:rsidR="00A20E41" w:rsidRPr="00A20E41" w:rsidRDefault="00A20E41" w:rsidP="00D14367">
      <w:pPr>
        <w:pStyle w:val="ListItem"/>
      </w:pPr>
      <w:r w:rsidRPr="00A20E41">
        <w:t xml:space="preserve">banksias, </w:t>
      </w:r>
      <w:proofErr w:type="gramStart"/>
      <w:r w:rsidRPr="00A20E41">
        <w:t>eucalypts</w:t>
      </w:r>
      <w:proofErr w:type="gramEnd"/>
      <w:r w:rsidRPr="00A20E41">
        <w:t xml:space="preserve"> and many other Australian plants are adapted to regular burning of their habitat for seed dispersal and recolonisation</w:t>
      </w:r>
    </w:p>
    <w:p w14:paraId="5814CBA7" w14:textId="77777777" w:rsidR="00A20E41" w:rsidRPr="00A20E41" w:rsidRDefault="00A20E41" w:rsidP="00D14367">
      <w:pPr>
        <w:pStyle w:val="ListItem"/>
      </w:pPr>
      <w:r w:rsidRPr="00A20E41">
        <w:t>since the discovery that smoke promotes germination of many native Australian plants, smoke-water is now widely used in nursery production, bushland management and mine-site restoration</w:t>
      </w:r>
    </w:p>
    <w:p w14:paraId="30D5A56D" w14:textId="77777777" w:rsidR="00A20E41" w:rsidRPr="00A20E41" w:rsidRDefault="00A20E41" w:rsidP="00D14367">
      <w:pPr>
        <w:pStyle w:val="ListItem"/>
      </w:pPr>
      <w:r w:rsidRPr="00A20E41">
        <w:t>apiarists facilitate pollination of native plants through the movement of beehives</w:t>
      </w:r>
    </w:p>
    <w:p w14:paraId="0F3825AF" w14:textId="77777777" w:rsidR="00A20E41" w:rsidRPr="00A20E41" w:rsidRDefault="00A20E41" w:rsidP="00D14367">
      <w:pPr>
        <w:pStyle w:val="ListItem"/>
      </w:pPr>
      <w:r w:rsidRPr="00A20E41">
        <w:t>selective breed</w:t>
      </w:r>
      <w:r w:rsidR="00726BDE">
        <w:t xml:space="preserve">ing is used in animal </w:t>
      </w:r>
      <w:proofErr w:type="gramStart"/>
      <w:r w:rsidR="00726BDE">
        <w:t>husbandry;</w:t>
      </w:r>
      <w:proofErr w:type="gramEnd"/>
      <w:r w:rsidR="00B30989">
        <w:t xml:space="preserve"> for example, </w:t>
      </w:r>
      <w:r w:rsidRPr="00A20E41">
        <w:t>agriculture, horticulture and domestic pets</w:t>
      </w:r>
    </w:p>
    <w:p w14:paraId="780A714E" w14:textId="77777777" w:rsidR="00A20E41" w:rsidRPr="00A20E41" w:rsidRDefault="00A20E41" w:rsidP="00D14367">
      <w:pPr>
        <w:pStyle w:val="ListItem"/>
      </w:pPr>
      <w:r w:rsidRPr="00A20E41">
        <w:t>knowledge of the life cycles of organisms is importa</w:t>
      </w:r>
      <w:r w:rsidR="00B30989">
        <w:t>nt in the control of pests</w:t>
      </w:r>
      <w:r w:rsidR="00726BDE">
        <w:t>;</w:t>
      </w:r>
      <w:r w:rsidR="00B30989">
        <w:t xml:space="preserve"> for example, </w:t>
      </w:r>
      <w:r w:rsidRPr="00A20E41">
        <w:t>dung beetles to control flies, spraying wet areas to interrupt mosquitoes’ life cycle</w:t>
      </w:r>
    </w:p>
    <w:p w14:paraId="43A9A928" w14:textId="77777777" w:rsidR="00A97B98" w:rsidRPr="003566C9" w:rsidRDefault="00A20E41" w:rsidP="00D14367">
      <w:pPr>
        <w:pStyle w:val="Heading3"/>
        <w:spacing w:line="276" w:lineRule="auto"/>
      </w:pPr>
      <w:r>
        <w:t>Science Understanding</w:t>
      </w:r>
    </w:p>
    <w:p w14:paraId="5ECB4C0E" w14:textId="77777777" w:rsidR="00A20E41" w:rsidRPr="00A20E41" w:rsidRDefault="00A20E41" w:rsidP="00D14367">
      <w:pPr>
        <w:pStyle w:val="Paragraph"/>
        <w:rPr>
          <w:b/>
        </w:rPr>
      </w:pPr>
      <w:r w:rsidRPr="00A20E41">
        <w:rPr>
          <w:b/>
        </w:rPr>
        <w:t>Reproduction</w:t>
      </w:r>
    </w:p>
    <w:p w14:paraId="38319DD6" w14:textId="77777777" w:rsidR="00A20E41" w:rsidRPr="00A20E41" w:rsidRDefault="00A20E41" w:rsidP="00D14367">
      <w:pPr>
        <w:pStyle w:val="Paragraph"/>
      </w:pPr>
      <w:r w:rsidRPr="00A20E41">
        <w:t>Living things use a variety of methods to reproduce and support their offspring.</w:t>
      </w:r>
    </w:p>
    <w:p w14:paraId="6280F208" w14:textId="77777777" w:rsidR="00A20E41" w:rsidRPr="00A20E41" w:rsidRDefault="00A20E41" w:rsidP="00D14367">
      <w:pPr>
        <w:pStyle w:val="ListItem"/>
      </w:pPr>
      <w:r w:rsidRPr="00A20E41">
        <w:t xml:space="preserve">there are </w:t>
      </w:r>
      <w:proofErr w:type="gramStart"/>
      <w:r w:rsidRPr="00A20E41">
        <w:t>a number of</w:t>
      </w:r>
      <w:proofErr w:type="gramEnd"/>
      <w:r w:rsidRPr="00A20E41">
        <w:t xml:space="preserve"> asexual methods of reproduction in plants and animals</w:t>
      </w:r>
      <w:r w:rsidR="00314F57">
        <w:t>,</w:t>
      </w:r>
      <w:r w:rsidRPr="00A20E41">
        <w:t xml:space="preserve"> including:</w:t>
      </w:r>
    </w:p>
    <w:p w14:paraId="07D20E34"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binary fission</w:t>
      </w:r>
    </w:p>
    <w:p w14:paraId="20778695"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budding</w:t>
      </w:r>
    </w:p>
    <w:p w14:paraId="2472C39E"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vegetative propagation</w:t>
      </w:r>
    </w:p>
    <w:p w14:paraId="61C754CB"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cuttings</w:t>
      </w:r>
    </w:p>
    <w:p w14:paraId="370CEC21"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bulbs and tubers</w:t>
      </w:r>
    </w:p>
    <w:p w14:paraId="05CB758C"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spores</w:t>
      </w:r>
    </w:p>
    <w:p w14:paraId="6969413E" w14:textId="77777777" w:rsidR="00A20E41" w:rsidRPr="00A20E41"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parthenogenesis</w:t>
      </w:r>
    </w:p>
    <w:p w14:paraId="05F8C902" w14:textId="77777777" w:rsidR="00A20E41" w:rsidRPr="00A20E41" w:rsidRDefault="00A20E41" w:rsidP="00D14367">
      <w:pPr>
        <w:pStyle w:val="ListItem"/>
      </w:pPr>
      <w:r w:rsidRPr="00A20E41">
        <w:t>cell division has a critical role in reproduction and growth:</w:t>
      </w:r>
    </w:p>
    <w:p w14:paraId="34441144"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mitosis (description of the main events)</w:t>
      </w:r>
    </w:p>
    <w:p w14:paraId="325738BE"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meiosis (description of the main events)</w:t>
      </w:r>
    </w:p>
    <w:p w14:paraId="57289F19"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comparison of mitosis and meiosis</w:t>
      </w:r>
      <w:r w:rsidR="00314F57">
        <w:rPr>
          <w:rFonts w:ascii="Calibri" w:hAnsi="Calibri" w:cs="Arial"/>
          <w:szCs w:val="22"/>
        </w:rPr>
        <w:t>,</w:t>
      </w:r>
      <w:r w:rsidRPr="00A20E41">
        <w:rPr>
          <w:rFonts w:ascii="Calibri" w:hAnsi="Calibri" w:cs="Arial"/>
          <w:szCs w:val="22"/>
        </w:rPr>
        <w:t xml:space="preserve"> including:</w:t>
      </w:r>
    </w:p>
    <w:p w14:paraId="4C6C6643" w14:textId="77777777"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haploid and diploid cells</w:t>
      </w:r>
    </w:p>
    <w:p w14:paraId="759BEC8E" w14:textId="77777777"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divisions</w:t>
      </w:r>
    </w:p>
    <w:p w14:paraId="79CF0A14" w14:textId="77777777"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variabi</w:t>
      </w:r>
      <w:r w:rsidR="00735783">
        <w:rPr>
          <w:rFonts w:ascii="Calibri" w:hAnsi="Calibri" w:cs="Arial"/>
          <w:szCs w:val="22"/>
        </w:rPr>
        <w:t>lity of daughter cells produced</w:t>
      </w:r>
    </w:p>
    <w:p w14:paraId="16C2A345" w14:textId="77777777" w:rsidR="00A20E41" w:rsidRPr="00A20E41" w:rsidRDefault="00A20E41" w:rsidP="00D14367">
      <w:pPr>
        <w:pStyle w:val="csbullet"/>
        <w:numPr>
          <w:ilvl w:val="1"/>
          <w:numId w:val="25"/>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daughter cells produced</w:t>
      </w:r>
    </w:p>
    <w:p w14:paraId="43FE473D" w14:textId="77777777" w:rsidR="00A20E41" w:rsidRPr="00A20E41" w:rsidRDefault="00A20E41" w:rsidP="00D14367">
      <w:pPr>
        <w:pStyle w:val="ListItem"/>
      </w:pPr>
      <w:r w:rsidRPr="00A20E41">
        <w:t>sexual reproduction involves the production and union of gametes:</w:t>
      </w:r>
    </w:p>
    <w:p w14:paraId="0CFFB958"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types of gametes (haploid)</w:t>
      </w:r>
    </w:p>
    <w:p w14:paraId="497611B3"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fertilisation (restoring the diploid number)</w:t>
      </w:r>
    </w:p>
    <w:p w14:paraId="5191EAB9" w14:textId="77777777" w:rsidR="00A20E41" w:rsidRPr="00A20E41" w:rsidRDefault="00A20E41" w:rsidP="00D14367">
      <w:pPr>
        <w:pStyle w:val="ListItem"/>
      </w:pPr>
      <w:r w:rsidRPr="00A20E41">
        <w:t>flowering plants differ in their methods of reproduction:</w:t>
      </w:r>
    </w:p>
    <w:p w14:paraId="65E6AE38"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main reproductive structures and their functions</w:t>
      </w:r>
    </w:p>
    <w:p w14:paraId="5DB69394"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mechanisms of pollination</w:t>
      </w:r>
    </w:p>
    <w:p w14:paraId="40486A8F"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seed dispersal</w:t>
      </w:r>
    </w:p>
    <w:p w14:paraId="352CC8F7" w14:textId="77777777" w:rsidR="009F562C" w:rsidRPr="00847FA2" w:rsidRDefault="00726BDE" w:rsidP="00D14367">
      <w:pPr>
        <w:pStyle w:val="csbullet"/>
        <w:numPr>
          <w:ilvl w:val="0"/>
          <w:numId w:val="24"/>
        </w:numPr>
        <w:tabs>
          <w:tab w:val="clear" w:pos="-851"/>
        </w:tabs>
        <w:spacing w:before="0" w:after="0" w:line="276" w:lineRule="auto"/>
        <w:ind w:left="709" w:right="-77" w:hanging="283"/>
        <w:rPr>
          <w:rFonts w:ascii="Calibri" w:hAnsi="Calibri" w:cs="Arial"/>
          <w:szCs w:val="22"/>
        </w:rPr>
      </w:pPr>
      <w:r>
        <w:rPr>
          <w:rFonts w:ascii="Calibri" w:hAnsi="Calibri" w:cs="Arial"/>
          <w:szCs w:val="22"/>
        </w:rPr>
        <w:t>requirements for</w:t>
      </w:r>
      <w:r w:rsidR="00A20E41" w:rsidRPr="00A20E41">
        <w:rPr>
          <w:rFonts w:ascii="Calibri" w:hAnsi="Calibri" w:cs="Arial"/>
          <w:szCs w:val="22"/>
        </w:rPr>
        <w:t xml:space="preserve"> germination</w:t>
      </w:r>
      <w:r w:rsidR="009F562C">
        <w:br w:type="page"/>
      </w:r>
    </w:p>
    <w:p w14:paraId="12267D7B" w14:textId="77777777" w:rsidR="00A20E41" w:rsidRPr="00A20E41" w:rsidRDefault="00A20E41" w:rsidP="00D14367">
      <w:pPr>
        <w:pStyle w:val="ListItem"/>
      </w:pPr>
      <w:r w:rsidRPr="00A20E41">
        <w:lastRenderedPageBreak/>
        <w:t>animals differ in their methods of reproduction:</w:t>
      </w:r>
    </w:p>
    <w:p w14:paraId="69A891AD"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reproductive structures for external and internal fertilisation</w:t>
      </w:r>
    </w:p>
    <w:p w14:paraId="02E98A52"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timing of reproduction</w:t>
      </w:r>
    </w:p>
    <w:p w14:paraId="546C118D"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strategies for the survival of offspring</w:t>
      </w:r>
      <w:r w:rsidR="00314F57">
        <w:rPr>
          <w:rFonts w:ascii="Calibri" w:hAnsi="Calibri" w:cs="Arial"/>
          <w:szCs w:val="22"/>
        </w:rPr>
        <w:t>,</w:t>
      </w:r>
      <w:r w:rsidRPr="00A20E41">
        <w:rPr>
          <w:rFonts w:ascii="Calibri" w:hAnsi="Calibri" w:cs="Arial"/>
          <w:szCs w:val="22"/>
        </w:rPr>
        <w:t xml:space="preserve"> including parent</w:t>
      </w:r>
      <w:r w:rsidR="009F562C" w:rsidRPr="009F562C">
        <w:rPr>
          <w:rFonts w:ascii="Calibri" w:hAnsi="Calibri" w:cs="Arial"/>
          <w:szCs w:val="22"/>
        </w:rPr>
        <w:t>al care and number of offspring</w:t>
      </w:r>
    </w:p>
    <w:p w14:paraId="50EA3D0B" w14:textId="77777777" w:rsidR="00A20E41" w:rsidRPr="00A20E41" w:rsidRDefault="00A20E41" w:rsidP="00D14367">
      <w:pPr>
        <w:pStyle w:val="ListItem"/>
      </w:pPr>
      <w:r w:rsidRPr="00A20E41">
        <w:t>animals and plants have a range of life cycles:</w:t>
      </w:r>
    </w:p>
    <w:p w14:paraId="4534B247"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insects or amphibians</w:t>
      </w:r>
    </w:p>
    <w:p w14:paraId="11A81B1F"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flowering plants</w:t>
      </w:r>
    </w:p>
    <w:p w14:paraId="7925391E"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Australian marsupials.</w:t>
      </w:r>
    </w:p>
    <w:p w14:paraId="240D3155" w14:textId="77777777" w:rsidR="00A20E41" w:rsidRPr="00A20E41" w:rsidRDefault="00735783" w:rsidP="00D14367">
      <w:pPr>
        <w:pStyle w:val="Paragraph"/>
        <w:rPr>
          <w:b/>
        </w:rPr>
      </w:pPr>
      <w:r>
        <w:rPr>
          <w:b/>
        </w:rPr>
        <w:t>Inheritance and change</w:t>
      </w:r>
    </w:p>
    <w:p w14:paraId="292A400E" w14:textId="77777777" w:rsidR="00A20E41" w:rsidRPr="00A20E41" w:rsidRDefault="00A20E41" w:rsidP="00D14367">
      <w:pPr>
        <w:pStyle w:val="Paragraph"/>
      </w:pPr>
      <w:r w:rsidRPr="00A20E41">
        <w:t>Variation is the result of genetics and the environment. Genetic information is transferred to offspring by DNA to produce specific traits.</w:t>
      </w:r>
    </w:p>
    <w:p w14:paraId="54E81913" w14:textId="77777777" w:rsidR="00A20E41" w:rsidRPr="00A20E41" w:rsidRDefault="00A20E41" w:rsidP="00D14367">
      <w:pPr>
        <w:pStyle w:val="ListItem"/>
      </w:pPr>
      <w:r w:rsidRPr="00A20E41">
        <w:t>the DNA of an organism determines its characteristics:</w:t>
      </w:r>
    </w:p>
    <w:p w14:paraId="6716CC63"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structure and function of DNA (double helix, nucleotides, complementary base pairing)</w:t>
      </w:r>
    </w:p>
    <w:p w14:paraId="70ABCDAD"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 xml:space="preserve">genes (sequence </w:t>
      </w:r>
      <w:r w:rsidR="009F562C" w:rsidRPr="009F562C">
        <w:rPr>
          <w:rFonts w:ascii="Calibri" w:hAnsi="Calibri" w:cs="Arial"/>
          <w:szCs w:val="22"/>
        </w:rPr>
        <w:t>of bases that codes for traits)</w:t>
      </w:r>
    </w:p>
    <w:p w14:paraId="09FE4C47" w14:textId="77777777" w:rsidR="00A20E41" w:rsidRPr="00A20E41" w:rsidRDefault="00A20E41" w:rsidP="00D14367">
      <w:pPr>
        <w:pStyle w:val="ListItem"/>
      </w:pPr>
      <w:r w:rsidRPr="00A20E41">
        <w:t>the external environment influences obser</w:t>
      </w:r>
      <w:r w:rsidR="00726BDE">
        <w:t xml:space="preserve">vable traits of an </w:t>
      </w:r>
      <w:proofErr w:type="gramStart"/>
      <w:r w:rsidR="00726BDE">
        <w:t>organism;</w:t>
      </w:r>
      <w:proofErr w:type="gramEnd"/>
      <w:r w:rsidR="00B30989">
        <w:t xml:space="preserve"> for example,</w:t>
      </w:r>
      <w:r w:rsidRPr="00A20E41">
        <w:t xml:space="preserve"> fur colour in Himalayan rabbi</w:t>
      </w:r>
      <w:r>
        <w:t>ts, flower colour in hydrangeas</w:t>
      </w:r>
    </w:p>
    <w:p w14:paraId="7BC0FEF4" w14:textId="77777777" w:rsidR="00A20E41" w:rsidRPr="00A20E41" w:rsidRDefault="00A20E41" w:rsidP="00D14367">
      <w:pPr>
        <w:pStyle w:val="ListItem"/>
      </w:pPr>
      <w:r w:rsidRPr="00A20E41">
        <w:t xml:space="preserve">sex determination is influenced by genetics and environmental </w:t>
      </w:r>
      <w:proofErr w:type="gramStart"/>
      <w:r w:rsidRPr="00A20E41">
        <w:t>condit</w:t>
      </w:r>
      <w:r w:rsidR="00B30989">
        <w:t>ions</w:t>
      </w:r>
      <w:r w:rsidR="00726BDE">
        <w:t>;</w:t>
      </w:r>
      <w:proofErr w:type="gramEnd"/>
      <w:r w:rsidR="00B30989">
        <w:t xml:space="preserve"> for example, </w:t>
      </w:r>
      <w:r w:rsidRPr="00A20E41">
        <w:t>temperature, day length</w:t>
      </w:r>
    </w:p>
    <w:p w14:paraId="3601DB90" w14:textId="77777777" w:rsidR="00A20E41" w:rsidRPr="00A20E41" w:rsidRDefault="00A20E41" w:rsidP="00D14367">
      <w:pPr>
        <w:pStyle w:val="ListItem"/>
      </w:pPr>
      <w:r w:rsidRPr="00A20E41">
        <w:t xml:space="preserve">mutations, the ultimate source of genetic variation, introduce new alleles into a </w:t>
      </w:r>
      <w:hyperlink r:id="rId22" w:tooltip="Display the glossary entry for 'population'" w:history="1">
        <w:r w:rsidRPr="00A20E41">
          <w:t>population</w:t>
        </w:r>
      </w:hyperlink>
      <w:r w:rsidRPr="00A20E41">
        <w:t>:</w:t>
      </w:r>
    </w:p>
    <w:p w14:paraId="00510626"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gene</w:t>
      </w:r>
    </w:p>
    <w:p w14:paraId="3F658352" w14:textId="77777777" w:rsidR="00A20E41" w:rsidRPr="00A20E41" w:rsidRDefault="00A20E41"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chromosome (structure and number)</w:t>
      </w:r>
    </w:p>
    <w:p w14:paraId="346BBE61" w14:textId="77777777" w:rsidR="00A20E41" w:rsidRPr="00A20E41" w:rsidRDefault="00A20E41" w:rsidP="00D14367">
      <w:pPr>
        <w:pStyle w:val="ListItem"/>
        <w:rPr>
          <w:rFonts w:eastAsia="Times"/>
        </w:rPr>
      </w:pPr>
      <w:r w:rsidRPr="00A20E41">
        <w:t>variations</w:t>
      </w:r>
      <w:r w:rsidRPr="00A20E41">
        <w:rPr>
          <w:lang w:val="en"/>
        </w:rPr>
        <w:t xml:space="preserve"> in the genotype of offspring arise </w:t>
      </w:r>
      <w:proofErr w:type="gramStart"/>
      <w:r w:rsidRPr="00A20E41">
        <w:rPr>
          <w:lang w:val="en"/>
        </w:rPr>
        <w:t>as a result of</w:t>
      </w:r>
      <w:proofErr w:type="gramEnd"/>
      <w:r w:rsidRPr="00A20E41">
        <w:rPr>
          <w:lang w:val="en"/>
        </w:rPr>
        <w:t xml:space="preserve"> the processes of meiosis, sexual reproduction and mutations</w:t>
      </w:r>
    </w:p>
    <w:p w14:paraId="24734C15" w14:textId="77777777" w:rsidR="00A20E41" w:rsidRPr="00A20E41" w:rsidRDefault="00A20E41" w:rsidP="00D14367">
      <w:pPr>
        <w:pStyle w:val="ListItem"/>
      </w:pPr>
      <w:r w:rsidRPr="00A20E41">
        <w:t>natural selection occurs when selection pressures in the environment confer a selective advantage on a specific phenotype to enhanc</w:t>
      </w:r>
      <w:r w:rsidR="00735783">
        <w:t>e its survival and reproduction</w:t>
      </w:r>
    </w:p>
    <w:p w14:paraId="763A87FC" w14:textId="77777777" w:rsidR="008D0A7B" w:rsidRPr="003566C9" w:rsidRDefault="008D0A7B" w:rsidP="00D14367">
      <w:pPr>
        <w:pStyle w:val="Heading1"/>
        <w:spacing w:line="276" w:lineRule="auto"/>
        <w:sectPr w:rsidR="008D0A7B" w:rsidRPr="003566C9" w:rsidSect="00F4271F">
          <w:headerReference w:type="even" r:id="rId23"/>
          <w:headerReference w:type="default" r:id="rId24"/>
          <w:footerReference w:type="even" r:id="rId25"/>
          <w:footerReference w:type="default" r:id="rId26"/>
          <w:headerReference w:type="first" r:id="rId27"/>
          <w:type w:val="oddPage"/>
          <w:pgSz w:w="11906" w:h="16838"/>
          <w:pgMar w:top="1440" w:right="1080" w:bottom="1440" w:left="1080" w:header="708" w:footer="708" w:gutter="0"/>
          <w:pgNumType w:start="1"/>
          <w:cols w:space="709"/>
          <w:docGrid w:linePitch="360"/>
        </w:sectPr>
      </w:pPr>
      <w:bookmarkStart w:id="33" w:name="_Toc347908227"/>
    </w:p>
    <w:p w14:paraId="3E7FBDE4" w14:textId="77777777" w:rsidR="008D0A7B" w:rsidRPr="003566C9" w:rsidRDefault="008D0A7B" w:rsidP="00D14367">
      <w:pPr>
        <w:pStyle w:val="Heading1"/>
        <w:spacing w:line="276" w:lineRule="auto"/>
      </w:pPr>
      <w:bookmarkStart w:id="34" w:name="_Toc358296707"/>
      <w:bookmarkStart w:id="35" w:name="_Toc157439236"/>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9F562C" w:rsidRPr="009F562C">
        <w:t>Ecosystems and eco-issues</w:t>
      </w:r>
      <w:bookmarkEnd w:id="35"/>
    </w:p>
    <w:p w14:paraId="45A4AAAC" w14:textId="77777777" w:rsidR="00E44502" w:rsidRPr="003566C9" w:rsidRDefault="00E44502" w:rsidP="00D14367">
      <w:pPr>
        <w:pStyle w:val="Heading2"/>
        <w:spacing w:line="276" w:lineRule="auto"/>
      </w:pPr>
      <w:bookmarkStart w:id="36" w:name="_Toc157439237"/>
      <w:r w:rsidRPr="003566C9">
        <w:t>Unit description</w:t>
      </w:r>
      <w:bookmarkEnd w:id="36"/>
    </w:p>
    <w:p w14:paraId="59344FF7" w14:textId="77777777" w:rsidR="009F562C" w:rsidRDefault="009F562C" w:rsidP="00D14367">
      <w:pPr>
        <w:pStyle w:val="Paragraph"/>
      </w:pPr>
      <w:r>
        <w:t>In ecosystems</w:t>
      </w:r>
      <w:r w:rsidR="00314F57">
        <w:t>,</w:t>
      </w:r>
      <w:r>
        <w:t xml:space="preserve"> there is a dynamic interaction between organisms in a community and their abiotic environment. Varying environmental conditions in different geographical and physical situations have resulted in a wide diversity of ecosystems. Models of the flow of energy and matter help biologists understand interactions and how they might be applied in conservation. H</w:t>
      </w:r>
      <w:r w:rsidRPr="00207C0D">
        <w:t>uman</w:t>
      </w:r>
      <w:r>
        <w:t xml:space="preserve"> activity</w:t>
      </w:r>
      <w:r w:rsidRPr="00207C0D">
        <w:t xml:space="preserve"> ha</w:t>
      </w:r>
      <w:r>
        <w:t xml:space="preserve">s </w:t>
      </w:r>
      <w:r w:rsidRPr="00207C0D">
        <w:t xml:space="preserve">impacted on the biodiversity </w:t>
      </w:r>
      <w:r>
        <w:t>in Western Australia.</w:t>
      </w:r>
    </w:p>
    <w:p w14:paraId="46EC9B82" w14:textId="77777777" w:rsidR="009F562C" w:rsidRPr="00207C0D" w:rsidRDefault="009F562C" w:rsidP="00D14367">
      <w:pPr>
        <w:pStyle w:val="Paragraph"/>
      </w:pPr>
      <w:r w:rsidRPr="00207C0D">
        <w:t xml:space="preserve">Fieldwork is important </w:t>
      </w:r>
      <w:r>
        <w:t>for</w:t>
      </w:r>
      <w:r w:rsidRPr="00207C0D">
        <w:t xml:space="preserve"> collect</w:t>
      </w:r>
      <w:r>
        <w:t>ion of</w:t>
      </w:r>
      <w:r w:rsidRPr="00207C0D">
        <w:t xml:space="preserve"> first-hand data and to experience local ecosystem interactions. </w:t>
      </w:r>
      <w:r>
        <w:t>T</w:t>
      </w:r>
      <w:r w:rsidRPr="00207C0D">
        <w:t>he interconnectedness of organisms, the physical environment and human activity</w:t>
      </w:r>
      <w:r>
        <w:t xml:space="preserve"> is investigated through the</w:t>
      </w:r>
      <w:r w:rsidRPr="00207C0D">
        <w:t xml:space="preserve"> analys</w:t>
      </w:r>
      <w:r>
        <w:t xml:space="preserve">is and interpretation of </w:t>
      </w:r>
      <w:r w:rsidRPr="00207C0D">
        <w:t>data collected through lo</w:t>
      </w:r>
      <w:r>
        <w:t>ng-term investigation</w:t>
      </w:r>
      <w:r w:rsidRPr="00207C0D">
        <w:t>s of a local environment and from sources relating to</w:t>
      </w:r>
      <w:r w:rsidR="00A060F8">
        <w:t xml:space="preserve"> other Australian environments.</w:t>
      </w:r>
    </w:p>
    <w:p w14:paraId="7E16AFD3" w14:textId="77777777" w:rsidR="009F562C" w:rsidRDefault="009F562C" w:rsidP="00D14367">
      <w:pPr>
        <w:pStyle w:val="Paragraph"/>
      </w:pPr>
      <w:r w:rsidRPr="00207C0D">
        <w:t>Citizen science is a growing phenomenon across the world and is gaining traction in Australia, particularly in the coastal and marine environment.</w:t>
      </w:r>
      <w:r w:rsidR="0038235E">
        <w:t xml:space="preserve"> </w:t>
      </w:r>
      <w:r w:rsidRPr="00207C0D">
        <w:t>Citizen science</w:t>
      </w:r>
      <w:r w:rsidR="00882810">
        <w:t>,</w:t>
      </w:r>
      <w:r w:rsidRPr="00207C0D">
        <w:t xml:space="preserve"> in this context</w:t>
      </w:r>
      <w:r w:rsidR="00882810">
        <w:t>,</w:t>
      </w:r>
      <w:r w:rsidRPr="00207C0D">
        <w:t xml:space="preserve"> includes communit</w:t>
      </w:r>
      <w:r>
        <w:t>y and students in data collecti</w:t>
      </w:r>
      <w:r w:rsidRPr="00207C0D">
        <w:t>n</w:t>
      </w:r>
      <w:r>
        <w:t>g</w:t>
      </w:r>
      <w:r w:rsidRPr="00207C0D">
        <w:t>, ecological monitoring</w:t>
      </w:r>
      <w:r w:rsidR="00882810">
        <w:t>,</w:t>
      </w:r>
      <w:r w:rsidRPr="00207C0D">
        <w:t xml:space="preserve"> and being involved in scientific research. </w:t>
      </w:r>
      <w:r>
        <w:t>A</w:t>
      </w:r>
      <w:r w:rsidR="00882810">
        <w:t xml:space="preserve"> ‘c</w:t>
      </w:r>
      <w:r w:rsidRPr="00207C0D">
        <w:t xml:space="preserve">itizen </w:t>
      </w:r>
      <w:r w:rsidR="00882810">
        <w:t>s</w:t>
      </w:r>
      <w:r w:rsidRPr="00207C0D">
        <w:t>cie</w:t>
      </w:r>
      <w:r>
        <w:t>nce’ approa</w:t>
      </w:r>
      <w:r w:rsidR="00A060F8">
        <w:t>ch is encouraged for this unit.</w:t>
      </w:r>
    </w:p>
    <w:p w14:paraId="47643D8B" w14:textId="77777777" w:rsidR="008E32B1" w:rsidRPr="003566C9" w:rsidRDefault="008E32B1" w:rsidP="00D14367">
      <w:pPr>
        <w:pStyle w:val="Heading2"/>
        <w:spacing w:line="276" w:lineRule="auto"/>
      </w:pPr>
      <w:bookmarkStart w:id="37" w:name="_Toc157439238"/>
      <w:r w:rsidRPr="003566C9">
        <w:t>Unit content</w:t>
      </w:r>
      <w:bookmarkEnd w:id="37"/>
    </w:p>
    <w:p w14:paraId="6B99DC21" w14:textId="77777777" w:rsidR="00F33CCB" w:rsidRDefault="00F33CCB" w:rsidP="00D14367">
      <w:pPr>
        <w:spacing w:line="276" w:lineRule="auto"/>
      </w:pPr>
      <w:r>
        <w:t>This unit builds on</w:t>
      </w:r>
      <w:r w:rsidR="00A060F8">
        <w:t xml:space="preserve"> the content covered in Unit 3.</w:t>
      </w:r>
    </w:p>
    <w:p w14:paraId="089EC7A4" w14:textId="77777777" w:rsidR="008E32B1" w:rsidRPr="003566C9" w:rsidRDefault="008E32B1" w:rsidP="00D14367">
      <w:pPr>
        <w:spacing w:line="276" w:lineRule="auto"/>
      </w:pPr>
      <w:r w:rsidRPr="003566C9">
        <w:t>This unit includes the knowledge, understandings and skills described below.</w:t>
      </w:r>
    </w:p>
    <w:p w14:paraId="4E5D968D" w14:textId="77777777" w:rsidR="00A97B98" w:rsidRPr="003566C9" w:rsidRDefault="009F562C" w:rsidP="00D14367">
      <w:pPr>
        <w:pStyle w:val="Heading3"/>
        <w:spacing w:line="276" w:lineRule="auto"/>
      </w:pPr>
      <w:r w:rsidRPr="009F562C">
        <w:t>Science Inquiry Skills</w:t>
      </w:r>
    </w:p>
    <w:p w14:paraId="77656CFF" w14:textId="77777777" w:rsidR="009F562C" w:rsidRPr="00207C0D" w:rsidRDefault="009F562C" w:rsidP="00D14367">
      <w:pPr>
        <w:pStyle w:val="ListItem"/>
      </w:pPr>
      <w:r>
        <w:t>c</w:t>
      </w:r>
      <w:r w:rsidRPr="00207C0D">
        <w:t>onstruct questions for investigation; propose hypotheses; and predict possible outcomes</w:t>
      </w:r>
    </w:p>
    <w:p w14:paraId="0913614F" w14:textId="77777777" w:rsidR="009F562C" w:rsidRPr="00207C0D" w:rsidRDefault="009F562C" w:rsidP="00D14367">
      <w:pPr>
        <w:pStyle w:val="ListItem"/>
      </w:pPr>
      <w:r>
        <w:t>p</w:t>
      </w:r>
      <w:r w:rsidRPr="00207C0D">
        <w:t xml:space="preserve">lan, select and use appropriate investigation methods, including using ecosystem surveying techniques, to collect reliable data in a </w:t>
      </w:r>
      <w:proofErr w:type="gramStart"/>
      <w:r w:rsidRPr="00207C0D">
        <w:t>long term</w:t>
      </w:r>
      <w:proofErr w:type="gramEnd"/>
      <w:r w:rsidRPr="00207C0D">
        <w:t xml:space="preserve"> study; assess risk and address ethical issues associated with these methods</w:t>
      </w:r>
    </w:p>
    <w:p w14:paraId="4788D21D" w14:textId="77777777" w:rsidR="009F562C" w:rsidRPr="00207C0D" w:rsidRDefault="009F562C" w:rsidP="00D14367">
      <w:pPr>
        <w:pStyle w:val="ListItem"/>
      </w:pPr>
      <w:r>
        <w:t>r</w:t>
      </w:r>
      <w:r w:rsidRPr="00207C0D">
        <w:t xml:space="preserve">epresent data in meaningful and useful ways; organise and analyse data to identify trends, </w:t>
      </w:r>
      <w:proofErr w:type="gramStart"/>
      <w:r w:rsidRPr="00207C0D">
        <w:t>patterns</w:t>
      </w:r>
      <w:proofErr w:type="gramEnd"/>
      <w:r w:rsidRPr="00207C0D">
        <w:t xml:space="preserve"> and relationships; qualitatively describe sources of measurement error; and use evidence to make and justify conclusions</w:t>
      </w:r>
    </w:p>
    <w:p w14:paraId="66F18823" w14:textId="77777777" w:rsidR="009F562C" w:rsidRPr="00207C0D" w:rsidRDefault="009F562C" w:rsidP="00D14367">
      <w:pPr>
        <w:pStyle w:val="ListItem"/>
      </w:pPr>
      <w:r>
        <w:t>i</w:t>
      </w:r>
      <w:r w:rsidRPr="00207C0D">
        <w:t>nterpret a range of scientific and media texts, and evaluate the conclusions by considering the quality of available evidence</w:t>
      </w:r>
    </w:p>
    <w:p w14:paraId="5B008C3E" w14:textId="77777777" w:rsidR="009F562C" w:rsidRPr="00207C0D" w:rsidRDefault="009F562C" w:rsidP="00D14367">
      <w:pPr>
        <w:pStyle w:val="ListItem"/>
      </w:pPr>
      <w:r>
        <w:t>u</w:t>
      </w:r>
      <w:r w:rsidRPr="00207C0D">
        <w:t xml:space="preserve">se appropriate representations, including models, flowcharts, </w:t>
      </w:r>
      <w:proofErr w:type="gramStart"/>
      <w:r w:rsidRPr="00207C0D">
        <w:t>tables</w:t>
      </w:r>
      <w:proofErr w:type="gramEnd"/>
      <w:r w:rsidRPr="00207C0D">
        <w:t xml:space="preserve"> and graphs to communicate conceptual understanding, solve problems and make predictions</w:t>
      </w:r>
    </w:p>
    <w:p w14:paraId="3F110515" w14:textId="77777777" w:rsidR="009E109F" w:rsidRPr="00847FA2" w:rsidRDefault="009F562C" w:rsidP="00D14367">
      <w:pPr>
        <w:pStyle w:val="ListItem"/>
      </w:pPr>
      <w:r>
        <w:t>c</w:t>
      </w:r>
      <w:r w:rsidRPr="00207C0D">
        <w:t xml:space="preserve">ommunicate scientific ideas and information for a particular purpose using appropriate scientific language, </w:t>
      </w:r>
      <w:proofErr w:type="gramStart"/>
      <w:r>
        <w:t>conventions</w:t>
      </w:r>
      <w:proofErr w:type="gramEnd"/>
      <w:r>
        <w:t xml:space="preserve"> and representations</w:t>
      </w:r>
      <w:r w:rsidR="009E109F">
        <w:br w:type="page"/>
      </w:r>
    </w:p>
    <w:p w14:paraId="0AFCD950" w14:textId="77777777" w:rsidR="00A97B98" w:rsidRPr="003566C9" w:rsidRDefault="009F562C" w:rsidP="00D14367">
      <w:pPr>
        <w:pStyle w:val="Heading3"/>
        <w:spacing w:line="276" w:lineRule="auto"/>
      </w:pPr>
      <w:r>
        <w:lastRenderedPageBreak/>
        <w:t>Science as a Human Endeavour</w:t>
      </w:r>
    </w:p>
    <w:p w14:paraId="21298E02" w14:textId="77777777" w:rsidR="009000C6" w:rsidRDefault="009F562C" w:rsidP="00D14367">
      <w:pPr>
        <w:pStyle w:val="ListItem"/>
      </w:pPr>
      <w:r>
        <w:t>t</w:t>
      </w:r>
      <w:r w:rsidRPr="00A67E36">
        <w:t>he unique biodiversity in Western Australia has come about through natural selection due to poor fertility in soils,</w:t>
      </w:r>
      <w:r w:rsidR="009000C6">
        <w:t xml:space="preserve"> climate</w:t>
      </w:r>
      <w:r w:rsidR="00882810">
        <w:t>,</w:t>
      </w:r>
      <w:r w:rsidR="009000C6">
        <w:t xml:space="preserve"> and</w:t>
      </w:r>
      <w:r w:rsidRPr="00A67E36">
        <w:t xml:space="preserve"> the length of time </w:t>
      </w:r>
      <w:r>
        <w:t>Australia</w:t>
      </w:r>
      <w:r w:rsidRPr="00A67E36">
        <w:t xml:space="preserve"> has been </w:t>
      </w:r>
      <w:r w:rsidR="00A060F8">
        <w:t>isolated from other land masses</w:t>
      </w:r>
    </w:p>
    <w:p w14:paraId="5239A231" w14:textId="77777777" w:rsidR="009F562C" w:rsidRPr="00A67E36" w:rsidRDefault="009F562C" w:rsidP="00D14367">
      <w:pPr>
        <w:pStyle w:val="ListItem"/>
      </w:pPr>
      <w:r>
        <w:t>the southwest of Western Australia has been identified as a biodiversity hotspot with a high degree of niche specialisation</w:t>
      </w:r>
    </w:p>
    <w:p w14:paraId="081005E0" w14:textId="77777777" w:rsidR="009F562C" w:rsidRPr="00207C0D" w:rsidRDefault="009F562C" w:rsidP="00D14367">
      <w:pPr>
        <w:pStyle w:val="ListItem"/>
      </w:pPr>
      <w:r>
        <w:t>s</w:t>
      </w:r>
      <w:r w:rsidRPr="00207C0D">
        <w:t>ignificant threats to migratory species</w:t>
      </w:r>
      <w:r w:rsidR="006000F3">
        <w:t>,</w:t>
      </w:r>
      <w:r w:rsidRPr="00207C0D">
        <w:t xml:space="preserve"> such as birds, sharks, </w:t>
      </w:r>
      <w:proofErr w:type="gramStart"/>
      <w:r w:rsidRPr="00207C0D">
        <w:t>mammals</w:t>
      </w:r>
      <w:proofErr w:type="gramEnd"/>
      <w:r w:rsidRPr="00207C0D">
        <w:t xml:space="preserve"> and turtles</w:t>
      </w:r>
      <w:r w:rsidR="006000F3">
        <w:t>,</w:t>
      </w:r>
      <w:r w:rsidRPr="00207C0D">
        <w:t xml:space="preserve"> due to climate change, habitat degradation and over-harvest</w:t>
      </w:r>
      <w:r>
        <w:t xml:space="preserve">ing </w:t>
      </w:r>
      <w:r w:rsidR="006000F3">
        <w:t>affect</w:t>
      </w:r>
      <w:r>
        <w:t xml:space="preserve"> ecosystems worldwide</w:t>
      </w:r>
    </w:p>
    <w:p w14:paraId="69BE0E35" w14:textId="77777777" w:rsidR="009F562C" w:rsidRDefault="009F562C" w:rsidP="00D14367">
      <w:pPr>
        <w:pStyle w:val="ListItem"/>
      </w:pPr>
      <w:r>
        <w:t>l</w:t>
      </w:r>
      <w:r w:rsidRPr="00A67E36">
        <w:t>ong</w:t>
      </w:r>
      <w:r w:rsidR="006000F3">
        <w:t>-</w:t>
      </w:r>
      <w:r w:rsidRPr="00A67E36">
        <w:t xml:space="preserve">term studies </w:t>
      </w:r>
      <w:r>
        <w:t xml:space="preserve">and on-going monitoring </w:t>
      </w:r>
      <w:r w:rsidRPr="00A67E36">
        <w:t xml:space="preserve">of ecosystems allow </w:t>
      </w:r>
      <w:r>
        <w:t xml:space="preserve">for </w:t>
      </w:r>
      <w:r w:rsidRPr="00A67E36">
        <w:t>the establishment of baseline data</w:t>
      </w:r>
      <w:r>
        <w:t xml:space="preserve"> and a record</w:t>
      </w:r>
      <w:r w:rsidRPr="00A67E36">
        <w:t xml:space="preserve"> </w:t>
      </w:r>
      <w:r>
        <w:t xml:space="preserve">of </w:t>
      </w:r>
      <w:r w:rsidRPr="00A67E36">
        <w:t>changes in an ecosystem over time</w:t>
      </w:r>
    </w:p>
    <w:p w14:paraId="3B33EB0F" w14:textId="77777777" w:rsidR="009F562C" w:rsidRPr="009F562C" w:rsidRDefault="009F562C" w:rsidP="00D14367">
      <w:pPr>
        <w:pStyle w:val="ListItem"/>
      </w:pPr>
      <w:r>
        <w:t>a</w:t>
      </w:r>
      <w:r w:rsidRPr="00A67E36">
        <w:t>dvances in technology enable scientists to collect scientific data online from a variety of sources</w:t>
      </w:r>
      <w:r w:rsidR="00314F57">
        <w:t>,</w:t>
      </w:r>
      <w:r w:rsidRPr="00A67E36">
        <w:t xml:space="preserve"> including agencies, community groups and individuals, and provides extensive and widespread records</w:t>
      </w:r>
    </w:p>
    <w:p w14:paraId="51CD7631" w14:textId="77777777" w:rsidR="00A97B98" w:rsidRPr="003566C9" w:rsidRDefault="009F562C" w:rsidP="00D14367">
      <w:pPr>
        <w:pStyle w:val="Heading3"/>
        <w:spacing w:line="276" w:lineRule="auto"/>
      </w:pPr>
      <w:r>
        <w:t>Science Understanding</w:t>
      </w:r>
    </w:p>
    <w:p w14:paraId="523C042D" w14:textId="77777777" w:rsidR="009F562C" w:rsidRPr="0098763C" w:rsidRDefault="00A060F8" w:rsidP="00D14367">
      <w:pPr>
        <w:pStyle w:val="Paragraph"/>
        <w:rPr>
          <w:b/>
        </w:rPr>
      </w:pPr>
      <w:r>
        <w:rPr>
          <w:b/>
        </w:rPr>
        <w:t>Local ecosystem study</w:t>
      </w:r>
    </w:p>
    <w:p w14:paraId="63790C09" w14:textId="77777777" w:rsidR="009F562C" w:rsidRDefault="009F562C" w:rsidP="00D14367">
      <w:pPr>
        <w:pStyle w:val="ListItem"/>
      </w:pPr>
      <w:r>
        <w:t>t</w:t>
      </w:r>
      <w:r w:rsidRPr="00E84380">
        <w:t xml:space="preserve">here is a dynamic interaction between </w:t>
      </w:r>
      <w:r>
        <w:t>organisms and their environment</w:t>
      </w:r>
    </w:p>
    <w:p w14:paraId="35CF9F5E" w14:textId="77777777" w:rsidR="009F562C" w:rsidRPr="00E84380" w:rsidRDefault="009F562C" w:rsidP="00D14367">
      <w:pPr>
        <w:pStyle w:val="ListItem"/>
      </w:pPr>
      <w:r w:rsidRPr="00E84380">
        <w:t>differences in geographical and physical conditions result in a wide diversity of ecosystems</w:t>
      </w:r>
    </w:p>
    <w:p w14:paraId="7921BAC7" w14:textId="77777777" w:rsidR="009F562C" w:rsidRPr="00E84380" w:rsidRDefault="009F562C" w:rsidP="00D14367">
      <w:pPr>
        <w:pStyle w:val="ListItem"/>
      </w:pPr>
      <w:r>
        <w:t>a</w:t>
      </w:r>
      <w:r w:rsidRPr="00E84380">
        <w:t>biotic factors</w:t>
      </w:r>
      <w:r w:rsidR="006000F3">
        <w:t>,</w:t>
      </w:r>
      <w:r w:rsidRPr="00E84380">
        <w:t xml:space="preserve"> such as climate, pH, salinity and soil strata</w:t>
      </w:r>
      <w:r w:rsidR="006000F3">
        <w:t>,</w:t>
      </w:r>
      <w:r w:rsidRPr="00E84380">
        <w:t xml:space="preserve"> impact on the survival of organisms within the environment</w:t>
      </w:r>
    </w:p>
    <w:p w14:paraId="1E075822" w14:textId="77777777" w:rsidR="009F562C" w:rsidRPr="00E84380" w:rsidRDefault="009F562C" w:rsidP="00D14367">
      <w:pPr>
        <w:pStyle w:val="ListItem"/>
      </w:pPr>
      <w:r>
        <w:t>t</w:t>
      </w:r>
      <w:r w:rsidRPr="00E84380">
        <w:t>he biotic components of an ecosystem transfer and transform energy originating primarily from the sun into biomass</w:t>
      </w:r>
    </w:p>
    <w:p w14:paraId="1ACCE34D" w14:textId="77777777" w:rsidR="009F562C" w:rsidRPr="00E84380" w:rsidRDefault="009F562C" w:rsidP="00D14367">
      <w:pPr>
        <w:pStyle w:val="ListItem"/>
      </w:pPr>
      <w:r>
        <w:t>b</w:t>
      </w:r>
      <w:r w:rsidRPr="00E84380">
        <w:t>iotic components interact with abiotic components to facilitate biogeochemical cycling</w:t>
      </w:r>
    </w:p>
    <w:p w14:paraId="4138B75F" w14:textId="77777777" w:rsidR="009F562C" w:rsidRPr="00E84380" w:rsidRDefault="009F562C" w:rsidP="00D14367">
      <w:pPr>
        <w:pStyle w:val="ListItem"/>
        <w:rPr>
          <w:lang w:val="en"/>
        </w:rPr>
      </w:pPr>
      <w:r>
        <w:rPr>
          <w:lang w:val="en"/>
        </w:rPr>
        <w:t>p</w:t>
      </w:r>
      <w:r w:rsidRPr="00E84380">
        <w:rPr>
          <w:lang w:val="en"/>
        </w:rPr>
        <w:t>roducers, consumers, decomposers and detritivores</w:t>
      </w:r>
      <w:r w:rsidRPr="00E84380">
        <w:t xml:space="preserve"> have a role in the transfer of energy in an </w:t>
      </w:r>
      <w:proofErr w:type="gramStart"/>
      <w:r w:rsidRPr="00E84380">
        <w:t>ecosystem</w:t>
      </w:r>
      <w:proofErr w:type="gramEnd"/>
    </w:p>
    <w:p w14:paraId="37DF8C68" w14:textId="77777777" w:rsidR="009F562C" w:rsidRPr="00E84380" w:rsidRDefault="009F562C" w:rsidP="00D14367">
      <w:pPr>
        <w:pStyle w:val="ListItem"/>
      </w:pPr>
      <w:r>
        <w:t>f</w:t>
      </w:r>
      <w:r w:rsidRPr="00E84380">
        <w:t>ood chains and food webs show the feeding relationships between organisms within a community</w:t>
      </w:r>
    </w:p>
    <w:p w14:paraId="161A43E8" w14:textId="77777777" w:rsidR="009F562C" w:rsidRPr="00E84380" w:rsidRDefault="009F562C" w:rsidP="00D14367">
      <w:pPr>
        <w:pStyle w:val="ListItem"/>
      </w:pPr>
      <w:r>
        <w:t>t</w:t>
      </w:r>
      <w:r w:rsidRPr="00E84380">
        <w:t>he amount of energy transferred between trophic levels in food chains and food webs diminishes as the trophic level increases</w:t>
      </w:r>
    </w:p>
    <w:p w14:paraId="08ABD1C2" w14:textId="77777777" w:rsidR="009F562C" w:rsidRPr="00E84380" w:rsidRDefault="009F562C" w:rsidP="00D14367">
      <w:pPr>
        <w:pStyle w:val="ListItem"/>
      </w:pPr>
      <w:r>
        <w:t>i</w:t>
      </w:r>
      <w:r w:rsidRPr="00E84380">
        <w:t xml:space="preserve">nteractions between species in ecosystems include competition, </w:t>
      </w:r>
      <w:proofErr w:type="gramStart"/>
      <w:r w:rsidRPr="00E84380">
        <w:t>predation</w:t>
      </w:r>
      <w:proofErr w:type="gramEnd"/>
      <w:r w:rsidRPr="00E84380">
        <w:t xml:space="preserve"> and symbiosis (mutualism, commensalism and parasitism)</w:t>
      </w:r>
    </w:p>
    <w:p w14:paraId="429AB4FA" w14:textId="77777777" w:rsidR="009F562C" w:rsidRPr="00E84380" w:rsidRDefault="009F562C" w:rsidP="00D14367">
      <w:pPr>
        <w:pStyle w:val="ListItem"/>
      </w:pPr>
      <w:r>
        <w:t>s</w:t>
      </w:r>
      <w:r w:rsidRPr="00E84380">
        <w:t>pecies interactions affect population densities and are important in determining community structure and composition</w:t>
      </w:r>
    </w:p>
    <w:p w14:paraId="441DA8D2" w14:textId="77777777" w:rsidR="009E109F" w:rsidRPr="00847FA2" w:rsidRDefault="009F562C" w:rsidP="00D14367">
      <w:pPr>
        <w:pStyle w:val="ListItem"/>
        <w:rPr>
          <w:rFonts w:asciiTheme="minorHAnsi" w:hAnsiTheme="minorHAnsi" w:cstheme="minorHAnsi"/>
        </w:rPr>
      </w:pPr>
      <w:r>
        <w:rPr>
          <w:lang w:val="en"/>
        </w:rPr>
        <w:t>e</w:t>
      </w:r>
      <w:r w:rsidRPr="00E84380">
        <w:rPr>
          <w:lang w:val="en"/>
        </w:rPr>
        <w:t xml:space="preserve">cosystems have carrying capacities that limit the number of organisms (within populations) they </w:t>
      </w:r>
      <w:r w:rsidR="006000F3">
        <w:rPr>
          <w:lang w:val="en"/>
        </w:rPr>
        <w:t>can support, and can be affected</w:t>
      </w:r>
      <w:r w:rsidRPr="00E84380">
        <w:rPr>
          <w:lang w:val="en"/>
        </w:rPr>
        <w:t xml:space="preserve"> by changes to abiotic and biotic factors, including climatic events</w:t>
      </w:r>
      <w:r w:rsidR="009E109F" w:rsidRPr="00847FA2">
        <w:rPr>
          <w:b/>
        </w:rPr>
        <w:br w:type="page"/>
      </w:r>
    </w:p>
    <w:p w14:paraId="40E25D80" w14:textId="77777777" w:rsidR="009F562C" w:rsidRPr="0098763C" w:rsidRDefault="009F562C" w:rsidP="00D14367">
      <w:pPr>
        <w:pStyle w:val="Paragraph"/>
        <w:rPr>
          <w:b/>
        </w:rPr>
      </w:pPr>
      <w:r w:rsidRPr="0098763C">
        <w:rPr>
          <w:b/>
        </w:rPr>
        <w:lastRenderedPageBreak/>
        <w:t>Biodiversity</w:t>
      </w:r>
    </w:p>
    <w:p w14:paraId="4729CFD7" w14:textId="77777777" w:rsidR="009F562C" w:rsidRPr="00A67E36" w:rsidRDefault="009F562C" w:rsidP="00D14367">
      <w:pPr>
        <w:pStyle w:val="ListItem"/>
      </w:pPr>
      <w:r>
        <w:t>o</w:t>
      </w:r>
      <w:r w:rsidRPr="00A67E36">
        <w:t>nly the species that belong naturally to an area add to the functional biodiversity of an ecosystem; weeds and introduced species detract from the functioning of the ecosystem</w:t>
      </w:r>
    </w:p>
    <w:p w14:paraId="2A174ADE" w14:textId="77777777" w:rsidR="009F562C" w:rsidRPr="00A67E36" w:rsidRDefault="009F562C" w:rsidP="00D14367">
      <w:pPr>
        <w:pStyle w:val="ListItem"/>
      </w:pPr>
      <w:r>
        <w:t>k</w:t>
      </w:r>
      <w:r w:rsidRPr="00A67E36">
        <w:t>eystone species play a critical role in maintaining the structure of a community</w:t>
      </w:r>
    </w:p>
    <w:p w14:paraId="5A9FDF5E" w14:textId="77777777" w:rsidR="009F562C" w:rsidRPr="00A67E36" w:rsidRDefault="009F562C" w:rsidP="00D14367">
      <w:pPr>
        <w:pStyle w:val="ListItem"/>
      </w:pPr>
      <w:r>
        <w:t>b</w:t>
      </w:r>
      <w:r w:rsidRPr="00A67E36">
        <w:t>ioindicator species demonstrate the condition of the environment</w:t>
      </w:r>
    </w:p>
    <w:p w14:paraId="4249063F" w14:textId="77777777" w:rsidR="009F562C" w:rsidRPr="00A67E36" w:rsidRDefault="009F562C" w:rsidP="00D14367">
      <w:pPr>
        <w:pStyle w:val="ListItem"/>
      </w:pPr>
      <w:r w:rsidRPr="00A67E36">
        <w:t xml:space="preserve">threats to biodiversity </w:t>
      </w:r>
      <w:r>
        <w:t>include</w:t>
      </w:r>
      <w:r w:rsidR="002E1A89">
        <w:t>:</w:t>
      </w:r>
    </w:p>
    <w:p w14:paraId="06816459" w14:textId="77777777"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 xml:space="preserve">loss, </w:t>
      </w:r>
      <w:proofErr w:type="gramStart"/>
      <w:r w:rsidRPr="009F562C">
        <w:rPr>
          <w:rFonts w:ascii="Calibri" w:hAnsi="Calibri" w:cs="Arial"/>
          <w:szCs w:val="22"/>
        </w:rPr>
        <w:t>fragmentation</w:t>
      </w:r>
      <w:proofErr w:type="gramEnd"/>
      <w:r w:rsidRPr="009F562C">
        <w:rPr>
          <w:rFonts w:ascii="Calibri" w:hAnsi="Calibri" w:cs="Arial"/>
          <w:szCs w:val="22"/>
        </w:rPr>
        <w:t xml:space="preserve"> and degradation of habitat</w:t>
      </w:r>
    </w:p>
    <w:p w14:paraId="2CF36C6C" w14:textId="77777777"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the spread of invasive species</w:t>
      </w:r>
    </w:p>
    <w:p w14:paraId="119326A8" w14:textId="77777777"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unsustainable use of natural resources</w:t>
      </w:r>
    </w:p>
    <w:p w14:paraId="553EB014" w14:textId="77777777" w:rsidR="009F562C" w:rsidRPr="009F562C"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climate change</w:t>
      </w:r>
    </w:p>
    <w:p w14:paraId="60F5E02E" w14:textId="77777777" w:rsidR="009F562C" w:rsidRPr="009F562C" w:rsidRDefault="006000F3" w:rsidP="00D14367">
      <w:pPr>
        <w:pStyle w:val="csbullet"/>
        <w:numPr>
          <w:ilvl w:val="0"/>
          <w:numId w:val="24"/>
        </w:numPr>
        <w:tabs>
          <w:tab w:val="clear" w:pos="-851"/>
        </w:tabs>
        <w:spacing w:before="0" w:after="0" w:line="276" w:lineRule="auto"/>
        <w:ind w:left="709" w:right="-77" w:hanging="283"/>
        <w:rPr>
          <w:rFonts w:ascii="Calibri" w:hAnsi="Calibri" w:cs="Arial"/>
          <w:szCs w:val="22"/>
        </w:rPr>
      </w:pPr>
      <w:r>
        <w:rPr>
          <w:rFonts w:ascii="Calibri" w:hAnsi="Calibri" w:cs="Arial"/>
          <w:szCs w:val="22"/>
        </w:rPr>
        <w:t>inappropriate fire regimes</w:t>
      </w:r>
    </w:p>
    <w:p w14:paraId="53A63AA6" w14:textId="77777777" w:rsidR="00E44502" w:rsidRPr="005A78D3" w:rsidRDefault="009F562C" w:rsidP="00D14367">
      <w:pPr>
        <w:pStyle w:val="csbullet"/>
        <w:numPr>
          <w:ilvl w:val="0"/>
          <w:numId w:val="24"/>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changes to the aquatic environment and water flows</w:t>
      </w:r>
      <w:bookmarkEnd w:id="33"/>
      <w:r w:rsidR="00E44502" w:rsidRPr="003566C9">
        <w:br w:type="page"/>
      </w:r>
    </w:p>
    <w:p w14:paraId="2B24C866" w14:textId="77777777" w:rsidR="009558DE" w:rsidRPr="003566C9" w:rsidRDefault="009558DE" w:rsidP="00D14367">
      <w:pPr>
        <w:pStyle w:val="Heading1"/>
        <w:spacing w:line="276" w:lineRule="auto"/>
      </w:pPr>
      <w:bookmarkStart w:id="38" w:name="_Toc347908209"/>
      <w:bookmarkStart w:id="39" w:name="_Toc360457894"/>
      <w:bookmarkStart w:id="40" w:name="_Toc359503808"/>
      <w:bookmarkStart w:id="41" w:name="_Toc157439239"/>
      <w:r w:rsidRPr="003566C9">
        <w:lastRenderedPageBreak/>
        <w:t>School-based assessment</w:t>
      </w:r>
      <w:bookmarkEnd w:id="38"/>
      <w:bookmarkEnd w:id="41"/>
    </w:p>
    <w:p w14:paraId="3D28BF94" w14:textId="77777777" w:rsidR="009558DE" w:rsidRPr="003566C9" w:rsidRDefault="009558DE" w:rsidP="00D14367">
      <w:pPr>
        <w:spacing w:before="120" w:line="276" w:lineRule="auto"/>
      </w:pPr>
      <w:bookmarkStart w:id="42" w:name="_Toc347908210"/>
      <w:r w:rsidRPr="003566C9">
        <w:t xml:space="preserve">The </w:t>
      </w:r>
      <w:r w:rsidR="00314F57" w:rsidRPr="00B4247E">
        <w:rPr>
          <w:i/>
          <w:iCs/>
        </w:rPr>
        <w:t xml:space="preserve">Western Australian Certificate of Education (WACE) </w:t>
      </w:r>
      <w:r w:rsidRPr="00B4247E">
        <w:rPr>
          <w:i/>
          <w:iCs/>
        </w:rPr>
        <w:t>Manual</w:t>
      </w:r>
      <w:r w:rsidRPr="003566C9">
        <w:t xml:space="preserve"> contains essential information on principles, policies and procedures for school-based assessment that needs to be read in conjunction with this syllabus.</w:t>
      </w:r>
    </w:p>
    <w:p w14:paraId="5F4A7864" w14:textId="77777777" w:rsidR="009909CD" w:rsidRPr="003566C9" w:rsidRDefault="009909CD" w:rsidP="00D14367">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8763C">
        <w:rPr>
          <w:rFonts w:cs="Times New Roman"/>
        </w:rPr>
        <w:t xml:space="preserve">Biology General Year 12 </w:t>
      </w:r>
      <w:r w:rsidR="00FF5E63">
        <w:rPr>
          <w:rFonts w:cs="Times New Roman"/>
        </w:rPr>
        <w:t>syllabus a</w:t>
      </w:r>
      <w:r w:rsidRPr="003566C9">
        <w:rPr>
          <w:rFonts w:cs="Times New Roman"/>
        </w:rPr>
        <w:t>nd the weighting for each assessment type.</w:t>
      </w:r>
    </w:p>
    <w:p w14:paraId="46F9762F" w14:textId="77777777" w:rsidR="009558DE" w:rsidRPr="003566C9" w:rsidRDefault="009558DE" w:rsidP="00D14367">
      <w:pPr>
        <w:pStyle w:val="Heading3"/>
        <w:spacing w:line="276" w:lineRule="auto"/>
      </w:pPr>
      <w:r w:rsidRPr="003566C9">
        <w:t>Assessment table</w:t>
      </w:r>
      <w:bookmarkEnd w:id="43"/>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49748023"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B37CB74" w14:textId="77777777" w:rsidR="009558DE" w:rsidRPr="003566C9" w:rsidRDefault="009558DE" w:rsidP="00FF2FBB">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6850DEF" w14:textId="77777777" w:rsidR="009558DE" w:rsidRPr="003566C9" w:rsidRDefault="009558DE" w:rsidP="00FF2FBB">
            <w:pPr>
              <w:spacing w:before="0" w:after="0" w:line="240" w:lineRule="auto"/>
              <w:jc w:val="center"/>
              <w:rPr>
                <w:rFonts w:ascii="Calibri" w:hAnsi="Calibri"/>
              </w:rPr>
            </w:pPr>
            <w:r w:rsidRPr="003566C9">
              <w:rPr>
                <w:rFonts w:ascii="Calibri" w:hAnsi="Calibri"/>
              </w:rPr>
              <w:t>Weighting</w:t>
            </w:r>
          </w:p>
        </w:tc>
      </w:tr>
      <w:tr w:rsidR="009558DE" w:rsidRPr="003566C9" w14:paraId="49CA13B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64914A" w14:textId="77777777" w:rsidR="00875E3C" w:rsidRPr="00875E3C" w:rsidRDefault="00875E3C" w:rsidP="00FF2FBB">
            <w:pPr>
              <w:spacing w:line="240" w:lineRule="auto"/>
              <w:jc w:val="left"/>
              <w:rPr>
                <w:rFonts w:ascii="Calibri" w:hAnsi="Calibri" w:cs="Calibri"/>
                <w:szCs w:val="18"/>
              </w:rPr>
            </w:pPr>
            <w:r w:rsidRPr="00875E3C">
              <w:rPr>
                <w:rFonts w:ascii="Calibri" w:hAnsi="Calibri" w:cs="Calibri"/>
                <w:szCs w:val="18"/>
              </w:rPr>
              <w:t>Science inquiry</w:t>
            </w:r>
          </w:p>
          <w:p w14:paraId="4E267DCD" w14:textId="77777777" w:rsidR="009F562C" w:rsidRPr="00E84380" w:rsidRDefault="009F562C" w:rsidP="00FF2FBB">
            <w:pPr>
              <w:spacing w:line="240" w:lineRule="auto"/>
              <w:jc w:val="left"/>
              <w:rPr>
                <w:rFonts w:ascii="Calibri" w:hAnsi="Calibri" w:cs="Calibri"/>
                <w:b w:val="0"/>
                <w:szCs w:val="18"/>
              </w:rPr>
            </w:pPr>
            <w:r w:rsidRPr="00E84380">
              <w:rPr>
                <w:rFonts w:ascii="Calibri" w:hAnsi="Calibri" w:cs="Calibri"/>
                <w:b w:val="0"/>
                <w:szCs w:val="18"/>
              </w:rPr>
              <w:t xml:space="preserve">Science inquiry involves posing questions; planning, </w:t>
            </w:r>
            <w:proofErr w:type="gramStart"/>
            <w:r w:rsidRPr="00E84380">
              <w:rPr>
                <w:rFonts w:ascii="Calibri" w:hAnsi="Calibri" w:cs="Calibri"/>
                <w:b w:val="0"/>
                <w:szCs w:val="18"/>
              </w:rPr>
              <w:t>conducting</w:t>
            </w:r>
            <w:proofErr w:type="gramEnd"/>
            <w:r w:rsidRPr="00E84380">
              <w:rPr>
                <w:rFonts w:ascii="Calibri" w:hAnsi="Calibri" w:cs="Calibri"/>
                <w:b w:val="0"/>
                <w:szCs w:val="18"/>
              </w:rPr>
              <w:t xml:space="preserve"> and reflecting on investigations; processing, analysing and interpreting data; and commun</w:t>
            </w:r>
            <w:r w:rsidR="00F94E59">
              <w:rPr>
                <w:rFonts w:ascii="Calibri" w:hAnsi="Calibri" w:cs="Calibri"/>
                <w:b w:val="0"/>
                <w:szCs w:val="18"/>
              </w:rPr>
              <w:t>icating findings. Assessment can</w:t>
            </w:r>
            <w:r w:rsidRPr="00E84380">
              <w:rPr>
                <w:rFonts w:ascii="Calibri" w:hAnsi="Calibri" w:cs="Calibri"/>
                <w:b w:val="0"/>
                <w:szCs w:val="18"/>
              </w:rPr>
              <w:t xml:space="preserve"> take the form of </w:t>
            </w:r>
            <w:r w:rsidR="0058465A">
              <w:rPr>
                <w:rFonts w:ascii="Calibri" w:hAnsi="Calibri" w:cs="Calibri"/>
                <w:b w:val="0"/>
                <w:szCs w:val="18"/>
              </w:rPr>
              <w:t>practical work or investigation.</w:t>
            </w:r>
          </w:p>
          <w:p w14:paraId="35B50AF9" w14:textId="77777777" w:rsidR="009F562C" w:rsidRPr="00E84380" w:rsidRDefault="00276C42" w:rsidP="00FF2FBB">
            <w:pPr>
              <w:pStyle w:val="BodyText"/>
              <w:spacing w:before="40" w:after="40"/>
              <w:jc w:val="left"/>
              <w:rPr>
                <w:rFonts w:ascii="Calibri" w:hAnsi="Calibri" w:cs="Calibri"/>
                <w:bCs w:val="0"/>
                <w:sz w:val="18"/>
                <w:szCs w:val="18"/>
              </w:rPr>
            </w:pPr>
            <w:r>
              <w:rPr>
                <w:rFonts w:ascii="Calibri" w:hAnsi="Calibri" w:cs="Calibri"/>
                <w:bCs w:val="0"/>
                <w:sz w:val="18"/>
                <w:szCs w:val="18"/>
              </w:rPr>
              <w:t>Science inquiry: p</w:t>
            </w:r>
            <w:r w:rsidR="002E1A89">
              <w:rPr>
                <w:rFonts w:ascii="Calibri" w:hAnsi="Calibri" w:cs="Calibri"/>
                <w:bCs w:val="0"/>
                <w:sz w:val="18"/>
                <w:szCs w:val="18"/>
              </w:rPr>
              <w:t>ractical</w:t>
            </w:r>
          </w:p>
          <w:p w14:paraId="7D72C2B4" w14:textId="77777777" w:rsidR="009F562C" w:rsidRPr="00E84380" w:rsidRDefault="009F562C" w:rsidP="00FF2FBB">
            <w:pPr>
              <w:pStyle w:val="BodyText"/>
              <w:spacing w:before="40" w:after="40"/>
              <w:jc w:val="left"/>
              <w:rPr>
                <w:rFonts w:ascii="Calibri" w:hAnsi="Calibri" w:cs="Calibri"/>
                <w:bCs w:val="0"/>
                <w:sz w:val="18"/>
                <w:szCs w:val="18"/>
              </w:rPr>
            </w:pPr>
            <w:r w:rsidRPr="00E84380">
              <w:rPr>
                <w:rFonts w:ascii="Calibri" w:hAnsi="Calibri" w:cs="Calibri"/>
                <w:b w:val="0"/>
                <w:sz w:val="18"/>
                <w:szCs w:val="18"/>
              </w:rPr>
              <w:t xml:space="preserve">Practical work can involve a range of activities, </w:t>
            </w:r>
            <w:r w:rsidRPr="00E84380">
              <w:rPr>
                <w:rFonts w:ascii="Calibri" w:hAnsi="Calibri" w:cs="Calibri"/>
                <w:b w:val="0"/>
                <w:iCs/>
                <w:sz w:val="18"/>
                <w:szCs w:val="18"/>
              </w:rPr>
              <w:t>such as</w:t>
            </w:r>
            <w:r w:rsidRPr="00E84380">
              <w:rPr>
                <w:rFonts w:ascii="Calibri" w:hAnsi="Calibri" w:cs="Calibri"/>
                <w:b w:val="0"/>
                <w:sz w:val="18"/>
                <w:szCs w:val="18"/>
              </w:rPr>
              <w:t xml:space="preserve"> </w:t>
            </w:r>
            <w:r w:rsidRPr="00E84380">
              <w:rPr>
                <w:rFonts w:ascii="Calibri" w:hAnsi="Calibri" w:cs="Calibri"/>
                <w:b w:val="0"/>
                <w:iCs/>
                <w:sz w:val="18"/>
                <w:szCs w:val="18"/>
              </w:rPr>
              <w:t xml:space="preserve">practical tests; </w:t>
            </w:r>
            <w:r w:rsidRPr="00E84380">
              <w:rPr>
                <w:rFonts w:ascii="Calibri" w:hAnsi="Calibri" w:cs="Calibri"/>
                <w:b w:val="0"/>
                <w:sz w:val="18"/>
                <w:szCs w:val="18"/>
              </w:rPr>
              <w:t>modelling and simulations;</w:t>
            </w:r>
            <w:r w:rsidRPr="00E84380">
              <w:rPr>
                <w:rFonts w:ascii="Calibri" w:hAnsi="Calibri" w:cs="Calibri"/>
                <w:b w:val="0"/>
                <w:bCs w:val="0"/>
                <w:iCs/>
                <w:sz w:val="18"/>
                <w:szCs w:val="18"/>
              </w:rPr>
              <w:t xml:space="preserve"> observation checklists; and brief summaries of practical activities</w:t>
            </w:r>
            <w:r w:rsidR="002E1A89">
              <w:rPr>
                <w:rFonts w:ascii="Calibri" w:hAnsi="Calibri" w:cs="Calibri"/>
                <w:b w:val="0"/>
                <w:iCs/>
                <w:sz w:val="18"/>
                <w:szCs w:val="18"/>
              </w:rPr>
              <w:t>.</w:t>
            </w:r>
          </w:p>
          <w:p w14:paraId="36A461D6" w14:textId="77777777" w:rsidR="009F562C" w:rsidRPr="00E84380" w:rsidRDefault="00276C42" w:rsidP="00FF2FBB">
            <w:pPr>
              <w:pStyle w:val="BodyText"/>
              <w:spacing w:before="40" w:after="40"/>
              <w:jc w:val="left"/>
              <w:rPr>
                <w:rFonts w:ascii="Calibri" w:hAnsi="Calibri" w:cs="Calibri"/>
                <w:bCs w:val="0"/>
                <w:sz w:val="18"/>
                <w:szCs w:val="18"/>
              </w:rPr>
            </w:pPr>
            <w:r>
              <w:rPr>
                <w:rFonts w:ascii="Calibri" w:hAnsi="Calibri" w:cs="Calibri"/>
                <w:bCs w:val="0"/>
                <w:sz w:val="18"/>
                <w:szCs w:val="18"/>
              </w:rPr>
              <w:t>Science inquiry: i</w:t>
            </w:r>
            <w:r w:rsidR="009F562C" w:rsidRPr="00E84380">
              <w:rPr>
                <w:rFonts w:ascii="Calibri" w:hAnsi="Calibri" w:cs="Calibri"/>
                <w:bCs w:val="0"/>
                <w:sz w:val="18"/>
                <w:szCs w:val="18"/>
              </w:rPr>
              <w:t>nvestigation</w:t>
            </w:r>
          </w:p>
          <w:p w14:paraId="5B4A1EB0" w14:textId="77777777" w:rsidR="009F562C" w:rsidRPr="00E84380" w:rsidRDefault="009F562C" w:rsidP="00FF2FBB">
            <w:pPr>
              <w:spacing w:line="240" w:lineRule="auto"/>
              <w:jc w:val="left"/>
              <w:rPr>
                <w:rFonts w:ascii="Calibri" w:hAnsi="Calibri" w:cs="Calibri"/>
                <w:b w:val="0"/>
                <w:strike/>
                <w:szCs w:val="18"/>
              </w:rPr>
            </w:pPr>
            <w:r w:rsidRPr="00E84380">
              <w:rPr>
                <w:rFonts w:ascii="Calibri" w:hAnsi="Calibri" w:cs="Calibri"/>
                <w:b w:val="0"/>
                <w:szCs w:val="18"/>
              </w:rPr>
              <w:t>Investigations are more extensive activities, which can include experimental testing; environmental and field work; conducting s</w:t>
            </w:r>
            <w:r w:rsidR="002E1A89">
              <w:rPr>
                <w:rFonts w:ascii="Calibri" w:hAnsi="Calibri" w:cs="Calibri"/>
                <w:b w:val="0"/>
                <w:szCs w:val="18"/>
              </w:rPr>
              <w:t>urveys; and scientific reports.</w:t>
            </w:r>
          </w:p>
          <w:p w14:paraId="45883EDF" w14:textId="77777777" w:rsidR="009558DE" w:rsidRPr="003566C9" w:rsidRDefault="009F562C" w:rsidP="00FF2FBB">
            <w:pPr>
              <w:spacing w:line="240" w:lineRule="auto"/>
              <w:jc w:val="left"/>
              <w:rPr>
                <w:rFonts w:ascii="Calibri" w:hAnsi="Calibri"/>
                <w:b w:val="0"/>
                <w:i/>
              </w:rPr>
            </w:pPr>
            <w:r w:rsidRPr="00E84380">
              <w:rPr>
                <w:rFonts w:ascii="Calibri" w:hAnsi="Calibri" w:cs="Calibri"/>
                <w:b w:val="0"/>
                <w:iCs/>
                <w:szCs w:val="18"/>
              </w:rPr>
              <w:t>Field work or an environmental investigation must be conducted in Year 12.</w:t>
            </w:r>
          </w:p>
        </w:tc>
        <w:tc>
          <w:tcPr>
            <w:cnfStyle w:val="000010000000" w:firstRow="0" w:lastRow="0" w:firstColumn="0" w:lastColumn="0" w:oddVBand="1" w:evenVBand="0" w:oddHBand="0" w:evenHBand="0" w:firstRowFirstColumn="0" w:firstRowLastColumn="0" w:lastRowFirstColumn="0" w:lastRowLastColumn="0"/>
            <w:tcW w:w="1701" w:type="dxa"/>
          </w:tcPr>
          <w:p w14:paraId="16E0D14C" w14:textId="77777777" w:rsidR="009558DE" w:rsidRPr="003566C9" w:rsidRDefault="009F562C" w:rsidP="00FF2FBB">
            <w:pPr>
              <w:spacing w:line="240" w:lineRule="auto"/>
              <w:jc w:val="center"/>
              <w:rPr>
                <w:rFonts w:ascii="Calibri" w:hAnsi="Calibri"/>
              </w:rPr>
            </w:pPr>
            <w:r>
              <w:rPr>
                <w:rFonts w:ascii="Calibri" w:hAnsi="Calibri"/>
              </w:rPr>
              <w:t>30</w:t>
            </w:r>
            <w:r w:rsidR="00A97B98" w:rsidRPr="003566C9">
              <w:rPr>
                <w:rFonts w:ascii="Calibri" w:hAnsi="Calibri"/>
              </w:rPr>
              <w:t>%</w:t>
            </w:r>
          </w:p>
        </w:tc>
      </w:tr>
      <w:tr w:rsidR="009558DE" w:rsidRPr="003566C9" w14:paraId="00D564B1"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86456A2" w14:textId="77777777" w:rsidR="009F562C" w:rsidRPr="00E84380" w:rsidRDefault="009F562C" w:rsidP="00FF2FBB">
            <w:pPr>
              <w:spacing w:line="240" w:lineRule="auto"/>
              <w:jc w:val="left"/>
              <w:rPr>
                <w:rFonts w:ascii="Calibri" w:hAnsi="Calibri" w:cs="Calibri"/>
                <w:b w:val="0"/>
                <w:szCs w:val="18"/>
              </w:rPr>
            </w:pPr>
            <w:r w:rsidRPr="00E84380">
              <w:rPr>
                <w:rFonts w:ascii="Calibri" w:hAnsi="Calibri" w:cs="Calibri"/>
                <w:szCs w:val="18"/>
              </w:rPr>
              <w:t>Extended response</w:t>
            </w:r>
          </w:p>
          <w:p w14:paraId="6C5C734B" w14:textId="77777777" w:rsidR="009F562C" w:rsidRPr="00E84380" w:rsidRDefault="00276C42" w:rsidP="00FF2FBB">
            <w:pPr>
              <w:pStyle w:val="Default"/>
              <w:spacing w:after="40"/>
              <w:jc w:val="left"/>
              <w:rPr>
                <w:rFonts w:ascii="Calibri" w:hAnsi="Calibri"/>
                <w:b w:val="0"/>
                <w:sz w:val="18"/>
                <w:szCs w:val="18"/>
              </w:rPr>
            </w:pPr>
            <w:r>
              <w:rPr>
                <w:rFonts w:ascii="Calibri" w:hAnsi="Calibri"/>
                <w:b w:val="0"/>
                <w:sz w:val="18"/>
                <w:szCs w:val="18"/>
              </w:rPr>
              <w:t>E</w:t>
            </w:r>
            <w:r w:rsidR="00F94E59">
              <w:rPr>
                <w:rFonts w:ascii="Calibri" w:hAnsi="Calibri"/>
                <w:b w:val="0"/>
                <w:sz w:val="18"/>
                <w:szCs w:val="18"/>
              </w:rPr>
              <w:t xml:space="preserve">xtended response </w:t>
            </w:r>
            <w:r>
              <w:rPr>
                <w:rFonts w:ascii="Calibri" w:hAnsi="Calibri"/>
                <w:b w:val="0"/>
                <w:sz w:val="18"/>
                <w:szCs w:val="18"/>
              </w:rPr>
              <w:t xml:space="preserve">consists of tasks that </w:t>
            </w:r>
            <w:r w:rsidR="00F94E59">
              <w:rPr>
                <w:rFonts w:ascii="Calibri" w:hAnsi="Calibri"/>
                <w:b w:val="0"/>
                <w:sz w:val="18"/>
                <w:szCs w:val="18"/>
              </w:rPr>
              <w:t>can</w:t>
            </w:r>
            <w:r w:rsidR="009F562C" w:rsidRPr="00E84380">
              <w:rPr>
                <w:rFonts w:ascii="Calibri" w:hAnsi="Calibri"/>
                <w:b w:val="0"/>
                <w:sz w:val="18"/>
                <w:szCs w:val="18"/>
              </w:rPr>
              <w:t xml:space="preserve"> involve integrating appropriate science concepts, </w:t>
            </w:r>
            <w:proofErr w:type="gramStart"/>
            <w:r w:rsidR="009F562C" w:rsidRPr="00E84380">
              <w:rPr>
                <w:rFonts w:ascii="Calibri" w:hAnsi="Calibri"/>
                <w:b w:val="0"/>
                <w:sz w:val="18"/>
                <w:szCs w:val="18"/>
              </w:rPr>
              <w:t>models</w:t>
            </w:r>
            <w:proofErr w:type="gramEnd"/>
            <w:r w:rsidR="009F562C" w:rsidRPr="00E84380">
              <w:rPr>
                <w:rFonts w:ascii="Calibri" w:hAnsi="Calibri"/>
                <w:b w:val="0"/>
                <w:sz w:val="18"/>
                <w:szCs w:val="18"/>
              </w:rPr>
              <w:t xml:space="preserve"> and theories to explain and predict phenomena, and applying those concepts, models and theories to new situations; interpreting scientific and media texts and evaluating processes, claims and conclusions by considering the quality of available evidence</w:t>
            </w:r>
            <w:r w:rsidR="0058465A">
              <w:rPr>
                <w:rFonts w:ascii="Calibri" w:hAnsi="Calibri"/>
                <w:b w:val="0"/>
                <w:sz w:val="18"/>
                <w:szCs w:val="18"/>
              </w:rPr>
              <w:t>.</w:t>
            </w:r>
          </w:p>
          <w:p w14:paraId="31BFFA69" w14:textId="77777777" w:rsidR="009558DE" w:rsidRPr="003566C9" w:rsidRDefault="00F94E59" w:rsidP="00FF2FBB">
            <w:pPr>
              <w:spacing w:line="240" w:lineRule="auto"/>
              <w:jc w:val="left"/>
              <w:rPr>
                <w:rFonts w:ascii="Calibri" w:hAnsi="Calibri"/>
                <w:b w:val="0"/>
                <w:i/>
              </w:rPr>
            </w:pPr>
            <w:r>
              <w:rPr>
                <w:rFonts w:ascii="Calibri" w:hAnsi="Calibri" w:cs="Calibri"/>
                <w:b w:val="0"/>
                <w:iCs/>
                <w:szCs w:val="18"/>
              </w:rPr>
              <w:t>Assessment can</w:t>
            </w:r>
            <w:r w:rsidR="009F562C" w:rsidRPr="00E84380">
              <w:rPr>
                <w:rFonts w:ascii="Calibri" w:hAnsi="Calibri" w:cs="Calibri"/>
                <w:b w:val="0"/>
                <w:iCs/>
                <w:szCs w:val="18"/>
              </w:rPr>
              <w:t xml:space="preserve"> take the form of answers to specific questions based on individual research; exercises requiring analysis; and interpretation and evaluation of biological information in scientific and media texts.</w:t>
            </w:r>
            <w:r w:rsidR="009F562C" w:rsidRPr="00E84380">
              <w:rPr>
                <w:rFonts w:ascii="Calibri" w:hAnsi="Calibri" w:cs="Calibri"/>
                <w:iCs/>
                <w:szCs w:val="18"/>
              </w:rPr>
              <w:t xml:space="preserve"> </w:t>
            </w:r>
            <w:r w:rsidR="009F562C" w:rsidRPr="00E84380">
              <w:rPr>
                <w:rFonts w:ascii="Calibri" w:hAnsi="Calibri" w:cs="Calibri"/>
                <w:b w:val="0"/>
                <w:iCs/>
                <w:szCs w:val="18"/>
              </w:rPr>
              <w:t xml:space="preserve">Research completed out of class can be authenticated using an assessment task </w:t>
            </w:r>
            <w:r w:rsidR="009F562C">
              <w:rPr>
                <w:rFonts w:ascii="Calibri" w:hAnsi="Calibri" w:cs="Calibri"/>
                <w:b w:val="0"/>
                <w:iCs/>
                <w:szCs w:val="18"/>
              </w:rPr>
              <w:t xml:space="preserve">conducted </w:t>
            </w:r>
            <w:r w:rsidR="009F562C" w:rsidRPr="00E84380">
              <w:rPr>
                <w:rFonts w:ascii="Calibri" w:hAnsi="Calibri" w:cs="Calibri"/>
                <w:b w:val="0"/>
                <w:iCs/>
                <w:szCs w:val="18"/>
              </w:rPr>
              <w:t xml:space="preserve">under </w:t>
            </w:r>
            <w:r w:rsidR="009F562C">
              <w:rPr>
                <w:rFonts w:ascii="Calibri" w:hAnsi="Calibri" w:cs="Calibri"/>
                <w:b w:val="0"/>
                <w:iCs/>
                <w:szCs w:val="18"/>
              </w:rPr>
              <w:t xml:space="preserve">supervised </w:t>
            </w:r>
            <w:r w:rsidR="009F562C" w:rsidRPr="00E84380">
              <w:rPr>
                <w:rFonts w:ascii="Calibri" w:hAnsi="Calibri" w:cs="Calibri"/>
                <w:b w:val="0"/>
                <w:iCs/>
                <w:szCs w:val="18"/>
              </w:rPr>
              <w:t>conditions.</w:t>
            </w:r>
          </w:p>
        </w:tc>
        <w:tc>
          <w:tcPr>
            <w:cnfStyle w:val="000010000000" w:firstRow="0" w:lastRow="0" w:firstColumn="0" w:lastColumn="0" w:oddVBand="1" w:evenVBand="0" w:oddHBand="0" w:evenHBand="0" w:firstRowFirstColumn="0" w:firstRowLastColumn="0" w:lastRowFirstColumn="0" w:lastRowLastColumn="0"/>
            <w:tcW w:w="1701" w:type="dxa"/>
          </w:tcPr>
          <w:p w14:paraId="2CF652DB" w14:textId="77777777" w:rsidR="009558DE" w:rsidRPr="003566C9" w:rsidRDefault="009F562C" w:rsidP="00FF2FBB">
            <w:pPr>
              <w:spacing w:line="240" w:lineRule="auto"/>
              <w:jc w:val="center"/>
              <w:rPr>
                <w:rFonts w:ascii="Calibri" w:hAnsi="Calibri"/>
              </w:rPr>
            </w:pPr>
            <w:r>
              <w:rPr>
                <w:rFonts w:ascii="Calibri" w:hAnsi="Calibri"/>
              </w:rPr>
              <w:t>20</w:t>
            </w:r>
            <w:r w:rsidR="00A97B98" w:rsidRPr="003566C9">
              <w:rPr>
                <w:rFonts w:ascii="Calibri" w:hAnsi="Calibri"/>
              </w:rPr>
              <w:t>%</w:t>
            </w:r>
          </w:p>
        </w:tc>
      </w:tr>
      <w:tr w:rsidR="009558DE" w:rsidRPr="003566C9" w14:paraId="5C32D1D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849892" w14:textId="77777777" w:rsidR="009F562C" w:rsidRPr="00E84380" w:rsidRDefault="00BB205B" w:rsidP="00FF2FBB">
            <w:pPr>
              <w:spacing w:line="240" w:lineRule="auto"/>
              <w:jc w:val="left"/>
              <w:rPr>
                <w:rFonts w:ascii="Calibri" w:hAnsi="Calibri" w:cs="Calibri"/>
                <w:b w:val="0"/>
                <w:szCs w:val="18"/>
              </w:rPr>
            </w:pPr>
            <w:r>
              <w:rPr>
                <w:rFonts w:ascii="Calibri" w:hAnsi="Calibri" w:cs="Calibri"/>
                <w:szCs w:val="18"/>
              </w:rPr>
              <w:t>Test</w:t>
            </w:r>
          </w:p>
          <w:p w14:paraId="1ADDCA58" w14:textId="77777777" w:rsidR="009558DE" w:rsidRPr="003566C9" w:rsidRDefault="009F562C" w:rsidP="00FF2FBB">
            <w:pPr>
              <w:spacing w:line="240" w:lineRule="auto"/>
              <w:jc w:val="left"/>
              <w:rPr>
                <w:rFonts w:ascii="Calibri" w:hAnsi="Calibri"/>
                <w:b w:val="0"/>
                <w:i/>
              </w:rPr>
            </w:pPr>
            <w:r w:rsidRPr="00E84380">
              <w:rPr>
                <w:rFonts w:ascii="Calibri" w:hAnsi="Calibri" w:cs="Calibri"/>
                <w:b w:val="0"/>
                <w:szCs w:val="18"/>
              </w:rPr>
              <w:t xml:space="preserve">Tests typically consist of </w:t>
            </w:r>
            <w:proofErr w:type="gramStart"/>
            <w:r w:rsidRPr="00E84380">
              <w:rPr>
                <w:rFonts w:ascii="Calibri" w:hAnsi="Calibri" w:cs="Calibri"/>
                <w:b w:val="0"/>
                <w:szCs w:val="18"/>
              </w:rPr>
              <w:t>multiple choice</w:t>
            </w:r>
            <w:proofErr w:type="gramEnd"/>
            <w:r w:rsidRPr="00E84380">
              <w:rPr>
                <w:rFonts w:ascii="Calibri" w:hAnsi="Calibri" w:cs="Calibri"/>
                <w:b w:val="0"/>
                <w:szCs w:val="18"/>
              </w:rPr>
              <w:t xml:space="preserv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49A864E0" w14:textId="77777777" w:rsidR="009558DE" w:rsidRPr="003566C9" w:rsidRDefault="0009361A" w:rsidP="00FF2FBB">
            <w:pPr>
              <w:spacing w:line="240" w:lineRule="auto"/>
              <w:jc w:val="center"/>
              <w:rPr>
                <w:rFonts w:ascii="Calibri" w:hAnsi="Calibri"/>
              </w:rPr>
            </w:pPr>
            <w:r>
              <w:rPr>
                <w:rFonts w:ascii="Calibri" w:hAnsi="Calibri"/>
              </w:rPr>
              <w:t>35</w:t>
            </w:r>
            <w:r w:rsidR="00A97B98" w:rsidRPr="003566C9">
              <w:rPr>
                <w:rFonts w:ascii="Calibri" w:hAnsi="Calibri"/>
              </w:rPr>
              <w:t>%</w:t>
            </w:r>
          </w:p>
        </w:tc>
      </w:tr>
      <w:tr w:rsidR="009558DE" w:rsidRPr="003566C9" w14:paraId="288C72D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A8C27B" w14:textId="77777777" w:rsidR="009558DE" w:rsidRPr="003566C9" w:rsidRDefault="009558DE" w:rsidP="00FF2FBB">
            <w:pPr>
              <w:spacing w:line="240" w:lineRule="auto"/>
              <w:jc w:val="left"/>
              <w:rPr>
                <w:rFonts w:ascii="Calibri" w:hAnsi="Calibri"/>
                <w:b w:val="0"/>
              </w:rPr>
            </w:pPr>
            <w:r w:rsidRPr="003566C9">
              <w:rPr>
                <w:rFonts w:ascii="Calibri" w:hAnsi="Calibri"/>
              </w:rPr>
              <w:t>Externally set task</w:t>
            </w:r>
          </w:p>
          <w:p w14:paraId="7939A3F3" w14:textId="77777777" w:rsidR="009558DE" w:rsidRPr="003566C9" w:rsidRDefault="00276C42" w:rsidP="00FF2FBB">
            <w:pPr>
              <w:spacing w:line="240" w:lineRule="auto"/>
              <w:jc w:val="left"/>
              <w:rPr>
                <w:rFonts w:ascii="Calibri" w:hAnsi="Calibri"/>
                <w:b w:val="0"/>
                <w:i/>
              </w:rPr>
            </w:pPr>
            <w:r>
              <w:rPr>
                <w:rFonts w:ascii="Calibri" w:hAnsi="Calibri"/>
                <w:b w:val="0"/>
              </w:rPr>
              <w:t>Externally set task consists of a</w:t>
            </w:r>
            <w:r w:rsidR="006A0DDE" w:rsidRPr="003566C9">
              <w:rPr>
                <w:rFonts w:ascii="Calibri" w:hAnsi="Calibri"/>
                <w:b w:val="0"/>
              </w:rPr>
              <w:t xml:space="preserve"> written task or item or set of items of </w:t>
            </w:r>
            <w:r w:rsidR="00C25A92">
              <w:rPr>
                <w:rFonts w:ascii="Calibri" w:hAnsi="Calibri"/>
                <w:b w:val="0"/>
              </w:rPr>
              <w:t>50 minutes</w:t>
            </w:r>
            <w:r w:rsidR="006A0DDE"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353951E" w14:textId="77777777" w:rsidR="009558DE" w:rsidRPr="003566C9" w:rsidRDefault="0009361A" w:rsidP="00FF2FBB">
            <w:pPr>
              <w:spacing w:line="240" w:lineRule="auto"/>
              <w:jc w:val="center"/>
              <w:rPr>
                <w:rFonts w:ascii="Calibri" w:hAnsi="Calibri"/>
              </w:rPr>
            </w:pPr>
            <w:r>
              <w:rPr>
                <w:rFonts w:ascii="Calibri" w:hAnsi="Calibri"/>
              </w:rPr>
              <w:t>15</w:t>
            </w:r>
            <w:r w:rsidR="009909CD" w:rsidRPr="003566C9">
              <w:rPr>
                <w:rFonts w:ascii="Calibri" w:hAnsi="Calibri"/>
              </w:rPr>
              <w:t>%</w:t>
            </w:r>
          </w:p>
        </w:tc>
      </w:tr>
    </w:tbl>
    <w:p w14:paraId="2F1EA53B" w14:textId="77777777" w:rsidR="00F06E2D" w:rsidRPr="00AB7834" w:rsidRDefault="00F06E2D" w:rsidP="00D143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45B59D54" w14:textId="77777777" w:rsidR="00F06E2D" w:rsidRPr="00AB7834" w:rsidRDefault="00F06E2D" w:rsidP="00D143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36171A3" w14:textId="77777777" w:rsidR="00F06E2D" w:rsidRPr="00AB7834" w:rsidRDefault="00F06E2D" w:rsidP="00D14367">
      <w:pPr>
        <w:pStyle w:val="ListItem"/>
        <w:spacing w:after="120"/>
        <w:ind w:left="360" w:hanging="360"/>
        <w:rPr>
          <w:color w:val="000000" w:themeColor="text1"/>
        </w:rPr>
      </w:pPr>
      <w:r w:rsidRPr="00AB7834">
        <w:rPr>
          <w:color w:val="000000" w:themeColor="text1"/>
        </w:rPr>
        <w:t>include a set of assessment tasks</w:t>
      </w:r>
    </w:p>
    <w:p w14:paraId="2C51570D" w14:textId="77777777" w:rsidR="00F06E2D" w:rsidRPr="00AB7834" w:rsidRDefault="00F06E2D" w:rsidP="00D14367">
      <w:pPr>
        <w:pStyle w:val="ListItem"/>
        <w:spacing w:after="120"/>
        <w:ind w:left="360" w:hanging="360"/>
        <w:rPr>
          <w:color w:val="000000" w:themeColor="text1"/>
        </w:rPr>
      </w:pPr>
      <w:r w:rsidRPr="00AB7834">
        <w:rPr>
          <w:color w:val="000000" w:themeColor="text1"/>
        </w:rPr>
        <w:t>include a general description of each task</w:t>
      </w:r>
    </w:p>
    <w:p w14:paraId="47856996" w14:textId="77777777" w:rsidR="00F06E2D" w:rsidRPr="00AB7834" w:rsidRDefault="00F06E2D" w:rsidP="00D14367">
      <w:pPr>
        <w:pStyle w:val="ListItem"/>
        <w:spacing w:after="120"/>
        <w:ind w:left="360" w:hanging="360"/>
        <w:rPr>
          <w:color w:val="000000" w:themeColor="text1"/>
        </w:rPr>
      </w:pPr>
      <w:r w:rsidRPr="00AB7834">
        <w:rPr>
          <w:color w:val="000000" w:themeColor="text1"/>
        </w:rPr>
        <w:t>indicate the unit content to be assessed</w:t>
      </w:r>
    </w:p>
    <w:p w14:paraId="64306D7E" w14:textId="77777777" w:rsidR="00F06E2D" w:rsidRPr="00AB7834" w:rsidRDefault="00F06E2D" w:rsidP="00D14367">
      <w:pPr>
        <w:pStyle w:val="ListItem"/>
        <w:spacing w:after="120"/>
        <w:ind w:left="360" w:hanging="360"/>
        <w:rPr>
          <w:color w:val="000000" w:themeColor="text1"/>
        </w:rPr>
      </w:pPr>
      <w:r w:rsidRPr="00AB7834">
        <w:rPr>
          <w:color w:val="000000" w:themeColor="text1"/>
        </w:rPr>
        <w:t>indicate a weighting for each task and each assessment type</w:t>
      </w:r>
    </w:p>
    <w:p w14:paraId="30E557FC" w14:textId="77777777" w:rsidR="008A4A20" w:rsidRPr="008A4A20" w:rsidRDefault="00F06E2D" w:rsidP="008A4A20">
      <w:pPr>
        <w:pStyle w:val="ListItem"/>
        <w:spacing w:after="120"/>
        <w:ind w:left="360" w:hanging="360"/>
        <w:rPr>
          <w:color w:val="000000" w:themeColor="text1"/>
        </w:rPr>
      </w:pPr>
      <w:r w:rsidRPr="00AB7834">
        <w:rPr>
          <w:color w:val="000000" w:themeColor="text1"/>
        </w:rPr>
        <w:t>include the approximate timing of each task (for example, the week the task is conducted, or the issue and submission dates for an extended task).</w:t>
      </w:r>
      <w:r w:rsidR="008A4A20" w:rsidRPr="008A4A20">
        <w:rPr>
          <w:rFonts w:eastAsia="Times New Roman"/>
        </w:rPr>
        <w:br w:type="page"/>
      </w:r>
    </w:p>
    <w:p w14:paraId="1E616CD5" w14:textId="77777777" w:rsidR="00B4247E" w:rsidRDefault="00B4247E" w:rsidP="00D14367">
      <w:pPr>
        <w:spacing w:before="120" w:line="276" w:lineRule="auto"/>
        <w:rPr>
          <w:rFonts w:eastAsia="Times New Roman" w:cs="Calibri"/>
        </w:rPr>
      </w:pPr>
      <w:r w:rsidRPr="00B4247E">
        <w:rPr>
          <w:rFonts w:eastAsia="Times New Roman" w:cs="Calibri"/>
        </w:rPr>
        <w:lastRenderedPageBreak/>
        <w:t>In the assessment outline for the pair of units, each assessment type must be included at least once over the year/pair of units. The externally set task occurs in Term 2.</w:t>
      </w:r>
    </w:p>
    <w:p w14:paraId="1DDF823A" w14:textId="0B8C3F34" w:rsidR="00F06E2D" w:rsidRPr="00ED0D0C" w:rsidRDefault="00F06E2D" w:rsidP="00D14367">
      <w:pPr>
        <w:spacing w:before="120" w:line="276" w:lineRule="auto"/>
        <w:rPr>
          <w:rFonts w:eastAsia="Times New Roman" w:cs="Calibri"/>
        </w:rPr>
      </w:pPr>
      <w:r w:rsidRPr="00ED0D0C">
        <w:rPr>
          <w:rFonts w:eastAsia="Times New Roman" w:cs="Calibri"/>
        </w:rPr>
        <w:t>The set of assessment tasks must provide a representative sampling of the</w:t>
      </w:r>
      <w:r w:rsidR="00301EE8">
        <w:rPr>
          <w:rFonts w:eastAsia="Times New Roman" w:cs="Calibri"/>
        </w:rPr>
        <w:t xml:space="preserve"> content for Unit 3 and Unit 4.</w:t>
      </w:r>
    </w:p>
    <w:p w14:paraId="2293A3CB" w14:textId="77777777" w:rsidR="00F06E2D" w:rsidRDefault="00F06E2D" w:rsidP="00D1436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14FF697B" w14:textId="77777777" w:rsidR="009558DE" w:rsidRPr="003566C9" w:rsidRDefault="009558DE" w:rsidP="00D14367">
      <w:pPr>
        <w:pStyle w:val="Heading2"/>
        <w:spacing w:before="200" w:line="276" w:lineRule="auto"/>
      </w:pPr>
      <w:bookmarkStart w:id="44" w:name="_Toc157439240"/>
      <w:r w:rsidRPr="003566C9">
        <w:t>Externally set task</w:t>
      </w:r>
      <w:bookmarkEnd w:id="44"/>
    </w:p>
    <w:p w14:paraId="257E5925" w14:textId="77777777" w:rsidR="009558DE" w:rsidRPr="003566C9" w:rsidRDefault="009909CD" w:rsidP="00D14367">
      <w:pPr>
        <w:spacing w:before="120" w:line="276" w:lineRule="auto"/>
      </w:pPr>
      <w:r w:rsidRPr="003566C9">
        <w:t xml:space="preserve">All students enrolled in </w:t>
      </w:r>
      <w:r w:rsidR="00285B26">
        <w:t xml:space="preserve">the </w:t>
      </w:r>
      <w:r w:rsidR="0098763C">
        <w:t xml:space="preserve">Biology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B2EA286" w14:textId="77777777" w:rsidR="006F0470" w:rsidRPr="00E040F1" w:rsidRDefault="006F0470" w:rsidP="00D14367">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6F0470" w:rsidRPr="008F13FF" w14:paraId="137AAE9A" w14:textId="77777777" w:rsidTr="0058465A">
        <w:trPr>
          <w:trHeight w:val="20"/>
        </w:trPr>
        <w:tc>
          <w:tcPr>
            <w:tcW w:w="1857" w:type="dxa"/>
            <w:tcBorders>
              <w:bottom w:val="single" w:sz="8" w:space="0" w:color="FFFFFF" w:themeColor="background1"/>
            </w:tcBorders>
            <w:shd w:val="clear" w:color="auto" w:fill="9688BE"/>
            <w:vAlign w:val="center"/>
          </w:tcPr>
          <w:p w14:paraId="471DF6D3" w14:textId="77777777"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392D823" w14:textId="77777777" w:rsidR="006F0470" w:rsidRPr="008F13FF" w:rsidRDefault="00D64EC7" w:rsidP="00DE3BA9">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 xml:space="preserve">50 </w:t>
            </w:r>
            <w:r w:rsidR="00DB0823">
              <w:rPr>
                <w:rFonts w:eastAsia="Franklin Gothic Book" w:cs="Calibri"/>
                <w:iCs/>
                <w:sz w:val="20"/>
                <w:szCs w:val="20"/>
                <w:lang w:eastAsia="en-AU"/>
              </w:rPr>
              <w:t>minutes</w:t>
            </w:r>
          </w:p>
        </w:tc>
      </w:tr>
      <w:tr w:rsidR="006F0470" w:rsidRPr="008F13FF" w14:paraId="70149FAE" w14:textId="77777777" w:rsidTr="0058465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64891565" w14:textId="77777777"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A06C085" w14:textId="77777777" w:rsidR="006F0470" w:rsidRPr="008F13FF" w:rsidRDefault="006F0470" w:rsidP="00DE3BA9">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6F0470" w:rsidRPr="008F13FF" w14:paraId="23CECDD0" w14:textId="77777777" w:rsidTr="0058465A">
        <w:trPr>
          <w:trHeight w:val="20"/>
        </w:trPr>
        <w:tc>
          <w:tcPr>
            <w:tcW w:w="1857" w:type="dxa"/>
            <w:vMerge/>
            <w:tcBorders>
              <w:top w:val="nil"/>
              <w:bottom w:val="single" w:sz="8" w:space="0" w:color="FFFFFF" w:themeColor="background1"/>
            </w:tcBorders>
            <w:shd w:val="clear" w:color="auto" w:fill="9688BE"/>
            <w:vAlign w:val="center"/>
          </w:tcPr>
          <w:p w14:paraId="623ECFAB" w14:textId="77777777" w:rsidR="006F0470" w:rsidRPr="008F13FF" w:rsidRDefault="006F0470" w:rsidP="00DE3BA9">
            <w:pPr>
              <w:numPr>
                <w:ilvl w:val="0"/>
                <w:numId w:val="20"/>
              </w:numPr>
              <w:spacing w:line="240" w:lineRule="auto"/>
              <w:ind w:left="-24"/>
              <w:rPr>
                <w:rFonts w:eastAsia="Franklin Gothic Book" w:cs="Calibri"/>
                <w:b/>
                <w:iCs/>
                <w:color w:val="FFFFFF"/>
                <w:sz w:val="20"/>
                <w:szCs w:val="20"/>
                <w:lang w:eastAsia="en-AU"/>
              </w:rPr>
            </w:pPr>
          </w:p>
        </w:tc>
        <w:tc>
          <w:tcPr>
            <w:tcW w:w="7938" w:type="dxa"/>
            <w:vAlign w:val="center"/>
          </w:tcPr>
          <w:p w14:paraId="1EB1BDE5" w14:textId="77777777" w:rsidR="006F0470" w:rsidRPr="008F13FF" w:rsidRDefault="006F0470" w:rsidP="00DE3BA9">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6F0470" w:rsidRPr="008F13FF" w14:paraId="2FB79EEE" w14:textId="77777777" w:rsidTr="0058465A">
        <w:trPr>
          <w:trHeight w:val="20"/>
        </w:trPr>
        <w:tc>
          <w:tcPr>
            <w:tcW w:w="1857" w:type="dxa"/>
            <w:vMerge/>
            <w:tcBorders>
              <w:top w:val="nil"/>
              <w:bottom w:val="single" w:sz="8" w:space="0" w:color="FFFFFF" w:themeColor="background1"/>
            </w:tcBorders>
            <w:shd w:val="clear" w:color="auto" w:fill="9688BE"/>
            <w:vAlign w:val="center"/>
          </w:tcPr>
          <w:p w14:paraId="4FBA7350" w14:textId="77777777" w:rsidR="006F0470" w:rsidRPr="008F13FF" w:rsidRDefault="006F0470" w:rsidP="00DE3BA9">
            <w:pPr>
              <w:numPr>
                <w:ilvl w:val="0"/>
                <w:numId w:val="20"/>
              </w:numPr>
              <w:spacing w:line="240" w:lineRule="auto"/>
              <w:ind w:left="-24"/>
              <w:rPr>
                <w:rFonts w:eastAsia="Franklin Gothic Book" w:cs="Calibri"/>
                <w:b/>
                <w:iCs/>
                <w:color w:val="FFFFFF"/>
                <w:sz w:val="20"/>
                <w:szCs w:val="20"/>
                <w:lang w:eastAsia="en-AU"/>
              </w:rPr>
            </w:pPr>
          </w:p>
        </w:tc>
        <w:tc>
          <w:tcPr>
            <w:tcW w:w="7938" w:type="dxa"/>
            <w:vAlign w:val="center"/>
          </w:tcPr>
          <w:p w14:paraId="3EE69A3B" w14:textId="77777777" w:rsidR="006F0470" w:rsidRPr="008F13FF" w:rsidRDefault="006F0470" w:rsidP="00DE3BA9">
            <w:pPr>
              <w:spacing w:before="30" w:after="30" w:line="240"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6F0470" w:rsidRPr="008F13FF" w14:paraId="57B9F035" w14:textId="77777777" w:rsidTr="0058465A">
        <w:trPr>
          <w:trHeight w:val="20"/>
        </w:trPr>
        <w:tc>
          <w:tcPr>
            <w:tcW w:w="1857" w:type="dxa"/>
            <w:tcBorders>
              <w:top w:val="single" w:sz="8" w:space="0" w:color="FFFFFF" w:themeColor="background1"/>
            </w:tcBorders>
            <w:shd w:val="clear" w:color="auto" w:fill="9688BE"/>
            <w:vAlign w:val="center"/>
          </w:tcPr>
          <w:p w14:paraId="3258CD9B" w14:textId="77777777" w:rsidR="006F0470" w:rsidRPr="008F13FF" w:rsidRDefault="006F0470" w:rsidP="00DE3BA9">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3D46F2E" w14:textId="77777777" w:rsidR="006F0470" w:rsidRPr="008F13FF" w:rsidRDefault="006F0470" w:rsidP="00DE3BA9">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340F973" w14:textId="77777777" w:rsidR="006F0470" w:rsidRPr="003566C9" w:rsidRDefault="006F0470" w:rsidP="00D14367">
      <w:pPr>
        <w:spacing w:before="120" w:line="276" w:lineRule="auto"/>
      </w:pPr>
      <w:r w:rsidRPr="003566C9">
        <w:t xml:space="preserve">Refer to the </w:t>
      </w:r>
      <w:r w:rsidRPr="00B4247E">
        <w:rPr>
          <w:i/>
          <w:iCs/>
        </w:rPr>
        <w:t>WACE Manual</w:t>
      </w:r>
      <w:r w:rsidRPr="003566C9">
        <w:t xml:space="preserve"> for further information.</w:t>
      </w:r>
    </w:p>
    <w:p w14:paraId="3EAE5C3C" w14:textId="77777777" w:rsidR="009558DE" w:rsidRPr="003566C9" w:rsidRDefault="009558DE" w:rsidP="00D14367">
      <w:pPr>
        <w:pStyle w:val="Heading2"/>
        <w:spacing w:before="200" w:line="276" w:lineRule="auto"/>
      </w:pPr>
      <w:bookmarkStart w:id="45" w:name="_Toc358296697"/>
      <w:bookmarkStart w:id="46" w:name="_Toc157439241"/>
      <w:r w:rsidRPr="003566C9">
        <w:t>Grad</w:t>
      </w:r>
      <w:bookmarkEnd w:id="45"/>
      <w:r w:rsidRPr="003566C9">
        <w:t>ing</w:t>
      </w:r>
      <w:bookmarkEnd w:id="46"/>
    </w:p>
    <w:p w14:paraId="42155120" w14:textId="77777777" w:rsidR="00A97B98" w:rsidRPr="003566C9" w:rsidRDefault="00A97B98" w:rsidP="00D143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72704A47"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6D5FE9C" w14:textId="77777777" w:rsidR="009558DE" w:rsidRPr="003566C9" w:rsidRDefault="009558DE" w:rsidP="00DE3BA9">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A95732D" w14:textId="77777777" w:rsidR="009558DE" w:rsidRPr="003566C9" w:rsidRDefault="009558DE" w:rsidP="00DE3BA9">
            <w:pPr>
              <w:spacing w:line="240" w:lineRule="auto"/>
              <w:rPr>
                <w:rFonts w:ascii="Calibri" w:hAnsi="Calibri"/>
                <w:szCs w:val="20"/>
              </w:rPr>
            </w:pPr>
            <w:r w:rsidRPr="003566C9">
              <w:rPr>
                <w:rFonts w:ascii="Calibri" w:hAnsi="Calibri"/>
                <w:szCs w:val="20"/>
              </w:rPr>
              <w:t>Interpretation</w:t>
            </w:r>
          </w:p>
        </w:tc>
      </w:tr>
      <w:tr w:rsidR="009558DE" w:rsidRPr="003566C9" w14:paraId="79240ED5" w14:textId="77777777"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E8A31"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C685224"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Excellent achievement</w:t>
            </w:r>
          </w:p>
        </w:tc>
      </w:tr>
      <w:tr w:rsidR="009558DE" w:rsidRPr="003566C9" w14:paraId="19A673F0" w14:textId="77777777" w:rsidTr="006F0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5A06F9"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3CA7990"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High achievement</w:t>
            </w:r>
          </w:p>
        </w:tc>
      </w:tr>
      <w:tr w:rsidR="009558DE" w:rsidRPr="003566C9" w14:paraId="43CED0C8" w14:textId="77777777"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BA83DF"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61D902"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Satisfactory achievement</w:t>
            </w:r>
          </w:p>
        </w:tc>
      </w:tr>
      <w:tr w:rsidR="009558DE" w:rsidRPr="003566C9" w14:paraId="270D89CE" w14:textId="77777777" w:rsidTr="006F0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2C6531"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232EF26"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Limited achievement</w:t>
            </w:r>
          </w:p>
        </w:tc>
      </w:tr>
      <w:tr w:rsidR="009558DE" w:rsidRPr="003566C9" w14:paraId="235ADB82" w14:textId="77777777" w:rsidTr="006F0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6C6732"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2BFCE51" w14:textId="77777777" w:rsidR="009558DE" w:rsidRPr="003566C9" w:rsidRDefault="009558DE" w:rsidP="00DE3BA9">
            <w:pPr>
              <w:spacing w:before="30" w:after="30" w:line="240" w:lineRule="auto"/>
              <w:rPr>
                <w:rFonts w:ascii="Calibri" w:hAnsi="Calibri"/>
                <w:sz w:val="20"/>
                <w:szCs w:val="20"/>
              </w:rPr>
            </w:pPr>
            <w:r w:rsidRPr="003566C9">
              <w:rPr>
                <w:rFonts w:ascii="Calibri" w:hAnsi="Calibri"/>
                <w:sz w:val="20"/>
                <w:szCs w:val="20"/>
              </w:rPr>
              <w:t>Very low achievement</w:t>
            </w:r>
          </w:p>
        </w:tc>
      </w:tr>
    </w:tbl>
    <w:p w14:paraId="6FA3DB26" w14:textId="77777777" w:rsidR="009909CD" w:rsidRPr="00FB34A3" w:rsidRDefault="00E5490A" w:rsidP="00D14367">
      <w:pPr>
        <w:spacing w:before="120" w:line="276" w:lineRule="auto"/>
        <w:rPr>
          <w:rFonts w:cs="Calibri"/>
        </w:rPr>
      </w:pPr>
      <w:r w:rsidRPr="003566C9">
        <w:t xml:space="preserve">The teacher </w:t>
      </w:r>
      <w:r w:rsidR="00FB34A3">
        <w:rPr>
          <w:rFonts w:cs="Calibri"/>
        </w:rPr>
        <w:t>p</w:t>
      </w:r>
      <w:r w:rsidR="00FB34A3" w:rsidRPr="000702A2">
        <w:rPr>
          <w:rFonts w:cs="Calibri"/>
        </w:rPr>
        <w:t xml:space="preserve">repares </w:t>
      </w:r>
      <w:r w:rsidR="00FB34A3">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8763C">
        <w:rPr>
          <w:rFonts w:cs="Times New Roman"/>
        </w:rPr>
        <w:t xml:space="preserve">Biology General Year 12 </w:t>
      </w:r>
      <w:r w:rsidR="00FF5E63" w:rsidRPr="00FF5E63">
        <w:rPr>
          <w:rFonts w:cs="Times New Roman"/>
        </w:rPr>
        <w:t xml:space="preserve">syllabus </w:t>
      </w:r>
      <w:r w:rsidR="009909CD" w:rsidRPr="00FF5E63">
        <w:rPr>
          <w:rFonts w:cs="Times New Roman"/>
        </w:rPr>
        <w:t xml:space="preserve">are provided </w:t>
      </w:r>
      <w:r w:rsidR="00176ED9">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8" w:history="1">
        <w:r w:rsidR="009909CD" w:rsidRPr="00B4247E">
          <w:rPr>
            <w:rStyle w:val="Hyperlink"/>
          </w:rPr>
          <w:t>www.scsa.wa.edu.au</w:t>
        </w:r>
      </w:hyperlink>
      <w:r w:rsidR="00167778" w:rsidRPr="00B4247E">
        <w:t>.</w:t>
      </w:r>
    </w:p>
    <w:p w14:paraId="7C1B213C" w14:textId="77777777" w:rsidR="00A97B98" w:rsidRPr="003566C9" w:rsidRDefault="00A97B98" w:rsidP="00D14367">
      <w:pPr>
        <w:autoSpaceDE w:val="0"/>
        <w:autoSpaceDN w:val="0"/>
        <w:adjustRightInd w:val="0"/>
        <w:spacing w:before="120" w:line="276" w:lineRule="auto"/>
        <w:ind w:right="-62"/>
      </w:pPr>
      <w:r w:rsidRPr="003566C9">
        <w:t>To be assigned a grade, a student must have had the opportunity to complete the education program</w:t>
      </w:r>
      <w:r w:rsidR="00314F57">
        <w:t>,</w:t>
      </w:r>
      <w:r w:rsidRPr="003566C9">
        <w:t xml:space="preserve"> including the assessment program (unless the school accepts that there are exceptional and justifiable circumstances).</w:t>
      </w:r>
    </w:p>
    <w:p w14:paraId="37D6F24F" w14:textId="77777777" w:rsidR="00FB34A3" w:rsidRDefault="00A97B98" w:rsidP="00D14367">
      <w:pPr>
        <w:spacing w:before="120" w:line="276" w:lineRule="auto"/>
      </w:pPr>
      <w:r w:rsidRPr="003566C9">
        <w:t xml:space="preserve">Refer to the </w:t>
      </w:r>
      <w:r w:rsidRPr="00B4247E">
        <w:rPr>
          <w:i/>
          <w:iCs/>
        </w:rPr>
        <w:t>WACE Manual</w:t>
      </w:r>
      <w:r w:rsidRPr="003566C9">
        <w:t xml:space="preserve"> for further i</w:t>
      </w:r>
      <w:r w:rsidR="00FB34A3">
        <w:t>nformation</w:t>
      </w:r>
      <w:r w:rsidR="00FB34A3" w:rsidRPr="00FB34A3">
        <w:t xml:space="preserve"> </w:t>
      </w:r>
      <w:r w:rsidR="00FB34A3">
        <w:t>about the use of a ranked list in the process of assigning grades.</w:t>
      </w:r>
    </w:p>
    <w:p w14:paraId="4C1A8FC0" w14:textId="77777777" w:rsidR="00EB5C90" w:rsidRDefault="00EB5C90" w:rsidP="00D14367">
      <w:pPr>
        <w:keepNext/>
        <w:keepLines/>
        <w:spacing w:line="276" w:lineRule="auto"/>
        <w:contextualSpacing/>
        <w:outlineLvl w:val="0"/>
        <w:rPr>
          <w:rFonts w:ascii="Franklin Gothic Medium" w:eastAsia="Times New Roman" w:hAnsi="Franklin Gothic Medium" w:cs="Times New Roman"/>
          <w:b/>
          <w:bCs/>
          <w:color w:val="342568"/>
          <w:sz w:val="40"/>
          <w:szCs w:val="28"/>
        </w:rPr>
      </w:pPr>
      <w:bookmarkStart w:id="47" w:name="_Toc358372267"/>
      <w:bookmarkStart w:id="48" w:name="_Toc358373584"/>
      <w:bookmarkStart w:id="49" w:name="_Toc384202978"/>
      <w:bookmarkStart w:id="50" w:name="_Toc361209729"/>
      <w:bookmarkStart w:id="51" w:name="_Toc360700429"/>
      <w:bookmarkStart w:id="52" w:name="_Toc157439242"/>
      <w:bookmarkEnd w:id="39"/>
      <w:bookmarkEnd w:id="40"/>
      <w:r w:rsidRPr="009B4BE6">
        <w:rPr>
          <w:rFonts w:ascii="Franklin Gothic Medium" w:eastAsia="Times New Roman" w:hAnsi="Franklin Gothic Medium" w:cs="Times New Roman"/>
          <w:b/>
          <w:bCs/>
          <w:color w:val="342568"/>
          <w:sz w:val="40"/>
          <w:szCs w:val="28"/>
        </w:rPr>
        <w:lastRenderedPageBreak/>
        <w:t>Appendix 1 – Grade descriptions</w:t>
      </w:r>
      <w:bookmarkEnd w:id="47"/>
      <w:bookmarkEnd w:id="48"/>
      <w:r w:rsidRPr="009B4BE6">
        <w:rPr>
          <w:rFonts w:ascii="Franklin Gothic Medium" w:eastAsia="Times New Roman" w:hAnsi="Franklin Gothic Medium" w:cs="Times New Roman"/>
          <w:b/>
          <w:bCs/>
          <w:color w:val="342568"/>
          <w:sz w:val="40"/>
          <w:szCs w:val="28"/>
        </w:rPr>
        <w:t xml:space="preserve"> Year 1</w:t>
      </w:r>
      <w:bookmarkEnd w:id="49"/>
      <w:r w:rsidR="00662C28">
        <w:rPr>
          <w:rFonts w:ascii="Franklin Gothic Medium" w:eastAsia="Times New Roman" w:hAnsi="Franklin Gothic Medium" w:cs="Times New Roman"/>
          <w:b/>
          <w:bCs/>
          <w:color w:val="342568"/>
          <w:sz w:val="40"/>
          <w:szCs w:val="28"/>
        </w:rPr>
        <w:t>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14:paraId="78E32253" w14:textId="77777777" w:rsidTr="0058465A">
        <w:tc>
          <w:tcPr>
            <w:tcW w:w="993" w:type="dxa"/>
            <w:vMerge w:val="restart"/>
            <w:shd w:val="clear" w:color="auto" w:fill="9688BE"/>
            <w:vAlign w:val="center"/>
          </w:tcPr>
          <w:p w14:paraId="3209846E" w14:textId="77777777"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22A34F9" w14:textId="77777777"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14:paraId="183EF31A" w14:textId="77777777" w:rsidR="00EB5C90" w:rsidRDefault="00EB5C90" w:rsidP="00D14367">
            <w:pPr>
              <w:spacing w:after="0" w:line="276" w:lineRule="auto"/>
              <w:rPr>
                <w:rFonts w:cstheme="minorHAnsi"/>
                <w:sz w:val="20"/>
                <w:szCs w:val="20"/>
              </w:rPr>
            </w:pPr>
            <w:r w:rsidRPr="00AD25BD">
              <w:rPr>
                <w:rFonts w:cstheme="minorHAnsi"/>
                <w:sz w:val="20"/>
                <w:szCs w:val="20"/>
              </w:rPr>
              <w:t>Applies concepts to describe biological str</w:t>
            </w:r>
            <w:r w:rsidR="00BB2A9F">
              <w:rPr>
                <w:rFonts w:cstheme="minorHAnsi"/>
                <w:sz w:val="20"/>
                <w:szCs w:val="20"/>
              </w:rPr>
              <w:t>uctures and systems</w:t>
            </w:r>
            <w:r w:rsidR="00D82E53">
              <w:rPr>
                <w:rFonts w:cstheme="minorHAnsi"/>
                <w:sz w:val="20"/>
                <w:szCs w:val="20"/>
              </w:rPr>
              <w:t>,</w:t>
            </w:r>
            <w:r w:rsidR="00BB2A9F">
              <w:rPr>
                <w:rFonts w:cstheme="minorHAnsi"/>
                <w:sz w:val="20"/>
                <w:szCs w:val="20"/>
              </w:rPr>
              <w:t xml:space="preserve"> and explain</w:t>
            </w:r>
            <w:r w:rsidR="00D82E53">
              <w:rPr>
                <w:rFonts w:cstheme="minorHAnsi"/>
                <w:sz w:val="20"/>
                <w:szCs w:val="20"/>
              </w:rPr>
              <w:t>s</w:t>
            </w:r>
            <w:r w:rsidRPr="00AD25BD">
              <w:rPr>
                <w:rFonts w:cstheme="minorHAnsi"/>
                <w:sz w:val="20"/>
                <w:szCs w:val="20"/>
              </w:rPr>
              <w:t xml:space="preserve"> processes, in detail.</w:t>
            </w:r>
          </w:p>
          <w:p w14:paraId="4200DA3A" w14:textId="77777777" w:rsidR="00EB5C90" w:rsidRPr="00AD25BD" w:rsidRDefault="00EB5C90" w:rsidP="00D14367">
            <w:pPr>
              <w:spacing w:after="0" w:line="276" w:lineRule="auto"/>
              <w:rPr>
                <w:rFonts w:cstheme="minorHAnsi"/>
                <w:sz w:val="20"/>
                <w:szCs w:val="20"/>
              </w:rPr>
            </w:pPr>
            <w:r w:rsidRPr="00F5114B">
              <w:rPr>
                <w:sz w:val="20"/>
                <w:szCs w:val="20"/>
              </w:rPr>
              <w:t>Describe</w:t>
            </w:r>
            <w:r>
              <w:rPr>
                <w:sz w:val="20"/>
                <w:szCs w:val="20"/>
              </w:rPr>
              <w:t>s</w:t>
            </w:r>
            <w:r w:rsidRPr="00F5114B">
              <w:rPr>
                <w:sz w:val="20"/>
                <w:szCs w:val="20"/>
              </w:rPr>
              <w:t xml:space="preserve"> relationships within and between biological systems and processes.</w:t>
            </w:r>
          </w:p>
          <w:p w14:paraId="35C0BC3C" w14:textId="77777777" w:rsidR="00EB5C90" w:rsidRPr="00AD25BD" w:rsidRDefault="00EB5C90" w:rsidP="00D14367">
            <w:pPr>
              <w:spacing w:after="0" w:line="276" w:lineRule="auto"/>
              <w:rPr>
                <w:sz w:val="20"/>
                <w:szCs w:val="20"/>
              </w:rPr>
            </w:pPr>
            <w:r w:rsidRPr="00AD25BD">
              <w:rPr>
                <w:rFonts w:cstheme="minorHAnsi"/>
                <w:sz w:val="20"/>
                <w:szCs w:val="20"/>
              </w:rPr>
              <w:t>Uses</w:t>
            </w:r>
            <w:r w:rsidRPr="00AD25BD">
              <w:rPr>
                <w:sz w:val="20"/>
                <w:szCs w:val="20"/>
              </w:rPr>
              <w:t xml:space="preserve"> appropriate language, </w:t>
            </w:r>
            <w:proofErr w:type="gramStart"/>
            <w:r w:rsidRPr="00AD25BD">
              <w:rPr>
                <w:sz w:val="20"/>
                <w:szCs w:val="20"/>
              </w:rPr>
              <w:t>conventions</w:t>
            </w:r>
            <w:proofErr w:type="gramEnd"/>
            <w:r w:rsidRPr="00AD25BD">
              <w:rPr>
                <w:sz w:val="20"/>
                <w:szCs w:val="20"/>
              </w:rPr>
              <w:t xml:space="preserve"> and clearly labelled diagrams.</w:t>
            </w:r>
          </w:p>
          <w:p w14:paraId="3E02297B" w14:textId="77777777" w:rsidR="00EB5C90" w:rsidRDefault="00EB5C90" w:rsidP="00D14367">
            <w:pPr>
              <w:spacing w:after="0" w:line="276" w:lineRule="auto"/>
              <w:rPr>
                <w:sz w:val="20"/>
                <w:szCs w:val="20"/>
              </w:rPr>
            </w:pPr>
            <w:r w:rsidRPr="00AD25BD">
              <w:rPr>
                <w:sz w:val="20"/>
                <w:szCs w:val="20"/>
              </w:rPr>
              <w:t>Selects and assesses the relevance of scientific inform</w:t>
            </w:r>
            <w:r>
              <w:rPr>
                <w:sz w:val="20"/>
                <w:szCs w:val="20"/>
              </w:rPr>
              <w:t>ation from a variety of sources to explain concepts or a point of view.</w:t>
            </w:r>
          </w:p>
          <w:p w14:paraId="73FE2BCC" w14:textId="77777777" w:rsidR="00EB5C90" w:rsidRPr="009B4BE6" w:rsidRDefault="00EB5C90" w:rsidP="00D14367">
            <w:pPr>
              <w:spacing w:after="0" w:line="276" w:lineRule="auto"/>
              <w:jc w:val="both"/>
              <w:rPr>
                <w:rFonts w:eastAsia="Times New Roman" w:cs="Calibri"/>
                <w:color w:val="000000"/>
                <w:sz w:val="20"/>
                <w:szCs w:val="20"/>
              </w:rPr>
            </w:pPr>
            <w:r w:rsidRPr="00AD25BD">
              <w:rPr>
                <w:sz w:val="20"/>
                <w:szCs w:val="20"/>
              </w:rPr>
              <w:t xml:space="preserve">Analyses issues, organises information and </w:t>
            </w:r>
            <w:r w:rsidRPr="00AD25BD">
              <w:rPr>
                <w:rFonts w:cstheme="minorHAnsi"/>
                <w:sz w:val="20"/>
                <w:szCs w:val="20"/>
              </w:rPr>
              <w:t>presents clear and logical arguments which are supported by evidence.</w:t>
            </w:r>
          </w:p>
        </w:tc>
      </w:tr>
      <w:tr w:rsidR="00EB5C90" w:rsidRPr="009B4BE6" w14:paraId="06E77DF2" w14:textId="77777777" w:rsidTr="0058465A">
        <w:tc>
          <w:tcPr>
            <w:tcW w:w="993" w:type="dxa"/>
            <w:vMerge/>
            <w:shd w:val="clear" w:color="auto" w:fill="9688BE"/>
          </w:tcPr>
          <w:p w14:paraId="3CA8B5AD" w14:textId="77777777" w:rsidR="00EB5C90" w:rsidRPr="009B4BE6" w:rsidRDefault="00EB5C90" w:rsidP="00D14367">
            <w:pPr>
              <w:spacing w:line="276" w:lineRule="auto"/>
              <w:rPr>
                <w:rFonts w:ascii="Arial" w:eastAsia="Times New Roman" w:hAnsi="Arial" w:cs="Arial"/>
                <w:color w:val="000000"/>
                <w:sz w:val="16"/>
                <w:szCs w:val="16"/>
              </w:rPr>
            </w:pPr>
          </w:p>
        </w:tc>
        <w:tc>
          <w:tcPr>
            <w:tcW w:w="8505" w:type="dxa"/>
          </w:tcPr>
          <w:p w14:paraId="2F4E7A80" w14:textId="77777777"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14:paraId="70BE535E"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Formulates a testable hypothesis that states the relationship between dependent and independent variables</w:t>
            </w:r>
            <w:r>
              <w:rPr>
                <w:rFonts w:eastAsia="Times New Roman" w:cs="Arial"/>
                <w:color w:val="000000"/>
                <w:sz w:val="20"/>
                <w:szCs w:val="20"/>
              </w:rPr>
              <w:t>.</w:t>
            </w:r>
          </w:p>
          <w:p w14:paraId="5091394E"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Identifies appropriate variables with specific detail on how they are controlled.</w:t>
            </w:r>
          </w:p>
          <w:p w14:paraId="6E503E6C"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Provides a clear and logical experimental procedure with sufficient detail to allow the investigation to be repeated by others</w:t>
            </w:r>
            <w:r>
              <w:rPr>
                <w:rFonts w:eastAsia="Times New Roman" w:cs="Arial"/>
                <w:color w:val="000000"/>
                <w:sz w:val="20"/>
                <w:szCs w:val="20"/>
              </w:rPr>
              <w:t>.</w:t>
            </w:r>
          </w:p>
          <w:p w14:paraId="1777B451"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Organises data logically and presents it in a range of forms, including appropriate graphs and tables</w:t>
            </w:r>
            <w:r w:rsidR="00BB2A9F">
              <w:rPr>
                <w:rFonts w:eastAsia="Times New Roman" w:cs="Arial"/>
                <w:color w:val="000000"/>
                <w:sz w:val="20"/>
                <w:szCs w:val="20"/>
              </w:rPr>
              <w:t>,</w:t>
            </w:r>
            <w:r w:rsidRPr="001D47A0">
              <w:rPr>
                <w:rFonts w:eastAsia="Times New Roman" w:cs="Arial"/>
                <w:color w:val="000000"/>
                <w:sz w:val="20"/>
                <w:szCs w:val="20"/>
              </w:rPr>
              <w:t xml:space="preserve"> to reveal patt</w:t>
            </w:r>
            <w:r>
              <w:rPr>
                <w:rFonts w:eastAsia="Times New Roman" w:cs="Arial"/>
                <w:color w:val="000000"/>
                <w:sz w:val="20"/>
                <w:szCs w:val="20"/>
              </w:rPr>
              <w:t>erns and relationships.</w:t>
            </w:r>
          </w:p>
          <w:p w14:paraId="664D3D4C"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Accurately performs simple calculations.</w:t>
            </w:r>
          </w:p>
          <w:p w14:paraId="3C357D74"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 xml:space="preserve">Analyses experimental data to describe </w:t>
            </w:r>
            <w:proofErr w:type="gramStart"/>
            <w:r w:rsidRPr="001D47A0">
              <w:rPr>
                <w:rFonts w:eastAsia="Times New Roman" w:cs="Arial"/>
                <w:color w:val="000000"/>
                <w:sz w:val="20"/>
                <w:szCs w:val="20"/>
              </w:rPr>
              <w:t>trends</w:t>
            </w:r>
            <w:r w:rsidR="00CD3693">
              <w:rPr>
                <w:rFonts w:eastAsia="Times New Roman" w:cs="Arial"/>
                <w:color w:val="000000"/>
                <w:sz w:val="20"/>
                <w:szCs w:val="20"/>
              </w:rPr>
              <w:t>,</w:t>
            </w:r>
            <w:r w:rsidRPr="001D47A0">
              <w:rPr>
                <w:rFonts w:eastAsia="Times New Roman" w:cs="Arial"/>
                <w:color w:val="000000"/>
                <w:sz w:val="20"/>
                <w:szCs w:val="20"/>
              </w:rPr>
              <w:t xml:space="preserve"> and</w:t>
            </w:r>
            <w:proofErr w:type="gramEnd"/>
            <w:r w:rsidRPr="001D47A0">
              <w:rPr>
                <w:rFonts w:eastAsia="Times New Roman" w:cs="Arial"/>
                <w:color w:val="000000"/>
                <w:sz w:val="20"/>
                <w:szCs w:val="20"/>
              </w:rPr>
              <w:t xml:space="preserve"> explains these using relevant scientific concepts.</w:t>
            </w:r>
          </w:p>
          <w:p w14:paraId="6B1A93BE"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Uses evidence to make and justify conclusions that relate to the hypothesis.</w:t>
            </w:r>
          </w:p>
          <w:p w14:paraId="75A2E099" w14:textId="77777777" w:rsidR="00EB5C90" w:rsidRPr="001D47A0"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Evaluates experimental method and makes specific relevant suggestions to improve t</w:t>
            </w:r>
            <w:r>
              <w:rPr>
                <w:rFonts w:eastAsia="Times New Roman" w:cs="Arial"/>
                <w:color w:val="000000"/>
                <w:sz w:val="20"/>
                <w:szCs w:val="20"/>
              </w:rPr>
              <w:t>he design of the investigation.</w:t>
            </w:r>
          </w:p>
          <w:p w14:paraId="048F4219" w14:textId="77777777" w:rsidR="00EB5C90" w:rsidRPr="009B4BE6" w:rsidRDefault="00EB5C90" w:rsidP="00D14367">
            <w:pPr>
              <w:spacing w:after="0" w:line="276" w:lineRule="auto"/>
              <w:rPr>
                <w:rFonts w:eastAsia="Times New Roman" w:cs="Arial"/>
                <w:color w:val="000000"/>
                <w:sz w:val="20"/>
                <w:szCs w:val="20"/>
              </w:rPr>
            </w:pPr>
            <w:r w:rsidRPr="001D47A0">
              <w:rPr>
                <w:rFonts w:eastAsia="Times New Roman" w:cs="Arial"/>
                <w:color w:val="000000"/>
                <w:sz w:val="20"/>
                <w:szCs w:val="20"/>
              </w:rPr>
              <w:t xml:space="preserve">Communicates information and concepts logically, using correct scientific language, </w:t>
            </w:r>
            <w:proofErr w:type="gramStart"/>
            <w:r w:rsidRPr="001D47A0">
              <w:rPr>
                <w:rFonts w:eastAsia="Times New Roman" w:cs="Arial"/>
                <w:color w:val="000000"/>
                <w:sz w:val="20"/>
                <w:szCs w:val="20"/>
              </w:rPr>
              <w:t>conventions</w:t>
            </w:r>
            <w:proofErr w:type="gramEnd"/>
            <w:r w:rsidRPr="001D47A0">
              <w:rPr>
                <w:rFonts w:eastAsia="Times New Roman" w:cs="Arial"/>
                <w:color w:val="000000"/>
                <w:sz w:val="20"/>
                <w:szCs w:val="20"/>
              </w:rPr>
              <w:t xml:space="preserve"> and representations.</w:t>
            </w:r>
          </w:p>
        </w:tc>
      </w:tr>
    </w:tbl>
    <w:p w14:paraId="79D75D9D" w14:textId="77777777" w:rsidR="00EB5C90" w:rsidRPr="00FC5C6E"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14:paraId="747C365C" w14:textId="77777777" w:rsidTr="0058465A">
        <w:tc>
          <w:tcPr>
            <w:tcW w:w="993" w:type="dxa"/>
            <w:vMerge w:val="restart"/>
            <w:shd w:val="clear" w:color="auto" w:fill="9688BE"/>
            <w:vAlign w:val="center"/>
          </w:tcPr>
          <w:p w14:paraId="562F52C9" w14:textId="77777777"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7087C182" w14:textId="77777777"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14:paraId="231785EC" w14:textId="77777777" w:rsidR="000544DE" w:rsidRDefault="00EB5C90" w:rsidP="00D14367">
            <w:pPr>
              <w:spacing w:after="0" w:line="276" w:lineRule="auto"/>
              <w:rPr>
                <w:rFonts w:cstheme="minorHAnsi"/>
                <w:sz w:val="20"/>
                <w:szCs w:val="20"/>
              </w:rPr>
            </w:pPr>
            <w:r w:rsidRPr="00AD25BD">
              <w:rPr>
                <w:rFonts w:cstheme="minorHAnsi"/>
                <w:sz w:val="20"/>
                <w:szCs w:val="20"/>
              </w:rPr>
              <w:t>Applies</w:t>
            </w:r>
            <w:r w:rsidRPr="00AD25BD">
              <w:rPr>
                <w:rFonts w:cs="Arial"/>
                <w:color w:val="000000"/>
                <w:sz w:val="20"/>
                <w:szCs w:val="20"/>
              </w:rPr>
              <w:t xml:space="preserve"> concepts to </w:t>
            </w:r>
            <w:r w:rsidRPr="00AD25BD">
              <w:rPr>
                <w:rFonts w:cstheme="minorHAnsi"/>
                <w:sz w:val="20"/>
                <w:szCs w:val="20"/>
              </w:rPr>
              <w:t>describe biological structures and briefly</w:t>
            </w:r>
            <w:r w:rsidR="000544DE">
              <w:rPr>
                <w:rFonts w:cstheme="minorHAnsi"/>
                <w:sz w:val="20"/>
                <w:szCs w:val="20"/>
              </w:rPr>
              <w:t xml:space="preserve"> explain systems and processes.</w:t>
            </w:r>
          </w:p>
          <w:p w14:paraId="58798593" w14:textId="77777777" w:rsidR="00EB5C90" w:rsidRDefault="00EB5C90" w:rsidP="00D14367">
            <w:pPr>
              <w:spacing w:after="0" w:line="276" w:lineRule="auto"/>
              <w:rPr>
                <w:rFonts w:cstheme="minorHAnsi"/>
                <w:color w:val="000000"/>
                <w:sz w:val="20"/>
                <w:szCs w:val="20"/>
              </w:rPr>
            </w:pPr>
            <w:r w:rsidRPr="00AD25BD">
              <w:rPr>
                <w:rFonts w:cstheme="minorHAnsi"/>
                <w:sz w:val="20"/>
                <w:szCs w:val="20"/>
              </w:rPr>
              <w:t xml:space="preserve">Uses </w:t>
            </w:r>
            <w:r w:rsidRPr="00AD25BD">
              <w:rPr>
                <w:sz w:val="20"/>
                <w:szCs w:val="20"/>
              </w:rPr>
              <w:t>scientific language, conventions and supporting diagrams where appropriate</w:t>
            </w:r>
            <w:r w:rsidRPr="00AD25BD">
              <w:rPr>
                <w:rFonts w:cstheme="minorHAnsi"/>
                <w:sz w:val="20"/>
                <w:szCs w:val="20"/>
              </w:rPr>
              <w:t>.</w:t>
            </w:r>
          </w:p>
          <w:p w14:paraId="4906463F" w14:textId="77777777" w:rsidR="00EB5C90" w:rsidRDefault="00EB5C90" w:rsidP="00D14367">
            <w:pPr>
              <w:spacing w:after="0" w:line="276" w:lineRule="auto"/>
              <w:rPr>
                <w:sz w:val="20"/>
                <w:szCs w:val="20"/>
              </w:rPr>
            </w:pPr>
            <w:r>
              <w:rPr>
                <w:rFonts w:cstheme="minorHAnsi"/>
                <w:color w:val="000000"/>
                <w:sz w:val="20"/>
                <w:szCs w:val="20"/>
              </w:rPr>
              <w:t>Select</w:t>
            </w:r>
            <w:r w:rsidRPr="00AD25BD">
              <w:rPr>
                <w:rFonts w:cstheme="minorHAnsi"/>
                <w:color w:val="000000"/>
                <w:sz w:val="20"/>
                <w:szCs w:val="20"/>
              </w:rPr>
              <w:t xml:space="preserve">s scientific information </w:t>
            </w:r>
            <w:r w:rsidRPr="00AD25BD">
              <w:rPr>
                <w:sz w:val="20"/>
                <w:szCs w:val="20"/>
              </w:rPr>
              <w:t>from a variety of sources</w:t>
            </w:r>
            <w:r w:rsidRPr="00AD25BD">
              <w:rPr>
                <w:rFonts w:cstheme="minorHAnsi"/>
                <w:color w:val="000000"/>
                <w:sz w:val="20"/>
                <w:szCs w:val="20"/>
              </w:rPr>
              <w:t xml:space="preserve"> to </w:t>
            </w:r>
            <w:r>
              <w:rPr>
                <w:sz w:val="20"/>
                <w:szCs w:val="20"/>
              </w:rPr>
              <w:t>explain concepts or a point of view.</w:t>
            </w:r>
          </w:p>
          <w:p w14:paraId="10C1C3AB" w14:textId="77777777" w:rsidR="00EB5C90" w:rsidRPr="009B4BE6" w:rsidRDefault="00EB5C90" w:rsidP="00D14367">
            <w:pPr>
              <w:spacing w:after="0" w:line="276" w:lineRule="auto"/>
              <w:rPr>
                <w:rFonts w:eastAsia="Times New Roman" w:cs="Calibri"/>
                <w:sz w:val="20"/>
              </w:rPr>
            </w:pPr>
            <w:r w:rsidRPr="00AD25BD">
              <w:rPr>
                <w:sz w:val="20"/>
                <w:szCs w:val="20"/>
              </w:rPr>
              <w:t>Organises information and p</w:t>
            </w:r>
            <w:r w:rsidRPr="00AD25BD">
              <w:rPr>
                <w:rFonts w:cstheme="minorHAnsi"/>
                <w:sz w:val="20"/>
                <w:szCs w:val="20"/>
              </w:rPr>
              <w:t>resents arguments or statements that are not always well supported by evidence.</w:t>
            </w:r>
          </w:p>
        </w:tc>
      </w:tr>
      <w:tr w:rsidR="00EB5C90" w:rsidRPr="009B4BE6" w14:paraId="14E9F40D" w14:textId="77777777" w:rsidTr="0058465A">
        <w:tc>
          <w:tcPr>
            <w:tcW w:w="993" w:type="dxa"/>
            <w:vMerge/>
            <w:shd w:val="clear" w:color="auto" w:fill="9688BE"/>
          </w:tcPr>
          <w:p w14:paraId="5C3E4CF3" w14:textId="77777777" w:rsidR="00EB5C90" w:rsidRPr="009B4BE6" w:rsidRDefault="00EB5C90" w:rsidP="00D14367">
            <w:pPr>
              <w:spacing w:line="276" w:lineRule="auto"/>
              <w:rPr>
                <w:rFonts w:ascii="Arial" w:eastAsia="Times New Roman" w:hAnsi="Arial" w:cs="Arial"/>
                <w:color w:val="000000"/>
                <w:sz w:val="16"/>
                <w:szCs w:val="16"/>
              </w:rPr>
            </w:pPr>
          </w:p>
        </w:tc>
        <w:tc>
          <w:tcPr>
            <w:tcW w:w="8505" w:type="dxa"/>
          </w:tcPr>
          <w:p w14:paraId="5D1AE4E9" w14:textId="77777777"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14:paraId="6BCCA84B" w14:textId="77777777" w:rsidR="00EB5C90" w:rsidRPr="001D47A0" w:rsidRDefault="00EB5C90" w:rsidP="00D14367">
            <w:pPr>
              <w:spacing w:after="0" w:line="276" w:lineRule="auto"/>
              <w:rPr>
                <w:sz w:val="20"/>
                <w:szCs w:val="20"/>
              </w:rPr>
            </w:pPr>
            <w:r w:rsidRPr="001D47A0">
              <w:rPr>
                <w:sz w:val="20"/>
                <w:szCs w:val="20"/>
              </w:rPr>
              <w:t>Formulates a testable hypothesis that states the relationship between dependent and independent variables.</w:t>
            </w:r>
          </w:p>
          <w:p w14:paraId="2561236F" w14:textId="77777777" w:rsidR="00EB5C90" w:rsidRPr="001D47A0" w:rsidRDefault="00EB5C90" w:rsidP="00D14367">
            <w:pPr>
              <w:spacing w:after="0" w:line="276" w:lineRule="auto"/>
              <w:rPr>
                <w:sz w:val="20"/>
                <w:szCs w:val="20"/>
              </w:rPr>
            </w:pPr>
            <w:r w:rsidRPr="001D47A0">
              <w:rPr>
                <w:sz w:val="20"/>
                <w:szCs w:val="20"/>
              </w:rPr>
              <w:t>Identifies appropriate variables without detail on how they are controlled.</w:t>
            </w:r>
          </w:p>
          <w:p w14:paraId="1A99193E" w14:textId="77777777" w:rsidR="00EB5C90" w:rsidRPr="001D47A0" w:rsidRDefault="00EB5C90" w:rsidP="00D14367">
            <w:pPr>
              <w:spacing w:after="0" w:line="276" w:lineRule="auto"/>
              <w:rPr>
                <w:sz w:val="20"/>
                <w:szCs w:val="20"/>
              </w:rPr>
            </w:pPr>
            <w:r w:rsidRPr="001D47A0">
              <w:rPr>
                <w:sz w:val="20"/>
                <w:szCs w:val="20"/>
              </w:rPr>
              <w:t xml:space="preserve">Provides a clear experimental procedure that lacks </w:t>
            </w:r>
            <w:r>
              <w:rPr>
                <w:sz w:val="20"/>
                <w:szCs w:val="20"/>
              </w:rPr>
              <w:t xml:space="preserve">some </w:t>
            </w:r>
            <w:r w:rsidRPr="001D47A0">
              <w:rPr>
                <w:sz w:val="20"/>
                <w:szCs w:val="20"/>
              </w:rPr>
              <w:t>detail.</w:t>
            </w:r>
          </w:p>
          <w:p w14:paraId="7E6A10AC" w14:textId="77777777" w:rsidR="00EB5C90" w:rsidRPr="001D47A0" w:rsidRDefault="00EB5C90" w:rsidP="00D14367">
            <w:pPr>
              <w:spacing w:after="0" w:line="276" w:lineRule="auto"/>
              <w:rPr>
                <w:sz w:val="20"/>
                <w:szCs w:val="20"/>
              </w:rPr>
            </w:pPr>
            <w:r w:rsidRPr="001D47A0">
              <w:rPr>
                <w:sz w:val="20"/>
                <w:szCs w:val="20"/>
              </w:rPr>
              <w:t>Presents data in a range of forms, including appropriate graphs and tables, and identifies relationships.</w:t>
            </w:r>
          </w:p>
          <w:p w14:paraId="460E9CAE" w14:textId="77777777" w:rsidR="00D6380C" w:rsidRDefault="00EB5C90" w:rsidP="00D14367">
            <w:pPr>
              <w:spacing w:after="0" w:line="276" w:lineRule="auto"/>
              <w:rPr>
                <w:sz w:val="20"/>
                <w:szCs w:val="20"/>
              </w:rPr>
            </w:pPr>
            <w:r w:rsidRPr="001D47A0">
              <w:rPr>
                <w:sz w:val="20"/>
                <w:szCs w:val="20"/>
              </w:rPr>
              <w:t xml:space="preserve">Performs </w:t>
            </w:r>
            <w:r w:rsidR="00D6380C">
              <w:rPr>
                <w:sz w:val="20"/>
                <w:szCs w:val="20"/>
              </w:rPr>
              <w:t>calculations with minor errors.</w:t>
            </w:r>
          </w:p>
          <w:p w14:paraId="399DA557" w14:textId="77777777" w:rsidR="00EB5C90" w:rsidRPr="001D47A0" w:rsidRDefault="00EB5C90" w:rsidP="00D14367">
            <w:pPr>
              <w:spacing w:after="0" w:line="276" w:lineRule="auto"/>
              <w:rPr>
                <w:sz w:val="20"/>
                <w:szCs w:val="20"/>
              </w:rPr>
            </w:pPr>
            <w:proofErr w:type="gramStart"/>
            <w:r w:rsidRPr="001D47A0">
              <w:rPr>
                <w:sz w:val="20"/>
                <w:szCs w:val="20"/>
              </w:rPr>
              <w:t>Generally</w:t>
            </w:r>
            <w:proofErr w:type="gramEnd"/>
            <w:r w:rsidRPr="001D47A0">
              <w:rPr>
                <w:sz w:val="20"/>
                <w:szCs w:val="20"/>
              </w:rPr>
              <w:t xml:space="preserve"> uses correct units.</w:t>
            </w:r>
          </w:p>
          <w:p w14:paraId="6FDCC42F" w14:textId="77777777" w:rsidR="00EB5C90" w:rsidRPr="001D47A0" w:rsidRDefault="00EB5C90" w:rsidP="00D14367">
            <w:pPr>
              <w:spacing w:after="0" w:line="276" w:lineRule="auto"/>
              <w:rPr>
                <w:sz w:val="20"/>
                <w:szCs w:val="20"/>
              </w:rPr>
            </w:pPr>
            <w:r w:rsidRPr="001D47A0">
              <w:rPr>
                <w:sz w:val="20"/>
                <w:szCs w:val="20"/>
              </w:rPr>
              <w:t>Describes trends and briefly explains these using relevant scientific concepts.</w:t>
            </w:r>
          </w:p>
          <w:p w14:paraId="035F2727" w14:textId="77777777" w:rsidR="00EB5C90" w:rsidRPr="001D47A0" w:rsidRDefault="00EB5C90" w:rsidP="00D14367">
            <w:pPr>
              <w:spacing w:after="0" w:line="276" w:lineRule="auto"/>
              <w:rPr>
                <w:sz w:val="20"/>
                <w:szCs w:val="20"/>
              </w:rPr>
            </w:pPr>
            <w:r w:rsidRPr="001D47A0">
              <w:rPr>
                <w:sz w:val="20"/>
                <w:szCs w:val="20"/>
              </w:rPr>
              <w:t>Uses evidence to make conclusions that relate to the hypothesis.</w:t>
            </w:r>
          </w:p>
          <w:p w14:paraId="746DC22E" w14:textId="77777777" w:rsidR="00EB5C90" w:rsidRPr="001D47A0" w:rsidRDefault="00EB5C90" w:rsidP="00D14367">
            <w:pPr>
              <w:spacing w:after="0" w:line="276" w:lineRule="auto"/>
              <w:rPr>
                <w:sz w:val="20"/>
                <w:szCs w:val="20"/>
              </w:rPr>
            </w:pPr>
            <w:r w:rsidRPr="001D47A0">
              <w:rPr>
                <w:sz w:val="20"/>
                <w:szCs w:val="20"/>
              </w:rPr>
              <w:t>Evaluates experimental method and makes relevant suggestions to improve the design of the investigation.</w:t>
            </w:r>
          </w:p>
          <w:p w14:paraId="31BF55B3" w14:textId="77777777" w:rsidR="000544DE" w:rsidRDefault="00EB5C90" w:rsidP="00D14367">
            <w:pPr>
              <w:spacing w:after="0" w:line="276" w:lineRule="auto"/>
              <w:rPr>
                <w:sz w:val="20"/>
                <w:szCs w:val="20"/>
              </w:rPr>
            </w:pPr>
            <w:r w:rsidRPr="001D47A0">
              <w:rPr>
                <w:sz w:val="20"/>
                <w:szCs w:val="20"/>
              </w:rPr>
              <w:t>Communicates information and concepts logically, generally using scientifi</w:t>
            </w:r>
            <w:r w:rsidR="000544DE">
              <w:rPr>
                <w:sz w:val="20"/>
                <w:szCs w:val="20"/>
              </w:rPr>
              <w:t>c language and representations.</w:t>
            </w:r>
          </w:p>
          <w:p w14:paraId="14477897" w14:textId="77777777" w:rsidR="00EB5C90" w:rsidRPr="009B4BE6" w:rsidRDefault="00EB5C90" w:rsidP="00D14367">
            <w:pPr>
              <w:spacing w:after="0" w:line="276" w:lineRule="auto"/>
              <w:rPr>
                <w:rFonts w:eastAsia="Times New Roman" w:cs="Calibri"/>
                <w:color w:val="000000"/>
                <w:sz w:val="20"/>
                <w:szCs w:val="20"/>
              </w:rPr>
            </w:pPr>
            <w:r w:rsidRPr="001D47A0">
              <w:rPr>
                <w:sz w:val="20"/>
                <w:szCs w:val="20"/>
              </w:rPr>
              <w:t>Makes some errors in the use of conventions.</w:t>
            </w:r>
          </w:p>
        </w:tc>
      </w:tr>
    </w:tbl>
    <w:p w14:paraId="6E445D3A" w14:textId="77777777" w:rsidR="00FC5C6E" w:rsidRDefault="00FC5C6E"/>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14:paraId="367D930F" w14:textId="77777777" w:rsidTr="0058465A">
        <w:tc>
          <w:tcPr>
            <w:tcW w:w="993" w:type="dxa"/>
            <w:vMerge w:val="restart"/>
            <w:shd w:val="clear" w:color="auto" w:fill="9688BE"/>
            <w:vAlign w:val="center"/>
          </w:tcPr>
          <w:p w14:paraId="4FB9775A" w14:textId="77777777"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9248626" w14:textId="77777777"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14:paraId="293B1A1A" w14:textId="77777777" w:rsidR="00EB5C90" w:rsidRPr="00AD25BD" w:rsidRDefault="00EB5C90" w:rsidP="00D14367">
            <w:pPr>
              <w:autoSpaceDE w:val="0"/>
              <w:autoSpaceDN w:val="0"/>
              <w:adjustRightInd w:val="0"/>
              <w:spacing w:after="0" w:line="276" w:lineRule="auto"/>
              <w:rPr>
                <w:rFonts w:cstheme="minorHAnsi"/>
                <w:sz w:val="20"/>
                <w:szCs w:val="20"/>
              </w:rPr>
            </w:pPr>
            <w:r w:rsidRPr="00AD25BD">
              <w:rPr>
                <w:rFonts w:cstheme="minorHAnsi"/>
                <w:sz w:val="20"/>
                <w:szCs w:val="20"/>
              </w:rPr>
              <w:t xml:space="preserve">Describes some biological structures, </w:t>
            </w:r>
            <w:proofErr w:type="gramStart"/>
            <w:r w:rsidRPr="00AD25BD">
              <w:rPr>
                <w:rFonts w:cstheme="minorHAnsi"/>
                <w:sz w:val="20"/>
                <w:szCs w:val="20"/>
              </w:rPr>
              <w:t>systems</w:t>
            </w:r>
            <w:proofErr w:type="gramEnd"/>
            <w:r w:rsidRPr="00AD25BD">
              <w:rPr>
                <w:rFonts w:cstheme="minorHAnsi"/>
                <w:sz w:val="20"/>
                <w:szCs w:val="20"/>
              </w:rPr>
              <w:t xml:space="preserve"> and processes in a general way.</w:t>
            </w:r>
          </w:p>
          <w:p w14:paraId="5B65170F" w14:textId="77777777" w:rsidR="00EB5C90" w:rsidRDefault="00EB5C90" w:rsidP="00D14367">
            <w:pPr>
              <w:autoSpaceDE w:val="0"/>
              <w:autoSpaceDN w:val="0"/>
              <w:adjustRightInd w:val="0"/>
              <w:spacing w:after="0" w:line="276" w:lineRule="auto"/>
              <w:rPr>
                <w:rFonts w:cs="Arial"/>
                <w:color w:val="000000"/>
                <w:sz w:val="20"/>
                <w:szCs w:val="20"/>
              </w:rPr>
            </w:pPr>
            <w:r w:rsidRPr="00AD25BD">
              <w:rPr>
                <w:rFonts w:cs="Arial"/>
                <w:color w:val="000000"/>
                <w:sz w:val="20"/>
                <w:szCs w:val="20"/>
              </w:rPr>
              <w:t>Uses some scientific language, conventions and supporting diagrams.</w:t>
            </w:r>
          </w:p>
          <w:p w14:paraId="50327C74" w14:textId="77777777" w:rsidR="00EB5C90" w:rsidRDefault="00EB5C90" w:rsidP="00D14367">
            <w:pPr>
              <w:spacing w:after="0" w:line="276" w:lineRule="auto"/>
              <w:rPr>
                <w:sz w:val="20"/>
                <w:szCs w:val="20"/>
              </w:rPr>
            </w:pPr>
            <w:r>
              <w:rPr>
                <w:rFonts w:cstheme="minorHAnsi"/>
                <w:color w:val="000000"/>
                <w:sz w:val="20"/>
                <w:szCs w:val="20"/>
              </w:rPr>
              <w:t xml:space="preserve">Uses </w:t>
            </w:r>
            <w:r w:rsidRPr="00AD25BD">
              <w:rPr>
                <w:rFonts w:cstheme="minorHAnsi"/>
                <w:color w:val="000000"/>
                <w:sz w:val="20"/>
                <w:szCs w:val="20"/>
              </w:rPr>
              <w:t xml:space="preserve">some scientific information to </w:t>
            </w:r>
            <w:r>
              <w:rPr>
                <w:sz w:val="20"/>
                <w:szCs w:val="20"/>
              </w:rPr>
              <w:t>explain concepts or a point of view.</w:t>
            </w:r>
          </w:p>
          <w:p w14:paraId="3BDD5E75" w14:textId="77777777" w:rsidR="00EB5C90" w:rsidRPr="009B4BE6" w:rsidRDefault="00EB5C90" w:rsidP="00D14367">
            <w:pPr>
              <w:spacing w:after="0" w:line="276" w:lineRule="auto"/>
              <w:rPr>
                <w:rFonts w:eastAsia="Times New Roman" w:cs="Calibri"/>
                <w:sz w:val="20"/>
              </w:rPr>
            </w:pPr>
            <w:r w:rsidRPr="00AD25BD">
              <w:rPr>
                <w:sz w:val="20"/>
                <w:szCs w:val="20"/>
              </w:rPr>
              <w:t xml:space="preserve">Presents general statements supported by some evidence </w:t>
            </w:r>
            <w:r w:rsidRPr="00AD25BD">
              <w:rPr>
                <w:rFonts w:cstheme="minorHAnsi"/>
                <w:color w:val="000000"/>
                <w:sz w:val="20"/>
                <w:szCs w:val="20"/>
              </w:rPr>
              <w:t xml:space="preserve">including some </w:t>
            </w:r>
            <w:r w:rsidRPr="00E7381F">
              <w:rPr>
                <w:rFonts w:cstheme="minorHAnsi"/>
                <w:color w:val="000000"/>
                <w:sz w:val="20"/>
                <w:szCs w:val="20"/>
              </w:rPr>
              <w:t>irrelevant or incorrect information.</w:t>
            </w:r>
          </w:p>
        </w:tc>
      </w:tr>
      <w:tr w:rsidR="00EB5C90" w:rsidRPr="009B4BE6" w14:paraId="7045FB56" w14:textId="77777777" w:rsidTr="0058465A">
        <w:tc>
          <w:tcPr>
            <w:tcW w:w="993" w:type="dxa"/>
            <w:vMerge/>
            <w:shd w:val="clear" w:color="auto" w:fill="9688BE"/>
          </w:tcPr>
          <w:p w14:paraId="0A7F7727" w14:textId="77777777" w:rsidR="00EB5C90" w:rsidRPr="009B4BE6" w:rsidRDefault="00EB5C90" w:rsidP="00D14367">
            <w:pPr>
              <w:spacing w:line="276" w:lineRule="auto"/>
              <w:rPr>
                <w:rFonts w:ascii="Arial" w:eastAsia="Times New Roman" w:hAnsi="Arial" w:cs="Arial"/>
                <w:color w:val="000000"/>
                <w:sz w:val="16"/>
                <w:szCs w:val="16"/>
              </w:rPr>
            </w:pPr>
          </w:p>
        </w:tc>
        <w:tc>
          <w:tcPr>
            <w:tcW w:w="8505" w:type="dxa"/>
          </w:tcPr>
          <w:p w14:paraId="570AB855" w14:textId="77777777"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14:paraId="514E7250"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Formulates a hypothesis, that includes dependent and independent variables, within a context that has been provided.</w:t>
            </w:r>
          </w:p>
          <w:p w14:paraId="4984544F"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Identifies and controls some variables.</w:t>
            </w:r>
          </w:p>
          <w:p w14:paraId="74A32E17"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Outlines the main steps in the experimental procedure.</w:t>
            </w:r>
          </w:p>
          <w:p w14:paraId="332C2EEE"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Presents data using basic tables and graphs.</w:t>
            </w:r>
          </w:p>
          <w:p w14:paraId="41111CA1" w14:textId="77777777" w:rsidR="00EB5C90" w:rsidRPr="001D47A0" w:rsidRDefault="00EB5C90" w:rsidP="00D14367">
            <w:pPr>
              <w:autoSpaceDE w:val="0"/>
              <w:autoSpaceDN w:val="0"/>
              <w:adjustRightInd w:val="0"/>
              <w:spacing w:after="0" w:line="276" w:lineRule="auto"/>
              <w:rPr>
                <w:rFonts w:cstheme="minorHAnsi"/>
                <w:sz w:val="20"/>
                <w:szCs w:val="20"/>
              </w:rPr>
            </w:pPr>
            <w:proofErr w:type="gramStart"/>
            <w:r w:rsidRPr="001D47A0">
              <w:rPr>
                <w:rFonts w:cstheme="minorHAnsi"/>
                <w:sz w:val="20"/>
                <w:szCs w:val="20"/>
              </w:rPr>
              <w:t>Generally</w:t>
            </w:r>
            <w:proofErr w:type="gramEnd"/>
            <w:r w:rsidRPr="001D47A0">
              <w:rPr>
                <w:rFonts w:cstheme="minorHAnsi"/>
                <w:sz w:val="20"/>
                <w:szCs w:val="20"/>
              </w:rPr>
              <w:t xml:space="preserve"> completes calculations which may contain errors.</w:t>
            </w:r>
          </w:p>
          <w:p w14:paraId="488420DB"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Describes trends in data and draws general conclusions that may not be li</w:t>
            </w:r>
            <w:r>
              <w:rPr>
                <w:rFonts w:cstheme="minorHAnsi"/>
                <w:sz w:val="20"/>
                <w:szCs w:val="20"/>
              </w:rPr>
              <w:t>nked to the hypothesis.</w:t>
            </w:r>
          </w:p>
          <w:p w14:paraId="0FED5FA2" w14:textId="77777777" w:rsidR="00EB5C90" w:rsidRPr="001D47A0"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Describes difficulties experienced in conducting the investigation and suggests general improvements.</w:t>
            </w:r>
          </w:p>
          <w:p w14:paraId="207A76D0" w14:textId="77777777" w:rsidR="000544DE" w:rsidRDefault="00EB5C90" w:rsidP="00D14367">
            <w:pPr>
              <w:autoSpaceDE w:val="0"/>
              <w:autoSpaceDN w:val="0"/>
              <w:adjustRightInd w:val="0"/>
              <w:spacing w:after="0" w:line="276" w:lineRule="auto"/>
              <w:rPr>
                <w:rFonts w:cstheme="minorHAnsi"/>
                <w:sz w:val="20"/>
                <w:szCs w:val="20"/>
              </w:rPr>
            </w:pPr>
            <w:r w:rsidRPr="001D47A0">
              <w:rPr>
                <w:rFonts w:cstheme="minorHAnsi"/>
                <w:sz w:val="20"/>
                <w:szCs w:val="20"/>
              </w:rPr>
              <w:t>Communicates information and concepts, without detail, using some scien</w:t>
            </w:r>
            <w:r w:rsidR="000544DE">
              <w:rPr>
                <w:rFonts w:cstheme="minorHAnsi"/>
                <w:sz w:val="20"/>
                <w:szCs w:val="20"/>
              </w:rPr>
              <w:t>tific language and conventions.</w:t>
            </w:r>
          </w:p>
          <w:p w14:paraId="152CBC71" w14:textId="77777777" w:rsidR="00EB5C90" w:rsidRPr="00AD25BD" w:rsidRDefault="00214871" w:rsidP="00D14367">
            <w:pPr>
              <w:autoSpaceDE w:val="0"/>
              <w:autoSpaceDN w:val="0"/>
              <w:adjustRightInd w:val="0"/>
              <w:spacing w:after="0" w:line="276" w:lineRule="auto"/>
              <w:rPr>
                <w:rFonts w:cstheme="minorHAnsi"/>
                <w:sz w:val="20"/>
                <w:szCs w:val="20"/>
              </w:rPr>
            </w:pPr>
            <w:r>
              <w:rPr>
                <w:rFonts w:cstheme="minorHAnsi"/>
                <w:sz w:val="20"/>
                <w:szCs w:val="20"/>
              </w:rPr>
              <w:t>Provides responses which</w:t>
            </w:r>
            <w:r w:rsidR="00EB5C90" w:rsidRPr="001D47A0">
              <w:rPr>
                <w:rFonts w:cstheme="minorHAnsi"/>
                <w:sz w:val="20"/>
                <w:szCs w:val="20"/>
              </w:rPr>
              <w:t xml:space="preserve"> are often not supported by appropriate examples and diagrams lack detail.</w:t>
            </w:r>
          </w:p>
        </w:tc>
      </w:tr>
    </w:tbl>
    <w:p w14:paraId="47C80C9A" w14:textId="77777777" w:rsidR="00EB5C90" w:rsidRPr="00D859D5"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14:paraId="125BCEC9" w14:textId="77777777" w:rsidTr="0058465A">
        <w:tc>
          <w:tcPr>
            <w:tcW w:w="993" w:type="dxa"/>
            <w:vMerge w:val="restart"/>
            <w:shd w:val="clear" w:color="auto" w:fill="9688BE"/>
            <w:vAlign w:val="center"/>
          </w:tcPr>
          <w:p w14:paraId="60983B3F" w14:textId="77777777"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4B25CEC8" w14:textId="77777777" w:rsidR="00EB5C90" w:rsidRPr="001D47A0" w:rsidRDefault="00EB5C90" w:rsidP="00D14367">
            <w:pPr>
              <w:spacing w:after="0" w:line="276" w:lineRule="auto"/>
              <w:rPr>
                <w:b/>
                <w:sz w:val="20"/>
                <w:szCs w:val="20"/>
              </w:rPr>
            </w:pPr>
            <w:r w:rsidRPr="001D47A0">
              <w:rPr>
                <w:rFonts w:cstheme="minorHAnsi"/>
                <w:b/>
                <w:sz w:val="20"/>
                <w:szCs w:val="20"/>
              </w:rPr>
              <w:t>Understanding and applying concepts</w:t>
            </w:r>
          </w:p>
          <w:p w14:paraId="047AA1E8" w14:textId="77777777" w:rsidR="00EB5C90" w:rsidRPr="00AD25BD" w:rsidRDefault="00EB5C90" w:rsidP="00D14367">
            <w:pPr>
              <w:spacing w:after="0" w:line="276" w:lineRule="auto"/>
              <w:rPr>
                <w:rFonts w:cstheme="minorHAnsi"/>
                <w:sz w:val="20"/>
                <w:szCs w:val="20"/>
              </w:rPr>
            </w:pPr>
            <w:r w:rsidRPr="00AD25BD">
              <w:rPr>
                <w:rFonts w:cstheme="minorHAnsi"/>
                <w:sz w:val="20"/>
                <w:szCs w:val="20"/>
              </w:rPr>
              <w:t>Identifies biological str</w:t>
            </w:r>
            <w:r w:rsidR="000544DE">
              <w:rPr>
                <w:rFonts w:cstheme="minorHAnsi"/>
                <w:sz w:val="20"/>
                <w:szCs w:val="20"/>
              </w:rPr>
              <w:t xml:space="preserve">uctures, </w:t>
            </w:r>
            <w:proofErr w:type="gramStart"/>
            <w:r w:rsidR="000544DE">
              <w:rPr>
                <w:rFonts w:cstheme="minorHAnsi"/>
                <w:sz w:val="20"/>
                <w:szCs w:val="20"/>
              </w:rPr>
              <w:t>systems</w:t>
            </w:r>
            <w:proofErr w:type="gramEnd"/>
            <w:r w:rsidR="000544DE">
              <w:rPr>
                <w:rFonts w:cstheme="minorHAnsi"/>
                <w:sz w:val="20"/>
                <w:szCs w:val="20"/>
              </w:rPr>
              <w:t xml:space="preserve"> and processes.</w:t>
            </w:r>
          </w:p>
          <w:p w14:paraId="6FA1ED30" w14:textId="77777777" w:rsidR="00EB5C90" w:rsidRPr="00AD25BD" w:rsidRDefault="00EB5C90" w:rsidP="00D14367">
            <w:pPr>
              <w:spacing w:after="0" w:line="276" w:lineRule="auto"/>
              <w:rPr>
                <w:rFonts w:cstheme="minorHAnsi"/>
                <w:sz w:val="20"/>
                <w:szCs w:val="20"/>
              </w:rPr>
            </w:pPr>
            <w:r w:rsidRPr="00AD25BD">
              <w:rPr>
                <w:sz w:val="20"/>
                <w:szCs w:val="20"/>
              </w:rPr>
              <w:t>Describes some biological concepts using everyday language and provides simple diagrams.</w:t>
            </w:r>
          </w:p>
          <w:p w14:paraId="32153536" w14:textId="77777777" w:rsidR="00EB5C90" w:rsidRDefault="00EB5C90" w:rsidP="00D14367">
            <w:pPr>
              <w:spacing w:after="0" w:line="276" w:lineRule="auto"/>
              <w:rPr>
                <w:sz w:val="20"/>
                <w:szCs w:val="20"/>
              </w:rPr>
            </w:pPr>
            <w:r>
              <w:rPr>
                <w:sz w:val="20"/>
                <w:szCs w:val="20"/>
              </w:rPr>
              <w:t>Uses</w:t>
            </w:r>
            <w:r w:rsidRPr="00AD25BD">
              <w:rPr>
                <w:sz w:val="20"/>
                <w:szCs w:val="20"/>
              </w:rPr>
              <w:t xml:space="preserve"> inappropriate scientific information or makes little use of evidence </w:t>
            </w:r>
            <w:r w:rsidRPr="00AD25BD">
              <w:rPr>
                <w:rFonts w:cstheme="minorHAnsi"/>
                <w:color w:val="000000"/>
                <w:sz w:val="20"/>
                <w:szCs w:val="20"/>
              </w:rPr>
              <w:t xml:space="preserve">to </w:t>
            </w:r>
            <w:r>
              <w:rPr>
                <w:sz w:val="20"/>
                <w:szCs w:val="20"/>
              </w:rPr>
              <w:t>explain concepts or a point of view.</w:t>
            </w:r>
          </w:p>
          <w:p w14:paraId="72A72C4F" w14:textId="77777777" w:rsidR="00EB5C90" w:rsidRPr="009B4BE6" w:rsidRDefault="0010264D" w:rsidP="00D14367">
            <w:pPr>
              <w:spacing w:after="0" w:line="276" w:lineRule="auto"/>
              <w:rPr>
                <w:rFonts w:eastAsia="Times New Roman" w:cs="Calibri"/>
                <w:sz w:val="20"/>
              </w:rPr>
            </w:pPr>
            <w:r>
              <w:rPr>
                <w:rFonts w:cstheme="minorHAnsi"/>
                <w:sz w:val="20"/>
                <w:szCs w:val="20"/>
              </w:rPr>
              <w:t xml:space="preserve">Provides responses which </w:t>
            </w:r>
            <w:r w:rsidR="00EB5C90" w:rsidRPr="00AD25BD">
              <w:rPr>
                <w:rFonts w:cstheme="minorHAnsi"/>
                <w:sz w:val="20"/>
                <w:szCs w:val="20"/>
              </w:rPr>
              <w:t>are incomplete and</w:t>
            </w:r>
            <w:r w:rsidR="00EB5C90" w:rsidRPr="00AD25BD">
              <w:rPr>
                <w:rFonts w:eastAsia="Times New Roman"/>
                <w:bCs/>
                <w:sz w:val="20"/>
                <w:szCs w:val="20"/>
              </w:rPr>
              <w:t xml:space="preserve"> include irrelevant or incorrect information</w:t>
            </w:r>
            <w:r w:rsidR="00EB5C90" w:rsidRPr="00AD25BD">
              <w:rPr>
                <w:sz w:val="20"/>
                <w:szCs w:val="20"/>
              </w:rPr>
              <w:t>.</w:t>
            </w:r>
          </w:p>
        </w:tc>
      </w:tr>
      <w:tr w:rsidR="00EB5C90" w:rsidRPr="009B4BE6" w14:paraId="2AE94C78" w14:textId="77777777" w:rsidTr="0058465A">
        <w:tc>
          <w:tcPr>
            <w:tcW w:w="993" w:type="dxa"/>
            <w:vMerge/>
            <w:shd w:val="clear" w:color="auto" w:fill="9688BE"/>
          </w:tcPr>
          <w:p w14:paraId="6718A0B3" w14:textId="77777777" w:rsidR="00EB5C90" w:rsidRPr="009B4BE6" w:rsidRDefault="00EB5C90" w:rsidP="00D14367">
            <w:pPr>
              <w:spacing w:line="276" w:lineRule="auto"/>
              <w:rPr>
                <w:rFonts w:ascii="Arial" w:eastAsia="Times New Roman" w:hAnsi="Arial" w:cs="Arial"/>
                <w:color w:val="000000"/>
                <w:sz w:val="16"/>
                <w:szCs w:val="16"/>
              </w:rPr>
            </w:pPr>
          </w:p>
        </w:tc>
        <w:tc>
          <w:tcPr>
            <w:tcW w:w="8505" w:type="dxa"/>
          </w:tcPr>
          <w:p w14:paraId="36D9EF42" w14:textId="77777777" w:rsidR="00EB5C90" w:rsidRPr="001D47A0" w:rsidRDefault="00EB5C90" w:rsidP="00D14367">
            <w:pPr>
              <w:spacing w:after="0" w:line="276" w:lineRule="auto"/>
              <w:rPr>
                <w:rFonts w:cstheme="minorHAnsi"/>
                <w:b/>
                <w:sz w:val="20"/>
                <w:szCs w:val="20"/>
              </w:rPr>
            </w:pPr>
            <w:r w:rsidRPr="001D47A0">
              <w:rPr>
                <w:rFonts w:cstheme="minorHAnsi"/>
                <w:b/>
                <w:sz w:val="20"/>
                <w:szCs w:val="20"/>
              </w:rPr>
              <w:t>Science inquiry</w:t>
            </w:r>
          </w:p>
          <w:p w14:paraId="61BC96F5" w14:textId="77777777" w:rsidR="00E94F29" w:rsidRDefault="00EB5C90" w:rsidP="00D14367">
            <w:pPr>
              <w:spacing w:after="0" w:line="276" w:lineRule="auto"/>
              <w:rPr>
                <w:sz w:val="20"/>
                <w:szCs w:val="20"/>
              </w:rPr>
            </w:pPr>
            <w:r w:rsidRPr="001D47A0">
              <w:rPr>
                <w:sz w:val="20"/>
                <w:szCs w:val="20"/>
              </w:rPr>
              <w:t>Makes a simple prediction for an investigation.</w:t>
            </w:r>
          </w:p>
          <w:p w14:paraId="1AF828FF" w14:textId="77777777" w:rsidR="00EB5C90" w:rsidRPr="001D47A0" w:rsidRDefault="00EB5C90" w:rsidP="00D14367">
            <w:pPr>
              <w:spacing w:after="0" w:line="276" w:lineRule="auto"/>
              <w:rPr>
                <w:sz w:val="20"/>
                <w:szCs w:val="20"/>
              </w:rPr>
            </w:pPr>
            <w:r w:rsidRPr="001D47A0">
              <w:rPr>
                <w:sz w:val="20"/>
                <w:szCs w:val="20"/>
              </w:rPr>
              <w:t xml:space="preserve">Does not distinguish between dependent, </w:t>
            </w:r>
            <w:proofErr w:type="gramStart"/>
            <w:r w:rsidRPr="001D47A0">
              <w:rPr>
                <w:sz w:val="20"/>
                <w:szCs w:val="20"/>
              </w:rPr>
              <w:t>independent</w:t>
            </w:r>
            <w:proofErr w:type="gramEnd"/>
            <w:r w:rsidRPr="001D47A0">
              <w:rPr>
                <w:sz w:val="20"/>
                <w:szCs w:val="20"/>
              </w:rPr>
              <w:t xml:space="preserve"> and controlled variables.</w:t>
            </w:r>
          </w:p>
          <w:p w14:paraId="3D497902" w14:textId="77777777" w:rsidR="00EB5C90" w:rsidRPr="001D47A0" w:rsidRDefault="00EB5C90" w:rsidP="00D14367">
            <w:pPr>
              <w:spacing w:after="0" w:line="276" w:lineRule="auto"/>
              <w:rPr>
                <w:sz w:val="20"/>
                <w:szCs w:val="20"/>
              </w:rPr>
            </w:pPr>
            <w:r w:rsidRPr="001D47A0">
              <w:rPr>
                <w:sz w:val="20"/>
                <w:szCs w:val="20"/>
              </w:rPr>
              <w:t>Lists general factors that may or may not affect the investigation.</w:t>
            </w:r>
          </w:p>
          <w:p w14:paraId="46B4084F" w14:textId="77777777" w:rsidR="00EB5C90" w:rsidRPr="001D47A0" w:rsidRDefault="00EB5C90" w:rsidP="00D14367">
            <w:pPr>
              <w:spacing w:after="0" w:line="276" w:lineRule="auto"/>
              <w:rPr>
                <w:sz w:val="20"/>
                <w:szCs w:val="20"/>
              </w:rPr>
            </w:pPr>
            <w:r w:rsidRPr="001D47A0">
              <w:rPr>
                <w:sz w:val="20"/>
                <w:szCs w:val="20"/>
              </w:rPr>
              <w:t>Follows a provided experimental procedure to collect data.</w:t>
            </w:r>
          </w:p>
          <w:p w14:paraId="03AF9C97" w14:textId="77777777" w:rsidR="00E94F29" w:rsidRDefault="00EB5C90" w:rsidP="00D14367">
            <w:pPr>
              <w:spacing w:after="0" w:line="276" w:lineRule="auto"/>
              <w:rPr>
                <w:sz w:val="20"/>
                <w:szCs w:val="20"/>
              </w:rPr>
            </w:pPr>
            <w:r w:rsidRPr="001D47A0">
              <w:rPr>
                <w:sz w:val="20"/>
                <w:szCs w:val="20"/>
              </w:rPr>
              <w:t>Presents data that is disorganised and lacks appropriate</w:t>
            </w:r>
            <w:r w:rsidR="00E94F29">
              <w:rPr>
                <w:sz w:val="20"/>
                <w:szCs w:val="20"/>
              </w:rPr>
              <w:t xml:space="preserve"> processing.</w:t>
            </w:r>
          </w:p>
          <w:p w14:paraId="0316F0D3" w14:textId="77777777" w:rsidR="00EB5C90" w:rsidRPr="001D47A0" w:rsidRDefault="00EB5C90" w:rsidP="00D14367">
            <w:pPr>
              <w:spacing w:after="0" w:line="276" w:lineRule="auto"/>
              <w:rPr>
                <w:sz w:val="20"/>
                <w:szCs w:val="20"/>
              </w:rPr>
            </w:pPr>
            <w:r w:rsidRPr="001D47A0">
              <w:rPr>
                <w:sz w:val="20"/>
                <w:szCs w:val="20"/>
              </w:rPr>
              <w:t>Provides incomplete or incorrect tables and graphs.</w:t>
            </w:r>
          </w:p>
          <w:p w14:paraId="22218953" w14:textId="77777777" w:rsidR="00EB5C90" w:rsidRPr="001D47A0" w:rsidRDefault="00EB5C90" w:rsidP="00D14367">
            <w:pPr>
              <w:spacing w:after="0" w:line="276" w:lineRule="auto"/>
              <w:rPr>
                <w:sz w:val="20"/>
                <w:szCs w:val="20"/>
              </w:rPr>
            </w:pPr>
            <w:r w:rsidRPr="001D47A0">
              <w:rPr>
                <w:sz w:val="20"/>
                <w:szCs w:val="20"/>
              </w:rPr>
              <w:t>Attempts calculations which may contain errors and omissions and lack appropriate conventions.</w:t>
            </w:r>
          </w:p>
          <w:p w14:paraId="7B9DF13E" w14:textId="77777777" w:rsidR="00EB5C90" w:rsidRPr="001D47A0" w:rsidRDefault="00EB5C90" w:rsidP="00D14367">
            <w:pPr>
              <w:spacing w:after="0" w:line="276" w:lineRule="auto"/>
              <w:rPr>
                <w:sz w:val="20"/>
                <w:szCs w:val="20"/>
              </w:rPr>
            </w:pPr>
            <w:r w:rsidRPr="001D47A0">
              <w:rPr>
                <w:sz w:val="20"/>
                <w:szCs w:val="20"/>
              </w:rPr>
              <w:t>Identifies trends in the data incorrectly or overlooks trends.</w:t>
            </w:r>
          </w:p>
          <w:p w14:paraId="753CE24A" w14:textId="77777777" w:rsidR="00EB5C90" w:rsidRPr="001D47A0" w:rsidRDefault="00EB5C90" w:rsidP="00D14367">
            <w:pPr>
              <w:spacing w:after="0" w:line="276" w:lineRule="auto"/>
              <w:rPr>
                <w:sz w:val="20"/>
                <w:szCs w:val="20"/>
              </w:rPr>
            </w:pPr>
            <w:r w:rsidRPr="001D47A0">
              <w:rPr>
                <w:sz w:val="20"/>
                <w:szCs w:val="20"/>
              </w:rPr>
              <w:t>Offers conclusions that are not supported by the data.</w:t>
            </w:r>
          </w:p>
          <w:p w14:paraId="3BC21A02" w14:textId="77777777" w:rsidR="00EB5C90" w:rsidRPr="001D47A0" w:rsidRDefault="00EB5C90" w:rsidP="00D14367">
            <w:pPr>
              <w:spacing w:after="0" w:line="276" w:lineRule="auto"/>
              <w:rPr>
                <w:sz w:val="20"/>
                <w:szCs w:val="20"/>
              </w:rPr>
            </w:pPr>
            <w:r w:rsidRPr="001D47A0">
              <w:rPr>
                <w:sz w:val="20"/>
                <w:szCs w:val="20"/>
              </w:rPr>
              <w:t>Identifies difficulties experienced in conducting the investigation.</w:t>
            </w:r>
          </w:p>
          <w:p w14:paraId="206C9293" w14:textId="77777777" w:rsidR="00E94F29" w:rsidRDefault="00EB5C90" w:rsidP="00D14367">
            <w:pPr>
              <w:spacing w:after="0" w:line="276" w:lineRule="auto"/>
              <w:rPr>
                <w:sz w:val="20"/>
                <w:szCs w:val="20"/>
              </w:rPr>
            </w:pPr>
            <w:r w:rsidRPr="001D47A0">
              <w:rPr>
                <w:sz w:val="20"/>
                <w:szCs w:val="20"/>
              </w:rPr>
              <w:t>Communicates information using everyday language with frequent er</w:t>
            </w:r>
            <w:r w:rsidR="00E94F29">
              <w:rPr>
                <w:sz w:val="20"/>
                <w:szCs w:val="20"/>
              </w:rPr>
              <w:t>rors in the use of conventions.</w:t>
            </w:r>
          </w:p>
          <w:p w14:paraId="003FCEB3" w14:textId="77777777" w:rsidR="00EB5C90" w:rsidRPr="009B4BE6" w:rsidRDefault="00EB5C90" w:rsidP="00D14367">
            <w:pPr>
              <w:spacing w:after="0" w:line="276" w:lineRule="auto"/>
              <w:rPr>
                <w:rFonts w:eastAsia="Times New Roman" w:cs="Calibri"/>
                <w:sz w:val="20"/>
              </w:rPr>
            </w:pPr>
            <w:r w:rsidRPr="001D47A0">
              <w:rPr>
                <w:sz w:val="20"/>
                <w:szCs w:val="20"/>
              </w:rPr>
              <w:t>Provides responses which are often incomplete or irrelevant.</w:t>
            </w:r>
          </w:p>
        </w:tc>
      </w:tr>
    </w:tbl>
    <w:p w14:paraId="53276E36" w14:textId="77777777" w:rsidR="00EB5C90" w:rsidRPr="00693F41" w:rsidRDefault="00EB5C90" w:rsidP="00D1436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B5C90" w:rsidRPr="009B4BE6" w14:paraId="200C1D0F" w14:textId="77777777" w:rsidTr="00420096">
        <w:trPr>
          <w:trHeight w:val="736"/>
        </w:trPr>
        <w:tc>
          <w:tcPr>
            <w:tcW w:w="993" w:type="dxa"/>
            <w:shd w:val="clear" w:color="auto" w:fill="9688BE"/>
            <w:vAlign w:val="center"/>
          </w:tcPr>
          <w:p w14:paraId="2ABBF4F2" w14:textId="77777777" w:rsidR="00EB5C90" w:rsidRPr="009B4BE6" w:rsidRDefault="00EB5C90" w:rsidP="00D1436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07B0ADE7" w14:textId="77777777" w:rsidR="00EB5C90" w:rsidRPr="009B4BE6" w:rsidRDefault="00EB5C90" w:rsidP="00D1436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BC38D63" w14:textId="77777777" w:rsidR="00904D82" w:rsidRDefault="00904D82" w:rsidP="00D14367">
      <w:pPr>
        <w:spacing w:line="276" w:lineRule="auto"/>
        <w:rPr>
          <w:rStyle w:val="Heading1Char"/>
        </w:rPr>
      </w:pPr>
      <w:r>
        <w:rPr>
          <w:rStyle w:val="Heading1Char"/>
          <w:b w:val="0"/>
          <w:bCs w:val="0"/>
        </w:rPr>
        <w:br w:type="page"/>
      </w:r>
    </w:p>
    <w:p w14:paraId="6813C6A2" w14:textId="77777777" w:rsidR="0093403F" w:rsidRDefault="00904D82" w:rsidP="00D14367">
      <w:pPr>
        <w:pStyle w:val="Heading1"/>
        <w:spacing w:line="276" w:lineRule="auto"/>
      </w:pPr>
      <w:bookmarkStart w:id="53" w:name="_Toc157439243"/>
      <w:bookmarkEnd w:id="50"/>
      <w:bookmarkEnd w:id="51"/>
      <w:r>
        <w:lastRenderedPageBreak/>
        <w:t>Appendix</w:t>
      </w:r>
      <w:r w:rsidR="003F5430" w:rsidRPr="003566C9">
        <w:t xml:space="preserve"> </w:t>
      </w:r>
      <w:r w:rsidR="00176ED9">
        <w:t xml:space="preserve">2 </w:t>
      </w:r>
      <w:r w:rsidR="00F24EC9" w:rsidRPr="003566C9">
        <w:t>–</w:t>
      </w:r>
      <w:r w:rsidR="003F5430" w:rsidRPr="003566C9">
        <w:t xml:space="preserve"> Glossary</w:t>
      </w:r>
      <w:bookmarkEnd w:id="53"/>
    </w:p>
    <w:p w14:paraId="59B8337B" w14:textId="77777777" w:rsidR="005A0F57" w:rsidRPr="003566C9" w:rsidRDefault="005A0F57" w:rsidP="00D14367">
      <w:pPr>
        <w:pStyle w:val="NoSpacing"/>
        <w:keepNext w:val="0"/>
        <w:spacing w:before="120" w:after="120" w:line="276" w:lineRule="auto"/>
      </w:pPr>
      <w:r w:rsidRPr="003566C9">
        <w:t>This glossary is provided to enable a common understanding of the key terms in this syllabus.</w:t>
      </w:r>
    </w:p>
    <w:p w14:paraId="62BC8430" w14:textId="77777777" w:rsidR="00814D58" w:rsidRPr="00814D58" w:rsidRDefault="00814D58" w:rsidP="00814D58">
      <w:pPr>
        <w:pStyle w:val="NoSpacing"/>
        <w:spacing w:line="276" w:lineRule="auto"/>
        <w:rPr>
          <w:b/>
        </w:rPr>
      </w:pPr>
      <w:r w:rsidRPr="00814D58">
        <w:rPr>
          <w:b/>
        </w:rPr>
        <w:t>Accuracy</w:t>
      </w:r>
    </w:p>
    <w:p w14:paraId="75280C03" w14:textId="77777777" w:rsidR="00814D58" w:rsidRPr="00814D58" w:rsidRDefault="00814D58" w:rsidP="00814D58">
      <w:pPr>
        <w:pStyle w:val="NoSpacing"/>
        <w:spacing w:before="10" w:after="10" w:line="276" w:lineRule="auto"/>
      </w:pPr>
      <w:r w:rsidRPr="00814D58">
        <w:t>The extent to which a measurement result represents the quantity it purports to measure; an accurate measurement result includes an estimate of the true value and an estimate of the uncertainty.</w:t>
      </w:r>
    </w:p>
    <w:p w14:paraId="1C61C27B"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Animal ethics</w:t>
      </w:r>
    </w:p>
    <w:p w14:paraId="6D6EB808"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4B96F275"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Biosecurity</w:t>
      </w:r>
    </w:p>
    <w:p w14:paraId="78E04D8A"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500B9B92"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Biotechnology</w:t>
      </w:r>
    </w:p>
    <w:p w14:paraId="685C145E"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2F863C4E"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Comparative genomics</w:t>
      </w:r>
    </w:p>
    <w:p w14:paraId="4BC4543A"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45E01162"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Data</w:t>
      </w:r>
    </w:p>
    <w:p w14:paraId="4007AE0D"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01ACED36"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Ecological survey techniques</w:t>
      </w:r>
    </w:p>
    <w:p w14:paraId="6214E4D7"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p w14:paraId="569BFD19"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Evidence</w:t>
      </w:r>
    </w:p>
    <w:p w14:paraId="394995A1"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56FE0A64"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Field work</w:t>
      </w:r>
    </w:p>
    <w:p w14:paraId="6AE1946A"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Observational research undertaken in the normal environment of the subject of the study.</w:t>
      </w:r>
    </w:p>
    <w:p w14:paraId="6B078A89" w14:textId="77777777" w:rsidR="00814D58" w:rsidRPr="00814D58" w:rsidRDefault="00814D58" w:rsidP="00814D58">
      <w:pPr>
        <w:pStyle w:val="csbullet"/>
        <w:keepNext/>
        <w:keepLines/>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lastRenderedPageBreak/>
        <w:t>Genre</w:t>
      </w:r>
    </w:p>
    <w:p w14:paraId="1B5A967E" w14:textId="77777777" w:rsidR="00814D58" w:rsidRPr="00814D58" w:rsidRDefault="00814D58" w:rsidP="00814D58">
      <w:pPr>
        <w:pStyle w:val="csbullet"/>
        <w:keepNext/>
        <w:keepLines/>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D4C28D3"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Hypothesis</w:t>
      </w:r>
    </w:p>
    <w:p w14:paraId="6DC72AAC"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626250DA"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Investigation</w:t>
      </w:r>
    </w:p>
    <w:p w14:paraId="70C49DB9"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41E3BCF1"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Law</w:t>
      </w:r>
    </w:p>
    <w:p w14:paraId="58D43168"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statement describing invariable relationships between phenomena in specified conditions, frequently expressed mathematically.</w:t>
      </w:r>
    </w:p>
    <w:p w14:paraId="5F784409"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Measurement error</w:t>
      </w:r>
    </w:p>
    <w:p w14:paraId="23D704A2"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difference between the measurement result and a currently accepted or standard value of a quantity.</w:t>
      </w:r>
    </w:p>
    <w:p w14:paraId="0AD97BE5"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Media texts</w:t>
      </w:r>
    </w:p>
    <w:p w14:paraId="5472A6C7"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4D750F09"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Mode</w:t>
      </w:r>
    </w:p>
    <w:p w14:paraId="1ECEB7F2"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various processes of communication – listening, speaking, reading/viewing and writing/creating.</w:t>
      </w:r>
    </w:p>
    <w:p w14:paraId="7B737310"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Model</w:t>
      </w:r>
    </w:p>
    <w:p w14:paraId="171216D7"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representation that describes, simplifies, clarifies or provides an explanation of the workings, structure or relationships within an object, system or idea.</w:t>
      </w:r>
    </w:p>
    <w:p w14:paraId="2C02EA7B"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Primary data</w:t>
      </w:r>
    </w:p>
    <w:p w14:paraId="06EA4941"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Data collected directly by a person or group.</w:t>
      </w:r>
    </w:p>
    <w:p w14:paraId="6508EA8C"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Primary source</w:t>
      </w:r>
    </w:p>
    <w:p w14:paraId="221AF5F2"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Report of data created by the person or persons directly involved in observations of one or more events, experiments, investigations or projects.</w:t>
      </w:r>
    </w:p>
    <w:p w14:paraId="7F5A0CC4"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Reliable data</w:t>
      </w:r>
    </w:p>
    <w:p w14:paraId="3CA8C2D3"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3146E9CD"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Reliability</w:t>
      </w:r>
    </w:p>
    <w:p w14:paraId="08842C73"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The degree to which an assessment instrument or protocol consistently and repeatedly measures an attribute, achieving similar results for the same population.</w:t>
      </w:r>
    </w:p>
    <w:p w14:paraId="51A9FC7C" w14:textId="77777777" w:rsidR="00814D58" w:rsidRPr="00814D58" w:rsidRDefault="00814D58" w:rsidP="00814D58">
      <w:pPr>
        <w:pStyle w:val="csbullet"/>
        <w:keepNext/>
        <w:keepLines/>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lastRenderedPageBreak/>
        <w:t>Representation</w:t>
      </w:r>
    </w:p>
    <w:p w14:paraId="0148108B" w14:textId="77777777" w:rsidR="00814D58" w:rsidRPr="00814D58" w:rsidRDefault="00814D58" w:rsidP="00814D58">
      <w:pPr>
        <w:pStyle w:val="csbullet"/>
        <w:keepNext/>
        <w:keepLines/>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44AF62C3"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Research</w:t>
      </w:r>
    </w:p>
    <w:p w14:paraId="176CAA83"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To locate, gather, record, attribute and analyse information in order to develop understanding.</w:t>
      </w:r>
    </w:p>
    <w:p w14:paraId="3ED61019"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Research ethics</w:t>
      </w:r>
    </w:p>
    <w:p w14:paraId="353464E0"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360EBE64"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Risk assessment</w:t>
      </w:r>
    </w:p>
    <w:p w14:paraId="6EAAD413"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2A96BD43"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Secondary data</w:t>
      </w:r>
    </w:p>
    <w:p w14:paraId="73E77D97"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Data collected by a person or group other than the person or group using the data.</w:t>
      </w:r>
    </w:p>
    <w:p w14:paraId="12CA0A49"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Secondary source</w:t>
      </w:r>
    </w:p>
    <w:p w14:paraId="6BF952E1"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Information that has been compiled from records of primary sources by a person or persons not directly involved in the primary event.</w:t>
      </w:r>
    </w:p>
    <w:p w14:paraId="56ED8310"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Simulation</w:t>
      </w:r>
    </w:p>
    <w:p w14:paraId="70C9EA6E"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representation of a process, event or system which imitates a real or idealised situation.</w:t>
      </w:r>
    </w:p>
    <w:p w14:paraId="0D337434"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System</w:t>
      </w:r>
    </w:p>
    <w:p w14:paraId="09FD9449" w14:textId="77777777" w:rsidR="00814D58"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group of interacting objects, materials or processes that form an integrated whole. Systems can be open or closed.</w:t>
      </w:r>
    </w:p>
    <w:p w14:paraId="602E5A22" w14:textId="77777777" w:rsidR="00814D58" w:rsidRPr="00814D58" w:rsidRDefault="00814D58" w:rsidP="00814D58">
      <w:pPr>
        <w:pStyle w:val="csbullet"/>
        <w:tabs>
          <w:tab w:val="clear" w:pos="-851"/>
        </w:tabs>
        <w:spacing w:after="0" w:line="276" w:lineRule="auto"/>
        <w:ind w:right="-386"/>
        <w:rPr>
          <w:rFonts w:ascii="Calibri" w:hAnsi="Calibri" w:cs="Arial"/>
          <w:b/>
          <w:bCs/>
          <w:noProof/>
          <w:szCs w:val="22"/>
          <w:lang w:val="en-US"/>
        </w:rPr>
      </w:pPr>
      <w:r w:rsidRPr="00814D58">
        <w:rPr>
          <w:rFonts w:ascii="Calibri" w:hAnsi="Calibri" w:cs="Arial"/>
          <w:b/>
          <w:bCs/>
          <w:noProof/>
          <w:szCs w:val="22"/>
          <w:lang w:val="en-US"/>
        </w:rPr>
        <w:t>Theory</w:t>
      </w:r>
    </w:p>
    <w:p w14:paraId="7FEE788A" w14:textId="532EE4EB" w:rsidR="00416C3D" w:rsidRPr="00814D58" w:rsidRDefault="00814D58" w:rsidP="00814D58">
      <w:pPr>
        <w:pStyle w:val="csbullet"/>
        <w:tabs>
          <w:tab w:val="clear" w:pos="-851"/>
        </w:tabs>
        <w:spacing w:before="10" w:after="10" w:line="276" w:lineRule="auto"/>
        <w:rPr>
          <w:rFonts w:ascii="Calibri" w:hAnsi="Calibri" w:cs="Arial"/>
          <w:bCs/>
          <w:noProof/>
          <w:szCs w:val="22"/>
          <w:lang w:val="en-US"/>
        </w:rPr>
      </w:pPr>
      <w:r w:rsidRPr="00814D58">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sectPr w:rsidR="00416C3D" w:rsidRPr="00814D58"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3304" w14:textId="77777777" w:rsidR="0058465A" w:rsidRDefault="0058465A" w:rsidP="00742128">
      <w:pPr>
        <w:spacing w:after="0" w:line="240" w:lineRule="auto"/>
      </w:pPr>
      <w:r>
        <w:separator/>
      </w:r>
    </w:p>
  </w:endnote>
  <w:endnote w:type="continuationSeparator" w:id="0">
    <w:p w14:paraId="67E1C0AC" w14:textId="77777777" w:rsidR="0058465A" w:rsidRDefault="0058465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3505" w14:textId="46D86E4A" w:rsidR="0058465A" w:rsidRPr="009E1E00" w:rsidRDefault="0058465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8B6AF0">
      <w:rPr>
        <w:rFonts w:ascii="Franklin Gothic Book" w:hAnsi="Franklin Gothic Book"/>
        <w:noProof/>
        <w:color w:val="342568" w:themeColor="accent1" w:themeShade="BF"/>
        <w:sz w:val="16"/>
        <w:szCs w:val="16"/>
      </w:rPr>
      <w:t>40399</w:t>
    </w:r>
    <w:r w:rsidR="00721CFA">
      <w:rPr>
        <w:rFonts w:ascii="Franklin Gothic Book" w:hAnsi="Franklin Gothic Book"/>
        <w:noProof/>
        <w:color w:val="342568" w:themeColor="accent1" w:themeShade="BF"/>
        <w:sz w:val="16"/>
        <w:szCs w:val="16"/>
      </w:rPr>
      <w:t>[</w:t>
    </w:r>
    <w:r w:rsidR="008B6AF0">
      <w:rPr>
        <w:rFonts w:ascii="Franklin Gothic Book" w:hAnsi="Franklin Gothic Book"/>
        <w:noProof/>
        <w:color w:val="342568" w:themeColor="accent1" w:themeShade="BF"/>
        <w:sz w:val="16"/>
        <w:szCs w:val="16"/>
      </w:rPr>
      <w:t>v</w:t>
    </w:r>
    <w:r w:rsidR="00721CFA">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7932" w14:textId="77777777" w:rsidR="0058465A" w:rsidRPr="009E1E00" w:rsidRDefault="0058465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39A" w14:textId="77777777" w:rsidR="0058465A" w:rsidRPr="003D2A82" w:rsidRDefault="0058465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55AA" w14:textId="77777777" w:rsidR="0058465A" w:rsidRDefault="0058465A" w:rsidP="00742128">
      <w:pPr>
        <w:spacing w:after="0" w:line="240" w:lineRule="auto"/>
      </w:pPr>
      <w:r>
        <w:separator/>
      </w:r>
    </w:p>
  </w:footnote>
  <w:footnote w:type="continuationSeparator" w:id="0">
    <w:p w14:paraId="3A60F0E8" w14:textId="77777777" w:rsidR="0058465A" w:rsidRDefault="0058465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8465A" w:rsidRPr="00F35D7C" w14:paraId="76B9E78F" w14:textId="77777777" w:rsidTr="00EE0075">
      <w:tc>
        <w:tcPr>
          <w:tcW w:w="9889" w:type="dxa"/>
          <w:shd w:val="clear" w:color="auto" w:fill="auto"/>
        </w:tcPr>
        <w:p w14:paraId="3453431A" w14:textId="77777777" w:rsidR="0058465A" w:rsidRPr="00F35D7C" w:rsidRDefault="0058465A" w:rsidP="003858E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99CFDB6" wp14:editId="16BE205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79421203" w14:textId="77777777" w:rsidR="0058465A" w:rsidRPr="00F35D7C" w:rsidRDefault="0058465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4F55D7F" w14:textId="77777777" w:rsidR="0058465A" w:rsidRDefault="0058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E438" w14:textId="77777777" w:rsidR="0058465A" w:rsidRDefault="0058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A2CF" w14:textId="77777777" w:rsidR="0058465A" w:rsidRDefault="00584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5284" w14:textId="77777777" w:rsidR="0058465A" w:rsidRDefault="005846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97F7" w14:textId="77777777" w:rsidR="0058465A" w:rsidRPr="001567D0" w:rsidRDefault="0058465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11A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6BBA" w14:textId="77777777" w:rsidR="0058465A" w:rsidRPr="001567D0" w:rsidRDefault="0058465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11A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54F0" w14:textId="77777777" w:rsidR="0058465A" w:rsidRDefault="00584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C453F7"/>
    <w:multiLevelType w:val="hybridMultilevel"/>
    <w:tmpl w:val="FD90151E"/>
    <w:lvl w:ilvl="0" w:tplc="6D2E1E08">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080"/>
        </w:tabs>
        <w:ind w:left="1080" w:hanging="360"/>
      </w:pPr>
      <w:rPr>
        <w:rFonts w:ascii="Courier New" w:hAnsi="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4648A6"/>
    <w:multiLevelType w:val="multilevel"/>
    <w:tmpl w:val="99A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4E20BFA"/>
    <w:multiLevelType w:val="hybridMultilevel"/>
    <w:tmpl w:val="3000F918"/>
    <w:lvl w:ilvl="0" w:tplc="BC7A22AC">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C739C"/>
    <w:multiLevelType w:val="hybridMultilevel"/>
    <w:tmpl w:val="A39E6BB2"/>
    <w:lvl w:ilvl="0" w:tplc="9BAC858E">
      <w:start w:val="1"/>
      <w:numFmt w:val="bullet"/>
      <w:lvlText w:val=""/>
      <w:lvlJc w:val="left"/>
      <w:pPr>
        <w:tabs>
          <w:tab w:val="num" w:pos="360"/>
        </w:tabs>
        <w:ind w:left="360" w:hanging="360"/>
      </w:pPr>
      <w:rPr>
        <w:rFonts w:ascii="Symbol" w:hAnsi="Symbol" w:hint="default"/>
        <w:sz w:val="16"/>
      </w:rPr>
    </w:lvl>
    <w:lvl w:ilvl="1" w:tplc="9BAC858E">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6CBF2513"/>
    <w:multiLevelType w:val="hybridMultilevel"/>
    <w:tmpl w:val="1C5C7864"/>
    <w:lvl w:ilvl="0" w:tplc="26D040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830473">
    <w:abstractNumId w:val="9"/>
  </w:num>
  <w:num w:numId="2" w16cid:durableId="14892251">
    <w:abstractNumId w:val="23"/>
  </w:num>
  <w:num w:numId="3" w16cid:durableId="1529755192">
    <w:abstractNumId w:val="14"/>
  </w:num>
  <w:num w:numId="4" w16cid:durableId="483282484">
    <w:abstractNumId w:val="10"/>
  </w:num>
  <w:num w:numId="5" w16cid:durableId="1498954579">
    <w:abstractNumId w:val="11"/>
  </w:num>
  <w:num w:numId="6" w16cid:durableId="1240558659">
    <w:abstractNumId w:val="7"/>
  </w:num>
  <w:num w:numId="7" w16cid:durableId="1935164608">
    <w:abstractNumId w:val="6"/>
  </w:num>
  <w:num w:numId="8" w16cid:durableId="411854710">
    <w:abstractNumId w:val="5"/>
  </w:num>
  <w:num w:numId="9" w16cid:durableId="998574818">
    <w:abstractNumId w:val="4"/>
  </w:num>
  <w:num w:numId="10" w16cid:durableId="2003578530">
    <w:abstractNumId w:val="8"/>
  </w:num>
  <w:num w:numId="11" w16cid:durableId="1250770908">
    <w:abstractNumId w:val="3"/>
  </w:num>
  <w:num w:numId="12" w16cid:durableId="2106459659">
    <w:abstractNumId w:val="2"/>
  </w:num>
  <w:num w:numId="13" w16cid:durableId="1160776364">
    <w:abstractNumId w:val="1"/>
  </w:num>
  <w:num w:numId="14" w16cid:durableId="2133093645">
    <w:abstractNumId w:val="0"/>
  </w:num>
  <w:num w:numId="15" w16cid:durableId="1353650808">
    <w:abstractNumId w:val="21"/>
  </w:num>
  <w:num w:numId="16" w16cid:durableId="151527030">
    <w:abstractNumId w:val="16"/>
  </w:num>
  <w:num w:numId="17" w16cid:durableId="1202942411">
    <w:abstractNumId w:val="20"/>
  </w:num>
  <w:num w:numId="18" w16cid:durableId="2042317644">
    <w:abstractNumId w:val="17"/>
  </w:num>
  <w:num w:numId="19" w16cid:durableId="13220055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9983598">
    <w:abstractNumId w:val="22"/>
  </w:num>
  <w:num w:numId="21" w16cid:durableId="1820996789">
    <w:abstractNumId w:val="13"/>
  </w:num>
  <w:num w:numId="22" w16cid:durableId="1976786771">
    <w:abstractNumId w:val="15"/>
  </w:num>
  <w:num w:numId="23" w16cid:durableId="1594975088">
    <w:abstractNumId w:val="19"/>
  </w:num>
  <w:num w:numId="24" w16cid:durableId="1600216621">
    <w:abstractNumId w:val="18"/>
  </w:num>
  <w:num w:numId="25" w16cid:durableId="1882283136">
    <w:abstractNumId w:val="12"/>
  </w:num>
  <w:num w:numId="26" w16cid:durableId="2098208979">
    <w:abstractNumId w:val="22"/>
  </w:num>
  <w:num w:numId="27" w16cid:durableId="1132560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26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17D4"/>
    <w:rsid w:val="00014046"/>
    <w:rsid w:val="00017374"/>
    <w:rsid w:val="00022F3C"/>
    <w:rsid w:val="0002336A"/>
    <w:rsid w:val="000365E9"/>
    <w:rsid w:val="00047B14"/>
    <w:rsid w:val="000544DE"/>
    <w:rsid w:val="00072896"/>
    <w:rsid w:val="000841F0"/>
    <w:rsid w:val="000857EC"/>
    <w:rsid w:val="0009024C"/>
    <w:rsid w:val="0009361A"/>
    <w:rsid w:val="000A0861"/>
    <w:rsid w:val="000A6ABE"/>
    <w:rsid w:val="000B0A44"/>
    <w:rsid w:val="000C6ACF"/>
    <w:rsid w:val="000D3174"/>
    <w:rsid w:val="000F3AD5"/>
    <w:rsid w:val="000F4456"/>
    <w:rsid w:val="000F65F5"/>
    <w:rsid w:val="000F737A"/>
    <w:rsid w:val="0010264D"/>
    <w:rsid w:val="00122ECE"/>
    <w:rsid w:val="0013465E"/>
    <w:rsid w:val="00144452"/>
    <w:rsid w:val="001451B9"/>
    <w:rsid w:val="00156221"/>
    <w:rsid w:val="001567D0"/>
    <w:rsid w:val="00157E06"/>
    <w:rsid w:val="00160A6B"/>
    <w:rsid w:val="00161D4F"/>
    <w:rsid w:val="00167778"/>
    <w:rsid w:val="00176ED9"/>
    <w:rsid w:val="001779BF"/>
    <w:rsid w:val="00190758"/>
    <w:rsid w:val="00192605"/>
    <w:rsid w:val="0019340B"/>
    <w:rsid w:val="001D76C5"/>
    <w:rsid w:val="001F2924"/>
    <w:rsid w:val="001F4F73"/>
    <w:rsid w:val="00204557"/>
    <w:rsid w:val="00214871"/>
    <w:rsid w:val="00224CB0"/>
    <w:rsid w:val="00226D55"/>
    <w:rsid w:val="00241073"/>
    <w:rsid w:val="00252540"/>
    <w:rsid w:val="00270163"/>
    <w:rsid w:val="00276C42"/>
    <w:rsid w:val="00276D09"/>
    <w:rsid w:val="00282974"/>
    <w:rsid w:val="002855A3"/>
    <w:rsid w:val="00285B26"/>
    <w:rsid w:val="002A471E"/>
    <w:rsid w:val="002A65D0"/>
    <w:rsid w:val="002B007E"/>
    <w:rsid w:val="002B6FEE"/>
    <w:rsid w:val="002C05E5"/>
    <w:rsid w:val="002C6D44"/>
    <w:rsid w:val="002E1A89"/>
    <w:rsid w:val="002E78F4"/>
    <w:rsid w:val="00301EE8"/>
    <w:rsid w:val="00302636"/>
    <w:rsid w:val="00304E41"/>
    <w:rsid w:val="00306C56"/>
    <w:rsid w:val="00306D75"/>
    <w:rsid w:val="00314F57"/>
    <w:rsid w:val="00333514"/>
    <w:rsid w:val="00333F42"/>
    <w:rsid w:val="003356D5"/>
    <w:rsid w:val="003372DA"/>
    <w:rsid w:val="003566C9"/>
    <w:rsid w:val="0036440F"/>
    <w:rsid w:val="00370969"/>
    <w:rsid w:val="00374139"/>
    <w:rsid w:val="0038235E"/>
    <w:rsid w:val="003858EF"/>
    <w:rsid w:val="00392F69"/>
    <w:rsid w:val="003A73DB"/>
    <w:rsid w:val="003D2A82"/>
    <w:rsid w:val="003D3CBD"/>
    <w:rsid w:val="003D4D68"/>
    <w:rsid w:val="003D50A2"/>
    <w:rsid w:val="003E6EC6"/>
    <w:rsid w:val="003F1280"/>
    <w:rsid w:val="003F5430"/>
    <w:rsid w:val="003F6BE5"/>
    <w:rsid w:val="0040726F"/>
    <w:rsid w:val="00413C8C"/>
    <w:rsid w:val="00416C3D"/>
    <w:rsid w:val="00420096"/>
    <w:rsid w:val="00433F68"/>
    <w:rsid w:val="0043620D"/>
    <w:rsid w:val="0044627A"/>
    <w:rsid w:val="004518AE"/>
    <w:rsid w:val="004574B1"/>
    <w:rsid w:val="0045794D"/>
    <w:rsid w:val="00457FC4"/>
    <w:rsid w:val="00466D3C"/>
    <w:rsid w:val="00476E85"/>
    <w:rsid w:val="004819A9"/>
    <w:rsid w:val="00485DA0"/>
    <w:rsid w:val="00491CAD"/>
    <w:rsid w:val="004925C6"/>
    <w:rsid w:val="00492C50"/>
    <w:rsid w:val="004A1CF7"/>
    <w:rsid w:val="004B7DB5"/>
    <w:rsid w:val="004D0B2D"/>
    <w:rsid w:val="004D563A"/>
    <w:rsid w:val="004D68C7"/>
    <w:rsid w:val="004F3428"/>
    <w:rsid w:val="00504046"/>
    <w:rsid w:val="0050454E"/>
    <w:rsid w:val="005155A2"/>
    <w:rsid w:val="00546CD8"/>
    <w:rsid w:val="00554AC8"/>
    <w:rsid w:val="00565207"/>
    <w:rsid w:val="005739DA"/>
    <w:rsid w:val="0058465A"/>
    <w:rsid w:val="0058522A"/>
    <w:rsid w:val="0059155A"/>
    <w:rsid w:val="005A0F57"/>
    <w:rsid w:val="005A1C74"/>
    <w:rsid w:val="005A78D3"/>
    <w:rsid w:val="005E0ECB"/>
    <w:rsid w:val="005E18DA"/>
    <w:rsid w:val="005E26A0"/>
    <w:rsid w:val="005E6287"/>
    <w:rsid w:val="005E7CC3"/>
    <w:rsid w:val="006000F3"/>
    <w:rsid w:val="006007DE"/>
    <w:rsid w:val="00605928"/>
    <w:rsid w:val="00622483"/>
    <w:rsid w:val="00622683"/>
    <w:rsid w:val="00630C3D"/>
    <w:rsid w:val="00637F0D"/>
    <w:rsid w:val="00640F84"/>
    <w:rsid w:val="006551C3"/>
    <w:rsid w:val="00662C28"/>
    <w:rsid w:val="00666385"/>
    <w:rsid w:val="00666FEB"/>
    <w:rsid w:val="006748E6"/>
    <w:rsid w:val="006774BA"/>
    <w:rsid w:val="006854CE"/>
    <w:rsid w:val="00691A72"/>
    <w:rsid w:val="00693261"/>
    <w:rsid w:val="00693F41"/>
    <w:rsid w:val="006A0DDE"/>
    <w:rsid w:val="006C3AA7"/>
    <w:rsid w:val="006E1D80"/>
    <w:rsid w:val="006E7DB0"/>
    <w:rsid w:val="006F0470"/>
    <w:rsid w:val="006F4B78"/>
    <w:rsid w:val="006F7C1C"/>
    <w:rsid w:val="00705488"/>
    <w:rsid w:val="00711C93"/>
    <w:rsid w:val="00721CFA"/>
    <w:rsid w:val="00726BDE"/>
    <w:rsid w:val="00726E5A"/>
    <w:rsid w:val="00735783"/>
    <w:rsid w:val="00737E63"/>
    <w:rsid w:val="00742128"/>
    <w:rsid w:val="00742C8E"/>
    <w:rsid w:val="00753EA1"/>
    <w:rsid w:val="00766860"/>
    <w:rsid w:val="00784067"/>
    <w:rsid w:val="00793207"/>
    <w:rsid w:val="007C218C"/>
    <w:rsid w:val="007C601E"/>
    <w:rsid w:val="008079E9"/>
    <w:rsid w:val="00814D58"/>
    <w:rsid w:val="00815494"/>
    <w:rsid w:val="00823571"/>
    <w:rsid w:val="008324A6"/>
    <w:rsid w:val="00836C3C"/>
    <w:rsid w:val="0084532A"/>
    <w:rsid w:val="008457DC"/>
    <w:rsid w:val="0084661B"/>
    <w:rsid w:val="00846AF5"/>
    <w:rsid w:val="00847FA2"/>
    <w:rsid w:val="008743F4"/>
    <w:rsid w:val="00875E3C"/>
    <w:rsid w:val="0088053A"/>
    <w:rsid w:val="00882810"/>
    <w:rsid w:val="008A2ECB"/>
    <w:rsid w:val="008A4A20"/>
    <w:rsid w:val="008B6AF0"/>
    <w:rsid w:val="008D0A7B"/>
    <w:rsid w:val="008D6040"/>
    <w:rsid w:val="008E144B"/>
    <w:rsid w:val="008E32B1"/>
    <w:rsid w:val="008E49E7"/>
    <w:rsid w:val="008E54FD"/>
    <w:rsid w:val="008F2070"/>
    <w:rsid w:val="008F6BB3"/>
    <w:rsid w:val="009000C6"/>
    <w:rsid w:val="00904BFC"/>
    <w:rsid w:val="00904D82"/>
    <w:rsid w:val="00931305"/>
    <w:rsid w:val="0093403F"/>
    <w:rsid w:val="0094007F"/>
    <w:rsid w:val="00945408"/>
    <w:rsid w:val="00952A49"/>
    <w:rsid w:val="009558DE"/>
    <w:rsid w:val="00955E93"/>
    <w:rsid w:val="00964696"/>
    <w:rsid w:val="009732C7"/>
    <w:rsid w:val="0098763C"/>
    <w:rsid w:val="009909CD"/>
    <w:rsid w:val="009939A3"/>
    <w:rsid w:val="009A3327"/>
    <w:rsid w:val="009B2394"/>
    <w:rsid w:val="009B7801"/>
    <w:rsid w:val="009E109F"/>
    <w:rsid w:val="009E1E00"/>
    <w:rsid w:val="009E3F06"/>
    <w:rsid w:val="009F562C"/>
    <w:rsid w:val="00A02455"/>
    <w:rsid w:val="00A060F8"/>
    <w:rsid w:val="00A20E41"/>
    <w:rsid w:val="00A21C29"/>
    <w:rsid w:val="00A24944"/>
    <w:rsid w:val="00A25680"/>
    <w:rsid w:val="00A26119"/>
    <w:rsid w:val="00A36912"/>
    <w:rsid w:val="00A43EC4"/>
    <w:rsid w:val="00A53E7B"/>
    <w:rsid w:val="00A60E4F"/>
    <w:rsid w:val="00A65836"/>
    <w:rsid w:val="00A81DE2"/>
    <w:rsid w:val="00A91532"/>
    <w:rsid w:val="00A9243E"/>
    <w:rsid w:val="00A962EE"/>
    <w:rsid w:val="00A97B98"/>
    <w:rsid w:val="00AA0085"/>
    <w:rsid w:val="00AA500A"/>
    <w:rsid w:val="00AD11AC"/>
    <w:rsid w:val="00AE0CDE"/>
    <w:rsid w:val="00AE28DB"/>
    <w:rsid w:val="00AE57D9"/>
    <w:rsid w:val="00B04173"/>
    <w:rsid w:val="00B07B9E"/>
    <w:rsid w:val="00B11D1C"/>
    <w:rsid w:val="00B12BE1"/>
    <w:rsid w:val="00B22F69"/>
    <w:rsid w:val="00B30989"/>
    <w:rsid w:val="00B4247E"/>
    <w:rsid w:val="00B45B36"/>
    <w:rsid w:val="00B81380"/>
    <w:rsid w:val="00B9029E"/>
    <w:rsid w:val="00B9285B"/>
    <w:rsid w:val="00BB205B"/>
    <w:rsid w:val="00BB2A9F"/>
    <w:rsid w:val="00BB4454"/>
    <w:rsid w:val="00BC1F96"/>
    <w:rsid w:val="00BD0125"/>
    <w:rsid w:val="00BD5EE7"/>
    <w:rsid w:val="00BE0549"/>
    <w:rsid w:val="00BE5A2C"/>
    <w:rsid w:val="00C00627"/>
    <w:rsid w:val="00C01FE0"/>
    <w:rsid w:val="00C02D56"/>
    <w:rsid w:val="00C05204"/>
    <w:rsid w:val="00C1764E"/>
    <w:rsid w:val="00C25A92"/>
    <w:rsid w:val="00C30D00"/>
    <w:rsid w:val="00C339C0"/>
    <w:rsid w:val="00C43A9A"/>
    <w:rsid w:val="00C51F9A"/>
    <w:rsid w:val="00C53F50"/>
    <w:rsid w:val="00C57CDD"/>
    <w:rsid w:val="00C63452"/>
    <w:rsid w:val="00C65832"/>
    <w:rsid w:val="00C70315"/>
    <w:rsid w:val="00C80F56"/>
    <w:rsid w:val="00C824C8"/>
    <w:rsid w:val="00C90B48"/>
    <w:rsid w:val="00C92AC8"/>
    <w:rsid w:val="00CA51CE"/>
    <w:rsid w:val="00CC2910"/>
    <w:rsid w:val="00CD0FAA"/>
    <w:rsid w:val="00CD3693"/>
    <w:rsid w:val="00CE0E01"/>
    <w:rsid w:val="00CE3709"/>
    <w:rsid w:val="00CF6D84"/>
    <w:rsid w:val="00D018ED"/>
    <w:rsid w:val="00D12351"/>
    <w:rsid w:val="00D14367"/>
    <w:rsid w:val="00D17A5D"/>
    <w:rsid w:val="00D21C8D"/>
    <w:rsid w:val="00D2693E"/>
    <w:rsid w:val="00D27E3C"/>
    <w:rsid w:val="00D36E2A"/>
    <w:rsid w:val="00D41433"/>
    <w:rsid w:val="00D6380C"/>
    <w:rsid w:val="00D64648"/>
    <w:rsid w:val="00D64EC7"/>
    <w:rsid w:val="00D66AF7"/>
    <w:rsid w:val="00D74838"/>
    <w:rsid w:val="00D77586"/>
    <w:rsid w:val="00D82E53"/>
    <w:rsid w:val="00D859D5"/>
    <w:rsid w:val="00DA6581"/>
    <w:rsid w:val="00DB0823"/>
    <w:rsid w:val="00DB1EC4"/>
    <w:rsid w:val="00DB4B3C"/>
    <w:rsid w:val="00DC3A58"/>
    <w:rsid w:val="00DD1D21"/>
    <w:rsid w:val="00DD51A8"/>
    <w:rsid w:val="00DE1802"/>
    <w:rsid w:val="00DE3BA9"/>
    <w:rsid w:val="00E25745"/>
    <w:rsid w:val="00E327A3"/>
    <w:rsid w:val="00E41C0A"/>
    <w:rsid w:val="00E4353E"/>
    <w:rsid w:val="00E44502"/>
    <w:rsid w:val="00E449D0"/>
    <w:rsid w:val="00E5490A"/>
    <w:rsid w:val="00E5710C"/>
    <w:rsid w:val="00E60186"/>
    <w:rsid w:val="00E721B6"/>
    <w:rsid w:val="00E81900"/>
    <w:rsid w:val="00E94F29"/>
    <w:rsid w:val="00EA1A8F"/>
    <w:rsid w:val="00EA7315"/>
    <w:rsid w:val="00EB0565"/>
    <w:rsid w:val="00EB3C04"/>
    <w:rsid w:val="00EB5C90"/>
    <w:rsid w:val="00EB715B"/>
    <w:rsid w:val="00ED3190"/>
    <w:rsid w:val="00ED3A00"/>
    <w:rsid w:val="00ED53C3"/>
    <w:rsid w:val="00EE0075"/>
    <w:rsid w:val="00EE0DE1"/>
    <w:rsid w:val="00EE63DC"/>
    <w:rsid w:val="00EF0533"/>
    <w:rsid w:val="00F0428B"/>
    <w:rsid w:val="00F06E2D"/>
    <w:rsid w:val="00F122BC"/>
    <w:rsid w:val="00F24EC9"/>
    <w:rsid w:val="00F33CCB"/>
    <w:rsid w:val="00F40210"/>
    <w:rsid w:val="00F4271F"/>
    <w:rsid w:val="00F45180"/>
    <w:rsid w:val="00F73C96"/>
    <w:rsid w:val="00F75A01"/>
    <w:rsid w:val="00F81088"/>
    <w:rsid w:val="00F82BEE"/>
    <w:rsid w:val="00F83152"/>
    <w:rsid w:val="00F9350C"/>
    <w:rsid w:val="00F94E59"/>
    <w:rsid w:val="00FB34A3"/>
    <w:rsid w:val="00FC23D9"/>
    <w:rsid w:val="00FC2705"/>
    <w:rsid w:val="00FC5C6E"/>
    <w:rsid w:val="00FD3683"/>
    <w:rsid w:val="00FE2AEE"/>
    <w:rsid w:val="00FE3AAC"/>
    <w:rsid w:val="00FF2FBB"/>
    <w:rsid w:val="00FF5E63"/>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B4563FE"/>
  <w15:docId w15:val="{AD16F8C7-D62E-4CF8-87C0-73CDE592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4247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E7DB0"/>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6E7DB0"/>
    <w:pPr>
      <w:tabs>
        <w:tab w:val="right" w:leader="dot" w:pos="9736"/>
      </w:tabs>
      <w:snapToGrid w:val="0"/>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9153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91532"/>
    <w:rPr>
      <w:rFonts w:eastAsiaTheme="minorHAnsi" w:cs="Calibri"/>
      <w:lang w:eastAsia="en-AU"/>
    </w:rPr>
  </w:style>
  <w:style w:type="paragraph" w:customStyle="1" w:styleId="ListItem">
    <w:name w:val="List Item"/>
    <w:basedOn w:val="Paragraph"/>
    <w:link w:val="ListItemChar"/>
    <w:qFormat/>
    <w:rsid w:val="00276C42"/>
    <w:pPr>
      <w:numPr>
        <w:numId w:val="20"/>
      </w:numPr>
      <w:spacing w:after="0"/>
      <w:ind w:left="426" w:hanging="426"/>
    </w:pPr>
    <w:rPr>
      <w:iCs/>
    </w:rPr>
  </w:style>
  <w:style w:type="character" w:customStyle="1" w:styleId="ListItemChar">
    <w:name w:val="List Item Char"/>
    <w:basedOn w:val="DefaultParagraphFont"/>
    <w:link w:val="ListItem"/>
    <w:rsid w:val="00276C42"/>
    <w:rPr>
      <w:rFonts w:eastAsiaTheme="minorHAnsi" w:cs="Calibri"/>
      <w:iCs/>
      <w:lang w:eastAsia="en-AU"/>
    </w:rPr>
  </w:style>
  <w:style w:type="paragraph" w:styleId="BodyTextIndent">
    <w:name w:val="Body Text Indent"/>
    <w:basedOn w:val="Normal"/>
    <w:link w:val="BodyTextIndentChar"/>
    <w:uiPriority w:val="99"/>
    <w:semiHidden/>
    <w:unhideWhenUsed/>
    <w:rsid w:val="00A91532"/>
    <w:pPr>
      <w:ind w:left="283"/>
    </w:pPr>
  </w:style>
  <w:style w:type="character" w:customStyle="1" w:styleId="BodyTextIndentChar">
    <w:name w:val="Body Text Indent Char"/>
    <w:basedOn w:val="DefaultParagraphFont"/>
    <w:link w:val="BodyTextIndent"/>
    <w:uiPriority w:val="99"/>
    <w:semiHidden/>
    <w:rsid w:val="00A91532"/>
  </w:style>
  <w:style w:type="paragraph" w:styleId="BodyTextIndent3">
    <w:name w:val="Body Text Indent 3"/>
    <w:basedOn w:val="Normal"/>
    <w:link w:val="BodyTextIndent3Char"/>
    <w:uiPriority w:val="99"/>
    <w:unhideWhenUsed/>
    <w:rsid w:val="00A91532"/>
    <w:pPr>
      <w:ind w:left="283"/>
    </w:pPr>
    <w:rPr>
      <w:sz w:val="16"/>
      <w:szCs w:val="16"/>
    </w:rPr>
  </w:style>
  <w:style w:type="character" w:customStyle="1" w:styleId="BodyTextIndent3Char">
    <w:name w:val="Body Text Indent 3 Char"/>
    <w:basedOn w:val="DefaultParagraphFont"/>
    <w:link w:val="BodyTextIndent3"/>
    <w:uiPriority w:val="99"/>
    <w:rsid w:val="00A91532"/>
    <w:rPr>
      <w:sz w:val="16"/>
      <w:szCs w:val="16"/>
    </w:rPr>
  </w:style>
  <w:style w:type="paragraph" w:styleId="NormalWeb">
    <w:name w:val="Normal (Web)"/>
    <w:basedOn w:val="Normal"/>
    <w:uiPriority w:val="99"/>
    <w:semiHidden/>
    <w:unhideWhenUsed/>
    <w:rsid w:val="00A91532"/>
    <w:pPr>
      <w:spacing w:after="270" w:line="315" w:lineRule="atLeast"/>
    </w:pPr>
    <w:rPr>
      <w:rFonts w:ascii="Times New Roman" w:eastAsia="Times New Roman" w:hAnsi="Times New Roman" w:cs="Times New Roman"/>
      <w:sz w:val="20"/>
      <w:szCs w:val="20"/>
      <w:lang w:eastAsia="en-AU"/>
    </w:rPr>
  </w:style>
  <w:style w:type="paragraph" w:customStyle="1" w:styleId="Default">
    <w:name w:val="Default"/>
    <w:rsid w:val="00A91532"/>
    <w:pPr>
      <w:widowControl w:val="0"/>
      <w:autoSpaceDE w:val="0"/>
      <w:autoSpaceDN w:val="0"/>
      <w:adjustRightInd w:val="0"/>
      <w:spacing w:after="0" w:line="240" w:lineRule="auto"/>
    </w:pPr>
    <w:rPr>
      <w:rFonts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041">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vali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hmrc.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evaluat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raliancurriculum.edu.au/Glossary?a=S&amp;t=analysing" TargetMode="External"/><Relationship Id="rId20" Type="http://schemas.openxmlformats.org/officeDocument/2006/relationships/hyperlink" Target="http://www.australiancurriculum.edu.au/Glossary?a=S&amp;t=evid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australiancurriculum.edu.au/Glossary?a=S&amp;t=investigations" TargetMode="External"/><Relationship Id="rId23" Type="http://schemas.openxmlformats.org/officeDocument/2006/relationships/header" Target="header5.xml"/><Relationship Id="rId28"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hyperlink" Target="http://www.australiancurriculum.edu.au/Glossary?a=S&amp;t=conclusions"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hyperlink" Target="http://www.australiancurriculum.edu.au/Glossary?a=SSCSBI&amp;t=Population"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71B7-996B-4C11-B4AA-6D11A25E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6836</Words>
  <Characters>41480</Characters>
  <Application>Microsoft Office Word</Application>
  <DocSecurity>0</DocSecurity>
  <Lines>736</Lines>
  <Paragraphs>430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Marianne Symons</cp:lastModifiedBy>
  <cp:revision>2</cp:revision>
  <cp:lastPrinted>2024-01-29T08:48:00Z</cp:lastPrinted>
  <dcterms:created xsi:type="dcterms:W3CDTF">2024-01-29T08:57:00Z</dcterms:created>
  <dcterms:modified xsi:type="dcterms:W3CDTF">2024-01-29T08:57:00Z</dcterms:modified>
</cp:coreProperties>
</file>