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5481E" w14:textId="77777777" w:rsidR="00855E0F" w:rsidRPr="00A71521" w:rsidRDefault="00855E0F" w:rsidP="00205291">
      <w:pPr>
        <w:pStyle w:val="SCSATitle1"/>
        <w:spacing w:after="0"/>
      </w:pPr>
      <w:r w:rsidRPr="0017191C">
        <w:rPr>
          <w:rFonts w:ascii="Franklin Gothic Medium" w:hAnsi="Franklin Gothic Medium"/>
          <w:noProof/>
          <w:color w:val="463969"/>
          <w:sz w:val="52"/>
        </w:rPr>
        <w:drawing>
          <wp:anchor distT="0" distB="0" distL="114300" distR="114300" simplePos="0" relativeHeight="251659264" behindDoc="1" locked="1" layoutInCell="1" allowOverlap="1" wp14:anchorId="1F49BDEF" wp14:editId="6B083DB5">
            <wp:simplePos x="0" y="0"/>
            <wp:positionH relativeFrom="column">
              <wp:posOffset>-6105525</wp:posOffset>
            </wp:positionH>
            <wp:positionV relativeFrom="paragraph">
              <wp:posOffset>524510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t>S</w:t>
      </w:r>
      <w:r w:rsidRPr="00891E0F">
        <w:t xml:space="preserve">ample </w:t>
      </w:r>
      <w:r>
        <w:t>Course</w:t>
      </w:r>
      <w:r w:rsidRPr="00891E0F">
        <w:t xml:space="preserve"> </w:t>
      </w:r>
      <w:r>
        <w:t>Outline</w:t>
      </w:r>
    </w:p>
    <w:p w14:paraId="25CC986B" w14:textId="316FD1A4" w:rsidR="00855E0F" w:rsidRDefault="005A1FD6" w:rsidP="00205291">
      <w:pPr>
        <w:pStyle w:val="SCSATitle2"/>
        <w:spacing w:after="0"/>
      </w:pPr>
      <w:r>
        <w:t>Career</w:t>
      </w:r>
      <w:r w:rsidR="00901B42">
        <w:t>s</w:t>
      </w:r>
      <w:r>
        <w:t xml:space="preserve"> and </w:t>
      </w:r>
      <w:r w:rsidR="00901B42">
        <w:t>Employability</w:t>
      </w:r>
    </w:p>
    <w:p w14:paraId="34FFFB8A" w14:textId="67EC8F05" w:rsidR="0025174E" w:rsidRPr="00A42F07" w:rsidRDefault="00F501A0" w:rsidP="007B33C9">
      <w:pPr>
        <w:pStyle w:val="SCSATitle3"/>
      </w:pPr>
      <w:r>
        <w:t xml:space="preserve">General </w:t>
      </w:r>
      <w:r w:rsidR="00855E0F">
        <w:t>Year 11</w:t>
      </w:r>
    </w:p>
    <w:p w14:paraId="116B8482" w14:textId="77777777" w:rsidR="007B33C9" w:rsidRDefault="007B33C9" w:rsidP="00B2678E">
      <w:pPr>
        <w:pStyle w:val="T3"/>
        <w:spacing w:after="200" w:line="276" w:lineRule="auto"/>
        <w:rPr>
          <w:b/>
          <w:color w:val="000000" w:themeColor="text1"/>
          <w:sz w:val="22"/>
          <w:szCs w:val="16"/>
        </w:rPr>
        <w:sectPr w:rsidR="007B33C9" w:rsidSect="00762381">
          <w:headerReference w:type="even" r:id="rId9"/>
          <w:footerReference w:type="even" r:id="rId10"/>
          <w:footerReference w:type="default" r:id="rId11"/>
          <w:headerReference w:type="first" r:id="rId12"/>
          <w:pgSz w:w="11906" w:h="16838" w:code="9"/>
          <w:pgMar w:top="1440" w:right="1440" w:bottom="1440" w:left="1440" w:header="708" w:footer="708" w:gutter="0"/>
          <w:pgNumType w:start="1"/>
          <w:cols w:space="708"/>
          <w:titlePg/>
          <w:docGrid w:linePitch="360"/>
        </w:sectPr>
      </w:pPr>
    </w:p>
    <w:p w14:paraId="63C62402" w14:textId="77777777" w:rsidR="004B0DCF" w:rsidRPr="00CE56D0" w:rsidRDefault="004B0DCF" w:rsidP="00205291">
      <w:pPr>
        <w:rPr>
          <w:rFonts w:cstheme="minorBidi"/>
          <w:b/>
          <w:lang w:val="en-AU"/>
        </w:rPr>
      </w:pPr>
      <w:r w:rsidRPr="00CE56D0">
        <w:rPr>
          <w:rFonts w:cstheme="minorBidi"/>
          <w:b/>
          <w:lang w:val="en-AU"/>
        </w:rPr>
        <w:lastRenderedPageBreak/>
        <w:t>Acknowledgement of Country</w:t>
      </w:r>
    </w:p>
    <w:p w14:paraId="43605AB6" w14:textId="77777777" w:rsidR="004B0DCF" w:rsidRPr="00CE56D0" w:rsidRDefault="004B0DCF" w:rsidP="00205291">
      <w:pPr>
        <w:spacing w:after="7800"/>
        <w:rPr>
          <w:rFonts w:cstheme="minorBidi"/>
          <w:lang w:val="en-AU"/>
        </w:rPr>
      </w:pPr>
      <w:r w:rsidRPr="00CE56D0">
        <w:rPr>
          <w:rFonts w:cstheme="minorBidi"/>
          <w:lang w:val="en-AU"/>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1ACE08D2" w14:textId="121B8594" w:rsidR="004B0DCF" w:rsidRPr="00CE56D0" w:rsidRDefault="004B0DCF" w:rsidP="004B0DCF">
      <w:pPr>
        <w:spacing w:after="200"/>
        <w:ind w:right="68"/>
        <w:rPr>
          <w:rFonts w:eastAsia="Times New Roman"/>
          <w:b/>
          <w:color w:val="000000" w:themeColor="text1"/>
          <w:sz w:val="20"/>
          <w:szCs w:val="20"/>
          <w:lang w:val="en-AU" w:eastAsia="en-AU"/>
        </w:rPr>
      </w:pPr>
      <w:r w:rsidRPr="00CE56D0">
        <w:rPr>
          <w:rFonts w:eastAsia="Times New Roman"/>
          <w:b/>
          <w:color w:val="000000" w:themeColor="text1"/>
          <w:sz w:val="20"/>
          <w:szCs w:val="20"/>
          <w:lang w:val="en-AU" w:eastAsia="en-AU"/>
        </w:rPr>
        <w:t>Copyright</w:t>
      </w:r>
    </w:p>
    <w:p w14:paraId="52B18EA1" w14:textId="3D1AC3DA" w:rsidR="00C01F5C" w:rsidRPr="00B61BA9" w:rsidRDefault="00C01F5C" w:rsidP="00C01F5C">
      <w:pPr>
        <w:jc w:val="both"/>
        <w:rPr>
          <w:rFonts w:cstheme="minorHAnsi"/>
          <w:sz w:val="20"/>
          <w:szCs w:val="20"/>
          <w:lang w:val="en-GB"/>
        </w:rPr>
      </w:pPr>
      <w:r w:rsidRPr="00B61BA9">
        <w:rPr>
          <w:rFonts w:cstheme="minorHAnsi"/>
          <w:sz w:val="20"/>
          <w:szCs w:val="20"/>
          <w:lang w:val="en-GB"/>
        </w:rPr>
        <w:t>© School Curriculum and Standards Authority, 202</w:t>
      </w:r>
      <w:r>
        <w:rPr>
          <w:rFonts w:cstheme="minorHAnsi"/>
          <w:sz w:val="20"/>
          <w:szCs w:val="20"/>
          <w:lang w:val="en-GB"/>
        </w:rPr>
        <w:t>4</w:t>
      </w:r>
    </w:p>
    <w:p w14:paraId="00B9859E" w14:textId="77777777" w:rsidR="00C01F5C" w:rsidRPr="00B61BA9" w:rsidRDefault="00C01F5C" w:rsidP="00C01F5C">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6847AAAE" w14:textId="77777777" w:rsidR="00C01F5C" w:rsidRPr="00B61BA9" w:rsidRDefault="00C01F5C" w:rsidP="00C01F5C">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681B337C" w14:textId="136E1A62" w:rsidR="00CD5B70" w:rsidRPr="0025174E" w:rsidRDefault="004B0DCF" w:rsidP="004B0DCF">
      <w:pPr>
        <w:spacing w:after="200"/>
        <w:ind w:right="68"/>
        <w:rPr>
          <w:rFonts w:ascii="Calibri" w:hAnsi="Calibri"/>
          <w:sz w:val="16"/>
        </w:rPr>
        <w:sectPr w:rsidR="00CD5B70" w:rsidRPr="0025174E" w:rsidSect="00205291">
          <w:headerReference w:type="first" r:id="rId13"/>
          <w:footerReference w:type="first" r:id="rId14"/>
          <w:pgSz w:w="11906" w:h="16838" w:code="9"/>
          <w:pgMar w:top="1644" w:right="1418" w:bottom="1276" w:left="1418" w:header="680" w:footer="567" w:gutter="0"/>
          <w:pgNumType w:start="1"/>
          <w:cols w:space="708"/>
          <w:titlePg/>
          <w:docGrid w:linePitch="360"/>
        </w:sectPr>
      </w:pPr>
      <w:r w:rsidRPr="00CE56D0">
        <w:rPr>
          <w:rFonts w:eastAsia="Times New Roman"/>
          <w:color w:val="000000" w:themeColor="text1"/>
          <w:sz w:val="20"/>
          <w:szCs w:val="20"/>
          <w:lang w:val="en-AU" w:eastAsia="en-AU"/>
        </w:rPr>
        <w:t xml:space="preserve">Any content in this document that has been derived from the Australian Curriculum may be used under the terms of the </w:t>
      </w:r>
      <w:hyperlink r:id="rId15" w:history="1">
        <w:r w:rsidRPr="00205291">
          <w:rPr>
            <w:rStyle w:val="Hyperlink"/>
            <w:sz w:val="20"/>
            <w:szCs w:val="20"/>
          </w:rPr>
          <w:t>Creative Commons Attribution 4.0 International (CC BY)</w:t>
        </w:r>
      </w:hyperlink>
      <w:r>
        <w:rPr>
          <w:rStyle w:val="Hyperlink"/>
          <w:rFonts w:cstheme="minorHAnsi"/>
          <w:color w:val="000000" w:themeColor="text1"/>
          <w:sz w:val="20"/>
          <w:szCs w:val="20"/>
        </w:rPr>
        <w:t xml:space="preserve"> </w:t>
      </w:r>
      <w:r w:rsidRPr="00CE56D0">
        <w:rPr>
          <w:rFonts w:eastAsia="Times New Roman"/>
          <w:color w:val="000000" w:themeColor="text1"/>
          <w:sz w:val="20"/>
          <w:szCs w:val="20"/>
          <w:lang w:val="en-AU" w:eastAsia="en-AU"/>
        </w:rPr>
        <w:t>licence.</w:t>
      </w:r>
    </w:p>
    <w:p w14:paraId="7692F822" w14:textId="77777777" w:rsidR="00F167AD" w:rsidRDefault="00F167AD" w:rsidP="00EE112E">
      <w:pPr>
        <w:pStyle w:val="SCSAHeading1"/>
      </w:pPr>
      <w:r>
        <w:lastRenderedPageBreak/>
        <w:t>Sample course outline</w:t>
      </w:r>
    </w:p>
    <w:p w14:paraId="7F462A42" w14:textId="1490ACE9" w:rsidR="0025174E" w:rsidRPr="00855E0F" w:rsidRDefault="005A1FD6" w:rsidP="00EE112E">
      <w:pPr>
        <w:pStyle w:val="SCSAHeading1"/>
      </w:pPr>
      <w:r>
        <w:t>Career</w:t>
      </w:r>
      <w:r w:rsidR="00901B42">
        <w:t>s</w:t>
      </w:r>
      <w:r>
        <w:t xml:space="preserve"> and </w:t>
      </w:r>
      <w:r w:rsidR="00901B42">
        <w:t>Employability</w:t>
      </w:r>
      <w:r w:rsidR="00961760">
        <w:t xml:space="preserve"> </w:t>
      </w:r>
      <w:r w:rsidR="00855E0F">
        <w:t>–</w:t>
      </w:r>
      <w:r w:rsidR="00901B42">
        <w:t xml:space="preserve"> </w:t>
      </w:r>
      <w:r w:rsidR="00961760">
        <w:t xml:space="preserve">General </w:t>
      </w:r>
      <w:r>
        <w:t xml:space="preserve">Year </w:t>
      </w:r>
      <w:r w:rsidR="0025174E" w:rsidRPr="00855E0F">
        <w:t>11</w:t>
      </w:r>
    </w:p>
    <w:p w14:paraId="41D01432" w14:textId="77777777" w:rsidR="0025174E" w:rsidRPr="00E369C7" w:rsidRDefault="005A1FD6" w:rsidP="00EE112E">
      <w:pPr>
        <w:pStyle w:val="SCSAHeading2"/>
      </w:pPr>
      <w:r w:rsidRPr="00E369C7">
        <w:t>Semester 1</w:t>
      </w:r>
      <w:r w:rsidR="00994027" w:rsidRPr="00E369C7">
        <w:t xml:space="preserve"> – Unit 1</w:t>
      </w:r>
    </w:p>
    <w:tbl>
      <w:tblPr>
        <w:tblStyle w:val="SCSATable"/>
        <w:tblW w:w="5000" w:type="pct"/>
        <w:tblLayout w:type="fixed"/>
        <w:tblCellMar>
          <w:top w:w="45" w:type="dxa"/>
          <w:bottom w:w="45" w:type="dxa"/>
        </w:tblCellMar>
        <w:tblLook w:val="04A0" w:firstRow="1" w:lastRow="0" w:firstColumn="1" w:lastColumn="0" w:noHBand="0" w:noVBand="1"/>
      </w:tblPr>
      <w:tblGrid>
        <w:gridCol w:w="880"/>
        <w:gridCol w:w="8180"/>
      </w:tblGrid>
      <w:tr w:rsidR="00EE112E" w:rsidRPr="00EE112E" w14:paraId="33B723BA" w14:textId="77777777" w:rsidTr="00E62A8B">
        <w:trPr>
          <w:cnfStyle w:val="100000000000" w:firstRow="1" w:lastRow="0" w:firstColumn="0" w:lastColumn="0" w:oddVBand="0" w:evenVBand="0" w:oddHBand="0"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880" w:type="dxa"/>
            <w:hideMark/>
          </w:tcPr>
          <w:p w14:paraId="66A3A37E" w14:textId="77777777" w:rsidR="0025174E" w:rsidRPr="00EE112E" w:rsidRDefault="0025174E" w:rsidP="00F57C9D">
            <w:pPr>
              <w:spacing w:after="0"/>
              <w:rPr>
                <w:rFonts w:cstheme="minorHAnsi"/>
                <w:b w:val="0"/>
              </w:rPr>
            </w:pPr>
            <w:r w:rsidRPr="00EE112E">
              <w:rPr>
                <w:rFonts w:cstheme="minorHAnsi"/>
              </w:rPr>
              <w:t>Week</w:t>
            </w:r>
          </w:p>
        </w:tc>
        <w:tc>
          <w:tcPr>
            <w:tcW w:w="8180" w:type="dxa"/>
            <w:hideMark/>
          </w:tcPr>
          <w:p w14:paraId="2EC4171B" w14:textId="77777777" w:rsidR="0025174E" w:rsidRPr="00EE112E" w:rsidRDefault="0025174E" w:rsidP="00F57C9D">
            <w:pPr>
              <w:spacing w:after="0"/>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EE112E">
              <w:rPr>
                <w:rFonts w:cstheme="minorHAnsi"/>
              </w:rPr>
              <w:t>Key teaching points</w:t>
            </w:r>
          </w:p>
        </w:tc>
      </w:tr>
      <w:tr w:rsidR="00BC65CC" w:rsidRPr="008954C0" w14:paraId="0D31A82E" w14:textId="77777777" w:rsidTr="00E62A8B">
        <w:tc>
          <w:tcPr>
            <w:cnfStyle w:val="001000000000" w:firstRow="0" w:lastRow="0" w:firstColumn="1" w:lastColumn="0" w:oddVBand="0" w:evenVBand="0" w:oddHBand="0" w:evenHBand="0" w:firstRowFirstColumn="0" w:firstRowLastColumn="0" w:lastRowFirstColumn="0" w:lastRowLastColumn="0"/>
            <w:tcW w:w="880" w:type="dxa"/>
          </w:tcPr>
          <w:p w14:paraId="53EFD968" w14:textId="77777777" w:rsidR="00BC65CC" w:rsidRPr="008954C0" w:rsidRDefault="00BC65CC" w:rsidP="00F57C9D">
            <w:pPr>
              <w:rPr>
                <w:rFonts w:cstheme="minorHAnsi"/>
              </w:rPr>
            </w:pPr>
          </w:p>
        </w:tc>
        <w:tc>
          <w:tcPr>
            <w:tcW w:w="8180" w:type="dxa"/>
          </w:tcPr>
          <w:p w14:paraId="7FD40021" w14:textId="55DB2D8A" w:rsidR="00BC65CC" w:rsidRPr="007947DD" w:rsidRDefault="00BC65CC" w:rsidP="00F57C9D">
            <w:pPr>
              <w:tabs>
                <w:tab w:val="num" w:pos="1958"/>
              </w:tabs>
              <w:cnfStyle w:val="000000000000" w:firstRow="0" w:lastRow="0" w:firstColumn="0" w:lastColumn="0" w:oddVBand="0" w:evenVBand="0" w:oddHBand="0" w:evenHBand="0" w:firstRowFirstColumn="0" w:firstRowLastColumn="0" w:lastRowFirstColumn="0" w:lastRowLastColumn="0"/>
              <w:rPr>
                <w:rFonts w:cstheme="minorHAnsi"/>
                <w:bCs/>
              </w:rPr>
            </w:pPr>
            <w:r w:rsidRPr="007947DD">
              <w:rPr>
                <w:rFonts w:cstheme="minorHAnsi"/>
                <w:bCs/>
              </w:rPr>
              <w:t>All the following Employability</w:t>
            </w:r>
            <w:r w:rsidR="009A2109">
              <w:rPr>
                <w:rFonts w:cstheme="minorHAnsi"/>
                <w:bCs/>
              </w:rPr>
              <w:t xml:space="preserve"> </w:t>
            </w:r>
            <w:r w:rsidRPr="007947DD">
              <w:rPr>
                <w:rFonts w:cstheme="minorHAnsi"/>
                <w:bCs/>
              </w:rPr>
              <w:t>skills must be taught throughout the unit</w:t>
            </w:r>
            <w:r w:rsidR="00BA656B">
              <w:rPr>
                <w:rFonts w:cstheme="minorHAnsi"/>
                <w:bCs/>
              </w:rPr>
              <w:t>.</w:t>
            </w:r>
          </w:p>
          <w:p w14:paraId="38F06981" w14:textId="77777777" w:rsidR="00BC65CC" w:rsidRPr="00235559" w:rsidRDefault="00BC65CC" w:rsidP="00F57C9D">
            <w:pPr>
              <w:spacing w:after="0"/>
              <w:cnfStyle w:val="000000000000" w:firstRow="0" w:lastRow="0" w:firstColumn="0" w:lastColumn="0" w:oddVBand="0" w:evenVBand="0" w:oddHBand="0" w:evenHBand="0" w:firstRowFirstColumn="0" w:firstRowLastColumn="0" w:lastRowFirstColumn="0" w:lastRowLastColumn="0"/>
              <w:rPr>
                <w:b/>
                <w:bCs/>
              </w:rPr>
            </w:pPr>
            <w:r w:rsidRPr="00235559">
              <w:rPr>
                <w:b/>
                <w:bCs/>
              </w:rPr>
              <w:t>Communication skills</w:t>
            </w:r>
          </w:p>
          <w:p w14:paraId="7A0C3BA6" w14:textId="77777777" w:rsidR="00BC65CC" w:rsidRPr="007947DD" w:rsidRDefault="00BC65CC" w:rsidP="00F57C9D">
            <w:pPr>
              <w:pStyle w:val="ListParagraph"/>
              <w:numPr>
                <w:ilvl w:val="0"/>
                <w:numId w:val="11"/>
              </w:numPr>
              <w:ind w:left="357" w:hanging="357"/>
              <w:cnfStyle w:val="000000000000" w:firstRow="0" w:lastRow="0" w:firstColumn="0" w:lastColumn="0" w:oddVBand="0" w:evenVBand="0" w:oddHBand="0" w:evenHBand="0" w:firstRowFirstColumn="0" w:firstRowLastColumn="0" w:lastRowFirstColumn="0" w:lastRowLastColumn="0"/>
            </w:pPr>
            <w:r w:rsidRPr="007947DD">
              <w:t xml:space="preserve">use appropriate terminology, spelling and grammar to convey information effectively and clearly </w:t>
            </w:r>
          </w:p>
          <w:p w14:paraId="42593B94" w14:textId="4D2C275F" w:rsidR="00BC65CC" w:rsidRPr="007947DD" w:rsidRDefault="00BC65CC" w:rsidP="00F57C9D">
            <w:pPr>
              <w:pStyle w:val="ListParagraph"/>
              <w:numPr>
                <w:ilvl w:val="0"/>
                <w:numId w:val="11"/>
              </w:numPr>
              <w:ind w:left="357" w:hanging="357"/>
              <w:cnfStyle w:val="000000000000" w:firstRow="0" w:lastRow="0" w:firstColumn="0" w:lastColumn="0" w:oddVBand="0" w:evenVBand="0" w:oddHBand="0" w:evenHBand="0" w:firstRowFirstColumn="0" w:firstRowLastColumn="0" w:lastRowFirstColumn="0" w:lastRowLastColumn="0"/>
            </w:pPr>
            <w:r w:rsidRPr="007947DD">
              <w:t>apply written and verbal communication skills to communicate an intended message</w:t>
            </w:r>
            <w:r w:rsidR="00D30A28">
              <w:t>,</w:t>
            </w:r>
            <w:r w:rsidRPr="007947DD">
              <w:t xml:space="preserve"> </w:t>
            </w:r>
            <w:proofErr w:type="gramStart"/>
            <w:r w:rsidRPr="007947DD">
              <w:t>taking into account</w:t>
            </w:r>
            <w:proofErr w:type="gramEnd"/>
            <w:r w:rsidRPr="007947DD">
              <w:t xml:space="preserve"> purpose, target audience and suitable format/s</w:t>
            </w:r>
          </w:p>
          <w:p w14:paraId="744F625F" w14:textId="0C958391" w:rsidR="00BC65CC" w:rsidRPr="007947DD" w:rsidRDefault="00BC65CC" w:rsidP="00F57C9D">
            <w:pPr>
              <w:pStyle w:val="ListParagraph"/>
              <w:numPr>
                <w:ilvl w:val="0"/>
                <w:numId w:val="11"/>
              </w:numPr>
              <w:ind w:left="357" w:hanging="357"/>
              <w:cnfStyle w:val="000000000000" w:firstRow="0" w:lastRow="0" w:firstColumn="0" w:lastColumn="0" w:oddVBand="0" w:evenVBand="0" w:oddHBand="0" w:evenHBand="0" w:firstRowFirstColumn="0" w:firstRowLastColumn="0" w:lastRowFirstColumn="0" w:lastRowLastColumn="0"/>
            </w:pPr>
            <w:r w:rsidRPr="007947DD">
              <w:t>use non-verbal communication skills</w:t>
            </w:r>
            <w:r w:rsidR="00D30A28">
              <w:t>,</w:t>
            </w:r>
            <w:r w:rsidRPr="007947DD">
              <w:t xml:space="preserve"> including body language, facial expressions and tone of voice</w:t>
            </w:r>
            <w:r w:rsidR="00C02F0D">
              <w:t>,</w:t>
            </w:r>
            <w:r w:rsidRPr="007947DD">
              <w:t xml:space="preserve"> to build a connection with a target audience</w:t>
            </w:r>
          </w:p>
          <w:p w14:paraId="247DCCE7" w14:textId="1946C224" w:rsidR="00BC65CC" w:rsidRPr="007947DD" w:rsidRDefault="00BC65CC" w:rsidP="00F57C9D">
            <w:pPr>
              <w:pStyle w:val="ListParagraph"/>
              <w:numPr>
                <w:ilvl w:val="0"/>
                <w:numId w:val="11"/>
              </w:numPr>
              <w:ind w:left="357" w:hanging="357"/>
              <w:cnfStyle w:val="000000000000" w:firstRow="0" w:lastRow="0" w:firstColumn="0" w:lastColumn="0" w:oddVBand="0" w:evenVBand="0" w:oddHBand="0" w:evenHBand="0" w:firstRowFirstColumn="0" w:firstRowLastColumn="0" w:lastRowFirstColumn="0" w:lastRowLastColumn="0"/>
            </w:pPr>
            <w:r w:rsidRPr="007947DD">
              <w:t>apply active listening skills by focusing on the speaker’s words, asking questions to check for understanding and responding thoughtfully</w:t>
            </w:r>
          </w:p>
          <w:p w14:paraId="092A6D19" w14:textId="77777777" w:rsidR="00BC65CC" w:rsidRPr="00235559" w:rsidRDefault="00BC65CC" w:rsidP="00F57C9D">
            <w:pPr>
              <w:spacing w:after="0"/>
              <w:cnfStyle w:val="000000000000" w:firstRow="0" w:lastRow="0" w:firstColumn="0" w:lastColumn="0" w:oddVBand="0" w:evenVBand="0" w:oddHBand="0" w:evenHBand="0" w:firstRowFirstColumn="0" w:firstRowLastColumn="0" w:lastRowFirstColumn="0" w:lastRowLastColumn="0"/>
              <w:rPr>
                <w:b/>
                <w:bCs/>
              </w:rPr>
            </w:pPr>
            <w:r w:rsidRPr="00235559">
              <w:rPr>
                <w:b/>
                <w:bCs/>
              </w:rPr>
              <w:t>Digital literacy skills</w:t>
            </w:r>
          </w:p>
          <w:p w14:paraId="3BA80DE2" w14:textId="77777777" w:rsidR="00BC65CC" w:rsidRPr="007947DD" w:rsidRDefault="00BC65CC" w:rsidP="00F57C9D">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7947DD">
              <w:t>navigate the internet to locate reliable sources of information</w:t>
            </w:r>
          </w:p>
          <w:p w14:paraId="39295A9D" w14:textId="77777777" w:rsidR="00BC65CC" w:rsidRPr="007947DD" w:rsidRDefault="00BC65CC" w:rsidP="00F57C9D">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7947DD">
              <w:t>apply online safety processes to prevent criminal activity and negative impacts on digital footprint</w:t>
            </w:r>
          </w:p>
          <w:p w14:paraId="028605C4" w14:textId="77777777" w:rsidR="00BC65CC" w:rsidRPr="007947DD" w:rsidRDefault="00BC65CC" w:rsidP="00F57C9D">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7947DD">
              <w:t>use electronic media to communicate information via email, text messages, video calls and/or webinars</w:t>
            </w:r>
          </w:p>
          <w:p w14:paraId="6A97E3AD" w14:textId="3E013363" w:rsidR="00BC65CC" w:rsidRPr="007947DD" w:rsidRDefault="00BC65CC" w:rsidP="00F57C9D">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7947DD">
              <w:t>use work-related software applications to create documents, presentations and spreadsheets</w:t>
            </w:r>
          </w:p>
          <w:p w14:paraId="60065BE2" w14:textId="77777777" w:rsidR="00BC65CC" w:rsidRPr="00235559" w:rsidRDefault="00BC65CC" w:rsidP="00F57C9D">
            <w:pPr>
              <w:spacing w:after="0"/>
              <w:cnfStyle w:val="000000000000" w:firstRow="0" w:lastRow="0" w:firstColumn="0" w:lastColumn="0" w:oddVBand="0" w:evenVBand="0" w:oddHBand="0" w:evenHBand="0" w:firstRowFirstColumn="0" w:firstRowLastColumn="0" w:lastRowFirstColumn="0" w:lastRowLastColumn="0"/>
              <w:rPr>
                <w:b/>
                <w:bCs/>
              </w:rPr>
            </w:pPr>
            <w:r w:rsidRPr="00235559">
              <w:rPr>
                <w:b/>
                <w:bCs/>
              </w:rPr>
              <w:t>Teamwork skills</w:t>
            </w:r>
          </w:p>
          <w:p w14:paraId="6EFFDD7E" w14:textId="77777777" w:rsidR="00BC65CC" w:rsidRPr="007947DD" w:rsidRDefault="00BC65CC" w:rsidP="00F57C9D">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7947DD">
              <w:t>build rapport with team members</w:t>
            </w:r>
          </w:p>
          <w:p w14:paraId="68E1164B" w14:textId="77777777" w:rsidR="00BC65CC" w:rsidRPr="007947DD" w:rsidRDefault="00BC65CC" w:rsidP="00F57C9D">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7947DD">
              <w:t>perform team role/s and responsibilities</w:t>
            </w:r>
          </w:p>
          <w:p w14:paraId="1E212E43" w14:textId="77777777" w:rsidR="00BC65CC" w:rsidRPr="007947DD" w:rsidRDefault="00BC65CC" w:rsidP="00F57C9D">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7947DD">
              <w:t>act reliably by completing assigned tasks on time and to the expected standard</w:t>
            </w:r>
          </w:p>
          <w:p w14:paraId="79F89335" w14:textId="4F1D2CEA" w:rsidR="00BC65CC" w:rsidRPr="007947DD" w:rsidRDefault="00BC65CC" w:rsidP="00F57C9D">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7947DD">
              <w:t>consider the ideas and opinions of team members with the view to reaching a consensus</w:t>
            </w:r>
          </w:p>
          <w:p w14:paraId="7F2BE3E9" w14:textId="77777777" w:rsidR="00BC65CC" w:rsidRPr="00235559" w:rsidRDefault="00BC65CC" w:rsidP="00F57C9D">
            <w:pPr>
              <w:spacing w:after="0"/>
              <w:cnfStyle w:val="000000000000" w:firstRow="0" w:lastRow="0" w:firstColumn="0" w:lastColumn="0" w:oddVBand="0" w:evenVBand="0" w:oddHBand="0" w:evenHBand="0" w:firstRowFirstColumn="0" w:firstRowLastColumn="0" w:lastRowFirstColumn="0" w:lastRowLastColumn="0"/>
              <w:rPr>
                <w:b/>
                <w:bCs/>
              </w:rPr>
            </w:pPr>
            <w:r w:rsidRPr="00235559">
              <w:rPr>
                <w:b/>
                <w:bCs/>
              </w:rPr>
              <w:t>Time management skills</w:t>
            </w:r>
          </w:p>
          <w:p w14:paraId="51D35F60" w14:textId="77777777" w:rsidR="00BC65CC" w:rsidRPr="007947DD" w:rsidRDefault="00BC65CC" w:rsidP="00F57C9D">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7947DD">
              <w:t>plan and prioritise tasks to meet specific deadlines</w:t>
            </w:r>
          </w:p>
          <w:p w14:paraId="34FEB7EC" w14:textId="77777777" w:rsidR="00BC65CC" w:rsidRPr="007947DD" w:rsidRDefault="00BC65CC" w:rsidP="00F57C9D">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7947DD">
              <w:t>use productivity tools and applications, where applicable</w:t>
            </w:r>
          </w:p>
          <w:p w14:paraId="2AE2AE9B" w14:textId="2D50DF95" w:rsidR="00BC65CC" w:rsidRPr="007947DD" w:rsidRDefault="00BC65CC" w:rsidP="00F57C9D">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7947DD">
              <w:t>track progress when completing tasks and reassess priorities for unexpected events.</w:t>
            </w:r>
          </w:p>
          <w:p w14:paraId="555129ED" w14:textId="77777777" w:rsidR="00BC65CC" w:rsidRPr="00235559" w:rsidRDefault="00BC65CC" w:rsidP="00F57C9D">
            <w:pPr>
              <w:spacing w:after="0"/>
              <w:cnfStyle w:val="000000000000" w:firstRow="0" w:lastRow="0" w:firstColumn="0" w:lastColumn="0" w:oddVBand="0" w:evenVBand="0" w:oddHBand="0" w:evenHBand="0" w:firstRowFirstColumn="0" w:firstRowLastColumn="0" w:lastRowFirstColumn="0" w:lastRowLastColumn="0"/>
              <w:rPr>
                <w:b/>
                <w:bCs/>
              </w:rPr>
            </w:pPr>
            <w:r w:rsidRPr="00235559">
              <w:rPr>
                <w:b/>
                <w:bCs/>
              </w:rPr>
              <w:t xml:space="preserve">Critical thinking skills </w:t>
            </w:r>
          </w:p>
          <w:p w14:paraId="25C25D17" w14:textId="77777777" w:rsidR="00BC65CC" w:rsidRPr="007947DD" w:rsidRDefault="00BC65CC" w:rsidP="00F57C9D">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7947DD">
              <w:t>apply research skills to collect reliable information that is relevant to a given task</w:t>
            </w:r>
          </w:p>
          <w:p w14:paraId="2C79F5BA" w14:textId="77777777" w:rsidR="00BC65CC" w:rsidRPr="007947DD" w:rsidRDefault="00BC65CC" w:rsidP="00F57C9D">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7947DD">
              <w:t>analyse, compare and evaluate information to develop a solution for a given task</w:t>
            </w:r>
          </w:p>
          <w:p w14:paraId="5DD4A727" w14:textId="5500E2DC" w:rsidR="00BC65CC" w:rsidRPr="007947DD" w:rsidRDefault="00BC65CC" w:rsidP="00F57C9D">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7947DD">
              <w:t>reflect on biases that may impact on decision</w:t>
            </w:r>
            <w:r w:rsidR="003A55B5">
              <w:t>-</w:t>
            </w:r>
            <w:r w:rsidRPr="007947DD">
              <w:t>making</w:t>
            </w:r>
          </w:p>
          <w:p w14:paraId="421D610E" w14:textId="7AC75BAD" w:rsidR="00BC65CC" w:rsidRPr="00235559" w:rsidRDefault="00BC65CC" w:rsidP="00F57C9D">
            <w:pPr>
              <w:spacing w:after="0"/>
              <w:cnfStyle w:val="000000000000" w:firstRow="0" w:lastRow="0" w:firstColumn="0" w:lastColumn="0" w:oddVBand="0" w:evenVBand="0" w:oddHBand="0" w:evenHBand="0" w:firstRowFirstColumn="0" w:firstRowLastColumn="0" w:lastRowFirstColumn="0" w:lastRowLastColumn="0"/>
              <w:rPr>
                <w:b/>
                <w:bCs/>
              </w:rPr>
            </w:pPr>
            <w:r w:rsidRPr="00235559">
              <w:rPr>
                <w:b/>
                <w:bCs/>
              </w:rPr>
              <w:t>Problem</w:t>
            </w:r>
            <w:r w:rsidR="00A71B2E">
              <w:rPr>
                <w:b/>
                <w:bCs/>
              </w:rPr>
              <w:t>-</w:t>
            </w:r>
            <w:r w:rsidRPr="00235559">
              <w:rPr>
                <w:b/>
                <w:bCs/>
              </w:rPr>
              <w:t>solving skills</w:t>
            </w:r>
          </w:p>
          <w:p w14:paraId="7C212069" w14:textId="77777777" w:rsidR="00BC65CC" w:rsidRPr="007947DD" w:rsidRDefault="00BC65CC" w:rsidP="00F57C9D">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7947DD">
              <w:t>use open and closed questioning techniques to determine the nature of a situation and/or issue</w:t>
            </w:r>
          </w:p>
          <w:p w14:paraId="1DE5638B" w14:textId="77777777" w:rsidR="00BC65CC" w:rsidRPr="007947DD" w:rsidRDefault="00BC65CC" w:rsidP="00F57C9D">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7947DD">
              <w:t xml:space="preserve">generate a list of possible solutions </w:t>
            </w:r>
          </w:p>
          <w:p w14:paraId="33743C14" w14:textId="4D14F7A1" w:rsidR="007947DD" w:rsidRPr="00235559" w:rsidRDefault="00BC65CC" w:rsidP="00F57C9D">
            <w:pPr>
              <w:pStyle w:val="ListParagraph"/>
              <w:numPr>
                <w:ilvl w:val="0"/>
                <w:numId w:val="15"/>
              </w:numPr>
              <w:spacing w:after="0"/>
              <w:cnfStyle w:val="000000000000" w:firstRow="0" w:lastRow="0" w:firstColumn="0" w:lastColumn="0" w:oddVBand="0" w:evenVBand="0" w:oddHBand="0" w:evenHBand="0" w:firstRowFirstColumn="0" w:firstRowLastColumn="0" w:lastRowFirstColumn="0" w:lastRowLastColumn="0"/>
            </w:pPr>
            <w:r w:rsidRPr="007947DD">
              <w:t>apply a decision-making model to plan, implement and evaluate possible solutions</w:t>
            </w:r>
          </w:p>
        </w:tc>
      </w:tr>
      <w:tr w:rsidR="0025174E" w:rsidRPr="008954C0" w14:paraId="6A582B7F" w14:textId="77777777" w:rsidTr="00E62A8B">
        <w:tc>
          <w:tcPr>
            <w:cnfStyle w:val="001000000000" w:firstRow="0" w:lastRow="0" w:firstColumn="1" w:lastColumn="0" w:oddVBand="0" w:evenVBand="0" w:oddHBand="0" w:evenHBand="0" w:firstRowFirstColumn="0" w:firstRowLastColumn="0" w:lastRowFirstColumn="0" w:lastRowLastColumn="0"/>
            <w:tcW w:w="880" w:type="dxa"/>
            <w:hideMark/>
          </w:tcPr>
          <w:p w14:paraId="13E263E6" w14:textId="77777777" w:rsidR="0025174E" w:rsidRPr="008954C0" w:rsidRDefault="0025174E" w:rsidP="00F57C9D">
            <w:pPr>
              <w:rPr>
                <w:rFonts w:cstheme="minorHAnsi"/>
              </w:rPr>
            </w:pPr>
            <w:r w:rsidRPr="008954C0">
              <w:rPr>
                <w:rFonts w:cstheme="minorHAnsi"/>
              </w:rPr>
              <w:t>1</w:t>
            </w:r>
            <w:r w:rsidR="00525FC6" w:rsidRPr="008954C0">
              <w:rPr>
                <w:rFonts w:cstheme="minorHAnsi"/>
              </w:rPr>
              <w:t>–</w:t>
            </w:r>
            <w:r w:rsidR="00302F9F" w:rsidRPr="008954C0">
              <w:rPr>
                <w:rFonts w:cstheme="minorHAnsi"/>
              </w:rPr>
              <w:t>3</w:t>
            </w:r>
          </w:p>
        </w:tc>
        <w:tc>
          <w:tcPr>
            <w:tcW w:w="8180" w:type="dxa"/>
          </w:tcPr>
          <w:p w14:paraId="3A0BAA81" w14:textId="77777777" w:rsidR="00D26A2F" w:rsidRPr="00235559" w:rsidRDefault="00BA225E" w:rsidP="00F57C9D">
            <w:pPr>
              <w:spacing w:after="0"/>
              <w:cnfStyle w:val="000000000000" w:firstRow="0" w:lastRow="0" w:firstColumn="0" w:lastColumn="0" w:oddVBand="0" w:evenVBand="0" w:oddHBand="0" w:evenHBand="0" w:firstRowFirstColumn="0" w:firstRowLastColumn="0" w:lastRowFirstColumn="0" w:lastRowLastColumn="0"/>
              <w:rPr>
                <w:b/>
                <w:bCs/>
              </w:rPr>
            </w:pPr>
            <w:r w:rsidRPr="00235559">
              <w:rPr>
                <w:b/>
                <w:bCs/>
              </w:rPr>
              <w:t>The nature of work</w:t>
            </w:r>
          </w:p>
          <w:p w14:paraId="58F68699" w14:textId="77777777" w:rsidR="007947DD" w:rsidRPr="00AA5C2A" w:rsidRDefault="007947DD" w:rsidP="00F57C9D">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rsidRPr="00AA5C2A">
              <w:t>types of employment, including:</w:t>
            </w:r>
          </w:p>
          <w:p w14:paraId="049680AA" w14:textId="77777777" w:rsidR="007947DD" w:rsidRPr="00AA5C2A" w:rsidRDefault="007947DD" w:rsidP="00F57C9D">
            <w:pPr>
              <w:pStyle w:val="ListParagraph"/>
              <w:numPr>
                <w:ilvl w:val="1"/>
                <w:numId w:val="25"/>
              </w:numPr>
              <w:cnfStyle w:val="000000000000" w:firstRow="0" w:lastRow="0" w:firstColumn="0" w:lastColumn="0" w:oddVBand="0" w:evenVBand="0" w:oddHBand="0" w:evenHBand="0" w:firstRowFirstColumn="0" w:firstRowLastColumn="0" w:lastRowFirstColumn="0" w:lastRowLastColumn="0"/>
            </w:pPr>
            <w:r w:rsidRPr="00AA5C2A">
              <w:t>casual</w:t>
            </w:r>
          </w:p>
          <w:p w14:paraId="1CD2AE83" w14:textId="77777777" w:rsidR="007947DD" w:rsidRPr="00AA5C2A" w:rsidRDefault="007947DD" w:rsidP="00F57C9D">
            <w:pPr>
              <w:pStyle w:val="ListParagraph"/>
              <w:numPr>
                <w:ilvl w:val="1"/>
                <w:numId w:val="25"/>
              </w:numPr>
              <w:cnfStyle w:val="000000000000" w:firstRow="0" w:lastRow="0" w:firstColumn="0" w:lastColumn="0" w:oddVBand="0" w:evenVBand="0" w:oddHBand="0" w:evenHBand="0" w:firstRowFirstColumn="0" w:firstRowLastColumn="0" w:lastRowFirstColumn="0" w:lastRowLastColumn="0"/>
            </w:pPr>
            <w:r w:rsidRPr="00AA5C2A">
              <w:t>part-time</w:t>
            </w:r>
          </w:p>
          <w:p w14:paraId="597D8645" w14:textId="77777777" w:rsidR="007947DD" w:rsidRPr="00AA5C2A" w:rsidRDefault="007947DD" w:rsidP="00F57C9D">
            <w:pPr>
              <w:pStyle w:val="ListParagraph"/>
              <w:numPr>
                <w:ilvl w:val="1"/>
                <w:numId w:val="25"/>
              </w:numPr>
              <w:cnfStyle w:val="000000000000" w:firstRow="0" w:lastRow="0" w:firstColumn="0" w:lastColumn="0" w:oddVBand="0" w:evenVBand="0" w:oddHBand="0" w:evenHBand="0" w:firstRowFirstColumn="0" w:firstRowLastColumn="0" w:lastRowFirstColumn="0" w:lastRowLastColumn="0"/>
            </w:pPr>
            <w:r w:rsidRPr="00AA5C2A">
              <w:t>full-time</w:t>
            </w:r>
          </w:p>
          <w:p w14:paraId="3F94E520" w14:textId="77777777" w:rsidR="007947DD" w:rsidRPr="00AA5C2A" w:rsidRDefault="007947DD" w:rsidP="00F57C9D">
            <w:pPr>
              <w:pStyle w:val="ListParagraph"/>
              <w:numPr>
                <w:ilvl w:val="1"/>
                <w:numId w:val="25"/>
              </w:numPr>
              <w:cnfStyle w:val="000000000000" w:firstRow="0" w:lastRow="0" w:firstColumn="0" w:lastColumn="0" w:oddVBand="0" w:evenVBand="0" w:oddHBand="0" w:evenHBand="0" w:firstRowFirstColumn="0" w:firstRowLastColumn="0" w:lastRowFirstColumn="0" w:lastRowLastColumn="0"/>
            </w:pPr>
            <w:r w:rsidRPr="00AA5C2A">
              <w:t>apprenticeships/traineeships</w:t>
            </w:r>
          </w:p>
          <w:p w14:paraId="4E26D138" w14:textId="77777777" w:rsidR="007947DD" w:rsidRPr="00AA5C2A" w:rsidRDefault="007947DD" w:rsidP="00F57C9D">
            <w:pPr>
              <w:pStyle w:val="ListParagraph"/>
              <w:numPr>
                <w:ilvl w:val="1"/>
                <w:numId w:val="25"/>
              </w:numPr>
              <w:cnfStyle w:val="000000000000" w:firstRow="0" w:lastRow="0" w:firstColumn="0" w:lastColumn="0" w:oddVBand="0" w:evenVBand="0" w:oddHBand="0" w:evenHBand="0" w:firstRowFirstColumn="0" w:firstRowLastColumn="0" w:lastRowFirstColumn="0" w:lastRowLastColumn="0"/>
            </w:pPr>
            <w:r w:rsidRPr="00AA5C2A">
              <w:t>contract</w:t>
            </w:r>
          </w:p>
          <w:p w14:paraId="42352DF5" w14:textId="2E69AEC0" w:rsidR="007947DD" w:rsidRPr="00AA5C2A" w:rsidRDefault="007947DD" w:rsidP="00F57C9D">
            <w:pPr>
              <w:pStyle w:val="ListParagraph"/>
              <w:numPr>
                <w:ilvl w:val="1"/>
                <w:numId w:val="25"/>
              </w:numPr>
              <w:cnfStyle w:val="000000000000" w:firstRow="0" w:lastRow="0" w:firstColumn="0" w:lastColumn="0" w:oddVBand="0" w:evenVBand="0" w:oddHBand="0" w:evenHBand="0" w:firstRowFirstColumn="0" w:firstRowLastColumn="0" w:lastRowFirstColumn="0" w:lastRowLastColumn="0"/>
            </w:pPr>
            <w:r w:rsidRPr="00AA5C2A">
              <w:t>shiftwork</w:t>
            </w:r>
          </w:p>
          <w:p w14:paraId="0D30D6F7" w14:textId="77777777" w:rsidR="007947DD" w:rsidRPr="00AA5C2A" w:rsidRDefault="007947DD" w:rsidP="00F57C9D">
            <w:pPr>
              <w:pStyle w:val="ListParagraph"/>
              <w:numPr>
                <w:ilvl w:val="1"/>
                <w:numId w:val="25"/>
              </w:numPr>
              <w:cnfStyle w:val="000000000000" w:firstRow="0" w:lastRow="0" w:firstColumn="0" w:lastColumn="0" w:oddVBand="0" w:evenVBand="0" w:oddHBand="0" w:evenHBand="0" w:firstRowFirstColumn="0" w:firstRowLastColumn="0" w:lastRowFirstColumn="0" w:lastRowLastColumn="0"/>
            </w:pPr>
            <w:r w:rsidRPr="00AA5C2A">
              <w:t>fly-in/fly-out (FIFO) and drive-in/drive-out (DIDO)</w:t>
            </w:r>
          </w:p>
          <w:p w14:paraId="25B375BC" w14:textId="77777777" w:rsidR="007947DD" w:rsidRPr="00AA5C2A" w:rsidRDefault="007947DD" w:rsidP="00F57C9D">
            <w:pPr>
              <w:pStyle w:val="ListParagraph"/>
              <w:numPr>
                <w:ilvl w:val="1"/>
                <w:numId w:val="26"/>
              </w:numPr>
              <w:cnfStyle w:val="000000000000" w:firstRow="0" w:lastRow="0" w:firstColumn="0" w:lastColumn="0" w:oddVBand="0" w:evenVBand="0" w:oddHBand="0" w:evenHBand="0" w:firstRowFirstColumn="0" w:firstRowLastColumn="0" w:lastRowFirstColumn="0" w:lastRowLastColumn="0"/>
            </w:pPr>
            <w:r w:rsidRPr="00AA5C2A">
              <w:t>voluntary/unpaid</w:t>
            </w:r>
          </w:p>
          <w:p w14:paraId="70B86305" w14:textId="77777777" w:rsidR="007947DD" w:rsidRPr="00AA5C2A" w:rsidRDefault="007947DD" w:rsidP="00F57C9D">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rsidRPr="00AA5C2A">
              <w:lastRenderedPageBreak/>
              <w:t>advantages and disadvantages of different types of employment</w:t>
            </w:r>
          </w:p>
          <w:p w14:paraId="6CBB99B8" w14:textId="4C2197E0" w:rsidR="007947DD" w:rsidRPr="00AA5C2A" w:rsidRDefault="007947DD" w:rsidP="00F57C9D">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rsidRPr="00AA5C2A">
              <w:t>types of work environments, including:</w:t>
            </w:r>
          </w:p>
          <w:p w14:paraId="74051F0D" w14:textId="77777777" w:rsidR="007947DD" w:rsidRPr="00AA5C2A" w:rsidRDefault="007947DD" w:rsidP="00F57C9D">
            <w:pPr>
              <w:pStyle w:val="ListParagraph"/>
              <w:numPr>
                <w:ilvl w:val="1"/>
                <w:numId w:val="26"/>
              </w:numPr>
              <w:cnfStyle w:val="000000000000" w:firstRow="0" w:lastRow="0" w:firstColumn="0" w:lastColumn="0" w:oddVBand="0" w:evenVBand="0" w:oddHBand="0" w:evenHBand="0" w:firstRowFirstColumn="0" w:firstRowLastColumn="0" w:lastRowFirstColumn="0" w:lastRowLastColumn="0"/>
            </w:pPr>
            <w:r w:rsidRPr="00AA5C2A">
              <w:t xml:space="preserve">physical </w:t>
            </w:r>
          </w:p>
          <w:p w14:paraId="038535A1" w14:textId="77777777" w:rsidR="007947DD" w:rsidRPr="00AA5C2A" w:rsidRDefault="007947DD" w:rsidP="00F57C9D">
            <w:pPr>
              <w:pStyle w:val="ListParagraph"/>
              <w:numPr>
                <w:ilvl w:val="1"/>
                <w:numId w:val="26"/>
              </w:numPr>
              <w:cnfStyle w:val="000000000000" w:firstRow="0" w:lastRow="0" w:firstColumn="0" w:lastColumn="0" w:oddVBand="0" w:evenVBand="0" w:oddHBand="0" w:evenHBand="0" w:firstRowFirstColumn="0" w:firstRowLastColumn="0" w:lastRowFirstColumn="0" w:lastRowLastColumn="0"/>
            </w:pPr>
            <w:r w:rsidRPr="00AA5C2A">
              <w:t xml:space="preserve">virtual </w:t>
            </w:r>
          </w:p>
          <w:p w14:paraId="2867175D" w14:textId="77777777" w:rsidR="007947DD" w:rsidRPr="00AA5C2A" w:rsidRDefault="007947DD" w:rsidP="00F57C9D">
            <w:pPr>
              <w:pStyle w:val="ListParagraph"/>
              <w:numPr>
                <w:ilvl w:val="1"/>
                <w:numId w:val="26"/>
              </w:numPr>
              <w:cnfStyle w:val="000000000000" w:firstRow="0" w:lastRow="0" w:firstColumn="0" w:lastColumn="0" w:oddVBand="0" w:evenVBand="0" w:oddHBand="0" w:evenHBand="0" w:firstRowFirstColumn="0" w:firstRowLastColumn="0" w:lastRowFirstColumn="0" w:lastRowLastColumn="0"/>
            </w:pPr>
            <w:r w:rsidRPr="00AA5C2A">
              <w:t xml:space="preserve">mobile </w:t>
            </w:r>
          </w:p>
          <w:p w14:paraId="15F81544" w14:textId="66411587" w:rsidR="007947DD" w:rsidRPr="00AA5C2A" w:rsidRDefault="004A5905" w:rsidP="00F57C9D">
            <w:pPr>
              <w:pStyle w:val="ListParagraph"/>
              <w:numPr>
                <w:ilvl w:val="1"/>
                <w:numId w:val="26"/>
              </w:numPr>
              <w:cnfStyle w:val="000000000000" w:firstRow="0" w:lastRow="0" w:firstColumn="0" w:lastColumn="0" w:oddVBand="0" w:evenVBand="0" w:oddHBand="0" w:evenHBand="0" w:firstRowFirstColumn="0" w:firstRowLastColumn="0" w:lastRowFirstColumn="0" w:lastRowLastColumn="0"/>
            </w:pPr>
            <w:r>
              <w:t>high-risk</w:t>
            </w:r>
          </w:p>
          <w:p w14:paraId="69549A4E" w14:textId="2454C677" w:rsidR="007947DD" w:rsidRPr="00AA5C2A" w:rsidRDefault="007947DD" w:rsidP="00F57C9D">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rsidRPr="00AA5C2A">
              <w:t>forms of diversity within a work setting, including:</w:t>
            </w:r>
          </w:p>
          <w:p w14:paraId="6DB0A2E9" w14:textId="77777777" w:rsidR="007947DD" w:rsidRPr="00AA5C2A" w:rsidRDefault="007947DD" w:rsidP="00F57C9D">
            <w:pPr>
              <w:pStyle w:val="ListParagraph"/>
              <w:numPr>
                <w:ilvl w:val="1"/>
                <w:numId w:val="24"/>
              </w:numPr>
              <w:cnfStyle w:val="000000000000" w:firstRow="0" w:lastRow="0" w:firstColumn="0" w:lastColumn="0" w:oddVBand="0" w:evenVBand="0" w:oddHBand="0" w:evenHBand="0" w:firstRowFirstColumn="0" w:firstRowLastColumn="0" w:lastRowFirstColumn="0" w:lastRowLastColumn="0"/>
            </w:pPr>
            <w:r w:rsidRPr="00AA5C2A">
              <w:t>age</w:t>
            </w:r>
          </w:p>
          <w:p w14:paraId="2C66B929" w14:textId="5DEB3B9E" w:rsidR="007947DD" w:rsidRPr="00AA5C2A" w:rsidRDefault="007947DD" w:rsidP="00F57C9D">
            <w:pPr>
              <w:pStyle w:val="ListParagraph"/>
              <w:numPr>
                <w:ilvl w:val="1"/>
                <w:numId w:val="24"/>
              </w:numPr>
              <w:cnfStyle w:val="000000000000" w:firstRow="0" w:lastRow="0" w:firstColumn="0" w:lastColumn="0" w:oddVBand="0" w:evenVBand="0" w:oddHBand="0" w:evenHBand="0" w:firstRowFirstColumn="0" w:firstRowLastColumn="0" w:lastRowFirstColumn="0" w:lastRowLastColumn="0"/>
            </w:pPr>
            <w:r w:rsidRPr="00AA5C2A">
              <w:t xml:space="preserve">gender </w:t>
            </w:r>
          </w:p>
          <w:p w14:paraId="7BDA1EC0" w14:textId="77777777" w:rsidR="007947DD" w:rsidRPr="00AA5C2A" w:rsidRDefault="007947DD" w:rsidP="00F57C9D">
            <w:pPr>
              <w:pStyle w:val="ListParagraph"/>
              <w:numPr>
                <w:ilvl w:val="1"/>
                <w:numId w:val="24"/>
              </w:numPr>
              <w:cnfStyle w:val="000000000000" w:firstRow="0" w:lastRow="0" w:firstColumn="0" w:lastColumn="0" w:oddVBand="0" w:evenVBand="0" w:oddHBand="0" w:evenHBand="0" w:firstRowFirstColumn="0" w:firstRowLastColumn="0" w:lastRowFirstColumn="0" w:lastRowLastColumn="0"/>
            </w:pPr>
            <w:r w:rsidRPr="00AA5C2A">
              <w:t>ethnicity</w:t>
            </w:r>
          </w:p>
          <w:p w14:paraId="79DAA92D" w14:textId="77777777" w:rsidR="007947DD" w:rsidRPr="00AA5C2A" w:rsidRDefault="007947DD" w:rsidP="00F57C9D">
            <w:pPr>
              <w:pStyle w:val="ListParagraph"/>
              <w:numPr>
                <w:ilvl w:val="1"/>
                <w:numId w:val="24"/>
              </w:numPr>
              <w:cnfStyle w:val="000000000000" w:firstRow="0" w:lastRow="0" w:firstColumn="0" w:lastColumn="0" w:oddVBand="0" w:evenVBand="0" w:oddHBand="0" w:evenHBand="0" w:firstRowFirstColumn="0" w:firstRowLastColumn="0" w:lastRowFirstColumn="0" w:lastRowLastColumn="0"/>
            </w:pPr>
            <w:r w:rsidRPr="00AA5C2A">
              <w:t>religion</w:t>
            </w:r>
          </w:p>
          <w:p w14:paraId="5499263F" w14:textId="77777777" w:rsidR="007947DD" w:rsidRPr="00AA5C2A" w:rsidRDefault="007947DD" w:rsidP="00F57C9D">
            <w:pPr>
              <w:pStyle w:val="ListParagraph"/>
              <w:numPr>
                <w:ilvl w:val="1"/>
                <w:numId w:val="24"/>
              </w:numPr>
              <w:cnfStyle w:val="000000000000" w:firstRow="0" w:lastRow="0" w:firstColumn="0" w:lastColumn="0" w:oddVBand="0" w:evenVBand="0" w:oddHBand="0" w:evenHBand="0" w:firstRowFirstColumn="0" w:firstRowLastColumn="0" w:lastRowFirstColumn="0" w:lastRowLastColumn="0"/>
            </w:pPr>
            <w:r w:rsidRPr="00AA5C2A">
              <w:t>physical ability</w:t>
            </w:r>
          </w:p>
          <w:p w14:paraId="125D2551" w14:textId="77777777" w:rsidR="007947DD" w:rsidRPr="00AA5C2A" w:rsidRDefault="007947DD" w:rsidP="00F57C9D">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rsidRPr="00AA5C2A">
              <w:t>factors affecting job satisfaction, such as:</w:t>
            </w:r>
          </w:p>
          <w:p w14:paraId="1A6D5385" w14:textId="77777777" w:rsidR="007947DD" w:rsidRPr="00AA5C2A" w:rsidRDefault="007947DD" w:rsidP="00F57C9D">
            <w:pPr>
              <w:pStyle w:val="ListParagraph"/>
              <w:numPr>
                <w:ilvl w:val="1"/>
                <w:numId w:val="24"/>
              </w:numPr>
              <w:cnfStyle w:val="000000000000" w:firstRow="0" w:lastRow="0" w:firstColumn="0" w:lastColumn="0" w:oddVBand="0" w:evenVBand="0" w:oddHBand="0" w:evenHBand="0" w:firstRowFirstColumn="0" w:firstRowLastColumn="0" w:lastRowFirstColumn="0" w:lastRowLastColumn="0"/>
            </w:pPr>
            <w:r w:rsidRPr="00AA5C2A">
              <w:t>job security</w:t>
            </w:r>
          </w:p>
          <w:p w14:paraId="6F29C68B" w14:textId="77777777" w:rsidR="007947DD" w:rsidRPr="00AA5C2A" w:rsidRDefault="007947DD" w:rsidP="00F57C9D">
            <w:pPr>
              <w:pStyle w:val="ListParagraph"/>
              <w:numPr>
                <w:ilvl w:val="1"/>
                <w:numId w:val="24"/>
              </w:numPr>
              <w:cnfStyle w:val="000000000000" w:firstRow="0" w:lastRow="0" w:firstColumn="0" w:lastColumn="0" w:oddVBand="0" w:evenVBand="0" w:oddHBand="0" w:evenHBand="0" w:firstRowFirstColumn="0" w:firstRowLastColumn="0" w:lastRowFirstColumn="0" w:lastRowLastColumn="0"/>
            </w:pPr>
            <w:r w:rsidRPr="00AA5C2A">
              <w:t>benefits/compensation/pay</w:t>
            </w:r>
          </w:p>
          <w:p w14:paraId="30B2A94D" w14:textId="77777777" w:rsidR="007947DD" w:rsidRPr="00AA5C2A" w:rsidRDefault="007947DD" w:rsidP="00F57C9D">
            <w:pPr>
              <w:pStyle w:val="ListParagraph"/>
              <w:numPr>
                <w:ilvl w:val="1"/>
                <w:numId w:val="24"/>
              </w:numPr>
              <w:cnfStyle w:val="000000000000" w:firstRow="0" w:lastRow="0" w:firstColumn="0" w:lastColumn="0" w:oddVBand="0" w:evenVBand="0" w:oddHBand="0" w:evenHBand="0" w:firstRowFirstColumn="0" w:firstRowLastColumn="0" w:lastRowFirstColumn="0" w:lastRowLastColumn="0"/>
            </w:pPr>
            <w:r w:rsidRPr="00AA5C2A">
              <w:t>opportunities to use skills and abilities</w:t>
            </w:r>
          </w:p>
          <w:p w14:paraId="70064162" w14:textId="77777777" w:rsidR="00BA225E" w:rsidRPr="00AA5C2A" w:rsidRDefault="007947DD" w:rsidP="00F57C9D">
            <w:pPr>
              <w:pStyle w:val="ListParagraph"/>
              <w:numPr>
                <w:ilvl w:val="1"/>
                <w:numId w:val="24"/>
              </w:numPr>
              <w:cnfStyle w:val="000000000000" w:firstRow="0" w:lastRow="0" w:firstColumn="0" w:lastColumn="0" w:oddVBand="0" w:evenVBand="0" w:oddHBand="0" w:evenHBand="0" w:firstRowFirstColumn="0" w:firstRowLastColumn="0" w:lastRowFirstColumn="0" w:lastRowLastColumn="0"/>
              <w:rPr>
                <w:bCs/>
              </w:rPr>
            </w:pPr>
            <w:r w:rsidRPr="00AA5C2A">
              <w:t>feeling safe in the work environment</w:t>
            </w:r>
          </w:p>
          <w:p w14:paraId="357F2917" w14:textId="4469F34B" w:rsidR="007947DD" w:rsidRPr="007947DD" w:rsidRDefault="007947DD" w:rsidP="00F57C9D">
            <w:pPr>
              <w:tabs>
                <w:tab w:val="num" w:pos="1958"/>
              </w:tabs>
              <w:spacing w:after="0"/>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Task 1: Response</w:t>
            </w:r>
          </w:p>
        </w:tc>
      </w:tr>
      <w:tr w:rsidR="0025174E" w:rsidRPr="008954C0" w14:paraId="75CA6189" w14:textId="77777777" w:rsidTr="00E62A8B">
        <w:tc>
          <w:tcPr>
            <w:cnfStyle w:val="001000000000" w:firstRow="0" w:lastRow="0" w:firstColumn="1" w:lastColumn="0" w:oddVBand="0" w:evenVBand="0" w:oddHBand="0" w:evenHBand="0" w:firstRowFirstColumn="0" w:firstRowLastColumn="0" w:lastRowFirstColumn="0" w:lastRowLastColumn="0"/>
            <w:tcW w:w="880" w:type="dxa"/>
            <w:hideMark/>
          </w:tcPr>
          <w:p w14:paraId="5389A6AA" w14:textId="35BD321D" w:rsidR="0025174E" w:rsidRPr="008954C0" w:rsidRDefault="00302F9F" w:rsidP="00F57C9D">
            <w:pPr>
              <w:rPr>
                <w:rFonts w:cstheme="minorHAnsi"/>
              </w:rPr>
            </w:pPr>
            <w:r w:rsidRPr="008954C0">
              <w:rPr>
                <w:rFonts w:cstheme="minorHAnsi"/>
              </w:rPr>
              <w:lastRenderedPageBreak/>
              <w:t>4</w:t>
            </w:r>
            <w:r w:rsidR="00525FC6" w:rsidRPr="008954C0">
              <w:rPr>
                <w:rFonts w:cstheme="minorHAnsi"/>
              </w:rPr>
              <w:t>–</w:t>
            </w:r>
            <w:r w:rsidR="00EC71A6">
              <w:rPr>
                <w:rFonts w:cstheme="minorHAnsi"/>
              </w:rPr>
              <w:t>6</w:t>
            </w:r>
          </w:p>
        </w:tc>
        <w:tc>
          <w:tcPr>
            <w:tcW w:w="8180" w:type="dxa"/>
          </w:tcPr>
          <w:p w14:paraId="19297155" w14:textId="77777777" w:rsidR="00D26A2F" w:rsidRPr="00235559" w:rsidRDefault="00967296" w:rsidP="00F57C9D">
            <w:pPr>
              <w:spacing w:after="0"/>
              <w:cnfStyle w:val="000000000000" w:firstRow="0" w:lastRow="0" w:firstColumn="0" w:lastColumn="0" w:oddVBand="0" w:evenVBand="0" w:oddHBand="0" w:evenHBand="0" w:firstRowFirstColumn="0" w:firstRowLastColumn="0" w:lastRowFirstColumn="0" w:lastRowLastColumn="0"/>
              <w:rPr>
                <w:b/>
                <w:bCs/>
              </w:rPr>
            </w:pPr>
            <w:r w:rsidRPr="00235559">
              <w:rPr>
                <w:b/>
                <w:bCs/>
              </w:rPr>
              <w:t>Career building</w:t>
            </w:r>
          </w:p>
          <w:p w14:paraId="63ADF4BF" w14:textId="77777777" w:rsidR="00967296" w:rsidRPr="00967296" w:rsidRDefault="00967296" w:rsidP="00F57C9D">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967296">
              <w:t>the concept of career development</w:t>
            </w:r>
          </w:p>
          <w:p w14:paraId="23931E6D" w14:textId="77777777" w:rsidR="00967296" w:rsidRPr="00967296" w:rsidRDefault="00967296" w:rsidP="00F57C9D">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967296">
              <w:t>SMART (specific, measurable, achievable, realistic, time based) goals</w:t>
            </w:r>
          </w:p>
          <w:p w14:paraId="5E0309AC" w14:textId="77777777" w:rsidR="00967296" w:rsidRPr="00967296" w:rsidRDefault="00967296" w:rsidP="00F57C9D">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967296">
              <w:t>strategies to manage an individual career, including:</w:t>
            </w:r>
          </w:p>
          <w:p w14:paraId="3596EFAA" w14:textId="77777777" w:rsidR="00967296" w:rsidRPr="00967296" w:rsidRDefault="00967296" w:rsidP="00F57C9D">
            <w:pPr>
              <w:pStyle w:val="ListParagraph"/>
              <w:numPr>
                <w:ilvl w:val="1"/>
                <w:numId w:val="18"/>
              </w:numPr>
              <w:cnfStyle w:val="000000000000" w:firstRow="0" w:lastRow="0" w:firstColumn="0" w:lastColumn="0" w:oddVBand="0" w:evenVBand="0" w:oddHBand="0" w:evenHBand="0" w:firstRowFirstColumn="0" w:firstRowLastColumn="0" w:lastRowFirstColumn="0" w:lastRowLastColumn="0"/>
            </w:pPr>
            <w:r w:rsidRPr="00967296">
              <w:t>setting personal and professional goals</w:t>
            </w:r>
          </w:p>
          <w:p w14:paraId="7A7520F9" w14:textId="77777777" w:rsidR="00967296" w:rsidRPr="00967296" w:rsidRDefault="00967296" w:rsidP="00F57C9D">
            <w:pPr>
              <w:pStyle w:val="ListParagraph"/>
              <w:numPr>
                <w:ilvl w:val="1"/>
                <w:numId w:val="18"/>
              </w:numPr>
              <w:cnfStyle w:val="000000000000" w:firstRow="0" w:lastRow="0" w:firstColumn="0" w:lastColumn="0" w:oddVBand="0" w:evenVBand="0" w:oddHBand="0" w:evenHBand="0" w:firstRowFirstColumn="0" w:firstRowLastColumn="0" w:lastRowFirstColumn="0" w:lastRowLastColumn="0"/>
            </w:pPr>
            <w:r w:rsidRPr="00967296">
              <w:t>predicting consequences of decisions</w:t>
            </w:r>
          </w:p>
          <w:p w14:paraId="7A7EF6F3" w14:textId="77777777" w:rsidR="00967296" w:rsidRPr="00967296" w:rsidRDefault="00967296" w:rsidP="00F57C9D">
            <w:pPr>
              <w:pStyle w:val="ListParagraph"/>
              <w:numPr>
                <w:ilvl w:val="1"/>
                <w:numId w:val="18"/>
              </w:numPr>
              <w:cnfStyle w:val="000000000000" w:firstRow="0" w:lastRow="0" w:firstColumn="0" w:lastColumn="0" w:oddVBand="0" w:evenVBand="0" w:oddHBand="0" w:evenHBand="0" w:firstRowFirstColumn="0" w:firstRowLastColumn="0" w:lastRowFirstColumn="0" w:lastRowLastColumn="0"/>
            </w:pPr>
            <w:r w:rsidRPr="00967296">
              <w:t>dealing with unexpected circumstances</w:t>
            </w:r>
          </w:p>
          <w:p w14:paraId="73D4CA46" w14:textId="77777777" w:rsidR="00967296" w:rsidRPr="00967296" w:rsidRDefault="00967296" w:rsidP="00F57C9D">
            <w:pPr>
              <w:pStyle w:val="ListParagraph"/>
              <w:numPr>
                <w:ilvl w:val="1"/>
                <w:numId w:val="18"/>
              </w:numPr>
              <w:cnfStyle w:val="000000000000" w:firstRow="0" w:lastRow="0" w:firstColumn="0" w:lastColumn="0" w:oddVBand="0" w:evenVBand="0" w:oddHBand="0" w:evenHBand="0" w:firstRowFirstColumn="0" w:firstRowLastColumn="0" w:lastRowFirstColumn="0" w:lastRowLastColumn="0"/>
            </w:pPr>
            <w:r w:rsidRPr="00967296">
              <w:t>seeking feedback</w:t>
            </w:r>
          </w:p>
          <w:p w14:paraId="4560E554" w14:textId="77777777" w:rsidR="00967296" w:rsidRPr="00967296" w:rsidRDefault="00967296" w:rsidP="00F57C9D">
            <w:pPr>
              <w:pStyle w:val="ListParagraph"/>
              <w:numPr>
                <w:ilvl w:val="1"/>
                <w:numId w:val="18"/>
              </w:numPr>
              <w:cnfStyle w:val="000000000000" w:firstRow="0" w:lastRow="0" w:firstColumn="0" w:lastColumn="0" w:oddVBand="0" w:evenVBand="0" w:oddHBand="0" w:evenHBand="0" w:firstRowFirstColumn="0" w:firstRowLastColumn="0" w:lastRowFirstColumn="0" w:lastRowLastColumn="0"/>
            </w:pPr>
            <w:r w:rsidRPr="00967296">
              <w:t>engaging in self-reflection processes</w:t>
            </w:r>
          </w:p>
          <w:p w14:paraId="314A91C5" w14:textId="44CE5CF3" w:rsidR="00967296" w:rsidRPr="00967296" w:rsidRDefault="00967296" w:rsidP="00F57C9D">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967296">
              <w:t>use of self-reflection to make decisions about an individual’s suitability for a particular job</w:t>
            </w:r>
            <w:r w:rsidR="00AA5C2A">
              <w:t xml:space="preserve"> and/or career</w:t>
            </w:r>
            <w:r w:rsidRPr="00967296">
              <w:t>, including consideration of:</w:t>
            </w:r>
          </w:p>
          <w:p w14:paraId="14C70CA2" w14:textId="77777777" w:rsidR="00967296" w:rsidRPr="00967296" w:rsidRDefault="00967296" w:rsidP="00F57C9D">
            <w:pPr>
              <w:pStyle w:val="ListParagraph"/>
              <w:numPr>
                <w:ilvl w:val="1"/>
                <w:numId w:val="18"/>
              </w:numPr>
              <w:cnfStyle w:val="000000000000" w:firstRow="0" w:lastRow="0" w:firstColumn="0" w:lastColumn="0" w:oddVBand="0" w:evenVBand="0" w:oddHBand="0" w:evenHBand="0" w:firstRowFirstColumn="0" w:firstRowLastColumn="0" w:lastRowFirstColumn="0" w:lastRowLastColumn="0"/>
            </w:pPr>
            <w:r w:rsidRPr="00967296">
              <w:t>skills, attributes, interests and knowledge</w:t>
            </w:r>
          </w:p>
          <w:p w14:paraId="333C6311" w14:textId="77777777" w:rsidR="00967296" w:rsidRPr="00967296" w:rsidRDefault="00967296" w:rsidP="00F57C9D">
            <w:pPr>
              <w:pStyle w:val="ListParagraph"/>
              <w:numPr>
                <w:ilvl w:val="1"/>
                <w:numId w:val="18"/>
              </w:numPr>
              <w:cnfStyle w:val="000000000000" w:firstRow="0" w:lastRow="0" w:firstColumn="0" w:lastColumn="0" w:oddVBand="0" w:evenVBand="0" w:oddHBand="0" w:evenHBand="0" w:firstRowFirstColumn="0" w:firstRowLastColumn="0" w:lastRowFirstColumn="0" w:lastRowLastColumn="0"/>
            </w:pPr>
            <w:r w:rsidRPr="00967296">
              <w:t>personal values</w:t>
            </w:r>
          </w:p>
          <w:p w14:paraId="2EB15034" w14:textId="77777777" w:rsidR="00967296" w:rsidRPr="00967296" w:rsidRDefault="00967296" w:rsidP="00F57C9D">
            <w:pPr>
              <w:pStyle w:val="ListParagraph"/>
              <w:numPr>
                <w:ilvl w:val="1"/>
                <w:numId w:val="18"/>
              </w:numPr>
              <w:cnfStyle w:val="000000000000" w:firstRow="0" w:lastRow="0" w:firstColumn="0" w:lastColumn="0" w:oddVBand="0" w:evenVBand="0" w:oddHBand="0" w:evenHBand="0" w:firstRowFirstColumn="0" w:firstRowLastColumn="0" w:lastRowFirstColumn="0" w:lastRowLastColumn="0"/>
            </w:pPr>
            <w:r w:rsidRPr="00967296">
              <w:t>likes and dislikes</w:t>
            </w:r>
          </w:p>
          <w:p w14:paraId="1DF51E2C" w14:textId="77777777" w:rsidR="00967296" w:rsidRDefault="00967296" w:rsidP="00F57C9D">
            <w:pPr>
              <w:pStyle w:val="ListParagraph"/>
              <w:numPr>
                <w:ilvl w:val="1"/>
                <w:numId w:val="18"/>
              </w:numPr>
              <w:cnfStyle w:val="000000000000" w:firstRow="0" w:lastRow="0" w:firstColumn="0" w:lastColumn="0" w:oddVBand="0" w:evenVBand="0" w:oddHBand="0" w:evenHBand="0" w:firstRowFirstColumn="0" w:firstRowLastColumn="0" w:lastRowFirstColumn="0" w:lastRowLastColumn="0"/>
            </w:pPr>
            <w:r w:rsidRPr="00967296">
              <w:t>strengths and weaknesses</w:t>
            </w:r>
          </w:p>
          <w:p w14:paraId="01F381E2" w14:textId="377ED8F1" w:rsidR="00F5369E" w:rsidRPr="007B6E7A" w:rsidRDefault="00AA5C2A" w:rsidP="00F57C9D">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pPr>
            <w:r w:rsidRPr="00AA5C2A">
              <w:t>benefits of an individual’s personal profile aligning with their career direction</w:t>
            </w:r>
          </w:p>
        </w:tc>
      </w:tr>
      <w:tr w:rsidR="0025174E" w:rsidRPr="008954C0" w14:paraId="723E3434" w14:textId="77777777" w:rsidTr="00E62A8B">
        <w:tc>
          <w:tcPr>
            <w:cnfStyle w:val="001000000000" w:firstRow="0" w:lastRow="0" w:firstColumn="1" w:lastColumn="0" w:oddVBand="0" w:evenVBand="0" w:oddHBand="0" w:evenHBand="0" w:firstRowFirstColumn="0" w:firstRowLastColumn="0" w:lastRowFirstColumn="0" w:lastRowLastColumn="0"/>
            <w:tcW w:w="880" w:type="dxa"/>
            <w:hideMark/>
          </w:tcPr>
          <w:p w14:paraId="700CCBF1" w14:textId="77263116" w:rsidR="0025174E" w:rsidRPr="008954C0" w:rsidRDefault="00EC71A6" w:rsidP="00F57C9D">
            <w:pPr>
              <w:rPr>
                <w:rFonts w:cstheme="minorHAnsi"/>
              </w:rPr>
            </w:pPr>
            <w:r>
              <w:rPr>
                <w:rFonts w:cstheme="minorHAnsi"/>
              </w:rPr>
              <w:t>7</w:t>
            </w:r>
            <w:r w:rsidR="00525FC6" w:rsidRPr="008954C0">
              <w:rPr>
                <w:rFonts w:cstheme="minorHAnsi"/>
              </w:rPr>
              <w:t>–</w:t>
            </w:r>
            <w:r>
              <w:rPr>
                <w:rFonts w:cstheme="minorHAnsi"/>
              </w:rPr>
              <w:t>9</w:t>
            </w:r>
          </w:p>
        </w:tc>
        <w:tc>
          <w:tcPr>
            <w:tcW w:w="8180" w:type="dxa"/>
          </w:tcPr>
          <w:p w14:paraId="2FBB14D4" w14:textId="77777777" w:rsidR="007B6E7A" w:rsidRPr="002A0707" w:rsidRDefault="007B6E7A" w:rsidP="00F57C9D">
            <w:pPr>
              <w:spacing w:after="0"/>
              <w:cnfStyle w:val="000000000000" w:firstRow="0" w:lastRow="0" w:firstColumn="0" w:lastColumn="0" w:oddVBand="0" w:evenVBand="0" w:oddHBand="0" w:evenHBand="0" w:firstRowFirstColumn="0" w:firstRowLastColumn="0" w:lastRowFirstColumn="0" w:lastRowLastColumn="0"/>
              <w:rPr>
                <w:b/>
                <w:bCs/>
              </w:rPr>
            </w:pPr>
            <w:r w:rsidRPr="002A0707">
              <w:rPr>
                <w:b/>
                <w:bCs/>
              </w:rPr>
              <w:t>Learning and work exploration</w:t>
            </w:r>
          </w:p>
          <w:p w14:paraId="371AD1EC" w14:textId="05A4BC2C" w:rsidR="007B6E7A" w:rsidRPr="00AA5C2A" w:rsidRDefault="00A35DFE" w:rsidP="00F57C9D">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t xml:space="preserve">influences on personal </w:t>
            </w:r>
            <w:r w:rsidR="007B6E7A" w:rsidRPr="00AA5C2A">
              <w:t>work preferences, such as:</w:t>
            </w:r>
          </w:p>
          <w:p w14:paraId="1AF425F6" w14:textId="77777777" w:rsidR="007B6E7A" w:rsidRPr="00AA5C2A" w:rsidRDefault="007B6E7A" w:rsidP="00F57C9D">
            <w:pPr>
              <w:pStyle w:val="ListParagraph"/>
              <w:numPr>
                <w:ilvl w:val="1"/>
                <w:numId w:val="23"/>
              </w:numPr>
              <w:cnfStyle w:val="000000000000" w:firstRow="0" w:lastRow="0" w:firstColumn="0" w:lastColumn="0" w:oddVBand="0" w:evenVBand="0" w:oddHBand="0" w:evenHBand="0" w:firstRowFirstColumn="0" w:firstRowLastColumn="0" w:lastRowFirstColumn="0" w:lastRowLastColumn="0"/>
            </w:pPr>
            <w:r w:rsidRPr="00AA5C2A">
              <w:t>preferred work environment</w:t>
            </w:r>
          </w:p>
          <w:p w14:paraId="23611AA5" w14:textId="77777777" w:rsidR="007B6E7A" w:rsidRPr="00AA5C2A" w:rsidRDefault="007B6E7A" w:rsidP="00F57C9D">
            <w:pPr>
              <w:pStyle w:val="ListParagraph"/>
              <w:numPr>
                <w:ilvl w:val="1"/>
                <w:numId w:val="23"/>
              </w:numPr>
              <w:cnfStyle w:val="000000000000" w:firstRow="0" w:lastRow="0" w:firstColumn="0" w:lastColumn="0" w:oddVBand="0" w:evenVBand="0" w:oddHBand="0" w:evenHBand="0" w:firstRowFirstColumn="0" w:firstRowLastColumn="0" w:lastRowFirstColumn="0" w:lastRowLastColumn="0"/>
            </w:pPr>
            <w:r w:rsidRPr="00AA5C2A">
              <w:t>tasks performed</w:t>
            </w:r>
          </w:p>
          <w:p w14:paraId="5F480255" w14:textId="77777777" w:rsidR="007B6E7A" w:rsidRPr="00AA5C2A" w:rsidRDefault="007B6E7A" w:rsidP="00F57C9D">
            <w:pPr>
              <w:pStyle w:val="ListParagraph"/>
              <w:numPr>
                <w:ilvl w:val="1"/>
                <w:numId w:val="23"/>
              </w:numPr>
              <w:cnfStyle w:val="000000000000" w:firstRow="0" w:lastRow="0" w:firstColumn="0" w:lastColumn="0" w:oddVBand="0" w:evenVBand="0" w:oddHBand="0" w:evenHBand="0" w:firstRowFirstColumn="0" w:firstRowLastColumn="0" w:lastRowFirstColumn="0" w:lastRowLastColumn="0"/>
            </w:pPr>
            <w:r w:rsidRPr="00AA5C2A">
              <w:t>values and interests</w:t>
            </w:r>
          </w:p>
          <w:p w14:paraId="688E6146" w14:textId="77777777" w:rsidR="007B6E7A" w:rsidRDefault="007B6E7A" w:rsidP="00F57C9D">
            <w:pPr>
              <w:pStyle w:val="ListParagraph"/>
              <w:numPr>
                <w:ilvl w:val="1"/>
                <w:numId w:val="23"/>
              </w:numPr>
              <w:cnfStyle w:val="000000000000" w:firstRow="0" w:lastRow="0" w:firstColumn="0" w:lastColumn="0" w:oddVBand="0" w:evenVBand="0" w:oddHBand="0" w:evenHBand="0" w:firstRowFirstColumn="0" w:firstRowLastColumn="0" w:lastRowFirstColumn="0" w:lastRowLastColumn="0"/>
            </w:pPr>
            <w:r w:rsidRPr="00AA5C2A">
              <w:t>opportunities for advancement</w:t>
            </w:r>
          </w:p>
          <w:p w14:paraId="4E13CE76" w14:textId="3F115BB3" w:rsidR="00773051" w:rsidRPr="00773051" w:rsidRDefault="00A35DFE" w:rsidP="00F57C9D">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t>the benefits</w:t>
            </w:r>
            <w:r w:rsidR="00773051" w:rsidRPr="00773051">
              <w:t xml:space="preserve"> of </w:t>
            </w:r>
            <w:r>
              <w:t xml:space="preserve">choosing </w:t>
            </w:r>
            <w:r w:rsidR="00773051" w:rsidRPr="00773051">
              <w:t xml:space="preserve">individual career options linked to personal </w:t>
            </w:r>
            <w:r w:rsidR="00EA7D27">
              <w:t xml:space="preserve">work </w:t>
            </w:r>
            <w:r w:rsidR="00773051" w:rsidRPr="00773051">
              <w:t>preferences and aspirations</w:t>
            </w:r>
          </w:p>
          <w:p w14:paraId="68E47615" w14:textId="77777777" w:rsidR="00773051" w:rsidRPr="00773051" w:rsidRDefault="00773051" w:rsidP="00F57C9D">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rsidRPr="00773051">
              <w:t xml:space="preserve">sources of reliable employment information, including: </w:t>
            </w:r>
          </w:p>
          <w:p w14:paraId="1F92EF14" w14:textId="77777777" w:rsidR="00773051" w:rsidRPr="00773051" w:rsidRDefault="00773051" w:rsidP="00F57C9D">
            <w:pPr>
              <w:pStyle w:val="ListParagraph"/>
              <w:numPr>
                <w:ilvl w:val="1"/>
                <w:numId w:val="23"/>
              </w:numPr>
              <w:cnfStyle w:val="000000000000" w:firstRow="0" w:lastRow="0" w:firstColumn="0" w:lastColumn="0" w:oddVBand="0" w:evenVBand="0" w:oddHBand="0" w:evenHBand="0" w:firstRowFirstColumn="0" w:firstRowLastColumn="0" w:lastRowFirstColumn="0" w:lastRowLastColumn="0"/>
            </w:pPr>
            <w:r w:rsidRPr="00773051">
              <w:t>government websites</w:t>
            </w:r>
          </w:p>
          <w:p w14:paraId="62EA97DF" w14:textId="77777777" w:rsidR="00773051" w:rsidRPr="00773051" w:rsidRDefault="00773051" w:rsidP="00F57C9D">
            <w:pPr>
              <w:pStyle w:val="ListParagraph"/>
              <w:numPr>
                <w:ilvl w:val="1"/>
                <w:numId w:val="23"/>
              </w:numPr>
              <w:cnfStyle w:val="000000000000" w:firstRow="0" w:lastRow="0" w:firstColumn="0" w:lastColumn="0" w:oddVBand="0" w:evenVBand="0" w:oddHBand="0" w:evenHBand="0" w:firstRowFirstColumn="0" w:firstRowLastColumn="0" w:lastRowFirstColumn="0" w:lastRowLastColumn="0"/>
            </w:pPr>
            <w:r w:rsidRPr="00773051">
              <w:t>careers specialists</w:t>
            </w:r>
          </w:p>
          <w:p w14:paraId="5CD13C66" w14:textId="77777777" w:rsidR="00773051" w:rsidRPr="00773051" w:rsidRDefault="00773051" w:rsidP="00F57C9D">
            <w:pPr>
              <w:pStyle w:val="ListParagraph"/>
              <w:numPr>
                <w:ilvl w:val="1"/>
                <w:numId w:val="23"/>
              </w:numPr>
              <w:cnfStyle w:val="000000000000" w:firstRow="0" w:lastRow="0" w:firstColumn="0" w:lastColumn="0" w:oddVBand="0" w:evenVBand="0" w:oddHBand="0" w:evenHBand="0" w:firstRowFirstColumn="0" w:firstRowLastColumn="0" w:lastRowFirstColumn="0" w:lastRowLastColumn="0"/>
            </w:pPr>
            <w:r w:rsidRPr="00773051">
              <w:t>industry publications</w:t>
            </w:r>
          </w:p>
          <w:p w14:paraId="6206EE98" w14:textId="77777777" w:rsidR="00773051" w:rsidRPr="00773051" w:rsidRDefault="00773051" w:rsidP="00F57C9D">
            <w:pPr>
              <w:pStyle w:val="ListParagraph"/>
              <w:numPr>
                <w:ilvl w:val="1"/>
                <w:numId w:val="23"/>
              </w:numPr>
              <w:cnfStyle w:val="000000000000" w:firstRow="0" w:lastRow="0" w:firstColumn="0" w:lastColumn="0" w:oddVBand="0" w:evenVBand="0" w:oddHBand="0" w:evenHBand="0" w:firstRowFirstColumn="0" w:firstRowLastColumn="0" w:lastRowFirstColumn="0" w:lastRowLastColumn="0"/>
            </w:pPr>
            <w:r w:rsidRPr="00773051">
              <w:t>tertiary institutions</w:t>
            </w:r>
          </w:p>
          <w:p w14:paraId="146B735F" w14:textId="77777777" w:rsidR="00F5369E" w:rsidRPr="00773051" w:rsidRDefault="00773051" w:rsidP="00F57C9D">
            <w:pPr>
              <w:pStyle w:val="ListParagraph"/>
              <w:numPr>
                <w:ilvl w:val="1"/>
                <w:numId w:val="23"/>
              </w:numPr>
              <w:cnfStyle w:val="000000000000" w:firstRow="0" w:lastRow="0" w:firstColumn="0" w:lastColumn="0" w:oddVBand="0" w:evenVBand="0" w:oddHBand="0" w:evenHBand="0" w:firstRowFirstColumn="0" w:firstRowLastColumn="0" w:lastRowFirstColumn="0" w:lastRowLastColumn="0"/>
              <w:rPr>
                <w:rFonts w:cs="Calibri"/>
              </w:rPr>
            </w:pPr>
            <w:r w:rsidRPr="00773051">
              <w:t>employment agencies</w:t>
            </w:r>
          </w:p>
          <w:p w14:paraId="73ADEBDB" w14:textId="16E4635E" w:rsidR="00773051" w:rsidRPr="00773051" w:rsidRDefault="00773051" w:rsidP="00F57C9D">
            <w:pPr>
              <w:tabs>
                <w:tab w:val="num" w:pos="1958"/>
              </w:tabs>
              <w:spacing w:after="0"/>
              <w:cnfStyle w:val="000000000000" w:firstRow="0" w:lastRow="0" w:firstColumn="0" w:lastColumn="0" w:oddVBand="0" w:evenVBand="0" w:oddHBand="0" w:evenHBand="0" w:firstRowFirstColumn="0" w:firstRowLastColumn="0" w:lastRowFirstColumn="0" w:lastRowLastColumn="0"/>
              <w:rPr>
                <w:rFonts w:cs="Calibri"/>
                <w:b/>
                <w:bCs/>
                <w:color w:val="000000" w:themeColor="text1"/>
              </w:rPr>
            </w:pPr>
            <w:r w:rsidRPr="00773051">
              <w:rPr>
                <w:rFonts w:cstheme="minorHAnsi"/>
                <w:b/>
              </w:rPr>
              <w:t>Task 2: Investigation</w:t>
            </w:r>
          </w:p>
        </w:tc>
      </w:tr>
      <w:tr w:rsidR="0025174E" w:rsidRPr="008954C0" w14:paraId="37681B4F" w14:textId="77777777" w:rsidTr="00E62A8B">
        <w:tc>
          <w:tcPr>
            <w:cnfStyle w:val="001000000000" w:firstRow="0" w:lastRow="0" w:firstColumn="1" w:lastColumn="0" w:oddVBand="0" w:evenVBand="0" w:oddHBand="0" w:evenHBand="0" w:firstRowFirstColumn="0" w:firstRowLastColumn="0" w:lastRowFirstColumn="0" w:lastRowLastColumn="0"/>
            <w:tcW w:w="880" w:type="dxa"/>
            <w:hideMark/>
          </w:tcPr>
          <w:p w14:paraId="7AE854BE" w14:textId="5FDA0761" w:rsidR="0025174E" w:rsidRPr="008954C0" w:rsidRDefault="00EC71A6" w:rsidP="00F57C9D">
            <w:pPr>
              <w:keepNext/>
              <w:pageBreakBefore/>
              <w:rPr>
                <w:rFonts w:cstheme="minorHAnsi"/>
              </w:rPr>
            </w:pPr>
            <w:r>
              <w:rPr>
                <w:rFonts w:cstheme="minorHAnsi"/>
              </w:rPr>
              <w:lastRenderedPageBreak/>
              <w:t>10</w:t>
            </w:r>
            <w:r w:rsidR="00525FC6" w:rsidRPr="008954C0">
              <w:rPr>
                <w:rFonts w:cstheme="minorHAnsi"/>
              </w:rPr>
              <w:t>–1</w:t>
            </w:r>
            <w:r>
              <w:rPr>
                <w:rFonts w:cstheme="minorHAnsi"/>
              </w:rPr>
              <w:t>1</w:t>
            </w:r>
          </w:p>
        </w:tc>
        <w:tc>
          <w:tcPr>
            <w:tcW w:w="8180" w:type="dxa"/>
          </w:tcPr>
          <w:p w14:paraId="2C5E85E7" w14:textId="77777777" w:rsidR="00525FC6" w:rsidRPr="002A0707" w:rsidRDefault="003E6A55" w:rsidP="00F57C9D">
            <w:pPr>
              <w:keepNext/>
              <w:spacing w:after="0"/>
              <w:cnfStyle w:val="000000000000" w:firstRow="0" w:lastRow="0" w:firstColumn="0" w:lastColumn="0" w:oddVBand="0" w:evenVBand="0" w:oddHBand="0" w:evenHBand="0" w:firstRowFirstColumn="0" w:firstRowLastColumn="0" w:lastRowFirstColumn="0" w:lastRowLastColumn="0"/>
              <w:rPr>
                <w:b/>
                <w:bCs/>
              </w:rPr>
            </w:pPr>
            <w:r w:rsidRPr="002A0707">
              <w:rPr>
                <w:b/>
                <w:bCs/>
              </w:rPr>
              <w:t>Career building</w:t>
            </w:r>
          </w:p>
          <w:p w14:paraId="31B12BB0" w14:textId="77777777" w:rsidR="003E6A55" w:rsidRPr="00F57C9D" w:rsidRDefault="003E6A55" w:rsidP="00F57C9D">
            <w:pPr>
              <w:pStyle w:val="ListParagraph"/>
              <w:keepNext/>
              <w:numPr>
                <w:ilvl w:val="0"/>
                <w:numId w:val="20"/>
              </w:numPr>
              <w:cnfStyle w:val="000000000000" w:firstRow="0" w:lastRow="0" w:firstColumn="0" w:lastColumn="0" w:oddVBand="0" w:evenVBand="0" w:oddHBand="0" w:evenHBand="0" w:firstRowFirstColumn="0" w:firstRowLastColumn="0" w:lastRowFirstColumn="0" w:lastRowLastColumn="0"/>
            </w:pPr>
            <w:r w:rsidRPr="00F57C9D">
              <w:t>elements of a pathway plan, including:</w:t>
            </w:r>
          </w:p>
          <w:p w14:paraId="74E5BBDA" w14:textId="77777777" w:rsidR="003E6A55" w:rsidRPr="00F57C9D" w:rsidRDefault="003E6A55" w:rsidP="00F57C9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F57C9D">
              <w:t>goals</w:t>
            </w:r>
          </w:p>
          <w:p w14:paraId="2C648DE3" w14:textId="77777777" w:rsidR="003E6A55" w:rsidRPr="00F57C9D" w:rsidRDefault="003E6A55" w:rsidP="00F57C9D">
            <w:pPr>
              <w:pStyle w:val="ListParagraph"/>
              <w:numPr>
                <w:ilvl w:val="1"/>
                <w:numId w:val="20"/>
              </w:numPr>
              <w:ind w:left="714" w:hanging="357"/>
              <w:cnfStyle w:val="000000000000" w:firstRow="0" w:lastRow="0" w:firstColumn="0" w:lastColumn="0" w:oddVBand="0" w:evenVBand="0" w:oddHBand="0" w:evenHBand="0" w:firstRowFirstColumn="0" w:firstRowLastColumn="0" w:lastRowFirstColumn="0" w:lastRowLastColumn="0"/>
            </w:pPr>
            <w:r w:rsidRPr="00F57C9D">
              <w:t>action plan</w:t>
            </w:r>
          </w:p>
          <w:p w14:paraId="28A40253" w14:textId="77777777" w:rsidR="003E6A55" w:rsidRPr="00F57C9D" w:rsidRDefault="003E6A55" w:rsidP="00F57C9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F57C9D">
              <w:t>career exploration</w:t>
            </w:r>
          </w:p>
          <w:p w14:paraId="36FA0138" w14:textId="77777777" w:rsidR="003E6A55" w:rsidRPr="00F57C9D" w:rsidRDefault="003E6A55" w:rsidP="00F57C9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F57C9D">
              <w:t>academic review</w:t>
            </w:r>
          </w:p>
          <w:p w14:paraId="300D9DBB" w14:textId="77777777" w:rsidR="003E6A55" w:rsidRPr="00F57C9D" w:rsidRDefault="003E6A55" w:rsidP="00F57C9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F57C9D">
              <w:t>self-reflection</w:t>
            </w:r>
          </w:p>
          <w:p w14:paraId="1568E75A" w14:textId="77777777" w:rsidR="003E6A55" w:rsidRPr="00F57C9D" w:rsidRDefault="003E6A55" w:rsidP="00F57C9D">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F57C9D">
              <w:t>benefits of a pathway plan</w:t>
            </w:r>
          </w:p>
          <w:p w14:paraId="7480280E" w14:textId="77777777" w:rsidR="003E6A55" w:rsidRPr="00F57C9D" w:rsidRDefault="003E6A55" w:rsidP="00F57C9D">
            <w:pPr>
              <w:pStyle w:val="ListParagraph"/>
              <w:numPr>
                <w:ilvl w:val="0"/>
                <w:numId w:val="20"/>
              </w:numPr>
              <w:ind w:left="357" w:hanging="357"/>
              <w:cnfStyle w:val="000000000000" w:firstRow="0" w:lastRow="0" w:firstColumn="0" w:lastColumn="0" w:oddVBand="0" w:evenVBand="0" w:oddHBand="0" w:evenHBand="0" w:firstRowFirstColumn="0" w:firstRowLastColumn="0" w:lastRowFirstColumn="0" w:lastRowLastColumn="0"/>
            </w:pPr>
            <w:r w:rsidRPr="00F57C9D">
              <w:t>career progression within an individual’s preferred pathway</w:t>
            </w:r>
          </w:p>
          <w:p w14:paraId="693711B2" w14:textId="7B64154A" w:rsidR="00C754BC" w:rsidRPr="00F57C9D" w:rsidRDefault="00C754BC" w:rsidP="00F57C9D">
            <w:pPr>
              <w:pStyle w:val="ListParagraph"/>
              <w:numPr>
                <w:ilvl w:val="0"/>
                <w:numId w:val="20"/>
              </w:numPr>
              <w:spacing w:after="60"/>
              <w:cnfStyle w:val="000000000000" w:firstRow="0" w:lastRow="0" w:firstColumn="0" w:lastColumn="0" w:oddVBand="0" w:evenVBand="0" w:oddHBand="0" w:evenHBand="0" w:firstRowFirstColumn="0" w:firstRowLastColumn="0" w:lastRowFirstColumn="0" w:lastRowLastColumn="0"/>
            </w:pPr>
            <w:r w:rsidRPr="00F57C9D">
              <w:t>the value of risk-taking in career development</w:t>
            </w:r>
          </w:p>
          <w:p w14:paraId="49206477" w14:textId="73679E76" w:rsidR="00C754BC" w:rsidRPr="002A0707" w:rsidRDefault="00C754BC" w:rsidP="00F57C9D">
            <w:pPr>
              <w:spacing w:after="0"/>
              <w:cnfStyle w:val="000000000000" w:firstRow="0" w:lastRow="0" w:firstColumn="0" w:lastColumn="0" w:oddVBand="0" w:evenVBand="0" w:oddHBand="0" w:evenHBand="0" w:firstRowFirstColumn="0" w:firstRowLastColumn="0" w:lastRowFirstColumn="0" w:lastRowLastColumn="0"/>
              <w:rPr>
                <w:b/>
                <w:bCs/>
              </w:rPr>
            </w:pPr>
            <w:r w:rsidRPr="002A0707">
              <w:rPr>
                <w:b/>
                <w:bCs/>
              </w:rPr>
              <w:t>Learning and work exploration</w:t>
            </w:r>
          </w:p>
          <w:p w14:paraId="58A6C104" w14:textId="77777777" w:rsidR="00C754BC" w:rsidRPr="00C754BC" w:rsidRDefault="00C754BC" w:rsidP="00F57C9D">
            <w:pPr>
              <w:pStyle w:val="ListParagraph"/>
              <w:numPr>
                <w:ilvl w:val="0"/>
                <w:numId w:val="27"/>
              </w:numPr>
              <w:cnfStyle w:val="000000000000" w:firstRow="0" w:lastRow="0" w:firstColumn="0" w:lastColumn="0" w:oddVBand="0" w:evenVBand="0" w:oddHBand="0" w:evenHBand="0" w:firstRowFirstColumn="0" w:firstRowLastColumn="0" w:lastRowFirstColumn="0" w:lastRowLastColumn="0"/>
            </w:pPr>
            <w:r w:rsidRPr="00C754BC">
              <w:t>potential barriers to accessing learning and work opportunities</w:t>
            </w:r>
          </w:p>
          <w:p w14:paraId="10478F3F" w14:textId="77777777" w:rsidR="00C754BC" w:rsidRPr="00C754BC" w:rsidRDefault="00C754BC" w:rsidP="00F57C9D">
            <w:pPr>
              <w:pStyle w:val="ListParagraph"/>
              <w:numPr>
                <w:ilvl w:val="0"/>
                <w:numId w:val="27"/>
              </w:numPr>
              <w:cnfStyle w:val="000000000000" w:firstRow="0" w:lastRow="0" w:firstColumn="0" w:lastColumn="0" w:oddVBand="0" w:evenVBand="0" w:oddHBand="0" w:evenHBand="0" w:firstRowFirstColumn="0" w:firstRowLastColumn="0" w:lastRowFirstColumn="0" w:lastRowLastColumn="0"/>
            </w:pPr>
            <w:r w:rsidRPr="00C754BC">
              <w:t>strategies to address potential barriers to accessing learning and work opportunities, including:</w:t>
            </w:r>
          </w:p>
          <w:p w14:paraId="244F20BB" w14:textId="77777777" w:rsidR="00C754BC" w:rsidRPr="00C754BC" w:rsidRDefault="00C754BC" w:rsidP="00F57C9D">
            <w:pPr>
              <w:pStyle w:val="ListParagraph"/>
              <w:numPr>
                <w:ilvl w:val="1"/>
                <w:numId w:val="27"/>
              </w:numPr>
              <w:ind w:left="714" w:hanging="357"/>
              <w:cnfStyle w:val="000000000000" w:firstRow="0" w:lastRow="0" w:firstColumn="0" w:lastColumn="0" w:oddVBand="0" w:evenVBand="0" w:oddHBand="0" w:evenHBand="0" w:firstRowFirstColumn="0" w:firstRowLastColumn="0" w:lastRowFirstColumn="0" w:lastRowLastColumn="0"/>
            </w:pPr>
            <w:r w:rsidRPr="00C754BC">
              <w:t>a personal mentor</w:t>
            </w:r>
          </w:p>
          <w:p w14:paraId="0AA76C4B" w14:textId="77777777" w:rsidR="00C754BC" w:rsidRPr="00C754BC" w:rsidRDefault="00C754BC" w:rsidP="00F57C9D">
            <w:pPr>
              <w:pStyle w:val="ListParagraph"/>
              <w:numPr>
                <w:ilvl w:val="1"/>
                <w:numId w:val="27"/>
              </w:numPr>
              <w:cnfStyle w:val="000000000000" w:firstRow="0" w:lastRow="0" w:firstColumn="0" w:lastColumn="0" w:oddVBand="0" w:evenVBand="0" w:oddHBand="0" w:evenHBand="0" w:firstRowFirstColumn="0" w:firstRowLastColumn="0" w:lastRowFirstColumn="0" w:lastRowLastColumn="0"/>
            </w:pPr>
            <w:r w:rsidRPr="00C754BC">
              <w:t>professional support services</w:t>
            </w:r>
          </w:p>
          <w:p w14:paraId="53F2423A" w14:textId="77777777" w:rsidR="00C754BC" w:rsidRPr="00C754BC" w:rsidRDefault="00C754BC" w:rsidP="00F57C9D">
            <w:pPr>
              <w:pStyle w:val="ListParagraph"/>
              <w:numPr>
                <w:ilvl w:val="1"/>
                <w:numId w:val="27"/>
              </w:numPr>
              <w:spacing w:after="40"/>
              <w:cnfStyle w:val="000000000000" w:firstRow="0" w:lastRow="0" w:firstColumn="0" w:lastColumn="0" w:oddVBand="0" w:evenVBand="0" w:oddHBand="0" w:evenHBand="0" w:firstRowFirstColumn="0" w:firstRowLastColumn="0" w:lastRowFirstColumn="0" w:lastRowLastColumn="0"/>
            </w:pPr>
            <w:r w:rsidRPr="00C754BC">
              <w:t>financial and academic assistance programs</w:t>
            </w:r>
          </w:p>
          <w:p w14:paraId="5BDFE52F" w14:textId="691E43EA" w:rsidR="003E6A55" w:rsidRPr="002A0707" w:rsidRDefault="00C754BC" w:rsidP="00F57C9D">
            <w:pPr>
              <w:spacing w:after="0"/>
              <w:cnfStyle w:val="000000000000" w:firstRow="0" w:lastRow="0" w:firstColumn="0" w:lastColumn="0" w:oddVBand="0" w:evenVBand="0" w:oddHBand="0" w:evenHBand="0" w:firstRowFirstColumn="0" w:firstRowLastColumn="0" w:lastRowFirstColumn="0" w:lastRowLastColumn="0"/>
              <w:rPr>
                <w:b/>
                <w:bCs/>
              </w:rPr>
            </w:pPr>
            <w:r w:rsidRPr="002A0707">
              <w:rPr>
                <w:b/>
                <w:bCs/>
              </w:rPr>
              <w:t>Task 3: Career portfolio</w:t>
            </w:r>
          </w:p>
        </w:tc>
      </w:tr>
      <w:tr w:rsidR="0025174E" w:rsidRPr="008954C0" w14:paraId="168C5358" w14:textId="77777777" w:rsidTr="00E62A8B">
        <w:tc>
          <w:tcPr>
            <w:cnfStyle w:val="001000000000" w:firstRow="0" w:lastRow="0" w:firstColumn="1" w:lastColumn="0" w:oddVBand="0" w:evenVBand="0" w:oddHBand="0" w:evenHBand="0" w:firstRowFirstColumn="0" w:firstRowLastColumn="0" w:lastRowFirstColumn="0" w:lastRowLastColumn="0"/>
            <w:tcW w:w="880" w:type="dxa"/>
            <w:hideMark/>
          </w:tcPr>
          <w:p w14:paraId="19537A2A" w14:textId="4FAFE30E" w:rsidR="0025174E" w:rsidRPr="008954C0" w:rsidRDefault="00F8133F" w:rsidP="00F57C9D">
            <w:pPr>
              <w:rPr>
                <w:rFonts w:cstheme="minorHAnsi"/>
              </w:rPr>
            </w:pPr>
            <w:r w:rsidRPr="008954C0">
              <w:rPr>
                <w:rFonts w:cstheme="minorHAnsi"/>
              </w:rPr>
              <w:t>1</w:t>
            </w:r>
            <w:r w:rsidR="00EC71A6">
              <w:rPr>
                <w:rFonts w:cstheme="minorHAnsi"/>
              </w:rPr>
              <w:t>2</w:t>
            </w:r>
            <w:r w:rsidRPr="008954C0">
              <w:rPr>
                <w:rFonts w:cstheme="minorHAnsi"/>
              </w:rPr>
              <w:t>–1</w:t>
            </w:r>
            <w:r w:rsidR="00EC71A6">
              <w:rPr>
                <w:rFonts w:cstheme="minorHAnsi"/>
              </w:rPr>
              <w:t>4</w:t>
            </w:r>
          </w:p>
        </w:tc>
        <w:tc>
          <w:tcPr>
            <w:tcW w:w="8180" w:type="dxa"/>
          </w:tcPr>
          <w:p w14:paraId="1DF00FC4" w14:textId="77777777" w:rsidR="00EC71A6" w:rsidRPr="002A0707" w:rsidRDefault="00EC71A6" w:rsidP="00F57C9D">
            <w:pPr>
              <w:spacing w:after="0"/>
              <w:cnfStyle w:val="000000000000" w:firstRow="0" w:lastRow="0" w:firstColumn="0" w:lastColumn="0" w:oddVBand="0" w:evenVBand="0" w:oddHBand="0" w:evenHBand="0" w:firstRowFirstColumn="0" w:firstRowLastColumn="0" w:lastRowFirstColumn="0" w:lastRowLastColumn="0"/>
              <w:rPr>
                <w:b/>
                <w:bCs/>
                <w:iCs/>
              </w:rPr>
            </w:pPr>
            <w:r w:rsidRPr="002A0707">
              <w:rPr>
                <w:b/>
                <w:bCs/>
              </w:rPr>
              <w:t>Personal management</w:t>
            </w:r>
          </w:p>
          <w:p w14:paraId="1D99A23B" w14:textId="77777777" w:rsidR="00EC71A6" w:rsidRPr="002A0707" w:rsidRDefault="00EC71A6" w:rsidP="00F57C9D">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rsidRPr="002A0707">
              <w:t xml:space="preserve">the concept of a growth mindset </w:t>
            </w:r>
          </w:p>
          <w:p w14:paraId="29F1649C" w14:textId="77777777" w:rsidR="00EC71A6" w:rsidRPr="002A0707" w:rsidRDefault="00EC71A6" w:rsidP="00F57C9D">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rsidRPr="002A0707">
              <w:t>strategies to develop a growth mindset, such as:</w:t>
            </w:r>
          </w:p>
          <w:p w14:paraId="2CAD90D6" w14:textId="77777777" w:rsidR="00EC71A6" w:rsidRPr="002A0707" w:rsidRDefault="00EC71A6" w:rsidP="00F57C9D">
            <w:pPr>
              <w:pStyle w:val="ListParagraph"/>
              <w:numPr>
                <w:ilvl w:val="1"/>
                <w:numId w:val="28"/>
              </w:numPr>
              <w:cnfStyle w:val="000000000000" w:firstRow="0" w:lastRow="0" w:firstColumn="0" w:lastColumn="0" w:oddVBand="0" w:evenVBand="0" w:oddHBand="0" w:evenHBand="0" w:firstRowFirstColumn="0" w:firstRowLastColumn="0" w:lastRowFirstColumn="0" w:lastRowLastColumn="0"/>
            </w:pPr>
            <w:r w:rsidRPr="002A0707">
              <w:t>learning from mistakes</w:t>
            </w:r>
          </w:p>
          <w:p w14:paraId="199A2541" w14:textId="77777777" w:rsidR="00EC71A6" w:rsidRPr="002A0707" w:rsidRDefault="00EC71A6" w:rsidP="00F57C9D">
            <w:pPr>
              <w:pStyle w:val="ListParagraph"/>
              <w:numPr>
                <w:ilvl w:val="1"/>
                <w:numId w:val="28"/>
              </w:numPr>
              <w:cnfStyle w:val="000000000000" w:firstRow="0" w:lastRow="0" w:firstColumn="0" w:lastColumn="0" w:oddVBand="0" w:evenVBand="0" w:oddHBand="0" w:evenHBand="0" w:firstRowFirstColumn="0" w:firstRowLastColumn="0" w:lastRowFirstColumn="0" w:lastRowLastColumn="0"/>
            </w:pPr>
            <w:r w:rsidRPr="002A0707">
              <w:t>embracing challenges</w:t>
            </w:r>
          </w:p>
          <w:p w14:paraId="4993FB57" w14:textId="77777777" w:rsidR="00EC71A6" w:rsidRPr="002A0707" w:rsidRDefault="00EC71A6" w:rsidP="00F57C9D">
            <w:pPr>
              <w:pStyle w:val="ListParagraph"/>
              <w:numPr>
                <w:ilvl w:val="1"/>
                <w:numId w:val="28"/>
              </w:numPr>
              <w:cnfStyle w:val="000000000000" w:firstRow="0" w:lastRow="0" w:firstColumn="0" w:lastColumn="0" w:oddVBand="0" w:evenVBand="0" w:oddHBand="0" w:evenHBand="0" w:firstRowFirstColumn="0" w:firstRowLastColumn="0" w:lastRowFirstColumn="0" w:lastRowLastColumn="0"/>
            </w:pPr>
            <w:r w:rsidRPr="002A0707">
              <w:t>regular self-reflection</w:t>
            </w:r>
          </w:p>
          <w:p w14:paraId="4D1E1272" w14:textId="77777777" w:rsidR="00EC71A6" w:rsidRPr="002A0707" w:rsidRDefault="00EC71A6" w:rsidP="00F57C9D">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rsidRPr="002A0707">
              <w:t>the concept of personal development skills</w:t>
            </w:r>
          </w:p>
          <w:p w14:paraId="15B67117" w14:textId="77777777" w:rsidR="00EC71A6" w:rsidRPr="002A0707" w:rsidRDefault="00EC71A6" w:rsidP="00F57C9D">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rsidRPr="002A0707">
              <w:t>strategies to improve personal development skills, including:</w:t>
            </w:r>
          </w:p>
          <w:p w14:paraId="131D3262" w14:textId="77777777" w:rsidR="00EC71A6" w:rsidRPr="002A0707" w:rsidRDefault="00EC71A6" w:rsidP="00F57C9D">
            <w:pPr>
              <w:pStyle w:val="ListParagraph"/>
              <w:numPr>
                <w:ilvl w:val="1"/>
                <w:numId w:val="28"/>
              </w:numPr>
              <w:cnfStyle w:val="000000000000" w:firstRow="0" w:lastRow="0" w:firstColumn="0" w:lastColumn="0" w:oddVBand="0" w:evenVBand="0" w:oddHBand="0" w:evenHBand="0" w:firstRowFirstColumn="0" w:firstRowLastColumn="0" w:lastRowFirstColumn="0" w:lastRowLastColumn="0"/>
            </w:pPr>
            <w:r w:rsidRPr="002A0707">
              <w:t>overcoming fears</w:t>
            </w:r>
          </w:p>
          <w:p w14:paraId="6222A7D3" w14:textId="77777777" w:rsidR="00EC71A6" w:rsidRPr="002A0707" w:rsidRDefault="00EC71A6" w:rsidP="00F57C9D">
            <w:pPr>
              <w:pStyle w:val="ListParagraph"/>
              <w:numPr>
                <w:ilvl w:val="1"/>
                <w:numId w:val="28"/>
              </w:numPr>
              <w:cnfStyle w:val="000000000000" w:firstRow="0" w:lastRow="0" w:firstColumn="0" w:lastColumn="0" w:oddVBand="0" w:evenVBand="0" w:oddHBand="0" w:evenHBand="0" w:firstRowFirstColumn="0" w:firstRowLastColumn="0" w:lastRowFirstColumn="0" w:lastRowLastColumn="0"/>
            </w:pPr>
            <w:r w:rsidRPr="002A0707">
              <w:t>asking for feedback</w:t>
            </w:r>
          </w:p>
          <w:p w14:paraId="668D3BC4" w14:textId="77777777" w:rsidR="00EC71A6" w:rsidRPr="002A0707" w:rsidRDefault="00EC71A6" w:rsidP="00F57C9D">
            <w:pPr>
              <w:pStyle w:val="ListParagraph"/>
              <w:numPr>
                <w:ilvl w:val="1"/>
                <w:numId w:val="28"/>
              </w:numPr>
              <w:cnfStyle w:val="000000000000" w:firstRow="0" w:lastRow="0" w:firstColumn="0" w:lastColumn="0" w:oddVBand="0" w:evenVBand="0" w:oddHBand="0" w:evenHBand="0" w:firstRowFirstColumn="0" w:firstRowLastColumn="0" w:lastRowFirstColumn="0" w:lastRowLastColumn="0"/>
            </w:pPr>
            <w:r w:rsidRPr="002A0707">
              <w:t>observing others</w:t>
            </w:r>
          </w:p>
          <w:p w14:paraId="533AC08B" w14:textId="77777777" w:rsidR="00EC71A6" w:rsidRPr="002A0707" w:rsidRDefault="00EC71A6" w:rsidP="00F57C9D">
            <w:pPr>
              <w:pStyle w:val="ListParagraph"/>
              <w:numPr>
                <w:ilvl w:val="1"/>
                <w:numId w:val="28"/>
              </w:numPr>
              <w:cnfStyle w:val="000000000000" w:firstRow="0" w:lastRow="0" w:firstColumn="0" w:lastColumn="0" w:oddVBand="0" w:evenVBand="0" w:oddHBand="0" w:evenHBand="0" w:firstRowFirstColumn="0" w:firstRowLastColumn="0" w:lastRowFirstColumn="0" w:lastRowLastColumn="0"/>
            </w:pPr>
            <w:r w:rsidRPr="002A0707">
              <w:t>networking</w:t>
            </w:r>
          </w:p>
          <w:p w14:paraId="0FF97562" w14:textId="77777777" w:rsidR="00EC71A6" w:rsidRPr="002A0707" w:rsidRDefault="00EC71A6" w:rsidP="00F57C9D">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rsidRPr="002A0707">
              <w:t>the concept of emotional intelligence</w:t>
            </w:r>
          </w:p>
          <w:p w14:paraId="7018DEC1" w14:textId="77777777" w:rsidR="00EC71A6" w:rsidRPr="002A0707" w:rsidRDefault="00EC71A6" w:rsidP="00F57C9D">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rsidRPr="002A0707">
              <w:t>elements of emotional intelligence, including:</w:t>
            </w:r>
          </w:p>
          <w:p w14:paraId="05268E20" w14:textId="77777777" w:rsidR="00EC71A6" w:rsidRPr="002A0707" w:rsidRDefault="00EC71A6" w:rsidP="00F57C9D">
            <w:pPr>
              <w:pStyle w:val="ListParagraph"/>
              <w:numPr>
                <w:ilvl w:val="1"/>
                <w:numId w:val="28"/>
              </w:numPr>
              <w:cnfStyle w:val="000000000000" w:firstRow="0" w:lastRow="0" w:firstColumn="0" w:lastColumn="0" w:oddVBand="0" w:evenVBand="0" w:oddHBand="0" w:evenHBand="0" w:firstRowFirstColumn="0" w:firstRowLastColumn="0" w:lastRowFirstColumn="0" w:lastRowLastColumn="0"/>
            </w:pPr>
            <w:r w:rsidRPr="002A0707">
              <w:t>self-awareness</w:t>
            </w:r>
          </w:p>
          <w:p w14:paraId="3327066A" w14:textId="77777777" w:rsidR="00EC71A6" w:rsidRPr="002A0707" w:rsidRDefault="00EC71A6" w:rsidP="00F57C9D">
            <w:pPr>
              <w:pStyle w:val="ListParagraph"/>
              <w:numPr>
                <w:ilvl w:val="1"/>
                <w:numId w:val="28"/>
              </w:numPr>
              <w:cnfStyle w:val="000000000000" w:firstRow="0" w:lastRow="0" w:firstColumn="0" w:lastColumn="0" w:oddVBand="0" w:evenVBand="0" w:oddHBand="0" w:evenHBand="0" w:firstRowFirstColumn="0" w:firstRowLastColumn="0" w:lastRowFirstColumn="0" w:lastRowLastColumn="0"/>
            </w:pPr>
            <w:r w:rsidRPr="002A0707">
              <w:t>self-regulation</w:t>
            </w:r>
          </w:p>
          <w:p w14:paraId="7B2DF176" w14:textId="77777777" w:rsidR="00EC71A6" w:rsidRPr="002A0707" w:rsidRDefault="00EC71A6" w:rsidP="00F57C9D">
            <w:pPr>
              <w:pStyle w:val="ListParagraph"/>
              <w:numPr>
                <w:ilvl w:val="1"/>
                <w:numId w:val="28"/>
              </w:numPr>
              <w:cnfStyle w:val="000000000000" w:firstRow="0" w:lastRow="0" w:firstColumn="0" w:lastColumn="0" w:oddVBand="0" w:evenVBand="0" w:oddHBand="0" w:evenHBand="0" w:firstRowFirstColumn="0" w:firstRowLastColumn="0" w:lastRowFirstColumn="0" w:lastRowLastColumn="0"/>
            </w:pPr>
            <w:r w:rsidRPr="002A0707">
              <w:t>motivation</w:t>
            </w:r>
          </w:p>
          <w:p w14:paraId="2C953DB8" w14:textId="77777777" w:rsidR="00EC71A6" w:rsidRPr="002A0707" w:rsidRDefault="00EC71A6" w:rsidP="00F57C9D">
            <w:pPr>
              <w:pStyle w:val="ListParagraph"/>
              <w:numPr>
                <w:ilvl w:val="1"/>
                <w:numId w:val="28"/>
              </w:numPr>
              <w:ind w:left="714" w:hanging="357"/>
              <w:cnfStyle w:val="000000000000" w:firstRow="0" w:lastRow="0" w:firstColumn="0" w:lastColumn="0" w:oddVBand="0" w:evenVBand="0" w:oddHBand="0" w:evenHBand="0" w:firstRowFirstColumn="0" w:firstRowLastColumn="0" w:lastRowFirstColumn="0" w:lastRowLastColumn="0"/>
            </w:pPr>
            <w:r w:rsidRPr="002A0707">
              <w:t>empathy</w:t>
            </w:r>
          </w:p>
          <w:p w14:paraId="185F2E9F" w14:textId="5C84E361" w:rsidR="000A1D18" w:rsidRPr="009816D1" w:rsidRDefault="00EC71A6" w:rsidP="00F57C9D">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rPr>
                <w:iCs/>
              </w:rPr>
            </w:pPr>
            <w:r w:rsidRPr="002A0707">
              <w:t>social skills</w:t>
            </w:r>
          </w:p>
        </w:tc>
      </w:tr>
      <w:tr w:rsidR="00F8133F" w:rsidRPr="008954C0" w14:paraId="6365B70F" w14:textId="77777777" w:rsidTr="00E62A8B">
        <w:tc>
          <w:tcPr>
            <w:cnfStyle w:val="001000000000" w:firstRow="0" w:lastRow="0" w:firstColumn="1" w:lastColumn="0" w:oddVBand="0" w:evenVBand="0" w:oddHBand="0" w:evenHBand="0" w:firstRowFirstColumn="0" w:firstRowLastColumn="0" w:lastRowFirstColumn="0" w:lastRowLastColumn="0"/>
            <w:tcW w:w="880" w:type="dxa"/>
          </w:tcPr>
          <w:p w14:paraId="206618AF" w14:textId="02158BB8" w:rsidR="00F8133F" w:rsidRPr="008954C0" w:rsidRDefault="00283BC8" w:rsidP="00F57C9D">
            <w:pPr>
              <w:rPr>
                <w:rFonts w:cstheme="minorHAnsi"/>
              </w:rPr>
            </w:pPr>
            <w:r w:rsidRPr="007646F0">
              <w:rPr>
                <w:rFonts w:cstheme="minorHAnsi"/>
              </w:rPr>
              <w:t>15–16</w:t>
            </w:r>
          </w:p>
        </w:tc>
        <w:tc>
          <w:tcPr>
            <w:tcW w:w="8180" w:type="dxa"/>
          </w:tcPr>
          <w:p w14:paraId="4ED78ED3" w14:textId="53686136" w:rsidR="005921B0" w:rsidRPr="003B7B86" w:rsidRDefault="00FE184A" w:rsidP="00F57C9D">
            <w:pPr>
              <w:spacing w:after="0"/>
              <w:cnfStyle w:val="000000000000" w:firstRow="0" w:lastRow="0" w:firstColumn="0" w:lastColumn="0" w:oddVBand="0" w:evenVBand="0" w:oddHBand="0" w:evenHBand="0" w:firstRowFirstColumn="0" w:firstRowLastColumn="0" w:lastRowFirstColumn="0" w:lastRowLastColumn="0"/>
              <w:rPr>
                <w:b/>
                <w:bCs/>
              </w:rPr>
            </w:pPr>
            <w:r w:rsidRPr="003B7B86">
              <w:rPr>
                <w:b/>
                <w:bCs/>
              </w:rPr>
              <w:t>Enterprising behaviours</w:t>
            </w:r>
          </w:p>
          <w:p w14:paraId="554F1021" w14:textId="77777777" w:rsidR="00EC71A6" w:rsidRPr="00EC71A6" w:rsidRDefault="00EC71A6" w:rsidP="00F57C9D">
            <w:pPr>
              <w:pStyle w:val="ListParagraph"/>
              <w:numPr>
                <w:ilvl w:val="0"/>
                <w:numId w:val="30"/>
              </w:numPr>
              <w:ind w:hanging="357"/>
              <w:cnfStyle w:val="000000000000" w:firstRow="0" w:lastRow="0" w:firstColumn="0" w:lastColumn="0" w:oddVBand="0" w:evenVBand="0" w:oddHBand="0" w:evenHBand="0" w:firstRowFirstColumn="0" w:firstRowLastColumn="0" w:lastRowFirstColumn="0" w:lastRowLastColumn="0"/>
            </w:pPr>
            <w:r w:rsidRPr="00EC71A6">
              <w:t>enterprising characteristics, including:</w:t>
            </w:r>
          </w:p>
          <w:p w14:paraId="552AA0C6" w14:textId="77777777" w:rsidR="00EC71A6" w:rsidRPr="00EC71A6" w:rsidRDefault="00EC71A6" w:rsidP="00F57C9D">
            <w:pPr>
              <w:pStyle w:val="ListParagraph"/>
              <w:numPr>
                <w:ilvl w:val="1"/>
                <w:numId w:val="30"/>
              </w:numPr>
              <w:ind w:hanging="357"/>
              <w:cnfStyle w:val="000000000000" w:firstRow="0" w:lastRow="0" w:firstColumn="0" w:lastColumn="0" w:oddVBand="0" w:evenVBand="0" w:oddHBand="0" w:evenHBand="0" w:firstRowFirstColumn="0" w:firstRowLastColumn="0" w:lastRowFirstColumn="0" w:lastRowLastColumn="0"/>
            </w:pPr>
            <w:r w:rsidRPr="00EC71A6">
              <w:t>adaptability</w:t>
            </w:r>
          </w:p>
          <w:p w14:paraId="5F669D26" w14:textId="77777777" w:rsidR="00EC71A6" w:rsidRPr="00EC71A6" w:rsidRDefault="00EC71A6" w:rsidP="00F57C9D">
            <w:pPr>
              <w:pStyle w:val="ListParagraph"/>
              <w:numPr>
                <w:ilvl w:val="1"/>
                <w:numId w:val="30"/>
              </w:numPr>
              <w:ind w:hanging="357"/>
              <w:cnfStyle w:val="000000000000" w:firstRow="0" w:lastRow="0" w:firstColumn="0" w:lastColumn="0" w:oddVBand="0" w:evenVBand="0" w:oddHBand="0" w:evenHBand="0" w:firstRowFirstColumn="0" w:firstRowLastColumn="0" w:lastRowFirstColumn="0" w:lastRowLastColumn="0"/>
            </w:pPr>
            <w:r w:rsidRPr="00EC71A6">
              <w:t>resilience</w:t>
            </w:r>
          </w:p>
          <w:p w14:paraId="7EA7B71B" w14:textId="385C257F" w:rsidR="00EC71A6" w:rsidRPr="00EC71A6" w:rsidRDefault="00EC71A6" w:rsidP="00F57C9D">
            <w:pPr>
              <w:pStyle w:val="ListParagraph"/>
              <w:numPr>
                <w:ilvl w:val="1"/>
                <w:numId w:val="30"/>
              </w:numPr>
              <w:ind w:hanging="357"/>
              <w:cnfStyle w:val="000000000000" w:firstRow="0" w:lastRow="0" w:firstColumn="0" w:lastColumn="0" w:oddVBand="0" w:evenVBand="0" w:oddHBand="0" w:evenHBand="0" w:firstRowFirstColumn="0" w:firstRowLastColumn="0" w:lastRowFirstColumn="0" w:lastRowLastColumn="0"/>
            </w:pPr>
            <w:r w:rsidRPr="00EC71A6">
              <w:t>problem</w:t>
            </w:r>
            <w:r w:rsidR="0094061A">
              <w:t>-</w:t>
            </w:r>
            <w:r w:rsidRPr="00EC71A6">
              <w:t>solving</w:t>
            </w:r>
          </w:p>
          <w:p w14:paraId="03289421" w14:textId="77777777" w:rsidR="00EC71A6" w:rsidRPr="00EC71A6" w:rsidRDefault="00EC71A6" w:rsidP="00F57C9D">
            <w:pPr>
              <w:pStyle w:val="ListParagraph"/>
              <w:numPr>
                <w:ilvl w:val="1"/>
                <w:numId w:val="30"/>
              </w:numPr>
              <w:ind w:hanging="357"/>
              <w:cnfStyle w:val="000000000000" w:firstRow="0" w:lastRow="0" w:firstColumn="0" w:lastColumn="0" w:oddVBand="0" w:evenVBand="0" w:oddHBand="0" w:evenHBand="0" w:firstRowFirstColumn="0" w:firstRowLastColumn="0" w:lastRowFirstColumn="0" w:lastRowLastColumn="0"/>
            </w:pPr>
            <w:r w:rsidRPr="00EC71A6">
              <w:t>initiative</w:t>
            </w:r>
          </w:p>
          <w:p w14:paraId="46C75948" w14:textId="77777777" w:rsidR="00EC71A6" w:rsidRPr="00EC71A6" w:rsidRDefault="00EC71A6" w:rsidP="00F57C9D">
            <w:pPr>
              <w:pStyle w:val="ListParagraph"/>
              <w:numPr>
                <w:ilvl w:val="1"/>
                <w:numId w:val="30"/>
              </w:numPr>
              <w:ind w:hanging="357"/>
              <w:cnfStyle w:val="000000000000" w:firstRow="0" w:lastRow="0" w:firstColumn="0" w:lastColumn="0" w:oddVBand="0" w:evenVBand="0" w:oddHBand="0" w:evenHBand="0" w:firstRowFirstColumn="0" w:firstRowLastColumn="0" w:lastRowFirstColumn="0" w:lastRowLastColumn="0"/>
            </w:pPr>
            <w:r w:rsidRPr="00EC71A6">
              <w:t>critical and creative thinking</w:t>
            </w:r>
          </w:p>
          <w:p w14:paraId="68B8E7D6" w14:textId="39658D15" w:rsidR="00EC71A6" w:rsidRPr="00EC71A6" w:rsidRDefault="00EC71A6" w:rsidP="00F57C9D">
            <w:pPr>
              <w:pStyle w:val="ListParagraph"/>
              <w:numPr>
                <w:ilvl w:val="1"/>
                <w:numId w:val="30"/>
              </w:numPr>
              <w:ind w:hanging="357"/>
              <w:cnfStyle w:val="000000000000" w:firstRow="0" w:lastRow="0" w:firstColumn="0" w:lastColumn="0" w:oddVBand="0" w:evenVBand="0" w:oddHBand="0" w:evenHBand="0" w:firstRowFirstColumn="0" w:firstRowLastColumn="0" w:lastRowFirstColumn="0" w:lastRowLastColumn="0"/>
            </w:pPr>
            <w:r w:rsidRPr="00EC71A6">
              <w:t>managed risk</w:t>
            </w:r>
            <w:r w:rsidR="00FF238D">
              <w:t>-</w:t>
            </w:r>
            <w:r w:rsidRPr="00EC71A6">
              <w:t>taking</w:t>
            </w:r>
          </w:p>
          <w:p w14:paraId="18A2F4EE" w14:textId="77777777" w:rsidR="00EC71A6" w:rsidRPr="00EC71A6" w:rsidRDefault="00EC71A6" w:rsidP="00F57C9D">
            <w:pPr>
              <w:pStyle w:val="ListParagraph"/>
              <w:numPr>
                <w:ilvl w:val="0"/>
                <w:numId w:val="30"/>
              </w:numPr>
              <w:ind w:hanging="357"/>
              <w:cnfStyle w:val="000000000000" w:firstRow="0" w:lastRow="0" w:firstColumn="0" w:lastColumn="0" w:oddVBand="0" w:evenVBand="0" w:oddHBand="0" w:evenHBand="0" w:firstRowFirstColumn="0" w:firstRowLastColumn="0" w:lastRowFirstColumn="0" w:lastRowLastColumn="0"/>
            </w:pPr>
            <w:r w:rsidRPr="00EC71A6">
              <w:t xml:space="preserve">the concept of innovation </w:t>
            </w:r>
          </w:p>
          <w:p w14:paraId="3E9B0F6D" w14:textId="77777777" w:rsidR="00EC71A6" w:rsidRPr="00EC71A6" w:rsidRDefault="00EC71A6" w:rsidP="00F57C9D">
            <w:pPr>
              <w:pStyle w:val="ListParagraph"/>
              <w:numPr>
                <w:ilvl w:val="0"/>
                <w:numId w:val="30"/>
              </w:numPr>
              <w:ind w:hanging="357"/>
              <w:cnfStyle w:val="000000000000" w:firstRow="0" w:lastRow="0" w:firstColumn="0" w:lastColumn="0" w:oddVBand="0" w:evenVBand="0" w:oddHBand="0" w:evenHBand="0" w:firstRowFirstColumn="0" w:firstRowLastColumn="0" w:lastRowFirstColumn="0" w:lastRowLastColumn="0"/>
            </w:pPr>
            <w:r w:rsidRPr="00EC71A6">
              <w:t>types of innovation, including:</w:t>
            </w:r>
          </w:p>
          <w:p w14:paraId="5DAB8E94" w14:textId="77777777" w:rsidR="00EC71A6" w:rsidRPr="00EC71A6" w:rsidRDefault="00EC71A6" w:rsidP="00F57C9D">
            <w:pPr>
              <w:pStyle w:val="ListParagraph"/>
              <w:numPr>
                <w:ilvl w:val="1"/>
                <w:numId w:val="30"/>
              </w:numPr>
              <w:ind w:hanging="357"/>
              <w:cnfStyle w:val="000000000000" w:firstRow="0" w:lastRow="0" w:firstColumn="0" w:lastColumn="0" w:oddVBand="0" w:evenVBand="0" w:oddHBand="0" w:evenHBand="0" w:firstRowFirstColumn="0" w:firstRowLastColumn="0" w:lastRowFirstColumn="0" w:lastRowLastColumn="0"/>
            </w:pPr>
            <w:r w:rsidRPr="00EC71A6">
              <w:t>product</w:t>
            </w:r>
          </w:p>
          <w:p w14:paraId="1989B6A2" w14:textId="77777777" w:rsidR="00EC71A6" w:rsidRPr="00EC71A6" w:rsidRDefault="00EC71A6" w:rsidP="00F57C9D">
            <w:pPr>
              <w:pStyle w:val="ListParagraph"/>
              <w:numPr>
                <w:ilvl w:val="1"/>
                <w:numId w:val="30"/>
              </w:numPr>
              <w:ind w:hanging="357"/>
              <w:cnfStyle w:val="000000000000" w:firstRow="0" w:lastRow="0" w:firstColumn="0" w:lastColumn="0" w:oddVBand="0" w:evenVBand="0" w:oddHBand="0" w:evenHBand="0" w:firstRowFirstColumn="0" w:firstRowLastColumn="0" w:lastRowFirstColumn="0" w:lastRowLastColumn="0"/>
            </w:pPr>
            <w:r w:rsidRPr="00EC71A6">
              <w:t>service</w:t>
            </w:r>
          </w:p>
          <w:p w14:paraId="533029C9" w14:textId="77777777" w:rsidR="00EC71A6" w:rsidRPr="00EC71A6" w:rsidRDefault="00EC71A6" w:rsidP="00F57C9D">
            <w:pPr>
              <w:pStyle w:val="ListParagraph"/>
              <w:numPr>
                <w:ilvl w:val="1"/>
                <w:numId w:val="30"/>
              </w:numPr>
              <w:ind w:hanging="357"/>
              <w:cnfStyle w:val="000000000000" w:firstRow="0" w:lastRow="0" w:firstColumn="0" w:lastColumn="0" w:oddVBand="0" w:evenVBand="0" w:oddHBand="0" w:evenHBand="0" w:firstRowFirstColumn="0" w:firstRowLastColumn="0" w:lastRowFirstColumn="0" w:lastRowLastColumn="0"/>
            </w:pPr>
            <w:r w:rsidRPr="00EC71A6">
              <w:t>process</w:t>
            </w:r>
          </w:p>
          <w:p w14:paraId="79BFE20D" w14:textId="77777777" w:rsidR="00EC71A6" w:rsidRPr="00EC71A6" w:rsidRDefault="00EC71A6" w:rsidP="00F57C9D">
            <w:pPr>
              <w:pStyle w:val="ListParagraph"/>
              <w:numPr>
                <w:ilvl w:val="1"/>
                <w:numId w:val="30"/>
              </w:numPr>
              <w:ind w:hanging="357"/>
              <w:cnfStyle w:val="000000000000" w:firstRow="0" w:lastRow="0" w:firstColumn="0" w:lastColumn="0" w:oddVBand="0" w:evenVBand="0" w:oddHBand="0" w:evenHBand="0" w:firstRowFirstColumn="0" w:firstRowLastColumn="0" w:lastRowFirstColumn="0" w:lastRowLastColumn="0"/>
            </w:pPr>
            <w:r w:rsidRPr="00EC71A6">
              <w:t>social</w:t>
            </w:r>
          </w:p>
          <w:p w14:paraId="51500B5A" w14:textId="77777777" w:rsidR="00EC71A6" w:rsidRPr="00EC71A6" w:rsidRDefault="00EC71A6" w:rsidP="00F57C9D">
            <w:pPr>
              <w:pStyle w:val="ListParagraph"/>
              <w:numPr>
                <w:ilvl w:val="0"/>
                <w:numId w:val="30"/>
              </w:numPr>
              <w:spacing w:after="40"/>
              <w:ind w:hanging="357"/>
              <w:cnfStyle w:val="000000000000" w:firstRow="0" w:lastRow="0" w:firstColumn="0" w:lastColumn="0" w:oddVBand="0" w:evenVBand="0" w:oddHBand="0" w:evenHBand="0" w:firstRowFirstColumn="0" w:firstRowLastColumn="0" w:lastRowFirstColumn="0" w:lastRowLastColumn="0"/>
            </w:pPr>
            <w:r w:rsidRPr="00EC71A6">
              <w:t xml:space="preserve">the interrelationship between innovation and enterprising characteristics </w:t>
            </w:r>
          </w:p>
          <w:p w14:paraId="72027595" w14:textId="67FF0F06" w:rsidR="00EC71A6" w:rsidRPr="00EC71A6" w:rsidRDefault="00EC71A6" w:rsidP="00F57C9D">
            <w:pPr>
              <w:tabs>
                <w:tab w:val="num" w:pos="1958"/>
              </w:tabs>
              <w:spacing w:after="0"/>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Task 4: Response</w:t>
            </w:r>
          </w:p>
        </w:tc>
      </w:tr>
    </w:tbl>
    <w:p w14:paraId="2C723C1A" w14:textId="77777777" w:rsidR="00E62A8B" w:rsidRDefault="00E62A8B" w:rsidP="00E62A8B">
      <w:pPr>
        <w:pStyle w:val="SCSAHeading1"/>
      </w:pPr>
      <w:r>
        <w:lastRenderedPageBreak/>
        <w:t>Sample course outline</w:t>
      </w:r>
    </w:p>
    <w:p w14:paraId="3C2BA665" w14:textId="2644A6D0" w:rsidR="00E62A8B" w:rsidRDefault="00E62A8B" w:rsidP="005E5C9D">
      <w:pPr>
        <w:pStyle w:val="SCSAHeading1"/>
      </w:pPr>
      <w:r>
        <w:t xml:space="preserve">Careers and Employability – General Year </w:t>
      </w:r>
      <w:r w:rsidRPr="00855E0F">
        <w:t>11</w:t>
      </w:r>
    </w:p>
    <w:p w14:paraId="215E9604" w14:textId="201E0ED4" w:rsidR="0025174E" w:rsidRPr="00D15769" w:rsidRDefault="005A1FD6" w:rsidP="009816D1">
      <w:pPr>
        <w:pStyle w:val="SCSAHeading2"/>
      </w:pPr>
      <w:r w:rsidRPr="00D15769">
        <w:t>Semester 2</w:t>
      </w:r>
      <w:r w:rsidR="00994027" w:rsidRPr="00D15769">
        <w:t xml:space="preserve"> – Unit 2</w:t>
      </w:r>
    </w:p>
    <w:tbl>
      <w:tblPr>
        <w:tblStyle w:val="SCSATable"/>
        <w:tblW w:w="5000" w:type="pct"/>
        <w:tblLayout w:type="fixed"/>
        <w:tblLook w:val="04A0" w:firstRow="1" w:lastRow="0" w:firstColumn="1" w:lastColumn="0" w:noHBand="0" w:noVBand="1"/>
      </w:tblPr>
      <w:tblGrid>
        <w:gridCol w:w="855"/>
        <w:gridCol w:w="8205"/>
      </w:tblGrid>
      <w:tr w:rsidR="009816D1" w:rsidRPr="009816D1" w14:paraId="7CF2A7A1" w14:textId="77777777" w:rsidTr="003B7B86">
        <w:trPr>
          <w:cnfStyle w:val="100000000000" w:firstRow="1" w:lastRow="0" w:firstColumn="0" w:lastColumn="0" w:oddVBand="0" w:evenVBand="0" w:oddHBand="0" w:evenHBand="0" w:firstRowFirstColumn="0" w:firstRowLastColumn="0" w:lastRowFirstColumn="0" w:lastRowLastColumn="0"/>
          <w:trHeight w:val="14"/>
        </w:trPr>
        <w:tc>
          <w:tcPr>
            <w:cnfStyle w:val="001000000000" w:firstRow="0" w:lastRow="0" w:firstColumn="1" w:lastColumn="0" w:oddVBand="0" w:evenVBand="0" w:oddHBand="0" w:evenHBand="0" w:firstRowFirstColumn="0" w:firstRowLastColumn="0" w:lastRowFirstColumn="0" w:lastRowLastColumn="0"/>
            <w:tcW w:w="835" w:type="dxa"/>
            <w:hideMark/>
          </w:tcPr>
          <w:p w14:paraId="44ADCB14" w14:textId="77777777" w:rsidR="0025174E" w:rsidRPr="009816D1" w:rsidRDefault="0025174E" w:rsidP="00F57C9D">
            <w:pPr>
              <w:spacing w:after="0"/>
              <w:rPr>
                <w:rFonts w:cstheme="minorHAnsi"/>
                <w:b w:val="0"/>
              </w:rPr>
            </w:pPr>
            <w:r w:rsidRPr="009816D1">
              <w:rPr>
                <w:rFonts w:cstheme="minorHAnsi"/>
              </w:rPr>
              <w:t>Week</w:t>
            </w:r>
          </w:p>
        </w:tc>
        <w:tc>
          <w:tcPr>
            <w:tcW w:w="8013" w:type="dxa"/>
            <w:hideMark/>
          </w:tcPr>
          <w:p w14:paraId="5A54A960" w14:textId="77777777" w:rsidR="0025174E" w:rsidRPr="009816D1" w:rsidRDefault="0025174E" w:rsidP="00F57C9D">
            <w:pPr>
              <w:spacing w:after="0"/>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9816D1">
              <w:rPr>
                <w:rFonts w:cstheme="minorHAnsi"/>
              </w:rPr>
              <w:t>Key teaching points</w:t>
            </w:r>
          </w:p>
        </w:tc>
      </w:tr>
      <w:tr w:rsidR="00FA294B" w:rsidRPr="007646F0" w14:paraId="7C35035D" w14:textId="77777777" w:rsidTr="003B7B86">
        <w:trPr>
          <w:trHeight w:val="20"/>
        </w:trPr>
        <w:tc>
          <w:tcPr>
            <w:cnfStyle w:val="001000000000" w:firstRow="0" w:lastRow="0" w:firstColumn="1" w:lastColumn="0" w:oddVBand="0" w:evenVBand="0" w:oddHBand="0" w:evenHBand="0" w:firstRowFirstColumn="0" w:firstRowLastColumn="0" w:lastRowFirstColumn="0" w:lastRowLastColumn="0"/>
            <w:tcW w:w="835" w:type="dxa"/>
          </w:tcPr>
          <w:p w14:paraId="609215EC" w14:textId="54A0D3E4" w:rsidR="00FA294B" w:rsidRPr="007646F0" w:rsidRDefault="00FA294B" w:rsidP="00F57C9D">
            <w:pPr>
              <w:rPr>
                <w:rFonts w:cstheme="minorHAnsi"/>
              </w:rPr>
            </w:pPr>
          </w:p>
        </w:tc>
        <w:tc>
          <w:tcPr>
            <w:tcW w:w="8013" w:type="dxa"/>
          </w:tcPr>
          <w:p w14:paraId="697F8B0F" w14:textId="386CB807" w:rsidR="00FA294B" w:rsidRPr="007947DD" w:rsidRDefault="00FA294B" w:rsidP="00F57C9D">
            <w:pPr>
              <w:tabs>
                <w:tab w:val="num" w:pos="1958"/>
              </w:tabs>
              <w:cnfStyle w:val="000000000000" w:firstRow="0" w:lastRow="0" w:firstColumn="0" w:lastColumn="0" w:oddVBand="0" w:evenVBand="0" w:oddHBand="0" w:evenHBand="0" w:firstRowFirstColumn="0" w:firstRowLastColumn="0" w:lastRowFirstColumn="0" w:lastRowLastColumn="0"/>
              <w:rPr>
                <w:rFonts w:cstheme="minorHAnsi"/>
                <w:bCs/>
              </w:rPr>
            </w:pPr>
            <w:r w:rsidRPr="007947DD">
              <w:rPr>
                <w:rFonts w:cstheme="minorHAnsi"/>
                <w:bCs/>
              </w:rPr>
              <w:t>All the following Employability skills must be taught throughout the unit</w:t>
            </w:r>
            <w:r w:rsidR="005C6504">
              <w:rPr>
                <w:rFonts w:cstheme="minorHAnsi"/>
                <w:bCs/>
              </w:rPr>
              <w:t>.</w:t>
            </w:r>
          </w:p>
          <w:p w14:paraId="5D06AACB" w14:textId="77777777" w:rsidR="00FA294B" w:rsidRPr="00730C02" w:rsidRDefault="00FA294B" w:rsidP="00F57C9D">
            <w:pPr>
              <w:spacing w:after="0"/>
              <w:cnfStyle w:val="000000000000" w:firstRow="0" w:lastRow="0" w:firstColumn="0" w:lastColumn="0" w:oddVBand="0" w:evenVBand="0" w:oddHBand="0" w:evenHBand="0" w:firstRowFirstColumn="0" w:firstRowLastColumn="0" w:lastRowFirstColumn="0" w:lastRowLastColumn="0"/>
              <w:rPr>
                <w:b/>
                <w:bCs/>
              </w:rPr>
            </w:pPr>
            <w:r w:rsidRPr="00730C02">
              <w:rPr>
                <w:b/>
                <w:bCs/>
              </w:rPr>
              <w:t>Communication skills</w:t>
            </w:r>
          </w:p>
          <w:p w14:paraId="63D3209C" w14:textId="77777777" w:rsidR="00FA294B" w:rsidRPr="007947DD" w:rsidRDefault="00FA294B" w:rsidP="00F57C9D">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rsidRPr="007947DD">
              <w:t xml:space="preserve">use appropriate terminology, spelling and grammar to convey information effectively and clearly </w:t>
            </w:r>
          </w:p>
          <w:p w14:paraId="3596EBF8" w14:textId="791035B5" w:rsidR="00FA294B" w:rsidRPr="007947DD" w:rsidRDefault="00FA294B" w:rsidP="00F57C9D">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rsidRPr="007947DD">
              <w:t>apply written and verbal communication skills to communicate an intended message</w:t>
            </w:r>
            <w:r w:rsidR="001D4AF3">
              <w:t>,</w:t>
            </w:r>
            <w:r w:rsidRPr="007947DD">
              <w:t xml:space="preserve"> </w:t>
            </w:r>
            <w:proofErr w:type="gramStart"/>
            <w:r w:rsidRPr="007947DD">
              <w:t>taking into account</w:t>
            </w:r>
            <w:proofErr w:type="gramEnd"/>
            <w:r w:rsidRPr="007947DD">
              <w:t xml:space="preserve"> purpose, target audience and suitable format/s</w:t>
            </w:r>
          </w:p>
          <w:p w14:paraId="79E76720" w14:textId="3A388089" w:rsidR="00FA294B" w:rsidRPr="007947DD" w:rsidRDefault="00FA294B" w:rsidP="00F57C9D">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rsidRPr="007947DD">
              <w:t>use non-verbal communication skills</w:t>
            </w:r>
            <w:r w:rsidR="001D4AF3">
              <w:t>,</w:t>
            </w:r>
            <w:r w:rsidRPr="007947DD">
              <w:t xml:space="preserve"> including body language, facial expressions and tone of voice</w:t>
            </w:r>
            <w:r w:rsidR="001D4AF3">
              <w:t>,</w:t>
            </w:r>
            <w:r w:rsidRPr="007947DD">
              <w:t xml:space="preserve"> to build a connection with a target audience</w:t>
            </w:r>
          </w:p>
          <w:p w14:paraId="3D6C3541" w14:textId="467E5D20" w:rsidR="00FA294B" w:rsidRPr="007947DD" w:rsidRDefault="00FA294B" w:rsidP="00F57C9D">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rsidRPr="007947DD">
              <w:t>apply active listening skills by focusing on the speaker’s words, asking questions to check for understanding and responding thoughtfully</w:t>
            </w:r>
          </w:p>
          <w:p w14:paraId="7B43D78D" w14:textId="77777777" w:rsidR="00FA294B" w:rsidRPr="00730C02" w:rsidRDefault="00FA294B" w:rsidP="00F57C9D">
            <w:pPr>
              <w:spacing w:after="0"/>
              <w:cnfStyle w:val="000000000000" w:firstRow="0" w:lastRow="0" w:firstColumn="0" w:lastColumn="0" w:oddVBand="0" w:evenVBand="0" w:oddHBand="0" w:evenHBand="0" w:firstRowFirstColumn="0" w:firstRowLastColumn="0" w:lastRowFirstColumn="0" w:lastRowLastColumn="0"/>
              <w:rPr>
                <w:b/>
                <w:bCs/>
              </w:rPr>
            </w:pPr>
            <w:r w:rsidRPr="00730C02">
              <w:rPr>
                <w:b/>
                <w:bCs/>
              </w:rPr>
              <w:t>Digital literacy skills</w:t>
            </w:r>
          </w:p>
          <w:p w14:paraId="74B12D5D" w14:textId="77777777" w:rsidR="00FA294B" w:rsidRPr="007947DD" w:rsidRDefault="00FA294B" w:rsidP="00F57C9D">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rsidRPr="007947DD">
              <w:t>navigate the internet to locate reliable sources of information</w:t>
            </w:r>
          </w:p>
          <w:p w14:paraId="4C262D6A" w14:textId="77777777" w:rsidR="00FA294B" w:rsidRPr="007947DD" w:rsidRDefault="00FA294B" w:rsidP="00F57C9D">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rsidRPr="007947DD">
              <w:t>apply online safety processes to prevent criminal activity and negative impacts on digital footprint</w:t>
            </w:r>
          </w:p>
          <w:p w14:paraId="6FA9133F" w14:textId="77777777" w:rsidR="00FA294B" w:rsidRPr="007947DD" w:rsidRDefault="00FA294B" w:rsidP="00F57C9D">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rsidRPr="007947DD">
              <w:t>use electronic media to communicate information via email, text messages, video calls and/or webinars</w:t>
            </w:r>
          </w:p>
          <w:p w14:paraId="44544CA0" w14:textId="38EDAD8B" w:rsidR="00FA294B" w:rsidRPr="007947DD" w:rsidRDefault="00FA294B" w:rsidP="00F57C9D">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rsidRPr="007947DD">
              <w:t>use work-related software applications to create documents, presentations and spreadsheets</w:t>
            </w:r>
          </w:p>
          <w:p w14:paraId="710C6FF6" w14:textId="77777777" w:rsidR="00FA294B" w:rsidRPr="00730C02" w:rsidRDefault="00FA294B" w:rsidP="00F57C9D">
            <w:pPr>
              <w:spacing w:after="0"/>
              <w:cnfStyle w:val="000000000000" w:firstRow="0" w:lastRow="0" w:firstColumn="0" w:lastColumn="0" w:oddVBand="0" w:evenVBand="0" w:oddHBand="0" w:evenHBand="0" w:firstRowFirstColumn="0" w:firstRowLastColumn="0" w:lastRowFirstColumn="0" w:lastRowLastColumn="0"/>
              <w:rPr>
                <w:b/>
                <w:bCs/>
              </w:rPr>
            </w:pPr>
            <w:r w:rsidRPr="00730C02">
              <w:rPr>
                <w:b/>
                <w:bCs/>
              </w:rPr>
              <w:t>Teamwork skills</w:t>
            </w:r>
          </w:p>
          <w:p w14:paraId="05302868" w14:textId="77777777" w:rsidR="00FA294B" w:rsidRPr="007947DD" w:rsidRDefault="00FA294B" w:rsidP="00F57C9D">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rsidRPr="007947DD">
              <w:t>build rapport with team members</w:t>
            </w:r>
          </w:p>
          <w:p w14:paraId="238AD0F6" w14:textId="77777777" w:rsidR="00FA294B" w:rsidRPr="007947DD" w:rsidRDefault="00FA294B" w:rsidP="00F57C9D">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rsidRPr="007947DD">
              <w:t>perform team role/s and responsibilities</w:t>
            </w:r>
          </w:p>
          <w:p w14:paraId="1F7F232B" w14:textId="77777777" w:rsidR="00FA294B" w:rsidRPr="007947DD" w:rsidRDefault="00FA294B" w:rsidP="00F57C9D">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rsidRPr="007947DD">
              <w:t>act reliably by completing assigned tasks on time and to the expected standard</w:t>
            </w:r>
          </w:p>
          <w:p w14:paraId="6B74EC21" w14:textId="11276D90" w:rsidR="00FA294B" w:rsidRPr="007947DD" w:rsidRDefault="00FA294B" w:rsidP="00F57C9D">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rsidRPr="007947DD">
              <w:t>consider the ideas and opinions of team members with the view to reaching a consensus</w:t>
            </w:r>
          </w:p>
          <w:p w14:paraId="7F93A113" w14:textId="77777777" w:rsidR="00FA294B" w:rsidRPr="00730C02" w:rsidRDefault="00FA294B" w:rsidP="00F57C9D">
            <w:pPr>
              <w:spacing w:after="0"/>
              <w:cnfStyle w:val="000000000000" w:firstRow="0" w:lastRow="0" w:firstColumn="0" w:lastColumn="0" w:oddVBand="0" w:evenVBand="0" w:oddHBand="0" w:evenHBand="0" w:firstRowFirstColumn="0" w:firstRowLastColumn="0" w:lastRowFirstColumn="0" w:lastRowLastColumn="0"/>
              <w:rPr>
                <w:b/>
                <w:bCs/>
              </w:rPr>
            </w:pPr>
            <w:r w:rsidRPr="00730C02">
              <w:rPr>
                <w:b/>
                <w:bCs/>
              </w:rPr>
              <w:t>Time management skills</w:t>
            </w:r>
          </w:p>
          <w:p w14:paraId="5D97561A" w14:textId="77777777" w:rsidR="00FA294B" w:rsidRPr="007947DD" w:rsidRDefault="00FA294B" w:rsidP="00F57C9D">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rsidRPr="007947DD">
              <w:t>plan and prioritise tasks to meet specific deadlines</w:t>
            </w:r>
          </w:p>
          <w:p w14:paraId="11CF1B8F" w14:textId="77777777" w:rsidR="00FA294B" w:rsidRPr="007947DD" w:rsidRDefault="00FA294B" w:rsidP="00F57C9D">
            <w:pPr>
              <w:pStyle w:val="ListParagraph"/>
              <w:numPr>
                <w:ilvl w:val="0"/>
                <w:numId w:val="31"/>
              </w:numPr>
              <w:ind w:left="357" w:hanging="357"/>
              <w:cnfStyle w:val="000000000000" w:firstRow="0" w:lastRow="0" w:firstColumn="0" w:lastColumn="0" w:oddVBand="0" w:evenVBand="0" w:oddHBand="0" w:evenHBand="0" w:firstRowFirstColumn="0" w:firstRowLastColumn="0" w:lastRowFirstColumn="0" w:lastRowLastColumn="0"/>
            </w:pPr>
            <w:r w:rsidRPr="007947DD">
              <w:t>use productivity tools and applications, where applicable</w:t>
            </w:r>
          </w:p>
          <w:p w14:paraId="5160F6F1" w14:textId="75540302" w:rsidR="00FA294B" w:rsidRPr="007947DD" w:rsidRDefault="00FA294B" w:rsidP="00F57C9D">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rsidRPr="007947DD">
              <w:t>track progress when completing tasks and reassess priorities for unexpected events</w:t>
            </w:r>
          </w:p>
          <w:p w14:paraId="0FEE6C05" w14:textId="77777777" w:rsidR="00FA294B" w:rsidRPr="00730C02" w:rsidRDefault="00FA294B" w:rsidP="00F57C9D">
            <w:pPr>
              <w:spacing w:after="0"/>
              <w:cnfStyle w:val="000000000000" w:firstRow="0" w:lastRow="0" w:firstColumn="0" w:lastColumn="0" w:oddVBand="0" w:evenVBand="0" w:oddHBand="0" w:evenHBand="0" w:firstRowFirstColumn="0" w:firstRowLastColumn="0" w:lastRowFirstColumn="0" w:lastRowLastColumn="0"/>
              <w:rPr>
                <w:b/>
                <w:bCs/>
              </w:rPr>
            </w:pPr>
            <w:r w:rsidRPr="00730C02">
              <w:rPr>
                <w:b/>
                <w:bCs/>
              </w:rPr>
              <w:t xml:space="preserve">Critical thinking skills </w:t>
            </w:r>
          </w:p>
          <w:p w14:paraId="48B2C7F1" w14:textId="77777777" w:rsidR="00FA294B" w:rsidRPr="007947DD" w:rsidRDefault="00FA294B" w:rsidP="00F57C9D">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rsidRPr="007947DD">
              <w:t>apply research skills to collect reliable information that is relevant to a given task</w:t>
            </w:r>
          </w:p>
          <w:p w14:paraId="0DAD5760" w14:textId="77777777" w:rsidR="00FA294B" w:rsidRPr="007947DD" w:rsidRDefault="00FA294B" w:rsidP="00F57C9D">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rsidRPr="007947DD">
              <w:t>analyse, compare and evaluate information to develop a solution for a given task</w:t>
            </w:r>
          </w:p>
          <w:p w14:paraId="4DFDA3CA" w14:textId="33044A87" w:rsidR="00FA294B" w:rsidRPr="007947DD" w:rsidRDefault="00FA294B" w:rsidP="00F57C9D">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rsidRPr="007947DD">
              <w:t>reflect on biases that may impact on decision</w:t>
            </w:r>
            <w:r w:rsidR="00A1698D">
              <w:t>-</w:t>
            </w:r>
            <w:r w:rsidRPr="007947DD">
              <w:t>making.</w:t>
            </w:r>
          </w:p>
          <w:p w14:paraId="168152C7" w14:textId="46ABFEF9" w:rsidR="00FA294B" w:rsidRPr="00730C02" w:rsidRDefault="00FA294B" w:rsidP="00F57C9D">
            <w:pPr>
              <w:spacing w:after="0"/>
              <w:cnfStyle w:val="000000000000" w:firstRow="0" w:lastRow="0" w:firstColumn="0" w:lastColumn="0" w:oddVBand="0" w:evenVBand="0" w:oddHBand="0" w:evenHBand="0" w:firstRowFirstColumn="0" w:firstRowLastColumn="0" w:lastRowFirstColumn="0" w:lastRowLastColumn="0"/>
              <w:rPr>
                <w:b/>
                <w:bCs/>
              </w:rPr>
            </w:pPr>
            <w:r w:rsidRPr="00730C02">
              <w:rPr>
                <w:b/>
                <w:bCs/>
              </w:rPr>
              <w:t>Problem</w:t>
            </w:r>
            <w:r w:rsidR="00762906">
              <w:rPr>
                <w:b/>
                <w:bCs/>
              </w:rPr>
              <w:t>-</w:t>
            </w:r>
            <w:r w:rsidRPr="00730C02">
              <w:rPr>
                <w:b/>
                <w:bCs/>
              </w:rPr>
              <w:t>solving skills</w:t>
            </w:r>
          </w:p>
          <w:p w14:paraId="7A516053" w14:textId="77777777" w:rsidR="00FA294B" w:rsidRPr="007947DD" w:rsidRDefault="00FA294B" w:rsidP="00F57C9D">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rsidRPr="007947DD">
              <w:t>use open and closed questioning techniques to determine the nature of a situation and/or issue</w:t>
            </w:r>
          </w:p>
          <w:p w14:paraId="1EE94DA9" w14:textId="77777777" w:rsidR="00FA294B" w:rsidRPr="007947DD" w:rsidRDefault="00FA294B" w:rsidP="00F57C9D">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rsidRPr="007947DD">
              <w:t xml:space="preserve">generate a list of possible solutions </w:t>
            </w:r>
          </w:p>
          <w:p w14:paraId="5F5FE084" w14:textId="4F617FCE" w:rsidR="00FA294B" w:rsidRPr="000A1D18" w:rsidRDefault="00FA294B" w:rsidP="00F57C9D">
            <w:pPr>
              <w:pStyle w:val="ListParagraph"/>
              <w:numPr>
                <w:ilvl w:val="0"/>
                <w:numId w:val="31"/>
              </w:numPr>
              <w:spacing w:after="0"/>
              <w:cnfStyle w:val="000000000000" w:firstRow="0" w:lastRow="0" w:firstColumn="0" w:lastColumn="0" w:oddVBand="0" w:evenVBand="0" w:oddHBand="0" w:evenHBand="0" w:firstRowFirstColumn="0" w:firstRowLastColumn="0" w:lastRowFirstColumn="0" w:lastRowLastColumn="0"/>
            </w:pPr>
            <w:r w:rsidRPr="007947DD">
              <w:t>apply a decision-making model to plan, implement and evaluate possible solutions</w:t>
            </w:r>
          </w:p>
        </w:tc>
      </w:tr>
      <w:tr w:rsidR="00FA294B" w:rsidRPr="007646F0" w14:paraId="37B59942" w14:textId="77777777" w:rsidTr="003B7B86">
        <w:trPr>
          <w:trHeight w:val="20"/>
        </w:trPr>
        <w:tc>
          <w:tcPr>
            <w:cnfStyle w:val="001000000000" w:firstRow="0" w:lastRow="0" w:firstColumn="1" w:lastColumn="0" w:oddVBand="0" w:evenVBand="0" w:oddHBand="0" w:evenHBand="0" w:firstRowFirstColumn="0" w:firstRowLastColumn="0" w:lastRowFirstColumn="0" w:lastRowLastColumn="0"/>
            <w:tcW w:w="835" w:type="dxa"/>
            <w:hideMark/>
          </w:tcPr>
          <w:p w14:paraId="0415D0F1" w14:textId="3EE479A3" w:rsidR="00FA294B" w:rsidRPr="007646F0" w:rsidRDefault="00FA294B" w:rsidP="00F57C9D">
            <w:pPr>
              <w:rPr>
                <w:rFonts w:cstheme="minorHAnsi"/>
              </w:rPr>
            </w:pPr>
            <w:r w:rsidRPr="007646F0">
              <w:rPr>
                <w:rFonts w:cstheme="minorHAnsi"/>
              </w:rPr>
              <w:t>1–</w:t>
            </w:r>
            <w:r w:rsidR="000A1D18">
              <w:rPr>
                <w:rFonts w:cstheme="minorHAnsi"/>
              </w:rPr>
              <w:t>2</w:t>
            </w:r>
          </w:p>
        </w:tc>
        <w:tc>
          <w:tcPr>
            <w:tcW w:w="8013" w:type="dxa"/>
          </w:tcPr>
          <w:p w14:paraId="7349B245" w14:textId="31DAFFBC" w:rsidR="00FA294B" w:rsidRPr="00730C02" w:rsidRDefault="00FE184A" w:rsidP="00F57C9D">
            <w:pPr>
              <w:spacing w:after="0"/>
              <w:cnfStyle w:val="000000000000" w:firstRow="0" w:lastRow="0" w:firstColumn="0" w:lastColumn="0" w:oddVBand="0" w:evenVBand="0" w:oddHBand="0" w:evenHBand="0" w:firstRowFirstColumn="0" w:firstRowLastColumn="0" w:lastRowFirstColumn="0" w:lastRowLastColumn="0"/>
              <w:rPr>
                <w:b/>
                <w:bCs/>
              </w:rPr>
            </w:pPr>
            <w:r w:rsidRPr="00730C02">
              <w:rPr>
                <w:b/>
                <w:bCs/>
              </w:rPr>
              <w:t>Enterprising behaviours</w:t>
            </w:r>
          </w:p>
          <w:p w14:paraId="12E61324" w14:textId="77777777" w:rsidR="00A950C1" w:rsidRPr="00A950C1" w:rsidRDefault="00A950C1" w:rsidP="00F57C9D">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rsidRPr="00A950C1">
              <w:t>models for decision-making, such as:</w:t>
            </w:r>
          </w:p>
          <w:p w14:paraId="1F78F49E" w14:textId="77777777" w:rsidR="00A950C1" w:rsidRPr="00A950C1" w:rsidRDefault="00A950C1" w:rsidP="00F57C9D">
            <w:pPr>
              <w:pStyle w:val="ListParagraph"/>
              <w:numPr>
                <w:ilvl w:val="1"/>
                <w:numId w:val="32"/>
              </w:numPr>
              <w:cnfStyle w:val="000000000000" w:firstRow="0" w:lastRow="0" w:firstColumn="0" w:lastColumn="0" w:oddVBand="0" w:evenVBand="0" w:oddHBand="0" w:evenHBand="0" w:firstRowFirstColumn="0" w:firstRowLastColumn="0" w:lastRowFirstColumn="0" w:lastRowLastColumn="0"/>
            </w:pPr>
            <w:r w:rsidRPr="00A950C1">
              <w:t>SWOT (strengths, weaknesses, opportunities, threats)</w:t>
            </w:r>
          </w:p>
          <w:p w14:paraId="7E4D0F23" w14:textId="77777777" w:rsidR="00A950C1" w:rsidRPr="00A950C1" w:rsidRDefault="00A950C1" w:rsidP="00F57C9D">
            <w:pPr>
              <w:pStyle w:val="ListParagraph"/>
              <w:numPr>
                <w:ilvl w:val="1"/>
                <w:numId w:val="32"/>
              </w:numPr>
              <w:cnfStyle w:val="000000000000" w:firstRow="0" w:lastRow="0" w:firstColumn="0" w:lastColumn="0" w:oddVBand="0" w:evenVBand="0" w:oddHBand="0" w:evenHBand="0" w:firstRowFirstColumn="0" w:firstRowLastColumn="0" w:lastRowFirstColumn="0" w:lastRowLastColumn="0"/>
            </w:pPr>
            <w:r w:rsidRPr="00A950C1">
              <w:t>SOAR (strengths, opportunities, aspirations, results)</w:t>
            </w:r>
          </w:p>
          <w:p w14:paraId="6D4AA554" w14:textId="77777777" w:rsidR="00A950C1" w:rsidRPr="00A950C1" w:rsidRDefault="00A950C1" w:rsidP="00F57C9D">
            <w:pPr>
              <w:pStyle w:val="ListParagraph"/>
              <w:numPr>
                <w:ilvl w:val="1"/>
                <w:numId w:val="32"/>
              </w:numPr>
              <w:cnfStyle w:val="000000000000" w:firstRow="0" w:lastRow="0" w:firstColumn="0" w:lastColumn="0" w:oddVBand="0" w:evenVBand="0" w:oddHBand="0" w:evenHBand="0" w:firstRowFirstColumn="0" w:firstRowLastColumn="0" w:lastRowFirstColumn="0" w:lastRowLastColumn="0"/>
            </w:pPr>
            <w:r w:rsidRPr="00A950C1">
              <w:t>PMI (plus, minus, interesting)</w:t>
            </w:r>
          </w:p>
          <w:p w14:paraId="63B56BD8" w14:textId="77777777" w:rsidR="00A950C1" w:rsidRPr="00A950C1" w:rsidRDefault="00A950C1" w:rsidP="00F57C9D">
            <w:pPr>
              <w:pStyle w:val="ListParagraph"/>
              <w:numPr>
                <w:ilvl w:val="1"/>
                <w:numId w:val="32"/>
              </w:numPr>
              <w:cnfStyle w:val="000000000000" w:firstRow="0" w:lastRow="0" w:firstColumn="0" w:lastColumn="0" w:oddVBand="0" w:evenVBand="0" w:oddHBand="0" w:evenHBand="0" w:firstRowFirstColumn="0" w:firstRowLastColumn="0" w:lastRowFirstColumn="0" w:lastRowLastColumn="0"/>
            </w:pPr>
            <w:r w:rsidRPr="00A950C1">
              <w:t>DECIDE (define the problem, establish the criteria, consider all alternatives, identify the best alternative, develop and implement a plan of action, evaluate and monitor the solution and feedback when necessary)</w:t>
            </w:r>
          </w:p>
          <w:p w14:paraId="255B3965" w14:textId="41A1D412" w:rsidR="00A950C1" w:rsidRPr="000A1D18" w:rsidRDefault="00A950C1" w:rsidP="00F57C9D">
            <w:pPr>
              <w:pStyle w:val="ListParagraph"/>
              <w:numPr>
                <w:ilvl w:val="0"/>
                <w:numId w:val="32"/>
              </w:numPr>
              <w:spacing w:after="0"/>
              <w:cnfStyle w:val="000000000000" w:firstRow="0" w:lastRow="0" w:firstColumn="0" w:lastColumn="0" w:oddVBand="0" w:evenVBand="0" w:oddHBand="0" w:evenHBand="0" w:firstRowFirstColumn="0" w:firstRowLastColumn="0" w:lastRowFirstColumn="0" w:lastRowLastColumn="0"/>
            </w:pPr>
            <w:r w:rsidRPr="00A950C1">
              <w:t>benefits of using a decision-making model</w:t>
            </w:r>
          </w:p>
        </w:tc>
      </w:tr>
      <w:tr w:rsidR="00FA294B" w:rsidRPr="007646F0" w14:paraId="6861E533" w14:textId="77777777" w:rsidTr="003B7B86">
        <w:trPr>
          <w:trHeight w:val="20"/>
        </w:trPr>
        <w:tc>
          <w:tcPr>
            <w:cnfStyle w:val="001000000000" w:firstRow="0" w:lastRow="0" w:firstColumn="1" w:lastColumn="0" w:oddVBand="0" w:evenVBand="0" w:oddHBand="0" w:evenHBand="0" w:firstRowFirstColumn="0" w:firstRowLastColumn="0" w:lastRowFirstColumn="0" w:lastRowLastColumn="0"/>
            <w:tcW w:w="835" w:type="dxa"/>
            <w:hideMark/>
          </w:tcPr>
          <w:p w14:paraId="4CC540FB" w14:textId="1E985BD8" w:rsidR="00FA294B" w:rsidRPr="007646F0" w:rsidRDefault="000A1D18" w:rsidP="00F57C9D">
            <w:pPr>
              <w:rPr>
                <w:rFonts w:cstheme="minorHAnsi"/>
              </w:rPr>
            </w:pPr>
            <w:r>
              <w:rPr>
                <w:rFonts w:cstheme="minorHAnsi"/>
              </w:rPr>
              <w:lastRenderedPageBreak/>
              <w:t>3</w:t>
            </w:r>
            <w:r w:rsidR="00FA294B" w:rsidRPr="007646F0">
              <w:rPr>
                <w:rFonts w:cstheme="minorHAnsi"/>
              </w:rPr>
              <w:t>–5</w:t>
            </w:r>
          </w:p>
        </w:tc>
        <w:tc>
          <w:tcPr>
            <w:tcW w:w="8013" w:type="dxa"/>
          </w:tcPr>
          <w:p w14:paraId="7A4D86CC" w14:textId="77777777" w:rsidR="00FA294B" w:rsidRPr="00730C02" w:rsidRDefault="000A1D18" w:rsidP="00F57C9D">
            <w:pPr>
              <w:keepNext/>
              <w:spacing w:after="0"/>
              <w:cnfStyle w:val="000000000000" w:firstRow="0" w:lastRow="0" w:firstColumn="0" w:lastColumn="0" w:oddVBand="0" w:evenVBand="0" w:oddHBand="0" w:evenHBand="0" w:firstRowFirstColumn="0" w:firstRowLastColumn="0" w:lastRowFirstColumn="0" w:lastRowLastColumn="0"/>
              <w:rPr>
                <w:b/>
                <w:bCs/>
              </w:rPr>
            </w:pPr>
            <w:r w:rsidRPr="00730C02">
              <w:rPr>
                <w:b/>
                <w:bCs/>
              </w:rPr>
              <w:t>Career building</w:t>
            </w:r>
          </w:p>
          <w:p w14:paraId="5F483547" w14:textId="77777777" w:rsidR="000A1D18" w:rsidRPr="000A1D18" w:rsidRDefault="000A1D18" w:rsidP="00F57C9D">
            <w:pPr>
              <w:pStyle w:val="ListParagraph"/>
              <w:keepNext/>
              <w:numPr>
                <w:ilvl w:val="0"/>
                <w:numId w:val="33"/>
              </w:numPr>
              <w:cnfStyle w:val="000000000000" w:firstRow="0" w:lastRow="0" w:firstColumn="0" w:lastColumn="0" w:oddVBand="0" w:evenVBand="0" w:oddHBand="0" w:evenHBand="0" w:firstRowFirstColumn="0" w:firstRowLastColumn="0" w:lastRowFirstColumn="0" w:lastRowLastColumn="0"/>
            </w:pPr>
            <w:r w:rsidRPr="000A1D18">
              <w:t>strategies for remaining employable, including:</w:t>
            </w:r>
          </w:p>
          <w:p w14:paraId="7030BDBB" w14:textId="77777777" w:rsidR="000A1D18" w:rsidRPr="000A1D18" w:rsidRDefault="000A1D18" w:rsidP="00F57C9D">
            <w:pPr>
              <w:pStyle w:val="ListParagraph"/>
              <w:keepNext/>
              <w:numPr>
                <w:ilvl w:val="1"/>
                <w:numId w:val="33"/>
              </w:numPr>
              <w:cnfStyle w:val="000000000000" w:firstRow="0" w:lastRow="0" w:firstColumn="0" w:lastColumn="0" w:oddVBand="0" w:evenVBand="0" w:oddHBand="0" w:evenHBand="0" w:firstRowFirstColumn="0" w:firstRowLastColumn="0" w:lastRowFirstColumn="0" w:lastRowLastColumn="0"/>
            </w:pPr>
            <w:r w:rsidRPr="000A1D18">
              <w:t>undertaking formal and informal learning opportunities</w:t>
            </w:r>
          </w:p>
          <w:p w14:paraId="18EBA014" w14:textId="77777777" w:rsidR="000A1D18" w:rsidRPr="000A1D18" w:rsidRDefault="000A1D18" w:rsidP="00F57C9D">
            <w:pPr>
              <w:pStyle w:val="ListParagraph"/>
              <w:numPr>
                <w:ilvl w:val="1"/>
                <w:numId w:val="33"/>
              </w:numPr>
              <w:cnfStyle w:val="000000000000" w:firstRow="0" w:lastRow="0" w:firstColumn="0" w:lastColumn="0" w:oddVBand="0" w:evenVBand="0" w:oddHBand="0" w:evenHBand="0" w:firstRowFirstColumn="0" w:firstRowLastColumn="0" w:lastRowFirstColumn="0" w:lastRowLastColumn="0"/>
            </w:pPr>
            <w:r w:rsidRPr="000A1D18">
              <w:t>networking</w:t>
            </w:r>
          </w:p>
          <w:p w14:paraId="2268DD88" w14:textId="77777777" w:rsidR="000A1D18" w:rsidRPr="000A1D18" w:rsidRDefault="000A1D18" w:rsidP="00F57C9D">
            <w:pPr>
              <w:pStyle w:val="ListParagraph"/>
              <w:numPr>
                <w:ilvl w:val="1"/>
                <w:numId w:val="33"/>
              </w:numPr>
              <w:cnfStyle w:val="000000000000" w:firstRow="0" w:lastRow="0" w:firstColumn="0" w:lastColumn="0" w:oddVBand="0" w:evenVBand="0" w:oddHBand="0" w:evenHBand="0" w:firstRowFirstColumn="0" w:firstRowLastColumn="0" w:lastRowFirstColumn="0" w:lastRowLastColumn="0"/>
            </w:pPr>
            <w:r w:rsidRPr="000A1D18">
              <w:t>taking advantage of work opportunities</w:t>
            </w:r>
          </w:p>
          <w:p w14:paraId="2C078213" w14:textId="77777777" w:rsidR="000A1D18" w:rsidRPr="000A1D18" w:rsidRDefault="000A1D18" w:rsidP="00F57C9D">
            <w:pPr>
              <w:pStyle w:val="ListParagraph"/>
              <w:numPr>
                <w:ilvl w:val="0"/>
                <w:numId w:val="33"/>
              </w:numPr>
              <w:cnfStyle w:val="000000000000" w:firstRow="0" w:lastRow="0" w:firstColumn="0" w:lastColumn="0" w:oddVBand="0" w:evenVBand="0" w:oddHBand="0" w:evenHBand="0" w:firstRowFirstColumn="0" w:firstRowLastColumn="0" w:lastRowFirstColumn="0" w:lastRowLastColumn="0"/>
            </w:pPr>
            <w:r w:rsidRPr="000A1D18">
              <w:t>strategies for building effective networks that will enhance career opportunities, including:</w:t>
            </w:r>
          </w:p>
          <w:p w14:paraId="3715DA4F" w14:textId="77777777" w:rsidR="000A1D18" w:rsidRPr="000A1D18" w:rsidRDefault="000A1D18" w:rsidP="00F57C9D">
            <w:pPr>
              <w:pStyle w:val="ListParagraph"/>
              <w:numPr>
                <w:ilvl w:val="1"/>
                <w:numId w:val="33"/>
              </w:numPr>
              <w:cnfStyle w:val="000000000000" w:firstRow="0" w:lastRow="0" w:firstColumn="0" w:lastColumn="0" w:oddVBand="0" w:evenVBand="0" w:oddHBand="0" w:evenHBand="0" w:firstRowFirstColumn="0" w:firstRowLastColumn="0" w:lastRowFirstColumn="0" w:lastRowLastColumn="0"/>
            </w:pPr>
            <w:r w:rsidRPr="000A1D18">
              <w:t>seeking personal and/or professional mentors</w:t>
            </w:r>
          </w:p>
          <w:p w14:paraId="5C64E682" w14:textId="77777777" w:rsidR="000A1D18" w:rsidRPr="000A1D18" w:rsidRDefault="000A1D18" w:rsidP="00F57C9D">
            <w:pPr>
              <w:pStyle w:val="ListParagraph"/>
              <w:numPr>
                <w:ilvl w:val="1"/>
                <w:numId w:val="33"/>
              </w:numPr>
              <w:cnfStyle w:val="000000000000" w:firstRow="0" w:lastRow="0" w:firstColumn="0" w:lastColumn="0" w:oddVBand="0" w:evenVBand="0" w:oddHBand="0" w:evenHBand="0" w:firstRowFirstColumn="0" w:firstRowLastColumn="0" w:lastRowFirstColumn="0" w:lastRowLastColumn="0"/>
            </w:pPr>
            <w:r w:rsidRPr="000A1D18">
              <w:t>developing a professional social media presence</w:t>
            </w:r>
          </w:p>
          <w:p w14:paraId="25EBF2F4" w14:textId="77777777" w:rsidR="000A1D18" w:rsidRPr="000A1D18" w:rsidRDefault="000A1D18" w:rsidP="00F57C9D">
            <w:pPr>
              <w:pStyle w:val="ListParagraph"/>
              <w:numPr>
                <w:ilvl w:val="1"/>
                <w:numId w:val="33"/>
              </w:numPr>
              <w:cnfStyle w:val="000000000000" w:firstRow="0" w:lastRow="0" w:firstColumn="0" w:lastColumn="0" w:oddVBand="0" w:evenVBand="0" w:oddHBand="0" w:evenHBand="0" w:firstRowFirstColumn="0" w:firstRowLastColumn="0" w:lastRowFirstColumn="0" w:lastRowLastColumn="0"/>
            </w:pPr>
            <w:r w:rsidRPr="000A1D18">
              <w:t>accessing e-networking platforms</w:t>
            </w:r>
          </w:p>
          <w:p w14:paraId="12E7A5E3" w14:textId="77777777" w:rsidR="000A1D18" w:rsidRPr="00730C02" w:rsidRDefault="000A1D18" w:rsidP="00F57C9D">
            <w:pPr>
              <w:spacing w:after="0"/>
              <w:cnfStyle w:val="000000000000" w:firstRow="0" w:lastRow="0" w:firstColumn="0" w:lastColumn="0" w:oddVBand="0" w:evenVBand="0" w:oddHBand="0" w:evenHBand="0" w:firstRowFirstColumn="0" w:firstRowLastColumn="0" w:lastRowFirstColumn="0" w:lastRowLastColumn="0"/>
              <w:rPr>
                <w:b/>
                <w:bCs/>
              </w:rPr>
            </w:pPr>
            <w:r w:rsidRPr="00730C02">
              <w:rPr>
                <w:b/>
                <w:bCs/>
              </w:rPr>
              <w:t>Learning and work exploration</w:t>
            </w:r>
          </w:p>
          <w:p w14:paraId="59A15ED6" w14:textId="77777777" w:rsidR="000A1D18" w:rsidRPr="000A1D18" w:rsidRDefault="000A1D18" w:rsidP="00F57C9D">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rsidRPr="000A1D18">
              <w:t>options and benefits of ongoing education and training in gaining and keeping work</w:t>
            </w:r>
          </w:p>
          <w:p w14:paraId="1EC01C00" w14:textId="77777777" w:rsidR="000A1D18" w:rsidRPr="000A1D18" w:rsidRDefault="000A1D18" w:rsidP="00F57C9D">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rsidRPr="000A1D18">
              <w:t>informal learning opportunities, including:</w:t>
            </w:r>
          </w:p>
          <w:p w14:paraId="4AFEE0D3" w14:textId="77777777" w:rsidR="000A1D18" w:rsidRPr="000A1D18" w:rsidRDefault="000A1D18" w:rsidP="00F57C9D">
            <w:pPr>
              <w:pStyle w:val="ListParagraph"/>
              <w:numPr>
                <w:ilvl w:val="1"/>
                <w:numId w:val="35"/>
              </w:numPr>
              <w:cnfStyle w:val="000000000000" w:firstRow="0" w:lastRow="0" w:firstColumn="0" w:lastColumn="0" w:oddVBand="0" w:evenVBand="0" w:oddHBand="0" w:evenHBand="0" w:firstRowFirstColumn="0" w:firstRowLastColumn="0" w:lastRowFirstColumn="0" w:lastRowLastColumn="0"/>
            </w:pPr>
            <w:r w:rsidRPr="000A1D18">
              <w:t>mentorship</w:t>
            </w:r>
          </w:p>
          <w:p w14:paraId="2F03DAAA" w14:textId="77777777" w:rsidR="000A1D18" w:rsidRPr="000A1D18" w:rsidRDefault="000A1D18" w:rsidP="00F57C9D">
            <w:pPr>
              <w:pStyle w:val="ListParagraph"/>
              <w:numPr>
                <w:ilvl w:val="1"/>
                <w:numId w:val="35"/>
              </w:numPr>
              <w:cnfStyle w:val="000000000000" w:firstRow="0" w:lastRow="0" w:firstColumn="0" w:lastColumn="0" w:oddVBand="0" w:evenVBand="0" w:oddHBand="0" w:evenHBand="0" w:firstRowFirstColumn="0" w:firstRowLastColumn="0" w:lastRowFirstColumn="0" w:lastRowLastColumn="0"/>
            </w:pPr>
            <w:r w:rsidRPr="000A1D18">
              <w:t>work shadowing</w:t>
            </w:r>
          </w:p>
          <w:p w14:paraId="41E887B2" w14:textId="6A70EA82" w:rsidR="000A1D18" w:rsidRPr="000A1D18" w:rsidRDefault="000A1D18" w:rsidP="00F57C9D">
            <w:pPr>
              <w:pStyle w:val="ListParagraph"/>
              <w:numPr>
                <w:ilvl w:val="1"/>
                <w:numId w:val="35"/>
              </w:numPr>
              <w:cnfStyle w:val="000000000000" w:firstRow="0" w:lastRow="0" w:firstColumn="0" w:lastColumn="0" w:oddVBand="0" w:evenVBand="0" w:oddHBand="0" w:evenHBand="0" w:firstRowFirstColumn="0" w:firstRowLastColumn="0" w:lastRowFirstColumn="0" w:lastRowLastColumn="0"/>
            </w:pPr>
            <w:r w:rsidRPr="000A1D18">
              <w:t>team</w:t>
            </w:r>
            <w:r w:rsidR="00B7456D">
              <w:t>-</w:t>
            </w:r>
            <w:r w:rsidRPr="000A1D18">
              <w:t>building activities</w:t>
            </w:r>
          </w:p>
          <w:p w14:paraId="10AA8CA3" w14:textId="77777777" w:rsidR="000A1D18" w:rsidRPr="000A1D18" w:rsidRDefault="000A1D18" w:rsidP="00F57C9D">
            <w:pPr>
              <w:pStyle w:val="ListParagraph"/>
              <w:numPr>
                <w:ilvl w:val="1"/>
                <w:numId w:val="35"/>
              </w:numPr>
              <w:cnfStyle w:val="000000000000" w:firstRow="0" w:lastRow="0" w:firstColumn="0" w:lastColumn="0" w:oddVBand="0" w:evenVBand="0" w:oddHBand="0" w:evenHBand="0" w:firstRowFirstColumn="0" w:firstRowLastColumn="0" w:lastRowFirstColumn="0" w:lastRowLastColumn="0"/>
            </w:pPr>
            <w:r w:rsidRPr="000A1D18">
              <w:t>trade shows</w:t>
            </w:r>
          </w:p>
          <w:p w14:paraId="79E1FBF0" w14:textId="77777777" w:rsidR="000A1D18" w:rsidRPr="000A1D18" w:rsidRDefault="000A1D18" w:rsidP="00F57C9D">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rsidRPr="000A1D18">
              <w:t>formal learning opportunities, including:</w:t>
            </w:r>
          </w:p>
          <w:p w14:paraId="6D8B2543" w14:textId="77777777" w:rsidR="000A1D18" w:rsidRPr="000A1D18" w:rsidRDefault="000A1D18" w:rsidP="00F57C9D">
            <w:pPr>
              <w:pStyle w:val="ListParagraph"/>
              <w:numPr>
                <w:ilvl w:val="1"/>
                <w:numId w:val="35"/>
              </w:numPr>
              <w:cnfStyle w:val="000000000000" w:firstRow="0" w:lastRow="0" w:firstColumn="0" w:lastColumn="0" w:oddVBand="0" w:evenVBand="0" w:oddHBand="0" w:evenHBand="0" w:firstRowFirstColumn="0" w:firstRowLastColumn="0" w:lastRowFirstColumn="0" w:lastRowLastColumn="0"/>
            </w:pPr>
            <w:r w:rsidRPr="000A1D18">
              <w:t>micro-credentials</w:t>
            </w:r>
          </w:p>
          <w:p w14:paraId="0E217DF1" w14:textId="77777777" w:rsidR="000A1D18" w:rsidRPr="000A1D18" w:rsidRDefault="000A1D18" w:rsidP="00F57C9D">
            <w:pPr>
              <w:pStyle w:val="ListParagraph"/>
              <w:numPr>
                <w:ilvl w:val="1"/>
                <w:numId w:val="35"/>
              </w:numPr>
              <w:cnfStyle w:val="000000000000" w:firstRow="0" w:lastRow="0" w:firstColumn="0" w:lastColumn="0" w:oddVBand="0" w:evenVBand="0" w:oddHBand="0" w:evenHBand="0" w:firstRowFirstColumn="0" w:firstRowLastColumn="0" w:lastRowFirstColumn="0" w:lastRowLastColumn="0"/>
            </w:pPr>
            <w:r w:rsidRPr="000A1D18">
              <w:t>short courses</w:t>
            </w:r>
          </w:p>
          <w:p w14:paraId="35E9511B" w14:textId="77777777" w:rsidR="000A1D18" w:rsidRPr="000A1D18" w:rsidRDefault="000A1D18" w:rsidP="00F57C9D">
            <w:pPr>
              <w:pStyle w:val="ListParagraph"/>
              <w:numPr>
                <w:ilvl w:val="1"/>
                <w:numId w:val="35"/>
              </w:numPr>
              <w:cnfStyle w:val="000000000000" w:firstRow="0" w:lastRow="0" w:firstColumn="0" w:lastColumn="0" w:oddVBand="0" w:evenVBand="0" w:oddHBand="0" w:evenHBand="0" w:firstRowFirstColumn="0" w:firstRowLastColumn="0" w:lastRowFirstColumn="0" w:lastRowLastColumn="0"/>
            </w:pPr>
            <w:r w:rsidRPr="000A1D18">
              <w:t>vocational education and training</w:t>
            </w:r>
          </w:p>
          <w:p w14:paraId="52D94862" w14:textId="77777777" w:rsidR="000A1D18" w:rsidRPr="000A1D18" w:rsidRDefault="000A1D18" w:rsidP="00F57C9D">
            <w:pPr>
              <w:pStyle w:val="ListParagraph"/>
              <w:numPr>
                <w:ilvl w:val="1"/>
                <w:numId w:val="35"/>
              </w:numPr>
              <w:cnfStyle w:val="000000000000" w:firstRow="0" w:lastRow="0" w:firstColumn="0" w:lastColumn="0" w:oddVBand="0" w:evenVBand="0" w:oddHBand="0" w:evenHBand="0" w:firstRowFirstColumn="0" w:firstRowLastColumn="0" w:lastRowFirstColumn="0" w:lastRowLastColumn="0"/>
            </w:pPr>
            <w:r w:rsidRPr="000A1D18">
              <w:t>university qualifications</w:t>
            </w:r>
          </w:p>
          <w:p w14:paraId="10F02902" w14:textId="65F3A033" w:rsidR="000A1D18" w:rsidRPr="00730C02" w:rsidRDefault="000A1D18" w:rsidP="00F57C9D">
            <w:pPr>
              <w:spacing w:after="0"/>
              <w:cnfStyle w:val="000000000000" w:firstRow="0" w:lastRow="0" w:firstColumn="0" w:lastColumn="0" w:oddVBand="0" w:evenVBand="0" w:oddHBand="0" w:evenHBand="0" w:firstRowFirstColumn="0" w:firstRowLastColumn="0" w:lastRowFirstColumn="0" w:lastRowLastColumn="0"/>
              <w:rPr>
                <w:b/>
                <w:bCs/>
              </w:rPr>
            </w:pPr>
            <w:r w:rsidRPr="00730C02">
              <w:rPr>
                <w:b/>
                <w:bCs/>
              </w:rPr>
              <w:t>Task 5: Investigation</w:t>
            </w:r>
          </w:p>
        </w:tc>
      </w:tr>
      <w:tr w:rsidR="00FA294B" w:rsidRPr="007646F0" w14:paraId="15FA95B4" w14:textId="77777777" w:rsidTr="003B7B86">
        <w:trPr>
          <w:trHeight w:val="20"/>
        </w:trPr>
        <w:tc>
          <w:tcPr>
            <w:cnfStyle w:val="001000000000" w:firstRow="0" w:lastRow="0" w:firstColumn="1" w:lastColumn="0" w:oddVBand="0" w:evenVBand="0" w:oddHBand="0" w:evenHBand="0" w:firstRowFirstColumn="0" w:firstRowLastColumn="0" w:lastRowFirstColumn="0" w:lastRowLastColumn="0"/>
            <w:tcW w:w="835" w:type="dxa"/>
          </w:tcPr>
          <w:p w14:paraId="0EA2CD91" w14:textId="77777777" w:rsidR="00FA294B" w:rsidRPr="007646F0" w:rsidRDefault="00FA294B" w:rsidP="00F57C9D">
            <w:pPr>
              <w:rPr>
                <w:rFonts w:cstheme="minorHAnsi"/>
              </w:rPr>
            </w:pPr>
            <w:r w:rsidRPr="007646F0">
              <w:rPr>
                <w:rFonts w:cstheme="minorHAnsi"/>
              </w:rPr>
              <w:t>6–7</w:t>
            </w:r>
          </w:p>
        </w:tc>
        <w:tc>
          <w:tcPr>
            <w:tcW w:w="8013" w:type="dxa"/>
          </w:tcPr>
          <w:p w14:paraId="4F3AC3F2" w14:textId="77777777" w:rsidR="00FA294B" w:rsidRPr="00730C02" w:rsidRDefault="00F11A59" w:rsidP="00F57C9D">
            <w:pPr>
              <w:spacing w:after="0"/>
              <w:cnfStyle w:val="000000000000" w:firstRow="0" w:lastRow="0" w:firstColumn="0" w:lastColumn="0" w:oddVBand="0" w:evenVBand="0" w:oddHBand="0" w:evenHBand="0" w:firstRowFirstColumn="0" w:firstRowLastColumn="0" w:lastRowFirstColumn="0" w:lastRowLastColumn="0"/>
              <w:rPr>
                <w:b/>
                <w:bCs/>
              </w:rPr>
            </w:pPr>
            <w:r w:rsidRPr="00730C02">
              <w:rPr>
                <w:b/>
                <w:bCs/>
              </w:rPr>
              <w:t>Personal management</w:t>
            </w:r>
          </w:p>
          <w:p w14:paraId="71DE7F1D" w14:textId="77777777" w:rsidR="00F11A59" w:rsidRPr="00F11A59" w:rsidRDefault="00F11A59" w:rsidP="00F57C9D">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rsidRPr="00F11A59">
              <w:t>the concept of personal branding</w:t>
            </w:r>
          </w:p>
          <w:p w14:paraId="7FBF78A9" w14:textId="01293EC9" w:rsidR="00F11A59" w:rsidRPr="00F11A59" w:rsidRDefault="00F11A59" w:rsidP="00F57C9D">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rsidRPr="00F11A59">
              <w:t>ways to promote personal brand, including:</w:t>
            </w:r>
          </w:p>
          <w:p w14:paraId="6F84F8C8" w14:textId="77777777" w:rsidR="00F11A59" w:rsidRPr="00F11A59" w:rsidRDefault="00F11A59" w:rsidP="00F57C9D">
            <w:pPr>
              <w:pStyle w:val="ListParagraph"/>
              <w:numPr>
                <w:ilvl w:val="1"/>
                <w:numId w:val="37"/>
              </w:numPr>
              <w:cnfStyle w:val="000000000000" w:firstRow="0" w:lastRow="0" w:firstColumn="0" w:lastColumn="0" w:oddVBand="0" w:evenVBand="0" w:oddHBand="0" w:evenHBand="0" w:firstRowFirstColumn="0" w:firstRowLastColumn="0" w:lastRowFirstColumn="0" w:lastRowLastColumn="0"/>
            </w:pPr>
            <w:r w:rsidRPr="00F11A59">
              <w:t>online</w:t>
            </w:r>
          </w:p>
          <w:p w14:paraId="5B490791" w14:textId="77777777" w:rsidR="00F11A59" w:rsidRPr="00F11A59" w:rsidRDefault="00F11A59" w:rsidP="00F57C9D">
            <w:pPr>
              <w:pStyle w:val="ListParagraph"/>
              <w:numPr>
                <w:ilvl w:val="1"/>
                <w:numId w:val="37"/>
              </w:numPr>
              <w:cnfStyle w:val="000000000000" w:firstRow="0" w:lastRow="0" w:firstColumn="0" w:lastColumn="0" w:oddVBand="0" w:evenVBand="0" w:oddHBand="0" w:evenHBand="0" w:firstRowFirstColumn="0" w:firstRowLastColumn="0" w:lastRowFirstColumn="0" w:lastRowLastColumn="0"/>
            </w:pPr>
            <w:r w:rsidRPr="00F11A59">
              <w:t>in writing</w:t>
            </w:r>
          </w:p>
          <w:p w14:paraId="1BB429B5" w14:textId="77777777" w:rsidR="00F11A59" w:rsidRPr="00F11A59" w:rsidRDefault="00F11A59" w:rsidP="00F57C9D">
            <w:pPr>
              <w:pStyle w:val="ListParagraph"/>
              <w:numPr>
                <w:ilvl w:val="1"/>
                <w:numId w:val="37"/>
              </w:numPr>
              <w:cnfStyle w:val="000000000000" w:firstRow="0" w:lastRow="0" w:firstColumn="0" w:lastColumn="0" w:oddVBand="0" w:evenVBand="0" w:oddHBand="0" w:evenHBand="0" w:firstRowFirstColumn="0" w:firstRowLastColumn="0" w:lastRowFirstColumn="0" w:lastRowLastColumn="0"/>
            </w:pPr>
            <w:r w:rsidRPr="00F11A59">
              <w:t>face-to-face</w:t>
            </w:r>
          </w:p>
          <w:p w14:paraId="388BB3A6" w14:textId="77777777" w:rsidR="00F11A59" w:rsidRPr="00730C02" w:rsidRDefault="00F11A59" w:rsidP="00F57C9D">
            <w:pPr>
              <w:spacing w:after="0"/>
              <w:cnfStyle w:val="000000000000" w:firstRow="0" w:lastRow="0" w:firstColumn="0" w:lastColumn="0" w:oddVBand="0" w:evenVBand="0" w:oddHBand="0" w:evenHBand="0" w:firstRowFirstColumn="0" w:firstRowLastColumn="0" w:lastRowFirstColumn="0" w:lastRowLastColumn="0"/>
              <w:rPr>
                <w:b/>
                <w:bCs/>
              </w:rPr>
            </w:pPr>
            <w:r w:rsidRPr="00730C02">
              <w:rPr>
                <w:b/>
                <w:bCs/>
              </w:rPr>
              <w:t>Career building</w:t>
            </w:r>
          </w:p>
          <w:p w14:paraId="4E66EFAD" w14:textId="77777777" w:rsidR="00F11A59" w:rsidRPr="00F11A59" w:rsidRDefault="00F11A59" w:rsidP="00F57C9D">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r w:rsidRPr="00F11A59">
              <w:t>the importance of self-promotion in gaining and keeping work</w:t>
            </w:r>
          </w:p>
          <w:p w14:paraId="5E05AC31" w14:textId="77777777" w:rsidR="00F11A59" w:rsidRPr="00F11A59" w:rsidRDefault="00F11A59" w:rsidP="00F57C9D">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r w:rsidRPr="00F11A59">
              <w:t>appropriate self-promotion techniques, including:</w:t>
            </w:r>
          </w:p>
          <w:p w14:paraId="1AABC6AB" w14:textId="1964A575" w:rsidR="00F11A59" w:rsidRPr="00F11A59" w:rsidRDefault="00F11A59" w:rsidP="00F57C9D">
            <w:pPr>
              <w:pStyle w:val="ListParagraph"/>
              <w:numPr>
                <w:ilvl w:val="1"/>
                <w:numId w:val="39"/>
              </w:numPr>
              <w:cnfStyle w:val="000000000000" w:firstRow="0" w:lastRow="0" w:firstColumn="0" w:lastColumn="0" w:oddVBand="0" w:evenVBand="0" w:oddHBand="0" w:evenHBand="0" w:firstRowFirstColumn="0" w:firstRowLastColumn="0" w:lastRowFirstColumn="0" w:lastRowLastColumn="0"/>
            </w:pPr>
            <w:r w:rsidRPr="00F11A59">
              <w:t>building and maintaining a positive personal brand</w:t>
            </w:r>
          </w:p>
          <w:p w14:paraId="4AF1530E" w14:textId="77777777" w:rsidR="00F11A59" w:rsidRPr="00F11A59" w:rsidRDefault="00F11A59" w:rsidP="00F57C9D">
            <w:pPr>
              <w:pStyle w:val="ListParagraph"/>
              <w:numPr>
                <w:ilvl w:val="1"/>
                <w:numId w:val="39"/>
              </w:numPr>
              <w:cnfStyle w:val="000000000000" w:firstRow="0" w:lastRow="0" w:firstColumn="0" w:lastColumn="0" w:oddVBand="0" w:evenVBand="0" w:oddHBand="0" w:evenHBand="0" w:firstRowFirstColumn="0" w:firstRowLastColumn="0" w:lastRowFirstColumn="0" w:lastRowLastColumn="0"/>
            </w:pPr>
            <w:r w:rsidRPr="00F11A59">
              <w:t>promoting personal achievements</w:t>
            </w:r>
          </w:p>
          <w:p w14:paraId="270C1E1F" w14:textId="452C37C5" w:rsidR="00F11A59" w:rsidRPr="00F11A59" w:rsidRDefault="00F11A59" w:rsidP="00F57C9D">
            <w:pPr>
              <w:pStyle w:val="ListParagraph"/>
              <w:numPr>
                <w:ilvl w:val="1"/>
                <w:numId w:val="39"/>
              </w:numPr>
              <w:cnfStyle w:val="000000000000" w:firstRow="0" w:lastRow="0" w:firstColumn="0" w:lastColumn="0" w:oddVBand="0" w:evenVBand="0" w:oddHBand="0" w:evenHBand="0" w:firstRowFirstColumn="0" w:firstRowLastColumn="0" w:lastRowFirstColumn="0" w:lastRowLastColumn="0"/>
            </w:pPr>
            <w:r w:rsidRPr="00F11A59">
              <w:t>creating and maintaining a positive online personal brand</w:t>
            </w:r>
          </w:p>
          <w:p w14:paraId="7C424915" w14:textId="16EC6388" w:rsidR="00F11A59" w:rsidRPr="00F11A59" w:rsidRDefault="00F11A59" w:rsidP="00F57C9D">
            <w:pPr>
              <w:pStyle w:val="ListParagraph"/>
              <w:numPr>
                <w:ilvl w:val="1"/>
                <w:numId w:val="39"/>
              </w:numPr>
              <w:cnfStyle w:val="000000000000" w:firstRow="0" w:lastRow="0" w:firstColumn="0" w:lastColumn="0" w:oddVBand="0" w:evenVBand="0" w:oddHBand="0" w:evenHBand="0" w:firstRowFirstColumn="0" w:firstRowLastColumn="0" w:lastRowFirstColumn="0" w:lastRowLastColumn="0"/>
            </w:pPr>
            <w:r w:rsidRPr="00F11A59">
              <w:t>using networks</w:t>
            </w:r>
          </w:p>
        </w:tc>
      </w:tr>
      <w:tr w:rsidR="00FA294B" w:rsidRPr="007646F0" w14:paraId="3DBF2FC1" w14:textId="77777777" w:rsidTr="003B7B86">
        <w:trPr>
          <w:trHeight w:val="20"/>
        </w:trPr>
        <w:tc>
          <w:tcPr>
            <w:cnfStyle w:val="001000000000" w:firstRow="0" w:lastRow="0" w:firstColumn="1" w:lastColumn="0" w:oddVBand="0" w:evenVBand="0" w:oddHBand="0" w:evenHBand="0" w:firstRowFirstColumn="0" w:firstRowLastColumn="0" w:lastRowFirstColumn="0" w:lastRowLastColumn="0"/>
            <w:tcW w:w="835" w:type="dxa"/>
            <w:hideMark/>
          </w:tcPr>
          <w:p w14:paraId="494DE398" w14:textId="319A12FA" w:rsidR="00FA294B" w:rsidRPr="007646F0" w:rsidRDefault="00FA294B" w:rsidP="00F57C9D">
            <w:pPr>
              <w:rPr>
                <w:rFonts w:cstheme="minorHAnsi"/>
              </w:rPr>
            </w:pPr>
            <w:r w:rsidRPr="007646F0">
              <w:rPr>
                <w:rFonts w:cstheme="minorHAnsi"/>
              </w:rPr>
              <w:t>8–</w:t>
            </w:r>
            <w:r w:rsidR="00CD73B3">
              <w:rPr>
                <w:rFonts w:cstheme="minorHAnsi"/>
              </w:rPr>
              <w:t>9</w:t>
            </w:r>
          </w:p>
        </w:tc>
        <w:tc>
          <w:tcPr>
            <w:tcW w:w="8013" w:type="dxa"/>
          </w:tcPr>
          <w:p w14:paraId="720C5223" w14:textId="77777777" w:rsidR="00FA294B" w:rsidRDefault="00F11A59" w:rsidP="00F57C9D">
            <w:pPr>
              <w:tabs>
                <w:tab w:val="num" w:pos="1958"/>
              </w:tabs>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b/>
                <w:bCs/>
              </w:rPr>
              <w:t>Career building</w:t>
            </w:r>
          </w:p>
          <w:p w14:paraId="3EA2099F" w14:textId="5E6334AA" w:rsidR="00F11A59" w:rsidRPr="00F11A59" w:rsidRDefault="00F11A59" w:rsidP="00F57C9D">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rsidRPr="00F11A59">
              <w:t xml:space="preserve">elements of a </w:t>
            </w:r>
            <w:r w:rsidR="00FA7543" w:rsidRPr="00774EA2">
              <w:rPr>
                <w:lang w:val="fr-FR"/>
              </w:rPr>
              <w:t>résumé</w:t>
            </w:r>
            <w:r w:rsidRPr="00F11A59">
              <w:t>, including:</w:t>
            </w:r>
          </w:p>
          <w:p w14:paraId="6957F72B" w14:textId="77777777" w:rsidR="00F11A59" w:rsidRPr="00F11A59" w:rsidRDefault="00F11A59" w:rsidP="00F57C9D">
            <w:pPr>
              <w:pStyle w:val="ListParagraph"/>
              <w:numPr>
                <w:ilvl w:val="1"/>
                <w:numId w:val="41"/>
              </w:numPr>
              <w:cnfStyle w:val="000000000000" w:firstRow="0" w:lastRow="0" w:firstColumn="0" w:lastColumn="0" w:oddVBand="0" w:evenVBand="0" w:oddHBand="0" w:evenHBand="0" w:firstRowFirstColumn="0" w:firstRowLastColumn="0" w:lastRowFirstColumn="0" w:lastRowLastColumn="0"/>
            </w:pPr>
            <w:r w:rsidRPr="00F11A59">
              <w:t>contact details</w:t>
            </w:r>
          </w:p>
          <w:p w14:paraId="6EB227BA" w14:textId="77777777" w:rsidR="00F11A59" w:rsidRPr="00F11A59" w:rsidRDefault="00F11A59" w:rsidP="00F57C9D">
            <w:pPr>
              <w:pStyle w:val="ListParagraph"/>
              <w:numPr>
                <w:ilvl w:val="1"/>
                <w:numId w:val="41"/>
              </w:numPr>
              <w:cnfStyle w:val="000000000000" w:firstRow="0" w:lastRow="0" w:firstColumn="0" w:lastColumn="0" w:oddVBand="0" w:evenVBand="0" w:oddHBand="0" w:evenHBand="0" w:firstRowFirstColumn="0" w:firstRowLastColumn="0" w:lastRowFirstColumn="0" w:lastRowLastColumn="0"/>
            </w:pPr>
            <w:r w:rsidRPr="00F11A59">
              <w:t>objective</w:t>
            </w:r>
          </w:p>
          <w:p w14:paraId="43AAF51E" w14:textId="77777777" w:rsidR="00F11A59" w:rsidRPr="00F11A59" w:rsidRDefault="00F11A59" w:rsidP="00F57C9D">
            <w:pPr>
              <w:pStyle w:val="ListParagraph"/>
              <w:numPr>
                <w:ilvl w:val="1"/>
                <w:numId w:val="41"/>
              </w:numPr>
              <w:cnfStyle w:val="000000000000" w:firstRow="0" w:lastRow="0" w:firstColumn="0" w:lastColumn="0" w:oddVBand="0" w:evenVBand="0" w:oddHBand="0" w:evenHBand="0" w:firstRowFirstColumn="0" w:firstRowLastColumn="0" w:lastRowFirstColumn="0" w:lastRowLastColumn="0"/>
            </w:pPr>
            <w:r w:rsidRPr="00F11A59">
              <w:t xml:space="preserve">education </w:t>
            </w:r>
          </w:p>
          <w:p w14:paraId="108A6521" w14:textId="77777777" w:rsidR="00F11A59" w:rsidRPr="00F11A59" w:rsidRDefault="00F11A59" w:rsidP="00F57C9D">
            <w:pPr>
              <w:pStyle w:val="ListParagraph"/>
              <w:numPr>
                <w:ilvl w:val="1"/>
                <w:numId w:val="41"/>
              </w:numPr>
              <w:cnfStyle w:val="000000000000" w:firstRow="0" w:lastRow="0" w:firstColumn="0" w:lastColumn="0" w:oddVBand="0" w:evenVBand="0" w:oddHBand="0" w:evenHBand="0" w:firstRowFirstColumn="0" w:firstRowLastColumn="0" w:lastRowFirstColumn="0" w:lastRowLastColumn="0"/>
            </w:pPr>
            <w:r w:rsidRPr="00F11A59">
              <w:t>qualifications</w:t>
            </w:r>
          </w:p>
          <w:p w14:paraId="285665AD" w14:textId="77777777" w:rsidR="00F11A59" w:rsidRPr="00F11A59" w:rsidRDefault="00F11A59" w:rsidP="00F57C9D">
            <w:pPr>
              <w:pStyle w:val="ListParagraph"/>
              <w:numPr>
                <w:ilvl w:val="1"/>
                <w:numId w:val="41"/>
              </w:numPr>
              <w:cnfStyle w:val="000000000000" w:firstRow="0" w:lastRow="0" w:firstColumn="0" w:lastColumn="0" w:oddVBand="0" w:evenVBand="0" w:oddHBand="0" w:evenHBand="0" w:firstRowFirstColumn="0" w:firstRowLastColumn="0" w:lastRowFirstColumn="0" w:lastRowLastColumn="0"/>
            </w:pPr>
            <w:r w:rsidRPr="00F11A59">
              <w:t>employment history (paid employment)</w:t>
            </w:r>
          </w:p>
          <w:p w14:paraId="15876AA7" w14:textId="77777777" w:rsidR="00F11A59" w:rsidRPr="00F11A59" w:rsidRDefault="00F11A59" w:rsidP="00F57C9D">
            <w:pPr>
              <w:pStyle w:val="ListParagraph"/>
              <w:numPr>
                <w:ilvl w:val="1"/>
                <w:numId w:val="41"/>
              </w:numPr>
              <w:cnfStyle w:val="000000000000" w:firstRow="0" w:lastRow="0" w:firstColumn="0" w:lastColumn="0" w:oddVBand="0" w:evenVBand="0" w:oddHBand="0" w:evenHBand="0" w:firstRowFirstColumn="0" w:firstRowLastColumn="0" w:lastRowFirstColumn="0" w:lastRowLastColumn="0"/>
            </w:pPr>
            <w:r w:rsidRPr="00F11A59">
              <w:t>work experience (such as volunteering, workplace learning, community service)</w:t>
            </w:r>
          </w:p>
          <w:p w14:paraId="0713431E" w14:textId="77777777" w:rsidR="00F11A59" w:rsidRPr="00F11A59" w:rsidRDefault="00F11A59" w:rsidP="00F57C9D">
            <w:pPr>
              <w:pStyle w:val="ListParagraph"/>
              <w:numPr>
                <w:ilvl w:val="1"/>
                <w:numId w:val="41"/>
              </w:numPr>
              <w:cnfStyle w:val="000000000000" w:firstRow="0" w:lastRow="0" w:firstColumn="0" w:lastColumn="0" w:oddVBand="0" w:evenVBand="0" w:oddHBand="0" w:evenHBand="0" w:firstRowFirstColumn="0" w:firstRowLastColumn="0" w:lastRowFirstColumn="0" w:lastRowLastColumn="0"/>
            </w:pPr>
            <w:r w:rsidRPr="00F11A59">
              <w:t>referees</w:t>
            </w:r>
          </w:p>
          <w:p w14:paraId="09027D17" w14:textId="77777777" w:rsidR="00F11A59" w:rsidRPr="00F11A59" w:rsidRDefault="00F11A59" w:rsidP="00F57C9D">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rsidRPr="00F11A59">
              <w:t>purpose of a career portfolio and its intended audience</w:t>
            </w:r>
          </w:p>
          <w:p w14:paraId="3F858EC2" w14:textId="77777777" w:rsidR="00F11A59" w:rsidRPr="00F11A59" w:rsidRDefault="00F11A59" w:rsidP="00F57C9D">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rsidRPr="00F11A59">
              <w:t>components of a career portfolio, including:</w:t>
            </w:r>
          </w:p>
          <w:p w14:paraId="01C2732F" w14:textId="77777777" w:rsidR="00F11A59" w:rsidRPr="00F11A59" w:rsidRDefault="00F11A59" w:rsidP="00F57C9D">
            <w:pPr>
              <w:pStyle w:val="ListParagraph"/>
              <w:numPr>
                <w:ilvl w:val="1"/>
                <w:numId w:val="41"/>
              </w:numPr>
              <w:cnfStyle w:val="000000000000" w:firstRow="0" w:lastRow="0" w:firstColumn="0" w:lastColumn="0" w:oddVBand="0" w:evenVBand="0" w:oddHBand="0" w:evenHBand="0" w:firstRowFirstColumn="0" w:firstRowLastColumn="0" w:lastRowFirstColumn="0" w:lastRowLastColumn="0"/>
            </w:pPr>
            <w:r w:rsidRPr="00F11A59">
              <w:t>a pathway plan</w:t>
            </w:r>
          </w:p>
          <w:p w14:paraId="1BC98939" w14:textId="10910D41" w:rsidR="00F11A59" w:rsidRPr="00F11A59" w:rsidRDefault="00F11A59" w:rsidP="00F57C9D">
            <w:pPr>
              <w:pStyle w:val="ListParagraph"/>
              <w:numPr>
                <w:ilvl w:val="1"/>
                <w:numId w:val="41"/>
              </w:numPr>
              <w:cnfStyle w:val="000000000000" w:firstRow="0" w:lastRow="0" w:firstColumn="0" w:lastColumn="0" w:oddVBand="0" w:evenVBand="0" w:oddHBand="0" w:evenHBand="0" w:firstRowFirstColumn="0" w:firstRowLastColumn="0" w:lastRowFirstColumn="0" w:lastRowLastColumn="0"/>
            </w:pPr>
            <w:r w:rsidRPr="00F11A59">
              <w:t xml:space="preserve">a </w:t>
            </w:r>
            <w:r w:rsidR="00CB4438" w:rsidRPr="00CB4438">
              <w:t>résumé</w:t>
            </w:r>
          </w:p>
          <w:p w14:paraId="6F54DD39" w14:textId="77777777" w:rsidR="00F11A59" w:rsidRPr="00F11A59" w:rsidRDefault="00F11A59" w:rsidP="00F57C9D">
            <w:pPr>
              <w:pStyle w:val="ListParagraph"/>
              <w:numPr>
                <w:ilvl w:val="1"/>
                <w:numId w:val="41"/>
              </w:numPr>
              <w:cnfStyle w:val="000000000000" w:firstRow="0" w:lastRow="0" w:firstColumn="0" w:lastColumn="0" w:oddVBand="0" w:evenVBand="0" w:oddHBand="0" w:evenHBand="0" w:firstRowFirstColumn="0" w:firstRowLastColumn="0" w:lastRowFirstColumn="0" w:lastRowLastColumn="0"/>
            </w:pPr>
            <w:r w:rsidRPr="00F11A59">
              <w:t>evidence of achievement and qualifications</w:t>
            </w:r>
          </w:p>
          <w:p w14:paraId="363BCCE9" w14:textId="1A13AC40" w:rsidR="00F11A59" w:rsidRPr="00730C02" w:rsidRDefault="00F11A59" w:rsidP="00F57C9D">
            <w:pPr>
              <w:pStyle w:val="ListParagraph"/>
              <w:numPr>
                <w:ilvl w:val="1"/>
                <w:numId w:val="41"/>
              </w:numPr>
              <w:cnfStyle w:val="000000000000" w:firstRow="0" w:lastRow="0" w:firstColumn="0" w:lastColumn="0" w:oddVBand="0" w:evenVBand="0" w:oddHBand="0" w:evenHBand="0" w:firstRowFirstColumn="0" w:firstRowLastColumn="0" w:lastRowFirstColumn="0" w:lastRowLastColumn="0"/>
            </w:pPr>
            <w:r w:rsidRPr="00F11A59">
              <w:t xml:space="preserve">evidence of skills </w:t>
            </w:r>
          </w:p>
          <w:p w14:paraId="17F04754" w14:textId="77777777" w:rsidR="00F11A59" w:rsidRPr="00F11A59" w:rsidRDefault="00F11A59" w:rsidP="00C01F5C">
            <w:pPr>
              <w:pStyle w:val="ListParagraph"/>
              <w:keepNext/>
              <w:numPr>
                <w:ilvl w:val="0"/>
                <w:numId w:val="41"/>
              </w:numPr>
              <w:ind w:left="357" w:hanging="357"/>
              <w:cnfStyle w:val="000000000000" w:firstRow="0" w:lastRow="0" w:firstColumn="0" w:lastColumn="0" w:oddVBand="0" w:evenVBand="0" w:oddHBand="0" w:evenHBand="0" w:firstRowFirstColumn="0" w:firstRowLastColumn="0" w:lastRowFirstColumn="0" w:lastRowLastColumn="0"/>
            </w:pPr>
            <w:r w:rsidRPr="00F11A59">
              <w:lastRenderedPageBreak/>
              <w:t>characteristics of a high-quality career portfolio, including:</w:t>
            </w:r>
          </w:p>
          <w:p w14:paraId="77ED2134" w14:textId="77777777" w:rsidR="00F11A59" w:rsidRPr="00F11A59" w:rsidRDefault="00F11A59" w:rsidP="00F57C9D">
            <w:pPr>
              <w:pStyle w:val="ListParagraph"/>
              <w:numPr>
                <w:ilvl w:val="1"/>
                <w:numId w:val="41"/>
              </w:numPr>
              <w:cnfStyle w:val="000000000000" w:firstRow="0" w:lastRow="0" w:firstColumn="0" w:lastColumn="0" w:oddVBand="0" w:evenVBand="0" w:oddHBand="0" w:evenHBand="0" w:firstRowFirstColumn="0" w:firstRowLastColumn="0" w:lastRowFirstColumn="0" w:lastRowLastColumn="0"/>
            </w:pPr>
            <w:r w:rsidRPr="00F11A59">
              <w:t>relevance to target audience</w:t>
            </w:r>
          </w:p>
          <w:p w14:paraId="5F1FB0DD" w14:textId="77777777" w:rsidR="00F11A59" w:rsidRPr="00F11A59" w:rsidRDefault="00F11A59" w:rsidP="00F57C9D">
            <w:pPr>
              <w:pStyle w:val="ListParagraph"/>
              <w:numPr>
                <w:ilvl w:val="1"/>
                <w:numId w:val="41"/>
              </w:numPr>
              <w:cnfStyle w:val="000000000000" w:firstRow="0" w:lastRow="0" w:firstColumn="0" w:lastColumn="0" w:oddVBand="0" w:evenVBand="0" w:oddHBand="0" w:evenHBand="0" w:firstRowFirstColumn="0" w:firstRowLastColumn="0" w:lastRowFirstColumn="0" w:lastRowLastColumn="0"/>
            </w:pPr>
            <w:r w:rsidRPr="00F11A59">
              <w:t>clear communication</w:t>
            </w:r>
          </w:p>
          <w:p w14:paraId="5DD0FA8E" w14:textId="77777777" w:rsidR="00F11A59" w:rsidRPr="00F11A59" w:rsidRDefault="00F11A59" w:rsidP="00F57C9D">
            <w:pPr>
              <w:pStyle w:val="ListParagraph"/>
              <w:numPr>
                <w:ilvl w:val="1"/>
                <w:numId w:val="41"/>
              </w:numPr>
              <w:cnfStyle w:val="000000000000" w:firstRow="0" w:lastRow="0" w:firstColumn="0" w:lastColumn="0" w:oddVBand="0" w:evenVBand="0" w:oddHBand="0" w:evenHBand="0" w:firstRowFirstColumn="0" w:firstRowLastColumn="0" w:lastRowFirstColumn="0" w:lastRowLastColumn="0"/>
            </w:pPr>
            <w:r w:rsidRPr="00F11A59">
              <w:t>professional presentation</w:t>
            </w:r>
          </w:p>
          <w:p w14:paraId="3529057C" w14:textId="77777777" w:rsidR="00F11A59" w:rsidRPr="00F11A59" w:rsidRDefault="00F11A59" w:rsidP="00F57C9D">
            <w:pPr>
              <w:pStyle w:val="ListParagraph"/>
              <w:numPr>
                <w:ilvl w:val="1"/>
                <w:numId w:val="41"/>
              </w:numPr>
              <w:cnfStyle w:val="000000000000" w:firstRow="0" w:lastRow="0" w:firstColumn="0" w:lastColumn="0" w:oddVBand="0" w:evenVBand="0" w:oddHBand="0" w:evenHBand="0" w:firstRowFirstColumn="0" w:firstRowLastColumn="0" w:lastRowFirstColumn="0" w:lastRowLastColumn="0"/>
            </w:pPr>
            <w:r w:rsidRPr="00F11A59">
              <w:t>up-to-date</w:t>
            </w:r>
          </w:p>
          <w:p w14:paraId="41D25978" w14:textId="04AC1C5C" w:rsidR="00F11A59" w:rsidRPr="00CD73B3" w:rsidRDefault="00CD73B3" w:rsidP="00F57C9D">
            <w:pPr>
              <w:tabs>
                <w:tab w:val="num" w:pos="1958"/>
              </w:tabs>
              <w:spacing w:after="0"/>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Task 6: Career portfolio</w:t>
            </w:r>
          </w:p>
        </w:tc>
      </w:tr>
      <w:tr w:rsidR="00FA294B" w:rsidRPr="007646F0" w14:paraId="0905784A" w14:textId="77777777" w:rsidTr="003B7B86">
        <w:trPr>
          <w:trHeight w:val="20"/>
        </w:trPr>
        <w:tc>
          <w:tcPr>
            <w:cnfStyle w:val="001000000000" w:firstRow="0" w:lastRow="0" w:firstColumn="1" w:lastColumn="0" w:oddVBand="0" w:evenVBand="0" w:oddHBand="0" w:evenHBand="0" w:firstRowFirstColumn="0" w:firstRowLastColumn="0" w:lastRowFirstColumn="0" w:lastRowLastColumn="0"/>
            <w:tcW w:w="835" w:type="dxa"/>
          </w:tcPr>
          <w:p w14:paraId="6A97CCD0" w14:textId="3F6EAF5D" w:rsidR="00CD73B3" w:rsidRPr="007646F0" w:rsidRDefault="00283BC8" w:rsidP="00F57C9D">
            <w:pPr>
              <w:rPr>
                <w:rFonts w:cstheme="minorHAnsi"/>
              </w:rPr>
            </w:pPr>
            <w:r w:rsidRPr="007646F0">
              <w:rPr>
                <w:rFonts w:cstheme="minorHAnsi"/>
              </w:rPr>
              <w:lastRenderedPageBreak/>
              <w:t>1</w:t>
            </w:r>
            <w:r>
              <w:rPr>
                <w:rFonts w:cstheme="minorHAnsi"/>
              </w:rPr>
              <w:t>0</w:t>
            </w:r>
            <w:r w:rsidRPr="007646F0">
              <w:rPr>
                <w:rFonts w:cstheme="minorHAnsi"/>
              </w:rPr>
              <w:t>–1</w:t>
            </w:r>
            <w:r>
              <w:rPr>
                <w:rFonts w:cstheme="minorHAnsi"/>
              </w:rPr>
              <w:t>3</w:t>
            </w:r>
          </w:p>
        </w:tc>
        <w:tc>
          <w:tcPr>
            <w:tcW w:w="8013" w:type="dxa"/>
          </w:tcPr>
          <w:p w14:paraId="715E13D9" w14:textId="77777777" w:rsidR="00FA294B" w:rsidRDefault="00CD73B3" w:rsidP="00F57C9D">
            <w:pPr>
              <w:tabs>
                <w:tab w:val="num" w:pos="227"/>
                <w:tab w:val="num" w:pos="1958"/>
              </w:tabs>
              <w:spacing w:after="0"/>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b/>
                <w:bCs/>
              </w:rPr>
              <w:t>The nature of work</w:t>
            </w:r>
          </w:p>
          <w:p w14:paraId="06D7BC4F" w14:textId="4C28A70F" w:rsidR="00CD73B3" w:rsidRPr="00CD73B3" w:rsidRDefault="00CD73B3" w:rsidP="00F57C9D">
            <w:pPr>
              <w:pStyle w:val="ListParagraph"/>
              <w:numPr>
                <w:ilvl w:val="0"/>
                <w:numId w:val="43"/>
              </w:numPr>
              <w:cnfStyle w:val="000000000000" w:firstRow="0" w:lastRow="0" w:firstColumn="0" w:lastColumn="0" w:oddVBand="0" w:evenVBand="0" w:oddHBand="0" w:evenHBand="0" w:firstRowFirstColumn="0" w:firstRowLastColumn="0" w:lastRowFirstColumn="0" w:lastRowLastColumn="0"/>
            </w:pPr>
            <w:r w:rsidRPr="00CD73B3">
              <w:t>the importance of work health and safety (WHS) legislation, including the rights and responsibilities of employers and employees</w:t>
            </w:r>
          </w:p>
          <w:p w14:paraId="1D5FDC65" w14:textId="77777777" w:rsidR="00CD73B3" w:rsidRPr="00CD73B3" w:rsidRDefault="00CD73B3" w:rsidP="00F57C9D">
            <w:pPr>
              <w:pStyle w:val="ListParagraph"/>
              <w:numPr>
                <w:ilvl w:val="0"/>
                <w:numId w:val="43"/>
              </w:numPr>
              <w:cnfStyle w:val="000000000000" w:firstRow="0" w:lastRow="0" w:firstColumn="0" w:lastColumn="0" w:oddVBand="0" w:evenVBand="0" w:oddHBand="0" w:evenHBand="0" w:firstRowFirstColumn="0" w:firstRowLastColumn="0" w:lastRowFirstColumn="0" w:lastRowLastColumn="0"/>
            </w:pPr>
            <w:r w:rsidRPr="00CD73B3">
              <w:t>the purpose and content of key government documents relating to employment, including the:</w:t>
            </w:r>
          </w:p>
          <w:p w14:paraId="0196E34A" w14:textId="77777777" w:rsidR="00CD73B3" w:rsidRPr="00683893" w:rsidRDefault="00CD73B3" w:rsidP="00F57C9D">
            <w:pPr>
              <w:pStyle w:val="ListParagraph"/>
              <w:numPr>
                <w:ilvl w:val="1"/>
                <w:numId w:val="43"/>
              </w:numPr>
              <w:cnfStyle w:val="000000000000" w:firstRow="0" w:lastRow="0" w:firstColumn="0" w:lastColumn="0" w:oddVBand="0" w:evenVBand="0" w:oddHBand="0" w:evenHBand="0" w:firstRowFirstColumn="0" w:firstRowLastColumn="0" w:lastRowFirstColumn="0" w:lastRowLastColumn="0"/>
              <w:rPr>
                <w:i/>
                <w:iCs/>
              </w:rPr>
            </w:pPr>
            <w:r w:rsidRPr="00683893">
              <w:rPr>
                <w:i/>
                <w:iCs/>
              </w:rPr>
              <w:t>National Employment Standards</w:t>
            </w:r>
          </w:p>
          <w:p w14:paraId="149A4422" w14:textId="77777777" w:rsidR="00CD73B3" w:rsidRPr="00683893" w:rsidRDefault="00CD73B3" w:rsidP="00F57C9D">
            <w:pPr>
              <w:pStyle w:val="ListParagraph"/>
              <w:numPr>
                <w:ilvl w:val="1"/>
                <w:numId w:val="43"/>
              </w:numPr>
              <w:cnfStyle w:val="000000000000" w:firstRow="0" w:lastRow="0" w:firstColumn="0" w:lastColumn="0" w:oddVBand="0" w:evenVBand="0" w:oddHBand="0" w:evenHBand="0" w:firstRowFirstColumn="0" w:firstRowLastColumn="0" w:lastRowFirstColumn="0" w:lastRowLastColumn="0"/>
              <w:rPr>
                <w:i/>
                <w:iCs/>
              </w:rPr>
            </w:pPr>
            <w:r w:rsidRPr="00683893">
              <w:rPr>
                <w:i/>
                <w:iCs/>
              </w:rPr>
              <w:t>Fair Work Information Statement</w:t>
            </w:r>
          </w:p>
          <w:p w14:paraId="7D34934E" w14:textId="77777777" w:rsidR="00CD73B3" w:rsidRPr="00CD73B3" w:rsidRDefault="00CD73B3" w:rsidP="00F57C9D">
            <w:pPr>
              <w:pStyle w:val="ListParagraph"/>
              <w:numPr>
                <w:ilvl w:val="1"/>
                <w:numId w:val="43"/>
              </w:numPr>
              <w:cnfStyle w:val="000000000000" w:firstRow="0" w:lastRow="0" w:firstColumn="0" w:lastColumn="0" w:oddVBand="0" w:evenVBand="0" w:oddHBand="0" w:evenHBand="0" w:firstRowFirstColumn="0" w:firstRowLastColumn="0" w:lastRowFirstColumn="0" w:lastRowLastColumn="0"/>
            </w:pPr>
            <w:r w:rsidRPr="00683893">
              <w:rPr>
                <w:i/>
                <w:iCs/>
              </w:rPr>
              <w:t>Casual Employment Information Statement</w:t>
            </w:r>
          </w:p>
          <w:p w14:paraId="65042390" w14:textId="77777777" w:rsidR="00CD73B3" w:rsidRPr="00CD73B3" w:rsidRDefault="00CD73B3" w:rsidP="00F57C9D">
            <w:pPr>
              <w:pStyle w:val="ListParagraph"/>
              <w:numPr>
                <w:ilvl w:val="0"/>
                <w:numId w:val="43"/>
              </w:numPr>
              <w:cnfStyle w:val="000000000000" w:firstRow="0" w:lastRow="0" w:firstColumn="0" w:lastColumn="0" w:oddVBand="0" w:evenVBand="0" w:oddHBand="0" w:evenHBand="0" w:firstRowFirstColumn="0" w:firstRowLastColumn="0" w:lastRowFirstColumn="0" w:lastRowLastColumn="0"/>
            </w:pPr>
            <w:r w:rsidRPr="00CD73B3">
              <w:t>features of employment contracts, including:</w:t>
            </w:r>
          </w:p>
          <w:p w14:paraId="6AD53615" w14:textId="77777777" w:rsidR="00CD73B3" w:rsidRPr="00CD73B3" w:rsidRDefault="00CD73B3" w:rsidP="00F57C9D">
            <w:pPr>
              <w:pStyle w:val="ListParagraph"/>
              <w:numPr>
                <w:ilvl w:val="1"/>
                <w:numId w:val="43"/>
              </w:numPr>
              <w:cnfStyle w:val="000000000000" w:firstRow="0" w:lastRow="0" w:firstColumn="0" w:lastColumn="0" w:oddVBand="0" w:evenVBand="0" w:oddHBand="0" w:evenHBand="0" w:firstRowFirstColumn="0" w:firstRowLastColumn="0" w:lastRowFirstColumn="0" w:lastRowLastColumn="0"/>
            </w:pPr>
            <w:r w:rsidRPr="00CD73B3">
              <w:t>position</w:t>
            </w:r>
          </w:p>
          <w:p w14:paraId="1088BD9E" w14:textId="77777777" w:rsidR="00CD73B3" w:rsidRPr="00CD73B3" w:rsidRDefault="00CD73B3" w:rsidP="00F57C9D">
            <w:pPr>
              <w:pStyle w:val="ListParagraph"/>
              <w:numPr>
                <w:ilvl w:val="1"/>
                <w:numId w:val="43"/>
              </w:numPr>
              <w:cnfStyle w:val="000000000000" w:firstRow="0" w:lastRow="0" w:firstColumn="0" w:lastColumn="0" w:oddVBand="0" w:evenVBand="0" w:oddHBand="0" w:evenHBand="0" w:firstRowFirstColumn="0" w:firstRowLastColumn="0" w:lastRowFirstColumn="0" w:lastRowLastColumn="0"/>
            </w:pPr>
            <w:r w:rsidRPr="00CD73B3">
              <w:t>employment type</w:t>
            </w:r>
          </w:p>
          <w:p w14:paraId="68DEFEC8" w14:textId="77777777" w:rsidR="00CD73B3" w:rsidRPr="00CD73B3" w:rsidRDefault="00CD73B3" w:rsidP="00F57C9D">
            <w:pPr>
              <w:pStyle w:val="ListParagraph"/>
              <w:numPr>
                <w:ilvl w:val="1"/>
                <w:numId w:val="43"/>
              </w:numPr>
              <w:cnfStyle w:val="000000000000" w:firstRow="0" w:lastRow="0" w:firstColumn="0" w:lastColumn="0" w:oddVBand="0" w:evenVBand="0" w:oddHBand="0" w:evenHBand="0" w:firstRowFirstColumn="0" w:firstRowLastColumn="0" w:lastRowFirstColumn="0" w:lastRowLastColumn="0"/>
            </w:pPr>
            <w:r w:rsidRPr="00CD73B3">
              <w:t>probationary period</w:t>
            </w:r>
          </w:p>
          <w:p w14:paraId="4DE13B30" w14:textId="77777777" w:rsidR="00CD73B3" w:rsidRPr="00CD73B3" w:rsidRDefault="00CD73B3" w:rsidP="00F57C9D">
            <w:pPr>
              <w:pStyle w:val="ListParagraph"/>
              <w:numPr>
                <w:ilvl w:val="1"/>
                <w:numId w:val="43"/>
              </w:numPr>
              <w:cnfStyle w:val="000000000000" w:firstRow="0" w:lastRow="0" w:firstColumn="0" w:lastColumn="0" w:oddVBand="0" w:evenVBand="0" w:oddHBand="0" w:evenHBand="0" w:firstRowFirstColumn="0" w:firstRowLastColumn="0" w:lastRowFirstColumn="0" w:lastRowLastColumn="0"/>
            </w:pPr>
            <w:r w:rsidRPr="00CD73B3">
              <w:t>relevant award and/or enterprise agreement</w:t>
            </w:r>
          </w:p>
          <w:p w14:paraId="54A875EE" w14:textId="77777777" w:rsidR="00CD73B3" w:rsidRPr="00CD73B3" w:rsidRDefault="00CD73B3" w:rsidP="00F57C9D">
            <w:pPr>
              <w:pStyle w:val="ListParagraph"/>
              <w:numPr>
                <w:ilvl w:val="1"/>
                <w:numId w:val="43"/>
              </w:numPr>
              <w:cnfStyle w:val="000000000000" w:firstRow="0" w:lastRow="0" w:firstColumn="0" w:lastColumn="0" w:oddVBand="0" w:evenVBand="0" w:oddHBand="0" w:evenHBand="0" w:firstRowFirstColumn="0" w:firstRowLastColumn="0" w:lastRowFirstColumn="0" w:lastRowLastColumn="0"/>
            </w:pPr>
            <w:r w:rsidRPr="00CD73B3">
              <w:t>pay and conditions</w:t>
            </w:r>
          </w:p>
          <w:p w14:paraId="5DC10EF7" w14:textId="77777777" w:rsidR="00CD73B3" w:rsidRPr="00CD73B3" w:rsidRDefault="00CD73B3" w:rsidP="00F57C9D">
            <w:pPr>
              <w:pStyle w:val="ListParagraph"/>
              <w:numPr>
                <w:ilvl w:val="0"/>
                <w:numId w:val="43"/>
              </w:numPr>
              <w:cnfStyle w:val="000000000000" w:firstRow="0" w:lastRow="0" w:firstColumn="0" w:lastColumn="0" w:oddVBand="0" w:evenVBand="0" w:oddHBand="0" w:evenHBand="0" w:firstRowFirstColumn="0" w:firstRowLastColumn="0" w:lastRowFirstColumn="0" w:lastRowLastColumn="0"/>
            </w:pPr>
            <w:r w:rsidRPr="00CD73B3">
              <w:t>strategies employers use to retain employees, including:</w:t>
            </w:r>
          </w:p>
          <w:p w14:paraId="5267FBF6" w14:textId="223DCFE7" w:rsidR="00CD73B3" w:rsidRPr="00CD73B3" w:rsidRDefault="00CD73B3" w:rsidP="00F57C9D">
            <w:pPr>
              <w:pStyle w:val="ListParagraph"/>
              <w:numPr>
                <w:ilvl w:val="1"/>
                <w:numId w:val="43"/>
              </w:numPr>
              <w:cnfStyle w:val="000000000000" w:firstRow="0" w:lastRow="0" w:firstColumn="0" w:lastColumn="0" w:oddVBand="0" w:evenVBand="0" w:oddHBand="0" w:evenHBand="0" w:firstRowFirstColumn="0" w:firstRowLastColumn="0" w:lastRowFirstColumn="0" w:lastRowLastColumn="0"/>
            </w:pPr>
            <w:r w:rsidRPr="00CD73B3">
              <w:t>providing training and career progression</w:t>
            </w:r>
          </w:p>
          <w:p w14:paraId="7A39EB39" w14:textId="77777777" w:rsidR="00CD73B3" w:rsidRPr="00CD73B3" w:rsidRDefault="00CD73B3" w:rsidP="00F57C9D">
            <w:pPr>
              <w:pStyle w:val="ListParagraph"/>
              <w:numPr>
                <w:ilvl w:val="1"/>
                <w:numId w:val="43"/>
              </w:numPr>
              <w:cnfStyle w:val="000000000000" w:firstRow="0" w:lastRow="0" w:firstColumn="0" w:lastColumn="0" w:oddVBand="0" w:evenVBand="0" w:oddHBand="0" w:evenHBand="0" w:firstRowFirstColumn="0" w:firstRowLastColumn="0" w:lastRowFirstColumn="0" w:lastRowLastColumn="0"/>
            </w:pPr>
            <w:r w:rsidRPr="00CD73B3">
              <w:t>providing a safe and healthy environment</w:t>
            </w:r>
          </w:p>
          <w:p w14:paraId="1B01E843" w14:textId="77777777" w:rsidR="00CD73B3" w:rsidRPr="00CD73B3" w:rsidRDefault="00CD73B3" w:rsidP="00F57C9D">
            <w:pPr>
              <w:pStyle w:val="ListParagraph"/>
              <w:numPr>
                <w:ilvl w:val="1"/>
                <w:numId w:val="43"/>
              </w:numPr>
              <w:cnfStyle w:val="000000000000" w:firstRow="0" w:lastRow="0" w:firstColumn="0" w:lastColumn="0" w:oddVBand="0" w:evenVBand="0" w:oddHBand="0" w:evenHBand="0" w:firstRowFirstColumn="0" w:firstRowLastColumn="0" w:lastRowFirstColumn="0" w:lastRowLastColumn="0"/>
            </w:pPr>
            <w:r w:rsidRPr="00CD73B3">
              <w:t>providing employee benefits and incentives</w:t>
            </w:r>
          </w:p>
          <w:p w14:paraId="3338243D" w14:textId="08E173EB" w:rsidR="00CD73B3" w:rsidRDefault="00CD73B3" w:rsidP="00F57C9D">
            <w:pPr>
              <w:pStyle w:val="ListParagraph"/>
              <w:numPr>
                <w:ilvl w:val="1"/>
                <w:numId w:val="43"/>
              </w:numPr>
              <w:cnfStyle w:val="000000000000" w:firstRow="0" w:lastRow="0" w:firstColumn="0" w:lastColumn="0" w:oddVBand="0" w:evenVBand="0" w:oddHBand="0" w:evenHBand="0" w:firstRowFirstColumn="0" w:firstRowLastColumn="0" w:lastRowFirstColumn="0" w:lastRowLastColumn="0"/>
            </w:pPr>
            <w:r w:rsidRPr="00CD73B3">
              <w:t>responding to employee needs (</w:t>
            </w:r>
            <w:r w:rsidR="00CF33A3">
              <w:t>for example,</w:t>
            </w:r>
            <w:r w:rsidRPr="00CD73B3">
              <w:t xml:space="preserve"> flexible work conditions)</w:t>
            </w:r>
          </w:p>
          <w:p w14:paraId="5082B51A" w14:textId="61F245DC" w:rsidR="00CD73B3" w:rsidRDefault="00CD73B3" w:rsidP="00F57C9D">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b/>
                <w:bCs/>
                <w:color w:val="000000" w:themeColor="text1"/>
              </w:rPr>
              <w:t>Personal management</w:t>
            </w:r>
          </w:p>
          <w:p w14:paraId="5EEF67F0" w14:textId="0573BA48" w:rsidR="00CD73B3" w:rsidRPr="00CD73B3" w:rsidRDefault="000A3212" w:rsidP="00F57C9D">
            <w:pPr>
              <w:pStyle w:val="ListParagraph"/>
              <w:numPr>
                <w:ilvl w:val="0"/>
                <w:numId w:val="45"/>
              </w:numPr>
              <w:cnfStyle w:val="000000000000" w:firstRow="0" w:lastRow="0" w:firstColumn="0" w:lastColumn="0" w:oddVBand="0" w:evenVBand="0" w:oddHBand="0" w:evenHBand="0" w:firstRowFirstColumn="0" w:firstRowLastColumn="0" w:lastRowFirstColumn="0" w:lastRowLastColumn="0"/>
            </w:pPr>
            <w:r>
              <w:t xml:space="preserve">characteristics of </w:t>
            </w:r>
            <w:r w:rsidR="00CD73B3" w:rsidRPr="00CD73B3">
              <w:t>individual responsibility in the workplace, including:</w:t>
            </w:r>
          </w:p>
          <w:p w14:paraId="6067A0F5" w14:textId="77777777" w:rsidR="00CD73B3" w:rsidRPr="00CD73B3" w:rsidRDefault="00CD73B3" w:rsidP="00F57C9D">
            <w:pPr>
              <w:pStyle w:val="ListParagraph"/>
              <w:numPr>
                <w:ilvl w:val="1"/>
                <w:numId w:val="45"/>
              </w:numPr>
              <w:cnfStyle w:val="000000000000" w:firstRow="0" w:lastRow="0" w:firstColumn="0" w:lastColumn="0" w:oddVBand="0" w:evenVBand="0" w:oddHBand="0" w:evenHBand="0" w:firstRowFirstColumn="0" w:firstRowLastColumn="0" w:lastRowFirstColumn="0" w:lastRowLastColumn="0"/>
            </w:pPr>
            <w:r w:rsidRPr="00CD73B3">
              <w:t>reliability and punctuality</w:t>
            </w:r>
          </w:p>
          <w:p w14:paraId="0296CC7F" w14:textId="44A381D2" w:rsidR="00CD73B3" w:rsidRPr="00CD73B3" w:rsidRDefault="00CD73B3" w:rsidP="00F57C9D">
            <w:pPr>
              <w:pStyle w:val="ListParagraph"/>
              <w:numPr>
                <w:ilvl w:val="1"/>
                <w:numId w:val="45"/>
              </w:numPr>
              <w:cnfStyle w:val="000000000000" w:firstRow="0" w:lastRow="0" w:firstColumn="0" w:lastColumn="0" w:oddVBand="0" w:evenVBand="0" w:oddHBand="0" w:evenHBand="0" w:firstRowFirstColumn="0" w:firstRowLastColumn="0" w:lastRowFirstColumn="0" w:lastRowLastColumn="0"/>
            </w:pPr>
            <w:r w:rsidRPr="00CD73B3">
              <w:t>loyalty</w:t>
            </w:r>
            <w:r w:rsidR="000A3212">
              <w:t xml:space="preserve"> and dedication</w:t>
            </w:r>
          </w:p>
          <w:p w14:paraId="6E2FD06B" w14:textId="77777777" w:rsidR="00CD73B3" w:rsidRPr="00CD73B3" w:rsidRDefault="00CD73B3" w:rsidP="00F57C9D">
            <w:pPr>
              <w:pStyle w:val="ListParagraph"/>
              <w:numPr>
                <w:ilvl w:val="1"/>
                <w:numId w:val="45"/>
              </w:numPr>
              <w:cnfStyle w:val="000000000000" w:firstRow="0" w:lastRow="0" w:firstColumn="0" w:lastColumn="0" w:oddVBand="0" w:evenVBand="0" w:oddHBand="0" w:evenHBand="0" w:firstRowFirstColumn="0" w:firstRowLastColumn="0" w:lastRowFirstColumn="0" w:lastRowLastColumn="0"/>
            </w:pPr>
            <w:r w:rsidRPr="00CD73B3">
              <w:t>professional behaviour and conduct</w:t>
            </w:r>
          </w:p>
          <w:p w14:paraId="404F21B8" w14:textId="332BFB1E" w:rsidR="00CD73B3" w:rsidRPr="00CD73B3" w:rsidRDefault="000A3212" w:rsidP="00F57C9D">
            <w:pPr>
              <w:pStyle w:val="ListParagraph"/>
              <w:numPr>
                <w:ilvl w:val="1"/>
                <w:numId w:val="45"/>
              </w:numPr>
              <w:cnfStyle w:val="000000000000" w:firstRow="0" w:lastRow="0" w:firstColumn="0" w:lastColumn="0" w:oddVBand="0" w:evenVBand="0" w:oddHBand="0" w:evenHBand="0" w:firstRowFirstColumn="0" w:firstRowLastColumn="0" w:lastRowFirstColumn="0" w:lastRowLastColumn="0"/>
            </w:pPr>
            <w:r>
              <w:t>accountability</w:t>
            </w:r>
          </w:p>
          <w:p w14:paraId="151CB2D6" w14:textId="6F56B013" w:rsidR="00CD73B3" w:rsidRPr="00730C02" w:rsidRDefault="00CD73B3" w:rsidP="00F57C9D">
            <w:pPr>
              <w:spacing w:after="0"/>
              <w:cnfStyle w:val="000000000000" w:firstRow="0" w:lastRow="0" w:firstColumn="0" w:lastColumn="0" w:oddVBand="0" w:evenVBand="0" w:oddHBand="0" w:evenHBand="0" w:firstRowFirstColumn="0" w:firstRowLastColumn="0" w:lastRowFirstColumn="0" w:lastRowLastColumn="0"/>
              <w:rPr>
                <w:b/>
                <w:bCs/>
              </w:rPr>
            </w:pPr>
            <w:r w:rsidRPr="00730C02">
              <w:rPr>
                <w:b/>
                <w:bCs/>
              </w:rPr>
              <w:t>Task 7: Investigation</w:t>
            </w:r>
          </w:p>
        </w:tc>
      </w:tr>
      <w:tr w:rsidR="00FA294B" w:rsidRPr="007646F0" w14:paraId="22482E46" w14:textId="77777777" w:rsidTr="003B7B86">
        <w:trPr>
          <w:trHeight w:val="20"/>
        </w:trPr>
        <w:tc>
          <w:tcPr>
            <w:cnfStyle w:val="001000000000" w:firstRow="0" w:lastRow="0" w:firstColumn="1" w:lastColumn="0" w:oddVBand="0" w:evenVBand="0" w:oddHBand="0" w:evenHBand="0" w:firstRowFirstColumn="0" w:firstRowLastColumn="0" w:lastRowFirstColumn="0" w:lastRowLastColumn="0"/>
            <w:tcW w:w="835" w:type="dxa"/>
          </w:tcPr>
          <w:p w14:paraId="31E4595E" w14:textId="511A236C" w:rsidR="00FA294B" w:rsidRPr="007646F0" w:rsidRDefault="00FA294B" w:rsidP="00F57C9D">
            <w:pPr>
              <w:rPr>
                <w:rFonts w:cstheme="minorHAnsi"/>
              </w:rPr>
            </w:pPr>
            <w:r w:rsidRPr="007646F0">
              <w:rPr>
                <w:rFonts w:cstheme="minorHAnsi"/>
              </w:rPr>
              <w:t>1</w:t>
            </w:r>
            <w:r w:rsidR="00CD73B3">
              <w:rPr>
                <w:rFonts w:cstheme="minorHAnsi"/>
              </w:rPr>
              <w:t>4</w:t>
            </w:r>
            <w:r w:rsidRPr="007646F0">
              <w:rPr>
                <w:rFonts w:cstheme="minorHAnsi"/>
              </w:rPr>
              <w:t>–1</w:t>
            </w:r>
            <w:r w:rsidR="00CD73B3">
              <w:rPr>
                <w:rFonts w:cstheme="minorHAnsi"/>
              </w:rPr>
              <w:t>6</w:t>
            </w:r>
          </w:p>
        </w:tc>
        <w:tc>
          <w:tcPr>
            <w:tcW w:w="8013" w:type="dxa"/>
          </w:tcPr>
          <w:p w14:paraId="5FEAD22F" w14:textId="77777777" w:rsidR="00FA294B" w:rsidRDefault="00283BC8" w:rsidP="00F57C9D">
            <w:pPr>
              <w:tabs>
                <w:tab w:val="num" w:pos="1958"/>
              </w:tabs>
              <w:spacing w:after="0"/>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Personal management</w:t>
            </w:r>
          </w:p>
          <w:p w14:paraId="4E8E4C22" w14:textId="492939BC" w:rsidR="00283BC8" w:rsidRPr="00283BC8" w:rsidRDefault="00283BC8" w:rsidP="00F57C9D">
            <w:pPr>
              <w:pStyle w:val="ListParagraph"/>
              <w:numPr>
                <w:ilvl w:val="0"/>
                <w:numId w:val="46"/>
              </w:numPr>
              <w:cnfStyle w:val="000000000000" w:firstRow="0" w:lastRow="0" w:firstColumn="0" w:lastColumn="0" w:oddVBand="0" w:evenVBand="0" w:oddHBand="0" w:evenHBand="0" w:firstRowFirstColumn="0" w:firstRowLastColumn="0" w:lastRowFirstColumn="0" w:lastRowLastColumn="0"/>
            </w:pPr>
            <w:r w:rsidRPr="00283BC8">
              <w:t>the changing nature of life and work roles</w:t>
            </w:r>
          </w:p>
          <w:p w14:paraId="440BA63E" w14:textId="77777777" w:rsidR="00283BC8" w:rsidRPr="00283BC8" w:rsidRDefault="00283BC8" w:rsidP="00F57C9D">
            <w:pPr>
              <w:pStyle w:val="ListParagraph"/>
              <w:numPr>
                <w:ilvl w:val="0"/>
                <w:numId w:val="46"/>
              </w:numPr>
              <w:cnfStyle w:val="000000000000" w:firstRow="0" w:lastRow="0" w:firstColumn="0" w:lastColumn="0" w:oddVBand="0" w:evenVBand="0" w:oddHBand="0" w:evenHBand="0" w:firstRowFirstColumn="0" w:firstRowLastColumn="0" w:lastRowFirstColumn="0" w:lastRowLastColumn="0"/>
            </w:pPr>
            <w:r w:rsidRPr="00283BC8">
              <w:t>the concept of work/life balance</w:t>
            </w:r>
          </w:p>
          <w:p w14:paraId="0DF575F6" w14:textId="77777777" w:rsidR="00283BC8" w:rsidRPr="00283BC8" w:rsidRDefault="00283BC8" w:rsidP="00F57C9D">
            <w:pPr>
              <w:pStyle w:val="ListParagraph"/>
              <w:numPr>
                <w:ilvl w:val="0"/>
                <w:numId w:val="46"/>
              </w:numPr>
              <w:cnfStyle w:val="000000000000" w:firstRow="0" w:lastRow="0" w:firstColumn="0" w:lastColumn="0" w:oddVBand="0" w:evenVBand="0" w:oddHBand="0" w:evenHBand="0" w:firstRowFirstColumn="0" w:firstRowLastColumn="0" w:lastRowFirstColumn="0" w:lastRowLastColumn="0"/>
            </w:pPr>
            <w:r w:rsidRPr="00283BC8">
              <w:t>strategies for managing a work/life balance, such as:</w:t>
            </w:r>
          </w:p>
          <w:p w14:paraId="1CBB2540" w14:textId="28D0B2DC" w:rsidR="00283BC8" w:rsidRPr="00283BC8" w:rsidRDefault="00283BC8" w:rsidP="00F57C9D">
            <w:pPr>
              <w:pStyle w:val="ListParagraph"/>
              <w:numPr>
                <w:ilvl w:val="1"/>
                <w:numId w:val="46"/>
              </w:numPr>
              <w:cnfStyle w:val="000000000000" w:firstRow="0" w:lastRow="0" w:firstColumn="0" w:lastColumn="0" w:oddVBand="0" w:evenVBand="0" w:oddHBand="0" w:evenHBand="0" w:firstRowFirstColumn="0" w:firstRowLastColumn="0" w:lastRowFirstColumn="0" w:lastRowLastColumn="0"/>
            </w:pPr>
            <w:r w:rsidRPr="00283BC8">
              <w:t>determining priorities</w:t>
            </w:r>
          </w:p>
          <w:p w14:paraId="5290DBA5" w14:textId="696A7C35" w:rsidR="00283BC8" w:rsidRPr="00283BC8" w:rsidRDefault="00283BC8" w:rsidP="00F57C9D">
            <w:pPr>
              <w:pStyle w:val="ListParagraph"/>
              <w:numPr>
                <w:ilvl w:val="1"/>
                <w:numId w:val="46"/>
              </w:numPr>
              <w:cnfStyle w:val="000000000000" w:firstRow="0" w:lastRow="0" w:firstColumn="0" w:lastColumn="0" w:oddVBand="0" w:evenVBand="0" w:oddHBand="0" w:evenHBand="0" w:firstRowFirstColumn="0" w:firstRowLastColumn="0" w:lastRowFirstColumn="0" w:lastRowLastColumn="0"/>
            </w:pPr>
            <w:r w:rsidRPr="00283BC8">
              <w:t>auditing time</w:t>
            </w:r>
          </w:p>
          <w:p w14:paraId="1A472927" w14:textId="77777777" w:rsidR="00283BC8" w:rsidRPr="00283BC8" w:rsidRDefault="00283BC8" w:rsidP="00F57C9D">
            <w:pPr>
              <w:pStyle w:val="ListParagraph"/>
              <w:numPr>
                <w:ilvl w:val="1"/>
                <w:numId w:val="46"/>
              </w:numPr>
              <w:cnfStyle w:val="000000000000" w:firstRow="0" w:lastRow="0" w:firstColumn="0" w:lastColumn="0" w:oddVBand="0" w:evenVBand="0" w:oddHBand="0" w:evenHBand="0" w:firstRowFirstColumn="0" w:firstRowLastColumn="0" w:lastRowFirstColumn="0" w:lastRowLastColumn="0"/>
            </w:pPr>
            <w:r w:rsidRPr="00283BC8">
              <w:t>establishing boundaries</w:t>
            </w:r>
          </w:p>
          <w:p w14:paraId="37027956" w14:textId="3BB84F8D" w:rsidR="00283BC8" w:rsidRPr="00283BC8" w:rsidRDefault="00283BC8" w:rsidP="00F57C9D">
            <w:pPr>
              <w:pStyle w:val="ListParagraph"/>
              <w:numPr>
                <w:ilvl w:val="1"/>
                <w:numId w:val="46"/>
              </w:numPr>
              <w:cnfStyle w:val="000000000000" w:firstRow="0" w:lastRow="0" w:firstColumn="0" w:lastColumn="0" w:oddVBand="0" w:evenVBand="0" w:oddHBand="0" w:evenHBand="0" w:firstRowFirstColumn="0" w:firstRowLastColumn="0" w:lastRowFirstColumn="0" w:lastRowLastColumn="0"/>
            </w:pPr>
            <w:r w:rsidRPr="00283BC8">
              <w:t>knowing when to seek assistance</w:t>
            </w:r>
          </w:p>
          <w:p w14:paraId="74F5AC9C" w14:textId="77777777" w:rsidR="00283BC8" w:rsidRPr="00283BC8" w:rsidRDefault="00283BC8" w:rsidP="00F57C9D">
            <w:pPr>
              <w:pStyle w:val="ListParagraph"/>
              <w:numPr>
                <w:ilvl w:val="0"/>
                <w:numId w:val="46"/>
              </w:numPr>
              <w:cnfStyle w:val="000000000000" w:firstRow="0" w:lastRow="0" w:firstColumn="0" w:lastColumn="0" w:oddVBand="0" w:evenVBand="0" w:oddHBand="0" w:evenHBand="0" w:firstRowFirstColumn="0" w:firstRowLastColumn="0" w:lastRowFirstColumn="0" w:lastRowLastColumn="0"/>
            </w:pPr>
            <w:r w:rsidRPr="00283BC8">
              <w:t>strategies for achieving personal wellbeing in life, learning and work settings, such as:</w:t>
            </w:r>
          </w:p>
          <w:p w14:paraId="0FEBCABF" w14:textId="77777777" w:rsidR="00283BC8" w:rsidRPr="00283BC8" w:rsidRDefault="00283BC8" w:rsidP="00F57C9D">
            <w:pPr>
              <w:pStyle w:val="ListParagraph"/>
              <w:numPr>
                <w:ilvl w:val="1"/>
                <w:numId w:val="46"/>
              </w:numPr>
              <w:cnfStyle w:val="000000000000" w:firstRow="0" w:lastRow="0" w:firstColumn="0" w:lastColumn="0" w:oddVBand="0" w:evenVBand="0" w:oddHBand="0" w:evenHBand="0" w:firstRowFirstColumn="0" w:firstRowLastColumn="0" w:lastRowFirstColumn="0" w:lastRowLastColumn="0"/>
            </w:pPr>
            <w:r w:rsidRPr="00283BC8">
              <w:t>establishing and maintaining positive relationships</w:t>
            </w:r>
          </w:p>
          <w:p w14:paraId="63CDAE6B" w14:textId="77777777" w:rsidR="00283BC8" w:rsidRPr="00283BC8" w:rsidRDefault="00283BC8" w:rsidP="00F57C9D">
            <w:pPr>
              <w:pStyle w:val="ListParagraph"/>
              <w:numPr>
                <w:ilvl w:val="1"/>
                <w:numId w:val="46"/>
              </w:numPr>
              <w:cnfStyle w:val="000000000000" w:firstRow="0" w:lastRow="0" w:firstColumn="0" w:lastColumn="0" w:oddVBand="0" w:evenVBand="0" w:oddHBand="0" w:evenHBand="0" w:firstRowFirstColumn="0" w:firstRowLastColumn="0" w:lastRowFirstColumn="0" w:lastRowLastColumn="0"/>
            </w:pPr>
            <w:r w:rsidRPr="00283BC8">
              <w:t>prioritising physical and mental health</w:t>
            </w:r>
          </w:p>
          <w:p w14:paraId="64A91F14" w14:textId="77777777" w:rsidR="00283BC8" w:rsidRPr="00705578" w:rsidRDefault="00283BC8" w:rsidP="00F57C9D">
            <w:pPr>
              <w:pStyle w:val="ListParagraph"/>
              <w:numPr>
                <w:ilvl w:val="1"/>
                <w:numId w:val="46"/>
              </w:numPr>
              <w:cnfStyle w:val="000000000000" w:firstRow="0" w:lastRow="0" w:firstColumn="0" w:lastColumn="0" w:oddVBand="0" w:evenVBand="0" w:oddHBand="0" w:evenHBand="0" w:firstRowFirstColumn="0" w:firstRowLastColumn="0" w:lastRowFirstColumn="0" w:lastRowLastColumn="0"/>
              <w:rPr>
                <w:rFonts w:cs="Calibri"/>
              </w:rPr>
            </w:pPr>
            <w:r w:rsidRPr="00283BC8">
              <w:t>stress management</w:t>
            </w:r>
          </w:p>
          <w:p w14:paraId="7866FEC1" w14:textId="78A9192E" w:rsidR="00283BC8" w:rsidRPr="00283BC8" w:rsidRDefault="00283BC8" w:rsidP="00F57C9D">
            <w:pPr>
              <w:tabs>
                <w:tab w:val="num" w:pos="1958"/>
              </w:tabs>
              <w:spacing w:after="0"/>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Task 8: Response</w:t>
            </w:r>
          </w:p>
        </w:tc>
      </w:tr>
    </w:tbl>
    <w:p w14:paraId="1A21D735" w14:textId="77777777" w:rsidR="00F259DA" w:rsidRDefault="00F259DA" w:rsidP="00F259DA"/>
    <w:sectPr w:rsidR="00F259DA" w:rsidSect="00EE112E">
      <w:headerReference w:type="even" r:id="rId16"/>
      <w:headerReference w:type="default" r:id="rId17"/>
      <w:footerReference w:type="even" r:id="rId18"/>
      <w:footerReference w:type="default" r:id="rId19"/>
      <w:headerReference w:type="first" r:id="rId20"/>
      <w:footerReference w:type="first" r:id="rId21"/>
      <w:pgSz w:w="11906" w:h="16838" w:code="9"/>
      <w:pgMar w:top="1644" w:right="1418" w:bottom="1276" w:left="1418" w:header="680"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F36D2" w14:textId="77777777" w:rsidR="002B237E" w:rsidRDefault="002B237E" w:rsidP="00DB14C9">
      <w:r>
        <w:separator/>
      </w:r>
    </w:p>
  </w:endnote>
  <w:endnote w:type="continuationSeparator" w:id="0">
    <w:p w14:paraId="1AFCF9DF" w14:textId="77777777" w:rsidR="002B237E" w:rsidRDefault="002B237E"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E8316" w14:textId="0AAB1F51" w:rsidR="00700134" w:rsidRPr="00F9325A" w:rsidRDefault="004116E1" w:rsidP="00571236">
    <w:pPr>
      <w:pStyle w:val="Footer"/>
      <w:pBdr>
        <w:top w:val="single" w:sz="4" w:space="4" w:color="5C815C"/>
      </w:pBdr>
      <w:tabs>
        <w:tab w:val="clear" w:pos="4513"/>
        <w:tab w:val="clear" w:pos="9026"/>
      </w:tabs>
      <w:rPr>
        <w:rFonts w:ascii="Franklin Gothic Book" w:hAnsi="Franklin Gothic Book"/>
        <w:color w:val="342568"/>
        <w:sz w:val="16"/>
        <w:szCs w:val="16"/>
      </w:rPr>
    </w:pPr>
    <w:r>
      <w:rPr>
        <w:rFonts w:ascii="Franklin Gothic Book" w:hAnsi="Franklin Gothic Book"/>
        <w:noProof/>
        <w:color w:val="342568"/>
        <w:sz w:val="16"/>
        <w:szCs w:val="16"/>
      </w:rPr>
      <w:t>2024/50490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8C161" w14:textId="77777777" w:rsidR="00700134" w:rsidRPr="005143EB" w:rsidRDefault="00700134" w:rsidP="00CD5B70">
    <w:pPr>
      <w:pStyle w:val="Footer"/>
      <w:pBdr>
        <w:top w:val="single" w:sz="8" w:space="4" w:color="774A92" w:themeColor="accent3" w:themeShade="BF"/>
      </w:pBdr>
      <w:tabs>
        <w:tab w:val="clear" w:pos="4513"/>
        <w:tab w:val="clear" w:pos="9026"/>
      </w:tabs>
      <w:rPr>
        <w:rFonts w:ascii="Franklin Gothic Book" w:hAnsi="Franklin Gothic Book"/>
        <w:color w:val="342568"/>
        <w:sz w:val="18"/>
      </w:rPr>
    </w:pPr>
    <w:r>
      <w:rPr>
        <w:rFonts w:ascii="Franklin Gothic Book" w:hAnsi="Franklin Gothic Book"/>
        <w:b/>
        <w:noProof/>
        <w:color w:val="342568"/>
        <w:sz w:val="18"/>
        <w:szCs w:val="18"/>
      </w:rPr>
      <w:t xml:space="preserve">Sample </w:t>
    </w:r>
    <w:r w:rsidRPr="00CD5B70">
      <w:rPr>
        <w:rFonts w:ascii="Franklin Gothic Book" w:hAnsi="Franklin Gothic Book"/>
        <w:b/>
        <w:noProof/>
        <w:color w:val="342568"/>
        <w:sz w:val="18"/>
        <w:szCs w:val="18"/>
      </w:rPr>
      <w:t>course</w:t>
    </w:r>
    <w:r>
      <w:rPr>
        <w:rFonts w:ascii="Franklin Gothic Book" w:hAnsi="Franklin Gothic Book"/>
        <w:b/>
        <w:noProof/>
        <w:color w:val="342568"/>
        <w:sz w:val="18"/>
        <w:szCs w:val="18"/>
      </w:rPr>
      <w:t xml:space="preserv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Career and Enterprise</w:t>
    </w:r>
    <w:r w:rsidRPr="00D41604">
      <w:rPr>
        <w:rFonts w:ascii="Franklin Gothic Book" w:hAnsi="Franklin Gothic Book"/>
        <w:b/>
        <w:noProof/>
        <w:color w:val="342568"/>
        <w:sz w:val="18"/>
        <w:szCs w:val="18"/>
      </w:rPr>
      <w:t xml:space="preserve"> | General</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11</w:t>
    </w:r>
  </w:p>
  <w:p w14:paraId="06DFA4CC" w14:textId="77777777" w:rsidR="00700134" w:rsidRDefault="00700134">
    <w:pPr>
      <w:pStyle w:val="Footer"/>
    </w:pPr>
  </w:p>
  <w:p w14:paraId="4CC1D1A4" w14:textId="77777777" w:rsidR="00700134" w:rsidRPr="00CD5B70" w:rsidRDefault="00700134" w:rsidP="00CD5B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6560" w14:textId="4E976D24" w:rsidR="00EE112E" w:rsidRPr="00EE112E" w:rsidRDefault="00EE112E" w:rsidP="00EE112E">
    <w:pPr>
      <w:pStyle w:val="Footereven"/>
    </w:pPr>
    <w:r w:rsidRPr="00EE112E">
      <w:t>2024/50490[v</w:t>
    </w:r>
    <w:r w:rsidR="00625F2E">
      <w:t>3</w:t>
    </w:r>
    <w:r w:rsidRPr="00EE112E">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9DC66" w14:textId="63BC0CD2" w:rsidR="00700134" w:rsidRPr="00F9325A" w:rsidRDefault="00700134" w:rsidP="00EE112E">
    <w:pPr>
      <w:pStyle w:val="Footereven"/>
    </w:pPr>
    <w:r>
      <w:t xml:space="preserve">Sample </w:t>
    </w:r>
    <w:r w:rsidRPr="00CD5B70">
      <w:t>course</w:t>
    </w:r>
    <w:r>
      <w:t xml:space="preserve"> outline </w:t>
    </w:r>
    <w:r w:rsidRPr="00D41604">
      <w:t>|</w:t>
    </w:r>
    <w:r>
      <w:t xml:space="preserve"> Career</w:t>
    </w:r>
    <w:r w:rsidR="00742E2A">
      <w:t>s</w:t>
    </w:r>
    <w:r>
      <w:t xml:space="preserve"> and </w:t>
    </w:r>
    <w:r w:rsidR="00742E2A">
      <w:t>Employability</w:t>
    </w:r>
    <w:r w:rsidRPr="00D41604">
      <w:t xml:space="preserve"> | </w:t>
    </w:r>
    <w:r w:rsidR="00F501A0">
      <w:t xml:space="preserve">General </w:t>
    </w:r>
    <w:r>
      <w:t>Year 11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ADFD9" w14:textId="244D64DE" w:rsidR="00700134" w:rsidRPr="00300863" w:rsidRDefault="00700134" w:rsidP="009816D1">
    <w:pPr>
      <w:pStyle w:val="Footerodd"/>
    </w:pPr>
    <w:r>
      <w:t xml:space="preserve">Sample course outline </w:t>
    </w:r>
    <w:r w:rsidRPr="00D41604">
      <w:t>|</w:t>
    </w:r>
    <w:r>
      <w:t xml:space="preserve"> Career</w:t>
    </w:r>
    <w:r w:rsidR="00245205">
      <w:t>s</w:t>
    </w:r>
    <w:r>
      <w:t xml:space="preserve"> and </w:t>
    </w:r>
    <w:r w:rsidR="00245205">
      <w:t>Employability</w:t>
    </w:r>
    <w:r w:rsidRPr="00D41604">
      <w:t xml:space="preserve"> | </w:t>
    </w:r>
    <w:r w:rsidR="00F501A0">
      <w:t xml:space="preserve">General </w:t>
    </w:r>
    <w:r>
      <w:t>Year 11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86D7B" w14:textId="6D0D9B3B" w:rsidR="00700134" w:rsidRPr="005143EB" w:rsidRDefault="00700134" w:rsidP="00EE112E">
    <w:pPr>
      <w:pStyle w:val="Footerodd"/>
    </w:pPr>
    <w:r>
      <w:t xml:space="preserve">Sample course outline </w:t>
    </w:r>
    <w:r w:rsidRPr="00D41604">
      <w:t>|</w:t>
    </w:r>
    <w:r>
      <w:t xml:space="preserve"> Career</w:t>
    </w:r>
    <w:r w:rsidR="00742E2A">
      <w:t>s</w:t>
    </w:r>
    <w:r>
      <w:t xml:space="preserve"> and </w:t>
    </w:r>
    <w:r w:rsidR="00742E2A">
      <w:t>Employability</w:t>
    </w:r>
    <w:r w:rsidRPr="00D41604">
      <w:t xml:space="preserve"> | </w:t>
    </w:r>
    <w:r w:rsidR="00F501A0">
      <w:t xml:space="preserve">General </w:t>
    </w:r>
    <w:r>
      <w:t>Year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B647F" w14:textId="77777777" w:rsidR="002B237E" w:rsidRDefault="002B237E" w:rsidP="00DB14C9">
      <w:r>
        <w:separator/>
      </w:r>
    </w:p>
  </w:footnote>
  <w:footnote w:type="continuationSeparator" w:id="0">
    <w:p w14:paraId="4AF58BCD" w14:textId="77777777" w:rsidR="002B237E" w:rsidRDefault="002B237E"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7200737"/>
      <w:docPartObj>
        <w:docPartGallery w:val="Watermarks"/>
        <w:docPartUnique/>
      </w:docPartObj>
    </w:sdtPr>
    <w:sdtEndPr/>
    <w:sdtContent>
      <w:p w14:paraId="23C51F1D" w14:textId="2A319173" w:rsidR="00215C86" w:rsidRDefault="00625F2E">
        <w:pPr>
          <w:pStyle w:val="Header"/>
        </w:pPr>
        <w:r>
          <w:rPr>
            <w:noProof/>
          </w:rPr>
          <w:pict w14:anchorId="789EE3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C7609" w14:textId="7D138CD0" w:rsidR="00700134" w:rsidRDefault="00700134" w:rsidP="007B33C9">
    <w:pPr>
      <w:pStyle w:val="Header"/>
      <w:ind w:left="-851"/>
    </w:pPr>
    <w:r>
      <w:rPr>
        <w:noProof/>
        <w:lang w:val="en-AU" w:eastAsia="en-AU"/>
      </w:rPr>
      <w:drawing>
        <wp:inline distT="0" distB="0" distL="0" distR="0" wp14:anchorId="47076C85" wp14:editId="02DB056F">
          <wp:extent cx="45339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FE019" w14:textId="2B7608EB" w:rsidR="00205291" w:rsidRDefault="00205291" w:rsidP="007B33C9">
    <w:pPr>
      <w:pStyle w:val="Header"/>
      <w:ind w:left="-85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19785" w14:textId="5D9D4FDD" w:rsidR="00700134" w:rsidRDefault="00700134" w:rsidP="00EE112E">
    <w:pPr>
      <w:pStyle w:val="Headereven"/>
    </w:pPr>
    <w:r w:rsidRPr="001B3981">
      <w:fldChar w:fldCharType="begin"/>
    </w:r>
    <w:r w:rsidRPr="001B3981">
      <w:instrText xml:space="preserve"> PAGE   \* MERGEFORMAT </w:instrText>
    </w:r>
    <w:r w:rsidRPr="001B3981">
      <w:fldChar w:fldCharType="separate"/>
    </w:r>
    <w:r w:rsidR="007646F0">
      <w:rPr>
        <w:noProof/>
      </w:rPr>
      <w:t>6</w:t>
    </w:r>
    <w:r w:rsidRPr="001B3981">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5F886" w14:textId="4945EDA6" w:rsidR="00700134" w:rsidRDefault="00700134" w:rsidP="009816D1">
    <w:pPr>
      <w:pStyle w:val="Headerodd"/>
    </w:pPr>
    <w:r w:rsidRPr="001B3981">
      <w:rPr>
        <w:noProof w:val="0"/>
      </w:rPr>
      <w:fldChar w:fldCharType="begin"/>
    </w:r>
    <w:r w:rsidRPr="001B3981">
      <w:instrText xml:space="preserve"> PAGE   \* MERGEFORMAT </w:instrText>
    </w:r>
    <w:r w:rsidRPr="001B3981">
      <w:rPr>
        <w:noProof w:val="0"/>
      </w:rPr>
      <w:fldChar w:fldCharType="separate"/>
    </w:r>
    <w:r w:rsidR="007646F0">
      <w:t>7</w:t>
    </w:r>
    <w:r w:rsidRPr="001B3981">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72072" w14:textId="729D920E" w:rsidR="00700134" w:rsidRPr="00D05780" w:rsidRDefault="00700134" w:rsidP="00EE112E">
    <w:pPr>
      <w:pStyle w:val="Headerodd"/>
    </w:pPr>
    <w:r w:rsidRPr="001B3981">
      <w:rPr>
        <w:noProof w:val="0"/>
      </w:rPr>
      <w:fldChar w:fldCharType="begin"/>
    </w:r>
    <w:r w:rsidRPr="001B3981">
      <w:instrText xml:space="preserve"> PAGE   \* MERGEFORMAT </w:instrText>
    </w:r>
    <w:r w:rsidRPr="001B3981">
      <w:rPr>
        <w:noProof w:val="0"/>
      </w:rPr>
      <w:fldChar w:fldCharType="separate"/>
    </w:r>
    <w:r w:rsidR="007646F0">
      <w:t>1</w:t>
    </w:r>
    <w:r w:rsidRPr="001B398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643C"/>
    <w:multiLevelType w:val="multilevel"/>
    <w:tmpl w:val="75082F76"/>
    <w:numStyleLink w:val="SCSABulletList"/>
  </w:abstractNum>
  <w:abstractNum w:abstractNumId="1" w15:restartNumberingAfterBreak="0">
    <w:nsid w:val="0CE56402"/>
    <w:multiLevelType w:val="hybridMultilevel"/>
    <w:tmpl w:val="C9C418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FF1DEC"/>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E324695"/>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0F82616"/>
    <w:multiLevelType w:val="multilevel"/>
    <w:tmpl w:val="75082F76"/>
    <w:numStyleLink w:val="SCSABulletList"/>
  </w:abstractNum>
  <w:abstractNum w:abstractNumId="5" w15:restartNumberingAfterBreak="0">
    <w:nsid w:val="11436460"/>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15A4FB7"/>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6D1064B"/>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BCE662D"/>
    <w:multiLevelType w:val="multilevel"/>
    <w:tmpl w:val="75082F76"/>
    <w:numStyleLink w:val="SCSABulletList"/>
  </w:abstractNum>
  <w:abstractNum w:abstractNumId="9" w15:restartNumberingAfterBreak="0">
    <w:nsid w:val="203246A9"/>
    <w:multiLevelType w:val="multilevel"/>
    <w:tmpl w:val="75082F76"/>
    <w:numStyleLink w:val="SCSABulletList"/>
  </w:abstractNum>
  <w:abstractNum w:abstractNumId="10"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0743BDD"/>
    <w:multiLevelType w:val="multilevel"/>
    <w:tmpl w:val="75082F76"/>
    <w:numStyleLink w:val="SCSABulletList"/>
  </w:abstractNum>
  <w:abstractNum w:abstractNumId="12" w15:restartNumberingAfterBreak="0">
    <w:nsid w:val="25084E92"/>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7B868F5"/>
    <w:multiLevelType w:val="multilevel"/>
    <w:tmpl w:val="75082F76"/>
    <w:numStyleLink w:val="SCSABulletList"/>
  </w:abstractNum>
  <w:abstractNum w:abstractNumId="14" w15:restartNumberingAfterBreak="0">
    <w:nsid w:val="2DC35369"/>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1960565"/>
    <w:multiLevelType w:val="hybridMultilevel"/>
    <w:tmpl w:val="957AE588"/>
    <w:lvl w:ilvl="0" w:tplc="1960D84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416FEF"/>
    <w:multiLevelType w:val="multilevel"/>
    <w:tmpl w:val="176AA85C"/>
    <w:styleLink w:val="List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907"/>
        </w:tabs>
        <w:ind w:left="907" w:hanging="397"/>
      </w:pPr>
      <w:rPr>
        <w:rFonts w:ascii="Courier New" w:hAnsi="Courier New" w:hint="default"/>
      </w:rPr>
    </w:lvl>
    <w:lvl w:ilvl="2">
      <w:start w:val="1"/>
      <w:numFmt w:val="bullet"/>
      <w:lvlText w:val=""/>
      <w:lvlJc w:val="left"/>
      <w:pPr>
        <w:tabs>
          <w:tab w:val="num" w:pos="1418"/>
        </w:tabs>
        <w:ind w:left="1417" w:hanging="397"/>
      </w:pPr>
      <w:rPr>
        <w:rFonts w:ascii="Wingdings" w:hAnsi="Wingdings" w:hint="default"/>
      </w:rPr>
    </w:lvl>
    <w:lvl w:ilvl="3">
      <w:start w:val="1"/>
      <w:numFmt w:val="bullet"/>
      <w:lvlText w:val=""/>
      <w:lvlJc w:val="left"/>
      <w:pPr>
        <w:tabs>
          <w:tab w:val="num" w:pos="1928"/>
        </w:tabs>
        <w:ind w:left="1927" w:hanging="397"/>
      </w:pPr>
      <w:rPr>
        <w:rFonts w:ascii="Symbol" w:hAnsi="Symbol" w:hint="default"/>
      </w:rPr>
    </w:lvl>
    <w:lvl w:ilvl="4">
      <w:start w:val="1"/>
      <w:numFmt w:val="bullet"/>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7" w15:restartNumberingAfterBreak="0">
    <w:nsid w:val="369B1411"/>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85375ED"/>
    <w:multiLevelType w:val="multilevel"/>
    <w:tmpl w:val="75082F76"/>
    <w:numStyleLink w:val="SCSABulletList"/>
  </w:abstractNum>
  <w:abstractNum w:abstractNumId="19" w15:restartNumberingAfterBreak="0">
    <w:nsid w:val="39D00E9D"/>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E9D3EFE"/>
    <w:multiLevelType w:val="multilevel"/>
    <w:tmpl w:val="75082F76"/>
    <w:numStyleLink w:val="SCSABulletList"/>
  </w:abstractNum>
  <w:abstractNum w:abstractNumId="21" w15:restartNumberingAfterBreak="0">
    <w:nsid w:val="40942AD0"/>
    <w:multiLevelType w:val="multilevel"/>
    <w:tmpl w:val="75082F76"/>
    <w:numStyleLink w:val="SCSABulletList"/>
  </w:abstractNum>
  <w:abstractNum w:abstractNumId="22" w15:restartNumberingAfterBreak="0">
    <w:nsid w:val="40C80B7F"/>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1A444B9"/>
    <w:multiLevelType w:val="hybridMultilevel"/>
    <w:tmpl w:val="FE8CE9B4"/>
    <w:lvl w:ilvl="0" w:tplc="5F92F888">
      <w:start w:val="1"/>
      <w:numFmt w:val="bullet"/>
      <w:lvlText w:val=""/>
      <w:lvlJc w:val="left"/>
      <w:pPr>
        <w:tabs>
          <w:tab w:val="num" w:pos="-172"/>
        </w:tabs>
        <w:ind w:left="908" w:hanging="1194"/>
      </w:pPr>
      <w:rPr>
        <w:rFonts w:ascii="Wingdings" w:hAnsi="Wingdings" w:hint="default"/>
        <w:sz w:val="20"/>
        <w:szCs w:val="20"/>
      </w:rPr>
    </w:lvl>
    <w:lvl w:ilvl="1" w:tplc="42DECFCE">
      <w:start w:val="1"/>
      <w:numFmt w:val="bullet"/>
      <w:lvlText w:val="o"/>
      <w:lvlJc w:val="left"/>
      <w:pPr>
        <w:tabs>
          <w:tab w:val="num" w:pos="1041"/>
        </w:tabs>
        <w:ind w:left="1041" w:hanging="360"/>
      </w:pPr>
      <w:rPr>
        <w:rFonts w:ascii="Calibri" w:hAnsi="Calibri" w:cs="Courier New" w:hint="default"/>
        <w:sz w:val="20"/>
        <w:szCs w:val="20"/>
      </w:rPr>
    </w:lvl>
    <w:lvl w:ilvl="2" w:tplc="0C090005">
      <w:start w:val="1"/>
      <w:numFmt w:val="bullet"/>
      <w:lvlText w:val=""/>
      <w:lvlJc w:val="left"/>
      <w:pPr>
        <w:tabs>
          <w:tab w:val="num" w:pos="1761"/>
        </w:tabs>
        <w:ind w:left="1761" w:hanging="360"/>
      </w:pPr>
      <w:rPr>
        <w:rFonts w:ascii="Wingdings" w:hAnsi="Wingdings" w:hint="default"/>
      </w:rPr>
    </w:lvl>
    <w:lvl w:ilvl="3" w:tplc="0C090001">
      <w:start w:val="1"/>
      <w:numFmt w:val="bullet"/>
      <w:lvlText w:val=""/>
      <w:lvlJc w:val="left"/>
      <w:pPr>
        <w:tabs>
          <w:tab w:val="num" w:pos="2481"/>
        </w:tabs>
        <w:ind w:left="2481" w:hanging="360"/>
      </w:pPr>
      <w:rPr>
        <w:rFonts w:ascii="Symbol" w:hAnsi="Symbol" w:hint="default"/>
      </w:rPr>
    </w:lvl>
    <w:lvl w:ilvl="4" w:tplc="0C090003">
      <w:start w:val="1"/>
      <w:numFmt w:val="bullet"/>
      <w:lvlText w:val="o"/>
      <w:lvlJc w:val="left"/>
      <w:pPr>
        <w:tabs>
          <w:tab w:val="num" w:pos="3201"/>
        </w:tabs>
        <w:ind w:left="3201" w:hanging="360"/>
      </w:pPr>
      <w:rPr>
        <w:rFonts w:ascii="Courier New" w:hAnsi="Courier New" w:cs="Courier New" w:hint="default"/>
      </w:rPr>
    </w:lvl>
    <w:lvl w:ilvl="5" w:tplc="0C090005">
      <w:start w:val="1"/>
      <w:numFmt w:val="bullet"/>
      <w:lvlText w:val=""/>
      <w:lvlJc w:val="left"/>
      <w:pPr>
        <w:tabs>
          <w:tab w:val="num" w:pos="3921"/>
        </w:tabs>
        <w:ind w:left="3921" w:hanging="360"/>
      </w:pPr>
      <w:rPr>
        <w:rFonts w:ascii="Wingdings" w:hAnsi="Wingdings" w:hint="default"/>
      </w:rPr>
    </w:lvl>
    <w:lvl w:ilvl="6" w:tplc="0C090001">
      <w:start w:val="1"/>
      <w:numFmt w:val="bullet"/>
      <w:lvlText w:val=""/>
      <w:lvlJc w:val="left"/>
      <w:pPr>
        <w:tabs>
          <w:tab w:val="num" w:pos="4641"/>
        </w:tabs>
        <w:ind w:left="4641" w:hanging="360"/>
      </w:pPr>
      <w:rPr>
        <w:rFonts w:ascii="Symbol" w:hAnsi="Symbol" w:hint="default"/>
      </w:rPr>
    </w:lvl>
    <w:lvl w:ilvl="7" w:tplc="0C090003">
      <w:start w:val="1"/>
      <w:numFmt w:val="bullet"/>
      <w:lvlText w:val="o"/>
      <w:lvlJc w:val="left"/>
      <w:pPr>
        <w:tabs>
          <w:tab w:val="num" w:pos="5361"/>
        </w:tabs>
        <w:ind w:left="5361" w:hanging="360"/>
      </w:pPr>
      <w:rPr>
        <w:rFonts w:ascii="Courier New" w:hAnsi="Courier New" w:cs="Courier New" w:hint="default"/>
      </w:rPr>
    </w:lvl>
    <w:lvl w:ilvl="8" w:tplc="0C090005">
      <w:start w:val="1"/>
      <w:numFmt w:val="bullet"/>
      <w:lvlText w:val=""/>
      <w:lvlJc w:val="left"/>
      <w:pPr>
        <w:tabs>
          <w:tab w:val="num" w:pos="6081"/>
        </w:tabs>
        <w:ind w:left="6081" w:hanging="360"/>
      </w:pPr>
      <w:rPr>
        <w:rFonts w:ascii="Wingdings" w:hAnsi="Wingdings" w:hint="default"/>
      </w:rPr>
    </w:lvl>
  </w:abstractNum>
  <w:abstractNum w:abstractNumId="24" w15:restartNumberingAfterBreak="0">
    <w:nsid w:val="534715BF"/>
    <w:multiLevelType w:val="multilevel"/>
    <w:tmpl w:val="75082F76"/>
    <w:numStyleLink w:val="SCSABulletList"/>
  </w:abstractNum>
  <w:abstractNum w:abstractNumId="25" w15:restartNumberingAfterBreak="0">
    <w:nsid w:val="55A72ED3"/>
    <w:multiLevelType w:val="multilevel"/>
    <w:tmpl w:val="75082F76"/>
    <w:numStyleLink w:val="SCSABulletList"/>
  </w:abstractNum>
  <w:abstractNum w:abstractNumId="26" w15:restartNumberingAfterBreak="0">
    <w:nsid w:val="57F64487"/>
    <w:multiLevelType w:val="multilevel"/>
    <w:tmpl w:val="75082F76"/>
    <w:numStyleLink w:val="SCSABulletList"/>
  </w:abstractNum>
  <w:abstractNum w:abstractNumId="27" w15:restartNumberingAfterBreak="0">
    <w:nsid w:val="58015ADF"/>
    <w:multiLevelType w:val="multilevel"/>
    <w:tmpl w:val="75082F76"/>
    <w:numStyleLink w:val="SCSABulletList"/>
  </w:abstractNum>
  <w:abstractNum w:abstractNumId="28" w15:restartNumberingAfterBreak="0">
    <w:nsid w:val="60C24CE8"/>
    <w:multiLevelType w:val="multilevel"/>
    <w:tmpl w:val="75082F76"/>
    <w:numStyleLink w:val="SCSABulletList"/>
  </w:abstractNum>
  <w:abstractNum w:abstractNumId="29"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30" w15:restartNumberingAfterBreak="0">
    <w:nsid w:val="64705C41"/>
    <w:multiLevelType w:val="hybridMultilevel"/>
    <w:tmpl w:val="E842C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0666E3"/>
    <w:multiLevelType w:val="hybridMultilevel"/>
    <w:tmpl w:val="CFCA2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E5116A"/>
    <w:multiLevelType w:val="multilevel"/>
    <w:tmpl w:val="75082F76"/>
    <w:numStyleLink w:val="SCSABulletList"/>
  </w:abstractNum>
  <w:abstractNum w:abstractNumId="33" w15:restartNumberingAfterBreak="0">
    <w:nsid w:val="6CBF2513"/>
    <w:multiLevelType w:val="hybridMultilevel"/>
    <w:tmpl w:val="B9706C44"/>
    <w:lvl w:ilvl="0" w:tplc="F9E6909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02A407A"/>
    <w:multiLevelType w:val="multilevel"/>
    <w:tmpl w:val="75082F76"/>
    <w:numStyleLink w:val="SCSABulletList"/>
  </w:abstractNum>
  <w:abstractNum w:abstractNumId="35" w15:restartNumberingAfterBreak="0">
    <w:nsid w:val="71C67DBD"/>
    <w:multiLevelType w:val="multilevel"/>
    <w:tmpl w:val="176AA85C"/>
    <w:numStyleLink w:val="ListBullets"/>
  </w:abstractNum>
  <w:abstractNum w:abstractNumId="36" w15:restartNumberingAfterBreak="0">
    <w:nsid w:val="74844611"/>
    <w:multiLevelType w:val="hybridMultilevel"/>
    <w:tmpl w:val="8724E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BA4C4C"/>
    <w:multiLevelType w:val="multilevel"/>
    <w:tmpl w:val="75082F76"/>
    <w:numStyleLink w:val="SCSABulletList"/>
  </w:abstractNum>
  <w:abstractNum w:abstractNumId="38" w15:restartNumberingAfterBreak="0">
    <w:nsid w:val="772056FE"/>
    <w:multiLevelType w:val="multilevel"/>
    <w:tmpl w:val="75082F76"/>
    <w:numStyleLink w:val="SCSABulletList"/>
  </w:abstractNum>
  <w:abstractNum w:abstractNumId="39" w15:restartNumberingAfterBreak="0">
    <w:nsid w:val="7893706B"/>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7A6F3F47"/>
    <w:multiLevelType w:val="multilevel"/>
    <w:tmpl w:val="75082F76"/>
    <w:numStyleLink w:val="SCSABulletList"/>
  </w:abstractNum>
  <w:abstractNum w:abstractNumId="41" w15:restartNumberingAfterBreak="0">
    <w:nsid w:val="7AAD1FEF"/>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7AC11C02"/>
    <w:multiLevelType w:val="multilevel"/>
    <w:tmpl w:val="75082F76"/>
    <w:numStyleLink w:val="SCSABulletList"/>
  </w:abstractNum>
  <w:abstractNum w:abstractNumId="43" w15:restartNumberingAfterBreak="0">
    <w:nsid w:val="7B4277F9"/>
    <w:multiLevelType w:val="multilevel"/>
    <w:tmpl w:val="75082F76"/>
    <w:numStyleLink w:val="SCSABulletList"/>
  </w:abstractNum>
  <w:abstractNum w:abstractNumId="44" w15:restartNumberingAfterBreak="0">
    <w:nsid w:val="7C1F1320"/>
    <w:multiLevelType w:val="multilevel"/>
    <w:tmpl w:val="75082F76"/>
    <w:numStyleLink w:val="SCSABulletList"/>
  </w:abstractNum>
  <w:abstractNum w:abstractNumId="45" w15:restartNumberingAfterBreak="0">
    <w:nsid w:val="7F98406B"/>
    <w:multiLevelType w:val="multilevel"/>
    <w:tmpl w:val="75082F76"/>
    <w:numStyleLink w:val="SCSABulletList"/>
  </w:abstractNum>
  <w:num w:numId="1" w16cid:durableId="693388267">
    <w:abstractNumId w:val="29"/>
  </w:num>
  <w:num w:numId="2" w16cid:durableId="1003514486">
    <w:abstractNumId w:val="33"/>
  </w:num>
  <w:num w:numId="3" w16cid:durableId="2000497851">
    <w:abstractNumId w:val="15"/>
  </w:num>
  <w:num w:numId="4" w16cid:durableId="1231846931">
    <w:abstractNumId w:val="23"/>
  </w:num>
  <w:num w:numId="5" w16cid:durableId="327902050">
    <w:abstractNumId w:val="31"/>
  </w:num>
  <w:num w:numId="6" w16cid:durableId="349330874">
    <w:abstractNumId w:val="16"/>
  </w:num>
  <w:num w:numId="7" w16cid:durableId="1218665561">
    <w:abstractNumId w:val="1"/>
  </w:num>
  <w:num w:numId="8" w16cid:durableId="940838942">
    <w:abstractNumId w:val="36"/>
  </w:num>
  <w:num w:numId="9" w16cid:durableId="364525553">
    <w:abstractNumId w:val="10"/>
  </w:num>
  <w:num w:numId="10" w16cid:durableId="63722687">
    <w:abstractNumId w:val="30"/>
  </w:num>
  <w:num w:numId="11" w16cid:durableId="1569414110">
    <w:abstractNumId w:val="11"/>
  </w:num>
  <w:num w:numId="12" w16cid:durableId="1487553151">
    <w:abstractNumId w:val="19"/>
  </w:num>
  <w:num w:numId="13" w16cid:durableId="204103352">
    <w:abstractNumId w:val="43"/>
  </w:num>
  <w:num w:numId="14" w16cid:durableId="2003507071">
    <w:abstractNumId w:val="6"/>
  </w:num>
  <w:num w:numId="15" w16cid:durableId="1062677429">
    <w:abstractNumId w:val="37"/>
  </w:num>
  <w:num w:numId="16" w16cid:durableId="1175026805">
    <w:abstractNumId w:val="35"/>
  </w:num>
  <w:num w:numId="17" w16cid:durableId="577247497">
    <w:abstractNumId w:val="14"/>
  </w:num>
  <w:num w:numId="18" w16cid:durableId="920674660">
    <w:abstractNumId w:val="45"/>
  </w:num>
  <w:num w:numId="19" w16cid:durableId="1356419324">
    <w:abstractNumId w:val="5"/>
  </w:num>
  <w:num w:numId="20" w16cid:durableId="2113938079">
    <w:abstractNumId w:val="27"/>
  </w:num>
  <w:num w:numId="21" w16cid:durableId="1133019127">
    <w:abstractNumId w:val="39"/>
  </w:num>
  <w:num w:numId="22" w16cid:durableId="2108689648">
    <w:abstractNumId w:val="4"/>
  </w:num>
  <w:num w:numId="23" w16cid:durableId="182406723">
    <w:abstractNumId w:val="18"/>
  </w:num>
  <w:num w:numId="24" w16cid:durableId="650403787">
    <w:abstractNumId w:val="13"/>
  </w:num>
  <w:num w:numId="25" w16cid:durableId="1720282991">
    <w:abstractNumId w:val="24"/>
  </w:num>
  <w:num w:numId="26" w16cid:durableId="629287045">
    <w:abstractNumId w:val="9"/>
  </w:num>
  <w:num w:numId="27" w16cid:durableId="2110159827">
    <w:abstractNumId w:val="8"/>
  </w:num>
  <w:num w:numId="28" w16cid:durableId="1634604289">
    <w:abstractNumId w:val="44"/>
  </w:num>
  <w:num w:numId="29" w16cid:durableId="1679455056">
    <w:abstractNumId w:val="2"/>
  </w:num>
  <w:num w:numId="30" w16cid:durableId="1969312254">
    <w:abstractNumId w:val="21"/>
  </w:num>
  <w:num w:numId="31" w16cid:durableId="344404247">
    <w:abstractNumId w:val="0"/>
  </w:num>
  <w:num w:numId="32" w16cid:durableId="1568422251">
    <w:abstractNumId w:val="38"/>
  </w:num>
  <w:num w:numId="33" w16cid:durableId="35393719">
    <w:abstractNumId w:val="40"/>
  </w:num>
  <w:num w:numId="34" w16cid:durableId="2055077981">
    <w:abstractNumId w:val="12"/>
  </w:num>
  <w:num w:numId="35" w16cid:durableId="1762794503">
    <w:abstractNumId w:val="42"/>
  </w:num>
  <w:num w:numId="36" w16cid:durableId="501892424">
    <w:abstractNumId w:val="7"/>
  </w:num>
  <w:num w:numId="37" w16cid:durableId="887837987">
    <w:abstractNumId w:val="28"/>
  </w:num>
  <w:num w:numId="38" w16cid:durableId="640813874">
    <w:abstractNumId w:val="17"/>
  </w:num>
  <w:num w:numId="39" w16cid:durableId="203950349">
    <w:abstractNumId w:val="32"/>
  </w:num>
  <w:num w:numId="40" w16cid:durableId="936404378">
    <w:abstractNumId w:val="3"/>
  </w:num>
  <w:num w:numId="41" w16cid:durableId="1692099048">
    <w:abstractNumId w:val="25"/>
  </w:num>
  <w:num w:numId="42" w16cid:durableId="582689343">
    <w:abstractNumId w:val="41"/>
  </w:num>
  <w:num w:numId="43" w16cid:durableId="1286086132">
    <w:abstractNumId w:val="26"/>
  </w:num>
  <w:num w:numId="44" w16cid:durableId="308175149">
    <w:abstractNumId w:val="22"/>
  </w:num>
  <w:num w:numId="45" w16cid:durableId="364209888">
    <w:abstractNumId w:val="34"/>
  </w:num>
  <w:num w:numId="46" w16cid:durableId="2016953953">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722"/>
    <w:rsid w:val="000022E3"/>
    <w:rsid w:val="000138D4"/>
    <w:rsid w:val="00037FB3"/>
    <w:rsid w:val="0004659D"/>
    <w:rsid w:val="000613C4"/>
    <w:rsid w:val="00063FB0"/>
    <w:rsid w:val="000736A2"/>
    <w:rsid w:val="000737BB"/>
    <w:rsid w:val="00084D4F"/>
    <w:rsid w:val="0009174F"/>
    <w:rsid w:val="000A1D18"/>
    <w:rsid w:val="000A3212"/>
    <w:rsid w:val="000D1924"/>
    <w:rsid w:val="000E7A27"/>
    <w:rsid w:val="001302DF"/>
    <w:rsid w:val="001378AF"/>
    <w:rsid w:val="0016467E"/>
    <w:rsid w:val="00176CD1"/>
    <w:rsid w:val="00181F83"/>
    <w:rsid w:val="00183437"/>
    <w:rsid w:val="001A065F"/>
    <w:rsid w:val="001D4405"/>
    <w:rsid w:val="001D4AF3"/>
    <w:rsid w:val="001E3330"/>
    <w:rsid w:val="001E7B76"/>
    <w:rsid w:val="00205291"/>
    <w:rsid w:val="00215C86"/>
    <w:rsid w:val="00221DB8"/>
    <w:rsid w:val="00225CFD"/>
    <w:rsid w:val="00235559"/>
    <w:rsid w:val="00237908"/>
    <w:rsid w:val="00240545"/>
    <w:rsid w:val="00241BB7"/>
    <w:rsid w:val="00242344"/>
    <w:rsid w:val="00245205"/>
    <w:rsid w:val="0025174E"/>
    <w:rsid w:val="00275303"/>
    <w:rsid w:val="00283BC8"/>
    <w:rsid w:val="0029220C"/>
    <w:rsid w:val="002928CA"/>
    <w:rsid w:val="002A0707"/>
    <w:rsid w:val="002A776A"/>
    <w:rsid w:val="002B237E"/>
    <w:rsid w:val="002E59C7"/>
    <w:rsid w:val="00300863"/>
    <w:rsid w:val="00302F9F"/>
    <w:rsid w:val="0032172C"/>
    <w:rsid w:val="003222E6"/>
    <w:rsid w:val="00324ACE"/>
    <w:rsid w:val="003279B8"/>
    <w:rsid w:val="00332A23"/>
    <w:rsid w:val="00351A26"/>
    <w:rsid w:val="00352A43"/>
    <w:rsid w:val="00371D2C"/>
    <w:rsid w:val="0039331D"/>
    <w:rsid w:val="003A55B5"/>
    <w:rsid w:val="003A5AB4"/>
    <w:rsid w:val="003A7A2D"/>
    <w:rsid w:val="003B7B86"/>
    <w:rsid w:val="003C0FAC"/>
    <w:rsid w:val="003C2FE7"/>
    <w:rsid w:val="003C5A53"/>
    <w:rsid w:val="003E18D3"/>
    <w:rsid w:val="003E6A55"/>
    <w:rsid w:val="003F16E4"/>
    <w:rsid w:val="004116E1"/>
    <w:rsid w:val="00425375"/>
    <w:rsid w:val="00450E9F"/>
    <w:rsid w:val="004814F0"/>
    <w:rsid w:val="004863E5"/>
    <w:rsid w:val="004A5905"/>
    <w:rsid w:val="004B0DCF"/>
    <w:rsid w:val="004B385A"/>
    <w:rsid w:val="004C1975"/>
    <w:rsid w:val="004C6186"/>
    <w:rsid w:val="004D4D0C"/>
    <w:rsid w:val="004E1286"/>
    <w:rsid w:val="004F1A11"/>
    <w:rsid w:val="004F3E76"/>
    <w:rsid w:val="004F6F82"/>
    <w:rsid w:val="004F7100"/>
    <w:rsid w:val="00507D32"/>
    <w:rsid w:val="00510F57"/>
    <w:rsid w:val="00525FC6"/>
    <w:rsid w:val="00570C2D"/>
    <w:rsid w:val="00571236"/>
    <w:rsid w:val="005841C5"/>
    <w:rsid w:val="005921B0"/>
    <w:rsid w:val="00592727"/>
    <w:rsid w:val="005A1FD6"/>
    <w:rsid w:val="005B617A"/>
    <w:rsid w:val="005C6504"/>
    <w:rsid w:val="005D2FCA"/>
    <w:rsid w:val="005E5C9D"/>
    <w:rsid w:val="006044C5"/>
    <w:rsid w:val="00620C5C"/>
    <w:rsid w:val="00625F2E"/>
    <w:rsid w:val="006331AB"/>
    <w:rsid w:val="00653E0D"/>
    <w:rsid w:val="00654866"/>
    <w:rsid w:val="00683893"/>
    <w:rsid w:val="006A706A"/>
    <w:rsid w:val="006D1127"/>
    <w:rsid w:val="006E5E05"/>
    <w:rsid w:val="006F5615"/>
    <w:rsid w:val="00700134"/>
    <w:rsid w:val="00730C02"/>
    <w:rsid w:val="00733D5B"/>
    <w:rsid w:val="00742B1D"/>
    <w:rsid w:val="00742E2A"/>
    <w:rsid w:val="00756345"/>
    <w:rsid w:val="0076149C"/>
    <w:rsid w:val="00762381"/>
    <w:rsid w:val="00762906"/>
    <w:rsid w:val="00763723"/>
    <w:rsid w:val="007646F0"/>
    <w:rsid w:val="007660FF"/>
    <w:rsid w:val="00773051"/>
    <w:rsid w:val="00774DB6"/>
    <w:rsid w:val="00774E07"/>
    <w:rsid w:val="007947DD"/>
    <w:rsid w:val="007A0106"/>
    <w:rsid w:val="007B33C9"/>
    <w:rsid w:val="007B6E7A"/>
    <w:rsid w:val="007D46D2"/>
    <w:rsid w:val="007D5009"/>
    <w:rsid w:val="007D6BAB"/>
    <w:rsid w:val="007D7C15"/>
    <w:rsid w:val="007E3CE0"/>
    <w:rsid w:val="007F55EA"/>
    <w:rsid w:val="008209A2"/>
    <w:rsid w:val="008305EC"/>
    <w:rsid w:val="00840722"/>
    <w:rsid w:val="008478C9"/>
    <w:rsid w:val="00855E0F"/>
    <w:rsid w:val="00860406"/>
    <w:rsid w:val="008623DD"/>
    <w:rsid w:val="008954C0"/>
    <w:rsid w:val="008B157B"/>
    <w:rsid w:val="008C1BD1"/>
    <w:rsid w:val="008C3173"/>
    <w:rsid w:val="008C62B6"/>
    <w:rsid w:val="008E21D8"/>
    <w:rsid w:val="00901B42"/>
    <w:rsid w:val="00922B48"/>
    <w:rsid w:val="00923641"/>
    <w:rsid w:val="00930FD4"/>
    <w:rsid w:val="009362A0"/>
    <w:rsid w:val="00937D40"/>
    <w:rsid w:val="0094061A"/>
    <w:rsid w:val="00952D80"/>
    <w:rsid w:val="009567B2"/>
    <w:rsid w:val="00961760"/>
    <w:rsid w:val="00967296"/>
    <w:rsid w:val="00967DF1"/>
    <w:rsid w:val="00973050"/>
    <w:rsid w:val="009751F8"/>
    <w:rsid w:val="00980E1E"/>
    <w:rsid w:val="009816D1"/>
    <w:rsid w:val="00984DC6"/>
    <w:rsid w:val="00994027"/>
    <w:rsid w:val="009A2109"/>
    <w:rsid w:val="009D35F2"/>
    <w:rsid w:val="009E0A99"/>
    <w:rsid w:val="009E20EC"/>
    <w:rsid w:val="00A05DB4"/>
    <w:rsid w:val="00A06410"/>
    <w:rsid w:val="00A07D8E"/>
    <w:rsid w:val="00A1698D"/>
    <w:rsid w:val="00A24CFF"/>
    <w:rsid w:val="00A30ED5"/>
    <w:rsid w:val="00A35DFE"/>
    <w:rsid w:val="00A42F07"/>
    <w:rsid w:val="00A57719"/>
    <w:rsid w:val="00A60AB1"/>
    <w:rsid w:val="00A71B2E"/>
    <w:rsid w:val="00A9232A"/>
    <w:rsid w:val="00A950C1"/>
    <w:rsid w:val="00AA1130"/>
    <w:rsid w:val="00AA5C2A"/>
    <w:rsid w:val="00AA5FB7"/>
    <w:rsid w:val="00AE5E03"/>
    <w:rsid w:val="00AF317D"/>
    <w:rsid w:val="00AF4B6C"/>
    <w:rsid w:val="00B2678E"/>
    <w:rsid w:val="00B64CAB"/>
    <w:rsid w:val="00B7456D"/>
    <w:rsid w:val="00B85A9F"/>
    <w:rsid w:val="00B87424"/>
    <w:rsid w:val="00B94A64"/>
    <w:rsid w:val="00BA225E"/>
    <w:rsid w:val="00BA5C11"/>
    <w:rsid w:val="00BA656B"/>
    <w:rsid w:val="00BB27E6"/>
    <w:rsid w:val="00BC65CC"/>
    <w:rsid w:val="00BD0A64"/>
    <w:rsid w:val="00BD5AC1"/>
    <w:rsid w:val="00BD7C4A"/>
    <w:rsid w:val="00BE2CC3"/>
    <w:rsid w:val="00C01F5C"/>
    <w:rsid w:val="00C02C0D"/>
    <w:rsid w:val="00C02F0D"/>
    <w:rsid w:val="00C211B3"/>
    <w:rsid w:val="00C27333"/>
    <w:rsid w:val="00C3635B"/>
    <w:rsid w:val="00C50806"/>
    <w:rsid w:val="00C65F4E"/>
    <w:rsid w:val="00C67AF8"/>
    <w:rsid w:val="00C7118C"/>
    <w:rsid w:val="00C74E7B"/>
    <w:rsid w:val="00C754BC"/>
    <w:rsid w:val="00C90509"/>
    <w:rsid w:val="00CB4438"/>
    <w:rsid w:val="00CC1AE8"/>
    <w:rsid w:val="00CC1C58"/>
    <w:rsid w:val="00CC624F"/>
    <w:rsid w:val="00CD5B70"/>
    <w:rsid w:val="00CD73B3"/>
    <w:rsid w:val="00CF33A3"/>
    <w:rsid w:val="00CF3CB2"/>
    <w:rsid w:val="00D02FB2"/>
    <w:rsid w:val="00D15769"/>
    <w:rsid w:val="00D16072"/>
    <w:rsid w:val="00D16CD0"/>
    <w:rsid w:val="00D22196"/>
    <w:rsid w:val="00D232F7"/>
    <w:rsid w:val="00D26A2F"/>
    <w:rsid w:val="00D30A28"/>
    <w:rsid w:val="00D352F6"/>
    <w:rsid w:val="00D3715A"/>
    <w:rsid w:val="00D47F40"/>
    <w:rsid w:val="00D674A4"/>
    <w:rsid w:val="00D7406B"/>
    <w:rsid w:val="00D933C6"/>
    <w:rsid w:val="00DB14C9"/>
    <w:rsid w:val="00DC75E8"/>
    <w:rsid w:val="00DF3496"/>
    <w:rsid w:val="00DF4C0D"/>
    <w:rsid w:val="00E0023E"/>
    <w:rsid w:val="00E01780"/>
    <w:rsid w:val="00E0253E"/>
    <w:rsid w:val="00E369C7"/>
    <w:rsid w:val="00E62A8B"/>
    <w:rsid w:val="00E86397"/>
    <w:rsid w:val="00E966F7"/>
    <w:rsid w:val="00E97467"/>
    <w:rsid w:val="00EA6948"/>
    <w:rsid w:val="00EA7D27"/>
    <w:rsid w:val="00EC71A6"/>
    <w:rsid w:val="00ED3065"/>
    <w:rsid w:val="00ED43B6"/>
    <w:rsid w:val="00EE112E"/>
    <w:rsid w:val="00EF3FB5"/>
    <w:rsid w:val="00EF4F3C"/>
    <w:rsid w:val="00EF5503"/>
    <w:rsid w:val="00F008BD"/>
    <w:rsid w:val="00F01A7E"/>
    <w:rsid w:val="00F04944"/>
    <w:rsid w:val="00F07A67"/>
    <w:rsid w:val="00F07F47"/>
    <w:rsid w:val="00F11A59"/>
    <w:rsid w:val="00F12276"/>
    <w:rsid w:val="00F167AD"/>
    <w:rsid w:val="00F259DA"/>
    <w:rsid w:val="00F34A9C"/>
    <w:rsid w:val="00F40472"/>
    <w:rsid w:val="00F475D5"/>
    <w:rsid w:val="00F501A0"/>
    <w:rsid w:val="00F53533"/>
    <w:rsid w:val="00F5369E"/>
    <w:rsid w:val="00F57C9D"/>
    <w:rsid w:val="00F667AA"/>
    <w:rsid w:val="00F7346B"/>
    <w:rsid w:val="00F74A80"/>
    <w:rsid w:val="00F76174"/>
    <w:rsid w:val="00F80CED"/>
    <w:rsid w:val="00F8133F"/>
    <w:rsid w:val="00F853E0"/>
    <w:rsid w:val="00F854B6"/>
    <w:rsid w:val="00F9325A"/>
    <w:rsid w:val="00FA1552"/>
    <w:rsid w:val="00FA294B"/>
    <w:rsid w:val="00FA7543"/>
    <w:rsid w:val="00FC0836"/>
    <w:rsid w:val="00FC4EFB"/>
    <w:rsid w:val="00FE184A"/>
    <w:rsid w:val="00FE41C6"/>
    <w:rsid w:val="00FF2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1606C"/>
  <w15:docId w15:val="{637261ED-272B-49F1-9528-A3ACAC46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559"/>
    <w:pPr>
      <w:spacing w:after="120"/>
    </w:pPr>
    <w:rPr>
      <w:rFonts w:asciiTheme="minorHAnsi" w:hAnsiTheme="minorHAnsi"/>
    </w:rPr>
  </w:style>
  <w:style w:type="paragraph" w:styleId="Heading1">
    <w:name w:val="heading 1"/>
    <w:basedOn w:val="Heading2"/>
    <w:next w:val="Normal"/>
    <w:link w:val="Heading1Char"/>
    <w:uiPriority w:val="9"/>
    <w:qFormat/>
    <w:rsid w:val="00855E0F"/>
    <w:pPr>
      <w:spacing w:before="0" w:after="80"/>
      <w:outlineLvl w:val="0"/>
    </w:pPr>
    <w:rPr>
      <w:sz w:val="28"/>
      <w:szCs w:val="28"/>
    </w:rPr>
  </w:style>
  <w:style w:type="paragraph" w:styleId="Heading2">
    <w:name w:val="heading 2"/>
    <w:basedOn w:val="Heading3"/>
    <w:next w:val="Normal"/>
    <w:link w:val="Heading2Char"/>
    <w:uiPriority w:val="9"/>
    <w:unhideWhenUsed/>
    <w:qFormat/>
    <w:rsid w:val="00855E0F"/>
    <w:pPr>
      <w:outlineLvl w:val="1"/>
    </w:pPr>
  </w:style>
  <w:style w:type="paragraph" w:styleId="Heading3">
    <w:name w:val="heading 3"/>
    <w:basedOn w:val="Normal"/>
    <w:next w:val="Normal"/>
    <w:link w:val="Heading3Char"/>
    <w:uiPriority w:val="9"/>
    <w:unhideWhenUsed/>
    <w:qFormat/>
    <w:rsid w:val="0009174F"/>
    <w:pPr>
      <w:spacing w:before="120" w:after="240"/>
      <w:outlineLvl w:val="2"/>
    </w:pPr>
    <w:rPr>
      <w:rFonts w:ascii="Franklin Gothic Book" w:eastAsia="MS Mincho" w:hAnsi="Franklin Gothic Book" w:cs="Calibri"/>
      <w:color w:val="342568"/>
      <w:lang w:val="en-GB" w:eastAsia="ja-JP"/>
    </w:rPr>
  </w:style>
  <w:style w:type="paragraph" w:styleId="Heading4">
    <w:name w:val="heading 4"/>
    <w:basedOn w:val="Heading3"/>
    <w:next w:val="Normal"/>
    <w:link w:val="Heading4Char"/>
    <w:uiPriority w:val="9"/>
    <w:unhideWhenUsed/>
    <w:qFormat/>
    <w:rsid w:val="004C6186"/>
    <w:pPr>
      <w:spacing w:before="360" w:after="0"/>
      <w:outlineLvl w:val="3"/>
    </w:pPr>
    <w:rPr>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559"/>
    <w:pPr>
      <w:contextualSpacing/>
    </w:pPr>
  </w:style>
  <w:style w:type="paragraph" w:customStyle="1" w:styleId="csbullet">
    <w:name w:val="csbullet"/>
    <w:basedOn w:val="Normal"/>
    <w:rsid w:val="00840722"/>
    <w:pPr>
      <w:numPr>
        <w:numId w:val="1"/>
      </w:numPr>
      <w:tabs>
        <w:tab w:val="clear" w:pos="170"/>
        <w:tab w:val="left" w:pos="-851"/>
        <w:tab w:val="num" w:pos="360"/>
      </w:tabs>
      <w:spacing w:before="120" w:line="280" w:lineRule="exact"/>
      <w:ind w:left="0" w:firstLine="0"/>
    </w:pPr>
    <w:rPr>
      <w:szCs w:val="20"/>
    </w:rPr>
  </w:style>
  <w:style w:type="table" w:styleId="TableGrid">
    <w:name w:val="Table Grid"/>
    <w:basedOn w:val="TableNormal"/>
    <w:uiPriority w:val="59"/>
    <w:rsid w:val="00840722"/>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14C9"/>
    <w:pPr>
      <w:tabs>
        <w:tab w:val="center" w:pos="4513"/>
        <w:tab w:val="right" w:pos="9026"/>
      </w:tabs>
    </w:pPr>
  </w:style>
  <w:style w:type="character" w:customStyle="1" w:styleId="HeaderChar">
    <w:name w:val="Header Char"/>
    <w:basedOn w:val="DefaultParagraphFont"/>
    <w:link w:val="Header"/>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uiPriority w:val="9"/>
    <w:rsid w:val="00855E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855E0F"/>
    <w:rPr>
      <w:rFonts w:ascii="Franklin Gothic Book" w:eastAsia="MS Mincho" w:hAnsi="Franklin Gothic Book" w:cs="Calibri"/>
      <w:color w:val="342568"/>
      <w:sz w:val="24"/>
      <w:lang w:val="en-GB" w:eastAsia="ja-JP"/>
    </w:rPr>
  </w:style>
  <w:style w:type="character" w:customStyle="1" w:styleId="Heading3Char">
    <w:name w:val="Heading 3 Char"/>
    <w:basedOn w:val="DefaultParagraphFont"/>
    <w:link w:val="Heading3"/>
    <w:uiPriority w:val="9"/>
    <w:rsid w:val="0009174F"/>
    <w:rPr>
      <w:rFonts w:ascii="Franklin Gothic Book" w:eastAsia="MS Mincho" w:hAnsi="Franklin Gothic Book" w:cs="Calibri"/>
      <w:color w:val="342568"/>
      <w:sz w:val="24"/>
      <w:lang w:val="en-GB" w:eastAsia="ja-JP"/>
    </w:rPr>
  </w:style>
  <w:style w:type="character" w:customStyle="1" w:styleId="Heading4Char">
    <w:name w:val="Heading 4 Char"/>
    <w:basedOn w:val="DefaultParagraphFont"/>
    <w:link w:val="Heading4"/>
    <w:uiPriority w:val="9"/>
    <w:rsid w:val="004C6186"/>
    <w:rPr>
      <w:rFonts w:ascii="Franklin Gothic Book" w:eastAsia="MS Mincho" w:hAnsi="Franklin Gothic Book" w:cs="Calibri"/>
      <w:color w:val="404040" w:themeColor="text1" w:themeTint="BF"/>
      <w:szCs w:val="22"/>
      <w:lang w:val="en-GB" w:eastAsia="ja-JP"/>
    </w:rPr>
  </w:style>
  <w:style w:type="paragraph" w:customStyle="1" w:styleId="ListItem">
    <w:name w:val="List Item"/>
    <w:basedOn w:val="Normal"/>
    <w:link w:val="ListItemChar"/>
    <w:qFormat/>
    <w:rsid w:val="00620C5C"/>
    <w:pPr>
      <w:numPr>
        <w:numId w:val="2"/>
      </w:numPr>
      <w:contextualSpacing/>
    </w:pPr>
    <w:rPr>
      <w:rFonts w:ascii="Calibri" w:hAnsi="Calibri" w:cs="Calibri"/>
      <w:iCs/>
    </w:rPr>
  </w:style>
  <w:style w:type="character" w:customStyle="1" w:styleId="ListItemChar">
    <w:name w:val="List Item Char"/>
    <w:basedOn w:val="DefaultParagraphFont"/>
    <w:link w:val="ListItem"/>
    <w:rsid w:val="00620C5C"/>
    <w:rPr>
      <w:rFonts w:ascii="Calibri" w:hAnsi="Calibri" w:cs="Calibri"/>
      <w:iCs/>
      <w:szCs w:val="22"/>
      <w:lang w:val="en-AU" w:eastAsia="en-AU"/>
    </w:rPr>
  </w:style>
  <w:style w:type="paragraph" w:customStyle="1" w:styleId="Paragraph">
    <w:name w:val="Paragraph"/>
    <w:basedOn w:val="Normal"/>
    <w:link w:val="ParagraphChar"/>
    <w:qFormat/>
    <w:rsid w:val="00525FC6"/>
    <w:pPr>
      <w:spacing w:before="120"/>
    </w:pPr>
    <w:rPr>
      <w:rFonts w:ascii="Calibri" w:hAnsi="Calibri" w:cs="Calibri"/>
    </w:rPr>
  </w:style>
  <w:style w:type="character" w:customStyle="1" w:styleId="ParagraphChar">
    <w:name w:val="Paragraph Char"/>
    <w:basedOn w:val="DefaultParagraphFont"/>
    <w:link w:val="Paragraph"/>
    <w:locked/>
    <w:rsid w:val="00525FC6"/>
    <w:rPr>
      <w:rFonts w:ascii="Calibri" w:hAnsi="Calibri" w:cs="Calibri"/>
      <w:szCs w:val="22"/>
      <w:lang w:val="en-AU" w:eastAsia="en-AU"/>
    </w:rPr>
  </w:style>
  <w:style w:type="paragraph" w:styleId="Subtitle">
    <w:name w:val="Subtitle"/>
    <w:basedOn w:val="Normal"/>
    <w:next w:val="Normal"/>
    <w:link w:val="SubtitleChar"/>
    <w:uiPriority w:val="11"/>
    <w:qFormat/>
    <w:rsid w:val="00525FC6"/>
    <w:pPr>
      <w:keepNext/>
      <w:spacing w:line="264" w:lineRule="auto"/>
    </w:pPr>
    <w:rPr>
      <w:rFonts w:ascii="Franklin Gothic Book" w:eastAsiaTheme="minorEastAsia" w:hAnsi="Franklin Gothic Book" w:cstheme="minorBidi"/>
      <w:b/>
      <w:color w:val="C9C2D1"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525FC6"/>
    <w:rPr>
      <w:rFonts w:ascii="Franklin Gothic Book" w:eastAsiaTheme="minorEastAsia" w:hAnsi="Franklin Gothic Book" w:cstheme="minorBidi"/>
      <w:b/>
      <w:color w:val="C9C2D1" w:themeColor="background2"/>
      <w:sz w:val="28"/>
      <w:szCs w:val="22"/>
      <w:lang w:val="en-AU"/>
      <w14:textFill>
        <w14:solidFill>
          <w14:schemeClr w14:val="bg2">
            <w14:lumMod w14:val="75000"/>
            <w14:lumMod w14:val="75000"/>
            <w14:lumMod w14:val="75000"/>
          </w14:schemeClr>
        </w14:solidFill>
      </w14:textFill>
    </w:rPr>
  </w:style>
  <w:style w:type="paragraph" w:styleId="NoSpacing">
    <w:name w:val="No Spacing"/>
    <w:uiPriority w:val="1"/>
    <w:qFormat/>
    <w:rsid w:val="00AA1130"/>
    <w:pPr>
      <w:spacing w:after="0" w:line="240" w:lineRule="auto"/>
    </w:pPr>
    <w:rPr>
      <w:rFonts w:ascii="Times New Roman" w:eastAsia="Times New Roman" w:hAnsi="Times New Roman" w:cs="Times New Roman"/>
      <w:sz w:val="24"/>
      <w:lang w:val="en-AU" w:eastAsia="en-AU"/>
    </w:rPr>
  </w:style>
  <w:style w:type="character" w:styleId="Hyperlink">
    <w:name w:val="Hyperlink"/>
    <w:basedOn w:val="FollowedHyperlink"/>
    <w:rsid w:val="00C74E7B"/>
    <w:rPr>
      <w:rFonts w:asciiTheme="minorHAnsi" w:hAnsiTheme="minorHAnsi"/>
      <w:color w:val="580F8B"/>
      <w:sz w:val="22"/>
      <w:u w:val="single" w:color="5D3972" w:themeColor="accent2"/>
    </w:rPr>
  </w:style>
  <w:style w:type="paragraph" w:customStyle="1" w:styleId="T3">
    <w:name w:val="T3"/>
    <w:basedOn w:val="Normal"/>
    <w:link w:val="T3Char"/>
    <w:qFormat/>
    <w:rsid w:val="00B2678E"/>
    <w:pPr>
      <w:spacing w:line="259" w:lineRule="auto"/>
    </w:pPr>
    <w:rPr>
      <w:rFonts w:ascii="Calibri" w:hAnsi="Calibri" w:cs="Calibri"/>
      <w:color w:val="FFFFFF"/>
      <w:sz w:val="44"/>
      <w:szCs w:val="36"/>
      <w:lang w:eastAsia="x-none"/>
    </w:rPr>
  </w:style>
  <w:style w:type="character" w:customStyle="1" w:styleId="T3Char">
    <w:name w:val="T3 Char"/>
    <w:basedOn w:val="DefaultParagraphFont"/>
    <w:link w:val="T3"/>
    <w:rsid w:val="00B2678E"/>
    <w:rPr>
      <w:rFonts w:ascii="Calibri" w:eastAsia="Times New Roman" w:hAnsi="Calibri" w:cs="Calibri"/>
      <w:color w:val="FFFFFF"/>
      <w:sz w:val="44"/>
      <w:szCs w:val="36"/>
      <w:lang w:val="en-AU" w:eastAsia="x-none"/>
    </w:rPr>
  </w:style>
  <w:style w:type="character" w:styleId="FollowedHyperlink">
    <w:name w:val="FollowedHyperlink"/>
    <w:basedOn w:val="DefaultParagraphFont"/>
    <w:uiPriority w:val="99"/>
    <w:semiHidden/>
    <w:unhideWhenUsed/>
    <w:rsid w:val="007A0106"/>
    <w:rPr>
      <w:rFonts w:ascii="Calibri" w:hAnsi="Calibri"/>
      <w:color w:val="404040"/>
      <w:sz w:val="22"/>
      <w:u w:val="single"/>
    </w:rPr>
  </w:style>
  <w:style w:type="paragraph" w:styleId="ListBullet">
    <w:name w:val="List Bullet"/>
    <w:basedOn w:val="Normal"/>
    <w:uiPriority w:val="99"/>
    <w:unhideWhenUsed/>
    <w:qFormat/>
    <w:rsid w:val="00BC65CC"/>
    <w:pPr>
      <w:spacing w:before="40" w:after="40" w:line="264" w:lineRule="auto"/>
    </w:pPr>
    <w:rPr>
      <w:rFonts w:ascii="Calibri" w:eastAsiaTheme="minorEastAsia" w:hAnsi="Calibri" w:cs="Calibri"/>
      <w:sz w:val="20"/>
      <w:szCs w:val="24"/>
      <w:lang w:val="en-AU"/>
    </w:rPr>
  </w:style>
  <w:style w:type="numbering" w:customStyle="1" w:styleId="ListBullets">
    <w:name w:val="ListBullets"/>
    <w:uiPriority w:val="99"/>
    <w:rsid w:val="00BC65CC"/>
    <w:pPr>
      <w:numPr>
        <w:numId w:val="6"/>
      </w:numPr>
    </w:pPr>
  </w:style>
  <w:style w:type="paragraph" w:customStyle="1" w:styleId="Footereven">
    <w:name w:val="Footer even"/>
    <w:basedOn w:val="Normal"/>
    <w:qFormat/>
    <w:rsid w:val="007B33C9"/>
    <w:pPr>
      <w:pBdr>
        <w:top w:val="single" w:sz="4" w:space="4" w:color="580F8B"/>
      </w:pBdr>
    </w:pPr>
    <w:rPr>
      <w:rFonts w:eastAsiaTheme="minorEastAsia" w:cs="Times New Roman"/>
      <w:b/>
      <w:noProof/>
      <w:color w:val="580F8B"/>
      <w:sz w:val="18"/>
      <w:szCs w:val="18"/>
      <w:lang w:val="en-AU" w:eastAsia="en-AU"/>
    </w:rPr>
  </w:style>
  <w:style w:type="paragraph" w:customStyle="1" w:styleId="Footerodd">
    <w:name w:val="Footer odd"/>
    <w:basedOn w:val="Normal"/>
    <w:qFormat/>
    <w:rsid w:val="007B33C9"/>
    <w:pPr>
      <w:pBdr>
        <w:top w:val="single" w:sz="4" w:space="4" w:color="580F8B"/>
      </w:pBdr>
      <w:jc w:val="right"/>
    </w:pPr>
    <w:rPr>
      <w:rFonts w:eastAsiaTheme="minorEastAsia" w:cs="Times New Roman"/>
      <w:b/>
      <w:noProof/>
      <w:color w:val="580F8B"/>
      <w:sz w:val="18"/>
      <w:szCs w:val="18"/>
      <w:lang w:val="en-AU" w:eastAsia="en-AU"/>
    </w:rPr>
  </w:style>
  <w:style w:type="paragraph" w:customStyle="1" w:styleId="Headereven">
    <w:name w:val="Header even"/>
    <w:basedOn w:val="Normal"/>
    <w:qFormat/>
    <w:rsid w:val="007B33C9"/>
    <w:pPr>
      <w:pBdr>
        <w:bottom w:val="single" w:sz="8" w:space="1" w:color="580F8B"/>
      </w:pBdr>
      <w:ind w:left="-1134" w:right="9356"/>
      <w:jc w:val="right"/>
    </w:pPr>
    <w:rPr>
      <w:rFonts w:eastAsiaTheme="minorEastAsia" w:cs="Times New Roman"/>
      <w:b/>
      <w:color w:val="580F8B"/>
      <w:sz w:val="36"/>
      <w:lang w:val="en-AU" w:eastAsia="en-AU"/>
    </w:rPr>
  </w:style>
  <w:style w:type="paragraph" w:customStyle="1" w:styleId="Headerodd">
    <w:name w:val="Header odd"/>
    <w:basedOn w:val="Normal"/>
    <w:qFormat/>
    <w:rsid w:val="007B33C9"/>
    <w:pPr>
      <w:pBdr>
        <w:bottom w:val="single" w:sz="8" w:space="1" w:color="580F8B"/>
      </w:pBdr>
      <w:ind w:left="9356" w:right="-1134"/>
    </w:pPr>
    <w:rPr>
      <w:rFonts w:eastAsiaTheme="minorEastAsia" w:cs="Times New Roman"/>
      <w:b/>
      <w:noProof/>
      <w:color w:val="580F8B"/>
      <w:sz w:val="36"/>
      <w:szCs w:val="24"/>
      <w:lang w:val="en-AU" w:eastAsia="en-AU"/>
    </w:rPr>
  </w:style>
  <w:style w:type="numbering" w:customStyle="1" w:styleId="SCSABulletList">
    <w:name w:val="SCSA Bullet List"/>
    <w:uiPriority w:val="99"/>
    <w:rsid w:val="007B33C9"/>
    <w:pPr>
      <w:numPr>
        <w:numId w:val="9"/>
      </w:numPr>
    </w:pPr>
  </w:style>
  <w:style w:type="paragraph" w:customStyle="1" w:styleId="SCSAHeading1">
    <w:name w:val="SCSA Heading 1"/>
    <w:basedOn w:val="Heading1"/>
    <w:qFormat/>
    <w:rsid w:val="007B33C9"/>
    <w:pPr>
      <w:spacing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7B33C9"/>
    <w:pPr>
      <w:spacing w:before="0" w:after="120"/>
    </w:pPr>
    <w:rPr>
      <w:rFonts w:asciiTheme="minorHAnsi" w:eastAsiaTheme="majorEastAsia" w:hAnsiTheme="minorHAnsi" w:cstheme="majorBidi"/>
      <w:color w:val="580F8B"/>
      <w:sz w:val="28"/>
      <w:szCs w:val="26"/>
      <w:lang w:val="en-AU" w:eastAsia="en-AU"/>
    </w:rPr>
  </w:style>
  <w:style w:type="paragraph" w:customStyle="1" w:styleId="SCSATitle1">
    <w:name w:val="SCSA Title 1"/>
    <w:basedOn w:val="Normal"/>
    <w:qFormat/>
    <w:rsid w:val="007B33C9"/>
    <w:pPr>
      <w:keepNext/>
      <w:spacing w:before="3500"/>
      <w:jc w:val="center"/>
    </w:pPr>
    <w:rPr>
      <w:rFonts w:eastAsiaTheme="minorEastAsia" w:cs="Times New Roman"/>
      <w:b/>
      <w:smallCaps/>
      <w:color w:val="580F8B"/>
      <w:sz w:val="40"/>
      <w:szCs w:val="52"/>
      <w:lang w:val="en-AU" w:eastAsia="en-AU"/>
    </w:rPr>
  </w:style>
  <w:style w:type="paragraph" w:customStyle="1" w:styleId="SCSATitle2">
    <w:name w:val="SCSA Title 2"/>
    <w:basedOn w:val="Normal"/>
    <w:qFormat/>
    <w:rsid w:val="007B33C9"/>
    <w:pPr>
      <w:keepNext/>
      <w:pBdr>
        <w:top w:val="single" w:sz="8" w:space="3" w:color="580F8B"/>
      </w:pBdr>
      <w:ind w:left="1701" w:right="1701"/>
      <w:jc w:val="center"/>
    </w:pPr>
    <w:rPr>
      <w:rFonts w:eastAsiaTheme="minorEastAsia" w:cs="Times New Roman"/>
      <w:b/>
      <w:smallCaps/>
      <w:color w:val="580F8B"/>
      <w:sz w:val="32"/>
      <w:szCs w:val="28"/>
      <w:lang w:val="en-AU" w:eastAsia="x-none"/>
    </w:rPr>
  </w:style>
  <w:style w:type="paragraph" w:customStyle="1" w:styleId="SCSATitle3">
    <w:name w:val="SCSA Title 3"/>
    <w:basedOn w:val="Normal"/>
    <w:qFormat/>
    <w:rsid w:val="007B33C9"/>
    <w:pPr>
      <w:keepNext/>
      <w:pBdr>
        <w:bottom w:val="single" w:sz="8" w:space="3" w:color="580F8B"/>
      </w:pBdr>
      <w:ind w:left="1701" w:right="1701"/>
      <w:jc w:val="center"/>
    </w:pPr>
    <w:rPr>
      <w:rFonts w:eastAsiaTheme="minorEastAsia" w:cs="Times New Roman"/>
      <w:b/>
      <w:smallCaps/>
      <w:color w:val="580F8B"/>
      <w:sz w:val="32"/>
      <w:szCs w:val="28"/>
      <w:lang w:val="en-AU" w:eastAsia="x-none"/>
    </w:rPr>
  </w:style>
  <w:style w:type="table" w:customStyle="1" w:styleId="SCSATable">
    <w:name w:val="SCSA Table"/>
    <w:basedOn w:val="TableNormal"/>
    <w:uiPriority w:val="99"/>
    <w:rsid w:val="00EE112E"/>
    <w:pPr>
      <w:spacing w:after="0" w:line="240" w:lineRule="auto"/>
    </w:pPr>
    <w:rPr>
      <w:rFonts w:asciiTheme="minorHAnsi" w:eastAsiaTheme="minorEastAsia" w:hAnsiTheme="minorHAnsi" w:cstheme="minorBidi"/>
      <w:kern w:val="2"/>
      <w:sz w:val="20"/>
      <w:szCs w:val="20"/>
      <w:lang w:val="en-AU" w:eastAsia="ja-JP"/>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i w:val="0"/>
      </w:rPr>
      <w:tblPr/>
      <w:trPr>
        <w:tblHeader/>
      </w:trPr>
      <w:tcPr>
        <w:tcBorders>
          <w:top w:val="single" w:sz="4" w:space="0" w:color="BD9FCF"/>
          <w:left w:val="single" w:sz="4" w:space="0" w:color="BD9FCF"/>
          <w:bottom w:val="single" w:sz="4" w:space="0" w:color="BD9FCF"/>
          <w:right w:val="single" w:sz="4" w:space="0" w:color="BD9FCF"/>
          <w:insideH w:val="single" w:sz="4" w:space="0" w:color="FFFFFF" w:themeColor="background1"/>
          <w:insideV w:val="single" w:sz="4" w:space="0" w:color="FFFFFF" w:themeColor="background1"/>
          <w:tl2br w:val="nil"/>
          <w:tr2bl w:val="nil"/>
        </w:tcBorders>
        <w:shd w:val="clear" w:color="auto" w:fill="BD9FCF"/>
      </w:tcPr>
    </w:tblStylePr>
    <w:tblStylePr w:type="firstCol">
      <w:pPr>
        <w:jc w:val="center"/>
      </w:pPr>
      <w:tblPr/>
      <w:tcPr>
        <w:shd w:val="clear" w:color="auto" w:fill="E4D8EB"/>
        <w:vAlign w:val="center"/>
      </w:tcPr>
    </w:tblStylePr>
  </w:style>
  <w:style w:type="character" w:styleId="CommentReference">
    <w:name w:val="annotation reference"/>
    <w:basedOn w:val="DefaultParagraphFont"/>
    <w:uiPriority w:val="99"/>
    <w:semiHidden/>
    <w:unhideWhenUsed/>
    <w:rsid w:val="00235559"/>
    <w:rPr>
      <w:sz w:val="16"/>
      <w:szCs w:val="16"/>
    </w:rPr>
  </w:style>
  <w:style w:type="paragraph" w:styleId="CommentText">
    <w:name w:val="annotation text"/>
    <w:basedOn w:val="Normal"/>
    <w:link w:val="CommentTextChar"/>
    <w:uiPriority w:val="99"/>
    <w:unhideWhenUsed/>
    <w:rsid w:val="00235559"/>
    <w:pPr>
      <w:spacing w:line="240" w:lineRule="auto"/>
    </w:pPr>
    <w:rPr>
      <w:sz w:val="20"/>
      <w:szCs w:val="20"/>
    </w:rPr>
  </w:style>
  <w:style w:type="character" w:customStyle="1" w:styleId="CommentTextChar">
    <w:name w:val="Comment Text Char"/>
    <w:basedOn w:val="DefaultParagraphFont"/>
    <w:link w:val="CommentText"/>
    <w:uiPriority w:val="99"/>
    <w:rsid w:val="0023555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235559"/>
    <w:rPr>
      <w:b/>
      <w:bCs/>
    </w:rPr>
  </w:style>
  <w:style w:type="character" w:customStyle="1" w:styleId="CommentSubjectChar">
    <w:name w:val="Comment Subject Char"/>
    <w:basedOn w:val="CommentTextChar"/>
    <w:link w:val="CommentSubject"/>
    <w:uiPriority w:val="99"/>
    <w:semiHidden/>
    <w:rsid w:val="00235559"/>
    <w:rPr>
      <w:rFonts w:asciiTheme="minorHAnsi" w:hAnsiTheme="minorHAnsi"/>
      <w:b/>
      <w:bCs/>
      <w:sz w:val="20"/>
      <w:szCs w:val="20"/>
    </w:rPr>
  </w:style>
  <w:style w:type="paragraph" w:styleId="Revision">
    <w:name w:val="Revision"/>
    <w:hidden/>
    <w:uiPriority w:val="99"/>
    <w:semiHidden/>
    <w:rsid w:val="00BA656B"/>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0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reativecommons.org/licenses/by/4.0/"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5E193-2733-4904-94F4-7E43126F3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1872</Words>
  <Characters>10675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Frances.VanOyen@scsa.wa.edu.au</dc:creator>
  <cp:lastModifiedBy>Maggie Johns</cp:lastModifiedBy>
  <cp:revision>8</cp:revision>
  <cp:lastPrinted>2024-08-07T06:32:00Z</cp:lastPrinted>
  <dcterms:created xsi:type="dcterms:W3CDTF">2024-08-20T08:00:00Z</dcterms:created>
  <dcterms:modified xsi:type="dcterms:W3CDTF">2024-09-17T08:25:00Z</dcterms:modified>
</cp:coreProperties>
</file>