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E6998C4" w:rsidR="00A93F91" w:rsidRPr="005D400D" w:rsidRDefault="00103478" w:rsidP="00227D40">
      <w:pPr>
        <w:pStyle w:val="SCSATitle1"/>
        <w:rPr>
          <w:rFonts w:ascii="Calibri" w:hAnsi="Calibri"/>
          <w:sz w:val="28"/>
          <w:szCs w:val="28"/>
        </w:rPr>
      </w:pPr>
      <w:r w:rsidRPr="005D400D">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B50DE">
        <w:rPr>
          <w:noProof/>
        </w:rPr>
        <w:t>Hindi</w:t>
      </w:r>
      <w:r w:rsidR="00573C88" w:rsidRPr="005D400D">
        <w:rPr>
          <w:noProof/>
        </w:rPr>
        <w:t xml:space="preserve">: </w:t>
      </w:r>
      <w:r w:rsidR="006F7E12">
        <w:rPr>
          <w:noProof/>
        </w:rPr>
        <w:t>Background</w:t>
      </w:r>
      <w:r w:rsidR="00573C88" w:rsidRPr="005D400D">
        <w:rPr>
          <w:noProof/>
        </w:rPr>
        <w:t xml:space="preserve"> Language</w:t>
      </w:r>
    </w:p>
    <w:p w14:paraId="48A9D027" w14:textId="7FDC3242" w:rsidR="00AA2B0D" w:rsidRPr="005D400D" w:rsidRDefault="00AA2B0D" w:rsidP="00227D40">
      <w:pPr>
        <w:pStyle w:val="SCSATitle2"/>
      </w:pPr>
      <w:r w:rsidRPr="005D400D">
        <w:t>ATAR</w:t>
      </w:r>
      <w:r w:rsidR="00717735" w:rsidRPr="005D400D">
        <w:t xml:space="preserve"> </w:t>
      </w:r>
      <w:r w:rsidRPr="005D400D">
        <w:t>course</w:t>
      </w:r>
    </w:p>
    <w:p w14:paraId="48E1D5DD" w14:textId="16D4C3EB" w:rsidR="001F2E53" w:rsidRDefault="00326EAC" w:rsidP="00227D40">
      <w:pPr>
        <w:pStyle w:val="SCSATitle3"/>
      </w:pPr>
      <w:r w:rsidRPr="005D400D">
        <w:t xml:space="preserve">Year </w:t>
      </w:r>
      <w:r w:rsidR="00777AF3" w:rsidRPr="005D400D">
        <w:t>12</w:t>
      </w:r>
      <w:r w:rsidRPr="005D400D">
        <w:t xml:space="preserve"> </w:t>
      </w:r>
      <w:r w:rsidR="00FC77F4" w:rsidRPr="005D400D">
        <w:t>s</w:t>
      </w:r>
      <w:r w:rsidRPr="005D400D">
        <w:t xml:space="preserve">yllabus </w:t>
      </w:r>
      <w:r w:rsidR="00FE6119" w:rsidRPr="005D400D">
        <w:t>–</w:t>
      </w:r>
      <w:r w:rsidR="00FE6119">
        <w:t xml:space="preserve"> What’s changing: General capabilities</w:t>
      </w:r>
    </w:p>
    <w:p w14:paraId="35A356C3" w14:textId="59320A2A" w:rsidR="002C05E5" w:rsidRPr="00B41296" w:rsidRDefault="001F2E53" w:rsidP="00227D40">
      <w:pPr>
        <w:pStyle w:val="SCSATitle3"/>
      </w:pPr>
      <w:bookmarkStart w:id="0" w:name="_Hlk197502329"/>
      <w:r>
        <w:t xml:space="preserve">For teaching </w:t>
      </w:r>
      <w:r w:rsidRPr="005D400D">
        <w:t>in 202</w:t>
      </w:r>
      <w:r w:rsidR="00D94590">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89FB2ED" w14:textId="77777777" w:rsidR="00EA18DE" w:rsidRPr="00B46658" w:rsidRDefault="00EA18DE" w:rsidP="00EA18DE">
      <w:pPr>
        <w:rPr>
          <w:rFonts w:cstheme="minorHAnsi"/>
          <w:b/>
          <w:bCs/>
        </w:rPr>
      </w:pPr>
      <w:r w:rsidRPr="00B46658">
        <w:rPr>
          <w:rFonts w:cstheme="minorHAnsi"/>
          <w:b/>
          <w:bCs/>
        </w:rPr>
        <w:t>Background</w:t>
      </w:r>
    </w:p>
    <w:p w14:paraId="51A02C0D" w14:textId="77777777" w:rsidR="00EA18DE" w:rsidRPr="00B46658" w:rsidRDefault="00EA18DE" w:rsidP="00EA18DE">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8C6D587" w14:textId="77777777" w:rsidR="00EA18DE" w:rsidRPr="00B46658" w:rsidRDefault="00EA18DE" w:rsidP="00EA18DE">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EFA579C" w14:textId="77777777" w:rsidR="00EA18DE" w:rsidRPr="00B46658" w:rsidRDefault="00EA18DE" w:rsidP="00EA18DE">
      <w:pPr>
        <w:rPr>
          <w:rFonts w:cstheme="minorHAnsi"/>
          <w:b/>
          <w:bCs/>
          <w:sz w:val="20"/>
          <w:szCs w:val="20"/>
        </w:rPr>
      </w:pPr>
      <w:r w:rsidRPr="00B46658">
        <w:rPr>
          <w:rFonts w:cstheme="minorHAnsi"/>
          <w:b/>
          <w:bCs/>
          <w:sz w:val="20"/>
          <w:szCs w:val="20"/>
        </w:rPr>
        <w:t>Important information</w:t>
      </w:r>
    </w:p>
    <w:p w14:paraId="74FFE505" w14:textId="77777777" w:rsidR="00EA18DE" w:rsidRPr="00B46658" w:rsidRDefault="00EA18DE" w:rsidP="00EA18DE">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801D97E" w14:textId="77777777" w:rsidR="00EA18DE" w:rsidRPr="00B46658" w:rsidRDefault="00EA18DE" w:rsidP="00EA18DE">
      <w:pPr>
        <w:rPr>
          <w:rFonts w:cstheme="minorHAnsi"/>
          <w:sz w:val="20"/>
          <w:szCs w:val="20"/>
        </w:rPr>
      </w:pPr>
      <w:r w:rsidRPr="00B46658">
        <w:rPr>
          <w:rFonts w:cstheme="minorHAnsi"/>
          <w:sz w:val="20"/>
          <w:szCs w:val="20"/>
        </w:rPr>
        <w:t>This document contains information that will be included in the syllabus effective from 1 January 2027.</w:t>
      </w:r>
    </w:p>
    <w:p w14:paraId="1A01872D" w14:textId="77777777" w:rsidR="00EA18DE" w:rsidRPr="00B46658" w:rsidRDefault="00EA18DE" w:rsidP="00EA18DE">
      <w:pPr>
        <w:rPr>
          <w:rFonts w:cstheme="minorHAnsi"/>
          <w:sz w:val="20"/>
          <w:szCs w:val="20"/>
        </w:rPr>
      </w:pPr>
      <w:r w:rsidRPr="00B46658">
        <w:rPr>
          <w:rFonts w:cstheme="minorHAnsi"/>
          <w:sz w:val="20"/>
          <w:szCs w:val="20"/>
        </w:rPr>
        <w:t>Users of the syllabus are responsible for checking its currency.</w:t>
      </w:r>
    </w:p>
    <w:p w14:paraId="47AB7900" w14:textId="77777777" w:rsidR="00EA18DE" w:rsidRPr="00B46658" w:rsidRDefault="00EA18DE" w:rsidP="00EA18DE">
      <w:pPr>
        <w:rPr>
          <w:rFonts w:cstheme="minorHAnsi"/>
          <w:sz w:val="20"/>
          <w:szCs w:val="20"/>
        </w:rPr>
      </w:pPr>
      <w:r w:rsidRPr="00B46658">
        <w:rPr>
          <w:rFonts w:cstheme="minorHAnsi"/>
          <w:sz w:val="20"/>
          <w:szCs w:val="20"/>
        </w:rPr>
        <w:t>Syllabuses are formally reviewed by the Authority on a cyclical basis, typically every five years.</w:t>
      </w:r>
    </w:p>
    <w:p w14:paraId="184DE2EC" w14:textId="77777777" w:rsidR="00EA18DE" w:rsidRPr="00B46658" w:rsidRDefault="00EA18DE" w:rsidP="00EA18DE">
      <w:pPr>
        <w:jc w:val="both"/>
        <w:rPr>
          <w:rFonts w:cstheme="minorHAnsi"/>
          <w:b/>
          <w:sz w:val="20"/>
          <w:szCs w:val="20"/>
        </w:rPr>
      </w:pPr>
      <w:r w:rsidRPr="00B46658">
        <w:rPr>
          <w:rFonts w:cstheme="minorHAnsi"/>
          <w:b/>
          <w:sz w:val="20"/>
          <w:szCs w:val="20"/>
        </w:rPr>
        <w:t>Copyright</w:t>
      </w:r>
    </w:p>
    <w:p w14:paraId="7F073D1D" w14:textId="77777777" w:rsidR="00EA18DE" w:rsidRPr="00B46658" w:rsidRDefault="00EA18DE" w:rsidP="00EA18DE">
      <w:pPr>
        <w:jc w:val="both"/>
        <w:rPr>
          <w:rFonts w:cstheme="minorHAnsi"/>
          <w:sz w:val="20"/>
          <w:szCs w:val="20"/>
          <w:lang w:val="en-GB"/>
        </w:rPr>
      </w:pPr>
      <w:r w:rsidRPr="00B46658">
        <w:rPr>
          <w:rFonts w:cstheme="minorHAnsi"/>
          <w:sz w:val="20"/>
          <w:szCs w:val="20"/>
          <w:lang w:val="en-GB"/>
        </w:rPr>
        <w:t>© School Curriculum and Standards Authority, 2025</w:t>
      </w:r>
    </w:p>
    <w:p w14:paraId="53C08961" w14:textId="77777777" w:rsidR="00EA18DE" w:rsidRPr="00B46658" w:rsidRDefault="00EA18DE" w:rsidP="00EA18DE">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C633438" w14:textId="77777777" w:rsidR="00EA18DE" w:rsidRPr="00B46658" w:rsidRDefault="00EA18DE" w:rsidP="00EA18DE">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50B05CCD" w:rsidR="007E1AFD" w:rsidRPr="005D1726" w:rsidRDefault="00EA18DE"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9D1A8B">
          <w:footerReference w:type="even" r:id="rId10"/>
          <w:footerReference w:type="first" r:id="rId11"/>
          <w:pgSz w:w="11906" w:h="16838"/>
          <w:pgMar w:top="1644" w:right="1418" w:bottom="1276" w:left="1418" w:header="680" w:footer="567" w:gutter="0"/>
          <w:cols w:space="708"/>
          <w:titlePg/>
          <w:docGrid w:linePitch="360"/>
        </w:sectPr>
      </w:pPr>
    </w:p>
    <w:p w14:paraId="1404858C" w14:textId="20F3FC0C"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53A2E">
        <w:t>capabilities</w:t>
      </w:r>
      <w:bookmarkEnd w:id="1"/>
      <w:r w:rsidR="00573C05" w:rsidRPr="00C53A2E">
        <w:rPr>
          <w:rFonts w:eastAsia="Times New Roman"/>
        </w:rPr>
        <w:t xml:space="preserve"> </w:t>
      </w:r>
    </w:p>
    <w:p w14:paraId="2524049B" w14:textId="058585B8" w:rsidR="006054A2" w:rsidRPr="009C3CBD" w:rsidRDefault="00160AD9"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F70C0" w:rsidRPr="00CD4538">
        <w:rPr>
          <w:rFonts w:ascii="Calibri" w:hAnsi="Calibri" w:cs="Calibri"/>
        </w:rPr>
        <w:t xml:space="preserve"> Teachers </w:t>
      </w:r>
      <w:r w:rsidR="00D3039E">
        <w:rPr>
          <w:rFonts w:ascii="Calibri" w:hAnsi="Calibri" w:cs="Calibri"/>
        </w:rPr>
        <w:t>should</w:t>
      </w:r>
      <w:r w:rsidR="006F70C0" w:rsidRPr="00CD4538">
        <w:rPr>
          <w:rFonts w:ascii="Calibri" w:hAnsi="Calibri" w:cs="Calibri"/>
        </w:rPr>
        <w:t xml:space="preserve"> find opportunities to incorporate the following capabilities into the teaching</w:t>
      </w:r>
      <w:r w:rsidR="00E71EF1">
        <w:rPr>
          <w:rFonts w:ascii="Calibri" w:hAnsi="Calibri" w:cs="Calibri"/>
        </w:rPr>
        <w:t xml:space="preserve"> and</w:t>
      </w:r>
      <w:r w:rsidR="00E71EF1" w:rsidRPr="00CD4538">
        <w:rPr>
          <w:rFonts w:ascii="Calibri" w:hAnsi="Calibri" w:cs="Calibri"/>
        </w:rPr>
        <w:t xml:space="preserve"> </w:t>
      </w:r>
      <w:r w:rsidR="006F70C0" w:rsidRPr="00CD4538">
        <w:rPr>
          <w:rFonts w:ascii="Calibri" w:hAnsi="Calibri" w:cs="Calibri"/>
        </w:rPr>
        <w:t xml:space="preserve">learning program for the </w:t>
      </w:r>
      <w:r w:rsidR="006F70C0">
        <w:rPr>
          <w:rFonts w:ascii="Calibri" w:hAnsi="Calibri" w:cs="Calibri"/>
        </w:rPr>
        <w:t>Hindi</w:t>
      </w:r>
      <w:r w:rsidR="006F70C0" w:rsidRPr="00CD4538">
        <w:rPr>
          <w:rFonts w:ascii="Calibri" w:hAnsi="Calibri" w:cs="Calibri"/>
        </w:rPr>
        <w:t xml:space="preserve">: </w:t>
      </w:r>
      <w:r w:rsidR="006F70C0">
        <w:rPr>
          <w:rFonts w:ascii="Calibri" w:hAnsi="Calibri" w:cs="Calibri"/>
        </w:rPr>
        <w:t>Background</w:t>
      </w:r>
      <w:r w:rsidR="006F70C0" w:rsidRPr="00CD4538">
        <w:rPr>
          <w:rFonts w:ascii="Calibri" w:hAnsi="Calibri" w:cs="Calibri"/>
        </w:rPr>
        <w:t xml:space="preserve"> Language ATAR 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2E892A51" w14:textId="23977C67" w:rsidR="006F70C0" w:rsidRPr="00F871FD" w:rsidRDefault="001037ED" w:rsidP="006F70C0">
      <w:pPr>
        <w:spacing w:afterLines="40" w:after="96"/>
        <w:rPr>
          <w:rFonts w:ascii="Calibri" w:hAnsi="Calibri" w:cs="Calibri"/>
        </w:rPr>
      </w:pPr>
      <w:r>
        <w:rPr>
          <w:rFonts w:ascii="Calibri" w:hAnsi="Calibri" w:cs="Calibri"/>
        </w:rPr>
        <w:t>Students enhance their critical and creative thinking skills t</w:t>
      </w:r>
      <w:r w:rsidRPr="00753F81">
        <w:rPr>
          <w:rFonts w:ascii="Calibri" w:hAnsi="Calibri" w:cs="Calibri"/>
        </w:rPr>
        <w:t xml:space="preserve">hrough </w:t>
      </w:r>
      <w:r w:rsidR="006F70C0" w:rsidRPr="00753F81">
        <w:rPr>
          <w:rFonts w:ascii="Calibri" w:hAnsi="Calibri" w:cs="Calibri"/>
        </w:rPr>
        <w:t>the</w:t>
      </w:r>
      <w:r>
        <w:rPr>
          <w:rFonts w:ascii="Calibri" w:hAnsi="Calibri" w:cs="Calibri"/>
        </w:rPr>
        <w:t>ir</w:t>
      </w:r>
      <w:r w:rsidR="006F70C0" w:rsidRPr="00753F81">
        <w:rPr>
          <w:rFonts w:ascii="Calibri" w:hAnsi="Calibri" w:cs="Calibri"/>
        </w:rPr>
        <w:t xml:space="preserve"> study of the </w:t>
      </w:r>
      <w:r w:rsidR="006F70C0">
        <w:rPr>
          <w:rFonts w:ascii="Calibri" w:hAnsi="Calibri" w:cs="Calibri"/>
        </w:rPr>
        <w:t>Hindi</w:t>
      </w:r>
      <w:r w:rsidR="006F70C0" w:rsidRPr="00753F81">
        <w:rPr>
          <w:rFonts w:ascii="Calibri" w:hAnsi="Calibri" w:cs="Calibri"/>
        </w:rPr>
        <w:t xml:space="preserve"> language and </w:t>
      </w:r>
      <w:r w:rsidR="00313824">
        <w:rPr>
          <w:rFonts w:ascii="Calibri" w:hAnsi="Calibri" w:cs="Calibri"/>
        </w:rPr>
        <w:t xml:space="preserve">Indian </w:t>
      </w:r>
      <w:r w:rsidR="006F70C0" w:rsidRPr="00753F81">
        <w:rPr>
          <w:rFonts w:ascii="Calibri" w:hAnsi="Calibri" w:cs="Calibri"/>
        </w:rPr>
        <w:t>culture</w:t>
      </w:r>
      <w:r w:rsidR="00313824">
        <w:rPr>
          <w:rFonts w:ascii="Calibri" w:hAnsi="Calibri" w:cs="Calibri"/>
        </w:rPr>
        <w:t>s</w:t>
      </w:r>
      <w:r w:rsidR="006F70C0" w:rsidRPr="00753F81">
        <w:rPr>
          <w:rFonts w:ascii="Calibri" w:hAnsi="Calibri" w:cs="Calibri"/>
        </w:rPr>
        <w:t xml:space="preserve">. Content in the </w:t>
      </w:r>
      <w:r w:rsidR="006F70C0" w:rsidRPr="00DB2634">
        <w:rPr>
          <w:rFonts w:ascii="Calibri" w:hAnsi="Calibri" w:cs="Calibri"/>
        </w:rPr>
        <w:t xml:space="preserve">course is presented </w:t>
      </w:r>
      <w:r w:rsidR="006F70C0" w:rsidRPr="00F871FD">
        <w:rPr>
          <w:rFonts w:ascii="Calibri" w:hAnsi="Calibri" w:cs="Calibri"/>
        </w:rPr>
        <w:t>through th</w:t>
      </w:r>
      <w:r>
        <w:rPr>
          <w:rFonts w:ascii="Calibri" w:hAnsi="Calibri" w:cs="Calibri"/>
        </w:rPr>
        <w:t>re</w:t>
      </w:r>
      <w:r w:rsidR="006F70C0" w:rsidRPr="00F871FD">
        <w:rPr>
          <w:rFonts w:ascii="Calibri" w:hAnsi="Calibri" w:cs="Calibri"/>
        </w:rPr>
        <w:t xml:space="preserve">e perspectives </w:t>
      </w:r>
      <w:r>
        <w:rPr>
          <w:rFonts w:ascii="Calibri" w:hAnsi="Calibri" w:cs="Calibri"/>
        </w:rPr>
        <w:t>–</w:t>
      </w:r>
      <w:r w:rsidRPr="00F871FD">
        <w:rPr>
          <w:rFonts w:ascii="Calibri" w:hAnsi="Calibri" w:cs="Calibri"/>
        </w:rPr>
        <w:t xml:space="preserve"> </w:t>
      </w:r>
      <w:r w:rsidR="006F70C0" w:rsidRPr="00F871FD">
        <w:rPr>
          <w:rFonts w:ascii="Calibri" w:hAnsi="Calibri" w:cs="Calibri"/>
        </w:rPr>
        <w:t>Personal, Community and Global</w:t>
      </w:r>
      <w:r>
        <w:rPr>
          <w:rFonts w:ascii="Calibri" w:hAnsi="Calibri" w:cs="Calibri"/>
        </w:rPr>
        <w:t xml:space="preserve"> –</w:t>
      </w:r>
      <w:r w:rsidR="006F70C0" w:rsidRPr="00F871FD">
        <w:rPr>
          <w:rFonts w:ascii="Calibri" w:hAnsi="Calibri" w:cs="Calibri"/>
        </w:rPr>
        <w:t xml:space="preserve"> encouraging students to compare and evaluate information and ideas from diverse perspectives. By analysing and interpreting spoken and written texts, students strengthen their ability to </w:t>
      </w:r>
      <w:r w:rsidR="00F07556">
        <w:rPr>
          <w:rFonts w:ascii="Calibri" w:hAnsi="Calibri" w:cs="Calibri"/>
        </w:rPr>
        <w:t xml:space="preserve">identify and </w:t>
      </w:r>
      <w:r w:rsidR="006F70C0" w:rsidRPr="00F871FD">
        <w:rPr>
          <w:rFonts w:ascii="Calibri" w:hAnsi="Calibri" w:cs="Calibri"/>
        </w:rPr>
        <w:t>process, select and evaluate information</w:t>
      </w:r>
      <w:r w:rsidR="00B12176">
        <w:rPr>
          <w:rFonts w:ascii="Calibri" w:hAnsi="Calibri" w:cs="Calibri"/>
        </w:rPr>
        <w:t>,</w:t>
      </w:r>
      <w:r w:rsidR="006F70C0" w:rsidRPr="00F871FD">
        <w:rPr>
          <w:rFonts w:ascii="Calibri" w:hAnsi="Calibri" w:cs="Calibri"/>
        </w:rPr>
        <w:t xml:space="preserve"> and engage in logical and reflective thinking. By extending and refining their skills, knowledge and understanding of the </w:t>
      </w:r>
      <w:r w:rsidR="006F70C0">
        <w:rPr>
          <w:rFonts w:ascii="Calibri" w:hAnsi="Calibri" w:cs="Calibri"/>
        </w:rPr>
        <w:t>Hindi</w:t>
      </w:r>
      <w:r w:rsidR="006F70C0" w:rsidRPr="00F871FD">
        <w:rPr>
          <w:rFonts w:ascii="Calibri" w:hAnsi="Calibri" w:cs="Calibri"/>
        </w:rPr>
        <w:t xml:space="preserve"> language</w:t>
      </w:r>
      <w:r w:rsidR="00FF3172">
        <w:rPr>
          <w:rFonts w:ascii="Calibri" w:hAnsi="Calibri" w:cs="Calibri"/>
        </w:rPr>
        <w:t>,</w:t>
      </w:r>
      <w:r w:rsidR="006F70C0" w:rsidRPr="00F871FD">
        <w:rPr>
          <w:rFonts w:ascii="Calibri" w:hAnsi="Calibri" w:cs="Calibri"/>
        </w:rPr>
        <w:t xml:space="preserve"> they learn to assess how language conveys meaning and how context, purpose, and audience influence communication. </w:t>
      </w:r>
    </w:p>
    <w:p w14:paraId="71ADA02D" w14:textId="662E3CF4" w:rsidR="00406A1C" w:rsidRDefault="006F70C0" w:rsidP="00C42EDA">
      <w:pPr>
        <w:spacing w:afterLines="40" w:after="96"/>
        <w:rPr>
          <w:rFonts w:ascii="Calibri" w:hAnsi="Calibri" w:cs="Calibri"/>
        </w:rPr>
      </w:pPr>
      <w:r w:rsidRPr="00F871FD">
        <w:rPr>
          <w:rFonts w:ascii="Calibri" w:hAnsi="Calibri" w:cs="Calibri"/>
        </w:rPr>
        <w:t>Through the course</w:t>
      </w:r>
      <w:r w:rsidR="00F07556">
        <w:rPr>
          <w:rFonts w:ascii="Calibri" w:hAnsi="Calibri" w:cs="Calibri"/>
        </w:rPr>
        <w:t>,</w:t>
      </w:r>
      <w:r w:rsidRPr="00F871FD">
        <w:rPr>
          <w:rFonts w:ascii="Calibri" w:hAnsi="Calibri" w:cs="Calibri"/>
        </w:rPr>
        <w:t xml:space="preserve"> students </w:t>
      </w:r>
      <w:r w:rsidR="001037ED">
        <w:rPr>
          <w:rFonts w:ascii="Calibri" w:hAnsi="Calibri" w:cs="Calibri"/>
        </w:rPr>
        <w:t>learn</w:t>
      </w:r>
      <w:r w:rsidR="001037ED" w:rsidRPr="00F871FD">
        <w:rPr>
          <w:rFonts w:ascii="Calibri" w:hAnsi="Calibri" w:cs="Calibri"/>
        </w:rPr>
        <w:t xml:space="preserve"> </w:t>
      </w:r>
      <w:r w:rsidRPr="00F871FD">
        <w:rPr>
          <w:rFonts w:ascii="Calibri" w:hAnsi="Calibri" w:cs="Calibri"/>
        </w:rPr>
        <w:t>and practise language learning and communication strategies.</w:t>
      </w:r>
      <w:r w:rsidR="00F07556">
        <w:rPr>
          <w:rFonts w:ascii="Calibri" w:hAnsi="Calibri" w:cs="Calibri"/>
        </w:rPr>
        <w:t xml:space="preserve"> </w:t>
      </w:r>
      <w:r w:rsidRPr="00F871FD">
        <w:rPr>
          <w:rFonts w:ascii="Calibri" w:hAnsi="Calibri" w:cs="Calibri"/>
        </w:rPr>
        <w:t xml:space="preserve">These strategies support and enhance the development of literacy skills and enable further development of cognitive skills through thinking critically and making connections. The process of transferring linguistic and cultural knowledge and applying </w:t>
      </w:r>
      <w:r w:rsidR="004E1485">
        <w:rPr>
          <w:rFonts w:ascii="Calibri" w:hAnsi="Calibri" w:cs="Calibri"/>
        </w:rPr>
        <w:t>it</w:t>
      </w:r>
      <w:r w:rsidRPr="00F871FD">
        <w:rPr>
          <w:rFonts w:ascii="Calibri" w:hAnsi="Calibri" w:cs="Calibri"/>
        </w:rPr>
        <w:t xml:space="preserve"> to new contexts fosters students</w:t>
      </w:r>
      <w:r w:rsidR="004E1485">
        <w:rPr>
          <w:rFonts w:ascii="Calibri" w:hAnsi="Calibri" w:cs="Calibri"/>
        </w:rPr>
        <w:t>’</w:t>
      </w:r>
      <w:r w:rsidRPr="00F871FD">
        <w:rPr>
          <w:rFonts w:ascii="Calibri" w:hAnsi="Calibri" w:cs="Calibri"/>
        </w:rPr>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22BBA34E" w14:textId="77777777" w:rsidR="00301E53" w:rsidRDefault="006F70C0" w:rsidP="006F70C0">
      <w:pPr>
        <w:spacing w:afterLines="40" w:after="96" w:line="278" w:lineRule="auto"/>
        <w:rPr>
          <w:rFonts w:ascii="Calibri" w:hAnsi="Calibri" w:cs="Calibri"/>
        </w:rPr>
      </w:pPr>
      <w:r w:rsidRPr="00220AF9">
        <w:rPr>
          <w:rFonts w:ascii="Calibri" w:hAnsi="Calibri" w:cs="Calibri"/>
        </w:rPr>
        <w:t xml:space="preserve">Intercultural understanding is central </w:t>
      </w:r>
      <w:r w:rsidR="00505D88">
        <w:rPr>
          <w:rFonts w:ascii="Calibri" w:hAnsi="Calibri" w:cs="Calibri"/>
        </w:rPr>
        <w:t>in the</w:t>
      </w:r>
      <w:r w:rsidRPr="00220AF9">
        <w:rPr>
          <w:rFonts w:ascii="Calibri" w:hAnsi="Calibri" w:cs="Calibri"/>
        </w:rPr>
        <w:t xml:space="preserve"> course as students learn to value their own cultures, languages and beliefs, and those of others. </w:t>
      </w:r>
      <w:r w:rsidR="00505D88">
        <w:rPr>
          <w:rFonts w:ascii="Calibri" w:hAnsi="Calibri" w:cs="Calibri"/>
        </w:rPr>
        <w:t>The main aim of</w:t>
      </w:r>
      <w:r w:rsidR="00505D88" w:rsidRPr="00220AF9">
        <w:rPr>
          <w:rFonts w:ascii="Calibri" w:hAnsi="Calibri" w:cs="Calibri"/>
        </w:rPr>
        <w:t xml:space="preserve"> </w:t>
      </w:r>
      <w:r w:rsidR="00F07556">
        <w:rPr>
          <w:rFonts w:ascii="Calibri" w:hAnsi="Calibri" w:cs="Calibri"/>
        </w:rPr>
        <w:t xml:space="preserve">learning </w:t>
      </w:r>
      <w:r>
        <w:rPr>
          <w:rFonts w:ascii="Calibri" w:hAnsi="Calibri" w:cs="Calibri"/>
        </w:rPr>
        <w:t>Hindi</w:t>
      </w:r>
      <w:r w:rsidR="00505D88">
        <w:rPr>
          <w:rFonts w:ascii="Calibri" w:hAnsi="Calibri" w:cs="Calibri"/>
        </w:rPr>
        <w:t xml:space="preserve"> is to</w:t>
      </w:r>
      <w:r w:rsidRPr="00220AF9">
        <w:rPr>
          <w:rFonts w:ascii="Calibri" w:hAnsi="Calibri" w:cs="Calibri"/>
        </w:rPr>
        <w:t xml:space="preserve"> develop </w:t>
      </w:r>
      <w:r w:rsidR="00505D88">
        <w:rPr>
          <w:rFonts w:ascii="Calibri" w:hAnsi="Calibri" w:cs="Calibri"/>
        </w:rPr>
        <w:t>an</w:t>
      </w:r>
      <w:r w:rsidR="00505D88" w:rsidRPr="00220AF9">
        <w:rPr>
          <w:rFonts w:ascii="Calibri" w:hAnsi="Calibri" w:cs="Calibri"/>
        </w:rPr>
        <w:t xml:space="preserve"> </w:t>
      </w:r>
      <w:r w:rsidRPr="00220AF9">
        <w:rPr>
          <w:rFonts w:ascii="Calibri" w:hAnsi="Calibri" w:cs="Calibri"/>
        </w:rPr>
        <w:t xml:space="preserve">intercultural understanding, </w:t>
      </w:r>
      <w:r w:rsidR="00505D88">
        <w:rPr>
          <w:rFonts w:ascii="Calibri" w:hAnsi="Calibri" w:cs="Calibri"/>
        </w:rPr>
        <w:t>which</w:t>
      </w:r>
      <w:r w:rsidRPr="00220AF9">
        <w:rPr>
          <w:rFonts w:ascii="Calibri" w:hAnsi="Calibri" w:cs="Calibri"/>
        </w:rPr>
        <w:t xml:space="preserve"> is integral to communicating in the context of diversity, the development of global citizenship and lifelong learning.</w:t>
      </w:r>
      <w:r w:rsidR="00505D88">
        <w:rPr>
          <w:rFonts w:ascii="Calibri" w:hAnsi="Calibri" w:cs="Calibri"/>
        </w:rPr>
        <w:t xml:space="preserve"> </w:t>
      </w:r>
    </w:p>
    <w:p w14:paraId="7C6D31F1" w14:textId="176898D3" w:rsidR="006F70C0" w:rsidRPr="00220AF9" w:rsidRDefault="006F70C0" w:rsidP="006F70C0">
      <w:pPr>
        <w:spacing w:afterLines="40" w:after="96" w:line="278" w:lineRule="auto"/>
        <w:rPr>
          <w:rFonts w:ascii="Calibri" w:eastAsia="Calibri" w:hAnsi="Calibri" w:cs="Calibri"/>
        </w:rPr>
      </w:pPr>
      <w:r w:rsidRPr="00220AF9">
        <w:rPr>
          <w:rFonts w:ascii="Calibri" w:hAnsi="Calibri" w:cs="Calibri"/>
        </w:rPr>
        <w:t>Students bring to their learning various preconceptions, assumptions and orientations shaped by their existing language/s and culture/s that can be challenged by the new language experience. Learning to move between two languages and cultures is integral to language learning and is the key to the development of students’ intercultural</w:t>
      </w:r>
      <w:r w:rsidRPr="00220AF9">
        <w:rPr>
          <w:rFonts w:ascii="Calibri" w:eastAsia="Calibri" w:hAnsi="Calibri" w:cs="Calibri"/>
        </w:rPr>
        <w:t xml:space="preserve"> </w:t>
      </w:r>
      <w:r w:rsidRPr="00220AF9">
        <w:rPr>
          <w:rFonts w:ascii="Calibri" w:hAnsi="Calibri" w:cs="Calibri"/>
        </w:rPr>
        <w:t>capability</w:t>
      </w:r>
      <w:r w:rsidRPr="00220AF9">
        <w:rPr>
          <w:rFonts w:ascii="Calibri" w:eastAsia="Calibri" w:hAnsi="Calibri" w:cs="Calibri"/>
        </w:rPr>
        <w:t>.</w:t>
      </w:r>
    </w:p>
    <w:p w14:paraId="706C130D" w14:textId="50052451" w:rsidR="003161A7" w:rsidRDefault="006F70C0" w:rsidP="006F70C0">
      <w:pPr>
        <w:spacing w:afterLines="40" w:after="96" w:line="278" w:lineRule="auto"/>
        <w:rPr>
          <w:rFonts w:ascii="Calibri" w:hAnsi="Calibri" w:cs="Calibri"/>
        </w:rPr>
      </w:pPr>
      <w:r w:rsidRPr="00220AF9">
        <w:rPr>
          <w:rFonts w:ascii="Calibri" w:hAnsi="Calibri" w:cs="Calibri"/>
        </w:rPr>
        <w:t xml:space="preserve">Learning </w:t>
      </w:r>
      <w:r>
        <w:rPr>
          <w:rFonts w:ascii="Calibri" w:hAnsi="Calibri" w:cs="Calibri"/>
        </w:rPr>
        <w:t>Hindi</w:t>
      </w:r>
      <w:r w:rsidRPr="00220AF9">
        <w:rPr>
          <w:rFonts w:ascii="Calibri" w:hAnsi="Calibri" w:cs="Calibri"/>
        </w:rPr>
        <w:t xml:space="preserve"> </w:t>
      </w:r>
      <w:r w:rsidR="008129A0" w:rsidRPr="00816F99">
        <w:rPr>
          <w:rFonts w:ascii="Calibri" w:hAnsi="Calibri" w:cs="Calibri"/>
        </w:rPr>
        <w:t xml:space="preserve">is an enriching and cumulative process that </w:t>
      </w:r>
      <w:r w:rsidRPr="00220AF9">
        <w:rPr>
          <w:rFonts w:ascii="Calibri" w:hAnsi="Calibri" w:cs="Calibri"/>
        </w:rPr>
        <w:t>broadens students’ communicative repertoire, providing additional resources for interpreting and making meaning. Through the perspectives of Personal, Community, and Global, they explore topics</w:t>
      </w:r>
      <w:r w:rsidR="00FF3172">
        <w:rPr>
          <w:rFonts w:ascii="Calibri" w:hAnsi="Calibri" w:cs="Calibri"/>
        </w:rPr>
        <w:t xml:space="preserve"> such as</w:t>
      </w:r>
      <w:r w:rsidR="00FF3172" w:rsidRPr="00220AF9">
        <w:rPr>
          <w:rFonts w:ascii="Calibri" w:hAnsi="Calibri" w:cs="Calibri"/>
        </w:rPr>
        <w:t xml:space="preserve"> </w:t>
      </w:r>
      <w:r w:rsidR="0043309E">
        <w:rPr>
          <w:rFonts w:ascii="Calibri" w:hAnsi="Calibri" w:cs="Calibri"/>
        </w:rPr>
        <w:t xml:space="preserve">making choices, </w:t>
      </w:r>
      <w:r w:rsidR="00FF3172" w:rsidRPr="00220AF9">
        <w:rPr>
          <w:rFonts w:ascii="Calibri" w:hAnsi="Calibri" w:cs="Calibri"/>
        </w:rPr>
        <w:t>investigat</w:t>
      </w:r>
      <w:r w:rsidR="0043309E">
        <w:rPr>
          <w:rFonts w:ascii="Calibri" w:hAnsi="Calibri" w:cs="Calibri"/>
        </w:rPr>
        <w:t>e</w:t>
      </w:r>
      <w:r w:rsidR="00FF3172" w:rsidRPr="00220AF9">
        <w:rPr>
          <w:rFonts w:ascii="Calibri" w:hAnsi="Calibri" w:cs="Calibri"/>
        </w:rPr>
        <w:t xml:space="preserve"> </w:t>
      </w:r>
      <w:r w:rsidRPr="00220AF9">
        <w:rPr>
          <w:rFonts w:ascii="Calibri" w:hAnsi="Calibri" w:cs="Calibri"/>
        </w:rPr>
        <w:t xml:space="preserve">culture and the arts and examine how current global issues impact the individual and society. </w:t>
      </w:r>
    </w:p>
    <w:p w14:paraId="0421F09A" w14:textId="04A590BF" w:rsidR="006F70C0" w:rsidRPr="00220AF9" w:rsidRDefault="006F70C0" w:rsidP="006F70C0">
      <w:pPr>
        <w:spacing w:afterLines="40" w:after="96" w:line="278" w:lineRule="auto"/>
        <w:rPr>
          <w:rFonts w:ascii="Calibri" w:hAnsi="Calibri" w:cs="Calibri"/>
        </w:rPr>
      </w:pPr>
      <w:r w:rsidRPr="00220AF9">
        <w:rPr>
          <w:rFonts w:ascii="Calibri" w:hAnsi="Calibri" w:cs="Calibri"/>
        </w:rPr>
        <w:t xml:space="preserve">Students </w:t>
      </w:r>
      <w:r w:rsidR="003161A7">
        <w:rPr>
          <w:rFonts w:ascii="Calibri" w:hAnsi="Calibri" w:cs="Calibri"/>
        </w:rPr>
        <w:t>learn</w:t>
      </w:r>
      <w:r w:rsidRPr="00220AF9">
        <w:rPr>
          <w:rFonts w:ascii="Calibri" w:hAnsi="Calibri" w:cs="Calibri"/>
        </w:rPr>
        <w:t xml:space="preserve"> that interactions between different people </w:t>
      </w:r>
      <w:r w:rsidR="00C42EDA">
        <w:rPr>
          <w:rFonts w:ascii="Calibri" w:hAnsi="Calibri" w:cs="Calibri"/>
        </w:rPr>
        <w:t>in</w:t>
      </w:r>
      <w:r w:rsidRPr="00220AF9">
        <w:rPr>
          <w:rFonts w:ascii="Calibri" w:hAnsi="Calibri" w:cs="Calibri"/>
        </w:rPr>
        <w:t xml:space="preserve"> different languages also involve interactions between the different kinds of knowledge, understanding and values that are articulated through language and culture. </w:t>
      </w:r>
      <w:r w:rsidR="003161A7">
        <w:rPr>
          <w:rFonts w:ascii="Calibri" w:hAnsi="Calibri" w:cs="Calibri"/>
        </w:rPr>
        <w:t>S</w:t>
      </w:r>
      <w:r w:rsidRPr="00220AF9">
        <w:rPr>
          <w:rFonts w:ascii="Calibri" w:hAnsi="Calibri" w:cs="Calibri"/>
        </w:rPr>
        <w:t xml:space="preserve">uccessful intercultural communication is not only determined by what they do or say, but also by what members of the other language and culture understand from what they do or say. </w:t>
      </w:r>
    </w:p>
    <w:p w14:paraId="233C7EC1" w14:textId="6621BDD9" w:rsidR="006F70C0" w:rsidRDefault="006F70C0" w:rsidP="006F70C0">
      <w:pPr>
        <w:pStyle w:val="Paragraph"/>
      </w:pPr>
      <w:r w:rsidRPr="00220AF9">
        <w:t>Intercultural understanding is one of the five content areas of this course.</w:t>
      </w:r>
    </w:p>
    <w:p w14:paraId="3718C79F" w14:textId="77777777" w:rsidR="005B106C" w:rsidRPr="009C3CBD" w:rsidRDefault="005B106C" w:rsidP="005B106C">
      <w:pPr>
        <w:pStyle w:val="SCSAHeading3"/>
      </w:pPr>
      <w:r w:rsidRPr="009C3CBD">
        <w:lastRenderedPageBreak/>
        <w:t>Literacy</w:t>
      </w:r>
    </w:p>
    <w:p w14:paraId="4CAEF5E7" w14:textId="4C3F27A5" w:rsidR="005B106C" w:rsidRPr="009813F7" w:rsidRDefault="005B106C" w:rsidP="005B106C">
      <w:pPr>
        <w:spacing w:before="120"/>
        <w:rPr>
          <w:rFonts w:ascii="Calibri" w:hAnsi="Calibri" w:cs="Calibri"/>
        </w:rPr>
      </w:pPr>
      <w:r>
        <w:t>S</w:t>
      </w:r>
      <w:r w:rsidRPr="009813F7">
        <w:rPr>
          <w:rFonts w:ascii="Calibri" w:hAnsi="Calibri" w:cs="Calibri"/>
        </w:rPr>
        <w:t xml:space="preserve">tudents enhance </w:t>
      </w:r>
      <w:r>
        <w:rPr>
          <w:rFonts w:ascii="Calibri" w:hAnsi="Calibri" w:cs="Calibri"/>
        </w:rPr>
        <w:t xml:space="preserve">their </w:t>
      </w:r>
      <w:r w:rsidRPr="009813F7">
        <w:rPr>
          <w:rFonts w:ascii="Calibri" w:hAnsi="Calibri" w:cs="Calibri"/>
        </w:rPr>
        <w:t xml:space="preserve">literacy capacity as they use </w:t>
      </w:r>
      <w:r>
        <w:rPr>
          <w:rFonts w:ascii="Calibri" w:hAnsi="Calibri" w:cs="Calibri"/>
        </w:rPr>
        <w:t>Hindi</w:t>
      </w:r>
      <w:r w:rsidRPr="009813F7">
        <w:rPr>
          <w:rFonts w:ascii="Calibri" w:hAnsi="Calibri" w:cs="Calibri"/>
        </w:rPr>
        <w:t xml:space="preserve"> to listen to, read, view and respond to a range of texts, </w:t>
      </w:r>
      <w:r w:rsidR="00950682">
        <w:rPr>
          <w:rFonts w:ascii="Calibri" w:hAnsi="Calibri" w:cs="Calibri"/>
        </w:rPr>
        <w:t>participate</w:t>
      </w:r>
      <w:r w:rsidR="00950682" w:rsidRPr="009813F7">
        <w:rPr>
          <w:rFonts w:ascii="Calibri" w:hAnsi="Calibri" w:cs="Calibri"/>
        </w:rPr>
        <w:t xml:space="preserve"> </w:t>
      </w:r>
      <w:r w:rsidRPr="009813F7">
        <w:rPr>
          <w:rFonts w:ascii="Calibri" w:hAnsi="Calibri" w:cs="Calibri"/>
        </w:rPr>
        <w:t xml:space="preserve">in spoken interaction, and write texts </w:t>
      </w:r>
      <w:r>
        <w:rPr>
          <w:rFonts w:ascii="Calibri" w:hAnsi="Calibri" w:cs="Calibri"/>
        </w:rPr>
        <w:t xml:space="preserve">in Hindi </w:t>
      </w:r>
      <w:r w:rsidRPr="009813F7">
        <w:rPr>
          <w:rFonts w:ascii="Calibri" w:hAnsi="Calibri" w:cs="Calibri"/>
        </w:rPr>
        <w:t xml:space="preserve">for different purposes and contexts. They expand their skills, knowledge and understanding of the </w:t>
      </w:r>
      <w:r>
        <w:rPr>
          <w:rFonts w:ascii="Calibri" w:hAnsi="Calibri" w:cs="Calibri"/>
        </w:rPr>
        <w:t>Hindi</w:t>
      </w:r>
      <w:r w:rsidRPr="009813F7">
        <w:rPr>
          <w:rFonts w:ascii="Calibri" w:hAnsi="Calibri" w:cs="Calibri"/>
        </w:rPr>
        <w:t xml:space="preserve"> language and apply their knowledge of linguistic resources to exchange information, ideas and opinions in </w:t>
      </w:r>
      <w:r>
        <w:rPr>
          <w:rFonts w:ascii="Calibri" w:hAnsi="Calibri" w:cs="Calibri"/>
        </w:rPr>
        <w:t>Hindi.</w:t>
      </w:r>
    </w:p>
    <w:p w14:paraId="30031F62" w14:textId="7930F6DC" w:rsidR="005B106C" w:rsidRPr="005B106C" w:rsidRDefault="005B106C" w:rsidP="005B106C">
      <w:pPr>
        <w:spacing w:before="240" w:afterLines="40" w:after="96"/>
        <w:rPr>
          <w:rFonts w:ascii="Calibri" w:hAnsi="Calibri" w:cs="Calibri"/>
          <w:color w:val="000000" w:themeColor="text1"/>
        </w:rPr>
      </w:pPr>
      <w:r w:rsidRPr="009813F7">
        <w:rPr>
          <w:rFonts w:ascii="Calibri" w:hAnsi="Calibri" w:cs="Calibri"/>
        </w:rPr>
        <w:t>For language learners, literacy involves skills and knowledge that need guidance, time and support to develop. These skills include</w:t>
      </w:r>
      <w:r>
        <w:rPr>
          <w:rFonts w:ascii="Calibri" w:hAnsi="Calibri" w:cs="Calibri"/>
        </w:rPr>
        <w:t xml:space="preserve"> </w:t>
      </w:r>
      <w:r w:rsidR="009D4CA9">
        <w:rPr>
          <w:rFonts w:ascii="Calibri" w:hAnsi="Calibri" w:cs="Calibri"/>
        </w:rPr>
        <w:t xml:space="preserve">developing the ability to </w:t>
      </w:r>
      <w:r w:rsidR="009D4CA9" w:rsidRPr="009813F7">
        <w:rPr>
          <w:rFonts w:ascii="Calibri" w:hAnsi="Calibri" w:cs="Calibri"/>
        </w:rPr>
        <w:t>decod</w:t>
      </w:r>
      <w:r w:rsidR="009D4CA9">
        <w:rPr>
          <w:rFonts w:ascii="Calibri" w:hAnsi="Calibri" w:cs="Calibri"/>
        </w:rPr>
        <w:t>e</w:t>
      </w:r>
      <w:r w:rsidR="009D4CA9" w:rsidRPr="009813F7">
        <w:rPr>
          <w:rFonts w:ascii="Calibri" w:hAnsi="Calibri" w:cs="Calibri"/>
        </w:rPr>
        <w:t xml:space="preserve"> </w:t>
      </w:r>
      <w:r w:rsidRPr="009813F7">
        <w:rPr>
          <w:rFonts w:ascii="Calibri" w:hAnsi="Calibri" w:cs="Calibri"/>
        </w:rPr>
        <w:t xml:space="preserve">and </w:t>
      </w:r>
      <w:r w:rsidR="009D4CA9" w:rsidRPr="009813F7">
        <w:rPr>
          <w:rFonts w:ascii="Calibri" w:hAnsi="Calibri" w:cs="Calibri"/>
        </w:rPr>
        <w:t>encod</w:t>
      </w:r>
      <w:r w:rsidR="009D4CA9">
        <w:rPr>
          <w:rFonts w:ascii="Calibri" w:hAnsi="Calibri" w:cs="Calibri"/>
        </w:rPr>
        <w:t>e</w:t>
      </w:r>
      <w:r w:rsidR="009D4CA9" w:rsidRPr="009813F7">
        <w:rPr>
          <w:rFonts w:ascii="Calibri" w:hAnsi="Calibri" w:cs="Calibri"/>
        </w:rPr>
        <w:t xml:space="preserve"> </w:t>
      </w:r>
      <w:r w:rsidRPr="009813F7">
        <w:rPr>
          <w:rFonts w:ascii="Calibri" w:hAnsi="Calibri" w:cs="Calibri"/>
        </w:rPr>
        <w:t>from sound to written systems</w:t>
      </w:r>
      <w:r>
        <w:rPr>
          <w:rFonts w:ascii="Calibri" w:hAnsi="Calibri" w:cs="Calibri"/>
        </w:rPr>
        <w:t xml:space="preserve">; </w:t>
      </w:r>
      <w:r w:rsidRPr="009813F7">
        <w:rPr>
          <w:rFonts w:ascii="Calibri" w:hAnsi="Calibri" w:cs="Calibri"/>
        </w:rPr>
        <w:t>mastering grammatical, orthographic and textual conventions</w:t>
      </w:r>
      <w:r>
        <w:rPr>
          <w:rFonts w:ascii="Calibri" w:hAnsi="Calibri" w:cs="Calibri"/>
        </w:rPr>
        <w:t xml:space="preserve">; </w:t>
      </w:r>
      <w:r w:rsidR="008856AA" w:rsidRPr="00E21842">
        <w:t>developing semantic, pragmatic and critical literacy skills</w:t>
      </w:r>
      <w:r w:rsidR="008856AA">
        <w:t>;</w:t>
      </w:r>
      <w:r w:rsidR="008856AA" w:rsidRPr="000418B9">
        <w:t xml:space="preserve"> </w:t>
      </w:r>
      <w:r w:rsidRPr="009813F7">
        <w:rPr>
          <w:rFonts w:ascii="Calibri" w:hAnsi="Calibri" w:cs="Calibri"/>
        </w:rPr>
        <w:t xml:space="preserve">analysing a range of texts in </w:t>
      </w:r>
      <w:r>
        <w:rPr>
          <w:rFonts w:ascii="Calibri" w:hAnsi="Calibri" w:cs="Calibri"/>
        </w:rPr>
        <w:t>Hindi</w:t>
      </w:r>
      <w:r w:rsidRPr="009813F7">
        <w:rPr>
          <w:rFonts w:ascii="Calibri" w:hAnsi="Calibri" w:cs="Calibri"/>
        </w:rPr>
        <w:t xml:space="preserve"> to comprehend and interpret meaning</w:t>
      </w:r>
      <w:r>
        <w:rPr>
          <w:rFonts w:ascii="Calibri" w:hAnsi="Calibri" w:cs="Calibri"/>
        </w:rPr>
        <w:t xml:space="preserve">; and </w:t>
      </w:r>
      <w:r w:rsidRPr="009813F7">
        <w:rPr>
          <w:rFonts w:ascii="Calibri" w:hAnsi="Calibri" w:cs="Calibri"/>
        </w:rPr>
        <w:t xml:space="preserve">producing texts in </w:t>
      </w:r>
      <w:r>
        <w:rPr>
          <w:rFonts w:ascii="Calibri" w:hAnsi="Calibri" w:cs="Calibri"/>
        </w:rPr>
        <w:t>Hindi</w:t>
      </w:r>
      <w:r w:rsidRPr="009813F7">
        <w:rPr>
          <w:rFonts w:ascii="Calibri" w:hAnsi="Calibri" w:cs="Calibri"/>
        </w:rPr>
        <w:t xml:space="preserve"> to convey information and express ideas, opinions and experiences. </w:t>
      </w:r>
      <w:r>
        <w:rPr>
          <w:rFonts w:ascii="Calibri" w:hAnsi="Calibri" w:cs="Calibri"/>
        </w:rPr>
        <w:t>For learners of</w:t>
      </w:r>
      <w:r w:rsidRPr="0076237E">
        <w:rPr>
          <w:rFonts w:ascii="Calibri" w:hAnsi="Calibri" w:cs="Calibri"/>
        </w:rPr>
        <w:t xml:space="preserve"> </w:t>
      </w:r>
      <w:r>
        <w:rPr>
          <w:rFonts w:ascii="Calibri" w:hAnsi="Calibri" w:cs="Calibri"/>
        </w:rPr>
        <w:t>Hindi</w:t>
      </w:r>
      <w:r w:rsidR="008856AA">
        <w:rPr>
          <w:rFonts w:ascii="Calibri" w:hAnsi="Calibri" w:cs="Calibri"/>
        </w:rPr>
        <w:t>,</w:t>
      </w:r>
      <w:r>
        <w:rPr>
          <w:rFonts w:ascii="Calibri" w:hAnsi="Calibri" w:cs="Calibri"/>
        </w:rPr>
        <w:t xml:space="preserve"> literacy development</w:t>
      </w:r>
      <w:r w:rsidRPr="0076237E">
        <w:rPr>
          <w:rFonts w:ascii="Calibri" w:hAnsi="Calibri" w:cs="Calibri"/>
        </w:rPr>
        <w:t xml:space="preserve"> </w:t>
      </w:r>
      <w:r w:rsidRPr="00271928">
        <w:t>enhances and extends their knowledge and understanding of English literacy, which in turn</w:t>
      </w:r>
      <w:r>
        <w:t xml:space="preserve"> </w:t>
      </w:r>
      <w:r w:rsidRPr="00271928">
        <w:t>support</w:t>
      </w:r>
      <w:r>
        <w:t>s</w:t>
      </w:r>
      <w:r w:rsidRPr="00271928">
        <w:t xml:space="preserve"> their learning in</w:t>
      </w:r>
      <w:r>
        <w:t xml:space="preserve"> Hindi.</w:t>
      </w:r>
    </w:p>
    <w:p w14:paraId="2173CC5E" w14:textId="470262F6" w:rsidR="00426B9A" w:rsidRPr="009C3CBD" w:rsidRDefault="006054A2" w:rsidP="002C6BB2">
      <w:pPr>
        <w:pStyle w:val="SCSAHeading3"/>
      </w:pPr>
      <w:r w:rsidRPr="009C3CBD">
        <w:t>Addressing the other general capabilities</w:t>
      </w:r>
    </w:p>
    <w:bookmarkEnd w:id="2"/>
    <w:p w14:paraId="20DD5EA9" w14:textId="6FD5BCB7" w:rsidR="006054A2" w:rsidRPr="009C3CBD" w:rsidRDefault="006054A2" w:rsidP="009C3CBD">
      <w:r w:rsidRPr="009C3CBD">
        <w:t xml:space="preserve">Although the following general capabilities have not </w:t>
      </w:r>
      <w:r w:rsidRPr="00755DF2">
        <w:t xml:space="preserve">been identified as a focus in the </w:t>
      </w:r>
      <w:r w:rsidR="007A6E06">
        <w:t>Hindi</w:t>
      </w:r>
      <w:r w:rsidR="00755DF2" w:rsidRPr="00755DF2">
        <w:t>:</w:t>
      </w:r>
      <w:r w:rsidR="00BA5CD1" w:rsidRPr="00BA5CD1">
        <w:t xml:space="preserve"> </w:t>
      </w:r>
      <w:r w:rsidR="006F7E12">
        <w:t>Background</w:t>
      </w:r>
      <w:r w:rsidR="00755DF2" w:rsidRPr="00755DF2">
        <w:t xml:space="preserve"> Language </w:t>
      </w:r>
      <w:r w:rsidRPr="00755DF2">
        <w:t>ATAR</w:t>
      </w:r>
      <w:r w:rsidR="009833D4" w:rsidRPr="00755DF2">
        <w:t xml:space="preserve"> </w:t>
      </w:r>
      <w:r w:rsidR="00F07556" w:rsidRPr="00755DF2">
        <w:t xml:space="preserve">Year 12 </w:t>
      </w:r>
      <w:r w:rsidR="00EA18DE" w:rsidRPr="007C532C">
        <w:rPr>
          <w:noProof/>
        </w:rPr>
        <w:t>syllabus</w:t>
      </w:r>
      <w:r w:rsidRPr="00755DF2">
        <w:t>, teachers may find opportunities</w:t>
      </w:r>
      <w:r w:rsidRPr="009C3CBD">
        <w:t xml:space="preserve"> to incorporate these capabilities into the teaching and learning program.</w:t>
      </w:r>
    </w:p>
    <w:p w14:paraId="7265FA09" w14:textId="77777777" w:rsidR="00F07556" w:rsidRDefault="00F07556" w:rsidP="00F07556">
      <w:pPr>
        <w:pStyle w:val="ListParagraph"/>
        <w:numPr>
          <w:ilvl w:val="0"/>
          <w:numId w:val="16"/>
        </w:numPr>
        <w:spacing w:after="160" w:line="240" w:lineRule="auto"/>
        <w:rPr>
          <w:rFonts w:ascii="Calibri" w:hAnsi="Calibri" w:cs="Calibri"/>
        </w:rPr>
      </w:pPr>
      <w:r>
        <w:rPr>
          <w:rFonts w:ascii="Calibri" w:hAnsi="Calibri" w:cs="Calibri"/>
        </w:rPr>
        <w:t>Digital literacy</w:t>
      </w:r>
    </w:p>
    <w:p w14:paraId="36C4AA3D" w14:textId="77777777" w:rsidR="00B00743" w:rsidRPr="00A31A02" w:rsidRDefault="00B00743" w:rsidP="00B00743">
      <w:pPr>
        <w:pStyle w:val="ListParagraph"/>
        <w:numPr>
          <w:ilvl w:val="0"/>
          <w:numId w:val="16"/>
        </w:numPr>
        <w:spacing w:after="160" w:line="240" w:lineRule="auto"/>
        <w:rPr>
          <w:rFonts w:ascii="Calibri" w:hAnsi="Calibri" w:cs="Calibri"/>
        </w:rPr>
      </w:pPr>
      <w:r w:rsidRPr="00A31A02">
        <w:rPr>
          <w:rFonts w:ascii="Calibri" w:hAnsi="Calibri" w:cs="Calibri"/>
        </w:rPr>
        <w:t>Ethical understanding</w:t>
      </w:r>
    </w:p>
    <w:p w14:paraId="03D78F80" w14:textId="58E7B63E" w:rsidR="00B00743" w:rsidRPr="00B00743" w:rsidRDefault="00B00743" w:rsidP="00B00743">
      <w:pPr>
        <w:pStyle w:val="ListParagraph"/>
        <w:numPr>
          <w:ilvl w:val="0"/>
          <w:numId w:val="16"/>
        </w:numPr>
        <w:spacing w:after="160" w:line="240" w:lineRule="auto"/>
        <w:rPr>
          <w:rFonts w:ascii="Calibri" w:hAnsi="Calibri" w:cs="Calibri"/>
        </w:rPr>
      </w:pPr>
      <w:r>
        <w:rPr>
          <w:rFonts w:ascii="Calibri" w:hAnsi="Calibri" w:cs="Calibri"/>
        </w:rPr>
        <w:t>Numeracy</w:t>
      </w:r>
    </w:p>
    <w:p w14:paraId="4D361C69" w14:textId="77777777" w:rsidR="00F07556" w:rsidRPr="00A31A02" w:rsidRDefault="00F07556" w:rsidP="00F07556">
      <w:pPr>
        <w:pStyle w:val="ListParagraph"/>
        <w:numPr>
          <w:ilvl w:val="0"/>
          <w:numId w:val="16"/>
        </w:numPr>
        <w:spacing w:after="160" w:line="240" w:lineRule="auto"/>
        <w:rPr>
          <w:rFonts w:ascii="Calibri" w:hAnsi="Calibri" w:cs="Calibri"/>
        </w:rPr>
      </w:pPr>
      <w:r w:rsidRPr="00A31A02">
        <w:rPr>
          <w:rFonts w:ascii="Calibri" w:hAnsi="Calibri" w:cs="Calibri"/>
        </w:rPr>
        <w:t>Personal and social capability</w:t>
      </w:r>
    </w:p>
    <w:p w14:paraId="0351B485" w14:textId="4E425BB3" w:rsidR="006054A2" w:rsidRPr="009C3CBD" w:rsidRDefault="006054A2" w:rsidP="006F70C0">
      <w:r w:rsidRPr="009C3CBD">
        <w:t>Such opportunities may occur through the application of different contexts, pedagogical practices and/or assessment strategies that relate to the syllabus as part of the teaching and learning program.</w:t>
      </w:r>
    </w:p>
    <w:p w14:paraId="49AA4128" w14:textId="4ED5CD7B" w:rsidR="009F5CD5" w:rsidRPr="009C3CBD" w:rsidRDefault="009F5CD5" w:rsidP="002C6BB2">
      <w:pPr>
        <w:pStyle w:val="SCSAHeading3"/>
      </w:pPr>
      <w:r w:rsidRPr="009C3CBD">
        <w:t xml:space="preserve">Summary representation of the </w:t>
      </w:r>
      <w:r w:rsidR="00505D88">
        <w:t>g</w:t>
      </w:r>
      <w:r w:rsidR="00505D88" w:rsidRPr="009C3CBD">
        <w:t xml:space="preserve">eneral </w:t>
      </w:r>
      <w:r w:rsidR="00F07556">
        <w:t>c</w:t>
      </w:r>
      <w:r w:rsidRPr="009C3CBD">
        <w:t xml:space="preserve">apabilities in the </w:t>
      </w:r>
      <w:r w:rsidR="007A6E06">
        <w:t>Hindi</w:t>
      </w:r>
      <w:r w:rsidR="00755DF2">
        <w:t xml:space="preserve">: </w:t>
      </w:r>
      <w:r w:rsidR="006F7E12">
        <w:t>Background</w:t>
      </w:r>
      <w:r w:rsidR="00755DF2">
        <w:t xml:space="preserve"> </w:t>
      </w:r>
      <w:r w:rsidR="00755DF2" w:rsidRPr="00755DF2">
        <w:t>Language</w:t>
      </w:r>
      <w:r w:rsidRPr="00755DF2">
        <w:t xml:space="preserve"> ATAR course</w:t>
      </w:r>
    </w:p>
    <w:p w14:paraId="6871E194" w14:textId="7FA67BC7" w:rsidR="00F07556" w:rsidRPr="009C3CBD" w:rsidRDefault="0027258F" w:rsidP="00F07556">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46"/>
        <w:gridCol w:w="3198"/>
        <w:gridCol w:w="851"/>
        <w:gridCol w:w="595"/>
        <w:gridCol w:w="595"/>
        <w:gridCol w:w="595"/>
        <w:gridCol w:w="595"/>
        <w:gridCol w:w="595"/>
        <w:gridCol w:w="595"/>
        <w:gridCol w:w="595"/>
      </w:tblGrid>
      <w:tr w:rsidR="009F5CD5" w:rsidRPr="006A76EA" w14:paraId="1C793338" w14:textId="77777777" w:rsidTr="009D1A8B">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198"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7BCCF606" w:rsidR="009F5CD5" w:rsidRPr="006A76EA" w:rsidRDefault="009F5CD5" w:rsidP="004D0002">
            <w:pPr>
              <w:spacing w:after="100" w:afterAutospacing="1"/>
              <w:rPr>
                <w:b w:val="0"/>
                <w:bCs/>
              </w:rPr>
            </w:pPr>
            <w:r w:rsidRPr="006A76EA">
              <w:rPr>
                <w:bCs/>
              </w:rPr>
              <w:t xml:space="preserve">Course </w:t>
            </w:r>
            <w:r w:rsidR="002059CD">
              <w:rPr>
                <w:bCs/>
              </w:rPr>
              <w:t>t</w:t>
            </w:r>
            <w:r w:rsidRPr="006A76EA">
              <w:rPr>
                <w:bCs/>
              </w:rPr>
              <w:t>ype</w:t>
            </w:r>
          </w:p>
        </w:tc>
        <w:tc>
          <w:tcPr>
            <w:tcW w:w="4165" w:type="dxa"/>
            <w:gridSpan w:val="7"/>
          </w:tcPr>
          <w:p w14:paraId="38BBECD3" w14:textId="1BDE4AC6" w:rsidR="009F5CD5" w:rsidRPr="006A76EA" w:rsidRDefault="009F5CD5" w:rsidP="004D0002">
            <w:pPr>
              <w:spacing w:after="100" w:afterAutospacing="1"/>
              <w:jc w:val="center"/>
              <w:rPr>
                <w:b w:val="0"/>
                <w:bCs/>
              </w:rPr>
            </w:pPr>
            <w:r w:rsidRPr="006A76EA">
              <w:rPr>
                <w:bCs/>
              </w:rPr>
              <w:t xml:space="preserve">General </w:t>
            </w:r>
            <w:r w:rsidR="002059CD">
              <w:rPr>
                <w:bCs/>
              </w:rPr>
              <w:t>c</w:t>
            </w:r>
            <w:r w:rsidRPr="006A76EA">
              <w:rPr>
                <w:bCs/>
              </w:rPr>
              <w:t>apabilities</w:t>
            </w:r>
          </w:p>
        </w:tc>
      </w:tr>
      <w:tr w:rsidR="005B106C" w:rsidRPr="006A76EA" w14:paraId="5C91EA17" w14:textId="77777777" w:rsidTr="005B106C">
        <w:trPr>
          <w:trHeight w:val="142"/>
        </w:trPr>
        <w:tc>
          <w:tcPr>
            <w:tcW w:w="846" w:type="dxa"/>
            <w:vMerge/>
          </w:tcPr>
          <w:p w14:paraId="70AEB9A4" w14:textId="77777777" w:rsidR="005B106C" w:rsidRPr="006A76EA" w:rsidRDefault="005B106C" w:rsidP="005B106C">
            <w:pPr>
              <w:spacing w:after="100" w:afterAutospacing="1"/>
              <w:rPr>
                <w:b/>
                <w:bCs/>
              </w:rPr>
            </w:pPr>
          </w:p>
        </w:tc>
        <w:tc>
          <w:tcPr>
            <w:tcW w:w="3198" w:type="dxa"/>
            <w:vMerge/>
          </w:tcPr>
          <w:p w14:paraId="7A14C1A9" w14:textId="77777777" w:rsidR="005B106C" w:rsidRPr="006A76EA" w:rsidRDefault="005B106C" w:rsidP="005B106C">
            <w:pPr>
              <w:spacing w:after="100" w:afterAutospacing="1"/>
              <w:rPr>
                <w:b/>
                <w:bCs/>
              </w:rPr>
            </w:pPr>
          </w:p>
        </w:tc>
        <w:tc>
          <w:tcPr>
            <w:tcW w:w="851" w:type="dxa"/>
            <w:vMerge/>
          </w:tcPr>
          <w:p w14:paraId="09565E9E" w14:textId="77777777" w:rsidR="005B106C" w:rsidRPr="006A76EA" w:rsidRDefault="005B106C" w:rsidP="005B106C">
            <w:pPr>
              <w:spacing w:after="100" w:afterAutospacing="1"/>
              <w:rPr>
                <w:b/>
                <w:bCs/>
              </w:rPr>
            </w:pPr>
          </w:p>
        </w:tc>
        <w:tc>
          <w:tcPr>
            <w:tcW w:w="595" w:type="dxa"/>
          </w:tcPr>
          <w:p w14:paraId="51788E5E" w14:textId="3B39E94C" w:rsidR="005B106C" w:rsidRPr="006A76EA" w:rsidRDefault="005B106C" w:rsidP="005B106C">
            <w:pPr>
              <w:spacing w:after="100" w:afterAutospacing="1"/>
              <w:jc w:val="center"/>
              <w:rPr>
                <w:b/>
                <w:bCs/>
              </w:rPr>
            </w:pPr>
            <w:r>
              <w:rPr>
                <w:b/>
                <w:bCs/>
              </w:rPr>
              <w:t>CCT</w:t>
            </w:r>
          </w:p>
        </w:tc>
        <w:tc>
          <w:tcPr>
            <w:tcW w:w="595" w:type="dxa"/>
          </w:tcPr>
          <w:p w14:paraId="18FA841E" w14:textId="23DECE4E" w:rsidR="005B106C" w:rsidRPr="006A76EA" w:rsidRDefault="005B106C" w:rsidP="005B106C">
            <w:pPr>
              <w:spacing w:after="100" w:afterAutospacing="1"/>
              <w:jc w:val="center"/>
              <w:rPr>
                <w:b/>
                <w:bCs/>
              </w:rPr>
            </w:pPr>
            <w:r>
              <w:rPr>
                <w:b/>
                <w:bCs/>
              </w:rPr>
              <w:t>DL</w:t>
            </w:r>
          </w:p>
        </w:tc>
        <w:tc>
          <w:tcPr>
            <w:tcW w:w="595" w:type="dxa"/>
          </w:tcPr>
          <w:p w14:paraId="5DAB2FD0" w14:textId="6FAAE519" w:rsidR="005B106C" w:rsidRPr="006A76EA" w:rsidRDefault="005B106C" w:rsidP="005B106C">
            <w:pPr>
              <w:spacing w:after="100" w:afterAutospacing="1"/>
              <w:jc w:val="center"/>
              <w:rPr>
                <w:b/>
                <w:bCs/>
              </w:rPr>
            </w:pPr>
            <w:r>
              <w:rPr>
                <w:b/>
                <w:bCs/>
              </w:rPr>
              <w:t>EU</w:t>
            </w:r>
          </w:p>
        </w:tc>
        <w:tc>
          <w:tcPr>
            <w:tcW w:w="595" w:type="dxa"/>
          </w:tcPr>
          <w:p w14:paraId="0B563241" w14:textId="1CE33395" w:rsidR="005B106C" w:rsidRPr="006A76EA" w:rsidRDefault="005B106C" w:rsidP="005B106C">
            <w:pPr>
              <w:spacing w:after="100" w:afterAutospacing="1"/>
              <w:jc w:val="center"/>
              <w:rPr>
                <w:b/>
                <w:bCs/>
              </w:rPr>
            </w:pPr>
            <w:r>
              <w:rPr>
                <w:b/>
                <w:bCs/>
              </w:rPr>
              <w:t>IU</w:t>
            </w:r>
          </w:p>
        </w:tc>
        <w:tc>
          <w:tcPr>
            <w:tcW w:w="595" w:type="dxa"/>
          </w:tcPr>
          <w:p w14:paraId="04D2AC7A" w14:textId="21B544B3" w:rsidR="005B106C" w:rsidRPr="006A76EA" w:rsidRDefault="005B106C" w:rsidP="005B106C">
            <w:pPr>
              <w:spacing w:after="100" w:afterAutospacing="1"/>
              <w:jc w:val="center"/>
              <w:rPr>
                <w:b/>
                <w:bCs/>
              </w:rPr>
            </w:pPr>
            <w:r>
              <w:rPr>
                <w:b/>
                <w:bCs/>
              </w:rPr>
              <w:t>L</w:t>
            </w:r>
          </w:p>
        </w:tc>
        <w:tc>
          <w:tcPr>
            <w:tcW w:w="595" w:type="dxa"/>
          </w:tcPr>
          <w:p w14:paraId="212F7507" w14:textId="5E4D885E" w:rsidR="005B106C" w:rsidRPr="006A76EA" w:rsidRDefault="005B106C" w:rsidP="005B106C">
            <w:pPr>
              <w:spacing w:after="100" w:afterAutospacing="1"/>
              <w:jc w:val="center"/>
              <w:rPr>
                <w:b/>
                <w:bCs/>
              </w:rPr>
            </w:pPr>
            <w:r>
              <w:rPr>
                <w:b/>
                <w:bCs/>
              </w:rPr>
              <w:t>N</w:t>
            </w:r>
          </w:p>
        </w:tc>
        <w:tc>
          <w:tcPr>
            <w:tcW w:w="595" w:type="dxa"/>
          </w:tcPr>
          <w:p w14:paraId="34A94391" w14:textId="36F65177" w:rsidR="005B106C" w:rsidRPr="006A76EA" w:rsidRDefault="005B106C" w:rsidP="005B106C">
            <w:pPr>
              <w:spacing w:after="100" w:afterAutospacing="1"/>
              <w:jc w:val="center"/>
              <w:rPr>
                <w:b/>
                <w:bCs/>
              </w:rPr>
            </w:pPr>
            <w:r>
              <w:rPr>
                <w:b/>
                <w:bCs/>
              </w:rPr>
              <w:t>PSC</w:t>
            </w:r>
          </w:p>
        </w:tc>
      </w:tr>
      <w:bookmarkEnd w:id="4"/>
      <w:tr w:rsidR="005B106C" w14:paraId="5AB1BAAD" w14:textId="77777777" w:rsidTr="005B106C">
        <w:trPr>
          <w:trHeight w:val="261"/>
        </w:trPr>
        <w:tc>
          <w:tcPr>
            <w:tcW w:w="846" w:type="dxa"/>
          </w:tcPr>
          <w:p w14:paraId="64CE5B15" w14:textId="77777777" w:rsidR="005B106C" w:rsidRDefault="005B106C" w:rsidP="005B106C">
            <w:pPr>
              <w:spacing w:after="100" w:afterAutospacing="1"/>
            </w:pPr>
            <w:r>
              <w:t>Year 11</w:t>
            </w:r>
          </w:p>
        </w:tc>
        <w:tc>
          <w:tcPr>
            <w:tcW w:w="3198" w:type="dxa"/>
            <w:tcMar>
              <w:left w:w="57" w:type="dxa"/>
              <w:right w:w="57" w:type="dxa"/>
            </w:tcMar>
          </w:tcPr>
          <w:p w14:paraId="5B890F97" w14:textId="569124DE" w:rsidR="005B106C" w:rsidRPr="00A5082E" w:rsidRDefault="005B106C" w:rsidP="005B106C">
            <w:pPr>
              <w:spacing w:after="100" w:afterAutospacing="1"/>
            </w:pPr>
            <w:r>
              <w:rPr>
                <w:rFonts w:cs="Calibri"/>
              </w:rPr>
              <w:t>Hindi</w:t>
            </w:r>
            <w:r w:rsidRPr="00A5082E">
              <w:rPr>
                <w:rFonts w:cs="Calibri"/>
              </w:rPr>
              <w:t xml:space="preserve">: </w:t>
            </w:r>
            <w:r>
              <w:rPr>
                <w:rFonts w:cs="Calibri"/>
              </w:rPr>
              <w:t>Background</w:t>
            </w:r>
            <w:r w:rsidRPr="00A5082E">
              <w:rPr>
                <w:rFonts w:cs="Calibri"/>
              </w:rPr>
              <w:t xml:space="preserve"> Language </w:t>
            </w:r>
            <w:r w:rsidRPr="00A5082E">
              <w:t>(</w:t>
            </w:r>
            <w:r>
              <w:t>AEHBL</w:t>
            </w:r>
            <w:r w:rsidRPr="00A5082E">
              <w:t>)</w:t>
            </w:r>
          </w:p>
        </w:tc>
        <w:tc>
          <w:tcPr>
            <w:tcW w:w="851" w:type="dxa"/>
          </w:tcPr>
          <w:p w14:paraId="34280154" w14:textId="77777777" w:rsidR="005B106C" w:rsidRDefault="005B106C" w:rsidP="005B106C">
            <w:pPr>
              <w:spacing w:after="100" w:afterAutospacing="1"/>
            </w:pPr>
            <w:r>
              <w:t>ATAR</w:t>
            </w:r>
          </w:p>
        </w:tc>
        <w:tc>
          <w:tcPr>
            <w:tcW w:w="595" w:type="dxa"/>
            <w:vAlign w:val="center"/>
          </w:tcPr>
          <w:p w14:paraId="7DC7B573" w14:textId="77777777" w:rsidR="005B106C" w:rsidRPr="000E1C32" w:rsidRDefault="005B106C" w:rsidP="005B106C">
            <w:pPr>
              <w:spacing w:after="100" w:afterAutospacing="1"/>
              <w:jc w:val="center"/>
            </w:pPr>
            <w:r w:rsidRPr="000E1C32">
              <w:sym w:font="Wingdings" w:char="F0FC"/>
            </w:r>
          </w:p>
        </w:tc>
        <w:tc>
          <w:tcPr>
            <w:tcW w:w="595" w:type="dxa"/>
            <w:shd w:val="clear" w:color="auto" w:fill="DECFE8" w:themeFill="accent5"/>
            <w:vAlign w:val="center"/>
          </w:tcPr>
          <w:p w14:paraId="7188F6FC" w14:textId="22C7FC40" w:rsidR="005B106C" w:rsidRPr="008D46F9" w:rsidRDefault="005B106C" w:rsidP="005B106C">
            <w:pPr>
              <w:spacing w:after="100" w:afterAutospacing="1"/>
              <w:jc w:val="center"/>
              <w:rPr>
                <w:highlight w:val="yellow"/>
              </w:rPr>
            </w:pPr>
          </w:p>
        </w:tc>
        <w:tc>
          <w:tcPr>
            <w:tcW w:w="595" w:type="dxa"/>
            <w:shd w:val="clear" w:color="auto" w:fill="DECFE8" w:themeFill="accent5"/>
            <w:vAlign w:val="center"/>
          </w:tcPr>
          <w:p w14:paraId="2E780547" w14:textId="4CE5B119" w:rsidR="005B106C" w:rsidRPr="008D46F9" w:rsidRDefault="005B106C" w:rsidP="005B106C">
            <w:pPr>
              <w:spacing w:after="100" w:afterAutospacing="1"/>
              <w:jc w:val="center"/>
              <w:rPr>
                <w:highlight w:val="yellow"/>
              </w:rPr>
            </w:pPr>
          </w:p>
        </w:tc>
        <w:tc>
          <w:tcPr>
            <w:tcW w:w="595" w:type="dxa"/>
            <w:vAlign w:val="center"/>
          </w:tcPr>
          <w:p w14:paraId="4D6F45A4" w14:textId="77777777" w:rsidR="005B106C" w:rsidRPr="006F70C0" w:rsidRDefault="005B106C" w:rsidP="005B106C">
            <w:pPr>
              <w:spacing w:after="100" w:afterAutospacing="1"/>
              <w:jc w:val="center"/>
            </w:pPr>
            <w:r w:rsidRPr="006F70C0">
              <w:sym w:font="Wingdings" w:char="F0FC"/>
            </w:r>
          </w:p>
        </w:tc>
        <w:tc>
          <w:tcPr>
            <w:tcW w:w="595" w:type="dxa"/>
            <w:vAlign w:val="center"/>
          </w:tcPr>
          <w:p w14:paraId="40CF7E0B" w14:textId="385AA42D" w:rsidR="005B106C" w:rsidRDefault="005B106C" w:rsidP="005B106C">
            <w:pPr>
              <w:spacing w:after="100" w:afterAutospacing="1"/>
              <w:jc w:val="center"/>
            </w:pPr>
            <w:r w:rsidRPr="000E1C32">
              <w:sym w:font="Wingdings" w:char="F0FC"/>
            </w:r>
          </w:p>
        </w:tc>
        <w:tc>
          <w:tcPr>
            <w:tcW w:w="595" w:type="dxa"/>
            <w:shd w:val="clear" w:color="auto" w:fill="DECFE8" w:themeFill="accent5"/>
            <w:vAlign w:val="center"/>
          </w:tcPr>
          <w:p w14:paraId="73234130" w14:textId="77777777" w:rsidR="005B106C" w:rsidRDefault="005B106C" w:rsidP="005B106C">
            <w:pPr>
              <w:spacing w:after="100" w:afterAutospacing="1"/>
              <w:jc w:val="center"/>
            </w:pPr>
          </w:p>
        </w:tc>
        <w:tc>
          <w:tcPr>
            <w:tcW w:w="595" w:type="dxa"/>
            <w:shd w:val="clear" w:color="auto" w:fill="DECFE8" w:themeFill="accent5"/>
            <w:vAlign w:val="center"/>
          </w:tcPr>
          <w:p w14:paraId="2A88BC6F" w14:textId="09C7D2EC" w:rsidR="005B106C" w:rsidRDefault="005B106C" w:rsidP="005B106C">
            <w:pPr>
              <w:spacing w:after="100" w:afterAutospacing="1"/>
              <w:jc w:val="center"/>
            </w:pPr>
          </w:p>
        </w:tc>
      </w:tr>
      <w:tr w:rsidR="005B106C" w14:paraId="315BA509" w14:textId="77777777" w:rsidTr="005B106C">
        <w:trPr>
          <w:trHeight w:val="261"/>
        </w:trPr>
        <w:tc>
          <w:tcPr>
            <w:tcW w:w="846" w:type="dxa"/>
          </w:tcPr>
          <w:p w14:paraId="6F535C35" w14:textId="77777777" w:rsidR="005B106C" w:rsidRDefault="005B106C" w:rsidP="005B106C">
            <w:pPr>
              <w:spacing w:after="100" w:afterAutospacing="1"/>
            </w:pPr>
            <w:r>
              <w:t>Year 12</w:t>
            </w:r>
          </w:p>
        </w:tc>
        <w:tc>
          <w:tcPr>
            <w:tcW w:w="3198" w:type="dxa"/>
            <w:tcMar>
              <w:left w:w="57" w:type="dxa"/>
              <w:right w:w="57" w:type="dxa"/>
            </w:tcMar>
          </w:tcPr>
          <w:p w14:paraId="6C054387" w14:textId="799D0DE5" w:rsidR="005B106C" w:rsidRPr="00A5082E" w:rsidRDefault="005B106C" w:rsidP="005B106C">
            <w:pPr>
              <w:spacing w:after="100" w:afterAutospacing="1"/>
            </w:pPr>
            <w:r>
              <w:rPr>
                <w:rFonts w:cs="Calibri"/>
              </w:rPr>
              <w:t>Hindi</w:t>
            </w:r>
            <w:r w:rsidRPr="00A5082E">
              <w:rPr>
                <w:rFonts w:cs="Calibri"/>
              </w:rPr>
              <w:t xml:space="preserve">: </w:t>
            </w:r>
            <w:r>
              <w:rPr>
                <w:rFonts w:cs="Calibri"/>
              </w:rPr>
              <w:t>Background</w:t>
            </w:r>
            <w:r w:rsidRPr="00A5082E">
              <w:rPr>
                <w:rFonts w:cs="Calibri"/>
              </w:rPr>
              <w:t xml:space="preserve"> Language </w:t>
            </w:r>
            <w:r w:rsidRPr="00A5082E">
              <w:t>(</w:t>
            </w:r>
            <w:r>
              <w:t>ATHBL</w:t>
            </w:r>
            <w:r w:rsidRPr="00A5082E">
              <w:t>)</w:t>
            </w:r>
          </w:p>
        </w:tc>
        <w:tc>
          <w:tcPr>
            <w:tcW w:w="851" w:type="dxa"/>
          </w:tcPr>
          <w:p w14:paraId="20FC9000" w14:textId="77777777" w:rsidR="005B106C" w:rsidRDefault="005B106C" w:rsidP="005B106C">
            <w:pPr>
              <w:spacing w:after="100" w:afterAutospacing="1"/>
            </w:pPr>
            <w:r>
              <w:t>ATAR</w:t>
            </w:r>
          </w:p>
        </w:tc>
        <w:tc>
          <w:tcPr>
            <w:tcW w:w="595" w:type="dxa"/>
            <w:vAlign w:val="center"/>
          </w:tcPr>
          <w:p w14:paraId="142D1084" w14:textId="77777777" w:rsidR="005B106C" w:rsidRPr="000E1C32" w:rsidRDefault="005B106C" w:rsidP="005B106C">
            <w:pPr>
              <w:spacing w:after="100" w:afterAutospacing="1"/>
              <w:jc w:val="center"/>
            </w:pPr>
            <w:r w:rsidRPr="000E1C32">
              <w:sym w:font="Wingdings" w:char="F0FC"/>
            </w:r>
          </w:p>
        </w:tc>
        <w:tc>
          <w:tcPr>
            <w:tcW w:w="595" w:type="dxa"/>
            <w:shd w:val="clear" w:color="auto" w:fill="DECFE8" w:themeFill="accent5"/>
            <w:vAlign w:val="center"/>
          </w:tcPr>
          <w:p w14:paraId="1FDF5A7E" w14:textId="44FD6C80" w:rsidR="005B106C" w:rsidRPr="008D46F9" w:rsidRDefault="005B106C" w:rsidP="005B106C">
            <w:pPr>
              <w:spacing w:after="100" w:afterAutospacing="1"/>
              <w:jc w:val="center"/>
              <w:rPr>
                <w:highlight w:val="yellow"/>
              </w:rPr>
            </w:pPr>
          </w:p>
        </w:tc>
        <w:tc>
          <w:tcPr>
            <w:tcW w:w="595" w:type="dxa"/>
            <w:shd w:val="clear" w:color="auto" w:fill="DECFE8" w:themeFill="accent5"/>
            <w:vAlign w:val="center"/>
          </w:tcPr>
          <w:p w14:paraId="569F52A3" w14:textId="77777777" w:rsidR="005B106C" w:rsidRPr="008D46F9" w:rsidRDefault="005B106C" w:rsidP="005B106C">
            <w:pPr>
              <w:spacing w:after="100" w:afterAutospacing="1"/>
              <w:jc w:val="center"/>
              <w:rPr>
                <w:highlight w:val="yellow"/>
              </w:rPr>
            </w:pPr>
          </w:p>
        </w:tc>
        <w:tc>
          <w:tcPr>
            <w:tcW w:w="595" w:type="dxa"/>
            <w:vAlign w:val="center"/>
          </w:tcPr>
          <w:p w14:paraId="39322044" w14:textId="77777777" w:rsidR="005B106C" w:rsidRPr="006F70C0" w:rsidRDefault="005B106C" w:rsidP="005B106C">
            <w:pPr>
              <w:spacing w:after="100" w:afterAutospacing="1"/>
              <w:jc w:val="center"/>
            </w:pPr>
            <w:r w:rsidRPr="006F70C0">
              <w:sym w:font="Wingdings" w:char="F0FC"/>
            </w:r>
          </w:p>
        </w:tc>
        <w:tc>
          <w:tcPr>
            <w:tcW w:w="595" w:type="dxa"/>
            <w:vAlign w:val="center"/>
          </w:tcPr>
          <w:p w14:paraId="530C9D81" w14:textId="085926B8" w:rsidR="005B106C" w:rsidRDefault="005B106C" w:rsidP="005B106C">
            <w:pPr>
              <w:spacing w:after="100" w:afterAutospacing="1"/>
              <w:jc w:val="center"/>
            </w:pPr>
            <w:r w:rsidRPr="000E1C32">
              <w:sym w:font="Wingdings" w:char="F0FC"/>
            </w:r>
          </w:p>
        </w:tc>
        <w:tc>
          <w:tcPr>
            <w:tcW w:w="595" w:type="dxa"/>
            <w:shd w:val="clear" w:color="auto" w:fill="DECFE8" w:themeFill="accent5"/>
            <w:vAlign w:val="center"/>
          </w:tcPr>
          <w:p w14:paraId="26033EAC" w14:textId="77777777" w:rsidR="005B106C" w:rsidRDefault="005B106C" w:rsidP="005B106C">
            <w:pPr>
              <w:spacing w:after="100" w:afterAutospacing="1"/>
              <w:jc w:val="center"/>
            </w:pPr>
          </w:p>
        </w:tc>
        <w:tc>
          <w:tcPr>
            <w:tcW w:w="595" w:type="dxa"/>
            <w:shd w:val="clear" w:color="auto" w:fill="DECFE8" w:themeFill="accent5"/>
            <w:vAlign w:val="center"/>
          </w:tcPr>
          <w:p w14:paraId="65881A08" w14:textId="51F36E64" w:rsidR="005B106C" w:rsidRDefault="005B106C" w:rsidP="005B106C">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7F1362D3" w14:textId="77777777" w:rsidR="005B106C" w:rsidRPr="009C3CBD" w:rsidRDefault="005B106C" w:rsidP="005B106C">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5B106C" w:rsidRPr="009C3CBD" w:rsidSect="009D1A8B">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96B7" w14:textId="77777777" w:rsidR="003213BA" w:rsidRDefault="003213BA" w:rsidP="00742128">
      <w:pPr>
        <w:spacing w:after="0" w:line="240" w:lineRule="auto"/>
      </w:pPr>
      <w:r>
        <w:separator/>
      </w:r>
    </w:p>
  </w:endnote>
  <w:endnote w:type="continuationSeparator" w:id="0">
    <w:p w14:paraId="561EFF92" w14:textId="77777777" w:rsidR="003213BA" w:rsidRDefault="003213B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9F2" w14:textId="00CFB739" w:rsidR="009D6D0F" w:rsidRPr="004C6C10" w:rsidRDefault="004C6C10" w:rsidP="009D1A8B">
    <w:pPr>
      <w:pStyle w:val="SCSAFootereven"/>
    </w:pPr>
    <w:r w:rsidRPr="004C6C10">
      <w:rPr>
        <w:noProof/>
      </w:rPr>
      <w:t>2025/34179</w:t>
    </w:r>
    <w:r w:rsidR="00414090">
      <w:rPr>
        <w:noProof/>
      </w:rPr>
      <w:t>[</w:t>
    </w:r>
    <w:r w:rsidR="0092713A">
      <w:rPr>
        <w:noProof/>
      </w:rPr>
      <w:t>v4</w:t>
    </w:r>
    <w:r w:rsidR="0041409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A1B" w14:textId="5BD310A0" w:rsidR="009D6D0F" w:rsidRPr="009D6D0F" w:rsidRDefault="009D6D0F">
    <w:pPr>
      <w:pStyle w:val="Footer"/>
      <w:rPr>
        <w:rFonts w:ascii="Arial" w:hAnsi="Arial" w:cs="Arial"/>
        <w:sz w:val="18"/>
      </w:rPr>
    </w:pPr>
    <w:r>
      <w:rPr>
        <w:rFonts w:ascii="Arial" w:hAnsi="Arial" w:cs="Arial"/>
        <w:sz w:val="18"/>
      </w:rPr>
      <w:t>CM: 2025/32878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B3D2ABC" w:rsidR="00F86F26" w:rsidRPr="00777AF3" w:rsidRDefault="007A6E06" w:rsidP="00227D40">
    <w:pPr>
      <w:pStyle w:val="SCSAFootereven"/>
    </w:pPr>
    <w:r>
      <w:rPr>
        <w:noProof/>
      </w:rPr>
      <w:t>Hindi</w:t>
    </w:r>
    <w:r w:rsidR="005D400D">
      <w:rPr>
        <w:noProof/>
      </w:rPr>
      <w:t xml:space="preserve">: </w:t>
    </w:r>
    <w:r w:rsidR="006F7E12">
      <w:rPr>
        <w:noProof/>
      </w:rPr>
      <w:t>Background</w:t>
    </w:r>
    <w:r w:rsidR="005D400D">
      <w:rPr>
        <w:noProof/>
      </w:rPr>
      <w:t xml:space="preserve"> Language</w:t>
    </w:r>
    <w:r w:rsidR="00777AF3">
      <w:rPr>
        <w:noProof/>
      </w:rPr>
      <w:t xml:space="preserve"> |</w:t>
    </w:r>
    <w:r w:rsidR="009D1A8B">
      <w:rPr>
        <w:noProof/>
      </w:rPr>
      <w:t xml:space="preserve"> </w:t>
    </w:r>
    <w:r w:rsidR="00777AF3" w:rsidRPr="005D400D">
      <w:rPr>
        <w:noProof/>
      </w:rPr>
      <w:t>ATAR | Year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52EADAC" w:rsidR="00F86F26" w:rsidRPr="00AA2B0D" w:rsidRDefault="007A6E06" w:rsidP="00227D40">
    <w:pPr>
      <w:pStyle w:val="SCSAFooterodd"/>
    </w:pPr>
    <w:r>
      <w:rPr>
        <w:noProof/>
      </w:rPr>
      <w:t>Hindi</w:t>
    </w:r>
    <w:r w:rsidR="005D400D">
      <w:rPr>
        <w:noProof/>
      </w:rPr>
      <w:t xml:space="preserve">: </w:t>
    </w:r>
    <w:r w:rsidR="006F7E12">
      <w:rPr>
        <w:noProof/>
      </w:rPr>
      <w:t>Background</w:t>
    </w:r>
    <w:r w:rsidR="005D400D">
      <w:rPr>
        <w:noProof/>
      </w:rPr>
      <w:t xml:space="preserve"> Language</w:t>
    </w:r>
    <w:r w:rsidR="00F86F26">
      <w:rPr>
        <w:noProof/>
      </w:rPr>
      <w:t xml:space="preserve"> </w:t>
    </w:r>
    <w:r w:rsidR="00F86F26" w:rsidRPr="005D400D">
      <w:rPr>
        <w:noProof/>
      </w:rPr>
      <w:t>| ATA</w:t>
    </w:r>
    <w:r w:rsidR="000C6F75" w:rsidRPr="005D400D">
      <w:rPr>
        <w:noProof/>
      </w:rPr>
      <w:t xml:space="preserve">R </w:t>
    </w:r>
    <w:r w:rsidR="00F86F26" w:rsidRPr="005D400D">
      <w:rPr>
        <w:noProof/>
      </w:rPr>
      <w:t xml:space="preserve">| Year </w:t>
    </w:r>
    <w:r w:rsidR="00777AF3" w:rsidRPr="005D400D">
      <w:rPr>
        <w:noProof/>
      </w:rPr>
      <w:t xml:space="preserve">12 </w:t>
    </w:r>
    <w:r w:rsidR="00C22F6F" w:rsidRPr="005D400D">
      <w:rPr>
        <w:noProof/>
      </w:rPr>
      <w:t>s</w:t>
    </w:r>
    <w:r w:rsidR="00F86F26" w:rsidRPr="005D40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14A9" w14:textId="77777777" w:rsidR="003213BA" w:rsidRDefault="003213BA" w:rsidP="00742128">
      <w:pPr>
        <w:spacing w:after="0" w:line="240" w:lineRule="auto"/>
      </w:pPr>
      <w:r>
        <w:separator/>
      </w:r>
    </w:p>
  </w:footnote>
  <w:footnote w:type="continuationSeparator" w:id="0">
    <w:p w14:paraId="54C4E9DD" w14:textId="77777777" w:rsidR="003213BA" w:rsidRDefault="003213B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11E392"/>
    <w:multiLevelType w:val="hybridMultilevel"/>
    <w:tmpl w:val="2402A6EE"/>
    <w:lvl w:ilvl="0" w:tplc="A1B640D8">
      <w:start w:val="1"/>
      <w:numFmt w:val="bullet"/>
      <w:lvlText w:val=""/>
      <w:lvlJc w:val="left"/>
      <w:pPr>
        <w:ind w:left="360" w:hanging="360"/>
      </w:pPr>
      <w:rPr>
        <w:rFonts w:ascii="Symbol" w:hAnsi="Symbol" w:hint="default"/>
      </w:rPr>
    </w:lvl>
    <w:lvl w:ilvl="1" w:tplc="0414CF44">
      <w:start w:val="1"/>
      <w:numFmt w:val="bullet"/>
      <w:lvlText w:val="o"/>
      <w:lvlJc w:val="left"/>
      <w:pPr>
        <w:ind w:left="1080" w:hanging="360"/>
      </w:pPr>
      <w:rPr>
        <w:rFonts w:ascii="Courier New" w:hAnsi="Courier New" w:cs="Times New Roman" w:hint="default"/>
      </w:rPr>
    </w:lvl>
    <w:lvl w:ilvl="2" w:tplc="E5301DEE">
      <w:start w:val="1"/>
      <w:numFmt w:val="bullet"/>
      <w:lvlText w:val=""/>
      <w:lvlJc w:val="left"/>
      <w:pPr>
        <w:ind w:left="1800" w:hanging="360"/>
      </w:pPr>
      <w:rPr>
        <w:rFonts w:ascii="Wingdings" w:hAnsi="Wingdings" w:hint="default"/>
      </w:rPr>
    </w:lvl>
    <w:lvl w:ilvl="3" w:tplc="825A5912">
      <w:start w:val="1"/>
      <w:numFmt w:val="bullet"/>
      <w:lvlText w:val=""/>
      <w:lvlJc w:val="left"/>
      <w:pPr>
        <w:ind w:left="2520" w:hanging="360"/>
      </w:pPr>
      <w:rPr>
        <w:rFonts w:ascii="Symbol" w:hAnsi="Symbol" w:hint="default"/>
      </w:rPr>
    </w:lvl>
    <w:lvl w:ilvl="4" w:tplc="9190D9AC">
      <w:start w:val="1"/>
      <w:numFmt w:val="bullet"/>
      <w:lvlText w:val="o"/>
      <w:lvlJc w:val="left"/>
      <w:pPr>
        <w:ind w:left="3240" w:hanging="360"/>
      </w:pPr>
      <w:rPr>
        <w:rFonts w:ascii="Courier New" w:hAnsi="Courier New" w:cs="Times New Roman" w:hint="default"/>
      </w:rPr>
    </w:lvl>
    <w:lvl w:ilvl="5" w:tplc="1F2089CE">
      <w:start w:val="1"/>
      <w:numFmt w:val="bullet"/>
      <w:lvlText w:val=""/>
      <w:lvlJc w:val="left"/>
      <w:pPr>
        <w:ind w:left="3960" w:hanging="360"/>
      </w:pPr>
      <w:rPr>
        <w:rFonts w:ascii="Wingdings" w:hAnsi="Wingdings" w:hint="default"/>
      </w:rPr>
    </w:lvl>
    <w:lvl w:ilvl="6" w:tplc="049083B6">
      <w:start w:val="1"/>
      <w:numFmt w:val="bullet"/>
      <w:lvlText w:val=""/>
      <w:lvlJc w:val="left"/>
      <w:pPr>
        <w:ind w:left="4680" w:hanging="360"/>
      </w:pPr>
      <w:rPr>
        <w:rFonts w:ascii="Symbol" w:hAnsi="Symbol" w:hint="default"/>
      </w:rPr>
    </w:lvl>
    <w:lvl w:ilvl="7" w:tplc="6B52C2CE">
      <w:start w:val="1"/>
      <w:numFmt w:val="bullet"/>
      <w:lvlText w:val="o"/>
      <w:lvlJc w:val="left"/>
      <w:pPr>
        <w:ind w:left="5400" w:hanging="360"/>
      </w:pPr>
      <w:rPr>
        <w:rFonts w:ascii="Courier New" w:hAnsi="Courier New" w:cs="Times New Roman" w:hint="default"/>
      </w:rPr>
    </w:lvl>
    <w:lvl w:ilvl="8" w:tplc="F132A2F2">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9"/>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0"/>
  </w:num>
  <w:num w:numId="20" w16cid:durableId="29533479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6BD1"/>
    <w:rsid w:val="00017D9C"/>
    <w:rsid w:val="00020B62"/>
    <w:rsid w:val="0002336A"/>
    <w:rsid w:val="000358C4"/>
    <w:rsid w:val="00036500"/>
    <w:rsid w:val="000421BB"/>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AB5"/>
    <w:rsid w:val="000C1E2C"/>
    <w:rsid w:val="000C69C8"/>
    <w:rsid w:val="000C6E0F"/>
    <w:rsid w:val="000C6F75"/>
    <w:rsid w:val="000D22E2"/>
    <w:rsid w:val="000D35A8"/>
    <w:rsid w:val="000D5DBB"/>
    <w:rsid w:val="000E09C5"/>
    <w:rsid w:val="000E1C32"/>
    <w:rsid w:val="000E7350"/>
    <w:rsid w:val="000F404F"/>
    <w:rsid w:val="00103478"/>
    <w:rsid w:val="001037ED"/>
    <w:rsid w:val="00105D81"/>
    <w:rsid w:val="001072D5"/>
    <w:rsid w:val="001176E8"/>
    <w:rsid w:val="0012754D"/>
    <w:rsid w:val="0013465E"/>
    <w:rsid w:val="001352A1"/>
    <w:rsid w:val="001408CD"/>
    <w:rsid w:val="001451B9"/>
    <w:rsid w:val="001460AB"/>
    <w:rsid w:val="00151AEA"/>
    <w:rsid w:val="0015407B"/>
    <w:rsid w:val="001567D0"/>
    <w:rsid w:val="00157E06"/>
    <w:rsid w:val="00160AD9"/>
    <w:rsid w:val="00163C64"/>
    <w:rsid w:val="00164D2E"/>
    <w:rsid w:val="001702DE"/>
    <w:rsid w:val="00181B95"/>
    <w:rsid w:val="00192A18"/>
    <w:rsid w:val="0019340B"/>
    <w:rsid w:val="00194F1D"/>
    <w:rsid w:val="001953C6"/>
    <w:rsid w:val="001A33B5"/>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059CD"/>
    <w:rsid w:val="00212894"/>
    <w:rsid w:val="002145EE"/>
    <w:rsid w:val="00217901"/>
    <w:rsid w:val="00223D1B"/>
    <w:rsid w:val="00227D40"/>
    <w:rsid w:val="00236BF3"/>
    <w:rsid w:val="0024125D"/>
    <w:rsid w:val="0024439F"/>
    <w:rsid w:val="002448C2"/>
    <w:rsid w:val="002451B5"/>
    <w:rsid w:val="00264DBE"/>
    <w:rsid w:val="00270163"/>
    <w:rsid w:val="0027258F"/>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D601B"/>
    <w:rsid w:val="002E00C0"/>
    <w:rsid w:val="002E06EC"/>
    <w:rsid w:val="002E08D2"/>
    <w:rsid w:val="002E35C2"/>
    <w:rsid w:val="002E78F4"/>
    <w:rsid w:val="002F133A"/>
    <w:rsid w:val="0030006A"/>
    <w:rsid w:val="00300116"/>
    <w:rsid w:val="00301E53"/>
    <w:rsid w:val="00304E41"/>
    <w:rsid w:val="003069C1"/>
    <w:rsid w:val="00306C56"/>
    <w:rsid w:val="00307696"/>
    <w:rsid w:val="003128DE"/>
    <w:rsid w:val="00313824"/>
    <w:rsid w:val="00315ED7"/>
    <w:rsid w:val="003161A7"/>
    <w:rsid w:val="0031683E"/>
    <w:rsid w:val="00317C7F"/>
    <w:rsid w:val="003213BA"/>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7ED6"/>
    <w:rsid w:val="003C0879"/>
    <w:rsid w:val="003D3036"/>
    <w:rsid w:val="003D3697"/>
    <w:rsid w:val="003D3CBD"/>
    <w:rsid w:val="003D3E71"/>
    <w:rsid w:val="003D5277"/>
    <w:rsid w:val="003D667A"/>
    <w:rsid w:val="003E056E"/>
    <w:rsid w:val="003E5B0B"/>
    <w:rsid w:val="003F0D0D"/>
    <w:rsid w:val="003F1C41"/>
    <w:rsid w:val="00400B9D"/>
    <w:rsid w:val="00406A1C"/>
    <w:rsid w:val="004120B0"/>
    <w:rsid w:val="004120DA"/>
    <w:rsid w:val="00413A7F"/>
    <w:rsid w:val="00413C8C"/>
    <w:rsid w:val="00414090"/>
    <w:rsid w:val="00415FFA"/>
    <w:rsid w:val="00416C3D"/>
    <w:rsid w:val="00425E00"/>
    <w:rsid w:val="00426B9A"/>
    <w:rsid w:val="00427614"/>
    <w:rsid w:val="0043309E"/>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C6C10"/>
    <w:rsid w:val="004D0002"/>
    <w:rsid w:val="004D26A7"/>
    <w:rsid w:val="004D3542"/>
    <w:rsid w:val="004E0AD6"/>
    <w:rsid w:val="004E1485"/>
    <w:rsid w:val="004E393A"/>
    <w:rsid w:val="004E517B"/>
    <w:rsid w:val="004F3012"/>
    <w:rsid w:val="004F3801"/>
    <w:rsid w:val="00504046"/>
    <w:rsid w:val="0050411E"/>
    <w:rsid w:val="00505D88"/>
    <w:rsid w:val="00516487"/>
    <w:rsid w:val="00521808"/>
    <w:rsid w:val="005240D9"/>
    <w:rsid w:val="00525B58"/>
    <w:rsid w:val="0053382D"/>
    <w:rsid w:val="00537F6A"/>
    <w:rsid w:val="00540775"/>
    <w:rsid w:val="00542E80"/>
    <w:rsid w:val="00554AC8"/>
    <w:rsid w:val="005559A8"/>
    <w:rsid w:val="00557D1B"/>
    <w:rsid w:val="005603EE"/>
    <w:rsid w:val="005627B9"/>
    <w:rsid w:val="00564B14"/>
    <w:rsid w:val="005700C6"/>
    <w:rsid w:val="00573C05"/>
    <w:rsid w:val="00573C88"/>
    <w:rsid w:val="0058749E"/>
    <w:rsid w:val="00590B71"/>
    <w:rsid w:val="00591074"/>
    <w:rsid w:val="005A3395"/>
    <w:rsid w:val="005A501F"/>
    <w:rsid w:val="005A6E68"/>
    <w:rsid w:val="005B0056"/>
    <w:rsid w:val="005B106C"/>
    <w:rsid w:val="005B2FC1"/>
    <w:rsid w:val="005B4E42"/>
    <w:rsid w:val="005C18A7"/>
    <w:rsid w:val="005D0214"/>
    <w:rsid w:val="005D1726"/>
    <w:rsid w:val="005D400D"/>
    <w:rsid w:val="005E18DA"/>
    <w:rsid w:val="005E1F65"/>
    <w:rsid w:val="005E22E6"/>
    <w:rsid w:val="005E26A0"/>
    <w:rsid w:val="005E475E"/>
    <w:rsid w:val="005E4B8A"/>
    <w:rsid w:val="005E6287"/>
    <w:rsid w:val="005E6FBE"/>
    <w:rsid w:val="005F038C"/>
    <w:rsid w:val="00604DE7"/>
    <w:rsid w:val="006054A2"/>
    <w:rsid w:val="006077A5"/>
    <w:rsid w:val="006228A6"/>
    <w:rsid w:val="00623F3C"/>
    <w:rsid w:val="00626978"/>
    <w:rsid w:val="00630538"/>
    <w:rsid w:val="00630C3D"/>
    <w:rsid w:val="006316FC"/>
    <w:rsid w:val="006337C1"/>
    <w:rsid w:val="00633E30"/>
    <w:rsid w:val="0063592D"/>
    <w:rsid w:val="00637F0D"/>
    <w:rsid w:val="00643DA9"/>
    <w:rsid w:val="00651B27"/>
    <w:rsid w:val="00652BC5"/>
    <w:rsid w:val="006538D8"/>
    <w:rsid w:val="006554D4"/>
    <w:rsid w:val="00655969"/>
    <w:rsid w:val="006560C8"/>
    <w:rsid w:val="006561AD"/>
    <w:rsid w:val="00666FEB"/>
    <w:rsid w:val="006722DF"/>
    <w:rsid w:val="006748E6"/>
    <w:rsid w:val="00691A72"/>
    <w:rsid w:val="00693261"/>
    <w:rsid w:val="0069421A"/>
    <w:rsid w:val="006A052A"/>
    <w:rsid w:val="006C230A"/>
    <w:rsid w:val="006C633A"/>
    <w:rsid w:val="006C6F42"/>
    <w:rsid w:val="006D0C8A"/>
    <w:rsid w:val="006D3371"/>
    <w:rsid w:val="006D6474"/>
    <w:rsid w:val="006D6A1E"/>
    <w:rsid w:val="006E122E"/>
    <w:rsid w:val="006E1D80"/>
    <w:rsid w:val="006E2558"/>
    <w:rsid w:val="006E2B8F"/>
    <w:rsid w:val="006F544F"/>
    <w:rsid w:val="006F70C0"/>
    <w:rsid w:val="006F7E12"/>
    <w:rsid w:val="007013C9"/>
    <w:rsid w:val="0071572C"/>
    <w:rsid w:val="0071660C"/>
    <w:rsid w:val="00716616"/>
    <w:rsid w:val="007167A4"/>
    <w:rsid w:val="00717735"/>
    <w:rsid w:val="00722565"/>
    <w:rsid w:val="0072351C"/>
    <w:rsid w:val="00731D5D"/>
    <w:rsid w:val="007342C4"/>
    <w:rsid w:val="00737E63"/>
    <w:rsid w:val="007410DD"/>
    <w:rsid w:val="00741565"/>
    <w:rsid w:val="00741822"/>
    <w:rsid w:val="00742128"/>
    <w:rsid w:val="00750094"/>
    <w:rsid w:val="0075009C"/>
    <w:rsid w:val="00752C47"/>
    <w:rsid w:val="00755DF2"/>
    <w:rsid w:val="00756EF7"/>
    <w:rsid w:val="007669E8"/>
    <w:rsid w:val="00766AC1"/>
    <w:rsid w:val="007741AF"/>
    <w:rsid w:val="007766C5"/>
    <w:rsid w:val="00776DD8"/>
    <w:rsid w:val="00777AF3"/>
    <w:rsid w:val="00780D69"/>
    <w:rsid w:val="00784D1C"/>
    <w:rsid w:val="00786DAD"/>
    <w:rsid w:val="007913B7"/>
    <w:rsid w:val="00793207"/>
    <w:rsid w:val="007A4144"/>
    <w:rsid w:val="007A5272"/>
    <w:rsid w:val="007A6E06"/>
    <w:rsid w:val="007B19D2"/>
    <w:rsid w:val="007B19E8"/>
    <w:rsid w:val="007B7AA0"/>
    <w:rsid w:val="007C3C9C"/>
    <w:rsid w:val="007C609E"/>
    <w:rsid w:val="007D1AA6"/>
    <w:rsid w:val="007D4452"/>
    <w:rsid w:val="007D4CB3"/>
    <w:rsid w:val="007D7848"/>
    <w:rsid w:val="007E1AFD"/>
    <w:rsid w:val="007E4139"/>
    <w:rsid w:val="007E6C9B"/>
    <w:rsid w:val="007E7AA9"/>
    <w:rsid w:val="007F0A11"/>
    <w:rsid w:val="007F14B4"/>
    <w:rsid w:val="007F15E2"/>
    <w:rsid w:val="007F4201"/>
    <w:rsid w:val="007F47C4"/>
    <w:rsid w:val="007F493F"/>
    <w:rsid w:val="007F694F"/>
    <w:rsid w:val="007F7A7F"/>
    <w:rsid w:val="00803803"/>
    <w:rsid w:val="00806012"/>
    <w:rsid w:val="008079E9"/>
    <w:rsid w:val="00810CAB"/>
    <w:rsid w:val="008129A0"/>
    <w:rsid w:val="00814C35"/>
    <w:rsid w:val="0081775D"/>
    <w:rsid w:val="00825D81"/>
    <w:rsid w:val="00830063"/>
    <w:rsid w:val="008324A6"/>
    <w:rsid w:val="00840F51"/>
    <w:rsid w:val="008416C1"/>
    <w:rsid w:val="00842A1A"/>
    <w:rsid w:val="00842F4B"/>
    <w:rsid w:val="00843D36"/>
    <w:rsid w:val="00846AF5"/>
    <w:rsid w:val="00861855"/>
    <w:rsid w:val="00873993"/>
    <w:rsid w:val="00873C7B"/>
    <w:rsid w:val="008761FA"/>
    <w:rsid w:val="0087693B"/>
    <w:rsid w:val="0088053A"/>
    <w:rsid w:val="008822B5"/>
    <w:rsid w:val="008832AF"/>
    <w:rsid w:val="00884DDC"/>
    <w:rsid w:val="008856AA"/>
    <w:rsid w:val="00885889"/>
    <w:rsid w:val="0088649B"/>
    <w:rsid w:val="00886E11"/>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1779"/>
    <w:rsid w:val="008F29CF"/>
    <w:rsid w:val="008F2FF8"/>
    <w:rsid w:val="009037E3"/>
    <w:rsid w:val="00904BFC"/>
    <w:rsid w:val="00910786"/>
    <w:rsid w:val="00915177"/>
    <w:rsid w:val="009168B9"/>
    <w:rsid w:val="009173D8"/>
    <w:rsid w:val="00920E26"/>
    <w:rsid w:val="009228C2"/>
    <w:rsid w:val="00924C4D"/>
    <w:rsid w:val="00925173"/>
    <w:rsid w:val="0092713A"/>
    <w:rsid w:val="009304A9"/>
    <w:rsid w:val="009305C3"/>
    <w:rsid w:val="00933095"/>
    <w:rsid w:val="00936D65"/>
    <w:rsid w:val="00936FD0"/>
    <w:rsid w:val="0094007F"/>
    <w:rsid w:val="009402A6"/>
    <w:rsid w:val="00942A31"/>
    <w:rsid w:val="00943484"/>
    <w:rsid w:val="00943A44"/>
    <w:rsid w:val="00945408"/>
    <w:rsid w:val="009502E9"/>
    <w:rsid w:val="00950682"/>
    <w:rsid w:val="00951FFC"/>
    <w:rsid w:val="00952C23"/>
    <w:rsid w:val="009556FC"/>
    <w:rsid w:val="00955E93"/>
    <w:rsid w:val="009600A0"/>
    <w:rsid w:val="009645AE"/>
    <w:rsid w:val="00964696"/>
    <w:rsid w:val="009671C8"/>
    <w:rsid w:val="00970838"/>
    <w:rsid w:val="009712BF"/>
    <w:rsid w:val="009732C7"/>
    <w:rsid w:val="00976CB4"/>
    <w:rsid w:val="00977698"/>
    <w:rsid w:val="009803BE"/>
    <w:rsid w:val="00981A93"/>
    <w:rsid w:val="009833D4"/>
    <w:rsid w:val="0099499A"/>
    <w:rsid w:val="00995294"/>
    <w:rsid w:val="009A64DF"/>
    <w:rsid w:val="009A78D6"/>
    <w:rsid w:val="009C2653"/>
    <w:rsid w:val="009C3CBD"/>
    <w:rsid w:val="009C5B53"/>
    <w:rsid w:val="009C70AC"/>
    <w:rsid w:val="009C77B6"/>
    <w:rsid w:val="009D16CA"/>
    <w:rsid w:val="009D19DB"/>
    <w:rsid w:val="009D1A8B"/>
    <w:rsid w:val="009D4316"/>
    <w:rsid w:val="009D4CA9"/>
    <w:rsid w:val="009D503D"/>
    <w:rsid w:val="009D6101"/>
    <w:rsid w:val="009D6D0F"/>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082E"/>
    <w:rsid w:val="00A548E7"/>
    <w:rsid w:val="00A57BE7"/>
    <w:rsid w:val="00A65DDB"/>
    <w:rsid w:val="00A70344"/>
    <w:rsid w:val="00A72264"/>
    <w:rsid w:val="00A7392D"/>
    <w:rsid w:val="00A80D14"/>
    <w:rsid w:val="00A8257B"/>
    <w:rsid w:val="00A83770"/>
    <w:rsid w:val="00A85FD4"/>
    <w:rsid w:val="00A87827"/>
    <w:rsid w:val="00A93F91"/>
    <w:rsid w:val="00AA2B0D"/>
    <w:rsid w:val="00AA650B"/>
    <w:rsid w:val="00AB00F3"/>
    <w:rsid w:val="00AB158A"/>
    <w:rsid w:val="00AB5CC5"/>
    <w:rsid w:val="00AC28E1"/>
    <w:rsid w:val="00AC5C8F"/>
    <w:rsid w:val="00AD00B8"/>
    <w:rsid w:val="00AD2EBD"/>
    <w:rsid w:val="00AD5061"/>
    <w:rsid w:val="00AD59D6"/>
    <w:rsid w:val="00AE0106"/>
    <w:rsid w:val="00AE0CDE"/>
    <w:rsid w:val="00AE57D9"/>
    <w:rsid w:val="00AF067F"/>
    <w:rsid w:val="00AF3D3A"/>
    <w:rsid w:val="00B00743"/>
    <w:rsid w:val="00B01420"/>
    <w:rsid w:val="00B04173"/>
    <w:rsid w:val="00B07819"/>
    <w:rsid w:val="00B112AF"/>
    <w:rsid w:val="00B11EDE"/>
    <w:rsid w:val="00B12176"/>
    <w:rsid w:val="00B12BF0"/>
    <w:rsid w:val="00B13C8F"/>
    <w:rsid w:val="00B15444"/>
    <w:rsid w:val="00B1607E"/>
    <w:rsid w:val="00B173F3"/>
    <w:rsid w:val="00B21FD7"/>
    <w:rsid w:val="00B22C3C"/>
    <w:rsid w:val="00B22F69"/>
    <w:rsid w:val="00B248D5"/>
    <w:rsid w:val="00B25036"/>
    <w:rsid w:val="00B33F11"/>
    <w:rsid w:val="00B35123"/>
    <w:rsid w:val="00B366E6"/>
    <w:rsid w:val="00B36745"/>
    <w:rsid w:val="00B41296"/>
    <w:rsid w:val="00B4193F"/>
    <w:rsid w:val="00B44C60"/>
    <w:rsid w:val="00B46973"/>
    <w:rsid w:val="00B5058D"/>
    <w:rsid w:val="00B52F79"/>
    <w:rsid w:val="00B64B02"/>
    <w:rsid w:val="00B64ED9"/>
    <w:rsid w:val="00B6583C"/>
    <w:rsid w:val="00B65976"/>
    <w:rsid w:val="00B65D3D"/>
    <w:rsid w:val="00B71C2D"/>
    <w:rsid w:val="00B8058F"/>
    <w:rsid w:val="00B86B49"/>
    <w:rsid w:val="00B935B0"/>
    <w:rsid w:val="00B937EB"/>
    <w:rsid w:val="00B949B9"/>
    <w:rsid w:val="00B97F16"/>
    <w:rsid w:val="00BA5CD1"/>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48"/>
    <w:rsid w:val="00C258D2"/>
    <w:rsid w:val="00C25C97"/>
    <w:rsid w:val="00C26945"/>
    <w:rsid w:val="00C32143"/>
    <w:rsid w:val="00C327CD"/>
    <w:rsid w:val="00C363F7"/>
    <w:rsid w:val="00C371C7"/>
    <w:rsid w:val="00C40915"/>
    <w:rsid w:val="00C423A5"/>
    <w:rsid w:val="00C42EDA"/>
    <w:rsid w:val="00C4398D"/>
    <w:rsid w:val="00C43A9A"/>
    <w:rsid w:val="00C45C22"/>
    <w:rsid w:val="00C4635E"/>
    <w:rsid w:val="00C47A3C"/>
    <w:rsid w:val="00C5002A"/>
    <w:rsid w:val="00C50B2E"/>
    <w:rsid w:val="00C51F9A"/>
    <w:rsid w:val="00C53A2E"/>
    <w:rsid w:val="00C550E4"/>
    <w:rsid w:val="00C559B9"/>
    <w:rsid w:val="00C5718F"/>
    <w:rsid w:val="00C57CDD"/>
    <w:rsid w:val="00C633ED"/>
    <w:rsid w:val="00C63FF4"/>
    <w:rsid w:val="00C6459C"/>
    <w:rsid w:val="00C70E45"/>
    <w:rsid w:val="00C766F3"/>
    <w:rsid w:val="00C80FFC"/>
    <w:rsid w:val="00C85B9D"/>
    <w:rsid w:val="00C86981"/>
    <w:rsid w:val="00C8739A"/>
    <w:rsid w:val="00C87643"/>
    <w:rsid w:val="00C92D26"/>
    <w:rsid w:val="00C947BA"/>
    <w:rsid w:val="00CA0F76"/>
    <w:rsid w:val="00CA2F27"/>
    <w:rsid w:val="00CA51CE"/>
    <w:rsid w:val="00CB0B33"/>
    <w:rsid w:val="00CB168A"/>
    <w:rsid w:val="00CB50DE"/>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039E"/>
    <w:rsid w:val="00D3186C"/>
    <w:rsid w:val="00D472E1"/>
    <w:rsid w:val="00D479BD"/>
    <w:rsid w:val="00D5217D"/>
    <w:rsid w:val="00D62E94"/>
    <w:rsid w:val="00D65C5C"/>
    <w:rsid w:val="00D66A4A"/>
    <w:rsid w:val="00D83942"/>
    <w:rsid w:val="00D85CCB"/>
    <w:rsid w:val="00D90DBA"/>
    <w:rsid w:val="00D92D10"/>
    <w:rsid w:val="00D9459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1EF1"/>
    <w:rsid w:val="00E721B6"/>
    <w:rsid w:val="00E72E9E"/>
    <w:rsid w:val="00E8021D"/>
    <w:rsid w:val="00E812BD"/>
    <w:rsid w:val="00E81B31"/>
    <w:rsid w:val="00E901E7"/>
    <w:rsid w:val="00E92715"/>
    <w:rsid w:val="00E943B5"/>
    <w:rsid w:val="00E94C88"/>
    <w:rsid w:val="00EA0A4B"/>
    <w:rsid w:val="00EA0F3F"/>
    <w:rsid w:val="00EA10DC"/>
    <w:rsid w:val="00EA18DE"/>
    <w:rsid w:val="00EB3C04"/>
    <w:rsid w:val="00EB4E3E"/>
    <w:rsid w:val="00EC637E"/>
    <w:rsid w:val="00ED3A00"/>
    <w:rsid w:val="00ED5E76"/>
    <w:rsid w:val="00EE2E1D"/>
    <w:rsid w:val="00EE42A5"/>
    <w:rsid w:val="00EF0533"/>
    <w:rsid w:val="00EF6131"/>
    <w:rsid w:val="00F02AED"/>
    <w:rsid w:val="00F07556"/>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46B2"/>
    <w:rsid w:val="00FA5498"/>
    <w:rsid w:val="00FC09E7"/>
    <w:rsid w:val="00FC2705"/>
    <w:rsid w:val="00FC5DA1"/>
    <w:rsid w:val="00FC77F4"/>
    <w:rsid w:val="00FD167A"/>
    <w:rsid w:val="00FD1803"/>
    <w:rsid w:val="00FD73A8"/>
    <w:rsid w:val="00FE054A"/>
    <w:rsid w:val="00FE2153"/>
    <w:rsid w:val="00FE2FC5"/>
    <w:rsid w:val="00FE6119"/>
    <w:rsid w:val="00FF3172"/>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6F70C0"/>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6F70C0"/>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2025-09-23T08:32:00Z</cp:lastPrinted>
  <dcterms:created xsi:type="dcterms:W3CDTF">2025-09-01T12:25:00Z</dcterms:created>
  <dcterms:modified xsi:type="dcterms:W3CDTF">2025-09-23T08:32:00Z</dcterms:modified>
</cp:coreProperties>
</file>