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DB262D"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Health Studies</w:t>
      </w:r>
    </w:p>
    <w:p w:rsidR="0025174E" w:rsidRPr="008F17F9" w:rsidRDefault="000D718D" w:rsidP="008F17F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5621DD">
        <w:rPr>
          <w:rFonts w:ascii="Franklin Gothic Medium" w:hAnsi="Franklin Gothic Medium"/>
          <w:smallCaps/>
          <w:color w:val="5F497A"/>
          <w:sz w:val="28"/>
          <w:szCs w:val="28"/>
          <w:lang w:val="en-GB" w:eastAsia="x-none"/>
        </w:rPr>
        <w:t>General</w:t>
      </w:r>
      <w:r w:rsidR="00855E0F" w:rsidRPr="005621DD">
        <w:rPr>
          <w:rFonts w:ascii="Franklin Gothic Medium" w:hAnsi="Franklin Gothic Medium"/>
          <w:smallCaps/>
          <w:color w:val="5F497A"/>
          <w:sz w:val="28"/>
          <w:szCs w:val="28"/>
          <w:lang w:val="en-GB" w:eastAsia="x-none"/>
        </w:rPr>
        <w:t xml:space="preserve"> Year </w:t>
      </w:r>
      <w:r w:rsidR="00A569E3">
        <w:rPr>
          <w:rFonts w:ascii="Franklin Gothic Medium" w:hAnsi="Franklin Gothic Medium"/>
          <w:smallCaps/>
          <w:color w:val="5F497A"/>
          <w:sz w:val="28"/>
          <w:szCs w:val="28"/>
          <w:lang w:val="en-GB" w:eastAsia="x-none"/>
        </w:rPr>
        <w:t>12</w:t>
      </w: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59059B">
        <w:rPr>
          <w:rFonts w:ascii="Calibri" w:hAnsi="Calibri"/>
          <w:sz w:val="16"/>
          <w:lang w:val="en-GB"/>
        </w:rPr>
        <w:t>um and Standards Authority, 201</w:t>
      </w:r>
      <w:r w:rsidR="000A1235">
        <w:rPr>
          <w:rFonts w:ascii="Calibri" w:hAnsi="Calibri"/>
          <w:sz w:val="16"/>
          <w:lang w:val="en-GB"/>
        </w:rPr>
        <w:t>9</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485C34" w:rsidRPr="00512DE6" w:rsidRDefault="00485C34"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DB262D" w:rsidP="00855E0F">
      <w:pPr>
        <w:pStyle w:val="Heading1"/>
      </w:pPr>
      <w:r>
        <w:rPr>
          <w:lang w:val="en-AU"/>
        </w:rPr>
        <w:t>Health Studies</w:t>
      </w:r>
      <w:r w:rsidR="00855E0F" w:rsidRPr="005621DD">
        <w:t xml:space="preserve"> – </w:t>
      </w:r>
      <w:r w:rsidR="00A569E3">
        <w:t xml:space="preserve">General </w:t>
      </w:r>
      <w:r w:rsidR="00222F56" w:rsidRPr="005621DD">
        <w:t xml:space="preserve">Year </w:t>
      </w:r>
      <w:r w:rsidR="00A569E3">
        <w:t>12</w:t>
      </w:r>
    </w:p>
    <w:p w:rsidR="0025174E" w:rsidRDefault="00A569E3" w:rsidP="00A569E3">
      <w:pPr>
        <w:pStyle w:val="Heading2"/>
      </w:pPr>
      <w:r>
        <w:t xml:space="preserve">Unit </w:t>
      </w:r>
      <w:r w:rsidR="00327EE5">
        <w:t>3</w:t>
      </w:r>
      <w:r>
        <w:t xml:space="preserve"> and Unit </w:t>
      </w:r>
      <w:r w:rsidR="00327EE5">
        <w:t>4</w:t>
      </w:r>
    </w:p>
    <w:tbl>
      <w:tblPr>
        <w:tblStyle w:val="TableGrid"/>
        <w:tblW w:w="9923"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851"/>
        <w:gridCol w:w="6946"/>
        <w:gridCol w:w="2126"/>
      </w:tblGrid>
      <w:tr w:rsidR="0032657B" w:rsidRPr="0059059B" w:rsidTr="0032657B">
        <w:trPr>
          <w:cantSplit/>
          <w:tblHeader/>
        </w:trPr>
        <w:tc>
          <w:tcPr>
            <w:tcW w:w="851"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32657B" w:rsidRPr="0059059B" w:rsidRDefault="0032657B" w:rsidP="001225B7">
            <w:pPr>
              <w:spacing w:before="120" w:after="120"/>
              <w:jc w:val="center"/>
              <w:rPr>
                <w:rFonts w:asciiTheme="minorHAnsi" w:hAnsiTheme="minorHAnsi" w:cs="Arial"/>
                <w:b/>
                <w:color w:val="FFFFFF" w:themeColor="background1"/>
                <w:sz w:val="20"/>
                <w:szCs w:val="20"/>
                <w:lang w:val="en-GB" w:eastAsia="en-US"/>
              </w:rPr>
            </w:pPr>
            <w:r w:rsidRPr="0059059B">
              <w:rPr>
                <w:rFonts w:asciiTheme="minorHAnsi" w:hAnsiTheme="minorHAnsi" w:cs="Arial"/>
                <w:b/>
                <w:color w:val="FFFFFF" w:themeColor="background1"/>
                <w:sz w:val="20"/>
                <w:szCs w:val="20"/>
                <w:lang w:val="en-GB" w:eastAsia="en-US"/>
              </w:rPr>
              <w:t>Week</w:t>
            </w:r>
          </w:p>
        </w:tc>
        <w:tc>
          <w:tcPr>
            <w:tcW w:w="6946"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hideMark/>
          </w:tcPr>
          <w:p w:rsidR="00EE722D" w:rsidRPr="0059059B" w:rsidRDefault="00EE722D" w:rsidP="00EE722D">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Key teaching points</w:t>
            </w:r>
          </w:p>
        </w:tc>
        <w:tc>
          <w:tcPr>
            <w:tcW w:w="2126"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tcPr>
          <w:p w:rsidR="0032657B" w:rsidRPr="0059059B" w:rsidRDefault="0032657B" w:rsidP="001225B7">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Assessment</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32657B" w:rsidRPr="0059059B" w:rsidRDefault="0032657B" w:rsidP="001225B7">
            <w:pPr>
              <w:jc w:val="center"/>
              <w:rPr>
                <w:rFonts w:asciiTheme="minorHAnsi" w:hAnsiTheme="minorHAnsi" w:cs="Arial"/>
                <w:sz w:val="20"/>
                <w:szCs w:val="20"/>
                <w:lang w:val="en-GB" w:eastAsia="en-US"/>
              </w:rPr>
            </w:pPr>
            <w:r w:rsidRPr="0059059B">
              <w:rPr>
                <w:rFonts w:asciiTheme="minorHAnsi" w:hAnsiTheme="minorHAnsi" w:cs="Arial"/>
                <w:sz w:val="20"/>
                <w:szCs w:val="20"/>
                <w:lang w:val="en-GB" w:eastAsia="en-US"/>
              </w:rPr>
              <w:t>1–</w:t>
            </w:r>
            <w:r>
              <w:rPr>
                <w:rFonts w:asciiTheme="minorHAnsi" w:hAnsiTheme="minorHAnsi" w:cs="Arial"/>
                <w:sz w:val="20"/>
                <w:szCs w:val="20"/>
                <w:lang w:val="en-GB" w:eastAsia="en-US"/>
              </w:rPr>
              <w:t>3</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Interpersonal skills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skills required for working effectively with individuals and groups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negotiation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conflict resolution</w:t>
            </w:r>
          </w:p>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 xml:space="preserve">Holistic health </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determinants of health</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social</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stress</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early life</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social exclusion</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work</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unemployment</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social support</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addiction</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food</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transport</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culture</w:t>
            </w:r>
          </w:p>
          <w:p w:rsidR="0032657B" w:rsidRPr="0059059B" w:rsidRDefault="0032657B" w:rsidP="001225B7">
            <w:pPr>
              <w:numPr>
                <w:ilvl w:val="0"/>
                <w:numId w:val="7"/>
              </w:numPr>
              <w:ind w:left="714" w:right="-73" w:hanging="357"/>
              <w:rPr>
                <w:rFonts w:asciiTheme="minorHAnsi" w:hAnsiTheme="minorHAnsi" w:cstheme="minorHAnsi"/>
                <w:bCs/>
                <w:iCs/>
                <w:sz w:val="20"/>
                <w:szCs w:val="20"/>
              </w:rPr>
            </w:pPr>
            <w:r w:rsidRPr="0059059B">
              <w:rPr>
                <w:rFonts w:asciiTheme="minorHAnsi" w:hAnsiTheme="minorHAnsi" w:cstheme="minorHAnsi"/>
                <w:sz w:val="20"/>
                <w:szCs w:val="20"/>
              </w:rPr>
              <w:t>environmental</w:t>
            </w:r>
            <w:r w:rsidRPr="0059059B">
              <w:rPr>
                <w:rFonts w:asciiTheme="minorHAnsi" w:hAnsiTheme="minorHAnsi" w:cstheme="minorHAnsi"/>
                <w:bCs/>
                <w:iCs/>
                <w:sz w:val="20"/>
                <w:szCs w:val="20"/>
              </w:rPr>
              <w:t xml:space="preserve"> </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features of the natural and built environment</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geographical location</w:t>
            </w:r>
          </w:p>
          <w:p w:rsidR="0032657B" w:rsidRPr="0059059B" w:rsidRDefault="0032657B" w:rsidP="001225B7">
            <w:pPr>
              <w:numPr>
                <w:ilvl w:val="0"/>
                <w:numId w:val="7"/>
              </w:numPr>
              <w:ind w:left="714" w:right="-73" w:hanging="357"/>
              <w:rPr>
                <w:rFonts w:asciiTheme="minorHAnsi" w:hAnsiTheme="minorHAnsi" w:cstheme="minorHAnsi"/>
                <w:bCs/>
                <w:iCs/>
                <w:sz w:val="20"/>
                <w:szCs w:val="20"/>
              </w:rPr>
            </w:pPr>
            <w:r w:rsidRPr="0059059B">
              <w:rPr>
                <w:rFonts w:asciiTheme="minorHAnsi" w:hAnsiTheme="minorHAnsi" w:cstheme="minorHAnsi"/>
                <w:sz w:val="20"/>
                <w:szCs w:val="20"/>
              </w:rPr>
              <w:t>socioeconomic</w:t>
            </w:r>
            <w:r w:rsidRPr="0059059B">
              <w:rPr>
                <w:rFonts w:asciiTheme="minorHAnsi" w:hAnsiTheme="minorHAnsi" w:cstheme="minorHAnsi"/>
                <w:bCs/>
                <w:iCs/>
                <w:sz w:val="20"/>
                <w:szCs w:val="20"/>
              </w:rPr>
              <w:t xml:space="preserve"> </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education</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employment</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income</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family, neighbourhood</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housing</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access to services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biomedical</w:t>
            </w:r>
          </w:p>
          <w:p w:rsidR="0032657B" w:rsidRPr="0059059B" w:rsidRDefault="0032657B" w:rsidP="001225B7">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birth weight</w:t>
            </w:r>
          </w:p>
          <w:p w:rsidR="0032657B" w:rsidRPr="00115BD3" w:rsidRDefault="0032657B" w:rsidP="00115BD3">
            <w:pPr>
              <w:pStyle w:val="csbullet"/>
              <w:numPr>
                <w:ilvl w:val="0"/>
                <w:numId w:val="44"/>
              </w:numPr>
              <w:tabs>
                <w:tab w:val="clear" w:pos="-851"/>
                <w:tab w:val="clear" w:pos="587"/>
              </w:tabs>
              <w:spacing w:before="0" w:after="0" w:line="240" w:lineRule="auto"/>
              <w:ind w:left="993" w:right="-77" w:hanging="284"/>
              <w:rPr>
                <w:rFonts w:asciiTheme="minorHAnsi" w:hAnsiTheme="minorHAnsi" w:cs="Arial"/>
                <w:sz w:val="20"/>
              </w:rPr>
            </w:pPr>
            <w:r w:rsidRPr="0059059B">
              <w:rPr>
                <w:rFonts w:asciiTheme="minorHAnsi" w:hAnsiTheme="minorHAnsi" w:cs="Arial"/>
                <w:sz w:val="20"/>
              </w:rPr>
              <w:t>body weight</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4–5</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 xml:space="preserve">Holistic health </w:t>
            </w:r>
          </w:p>
          <w:p w:rsidR="0032657B" w:rsidRDefault="0032657B" w:rsidP="001225B7">
            <w:pPr>
              <w:numPr>
                <w:ilvl w:val="0"/>
                <w:numId w:val="11"/>
              </w:numPr>
              <w:ind w:right="108"/>
              <w:rPr>
                <w:rFonts w:asciiTheme="minorHAnsi" w:hAnsiTheme="minorHAnsi" w:cstheme="minorHAnsi"/>
                <w:b/>
                <w:sz w:val="20"/>
                <w:szCs w:val="20"/>
              </w:rPr>
            </w:pPr>
            <w:r w:rsidRPr="0059059B">
              <w:rPr>
                <w:rFonts w:asciiTheme="minorHAnsi" w:hAnsiTheme="minorHAnsi" w:cstheme="minorHAnsi"/>
                <w:bCs/>
                <w:iCs/>
                <w:sz w:val="20"/>
                <w:szCs w:val="20"/>
              </w:rPr>
              <w:t>impact on personal and community health status of social, environmental, socioeconomic and biomedical determinants of health</w:t>
            </w:r>
          </w:p>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 xml:space="preserve">Actions and strategies </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measures of health status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mortality</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life expectancy</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preventive strategies to maintain, avoid and manage risk for personal and community health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screening</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immunisation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health education</w:t>
            </w:r>
          </w:p>
          <w:p w:rsidR="0032657B" w:rsidRPr="0059059B" w:rsidRDefault="0032657B" w:rsidP="001225B7">
            <w:pPr>
              <w:numPr>
                <w:ilvl w:val="0"/>
                <w:numId w:val="11"/>
              </w:numPr>
              <w:ind w:right="108"/>
              <w:rPr>
                <w:rFonts w:asciiTheme="minorHAnsi" w:hAnsiTheme="minorHAnsi" w:cstheme="minorHAnsi"/>
                <w:sz w:val="20"/>
                <w:szCs w:val="20"/>
              </w:rPr>
            </w:pPr>
            <w:r w:rsidRPr="0059059B">
              <w:rPr>
                <w:rFonts w:asciiTheme="minorHAnsi" w:hAnsiTheme="minorHAnsi" w:cstheme="minorHAnsi"/>
                <w:bCs/>
                <w:iCs/>
                <w:sz w:val="20"/>
                <w:szCs w:val="20"/>
              </w:rPr>
              <w:t>primary, secondary and tertiary prevention</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6–7</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Consumer health</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definition of, and skills required for, health literacy</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accessing, reading and comprehending health information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engaging in self-care and disease management</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factors influencing use of health products and services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media</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transport</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cost</w:t>
            </w:r>
          </w:p>
          <w:p w:rsidR="0032657B" w:rsidRPr="0059059B" w:rsidRDefault="0032657B" w:rsidP="001225B7">
            <w:pPr>
              <w:numPr>
                <w:ilvl w:val="0"/>
                <w:numId w:val="7"/>
              </w:numPr>
              <w:ind w:left="714" w:right="-73" w:hanging="357"/>
              <w:rPr>
                <w:rFonts w:asciiTheme="minorHAnsi" w:hAnsiTheme="minorHAnsi" w:cstheme="minorHAnsi"/>
                <w:bCs/>
                <w:iCs/>
                <w:color w:val="FF0000"/>
                <w:sz w:val="20"/>
                <w:szCs w:val="20"/>
              </w:rPr>
            </w:pPr>
            <w:r w:rsidRPr="0059059B">
              <w:rPr>
                <w:rFonts w:asciiTheme="minorHAnsi" w:hAnsiTheme="minorHAnsi" w:cstheme="minorHAnsi"/>
                <w:sz w:val="20"/>
                <w:szCs w:val="20"/>
              </w:rPr>
              <w:t>consumer confidence</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8–9</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Health inquiry</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planning a health inquiry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identification and description of a health issue</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development of focus questions to research a health issue</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use of a range of information to explore a health issue</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 xml:space="preserve">identification and use </w:t>
            </w:r>
            <w:r>
              <w:rPr>
                <w:rFonts w:asciiTheme="minorHAnsi" w:hAnsiTheme="minorHAnsi" w:cstheme="minorHAnsi"/>
                <w:sz w:val="20"/>
                <w:szCs w:val="20"/>
              </w:rPr>
              <w:t xml:space="preserve">of </w:t>
            </w:r>
            <w:r w:rsidRPr="0059059B">
              <w:rPr>
                <w:rFonts w:asciiTheme="minorHAnsi" w:hAnsiTheme="minorHAnsi" w:cstheme="minorHAnsi"/>
                <w:sz w:val="20"/>
                <w:szCs w:val="20"/>
              </w:rPr>
              <w:t>a range of reliable information sources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identification and application of criteria for selecting information sources</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1225B7">
            <w:pPr>
              <w:ind w:right="-73"/>
              <w:rPr>
                <w:rFonts w:asciiTheme="minorHAnsi" w:hAnsiTheme="minorHAnsi" w:cstheme="minorHAnsi"/>
                <w:sz w:val="20"/>
                <w:szCs w:val="20"/>
              </w:rPr>
            </w:pPr>
            <w:r w:rsidRPr="00011018">
              <w:rPr>
                <w:rFonts w:asciiTheme="minorHAnsi" w:hAnsiTheme="minorHAnsi" w:cstheme="minorHAnsi"/>
                <w:b/>
                <w:sz w:val="20"/>
                <w:szCs w:val="20"/>
              </w:rPr>
              <w:t xml:space="preserve">Task </w:t>
            </w:r>
            <w:r>
              <w:rPr>
                <w:rFonts w:asciiTheme="minorHAnsi" w:hAnsiTheme="minorHAnsi" w:cstheme="minorHAnsi"/>
                <w:b/>
                <w:sz w:val="20"/>
                <w:szCs w:val="20"/>
              </w:rPr>
              <w:t>1</w:t>
            </w:r>
            <w:r w:rsidRPr="00011018">
              <w:rPr>
                <w:rFonts w:asciiTheme="minorHAnsi" w:hAnsiTheme="minorHAnsi" w:cstheme="minorHAnsi"/>
                <w:b/>
                <w:sz w:val="20"/>
                <w:szCs w:val="20"/>
              </w:rPr>
              <w:t>:</w:t>
            </w:r>
            <w:r>
              <w:rPr>
                <w:rFonts w:asciiTheme="minorHAnsi" w:hAnsiTheme="minorHAnsi" w:cstheme="minorHAnsi"/>
                <w:b/>
                <w:sz w:val="20"/>
                <w:szCs w:val="20"/>
              </w:rPr>
              <w:t xml:space="preserve"> </w:t>
            </w:r>
            <w:r w:rsidR="00515148">
              <w:rPr>
                <w:rFonts w:asciiTheme="minorHAnsi" w:hAnsiTheme="minorHAnsi" w:cstheme="minorHAnsi"/>
                <w:sz w:val="20"/>
                <w:szCs w:val="20"/>
              </w:rPr>
              <w:t>P</w:t>
            </w:r>
            <w:r w:rsidRPr="00011018">
              <w:rPr>
                <w:rFonts w:asciiTheme="minorHAnsi" w:hAnsiTheme="minorHAnsi" w:cstheme="minorHAnsi"/>
                <w:sz w:val="20"/>
                <w:szCs w:val="20"/>
              </w:rPr>
              <w:t>resentation on the issue selected</w:t>
            </w:r>
          </w:p>
          <w:p w:rsidR="0032657B" w:rsidRPr="0059059B" w:rsidRDefault="0032657B" w:rsidP="001225B7">
            <w:pPr>
              <w:ind w:right="-73"/>
              <w:rPr>
                <w:rFonts w:asciiTheme="minorHAnsi" w:hAnsiTheme="minorHAnsi" w:cstheme="minorHAnsi"/>
                <w:b/>
                <w:sz w:val="20"/>
                <w:szCs w:val="20"/>
              </w:rPr>
            </w:pPr>
            <w:r>
              <w:rPr>
                <w:rFonts w:asciiTheme="minorHAnsi" w:hAnsiTheme="minorHAnsi" w:cstheme="minorHAnsi"/>
                <w:sz w:val="20"/>
                <w:szCs w:val="20"/>
              </w:rPr>
              <w:t>(10%)</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10–11</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Principles, frameworks, models and theories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definition of health promotion</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purpose and elements of the </w:t>
            </w:r>
            <w:r w:rsidRPr="00863F56">
              <w:rPr>
                <w:rFonts w:asciiTheme="minorHAnsi" w:hAnsiTheme="minorHAnsi" w:cstheme="minorHAnsi"/>
                <w:bCs/>
                <w:i/>
                <w:iCs/>
                <w:sz w:val="20"/>
                <w:szCs w:val="20"/>
              </w:rPr>
              <w:t>Ottawa Charter</w:t>
            </w:r>
            <w:r w:rsidRPr="0059059B">
              <w:rPr>
                <w:rFonts w:asciiTheme="minorHAnsi" w:hAnsiTheme="minorHAnsi" w:cstheme="minorHAnsi"/>
                <w:bCs/>
                <w:iCs/>
                <w:sz w:val="20"/>
                <w:szCs w:val="20"/>
              </w:rPr>
              <w:t xml:space="preserve"> for health promotion </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steps in the stages of change model</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pre-contemplation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contemplation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preparation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action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maintenance</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relapse</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1225B7">
            <w:pPr>
              <w:ind w:right="-73"/>
              <w:rPr>
                <w:rFonts w:asciiTheme="minorHAnsi" w:hAnsiTheme="minorHAnsi" w:cstheme="minorHAnsi"/>
                <w:sz w:val="20"/>
                <w:szCs w:val="20"/>
              </w:rPr>
            </w:pPr>
            <w:r w:rsidRPr="0032657B">
              <w:rPr>
                <w:rFonts w:asciiTheme="minorHAnsi" w:hAnsiTheme="minorHAnsi" w:cstheme="minorHAnsi"/>
                <w:b/>
                <w:sz w:val="20"/>
                <w:szCs w:val="20"/>
              </w:rPr>
              <w:t>Task 2:</w:t>
            </w:r>
            <w:r>
              <w:rPr>
                <w:rFonts w:asciiTheme="minorHAnsi" w:hAnsiTheme="minorHAnsi" w:cstheme="minorHAnsi"/>
                <w:sz w:val="20"/>
                <w:szCs w:val="20"/>
              </w:rPr>
              <w:t xml:space="preserve"> </w:t>
            </w:r>
            <w:r w:rsidRPr="006B4CEA">
              <w:rPr>
                <w:rFonts w:asciiTheme="minorHAnsi" w:hAnsiTheme="minorHAnsi" w:cstheme="minorHAnsi"/>
                <w:sz w:val="20"/>
                <w:szCs w:val="20"/>
              </w:rPr>
              <w:t xml:space="preserve">Health </w:t>
            </w:r>
            <w:r w:rsidR="00595A5F">
              <w:rPr>
                <w:rFonts w:asciiTheme="minorHAnsi" w:hAnsiTheme="minorHAnsi" w:cstheme="minorHAnsi"/>
                <w:sz w:val="20"/>
                <w:szCs w:val="20"/>
              </w:rPr>
              <w:t>Belief M</w:t>
            </w:r>
            <w:bookmarkStart w:id="0" w:name="_GoBack"/>
            <w:bookmarkEnd w:id="0"/>
            <w:r w:rsidR="00485C34" w:rsidRPr="006B4CEA">
              <w:rPr>
                <w:rFonts w:asciiTheme="minorHAnsi" w:hAnsiTheme="minorHAnsi" w:cstheme="minorHAnsi"/>
                <w:sz w:val="20"/>
                <w:szCs w:val="20"/>
              </w:rPr>
              <w:t>odel</w:t>
            </w:r>
          </w:p>
          <w:p w:rsidR="0032657B" w:rsidRPr="0059059B" w:rsidRDefault="0032657B" w:rsidP="001225B7">
            <w:pPr>
              <w:ind w:right="-73"/>
              <w:rPr>
                <w:rFonts w:asciiTheme="minorHAnsi" w:hAnsiTheme="minorHAnsi" w:cstheme="minorHAnsi"/>
                <w:b/>
                <w:sz w:val="20"/>
                <w:szCs w:val="20"/>
              </w:rPr>
            </w:pPr>
            <w:r>
              <w:rPr>
                <w:rFonts w:asciiTheme="minorHAnsi" w:hAnsiTheme="minorHAnsi" w:cstheme="minorHAnsi"/>
                <w:sz w:val="20"/>
                <w:szCs w:val="20"/>
              </w:rPr>
              <w:t>(10%)</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12–13</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Beliefs, attitudes and values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purpose and elements of the health belief model</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perceived susceptibility</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perceived severity</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perceived barriers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perceived benefits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cues to action</w:t>
            </w:r>
          </w:p>
          <w:p w:rsidR="0032657B" w:rsidRPr="0059059B" w:rsidRDefault="00515148" w:rsidP="001225B7">
            <w:pPr>
              <w:numPr>
                <w:ilvl w:val="0"/>
                <w:numId w:val="7"/>
              </w:numPr>
              <w:ind w:left="714" w:right="-73" w:hanging="357"/>
              <w:rPr>
                <w:rFonts w:asciiTheme="minorHAnsi" w:hAnsiTheme="minorHAnsi" w:cstheme="minorHAnsi"/>
                <w:sz w:val="20"/>
                <w:szCs w:val="20"/>
              </w:rPr>
            </w:pPr>
            <w:r>
              <w:rPr>
                <w:rFonts w:asciiTheme="minorHAnsi" w:hAnsiTheme="minorHAnsi" w:cstheme="minorHAnsi"/>
                <w:sz w:val="20"/>
                <w:szCs w:val="20"/>
              </w:rPr>
              <w:t>self</w:t>
            </w:r>
            <w:r w:rsidR="00ED3F85">
              <w:rPr>
                <w:rFonts w:asciiTheme="minorHAnsi" w:hAnsiTheme="minorHAnsi" w:cstheme="minorHAnsi"/>
                <w:sz w:val="20"/>
                <w:szCs w:val="20"/>
              </w:rPr>
              <w:t xml:space="preserve"> </w:t>
            </w:r>
            <w:r w:rsidR="0032657B" w:rsidRPr="0059059B">
              <w:rPr>
                <w:rFonts w:asciiTheme="minorHAnsi" w:hAnsiTheme="minorHAnsi" w:cstheme="minorHAnsi"/>
                <w:sz w:val="20"/>
                <w:szCs w:val="20"/>
              </w:rPr>
              <w:t>efficacy</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14–15</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 xml:space="preserve">Actions and strategies </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action areas of the </w:t>
            </w:r>
            <w:r w:rsidRPr="0059059B">
              <w:rPr>
                <w:rFonts w:asciiTheme="minorHAnsi" w:hAnsiTheme="minorHAnsi" w:cstheme="minorHAnsi"/>
                <w:bCs/>
                <w:i/>
                <w:iCs/>
                <w:sz w:val="20"/>
                <w:szCs w:val="20"/>
              </w:rPr>
              <w:t>Ottawa Charter</w:t>
            </w:r>
            <w:r w:rsidRPr="0059059B">
              <w:rPr>
                <w:rFonts w:asciiTheme="minorHAnsi" w:hAnsiTheme="minorHAnsi" w:cstheme="minorHAnsi"/>
                <w:bCs/>
                <w:iCs/>
                <w:sz w:val="20"/>
                <w:szCs w:val="20"/>
              </w:rPr>
              <w:t xml:space="preserve">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building healthy public policy</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developing personal skills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creating supportive environments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strengthening community action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reorienting health services</w:t>
            </w:r>
          </w:p>
          <w:p w:rsidR="0032657B" w:rsidRPr="0059059B" w:rsidRDefault="0032657B" w:rsidP="001225B7">
            <w:pPr>
              <w:numPr>
                <w:ilvl w:val="0"/>
                <w:numId w:val="11"/>
              </w:numPr>
              <w:ind w:right="108"/>
              <w:rPr>
                <w:rFonts w:asciiTheme="minorHAnsi" w:hAnsiTheme="minorHAnsi" w:cstheme="minorHAnsi"/>
                <w:sz w:val="20"/>
                <w:szCs w:val="20"/>
              </w:rPr>
            </w:pPr>
            <w:r w:rsidRPr="0059059B">
              <w:rPr>
                <w:rFonts w:asciiTheme="minorHAnsi" w:hAnsiTheme="minorHAnsi" w:cstheme="minorHAnsi"/>
                <w:bCs/>
                <w:iCs/>
                <w:sz w:val="20"/>
                <w:szCs w:val="20"/>
              </w:rPr>
              <w:t>definition and importance of extrinsic and intrinsic motivation for behaviour change</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32657B">
            <w:pPr>
              <w:ind w:right="-73"/>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E</w:t>
            </w:r>
            <w:r w:rsidRPr="0032657B">
              <w:rPr>
                <w:rFonts w:asciiTheme="minorHAnsi" w:hAnsiTheme="minorHAnsi" w:cs="Arial"/>
                <w:bCs/>
                <w:sz w:val="20"/>
                <w:szCs w:val="20"/>
                <w:lang w:val="en-GB" w:eastAsia="en-US"/>
              </w:rPr>
              <w:t>xternally Set Task</w:t>
            </w:r>
          </w:p>
          <w:p w:rsidR="0032657B" w:rsidRPr="0059059B" w:rsidRDefault="0032657B" w:rsidP="0032657B">
            <w:pPr>
              <w:ind w:right="-73"/>
              <w:rPr>
                <w:rFonts w:asciiTheme="minorHAnsi" w:hAnsiTheme="minorHAnsi" w:cstheme="minorHAnsi"/>
                <w:b/>
                <w:sz w:val="20"/>
                <w:szCs w:val="20"/>
              </w:rPr>
            </w:pPr>
            <w:r>
              <w:rPr>
                <w:rFonts w:asciiTheme="minorHAnsi" w:hAnsiTheme="minorHAnsi" w:cs="Arial"/>
                <w:bCs/>
                <w:sz w:val="20"/>
                <w:szCs w:val="20"/>
                <w:lang w:val="en-GB" w:eastAsia="en-US"/>
              </w:rPr>
              <w:t>(15%)</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Self-management skills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coping skills and strategies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stress management</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accessing support</w:t>
            </w:r>
          </w:p>
          <w:p w:rsidR="0032657B" w:rsidRPr="00863F56" w:rsidRDefault="0032657B" w:rsidP="00863F56">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time management</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1225B7">
            <w:pPr>
              <w:ind w:right="-73"/>
              <w:rPr>
                <w:rFonts w:asciiTheme="minorHAnsi" w:hAnsiTheme="minorHAnsi" w:cstheme="minorHAnsi"/>
                <w:sz w:val="20"/>
                <w:szCs w:val="20"/>
              </w:rPr>
            </w:pPr>
            <w:r w:rsidRPr="0032657B">
              <w:rPr>
                <w:rFonts w:asciiTheme="minorHAnsi" w:hAnsiTheme="minorHAnsi" w:cstheme="minorHAnsi"/>
                <w:b/>
                <w:sz w:val="20"/>
                <w:szCs w:val="20"/>
              </w:rPr>
              <w:t>Task 4:</w:t>
            </w:r>
            <w:r w:rsidRPr="00FB2A5B">
              <w:rPr>
                <w:rFonts w:asciiTheme="minorHAnsi" w:hAnsiTheme="minorHAnsi" w:cstheme="minorHAnsi"/>
                <w:sz w:val="20"/>
                <w:szCs w:val="20"/>
              </w:rPr>
              <w:t xml:space="preserve"> </w:t>
            </w:r>
            <w:r w:rsidRPr="00011018">
              <w:rPr>
                <w:rFonts w:asciiTheme="minorHAnsi" w:hAnsiTheme="minorHAnsi" w:cstheme="minorHAnsi"/>
                <w:sz w:val="20"/>
                <w:szCs w:val="20"/>
              </w:rPr>
              <w:t>Community development agency and program profile</w:t>
            </w:r>
          </w:p>
          <w:p w:rsidR="0032657B" w:rsidRPr="0059059B" w:rsidRDefault="0032657B" w:rsidP="001225B7">
            <w:pPr>
              <w:ind w:right="-73"/>
              <w:rPr>
                <w:rFonts w:asciiTheme="minorHAnsi" w:hAnsiTheme="minorHAnsi" w:cstheme="minorHAnsi"/>
                <w:b/>
                <w:sz w:val="20"/>
                <w:szCs w:val="20"/>
              </w:rPr>
            </w:pPr>
            <w:r>
              <w:rPr>
                <w:rFonts w:asciiTheme="minorHAnsi" w:hAnsiTheme="minorHAnsi" w:cstheme="minorHAnsi"/>
                <w:sz w:val="20"/>
                <w:szCs w:val="20"/>
              </w:rPr>
              <w:t>(10%)</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892C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17–</w:t>
            </w:r>
            <w:r w:rsidR="00892C35">
              <w:rPr>
                <w:rFonts w:asciiTheme="minorHAnsi" w:hAnsiTheme="minorHAnsi" w:cs="Arial"/>
                <w:sz w:val="20"/>
                <w:szCs w:val="20"/>
                <w:lang w:val="en-GB" w:eastAsia="en-US"/>
              </w:rPr>
              <w:t>19</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Principles, frameworks, models and theories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definition and purpose of community development</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community development principles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 xml:space="preserve">sustainability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diversity</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social justice</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human rights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addressing disadvantage</w:t>
            </w:r>
          </w:p>
          <w:p w:rsidR="0032657B" w:rsidRPr="00892C35" w:rsidRDefault="0032657B" w:rsidP="00115BD3">
            <w:pPr>
              <w:numPr>
                <w:ilvl w:val="0"/>
                <w:numId w:val="11"/>
              </w:numPr>
              <w:ind w:right="108"/>
              <w:rPr>
                <w:rFonts w:asciiTheme="minorHAnsi" w:hAnsiTheme="minorHAnsi" w:cstheme="minorHAnsi"/>
                <w:b/>
                <w:sz w:val="20"/>
                <w:szCs w:val="20"/>
              </w:rPr>
            </w:pPr>
            <w:r w:rsidRPr="0059059B">
              <w:rPr>
                <w:rFonts w:asciiTheme="minorHAnsi" w:hAnsiTheme="minorHAnsi" w:cstheme="minorHAnsi"/>
                <w:sz w:val="20"/>
                <w:szCs w:val="20"/>
              </w:rPr>
              <w:t xml:space="preserve">valuing local </w:t>
            </w:r>
            <w:r w:rsidRPr="00115BD3">
              <w:rPr>
                <w:rFonts w:asciiTheme="minorHAnsi" w:hAnsiTheme="minorHAnsi" w:cstheme="minorHAnsi"/>
                <w:bCs/>
                <w:iCs/>
                <w:sz w:val="20"/>
                <w:szCs w:val="20"/>
              </w:rPr>
              <w:t>culture</w:t>
            </w:r>
            <w:r w:rsidRPr="0059059B">
              <w:rPr>
                <w:rFonts w:asciiTheme="minorHAnsi" w:hAnsiTheme="minorHAnsi" w:cstheme="minorHAnsi"/>
                <w:sz w:val="20"/>
                <w:szCs w:val="20"/>
              </w:rPr>
              <w:t>, knowledge, skills and resources</w:t>
            </w:r>
          </w:p>
          <w:p w:rsidR="00892C35" w:rsidRPr="00297259" w:rsidRDefault="00892C35" w:rsidP="00892C35">
            <w:pPr>
              <w:numPr>
                <w:ilvl w:val="0"/>
                <w:numId w:val="11"/>
              </w:numPr>
              <w:ind w:right="108"/>
              <w:rPr>
                <w:color w:val="1E1226" w:themeColor="accent1" w:themeShade="BF"/>
                <w:sz w:val="22"/>
              </w:rPr>
            </w:pPr>
            <w:r>
              <w:rPr>
                <w:rFonts w:asciiTheme="minorHAnsi" w:hAnsiTheme="minorHAnsi" w:cstheme="minorHAnsi"/>
                <w:bCs/>
                <w:iCs/>
                <w:sz w:val="20"/>
                <w:szCs w:val="20"/>
              </w:rPr>
              <w:t>d</w:t>
            </w:r>
            <w:r w:rsidRPr="00F83EE5">
              <w:rPr>
                <w:rFonts w:asciiTheme="minorHAnsi" w:hAnsiTheme="minorHAnsi" w:cstheme="minorHAnsi"/>
                <w:bCs/>
                <w:iCs/>
                <w:sz w:val="20"/>
                <w:szCs w:val="20"/>
              </w:rPr>
              <w:t>efinition of chronic conditions:</w:t>
            </w:r>
          </w:p>
          <w:p w:rsidR="00892C35" w:rsidRPr="00F83EE5" w:rsidRDefault="00892C35" w:rsidP="00892C35">
            <w:pPr>
              <w:numPr>
                <w:ilvl w:val="0"/>
                <w:numId w:val="7"/>
              </w:numPr>
              <w:ind w:left="714" w:right="-73" w:hanging="357"/>
              <w:rPr>
                <w:rFonts w:asciiTheme="minorHAnsi" w:hAnsiTheme="minorHAnsi" w:cstheme="minorHAnsi"/>
                <w:sz w:val="20"/>
                <w:szCs w:val="20"/>
              </w:rPr>
            </w:pPr>
            <w:r w:rsidRPr="00F83EE5">
              <w:rPr>
                <w:rFonts w:asciiTheme="minorHAnsi" w:hAnsiTheme="minorHAnsi" w:cstheme="minorHAnsi"/>
                <w:sz w:val="20"/>
                <w:szCs w:val="20"/>
              </w:rPr>
              <w:t>have complex and multiple causes</w:t>
            </w:r>
          </w:p>
          <w:p w:rsidR="00892C35" w:rsidRPr="00F83EE5" w:rsidRDefault="00892C35" w:rsidP="00892C35">
            <w:pPr>
              <w:numPr>
                <w:ilvl w:val="0"/>
                <w:numId w:val="7"/>
              </w:numPr>
              <w:ind w:left="714" w:right="-73" w:hanging="357"/>
              <w:rPr>
                <w:rFonts w:asciiTheme="minorHAnsi" w:hAnsiTheme="minorHAnsi" w:cstheme="minorHAnsi"/>
                <w:sz w:val="20"/>
                <w:szCs w:val="20"/>
              </w:rPr>
            </w:pPr>
            <w:r w:rsidRPr="00F83EE5">
              <w:rPr>
                <w:rFonts w:asciiTheme="minorHAnsi" w:hAnsiTheme="minorHAnsi" w:cstheme="minorHAnsi"/>
                <w:sz w:val="20"/>
                <w:szCs w:val="20"/>
              </w:rPr>
              <w:t>may affect individuals either alone or as comorbidities</w:t>
            </w:r>
          </w:p>
          <w:p w:rsidR="00892C35" w:rsidRPr="00F83EE5" w:rsidRDefault="00892C35" w:rsidP="00892C35">
            <w:pPr>
              <w:numPr>
                <w:ilvl w:val="0"/>
                <w:numId w:val="7"/>
              </w:numPr>
              <w:ind w:left="714" w:right="-73" w:hanging="357"/>
              <w:rPr>
                <w:rFonts w:asciiTheme="minorHAnsi" w:hAnsiTheme="minorHAnsi" w:cstheme="minorHAnsi"/>
                <w:sz w:val="20"/>
                <w:szCs w:val="20"/>
              </w:rPr>
            </w:pPr>
            <w:r w:rsidRPr="00F83EE5">
              <w:rPr>
                <w:rFonts w:asciiTheme="minorHAnsi" w:hAnsiTheme="minorHAnsi" w:cstheme="minorHAnsi"/>
                <w:sz w:val="20"/>
                <w:szCs w:val="20"/>
              </w:rPr>
              <w:t>usually have a gradual onset, although they can have sudden onset and acute stages</w:t>
            </w:r>
          </w:p>
          <w:p w:rsidR="00892C35" w:rsidRPr="00F83EE5" w:rsidRDefault="00892C35" w:rsidP="00892C35">
            <w:pPr>
              <w:numPr>
                <w:ilvl w:val="0"/>
                <w:numId w:val="7"/>
              </w:numPr>
              <w:ind w:left="714" w:right="-73" w:hanging="357"/>
              <w:rPr>
                <w:rFonts w:asciiTheme="minorHAnsi" w:hAnsiTheme="minorHAnsi" w:cstheme="minorHAnsi"/>
                <w:sz w:val="20"/>
                <w:szCs w:val="20"/>
              </w:rPr>
            </w:pPr>
            <w:r w:rsidRPr="00F83EE5">
              <w:rPr>
                <w:rFonts w:asciiTheme="minorHAnsi" w:hAnsiTheme="minorHAnsi" w:cstheme="minorHAnsi"/>
                <w:sz w:val="20"/>
                <w:szCs w:val="20"/>
              </w:rPr>
              <w:t>occur across the life cycle, although they become more prevalent with older age</w:t>
            </w:r>
          </w:p>
          <w:p w:rsidR="00892C35" w:rsidRPr="00F83EE5" w:rsidRDefault="00892C35" w:rsidP="00892C35">
            <w:pPr>
              <w:numPr>
                <w:ilvl w:val="0"/>
                <w:numId w:val="7"/>
              </w:numPr>
              <w:ind w:left="714" w:right="-73" w:hanging="357"/>
              <w:rPr>
                <w:rFonts w:asciiTheme="minorHAnsi" w:hAnsiTheme="minorHAnsi" w:cstheme="minorHAnsi"/>
                <w:sz w:val="20"/>
                <w:szCs w:val="20"/>
              </w:rPr>
            </w:pPr>
            <w:r w:rsidRPr="00F83EE5">
              <w:rPr>
                <w:rFonts w:asciiTheme="minorHAnsi" w:hAnsiTheme="minorHAnsi" w:cstheme="minorHAnsi"/>
                <w:sz w:val="20"/>
                <w:szCs w:val="20"/>
              </w:rPr>
              <w:t>can compromise quality of life and create limitations and disability</w:t>
            </w:r>
          </w:p>
          <w:p w:rsidR="00892C35" w:rsidRPr="00892C35" w:rsidRDefault="00892C35" w:rsidP="00892C35">
            <w:pPr>
              <w:numPr>
                <w:ilvl w:val="0"/>
                <w:numId w:val="7"/>
              </w:numPr>
              <w:ind w:left="714" w:right="-73" w:hanging="357"/>
              <w:rPr>
                <w:rFonts w:asciiTheme="minorHAnsi" w:hAnsiTheme="minorHAnsi" w:cstheme="minorHAnsi"/>
                <w:b/>
                <w:sz w:val="20"/>
                <w:szCs w:val="20"/>
              </w:rPr>
            </w:pPr>
            <w:r w:rsidRPr="00F83EE5">
              <w:rPr>
                <w:rFonts w:asciiTheme="minorHAnsi" w:hAnsiTheme="minorHAnsi" w:cstheme="minorHAnsi"/>
                <w:sz w:val="20"/>
                <w:szCs w:val="20"/>
              </w:rPr>
              <w:t>are long-term and persistent, and often lead to a gradual deterioration of health and loss of independence</w:t>
            </w:r>
          </w:p>
          <w:p w:rsidR="00892C35" w:rsidRPr="0059059B" w:rsidRDefault="00892C35" w:rsidP="00892C35">
            <w:pPr>
              <w:numPr>
                <w:ilvl w:val="0"/>
                <w:numId w:val="7"/>
              </w:numPr>
              <w:ind w:left="714" w:right="-73" w:hanging="357"/>
              <w:rPr>
                <w:rFonts w:asciiTheme="minorHAnsi" w:hAnsiTheme="minorHAnsi" w:cstheme="minorHAnsi"/>
                <w:b/>
                <w:sz w:val="20"/>
                <w:szCs w:val="20"/>
              </w:rPr>
            </w:pPr>
            <w:r w:rsidRPr="00F83EE5">
              <w:rPr>
                <w:rFonts w:asciiTheme="minorHAnsi" w:hAnsiTheme="minorHAnsi" w:cstheme="minorHAnsi"/>
                <w:sz w:val="20"/>
                <w:szCs w:val="20"/>
              </w:rPr>
              <w:t>while not usually immediately life threatening, are the most common and leading cause of premature mortality.</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892C35"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 xml:space="preserve">Beliefs, attitudes and values </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social marketing</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definition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product, price, place, promotion</w:t>
            </w:r>
          </w:p>
          <w:p w:rsidR="0032657B" w:rsidRPr="00115BD3" w:rsidRDefault="0032657B" w:rsidP="00115BD3">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examples of social marketing campaigns</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892C35" w:rsidP="00892C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21</w:t>
            </w:r>
            <w:r w:rsidR="0032657B">
              <w:rPr>
                <w:rFonts w:asciiTheme="minorHAnsi" w:hAnsiTheme="minorHAnsi" w:cs="Arial"/>
                <w:sz w:val="20"/>
                <w:szCs w:val="20"/>
                <w:lang w:val="en-GB" w:eastAsia="en-US"/>
              </w:rPr>
              <w:t>–</w:t>
            </w:r>
            <w:r>
              <w:rPr>
                <w:rFonts w:asciiTheme="minorHAnsi" w:hAnsiTheme="minorHAnsi" w:cs="Arial"/>
                <w:sz w:val="20"/>
                <w:szCs w:val="20"/>
                <w:lang w:val="en-GB" w:eastAsia="en-US"/>
              </w:rPr>
              <w:t>22</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Self-management skills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definition of and competencies for emotional intelligence</w:t>
            </w:r>
          </w:p>
          <w:p w:rsidR="0032657B" w:rsidRPr="0059059B" w:rsidRDefault="00515148" w:rsidP="001225B7">
            <w:pPr>
              <w:numPr>
                <w:ilvl w:val="0"/>
                <w:numId w:val="7"/>
              </w:numPr>
              <w:ind w:left="714" w:right="-73" w:hanging="357"/>
              <w:rPr>
                <w:rFonts w:asciiTheme="minorHAnsi" w:hAnsiTheme="minorHAnsi" w:cstheme="minorHAnsi"/>
                <w:sz w:val="20"/>
                <w:szCs w:val="20"/>
              </w:rPr>
            </w:pPr>
            <w:r>
              <w:rPr>
                <w:rFonts w:asciiTheme="minorHAnsi" w:hAnsiTheme="minorHAnsi" w:cstheme="minorHAnsi"/>
                <w:sz w:val="20"/>
                <w:szCs w:val="20"/>
              </w:rPr>
              <w:t>self</w:t>
            </w:r>
            <w:r w:rsidR="00A9221A">
              <w:rPr>
                <w:rFonts w:asciiTheme="minorHAnsi" w:hAnsiTheme="minorHAnsi" w:cstheme="minorHAnsi"/>
                <w:sz w:val="20"/>
                <w:szCs w:val="20"/>
              </w:rPr>
              <w:t xml:space="preserve"> </w:t>
            </w:r>
            <w:r w:rsidR="0032657B" w:rsidRPr="0059059B">
              <w:rPr>
                <w:rFonts w:asciiTheme="minorHAnsi" w:hAnsiTheme="minorHAnsi" w:cstheme="minorHAnsi"/>
                <w:sz w:val="20"/>
                <w:szCs w:val="20"/>
              </w:rPr>
              <w:t>awareness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self-regulation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self-motivation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social awareness</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social skills</w:t>
            </w:r>
          </w:p>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Social and cultural norms</w:t>
            </w:r>
          </w:p>
          <w:p w:rsidR="0032657B" w:rsidRPr="0059059B" w:rsidRDefault="0032657B" w:rsidP="00115BD3">
            <w:pPr>
              <w:numPr>
                <w:ilvl w:val="0"/>
                <w:numId w:val="11"/>
              </w:numPr>
              <w:ind w:right="108"/>
              <w:rPr>
                <w:rFonts w:asciiTheme="minorHAnsi" w:hAnsiTheme="minorHAnsi" w:cstheme="minorHAnsi"/>
                <w:b/>
                <w:sz w:val="20"/>
                <w:szCs w:val="20"/>
              </w:rPr>
            </w:pPr>
            <w:r w:rsidRPr="0059059B">
              <w:rPr>
                <w:rFonts w:asciiTheme="minorHAnsi" w:hAnsiTheme="minorHAnsi" w:cstheme="minorHAnsi"/>
                <w:bCs/>
                <w:iCs/>
                <w:sz w:val="20"/>
                <w:szCs w:val="20"/>
              </w:rPr>
              <w:t>influence of the media on social norms and health behaviour</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892C35" w:rsidP="00892C3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23</w:t>
            </w:r>
            <w:r w:rsidR="0032657B">
              <w:rPr>
                <w:rFonts w:asciiTheme="minorHAnsi" w:hAnsiTheme="minorHAnsi" w:cs="Arial"/>
                <w:sz w:val="20"/>
                <w:szCs w:val="20"/>
                <w:lang w:val="en-GB" w:eastAsia="en-US"/>
              </w:rPr>
              <w:t>–24</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 xml:space="preserve">Health inquiry </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interpretation of information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summary of information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identification of trends and patterns in data</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development of general conclusions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presentation of findings in appropriate format to suit audience</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1225B7">
            <w:pPr>
              <w:ind w:right="-73"/>
              <w:rPr>
                <w:rFonts w:asciiTheme="minorHAnsi" w:hAnsiTheme="minorHAnsi" w:cstheme="minorHAnsi"/>
                <w:sz w:val="20"/>
                <w:szCs w:val="20"/>
              </w:rPr>
            </w:pPr>
            <w:r w:rsidRPr="0032657B">
              <w:rPr>
                <w:rFonts w:asciiTheme="minorHAnsi" w:hAnsiTheme="minorHAnsi" w:cstheme="minorHAnsi"/>
                <w:b/>
                <w:sz w:val="20"/>
                <w:szCs w:val="20"/>
              </w:rPr>
              <w:t>Task 5:</w:t>
            </w:r>
            <w:r w:rsidRPr="00FB2A5B">
              <w:rPr>
                <w:rFonts w:asciiTheme="minorHAnsi" w:hAnsiTheme="minorHAnsi" w:cstheme="minorHAnsi"/>
                <w:sz w:val="20"/>
                <w:szCs w:val="20"/>
              </w:rPr>
              <w:t xml:space="preserve"> </w:t>
            </w:r>
            <w:r w:rsidRPr="0002327C">
              <w:rPr>
                <w:rFonts w:asciiTheme="minorHAnsi" w:hAnsiTheme="minorHAnsi" w:cstheme="minorHAnsi"/>
                <w:sz w:val="20"/>
                <w:szCs w:val="20"/>
              </w:rPr>
              <w:t>Health promotion project</w:t>
            </w:r>
          </w:p>
          <w:p w:rsidR="0032657B" w:rsidRDefault="0032657B" w:rsidP="001225B7">
            <w:pPr>
              <w:ind w:right="-73"/>
              <w:rPr>
                <w:rFonts w:asciiTheme="minorHAnsi" w:hAnsiTheme="minorHAnsi" w:cstheme="minorHAnsi"/>
                <w:sz w:val="20"/>
                <w:szCs w:val="20"/>
              </w:rPr>
            </w:pPr>
            <w:r>
              <w:rPr>
                <w:rFonts w:asciiTheme="minorHAnsi" w:hAnsiTheme="minorHAnsi" w:cstheme="minorHAnsi"/>
                <w:sz w:val="20"/>
                <w:szCs w:val="20"/>
              </w:rPr>
              <w:t>(20%)</w:t>
            </w:r>
          </w:p>
          <w:p w:rsidR="0032657B" w:rsidRDefault="0032657B" w:rsidP="001225B7">
            <w:pPr>
              <w:ind w:right="-73"/>
              <w:rPr>
                <w:rFonts w:asciiTheme="minorHAnsi" w:hAnsiTheme="minorHAnsi" w:cstheme="minorHAnsi"/>
                <w:sz w:val="20"/>
                <w:szCs w:val="20"/>
              </w:rPr>
            </w:pPr>
            <w:r w:rsidRPr="0032657B">
              <w:rPr>
                <w:rFonts w:asciiTheme="minorHAnsi" w:hAnsiTheme="minorHAnsi" w:cstheme="minorHAnsi"/>
                <w:b/>
                <w:sz w:val="20"/>
                <w:szCs w:val="20"/>
              </w:rPr>
              <w:t>Task 6:</w:t>
            </w:r>
            <w:r w:rsidRPr="00FB2A5B">
              <w:rPr>
                <w:rFonts w:asciiTheme="minorHAnsi" w:hAnsiTheme="minorHAnsi" w:cstheme="minorHAnsi"/>
                <w:sz w:val="20"/>
                <w:szCs w:val="20"/>
              </w:rPr>
              <w:t xml:space="preserve"> </w:t>
            </w:r>
            <w:r w:rsidRPr="00011018">
              <w:rPr>
                <w:rFonts w:asciiTheme="minorHAnsi" w:hAnsiTheme="minorHAnsi" w:cstheme="minorHAnsi"/>
                <w:sz w:val="20"/>
                <w:szCs w:val="20"/>
              </w:rPr>
              <w:t>Development and implementation of</w:t>
            </w:r>
            <w:r>
              <w:rPr>
                <w:rFonts w:asciiTheme="minorHAnsi" w:hAnsiTheme="minorHAnsi" w:cstheme="minorHAnsi"/>
                <w:sz w:val="20"/>
                <w:szCs w:val="20"/>
              </w:rPr>
              <w:t xml:space="preserve"> a survey</w:t>
            </w:r>
          </w:p>
          <w:p w:rsidR="0032657B" w:rsidRPr="0059059B" w:rsidRDefault="0032657B" w:rsidP="001225B7">
            <w:pPr>
              <w:ind w:right="-73"/>
              <w:rPr>
                <w:rFonts w:asciiTheme="minorHAnsi" w:hAnsiTheme="minorHAnsi" w:cstheme="minorHAnsi"/>
                <w:b/>
                <w:sz w:val="20"/>
                <w:szCs w:val="20"/>
              </w:rPr>
            </w:pPr>
            <w:r>
              <w:rPr>
                <w:rFonts w:asciiTheme="minorHAnsi" w:hAnsiTheme="minorHAnsi" w:cstheme="minorHAnsi"/>
                <w:sz w:val="20"/>
                <w:szCs w:val="20"/>
              </w:rPr>
              <w:t>(10%)</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25</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Interpersonal skills</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characteristics of introvert and extrovert personality styles</w:t>
            </w:r>
          </w:p>
          <w:p w:rsidR="0032657B" w:rsidRPr="0059059B" w:rsidRDefault="0032657B" w:rsidP="001225B7">
            <w:pPr>
              <w:numPr>
                <w:ilvl w:val="0"/>
                <w:numId w:val="11"/>
              </w:numPr>
              <w:ind w:right="108"/>
              <w:rPr>
                <w:rFonts w:asciiTheme="minorHAnsi" w:hAnsiTheme="minorHAnsi" w:cstheme="minorHAnsi"/>
                <w:sz w:val="20"/>
                <w:szCs w:val="20"/>
              </w:rPr>
            </w:pPr>
            <w:r w:rsidRPr="0059059B">
              <w:rPr>
                <w:rFonts w:asciiTheme="minorHAnsi" w:hAnsiTheme="minorHAnsi" w:cstheme="minorHAnsi"/>
                <w:bCs/>
                <w:iCs/>
                <w:sz w:val="20"/>
                <w:szCs w:val="20"/>
              </w:rPr>
              <w:t>characteristics and appropriate use of autocratic, democratic and laissez-faire leadership styles</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26–27</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Consumer health</w:t>
            </w:r>
          </w:p>
          <w:p w:rsidR="0032657B" w:rsidRPr="0059059B" w:rsidRDefault="0032657B" w:rsidP="001225B7">
            <w:pPr>
              <w:numPr>
                <w:ilvl w:val="0"/>
                <w:numId w:val="11"/>
              </w:numPr>
              <w:ind w:right="108"/>
              <w:rPr>
                <w:rFonts w:asciiTheme="minorHAnsi" w:hAnsiTheme="minorHAnsi" w:cstheme="minorHAnsi"/>
                <w:bCs/>
                <w:iCs/>
                <w:sz w:val="20"/>
                <w:szCs w:val="20"/>
              </w:rPr>
            </w:pPr>
            <w:r w:rsidRPr="0059059B">
              <w:rPr>
                <w:rFonts w:asciiTheme="minorHAnsi" w:hAnsiTheme="minorHAnsi" w:cstheme="minorHAnsi"/>
                <w:bCs/>
                <w:iCs/>
                <w:sz w:val="20"/>
                <w:szCs w:val="20"/>
              </w:rPr>
              <w:t xml:space="preserve">ethical issues arising from contemporary health practices </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organ donation</w:t>
            </w:r>
          </w:p>
          <w:p w:rsidR="0032657B" w:rsidRPr="0059059B" w:rsidRDefault="0032657B" w:rsidP="001225B7">
            <w:pPr>
              <w:numPr>
                <w:ilvl w:val="0"/>
                <w:numId w:val="7"/>
              </w:numPr>
              <w:ind w:left="714" w:right="-73" w:hanging="357"/>
              <w:rPr>
                <w:rFonts w:asciiTheme="minorHAnsi" w:hAnsiTheme="minorHAnsi" w:cstheme="minorHAnsi"/>
                <w:sz w:val="20"/>
                <w:szCs w:val="20"/>
              </w:rPr>
            </w:pPr>
            <w:r w:rsidRPr="0059059B">
              <w:rPr>
                <w:rFonts w:asciiTheme="minorHAnsi" w:hAnsiTheme="minorHAnsi" w:cstheme="minorHAnsi"/>
                <w:sz w:val="20"/>
                <w:szCs w:val="20"/>
              </w:rPr>
              <w:t>in-vitro fertilisation</w:t>
            </w:r>
          </w:p>
          <w:p w:rsidR="0032657B" w:rsidRPr="002D2F4A" w:rsidRDefault="0032657B" w:rsidP="001225B7">
            <w:pPr>
              <w:numPr>
                <w:ilvl w:val="0"/>
                <w:numId w:val="7"/>
              </w:numPr>
              <w:ind w:left="714" w:right="-73" w:hanging="357"/>
              <w:rPr>
                <w:rFonts w:asciiTheme="minorHAnsi" w:hAnsiTheme="minorHAnsi" w:cstheme="minorHAnsi"/>
                <w:b/>
                <w:sz w:val="20"/>
                <w:szCs w:val="20"/>
              </w:rPr>
            </w:pPr>
            <w:r w:rsidRPr="0059059B">
              <w:rPr>
                <w:rFonts w:asciiTheme="minorHAnsi" w:hAnsiTheme="minorHAnsi" w:cstheme="minorHAnsi"/>
                <w:sz w:val="20"/>
                <w:szCs w:val="20"/>
              </w:rPr>
              <w:t>stem-cell therapy</w:t>
            </w:r>
          </w:p>
          <w:p w:rsidR="0032657B" w:rsidRPr="0059059B" w:rsidRDefault="0032657B" w:rsidP="001225B7">
            <w:pPr>
              <w:numPr>
                <w:ilvl w:val="0"/>
                <w:numId w:val="7"/>
              </w:numPr>
              <w:ind w:left="714" w:right="-73" w:hanging="357"/>
              <w:rPr>
                <w:rFonts w:asciiTheme="minorHAnsi" w:hAnsiTheme="minorHAnsi" w:cstheme="minorHAnsi"/>
                <w:b/>
                <w:sz w:val="20"/>
                <w:szCs w:val="20"/>
              </w:rPr>
            </w:pPr>
            <w:r w:rsidRPr="0059059B">
              <w:rPr>
                <w:rFonts w:asciiTheme="minorHAnsi" w:hAnsiTheme="minorHAnsi" w:cstheme="minorHAnsi"/>
                <w:sz w:val="20"/>
                <w:szCs w:val="20"/>
              </w:rPr>
              <w:t>genetically modified foods</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1225B7">
            <w:pPr>
              <w:ind w:right="-73"/>
              <w:rPr>
                <w:rFonts w:asciiTheme="minorHAnsi" w:hAnsiTheme="minorHAnsi" w:cstheme="minorHAnsi"/>
                <w:sz w:val="20"/>
                <w:szCs w:val="20"/>
              </w:rPr>
            </w:pPr>
            <w:r w:rsidRPr="00FB2A5B">
              <w:rPr>
                <w:rFonts w:asciiTheme="minorHAnsi" w:hAnsiTheme="minorHAnsi" w:cstheme="minorHAnsi"/>
                <w:b/>
                <w:sz w:val="20"/>
                <w:szCs w:val="20"/>
              </w:rPr>
              <w:t xml:space="preserve">Task </w:t>
            </w:r>
            <w:r>
              <w:rPr>
                <w:rFonts w:asciiTheme="minorHAnsi" w:hAnsiTheme="minorHAnsi" w:cstheme="minorHAnsi"/>
                <w:b/>
                <w:sz w:val="20"/>
                <w:szCs w:val="20"/>
              </w:rPr>
              <w:t>7</w:t>
            </w:r>
            <w:r w:rsidRPr="00FB2A5B">
              <w:rPr>
                <w:rFonts w:asciiTheme="minorHAnsi" w:hAnsiTheme="minorHAnsi" w:cstheme="minorHAnsi"/>
                <w:b/>
                <w:sz w:val="20"/>
                <w:szCs w:val="20"/>
              </w:rPr>
              <w:t xml:space="preserve">: </w:t>
            </w:r>
            <w:r w:rsidRPr="00011018">
              <w:rPr>
                <w:rFonts w:asciiTheme="minorHAnsi" w:hAnsiTheme="minorHAnsi" w:cstheme="minorHAnsi"/>
                <w:sz w:val="20"/>
                <w:szCs w:val="20"/>
              </w:rPr>
              <w:t>Letter to the Minister for Health</w:t>
            </w:r>
          </w:p>
          <w:p w:rsidR="0032657B" w:rsidRPr="0059059B" w:rsidRDefault="0032657B" w:rsidP="001225B7">
            <w:pPr>
              <w:ind w:right="-73"/>
              <w:rPr>
                <w:rFonts w:asciiTheme="minorHAnsi" w:hAnsiTheme="minorHAnsi" w:cstheme="minorHAnsi"/>
                <w:b/>
                <w:sz w:val="20"/>
                <w:szCs w:val="20"/>
              </w:rPr>
            </w:pPr>
            <w:r>
              <w:rPr>
                <w:rFonts w:asciiTheme="minorHAnsi" w:hAnsiTheme="minorHAnsi" w:cstheme="minorHAnsi"/>
                <w:sz w:val="20"/>
                <w:szCs w:val="20"/>
              </w:rPr>
              <w:t>(5%)</w:t>
            </w: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28–29</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r w:rsidRPr="0059059B">
              <w:rPr>
                <w:rFonts w:asciiTheme="minorHAnsi" w:hAnsiTheme="minorHAnsi" w:cstheme="minorHAnsi"/>
                <w:b/>
                <w:sz w:val="20"/>
                <w:szCs w:val="20"/>
              </w:rPr>
              <w:t>Principles, frameworks, models and theories</w:t>
            </w:r>
          </w:p>
          <w:p w:rsidR="0032657B" w:rsidRPr="0059059B" w:rsidRDefault="0032657B" w:rsidP="00892C35">
            <w:pPr>
              <w:numPr>
                <w:ilvl w:val="0"/>
                <w:numId w:val="11"/>
              </w:numPr>
              <w:ind w:right="108"/>
              <w:rPr>
                <w:rFonts w:asciiTheme="minorHAnsi" w:hAnsiTheme="minorHAnsi" w:cstheme="minorHAnsi"/>
                <w:sz w:val="20"/>
                <w:szCs w:val="20"/>
              </w:rPr>
            </w:pPr>
            <w:r w:rsidRPr="0059059B">
              <w:rPr>
                <w:rFonts w:asciiTheme="minorHAnsi" w:hAnsiTheme="minorHAnsi" w:cstheme="minorHAnsi"/>
                <w:bCs/>
                <w:iCs/>
                <w:sz w:val="20"/>
                <w:szCs w:val="20"/>
              </w:rPr>
              <w:t>relationship between participation and empowerment in community development</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1225B7">
            <w:pPr>
              <w:ind w:right="-73"/>
              <w:rPr>
                <w:rFonts w:asciiTheme="minorHAnsi" w:hAnsiTheme="minorHAnsi" w:cstheme="minorHAnsi"/>
                <w:b/>
                <w:sz w:val="20"/>
                <w:szCs w:val="20"/>
              </w:rPr>
            </w:pPr>
          </w:p>
        </w:tc>
      </w:tr>
      <w:tr w:rsidR="0032657B" w:rsidRPr="0059059B" w:rsidTr="0032657B">
        <w:trPr>
          <w:cantSplit/>
        </w:trPr>
        <w:tc>
          <w:tcPr>
            <w:tcW w:w="85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32657B" w:rsidRPr="0059059B" w:rsidRDefault="0032657B" w:rsidP="001225B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30</w:t>
            </w:r>
          </w:p>
        </w:tc>
        <w:tc>
          <w:tcPr>
            <w:tcW w:w="694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Pr="0059059B" w:rsidRDefault="0032657B" w:rsidP="00863F56">
            <w:pPr>
              <w:ind w:right="108"/>
              <w:rPr>
                <w:rFonts w:asciiTheme="minorHAnsi" w:hAnsiTheme="minorHAnsi" w:cstheme="minorHAnsi"/>
                <w:bCs/>
                <w:iCs/>
                <w:sz w:val="20"/>
                <w:szCs w:val="20"/>
              </w:rPr>
            </w:pPr>
            <w:r>
              <w:rPr>
                <w:rFonts w:asciiTheme="minorHAnsi" w:hAnsiTheme="minorHAnsi" w:cstheme="minorHAnsi"/>
                <w:b/>
                <w:sz w:val="20"/>
                <w:szCs w:val="20"/>
              </w:rPr>
              <w:t>Revision and catch-up</w:t>
            </w:r>
          </w:p>
        </w:tc>
        <w:tc>
          <w:tcPr>
            <w:tcW w:w="2126"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32657B" w:rsidRDefault="0032657B" w:rsidP="00863F56">
            <w:pPr>
              <w:ind w:right="108"/>
              <w:rPr>
                <w:rFonts w:asciiTheme="minorHAnsi" w:hAnsiTheme="minorHAnsi" w:cstheme="minorHAnsi"/>
                <w:sz w:val="20"/>
                <w:szCs w:val="20"/>
              </w:rPr>
            </w:pPr>
            <w:r w:rsidRPr="0032657B">
              <w:rPr>
                <w:rFonts w:asciiTheme="minorHAnsi" w:hAnsiTheme="minorHAnsi" w:cstheme="minorHAnsi"/>
                <w:b/>
                <w:sz w:val="20"/>
                <w:szCs w:val="20"/>
              </w:rPr>
              <w:t>Task 8:</w:t>
            </w:r>
            <w:r w:rsidRPr="00FB2A5B">
              <w:rPr>
                <w:rFonts w:asciiTheme="minorHAnsi" w:hAnsiTheme="minorHAnsi" w:cstheme="minorHAnsi"/>
                <w:sz w:val="20"/>
                <w:szCs w:val="20"/>
              </w:rPr>
              <w:t xml:space="preserve"> </w:t>
            </w:r>
            <w:r w:rsidRPr="00221295">
              <w:rPr>
                <w:rFonts w:asciiTheme="minorHAnsi" w:hAnsiTheme="minorHAnsi" w:cstheme="minorHAnsi"/>
                <w:sz w:val="20"/>
                <w:szCs w:val="20"/>
              </w:rPr>
              <w:t>Complementary health care project</w:t>
            </w:r>
          </w:p>
          <w:p w:rsidR="0032657B" w:rsidRDefault="0032657B" w:rsidP="00863F56">
            <w:pPr>
              <w:ind w:right="108"/>
              <w:rPr>
                <w:rFonts w:asciiTheme="minorHAnsi" w:hAnsiTheme="minorHAnsi" w:cstheme="minorHAnsi"/>
                <w:b/>
                <w:sz w:val="20"/>
                <w:szCs w:val="20"/>
              </w:rPr>
            </w:pPr>
            <w:r>
              <w:rPr>
                <w:rFonts w:asciiTheme="minorHAnsi" w:hAnsiTheme="minorHAnsi" w:cstheme="minorHAnsi"/>
                <w:sz w:val="20"/>
                <w:szCs w:val="20"/>
              </w:rPr>
              <w:t>(20%)</w:t>
            </w:r>
          </w:p>
        </w:tc>
      </w:tr>
    </w:tbl>
    <w:p w:rsidR="00CF3CB2" w:rsidRPr="005621DD" w:rsidRDefault="00CF3CB2" w:rsidP="00AF4A98">
      <w:pPr>
        <w:spacing w:after="200" w:line="276" w:lineRule="auto"/>
        <w:rPr>
          <w:lang w:val="en-GB" w:eastAsia="ja-JP"/>
        </w:rPr>
      </w:pPr>
    </w:p>
    <w:sectPr w:rsidR="00CF3CB2" w:rsidRPr="005621DD" w:rsidSect="000B5C97">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276"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06" w:rsidRDefault="00DA7A06" w:rsidP="00DB14C9">
      <w:r>
        <w:separator/>
      </w:r>
    </w:p>
  </w:endnote>
  <w:endnote w:type="continuationSeparator" w:id="0">
    <w:p w:rsidR="00DA7A06" w:rsidRDefault="00DA7A0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DE34C4" w:rsidRDefault="003B3CDF"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BE0367">
      <w:rPr>
        <w:rFonts w:ascii="Franklin Gothic Book" w:hAnsi="Franklin Gothic Book"/>
        <w:noProof/>
        <w:color w:val="342568"/>
        <w:sz w:val="16"/>
        <w:szCs w:val="16"/>
      </w:rPr>
      <w:t>26022</w:t>
    </w:r>
    <w:r w:rsidR="0059059B">
      <w:rPr>
        <w:rFonts w:ascii="Franklin Gothic Book" w:hAnsi="Franklin Gothic Book"/>
        <w:noProof/>
        <w:color w:val="342568"/>
        <w:sz w:val="16"/>
        <w:szCs w:val="16"/>
      </w:rPr>
      <w:t>v</w:t>
    </w:r>
    <w:r w:rsidR="008F17F9">
      <w:rPr>
        <w:rFonts w:ascii="Franklin Gothic Book" w:hAnsi="Franklin Gothic Book"/>
        <w:noProof/>
        <w:color w:val="342568"/>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DE34C4" w:rsidRDefault="003B3CDF"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F33444" w:rsidRDefault="003B3CDF"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3F572F">
      <w:rPr>
        <w:rFonts w:ascii="Franklin Gothic Book" w:hAnsi="Franklin Gothic Book"/>
        <w:b/>
        <w:noProof/>
        <w:color w:val="342568"/>
        <w:sz w:val="18"/>
        <w:szCs w:val="18"/>
        <w:lang w:val="en-GB"/>
      </w:rPr>
      <w:t>Health Studies</w:t>
    </w:r>
    <w:r w:rsidRPr="00A569E3">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711EDC" w:rsidRDefault="003B3CDF"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3F572F">
      <w:rPr>
        <w:rFonts w:ascii="Franklin Gothic Book" w:hAnsi="Franklin Gothic Book"/>
        <w:b/>
        <w:noProof/>
        <w:color w:val="342568"/>
        <w:sz w:val="18"/>
        <w:szCs w:val="18"/>
        <w:lang w:val="en-GB"/>
      </w:rPr>
      <w:t>Health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5143EB" w:rsidRDefault="003B3CD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DB262D" w:rsidRPr="00DB262D">
      <w:rPr>
        <w:rFonts w:ascii="Franklin Gothic Book" w:hAnsi="Franklin Gothic Book"/>
        <w:b/>
        <w:noProof/>
        <w:color w:val="342568"/>
        <w:sz w:val="18"/>
        <w:szCs w:val="18"/>
      </w:rPr>
      <w:t>Health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06" w:rsidRDefault="00DA7A06" w:rsidP="00DB14C9">
      <w:r>
        <w:separator/>
      </w:r>
    </w:p>
  </w:footnote>
  <w:footnote w:type="continuationSeparator" w:id="0">
    <w:p w:rsidR="00DA7A06" w:rsidRDefault="00DA7A0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Default="003B3CDF"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1B3981" w:rsidRDefault="003B3CDF"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5A5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B3CDF" w:rsidRDefault="003B3CDF"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1B3981" w:rsidRDefault="003B3CDF"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5A5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3B3CDF" w:rsidRDefault="003B3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Pr="001B3981" w:rsidRDefault="003B3CDF"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95A5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B3CDF" w:rsidRPr="00D05780" w:rsidRDefault="003B3CDF"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6" w15:restartNumberingAfterBreak="0">
    <w:nsid w:val="06383AF7"/>
    <w:multiLevelType w:val="hybridMultilevel"/>
    <w:tmpl w:val="3E84CBE0"/>
    <w:lvl w:ilvl="0" w:tplc="81C4AFA0">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E7903"/>
    <w:multiLevelType w:val="hybridMultilevel"/>
    <w:tmpl w:val="9D68300C"/>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84D79"/>
    <w:multiLevelType w:val="hybridMultilevel"/>
    <w:tmpl w:val="E432D168"/>
    <w:lvl w:ilvl="0" w:tplc="0C090001">
      <w:start w:val="1"/>
      <w:numFmt w:val="bullet"/>
      <w:lvlText w:val=""/>
      <w:lvlJc w:val="left"/>
      <w:pPr>
        <w:ind w:left="1428" w:hanging="360"/>
      </w:pPr>
      <w:rPr>
        <w:rFonts w:ascii="Symbol" w:hAnsi="Symbol" w:hint="default"/>
      </w:rPr>
    </w:lvl>
    <w:lvl w:ilvl="1" w:tplc="0C090003">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9" w15:restartNumberingAfterBreak="0">
    <w:nsid w:val="16AA2878"/>
    <w:multiLevelType w:val="hybridMultilevel"/>
    <w:tmpl w:val="FDA8A590"/>
    <w:lvl w:ilvl="0" w:tplc="1A523F5A">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4090001">
      <w:start w:val="1"/>
      <w:numFmt w:val="bullet"/>
      <w:lvlText w:val=""/>
      <w:lvlJc w:val="left"/>
      <w:pPr>
        <w:tabs>
          <w:tab w:val="num" w:pos="1440"/>
        </w:tabs>
        <w:ind w:left="1440" w:hanging="360"/>
      </w:pPr>
      <w:rPr>
        <w:rFonts w:ascii="Symbol" w:hAnsi="Symbol" w:hint="default"/>
        <w:strike w:val="0"/>
        <w:dstrike w:val="0"/>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E4458DA"/>
    <w:multiLevelType w:val="hybridMultilevel"/>
    <w:tmpl w:val="E4CAB6BA"/>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A97335"/>
    <w:multiLevelType w:val="hybridMultilevel"/>
    <w:tmpl w:val="F1C83540"/>
    <w:lvl w:ilvl="0" w:tplc="81C4AFA0">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940DA"/>
    <w:multiLevelType w:val="hybridMultilevel"/>
    <w:tmpl w:val="6518DB3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A0723"/>
    <w:multiLevelType w:val="hybridMultilevel"/>
    <w:tmpl w:val="F7643AB2"/>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81571E"/>
    <w:multiLevelType w:val="hybridMultilevel"/>
    <w:tmpl w:val="C158EB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6E0532"/>
    <w:multiLevelType w:val="hybridMultilevel"/>
    <w:tmpl w:val="7FA2FA5E"/>
    <w:lvl w:ilvl="0" w:tplc="A8E4B090">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16F6F"/>
    <w:multiLevelType w:val="hybridMultilevel"/>
    <w:tmpl w:val="9C7CE0C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347169"/>
    <w:multiLevelType w:val="hybridMultilevel"/>
    <w:tmpl w:val="1C66FCC4"/>
    <w:lvl w:ilvl="0" w:tplc="CBB2052A">
      <w:start w:val="1"/>
      <w:numFmt w:val="bullet"/>
      <w:lvlText w:val=""/>
      <w:lvlJc w:val="left"/>
      <w:pPr>
        <w:tabs>
          <w:tab w:val="num" w:pos="284"/>
        </w:tabs>
        <w:ind w:left="284" w:hanging="284"/>
      </w:pPr>
      <w:rPr>
        <w:rFonts w:ascii="Symbol" w:hAnsi="Symbol" w:hint="default"/>
      </w:rPr>
    </w:lvl>
    <w:lvl w:ilvl="1" w:tplc="4B7A0F3C">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34595"/>
    <w:multiLevelType w:val="hybridMultilevel"/>
    <w:tmpl w:val="D5E8B5A0"/>
    <w:lvl w:ilvl="0" w:tplc="81C4AFA0">
      <w:start w:val="1"/>
      <w:numFmt w:val="bullet"/>
      <w:lvlText w:val=""/>
      <w:lvlJc w:val="left"/>
      <w:pPr>
        <w:tabs>
          <w:tab w:val="num" w:pos="57"/>
        </w:tabs>
        <w:ind w:left="170" w:hanging="170"/>
      </w:pPr>
      <w:rPr>
        <w:rFonts w:ascii="Symbol" w:hAnsi="Symbol" w:hint="default"/>
      </w:rPr>
    </w:lvl>
    <w:lvl w:ilvl="1" w:tplc="EF5EA59A">
      <w:start w:val="1"/>
      <w:numFmt w:val="bullet"/>
      <w:lvlText w:val=""/>
      <w:lvlJc w:val="left"/>
      <w:pPr>
        <w:tabs>
          <w:tab w:val="num" w:pos="1363"/>
        </w:tabs>
        <w:ind w:left="1363" w:hanging="28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436AD"/>
    <w:multiLevelType w:val="hybridMultilevel"/>
    <w:tmpl w:val="146CB5F0"/>
    <w:lvl w:ilvl="0" w:tplc="A8E4B09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3194A"/>
    <w:multiLevelType w:val="hybridMultilevel"/>
    <w:tmpl w:val="432675C4"/>
    <w:lvl w:ilvl="0" w:tplc="6A78E5F8">
      <w:start w:val="1"/>
      <w:numFmt w:val="bullet"/>
      <w:lvlText w:val=""/>
      <w:lvlJc w:val="left"/>
      <w:pPr>
        <w:tabs>
          <w:tab w:val="num" w:pos="360"/>
        </w:tabs>
        <w:ind w:left="360" w:hanging="360"/>
      </w:pPr>
      <w:rPr>
        <w:rFonts w:ascii="Symbol" w:hAnsi="Symbol" w:hint="default"/>
        <w:sz w:val="20"/>
        <w:szCs w:val="20"/>
      </w:rPr>
    </w:lvl>
    <w:lvl w:ilvl="1" w:tplc="0D1C2A3C">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D390D"/>
    <w:multiLevelType w:val="hybridMultilevel"/>
    <w:tmpl w:val="310E5E8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BD0612"/>
    <w:multiLevelType w:val="hybridMultilevel"/>
    <w:tmpl w:val="BB80968A"/>
    <w:lvl w:ilvl="0" w:tplc="C6FC5C24">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862BFE"/>
    <w:multiLevelType w:val="hybridMultilevel"/>
    <w:tmpl w:val="5374E42C"/>
    <w:lvl w:ilvl="0" w:tplc="0C090003">
      <w:start w:val="1"/>
      <w:numFmt w:val="bullet"/>
      <w:lvlText w:val="o"/>
      <w:lvlJc w:val="left"/>
      <w:pPr>
        <w:tabs>
          <w:tab w:val="num" w:pos="587"/>
        </w:tabs>
        <w:ind w:left="587" w:hanging="360"/>
      </w:pPr>
      <w:rPr>
        <w:rFonts w:ascii="Courier New" w:hAnsi="Courier New"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46770B"/>
    <w:multiLevelType w:val="hybridMultilevel"/>
    <w:tmpl w:val="DB1C59B0"/>
    <w:lvl w:ilvl="0" w:tplc="434038BE">
      <w:start w:val="1"/>
      <w:numFmt w:val="bullet"/>
      <w:lvlText w:val=""/>
      <w:lvlJc w:val="left"/>
      <w:pPr>
        <w:tabs>
          <w:tab w:val="num" w:pos="360"/>
        </w:tabs>
        <w:ind w:left="360" w:hanging="360"/>
      </w:pPr>
      <w:rPr>
        <w:rFonts w:ascii="Wingdings" w:hAnsi="Wingdings" w:hint="default"/>
        <w:sz w:val="20"/>
        <w:szCs w:val="20"/>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F958A0"/>
    <w:multiLevelType w:val="hybridMultilevel"/>
    <w:tmpl w:val="7F00C684"/>
    <w:lvl w:ilvl="0" w:tplc="A8E4B09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143BD"/>
    <w:multiLevelType w:val="hybridMultilevel"/>
    <w:tmpl w:val="5936CF4E"/>
    <w:lvl w:ilvl="0" w:tplc="1AA0C484">
      <w:start w:val="1"/>
      <w:numFmt w:val="bullet"/>
      <w:lvlText w:val=""/>
      <w:lvlJc w:val="left"/>
      <w:pPr>
        <w:tabs>
          <w:tab w:val="num" w:pos="352"/>
        </w:tabs>
        <w:ind w:left="352" w:hanging="352"/>
      </w:pPr>
      <w:rPr>
        <w:rFonts w:ascii="Symbol" w:hAnsi="Symbol" w:hint="default"/>
        <w:strike w:val="0"/>
        <w:dstrike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F5E25"/>
    <w:multiLevelType w:val="hybridMultilevel"/>
    <w:tmpl w:val="48787C30"/>
    <w:lvl w:ilvl="0" w:tplc="4B7A0F3C">
      <w:start w:val="1"/>
      <w:numFmt w:val="bullet"/>
      <w:lvlText w:val=""/>
      <w:lvlJc w:val="left"/>
      <w:pPr>
        <w:tabs>
          <w:tab w:val="num" w:pos="284"/>
        </w:tabs>
        <w:ind w:left="284" w:hanging="284"/>
      </w:pPr>
      <w:rPr>
        <w:rFonts w:ascii="Symbol" w:hAnsi="Symbol" w:hint="default"/>
      </w:rPr>
    </w:lvl>
    <w:lvl w:ilvl="1" w:tplc="CBB2052A">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37CFB"/>
    <w:multiLevelType w:val="hybridMultilevel"/>
    <w:tmpl w:val="8B0CEFDA"/>
    <w:lvl w:ilvl="0" w:tplc="81C4AFA0">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D50D1"/>
    <w:multiLevelType w:val="hybridMultilevel"/>
    <w:tmpl w:val="2FDA310C"/>
    <w:lvl w:ilvl="0" w:tplc="F7ECDDC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8878EB"/>
    <w:multiLevelType w:val="hybridMultilevel"/>
    <w:tmpl w:val="13589A70"/>
    <w:lvl w:ilvl="0" w:tplc="81C4AFA0">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0833DD"/>
    <w:multiLevelType w:val="hybridMultilevel"/>
    <w:tmpl w:val="20965B0A"/>
    <w:lvl w:ilvl="0" w:tplc="04090001">
      <w:start w:val="1"/>
      <w:numFmt w:val="bullet"/>
      <w:lvlText w:val=""/>
      <w:lvlJc w:val="left"/>
      <w:pPr>
        <w:tabs>
          <w:tab w:val="num" w:pos="360"/>
        </w:tabs>
        <w:ind w:left="360" w:hanging="360"/>
      </w:pPr>
      <w:rPr>
        <w:rFonts w:ascii="Symbol" w:hAnsi="Symbol" w:hint="default"/>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F3A7C4D"/>
    <w:multiLevelType w:val="hybridMultilevel"/>
    <w:tmpl w:val="0D90A894"/>
    <w:lvl w:ilvl="0" w:tplc="81C4AFA0">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C7BB7"/>
    <w:multiLevelType w:val="hybridMultilevel"/>
    <w:tmpl w:val="C7102890"/>
    <w:lvl w:ilvl="0" w:tplc="82EE603E">
      <w:start w:val="1"/>
      <w:numFmt w:val="bullet"/>
      <w:lvlText w:val=""/>
      <w:lvlJc w:val="left"/>
      <w:pPr>
        <w:ind w:left="360" w:hanging="360"/>
      </w:pPr>
      <w:rPr>
        <w:rFonts w:ascii="Symbol" w:hAnsi="Symbol" w:hint="default"/>
      </w:rPr>
    </w:lvl>
    <w:lvl w:ilvl="1" w:tplc="70BEC050">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7" w15:restartNumberingAfterBreak="0">
    <w:nsid w:val="65BD53F7"/>
    <w:multiLevelType w:val="hybridMultilevel"/>
    <w:tmpl w:val="7E5AB21E"/>
    <w:lvl w:ilvl="0" w:tplc="288E42EA">
      <w:start w:val="1"/>
      <w:numFmt w:val="bullet"/>
      <w:lvlText w:val=""/>
      <w:lvlJc w:val="left"/>
      <w:pPr>
        <w:tabs>
          <w:tab w:val="num" w:pos="360"/>
        </w:tabs>
        <w:ind w:left="360" w:hanging="360"/>
      </w:pPr>
      <w:rPr>
        <w:rFonts w:ascii="Symbol" w:hAnsi="Symbol" w:hint="default"/>
      </w:rPr>
    </w:lvl>
    <w:lvl w:ilvl="1" w:tplc="8494ABDA" w:tentative="1">
      <w:start w:val="1"/>
      <w:numFmt w:val="bullet"/>
      <w:lvlText w:val="o"/>
      <w:lvlJc w:val="left"/>
      <w:pPr>
        <w:tabs>
          <w:tab w:val="num" w:pos="1080"/>
        </w:tabs>
        <w:ind w:left="1080" w:hanging="360"/>
      </w:pPr>
      <w:rPr>
        <w:rFonts w:ascii="Courier New" w:hAnsi="Courier New" w:cs="Courier New" w:hint="default"/>
      </w:rPr>
    </w:lvl>
    <w:lvl w:ilvl="2" w:tplc="3BFA77A4" w:tentative="1">
      <w:start w:val="1"/>
      <w:numFmt w:val="bullet"/>
      <w:lvlText w:val=""/>
      <w:lvlJc w:val="left"/>
      <w:pPr>
        <w:tabs>
          <w:tab w:val="num" w:pos="1800"/>
        </w:tabs>
        <w:ind w:left="1800" w:hanging="360"/>
      </w:pPr>
      <w:rPr>
        <w:rFonts w:ascii="Wingdings" w:hAnsi="Wingdings" w:hint="default"/>
      </w:rPr>
    </w:lvl>
    <w:lvl w:ilvl="3" w:tplc="5E8A3300" w:tentative="1">
      <w:start w:val="1"/>
      <w:numFmt w:val="bullet"/>
      <w:lvlText w:val=""/>
      <w:lvlJc w:val="left"/>
      <w:pPr>
        <w:tabs>
          <w:tab w:val="num" w:pos="2520"/>
        </w:tabs>
        <w:ind w:left="2520" w:hanging="360"/>
      </w:pPr>
      <w:rPr>
        <w:rFonts w:ascii="Symbol" w:hAnsi="Symbol" w:hint="default"/>
      </w:rPr>
    </w:lvl>
    <w:lvl w:ilvl="4" w:tplc="E71CB6F0" w:tentative="1">
      <w:start w:val="1"/>
      <w:numFmt w:val="bullet"/>
      <w:lvlText w:val="o"/>
      <w:lvlJc w:val="left"/>
      <w:pPr>
        <w:tabs>
          <w:tab w:val="num" w:pos="3240"/>
        </w:tabs>
        <w:ind w:left="3240" w:hanging="360"/>
      </w:pPr>
      <w:rPr>
        <w:rFonts w:ascii="Courier New" w:hAnsi="Courier New" w:cs="Courier New" w:hint="default"/>
      </w:rPr>
    </w:lvl>
    <w:lvl w:ilvl="5" w:tplc="CD3C3672" w:tentative="1">
      <w:start w:val="1"/>
      <w:numFmt w:val="bullet"/>
      <w:lvlText w:val=""/>
      <w:lvlJc w:val="left"/>
      <w:pPr>
        <w:tabs>
          <w:tab w:val="num" w:pos="3960"/>
        </w:tabs>
        <w:ind w:left="3960" w:hanging="360"/>
      </w:pPr>
      <w:rPr>
        <w:rFonts w:ascii="Wingdings" w:hAnsi="Wingdings" w:hint="default"/>
      </w:rPr>
    </w:lvl>
    <w:lvl w:ilvl="6" w:tplc="12D4CCD6" w:tentative="1">
      <w:start w:val="1"/>
      <w:numFmt w:val="bullet"/>
      <w:lvlText w:val=""/>
      <w:lvlJc w:val="left"/>
      <w:pPr>
        <w:tabs>
          <w:tab w:val="num" w:pos="4680"/>
        </w:tabs>
        <w:ind w:left="4680" w:hanging="360"/>
      </w:pPr>
      <w:rPr>
        <w:rFonts w:ascii="Symbol" w:hAnsi="Symbol" w:hint="default"/>
      </w:rPr>
    </w:lvl>
    <w:lvl w:ilvl="7" w:tplc="BED8D838" w:tentative="1">
      <w:start w:val="1"/>
      <w:numFmt w:val="bullet"/>
      <w:lvlText w:val="o"/>
      <w:lvlJc w:val="left"/>
      <w:pPr>
        <w:tabs>
          <w:tab w:val="num" w:pos="5400"/>
        </w:tabs>
        <w:ind w:left="5400" w:hanging="360"/>
      </w:pPr>
      <w:rPr>
        <w:rFonts w:ascii="Courier New" w:hAnsi="Courier New" w:cs="Courier New" w:hint="default"/>
      </w:rPr>
    </w:lvl>
    <w:lvl w:ilvl="8" w:tplc="9F063EE6"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0F64AE"/>
    <w:multiLevelType w:val="hybridMultilevel"/>
    <w:tmpl w:val="88F0ED90"/>
    <w:lvl w:ilvl="0" w:tplc="81C4AFA0">
      <w:start w:val="1"/>
      <w:numFmt w:val="bullet"/>
      <w:lvlText w:val=""/>
      <w:lvlJc w:val="left"/>
      <w:pPr>
        <w:tabs>
          <w:tab w:val="num" w:pos="57"/>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E2A03"/>
    <w:multiLevelType w:val="hybridMultilevel"/>
    <w:tmpl w:val="B9F2EE96"/>
    <w:lvl w:ilvl="0" w:tplc="81C4AFA0">
      <w:start w:val="1"/>
      <w:numFmt w:val="bullet"/>
      <w:lvlText w:val=""/>
      <w:lvlJc w:val="left"/>
      <w:pPr>
        <w:tabs>
          <w:tab w:val="num" w:pos="57"/>
        </w:tabs>
        <w:ind w:left="170" w:hanging="170"/>
      </w:pPr>
      <w:rPr>
        <w:rFonts w:ascii="Symbol" w:hAnsi="Symbol" w:hint="default"/>
      </w:rPr>
    </w:lvl>
    <w:lvl w:ilvl="1" w:tplc="EF5EA59A">
      <w:start w:val="1"/>
      <w:numFmt w:val="bullet"/>
      <w:lvlText w:val=""/>
      <w:lvlJc w:val="left"/>
      <w:pPr>
        <w:tabs>
          <w:tab w:val="num" w:pos="1363"/>
        </w:tabs>
        <w:ind w:left="1363" w:hanging="28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9417FA"/>
    <w:multiLevelType w:val="hybridMultilevel"/>
    <w:tmpl w:val="FEFEFC24"/>
    <w:lvl w:ilvl="0" w:tplc="8276730C">
      <w:start w:val="1"/>
      <w:numFmt w:val="bullet"/>
      <w:lvlText w:val=""/>
      <w:lvlJc w:val="left"/>
      <w:pPr>
        <w:tabs>
          <w:tab w:val="num" w:pos="587"/>
        </w:tabs>
        <w:ind w:left="587"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EF3EA2"/>
    <w:multiLevelType w:val="hybridMultilevel"/>
    <w:tmpl w:val="FA4830C4"/>
    <w:lvl w:ilvl="0" w:tplc="FFFFFFFF">
      <w:start w:val="1"/>
      <w:numFmt w:val="bullet"/>
      <w:lvlText w:val=""/>
      <w:lvlJc w:val="left"/>
      <w:pPr>
        <w:tabs>
          <w:tab w:val="num" w:pos="360"/>
        </w:tabs>
        <w:ind w:left="360" w:hanging="360"/>
      </w:pPr>
      <w:rPr>
        <w:rFonts w:ascii="Symbol" w:hAnsi="Symbol" w:hint="default"/>
      </w:rPr>
    </w:lvl>
    <w:lvl w:ilvl="1" w:tplc="1AA0C484">
      <w:start w:val="1"/>
      <w:numFmt w:val="bullet"/>
      <w:lvlText w:val=""/>
      <w:lvlJc w:val="left"/>
      <w:pPr>
        <w:tabs>
          <w:tab w:val="num" w:pos="1072"/>
        </w:tabs>
        <w:ind w:left="1072" w:hanging="352"/>
      </w:pPr>
      <w:rPr>
        <w:rFonts w:ascii="Symbol" w:hAnsi="Symbol" w:hint="default"/>
        <w:strike w:val="0"/>
        <w:dstrike w:val="0"/>
        <w:color w:val="auto"/>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A9067D"/>
    <w:multiLevelType w:val="hybridMultilevel"/>
    <w:tmpl w:val="4B6CFFDE"/>
    <w:lvl w:ilvl="0" w:tplc="0C090005">
      <w:start w:val="1"/>
      <w:numFmt w:val="bullet"/>
      <w:lvlText w:val=""/>
      <w:lvlJc w:val="left"/>
      <w:pPr>
        <w:ind w:left="1788" w:hanging="360"/>
      </w:pPr>
      <w:rPr>
        <w:rFonts w:ascii="Wingdings" w:hAnsi="Wingdings" w:hint="default"/>
      </w:rPr>
    </w:lvl>
    <w:lvl w:ilvl="1" w:tplc="0C090005">
      <w:start w:val="1"/>
      <w:numFmt w:val="bullet"/>
      <w:lvlText w:val=""/>
      <w:lvlJc w:val="left"/>
      <w:pPr>
        <w:ind w:left="2508" w:hanging="360"/>
      </w:pPr>
      <w:rPr>
        <w:rFonts w:ascii="Wingdings" w:hAnsi="Wingdings"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44" w15:restartNumberingAfterBreak="0">
    <w:nsid w:val="74006802"/>
    <w:multiLevelType w:val="hybridMultilevel"/>
    <w:tmpl w:val="3C1EA3C8"/>
    <w:lvl w:ilvl="0" w:tplc="C36A4F7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100FF6"/>
    <w:multiLevelType w:val="hybridMultilevel"/>
    <w:tmpl w:val="038666C2"/>
    <w:lvl w:ilvl="0" w:tplc="EC6468DA">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60"/>
        </w:tabs>
        <w:ind w:left="1460" w:hanging="38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0"/>
  </w:num>
  <w:num w:numId="3">
    <w:abstractNumId w:val="31"/>
  </w:num>
  <w:num w:numId="4">
    <w:abstractNumId w:val="20"/>
  </w:num>
  <w:num w:numId="5">
    <w:abstractNumId w:val="22"/>
  </w:num>
  <w:num w:numId="6">
    <w:abstractNumId w:val="30"/>
  </w:num>
  <w:num w:numId="7">
    <w:abstractNumId w:val="44"/>
  </w:num>
  <w:num w:numId="8">
    <w:abstractNumId w:val="41"/>
  </w:num>
  <w:num w:numId="9">
    <w:abstractNumId w:val="33"/>
  </w:num>
  <w:num w:numId="10">
    <w:abstractNumId w:val="21"/>
  </w:num>
  <w:num w:numId="11">
    <w:abstractNumId w:val="11"/>
  </w:num>
  <w:num w:numId="12">
    <w:abstractNumId w:val="25"/>
  </w:num>
  <w:num w:numId="13">
    <w:abstractNumId w:val="23"/>
  </w:num>
  <w:num w:numId="14">
    <w:abstractNumId w:val="15"/>
  </w:num>
  <w:num w:numId="15">
    <w:abstractNumId w:val="42"/>
  </w:num>
  <w:num w:numId="16">
    <w:abstractNumId w:val="5"/>
  </w:num>
  <w:num w:numId="17">
    <w:abstractNumId w:val="35"/>
  </w:num>
  <w:num w:numId="18">
    <w:abstractNumId w:val="1"/>
  </w:num>
  <w:num w:numId="19">
    <w:abstractNumId w:val="0"/>
  </w:num>
  <w:num w:numId="20">
    <w:abstractNumId w:val="4"/>
  </w:num>
  <w:num w:numId="21">
    <w:abstractNumId w:val="2"/>
  </w:num>
  <w:num w:numId="22">
    <w:abstractNumId w:val="3"/>
  </w:num>
  <w:num w:numId="23">
    <w:abstractNumId w:val="26"/>
  </w:num>
  <w:num w:numId="24">
    <w:abstractNumId w:val="17"/>
  </w:num>
  <w:num w:numId="25">
    <w:abstractNumId w:val="9"/>
  </w:num>
  <w:num w:numId="26">
    <w:abstractNumId w:val="14"/>
  </w:num>
  <w:num w:numId="27">
    <w:abstractNumId w:val="7"/>
  </w:num>
  <w:num w:numId="28">
    <w:abstractNumId w:val="45"/>
  </w:num>
  <w:num w:numId="29">
    <w:abstractNumId w:val="13"/>
  </w:num>
  <w:num w:numId="30">
    <w:abstractNumId w:val="27"/>
  </w:num>
  <w:num w:numId="31">
    <w:abstractNumId w:val="37"/>
  </w:num>
  <w:num w:numId="32">
    <w:abstractNumId w:val="16"/>
  </w:num>
  <w:num w:numId="33">
    <w:abstractNumId w:val="18"/>
  </w:num>
  <w:num w:numId="34">
    <w:abstractNumId w:val="28"/>
  </w:num>
  <w:num w:numId="35">
    <w:abstractNumId w:val="32"/>
  </w:num>
  <w:num w:numId="36">
    <w:abstractNumId w:val="39"/>
  </w:num>
  <w:num w:numId="37">
    <w:abstractNumId w:val="19"/>
  </w:num>
  <w:num w:numId="38">
    <w:abstractNumId w:val="34"/>
  </w:num>
  <w:num w:numId="39">
    <w:abstractNumId w:val="38"/>
  </w:num>
  <w:num w:numId="40">
    <w:abstractNumId w:val="29"/>
  </w:num>
  <w:num w:numId="41">
    <w:abstractNumId w:val="6"/>
  </w:num>
  <w:num w:numId="42">
    <w:abstractNumId w:val="12"/>
  </w:num>
  <w:num w:numId="43">
    <w:abstractNumId w:val="40"/>
  </w:num>
  <w:num w:numId="44">
    <w:abstractNumId w:val="24"/>
  </w:num>
  <w:num w:numId="45">
    <w:abstractNumId w:val="36"/>
  </w:num>
  <w:num w:numId="46">
    <w:abstractNumId w:val="36"/>
  </w:num>
  <w:num w:numId="47">
    <w:abstractNumId w:val="8"/>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63572"/>
    <w:rsid w:val="0009174F"/>
    <w:rsid w:val="000A1235"/>
    <w:rsid w:val="000B5C97"/>
    <w:rsid w:val="000D718D"/>
    <w:rsid w:val="000F0638"/>
    <w:rsid w:val="00115BD3"/>
    <w:rsid w:val="00153DFE"/>
    <w:rsid w:val="00184052"/>
    <w:rsid w:val="00193CB0"/>
    <w:rsid w:val="00194EBE"/>
    <w:rsid w:val="001A065F"/>
    <w:rsid w:val="001B7CDC"/>
    <w:rsid w:val="001D7083"/>
    <w:rsid w:val="00222F56"/>
    <w:rsid w:val="00237908"/>
    <w:rsid w:val="00240545"/>
    <w:rsid w:val="0025174E"/>
    <w:rsid w:val="002928CA"/>
    <w:rsid w:val="002B4975"/>
    <w:rsid w:val="00324ACE"/>
    <w:rsid w:val="0032657B"/>
    <w:rsid w:val="00327EE5"/>
    <w:rsid w:val="00336313"/>
    <w:rsid w:val="0039296E"/>
    <w:rsid w:val="003A183D"/>
    <w:rsid w:val="003B3CDF"/>
    <w:rsid w:val="003B72FC"/>
    <w:rsid w:val="003C278B"/>
    <w:rsid w:val="003C5A53"/>
    <w:rsid w:val="003D31A5"/>
    <w:rsid w:val="003E18D3"/>
    <w:rsid w:val="003F572F"/>
    <w:rsid w:val="00402893"/>
    <w:rsid w:val="004148C3"/>
    <w:rsid w:val="0044317B"/>
    <w:rsid w:val="004814F0"/>
    <w:rsid w:val="004819C8"/>
    <w:rsid w:val="00485C34"/>
    <w:rsid w:val="004863E5"/>
    <w:rsid w:val="004A3436"/>
    <w:rsid w:val="004A41D2"/>
    <w:rsid w:val="004C6186"/>
    <w:rsid w:val="004D2D65"/>
    <w:rsid w:val="004E1286"/>
    <w:rsid w:val="0050684E"/>
    <w:rsid w:val="00515148"/>
    <w:rsid w:val="005621DD"/>
    <w:rsid w:val="0059059B"/>
    <w:rsid w:val="00595A5F"/>
    <w:rsid w:val="005F2480"/>
    <w:rsid w:val="0064780A"/>
    <w:rsid w:val="00655530"/>
    <w:rsid w:val="00673FFA"/>
    <w:rsid w:val="006A5C8D"/>
    <w:rsid w:val="00711EDC"/>
    <w:rsid w:val="00714E9C"/>
    <w:rsid w:val="00715994"/>
    <w:rsid w:val="00742B1D"/>
    <w:rsid w:val="00765E2E"/>
    <w:rsid w:val="00772D33"/>
    <w:rsid w:val="00783E29"/>
    <w:rsid w:val="007D7C15"/>
    <w:rsid w:val="007E3CE0"/>
    <w:rsid w:val="00840722"/>
    <w:rsid w:val="00855E0F"/>
    <w:rsid w:val="00863F56"/>
    <w:rsid w:val="0088672D"/>
    <w:rsid w:val="00892C35"/>
    <w:rsid w:val="00893755"/>
    <w:rsid w:val="008B157B"/>
    <w:rsid w:val="008E473A"/>
    <w:rsid w:val="008F17F9"/>
    <w:rsid w:val="00923DB0"/>
    <w:rsid w:val="00930FD4"/>
    <w:rsid w:val="00952D80"/>
    <w:rsid w:val="00956DEC"/>
    <w:rsid w:val="009757C6"/>
    <w:rsid w:val="009B6E81"/>
    <w:rsid w:val="009E005C"/>
    <w:rsid w:val="009E5D57"/>
    <w:rsid w:val="00A569E3"/>
    <w:rsid w:val="00A57719"/>
    <w:rsid w:val="00A9221A"/>
    <w:rsid w:val="00AA5FB7"/>
    <w:rsid w:val="00AB6E21"/>
    <w:rsid w:val="00AD6AD6"/>
    <w:rsid w:val="00AE5E03"/>
    <w:rsid w:val="00AF317D"/>
    <w:rsid w:val="00AF4A98"/>
    <w:rsid w:val="00B54E41"/>
    <w:rsid w:val="00B94596"/>
    <w:rsid w:val="00BB20C5"/>
    <w:rsid w:val="00BD7C4A"/>
    <w:rsid w:val="00BE0367"/>
    <w:rsid w:val="00C30CFB"/>
    <w:rsid w:val="00C73731"/>
    <w:rsid w:val="00CA422C"/>
    <w:rsid w:val="00CA6E37"/>
    <w:rsid w:val="00CC6D7F"/>
    <w:rsid w:val="00CE23EC"/>
    <w:rsid w:val="00CF3CB2"/>
    <w:rsid w:val="00D3715A"/>
    <w:rsid w:val="00D47F40"/>
    <w:rsid w:val="00DA7A06"/>
    <w:rsid w:val="00DB14C9"/>
    <w:rsid w:val="00DB262D"/>
    <w:rsid w:val="00DB35E7"/>
    <w:rsid w:val="00DE21D2"/>
    <w:rsid w:val="00DF4C0D"/>
    <w:rsid w:val="00E2470C"/>
    <w:rsid w:val="00E6402B"/>
    <w:rsid w:val="00E8086E"/>
    <w:rsid w:val="00ED3F85"/>
    <w:rsid w:val="00ED7AB5"/>
    <w:rsid w:val="00EE722D"/>
    <w:rsid w:val="00F05918"/>
    <w:rsid w:val="00F167AD"/>
    <w:rsid w:val="00F33444"/>
    <w:rsid w:val="00F53533"/>
    <w:rsid w:val="00F667AA"/>
    <w:rsid w:val="00F7346B"/>
    <w:rsid w:val="00F83EE5"/>
    <w:rsid w:val="00F853E0"/>
    <w:rsid w:val="00FA0249"/>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C5F5A7"/>
  <w15:docId w15:val="{FD7B4639-11F9-4854-9A8E-9BA5A0B3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CharCharCharCharCharCharCharCharCharCharCharCharCharCharCharChar">
    <w:name w:val="Char Char Char Char Char Char Char Char Char Char Char Char Char Char Char Char"/>
    <w:basedOn w:val="Normal"/>
    <w:rsid w:val="004D2D65"/>
    <w:rPr>
      <w:rFonts w:ascii="Arial" w:hAnsi="Arial"/>
      <w:sz w:val="22"/>
      <w:szCs w:val="20"/>
      <w:lang w:eastAsia="en-US"/>
    </w:rPr>
  </w:style>
  <w:style w:type="paragraph" w:customStyle="1" w:styleId="ListItem">
    <w:name w:val="List Item"/>
    <w:basedOn w:val="Normal"/>
    <w:link w:val="ListItemChar"/>
    <w:qFormat/>
    <w:rsid w:val="0064780A"/>
    <w:pPr>
      <w:numPr>
        <w:numId w:val="15"/>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64780A"/>
    <w:rPr>
      <w:rFonts w:ascii="Calibri" w:hAnsi="Calibri" w:cs="Calibri"/>
      <w:iCs/>
      <w:szCs w:val="22"/>
      <w:lang w:val="en-AU" w:eastAsia="en-AU"/>
    </w:rPr>
  </w:style>
  <w:style w:type="character" w:styleId="Hyperlink">
    <w:name w:val="Hyperlink"/>
    <w:basedOn w:val="DefaultParagraphFont"/>
    <w:uiPriority w:val="99"/>
    <w:unhideWhenUsed/>
    <w:rsid w:val="003D31A5"/>
    <w:rPr>
      <w:color w:val="410082" w:themeColor="hyperlink"/>
      <w:u w:val="single"/>
    </w:rPr>
  </w:style>
  <w:style w:type="paragraph" w:customStyle="1" w:styleId="CharCharCharCharCharCharCharCharCharCharCharCharCharCharCharChar0">
    <w:name w:val="Char Char Char Char Char Char Char Char Char Char Char Char Char Char Char Char"/>
    <w:basedOn w:val="Normal"/>
    <w:rsid w:val="00DB262D"/>
    <w:rPr>
      <w:rFonts w:ascii="Arial" w:hAnsi="Arial"/>
      <w:sz w:val="22"/>
      <w:szCs w:val="20"/>
      <w:lang w:eastAsia="en-US"/>
    </w:rPr>
  </w:style>
  <w:style w:type="paragraph" w:customStyle="1" w:styleId="Paragraph">
    <w:name w:val="Paragraph"/>
    <w:basedOn w:val="Normal"/>
    <w:link w:val="ParagraphChar"/>
    <w:qFormat/>
    <w:rsid w:val="00E6402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E6402B"/>
    <w:rPr>
      <w:rFonts w:ascii="Calibri" w:hAnsi="Calibri" w:cs="Calibri"/>
      <w:szCs w:val="22"/>
      <w:lang w:val="en-AU" w:eastAsia="en-AU"/>
    </w:rPr>
  </w:style>
  <w:style w:type="character" w:styleId="CommentReference">
    <w:name w:val="annotation reference"/>
    <w:basedOn w:val="DefaultParagraphFont"/>
    <w:uiPriority w:val="99"/>
    <w:semiHidden/>
    <w:unhideWhenUsed/>
    <w:rsid w:val="00F05918"/>
    <w:rPr>
      <w:sz w:val="16"/>
      <w:szCs w:val="16"/>
    </w:rPr>
  </w:style>
  <w:style w:type="paragraph" w:styleId="CommentText">
    <w:name w:val="annotation text"/>
    <w:basedOn w:val="Normal"/>
    <w:link w:val="CommentTextChar"/>
    <w:uiPriority w:val="99"/>
    <w:semiHidden/>
    <w:unhideWhenUsed/>
    <w:rsid w:val="00F05918"/>
    <w:rPr>
      <w:sz w:val="20"/>
      <w:szCs w:val="20"/>
    </w:rPr>
  </w:style>
  <w:style w:type="character" w:customStyle="1" w:styleId="CommentTextChar">
    <w:name w:val="Comment Text Char"/>
    <w:basedOn w:val="DefaultParagraphFont"/>
    <w:link w:val="CommentText"/>
    <w:uiPriority w:val="99"/>
    <w:semiHidden/>
    <w:rsid w:val="00F05918"/>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05918"/>
    <w:rPr>
      <w:b/>
      <w:bCs/>
    </w:rPr>
  </w:style>
  <w:style w:type="character" w:customStyle="1" w:styleId="CommentSubjectChar">
    <w:name w:val="Comment Subject Char"/>
    <w:basedOn w:val="CommentTextChar"/>
    <w:link w:val="CommentSubject"/>
    <w:uiPriority w:val="99"/>
    <w:semiHidden/>
    <w:rsid w:val="00F05918"/>
    <w:rPr>
      <w:rFonts w:ascii="Times New Roman" w:eastAsia="Times New Roman" w:hAnsi="Times New Roman" w:cs="Times New Roman"/>
      <w:b/>
      <w:bCs/>
      <w:sz w:val="20"/>
      <w:szCs w:val="20"/>
      <w:lang w:val="en-AU" w:eastAsia="en-AU"/>
    </w:rPr>
  </w:style>
  <w:style w:type="paragraph" w:customStyle="1" w:styleId="Default">
    <w:name w:val="Default"/>
    <w:rsid w:val="00F83EE5"/>
    <w:pPr>
      <w:autoSpaceDE w:val="0"/>
      <w:autoSpaceDN w:val="0"/>
      <w:adjustRightInd w:val="0"/>
      <w:spacing w:after="0" w:line="240" w:lineRule="auto"/>
    </w:pPr>
    <w:rPr>
      <w:rFonts w:ascii="Calibri" w:hAnsi="Calibri" w:cs="Calibri"/>
      <w:color w:val="00000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BC84-B5E1-43CF-B500-CF596CC4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Rachel Wheeler</cp:lastModifiedBy>
  <cp:revision>21</cp:revision>
  <cp:lastPrinted>2014-02-28T09:30:00Z</cp:lastPrinted>
  <dcterms:created xsi:type="dcterms:W3CDTF">2015-07-28T02:52:00Z</dcterms:created>
  <dcterms:modified xsi:type="dcterms:W3CDTF">2019-12-17T05:54:00Z</dcterms:modified>
</cp:coreProperties>
</file>