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E39">
        <w:t>Human B</w:t>
      </w:r>
      <w:r w:rsidR="00E9761A">
        <w:t>iology</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2E3790" w:rsidRPr="00CD4701" w:rsidRDefault="002E3790" w:rsidP="002E3790">
      <w:pPr>
        <w:spacing w:before="80" w:after="80"/>
        <w:ind w:right="68"/>
        <w:jc w:val="both"/>
        <w:rPr>
          <w:bCs/>
          <w:sz w:val="16"/>
          <w:szCs w:val="16"/>
        </w:rPr>
      </w:pPr>
      <w:r>
        <w:rPr>
          <w:bCs/>
          <w:sz w:val="16"/>
          <w:szCs w:val="16"/>
        </w:rPr>
        <w:t xml:space="preserve">This syllabus </w:t>
      </w:r>
      <w:r w:rsidR="008B0775">
        <w:rPr>
          <w:bCs/>
          <w:sz w:val="16"/>
          <w:szCs w:val="16"/>
        </w:rPr>
        <w:t>is effective from 1 January 2020</w:t>
      </w:r>
      <w:r>
        <w:rPr>
          <w:bCs/>
          <w:sz w:val="16"/>
          <w:szCs w:val="16"/>
        </w:rPr>
        <w:t>.</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r w:rsidRPr="00042703">
        <w:rPr>
          <w:rFonts w:eastAsia="Times New Roman" w:cs="Arial"/>
          <w:sz w:val="12"/>
          <w:szCs w:val="12"/>
          <w:lang w:eastAsia="en-AU"/>
        </w:rPr>
        <w:t>© School Curriculum and Standards Authority, 2013.</w:t>
      </w:r>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Any content in this document that has been derived from the Australian Curriculum may be used under the terms of the</w:t>
      </w:r>
      <w:r w:rsidR="00452FC6" w:rsidRPr="008437E5">
        <w:rPr>
          <w:rFonts w:eastAsia="Times New Roman" w:cs="Arial"/>
          <w:sz w:val="12"/>
          <w:szCs w:val="12"/>
          <w:lang w:eastAsia="en-AU"/>
        </w:rPr>
        <w:t xml:space="preserve"> </w:t>
      </w:r>
      <w:hyperlink r:id="rId9" w:tgtFrame="_blank" w:history="1">
        <w:r w:rsidR="00452FC6" w:rsidRPr="004202FF">
          <w:rPr>
            <w:rFonts w:eastAsia="Times New Roman" w:cs="Times New Roman"/>
            <w:color w:val="46328C"/>
            <w:sz w:val="12"/>
            <w:szCs w:val="16"/>
          </w:rPr>
          <w:t>Creative Commons Attribution 4.0 International licence</w:t>
        </w:r>
      </w:hyperlink>
      <w:r w:rsidR="00452FC6" w:rsidRPr="004202FF">
        <w:rPr>
          <w:rFonts w:eastAsia="Times New Roman" w:cs="Times New Roman"/>
          <w:sz w:val="12"/>
          <w:szCs w:val="16"/>
        </w:rPr>
        <w:t>.</w:t>
      </w:r>
    </w:p>
    <w:p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6A0F" w:rsidRPr="00042703" w:rsidRDefault="002B6A0F" w:rsidP="00416C3D">
      <w:pPr>
        <w:rPr>
          <w:b/>
          <w:color w:val="342568" w:themeColor="accent1" w:themeShade="BF"/>
          <w:sz w:val="40"/>
          <w:szCs w:val="40"/>
        </w:rPr>
      </w:pPr>
    </w:p>
    <w:p w:rsidR="00791C0C"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1858043" w:history="1">
        <w:r w:rsidR="00791C0C" w:rsidRPr="008D2940">
          <w:rPr>
            <w:rStyle w:val="Hyperlink"/>
            <w:noProof/>
          </w:rPr>
          <w:t>Rationale</w:t>
        </w:r>
        <w:r w:rsidR="00791C0C">
          <w:rPr>
            <w:noProof/>
            <w:webHidden/>
          </w:rPr>
          <w:tab/>
        </w:r>
        <w:r w:rsidR="00791C0C">
          <w:rPr>
            <w:noProof/>
            <w:webHidden/>
          </w:rPr>
          <w:fldChar w:fldCharType="begin"/>
        </w:r>
        <w:r w:rsidR="00791C0C">
          <w:rPr>
            <w:noProof/>
            <w:webHidden/>
          </w:rPr>
          <w:instrText xml:space="preserve"> PAGEREF _Toc381858043 \h </w:instrText>
        </w:r>
        <w:r w:rsidR="00791C0C">
          <w:rPr>
            <w:noProof/>
            <w:webHidden/>
          </w:rPr>
        </w:r>
        <w:r w:rsidR="00791C0C">
          <w:rPr>
            <w:noProof/>
            <w:webHidden/>
          </w:rPr>
          <w:fldChar w:fldCharType="separate"/>
        </w:r>
        <w:r w:rsidR="004C2DB8">
          <w:rPr>
            <w:noProof/>
            <w:webHidden/>
          </w:rPr>
          <w:t>1</w:t>
        </w:r>
        <w:r w:rsidR="00791C0C">
          <w:rPr>
            <w:noProof/>
            <w:webHidden/>
          </w:rPr>
          <w:fldChar w:fldCharType="end"/>
        </w:r>
      </w:hyperlink>
    </w:p>
    <w:p w:rsidR="00791C0C" w:rsidRDefault="008B0775">
      <w:pPr>
        <w:pStyle w:val="TOC1"/>
        <w:rPr>
          <w:rFonts w:asciiTheme="minorHAnsi" w:hAnsiTheme="minorHAnsi"/>
          <w:b w:val="0"/>
          <w:noProof/>
          <w:sz w:val="22"/>
          <w:lang w:eastAsia="en-AU"/>
        </w:rPr>
      </w:pPr>
      <w:hyperlink w:anchor="_Toc381858044" w:history="1">
        <w:r w:rsidR="00791C0C" w:rsidRPr="008D2940">
          <w:rPr>
            <w:rStyle w:val="Hyperlink"/>
            <w:noProof/>
          </w:rPr>
          <w:t>Course outcomes</w:t>
        </w:r>
        <w:r w:rsidR="00791C0C">
          <w:rPr>
            <w:noProof/>
            <w:webHidden/>
          </w:rPr>
          <w:tab/>
        </w:r>
        <w:r w:rsidR="00791C0C">
          <w:rPr>
            <w:noProof/>
            <w:webHidden/>
          </w:rPr>
          <w:fldChar w:fldCharType="begin"/>
        </w:r>
        <w:r w:rsidR="00791C0C">
          <w:rPr>
            <w:noProof/>
            <w:webHidden/>
          </w:rPr>
          <w:instrText xml:space="preserve"> PAGEREF _Toc381858044 \h </w:instrText>
        </w:r>
        <w:r w:rsidR="00791C0C">
          <w:rPr>
            <w:noProof/>
            <w:webHidden/>
          </w:rPr>
        </w:r>
        <w:r w:rsidR="00791C0C">
          <w:rPr>
            <w:noProof/>
            <w:webHidden/>
          </w:rPr>
          <w:fldChar w:fldCharType="separate"/>
        </w:r>
        <w:r w:rsidR="004C2DB8">
          <w:rPr>
            <w:noProof/>
            <w:webHidden/>
          </w:rPr>
          <w:t>2</w:t>
        </w:r>
        <w:r w:rsidR="00791C0C">
          <w:rPr>
            <w:noProof/>
            <w:webHidden/>
          </w:rPr>
          <w:fldChar w:fldCharType="end"/>
        </w:r>
      </w:hyperlink>
    </w:p>
    <w:p w:rsidR="00791C0C" w:rsidRDefault="008B0775">
      <w:pPr>
        <w:pStyle w:val="TOC1"/>
        <w:rPr>
          <w:rFonts w:asciiTheme="minorHAnsi" w:hAnsiTheme="minorHAnsi"/>
          <w:b w:val="0"/>
          <w:noProof/>
          <w:sz w:val="22"/>
          <w:lang w:eastAsia="en-AU"/>
        </w:rPr>
      </w:pPr>
      <w:hyperlink w:anchor="_Toc381858045" w:history="1">
        <w:r w:rsidR="00791C0C" w:rsidRPr="008D2940">
          <w:rPr>
            <w:rStyle w:val="Hyperlink"/>
            <w:noProof/>
          </w:rPr>
          <w:t>Organisation</w:t>
        </w:r>
        <w:r w:rsidR="00791C0C">
          <w:rPr>
            <w:noProof/>
            <w:webHidden/>
          </w:rPr>
          <w:tab/>
        </w:r>
        <w:r w:rsidR="00791C0C">
          <w:rPr>
            <w:noProof/>
            <w:webHidden/>
          </w:rPr>
          <w:fldChar w:fldCharType="begin"/>
        </w:r>
        <w:r w:rsidR="00791C0C">
          <w:rPr>
            <w:noProof/>
            <w:webHidden/>
          </w:rPr>
          <w:instrText xml:space="preserve"> PAGEREF _Toc381858045 \h </w:instrText>
        </w:r>
        <w:r w:rsidR="00791C0C">
          <w:rPr>
            <w:noProof/>
            <w:webHidden/>
          </w:rPr>
        </w:r>
        <w:r w:rsidR="00791C0C">
          <w:rPr>
            <w:noProof/>
            <w:webHidden/>
          </w:rPr>
          <w:fldChar w:fldCharType="separate"/>
        </w:r>
        <w:r w:rsidR="004C2DB8">
          <w:rPr>
            <w:noProof/>
            <w:webHidden/>
          </w:rPr>
          <w:t>3</w:t>
        </w:r>
        <w:r w:rsidR="00791C0C">
          <w:rPr>
            <w:noProof/>
            <w:webHidden/>
          </w:rPr>
          <w:fldChar w:fldCharType="end"/>
        </w:r>
      </w:hyperlink>
    </w:p>
    <w:p w:rsidR="00791C0C" w:rsidRDefault="008B0775">
      <w:pPr>
        <w:pStyle w:val="TOC2"/>
        <w:tabs>
          <w:tab w:val="right" w:leader="dot" w:pos="9736"/>
        </w:tabs>
        <w:rPr>
          <w:rFonts w:asciiTheme="minorHAnsi" w:hAnsiTheme="minorHAnsi"/>
          <w:noProof/>
          <w:sz w:val="22"/>
          <w:lang w:eastAsia="en-AU"/>
        </w:rPr>
      </w:pPr>
      <w:hyperlink w:anchor="_Toc381858046" w:history="1">
        <w:r w:rsidR="00791C0C" w:rsidRPr="008D2940">
          <w:rPr>
            <w:rStyle w:val="Hyperlink"/>
            <w:noProof/>
          </w:rPr>
          <w:t>Structure of the syllabus</w:t>
        </w:r>
        <w:r w:rsidR="00791C0C">
          <w:rPr>
            <w:noProof/>
            <w:webHidden/>
          </w:rPr>
          <w:tab/>
        </w:r>
        <w:r w:rsidR="00791C0C">
          <w:rPr>
            <w:noProof/>
            <w:webHidden/>
          </w:rPr>
          <w:fldChar w:fldCharType="begin"/>
        </w:r>
        <w:r w:rsidR="00791C0C">
          <w:rPr>
            <w:noProof/>
            <w:webHidden/>
          </w:rPr>
          <w:instrText xml:space="preserve"> PAGEREF _Toc381858046 \h </w:instrText>
        </w:r>
        <w:r w:rsidR="00791C0C">
          <w:rPr>
            <w:noProof/>
            <w:webHidden/>
          </w:rPr>
        </w:r>
        <w:r w:rsidR="00791C0C">
          <w:rPr>
            <w:noProof/>
            <w:webHidden/>
          </w:rPr>
          <w:fldChar w:fldCharType="separate"/>
        </w:r>
        <w:r w:rsidR="004C2DB8">
          <w:rPr>
            <w:noProof/>
            <w:webHidden/>
          </w:rPr>
          <w:t>3</w:t>
        </w:r>
        <w:r w:rsidR="00791C0C">
          <w:rPr>
            <w:noProof/>
            <w:webHidden/>
          </w:rPr>
          <w:fldChar w:fldCharType="end"/>
        </w:r>
      </w:hyperlink>
    </w:p>
    <w:p w:rsidR="00791C0C" w:rsidRDefault="008B0775">
      <w:pPr>
        <w:pStyle w:val="TOC2"/>
        <w:tabs>
          <w:tab w:val="right" w:leader="dot" w:pos="9736"/>
        </w:tabs>
        <w:rPr>
          <w:rFonts w:asciiTheme="minorHAnsi" w:hAnsiTheme="minorHAnsi"/>
          <w:noProof/>
          <w:sz w:val="22"/>
          <w:lang w:eastAsia="en-AU"/>
        </w:rPr>
      </w:pPr>
      <w:hyperlink w:anchor="_Toc381858047" w:history="1">
        <w:r w:rsidR="00791C0C" w:rsidRPr="008D2940">
          <w:rPr>
            <w:rStyle w:val="Hyperlink"/>
            <w:noProof/>
          </w:rPr>
          <w:t>Organisation of content</w:t>
        </w:r>
        <w:r w:rsidR="00791C0C">
          <w:rPr>
            <w:noProof/>
            <w:webHidden/>
          </w:rPr>
          <w:tab/>
        </w:r>
        <w:r w:rsidR="00791C0C">
          <w:rPr>
            <w:noProof/>
            <w:webHidden/>
          </w:rPr>
          <w:fldChar w:fldCharType="begin"/>
        </w:r>
        <w:r w:rsidR="00791C0C">
          <w:rPr>
            <w:noProof/>
            <w:webHidden/>
          </w:rPr>
          <w:instrText xml:space="preserve"> PAGEREF _Toc381858047 \h </w:instrText>
        </w:r>
        <w:r w:rsidR="00791C0C">
          <w:rPr>
            <w:noProof/>
            <w:webHidden/>
          </w:rPr>
        </w:r>
        <w:r w:rsidR="00791C0C">
          <w:rPr>
            <w:noProof/>
            <w:webHidden/>
          </w:rPr>
          <w:fldChar w:fldCharType="separate"/>
        </w:r>
        <w:r w:rsidR="004C2DB8">
          <w:rPr>
            <w:noProof/>
            <w:webHidden/>
          </w:rPr>
          <w:t>3</w:t>
        </w:r>
        <w:r w:rsidR="00791C0C">
          <w:rPr>
            <w:noProof/>
            <w:webHidden/>
          </w:rPr>
          <w:fldChar w:fldCharType="end"/>
        </w:r>
      </w:hyperlink>
    </w:p>
    <w:p w:rsidR="00791C0C" w:rsidRDefault="008B0775">
      <w:pPr>
        <w:pStyle w:val="TOC2"/>
        <w:tabs>
          <w:tab w:val="right" w:leader="dot" w:pos="9736"/>
        </w:tabs>
        <w:rPr>
          <w:rFonts w:asciiTheme="minorHAnsi" w:hAnsiTheme="minorHAnsi"/>
          <w:noProof/>
          <w:sz w:val="22"/>
          <w:lang w:eastAsia="en-AU"/>
        </w:rPr>
      </w:pPr>
      <w:hyperlink w:anchor="_Toc381858048" w:history="1">
        <w:r w:rsidR="00791C0C" w:rsidRPr="008D2940">
          <w:rPr>
            <w:rStyle w:val="Hyperlink"/>
            <w:noProof/>
          </w:rPr>
          <w:t>Progression from the Year 7–10 curriculum</w:t>
        </w:r>
        <w:r w:rsidR="00791C0C">
          <w:rPr>
            <w:noProof/>
            <w:webHidden/>
          </w:rPr>
          <w:tab/>
        </w:r>
        <w:r w:rsidR="00791C0C">
          <w:rPr>
            <w:noProof/>
            <w:webHidden/>
          </w:rPr>
          <w:fldChar w:fldCharType="begin"/>
        </w:r>
        <w:r w:rsidR="00791C0C">
          <w:rPr>
            <w:noProof/>
            <w:webHidden/>
          </w:rPr>
          <w:instrText xml:space="preserve"> PAGEREF _Toc381858048 \h </w:instrText>
        </w:r>
        <w:r w:rsidR="00791C0C">
          <w:rPr>
            <w:noProof/>
            <w:webHidden/>
          </w:rPr>
        </w:r>
        <w:r w:rsidR="00791C0C">
          <w:rPr>
            <w:noProof/>
            <w:webHidden/>
          </w:rPr>
          <w:fldChar w:fldCharType="separate"/>
        </w:r>
        <w:r w:rsidR="004C2DB8">
          <w:rPr>
            <w:noProof/>
            <w:webHidden/>
          </w:rPr>
          <w:t>5</w:t>
        </w:r>
        <w:r w:rsidR="00791C0C">
          <w:rPr>
            <w:noProof/>
            <w:webHidden/>
          </w:rPr>
          <w:fldChar w:fldCharType="end"/>
        </w:r>
      </w:hyperlink>
    </w:p>
    <w:p w:rsidR="00791C0C" w:rsidRDefault="008B0775">
      <w:pPr>
        <w:pStyle w:val="TOC2"/>
        <w:tabs>
          <w:tab w:val="right" w:leader="dot" w:pos="9736"/>
        </w:tabs>
        <w:rPr>
          <w:rFonts w:asciiTheme="minorHAnsi" w:hAnsiTheme="minorHAnsi"/>
          <w:noProof/>
          <w:sz w:val="22"/>
          <w:lang w:eastAsia="en-AU"/>
        </w:rPr>
      </w:pPr>
      <w:hyperlink w:anchor="_Toc381858049" w:history="1">
        <w:r w:rsidR="00791C0C" w:rsidRPr="008D2940">
          <w:rPr>
            <w:rStyle w:val="Hyperlink"/>
            <w:noProof/>
          </w:rPr>
          <w:t>Representation of the general capabilities</w:t>
        </w:r>
        <w:r w:rsidR="00791C0C">
          <w:rPr>
            <w:noProof/>
            <w:webHidden/>
          </w:rPr>
          <w:tab/>
        </w:r>
        <w:r w:rsidR="00791C0C">
          <w:rPr>
            <w:noProof/>
            <w:webHidden/>
          </w:rPr>
          <w:fldChar w:fldCharType="begin"/>
        </w:r>
        <w:r w:rsidR="00791C0C">
          <w:rPr>
            <w:noProof/>
            <w:webHidden/>
          </w:rPr>
          <w:instrText xml:space="preserve"> PAGEREF _Toc381858049 \h </w:instrText>
        </w:r>
        <w:r w:rsidR="00791C0C">
          <w:rPr>
            <w:noProof/>
            <w:webHidden/>
          </w:rPr>
        </w:r>
        <w:r w:rsidR="00791C0C">
          <w:rPr>
            <w:noProof/>
            <w:webHidden/>
          </w:rPr>
          <w:fldChar w:fldCharType="separate"/>
        </w:r>
        <w:r w:rsidR="004C2DB8">
          <w:rPr>
            <w:noProof/>
            <w:webHidden/>
          </w:rPr>
          <w:t>6</w:t>
        </w:r>
        <w:r w:rsidR="00791C0C">
          <w:rPr>
            <w:noProof/>
            <w:webHidden/>
          </w:rPr>
          <w:fldChar w:fldCharType="end"/>
        </w:r>
      </w:hyperlink>
    </w:p>
    <w:p w:rsidR="00791C0C" w:rsidRDefault="008B0775">
      <w:pPr>
        <w:pStyle w:val="TOC2"/>
        <w:tabs>
          <w:tab w:val="right" w:leader="dot" w:pos="9736"/>
        </w:tabs>
        <w:rPr>
          <w:rFonts w:asciiTheme="minorHAnsi" w:hAnsiTheme="minorHAnsi"/>
          <w:noProof/>
          <w:sz w:val="22"/>
          <w:lang w:eastAsia="en-AU"/>
        </w:rPr>
      </w:pPr>
      <w:hyperlink w:anchor="_Toc381858050" w:history="1">
        <w:r w:rsidR="00791C0C" w:rsidRPr="008D2940">
          <w:rPr>
            <w:rStyle w:val="Hyperlink"/>
            <w:noProof/>
          </w:rPr>
          <w:t>Representation of the cross-curriculum priorities</w:t>
        </w:r>
        <w:r w:rsidR="00791C0C">
          <w:rPr>
            <w:noProof/>
            <w:webHidden/>
          </w:rPr>
          <w:tab/>
        </w:r>
        <w:r w:rsidR="00791C0C">
          <w:rPr>
            <w:noProof/>
            <w:webHidden/>
          </w:rPr>
          <w:fldChar w:fldCharType="begin"/>
        </w:r>
        <w:r w:rsidR="00791C0C">
          <w:rPr>
            <w:noProof/>
            <w:webHidden/>
          </w:rPr>
          <w:instrText xml:space="preserve"> PAGEREF _Toc381858050 \h </w:instrText>
        </w:r>
        <w:r w:rsidR="00791C0C">
          <w:rPr>
            <w:noProof/>
            <w:webHidden/>
          </w:rPr>
        </w:r>
        <w:r w:rsidR="00791C0C">
          <w:rPr>
            <w:noProof/>
            <w:webHidden/>
          </w:rPr>
          <w:fldChar w:fldCharType="separate"/>
        </w:r>
        <w:r w:rsidR="004C2DB8">
          <w:rPr>
            <w:noProof/>
            <w:webHidden/>
          </w:rPr>
          <w:t>7</w:t>
        </w:r>
        <w:r w:rsidR="00791C0C">
          <w:rPr>
            <w:noProof/>
            <w:webHidden/>
          </w:rPr>
          <w:fldChar w:fldCharType="end"/>
        </w:r>
      </w:hyperlink>
    </w:p>
    <w:p w:rsidR="00791C0C" w:rsidRDefault="008B0775">
      <w:pPr>
        <w:pStyle w:val="TOC1"/>
        <w:rPr>
          <w:rFonts w:asciiTheme="minorHAnsi" w:hAnsiTheme="minorHAnsi"/>
          <w:b w:val="0"/>
          <w:noProof/>
          <w:sz w:val="22"/>
          <w:lang w:eastAsia="en-AU"/>
        </w:rPr>
      </w:pPr>
      <w:hyperlink w:anchor="_Toc381858051" w:history="1">
        <w:r w:rsidR="00791C0C" w:rsidRPr="008D2940">
          <w:rPr>
            <w:rStyle w:val="Hyperlink"/>
            <w:noProof/>
          </w:rPr>
          <w:t>Unit 1 – Healthy body</w:t>
        </w:r>
        <w:r w:rsidR="00791C0C">
          <w:rPr>
            <w:noProof/>
            <w:webHidden/>
          </w:rPr>
          <w:tab/>
        </w:r>
        <w:r w:rsidR="00791C0C">
          <w:rPr>
            <w:noProof/>
            <w:webHidden/>
          </w:rPr>
          <w:fldChar w:fldCharType="begin"/>
        </w:r>
        <w:r w:rsidR="00791C0C">
          <w:rPr>
            <w:noProof/>
            <w:webHidden/>
          </w:rPr>
          <w:instrText xml:space="preserve"> PAGEREF _Toc381858051 \h </w:instrText>
        </w:r>
        <w:r w:rsidR="00791C0C">
          <w:rPr>
            <w:noProof/>
            <w:webHidden/>
          </w:rPr>
        </w:r>
        <w:r w:rsidR="00791C0C">
          <w:rPr>
            <w:noProof/>
            <w:webHidden/>
          </w:rPr>
          <w:fldChar w:fldCharType="separate"/>
        </w:r>
        <w:r w:rsidR="004C2DB8">
          <w:rPr>
            <w:noProof/>
            <w:webHidden/>
          </w:rPr>
          <w:t>9</w:t>
        </w:r>
        <w:r w:rsidR="00791C0C">
          <w:rPr>
            <w:noProof/>
            <w:webHidden/>
          </w:rPr>
          <w:fldChar w:fldCharType="end"/>
        </w:r>
      </w:hyperlink>
    </w:p>
    <w:p w:rsidR="00791C0C" w:rsidRDefault="008B0775">
      <w:pPr>
        <w:pStyle w:val="TOC2"/>
        <w:tabs>
          <w:tab w:val="right" w:leader="dot" w:pos="9736"/>
        </w:tabs>
        <w:rPr>
          <w:rFonts w:asciiTheme="minorHAnsi" w:hAnsiTheme="minorHAnsi"/>
          <w:noProof/>
          <w:sz w:val="22"/>
          <w:lang w:eastAsia="en-AU"/>
        </w:rPr>
      </w:pPr>
      <w:hyperlink w:anchor="_Toc381858052" w:history="1">
        <w:r w:rsidR="00791C0C" w:rsidRPr="008D2940">
          <w:rPr>
            <w:rStyle w:val="Hyperlink"/>
            <w:noProof/>
          </w:rPr>
          <w:t>Unit description</w:t>
        </w:r>
        <w:r w:rsidR="00791C0C">
          <w:rPr>
            <w:noProof/>
            <w:webHidden/>
          </w:rPr>
          <w:tab/>
        </w:r>
        <w:r w:rsidR="00791C0C">
          <w:rPr>
            <w:noProof/>
            <w:webHidden/>
          </w:rPr>
          <w:fldChar w:fldCharType="begin"/>
        </w:r>
        <w:r w:rsidR="00791C0C">
          <w:rPr>
            <w:noProof/>
            <w:webHidden/>
          </w:rPr>
          <w:instrText xml:space="preserve"> PAGEREF _Toc381858052 \h </w:instrText>
        </w:r>
        <w:r w:rsidR="00791C0C">
          <w:rPr>
            <w:noProof/>
            <w:webHidden/>
          </w:rPr>
        </w:r>
        <w:r w:rsidR="00791C0C">
          <w:rPr>
            <w:noProof/>
            <w:webHidden/>
          </w:rPr>
          <w:fldChar w:fldCharType="separate"/>
        </w:r>
        <w:r w:rsidR="004C2DB8">
          <w:rPr>
            <w:noProof/>
            <w:webHidden/>
          </w:rPr>
          <w:t>9</w:t>
        </w:r>
        <w:r w:rsidR="00791C0C">
          <w:rPr>
            <w:noProof/>
            <w:webHidden/>
          </w:rPr>
          <w:fldChar w:fldCharType="end"/>
        </w:r>
      </w:hyperlink>
    </w:p>
    <w:p w:rsidR="00791C0C" w:rsidRDefault="008B0775">
      <w:pPr>
        <w:pStyle w:val="TOC2"/>
        <w:tabs>
          <w:tab w:val="right" w:leader="dot" w:pos="9736"/>
        </w:tabs>
        <w:rPr>
          <w:rFonts w:asciiTheme="minorHAnsi" w:hAnsiTheme="minorHAnsi"/>
          <w:noProof/>
          <w:sz w:val="22"/>
          <w:lang w:eastAsia="en-AU"/>
        </w:rPr>
      </w:pPr>
      <w:hyperlink w:anchor="_Toc381858053" w:history="1">
        <w:r w:rsidR="00791C0C" w:rsidRPr="008D2940">
          <w:rPr>
            <w:rStyle w:val="Hyperlink"/>
            <w:noProof/>
          </w:rPr>
          <w:t>Unit content</w:t>
        </w:r>
        <w:r w:rsidR="00791C0C">
          <w:rPr>
            <w:noProof/>
            <w:webHidden/>
          </w:rPr>
          <w:tab/>
        </w:r>
        <w:r w:rsidR="00791C0C">
          <w:rPr>
            <w:noProof/>
            <w:webHidden/>
          </w:rPr>
          <w:fldChar w:fldCharType="begin"/>
        </w:r>
        <w:r w:rsidR="00791C0C">
          <w:rPr>
            <w:noProof/>
            <w:webHidden/>
          </w:rPr>
          <w:instrText xml:space="preserve"> PAGEREF _Toc381858053 \h </w:instrText>
        </w:r>
        <w:r w:rsidR="00791C0C">
          <w:rPr>
            <w:noProof/>
            <w:webHidden/>
          </w:rPr>
        </w:r>
        <w:r w:rsidR="00791C0C">
          <w:rPr>
            <w:noProof/>
            <w:webHidden/>
          </w:rPr>
          <w:fldChar w:fldCharType="separate"/>
        </w:r>
        <w:r w:rsidR="004C2DB8">
          <w:rPr>
            <w:noProof/>
            <w:webHidden/>
          </w:rPr>
          <w:t>9</w:t>
        </w:r>
        <w:r w:rsidR="00791C0C">
          <w:rPr>
            <w:noProof/>
            <w:webHidden/>
          </w:rPr>
          <w:fldChar w:fldCharType="end"/>
        </w:r>
      </w:hyperlink>
    </w:p>
    <w:p w:rsidR="00791C0C" w:rsidRDefault="008B0775">
      <w:pPr>
        <w:pStyle w:val="TOC1"/>
        <w:rPr>
          <w:rFonts w:asciiTheme="minorHAnsi" w:hAnsiTheme="minorHAnsi"/>
          <w:b w:val="0"/>
          <w:noProof/>
          <w:sz w:val="22"/>
          <w:lang w:eastAsia="en-AU"/>
        </w:rPr>
      </w:pPr>
      <w:hyperlink w:anchor="_Toc381858054" w:history="1">
        <w:r w:rsidR="00791C0C" w:rsidRPr="008D2940">
          <w:rPr>
            <w:rStyle w:val="Hyperlink"/>
            <w:noProof/>
          </w:rPr>
          <w:t>Unit 2 – Reproduction</w:t>
        </w:r>
        <w:r w:rsidR="00791C0C">
          <w:rPr>
            <w:noProof/>
            <w:webHidden/>
          </w:rPr>
          <w:tab/>
        </w:r>
        <w:r w:rsidR="00791C0C">
          <w:rPr>
            <w:noProof/>
            <w:webHidden/>
          </w:rPr>
          <w:fldChar w:fldCharType="begin"/>
        </w:r>
        <w:r w:rsidR="00791C0C">
          <w:rPr>
            <w:noProof/>
            <w:webHidden/>
          </w:rPr>
          <w:instrText xml:space="preserve"> PAGEREF _Toc381858054 \h </w:instrText>
        </w:r>
        <w:r w:rsidR="00791C0C">
          <w:rPr>
            <w:noProof/>
            <w:webHidden/>
          </w:rPr>
        </w:r>
        <w:r w:rsidR="00791C0C">
          <w:rPr>
            <w:noProof/>
            <w:webHidden/>
          </w:rPr>
          <w:fldChar w:fldCharType="separate"/>
        </w:r>
        <w:r w:rsidR="004C2DB8">
          <w:rPr>
            <w:noProof/>
            <w:webHidden/>
          </w:rPr>
          <w:t>13</w:t>
        </w:r>
        <w:r w:rsidR="00791C0C">
          <w:rPr>
            <w:noProof/>
            <w:webHidden/>
          </w:rPr>
          <w:fldChar w:fldCharType="end"/>
        </w:r>
      </w:hyperlink>
    </w:p>
    <w:p w:rsidR="00791C0C" w:rsidRDefault="008B0775">
      <w:pPr>
        <w:pStyle w:val="TOC2"/>
        <w:tabs>
          <w:tab w:val="right" w:leader="dot" w:pos="9736"/>
        </w:tabs>
        <w:rPr>
          <w:rFonts w:asciiTheme="minorHAnsi" w:hAnsiTheme="minorHAnsi"/>
          <w:noProof/>
          <w:sz w:val="22"/>
          <w:lang w:eastAsia="en-AU"/>
        </w:rPr>
      </w:pPr>
      <w:hyperlink w:anchor="_Toc381858055" w:history="1">
        <w:r w:rsidR="00791C0C" w:rsidRPr="008D2940">
          <w:rPr>
            <w:rStyle w:val="Hyperlink"/>
            <w:noProof/>
          </w:rPr>
          <w:t>Unit description</w:t>
        </w:r>
        <w:r w:rsidR="00791C0C">
          <w:rPr>
            <w:noProof/>
            <w:webHidden/>
          </w:rPr>
          <w:tab/>
        </w:r>
        <w:r w:rsidR="00791C0C">
          <w:rPr>
            <w:noProof/>
            <w:webHidden/>
          </w:rPr>
          <w:fldChar w:fldCharType="begin"/>
        </w:r>
        <w:r w:rsidR="00791C0C">
          <w:rPr>
            <w:noProof/>
            <w:webHidden/>
          </w:rPr>
          <w:instrText xml:space="preserve"> PAGEREF _Toc381858055 \h </w:instrText>
        </w:r>
        <w:r w:rsidR="00791C0C">
          <w:rPr>
            <w:noProof/>
            <w:webHidden/>
          </w:rPr>
        </w:r>
        <w:r w:rsidR="00791C0C">
          <w:rPr>
            <w:noProof/>
            <w:webHidden/>
          </w:rPr>
          <w:fldChar w:fldCharType="separate"/>
        </w:r>
        <w:r w:rsidR="004C2DB8">
          <w:rPr>
            <w:noProof/>
            <w:webHidden/>
          </w:rPr>
          <w:t>13</w:t>
        </w:r>
        <w:r w:rsidR="00791C0C">
          <w:rPr>
            <w:noProof/>
            <w:webHidden/>
          </w:rPr>
          <w:fldChar w:fldCharType="end"/>
        </w:r>
      </w:hyperlink>
    </w:p>
    <w:p w:rsidR="00791C0C" w:rsidRDefault="008B0775">
      <w:pPr>
        <w:pStyle w:val="TOC2"/>
        <w:tabs>
          <w:tab w:val="right" w:leader="dot" w:pos="9736"/>
        </w:tabs>
        <w:rPr>
          <w:rFonts w:asciiTheme="minorHAnsi" w:hAnsiTheme="minorHAnsi"/>
          <w:noProof/>
          <w:sz w:val="22"/>
          <w:lang w:eastAsia="en-AU"/>
        </w:rPr>
      </w:pPr>
      <w:hyperlink w:anchor="_Toc381858056" w:history="1">
        <w:r w:rsidR="00791C0C" w:rsidRPr="008D2940">
          <w:rPr>
            <w:rStyle w:val="Hyperlink"/>
            <w:noProof/>
          </w:rPr>
          <w:t>Unit content</w:t>
        </w:r>
        <w:r w:rsidR="00791C0C">
          <w:rPr>
            <w:noProof/>
            <w:webHidden/>
          </w:rPr>
          <w:tab/>
        </w:r>
        <w:r w:rsidR="00791C0C">
          <w:rPr>
            <w:noProof/>
            <w:webHidden/>
          </w:rPr>
          <w:fldChar w:fldCharType="begin"/>
        </w:r>
        <w:r w:rsidR="00791C0C">
          <w:rPr>
            <w:noProof/>
            <w:webHidden/>
          </w:rPr>
          <w:instrText xml:space="preserve"> PAGEREF _Toc381858056 \h </w:instrText>
        </w:r>
        <w:r w:rsidR="00791C0C">
          <w:rPr>
            <w:noProof/>
            <w:webHidden/>
          </w:rPr>
        </w:r>
        <w:r w:rsidR="00791C0C">
          <w:rPr>
            <w:noProof/>
            <w:webHidden/>
          </w:rPr>
          <w:fldChar w:fldCharType="separate"/>
        </w:r>
        <w:r w:rsidR="004C2DB8">
          <w:rPr>
            <w:noProof/>
            <w:webHidden/>
          </w:rPr>
          <w:t>13</w:t>
        </w:r>
        <w:r w:rsidR="00791C0C">
          <w:rPr>
            <w:noProof/>
            <w:webHidden/>
          </w:rPr>
          <w:fldChar w:fldCharType="end"/>
        </w:r>
      </w:hyperlink>
    </w:p>
    <w:p w:rsidR="00791C0C" w:rsidRDefault="008B0775">
      <w:pPr>
        <w:pStyle w:val="TOC1"/>
        <w:rPr>
          <w:rFonts w:asciiTheme="minorHAnsi" w:hAnsiTheme="minorHAnsi"/>
          <w:b w:val="0"/>
          <w:noProof/>
          <w:sz w:val="22"/>
          <w:lang w:eastAsia="en-AU"/>
        </w:rPr>
      </w:pPr>
      <w:hyperlink w:anchor="_Toc381858057" w:history="1">
        <w:r w:rsidR="00791C0C" w:rsidRPr="008D2940">
          <w:rPr>
            <w:rStyle w:val="Hyperlink"/>
            <w:noProof/>
          </w:rPr>
          <w:t>School-based assessment</w:t>
        </w:r>
        <w:r w:rsidR="00791C0C">
          <w:rPr>
            <w:noProof/>
            <w:webHidden/>
          </w:rPr>
          <w:tab/>
        </w:r>
        <w:r w:rsidR="00791C0C">
          <w:rPr>
            <w:noProof/>
            <w:webHidden/>
          </w:rPr>
          <w:fldChar w:fldCharType="begin"/>
        </w:r>
        <w:r w:rsidR="00791C0C">
          <w:rPr>
            <w:noProof/>
            <w:webHidden/>
          </w:rPr>
          <w:instrText xml:space="preserve"> PAGEREF _Toc381858057 \h </w:instrText>
        </w:r>
        <w:r w:rsidR="00791C0C">
          <w:rPr>
            <w:noProof/>
            <w:webHidden/>
          </w:rPr>
        </w:r>
        <w:r w:rsidR="00791C0C">
          <w:rPr>
            <w:noProof/>
            <w:webHidden/>
          </w:rPr>
          <w:fldChar w:fldCharType="separate"/>
        </w:r>
        <w:r w:rsidR="004C2DB8">
          <w:rPr>
            <w:noProof/>
            <w:webHidden/>
          </w:rPr>
          <w:t>16</w:t>
        </w:r>
        <w:r w:rsidR="00791C0C">
          <w:rPr>
            <w:noProof/>
            <w:webHidden/>
          </w:rPr>
          <w:fldChar w:fldCharType="end"/>
        </w:r>
      </w:hyperlink>
    </w:p>
    <w:p w:rsidR="00791C0C" w:rsidRDefault="008B0775">
      <w:pPr>
        <w:pStyle w:val="TOC2"/>
        <w:tabs>
          <w:tab w:val="right" w:leader="dot" w:pos="9736"/>
        </w:tabs>
        <w:rPr>
          <w:rFonts w:asciiTheme="minorHAnsi" w:hAnsiTheme="minorHAnsi"/>
          <w:noProof/>
          <w:sz w:val="22"/>
          <w:lang w:eastAsia="en-AU"/>
        </w:rPr>
      </w:pPr>
      <w:hyperlink w:anchor="_Toc381858058" w:history="1">
        <w:r w:rsidR="00791C0C" w:rsidRPr="008D2940">
          <w:rPr>
            <w:rStyle w:val="Hyperlink"/>
            <w:noProof/>
          </w:rPr>
          <w:t>Grading</w:t>
        </w:r>
        <w:r w:rsidR="00791C0C">
          <w:rPr>
            <w:noProof/>
            <w:webHidden/>
          </w:rPr>
          <w:tab/>
        </w:r>
        <w:r w:rsidR="00791C0C">
          <w:rPr>
            <w:noProof/>
            <w:webHidden/>
          </w:rPr>
          <w:fldChar w:fldCharType="begin"/>
        </w:r>
        <w:r w:rsidR="00791C0C">
          <w:rPr>
            <w:noProof/>
            <w:webHidden/>
          </w:rPr>
          <w:instrText xml:space="preserve"> PAGEREF _Toc381858058 \h </w:instrText>
        </w:r>
        <w:r w:rsidR="00791C0C">
          <w:rPr>
            <w:noProof/>
            <w:webHidden/>
          </w:rPr>
        </w:r>
        <w:r w:rsidR="00791C0C">
          <w:rPr>
            <w:noProof/>
            <w:webHidden/>
          </w:rPr>
          <w:fldChar w:fldCharType="separate"/>
        </w:r>
        <w:r w:rsidR="004C2DB8">
          <w:rPr>
            <w:noProof/>
            <w:webHidden/>
          </w:rPr>
          <w:t>17</w:t>
        </w:r>
        <w:r w:rsidR="00791C0C">
          <w:rPr>
            <w:noProof/>
            <w:webHidden/>
          </w:rPr>
          <w:fldChar w:fldCharType="end"/>
        </w:r>
      </w:hyperlink>
    </w:p>
    <w:p w:rsidR="00791C0C" w:rsidRDefault="008B0775">
      <w:pPr>
        <w:pStyle w:val="TOC1"/>
        <w:rPr>
          <w:rFonts w:asciiTheme="minorHAnsi" w:hAnsiTheme="minorHAnsi"/>
          <w:b w:val="0"/>
          <w:noProof/>
          <w:sz w:val="22"/>
          <w:lang w:eastAsia="en-AU"/>
        </w:rPr>
      </w:pPr>
      <w:hyperlink w:anchor="_Toc381858059" w:history="1">
        <w:r w:rsidR="00791C0C" w:rsidRPr="008D2940">
          <w:rPr>
            <w:rStyle w:val="Hyperlink"/>
            <w:noProof/>
          </w:rPr>
          <w:t>Appendix 1 – Grade descriptions Year 11</w:t>
        </w:r>
        <w:r w:rsidR="00791C0C">
          <w:rPr>
            <w:noProof/>
            <w:webHidden/>
          </w:rPr>
          <w:tab/>
        </w:r>
        <w:r w:rsidR="00791C0C">
          <w:rPr>
            <w:noProof/>
            <w:webHidden/>
          </w:rPr>
          <w:fldChar w:fldCharType="begin"/>
        </w:r>
        <w:r w:rsidR="00791C0C">
          <w:rPr>
            <w:noProof/>
            <w:webHidden/>
          </w:rPr>
          <w:instrText xml:space="preserve"> PAGEREF _Toc381858059 \h </w:instrText>
        </w:r>
        <w:r w:rsidR="00791C0C">
          <w:rPr>
            <w:noProof/>
            <w:webHidden/>
          </w:rPr>
        </w:r>
        <w:r w:rsidR="00791C0C">
          <w:rPr>
            <w:noProof/>
            <w:webHidden/>
          </w:rPr>
          <w:fldChar w:fldCharType="separate"/>
        </w:r>
        <w:r w:rsidR="004C2DB8">
          <w:rPr>
            <w:noProof/>
            <w:webHidden/>
          </w:rPr>
          <w:t>18</w:t>
        </w:r>
        <w:r w:rsidR="00791C0C">
          <w:rPr>
            <w:noProof/>
            <w:webHidden/>
          </w:rPr>
          <w:fldChar w:fldCharType="end"/>
        </w:r>
      </w:hyperlink>
    </w:p>
    <w:p w:rsidR="009C7C11" w:rsidRPr="00042703" w:rsidRDefault="0038541F" w:rsidP="00ED1D47">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D3303A">
      <w:pPr>
        <w:pStyle w:val="Heading1"/>
        <w:spacing w:before="0"/>
      </w:pPr>
      <w:bookmarkStart w:id="1" w:name="_Toc381858043"/>
      <w:r w:rsidRPr="00042703">
        <w:lastRenderedPageBreak/>
        <w:t>Rationale</w:t>
      </w:r>
      <w:bookmarkEnd w:id="0"/>
      <w:bookmarkEnd w:id="1"/>
    </w:p>
    <w:p w:rsidR="0077105F" w:rsidRPr="0077105F" w:rsidRDefault="0077105F" w:rsidP="0077105F">
      <w:pPr>
        <w:pStyle w:val="Paragraph"/>
        <w:rPr>
          <w:rFonts w:ascii="Calibri" w:hAnsi="Calibri" w:cs="Calibri"/>
          <w:noProof/>
          <w:color w:val="auto"/>
        </w:rPr>
      </w:pPr>
      <w:r w:rsidRPr="0077105F">
        <w:rPr>
          <w:rFonts w:ascii="Calibri" w:hAnsi="Calibri" w:cs="Calibri"/>
          <w:noProof/>
          <w:color w:val="auto"/>
        </w:rPr>
        <w:t xml:space="preserve">In the Human Biology </w:t>
      </w:r>
      <w:r w:rsidR="00D3303A" w:rsidRPr="0077105F">
        <w:rPr>
          <w:rFonts w:ascii="Calibri" w:hAnsi="Calibri" w:cs="Calibri"/>
          <w:noProof/>
          <w:color w:val="auto"/>
        </w:rPr>
        <w:t xml:space="preserve">General </w:t>
      </w:r>
      <w:r w:rsidRPr="0077105F">
        <w:rPr>
          <w:rFonts w:ascii="Calibri" w:hAnsi="Calibri" w:cs="Calibri"/>
          <w:noProof/>
          <w:color w:val="auto"/>
        </w:rPr>
        <w:t>course, students learn about themselves</w:t>
      </w:r>
      <w:r w:rsidR="00934024">
        <w:rPr>
          <w:rFonts w:ascii="Calibri" w:hAnsi="Calibri" w:cs="Calibri"/>
          <w:noProof/>
          <w:color w:val="auto"/>
        </w:rPr>
        <w:t>,</w:t>
      </w:r>
      <w:r w:rsidRPr="0077105F">
        <w:rPr>
          <w:rFonts w:ascii="Calibri" w:hAnsi="Calibri" w:cs="Calibri"/>
          <w:noProof/>
          <w:color w:val="auto"/>
        </w:rPr>
        <w:t xml:space="preserve"> relating the structure of the different body systems to their function and understanding the interdependence of these systems in maintaining life. Reproduction, growth and development of the unborn baby are studied to develop an understanding of the effects of lifestyle choices. Students will engage in activities exploring the coordination of the musculoskeletal, nervous and endocrine systems</w:t>
      </w:r>
      <w:r w:rsidR="00226A6D">
        <w:rPr>
          <w:rFonts w:ascii="Calibri" w:hAnsi="Calibri" w:cs="Calibri"/>
          <w:noProof/>
          <w:color w:val="auto"/>
        </w:rPr>
        <w:t>.</w:t>
      </w:r>
      <w:r w:rsidRPr="0077105F">
        <w:rPr>
          <w:rFonts w:ascii="Calibri" w:hAnsi="Calibri" w:cs="Calibri"/>
          <w:noProof/>
          <w:color w:val="auto"/>
        </w:rPr>
        <w:t xml:space="preserve"> They explore the various methods of transmission of diseases and the responses of the human immune system. Students research new discoveries that help increase our understanding of the causes and spread of disease in a modern world.</w:t>
      </w:r>
    </w:p>
    <w:p w:rsidR="0077105F" w:rsidRPr="0077105F" w:rsidRDefault="0077105F" w:rsidP="0077105F">
      <w:pPr>
        <w:pStyle w:val="Paragraph"/>
        <w:rPr>
          <w:rFonts w:ascii="Calibri" w:hAnsi="Calibri" w:cs="Calibri"/>
          <w:noProof/>
          <w:color w:val="auto"/>
        </w:rPr>
      </w:pPr>
      <w:r w:rsidRPr="0077105F">
        <w:rPr>
          <w:rFonts w:ascii="Calibri" w:hAnsi="Calibri" w:cs="Calibri"/>
          <w:noProof/>
          <w:color w:val="auto"/>
        </w:rPr>
        <w:t>As a science, the subject matter of this course is founded on systematic inquiry; knowledge and understanding of human biology has been gained by scientific research. However, this knowledge is far from complete and is being modified and expanded as new discoveries and advancements are made. Students develop their understanding of the cumulative and evolving nature of scientific knowledge and the ways in which such knowledge is obtained through scientific investigations. They learn to think critically, to evaluate evidence, to solve problems</w:t>
      </w:r>
      <w:r w:rsidR="00934024">
        <w:rPr>
          <w:rFonts w:ascii="Calibri" w:hAnsi="Calibri" w:cs="Calibri"/>
          <w:noProof/>
          <w:color w:val="auto"/>
        </w:rPr>
        <w:t>,</w:t>
      </w:r>
      <w:r w:rsidRPr="0077105F">
        <w:rPr>
          <w:rFonts w:ascii="Calibri" w:hAnsi="Calibri" w:cs="Calibri"/>
          <w:noProof/>
          <w:color w:val="auto"/>
        </w:rPr>
        <w:t xml:space="preserve"> and to communicate understandings in scientific ways.</w:t>
      </w:r>
    </w:p>
    <w:p w:rsidR="0077105F" w:rsidRPr="0077105F" w:rsidRDefault="0077105F" w:rsidP="0077105F">
      <w:pPr>
        <w:pStyle w:val="Paragraph"/>
        <w:rPr>
          <w:rFonts w:ascii="Calibri" w:hAnsi="Calibri" w:cs="Calibri"/>
          <w:noProof/>
          <w:color w:val="auto"/>
        </w:rPr>
      </w:pPr>
      <w:r w:rsidRPr="0077105F">
        <w:rPr>
          <w:rFonts w:ascii="Calibri" w:hAnsi="Calibri" w:cs="Calibri"/>
          <w:noProof/>
          <w:color w:val="auto"/>
        </w:rPr>
        <w:t xml:space="preserve">Responsible citizens need to be able to evaluate risks, ethical concerns and benefits to make informed decisions about matters relating to lifestyle and health. Issues such as diet, medical treatments and the manipulation of fertility are examples in which personal choices have an impact on health and wellbeing. Other topics are often </w:t>
      </w:r>
      <w:r w:rsidR="00934024">
        <w:rPr>
          <w:rFonts w:ascii="Calibri" w:hAnsi="Calibri" w:cs="Calibri"/>
          <w:noProof/>
          <w:color w:val="auto"/>
        </w:rPr>
        <w:t>the subject of community debate:</w:t>
      </w:r>
      <w:r w:rsidRPr="0077105F">
        <w:rPr>
          <w:rFonts w:ascii="Calibri" w:hAnsi="Calibri" w:cs="Calibri"/>
          <w:noProof/>
          <w:color w:val="auto"/>
        </w:rPr>
        <w:t xml:space="preserve"> obesity, effects of drugs and alcohol use during pregnancy, infectious diseases and hyg</w:t>
      </w:r>
      <w:r w:rsidR="00C26416">
        <w:rPr>
          <w:rFonts w:ascii="Calibri" w:hAnsi="Calibri" w:cs="Calibri"/>
          <w:noProof/>
          <w:color w:val="auto"/>
        </w:rPr>
        <w:t>ien</w:t>
      </w:r>
      <w:r w:rsidRPr="0077105F">
        <w:rPr>
          <w:rFonts w:ascii="Calibri" w:hAnsi="Calibri" w:cs="Calibri"/>
          <w:noProof/>
          <w:color w:val="auto"/>
        </w:rPr>
        <w:t xml:space="preserve">e. With an understanding </w:t>
      </w:r>
      <w:r w:rsidR="00C26416">
        <w:rPr>
          <w:rFonts w:ascii="Calibri" w:hAnsi="Calibri" w:cs="Calibri"/>
          <w:noProof/>
          <w:color w:val="auto"/>
        </w:rPr>
        <w:t>of</w:t>
      </w:r>
      <w:r w:rsidRPr="0077105F">
        <w:rPr>
          <w:rFonts w:ascii="Calibri" w:hAnsi="Calibri" w:cs="Calibri"/>
          <w:noProof/>
          <w:color w:val="auto"/>
        </w:rPr>
        <w:t xml:space="preserve"> human biology, students are more able to make better life decisions</w:t>
      </w:r>
      <w:r w:rsidR="00934024">
        <w:rPr>
          <w:rFonts w:ascii="Calibri" w:hAnsi="Calibri" w:cs="Calibri"/>
          <w:noProof/>
          <w:color w:val="auto"/>
        </w:rPr>
        <w:t>,</w:t>
      </w:r>
      <w:r w:rsidRPr="0077105F">
        <w:rPr>
          <w:rFonts w:ascii="Calibri" w:hAnsi="Calibri" w:cs="Calibri"/>
          <w:noProof/>
          <w:color w:val="auto"/>
        </w:rPr>
        <w:t xml:space="preserve"> and to be more effective contributors to the discussions related to health issues in the community</w:t>
      </w:r>
      <w:r w:rsidR="00226A6D">
        <w:rPr>
          <w:rFonts w:ascii="Calibri" w:hAnsi="Calibri" w:cs="Calibri"/>
          <w:noProof/>
          <w:color w:val="auto"/>
        </w:rPr>
        <w:t>.</w:t>
      </w:r>
      <w:r w:rsidRPr="0077105F">
        <w:rPr>
          <w:rFonts w:ascii="Calibri" w:hAnsi="Calibri" w:cs="Calibri"/>
          <w:noProof/>
          <w:color w:val="auto"/>
        </w:rPr>
        <w:t xml:space="preserve"> </w:t>
      </w:r>
    </w:p>
    <w:p w:rsidR="00E9761A" w:rsidRPr="0077105F" w:rsidRDefault="0077105F" w:rsidP="0077105F">
      <w:pPr>
        <w:pStyle w:val="Paragraph"/>
        <w:rPr>
          <w:rFonts w:ascii="Calibri" w:hAnsi="Calibri" w:cs="Calibri"/>
          <w:color w:val="auto"/>
        </w:rPr>
      </w:pPr>
      <w:r w:rsidRPr="0077105F">
        <w:rPr>
          <w:rFonts w:ascii="Calibri" w:hAnsi="Calibri" w:cs="Calibri"/>
          <w:noProof/>
          <w:color w:val="auto"/>
        </w:rPr>
        <w:t>An understanding of human biology is valuable for a variety of career paths. The course content deals directly and indirectly with many different occupations in areas</w:t>
      </w:r>
      <w:r w:rsidR="000A5DB2">
        <w:rPr>
          <w:rFonts w:ascii="Calibri" w:hAnsi="Calibri" w:cs="Calibri"/>
          <w:noProof/>
          <w:color w:val="auto"/>
        </w:rPr>
        <w:t>,</w:t>
      </w:r>
      <w:r w:rsidRPr="0077105F">
        <w:rPr>
          <w:rFonts w:ascii="Calibri" w:hAnsi="Calibri" w:cs="Calibri"/>
          <w:noProof/>
          <w:color w:val="auto"/>
        </w:rPr>
        <w:t xml:space="preserve"> such as social work, medical and paramedical fields, food and hospitality, childcare, sport, science and health education. Appreciation of the range and scope of such professions broadens </w:t>
      </w:r>
      <w:r w:rsidR="00934024">
        <w:rPr>
          <w:rFonts w:ascii="Calibri" w:hAnsi="Calibri" w:cs="Calibri"/>
          <w:noProof/>
          <w:color w:val="auto"/>
        </w:rPr>
        <w:t>students’</w:t>
      </w:r>
      <w:r w:rsidRPr="0077105F">
        <w:rPr>
          <w:rFonts w:ascii="Calibri" w:hAnsi="Calibri" w:cs="Calibri"/>
          <w:noProof/>
          <w:color w:val="auto"/>
        </w:rPr>
        <w:t xml:space="preserve"> horizons and enables them to make informed choices. This helps to prepare all students, regardless of their background or career aspirations, to take their place as responsible citizens in society.</w:t>
      </w:r>
      <w:r w:rsidR="00E9761A" w:rsidRPr="0077105F">
        <w:rPr>
          <w:rFonts w:ascii="Calibri" w:hAnsi="Calibri" w:cs="Calibri"/>
          <w:color w:val="auto"/>
        </w:rPr>
        <w:br w:type="page"/>
      </w:r>
    </w:p>
    <w:p w:rsidR="00416C3D" w:rsidRPr="00042703" w:rsidRDefault="00416C3D" w:rsidP="00042703">
      <w:pPr>
        <w:pStyle w:val="Heading1"/>
      </w:pPr>
      <w:bookmarkStart w:id="2" w:name="_Toc347908200"/>
      <w:bookmarkStart w:id="3" w:name="_Toc381858044"/>
      <w:r w:rsidRPr="00042703">
        <w:lastRenderedPageBreak/>
        <w:t>Course outcomes</w:t>
      </w:r>
      <w:bookmarkEnd w:id="2"/>
      <w:bookmarkEnd w:id="3"/>
    </w:p>
    <w:p w:rsidR="006C085D" w:rsidRPr="00042703" w:rsidRDefault="006C085D" w:rsidP="006C085D">
      <w:r w:rsidRPr="00042703">
        <w:t xml:space="preserve">The </w:t>
      </w:r>
      <w:r w:rsidR="00E9761A">
        <w:t>Human Biology</w:t>
      </w:r>
      <w:r w:rsidRPr="00042703">
        <w:rPr>
          <w:color w:val="FF0000"/>
        </w:rPr>
        <w:t xml:space="preserve"> </w:t>
      </w:r>
      <w:r w:rsidR="00D3303A">
        <w:t xml:space="preserve">General </w:t>
      </w:r>
      <w:r w:rsidRPr="00042703">
        <w:t>course is designed to facilitate achievement of the following outcomes.</w:t>
      </w:r>
    </w:p>
    <w:p w:rsidR="00416C3D" w:rsidRPr="00F91F14" w:rsidRDefault="00416C3D" w:rsidP="00791C0C">
      <w:pPr>
        <w:pStyle w:val="Heading3"/>
      </w:pPr>
      <w:r w:rsidRPr="00F91F14">
        <w:t>Outcome 1</w:t>
      </w:r>
      <w:r w:rsidR="00D3303A">
        <w:t xml:space="preserve"> –</w:t>
      </w:r>
      <w:r w:rsidRPr="00F91F14">
        <w:t xml:space="preserve"> </w:t>
      </w:r>
      <w:r w:rsidR="00E9761A" w:rsidRPr="00610C2C">
        <w:t>Science Inquiry Skills</w:t>
      </w:r>
    </w:p>
    <w:p w:rsidR="00E9761A" w:rsidRPr="00E9761A" w:rsidRDefault="00416C3D" w:rsidP="00E9761A">
      <w:pPr>
        <w:pStyle w:val="Paragraph"/>
        <w:rPr>
          <w:rFonts w:ascii="Calibri" w:hAnsi="Calibri"/>
          <w:color w:val="auto"/>
        </w:rPr>
      </w:pPr>
      <w:r w:rsidRPr="00E9761A">
        <w:rPr>
          <w:rFonts w:ascii="Calibri" w:hAnsi="Calibri"/>
          <w:color w:val="auto"/>
        </w:rPr>
        <w:t xml:space="preserve">Students </w:t>
      </w:r>
      <w:r w:rsidR="00E9761A" w:rsidRPr="00E9761A">
        <w:rPr>
          <w:rFonts w:ascii="Calibri" w:hAnsi="Calibri"/>
          <w:color w:val="auto"/>
        </w:rPr>
        <w:t xml:space="preserve">investigate questions in human biology, evaluate the impacts of advancements in </w:t>
      </w:r>
      <w:r w:rsidR="004E03A3">
        <w:rPr>
          <w:rFonts w:ascii="Calibri" w:hAnsi="Calibri"/>
          <w:color w:val="auto"/>
        </w:rPr>
        <w:t>science</w:t>
      </w:r>
      <w:r w:rsidR="00E9761A" w:rsidRPr="00E9761A">
        <w:rPr>
          <w:rFonts w:ascii="Calibri" w:hAnsi="Calibri"/>
          <w:color w:val="auto"/>
        </w:rPr>
        <w:t xml:space="preserve"> and communicate scientific understandings.</w:t>
      </w:r>
    </w:p>
    <w:p w:rsidR="00416C3D" w:rsidRPr="00042703" w:rsidRDefault="00416C3D" w:rsidP="00397DE8">
      <w:pPr>
        <w:pStyle w:val="NoSpacing"/>
        <w:spacing w:after="120" w:line="276" w:lineRule="auto"/>
      </w:pPr>
      <w:r w:rsidRPr="00042703">
        <w:t>In achieving this outcome, students:</w:t>
      </w:r>
    </w:p>
    <w:p w:rsidR="00E9761A" w:rsidRDefault="00E9761A" w:rsidP="005E5D31">
      <w:pPr>
        <w:pStyle w:val="ListItem"/>
      </w:pPr>
      <w:r>
        <w:t>plan and conduct investigations</w:t>
      </w:r>
    </w:p>
    <w:p w:rsidR="00E9761A" w:rsidRDefault="00E9761A" w:rsidP="005E5D31">
      <w:pPr>
        <w:pStyle w:val="ListItem"/>
      </w:pPr>
      <w:r>
        <w:t>analyse data, draw conclusions, evaluate investigation design and findings</w:t>
      </w:r>
    </w:p>
    <w:p w:rsidR="00E9761A" w:rsidRDefault="00E9761A" w:rsidP="005E5D31">
      <w:pPr>
        <w:pStyle w:val="ListItem"/>
      </w:pPr>
      <w:r>
        <w:t>evaluate the impact of advancements in human biology on individuals and society</w:t>
      </w:r>
    </w:p>
    <w:p w:rsidR="00E9761A" w:rsidRDefault="00E9761A" w:rsidP="005E5D31">
      <w:pPr>
        <w:pStyle w:val="ListItem"/>
      </w:pPr>
      <w:r>
        <w:t>communicate understandings of human biology.</w:t>
      </w:r>
    </w:p>
    <w:p w:rsidR="00416C3D" w:rsidRPr="00042703" w:rsidRDefault="00416C3D" w:rsidP="00791C0C">
      <w:pPr>
        <w:pStyle w:val="Heading3"/>
      </w:pPr>
      <w:r w:rsidRPr="00042703">
        <w:t>Outcome 2</w:t>
      </w:r>
      <w:r w:rsidR="00D3303A">
        <w:t xml:space="preserve"> –</w:t>
      </w:r>
      <w:r w:rsidRPr="00042703">
        <w:t xml:space="preserve"> </w:t>
      </w:r>
      <w:r w:rsidR="00E9761A" w:rsidRPr="00610C2C">
        <w:t>Science as a Human Endeavour</w:t>
      </w:r>
    </w:p>
    <w:p w:rsidR="00E9761A" w:rsidRPr="00E9761A" w:rsidRDefault="00D0711B" w:rsidP="00E9761A">
      <w:pPr>
        <w:pStyle w:val="Paragraph"/>
        <w:rPr>
          <w:rFonts w:ascii="Calibri" w:hAnsi="Calibri"/>
          <w:color w:val="auto"/>
        </w:rPr>
      </w:pPr>
      <w:r w:rsidRPr="00E9761A">
        <w:rPr>
          <w:rFonts w:ascii="Calibri" w:hAnsi="Calibri"/>
          <w:color w:val="auto"/>
        </w:rPr>
        <w:t xml:space="preserve">Students </w:t>
      </w:r>
      <w:r w:rsidR="00E9761A" w:rsidRPr="00E9761A">
        <w:rPr>
          <w:rFonts w:ascii="Calibri" w:hAnsi="Calibri"/>
          <w:color w:val="auto"/>
        </w:rPr>
        <w:t>explore the application of the knowledge and understanding of human biological systems in a wide range of real world contexts.</w:t>
      </w:r>
    </w:p>
    <w:p w:rsidR="00416C3D" w:rsidRPr="00042703" w:rsidRDefault="00416C3D" w:rsidP="00397DE8">
      <w:pPr>
        <w:pStyle w:val="NoSpacing"/>
        <w:spacing w:after="120" w:line="276" w:lineRule="auto"/>
      </w:pPr>
      <w:r w:rsidRPr="00042703">
        <w:t>In achieving this outcome, students:</w:t>
      </w:r>
    </w:p>
    <w:p w:rsidR="00E9761A" w:rsidRPr="005E5D31" w:rsidRDefault="00E9761A" w:rsidP="005E5D31">
      <w:pPr>
        <w:pStyle w:val="ListItem"/>
      </w:pPr>
      <w:r w:rsidRPr="005E5D31">
        <w:t>understand that knowledge of human biological systems has developed over time and continues to develop with improving technology</w:t>
      </w:r>
    </w:p>
    <w:p w:rsidR="00E9761A" w:rsidRPr="005E5D31" w:rsidRDefault="00E9761A" w:rsidP="005E5D31">
      <w:pPr>
        <w:pStyle w:val="ListItem"/>
      </w:pPr>
      <w:r w:rsidRPr="005E5D31">
        <w:t>understand how scientists use knowledge of human biological systems in a wide range of applications</w:t>
      </w:r>
    </w:p>
    <w:p w:rsidR="00E9761A" w:rsidRPr="005E5D31" w:rsidRDefault="00E9761A" w:rsidP="005E5D31">
      <w:pPr>
        <w:pStyle w:val="ListItem"/>
      </w:pPr>
      <w:r w:rsidRPr="005E5D31">
        <w:t>understand how knowledge of human biological systems influences society in local, regional and global contexts.</w:t>
      </w:r>
    </w:p>
    <w:p w:rsidR="00416C3D" w:rsidRPr="00042703" w:rsidRDefault="00416C3D" w:rsidP="00791C0C">
      <w:pPr>
        <w:pStyle w:val="Heading3"/>
      </w:pPr>
      <w:r w:rsidRPr="00042703">
        <w:t>Outcome 3</w:t>
      </w:r>
      <w:r w:rsidR="00D3303A">
        <w:t xml:space="preserve"> –</w:t>
      </w:r>
      <w:r w:rsidRPr="00042703">
        <w:t xml:space="preserve"> </w:t>
      </w:r>
      <w:r w:rsidR="00E9761A" w:rsidRPr="00610C2C">
        <w:t>Science Understanding</w:t>
      </w:r>
    </w:p>
    <w:p w:rsidR="005B1B6A" w:rsidRDefault="00D0711B" w:rsidP="00E9761A">
      <w:pPr>
        <w:pStyle w:val="Paragraph"/>
        <w:rPr>
          <w:rFonts w:ascii="Calibri" w:hAnsi="Calibri"/>
          <w:color w:val="auto"/>
        </w:rPr>
      </w:pPr>
      <w:r w:rsidRPr="00E9761A">
        <w:rPr>
          <w:rFonts w:ascii="Calibri" w:hAnsi="Calibri"/>
          <w:color w:val="auto"/>
        </w:rPr>
        <w:t xml:space="preserve">Students </w:t>
      </w:r>
      <w:r w:rsidR="00E9761A" w:rsidRPr="00E9761A">
        <w:rPr>
          <w:rFonts w:ascii="Calibri" w:hAnsi="Calibri"/>
          <w:color w:val="auto"/>
        </w:rPr>
        <w:t xml:space="preserve">understand how the structure and function of the human body </w:t>
      </w:r>
      <w:r w:rsidR="005B1B6A">
        <w:rPr>
          <w:rFonts w:ascii="Calibri" w:hAnsi="Calibri"/>
          <w:color w:val="auto"/>
        </w:rPr>
        <w:t xml:space="preserve">systems </w:t>
      </w:r>
      <w:r w:rsidR="00E9761A" w:rsidRPr="00E9761A">
        <w:rPr>
          <w:rFonts w:ascii="Calibri" w:hAnsi="Calibri"/>
          <w:color w:val="auto"/>
        </w:rPr>
        <w:t xml:space="preserve">maintain </w:t>
      </w:r>
      <w:r w:rsidR="005B1B6A">
        <w:rPr>
          <w:rFonts w:ascii="Calibri" w:hAnsi="Calibri"/>
          <w:color w:val="auto"/>
        </w:rPr>
        <w:t>a healthy body, support reproduction, coordinate the body</w:t>
      </w:r>
      <w:r w:rsidR="00160A46">
        <w:rPr>
          <w:rFonts w:ascii="Calibri" w:hAnsi="Calibri"/>
          <w:color w:val="auto"/>
        </w:rPr>
        <w:t>,</w:t>
      </w:r>
      <w:r w:rsidR="005B1B6A">
        <w:rPr>
          <w:rFonts w:ascii="Calibri" w:hAnsi="Calibri"/>
          <w:color w:val="auto"/>
        </w:rPr>
        <w:t xml:space="preserve"> and provide defence against infectious disease</w:t>
      </w:r>
    </w:p>
    <w:p w:rsidR="005B1B6A" w:rsidRPr="00042703" w:rsidRDefault="005B1B6A" w:rsidP="005B1B6A">
      <w:pPr>
        <w:pStyle w:val="NoSpacing"/>
        <w:spacing w:after="120" w:line="276" w:lineRule="auto"/>
      </w:pPr>
      <w:r w:rsidRPr="00042703">
        <w:t>In achieving this outcome, students:</w:t>
      </w:r>
    </w:p>
    <w:p w:rsidR="005B1B6A" w:rsidRDefault="005B1B6A" w:rsidP="005B1B6A">
      <w:pPr>
        <w:pStyle w:val="ListItem"/>
      </w:pPr>
      <w:r w:rsidRPr="005E5D31">
        <w:t xml:space="preserve">understand structure and function </w:t>
      </w:r>
      <w:r>
        <w:t>of</w:t>
      </w:r>
      <w:r w:rsidRPr="005E5D31">
        <w:t xml:space="preserve"> the body</w:t>
      </w:r>
      <w:r>
        <w:t xml:space="preserve"> systems</w:t>
      </w:r>
    </w:p>
    <w:p w:rsidR="005B1B6A" w:rsidRDefault="005B1B6A" w:rsidP="005B1B6A">
      <w:pPr>
        <w:pStyle w:val="ListItem"/>
      </w:pPr>
      <w:r>
        <w:t>understand the mechanism of reproduction</w:t>
      </w:r>
    </w:p>
    <w:p w:rsidR="005B1B6A" w:rsidRDefault="005B1B6A" w:rsidP="005B1B6A">
      <w:pPr>
        <w:pStyle w:val="ListItem"/>
      </w:pPr>
      <w:r>
        <w:t>understand how the body maintains coordination of systems</w:t>
      </w:r>
    </w:p>
    <w:p w:rsidR="005B1B6A" w:rsidRPr="005E5D31" w:rsidRDefault="005B1B6A" w:rsidP="005B1B6A">
      <w:pPr>
        <w:pStyle w:val="ListItem"/>
      </w:pPr>
      <w:r>
        <w:t>understand the effect of infectious diseases on humans.</w:t>
      </w:r>
    </w:p>
    <w:p w:rsidR="00E9761A" w:rsidRDefault="00E9761A">
      <w:pPr>
        <w:spacing w:line="276" w:lineRule="auto"/>
      </w:pPr>
      <w:r>
        <w:br w:type="page"/>
      </w:r>
    </w:p>
    <w:p w:rsidR="009D4A6D" w:rsidRPr="00042703" w:rsidRDefault="009D4A6D" w:rsidP="00042703">
      <w:pPr>
        <w:pStyle w:val="Heading1"/>
      </w:pPr>
      <w:bookmarkStart w:id="4" w:name="_Toc359483727"/>
      <w:bookmarkStart w:id="5" w:name="_Toc359503786"/>
      <w:bookmarkStart w:id="6" w:name="_Toc381858045"/>
      <w:bookmarkStart w:id="7" w:name="_Toc347908207"/>
      <w:bookmarkStart w:id="8" w:name="_Toc347908206"/>
      <w:r w:rsidRPr="00042703">
        <w:lastRenderedPageBreak/>
        <w:t>Organisation</w:t>
      </w:r>
      <w:bookmarkEnd w:id="4"/>
      <w:bookmarkEnd w:id="5"/>
      <w:bookmarkEnd w:id="6"/>
    </w:p>
    <w:p w:rsidR="00716474" w:rsidRPr="00042703" w:rsidRDefault="004F7DA2" w:rsidP="00DF0EC8">
      <w:pPr>
        <w:pStyle w:val="Paragraph"/>
        <w:spacing w:before="0" w:after="200"/>
        <w:rPr>
          <w:rFonts w:ascii="Calibri" w:eastAsiaTheme="minorEastAsia" w:hAnsi="Calibri" w:cstheme="minorBidi"/>
          <w:color w:val="auto"/>
          <w:lang w:eastAsia="en-US"/>
        </w:rPr>
      </w:pPr>
      <w:bookmarkStart w:id="9" w:name="_Toc359483728"/>
      <w:bookmarkStart w:id="10" w:name="_Toc359503787"/>
      <w:r w:rsidRPr="00042703">
        <w:rPr>
          <w:rFonts w:ascii="Calibri" w:eastAsiaTheme="minorEastAsia" w:hAnsi="Calibri" w:cstheme="minorBidi"/>
          <w:color w:val="auto"/>
          <w:lang w:eastAsia="en-US"/>
        </w:rPr>
        <w:t>This course is organised into a Year 11 syllabus and a Year 12 syllabus.</w:t>
      </w:r>
      <w:r w:rsidR="00716474" w:rsidRPr="00042703">
        <w:rPr>
          <w:rFonts w:ascii="Calibri" w:eastAsiaTheme="minorEastAsia" w:hAnsi="Calibri" w:cstheme="minorBidi"/>
          <w:color w:val="auto"/>
          <w:lang w:eastAsia="en-US"/>
        </w:rPr>
        <w:t xml:space="preserve"> The cognitive complexity of the syllabus content increases from Year 11 to Year 12.</w:t>
      </w:r>
    </w:p>
    <w:p w:rsidR="009D4A6D" w:rsidRPr="002F41D0" w:rsidRDefault="009D4A6D" w:rsidP="002F41D0">
      <w:pPr>
        <w:pStyle w:val="Heading2"/>
      </w:pPr>
      <w:bookmarkStart w:id="11" w:name="_Toc381858046"/>
      <w:r w:rsidRPr="002F41D0">
        <w:t>Structure of the syllabus</w:t>
      </w:r>
      <w:bookmarkEnd w:id="9"/>
      <w:bookmarkEnd w:id="10"/>
      <w:bookmarkEnd w:id="11"/>
      <w:r w:rsidRPr="002F41D0">
        <w:t xml:space="preserve"> </w:t>
      </w:r>
    </w:p>
    <w:p w:rsidR="005E4338" w:rsidRPr="00042703" w:rsidRDefault="009D4A6D" w:rsidP="00DF0EC8">
      <w:pPr>
        <w:spacing w:after="200" w:line="276" w:lineRule="auto"/>
      </w:pPr>
      <w:r w:rsidRPr="00042703">
        <w:t>The Year 11 syllabus is divided into two units</w:t>
      </w:r>
      <w:r w:rsidR="00A83A29">
        <w:t>,</w:t>
      </w:r>
      <w:r w:rsidRPr="00042703">
        <w:t xml:space="preserve"> each of one semester duration</w:t>
      </w:r>
      <w:r w:rsidR="00A83A29">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9B4CC0" w:rsidP="00791C0C">
      <w:pPr>
        <w:pStyle w:val="Heading3"/>
      </w:pPr>
      <w:r>
        <w:t xml:space="preserve">Unit 1 – </w:t>
      </w:r>
      <w:r w:rsidR="00ED1D47">
        <w:t>Healthy bo</w:t>
      </w:r>
      <w:r w:rsidR="0077105F">
        <w:t>d</w:t>
      </w:r>
      <w:r w:rsidR="00ED1D47">
        <w:t>y</w:t>
      </w:r>
    </w:p>
    <w:p w:rsidR="009D4A6D" w:rsidRPr="00042703" w:rsidRDefault="009D4A6D" w:rsidP="009D4A6D">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 xml:space="preserve">This unit </w:t>
      </w:r>
      <w:r w:rsidR="005E5D31">
        <w:rPr>
          <w:rFonts w:ascii="Calibri" w:eastAsiaTheme="minorEastAsia" w:hAnsi="Calibri" w:cstheme="minorBidi"/>
          <w:color w:val="auto"/>
          <w:lang w:eastAsia="en-US"/>
        </w:rPr>
        <w:t>explores how the human body systems are interrelated to sustain life.</w:t>
      </w:r>
    </w:p>
    <w:p w:rsidR="009D4A6D" w:rsidRPr="00042703" w:rsidRDefault="009B4CC0" w:rsidP="00791C0C">
      <w:pPr>
        <w:pStyle w:val="Heading3"/>
      </w:pPr>
      <w:r>
        <w:t xml:space="preserve">Unit 2 – </w:t>
      </w:r>
      <w:r w:rsidR="005E5D31">
        <w:t>Reproduction</w:t>
      </w:r>
    </w:p>
    <w:p w:rsidR="009D4A6D" w:rsidRPr="00042703" w:rsidRDefault="009D4A6D" w:rsidP="009D4A6D">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 xml:space="preserve">This unit </w:t>
      </w:r>
      <w:r w:rsidR="005E5D31">
        <w:rPr>
          <w:rFonts w:ascii="Calibri" w:eastAsiaTheme="minorEastAsia" w:hAnsi="Calibri" w:cstheme="minorBidi"/>
          <w:color w:val="auto"/>
          <w:lang w:eastAsia="en-US"/>
        </w:rPr>
        <w:t>explores the role of males and females in the process of reproduction.</w:t>
      </w:r>
    </w:p>
    <w:p w:rsidR="004D2A71" w:rsidRDefault="004D2A71" w:rsidP="004D2A71">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Each unit includes:</w:t>
      </w:r>
    </w:p>
    <w:p w:rsidR="00BD4A79" w:rsidRPr="003566C9" w:rsidRDefault="00BD4A79" w:rsidP="005E5D31">
      <w:pPr>
        <w:pStyle w:val="ListItem"/>
        <w:rPr>
          <w:iCs/>
        </w:rPr>
      </w:pPr>
      <w:r w:rsidRPr="003566C9">
        <w:t>a unit description – a short description of the focus of the unit</w:t>
      </w:r>
    </w:p>
    <w:p w:rsidR="00BD4A79" w:rsidRPr="003566C9" w:rsidRDefault="00BD4A79" w:rsidP="005E5D31">
      <w:pPr>
        <w:pStyle w:val="ListItem"/>
        <w:rPr>
          <w:iCs/>
        </w:rPr>
      </w:pPr>
      <w:r w:rsidRPr="003566C9">
        <w:t>unit content – the content to be taught and learned.</w:t>
      </w:r>
    </w:p>
    <w:p w:rsidR="009D4A6D" w:rsidRPr="00042703" w:rsidRDefault="009D4A6D" w:rsidP="002F41D0">
      <w:pPr>
        <w:pStyle w:val="Heading2"/>
      </w:pPr>
      <w:bookmarkStart w:id="12" w:name="_Toc359483729"/>
      <w:bookmarkStart w:id="13" w:name="_Toc359503788"/>
      <w:bookmarkStart w:id="14" w:name="_Toc381858047"/>
      <w:r w:rsidRPr="00042703">
        <w:t>Organisation of content</w:t>
      </w:r>
      <w:bookmarkEnd w:id="12"/>
      <w:bookmarkEnd w:id="13"/>
      <w:bookmarkEnd w:id="14"/>
    </w:p>
    <w:p w:rsidR="005E5D31" w:rsidRPr="00791C0C" w:rsidRDefault="005E5D31" w:rsidP="00791C0C">
      <w:pPr>
        <w:pStyle w:val="Heading3"/>
      </w:pPr>
      <w:bookmarkStart w:id="15" w:name="_Toc359503795"/>
      <w:bookmarkEnd w:id="7"/>
      <w:bookmarkEnd w:id="8"/>
      <w:r w:rsidRPr="00791C0C">
        <w:t>Science strand descriptions</w:t>
      </w:r>
    </w:p>
    <w:p w:rsidR="005E5D31" w:rsidRDefault="00A83A29" w:rsidP="005E5D31">
      <w:pPr>
        <w:pStyle w:val="Paragraph"/>
        <w:rPr>
          <w:rFonts w:ascii="Calibri" w:hAnsi="Calibri"/>
          <w:color w:val="auto"/>
        </w:rPr>
      </w:pPr>
      <w:r>
        <w:rPr>
          <w:rFonts w:ascii="Calibri" w:hAnsi="Calibri"/>
          <w:color w:val="auto"/>
        </w:rPr>
        <w:t xml:space="preserve">The </w:t>
      </w:r>
      <w:r w:rsidR="005E5D31" w:rsidRPr="005E5D31">
        <w:rPr>
          <w:rFonts w:ascii="Calibri" w:hAnsi="Calibri"/>
          <w:color w:val="auto"/>
        </w:rPr>
        <w:t xml:space="preserve">Human Biology </w:t>
      </w:r>
      <w:r w:rsidRPr="00A83A29">
        <w:rPr>
          <w:rFonts w:ascii="Calibri" w:hAnsi="Calibri"/>
          <w:color w:val="auto"/>
        </w:rPr>
        <w:t xml:space="preserve">General course </w:t>
      </w:r>
      <w:r w:rsidR="005E5D31" w:rsidRPr="005E5D31">
        <w:rPr>
          <w:rFonts w:ascii="Calibri" w:hAnsi="Calibri"/>
          <w:color w:val="auto"/>
        </w:rPr>
        <w:t xml:space="preserve">has three interrelated strands: </w:t>
      </w:r>
      <w:r w:rsidR="005E5D31" w:rsidRPr="005E5D31">
        <w:rPr>
          <w:rFonts w:ascii="Calibri" w:hAnsi="Calibri"/>
          <w:iCs/>
          <w:color w:val="auto"/>
        </w:rPr>
        <w:t>Science Inquiry Skills, Science as a Human Endeavour</w:t>
      </w:r>
      <w:r w:rsidR="005E5D31" w:rsidRPr="005E5D31">
        <w:rPr>
          <w:rFonts w:ascii="Calibri" w:hAnsi="Calibri"/>
          <w:color w:val="auto"/>
        </w:rPr>
        <w:t xml:space="preserve"> and </w:t>
      </w:r>
      <w:r w:rsidR="005E5D31" w:rsidRPr="005E5D31">
        <w:rPr>
          <w:rFonts w:ascii="Calibri" w:hAnsi="Calibri"/>
          <w:iCs/>
          <w:color w:val="auto"/>
        </w:rPr>
        <w:t>Science Understanding</w:t>
      </w:r>
      <w:r w:rsidR="005E5D31" w:rsidRPr="005E5D31">
        <w:rPr>
          <w:rFonts w:ascii="Calibri" w:hAnsi="Calibri"/>
          <w:color w:val="auto"/>
        </w:rPr>
        <w:t xml:space="preserve"> which buil</w:t>
      </w:r>
      <w:r w:rsidR="00B05D58">
        <w:rPr>
          <w:rFonts w:ascii="Calibri" w:hAnsi="Calibri"/>
          <w:color w:val="auto"/>
        </w:rPr>
        <w:t>d on students’ learning in the Year 7</w:t>
      </w:r>
      <w:r w:rsidR="00E00E39">
        <w:rPr>
          <w:rFonts w:ascii="Calibri" w:hAnsi="Calibri"/>
          <w:color w:val="auto"/>
        </w:rPr>
        <w:t>–</w:t>
      </w:r>
      <w:r w:rsidR="005E5D31" w:rsidRPr="005E5D31">
        <w:rPr>
          <w:rFonts w:ascii="Calibri" w:hAnsi="Calibri"/>
          <w:color w:val="auto"/>
        </w:rPr>
        <w:t xml:space="preserve">10 </w:t>
      </w:r>
      <w:r w:rsidR="00B05D58">
        <w:rPr>
          <w:rFonts w:ascii="Calibri" w:hAnsi="Calibri"/>
          <w:color w:val="auto"/>
        </w:rPr>
        <w:t>Science c</w:t>
      </w:r>
      <w:r w:rsidR="005E5D31" w:rsidRPr="005E5D31">
        <w:rPr>
          <w:rFonts w:ascii="Calibri" w:hAnsi="Calibri"/>
          <w:color w:val="auto"/>
        </w:rPr>
        <w:t xml:space="preserve">urriculum. The three strands of </w:t>
      </w:r>
      <w:r>
        <w:rPr>
          <w:rFonts w:ascii="Calibri" w:hAnsi="Calibri"/>
          <w:color w:val="auto"/>
        </w:rPr>
        <w:t xml:space="preserve">the </w:t>
      </w:r>
      <w:r w:rsidR="005E5D31" w:rsidRPr="005E5D31">
        <w:rPr>
          <w:rFonts w:ascii="Calibri" w:hAnsi="Calibri"/>
          <w:color w:val="auto"/>
        </w:rPr>
        <w:t xml:space="preserve">Human Biology </w:t>
      </w:r>
      <w:r w:rsidRPr="00A83A29">
        <w:rPr>
          <w:rFonts w:ascii="Calibri" w:hAnsi="Calibri"/>
          <w:color w:val="auto"/>
        </w:rPr>
        <w:t xml:space="preserve">General course </w:t>
      </w:r>
      <w:r w:rsidR="005E5D31" w:rsidRPr="005E5D31">
        <w:rPr>
          <w:rFonts w:ascii="Calibri" w:hAnsi="Calibri"/>
          <w:color w:val="auto"/>
        </w:rPr>
        <w:t xml:space="preserve">should be taught in an integrated way. The content descriptions for </w:t>
      </w:r>
      <w:r w:rsidR="005E5D31" w:rsidRPr="005E5D31">
        <w:rPr>
          <w:rFonts w:ascii="Calibri" w:hAnsi="Calibri"/>
          <w:iCs/>
          <w:color w:val="auto"/>
        </w:rPr>
        <w:t>Science Inquiry Skills</w:t>
      </w:r>
      <w:r w:rsidR="005E5D31" w:rsidRPr="005E5D31">
        <w:rPr>
          <w:rFonts w:ascii="Calibri" w:hAnsi="Calibri"/>
          <w:color w:val="auto"/>
        </w:rPr>
        <w:t xml:space="preserve">, </w:t>
      </w:r>
      <w:r w:rsidR="005E5D31" w:rsidRPr="005E5D31">
        <w:rPr>
          <w:rFonts w:ascii="Calibri" w:hAnsi="Calibri"/>
          <w:iCs/>
          <w:color w:val="auto"/>
        </w:rPr>
        <w:t>Science as a Human Endeavour</w:t>
      </w:r>
      <w:r w:rsidR="005E5D31" w:rsidRPr="005E5D31">
        <w:rPr>
          <w:rFonts w:ascii="Calibri" w:hAnsi="Calibri"/>
          <w:color w:val="auto"/>
        </w:rPr>
        <w:t xml:space="preserve"> and </w:t>
      </w:r>
      <w:r w:rsidR="005E5D31" w:rsidRPr="005E5D31">
        <w:rPr>
          <w:rFonts w:ascii="Calibri" w:hAnsi="Calibri"/>
          <w:iCs/>
          <w:color w:val="auto"/>
        </w:rPr>
        <w:t>Science Understanding</w:t>
      </w:r>
      <w:r w:rsidR="005E5D31" w:rsidRPr="005E5D31">
        <w:rPr>
          <w:rFonts w:ascii="Calibri" w:hAnsi="Calibri"/>
          <w:i/>
          <w:iCs/>
          <w:color w:val="auto"/>
        </w:rPr>
        <w:t xml:space="preserve"> </w:t>
      </w:r>
      <w:r w:rsidR="005E5D31" w:rsidRPr="005E5D31">
        <w:rPr>
          <w:rFonts w:ascii="Calibri" w:hAnsi="Calibri"/>
          <w:color w:val="auto"/>
        </w:rPr>
        <w:t>have been written so that this integration is possible in each unit.</w:t>
      </w:r>
    </w:p>
    <w:p w:rsidR="005E5D31" w:rsidRPr="00791C0C" w:rsidRDefault="005E5D31" w:rsidP="00791C0C">
      <w:pPr>
        <w:pStyle w:val="Heading5"/>
      </w:pPr>
      <w:r w:rsidRPr="00791C0C">
        <w:t>Science Inquiry Skills</w:t>
      </w:r>
    </w:p>
    <w:p w:rsidR="005E5D31" w:rsidRPr="005E5D31" w:rsidRDefault="005E5D31" w:rsidP="005E5D31">
      <w:pPr>
        <w:pStyle w:val="Paragraph"/>
        <w:rPr>
          <w:rFonts w:ascii="Calibri" w:hAnsi="Calibri" w:cs="Calibri"/>
          <w:color w:val="auto"/>
        </w:rPr>
      </w:pPr>
      <w:r w:rsidRPr="005E5D31">
        <w:rPr>
          <w:rFonts w:ascii="Calibri" w:hAnsi="Calibri" w:cs="Calibri"/>
          <w:color w:val="auto"/>
        </w:rPr>
        <w:t xml:space="preserve">Science inquiry involves identifying and posing questions; planning, conducting and reflecting on </w:t>
      </w:r>
      <w:hyperlink r:id="rId16" w:history="1">
        <w:r w:rsidRPr="005E5D31">
          <w:rPr>
            <w:rFonts w:ascii="Calibri" w:hAnsi="Calibri" w:cs="Calibri"/>
            <w:color w:val="auto"/>
          </w:rPr>
          <w:t>investigations</w:t>
        </w:r>
      </w:hyperlink>
      <w:r w:rsidRPr="005E5D31">
        <w:rPr>
          <w:rFonts w:ascii="Calibri" w:hAnsi="Calibri" w:cs="Calibri"/>
          <w:color w:val="auto"/>
        </w:rPr>
        <w:t xml:space="preserve">; processing, </w:t>
      </w:r>
      <w:hyperlink r:id="rId17" w:history="1">
        <w:r w:rsidRPr="005E5D31">
          <w:rPr>
            <w:rFonts w:ascii="Calibri" w:hAnsi="Calibri" w:cs="Calibri"/>
            <w:color w:val="auto"/>
          </w:rPr>
          <w:t>analysing</w:t>
        </w:r>
      </w:hyperlink>
      <w:r w:rsidRPr="005E5D31">
        <w:rPr>
          <w:rFonts w:ascii="Calibri" w:hAnsi="Calibri" w:cs="Calibri"/>
          <w:color w:val="auto"/>
        </w:rPr>
        <w:t xml:space="preserve"> and interpreting data; and communicating findings. This strand is concerned with </w:t>
      </w:r>
      <w:hyperlink r:id="rId18" w:history="1">
        <w:r w:rsidRPr="005E5D31">
          <w:rPr>
            <w:rFonts w:ascii="Calibri" w:hAnsi="Calibri" w:cs="Calibri"/>
            <w:color w:val="auto"/>
          </w:rPr>
          <w:t>evaluating</w:t>
        </w:r>
      </w:hyperlink>
      <w:r w:rsidRPr="005E5D31">
        <w:rPr>
          <w:rFonts w:ascii="Calibri" w:hAnsi="Calibri" w:cs="Calibri"/>
          <w:color w:val="auto"/>
        </w:rPr>
        <w:t xml:space="preserve"> claims, investigating ideas, solving problems, reasoning, drawing </w:t>
      </w:r>
      <w:hyperlink r:id="rId19" w:history="1">
        <w:r w:rsidRPr="005E5D31">
          <w:rPr>
            <w:rFonts w:ascii="Calibri" w:hAnsi="Calibri" w:cs="Calibri"/>
            <w:color w:val="auto"/>
          </w:rPr>
          <w:t>valid</w:t>
        </w:r>
      </w:hyperlink>
      <w:r w:rsidRPr="005E5D31">
        <w:rPr>
          <w:rFonts w:ascii="Calibri" w:hAnsi="Calibri" w:cs="Calibri"/>
          <w:color w:val="auto"/>
        </w:rPr>
        <w:t xml:space="preserve"> </w:t>
      </w:r>
      <w:hyperlink r:id="rId20" w:history="1">
        <w:r w:rsidRPr="005E5D31">
          <w:rPr>
            <w:rFonts w:ascii="Calibri" w:hAnsi="Calibri" w:cs="Calibri"/>
            <w:color w:val="auto"/>
          </w:rPr>
          <w:t>conclusions</w:t>
        </w:r>
      </w:hyperlink>
      <w:r w:rsidRPr="005E5D31">
        <w:rPr>
          <w:rFonts w:ascii="Calibri" w:hAnsi="Calibri" w:cs="Calibri"/>
          <w:color w:val="auto"/>
        </w:rPr>
        <w:t xml:space="preserve">, and developing </w:t>
      </w:r>
      <w:hyperlink r:id="rId21" w:history="1">
        <w:r w:rsidRPr="005E5D31">
          <w:rPr>
            <w:rFonts w:ascii="Calibri" w:hAnsi="Calibri" w:cs="Calibri"/>
            <w:color w:val="auto"/>
          </w:rPr>
          <w:t>evidence</w:t>
        </w:r>
      </w:hyperlink>
      <w:r w:rsidRPr="005E5D31">
        <w:rPr>
          <w:rFonts w:ascii="Calibri" w:hAnsi="Calibri" w:cs="Calibri"/>
          <w:color w:val="auto"/>
        </w:rPr>
        <w:t>-based arguments.</w:t>
      </w:r>
    </w:p>
    <w:p w:rsidR="005E5D31" w:rsidRPr="005E5D31" w:rsidRDefault="005E5D31" w:rsidP="005E5D31">
      <w:pPr>
        <w:pStyle w:val="Paragraph"/>
        <w:rPr>
          <w:rFonts w:ascii="Calibri" w:hAnsi="Calibri" w:cs="Calibri"/>
          <w:color w:val="auto"/>
        </w:rPr>
      </w:pPr>
      <w:r w:rsidRPr="005E5D31">
        <w:rPr>
          <w:rFonts w:ascii="Calibri" w:hAnsi="Calibri" w:cs="Calibri"/>
          <w:color w:val="auto"/>
        </w:rPr>
        <w:t xml:space="preserve">Science </w:t>
      </w:r>
      <w:hyperlink r:id="rId22" w:history="1">
        <w:r w:rsidRPr="005E5D31">
          <w:rPr>
            <w:rFonts w:ascii="Calibri" w:hAnsi="Calibri" w:cs="Calibri"/>
            <w:color w:val="auto"/>
          </w:rPr>
          <w:t>investigations</w:t>
        </w:r>
      </w:hyperlink>
      <w:r w:rsidRPr="005E5D31">
        <w:rPr>
          <w:rFonts w:ascii="Calibri" w:hAnsi="Calibri" w:cs="Calibri"/>
          <w:color w:val="auto"/>
        </w:rPr>
        <w:t xml:space="preserve"> are activities in which ideas, predictions or </w:t>
      </w:r>
      <w:hyperlink r:id="rId23" w:history="1">
        <w:r w:rsidRPr="005E5D31">
          <w:rPr>
            <w:rFonts w:ascii="Calibri" w:hAnsi="Calibri" w:cs="Calibri"/>
            <w:color w:val="auto"/>
          </w:rPr>
          <w:t>hypotheses</w:t>
        </w:r>
      </w:hyperlink>
      <w:r w:rsidRPr="005E5D31">
        <w:rPr>
          <w:rFonts w:ascii="Calibri" w:hAnsi="Calibri" w:cs="Calibri"/>
          <w:color w:val="auto"/>
        </w:rPr>
        <w:t xml:space="preserve"> are tested and </w:t>
      </w:r>
      <w:hyperlink r:id="rId24" w:history="1">
        <w:r w:rsidRPr="005E5D31">
          <w:rPr>
            <w:rFonts w:ascii="Calibri" w:hAnsi="Calibri" w:cs="Calibri"/>
            <w:color w:val="auto"/>
          </w:rPr>
          <w:t>conclusions</w:t>
        </w:r>
      </w:hyperlink>
      <w:r w:rsidRPr="005E5D31">
        <w:rPr>
          <w:rFonts w:ascii="Calibri" w:hAnsi="Calibri" w:cs="Calibri"/>
          <w:color w:val="auto"/>
        </w:rPr>
        <w:t xml:space="preserve"> are drawn in response to a question or problem. </w:t>
      </w:r>
      <w:hyperlink r:id="rId25" w:history="1">
        <w:r w:rsidRPr="005E5D31">
          <w:rPr>
            <w:rFonts w:ascii="Calibri" w:hAnsi="Calibri" w:cs="Calibri"/>
            <w:color w:val="auto"/>
          </w:rPr>
          <w:t>Investigations</w:t>
        </w:r>
      </w:hyperlink>
      <w:r w:rsidRPr="005E5D31">
        <w:rPr>
          <w:rFonts w:ascii="Calibri" w:hAnsi="Calibri" w:cs="Calibri"/>
          <w:color w:val="auto"/>
        </w:rPr>
        <w:t xml:space="preserve"> can involve a range of activities, including experimental testing, </w:t>
      </w:r>
      <w:hyperlink r:id="rId26" w:history="1">
        <w:r w:rsidRPr="005E5D31">
          <w:rPr>
            <w:rFonts w:ascii="Calibri" w:hAnsi="Calibri" w:cs="Calibri"/>
            <w:color w:val="auto"/>
          </w:rPr>
          <w:t>field work</w:t>
        </w:r>
      </w:hyperlink>
      <w:r w:rsidRPr="005E5D31">
        <w:rPr>
          <w:rFonts w:ascii="Calibri" w:hAnsi="Calibri" w:cs="Calibri"/>
          <w:color w:val="auto"/>
        </w:rPr>
        <w:t xml:space="preserve">, locating and using information sources, conducting </w:t>
      </w:r>
      <w:hyperlink r:id="rId27" w:history="1">
        <w:r w:rsidRPr="005E5D31">
          <w:rPr>
            <w:rFonts w:ascii="Calibri" w:hAnsi="Calibri" w:cs="Calibri"/>
            <w:color w:val="auto"/>
          </w:rPr>
          <w:t>surveys</w:t>
        </w:r>
      </w:hyperlink>
      <w:r w:rsidRPr="005E5D31">
        <w:rPr>
          <w:rFonts w:ascii="Calibri" w:hAnsi="Calibri" w:cs="Calibri"/>
          <w:color w:val="auto"/>
        </w:rPr>
        <w:t xml:space="preserve">, and using </w:t>
      </w:r>
      <w:hyperlink r:id="rId28" w:history="1">
        <w:r w:rsidRPr="005E5D31">
          <w:rPr>
            <w:rFonts w:ascii="Calibri" w:hAnsi="Calibri" w:cs="Calibri"/>
            <w:color w:val="auto"/>
          </w:rPr>
          <w:t>modelling</w:t>
        </w:r>
      </w:hyperlink>
      <w:r w:rsidRPr="005E5D31">
        <w:rPr>
          <w:rFonts w:ascii="Calibri" w:hAnsi="Calibri" w:cs="Calibri"/>
          <w:color w:val="auto"/>
        </w:rPr>
        <w:t xml:space="preserve"> and </w:t>
      </w:r>
      <w:hyperlink r:id="rId29" w:history="1">
        <w:r w:rsidRPr="005E5D31">
          <w:rPr>
            <w:rFonts w:ascii="Calibri" w:hAnsi="Calibri" w:cs="Calibri"/>
            <w:color w:val="auto"/>
          </w:rPr>
          <w:t>simulations</w:t>
        </w:r>
      </w:hyperlink>
      <w:r w:rsidRPr="005E5D31">
        <w:rPr>
          <w:rFonts w:ascii="Calibri" w:hAnsi="Calibri" w:cs="Calibri"/>
          <w:color w:val="auto"/>
        </w:rPr>
        <w:t>.</w:t>
      </w:r>
    </w:p>
    <w:p w:rsidR="005E5D31" w:rsidRPr="005E5D31" w:rsidRDefault="005E5D31" w:rsidP="005E5D31">
      <w:pPr>
        <w:pStyle w:val="Paragraph"/>
        <w:rPr>
          <w:rFonts w:ascii="Calibri" w:hAnsi="Calibri"/>
          <w:color w:val="auto"/>
        </w:rPr>
      </w:pPr>
      <w:r w:rsidRPr="005E5D31">
        <w:rPr>
          <w:rFonts w:ascii="Calibri" w:hAnsi="Calibri"/>
          <w:color w:val="auto"/>
        </w:rPr>
        <w:t xml:space="preserve">Through </w:t>
      </w:r>
      <w:r w:rsidR="00A83A29">
        <w:rPr>
          <w:rFonts w:ascii="Calibri" w:hAnsi="Calibri"/>
          <w:color w:val="auto"/>
        </w:rPr>
        <w:t xml:space="preserve">the </w:t>
      </w:r>
      <w:r w:rsidRPr="005E5D31">
        <w:rPr>
          <w:rFonts w:ascii="Calibri" w:hAnsi="Calibri"/>
          <w:color w:val="auto"/>
        </w:rPr>
        <w:t>Human Biology</w:t>
      </w:r>
      <w:r w:rsidR="00A83A29" w:rsidRPr="00A83A29">
        <w:rPr>
          <w:rFonts w:ascii="Calibri" w:hAnsi="Calibri"/>
          <w:color w:val="auto"/>
        </w:rPr>
        <w:t xml:space="preserve"> General course</w:t>
      </w:r>
      <w:r w:rsidRPr="005E5D31">
        <w:rPr>
          <w:rFonts w:ascii="Calibri" w:hAnsi="Calibri"/>
          <w:color w:val="auto"/>
        </w:rPr>
        <w:t xml:space="preserve">, students will continue to develop their science inquiry skills, building on the skills acquired in the </w:t>
      </w:r>
      <w:r w:rsidR="00B05D58">
        <w:rPr>
          <w:rFonts w:ascii="Calibri" w:hAnsi="Calibri"/>
          <w:color w:val="auto"/>
        </w:rPr>
        <w:t>Year 7</w:t>
      </w:r>
      <w:r w:rsidR="00E00E39">
        <w:rPr>
          <w:rFonts w:ascii="Calibri" w:hAnsi="Calibri"/>
          <w:color w:val="auto"/>
        </w:rPr>
        <w:t xml:space="preserve">–10 </w:t>
      </w:r>
      <w:r w:rsidR="00B05D58">
        <w:rPr>
          <w:rFonts w:ascii="Calibri" w:hAnsi="Calibri"/>
          <w:color w:val="auto"/>
        </w:rPr>
        <w:t>Science c</w:t>
      </w:r>
      <w:r w:rsidRPr="005E5D31">
        <w:rPr>
          <w:rFonts w:ascii="Calibri" w:hAnsi="Calibri"/>
          <w:color w:val="auto"/>
        </w:rPr>
        <w:t>urriculum. Each unit provides specific skills to be taught. These specific skills align with the Science Understanding and Science as a Human Endeavour content of the unit.</w:t>
      </w:r>
    </w:p>
    <w:p w:rsidR="00E41FE4" w:rsidRDefault="00E41FE4">
      <w:pPr>
        <w:spacing w:line="276" w:lineRule="auto"/>
        <w:rPr>
          <w:rFonts w:eastAsiaTheme="minorHAnsi" w:cs="Arial"/>
          <w:b/>
          <w:lang w:eastAsia="en-AU"/>
        </w:rPr>
      </w:pPr>
      <w:r>
        <w:rPr>
          <w:b/>
        </w:rPr>
        <w:br w:type="page"/>
      </w:r>
    </w:p>
    <w:p w:rsidR="005E5D31" w:rsidRPr="005E5D31" w:rsidRDefault="00E41FE4" w:rsidP="00791C0C">
      <w:pPr>
        <w:pStyle w:val="Heading5"/>
      </w:pPr>
      <w:r>
        <w:lastRenderedPageBreak/>
        <w:t>S</w:t>
      </w:r>
      <w:r w:rsidR="005E5D31" w:rsidRPr="005E5D31">
        <w:t>cience as a Human Endeavour</w:t>
      </w:r>
    </w:p>
    <w:p w:rsidR="001F3796" w:rsidRPr="001F3796" w:rsidRDefault="001F3796" w:rsidP="001F3796">
      <w:pPr>
        <w:spacing w:before="120" w:line="276" w:lineRule="auto"/>
        <w:rPr>
          <w:rFonts w:eastAsia="Times New Roman" w:cs="Times New Roman"/>
          <w:lang w:eastAsia="en-AU"/>
        </w:rPr>
      </w:pPr>
      <w:r w:rsidRPr="001F3796">
        <w:rPr>
          <w:rFonts w:eastAsia="Times New Roman" w:cs="Times New Roman"/>
          <w:lang w:eastAsia="en-AU"/>
        </w:rPr>
        <w:t xml:space="preserve">Science concepts, models and theories are reviewed as their predictions and explanations are continually </w:t>
      </w:r>
      <w:r w:rsidRPr="001F3796">
        <w:rPr>
          <w:rFonts w:eastAsia="Times New Roman" w:cs="Times New Roman"/>
          <w:lang w:eastAsia="en-AU"/>
        </w:rPr>
        <w:br/>
        <w:t>re-assessed through new evidence, often through the application of new technologies. This review process involves a diverse range of scientists working within an increasingly global community of practice.</w:t>
      </w:r>
    </w:p>
    <w:p w:rsidR="001F3796" w:rsidRPr="001F3796" w:rsidRDefault="001F3796" w:rsidP="001F3796">
      <w:pPr>
        <w:spacing w:before="120" w:line="276" w:lineRule="auto"/>
        <w:rPr>
          <w:rFonts w:eastAsia="Times New Roman" w:cs="Times New Roman"/>
          <w:lang w:eastAsia="en-AU"/>
        </w:rPr>
      </w:pPr>
      <w:r w:rsidRPr="001F3796">
        <w:rPr>
          <w:rFonts w:eastAsia="Times New Roman" w:cs="Times New Roman"/>
          <w:lang w:eastAsia="en-AU"/>
        </w:rPr>
        <w:t>The application of science may provide great benefits to individuals, the community and the environment, but may also pose risks and have unintended consequences. As an ever-evolving body of knowledge, science frequently informs public debate, but is not always able to provide definitive answers.</w:t>
      </w:r>
    </w:p>
    <w:p w:rsidR="005E5D31" w:rsidRPr="005E5D31" w:rsidRDefault="005E5D31" w:rsidP="00791C0C">
      <w:pPr>
        <w:pStyle w:val="Heading5"/>
      </w:pPr>
      <w:r w:rsidRPr="005E5D31">
        <w:t>Science Understanding</w:t>
      </w:r>
    </w:p>
    <w:p w:rsidR="00516058" w:rsidRPr="00516058" w:rsidRDefault="00516058" w:rsidP="00516058">
      <w:pPr>
        <w:spacing w:before="120" w:line="276" w:lineRule="auto"/>
        <w:rPr>
          <w:rFonts w:eastAsiaTheme="minorHAnsi" w:cs="Calibri"/>
          <w:lang w:eastAsia="en-AU"/>
        </w:rPr>
      </w:pPr>
      <w:r w:rsidRPr="00516058">
        <w:rPr>
          <w:rFonts w:eastAsiaTheme="minorHAnsi" w:cs="Calibri"/>
          <w:lang w:eastAsia="en-AU"/>
        </w:rPr>
        <w:t xml:space="preserve">Science understanding is evident when a person selects and integrates appropriate science concepts, models and theories to explain and predict phenomena, and applies those concepts, models and theories to new situations. </w:t>
      </w:r>
    </w:p>
    <w:p w:rsidR="00516058" w:rsidRPr="00516058" w:rsidRDefault="00516058" w:rsidP="00516058">
      <w:pPr>
        <w:spacing w:before="120" w:line="276" w:lineRule="auto"/>
        <w:rPr>
          <w:rFonts w:eastAsiaTheme="minorHAnsi" w:cs="Calibri"/>
          <w:lang w:eastAsia="en-AU"/>
        </w:rPr>
      </w:pPr>
      <w:r w:rsidRPr="00516058">
        <w:rPr>
          <w:rFonts w:eastAsiaTheme="minorHAnsi" w:cs="Calibri"/>
          <w:lang w:eastAsia="en-AU"/>
        </w:rPr>
        <w:t xml:space="preserve">The Science Understanding content in each unit develops students’ understanding of the key concepts, models and theories that underpin the subject, and of the strengths and limitations of different models and theories for explaining and predicting complex phenomena. </w:t>
      </w:r>
    </w:p>
    <w:p w:rsidR="00102AB4" w:rsidRPr="00791C0C" w:rsidRDefault="004D2A71" w:rsidP="00791C0C">
      <w:pPr>
        <w:pStyle w:val="Heading3"/>
        <w:rPr>
          <w:b w:val="0"/>
        </w:rPr>
      </w:pPr>
      <w:r w:rsidRPr="00791C0C">
        <w:rPr>
          <w:rStyle w:val="Heading3Char"/>
          <w:b/>
        </w:rPr>
        <w:t>Safety</w:t>
      </w:r>
      <w:r w:rsidR="00102AB4" w:rsidRPr="00791C0C">
        <w:rPr>
          <w:rStyle w:val="Heading3Char"/>
          <w:b/>
        </w:rPr>
        <w:t xml:space="preserve"> </w:t>
      </w:r>
    </w:p>
    <w:p w:rsidR="005E5D31" w:rsidRPr="005E5D31" w:rsidRDefault="005E5D31" w:rsidP="005E5D31">
      <w:pPr>
        <w:pStyle w:val="Paragraph"/>
        <w:rPr>
          <w:rFonts w:ascii="Calibri" w:hAnsi="Calibri"/>
          <w:color w:val="auto"/>
        </w:rPr>
      </w:pPr>
      <w:r w:rsidRPr="005E5D31">
        <w:rPr>
          <w:rFonts w:ascii="Calibri" w:hAnsi="Calibri"/>
          <w:color w:val="auto"/>
        </w:rPr>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9E0929">
        <w:rPr>
          <w:rFonts w:ascii="Calibri" w:hAnsi="Calibri"/>
          <w:i/>
          <w:iCs/>
          <w:color w:val="auto"/>
        </w:rPr>
        <w:t>Work Health and Safety Act 2011</w:t>
      </w:r>
      <w:r w:rsidRPr="005E5D31">
        <w:rPr>
          <w:rFonts w:ascii="Calibri" w:hAnsi="Calibri"/>
          <w:iCs/>
          <w:color w:val="auto"/>
        </w:rPr>
        <w:t>,</w:t>
      </w:r>
      <w:r w:rsidRPr="005E5D31">
        <w:rPr>
          <w:rFonts w:ascii="Calibri" w:hAnsi="Calibri"/>
          <w:color w:val="auto"/>
        </w:rPr>
        <w:t xml:space="preserve"> in addition to relevant state or territory health and safety guidelines.</w:t>
      </w:r>
    </w:p>
    <w:p w:rsidR="00102AB4" w:rsidRPr="008E7610" w:rsidRDefault="004D2A71" w:rsidP="006852EA">
      <w:pPr>
        <w:spacing w:before="240" w:after="60"/>
      </w:pPr>
      <w:r w:rsidRPr="00F91F14">
        <w:rPr>
          <w:rStyle w:val="Heading3Char"/>
        </w:rPr>
        <w:t>Animal ethics</w:t>
      </w:r>
      <w:r w:rsidR="00102AB4" w:rsidRPr="00042703">
        <w:rPr>
          <w:b/>
          <w:color w:val="595959" w:themeColor="text1" w:themeTint="A6"/>
          <w:sz w:val="26"/>
          <w:szCs w:val="26"/>
        </w:rPr>
        <w:t xml:space="preserve"> </w:t>
      </w:r>
    </w:p>
    <w:p w:rsidR="005E5D31" w:rsidRPr="005E5D31" w:rsidRDefault="005E5D31" w:rsidP="002154FC">
      <w:pPr>
        <w:spacing w:after="200"/>
      </w:pPr>
      <w:r w:rsidRPr="005E5D31">
        <w:t xml:space="preserve">Through a consideration of research ethics as part of </w:t>
      </w:r>
      <w:r w:rsidRPr="005E5D31">
        <w:rPr>
          <w:iCs/>
        </w:rPr>
        <w:t>Science Inquiry Skills</w:t>
      </w:r>
      <w:r w:rsidRPr="005E5D31">
        <w:t xml:space="preserve">, students will examine their own ethical position, draw on ethical perspectives when designing investigation methods, and ensure that any activities that impact on living organisms comply with the </w:t>
      </w:r>
      <w:r w:rsidRPr="005E5D31">
        <w:rPr>
          <w:i/>
          <w:iCs/>
        </w:rPr>
        <w:t>Australian code of practice for the care and use of animals for scientific purposes 8th edition</w:t>
      </w:r>
      <w:r w:rsidR="009E0929">
        <w:t xml:space="preserve"> </w:t>
      </w:r>
      <w:r w:rsidR="009E0929" w:rsidRPr="009E0929">
        <w:rPr>
          <w:i/>
        </w:rPr>
        <w:t>2013</w:t>
      </w:r>
      <w:r w:rsidRPr="005E5D31">
        <w:t xml:space="preserve"> (</w:t>
      </w:r>
      <w:hyperlink r:id="rId30" w:history="1">
        <w:r w:rsidR="00D3303A" w:rsidRPr="0084415F">
          <w:rPr>
            <w:rStyle w:val="Hyperlink"/>
            <w:rFonts w:cs="Times New Roman"/>
          </w:rPr>
          <w:t>www.nhmrc.gov.au/guidelines/publications/ea28</w:t>
        </w:r>
      </w:hyperlink>
      <w:r w:rsidRPr="005E5D31">
        <w:t>)</w:t>
      </w:r>
      <w:r w:rsidR="00226A6D">
        <w:t>.</w:t>
      </w:r>
    </w:p>
    <w:p w:rsidR="005E5D31" w:rsidRPr="005F6A73" w:rsidRDefault="005E5D31" w:rsidP="005E5D31">
      <w:pPr>
        <w:pStyle w:val="Paragraph"/>
        <w:rPr>
          <w:rFonts w:ascii="Calibri" w:hAnsi="Calibri"/>
          <w:color w:val="auto"/>
        </w:rPr>
      </w:pPr>
      <w:r w:rsidRPr="005E5D31">
        <w:rPr>
          <w:rFonts w:ascii="Calibri" w:hAnsi="Calibri"/>
          <w:color w:val="auto"/>
        </w:rPr>
        <w:t xml:space="preserve">Any teaching activities that involve the care and use of, or interaction with, animals must comply with the </w:t>
      </w:r>
      <w:r w:rsidRPr="005E5D31">
        <w:rPr>
          <w:rFonts w:ascii="Calibri" w:hAnsi="Calibri"/>
          <w:i/>
          <w:iCs/>
          <w:color w:val="auto"/>
        </w:rPr>
        <w:t>Australian code of practice for the care and use of animals for scientific purposes 8th edition</w:t>
      </w:r>
      <w:r w:rsidR="009E0929">
        <w:rPr>
          <w:rFonts w:ascii="Calibri" w:hAnsi="Calibri"/>
          <w:i/>
          <w:iCs/>
          <w:color w:val="auto"/>
        </w:rPr>
        <w:t xml:space="preserve"> 2013</w:t>
      </w:r>
      <w:r w:rsidR="005F6A73">
        <w:rPr>
          <w:rFonts w:ascii="Calibri" w:hAnsi="Calibri"/>
          <w:i/>
          <w:color w:val="auto"/>
        </w:rPr>
        <w:t xml:space="preserve">, </w:t>
      </w:r>
      <w:r w:rsidR="005F6A73" w:rsidRPr="005F6A73">
        <w:rPr>
          <w:rFonts w:ascii="Calibri" w:hAnsi="Calibri"/>
          <w:color w:val="auto"/>
        </w:rPr>
        <w:t>in addition to relevant state guidelines.</w:t>
      </w:r>
    </w:p>
    <w:p w:rsidR="005E5D31" w:rsidRPr="005E5D31" w:rsidRDefault="005E5D31" w:rsidP="005E5D31">
      <w:pPr>
        <w:pStyle w:val="Paragraph"/>
        <w:rPr>
          <w:rFonts w:ascii="Calibri" w:hAnsi="Calibri"/>
          <w:color w:val="auto"/>
          <w:lang w:val="en"/>
        </w:rPr>
      </w:pPr>
      <w:r w:rsidRPr="002154FC">
        <w:rPr>
          <w:rFonts w:ascii="Calibri" w:hAnsi="Calibri"/>
          <w:color w:val="auto"/>
          <w:lang w:val="en"/>
        </w:rPr>
        <w:t>The</w:t>
      </w:r>
      <w:r w:rsidRPr="005E5D31">
        <w:rPr>
          <w:rFonts w:ascii="Calibri" w:hAnsi="Calibri"/>
          <w:i/>
          <w:color w:val="auto"/>
          <w:lang w:val="en"/>
        </w:rPr>
        <w:t xml:space="preserve"> Animal Welfare Act 2002</w:t>
      </w:r>
      <w:r w:rsidRPr="005E5D31">
        <w:rPr>
          <w:rFonts w:ascii="Calibri" w:hAnsi="Calibri"/>
          <w:color w:val="auto"/>
          <w:lang w:val="en"/>
        </w:rPr>
        <w:t xml:space="preserve"> can be found at </w:t>
      </w:r>
      <w:hyperlink r:id="rId31" w:tgtFrame="_blank" w:history="1">
        <w:r w:rsidRPr="002154FC">
          <w:rPr>
            <w:rFonts w:ascii="Calibri" w:eastAsiaTheme="minorEastAsia" w:hAnsi="Calibri" w:cs="Times New Roman"/>
            <w:color w:val="46328C"/>
            <w:lang w:eastAsia="en-US"/>
          </w:rPr>
          <w:t>www.slp.wa.gov.au</w:t>
        </w:r>
      </w:hyperlink>
      <w:r w:rsidR="00E00E39">
        <w:rPr>
          <w:rFonts w:ascii="Calibri" w:hAnsi="Calibri"/>
          <w:color w:val="auto"/>
          <w:lang w:val="en"/>
        </w:rPr>
        <w:t xml:space="preserve">. </w:t>
      </w:r>
      <w:r w:rsidRPr="005E5D31">
        <w:rPr>
          <w:rFonts w:ascii="Calibri" w:hAnsi="Calibri"/>
          <w:color w:val="auto"/>
          <w:lang w:val="en"/>
        </w:rPr>
        <w:t xml:space="preserve">The related </w:t>
      </w:r>
      <w:r w:rsidR="00A83A29">
        <w:rPr>
          <w:rFonts w:ascii="Calibri" w:hAnsi="Calibri"/>
          <w:color w:val="auto"/>
          <w:lang w:val="en"/>
        </w:rPr>
        <w:t>a</w:t>
      </w:r>
      <w:r w:rsidRPr="00A83A29">
        <w:rPr>
          <w:rFonts w:ascii="Calibri" w:hAnsi="Calibri"/>
          <w:color w:val="auto"/>
          <w:lang w:val="en"/>
        </w:rPr>
        <w:t xml:space="preserve">nimal </w:t>
      </w:r>
      <w:r w:rsidR="00A83A29">
        <w:rPr>
          <w:rFonts w:ascii="Calibri" w:hAnsi="Calibri"/>
          <w:color w:val="auto"/>
          <w:lang w:val="en"/>
        </w:rPr>
        <w:t>w</w:t>
      </w:r>
      <w:r w:rsidRPr="00A83A29">
        <w:rPr>
          <w:rFonts w:ascii="Calibri" w:hAnsi="Calibri"/>
          <w:color w:val="auto"/>
          <w:lang w:val="en"/>
        </w:rPr>
        <w:t xml:space="preserve">elfare </w:t>
      </w:r>
      <w:r w:rsidR="00A83A29">
        <w:rPr>
          <w:rFonts w:ascii="Calibri" w:hAnsi="Calibri"/>
          <w:color w:val="auto"/>
          <w:lang w:val="en"/>
        </w:rPr>
        <w:t>r</w:t>
      </w:r>
      <w:r w:rsidRPr="00A83A29">
        <w:rPr>
          <w:rFonts w:ascii="Calibri" w:hAnsi="Calibri"/>
          <w:color w:val="auto"/>
          <w:lang w:val="en"/>
        </w:rPr>
        <w:t>egulations</w:t>
      </w:r>
      <w:r w:rsidR="00A83A29">
        <w:rPr>
          <w:rFonts w:ascii="Calibri" w:hAnsi="Calibri"/>
          <w:color w:val="auto"/>
          <w:lang w:val="en"/>
        </w:rPr>
        <w:t>,</w:t>
      </w:r>
      <w:r w:rsidRPr="005E5D31">
        <w:rPr>
          <w:rFonts w:ascii="Calibri" w:hAnsi="Calibri"/>
          <w:color w:val="auto"/>
          <w:lang w:val="en"/>
        </w:rPr>
        <w:t xml:space="preserve"> along with the </w:t>
      </w:r>
      <w:r w:rsidRPr="005E5D31">
        <w:rPr>
          <w:rFonts w:ascii="Calibri" w:hAnsi="Calibri"/>
          <w:color w:val="auto"/>
        </w:rPr>
        <w:t>licences</w:t>
      </w:r>
      <w:r w:rsidRPr="005E5D31">
        <w:rPr>
          <w:rFonts w:ascii="Calibri" w:hAnsi="Calibri"/>
          <w:color w:val="auto"/>
          <w:lang w:val="en"/>
        </w:rPr>
        <w:t xml:space="preserve"> required for the use and supply of animals</w:t>
      </w:r>
      <w:r w:rsidR="00A83A29">
        <w:rPr>
          <w:rFonts w:ascii="Calibri" w:hAnsi="Calibri"/>
          <w:color w:val="auto"/>
          <w:lang w:val="en"/>
        </w:rPr>
        <w:t>,</w:t>
      </w:r>
      <w:r w:rsidRPr="005E5D31">
        <w:rPr>
          <w:rFonts w:ascii="Calibri" w:hAnsi="Calibri"/>
          <w:color w:val="auto"/>
          <w:lang w:val="en"/>
        </w:rPr>
        <w:t xml:space="preserve"> can be downloaded from </w:t>
      </w:r>
      <w:hyperlink r:id="rId32" w:tgtFrame="_blank" w:history="1">
        <w:r w:rsidRPr="002154FC">
          <w:rPr>
            <w:rFonts w:ascii="Calibri" w:eastAsiaTheme="minorEastAsia" w:hAnsi="Calibri" w:cs="Times New Roman"/>
            <w:color w:val="46328C"/>
            <w:lang w:eastAsia="en-US"/>
          </w:rPr>
          <w:t>www.dlg.wa.gov.au</w:t>
        </w:r>
      </w:hyperlink>
    </w:p>
    <w:p w:rsidR="005E5D31" w:rsidRPr="005E5D31" w:rsidRDefault="005E5D31" w:rsidP="005E5D31">
      <w:pPr>
        <w:pStyle w:val="Paragraph"/>
        <w:rPr>
          <w:rFonts w:ascii="Calibri" w:hAnsi="Calibri"/>
          <w:b/>
          <w:color w:val="auto"/>
        </w:rPr>
      </w:pPr>
      <w:r w:rsidRPr="005E5D31">
        <w:rPr>
          <w:rFonts w:ascii="Calibri" w:hAnsi="Calibri"/>
          <w:color w:val="auto"/>
          <w:lang w:val="en"/>
        </w:rPr>
        <w:t xml:space="preserve">Information regarding the care and use of animals in Western Australian schools and agricultural colleges can be viewed at </w:t>
      </w:r>
      <w:hyperlink r:id="rId33" w:tgtFrame="_blank" w:history="1">
        <w:r w:rsidRPr="002154FC">
          <w:rPr>
            <w:rFonts w:ascii="Calibri" w:eastAsiaTheme="minorEastAsia" w:hAnsi="Calibri" w:cs="Times New Roman"/>
            <w:color w:val="46328C"/>
            <w:lang w:eastAsia="en-US"/>
          </w:rPr>
          <w:t>www.det.wa.edu.au/curriculumsupport/animalethics/detcms/portal/</w:t>
        </w:r>
      </w:hyperlink>
    </w:p>
    <w:p w:rsidR="00303B64" w:rsidRDefault="00303B64" w:rsidP="00303B64">
      <w:pPr>
        <w:spacing w:line="276" w:lineRule="auto"/>
        <w:rPr>
          <w:rStyle w:val="Heading3Char"/>
        </w:rPr>
      </w:pPr>
      <w:r>
        <w:rPr>
          <w:rStyle w:val="Heading3Char"/>
        </w:rPr>
        <w:br w:type="page"/>
      </w:r>
    </w:p>
    <w:p w:rsidR="00102AB4" w:rsidRPr="008E7610" w:rsidRDefault="004D2A71" w:rsidP="006852EA">
      <w:pPr>
        <w:spacing w:before="240" w:after="60"/>
      </w:pPr>
      <w:r w:rsidRPr="00F91F14">
        <w:rPr>
          <w:rStyle w:val="Heading3Char"/>
        </w:rPr>
        <w:lastRenderedPageBreak/>
        <w:t xml:space="preserve">Mathematical skills expected of students studying </w:t>
      </w:r>
      <w:r w:rsidR="00F35573">
        <w:rPr>
          <w:rStyle w:val="Heading3Char"/>
        </w:rPr>
        <w:t xml:space="preserve">the </w:t>
      </w:r>
      <w:r w:rsidR="002154FC">
        <w:rPr>
          <w:rStyle w:val="Heading3Char"/>
        </w:rPr>
        <w:t>Human Biology</w:t>
      </w:r>
      <w:r w:rsidR="00F35573">
        <w:rPr>
          <w:rStyle w:val="Heading3Char"/>
        </w:rPr>
        <w:t xml:space="preserve"> General course</w:t>
      </w:r>
    </w:p>
    <w:p w:rsidR="002154FC" w:rsidRPr="002154FC" w:rsidRDefault="002154FC" w:rsidP="002154FC">
      <w:pPr>
        <w:pStyle w:val="Paragraph"/>
        <w:rPr>
          <w:rFonts w:ascii="Calibri" w:hAnsi="Calibri"/>
          <w:color w:val="auto"/>
        </w:rPr>
      </w:pPr>
      <w:r w:rsidRPr="002154FC">
        <w:rPr>
          <w:rFonts w:ascii="Calibri" w:hAnsi="Calibri"/>
          <w:color w:val="auto"/>
        </w:rPr>
        <w:t xml:space="preserve">The Human Biology </w:t>
      </w:r>
      <w:r w:rsidR="00A83A29">
        <w:rPr>
          <w:rFonts w:ascii="Calibri" w:hAnsi="Calibri"/>
          <w:color w:val="auto"/>
        </w:rPr>
        <w:t xml:space="preserve">General </w:t>
      </w:r>
      <w:r w:rsidR="005F6A73">
        <w:rPr>
          <w:rFonts w:ascii="Calibri" w:hAnsi="Calibri"/>
          <w:color w:val="auto"/>
        </w:rPr>
        <w:t>course</w:t>
      </w:r>
      <w:r w:rsidRPr="002154FC">
        <w:rPr>
          <w:rFonts w:ascii="Calibri" w:hAnsi="Calibri"/>
          <w:color w:val="auto"/>
        </w:rPr>
        <w:t xml:space="preserve"> requires students to use the mathematical skills th</w:t>
      </w:r>
      <w:r w:rsidR="00B05D58">
        <w:rPr>
          <w:rFonts w:ascii="Calibri" w:hAnsi="Calibri"/>
          <w:color w:val="auto"/>
        </w:rPr>
        <w:t>ey have developed through the Year 7</w:t>
      </w:r>
      <w:r w:rsidR="009E0929">
        <w:rPr>
          <w:rFonts w:ascii="Calibri" w:hAnsi="Calibri"/>
          <w:color w:val="auto"/>
        </w:rPr>
        <w:t>–</w:t>
      </w:r>
      <w:r w:rsidR="00B05D58">
        <w:rPr>
          <w:rFonts w:ascii="Calibri" w:hAnsi="Calibri"/>
          <w:color w:val="auto"/>
        </w:rPr>
        <w:t>10 Mathematics c</w:t>
      </w:r>
      <w:r w:rsidRPr="002154FC">
        <w:rPr>
          <w:rFonts w:ascii="Calibri" w:hAnsi="Calibri"/>
          <w:color w:val="auto"/>
        </w:rPr>
        <w:t xml:space="preserve">urriculum, in addition to the numeracy skills they have developed through the </w:t>
      </w:r>
      <w:r w:rsidRPr="002154FC">
        <w:rPr>
          <w:rFonts w:ascii="Calibri" w:hAnsi="Calibri"/>
          <w:iCs/>
          <w:color w:val="auto"/>
        </w:rPr>
        <w:t>Science Inquiry Skills</w:t>
      </w:r>
      <w:r w:rsidRPr="002154FC">
        <w:rPr>
          <w:rFonts w:ascii="Calibri" w:hAnsi="Calibri"/>
          <w:i/>
          <w:iCs/>
          <w:color w:val="auto"/>
        </w:rPr>
        <w:t xml:space="preserve"> </w:t>
      </w:r>
      <w:r w:rsidR="009E0929">
        <w:rPr>
          <w:rFonts w:ascii="Calibri" w:hAnsi="Calibri"/>
          <w:color w:val="auto"/>
        </w:rPr>
        <w:t xml:space="preserve">strand of the </w:t>
      </w:r>
      <w:r w:rsidR="00B05D58">
        <w:rPr>
          <w:rFonts w:ascii="Calibri" w:hAnsi="Calibri"/>
          <w:color w:val="auto"/>
        </w:rPr>
        <w:t>Year 7</w:t>
      </w:r>
      <w:r w:rsidR="009E0929">
        <w:rPr>
          <w:rFonts w:ascii="Calibri" w:hAnsi="Calibri"/>
          <w:color w:val="auto"/>
        </w:rPr>
        <w:t>–</w:t>
      </w:r>
      <w:r w:rsidRPr="002154FC">
        <w:rPr>
          <w:rFonts w:ascii="Calibri" w:hAnsi="Calibri"/>
          <w:color w:val="auto"/>
        </w:rPr>
        <w:t xml:space="preserve">10 </w:t>
      </w:r>
      <w:r w:rsidR="00B05D58">
        <w:rPr>
          <w:rFonts w:ascii="Calibri" w:hAnsi="Calibri"/>
          <w:color w:val="auto"/>
        </w:rPr>
        <w:t>Science c</w:t>
      </w:r>
      <w:r w:rsidRPr="002154FC">
        <w:rPr>
          <w:rFonts w:ascii="Calibri" w:hAnsi="Calibri"/>
          <w:color w:val="auto"/>
        </w:rPr>
        <w:t xml:space="preserve">urriculum. </w:t>
      </w:r>
    </w:p>
    <w:p w:rsidR="002154FC" w:rsidRPr="002154FC" w:rsidRDefault="002154FC" w:rsidP="002154FC">
      <w:pPr>
        <w:pStyle w:val="Paragraph"/>
        <w:rPr>
          <w:rFonts w:ascii="Calibri" w:hAnsi="Calibri"/>
          <w:color w:val="auto"/>
        </w:rPr>
      </w:pPr>
      <w:r w:rsidRPr="002154FC">
        <w:rPr>
          <w:rFonts w:ascii="Calibri" w:hAnsi="Calibri"/>
          <w:color w:val="auto"/>
        </w:rPr>
        <w:t xml:space="preserve">Within the </w:t>
      </w:r>
      <w:r w:rsidRPr="002154FC">
        <w:rPr>
          <w:rFonts w:ascii="Calibri" w:hAnsi="Calibri"/>
          <w:iCs/>
          <w:color w:val="auto"/>
        </w:rPr>
        <w:t>Science Inquiry Skills</w:t>
      </w:r>
      <w:r w:rsidRPr="002154FC">
        <w:rPr>
          <w:rFonts w:ascii="Calibri" w:hAnsi="Calibri"/>
          <w:i/>
          <w:iCs/>
          <w:color w:val="auto"/>
        </w:rPr>
        <w:t xml:space="preserve"> </w:t>
      </w:r>
      <w:r w:rsidRPr="002154FC">
        <w:rPr>
          <w:rFonts w:ascii="Calibri" w:hAnsi="Calibri"/>
          <w:color w:val="auto"/>
        </w:rPr>
        <w:t xml:space="preserve">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 </w:t>
      </w:r>
    </w:p>
    <w:p w:rsidR="002154FC" w:rsidRDefault="002154FC" w:rsidP="002154FC">
      <w:pPr>
        <w:pStyle w:val="Paragraph"/>
        <w:rPr>
          <w:rFonts w:ascii="Calibri" w:hAnsi="Calibri"/>
          <w:color w:val="auto"/>
        </w:rPr>
      </w:pPr>
      <w:r w:rsidRPr="002154FC">
        <w:rPr>
          <w:rFonts w:ascii="Calibri" w:hAnsi="Calibri"/>
          <w:color w:val="auto"/>
        </w:rPr>
        <w:t xml:space="preserve">Students may need to be taught when it is appropriate to join points on a graph and when it is appropriate to use a line of best fit. They may also need to be taught how to construct a straight line that will serve as the line of best fit for a set of data presented graphically. </w:t>
      </w:r>
    </w:p>
    <w:p w:rsidR="002154FC" w:rsidRPr="002154FC" w:rsidRDefault="002154FC" w:rsidP="002154FC">
      <w:pPr>
        <w:pStyle w:val="Paragraph"/>
        <w:rPr>
          <w:rFonts w:ascii="Calibri" w:hAnsi="Calibri"/>
          <w:color w:val="auto"/>
        </w:rPr>
      </w:pPr>
      <w:r w:rsidRPr="002154FC">
        <w:rPr>
          <w:rFonts w:ascii="Calibri" w:hAnsi="Calibri"/>
          <w:color w:val="auto"/>
        </w:rPr>
        <w:t xml:space="preserve">It is assumed that students will be able to competently: </w:t>
      </w:r>
    </w:p>
    <w:p w:rsidR="002154FC" w:rsidRPr="002154FC" w:rsidRDefault="002154FC" w:rsidP="002154FC">
      <w:pPr>
        <w:pStyle w:val="ListItem"/>
      </w:pPr>
      <w:r w:rsidRPr="002154FC">
        <w:t xml:space="preserve">perform calculations involving addition, subtraction, multiplication and division of quantities </w:t>
      </w:r>
    </w:p>
    <w:p w:rsidR="002154FC" w:rsidRPr="002154FC" w:rsidRDefault="002154FC" w:rsidP="002154FC">
      <w:pPr>
        <w:pStyle w:val="ListItem"/>
      </w:pPr>
      <w:r w:rsidRPr="002154FC">
        <w:t xml:space="preserve">perform approximate evaluations of numerical expressions </w:t>
      </w:r>
    </w:p>
    <w:p w:rsidR="002154FC" w:rsidRPr="002154FC" w:rsidRDefault="002154FC" w:rsidP="002154FC">
      <w:pPr>
        <w:pStyle w:val="ListItem"/>
      </w:pPr>
      <w:r w:rsidRPr="002154FC">
        <w:t xml:space="preserve">express fractions as percentages, and percentages as fractions </w:t>
      </w:r>
    </w:p>
    <w:p w:rsidR="002154FC" w:rsidRPr="002154FC" w:rsidRDefault="002154FC" w:rsidP="002154FC">
      <w:pPr>
        <w:pStyle w:val="ListItem"/>
      </w:pPr>
      <w:r w:rsidRPr="002154FC">
        <w:t xml:space="preserve">calculate percentages </w:t>
      </w:r>
    </w:p>
    <w:p w:rsidR="002154FC" w:rsidRPr="002154FC" w:rsidRDefault="002154FC" w:rsidP="002154FC">
      <w:pPr>
        <w:pStyle w:val="ListItem"/>
      </w:pPr>
      <w:r w:rsidRPr="002154FC">
        <w:t xml:space="preserve">recognise and use ratios </w:t>
      </w:r>
    </w:p>
    <w:p w:rsidR="002154FC" w:rsidRPr="002154FC" w:rsidRDefault="002154FC" w:rsidP="002154FC">
      <w:pPr>
        <w:pStyle w:val="ListItem"/>
      </w:pPr>
      <w:r w:rsidRPr="002154FC">
        <w:t xml:space="preserve">transform decimal notation to power of ten notation </w:t>
      </w:r>
    </w:p>
    <w:p w:rsidR="002154FC" w:rsidRPr="002154FC" w:rsidRDefault="002154FC" w:rsidP="002154FC">
      <w:pPr>
        <w:pStyle w:val="ListItem"/>
      </w:pPr>
      <w:r w:rsidRPr="002154FC">
        <w:t>comprehend and use the symbols/notations &lt;,</w:t>
      </w:r>
      <w:r w:rsidR="00A83A29">
        <w:t xml:space="preserve"> </w:t>
      </w:r>
      <w:r w:rsidRPr="002154FC">
        <w:t xml:space="preserve">&gt;, Δ, ≈ </w:t>
      </w:r>
    </w:p>
    <w:p w:rsidR="002154FC" w:rsidRPr="002154FC" w:rsidRDefault="002154FC" w:rsidP="002154FC">
      <w:pPr>
        <w:pStyle w:val="ListItem"/>
      </w:pPr>
      <w:r w:rsidRPr="002154FC">
        <w:t xml:space="preserve">translate information between graphical and numerical forms </w:t>
      </w:r>
    </w:p>
    <w:p w:rsidR="002154FC" w:rsidRPr="002154FC" w:rsidRDefault="002154FC" w:rsidP="002154FC">
      <w:pPr>
        <w:pStyle w:val="ListItem"/>
      </w:pPr>
      <w:r w:rsidRPr="002154FC">
        <w:t xml:space="preserve">distinguish between discrete and continuous data </w:t>
      </w:r>
      <w:r w:rsidR="00955188">
        <w:rPr>
          <w:rFonts w:cs="Calibri"/>
        </w:rPr>
        <w:t xml:space="preserve">and </w:t>
      </w:r>
      <w:r w:rsidRPr="002154FC">
        <w:t xml:space="preserve">then select appropriate forms, variables and scales for constructing graphs </w:t>
      </w:r>
    </w:p>
    <w:p w:rsidR="002154FC" w:rsidRPr="002154FC" w:rsidRDefault="002154FC" w:rsidP="002154FC">
      <w:pPr>
        <w:pStyle w:val="ListItem"/>
      </w:pPr>
      <w:r w:rsidRPr="002154FC">
        <w:t xml:space="preserve">construct and interpret frequency tables and diagrams, pie charts and histograms </w:t>
      </w:r>
    </w:p>
    <w:p w:rsidR="002154FC" w:rsidRPr="002154FC" w:rsidRDefault="002154FC" w:rsidP="002154FC">
      <w:pPr>
        <w:pStyle w:val="ListItem"/>
      </w:pPr>
      <w:r w:rsidRPr="002154FC">
        <w:t xml:space="preserve">describe and compare data sets using mean and median </w:t>
      </w:r>
    </w:p>
    <w:p w:rsidR="002154FC" w:rsidRPr="002154FC" w:rsidRDefault="002154FC" w:rsidP="002154FC">
      <w:pPr>
        <w:pStyle w:val="ListItem"/>
      </w:pPr>
      <w:r w:rsidRPr="002154FC">
        <w:t>interpret the slope of a linear graph.</w:t>
      </w:r>
    </w:p>
    <w:p w:rsidR="009D4A6D" w:rsidRPr="00791C0C" w:rsidRDefault="006C085D" w:rsidP="00791C0C">
      <w:pPr>
        <w:pStyle w:val="Heading2"/>
      </w:pPr>
      <w:bookmarkStart w:id="16" w:name="_Toc381858048"/>
      <w:bookmarkEnd w:id="15"/>
      <w:r w:rsidRPr="00791C0C">
        <w:t xml:space="preserve">Progression from </w:t>
      </w:r>
      <w:r w:rsidR="00B05D58" w:rsidRPr="00791C0C">
        <w:t xml:space="preserve">the </w:t>
      </w:r>
      <w:r w:rsidR="00B0469B" w:rsidRPr="00791C0C">
        <w:t xml:space="preserve">Year </w:t>
      </w:r>
      <w:r w:rsidRPr="00791C0C">
        <w:t>7–1</w:t>
      </w:r>
      <w:r w:rsidR="00B20776" w:rsidRPr="00791C0C">
        <w:t xml:space="preserve">0 </w:t>
      </w:r>
      <w:r w:rsidR="00B05D58" w:rsidRPr="00791C0C">
        <w:t>c</w:t>
      </w:r>
      <w:r w:rsidR="00B20776" w:rsidRPr="00791C0C">
        <w:t>urriculum</w:t>
      </w:r>
      <w:bookmarkEnd w:id="16"/>
    </w:p>
    <w:p w:rsidR="002154FC" w:rsidRPr="002154FC" w:rsidRDefault="009E21AC" w:rsidP="002154FC">
      <w:pPr>
        <w:pStyle w:val="Paragraph"/>
        <w:rPr>
          <w:rFonts w:ascii="Calibri" w:hAnsi="Calibri"/>
          <w:color w:val="auto"/>
          <w:lang w:val="en"/>
        </w:rPr>
      </w:pPr>
      <w:r>
        <w:rPr>
          <w:rFonts w:ascii="Calibri" w:hAnsi="Calibri"/>
          <w:color w:val="auto"/>
          <w:lang w:val="en"/>
        </w:rPr>
        <w:t xml:space="preserve">This syllabus </w:t>
      </w:r>
      <w:r w:rsidR="002154FC" w:rsidRPr="002154FC">
        <w:rPr>
          <w:rFonts w:ascii="Calibri" w:hAnsi="Calibri"/>
          <w:color w:val="auto"/>
          <w:lang w:val="en"/>
        </w:rPr>
        <w:t>continues to develop student understanding and skills from ac</w:t>
      </w:r>
      <w:r w:rsidR="009E0929">
        <w:rPr>
          <w:rFonts w:ascii="Calibri" w:hAnsi="Calibri"/>
          <w:color w:val="auto"/>
          <w:lang w:val="en"/>
        </w:rPr>
        <w:t xml:space="preserve">ross the three strands of the </w:t>
      </w:r>
      <w:r>
        <w:rPr>
          <w:rFonts w:ascii="Calibri" w:hAnsi="Calibri"/>
          <w:color w:val="auto"/>
          <w:lang w:val="en"/>
        </w:rPr>
        <w:br/>
      </w:r>
      <w:r w:rsidR="00B05D58">
        <w:rPr>
          <w:rFonts w:ascii="Calibri" w:hAnsi="Calibri"/>
          <w:color w:val="auto"/>
          <w:lang w:val="en"/>
        </w:rPr>
        <w:t>Year 7</w:t>
      </w:r>
      <w:r w:rsidR="009E0929">
        <w:rPr>
          <w:rFonts w:ascii="Calibri" w:hAnsi="Calibri"/>
          <w:color w:val="auto"/>
          <w:lang w:val="en"/>
        </w:rPr>
        <w:t>–</w:t>
      </w:r>
      <w:r w:rsidR="002154FC" w:rsidRPr="002154FC">
        <w:rPr>
          <w:rFonts w:ascii="Calibri" w:hAnsi="Calibri"/>
          <w:color w:val="auto"/>
          <w:lang w:val="en"/>
        </w:rPr>
        <w:t xml:space="preserve">10 </w:t>
      </w:r>
      <w:r w:rsidR="00B05D58">
        <w:rPr>
          <w:rFonts w:ascii="Calibri" w:hAnsi="Calibri"/>
          <w:color w:val="auto"/>
          <w:lang w:val="en"/>
        </w:rPr>
        <w:t>Science c</w:t>
      </w:r>
      <w:r w:rsidR="002154FC" w:rsidRPr="002154FC">
        <w:rPr>
          <w:rFonts w:ascii="Calibri" w:hAnsi="Calibri"/>
          <w:color w:val="auto"/>
          <w:lang w:val="en"/>
        </w:rPr>
        <w:t xml:space="preserve">urriculum. In the </w:t>
      </w:r>
      <w:r w:rsidR="002154FC" w:rsidRPr="002154FC">
        <w:rPr>
          <w:rFonts w:ascii="Calibri" w:hAnsi="Calibri"/>
          <w:iCs/>
          <w:color w:val="auto"/>
          <w:lang w:val="en"/>
        </w:rPr>
        <w:t>Science Understanding</w:t>
      </w:r>
      <w:r w:rsidR="002154FC" w:rsidRPr="002154FC">
        <w:rPr>
          <w:rFonts w:ascii="Calibri" w:hAnsi="Calibri"/>
          <w:color w:val="auto"/>
          <w:lang w:val="en"/>
        </w:rPr>
        <w:t xml:space="preserve"> strand, </w:t>
      </w:r>
      <w:r w:rsidR="00A83A29">
        <w:rPr>
          <w:rFonts w:ascii="Calibri" w:hAnsi="Calibri"/>
          <w:color w:val="auto"/>
          <w:lang w:val="en"/>
        </w:rPr>
        <w:t>h</w:t>
      </w:r>
      <w:r w:rsidR="002154FC" w:rsidRPr="002154FC">
        <w:rPr>
          <w:rFonts w:ascii="Calibri" w:hAnsi="Calibri"/>
          <w:color w:val="auto"/>
          <w:lang w:val="en"/>
        </w:rPr>
        <w:t xml:space="preserve">uman </w:t>
      </w:r>
      <w:r w:rsidR="00A83A29">
        <w:rPr>
          <w:rFonts w:ascii="Calibri" w:hAnsi="Calibri"/>
          <w:color w:val="auto"/>
          <w:lang w:val="en"/>
        </w:rPr>
        <w:t>b</w:t>
      </w:r>
      <w:r w:rsidR="002154FC" w:rsidRPr="002154FC">
        <w:rPr>
          <w:rFonts w:ascii="Calibri" w:hAnsi="Calibri"/>
          <w:color w:val="auto"/>
          <w:lang w:val="en"/>
        </w:rPr>
        <w:t xml:space="preserve">iology draws on knowledge and understanding from the sub-strand of </w:t>
      </w:r>
      <w:r w:rsidR="000A2D6D">
        <w:rPr>
          <w:rFonts w:ascii="Calibri" w:hAnsi="Calibri"/>
          <w:color w:val="auto"/>
          <w:lang w:val="en"/>
        </w:rPr>
        <w:t>B</w:t>
      </w:r>
      <w:r w:rsidR="002154FC" w:rsidRPr="002154FC">
        <w:rPr>
          <w:rFonts w:ascii="Calibri" w:hAnsi="Calibri"/>
          <w:color w:val="auto"/>
          <w:lang w:val="en"/>
        </w:rPr>
        <w:t xml:space="preserve">iological sciences in Years 7, 8, 9 and 10 and </w:t>
      </w:r>
      <w:r>
        <w:rPr>
          <w:rFonts w:ascii="Calibri" w:hAnsi="Calibri"/>
          <w:color w:val="auto"/>
          <w:lang w:val="en"/>
        </w:rPr>
        <w:t>C</w:t>
      </w:r>
      <w:r w:rsidR="002154FC" w:rsidRPr="002154FC">
        <w:rPr>
          <w:rFonts w:ascii="Calibri" w:hAnsi="Calibri"/>
          <w:color w:val="auto"/>
          <w:lang w:val="en"/>
        </w:rPr>
        <w:t>hemical sciences in Year 10.</w:t>
      </w:r>
    </w:p>
    <w:p w:rsidR="00303B64" w:rsidRDefault="002154FC" w:rsidP="002154FC">
      <w:pPr>
        <w:pStyle w:val="Paragraph"/>
        <w:rPr>
          <w:rFonts w:ascii="Calibri" w:hAnsi="Calibri"/>
          <w:color w:val="auto"/>
          <w:lang w:val="en"/>
        </w:rPr>
      </w:pPr>
      <w:r w:rsidRPr="002154FC">
        <w:rPr>
          <w:rFonts w:ascii="Calibri" w:hAnsi="Calibri"/>
          <w:color w:val="auto"/>
          <w:lang w:val="en"/>
        </w:rPr>
        <w:t xml:space="preserve">In particular, </w:t>
      </w:r>
      <w:r w:rsidR="009E21AC">
        <w:rPr>
          <w:rFonts w:ascii="Calibri" w:hAnsi="Calibri"/>
          <w:color w:val="auto"/>
          <w:lang w:val="en"/>
        </w:rPr>
        <w:t>this syllabus</w:t>
      </w:r>
      <w:r w:rsidRPr="002154FC">
        <w:rPr>
          <w:rFonts w:ascii="Calibri" w:hAnsi="Calibri"/>
          <w:color w:val="auto"/>
          <w:lang w:val="en"/>
        </w:rPr>
        <w:t xml:space="preserve"> continues to develop the key concepts introduced in the </w:t>
      </w:r>
      <w:r w:rsidR="00A83A29">
        <w:rPr>
          <w:rFonts w:ascii="Calibri" w:hAnsi="Calibri"/>
          <w:color w:val="auto"/>
          <w:lang w:val="en"/>
        </w:rPr>
        <w:t>B</w:t>
      </w:r>
      <w:r w:rsidRPr="002154FC">
        <w:rPr>
          <w:rFonts w:ascii="Calibri" w:hAnsi="Calibri"/>
          <w:color w:val="auto"/>
          <w:lang w:val="en"/>
        </w:rPr>
        <w:t xml:space="preserve">iological </w:t>
      </w:r>
      <w:r w:rsidR="00A83A29">
        <w:rPr>
          <w:rFonts w:ascii="Calibri" w:hAnsi="Calibri"/>
          <w:color w:val="auto"/>
          <w:lang w:val="en"/>
        </w:rPr>
        <w:t>Sc</w:t>
      </w:r>
      <w:r w:rsidRPr="002154FC">
        <w:rPr>
          <w:rFonts w:ascii="Calibri" w:hAnsi="Calibri"/>
          <w:color w:val="auto"/>
          <w:lang w:val="en"/>
        </w:rPr>
        <w:t>iences sub-strand, that is, that a diverse range of living things have evolved on Earth over hundreds of millions of years, that living things are interdependent and interact with each other and their environment, and that the form and features of living things are related to the functions their systems perform.</w:t>
      </w:r>
    </w:p>
    <w:p w:rsidR="002154FC" w:rsidRPr="00303B64" w:rsidRDefault="00303B64" w:rsidP="00303B64">
      <w:pPr>
        <w:rPr>
          <w:rFonts w:eastAsiaTheme="minorHAnsi" w:cs="Arial"/>
          <w:lang w:val="en" w:eastAsia="en-AU"/>
        </w:rPr>
      </w:pPr>
      <w:r>
        <w:rPr>
          <w:lang w:val="en"/>
        </w:rPr>
        <w:br w:type="page"/>
      </w:r>
    </w:p>
    <w:p w:rsidR="00B935B0" w:rsidRPr="00042703" w:rsidRDefault="008F1102" w:rsidP="002F41D0">
      <w:pPr>
        <w:pStyle w:val="Heading2"/>
      </w:pPr>
      <w:bookmarkStart w:id="17" w:name="_Toc381858049"/>
      <w:r w:rsidRPr="00042703">
        <w:lastRenderedPageBreak/>
        <w:t xml:space="preserve">Representation of </w:t>
      </w:r>
      <w:r w:rsidR="00B05D58">
        <w:t xml:space="preserve">the </w:t>
      </w:r>
      <w:r w:rsidRPr="00042703">
        <w:t>g</w:t>
      </w:r>
      <w:r w:rsidR="00B935B0" w:rsidRPr="00042703">
        <w:t>eneral capabilities</w:t>
      </w:r>
      <w:bookmarkEnd w:id="17"/>
    </w:p>
    <w:p w:rsidR="006D2B4A" w:rsidRPr="00EF70D1" w:rsidRDefault="006D2B4A" w:rsidP="00EF70D1">
      <w:pPr>
        <w:rPr>
          <w:rFonts w:cs="Times New Roman"/>
        </w:rPr>
      </w:pPr>
      <w:r w:rsidRPr="002154FC">
        <w:t xml:space="preserve">The general capabilities encompass the knowledge, skills, behaviours and dispositions that will assist students to live and work successfully in the twenty-first century. Teachers </w:t>
      </w:r>
      <w:r w:rsidR="00EF70D1">
        <w:t>may</w:t>
      </w:r>
      <w:r w:rsidRPr="002154FC">
        <w:t xml:space="preserve"> find opportunities to incorporate the capabilities into the teaching and learning program for </w:t>
      </w:r>
      <w:r w:rsidR="00A83A29">
        <w:t xml:space="preserve">the </w:t>
      </w:r>
      <w:r w:rsidR="002154FC" w:rsidRPr="002154FC">
        <w:t>Human Biology</w:t>
      </w:r>
      <w:r w:rsidR="00A83A29">
        <w:t xml:space="preserve"> </w:t>
      </w:r>
      <w:r w:rsidR="00A83A29" w:rsidRPr="00A83A29">
        <w:t>General course</w:t>
      </w:r>
      <w:r w:rsidRPr="002154FC">
        <w:t>.</w:t>
      </w:r>
      <w:r w:rsidR="00EF70D1" w:rsidRPr="00EF70D1">
        <w:rPr>
          <w:rFonts w:cs="Times New Roman"/>
        </w:rPr>
        <w:t xml:space="preserve"> </w:t>
      </w:r>
      <w:r w:rsidR="00EF70D1">
        <w:rPr>
          <w:rFonts w:cs="Times New Roman"/>
        </w:rPr>
        <w:t>The general capabilities are not assessed unless they are identified within the specified unit content.</w:t>
      </w:r>
      <w:r w:rsidRPr="002154FC">
        <w:t xml:space="preserve"> </w:t>
      </w:r>
    </w:p>
    <w:p w:rsidR="00B935B0" w:rsidRPr="00042703" w:rsidRDefault="00B935B0" w:rsidP="00791C0C">
      <w:pPr>
        <w:pStyle w:val="Heading3"/>
      </w:pPr>
      <w:r w:rsidRPr="00042703">
        <w:t>Literacy</w:t>
      </w:r>
      <w:r w:rsidR="006D2B4A" w:rsidRPr="00042703">
        <w:t xml:space="preserve"> </w:t>
      </w:r>
    </w:p>
    <w:p w:rsidR="002154FC" w:rsidRPr="002154FC" w:rsidRDefault="002154FC" w:rsidP="002154FC">
      <w:pPr>
        <w:pStyle w:val="Paragraph"/>
        <w:rPr>
          <w:rFonts w:ascii="Calibri" w:hAnsi="Calibri"/>
          <w:color w:val="auto"/>
        </w:rPr>
      </w:pPr>
      <w:r w:rsidRPr="002154FC">
        <w:rPr>
          <w:rFonts w:ascii="Calibri" w:hAnsi="Calibri"/>
          <w:color w:val="auto"/>
        </w:rPr>
        <w:t>Literacy is important in students’ development of Science Inquiry Skills and their understanding of content presented through the Science Understanding and Science as a Human Endeavour 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rsidR="002154FC" w:rsidRPr="002154FC" w:rsidRDefault="002154FC" w:rsidP="002154FC">
      <w:pPr>
        <w:pStyle w:val="Paragraph"/>
        <w:rPr>
          <w:rFonts w:ascii="Calibri" w:hAnsi="Calibri"/>
          <w:color w:val="auto"/>
        </w:rPr>
      </w:pPr>
      <w:r w:rsidRPr="002154FC">
        <w:rPr>
          <w:rFonts w:ascii="Calibri" w:hAnsi="Calibri"/>
          <w:color w:val="auto"/>
        </w:rPr>
        <w:t>Numeracy is key to students’ ability to apply a wide range of Science Inquiry Skills, including making and recording observations; ordering, representing and analysing data; and interpreting trends and relationships. They employ numeracy skills to interpret complex spatial and graphic representations, and to appreciate the ways in which human biological systems are structured, interact and change across spatial and temporal scales. They engage in analysis of data, including issues relating to reliability and probability, and they interpret and manipulate mathematical relationships to calculate and predict values.</w:t>
      </w:r>
    </w:p>
    <w:p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p>
    <w:p w:rsidR="002154FC" w:rsidRPr="002154FC" w:rsidRDefault="002154FC" w:rsidP="002154FC">
      <w:pPr>
        <w:pStyle w:val="Paragraph"/>
        <w:rPr>
          <w:rFonts w:ascii="Calibri" w:hAnsi="Calibri"/>
          <w:color w:val="auto"/>
        </w:rPr>
      </w:pPr>
      <w:r w:rsidRPr="002154FC">
        <w:rPr>
          <w:rFonts w:ascii="Calibri" w:hAnsi="Calibri"/>
          <w:color w:val="auto"/>
        </w:rPr>
        <w:t>Information and communication technology (ICT) capability is a key part of Science Inquiry Skills.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Science as a Human Endeavour concept</w:t>
      </w:r>
      <w:r w:rsidR="005E4548">
        <w:rPr>
          <w:rFonts w:ascii="Calibri" w:hAnsi="Calibri"/>
          <w:color w:val="auto"/>
        </w:rPr>
        <w:t>s</w:t>
      </w:r>
      <w:r w:rsidRPr="002154FC">
        <w:rPr>
          <w:rFonts w:ascii="Calibri" w:hAnsi="Calibri"/>
          <w:color w:val="auto"/>
        </w:rPr>
        <w:t>, students assess the impact of ICT on the development of science and the application of science in society, particularly with regard to collating, storing, managing and analysing large data sets.</w:t>
      </w:r>
    </w:p>
    <w:p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303B64" w:rsidRDefault="002154FC" w:rsidP="002154FC">
      <w:pPr>
        <w:pStyle w:val="Paragraph"/>
        <w:rPr>
          <w:rFonts w:ascii="Calibri" w:hAnsi="Calibri"/>
          <w:color w:val="auto"/>
        </w:rPr>
      </w:pPr>
      <w:r w:rsidRPr="002154FC">
        <w:rPr>
          <w:rFonts w:ascii="Calibri" w:hAnsi="Calibri"/>
          <w:color w:val="auto"/>
        </w:rPr>
        <w:t>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Science Understanding and Science Inquiry Skills. They also appreciate the role of critical and creative individuals and the central importance of critique and review in the development and innovative application of science.</w:t>
      </w:r>
    </w:p>
    <w:p w:rsidR="002154FC" w:rsidRPr="00303B64" w:rsidRDefault="00303B64" w:rsidP="00303B64">
      <w:pPr>
        <w:rPr>
          <w:rFonts w:eastAsiaTheme="minorHAnsi" w:cs="Arial"/>
          <w:lang w:eastAsia="en-AU"/>
        </w:rPr>
      </w:pPr>
      <w:r>
        <w:br w:type="page"/>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lastRenderedPageBreak/>
        <w:t>Personal and social capability</w:t>
      </w:r>
    </w:p>
    <w:p w:rsidR="002154FC" w:rsidRPr="002154FC" w:rsidRDefault="002154FC" w:rsidP="002154FC">
      <w:pPr>
        <w:pStyle w:val="Paragraph"/>
        <w:rPr>
          <w:rFonts w:ascii="Calibri" w:hAnsi="Calibri" w:cs="Times New Roman"/>
          <w:color w:val="auto"/>
        </w:rPr>
      </w:pPr>
      <w:r w:rsidRPr="002154FC">
        <w:rPr>
          <w:rStyle w:val="ParagraphChar"/>
          <w:rFonts w:ascii="Calibri" w:hAnsi="Calibri"/>
          <w:color w:val="auto"/>
        </w:rPr>
        <w:t xml:space="preserve">Personal and social capability is integral to a wide range of activities in </w:t>
      </w:r>
      <w:r w:rsidR="00A83A29">
        <w:rPr>
          <w:rStyle w:val="ParagraphChar"/>
          <w:rFonts w:ascii="Calibri" w:hAnsi="Calibri"/>
          <w:color w:val="auto"/>
        </w:rPr>
        <w:t xml:space="preserve">the </w:t>
      </w:r>
      <w:r w:rsidRPr="002154FC">
        <w:rPr>
          <w:rStyle w:val="ParagraphChar"/>
          <w:rFonts w:ascii="Calibri" w:hAnsi="Calibri"/>
          <w:color w:val="auto"/>
        </w:rPr>
        <w:t>Human Biology</w:t>
      </w:r>
      <w:r w:rsidR="00A83A29">
        <w:rPr>
          <w:rStyle w:val="ParagraphChar"/>
          <w:rFonts w:ascii="Calibri" w:hAnsi="Calibri"/>
          <w:color w:val="auto"/>
        </w:rPr>
        <w:t xml:space="preserve"> </w:t>
      </w:r>
      <w:r w:rsidR="00A83A29" w:rsidRPr="00A83A29">
        <w:rPr>
          <w:rFonts w:ascii="Calibri" w:hAnsi="Calibri"/>
          <w:color w:val="auto"/>
        </w:rPr>
        <w:t>General course</w:t>
      </w:r>
      <w:r w:rsidR="00D3606D">
        <w:rPr>
          <w:rStyle w:val="ParagraphChar"/>
          <w:rFonts w:ascii="Calibri" w:hAnsi="Calibri"/>
          <w:color w:val="auto"/>
        </w:rPr>
        <w:t>. S</w:t>
      </w:r>
      <w:r w:rsidRPr="002154FC">
        <w:rPr>
          <w:rStyle w:val="ParagraphChar"/>
          <w:rFonts w:ascii="Calibri" w:hAnsi="Calibri"/>
          <w:color w:val="auto"/>
        </w:rPr>
        <w:t>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w:t>
      </w:r>
      <w:r w:rsidRPr="002154FC">
        <w:rPr>
          <w:rFonts w:ascii="Calibri" w:hAnsi="Calibri" w:cs="Times New Roman"/>
          <w:color w:val="auto"/>
        </w:rPr>
        <w:t xml:space="preserve"> the perspectives of others, and gauge how science can affect people’s lives.</w:t>
      </w:r>
    </w:p>
    <w:p w:rsidR="00B935B0" w:rsidRPr="00042703" w:rsidRDefault="002B5EC8" w:rsidP="000D1019">
      <w:pPr>
        <w:spacing w:before="240" w:after="60"/>
        <w:rPr>
          <w:b/>
          <w:bCs/>
          <w:color w:val="595959" w:themeColor="text1" w:themeTint="A6"/>
          <w:sz w:val="26"/>
          <w:szCs w:val="26"/>
        </w:rPr>
      </w:pPr>
      <w:r>
        <w:rPr>
          <w:rStyle w:val="Heading3Char"/>
        </w:rPr>
        <w:t>Ethical understanding</w:t>
      </w:r>
    </w:p>
    <w:p w:rsidR="002154FC" w:rsidRPr="002154FC" w:rsidRDefault="002154FC" w:rsidP="002154FC">
      <w:pPr>
        <w:pStyle w:val="Paragraph"/>
        <w:rPr>
          <w:rFonts w:ascii="Calibri" w:hAnsi="Calibri"/>
          <w:color w:val="auto"/>
        </w:rPr>
      </w:pPr>
      <w:r w:rsidRPr="002154FC">
        <w:rPr>
          <w:rFonts w:ascii="Calibri" w:hAnsi="Calibri"/>
          <w:color w:val="auto"/>
        </w:rPr>
        <w:t>Ethical understanding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p>
    <w:p w:rsidR="002154FC" w:rsidRPr="002154FC" w:rsidRDefault="002154FC" w:rsidP="002154FC">
      <w:pPr>
        <w:pStyle w:val="Paragraph"/>
        <w:rPr>
          <w:rFonts w:ascii="Calibri" w:hAnsi="Calibri"/>
          <w:color w:val="auto"/>
        </w:rPr>
      </w:pPr>
      <w:bookmarkStart w:id="18" w:name="_Toc347908213"/>
      <w:r w:rsidRPr="002154FC">
        <w:rPr>
          <w:rFonts w:ascii="Calibri" w:hAnsi="Calibri"/>
          <w:color w:val="auto"/>
        </w:rPr>
        <w:t>Intercultural understanding is fundamental to understanding aspects of Science as a Human Endeavour, as students appreciate the contributions of diverse cultures to developing science understanding</w:t>
      </w:r>
      <w:r w:rsidR="00D3606D">
        <w:rPr>
          <w:rFonts w:ascii="Calibri" w:hAnsi="Calibri"/>
          <w:color w:val="auto"/>
        </w:rPr>
        <w:t>,</w:t>
      </w:r>
      <w:r w:rsidRPr="002154FC">
        <w:rPr>
          <w:rFonts w:ascii="Calibri" w:hAnsi="Calibri"/>
          <w:color w:val="auto"/>
        </w:rPr>
        <w:t xml:space="preserve">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rsidR="00E5522A" w:rsidRPr="00042703" w:rsidRDefault="00C858E6" w:rsidP="000D644A">
      <w:pPr>
        <w:pStyle w:val="Heading2"/>
        <w:spacing w:after="120"/>
      </w:pPr>
      <w:bookmarkStart w:id="19" w:name="_Toc381858050"/>
      <w:r w:rsidRPr="00042703">
        <w:t xml:space="preserve">Representation of </w:t>
      </w:r>
      <w:r w:rsidR="00D3303A">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rsidR="00EF70D1" w:rsidRDefault="00151DC5" w:rsidP="00EF70D1">
      <w:r w:rsidRPr="00ED1D47">
        <w:t>The c</w:t>
      </w:r>
      <w:r w:rsidR="00D0093B" w:rsidRPr="00ED1D47">
        <w:t xml:space="preserve">ross-curriculum priorities address contemporary issues which students face in a globalised world. Teachers </w:t>
      </w:r>
      <w:r w:rsidR="00EF70D1">
        <w:t>may</w:t>
      </w:r>
      <w:r w:rsidR="00D0093B" w:rsidRPr="00ED1D47">
        <w:t xml:space="preserve"> find opportunities to incorporate the priorities into the teaching and learning program for </w:t>
      </w:r>
      <w:r w:rsidR="00A83A29">
        <w:t xml:space="preserve">the </w:t>
      </w:r>
      <w:r w:rsidR="002154FC" w:rsidRPr="00ED1D47">
        <w:t>Human Biology</w:t>
      </w:r>
      <w:r w:rsidR="00A83A29">
        <w:t xml:space="preserve"> </w:t>
      </w:r>
      <w:r w:rsidR="00A83A29" w:rsidRPr="00A83A29">
        <w:t>General course</w:t>
      </w:r>
      <w:r w:rsidR="00D0093B" w:rsidRPr="00ED1D47">
        <w:t xml:space="preserve">. </w:t>
      </w:r>
      <w:r w:rsidR="00EF70D1">
        <w:t>The cross-curriculum priorities are not assessed unless they are identified within the specified unit content.</w:t>
      </w:r>
    </w:p>
    <w:p w:rsidR="00890076" w:rsidRPr="00042703" w:rsidRDefault="00890076" w:rsidP="00EF70D1">
      <w:pPr>
        <w:pStyle w:val="Paragraph"/>
        <w:rPr>
          <w:b/>
          <w:bCs/>
          <w:sz w:val="26"/>
          <w:szCs w:val="26"/>
        </w:rPr>
      </w:pPr>
      <w:r w:rsidRPr="00F91F14">
        <w:rPr>
          <w:rStyle w:val="Heading3Char"/>
        </w:rPr>
        <w:t>Aboriginal and Torres Strait Islander histories and cultures</w:t>
      </w:r>
    </w:p>
    <w:p w:rsidR="002154FC" w:rsidRDefault="00CA5296" w:rsidP="002154FC">
      <w:pPr>
        <w:pStyle w:val="Paragraph"/>
        <w:rPr>
          <w:rFonts w:ascii="Calibri" w:hAnsi="Calibri"/>
          <w:color w:val="auto"/>
        </w:rPr>
      </w:pPr>
      <w:r>
        <w:rPr>
          <w:rFonts w:ascii="Calibri" w:hAnsi="Calibri"/>
          <w:color w:val="auto"/>
        </w:rPr>
        <w:t>C</w:t>
      </w:r>
      <w:r w:rsidR="002154FC" w:rsidRPr="002154FC">
        <w:rPr>
          <w:rFonts w:ascii="Calibri" w:hAnsi="Calibri"/>
          <w:color w:val="auto"/>
        </w:rPr>
        <w:t>ontexts that draw on Aboriginal and Torres Strait Islander histories and cultures</w:t>
      </w:r>
      <w:r>
        <w:rPr>
          <w:rFonts w:ascii="Calibri" w:hAnsi="Calibri"/>
          <w:color w:val="auto"/>
        </w:rPr>
        <w:t xml:space="preserve"> prov</w:t>
      </w:r>
      <w:r w:rsidR="002E3790">
        <w:rPr>
          <w:rFonts w:ascii="Calibri" w:hAnsi="Calibri"/>
          <w:color w:val="auto"/>
        </w:rPr>
        <w:t xml:space="preserve">ide opportunities for students </w:t>
      </w:r>
      <w:r w:rsidR="00942BF2">
        <w:rPr>
          <w:rFonts w:ascii="Calibri" w:hAnsi="Calibri"/>
          <w:color w:val="auto"/>
        </w:rPr>
        <w:t>to recognis</w:t>
      </w:r>
      <w:r>
        <w:rPr>
          <w:rFonts w:ascii="Calibri" w:hAnsi="Calibri"/>
          <w:color w:val="auto"/>
        </w:rPr>
        <w:t>e</w:t>
      </w:r>
      <w:r w:rsidR="002154FC" w:rsidRPr="002154FC">
        <w:rPr>
          <w:rFonts w:ascii="Calibri" w:hAnsi="Calibri"/>
          <w:color w:val="auto"/>
        </w:rPr>
        <w:t xml:space="preserve"> the importance of Aboriginal an</w:t>
      </w:r>
      <w:r w:rsidR="00A83A29">
        <w:rPr>
          <w:rFonts w:ascii="Calibri" w:hAnsi="Calibri"/>
          <w:color w:val="auto"/>
        </w:rPr>
        <w:t>d Torres Strait Islander People</w:t>
      </w:r>
      <w:r w:rsidR="002154FC" w:rsidRPr="002154FC">
        <w:rPr>
          <w:rFonts w:ascii="Calibri" w:hAnsi="Calibri"/>
          <w:color w:val="auto"/>
        </w:rPr>
        <w:t>s</w:t>
      </w:r>
      <w:r w:rsidR="00A83A29">
        <w:rPr>
          <w:rFonts w:ascii="Calibri" w:hAnsi="Calibri"/>
          <w:color w:val="auto"/>
        </w:rPr>
        <w:t>’</w:t>
      </w:r>
      <w:r w:rsidR="002154FC" w:rsidRPr="002154FC">
        <w:rPr>
          <w:rFonts w:ascii="Calibri" w:hAnsi="Calibri"/>
          <w:color w:val="auto"/>
        </w:rPr>
        <w:t xml:space="preserve"> knowledge in developing a richer understanding of the health issues of modern Aboriginal and Torres Strait Islander People</w:t>
      </w:r>
      <w:r w:rsidR="00A83A29">
        <w:rPr>
          <w:rFonts w:ascii="Calibri" w:hAnsi="Calibri"/>
          <w:color w:val="auto"/>
        </w:rPr>
        <w:t>s</w:t>
      </w:r>
      <w:r w:rsidR="002154FC" w:rsidRPr="002154FC">
        <w:rPr>
          <w:rFonts w:ascii="Calibri" w:hAnsi="Calibri"/>
          <w:color w:val="auto"/>
        </w:rPr>
        <w:t xml:space="preserve">. Students could examine the ways in which the settlement of Australia by Europeans has impacted on the health and well-being of Aboriginal communities through the introduction of foreign diseases and disorders. </w:t>
      </w:r>
    </w:p>
    <w:p w:rsidR="00303B64" w:rsidRPr="00303B64" w:rsidRDefault="00303B64" w:rsidP="00303B64">
      <w:pPr>
        <w:spacing w:line="276" w:lineRule="auto"/>
        <w:rPr>
          <w:rFonts w:eastAsiaTheme="minorHAnsi" w:cs="Arial"/>
          <w:lang w:eastAsia="en-AU"/>
        </w:rPr>
      </w:pPr>
      <w:r>
        <w:br w:type="page"/>
      </w:r>
    </w:p>
    <w:p w:rsidR="00890076" w:rsidRPr="00042703" w:rsidRDefault="00890076" w:rsidP="000D644A">
      <w:pPr>
        <w:spacing w:before="240"/>
        <w:rPr>
          <w:b/>
          <w:bCs/>
          <w:color w:val="595959" w:themeColor="text1" w:themeTint="A6"/>
          <w:sz w:val="26"/>
          <w:szCs w:val="26"/>
        </w:rPr>
      </w:pPr>
      <w:r w:rsidRPr="00F91F14">
        <w:rPr>
          <w:rStyle w:val="Heading3Char"/>
        </w:rPr>
        <w:lastRenderedPageBreak/>
        <w:t>Asia and Australia's engagement with Asia</w:t>
      </w:r>
      <w:r w:rsidR="006D2B4A" w:rsidRPr="00042703">
        <w:rPr>
          <w:b/>
          <w:bCs/>
          <w:color w:val="595959" w:themeColor="text1" w:themeTint="A6"/>
          <w:sz w:val="26"/>
          <w:szCs w:val="26"/>
        </w:rPr>
        <w:t xml:space="preserve"> </w:t>
      </w:r>
    </w:p>
    <w:p w:rsidR="002154FC" w:rsidRPr="002154FC" w:rsidRDefault="002154FC" w:rsidP="002154FC">
      <w:pPr>
        <w:pStyle w:val="Paragraph"/>
        <w:rPr>
          <w:rFonts w:ascii="Calibri" w:hAnsi="Calibri"/>
          <w:color w:val="auto"/>
        </w:rPr>
      </w:pPr>
      <w:r w:rsidRPr="002154FC">
        <w:rPr>
          <w:rFonts w:ascii="Calibri" w:hAnsi="Calibri"/>
          <w:color w:val="auto"/>
        </w:rPr>
        <w:t>Contexts that draw on Asian scientific research and development</w:t>
      </w:r>
      <w:r w:rsidR="00B772B7">
        <w:rPr>
          <w:rFonts w:ascii="Calibri" w:hAnsi="Calibri"/>
          <w:color w:val="auto"/>
        </w:rPr>
        <w:t>,</w:t>
      </w:r>
      <w:r w:rsidRPr="002154FC">
        <w:rPr>
          <w:rFonts w:ascii="Calibri" w:hAnsi="Calibri"/>
          <w:color w:val="auto"/>
        </w:rPr>
        <w:t xml:space="preserve"> and collaborative endeavours in the Asia Pacific region provide an opportunity for students to investigate Asia and Australia’s engagement with Asia. Students could examine the important role played by people of the Asia region in such areas as medicine, biomechanics and biotechnology. They could consider collaborative projects between Australian and Asian scientists and the contribution these make to scientific knowledge.</w:t>
      </w:r>
    </w:p>
    <w:p w:rsidR="00890076" w:rsidRPr="00042703" w:rsidRDefault="00890076" w:rsidP="000D644A">
      <w:pPr>
        <w:spacing w:before="240"/>
        <w:rPr>
          <w:b/>
          <w:bCs/>
          <w:color w:val="595959" w:themeColor="text1" w:themeTint="A6"/>
          <w:sz w:val="26"/>
          <w:szCs w:val="26"/>
        </w:rPr>
      </w:pPr>
      <w:r w:rsidRPr="00F91F14">
        <w:rPr>
          <w:rStyle w:val="Heading3Char"/>
        </w:rPr>
        <w:t>Sustainability</w:t>
      </w:r>
    </w:p>
    <w:p w:rsidR="000C48D5" w:rsidRPr="000C48D5" w:rsidRDefault="000C48D5" w:rsidP="000C48D5">
      <w:pPr>
        <w:pStyle w:val="Paragraph"/>
        <w:rPr>
          <w:rFonts w:ascii="Calibri" w:hAnsi="Calibri"/>
          <w:color w:val="auto"/>
        </w:rPr>
      </w:pPr>
      <w:bookmarkStart w:id="20" w:name="_Toc359503799"/>
      <w:bookmarkEnd w:id="18"/>
      <w:r w:rsidRPr="000C48D5">
        <w:rPr>
          <w:rFonts w:ascii="Calibri" w:hAnsi="Calibri"/>
          <w:color w:val="auto"/>
        </w:rPr>
        <w:t xml:space="preserve">The Sustainability cross-curriculum priority is not explicitly addressed in </w:t>
      </w:r>
      <w:r w:rsidR="00A83A29">
        <w:rPr>
          <w:rFonts w:ascii="Calibri" w:hAnsi="Calibri"/>
          <w:color w:val="auto"/>
        </w:rPr>
        <w:t xml:space="preserve">the </w:t>
      </w:r>
      <w:r w:rsidRPr="000C48D5">
        <w:rPr>
          <w:rFonts w:ascii="Calibri" w:hAnsi="Calibri"/>
          <w:color w:val="auto"/>
        </w:rPr>
        <w:t>Human Biology</w:t>
      </w:r>
      <w:r w:rsidR="00A83A29">
        <w:rPr>
          <w:rFonts w:ascii="Calibri" w:hAnsi="Calibri"/>
          <w:color w:val="auto"/>
        </w:rPr>
        <w:t xml:space="preserve"> </w:t>
      </w:r>
      <w:r w:rsidR="00A83A29" w:rsidRPr="00A83A29">
        <w:rPr>
          <w:rFonts w:ascii="Calibri" w:hAnsi="Calibri"/>
          <w:color w:val="auto"/>
        </w:rPr>
        <w:t>General course</w:t>
      </w:r>
      <w:r w:rsidRPr="000C48D5">
        <w:rPr>
          <w:rFonts w:ascii="Calibri" w:hAnsi="Calibri"/>
          <w:color w:val="auto"/>
        </w:rPr>
        <w:t xml:space="preserve">. </w:t>
      </w:r>
      <w:r w:rsidR="00A83A29">
        <w:rPr>
          <w:rFonts w:ascii="Calibri" w:hAnsi="Calibri"/>
          <w:color w:val="auto"/>
        </w:rPr>
        <w:t xml:space="preserve">The </w:t>
      </w:r>
      <w:r w:rsidRPr="000C48D5">
        <w:rPr>
          <w:rFonts w:ascii="Calibri" w:hAnsi="Calibri"/>
          <w:color w:val="auto"/>
        </w:rPr>
        <w:t xml:space="preserve">Human Biology </w:t>
      </w:r>
      <w:r w:rsidR="00A83A29" w:rsidRPr="00A83A29">
        <w:rPr>
          <w:rFonts w:ascii="Calibri" w:hAnsi="Calibri"/>
          <w:color w:val="auto"/>
        </w:rPr>
        <w:t>General course</w:t>
      </w:r>
      <w:r w:rsidR="00A83A29">
        <w:rPr>
          <w:rFonts w:ascii="Calibri" w:hAnsi="Calibri"/>
          <w:color w:val="auto"/>
        </w:rPr>
        <w:t xml:space="preserve"> </w:t>
      </w:r>
      <w:r w:rsidRPr="000C48D5">
        <w:rPr>
          <w:rFonts w:ascii="Calibri" w:hAnsi="Calibri"/>
          <w:color w:val="auto"/>
        </w:rPr>
        <w:t xml:space="preserve">provides authentic contexts for exploring, investigating and understanding the function and interactions of human body systems across a range of spatial and temporal scales. By investigating the relationships between the systems and system components of the human body, and how systems respond to change, students develop an appreciation for the interconnectedness of the human body to the biosphere, hydrosphere and atmosphere. </w:t>
      </w:r>
    </w:p>
    <w:p w:rsidR="000C48D5" w:rsidRPr="000C48D5" w:rsidRDefault="000C48D5" w:rsidP="000C48D5">
      <w:pPr>
        <w:pStyle w:val="Paragraph"/>
        <w:rPr>
          <w:rFonts w:ascii="Calibri" w:hAnsi="Calibri"/>
          <w:color w:val="auto"/>
        </w:rPr>
      </w:pPr>
      <w:r w:rsidRPr="000C48D5">
        <w:rPr>
          <w:rFonts w:ascii="Calibri" w:hAnsi="Calibri"/>
          <w:color w:val="auto"/>
        </w:rPr>
        <w:t xml:space="preserve">Students appreciate that the study of </w:t>
      </w:r>
      <w:r w:rsidR="00A83A29">
        <w:rPr>
          <w:rFonts w:ascii="Calibri" w:hAnsi="Calibri"/>
          <w:color w:val="auto"/>
        </w:rPr>
        <w:t xml:space="preserve">the </w:t>
      </w:r>
      <w:r w:rsidRPr="000C48D5">
        <w:rPr>
          <w:rFonts w:ascii="Calibri" w:hAnsi="Calibri"/>
          <w:color w:val="auto"/>
        </w:rPr>
        <w:t xml:space="preserve">Human Biology </w:t>
      </w:r>
      <w:r w:rsidR="00A83A29" w:rsidRPr="00A83A29">
        <w:rPr>
          <w:rFonts w:ascii="Calibri" w:hAnsi="Calibri"/>
          <w:color w:val="auto"/>
        </w:rPr>
        <w:t>General course</w:t>
      </w:r>
      <w:r w:rsidR="00A83A29">
        <w:rPr>
          <w:rFonts w:ascii="Calibri" w:hAnsi="Calibri"/>
          <w:color w:val="auto"/>
        </w:rPr>
        <w:t xml:space="preserve"> </w:t>
      </w:r>
      <w:r w:rsidRPr="000C48D5">
        <w:rPr>
          <w:rFonts w:ascii="Calibri" w:hAnsi="Calibri"/>
          <w:color w:val="auto"/>
        </w:rPr>
        <w:t xml:space="preserve">provides the basis for decision making in many areas of society and that these decisions can </w:t>
      </w:r>
      <w:r w:rsidR="00124A8F">
        <w:rPr>
          <w:rFonts w:ascii="Calibri" w:hAnsi="Calibri"/>
          <w:color w:val="auto"/>
        </w:rPr>
        <w:t>affect</w:t>
      </w:r>
      <w:r w:rsidRPr="000C48D5">
        <w:rPr>
          <w:rFonts w:ascii="Calibri" w:hAnsi="Calibri"/>
          <w:color w:val="auto"/>
        </w:rPr>
        <w:t xml:space="preserve"> the Earth system. They understand the importance of using science to predict possible effects of an altered environment on the human body, and to develop management plans or alternative technologies that minimise these effects and provide for a more sustainable future.</w:t>
      </w:r>
    </w:p>
    <w:p w:rsidR="00516CCF" w:rsidRPr="00042703" w:rsidRDefault="00516CCF">
      <w:pPr>
        <w:spacing w:line="276" w:lineRule="auto"/>
        <w:rPr>
          <w:rFonts w:eastAsiaTheme="majorEastAsia" w:cstheme="majorBidi"/>
          <w:b/>
          <w:bCs/>
          <w:color w:val="342568" w:themeColor="accent1" w:themeShade="BF"/>
          <w:sz w:val="40"/>
          <w:szCs w:val="28"/>
        </w:rPr>
      </w:pPr>
      <w:r w:rsidRPr="00042703">
        <w:br w:type="page"/>
      </w:r>
    </w:p>
    <w:p w:rsidR="008669DF" w:rsidRPr="00042703" w:rsidRDefault="008669DF" w:rsidP="00042703">
      <w:pPr>
        <w:pStyle w:val="Heading1"/>
      </w:pPr>
      <w:bookmarkStart w:id="21" w:name="_Toc381858051"/>
      <w:r w:rsidRPr="00042703">
        <w:lastRenderedPageBreak/>
        <w:t xml:space="preserve">Unit 1 </w:t>
      </w:r>
      <w:r w:rsidR="00116223" w:rsidRPr="00042703">
        <w:t>–</w:t>
      </w:r>
      <w:r w:rsidR="006A0088" w:rsidRPr="00042703">
        <w:t xml:space="preserve"> </w:t>
      </w:r>
      <w:r w:rsidR="000C48D5">
        <w:t>Health</w:t>
      </w:r>
      <w:r w:rsidR="008663AF" w:rsidRPr="008663AF">
        <w:t>y</w:t>
      </w:r>
      <w:r w:rsidR="000C48D5">
        <w:t xml:space="preserve"> body</w:t>
      </w:r>
      <w:bookmarkEnd w:id="21"/>
    </w:p>
    <w:p w:rsidR="009D4A6D" w:rsidRPr="00042703" w:rsidRDefault="009D4A6D" w:rsidP="000D644A">
      <w:pPr>
        <w:pStyle w:val="Heading2"/>
        <w:spacing w:after="120"/>
      </w:pPr>
      <w:bookmarkStart w:id="22" w:name="_Toc381858052"/>
      <w:r w:rsidRPr="00042703">
        <w:t>Unit description</w:t>
      </w:r>
      <w:bookmarkEnd w:id="20"/>
      <w:bookmarkEnd w:id="22"/>
    </w:p>
    <w:p w:rsidR="000C48D5" w:rsidRPr="000C48D5" w:rsidRDefault="000C48D5" w:rsidP="000C48D5">
      <w:pPr>
        <w:pStyle w:val="Paragraph"/>
        <w:rPr>
          <w:rFonts w:ascii="Calibri" w:hAnsi="Calibri"/>
          <w:color w:val="auto"/>
        </w:rPr>
      </w:pPr>
      <w:bookmarkStart w:id="23" w:name="_Toc359503800"/>
      <w:bookmarkStart w:id="24" w:name="_Toc347908214"/>
      <w:r w:rsidRPr="000C48D5">
        <w:rPr>
          <w:rFonts w:ascii="Calibri" w:hAnsi="Calibri"/>
          <w:color w:val="auto"/>
        </w:rPr>
        <w:t>This unit explores how the systems of the human body are interrelated to help sustain functioning to maintain a healthy body.</w:t>
      </w:r>
    </w:p>
    <w:p w:rsidR="000C48D5" w:rsidRPr="000C48D5" w:rsidRDefault="000C48D5" w:rsidP="000C48D5">
      <w:pPr>
        <w:pStyle w:val="Paragraph"/>
        <w:rPr>
          <w:rFonts w:ascii="Calibri" w:hAnsi="Calibri"/>
          <w:color w:val="auto"/>
        </w:rPr>
      </w:pPr>
      <w:r w:rsidRPr="000C48D5">
        <w:rPr>
          <w:rFonts w:ascii="Calibri" w:hAnsi="Calibri"/>
          <w:color w:val="auto"/>
        </w:rPr>
        <w:t xml:space="preserve">Cells are the basic structural and functional units of the human body. Materials are exchanged in a variety of ways within and between the internal and external environment to supply inputs and remove outputs for life processes. The respiratory, circulatory, digestive and urinary systems control the exchange and transport </w:t>
      </w:r>
      <w:r w:rsidR="00D3606D" w:rsidRPr="000C48D5">
        <w:rPr>
          <w:rFonts w:ascii="Calibri" w:hAnsi="Calibri"/>
          <w:color w:val="auto"/>
        </w:rPr>
        <w:t xml:space="preserve">around the body </w:t>
      </w:r>
      <w:r w:rsidRPr="000C48D5">
        <w:rPr>
          <w:rFonts w:ascii="Calibri" w:hAnsi="Calibri"/>
          <w:color w:val="auto"/>
        </w:rPr>
        <w:t>of materials req</w:t>
      </w:r>
      <w:r w:rsidR="00D3606D">
        <w:rPr>
          <w:rFonts w:ascii="Calibri" w:hAnsi="Calibri"/>
          <w:color w:val="auto"/>
        </w:rPr>
        <w:t>uired for efficient functioning</w:t>
      </w:r>
      <w:r w:rsidRPr="000C48D5">
        <w:rPr>
          <w:rFonts w:ascii="Calibri" w:hAnsi="Calibri"/>
          <w:color w:val="auto"/>
        </w:rPr>
        <w:t xml:space="preserve">. </w:t>
      </w:r>
    </w:p>
    <w:p w:rsidR="000C48D5" w:rsidRPr="000C48D5" w:rsidRDefault="000C48D5" w:rsidP="000C48D5">
      <w:pPr>
        <w:pStyle w:val="Paragraph"/>
        <w:rPr>
          <w:rFonts w:ascii="Calibri" w:hAnsi="Calibri"/>
          <w:color w:val="auto"/>
        </w:rPr>
      </w:pPr>
      <w:r w:rsidRPr="000C48D5">
        <w:rPr>
          <w:rFonts w:ascii="Calibri" w:hAnsi="Calibri"/>
          <w:color w:val="auto"/>
        </w:rPr>
        <w:t>The lifestyle choices we make can have consequences for the optimal functioning of these systems. Humans can intervene to treat dysfunction and influence the quality of life of the individual.</w:t>
      </w:r>
    </w:p>
    <w:p w:rsidR="000C48D5" w:rsidRPr="000C48D5" w:rsidRDefault="000C48D5" w:rsidP="000C48D5">
      <w:pPr>
        <w:pStyle w:val="Paragraph"/>
        <w:rPr>
          <w:rFonts w:ascii="Calibri" w:hAnsi="Calibri"/>
          <w:color w:val="auto"/>
        </w:rPr>
      </w:pPr>
      <w:r w:rsidRPr="000C48D5">
        <w:rPr>
          <w:rFonts w:ascii="Calibri" w:hAnsi="Calibri"/>
          <w:color w:val="auto"/>
        </w:rPr>
        <w:t>Students investigate the body systems through real or virtual dissections and practical examination of cells</w:t>
      </w:r>
      <w:r w:rsidR="00ED1D47">
        <w:rPr>
          <w:rFonts w:ascii="Calibri" w:hAnsi="Calibri"/>
          <w:color w:val="auto"/>
        </w:rPr>
        <w:t>, organs</w:t>
      </w:r>
      <w:r w:rsidRPr="000C48D5">
        <w:rPr>
          <w:rFonts w:ascii="Calibri" w:hAnsi="Calibri"/>
          <w:color w:val="auto"/>
        </w:rPr>
        <w:t xml:space="preserve"> and systems. They research contemporary treatments for dysfunctions to the body systems and are encouraged to use ICT to interpret and communicate their findings in a variety of ways.</w:t>
      </w:r>
    </w:p>
    <w:p w:rsidR="009D4A6D" w:rsidRPr="00042703" w:rsidRDefault="009D4A6D" w:rsidP="000D644A">
      <w:pPr>
        <w:pStyle w:val="Heading2"/>
        <w:spacing w:after="120"/>
      </w:pPr>
      <w:bookmarkStart w:id="25" w:name="_Toc358372276"/>
      <w:bookmarkStart w:id="26" w:name="_Toc359503802"/>
      <w:bookmarkStart w:id="27" w:name="_Toc381858053"/>
      <w:bookmarkEnd w:id="23"/>
      <w:bookmarkEnd w:id="24"/>
      <w:r w:rsidRPr="00042703">
        <w:t>Unit content</w:t>
      </w:r>
      <w:bookmarkEnd w:id="25"/>
      <w:bookmarkEnd w:id="26"/>
      <w:bookmarkEnd w:id="27"/>
    </w:p>
    <w:p w:rsidR="009D4A6D" w:rsidRPr="00042703" w:rsidRDefault="009D4A6D" w:rsidP="00DF0EC8">
      <w:pPr>
        <w:spacing w:after="200" w:line="276" w:lineRule="auto"/>
      </w:pPr>
      <w:r w:rsidRPr="00042703">
        <w:t>This unit includes the knowledge, understandings and skills described below.</w:t>
      </w:r>
    </w:p>
    <w:p w:rsidR="00516CCF" w:rsidRPr="00042703" w:rsidRDefault="000C48D5" w:rsidP="00791C0C">
      <w:pPr>
        <w:pStyle w:val="Heading3"/>
      </w:pPr>
      <w:r w:rsidRPr="0002143B">
        <w:t>Science Inquiry Skills</w:t>
      </w:r>
    </w:p>
    <w:p w:rsidR="000C48D5" w:rsidRPr="000C48D5" w:rsidRDefault="000C48D5" w:rsidP="000C48D5">
      <w:pPr>
        <w:pStyle w:val="ListItem"/>
      </w:pPr>
      <w:r w:rsidRPr="000C48D5">
        <w:t>identify, research and construct questions for investigation; propose hypotheses; and predict possible outcomes</w:t>
      </w:r>
    </w:p>
    <w:p w:rsidR="000C48D5" w:rsidRPr="000C48D5" w:rsidRDefault="000C48D5" w:rsidP="000C48D5">
      <w:pPr>
        <w:pStyle w:val="ListItem"/>
      </w:pPr>
      <w:r w:rsidRPr="000C48D5">
        <w:t xml:space="preserve">design investigations, including the procedure(s) to be followed, the materials required, and the type and amount of primary and/or </w:t>
      </w:r>
      <w:hyperlink r:id="rId34" w:tooltip="Display the glossary entry for 'secondary data'" w:history="1">
        <w:r w:rsidRPr="000C48D5">
          <w:t>secondary data</w:t>
        </w:r>
      </w:hyperlink>
      <w:r w:rsidRPr="000C48D5">
        <w:t xml:space="preserve"> to be collected; conduct risk assessments; and consider research ethics, including animal ethics</w:t>
      </w:r>
    </w:p>
    <w:p w:rsidR="000C48D5" w:rsidRPr="000C48D5" w:rsidRDefault="000C48D5" w:rsidP="000C48D5">
      <w:pPr>
        <w:pStyle w:val="ListItem"/>
      </w:pPr>
      <w:r w:rsidRPr="000C48D5">
        <w:t xml:space="preserve">conduct investigations, including monitoring body functions; </w:t>
      </w:r>
      <w:r w:rsidR="00D3606D">
        <w:t xml:space="preserve">use </w:t>
      </w:r>
      <w:r w:rsidRPr="000C48D5">
        <w:t>microscopy techniques</w:t>
      </w:r>
      <w:r w:rsidR="00D3606D">
        <w:t>;</w:t>
      </w:r>
      <w:r w:rsidRPr="000C48D5">
        <w:t xml:space="preserve"> and </w:t>
      </w:r>
      <w:r w:rsidR="00D3606D">
        <w:t xml:space="preserve">perform </w:t>
      </w:r>
      <w:r w:rsidRPr="000C48D5">
        <w:t>real or virtual dissection, safely, competently and methodically for the collection of valid and reliable data</w:t>
      </w:r>
    </w:p>
    <w:p w:rsidR="000C48D5" w:rsidRPr="000C48D5" w:rsidRDefault="000C48D5" w:rsidP="000C48D5">
      <w:pPr>
        <w:pStyle w:val="ListItem"/>
      </w:pPr>
      <w:r w:rsidRPr="000C48D5">
        <w:t>represent data in meaningful and useful ways; organise and analyse data to identify trends, patterns and relationships; qualitatively describe sources of measurement error, and uncertainty and limitations in data; and select, synthesise and use evidence to make and justify conclusions</w:t>
      </w:r>
    </w:p>
    <w:p w:rsidR="000C48D5" w:rsidRPr="000C48D5" w:rsidRDefault="000C48D5" w:rsidP="000C48D5">
      <w:pPr>
        <w:pStyle w:val="ListItem"/>
      </w:pPr>
      <w:r w:rsidRPr="000C48D5">
        <w:t>interpret a range of scientific and media texts, and evaluate processes, claims and conclusions by considering the quality of available evidence; and use reasoning to construct scientific arguments</w:t>
      </w:r>
    </w:p>
    <w:p w:rsidR="000C48D5" w:rsidRPr="000C48D5" w:rsidRDefault="000C48D5" w:rsidP="000C48D5">
      <w:pPr>
        <w:pStyle w:val="ListItem"/>
      </w:pPr>
      <w:r w:rsidRPr="000C48D5">
        <w:t>select, construct and use appropriate representations, including labelled diagrams and images of various cells, tissues and organ systems, to communicate conceptual understanding, solve problems and make predictions</w:t>
      </w:r>
    </w:p>
    <w:p w:rsidR="000C48D5" w:rsidRDefault="000C48D5" w:rsidP="000C48D5">
      <w:pPr>
        <w:pStyle w:val="ListItem"/>
      </w:pPr>
      <w:r w:rsidRPr="000C48D5">
        <w:t>communicate to specific audiences</w:t>
      </w:r>
      <w:r w:rsidR="00D3606D">
        <w:t>,</w:t>
      </w:r>
      <w:r w:rsidRPr="000C48D5">
        <w:t xml:space="preserve"> and for specific purposes</w:t>
      </w:r>
      <w:r w:rsidR="00D3606D">
        <w:t>,</w:t>
      </w:r>
      <w:r w:rsidRPr="000C48D5">
        <w:t xml:space="preserve"> using appropriate language, nomenclature, genres and modes, including scientific reports</w:t>
      </w:r>
    </w:p>
    <w:p w:rsidR="000C48D5" w:rsidRDefault="000C48D5">
      <w:pPr>
        <w:spacing w:line="276" w:lineRule="auto"/>
        <w:rPr>
          <w:rFonts w:eastAsiaTheme="minorHAnsi" w:cs="Arial"/>
          <w:lang w:eastAsia="en-AU"/>
        </w:rPr>
      </w:pPr>
      <w:r>
        <w:br w:type="page"/>
      </w:r>
    </w:p>
    <w:p w:rsidR="00516CCF" w:rsidRPr="00042703" w:rsidRDefault="000C48D5" w:rsidP="00791C0C">
      <w:pPr>
        <w:pStyle w:val="Heading3"/>
      </w:pPr>
      <w:r w:rsidRPr="0002143B">
        <w:lastRenderedPageBreak/>
        <w:t>Science as a Human Endeavour</w:t>
      </w:r>
    </w:p>
    <w:p w:rsidR="000C48D5" w:rsidRPr="000C48D5" w:rsidRDefault="000C48D5" w:rsidP="000C48D5">
      <w:pPr>
        <w:pStyle w:val="ListItem"/>
      </w:pPr>
      <w:r w:rsidRPr="000C48D5">
        <w:t>lifestyle choices, including being active or sedentary, the use of drugs and type of diet, can compromise body functioning in the short term and may have long term consequences</w:t>
      </w:r>
    </w:p>
    <w:p w:rsidR="000C48D5" w:rsidRPr="000C48D5" w:rsidRDefault="000C48D5" w:rsidP="000C48D5">
      <w:pPr>
        <w:pStyle w:val="ListItem"/>
      </w:pPr>
      <w:r w:rsidRPr="000C48D5">
        <w:t>treatment of conditions due to system or organ dysfunction has changed through improvements in early diagnosis and appropriate use of drugs, physical therapy, radiation therapy, and removal and/or replacement of affected parts</w:t>
      </w:r>
    </w:p>
    <w:p w:rsidR="000C48D5" w:rsidRPr="000C48D5" w:rsidRDefault="000C48D5" w:rsidP="000C48D5">
      <w:pPr>
        <w:pStyle w:val="ListItem"/>
      </w:pPr>
      <w:r w:rsidRPr="000C48D5">
        <w:t>the understanding of the human body at the cellular level has bee</w:t>
      </w:r>
      <w:r w:rsidR="00ED1D47">
        <w:t>n enhanced with the development</w:t>
      </w:r>
      <w:r w:rsidRPr="000C48D5">
        <w:t xml:space="preserve"> of the microscope and associated techniques</w:t>
      </w:r>
    </w:p>
    <w:p w:rsidR="00516CCF" w:rsidRPr="00042703" w:rsidRDefault="000C48D5" w:rsidP="00791C0C">
      <w:pPr>
        <w:pStyle w:val="Heading3"/>
      </w:pPr>
      <w:r>
        <w:t>Science Understanding</w:t>
      </w:r>
    </w:p>
    <w:p w:rsidR="000C48D5" w:rsidRPr="000C48D5" w:rsidRDefault="00E00E39" w:rsidP="00791C0C">
      <w:pPr>
        <w:keepNext/>
        <w:rPr>
          <w:b/>
        </w:rPr>
      </w:pPr>
      <w:r>
        <w:rPr>
          <w:b/>
        </w:rPr>
        <w:t>Characteristics of l</w:t>
      </w:r>
      <w:r w:rsidR="000C48D5" w:rsidRPr="000C48D5">
        <w:rPr>
          <w:b/>
        </w:rPr>
        <w:t xml:space="preserve">ife </w:t>
      </w:r>
    </w:p>
    <w:p w:rsidR="000C48D5" w:rsidRPr="000C48D5" w:rsidRDefault="000C48D5" w:rsidP="000C48D5">
      <w:pPr>
        <w:pStyle w:val="ListItem"/>
      </w:pPr>
      <w:r>
        <w:t>a</w:t>
      </w:r>
      <w:r w:rsidRPr="000C48D5">
        <w:t xml:space="preserve">ll living things carry out the life processes of respiration, feeding (including digestion and absorption) excretion, movement, reproduction, responding to stimuli and growth </w:t>
      </w:r>
    </w:p>
    <w:p w:rsidR="000C48D5" w:rsidRPr="000C48D5" w:rsidRDefault="0077105F" w:rsidP="000C48D5">
      <w:pPr>
        <w:pStyle w:val="ListItem"/>
      </w:pPr>
      <w:r>
        <w:t>t</w:t>
      </w:r>
      <w:r w:rsidR="000A2D6D">
        <w:t>he c</w:t>
      </w:r>
      <w:r w:rsidR="000C48D5" w:rsidRPr="000C48D5">
        <w:t xml:space="preserve">ell </w:t>
      </w:r>
      <w:r w:rsidR="000A2D6D">
        <w:t>t</w:t>
      </w:r>
      <w:r w:rsidR="000C48D5" w:rsidRPr="000C48D5">
        <w:t>heory states that all cells arise from other living cells</w:t>
      </w:r>
    </w:p>
    <w:p w:rsidR="000C48D5" w:rsidRPr="000C48D5" w:rsidRDefault="000C48D5" w:rsidP="000C48D5">
      <w:pPr>
        <w:pStyle w:val="ListItem"/>
        <w:spacing w:after="0"/>
        <w:ind w:left="357" w:hanging="357"/>
      </w:pPr>
      <w:r>
        <w:t>c</w:t>
      </w:r>
      <w:r w:rsidRPr="000C48D5">
        <w:t>ells are separated from their surroundings by the cell membrane, which controls the movement of mat</w:t>
      </w:r>
      <w:r w:rsidR="005B1B6A">
        <w:t>erials into and out of the cell</w:t>
      </w:r>
      <w:r w:rsidRPr="000C48D5">
        <w:t xml:space="preserve"> by</w:t>
      </w:r>
      <w:r w:rsidR="0077105F">
        <w:t>:</w:t>
      </w:r>
    </w:p>
    <w:p w:rsidR="000C48D5" w:rsidRPr="000C48D5" w:rsidRDefault="000C48D5" w:rsidP="000C48D5">
      <w:pPr>
        <w:numPr>
          <w:ilvl w:val="0"/>
          <w:numId w:val="24"/>
        </w:numPr>
        <w:spacing w:after="0" w:line="276" w:lineRule="auto"/>
        <w:ind w:left="709" w:hanging="349"/>
      </w:pPr>
      <w:r w:rsidRPr="000C48D5">
        <w:t xml:space="preserve">passive </w:t>
      </w:r>
      <w:r w:rsidR="00473678">
        <w:t>processes</w:t>
      </w:r>
      <w:r w:rsidR="000A5DB2">
        <w:t>,</w:t>
      </w:r>
      <w:r w:rsidRPr="000C48D5">
        <w:t xml:space="preserve"> including diffusion and </w:t>
      </w:r>
      <w:r w:rsidR="00E00E39">
        <w:t>osmosis</w:t>
      </w:r>
    </w:p>
    <w:p w:rsidR="000C48D5" w:rsidRPr="000C48D5" w:rsidRDefault="000C48D5" w:rsidP="000C48D5">
      <w:pPr>
        <w:numPr>
          <w:ilvl w:val="0"/>
          <w:numId w:val="24"/>
        </w:numPr>
        <w:spacing w:after="0" w:line="276" w:lineRule="auto"/>
        <w:ind w:left="709" w:hanging="349"/>
      </w:pPr>
      <w:r w:rsidRPr="000C48D5">
        <w:t xml:space="preserve">active </w:t>
      </w:r>
      <w:r w:rsidR="00ED1D47">
        <w:t>processes</w:t>
      </w:r>
      <w:r w:rsidR="000A5DB2">
        <w:t>,</w:t>
      </w:r>
      <w:r w:rsidRPr="000C48D5">
        <w:t xml:space="preserve"> including </w:t>
      </w:r>
      <w:r w:rsidR="00ED1D47">
        <w:t xml:space="preserve">active transport, </w:t>
      </w:r>
      <w:r w:rsidRPr="000C48D5">
        <w:t>endocytosis</w:t>
      </w:r>
    </w:p>
    <w:p w:rsidR="000C48D5" w:rsidRPr="000C48D5" w:rsidRDefault="000C48D5" w:rsidP="000C48D5">
      <w:pPr>
        <w:pStyle w:val="ListItem"/>
      </w:pPr>
      <w:r>
        <w:t>b</w:t>
      </w:r>
      <w:r w:rsidRPr="000C48D5">
        <w:t xml:space="preserve">ody cells contain specialised structures with specific functions, including nucleus, mitochondria, ribosomes, lysosomes and </w:t>
      </w:r>
      <w:r w:rsidR="00ED1D47">
        <w:t>cytoplasm</w:t>
      </w:r>
    </w:p>
    <w:p w:rsidR="000C48D5" w:rsidRDefault="000C48D5" w:rsidP="000C48D5">
      <w:pPr>
        <w:pStyle w:val="ListItem"/>
      </w:pPr>
      <w:r>
        <w:t>c</w:t>
      </w:r>
      <w:r w:rsidRPr="000C48D5">
        <w:t>ellular respiration occurs at different locations within the cell to breakdown compounds aerobically or anaerobically to release useable energy for the cell</w:t>
      </w:r>
    </w:p>
    <w:p w:rsidR="000C48D5" w:rsidRPr="000C48D5" w:rsidRDefault="00E00E39" w:rsidP="00791C0C">
      <w:pPr>
        <w:pStyle w:val="Heading5"/>
      </w:pPr>
      <w:r>
        <w:t>Body organisation</w:t>
      </w:r>
    </w:p>
    <w:p w:rsidR="000C48D5" w:rsidRPr="000C48D5" w:rsidRDefault="000C48D5" w:rsidP="000C48D5">
      <w:pPr>
        <w:pStyle w:val="ListItem"/>
      </w:pPr>
      <w:r>
        <w:t>t</w:t>
      </w:r>
      <w:r w:rsidRPr="000C48D5">
        <w:t>he body has a hierarchical structural organisation of cells, tissues, organs and systems; the functions of the systems are related to life processes</w:t>
      </w:r>
    </w:p>
    <w:p w:rsidR="000C48D5" w:rsidRPr="000C48D5" w:rsidRDefault="000C48D5" w:rsidP="00791C0C">
      <w:pPr>
        <w:pStyle w:val="Heading5"/>
      </w:pPr>
      <w:r w:rsidRPr="000C48D5">
        <w:t>Respiratory system</w:t>
      </w:r>
    </w:p>
    <w:p w:rsidR="000C48D5" w:rsidRPr="000C48D5" w:rsidRDefault="000C48D5" w:rsidP="000C48D5">
      <w:pPr>
        <w:pStyle w:val="ListItem"/>
      </w:pPr>
      <w:r>
        <w:t>t</w:t>
      </w:r>
      <w:r w:rsidRPr="000C48D5">
        <w:t>he respiratory system is structured to facilitate the exchange of gases between the external environment and the blood</w:t>
      </w:r>
    </w:p>
    <w:p w:rsidR="000C48D5" w:rsidRPr="000C48D5" w:rsidRDefault="000C48D5" w:rsidP="000C48D5">
      <w:pPr>
        <w:pStyle w:val="ListItem"/>
        <w:spacing w:after="0"/>
        <w:ind w:left="357" w:hanging="357"/>
      </w:pPr>
      <w:r>
        <w:t>t</w:t>
      </w:r>
      <w:r w:rsidRPr="000C48D5">
        <w:t>o be efficient, gas exchange surfaces have to have the following characteristics:</w:t>
      </w:r>
    </w:p>
    <w:p w:rsidR="000C48D5" w:rsidRPr="000C48D5" w:rsidRDefault="00ED1D47" w:rsidP="000C48D5">
      <w:pPr>
        <w:numPr>
          <w:ilvl w:val="0"/>
          <w:numId w:val="24"/>
        </w:numPr>
        <w:spacing w:after="0" w:line="276" w:lineRule="auto"/>
        <w:ind w:left="709" w:hanging="349"/>
      </w:pPr>
      <w:r>
        <w:t>large surface area</w:t>
      </w:r>
    </w:p>
    <w:p w:rsidR="000C48D5" w:rsidRPr="000C48D5" w:rsidRDefault="000C48D5" w:rsidP="000C48D5">
      <w:pPr>
        <w:numPr>
          <w:ilvl w:val="0"/>
          <w:numId w:val="24"/>
        </w:numPr>
        <w:spacing w:after="0" w:line="276" w:lineRule="auto"/>
        <w:ind w:left="709" w:hanging="349"/>
      </w:pPr>
      <w:r w:rsidRPr="000C48D5">
        <w:t>thin</w:t>
      </w:r>
    </w:p>
    <w:p w:rsidR="000C48D5" w:rsidRPr="000C48D5" w:rsidRDefault="0077105F" w:rsidP="000C48D5">
      <w:pPr>
        <w:numPr>
          <w:ilvl w:val="0"/>
          <w:numId w:val="24"/>
        </w:numPr>
        <w:spacing w:after="0" w:line="276" w:lineRule="auto"/>
        <w:ind w:left="709" w:hanging="349"/>
      </w:pPr>
      <w:r>
        <w:t>moist</w:t>
      </w:r>
    </w:p>
    <w:p w:rsidR="000C48D5" w:rsidRPr="000C48D5" w:rsidRDefault="000C48D5" w:rsidP="000C48D5">
      <w:pPr>
        <w:numPr>
          <w:ilvl w:val="0"/>
          <w:numId w:val="24"/>
        </w:numPr>
        <w:spacing w:after="0" w:line="276" w:lineRule="auto"/>
        <w:ind w:left="709" w:hanging="349"/>
      </w:pPr>
      <w:r w:rsidRPr="000C48D5">
        <w:t>vascular</w:t>
      </w:r>
    </w:p>
    <w:p w:rsidR="000C48D5" w:rsidRPr="000C48D5" w:rsidRDefault="000C48D5" w:rsidP="000C48D5">
      <w:pPr>
        <w:pStyle w:val="ListItem"/>
      </w:pPr>
      <w:r>
        <w:t>t</w:t>
      </w:r>
      <w:r w:rsidRPr="000C48D5">
        <w:t xml:space="preserve">he mechanics of breathing help to maintain the efficient exchange of gases in the lungs </w:t>
      </w:r>
    </w:p>
    <w:p w:rsidR="000C48D5" w:rsidRPr="000C48D5" w:rsidRDefault="000C48D5" w:rsidP="000C48D5">
      <w:pPr>
        <w:pStyle w:val="ListItem"/>
      </w:pPr>
      <w:r>
        <w:t>t</w:t>
      </w:r>
      <w:r w:rsidRPr="000C48D5">
        <w:t>he function of the respiratory system can be compromised by diseases and conditions that reduce the efficiency of gas exchange</w:t>
      </w:r>
    </w:p>
    <w:p w:rsidR="00791C0C" w:rsidRDefault="00791C0C">
      <w:pPr>
        <w:spacing w:line="276" w:lineRule="auto"/>
        <w:rPr>
          <w:rFonts w:eastAsiaTheme="minorHAnsi" w:cs="Arial"/>
          <w:b/>
          <w:lang w:eastAsia="en-AU"/>
        </w:rPr>
      </w:pPr>
      <w:r>
        <w:br w:type="page"/>
      </w:r>
    </w:p>
    <w:p w:rsidR="000C48D5" w:rsidRPr="000C48D5" w:rsidRDefault="000C48D5" w:rsidP="00791C0C">
      <w:pPr>
        <w:pStyle w:val="Heading5"/>
      </w:pPr>
      <w:r w:rsidRPr="000C48D5">
        <w:lastRenderedPageBreak/>
        <w:t>Circulatory system</w:t>
      </w:r>
    </w:p>
    <w:p w:rsidR="000C48D5" w:rsidRPr="000C48D5" w:rsidRDefault="000C48D5" w:rsidP="000C48D5">
      <w:pPr>
        <w:pStyle w:val="ListItem"/>
      </w:pPr>
      <w:r>
        <w:t>t</w:t>
      </w:r>
      <w:r w:rsidRPr="000C48D5">
        <w:t>he circulatory system is structured to facilitate the transport of materials to and from exchange surfaces, including the lungs, digestive system and kidneys, and the cells of the body</w:t>
      </w:r>
    </w:p>
    <w:p w:rsidR="000C48D5" w:rsidRPr="000C48D5" w:rsidRDefault="000C48D5" w:rsidP="000C48D5">
      <w:pPr>
        <w:pStyle w:val="ListItem"/>
      </w:pPr>
      <w:r>
        <w:t>t</w:t>
      </w:r>
      <w:r w:rsidRPr="000C48D5">
        <w:t xml:space="preserve">he structure of the heart facilitates the efficient flow of blood </w:t>
      </w:r>
      <w:r w:rsidR="00ED1D47">
        <w:t>around the body</w:t>
      </w:r>
    </w:p>
    <w:p w:rsidR="000C48D5" w:rsidRPr="000C48D5" w:rsidRDefault="000C48D5" w:rsidP="000C48D5">
      <w:pPr>
        <w:pStyle w:val="ListItem"/>
      </w:pPr>
      <w:r>
        <w:t>t</w:t>
      </w:r>
      <w:r w:rsidRPr="000C48D5">
        <w:t>he blood vessels of the circulatory system have specialised structures that provide for efficient distribution and collection of blood around the body</w:t>
      </w:r>
    </w:p>
    <w:p w:rsidR="000C48D5" w:rsidRPr="000C48D5" w:rsidRDefault="000C48D5" w:rsidP="00A76E29">
      <w:pPr>
        <w:pStyle w:val="ListItem"/>
        <w:spacing w:after="0"/>
        <w:ind w:left="357" w:hanging="357"/>
      </w:pPr>
      <w:r>
        <w:t>t</w:t>
      </w:r>
      <w:r w:rsidRPr="000C48D5">
        <w:t>he blood is made up of plasma and several types of blood cells, each with particular functions that aid in the</w:t>
      </w:r>
      <w:r w:rsidR="006A33DB">
        <w:t>:</w:t>
      </w:r>
    </w:p>
    <w:p w:rsidR="000C48D5" w:rsidRPr="000C48D5" w:rsidRDefault="000C48D5" w:rsidP="00A76E29">
      <w:pPr>
        <w:numPr>
          <w:ilvl w:val="0"/>
          <w:numId w:val="24"/>
        </w:numPr>
        <w:spacing w:after="0" w:line="276" w:lineRule="auto"/>
        <w:ind w:left="709" w:hanging="349"/>
      </w:pPr>
      <w:r w:rsidRPr="000C48D5">
        <w:t>transport of materials</w:t>
      </w:r>
      <w:r w:rsidR="000A5DB2">
        <w:t>,</w:t>
      </w:r>
      <w:r w:rsidRPr="000C48D5">
        <w:t xml:space="preserve"> including oxygen, nutrients and waste</w:t>
      </w:r>
    </w:p>
    <w:p w:rsidR="000C48D5" w:rsidRPr="000C48D5" w:rsidRDefault="000C48D5" w:rsidP="00A76E29">
      <w:pPr>
        <w:numPr>
          <w:ilvl w:val="0"/>
          <w:numId w:val="24"/>
        </w:numPr>
        <w:spacing w:after="0" w:line="276" w:lineRule="auto"/>
        <w:ind w:left="709" w:hanging="349"/>
      </w:pPr>
      <w:r w:rsidRPr="000C48D5">
        <w:t>defence against pathogens</w:t>
      </w:r>
    </w:p>
    <w:p w:rsidR="000C48D5" w:rsidRPr="000C48D5" w:rsidRDefault="00A76E29" w:rsidP="00A76E29">
      <w:pPr>
        <w:pStyle w:val="ListItem"/>
      </w:pPr>
      <w:r>
        <w:t>t</w:t>
      </w:r>
      <w:r w:rsidR="000C48D5" w:rsidRPr="000C48D5">
        <w:t xml:space="preserve">he function of the circulatory system can be compromised by cardiovascular diseases that reduce the efficiency of transport of materials around the body </w:t>
      </w:r>
    </w:p>
    <w:p w:rsidR="000C48D5" w:rsidRPr="000C48D5" w:rsidRDefault="00E00E39" w:rsidP="00791C0C">
      <w:pPr>
        <w:pStyle w:val="Heading5"/>
      </w:pPr>
      <w:r>
        <w:t>Digestive system</w:t>
      </w:r>
    </w:p>
    <w:p w:rsidR="000C48D5" w:rsidRPr="000C48D5" w:rsidRDefault="00A76E29" w:rsidP="00A76E29">
      <w:pPr>
        <w:pStyle w:val="ListItem"/>
      </w:pPr>
      <w:r>
        <w:t>t</w:t>
      </w:r>
      <w:r w:rsidR="000C48D5" w:rsidRPr="000C48D5">
        <w:t>he structure of the digestive system facilitates the breakdown of food to compounds that can be readily absorbed into the blood for use in the cells</w:t>
      </w:r>
    </w:p>
    <w:p w:rsidR="000C48D5" w:rsidRPr="000C48D5" w:rsidRDefault="00A76E29" w:rsidP="00A76E29">
      <w:pPr>
        <w:pStyle w:val="ListItem"/>
      </w:pPr>
      <w:r>
        <w:t>m</w:t>
      </w:r>
      <w:r w:rsidR="000C48D5" w:rsidRPr="000C48D5">
        <w:t>echanical digestion, including the teeth and peristalsis, is required to reduce the size of food pieces and to increase the surface area on which chemical digestion can act</w:t>
      </w:r>
    </w:p>
    <w:p w:rsidR="000C48D5" w:rsidRPr="000C48D5" w:rsidRDefault="00A76E29" w:rsidP="00A76E29">
      <w:pPr>
        <w:pStyle w:val="ListItem"/>
      </w:pPr>
      <w:r>
        <w:t>c</w:t>
      </w:r>
      <w:r w:rsidR="000C48D5" w:rsidRPr="000C48D5">
        <w:t>hemical digestion involves the use of enzymes (amylase, protease and lipase) to chemically break</w:t>
      </w:r>
      <w:r w:rsidR="000D644A">
        <w:t xml:space="preserve"> </w:t>
      </w:r>
      <w:r w:rsidR="000C48D5" w:rsidRPr="000C48D5">
        <w:t xml:space="preserve">down food for absorption </w:t>
      </w:r>
    </w:p>
    <w:p w:rsidR="000C48D5" w:rsidRPr="000C48D5" w:rsidRDefault="00A76E29" w:rsidP="00A76E29">
      <w:pPr>
        <w:pStyle w:val="ListItem"/>
      </w:pPr>
      <w:r>
        <w:t>m</w:t>
      </w:r>
      <w:r w:rsidR="000C48D5" w:rsidRPr="000C48D5">
        <w:t>aterials eliminated from the digestive system include indigestible contents, excess materials and some metabolic wastes</w:t>
      </w:r>
    </w:p>
    <w:p w:rsidR="000C48D5" w:rsidRPr="000C48D5" w:rsidRDefault="00A76E29" w:rsidP="00A76E29">
      <w:pPr>
        <w:pStyle w:val="ListItem"/>
      </w:pPr>
      <w:r>
        <w:t>t</w:t>
      </w:r>
      <w:r w:rsidR="000C48D5" w:rsidRPr="000C48D5">
        <w:t>he function of the digestive system can be compromised by diseases and cond</w:t>
      </w:r>
      <w:r w:rsidR="00ED1D47">
        <w:t>itions that reduce the efficiency</w:t>
      </w:r>
      <w:r w:rsidR="000C48D5" w:rsidRPr="000C48D5">
        <w:t xml:space="preserve"> of digestion or absorption of food</w:t>
      </w:r>
    </w:p>
    <w:p w:rsidR="000C48D5" w:rsidRPr="000C48D5" w:rsidRDefault="000C48D5" w:rsidP="00791C0C">
      <w:pPr>
        <w:pStyle w:val="Heading5"/>
      </w:pPr>
      <w:r w:rsidRPr="000C48D5">
        <w:t>Nutrition and diet</w:t>
      </w:r>
    </w:p>
    <w:p w:rsidR="000C48D5" w:rsidRPr="000C48D5" w:rsidRDefault="00A76E29" w:rsidP="00A76E29">
      <w:pPr>
        <w:pStyle w:val="ListItem"/>
      </w:pPr>
      <w:r>
        <w:t>a</w:t>
      </w:r>
      <w:r w:rsidR="000C48D5" w:rsidRPr="000C48D5">
        <w:t xml:space="preserve"> healthy diet contains the right balance of foods to provide the correct amount of energy and materials for cellular function; malnutrition occurs if a diet is not balanced and this </w:t>
      </w:r>
      <w:r w:rsidR="00473678">
        <w:t>may lead to a person being overweight  or under</w:t>
      </w:r>
      <w:r w:rsidR="000C48D5" w:rsidRPr="000C48D5">
        <w:t>weight</w:t>
      </w:r>
    </w:p>
    <w:p w:rsidR="000C48D5" w:rsidRPr="000C48D5" w:rsidRDefault="00A76E29" w:rsidP="00A76E29">
      <w:pPr>
        <w:pStyle w:val="ListItem"/>
        <w:spacing w:after="0"/>
        <w:ind w:left="357" w:hanging="357"/>
      </w:pPr>
      <w:r>
        <w:t>t</w:t>
      </w:r>
      <w:r w:rsidR="00ED1D47">
        <w:t xml:space="preserve">he </w:t>
      </w:r>
      <w:r w:rsidR="001C791E">
        <w:t xml:space="preserve">uses of the </w:t>
      </w:r>
      <w:r w:rsidR="00ED1D47">
        <w:t>main nutrient groups</w:t>
      </w:r>
      <w:r w:rsidR="000C48D5" w:rsidRPr="000C48D5">
        <w:t xml:space="preserve"> </w:t>
      </w:r>
      <w:r w:rsidR="001C791E">
        <w:t>required in a healthy diet</w:t>
      </w:r>
      <w:r w:rsidR="00ED1D47">
        <w:t xml:space="preserve"> </w:t>
      </w:r>
      <w:r w:rsidR="000C48D5" w:rsidRPr="000C48D5">
        <w:t>are:</w:t>
      </w:r>
    </w:p>
    <w:p w:rsidR="000C48D5" w:rsidRPr="000C48D5" w:rsidRDefault="000C48D5" w:rsidP="00A76E29">
      <w:pPr>
        <w:numPr>
          <w:ilvl w:val="0"/>
          <w:numId w:val="24"/>
        </w:numPr>
        <w:spacing w:after="0" w:line="276" w:lineRule="auto"/>
        <w:ind w:left="709" w:hanging="349"/>
      </w:pPr>
      <w:r w:rsidRPr="000C48D5">
        <w:t xml:space="preserve">carbohydrates: used as an energy source, for storage and for fibre/roughage </w:t>
      </w:r>
    </w:p>
    <w:p w:rsidR="000C48D5" w:rsidRPr="000C48D5" w:rsidRDefault="000C48D5" w:rsidP="00A76E29">
      <w:pPr>
        <w:numPr>
          <w:ilvl w:val="0"/>
          <w:numId w:val="24"/>
        </w:numPr>
        <w:spacing w:after="0" w:line="276" w:lineRule="auto"/>
        <w:ind w:left="709" w:hanging="349"/>
      </w:pPr>
      <w:r w:rsidRPr="000C48D5">
        <w:t>proteins: used for growth and repair of tissues and as components of cell structures, hormones and enzymes</w:t>
      </w:r>
    </w:p>
    <w:p w:rsidR="000C48D5" w:rsidRPr="000C48D5" w:rsidRDefault="000C48D5" w:rsidP="00A76E29">
      <w:pPr>
        <w:numPr>
          <w:ilvl w:val="0"/>
          <w:numId w:val="24"/>
        </w:numPr>
        <w:spacing w:after="0" w:line="276" w:lineRule="auto"/>
        <w:ind w:left="709" w:hanging="349"/>
      </w:pPr>
      <w:r w:rsidRPr="000C48D5">
        <w:t xml:space="preserve">fats (lipids): used in the formation of cell membranes, as an energy source and a storage material, </w:t>
      </w:r>
    </w:p>
    <w:p w:rsidR="000C48D5" w:rsidRPr="000C48D5" w:rsidRDefault="000C48D5" w:rsidP="00A76E29">
      <w:pPr>
        <w:numPr>
          <w:ilvl w:val="0"/>
          <w:numId w:val="24"/>
        </w:numPr>
        <w:spacing w:after="0" w:line="276" w:lineRule="auto"/>
        <w:ind w:left="709" w:hanging="349"/>
      </w:pPr>
      <w:r w:rsidRPr="000C48D5">
        <w:t>vitamins and minerals</w:t>
      </w:r>
      <w:r w:rsidR="000A5DB2">
        <w:t>,</w:t>
      </w:r>
      <w:r w:rsidRPr="000C48D5">
        <w:t xml:space="preserve"> including calcium and iron</w:t>
      </w:r>
      <w:r w:rsidR="000D644A">
        <w:t>,</w:t>
      </w:r>
      <w:r w:rsidR="001C791E">
        <w:t xml:space="preserve"> used in many various roles</w:t>
      </w:r>
    </w:p>
    <w:p w:rsidR="00A76E29" w:rsidRPr="008E7610" w:rsidRDefault="000C48D5" w:rsidP="008E7610">
      <w:pPr>
        <w:numPr>
          <w:ilvl w:val="0"/>
          <w:numId w:val="24"/>
        </w:numPr>
        <w:spacing w:after="0" w:line="276" w:lineRule="auto"/>
        <w:ind w:left="709" w:hanging="349"/>
      </w:pPr>
      <w:r w:rsidRPr="000C48D5">
        <w:t>water, the main solvent in the body, which also has many other uses in the body</w:t>
      </w:r>
    </w:p>
    <w:p w:rsidR="00A76E29" w:rsidRDefault="00A76E29" w:rsidP="00A76E29">
      <w:r>
        <w:br w:type="page"/>
      </w:r>
    </w:p>
    <w:p w:rsidR="000C48D5" w:rsidRPr="000C48D5" w:rsidRDefault="00E00E39" w:rsidP="000C48D5">
      <w:pPr>
        <w:keepNext/>
        <w:spacing w:after="0"/>
        <w:rPr>
          <w:rFonts w:cs="Arial"/>
          <w:b/>
        </w:rPr>
      </w:pPr>
      <w:r>
        <w:rPr>
          <w:rFonts w:cs="Arial"/>
          <w:b/>
        </w:rPr>
        <w:lastRenderedPageBreak/>
        <w:t>Urinary s</w:t>
      </w:r>
      <w:r w:rsidR="000C48D5" w:rsidRPr="000C48D5">
        <w:rPr>
          <w:rFonts w:cs="Arial"/>
          <w:b/>
        </w:rPr>
        <w:t>ystem</w:t>
      </w:r>
    </w:p>
    <w:p w:rsidR="000C48D5" w:rsidRPr="000C48D5" w:rsidRDefault="00A76E29" w:rsidP="00A76E29">
      <w:pPr>
        <w:pStyle w:val="ListItem"/>
      </w:pPr>
      <w:r>
        <w:t>t</w:t>
      </w:r>
      <w:r w:rsidR="000C48D5" w:rsidRPr="000C48D5">
        <w:t>he urinary system facilitates the removal of toxic nitrogenous wastes and excess water from the b</w:t>
      </w:r>
      <w:r w:rsidR="00473678">
        <w:t>lood</w:t>
      </w:r>
    </w:p>
    <w:p w:rsidR="000C48D5" w:rsidRPr="000C48D5" w:rsidRDefault="00A76E29" w:rsidP="00A76E29">
      <w:pPr>
        <w:pStyle w:val="ListItem"/>
      </w:pPr>
      <w:r>
        <w:t>t</w:t>
      </w:r>
      <w:r w:rsidR="000C48D5" w:rsidRPr="000C48D5">
        <w:t>he urinary system works with other systems and organs</w:t>
      </w:r>
      <w:r w:rsidR="000A5DB2">
        <w:t>,</w:t>
      </w:r>
      <w:r w:rsidR="000C48D5" w:rsidRPr="000C48D5">
        <w:t xml:space="preserve"> including the digestive system, the skin and lungs</w:t>
      </w:r>
      <w:r w:rsidR="000D644A">
        <w:t>,</w:t>
      </w:r>
      <w:r w:rsidR="000C48D5" w:rsidRPr="000C48D5">
        <w:t xml:space="preserve"> to maintain the correct water balance within the body</w:t>
      </w:r>
    </w:p>
    <w:p w:rsidR="000C48D5" w:rsidRPr="000C48D5" w:rsidRDefault="000C48D5" w:rsidP="00A76E29">
      <w:pPr>
        <w:pStyle w:val="ListItem"/>
      </w:pPr>
      <w:r w:rsidRPr="000C48D5">
        <w:t>dysfunction of the kidneys may result in death due to accumulation of toxic substances in the blood; treatment using dialysis machines or kidney transplants help to preserve life</w:t>
      </w:r>
    </w:p>
    <w:p w:rsidR="00A415FD" w:rsidRPr="00042703" w:rsidRDefault="00A415FD">
      <w:pPr>
        <w:spacing w:line="276" w:lineRule="auto"/>
        <w:rPr>
          <w:rFonts w:eastAsiaTheme="majorEastAsia" w:cstheme="majorBidi"/>
          <w:b/>
          <w:bCs/>
          <w:color w:val="342568" w:themeColor="accent1" w:themeShade="BF"/>
          <w:sz w:val="40"/>
          <w:szCs w:val="28"/>
        </w:rPr>
      </w:pPr>
      <w:bookmarkStart w:id="28" w:name="_Toc347908227"/>
      <w:r w:rsidRPr="00042703">
        <w:br w:type="page"/>
      </w:r>
    </w:p>
    <w:p w:rsidR="00540775" w:rsidRPr="00042703" w:rsidRDefault="00540775" w:rsidP="00042703">
      <w:pPr>
        <w:pStyle w:val="Heading1"/>
      </w:pPr>
      <w:bookmarkStart w:id="29" w:name="_Toc381858054"/>
      <w:r w:rsidRPr="00042703">
        <w:lastRenderedPageBreak/>
        <w:t>Unit 2</w:t>
      </w:r>
      <w:r w:rsidR="008669DF" w:rsidRPr="00042703">
        <w:t xml:space="preserve"> </w:t>
      </w:r>
      <w:r w:rsidR="00116223" w:rsidRPr="00042703">
        <w:t>–</w:t>
      </w:r>
      <w:r w:rsidR="006A0088" w:rsidRPr="00042703">
        <w:t xml:space="preserve"> </w:t>
      </w:r>
      <w:r w:rsidR="00A76E29">
        <w:t>Reproduction</w:t>
      </w:r>
      <w:bookmarkEnd w:id="29"/>
    </w:p>
    <w:p w:rsidR="00167B95" w:rsidRPr="00042703" w:rsidRDefault="00167B95" w:rsidP="002F41D0">
      <w:pPr>
        <w:pStyle w:val="Heading2"/>
      </w:pPr>
      <w:bookmarkStart w:id="30" w:name="_Toc359503804"/>
      <w:bookmarkStart w:id="31" w:name="_Toc381858055"/>
      <w:r w:rsidRPr="00042703">
        <w:t>Unit description</w:t>
      </w:r>
      <w:bookmarkEnd w:id="30"/>
      <w:bookmarkEnd w:id="31"/>
    </w:p>
    <w:p w:rsidR="00A76E29" w:rsidRPr="00A76E29" w:rsidRDefault="00A76E29" w:rsidP="00A76E29">
      <w:pPr>
        <w:pStyle w:val="Paragraph"/>
        <w:rPr>
          <w:rFonts w:ascii="Calibri" w:hAnsi="Calibri"/>
          <w:color w:val="auto"/>
        </w:rPr>
      </w:pPr>
      <w:bookmarkStart w:id="32" w:name="_Toc359503805"/>
      <w:r w:rsidRPr="00A76E29">
        <w:rPr>
          <w:rFonts w:ascii="Calibri" w:hAnsi="Calibri"/>
          <w:color w:val="auto"/>
        </w:rPr>
        <w:t>This unit explores the role that males and females have in reproduction, including contraception</w:t>
      </w:r>
      <w:r w:rsidR="000D644A">
        <w:rPr>
          <w:rFonts w:ascii="Calibri" w:hAnsi="Calibri"/>
          <w:color w:val="auto"/>
        </w:rPr>
        <w:t>,</w:t>
      </w:r>
      <w:r w:rsidRPr="00A76E29">
        <w:rPr>
          <w:rFonts w:ascii="Calibri" w:hAnsi="Calibri"/>
          <w:color w:val="auto"/>
        </w:rPr>
        <w:t xml:space="preserve"> and the issues of sexually transmitted infections</w:t>
      </w:r>
      <w:r w:rsidR="00D02460">
        <w:rPr>
          <w:rFonts w:ascii="Calibri" w:hAnsi="Calibri"/>
          <w:color w:val="auto"/>
        </w:rPr>
        <w:t xml:space="preserve">. </w:t>
      </w:r>
      <w:r w:rsidRPr="00A76E29">
        <w:rPr>
          <w:rFonts w:ascii="Calibri" w:hAnsi="Calibri"/>
          <w:color w:val="auto"/>
        </w:rPr>
        <w:t xml:space="preserve">Students learn about the reproductive systems of males and females and how they are specialised in many different ways to produce differentiated gametes (eggs and sperm) and </w:t>
      </w:r>
      <w:r w:rsidR="006A33DB">
        <w:rPr>
          <w:rFonts w:ascii="Calibri" w:hAnsi="Calibri"/>
          <w:color w:val="auto"/>
        </w:rPr>
        <w:t>ensure</w:t>
      </w:r>
      <w:r w:rsidRPr="00A76E29">
        <w:rPr>
          <w:rFonts w:ascii="Calibri" w:hAnsi="Calibri"/>
          <w:color w:val="auto"/>
        </w:rPr>
        <w:t xml:space="preserve"> the chances of fertilisation and implantation are more likely.</w:t>
      </w:r>
    </w:p>
    <w:p w:rsidR="00A76E29" w:rsidRPr="00A76E29" w:rsidRDefault="00A76E29" w:rsidP="00A76E29">
      <w:pPr>
        <w:pStyle w:val="Paragraph"/>
        <w:rPr>
          <w:rFonts w:ascii="Calibri" w:hAnsi="Calibri"/>
          <w:color w:val="auto"/>
        </w:rPr>
      </w:pPr>
      <w:r w:rsidRPr="00A76E29">
        <w:rPr>
          <w:rFonts w:ascii="Calibri" w:hAnsi="Calibri"/>
          <w:color w:val="auto"/>
        </w:rPr>
        <w:t>The healthy development of the embryo and foetus can be monitored</w:t>
      </w:r>
      <w:r w:rsidR="000D644A">
        <w:rPr>
          <w:rFonts w:ascii="Calibri" w:hAnsi="Calibri"/>
          <w:color w:val="auto"/>
        </w:rPr>
        <w:t>,</w:t>
      </w:r>
      <w:r w:rsidRPr="00A76E29">
        <w:rPr>
          <w:rFonts w:ascii="Calibri" w:hAnsi="Calibri"/>
          <w:color w:val="auto"/>
        </w:rPr>
        <w:t xml:space="preserve"> and technologie</w:t>
      </w:r>
      <w:r w:rsidR="00D02460">
        <w:rPr>
          <w:rFonts w:ascii="Calibri" w:hAnsi="Calibri"/>
          <w:color w:val="auto"/>
        </w:rPr>
        <w:t xml:space="preserve">s available will be presented. </w:t>
      </w:r>
      <w:r w:rsidRPr="00A76E29">
        <w:rPr>
          <w:rFonts w:ascii="Calibri" w:hAnsi="Calibri"/>
          <w:color w:val="auto"/>
        </w:rPr>
        <w:t>Where there are instances of infertility</w:t>
      </w:r>
      <w:r w:rsidR="001C791E">
        <w:rPr>
          <w:rFonts w:ascii="Calibri" w:hAnsi="Calibri"/>
          <w:color w:val="auto"/>
        </w:rPr>
        <w:t>,</w:t>
      </w:r>
      <w:r w:rsidRPr="00A76E29">
        <w:rPr>
          <w:rFonts w:ascii="Calibri" w:hAnsi="Calibri"/>
          <w:color w:val="auto"/>
        </w:rPr>
        <w:t xml:space="preserve"> options available for coupl</w:t>
      </w:r>
      <w:r w:rsidR="001C791E">
        <w:rPr>
          <w:rFonts w:ascii="Calibri" w:hAnsi="Calibri"/>
          <w:color w:val="auto"/>
        </w:rPr>
        <w:t>es</w:t>
      </w:r>
      <w:r w:rsidR="000D644A">
        <w:rPr>
          <w:rFonts w:ascii="Calibri" w:hAnsi="Calibri"/>
          <w:color w:val="auto"/>
        </w:rPr>
        <w:t>,</w:t>
      </w:r>
      <w:r w:rsidR="001C791E">
        <w:rPr>
          <w:rFonts w:ascii="Calibri" w:hAnsi="Calibri"/>
          <w:color w:val="auto"/>
        </w:rPr>
        <w:t xml:space="preserve"> along with associated risks</w:t>
      </w:r>
      <w:r w:rsidR="000D644A">
        <w:rPr>
          <w:rFonts w:ascii="Calibri" w:hAnsi="Calibri"/>
          <w:color w:val="auto"/>
        </w:rPr>
        <w:t>,</w:t>
      </w:r>
      <w:r w:rsidR="001C791E">
        <w:rPr>
          <w:rFonts w:ascii="Calibri" w:hAnsi="Calibri"/>
          <w:color w:val="auto"/>
        </w:rPr>
        <w:t xml:space="preserve"> </w:t>
      </w:r>
      <w:r w:rsidRPr="00A76E29">
        <w:rPr>
          <w:rFonts w:ascii="Calibri" w:hAnsi="Calibri"/>
          <w:color w:val="auto"/>
        </w:rPr>
        <w:t>will be considered</w:t>
      </w:r>
      <w:r w:rsidR="001C791E">
        <w:rPr>
          <w:rFonts w:ascii="Calibri" w:hAnsi="Calibri"/>
          <w:color w:val="auto"/>
        </w:rPr>
        <w:t>,</w:t>
      </w:r>
      <w:r w:rsidRPr="00A76E29">
        <w:rPr>
          <w:rFonts w:ascii="Calibri" w:hAnsi="Calibri"/>
          <w:color w:val="auto"/>
        </w:rPr>
        <w:t xml:space="preserve"> </w:t>
      </w:r>
      <w:r w:rsidR="00ED1D47">
        <w:rPr>
          <w:rFonts w:ascii="Calibri" w:hAnsi="Calibri"/>
          <w:color w:val="auto"/>
        </w:rPr>
        <w:t>in addition to</w:t>
      </w:r>
      <w:r w:rsidR="006A33DB">
        <w:rPr>
          <w:rFonts w:ascii="Calibri" w:hAnsi="Calibri"/>
          <w:color w:val="auto"/>
        </w:rPr>
        <w:t xml:space="preserve"> life</w:t>
      </w:r>
      <w:r w:rsidRPr="00A76E29">
        <w:rPr>
          <w:rFonts w:ascii="Calibri" w:hAnsi="Calibri"/>
          <w:color w:val="auto"/>
        </w:rPr>
        <w:t xml:space="preserve">style choices that can affect fertility. Sexually transmitted infections will be researched, </w:t>
      </w:r>
      <w:r w:rsidR="001C791E">
        <w:rPr>
          <w:rFonts w:ascii="Calibri" w:hAnsi="Calibri"/>
          <w:color w:val="auto"/>
        </w:rPr>
        <w:t>and</w:t>
      </w:r>
      <w:r w:rsidRPr="00A76E29">
        <w:rPr>
          <w:rFonts w:ascii="Calibri" w:hAnsi="Calibri"/>
          <w:color w:val="auto"/>
        </w:rPr>
        <w:t xml:space="preserve"> effects</w:t>
      </w:r>
      <w:r w:rsidR="001C791E">
        <w:rPr>
          <w:rFonts w:ascii="Calibri" w:hAnsi="Calibri"/>
          <w:color w:val="auto"/>
        </w:rPr>
        <w:t>,</w:t>
      </w:r>
      <w:r w:rsidRPr="00A76E29">
        <w:rPr>
          <w:rFonts w:ascii="Calibri" w:hAnsi="Calibri"/>
          <w:color w:val="auto"/>
        </w:rPr>
        <w:t xml:space="preserve"> </w:t>
      </w:r>
      <w:r w:rsidR="001C791E">
        <w:rPr>
          <w:rFonts w:ascii="Calibri" w:hAnsi="Calibri"/>
          <w:color w:val="auto"/>
        </w:rPr>
        <w:t>t</w:t>
      </w:r>
      <w:r w:rsidRPr="00A76E29">
        <w:rPr>
          <w:rFonts w:ascii="Calibri" w:hAnsi="Calibri"/>
          <w:color w:val="auto"/>
        </w:rPr>
        <w:t xml:space="preserve">reatments </w:t>
      </w:r>
      <w:r w:rsidR="001C791E">
        <w:rPr>
          <w:rFonts w:ascii="Calibri" w:hAnsi="Calibri"/>
          <w:color w:val="auto"/>
        </w:rPr>
        <w:t>and ways to minimise infection will be examined.</w:t>
      </w:r>
    </w:p>
    <w:p w:rsidR="00A76E29" w:rsidRPr="00A76E29" w:rsidRDefault="00A76E29" w:rsidP="00A76E29">
      <w:pPr>
        <w:pStyle w:val="Paragraph"/>
        <w:rPr>
          <w:rFonts w:ascii="Calibri" w:hAnsi="Calibri"/>
          <w:color w:val="auto"/>
        </w:rPr>
      </w:pPr>
      <w:r w:rsidRPr="00A76E29">
        <w:rPr>
          <w:rFonts w:ascii="Calibri" w:hAnsi="Calibri"/>
          <w:color w:val="auto"/>
        </w:rPr>
        <w:t xml:space="preserve">Students apply their knowledge to construct a </w:t>
      </w:r>
      <w:r w:rsidR="000A5DB2" w:rsidRPr="000A5DB2">
        <w:rPr>
          <w:rFonts w:ascii="Calibri" w:hAnsi="Calibri"/>
          <w:color w:val="auto"/>
        </w:rPr>
        <w:t>deoxyribonucleic acid</w:t>
      </w:r>
      <w:r w:rsidR="000A5DB2">
        <w:rPr>
          <w:rStyle w:val="st1"/>
          <w:color w:val="444444"/>
        </w:rPr>
        <w:t xml:space="preserve"> (</w:t>
      </w:r>
      <w:r w:rsidRPr="00A76E29">
        <w:rPr>
          <w:rFonts w:ascii="Calibri" w:hAnsi="Calibri"/>
          <w:color w:val="auto"/>
        </w:rPr>
        <w:t>DNA</w:t>
      </w:r>
      <w:r w:rsidR="000A5DB2">
        <w:rPr>
          <w:rFonts w:ascii="Calibri" w:hAnsi="Calibri"/>
          <w:color w:val="auto"/>
        </w:rPr>
        <w:t>)</w:t>
      </w:r>
      <w:r w:rsidRPr="00A76E29">
        <w:rPr>
          <w:rFonts w:ascii="Calibri" w:hAnsi="Calibri"/>
          <w:color w:val="auto"/>
        </w:rPr>
        <w:t xml:space="preserve"> model and demonstrate cell division processes. They are encouraged to use ICT to interpret and communicate their findings in a variety of ways.</w:t>
      </w:r>
    </w:p>
    <w:p w:rsidR="00167B95" w:rsidRPr="00042703" w:rsidRDefault="00167B95" w:rsidP="002F41D0">
      <w:pPr>
        <w:pStyle w:val="Heading2"/>
      </w:pPr>
      <w:bookmarkStart w:id="33" w:name="_Toc359503807"/>
      <w:bookmarkStart w:id="34" w:name="_Toc381858056"/>
      <w:bookmarkEnd w:id="32"/>
      <w:r w:rsidRPr="00042703">
        <w:t>Unit content</w:t>
      </w:r>
      <w:bookmarkEnd w:id="33"/>
      <w:bookmarkEnd w:id="34"/>
    </w:p>
    <w:p w:rsidR="00167B95" w:rsidRPr="00ED1D47" w:rsidRDefault="00167B95" w:rsidP="00791C0C">
      <w:pPr>
        <w:spacing w:before="120" w:line="276" w:lineRule="auto"/>
      </w:pPr>
      <w:r w:rsidRPr="00042703">
        <w:t xml:space="preserve">This unit builds on the content covered in Unit 1. </w:t>
      </w:r>
    </w:p>
    <w:p w:rsidR="00167B95" w:rsidRPr="00042703" w:rsidRDefault="00167B95" w:rsidP="00791C0C">
      <w:pPr>
        <w:spacing w:before="120" w:line="276" w:lineRule="auto"/>
      </w:pPr>
      <w:r w:rsidRPr="00042703">
        <w:t>This unit includes the knowledge, understandings and skills described below.</w:t>
      </w:r>
    </w:p>
    <w:p w:rsidR="00A76E29" w:rsidRPr="00A76E29" w:rsidRDefault="00A76E29" w:rsidP="00A76E29">
      <w:pPr>
        <w:spacing w:before="240" w:after="60"/>
        <w:outlineLvl w:val="2"/>
        <w:rPr>
          <w:b/>
          <w:bCs/>
          <w:color w:val="595959" w:themeColor="text1" w:themeTint="A6"/>
          <w:sz w:val="26"/>
          <w:szCs w:val="26"/>
        </w:rPr>
      </w:pPr>
      <w:r w:rsidRPr="00A76E29">
        <w:rPr>
          <w:b/>
          <w:bCs/>
          <w:color w:val="595959" w:themeColor="text1" w:themeTint="A6"/>
          <w:sz w:val="26"/>
          <w:szCs w:val="26"/>
        </w:rPr>
        <w:t>Science Inquiry Skills</w:t>
      </w:r>
    </w:p>
    <w:p w:rsidR="00A76E29" w:rsidRPr="00A76E29" w:rsidRDefault="00A76E29" w:rsidP="00A76E29">
      <w:pPr>
        <w:pStyle w:val="ListItem"/>
      </w:pPr>
      <w:r>
        <w:t>i</w:t>
      </w:r>
      <w:r w:rsidRPr="00A76E29">
        <w:t>dentify, research and construct questions for investigation; propose hypotheses</w:t>
      </w:r>
      <w:r w:rsidR="009E0929">
        <w:t>; and predict possible outcomes</w:t>
      </w:r>
    </w:p>
    <w:p w:rsidR="00A76E29" w:rsidRPr="00A76E29" w:rsidRDefault="00A76E29" w:rsidP="00A76E29">
      <w:pPr>
        <w:pStyle w:val="ListItem"/>
        <w:rPr>
          <w:rFonts w:cs="Calibri"/>
          <w:iCs/>
        </w:rPr>
      </w:pPr>
      <w:r>
        <w:rPr>
          <w:rFonts w:cs="Calibri"/>
          <w:iCs/>
        </w:rPr>
        <w:t>d</w:t>
      </w:r>
      <w:r w:rsidRPr="00A76E29">
        <w:rPr>
          <w:rFonts w:cs="Calibri"/>
          <w:iCs/>
        </w:rPr>
        <w:t>esign investig</w:t>
      </w:r>
      <w:r w:rsidR="00861A90">
        <w:rPr>
          <w:rFonts w:cs="Calibri"/>
          <w:iCs/>
        </w:rPr>
        <w:t>ations, including the procedure(</w:t>
      </w:r>
      <w:r w:rsidRPr="00A76E29">
        <w:rPr>
          <w:rFonts w:cs="Calibri"/>
          <w:iCs/>
        </w:rPr>
        <w:t>s</w:t>
      </w:r>
      <w:r w:rsidR="00861A90">
        <w:rPr>
          <w:rFonts w:cs="Calibri"/>
          <w:iCs/>
        </w:rPr>
        <w:t>)</w:t>
      </w:r>
      <w:r w:rsidRPr="00A76E29">
        <w:rPr>
          <w:rFonts w:cs="Calibri"/>
          <w:iCs/>
        </w:rPr>
        <w:t xml:space="preserve"> to be followed, the materials required, and the type and amount of primary and/or </w:t>
      </w:r>
      <w:hyperlink r:id="rId35" w:tooltip="Display the glossary entry for 'secondary data'" w:history="1">
        <w:r w:rsidRPr="00A76E29">
          <w:rPr>
            <w:rFonts w:cs="Calibri"/>
            <w:iCs/>
          </w:rPr>
          <w:t>secondary data</w:t>
        </w:r>
      </w:hyperlink>
      <w:r w:rsidRPr="00A76E29">
        <w:rPr>
          <w:rFonts w:cs="Calibri"/>
          <w:iCs/>
        </w:rPr>
        <w:t xml:space="preserve"> to be collected; conduct risk assessments; and consider research </w:t>
      </w:r>
      <w:r w:rsidR="009E0929">
        <w:rPr>
          <w:rFonts w:cs="Calibri"/>
          <w:iCs/>
        </w:rPr>
        <w:t>ethics, including animal ethics</w:t>
      </w:r>
    </w:p>
    <w:p w:rsidR="00A76E29" w:rsidRPr="00A76E29" w:rsidRDefault="00A76E29" w:rsidP="00A76E29">
      <w:pPr>
        <w:pStyle w:val="ListItem"/>
        <w:rPr>
          <w:rFonts w:cs="Calibri"/>
          <w:iCs/>
        </w:rPr>
      </w:pPr>
      <w:r>
        <w:rPr>
          <w:rFonts w:cs="Calibri"/>
          <w:iCs/>
        </w:rPr>
        <w:t>c</w:t>
      </w:r>
      <w:r w:rsidRPr="00A76E29">
        <w:rPr>
          <w:rFonts w:cs="Calibri"/>
          <w:iCs/>
        </w:rPr>
        <w:t>onduct investigations, safely, competently and methodically for the collect</w:t>
      </w:r>
      <w:r w:rsidR="009E0929">
        <w:rPr>
          <w:rFonts w:cs="Calibri"/>
          <w:iCs/>
        </w:rPr>
        <w:t>ion of valid and reliable data</w:t>
      </w:r>
    </w:p>
    <w:p w:rsidR="00A76E29" w:rsidRPr="00A76E29" w:rsidRDefault="00A76E29" w:rsidP="00A76E29">
      <w:pPr>
        <w:pStyle w:val="ListItem"/>
        <w:rPr>
          <w:rFonts w:cs="Calibri"/>
          <w:iCs/>
        </w:rPr>
      </w:pPr>
      <w:r>
        <w:rPr>
          <w:rFonts w:cs="Calibri"/>
          <w:iCs/>
        </w:rPr>
        <w:t>r</w:t>
      </w:r>
      <w:r w:rsidRPr="00A76E29">
        <w:rPr>
          <w:rFonts w:cs="Calibri"/>
          <w:iCs/>
        </w:rPr>
        <w:t>epresent data in meaningful and useful ways, including the use of mean, median, range and probability; organise and analyse data to identify trends, patterns and relationships; discuss the ways in which measurement error, instrumental accuracy, the nature of the procedure and the sample size may influence uncertainty and limitations in data; and select, synthesise and use evidence t</w:t>
      </w:r>
      <w:r w:rsidR="009E0929">
        <w:rPr>
          <w:rFonts w:cs="Calibri"/>
          <w:iCs/>
        </w:rPr>
        <w:t>o make and justify conclusions</w:t>
      </w:r>
    </w:p>
    <w:p w:rsidR="00A76E29" w:rsidRPr="00A76E29" w:rsidRDefault="00A76E29" w:rsidP="00A76E29">
      <w:pPr>
        <w:pStyle w:val="ListItem"/>
        <w:rPr>
          <w:rFonts w:cs="Calibri"/>
          <w:iCs/>
        </w:rPr>
      </w:pPr>
      <w:r>
        <w:rPr>
          <w:rFonts w:cs="Calibri"/>
          <w:iCs/>
        </w:rPr>
        <w:t>i</w:t>
      </w:r>
      <w:r w:rsidRPr="00A76E29">
        <w:rPr>
          <w:rFonts w:cs="Calibri"/>
          <w:iCs/>
        </w:rPr>
        <w:t xml:space="preserve">nterpret a range of scientific and media texts, and evaluate models, processes, claims and conclusions by considering the quality of available evidence, including interpreting confidence intervals in secondary data; and use reasoning to </w:t>
      </w:r>
      <w:r w:rsidR="009E0929">
        <w:rPr>
          <w:rFonts w:cs="Calibri"/>
          <w:iCs/>
        </w:rPr>
        <w:t>construct scientific arguments</w:t>
      </w:r>
    </w:p>
    <w:p w:rsidR="00A76E29" w:rsidRPr="00A76E29" w:rsidRDefault="00A76E29" w:rsidP="00A76E29">
      <w:pPr>
        <w:pStyle w:val="ListItem"/>
        <w:rPr>
          <w:rFonts w:cs="Calibri"/>
          <w:iCs/>
        </w:rPr>
      </w:pPr>
      <w:r>
        <w:rPr>
          <w:rFonts w:cs="Calibri"/>
          <w:iCs/>
        </w:rPr>
        <w:t>s</w:t>
      </w:r>
      <w:r w:rsidRPr="00A76E29">
        <w:rPr>
          <w:rFonts w:cs="Calibri"/>
          <w:iCs/>
        </w:rPr>
        <w:t>elect, use and/or construct appropriate representations, including labelled</w:t>
      </w:r>
      <w:r w:rsidRPr="00A76E29">
        <w:rPr>
          <w:rFonts w:cs="Calibri"/>
          <w:iCs/>
          <w:color w:val="FF0000"/>
        </w:rPr>
        <w:t xml:space="preserve"> </w:t>
      </w:r>
      <w:r w:rsidRPr="00A76E29">
        <w:rPr>
          <w:rFonts w:cs="Calibri"/>
          <w:iCs/>
        </w:rPr>
        <w:t xml:space="preserve">diagrams, models and flow charts of </w:t>
      </w:r>
      <w:r w:rsidR="00473678" w:rsidRPr="00473678">
        <w:rPr>
          <w:rStyle w:val="st"/>
          <w:color w:val="222222"/>
        </w:rPr>
        <w:t>Deoxyribonucleic acid</w:t>
      </w:r>
      <w:r w:rsidR="00473678">
        <w:rPr>
          <w:rStyle w:val="st"/>
          <w:rFonts w:ascii="Arial" w:hAnsi="Arial"/>
          <w:color w:val="222222"/>
        </w:rPr>
        <w:t xml:space="preserve"> (</w:t>
      </w:r>
      <w:r w:rsidRPr="00A76E29">
        <w:rPr>
          <w:rFonts w:cs="Calibri"/>
          <w:iCs/>
        </w:rPr>
        <w:t>DNA</w:t>
      </w:r>
      <w:r w:rsidR="00473678">
        <w:rPr>
          <w:rFonts w:cs="Calibri"/>
          <w:iCs/>
        </w:rPr>
        <w:t>)</w:t>
      </w:r>
      <w:r w:rsidRPr="00A76E29">
        <w:rPr>
          <w:rFonts w:cs="Calibri"/>
          <w:iCs/>
        </w:rPr>
        <w:t xml:space="preserve"> and cell division, to communicate conceptual understanding, solv</w:t>
      </w:r>
      <w:r w:rsidR="009E0929">
        <w:rPr>
          <w:rFonts w:cs="Calibri"/>
          <w:iCs/>
        </w:rPr>
        <w:t>e problems and make predictions</w:t>
      </w:r>
    </w:p>
    <w:p w:rsidR="00A76E29" w:rsidRPr="00A76E29" w:rsidRDefault="00A76E29" w:rsidP="00A76E29">
      <w:pPr>
        <w:pStyle w:val="ListItem"/>
        <w:rPr>
          <w:rFonts w:cs="Calibri"/>
          <w:iCs/>
        </w:rPr>
      </w:pPr>
      <w:r>
        <w:rPr>
          <w:rFonts w:cs="Calibri"/>
          <w:iCs/>
        </w:rPr>
        <w:t>c</w:t>
      </w:r>
      <w:r w:rsidRPr="00A76E29">
        <w:rPr>
          <w:rFonts w:cs="Calibri"/>
          <w:iCs/>
        </w:rPr>
        <w:t>ommunicate to specific audiences</w:t>
      </w:r>
      <w:r w:rsidR="005E4548">
        <w:rPr>
          <w:rFonts w:cs="Calibri"/>
          <w:iCs/>
        </w:rPr>
        <w:t>,</w:t>
      </w:r>
      <w:r w:rsidRPr="00A76E29">
        <w:rPr>
          <w:rFonts w:cs="Calibri"/>
          <w:iCs/>
        </w:rPr>
        <w:t xml:space="preserve"> and for specific purposes</w:t>
      </w:r>
      <w:r w:rsidR="005E4548">
        <w:rPr>
          <w:rFonts w:cs="Calibri"/>
          <w:iCs/>
        </w:rPr>
        <w:t>,</w:t>
      </w:r>
      <w:r w:rsidRPr="00A76E29">
        <w:rPr>
          <w:rFonts w:cs="Calibri"/>
          <w:iCs/>
        </w:rPr>
        <w:t xml:space="preserve"> using appropriate language, nomenclature, genres and mode</w:t>
      </w:r>
      <w:r w:rsidR="009E0929">
        <w:rPr>
          <w:rFonts w:cs="Calibri"/>
          <w:iCs/>
        </w:rPr>
        <w:t>s, including scientific reports</w:t>
      </w:r>
    </w:p>
    <w:p w:rsidR="00516CCF" w:rsidRPr="00042703" w:rsidRDefault="00A76E29" w:rsidP="00791C0C">
      <w:pPr>
        <w:pStyle w:val="Heading3"/>
      </w:pPr>
      <w:r w:rsidRPr="00A76E29">
        <w:lastRenderedPageBreak/>
        <w:t>Science as a Human Endeavour</w:t>
      </w:r>
    </w:p>
    <w:p w:rsidR="00A76E29" w:rsidRPr="00A76E29" w:rsidRDefault="00A76E29" w:rsidP="00A76E29">
      <w:pPr>
        <w:pStyle w:val="ListItem"/>
      </w:pPr>
      <w:r w:rsidRPr="00A76E29">
        <w:t>improvements in technology</w:t>
      </w:r>
      <w:r w:rsidR="006A33DB">
        <w:t xml:space="preserve">, </w:t>
      </w:r>
      <w:r w:rsidR="006A33DB" w:rsidRPr="00A76E29">
        <w:t>including ultrasound</w:t>
      </w:r>
      <w:r w:rsidR="006A33DB">
        <w:t>,</w:t>
      </w:r>
      <w:r w:rsidRPr="00A76E29">
        <w:t xml:space="preserve"> have enable</w:t>
      </w:r>
      <w:r w:rsidR="00ED1D47">
        <w:t>d</w:t>
      </w:r>
      <w:r w:rsidRPr="00A76E29">
        <w:t xml:space="preserve"> successful monitoring of the developing ba</w:t>
      </w:r>
      <w:r w:rsidR="006A33DB">
        <w:t>by and mother during pregnancy</w:t>
      </w:r>
    </w:p>
    <w:p w:rsidR="00A76E29" w:rsidRPr="00A76E29" w:rsidRDefault="00A76E29" w:rsidP="00A76E29">
      <w:pPr>
        <w:pStyle w:val="ListItem"/>
      </w:pPr>
      <w:r w:rsidRPr="00A76E29">
        <w:t>improved understanding of the birthing process has resulted in various methods of delivery of the baby</w:t>
      </w:r>
    </w:p>
    <w:p w:rsidR="00A76E29" w:rsidRPr="00A76E29" w:rsidRDefault="00A76E29" w:rsidP="00A76E29">
      <w:pPr>
        <w:pStyle w:val="ListItem"/>
      </w:pPr>
      <w:r w:rsidRPr="00A76E29">
        <w:t>increased understanding of the effects of smoking and alcohol on the unborn child has resulted in education campaigns highlighting risks</w:t>
      </w:r>
    </w:p>
    <w:p w:rsidR="00A76E29" w:rsidRPr="00A76E29" w:rsidRDefault="00A76E29" w:rsidP="00A76E29">
      <w:pPr>
        <w:pStyle w:val="ListItem"/>
      </w:pPr>
      <w:r w:rsidRPr="00A76E29">
        <w:t xml:space="preserve">increased understanding of the risks of unprotected sexual activity and </w:t>
      </w:r>
      <w:r w:rsidR="000D644A">
        <w:t>sexually transmitted infections (</w:t>
      </w:r>
      <w:r w:rsidRPr="00A76E29">
        <w:t>STIs</w:t>
      </w:r>
      <w:r w:rsidR="000D644A">
        <w:t>)</w:t>
      </w:r>
      <w:r w:rsidRPr="00A76E29">
        <w:t xml:space="preserve"> has resulted in education campaigns</w:t>
      </w:r>
      <w:r w:rsidR="001C791E">
        <w:t xml:space="preserve"> predominantly</w:t>
      </w:r>
      <w:r w:rsidRPr="00A76E29">
        <w:t xml:space="preserve"> aimed at adolescents</w:t>
      </w:r>
    </w:p>
    <w:p w:rsidR="00516CCF" w:rsidRPr="00042703" w:rsidRDefault="00A76E29" w:rsidP="00791C0C">
      <w:pPr>
        <w:pStyle w:val="Heading3"/>
      </w:pPr>
      <w:r>
        <w:t>Science Understanding</w:t>
      </w:r>
    </w:p>
    <w:p w:rsidR="00A76E29" w:rsidRPr="00A76E29" w:rsidRDefault="00A76E29" w:rsidP="00791C0C">
      <w:pPr>
        <w:keepNext/>
        <w:rPr>
          <w:rFonts w:cs="Arial"/>
          <w:b/>
        </w:rPr>
      </w:pPr>
      <w:r w:rsidRPr="00A76E29">
        <w:rPr>
          <w:rFonts w:cs="Arial"/>
          <w:b/>
        </w:rPr>
        <w:t>Genetic material</w:t>
      </w:r>
    </w:p>
    <w:p w:rsidR="00A76E29" w:rsidRPr="00A76E29" w:rsidRDefault="00A76E29" w:rsidP="00A76E29">
      <w:pPr>
        <w:pStyle w:val="ListItem"/>
      </w:pPr>
      <w:r w:rsidRPr="00A76E29">
        <w:t>DNA is the genetic material that carries the code for characteristics from one generation to the next and controls the functioning of cells</w:t>
      </w:r>
    </w:p>
    <w:p w:rsidR="00A76E29" w:rsidRPr="00A76E29" w:rsidRDefault="00A76E29" w:rsidP="00A76E29">
      <w:pPr>
        <w:pStyle w:val="ListItem"/>
      </w:pPr>
      <w:r>
        <w:t>c</w:t>
      </w:r>
      <w:r w:rsidRPr="00A76E29">
        <w:t xml:space="preserve">hromosomes are made up of large molecules of DNA; </w:t>
      </w:r>
      <w:r w:rsidR="00ED1D47">
        <w:t xml:space="preserve">a </w:t>
      </w:r>
      <w:r w:rsidRPr="00A76E29">
        <w:t xml:space="preserve">small section of DNA </w:t>
      </w:r>
      <w:r w:rsidR="00ED1D47">
        <w:t>is</w:t>
      </w:r>
      <w:r w:rsidRPr="00A76E29">
        <w:t xml:space="preserve"> called a gene which can have different forms </w:t>
      </w:r>
      <w:r w:rsidR="00ED1D47">
        <w:t xml:space="preserve">that are </w:t>
      </w:r>
      <w:r w:rsidRPr="00A76E29">
        <w:t>named alleles</w:t>
      </w:r>
    </w:p>
    <w:p w:rsidR="00A76E29" w:rsidRPr="00A76E29" w:rsidRDefault="00A76E29" w:rsidP="00791C0C">
      <w:pPr>
        <w:pStyle w:val="Heading5"/>
      </w:pPr>
      <w:r w:rsidRPr="00A76E29">
        <w:t>Cell division</w:t>
      </w:r>
    </w:p>
    <w:p w:rsidR="00A76E29" w:rsidRPr="00A76E29" w:rsidRDefault="00A76E29" w:rsidP="00A76E29">
      <w:pPr>
        <w:pStyle w:val="ListItem"/>
      </w:pPr>
      <w:r>
        <w:t>t</w:t>
      </w:r>
      <w:r w:rsidRPr="00A76E29">
        <w:t xml:space="preserve">he sequence of events in mitosis </w:t>
      </w:r>
      <w:r w:rsidR="006A33DB">
        <w:t>ensures that each daughter cell</w:t>
      </w:r>
      <w:r w:rsidRPr="00A76E29">
        <w:t xml:space="preserve"> receives a complete set (2N) of chromosomes from the parent cells</w:t>
      </w:r>
    </w:p>
    <w:p w:rsidR="00A76E29" w:rsidRPr="00A76E29" w:rsidRDefault="00A76E29" w:rsidP="00A76E29">
      <w:pPr>
        <w:pStyle w:val="ListItem"/>
      </w:pPr>
      <w:r>
        <w:t>t</w:t>
      </w:r>
      <w:r w:rsidRPr="00A76E29">
        <w:t>he sequence of events in meiosis produces daughter cells (gametes) with half the number of chromosomes (N) that may be genetically different from each other</w:t>
      </w:r>
    </w:p>
    <w:p w:rsidR="00A76E29" w:rsidRPr="00A76E29" w:rsidRDefault="00A76E29" w:rsidP="00791C0C">
      <w:pPr>
        <w:pStyle w:val="Heading5"/>
      </w:pPr>
      <w:r w:rsidRPr="00A76E29">
        <w:t>Reproductiv</w:t>
      </w:r>
      <w:r w:rsidR="00E00E39">
        <w:t>e systems</w:t>
      </w:r>
    </w:p>
    <w:p w:rsidR="00A76E29" w:rsidRPr="00A76E29" w:rsidRDefault="00A76E29" w:rsidP="00A76E29">
      <w:pPr>
        <w:pStyle w:val="ListItem"/>
      </w:pPr>
      <w:r>
        <w:t>t</w:t>
      </w:r>
      <w:r w:rsidRPr="00A76E29">
        <w:t xml:space="preserve">he structure and function of the male and female reproductive systems facilitate the production and delivery of gametes to increase the chances of </w:t>
      </w:r>
      <w:r w:rsidR="00E00E39">
        <w:t>fertilisati</w:t>
      </w:r>
      <w:r w:rsidRPr="00A76E29">
        <w:t>on occurring; females have additional structures that support the development of the unborn baby</w:t>
      </w:r>
    </w:p>
    <w:p w:rsidR="00A76E29" w:rsidRPr="00A76E29" w:rsidRDefault="00A76E29" w:rsidP="00A76E29">
      <w:pPr>
        <w:pStyle w:val="ListItem"/>
      </w:pPr>
      <w:r>
        <w:t>g</w:t>
      </w:r>
      <w:r w:rsidRPr="00A76E29">
        <w:t>amete formation is a continuous processes in males</w:t>
      </w:r>
      <w:r w:rsidR="000D644A">
        <w:t>,</w:t>
      </w:r>
      <w:r w:rsidRPr="00A76E29">
        <w:t xml:space="preserve"> whereas females have ovarian and menstrual cycles to develop and deliver a single, viable ovum ready for </w:t>
      </w:r>
      <w:r w:rsidR="00E00E39">
        <w:t>fertilisati</w:t>
      </w:r>
      <w:r w:rsidRPr="00A76E29">
        <w:t>on</w:t>
      </w:r>
    </w:p>
    <w:p w:rsidR="00A76E29" w:rsidRPr="00A76E29" w:rsidRDefault="00A76E29" w:rsidP="00A76E29">
      <w:pPr>
        <w:pStyle w:val="ListItem"/>
      </w:pPr>
      <w:r>
        <w:t>t</w:t>
      </w:r>
      <w:r w:rsidRPr="00A76E29">
        <w:t>he mens</w:t>
      </w:r>
      <w:r w:rsidR="00D245ED">
        <w:t>trual and ovarian cycles are co</w:t>
      </w:r>
      <w:r w:rsidRPr="00A76E29">
        <w:t>ordinated by hormones</w:t>
      </w:r>
      <w:r w:rsidR="000A5DB2">
        <w:t>,</w:t>
      </w:r>
      <w:r w:rsidRPr="00A76E29">
        <w:t xml:space="preserve"> including </w:t>
      </w:r>
      <w:r w:rsidR="00ED1D47">
        <w:t>follicle stimulating hormone (</w:t>
      </w:r>
      <w:r w:rsidRPr="00A76E29">
        <w:t>FSH</w:t>
      </w:r>
      <w:r w:rsidR="00ED1D47">
        <w:t>)</w:t>
      </w:r>
      <w:r w:rsidRPr="00A76E29">
        <w:t xml:space="preserve">, oestrogen, progesterone and </w:t>
      </w:r>
      <w:r w:rsidR="00ED1D47">
        <w:t>luteinising hormone (</w:t>
      </w:r>
      <w:r w:rsidRPr="00A76E29">
        <w:t>LH</w:t>
      </w:r>
      <w:r w:rsidR="00ED1D47">
        <w:t>)</w:t>
      </w:r>
    </w:p>
    <w:p w:rsidR="00A76E29" w:rsidRPr="00A76E29" w:rsidRDefault="00E00E39" w:rsidP="00791C0C">
      <w:pPr>
        <w:pStyle w:val="Heading5"/>
      </w:pPr>
      <w:r>
        <w:t>Pregnancy</w:t>
      </w:r>
    </w:p>
    <w:p w:rsidR="00A76E29" w:rsidRPr="00A76E29" w:rsidRDefault="00E00E39" w:rsidP="00A76E29">
      <w:pPr>
        <w:pStyle w:val="ListItem"/>
      </w:pPr>
      <w:r>
        <w:t>fertilisati</w:t>
      </w:r>
      <w:r w:rsidR="00A76E29" w:rsidRPr="00A76E29">
        <w:t>on restores the 2N number of chromosomes by combining gametes</w:t>
      </w:r>
      <w:r w:rsidR="000D644A">
        <w:t>,</w:t>
      </w:r>
      <w:r w:rsidR="00A76E29" w:rsidRPr="00A76E29">
        <w:t xml:space="preserve"> producing an embryo with genes from both parents</w:t>
      </w:r>
    </w:p>
    <w:p w:rsidR="00A76E29" w:rsidRPr="00A76E29" w:rsidRDefault="00A76E29" w:rsidP="00A76E29">
      <w:pPr>
        <w:pStyle w:val="ListItem"/>
      </w:pPr>
      <w:r>
        <w:t>p</w:t>
      </w:r>
      <w:r w:rsidRPr="00A76E29">
        <w:t>regnancy will be established only if implantation occurs and the placenta is formed and maintained</w:t>
      </w:r>
    </w:p>
    <w:p w:rsidR="00A76E29" w:rsidRPr="00A76E29" w:rsidRDefault="00A76E29" w:rsidP="00A76E29">
      <w:pPr>
        <w:pStyle w:val="ListItem"/>
      </w:pPr>
      <w:r>
        <w:t>t</w:t>
      </w:r>
      <w:r w:rsidRPr="00A76E29">
        <w:t>here is a known and predictable sequence of development from the zygote through embryonic stages to foetal development which can be monitored, including the use of ultrasound technology to determine the health of the baby</w:t>
      </w:r>
    </w:p>
    <w:p w:rsidR="00A76E29" w:rsidRPr="00A76E29" w:rsidRDefault="00A76E29" w:rsidP="00A76E29">
      <w:pPr>
        <w:pStyle w:val="ListItem"/>
      </w:pPr>
      <w:r>
        <w:t>b</w:t>
      </w:r>
      <w:r w:rsidRPr="00A76E29">
        <w:t xml:space="preserve">oth the mother and foetus are affected by environmental factors; maternal lifestyle choices will </w:t>
      </w:r>
      <w:r w:rsidR="00ED1D47">
        <w:t>a</w:t>
      </w:r>
      <w:r w:rsidRPr="00A76E29">
        <w:t xml:space="preserve">ffect foetal development and ongoing health of the </w:t>
      </w:r>
      <w:r w:rsidR="00ED1D47">
        <w:t>baby</w:t>
      </w:r>
    </w:p>
    <w:p w:rsidR="00A76E29" w:rsidRPr="00A76E29" w:rsidRDefault="00A76E29" w:rsidP="00A76E29">
      <w:pPr>
        <w:pStyle w:val="ListItem"/>
      </w:pPr>
      <w:r>
        <w:lastRenderedPageBreak/>
        <w:t>t</w:t>
      </w:r>
      <w:r w:rsidRPr="00A76E29">
        <w:t>he sequence of events in the birth process prepare the offspring and mother for delivery; complications can arise due to the positioning of the placenta and umbilical cord</w:t>
      </w:r>
    </w:p>
    <w:p w:rsidR="00A76E29" w:rsidRPr="00A76E29" w:rsidRDefault="00A76E29" w:rsidP="00A76E29">
      <w:pPr>
        <w:pStyle w:val="ListItem"/>
      </w:pPr>
      <w:r>
        <w:t>i</w:t>
      </w:r>
      <w:r w:rsidRPr="00A76E29">
        <w:t xml:space="preserve">nfant development proceeds in a known sequence with specific patterns and milestones that can be used to monitor the health of the </w:t>
      </w:r>
      <w:r w:rsidR="006A33DB">
        <w:t>baby</w:t>
      </w:r>
    </w:p>
    <w:p w:rsidR="00A76E29" w:rsidRPr="00A76E29" w:rsidRDefault="00A76E29" w:rsidP="00791C0C">
      <w:pPr>
        <w:pStyle w:val="Heading5"/>
      </w:pPr>
      <w:r w:rsidRPr="00A76E29">
        <w:t xml:space="preserve">Reproductive technologies </w:t>
      </w:r>
    </w:p>
    <w:p w:rsidR="00A76E29" w:rsidRPr="00A76E29" w:rsidRDefault="00A76E29" w:rsidP="00A76E29">
      <w:pPr>
        <w:pStyle w:val="ListItem"/>
      </w:pPr>
      <w:r>
        <w:t>c</w:t>
      </w:r>
      <w:r w:rsidRPr="00A76E29">
        <w:t>ontraception methods include the use of hormones to control the menstrual and ovarian cycles</w:t>
      </w:r>
      <w:r w:rsidR="000D644A">
        <w:t>,</w:t>
      </w:r>
      <w:r w:rsidRPr="00A76E29">
        <w:t xml:space="preserve"> and ways of preventing </w:t>
      </w:r>
      <w:r w:rsidR="00E00E39">
        <w:t>fertilisati</w:t>
      </w:r>
      <w:r w:rsidRPr="00A76E29">
        <w:t>on or implantation</w:t>
      </w:r>
    </w:p>
    <w:p w:rsidR="00A76E29" w:rsidRPr="00A76E29" w:rsidRDefault="00A76E29" w:rsidP="00A76E29">
      <w:pPr>
        <w:pStyle w:val="ListItem"/>
      </w:pPr>
      <w:r>
        <w:t>i</w:t>
      </w:r>
      <w:r w:rsidRPr="00A76E29">
        <w:t>nfertility treatments use assisted reproductive technologies</w:t>
      </w:r>
      <w:r w:rsidR="000A5DB2">
        <w:t>,</w:t>
      </w:r>
      <w:r w:rsidRPr="00A76E29">
        <w:t xml:space="preserve"> including in vitro </w:t>
      </w:r>
      <w:r w:rsidR="00E00E39">
        <w:t>fertilisati</w:t>
      </w:r>
      <w:r w:rsidRPr="00A76E29">
        <w:t>on-embryo transfer (IVF-ET), gamete intrafallopian transfer (GIFT), zygote intrafallopian transfer (ZIFT), and frozen embryo transfer (FET) which involve the manipulation of reproductive hormones</w:t>
      </w:r>
    </w:p>
    <w:p w:rsidR="00A76E29" w:rsidRPr="00A76E29" w:rsidRDefault="00A76E29" w:rsidP="00A76E29">
      <w:pPr>
        <w:pStyle w:val="ListItem"/>
      </w:pPr>
      <w:r>
        <w:t>p</w:t>
      </w:r>
      <w:r w:rsidRPr="00A76E29">
        <w:t>arental, embryonic and foetal testing can be done to detect a range of conditions that will affect fertility and detect anomalies in foetal development and genetic content</w:t>
      </w:r>
    </w:p>
    <w:p w:rsidR="00A76E29" w:rsidRPr="00A76E29" w:rsidRDefault="00A76E29" w:rsidP="00791C0C">
      <w:pPr>
        <w:pStyle w:val="Heading5"/>
      </w:pPr>
      <w:r w:rsidRPr="00A76E29">
        <w:t>Sexual</w:t>
      </w:r>
      <w:r w:rsidR="00D245ED">
        <w:t>ly transmitted infections (STI</w:t>
      </w:r>
      <w:r w:rsidR="000D644A">
        <w:t>s</w:t>
      </w:r>
      <w:r w:rsidR="00D245ED">
        <w:t>)</w:t>
      </w:r>
    </w:p>
    <w:p w:rsidR="00A76E29" w:rsidRPr="00A76E29" w:rsidRDefault="00A76E29" w:rsidP="00A76E29">
      <w:pPr>
        <w:pStyle w:val="ListItem"/>
      </w:pPr>
      <w:r w:rsidRPr="00A76E29">
        <w:t>STIs are transmitted via sexual contact or contact with infected body fluids</w:t>
      </w:r>
    </w:p>
    <w:p w:rsidR="00A76E29" w:rsidRPr="00A76E29" w:rsidRDefault="00A76E29" w:rsidP="00A76E29">
      <w:pPr>
        <w:pStyle w:val="ListItem"/>
      </w:pPr>
      <w:r w:rsidRPr="00A76E29">
        <w:t>STIs can be caused by bacteria, viruses, fungi or parasites</w:t>
      </w:r>
      <w:r w:rsidR="000D644A">
        <w:t>,</w:t>
      </w:r>
      <w:r w:rsidRPr="00A76E29">
        <w:t xml:space="preserve"> with each having specific symptoms that may not be apparent for some time after infection</w:t>
      </w:r>
    </w:p>
    <w:p w:rsidR="00A76E29" w:rsidRPr="00A76E29" w:rsidRDefault="00A76E29" w:rsidP="00A76E29">
      <w:pPr>
        <w:pStyle w:val="ListItem"/>
      </w:pPr>
      <w:r>
        <w:t>n</w:t>
      </w:r>
      <w:r w:rsidRPr="00A76E29">
        <w:t>ot all STIs are curable and many are notifiable diseases</w:t>
      </w:r>
    </w:p>
    <w:p w:rsidR="00167B95" w:rsidRPr="00042703" w:rsidRDefault="00167B95">
      <w:pPr>
        <w:spacing w:line="276" w:lineRule="auto"/>
      </w:pPr>
      <w:r w:rsidRPr="00042703">
        <w:br w:type="page"/>
      </w:r>
    </w:p>
    <w:p w:rsidR="00C10457" w:rsidRPr="00042703" w:rsidRDefault="00C10457" w:rsidP="00042703">
      <w:pPr>
        <w:pStyle w:val="Heading1"/>
      </w:pPr>
      <w:bookmarkStart w:id="35" w:name="_Toc347908209"/>
      <w:bookmarkStart w:id="36" w:name="_Toc381858057"/>
      <w:bookmarkStart w:id="37" w:name="_Toc360457894"/>
      <w:bookmarkStart w:id="38" w:name="_Toc359503808"/>
      <w:r w:rsidRPr="00042703">
        <w:lastRenderedPageBreak/>
        <w:t>School-based assessment</w:t>
      </w:r>
      <w:bookmarkEnd w:id="35"/>
      <w:bookmarkEnd w:id="36"/>
    </w:p>
    <w:p w:rsidR="00C10457" w:rsidRPr="00042703" w:rsidRDefault="00C10457" w:rsidP="00791C0C">
      <w:pPr>
        <w:spacing w:before="120"/>
      </w:pPr>
      <w:bookmarkStart w:id="39" w:name="_Toc347908210"/>
      <w:r w:rsidRPr="00042703">
        <w:t xml:space="preserve">The </w:t>
      </w:r>
      <w:r w:rsidR="000A5DB2">
        <w:t>Western Australian Certificate of Education (</w:t>
      </w:r>
      <w:r w:rsidRPr="00042703">
        <w:t>WACE</w:t>
      </w:r>
      <w:r w:rsidR="000A5DB2">
        <w:t>)</w:t>
      </w:r>
      <w:r w:rsidRPr="00042703">
        <w:t xml:space="preserve"> Manual contains essential information on principles, policies and procedures for school-based assessment that needs to be read in conjunction with this syllabus.</w:t>
      </w:r>
    </w:p>
    <w:bookmarkEnd w:id="39"/>
    <w:p w:rsidR="00C10457" w:rsidRPr="00042703" w:rsidRDefault="00C10457" w:rsidP="00791C0C">
      <w:pPr>
        <w:spacing w:before="120"/>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D3303A">
        <w:t>Human Biology</w:t>
      </w:r>
      <w:r w:rsidR="00D3303A" w:rsidRPr="00042703">
        <w:rPr>
          <w:color w:val="FF0000"/>
        </w:rPr>
        <w:t xml:space="preserve"> </w:t>
      </w:r>
      <w:r w:rsidR="00D3303A" w:rsidRPr="00042703">
        <w:t xml:space="preserve">General </w:t>
      </w:r>
      <w:r w:rsidR="004D2A71" w:rsidRPr="00042703">
        <w:t>Year 11</w:t>
      </w:r>
      <w:r w:rsidR="00631769" w:rsidRPr="00042703">
        <w:t xml:space="preserve"> </w:t>
      </w:r>
      <w:r w:rsidR="006E4008" w:rsidRPr="006E4008">
        <w:t xml:space="preserve">syllabus </w:t>
      </w:r>
      <w:r w:rsidRPr="006E4008">
        <w:t xml:space="preserve">and </w:t>
      </w:r>
      <w:r w:rsidRPr="00042703">
        <w:t>the weighting for each assessment type.</w:t>
      </w:r>
    </w:p>
    <w:p w:rsidR="00C10457" w:rsidRPr="00042703" w:rsidRDefault="00C10457" w:rsidP="00791C0C">
      <w:pPr>
        <w:pStyle w:val="Heading3"/>
      </w:pPr>
      <w:bookmarkStart w:id="40" w:name="_Toc359503791"/>
      <w:r w:rsidRPr="00042703">
        <w:t>Assessment table</w:t>
      </w:r>
      <w:bookmarkEnd w:id="40"/>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335EB" w:rsidRPr="001335EB" w:rsidRDefault="001335EB" w:rsidP="008C37E4">
            <w:pPr>
              <w:jc w:val="left"/>
              <w:rPr>
                <w:rFonts w:ascii="Calibri" w:hAnsi="Calibri"/>
              </w:rPr>
            </w:pPr>
            <w:r w:rsidRPr="001335EB">
              <w:rPr>
                <w:rFonts w:ascii="Calibri" w:hAnsi="Calibri"/>
              </w:rPr>
              <w:t>Science inquiry</w:t>
            </w:r>
          </w:p>
          <w:p w:rsidR="008C37E4" w:rsidRPr="008C37E4" w:rsidRDefault="008C37E4" w:rsidP="008C37E4">
            <w:pPr>
              <w:jc w:val="left"/>
              <w:rPr>
                <w:rFonts w:ascii="Calibri" w:hAnsi="Calibri"/>
                <w:b w:val="0"/>
              </w:rPr>
            </w:pPr>
            <w:r w:rsidRPr="008C37E4">
              <w:rPr>
                <w:rFonts w:ascii="Calibri" w:hAnsi="Calibri"/>
                <w:b w:val="0"/>
              </w:rPr>
              <w:t>Science inquiry involves identifying and posing questions; planning, conducting and reflecting on investigations; processing, analysing and interpreting data; and communicating findings. Students evaluate claims, investigate ideas, solve problems, reason, draw valid conclusions, and/or de</w:t>
            </w:r>
            <w:r w:rsidR="004542AA">
              <w:rPr>
                <w:rFonts w:ascii="Calibri" w:hAnsi="Calibri"/>
                <w:b w:val="0"/>
              </w:rPr>
              <w:t>velop evidence-based arguments.</w:t>
            </w:r>
          </w:p>
          <w:p w:rsidR="00B2423E" w:rsidRPr="004B2C60" w:rsidRDefault="00B2423E" w:rsidP="00B2423E">
            <w:pPr>
              <w:jc w:val="left"/>
              <w:rPr>
                <w:rFonts w:ascii="Calibri" w:hAnsi="Calibri"/>
                <w:b w:val="0"/>
              </w:rPr>
            </w:pPr>
            <w:r>
              <w:rPr>
                <w:rFonts w:ascii="Calibri" w:hAnsi="Calibri"/>
                <w:b w:val="0"/>
              </w:rPr>
              <w:t>Students must complete at least one investigation over the pair of units.</w:t>
            </w:r>
          </w:p>
          <w:p w:rsidR="008C37E4" w:rsidRPr="008C37E4" w:rsidRDefault="004542AA" w:rsidP="008C37E4">
            <w:pPr>
              <w:jc w:val="left"/>
              <w:rPr>
                <w:rFonts w:ascii="Calibri" w:hAnsi="Calibri"/>
              </w:rPr>
            </w:pPr>
            <w:r>
              <w:rPr>
                <w:rFonts w:ascii="Calibri" w:hAnsi="Calibri"/>
              </w:rPr>
              <w:t>Practical</w:t>
            </w:r>
          </w:p>
          <w:p w:rsidR="008C37E4" w:rsidRPr="008C37E4" w:rsidRDefault="008C37E4" w:rsidP="008C37E4">
            <w:pPr>
              <w:jc w:val="left"/>
              <w:rPr>
                <w:rFonts w:ascii="Calibri" w:hAnsi="Calibri"/>
                <w:b w:val="0"/>
              </w:rPr>
            </w:pPr>
            <w:r w:rsidRPr="008C37E4">
              <w:rPr>
                <w:rFonts w:ascii="Calibri" w:hAnsi="Calibri"/>
                <w:b w:val="0"/>
              </w:rPr>
              <w:t xml:space="preserve">Practical work can involve a range of activities, such as practical tests; modelling and simulations; qualitative and/or </w:t>
            </w:r>
            <w:r w:rsidR="006E6675">
              <w:rPr>
                <w:rFonts w:ascii="Calibri" w:hAnsi="Calibri"/>
                <w:b w:val="0"/>
              </w:rPr>
              <w:t>quantitative analysis of second-</w:t>
            </w:r>
            <w:r w:rsidRPr="008C37E4">
              <w:rPr>
                <w:rFonts w:ascii="Calibri" w:hAnsi="Calibri"/>
                <w:b w:val="0"/>
              </w:rPr>
              <w:t xml:space="preserve">hand data; and/or brief summaries of practical activities. </w:t>
            </w:r>
          </w:p>
          <w:p w:rsidR="008C37E4" w:rsidRPr="008C37E4" w:rsidRDefault="008C37E4" w:rsidP="008C37E4">
            <w:pPr>
              <w:jc w:val="left"/>
              <w:rPr>
                <w:rFonts w:ascii="Calibri" w:hAnsi="Calibri"/>
              </w:rPr>
            </w:pPr>
            <w:r w:rsidRPr="008C37E4">
              <w:rPr>
                <w:rFonts w:ascii="Calibri" w:hAnsi="Calibri"/>
              </w:rPr>
              <w:t>Investigation</w:t>
            </w:r>
          </w:p>
          <w:p w:rsidR="00C10457" w:rsidRPr="00042703" w:rsidRDefault="008C37E4" w:rsidP="008C37E4">
            <w:pPr>
              <w:jc w:val="left"/>
              <w:rPr>
                <w:rFonts w:ascii="Calibri" w:hAnsi="Calibri"/>
                <w:b w:val="0"/>
                <w:i/>
              </w:rPr>
            </w:pPr>
            <w:r w:rsidRPr="008C37E4">
              <w:rPr>
                <w:rFonts w:ascii="Calibri" w:hAnsi="Calibri"/>
                <w:b w:val="0"/>
              </w:rPr>
              <w:t>Investigations are more extensive activities, which can include experimental testing; conducting surveys; and/or comprehensive scientific reports</w:t>
            </w:r>
            <w:r w:rsidRPr="008C37E4">
              <w:rPr>
                <w:rFonts w:ascii="Calibri" w:hAnsi="Calibri"/>
              </w:rPr>
              <w:t>.</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8C37E4" w:rsidP="008C37E4">
            <w:pPr>
              <w:jc w:val="center"/>
              <w:rPr>
                <w:rFonts w:ascii="Calibri" w:hAnsi="Calibri"/>
              </w:rPr>
            </w:pPr>
            <w:r>
              <w:rPr>
                <w:rFonts w:ascii="Calibri" w:hAnsi="Calibri"/>
              </w:rPr>
              <w:t>40</w:t>
            </w:r>
            <w:r w:rsidR="004D2A71" w:rsidRPr="00042703">
              <w:rPr>
                <w:rFonts w:ascii="Calibri" w:hAnsi="Calibri"/>
              </w:rPr>
              <w:t>%</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C37E4" w:rsidRPr="008C37E4" w:rsidRDefault="008C37E4" w:rsidP="008C37E4">
            <w:pPr>
              <w:jc w:val="left"/>
              <w:rPr>
                <w:rFonts w:ascii="Calibri" w:hAnsi="Calibri"/>
              </w:rPr>
            </w:pPr>
            <w:r w:rsidRPr="008C37E4">
              <w:rPr>
                <w:rFonts w:ascii="Calibri" w:hAnsi="Calibri"/>
              </w:rPr>
              <w:t>Extended response</w:t>
            </w:r>
          </w:p>
          <w:p w:rsidR="008C37E4" w:rsidRPr="008C37E4" w:rsidRDefault="008C37E4" w:rsidP="008C37E4">
            <w:pPr>
              <w:jc w:val="left"/>
              <w:rPr>
                <w:rFonts w:ascii="Calibri" w:hAnsi="Calibri"/>
                <w:b w:val="0"/>
              </w:rPr>
            </w:pPr>
            <w:r w:rsidRPr="008C37E4">
              <w:rPr>
                <w:rFonts w:ascii="Calibri" w:hAnsi="Calibri"/>
                <w:b w:val="0"/>
              </w:rPr>
              <w:t>Tasks requiring an extended response can involve selecting and integrating appropriate science concepts, models and theories to explain and predict phenomena, and applying those concepts, models and theories to new situations; interpreting scientific and/or media texts and evaluating processes, claims and conclusions by considering the quality of available evidence; and using reasoning to construct scientific arguments.</w:t>
            </w:r>
          </w:p>
          <w:p w:rsidR="004D2A71" w:rsidRPr="00042703" w:rsidRDefault="008C37E4" w:rsidP="00A15602">
            <w:pPr>
              <w:jc w:val="left"/>
              <w:rPr>
                <w:rFonts w:ascii="Calibri" w:hAnsi="Calibri"/>
                <w:b w:val="0"/>
                <w:i/>
              </w:rPr>
            </w:pPr>
            <w:r w:rsidRPr="008C37E4">
              <w:rPr>
                <w:rFonts w:ascii="Calibri" w:hAnsi="Calibri"/>
                <w:b w:val="0"/>
              </w:rPr>
              <w:t xml:space="preserve">Assessment </w:t>
            </w:r>
            <w:r w:rsidR="00A15602">
              <w:rPr>
                <w:rFonts w:ascii="Calibri" w:hAnsi="Calibri"/>
                <w:b w:val="0"/>
              </w:rPr>
              <w:t>can</w:t>
            </w:r>
            <w:r w:rsidRPr="008C37E4">
              <w:rPr>
                <w:rFonts w:ascii="Calibri" w:hAnsi="Calibri"/>
                <w:b w:val="0"/>
              </w:rPr>
              <w:t xml:space="preserve"> take the form of answers to specific questions based on individual research; exercises requiring analysis; and interpretation and evaluation of information in scientific journals, media texts and/or advertising.</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ED1D47" w:rsidP="008C37E4">
            <w:pPr>
              <w:jc w:val="center"/>
              <w:rPr>
                <w:rFonts w:ascii="Calibri" w:hAnsi="Calibri"/>
              </w:rPr>
            </w:pPr>
            <w:r>
              <w:rPr>
                <w:rFonts w:ascii="Calibri" w:hAnsi="Calibri"/>
              </w:rPr>
              <w:t>2</w:t>
            </w:r>
            <w:r w:rsidR="008C37E4">
              <w:rPr>
                <w:rFonts w:ascii="Calibri" w:hAnsi="Calibri"/>
              </w:rPr>
              <w:t>0</w:t>
            </w:r>
            <w:r w:rsidR="004D2A71" w:rsidRPr="00042703">
              <w:rPr>
                <w:rFonts w:ascii="Calibri" w:hAnsi="Calibri"/>
              </w:rPr>
              <w:t>%</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C37E4" w:rsidRPr="008C37E4" w:rsidRDefault="008C37E4" w:rsidP="008C37E4">
            <w:pPr>
              <w:jc w:val="left"/>
              <w:rPr>
                <w:rFonts w:ascii="Calibri" w:hAnsi="Calibri"/>
              </w:rPr>
            </w:pPr>
            <w:r w:rsidRPr="008C37E4">
              <w:rPr>
                <w:rFonts w:ascii="Calibri" w:hAnsi="Calibri"/>
              </w:rPr>
              <w:t>Test</w:t>
            </w:r>
          </w:p>
          <w:p w:rsidR="004D2A71" w:rsidRPr="008C37E4" w:rsidRDefault="006A33DB" w:rsidP="00CD602D">
            <w:pPr>
              <w:jc w:val="left"/>
              <w:rPr>
                <w:rFonts w:ascii="Calibri" w:hAnsi="Calibri"/>
                <w:b w:val="0"/>
                <w:i/>
              </w:rPr>
            </w:pPr>
            <w:r w:rsidRPr="006A33DB">
              <w:rPr>
                <w:rFonts w:ascii="Calibri" w:hAnsi="Calibri"/>
                <w:b w:val="0"/>
              </w:rPr>
              <w:t>Tests typically consist of multiple</w:t>
            </w:r>
            <w:r w:rsidR="00CD602D">
              <w:rPr>
                <w:rFonts w:ascii="Calibri" w:hAnsi="Calibri"/>
                <w:b w:val="0"/>
              </w:rPr>
              <w:t xml:space="preserve"> </w:t>
            </w:r>
            <w:r w:rsidRPr="006A33DB">
              <w:rPr>
                <w:rFonts w:ascii="Calibri" w:hAnsi="Calibri"/>
                <w:b w:val="0"/>
              </w:rPr>
              <w:t>choice questions and questions requiring short and extended answers. They should be designed so that students can apply their understanding and skills in Human Biology to analyse, interpret, solve problems and construct scientific arguments.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ED1D47" w:rsidP="008C37E4">
            <w:pPr>
              <w:jc w:val="center"/>
              <w:rPr>
                <w:rFonts w:ascii="Calibri" w:hAnsi="Calibri"/>
              </w:rPr>
            </w:pPr>
            <w:r>
              <w:rPr>
                <w:rFonts w:ascii="Calibri" w:hAnsi="Calibri"/>
              </w:rPr>
              <w:t>4</w:t>
            </w:r>
            <w:r w:rsidR="008C37E4">
              <w:rPr>
                <w:rFonts w:ascii="Calibri" w:hAnsi="Calibri"/>
              </w:rPr>
              <w:t>0</w:t>
            </w:r>
            <w:r w:rsidR="004D2A71" w:rsidRPr="00042703">
              <w:rPr>
                <w:rFonts w:ascii="Calibri" w:hAnsi="Calibri"/>
              </w:rPr>
              <w:t>%</w:t>
            </w:r>
          </w:p>
        </w:tc>
      </w:tr>
    </w:tbl>
    <w:p w:rsidR="00663FF6" w:rsidRPr="007D70DB" w:rsidRDefault="00663FF6" w:rsidP="00791C0C">
      <w:pPr>
        <w:spacing w:before="240"/>
        <w:rPr>
          <w:rFonts w:eastAsia="Times New Roman" w:cs="Calibri"/>
          <w:color w:val="000000" w:themeColor="text1"/>
        </w:rPr>
      </w:pPr>
      <w:bookmarkStart w:id="41"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663FF6" w:rsidRPr="007D70DB" w:rsidRDefault="00663FF6" w:rsidP="00663FF6">
      <w:pPr>
        <w:spacing w:before="120"/>
        <w:rPr>
          <w:rFonts w:eastAsia="Times New Roman" w:cs="Calibri"/>
          <w:color w:val="000000" w:themeColor="text1"/>
        </w:rPr>
      </w:pPr>
      <w:r w:rsidRPr="007D70DB">
        <w:rPr>
          <w:rFonts w:eastAsia="Times New Roman" w:cs="Calibri"/>
          <w:color w:val="000000" w:themeColor="text1"/>
        </w:rPr>
        <w:t>The assessment outline must:</w:t>
      </w:r>
    </w:p>
    <w:p w:rsidR="00663FF6" w:rsidRPr="007D70DB" w:rsidRDefault="00663FF6" w:rsidP="00663FF6">
      <w:pPr>
        <w:pStyle w:val="ListItem"/>
        <w:rPr>
          <w:color w:val="000000" w:themeColor="text1"/>
        </w:rPr>
      </w:pPr>
      <w:r w:rsidRPr="007D70DB">
        <w:rPr>
          <w:color w:val="000000" w:themeColor="text1"/>
        </w:rPr>
        <w:t>include a set of assessment tasks</w:t>
      </w:r>
    </w:p>
    <w:p w:rsidR="00663FF6" w:rsidRPr="007D70DB" w:rsidRDefault="00663FF6" w:rsidP="00663FF6">
      <w:pPr>
        <w:pStyle w:val="ListItem"/>
        <w:rPr>
          <w:color w:val="000000" w:themeColor="text1"/>
        </w:rPr>
      </w:pPr>
      <w:r w:rsidRPr="007D70DB">
        <w:rPr>
          <w:color w:val="000000" w:themeColor="text1"/>
        </w:rPr>
        <w:t>include a general description of each task</w:t>
      </w:r>
    </w:p>
    <w:p w:rsidR="00663FF6" w:rsidRPr="007D70DB" w:rsidRDefault="00663FF6" w:rsidP="00663FF6">
      <w:pPr>
        <w:pStyle w:val="ListItem"/>
        <w:rPr>
          <w:color w:val="000000" w:themeColor="text1"/>
        </w:rPr>
      </w:pPr>
      <w:r w:rsidRPr="007D70DB">
        <w:rPr>
          <w:color w:val="000000" w:themeColor="text1"/>
        </w:rPr>
        <w:t>indicate the unit content to be assessed</w:t>
      </w:r>
    </w:p>
    <w:p w:rsidR="00663FF6" w:rsidRPr="007D70DB" w:rsidRDefault="00663FF6" w:rsidP="00663FF6">
      <w:pPr>
        <w:pStyle w:val="ListItem"/>
        <w:rPr>
          <w:color w:val="000000" w:themeColor="text1"/>
        </w:rPr>
      </w:pPr>
      <w:r w:rsidRPr="007D70DB">
        <w:rPr>
          <w:color w:val="000000" w:themeColor="text1"/>
        </w:rPr>
        <w:t>indicate a weighting for each task and each assessment type</w:t>
      </w:r>
    </w:p>
    <w:p w:rsidR="00663FF6" w:rsidRPr="007D70DB" w:rsidRDefault="00663FF6" w:rsidP="00663FF6">
      <w:pPr>
        <w:pStyle w:val="ListItem"/>
        <w:rPr>
          <w:color w:val="000000" w:themeColor="text1"/>
        </w:rPr>
      </w:pPr>
      <w:r w:rsidRPr="007D70DB">
        <w:rPr>
          <w:color w:val="000000" w:themeColor="text1"/>
        </w:rPr>
        <w:t>include the approximate timing of each task (for example, the week the task is conducted, or the issue and submission dates for an extended task).</w:t>
      </w:r>
    </w:p>
    <w:p w:rsidR="00663FF6" w:rsidRPr="007D70DB" w:rsidRDefault="00663FF6" w:rsidP="00791C0C">
      <w:pPr>
        <w:spacing w:before="120"/>
        <w:rPr>
          <w:rFonts w:eastAsia="Times New Roman" w:cs="Calibri"/>
          <w:color w:val="000000" w:themeColor="text1"/>
        </w:rPr>
      </w:pPr>
      <w:r w:rsidRPr="007D70DB">
        <w:rPr>
          <w:rFonts w:eastAsia="Times New Roman" w:cs="Calibri"/>
          <w:color w:val="000000" w:themeColor="text1"/>
        </w:rPr>
        <w:lastRenderedPageBreak/>
        <w:t>In the assessment outline for the pair of units, each assessment type must be included at least twice. In the assessment outline where a single unit is being studied, each assessment type must be included at least once.</w:t>
      </w:r>
    </w:p>
    <w:p w:rsidR="00663FF6" w:rsidRPr="00663FF6" w:rsidRDefault="00663FF6" w:rsidP="00791C0C">
      <w:pPr>
        <w:spacing w:before="120"/>
        <w:rPr>
          <w:rFonts w:eastAsia="Times New Roman" w:cs="Calibri"/>
          <w:color w:val="000000" w:themeColor="text1"/>
        </w:rPr>
      </w:pPr>
      <w:r w:rsidRPr="00663FF6">
        <w:rPr>
          <w:rFonts w:eastAsia="Times New Roman" w:cs="Calibri"/>
          <w:color w:val="000000" w:themeColor="text1"/>
        </w:rPr>
        <w:t xml:space="preserve">The set of assessment tasks must provide a representative sampling of the content for Unit 1 and Unit 2. </w:t>
      </w:r>
    </w:p>
    <w:p w:rsidR="00F62E96" w:rsidRPr="00ED0D0C" w:rsidRDefault="00F62E96" w:rsidP="00F62E96">
      <w:pPr>
        <w:spacing w:before="120"/>
        <w:rPr>
          <w:rFonts w:eastAsia="Times New Roman" w:cs="Calibri"/>
        </w:rPr>
      </w:pPr>
      <w:bookmarkStart w:id="42" w:name="_Toc381858058"/>
      <w:r>
        <w:rPr>
          <w:rFonts w:eastAsia="Times New Roman" w:cs="Calibri"/>
        </w:rPr>
        <w:t>Appropriate strategies should be used to authenticate student achievement for tasks that have been completed out of class or as part of a group.</w:t>
      </w:r>
    </w:p>
    <w:p w:rsidR="00C10457" w:rsidRPr="00042703" w:rsidRDefault="00C10457" w:rsidP="002F41D0">
      <w:pPr>
        <w:pStyle w:val="Heading2"/>
      </w:pPr>
      <w:r w:rsidRPr="00042703">
        <w:t>Grading</w:t>
      </w:r>
      <w:bookmarkEnd w:id="41"/>
      <w:bookmarkEnd w:id="42"/>
    </w:p>
    <w:p w:rsidR="004D2A71" w:rsidRPr="00042703" w:rsidRDefault="004D2A71" w:rsidP="008E5456">
      <w:pPr>
        <w:spacing w:after="20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C10457" w:rsidRPr="00042703" w:rsidRDefault="00C10457" w:rsidP="00C10457">
      <w:pPr>
        <w:pStyle w:val="NoSpacing"/>
      </w:pPr>
    </w:p>
    <w:p w:rsidR="008A0C3D" w:rsidRPr="002E3790" w:rsidRDefault="00745E9B" w:rsidP="00791C0C">
      <w:pPr>
        <w:spacing w:before="120" w:line="276" w:lineRule="auto"/>
        <w:rPr>
          <w:rFonts w:cs="Calibri"/>
        </w:rPr>
      </w:pPr>
      <w:r w:rsidRPr="00042703">
        <w:t xml:space="preserve">The teacher </w:t>
      </w:r>
      <w:r w:rsidR="002E3790">
        <w:rPr>
          <w:rFonts w:cs="Calibri"/>
        </w:rPr>
        <w:t>p</w:t>
      </w:r>
      <w:r w:rsidR="002E3790" w:rsidRPr="000702A2">
        <w:rPr>
          <w:rFonts w:cs="Calibri"/>
        </w:rPr>
        <w:t xml:space="preserve">repares </w:t>
      </w:r>
      <w:r w:rsidR="002E3790">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E00E39">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D3303A">
        <w:t>Human Biology</w:t>
      </w:r>
      <w:r w:rsidR="00D3303A" w:rsidRPr="00042703">
        <w:rPr>
          <w:color w:val="FF0000"/>
        </w:rPr>
        <w:t xml:space="preserve"> </w:t>
      </w:r>
      <w:r w:rsidR="00D3303A" w:rsidRPr="00042703">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746C68">
        <w:rPr>
          <w:rFonts w:cs="Times New Roman"/>
        </w:rPr>
        <w:t>in Appendix</w:t>
      </w:r>
      <w:r w:rsidR="00321B8F">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36" w:history="1">
        <w:r w:rsidR="008A0C3D" w:rsidRPr="00042703">
          <w:rPr>
            <w:rFonts w:cs="Times New Roman"/>
            <w:color w:val="46328C"/>
          </w:rPr>
          <w:t>www.scsa.wa.edu.au</w:t>
        </w:r>
      </w:hyperlink>
    </w:p>
    <w:p w:rsidR="00A44A86" w:rsidRPr="00042703" w:rsidRDefault="00A44A86" w:rsidP="00791C0C">
      <w:pPr>
        <w:spacing w:before="120" w:line="276" w:lineRule="auto"/>
      </w:pPr>
      <w:r w:rsidRPr="00042703">
        <w:t>To be assigned a grade, a student must have had the opportunity to complete the education program</w:t>
      </w:r>
      <w:r w:rsidR="000A5DB2">
        <w:t>,</w:t>
      </w:r>
      <w:r w:rsidRPr="00042703">
        <w:t xml:space="preserve"> including the assessment program (unless the school accepts that there are exceptional and justifiable circumstances).</w:t>
      </w:r>
    </w:p>
    <w:p w:rsidR="00A44A86" w:rsidRPr="00042703" w:rsidRDefault="00A44A86" w:rsidP="008B0775">
      <w:pPr>
        <w:spacing w:before="120" w:line="276" w:lineRule="auto"/>
      </w:pPr>
      <w:r w:rsidRPr="00042703">
        <w:t>Refer to the WACE</w:t>
      </w:r>
      <w:r w:rsidR="002E3790">
        <w:t xml:space="preserve"> Manual for further information</w:t>
      </w:r>
      <w:r w:rsidR="002E3790" w:rsidRPr="002E3790">
        <w:t xml:space="preserve"> </w:t>
      </w:r>
      <w:r w:rsidR="002E3790">
        <w:t>about the use of a ranked list in the process of assigning grades.</w:t>
      </w:r>
      <w:bookmarkStart w:id="43" w:name="_GoBack"/>
      <w:bookmarkEnd w:id="43"/>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746C68" w:rsidRDefault="00746C68" w:rsidP="00746C68">
      <w:pPr>
        <w:pStyle w:val="Heading1"/>
      </w:pPr>
      <w:bookmarkStart w:id="44" w:name="_Toc381858059"/>
      <w:r>
        <w:lastRenderedPageBreak/>
        <w:t xml:space="preserve">Appendix </w:t>
      </w:r>
      <w:r w:rsidR="00321B8F">
        <w:t xml:space="preserve">1 </w:t>
      </w:r>
      <w:r>
        <w:t xml:space="preserve">– </w:t>
      </w:r>
      <w:r w:rsidR="00C10457" w:rsidRPr="001A2944">
        <w:t xml:space="preserve">Grade descriptions </w:t>
      </w:r>
      <w:r w:rsidR="00C10457" w:rsidRPr="00746C68">
        <w:t>Year 11</w:t>
      </w:r>
      <w:bookmarkEnd w:id="4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6C051C" w:rsidRPr="00042703" w:rsidTr="006C051C">
        <w:tc>
          <w:tcPr>
            <w:tcW w:w="993" w:type="dxa"/>
            <w:vMerge w:val="restart"/>
            <w:shd w:val="clear" w:color="auto" w:fill="9688BE" w:themeFill="accent4"/>
            <w:vAlign w:val="center"/>
          </w:tcPr>
          <w:p w:rsidR="006C051C" w:rsidRPr="00ED1D47" w:rsidRDefault="006C051C" w:rsidP="006C051C">
            <w:pPr>
              <w:spacing w:after="0"/>
              <w:jc w:val="center"/>
              <w:rPr>
                <w:rFonts w:cs="Arial"/>
                <w:b/>
                <w:color w:val="FFFFFF" w:themeColor="background1"/>
                <w:sz w:val="40"/>
                <w:szCs w:val="40"/>
              </w:rPr>
            </w:pPr>
            <w:r w:rsidRPr="008C37E4">
              <w:rPr>
                <w:rFonts w:cs="Arial"/>
                <w:b/>
                <w:color w:val="FFFFFF" w:themeColor="background1"/>
                <w:sz w:val="40"/>
                <w:szCs w:val="40"/>
              </w:rPr>
              <w:t>A</w:t>
            </w:r>
          </w:p>
        </w:tc>
        <w:tc>
          <w:tcPr>
            <w:tcW w:w="8788" w:type="dxa"/>
          </w:tcPr>
          <w:p w:rsidR="006C051C" w:rsidRDefault="006C051C" w:rsidP="006C051C">
            <w:pPr>
              <w:spacing w:after="0"/>
              <w:rPr>
                <w:rFonts w:cstheme="minorHAnsi"/>
                <w:sz w:val="20"/>
                <w:szCs w:val="20"/>
              </w:rPr>
            </w:pPr>
            <w:r w:rsidRPr="00926D96">
              <w:rPr>
                <w:rFonts w:eastAsia="Times New Roman" w:cs="Calibri"/>
                <w:b/>
                <w:color w:val="000000"/>
                <w:sz w:val="20"/>
                <w:szCs w:val="20"/>
              </w:rPr>
              <w:t>Understanding and applying concepts</w:t>
            </w:r>
            <w:r w:rsidRPr="00926D96">
              <w:rPr>
                <w:rFonts w:cstheme="minorHAnsi"/>
                <w:sz w:val="20"/>
                <w:szCs w:val="20"/>
              </w:rPr>
              <w:t xml:space="preserve"> </w:t>
            </w:r>
          </w:p>
          <w:p w:rsidR="006C051C" w:rsidRPr="00926D96" w:rsidRDefault="006C051C" w:rsidP="006C051C">
            <w:pPr>
              <w:spacing w:after="0"/>
              <w:rPr>
                <w:rFonts w:eastAsia="Times New Roman" w:cs="Arial"/>
                <w:color w:val="000000"/>
                <w:sz w:val="20"/>
                <w:szCs w:val="20"/>
              </w:rPr>
            </w:pPr>
            <w:r w:rsidRPr="00926D96">
              <w:rPr>
                <w:rFonts w:cstheme="minorHAnsi"/>
                <w:sz w:val="20"/>
                <w:szCs w:val="20"/>
              </w:rPr>
              <w:t xml:space="preserve">Applies </w:t>
            </w:r>
            <w:r>
              <w:rPr>
                <w:rFonts w:cstheme="minorHAnsi"/>
                <w:sz w:val="20"/>
                <w:szCs w:val="20"/>
              </w:rPr>
              <w:t>concepts</w:t>
            </w:r>
            <w:r w:rsidRPr="00926D96">
              <w:rPr>
                <w:rFonts w:cstheme="minorHAnsi"/>
                <w:sz w:val="20"/>
                <w:szCs w:val="20"/>
              </w:rPr>
              <w:t xml:space="preserve"> to </w:t>
            </w:r>
            <w:r>
              <w:rPr>
                <w:rFonts w:cstheme="minorHAnsi"/>
                <w:sz w:val="20"/>
                <w:szCs w:val="20"/>
              </w:rPr>
              <w:t xml:space="preserve">describe structures and </w:t>
            </w:r>
            <w:r w:rsidRPr="00926D96">
              <w:rPr>
                <w:rFonts w:cstheme="minorHAnsi"/>
                <w:sz w:val="20"/>
                <w:szCs w:val="20"/>
              </w:rPr>
              <w:t>systems</w:t>
            </w:r>
            <w:r>
              <w:rPr>
                <w:rFonts w:cstheme="minorHAnsi"/>
                <w:sz w:val="20"/>
                <w:szCs w:val="20"/>
              </w:rPr>
              <w:t xml:space="preserve"> </w:t>
            </w:r>
            <w:r w:rsidRPr="00926D96">
              <w:rPr>
                <w:rFonts w:cstheme="minorHAnsi"/>
                <w:sz w:val="20"/>
                <w:szCs w:val="20"/>
              </w:rPr>
              <w:t>and explain</w:t>
            </w:r>
            <w:r w:rsidR="004C2DB8">
              <w:rPr>
                <w:rFonts w:cstheme="minorHAnsi"/>
                <w:sz w:val="20"/>
                <w:szCs w:val="20"/>
              </w:rPr>
              <w:t>s</w:t>
            </w:r>
            <w:r w:rsidRPr="00926D96">
              <w:rPr>
                <w:rFonts w:cstheme="minorHAnsi"/>
                <w:sz w:val="20"/>
                <w:szCs w:val="20"/>
              </w:rPr>
              <w:t xml:space="preserve"> processes</w:t>
            </w:r>
            <w:r>
              <w:rPr>
                <w:rFonts w:cstheme="minorHAnsi"/>
                <w:sz w:val="20"/>
                <w:szCs w:val="20"/>
              </w:rPr>
              <w:t>,</w:t>
            </w:r>
            <w:r w:rsidRPr="00926D96">
              <w:rPr>
                <w:rFonts w:cstheme="minorHAnsi"/>
                <w:sz w:val="20"/>
                <w:szCs w:val="20"/>
              </w:rPr>
              <w:t xml:space="preserve"> in detail</w:t>
            </w:r>
            <w:r>
              <w:rPr>
                <w:rFonts w:cstheme="minorHAnsi"/>
                <w:sz w:val="20"/>
                <w:szCs w:val="20"/>
              </w:rPr>
              <w:t xml:space="preserve">, </w:t>
            </w:r>
            <w:r w:rsidRPr="00926D96">
              <w:rPr>
                <w:sz w:val="20"/>
                <w:szCs w:val="20"/>
              </w:rPr>
              <w:t xml:space="preserve">using </w:t>
            </w:r>
            <w:r>
              <w:rPr>
                <w:sz w:val="20"/>
                <w:szCs w:val="20"/>
              </w:rPr>
              <w:t xml:space="preserve">appropriate scientific language and conventions. </w:t>
            </w:r>
            <w:r w:rsidRPr="00BE3FCB">
              <w:rPr>
                <w:rFonts w:cstheme="minorHAnsi"/>
                <w:sz w:val="20"/>
                <w:szCs w:val="20"/>
              </w:rPr>
              <w:t xml:space="preserve">Presents clear and logical arguments </w:t>
            </w:r>
            <w:r>
              <w:rPr>
                <w:rFonts w:cstheme="minorHAnsi"/>
                <w:sz w:val="20"/>
                <w:szCs w:val="20"/>
              </w:rPr>
              <w:t>that</w:t>
            </w:r>
            <w:r w:rsidRPr="00BE3FCB">
              <w:rPr>
                <w:rFonts w:cstheme="minorHAnsi"/>
                <w:sz w:val="20"/>
                <w:szCs w:val="20"/>
              </w:rPr>
              <w:t xml:space="preserve"> are supported by evidence.</w:t>
            </w:r>
            <w:r>
              <w:rPr>
                <w:rFonts w:cstheme="minorHAnsi"/>
                <w:sz w:val="20"/>
                <w:szCs w:val="20"/>
              </w:rPr>
              <w:t xml:space="preserve"> </w:t>
            </w:r>
            <w:r>
              <w:rPr>
                <w:rFonts w:cstheme="minorHAnsi"/>
                <w:color w:val="000000"/>
                <w:sz w:val="20"/>
                <w:szCs w:val="20"/>
              </w:rPr>
              <w:t xml:space="preserve">Interprets, compares and evaluates scientific information to support various </w:t>
            </w:r>
            <w:r w:rsidRPr="00BA49A8">
              <w:rPr>
                <w:rFonts w:cstheme="minorHAnsi"/>
                <w:color w:val="000000"/>
                <w:sz w:val="20"/>
                <w:szCs w:val="20"/>
              </w:rPr>
              <w:t>point</w:t>
            </w:r>
            <w:r>
              <w:rPr>
                <w:rFonts w:cstheme="minorHAnsi"/>
                <w:color w:val="000000"/>
                <w:sz w:val="20"/>
                <w:szCs w:val="20"/>
              </w:rPr>
              <w:t>s</w:t>
            </w:r>
            <w:r w:rsidRPr="00BA49A8">
              <w:rPr>
                <w:rFonts w:cstheme="minorHAnsi"/>
                <w:color w:val="000000"/>
                <w:sz w:val="20"/>
                <w:szCs w:val="20"/>
              </w:rPr>
              <w:t xml:space="preserve"> of view.</w:t>
            </w:r>
            <w:r>
              <w:rPr>
                <w:rFonts w:cstheme="minorHAnsi"/>
                <w:color w:val="000000"/>
                <w:sz w:val="20"/>
                <w:szCs w:val="20"/>
              </w:rPr>
              <w:t xml:space="preserve"> </w:t>
            </w:r>
            <w:r w:rsidRPr="00DC369B">
              <w:rPr>
                <w:rFonts w:cstheme="minorHAnsi"/>
                <w:color w:val="000000"/>
                <w:sz w:val="20"/>
                <w:szCs w:val="20"/>
              </w:rPr>
              <w:t>Accurately interprets data and diagrams</w:t>
            </w:r>
            <w:r>
              <w:rPr>
                <w:rFonts w:cstheme="minorHAnsi"/>
                <w:color w:val="000000"/>
                <w:sz w:val="20"/>
                <w:szCs w:val="20"/>
              </w:rPr>
              <w:t>.</w:t>
            </w:r>
          </w:p>
        </w:tc>
      </w:tr>
      <w:tr w:rsidR="006C051C" w:rsidRPr="00042703" w:rsidTr="006C051C">
        <w:tc>
          <w:tcPr>
            <w:tcW w:w="993" w:type="dxa"/>
            <w:vMerge/>
            <w:shd w:val="clear" w:color="auto" w:fill="9688BE" w:themeFill="accent4"/>
          </w:tcPr>
          <w:p w:rsidR="006C051C" w:rsidRPr="00042703" w:rsidRDefault="006C051C" w:rsidP="006C051C">
            <w:pPr>
              <w:rPr>
                <w:rFonts w:cs="Arial"/>
                <w:color w:val="000000"/>
                <w:sz w:val="16"/>
                <w:szCs w:val="16"/>
              </w:rPr>
            </w:pPr>
          </w:p>
        </w:tc>
        <w:tc>
          <w:tcPr>
            <w:tcW w:w="8788" w:type="dxa"/>
          </w:tcPr>
          <w:p w:rsidR="006C051C" w:rsidRDefault="006C051C" w:rsidP="006C051C">
            <w:pPr>
              <w:spacing w:after="0"/>
              <w:rPr>
                <w:sz w:val="20"/>
                <w:szCs w:val="20"/>
              </w:rPr>
            </w:pPr>
            <w:r w:rsidRPr="00926D96">
              <w:rPr>
                <w:rFonts w:eastAsia="Times New Roman" w:cs="Arial"/>
                <w:b/>
                <w:color w:val="000000"/>
                <w:sz w:val="20"/>
                <w:szCs w:val="20"/>
              </w:rPr>
              <w:t>Science inquiry skills</w:t>
            </w:r>
            <w:r w:rsidRPr="00926D96">
              <w:rPr>
                <w:sz w:val="20"/>
                <w:szCs w:val="20"/>
              </w:rPr>
              <w:t xml:space="preserve"> </w:t>
            </w:r>
          </w:p>
          <w:p w:rsidR="006C051C" w:rsidRPr="00926D96" w:rsidRDefault="006C051C" w:rsidP="006C051C">
            <w:pPr>
              <w:spacing w:after="0"/>
              <w:rPr>
                <w:rFonts w:eastAsia="Times New Roman" w:cs="Arial"/>
                <w:color w:val="000000"/>
                <w:sz w:val="20"/>
                <w:szCs w:val="20"/>
              </w:rPr>
            </w:pPr>
            <w:r w:rsidRPr="00926D96">
              <w:rPr>
                <w:sz w:val="20"/>
                <w:szCs w:val="20"/>
              </w:rPr>
              <w:t xml:space="preserve">Formulates a testable hypothesis that </w:t>
            </w:r>
            <w:r>
              <w:rPr>
                <w:sz w:val="20"/>
                <w:szCs w:val="20"/>
              </w:rPr>
              <w:t xml:space="preserve">clearly </w:t>
            </w:r>
            <w:r w:rsidRPr="00926D96">
              <w:rPr>
                <w:sz w:val="20"/>
                <w:szCs w:val="20"/>
              </w:rPr>
              <w:t>states the relationship between dependent and independent variables.</w:t>
            </w:r>
            <w:r>
              <w:rPr>
                <w:sz w:val="20"/>
                <w:szCs w:val="20"/>
              </w:rPr>
              <w:t xml:space="preserve"> </w:t>
            </w:r>
            <w:r w:rsidRPr="00926D96">
              <w:rPr>
                <w:sz w:val="20"/>
                <w:szCs w:val="20"/>
              </w:rPr>
              <w:t>Plans an investigation to collect appropriate data. Identifies controlled variables with specific detail.</w:t>
            </w:r>
            <w:r>
              <w:rPr>
                <w:sz w:val="20"/>
                <w:szCs w:val="20"/>
              </w:rPr>
              <w:t xml:space="preserve"> </w:t>
            </w:r>
            <w:r w:rsidRPr="00926D96">
              <w:rPr>
                <w:sz w:val="20"/>
                <w:szCs w:val="20"/>
              </w:rPr>
              <w:t xml:space="preserve">Organises data logically and presents it in a range of forms, including appropriate graphs and tables to </w:t>
            </w:r>
            <w:r>
              <w:rPr>
                <w:sz w:val="20"/>
                <w:szCs w:val="20"/>
              </w:rPr>
              <w:t>show</w:t>
            </w:r>
            <w:r w:rsidRPr="00926D96">
              <w:rPr>
                <w:sz w:val="20"/>
                <w:szCs w:val="20"/>
              </w:rPr>
              <w:t xml:space="preserve"> patterns and relationships.</w:t>
            </w:r>
            <w:r>
              <w:rPr>
                <w:sz w:val="20"/>
                <w:szCs w:val="20"/>
              </w:rPr>
              <w:t xml:space="preserve"> </w:t>
            </w:r>
            <w:r w:rsidRPr="00926D96">
              <w:rPr>
                <w:sz w:val="20"/>
                <w:szCs w:val="20"/>
              </w:rPr>
              <w:t xml:space="preserve">Accurately </w:t>
            </w:r>
            <w:r>
              <w:rPr>
                <w:sz w:val="20"/>
                <w:szCs w:val="20"/>
              </w:rPr>
              <w:t>performs calculations</w:t>
            </w:r>
            <w:r w:rsidRPr="00926D96">
              <w:rPr>
                <w:sz w:val="20"/>
                <w:szCs w:val="20"/>
              </w:rPr>
              <w:t>.</w:t>
            </w:r>
            <w:r>
              <w:rPr>
                <w:sz w:val="20"/>
                <w:szCs w:val="20"/>
              </w:rPr>
              <w:t xml:space="preserve"> </w:t>
            </w:r>
            <w:r w:rsidRPr="00926D96">
              <w:rPr>
                <w:sz w:val="20"/>
                <w:szCs w:val="20"/>
              </w:rPr>
              <w:t>Analyses experimental data to describe trends and explains these using relevant scientific concepts.</w:t>
            </w:r>
            <w:r>
              <w:rPr>
                <w:sz w:val="20"/>
                <w:szCs w:val="20"/>
              </w:rPr>
              <w:t xml:space="preserve"> </w:t>
            </w:r>
            <w:r w:rsidRPr="00926D96">
              <w:rPr>
                <w:sz w:val="20"/>
                <w:szCs w:val="20"/>
              </w:rPr>
              <w:t>Uses evidence to make and justify conclusions that relate to the hypothesis.</w:t>
            </w:r>
            <w:r>
              <w:rPr>
                <w:sz w:val="20"/>
                <w:szCs w:val="20"/>
              </w:rPr>
              <w:t xml:space="preserve"> </w:t>
            </w:r>
            <w:r w:rsidRPr="00926D96">
              <w:rPr>
                <w:sz w:val="20"/>
                <w:szCs w:val="20"/>
              </w:rPr>
              <w:t>Explains any inconsistencies in data and suggests ways to improve the design of an investigation.</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6C051C" w:rsidRPr="00042703" w:rsidTr="006C051C">
        <w:tc>
          <w:tcPr>
            <w:tcW w:w="993" w:type="dxa"/>
            <w:vMerge w:val="restart"/>
            <w:shd w:val="clear" w:color="auto" w:fill="9688BE" w:themeFill="accent4"/>
            <w:vAlign w:val="center"/>
          </w:tcPr>
          <w:p w:rsidR="006C051C" w:rsidRPr="008C37E4" w:rsidRDefault="006C051C" w:rsidP="006C051C">
            <w:pPr>
              <w:spacing w:after="0"/>
              <w:jc w:val="center"/>
              <w:rPr>
                <w:rFonts w:cs="Arial"/>
                <w:b/>
                <w:color w:val="FFFFFF" w:themeColor="background1"/>
                <w:sz w:val="40"/>
                <w:szCs w:val="40"/>
              </w:rPr>
            </w:pPr>
            <w:r w:rsidRPr="008C37E4">
              <w:rPr>
                <w:rFonts w:cs="Arial"/>
                <w:b/>
                <w:color w:val="FFFFFF" w:themeColor="background1"/>
                <w:sz w:val="40"/>
                <w:szCs w:val="40"/>
              </w:rPr>
              <w:t>B</w:t>
            </w:r>
          </w:p>
        </w:tc>
        <w:tc>
          <w:tcPr>
            <w:tcW w:w="8788" w:type="dxa"/>
          </w:tcPr>
          <w:p w:rsidR="006C051C" w:rsidRPr="00C65F58" w:rsidRDefault="006C051C" w:rsidP="006C051C">
            <w:pPr>
              <w:spacing w:after="0"/>
              <w:rPr>
                <w:rFonts w:eastAsia="Times New Roman" w:cs="Calibri"/>
                <w:b/>
                <w:color w:val="000000"/>
                <w:sz w:val="20"/>
                <w:szCs w:val="20"/>
              </w:rPr>
            </w:pPr>
            <w:r w:rsidRPr="00C65F58">
              <w:rPr>
                <w:rFonts w:eastAsia="Times New Roman" w:cs="Calibri"/>
                <w:b/>
                <w:color w:val="000000"/>
                <w:sz w:val="20"/>
                <w:szCs w:val="20"/>
              </w:rPr>
              <w:t>Understanding and applying concepts</w:t>
            </w:r>
          </w:p>
          <w:p w:rsidR="006C051C" w:rsidRPr="00C65F58" w:rsidRDefault="006C051C" w:rsidP="006C051C">
            <w:pPr>
              <w:spacing w:after="0"/>
              <w:rPr>
                <w:rFonts w:eastAsia="Times New Roman" w:cs="Calibri"/>
                <w:sz w:val="20"/>
                <w:szCs w:val="20"/>
              </w:rPr>
            </w:pPr>
            <w:r>
              <w:rPr>
                <w:rFonts w:cstheme="minorHAnsi"/>
                <w:sz w:val="20"/>
                <w:szCs w:val="20"/>
              </w:rPr>
              <w:t xml:space="preserve">Applies concepts to describe structures and systems </w:t>
            </w:r>
            <w:r w:rsidRPr="00C65F58">
              <w:rPr>
                <w:rFonts w:cstheme="minorHAnsi"/>
                <w:sz w:val="20"/>
                <w:szCs w:val="20"/>
              </w:rPr>
              <w:t xml:space="preserve">and briefly explains </w:t>
            </w:r>
            <w:r>
              <w:rPr>
                <w:rFonts w:cstheme="minorHAnsi"/>
                <w:sz w:val="20"/>
                <w:szCs w:val="20"/>
              </w:rPr>
              <w:t xml:space="preserve">processes using </w:t>
            </w:r>
            <w:r w:rsidRPr="00C65F58">
              <w:rPr>
                <w:sz w:val="20"/>
                <w:szCs w:val="20"/>
              </w:rPr>
              <w:t>scientific language</w:t>
            </w:r>
            <w:r>
              <w:rPr>
                <w:sz w:val="20"/>
                <w:szCs w:val="20"/>
              </w:rPr>
              <w:t xml:space="preserve"> and conventions</w:t>
            </w:r>
            <w:r w:rsidRPr="00C65F58">
              <w:rPr>
                <w:rFonts w:cstheme="minorHAnsi"/>
                <w:sz w:val="20"/>
                <w:szCs w:val="20"/>
              </w:rPr>
              <w:t>.</w:t>
            </w:r>
            <w:r>
              <w:rPr>
                <w:rFonts w:cstheme="minorHAnsi"/>
                <w:sz w:val="20"/>
                <w:szCs w:val="20"/>
              </w:rPr>
              <w:t xml:space="preserve"> </w:t>
            </w:r>
            <w:r w:rsidRPr="00C65F58">
              <w:rPr>
                <w:rFonts w:cstheme="minorHAnsi"/>
                <w:sz w:val="20"/>
                <w:szCs w:val="20"/>
              </w:rPr>
              <w:t xml:space="preserve">Presents arguments or statements </w:t>
            </w:r>
            <w:r>
              <w:rPr>
                <w:rFonts w:cstheme="minorHAnsi"/>
                <w:sz w:val="20"/>
                <w:szCs w:val="20"/>
              </w:rPr>
              <w:t xml:space="preserve">that </w:t>
            </w:r>
            <w:r w:rsidRPr="00C65F58">
              <w:rPr>
                <w:rFonts w:cstheme="minorHAnsi"/>
                <w:sz w:val="20"/>
                <w:szCs w:val="20"/>
              </w:rPr>
              <w:t xml:space="preserve">are not </w:t>
            </w:r>
            <w:r>
              <w:rPr>
                <w:rFonts w:cstheme="minorHAnsi"/>
                <w:sz w:val="20"/>
                <w:szCs w:val="20"/>
              </w:rPr>
              <w:t xml:space="preserve">always </w:t>
            </w:r>
            <w:r w:rsidR="004C2DB8">
              <w:rPr>
                <w:rFonts w:cstheme="minorHAnsi"/>
                <w:sz w:val="20"/>
                <w:szCs w:val="20"/>
              </w:rPr>
              <w:t xml:space="preserve">well </w:t>
            </w:r>
            <w:r w:rsidRPr="00C65F58">
              <w:rPr>
                <w:rFonts w:cstheme="minorHAnsi"/>
                <w:sz w:val="20"/>
                <w:szCs w:val="20"/>
              </w:rPr>
              <w:t xml:space="preserve">supported by evidence. </w:t>
            </w:r>
            <w:r>
              <w:rPr>
                <w:rFonts w:cstheme="minorHAnsi"/>
                <w:color w:val="000000"/>
                <w:sz w:val="20"/>
                <w:szCs w:val="20"/>
              </w:rPr>
              <w:t>Interprets and compares</w:t>
            </w:r>
            <w:r w:rsidRPr="00C65F58">
              <w:rPr>
                <w:rFonts w:cstheme="minorHAnsi"/>
                <w:color w:val="000000"/>
                <w:sz w:val="20"/>
                <w:szCs w:val="20"/>
              </w:rPr>
              <w:t xml:space="preserve"> scientific information to support a point of view.</w:t>
            </w:r>
            <w:r>
              <w:rPr>
                <w:rFonts w:cstheme="minorHAnsi"/>
                <w:color w:val="000000"/>
                <w:sz w:val="20"/>
                <w:szCs w:val="20"/>
              </w:rPr>
              <w:t xml:space="preserve"> </w:t>
            </w:r>
            <w:r w:rsidRPr="00DC369B">
              <w:rPr>
                <w:rFonts w:cstheme="minorHAnsi"/>
                <w:color w:val="000000"/>
                <w:sz w:val="20"/>
                <w:szCs w:val="20"/>
              </w:rPr>
              <w:t>Interprets most data and diagrams correctly.</w:t>
            </w:r>
          </w:p>
        </w:tc>
      </w:tr>
      <w:tr w:rsidR="006C051C" w:rsidRPr="00042703" w:rsidTr="006C051C">
        <w:tc>
          <w:tcPr>
            <w:tcW w:w="993" w:type="dxa"/>
            <w:vMerge/>
            <w:shd w:val="clear" w:color="auto" w:fill="9688BE" w:themeFill="accent4"/>
          </w:tcPr>
          <w:p w:rsidR="006C051C" w:rsidRPr="00042703" w:rsidRDefault="006C051C" w:rsidP="006C051C">
            <w:pPr>
              <w:rPr>
                <w:rFonts w:cs="Arial"/>
                <w:color w:val="000000"/>
                <w:sz w:val="16"/>
                <w:szCs w:val="16"/>
              </w:rPr>
            </w:pPr>
          </w:p>
        </w:tc>
        <w:tc>
          <w:tcPr>
            <w:tcW w:w="8788" w:type="dxa"/>
          </w:tcPr>
          <w:p w:rsidR="006C051C" w:rsidRDefault="006C051C" w:rsidP="006C051C">
            <w:pPr>
              <w:spacing w:after="0"/>
              <w:rPr>
                <w:rFonts w:eastAsia="Times New Roman" w:cs="Arial"/>
                <w:b/>
                <w:color w:val="000000"/>
                <w:sz w:val="20"/>
                <w:szCs w:val="20"/>
              </w:rPr>
            </w:pPr>
            <w:r w:rsidRPr="00926D96">
              <w:rPr>
                <w:rFonts w:eastAsia="Times New Roman" w:cs="Arial"/>
                <w:b/>
                <w:color w:val="000000"/>
                <w:sz w:val="20"/>
                <w:szCs w:val="20"/>
              </w:rPr>
              <w:t>Science inquiry skills</w:t>
            </w:r>
          </w:p>
          <w:p w:rsidR="006C051C" w:rsidRPr="008B4868" w:rsidRDefault="006C051C" w:rsidP="006C051C">
            <w:pPr>
              <w:spacing w:after="0"/>
              <w:rPr>
                <w:rFonts w:eastAsia="Times New Roman" w:cs="Arial"/>
                <w:b/>
                <w:color w:val="000000"/>
                <w:sz w:val="20"/>
                <w:szCs w:val="20"/>
              </w:rPr>
            </w:pPr>
            <w:r w:rsidRPr="00D939FC">
              <w:rPr>
                <w:sz w:val="20"/>
                <w:szCs w:val="20"/>
              </w:rPr>
              <w:t>Formulates a testable hypothesis that states the relationship between dependent and independent variables.</w:t>
            </w:r>
            <w:r>
              <w:rPr>
                <w:sz w:val="20"/>
                <w:szCs w:val="20"/>
              </w:rPr>
              <w:t xml:space="preserve"> </w:t>
            </w:r>
            <w:r w:rsidRPr="00D939FC">
              <w:rPr>
                <w:sz w:val="20"/>
                <w:szCs w:val="20"/>
              </w:rPr>
              <w:t>Plans an investigation to collect appropriate data. Identifies some controlled variables without detail.</w:t>
            </w:r>
            <w:r>
              <w:rPr>
                <w:sz w:val="20"/>
                <w:szCs w:val="20"/>
              </w:rPr>
              <w:t xml:space="preserve"> </w:t>
            </w:r>
            <w:r w:rsidRPr="00D939FC">
              <w:rPr>
                <w:sz w:val="20"/>
                <w:szCs w:val="20"/>
              </w:rPr>
              <w:t xml:space="preserve">Presents data in a range of forms, including appropriate graphs, tables and charts to </w:t>
            </w:r>
            <w:r>
              <w:rPr>
                <w:sz w:val="20"/>
                <w:szCs w:val="20"/>
              </w:rPr>
              <w:t>show</w:t>
            </w:r>
            <w:r w:rsidRPr="00D939FC">
              <w:rPr>
                <w:sz w:val="20"/>
                <w:szCs w:val="20"/>
              </w:rPr>
              <w:t xml:space="preserve"> patterns and relationships.</w:t>
            </w:r>
            <w:r w:rsidR="004C2DB8">
              <w:rPr>
                <w:sz w:val="20"/>
                <w:szCs w:val="20"/>
              </w:rPr>
              <w:t xml:space="preserve"> Performs c</w:t>
            </w:r>
            <w:r>
              <w:rPr>
                <w:sz w:val="20"/>
                <w:szCs w:val="20"/>
              </w:rPr>
              <w:t xml:space="preserve">alculations </w:t>
            </w:r>
            <w:r w:rsidR="004C2DB8">
              <w:rPr>
                <w:sz w:val="20"/>
                <w:szCs w:val="20"/>
              </w:rPr>
              <w:t xml:space="preserve">which </w:t>
            </w:r>
            <w:r>
              <w:rPr>
                <w:sz w:val="20"/>
                <w:szCs w:val="20"/>
              </w:rPr>
              <w:t xml:space="preserve">may contain minor errors. </w:t>
            </w:r>
            <w:r w:rsidRPr="00D939FC">
              <w:rPr>
                <w:sz w:val="20"/>
                <w:szCs w:val="20"/>
              </w:rPr>
              <w:t>Describes trends and briefly explains these using relevant scientific concepts.</w:t>
            </w:r>
            <w:r>
              <w:rPr>
                <w:sz w:val="20"/>
                <w:szCs w:val="20"/>
              </w:rPr>
              <w:t xml:space="preserve"> </w:t>
            </w:r>
            <w:r w:rsidRPr="00D939FC">
              <w:rPr>
                <w:sz w:val="20"/>
                <w:szCs w:val="20"/>
              </w:rPr>
              <w:t>Uses evidence to make conclusions that relate to the hypothesis.</w:t>
            </w:r>
            <w:r>
              <w:rPr>
                <w:sz w:val="20"/>
                <w:szCs w:val="20"/>
              </w:rPr>
              <w:t xml:space="preserve"> </w:t>
            </w:r>
            <w:r w:rsidRPr="00D939FC">
              <w:rPr>
                <w:sz w:val="20"/>
                <w:szCs w:val="20"/>
              </w:rPr>
              <w:t>Recognises inconsistencies in data and makes general suggestions to improve the design of an investigation.</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6C051C" w:rsidRPr="00042703" w:rsidTr="006C051C">
        <w:tc>
          <w:tcPr>
            <w:tcW w:w="993" w:type="dxa"/>
            <w:vMerge w:val="restart"/>
            <w:shd w:val="clear" w:color="auto" w:fill="9688BE" w:themeFill="accent4"/>
            <w:vAlign w:val="center"/>
          </w:tcPr>
          <w:p w:rsidR="006C051C" w:rsidRPr="008C37E4" w:rsidRDefault="006C051C" w:rsidP="006C051C">
            <w:pPr>
              <w:spacing w:after="0"/>
              <w:jc w:val="center"/>
              <w:rPr>
                <w:rFonts w:cs="Arial"/>
                <w:b/>
                <w:color w:val="FFFFFF" w:themeColor="background1"/>
                <w:sz w:val="40"/>
                <w:szCs w:val="40"/>
              </w:rPr>
            </w:pPr>
            <w:r w:rsidRPr="008C37E4">
              <w:rPr>
                <w:rFonts w:cs="Arial"/>
                <w:b/>
                <w:color w:val="FFFFFF" w:themeColor="background1"/>
                <w:sz w:val="40"/>
                <w:szCs w:val="40"/>
              </w:rPr>
              <w:t>C</w:t>
            </w:r>
          </w:p>
        </w:tc>
        <w:tc>
          <w:tcPr>
            <w:tcW w:w="8788" w:type="dxa"/>
          </w:tcPr>
          <w:p w:rsidR="006C051C" w:rsidRDefault="006C051C" w:rsidP="006C051C">
            <w:pPr>
              <w:spacing w:after="0"/>
              <w:rPr>
                <w:rFonts w:eastAsia="Times New Roman" w:cs="Calibri"/>
                <w:b/>
                <w:color w:val="000000"/>
                <w:sz w:val="20"/>
                <w:szCs w:val="20"/>
              </w:rPr>
            </w:pPr>
            <w:r w:rsidRPr="00926D96">
              <w:rPr>
                <w:rFonts w:eastAsia="Times New Roman" w:cs="Calibri"/>
                <w:b/>
                <w:color w:val="000000"/>
                <w:sz w:val="20"/>
                <w:szCs w:val="20"/>
              </w:rPr>
              <w:t>Understanding and applying concepts</w:t>
            </w:r>
          </w:p>
          <w:p w:rsidR="006C051C" w:rsidRPr="000F5263" w:rsidRDefault="006C051C" w:rsidP="006C051C">
            <w:pPr>
              <w:spacing w:after="0"/>
              <w:rPr>
                <w:rFonts w:eastAsia="Times New Roman" w:cs="Calibri"/>
                <w:sz w:val="20"/>
                <w:szCs w:val="20"/>
              </w:rPr>
            </w:pPr>
            <w:r>
              <w:rPr>
                <w:sz w:val="20"/>
                <w:szCs w:val="20"/>
              </w:rPr>
              <w:t>Describes concepts</w:t>
            </w:r>
            <w:r w:rsidRPr="000F5263">
              <w:rPr>
                <w:sz w:val="20"/>
                <w:szCs w:val="20"/>
              </w:rPr>
              <w:t xml:space="preserve"> </w:t>
            </w:r>
            <w:r w:rsidRPr="006672E8">
              <w:rPr>
                <w:sz w:val="20"/>
                <w:szCs w:val="20"/>
              </w:rPr>
              <w:t>using some scient</w:t>
            </w:r>
            <w:r w:rsidR="004C2DB8">
              <w:rPr>
                <w:sz w:val="20"/>
                <w:szCs w:val="20"/>
              </w:rPr>
              <w:t>ific language and conventions. Provides r</w:t>
            </w:r>
            <w:r w:rsidRPr="006672E8">
              <w:rPr>
                <w:sz w:val="20"/>
                <w:szCs w:val="20"/>
              </w:rPr>
              <w:t>epresentations</w:t>
            </w:r>
            <w:r w:rsidR="004C2DB8">
              <w:rPr>
                <w:sz w:val="20"/>
                <w:szCs w:val="20"/>
              </w:rPr>
              <w:t xml:space="preserve"> which</w:t>
            </w:r>
            <w:r w:rsidRPr="006672E8">
              <w:rPr>
                <w:sz w:val="20"/>
                <w:szCs w:val="20"/>
              </w:rPr>
              <w:t xml:space="preserve"> lack detail</w:t>
            </w:r>
            <w:r>
              <w:rPr>
                <w:sz w:val="20"/>
                <w:szCs w:val="20"/>
              </w:rPr>
              <w:t xml:space="preserve">. </w:t>
            </w:r>
            <w:r w:rsidRPr="000F5263">
              <w:rPr>
                <w:rFonts w:cstheme="minorHAnsi"/>
                <w:sz w:val="20"/>
                <w:szCs w:val="20"/>
              </w:rPr>
              <w:t>Presents statements of ideas, with some development of an argument.</w:t>
            </w:r>
            <w:r>
              <w:rPr>
                <w:rFonts w:cstheme="minorHAnsi"/>
                <w:sz w:val="20"/>
                <w:szCs w:val="20"/>
              </w:rPr>
              <w:t xml:space="preserve"> </w:t>
            </w:r>
            <w:r w:rsidRPr="000F5263">
              <w:rPr>
                <w:rFonts w:cstheme="minorHAnsi"/>
                <w:color w:val="000000"/>
                <w:sz w:val="20"/>
                <w:szCs w:val="20"/>
              </w:rPr>
              <w:t>Selects some scientific information to support a point of view but includes some irrelevant or incorrect information.</w:t>
            </w:r>
            <w:r>
              <w:rPr>
                <w:rFonts w:cstheme="minorHAnsi"/>
                <w:color w:val="000000"/>
                <w:sz w:val="20"/>
                <w:szCs w:val="20"/>
              </w:rPr>
              <w:t xml:space="preserve"> </w:t>
            </w:r>
            <w:r w:rsidRPr="00DC369B">
              <w:rPr>
                <w:rFonts w:cstheme="minorHAnsi"/>
                <w:color w:val="000000"/>
                <w:sz w:val="20"/>
                <w:szCs w:val="20"/>
              </w:rPr>
              <w:t>Interprets some data and diagrams correctly</w:t>
            </w:r>
            <w:r>
              <w:rPr>
                <w:rFonts w:cstheme="minorHAnsi"/>
                <w:color w:val="000000"/>
                <w:sz w:val="20"/>
                <w:szCs w:val="20"/>
              </w:rPr>
              <w:t>.</w:t>
            </w:r>
          </w:p>
        </w:tc>
      </w:tr>
      <w:tr w:rsidR="006C051C" w:rsidRPr="00042703" w:rsidTr="006C051C">
        <w:tc>
          <w:tcPr>
            <w:tcW w:w="993" w:type="dxa"/>
            <w:vMerge/>
            <w:shd w:val="clear" w:color="auto" w:fill="9688BE" w:themeFill="accent4"/>
          </w:tcPr>
          <w:p w:rsidR="006C051C" w:rsidRPr="00042703" w:rsidRDefault="006C051C" w:rsidP="006C051C">
            <w:pPr>
              <w:rPr>
                <w:rFonts w:cs="Arial"/>
                <w:color w:val="000000"/>
                <w:sz w:val="16"/>
                <w:szCs w:val="16"/>
              </w:rPr>
            </w:pPr>
          </w:p>
        </w:tc>
        <w:tc>
          <w:tcPr>
            <w:tcW w:w="8788" w:type="dxa"/>
          </w:tcPr>
          <w:p w:rsidR="006C051C" w:rsidRDefault="006C051C" w:rsidP="006C051C">
            <w:pPr>
              <w:spacing w:after="0"/>
              <w:rPr>
                <w:rFonts w:eastAsia="Times New Roman" w:cs="Arial"/>
                <w:b/>
                <w:color w:val="000000"/>
                <w:sz w:val="20"/>
                <w:szCs w:val="20"/>
              </w:rPr>
            </w:pPr>
            <w:r w:rsidRPr="006672E8">
              <w:rPr>
                <w:rFonts w:eastAsia="Times New Roman" w:cs="Arial"/>
                <w:b/>
                <w:color w:val="000000"/>
                <w:sz w:val="20"/>
                <w:szCs w:val="20"/>
              </w:rPr>
              <w:t>Science inquiry skills</w:t>
            </w:r>
          </w:p>
          <w:p w:rsidR="006C051C" w:rsidRPr="008B4868" w:rsidRDefault="006C051C" w:rsidP="004C2DB8">
            <w:pPr>
              <w:spacing w:after="0"/>
              <w:rPr>
                <w:rFonts w:eastAsia="Times New Roman" w:cs="Arial"/>
                <w:b/>
                <w:color w:val="000000"/>
                <w:sz w:val="20"/>
                <w:szCs w:val="20"/>
              </w:rPr>
            </w:pPr>
            <w:r w:rsidRPr="00BE3FCB">
              <w:rPr>
                <w:sz w:val="20"/>
                <w:szCs w:val="20"/>
              </w:rPr>
              <w:t>With guidance, formulates a hypothesis, that includes dependent and independent variables, within a context that has been provided.</w:t>
            </w:r>
            <w:r>
              <w:rPr>
                <w:sz w:val="20"/>
                <w:szCs w:val="20"/>
              </w:rPr>
              <w:t xml:space="preserve"> </w:t>
            </w:r>
            <w:r w:rsidRPr="00BE3FCB">
              <w:rPr>
                <w:sz w:val="20"/>
                <w:szCs w:val="20"/>
              </w:rPr>
              <w:t>Plans an investigation to collect appropriate data. Inconsistently identifies some controlled variables.</w:t>
            </w:r>
            <w:r>
              <w:rPr>
                <w:sz w:val="20"/>
                <w:szCs w:val="20"/>
              </w:rPr>
              <w:t xml:space="preserve"> </w:t>
            </w:r>
            <w:r w:rsidRPr="00BE3FCB">
              <w:rPr>
                <w:sz w:val="20"/>
                <w:szCs w:val="20"/>
              </w:rPr>
              <w:t>Presents data using basic tables and graphs.</w:t>
            </w:r>
            <w:r>
              <w:rPr>
                <w:sz w:val="20"/>
                <w:szCs w:val="20"/>
              </w:rPr>
              <w:t xml:space="preserve"> </w:t>
            </w:r>
            <w:r w:rsidRPr="001B5BFB">
              <w:rPr>
                <w:sz w:val="20"/>
                <w:szCs w:val="20"/>
              </w:rPr>
              <w:t>C</w:t>
            </w:r>
            <w:r w:rsidR="004C2DB8">
              <w:rPr>
                <w:sz w:val="20"/>
                <w:szCs w:val="20"/>
              </w:rPr>
              <w:t>ompletes simple c</w:t>
            </w:r>
            <w:r w:rsidRPr="001B5BFB">
              <w:rPr>
                <w:sz w:val="20"/>
                <w:szCs w:val="20"/>
              </w:rPr>
              <w:t xml:space="preserve">alculations </w:t>
            </w:r>
            <w:r w:rsidR="004C2DB8">
              <w:rPr>
                <w:sz w:val="20"/>
                <w:szCs w:val="20"/>
              </w:rPr>
              <w:t xml:space="preserve">which </w:t>
            </w:r>
            <w:r w:rsidRPr="001B5BFB">
              <w:rPr>
                <w:sz w:val="20"/>
                <w:szCs w:val="20"/>
              </w:rPr>
              <w:t>may contain errors</w:t>
            </w:r>
            <w:r>
              <w:rPr>
                <w:sz w:val="20"/>
                <w:szCs w:val="20"/>
              </w:rPr>
              <w:t xml:space="preserve">. </w:t>
            </w:r>
            <w:r w:rsidRPr="00BE3FCB">
              <w:rPr>
                <w:sz w:val="20"/>
                <w:szCs w:val="20"/>
              </w:rPr>
              <w:t>Describes trends in the data and draws simple conclusions that may not be linked back to the hypothesis.</w:t>
            </w:r>
            <w:r>
              <w:rPr>
                <w:sz w:val="20"/>
                <w:szCs w:val="20"/>
              </w:rPr>
              <w:t xml:space="preserve"> </w:t>
            </w:r>
            <w:r w:rsidRPr="00BE3FCB">
              <w:rPr>
                <w:sz w:val="20"/>
                <w:szCs w:val="20"/>
              </w:rPr>
              <w:t>Describes difficulties experienced in conducting the investigation and suggests general improvements.</w:t>
            </w:r>
          </w:p>
        </w:tc>
      </w:tr>
    </w:tbl>
    <w:p w:rsidR="00D02460" w:rsidRDefault="00D02460" w:rsidP="00D02460">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6C051C" w:rsidRPr="00042703" w:rsidTr="006C051C">
        <w:tc>
          <w:tcPr>
            <w:tcW w:w="993" w:type="dxa"/>
            <w:vMerge w:val="restart"/>
            <w:shd w:val="clear" w:color="auto" w:fill="9688BE" w:themeFill="accent4"/>
            <w:vAlign w:val="center"/>
          </w:tcPr>
          <w:p w:rsidR="006C051C" w:rsidRPr="008C37E4" w:rsidRDefault="006C051C" w:rsidP="006C051C">
            <w:pPr>
              <w:spacing w:after="0"/>
              <w:jc w:val="center"/>
              <w:rPr>
                <w:rFonts w:cs="Arial"/>
                <w:b/>
                <w:color w:val="FFFFFF" w:themeColor="background1"/>
                <w:sz w:val="40"/>
                <w:szCs w:val="40"/>
              </w:rPr>
            </w:pPr>
            <w:r w:rsidRPr="008C37E4">
              <w:rPr>
                <w:rFonts w:cs="Arial"/>
                <w:b/>
                <w:color w:val="FFFFFF" w:themeColor="background1"/>
                <w:sz w:val="40"/>
                <w:szCs w:val="40"/>
              </w:rPr>
              <w:lastRenderedPageBreak/>
              <w:t>D</w:t>
            </w:r>
          </w:p>
        </w:tc>
        <w:tc>
          <w:tcPr>
            <w:tcW w:w="8788" w:type="dxa"/>
          </w:tcPr>
          <w:p w:rsidR="006C051C" w:rsidRDefault="006C051C" w:rsidP="006C051C">
            <w:pPr>
              <w:spacing w:after="0"/>
              <w:rPr>
                <w:rFonts w:eastAsia="Times New Roman" w:cs="Calibri"/>
                <w:b/>
                <w:color w:val="000000"/>
                <w:sz w:val="20"/>
                <w:szCs w:val="20"/>
              </w:rPr>
            </w:pPr>
            <w:r w:rsidRPr="006672E8">
              <w:rPr>
                <w:rFonts w:eastAsia="Times New Roman" w:cs="Calibri"/>
                <w:b/>
                <w:color w:val="000000"/>
                <w:sz w:val="20"/>
                <w:szCs w:val="20"/>
              </w:rPr>
              <w:t>Understanding and applying concepts</w:t>
            </w:r>
          </w:p>
          <w:p w:rsidR="006C051C" w:rsidRPr="009171A5" w:rsidRDefault="006C051C" w:rsidP="006C051C">
            <w:pPr>
              <w:spacing w:after="0"/>
              <w:rPr>
                <w:rFonts w:eastAsia="Times New Roman" w:cs="Calibri"/>
                <w:sz w:val="20"/>
                <w:szCs w:val="20"/>
              </w:rPr>
            </w:pPr>
            <w:r>
              <w:rPr>
                <w:sz w:val="20"/>
                <w:szCs w:val="20"/>
              </w:rPr>
              <w:t xml:space="preserve">Describes </w:t>
            </w:r>
            <w:r w:rsidRPr="009171A5">
              <w:rPr>
                <w:sz w:val="20"/>
                <w:szCs w:val="20"/>
              </w:rPr>
              <w:t xml:space="preserve">concepts </w:t>
            </w:r>
            <w:r w:rsidRPr="006672E8">
              <w:rPr>
                <w:sz w:val="20"/>
                <w:szCs w:val="20"/>
              </w:rPr>
              <w:t xml:space="preserve">using everyday language with frequent errors in the use </w:t>
            </w:r>
            <w:r w:rsidR="004C2DB8">
              <w:rPr>
                <w:sz w:val="20"/>
                <w:szCs w:val="20"/>
              </w:rPr>
              <w:t>of conventions. Presents r</w:t>
            </w:r>
            <w:r w:rsidRPr="006672E8">
              <w:rPr>
                <w:sz w:val="20"/>
                <w:szCs w:val="20"/>
              </w:rPr>
              <w:t>esponses</w:t>
            </w:r>
            <w:r w:rsidR="004C2DB8">
              <w:rPr>
                <w:sz w:val="20"/>
                <w:szCs w:val="20"/>
              </w:rPr>
              <w:t xml:space="preserve"> which</w:t>
            </w:r>
            <w:r w:rsidRPr="006672E8">
              <w:rPr>
                <w:sz w:val="20"/>
                <w:szCs w:val="20"/>
              </w:rPr>
              <w:t xml:space="preserve"> are often incomplete.</w:t>
            </w:r>
            <w:r>
              <w:rPr>
                <w:sz w:val="20"/>
                <w:szCs w:val="20"/>
              </w:rPr>
              <w:t xml:space="preserve"> </w:t>
            </w:r>
            <w:r w:rsidRPr="009171A5">
              <w:rPr>
                <w:rFonts w:cstheme="minorHAnsi"/>
                <w:sz w:val="20"/>
                <w:szCs w:val="20"/>
              </w:rPr>
              <w:t>Presents statements of ideas, but with limi</w:t>
            </w:r>
            <w:r>
              <w:rPr>
                <w:rFonts w:cstheme="minorHAnsi"/>
                <w:sz w:val="20"/>
                <w:szCs w:val="20"/>
              </w:rPr>
              <w:t xml:space="preserve">ted development of an argument. </w:t>
            </w:r>
            <w:r w:rsidRPr="009171A5">
              <w:rPr>
                <w:rFonts w:cstheme="minorHAnsi"/>
                <w:color w:val="000000"/>
                <w:sz w:val="20"/>
                <w:szCs w:val="20"/>
              </w:rPr>
              <w:t>Selects inappropriate scientific information to support a point of view.</w:t>
            </w:r>
            <w:r>
              <w:rPr>
                <w:rFonts w:cstheme="minorHAnsi"/>
                <w:color w:val="000000"/>
                <w:sz w:val="20"/>
                <w:szCs w:val="20"/>
              </w:rPr>
              <w:t xml:space="preserve"> </w:t>
            </w:r>
            <w:r w:rsidRPr="00DC369B">
              <w:rPr>
                <w:rFonts w:cstheme="minorHAnsi"/>
                <w:sz w:val="20"/>
                <w:szCs w:val="20"/>
              </w:rPr>
              <w:t>Includes several inaccuracies in the interpretation of data and diagrams.</w:t>
            </w:r>
          </w:p>
        </w:tc>
      </w:tr>
      <w:tr w:rsidR="006C051C" w:rsidRPr="00042703" w:rsidTr="006C051C">
        <w:tc>
          <w:tcPr>
            <w:tcW w:w="993" w:type="dxa"/>
            <w:vMerge/>
            <w:shd w:val="clear" w:color="auto" w:fill="9688BE" w:themeFill="accent4"/>
          </w:tcPr>
          <w:p w:rsidR="006C051C" w:rsidRPr="00042703" w:rsidRDefault="006C051C" w:rsidP="006C051C">
            <w:pPr>
              <w:rPr>
                <w:rFonts w:cs="Arial"/>
                <w:color w:val="000000"/>
                <w:sz w:val="16"/>
                <w:szCs w:val="16"/>
              </w:rPr>
            </w:pPr>
          </w:p>
        </w:tc>
        <w:tc>
          <w:tcPr>
            <w:tcW w:w="8788" w:type="dxa"/>
          </w:tcPr>
          <w:p w:rsidR="006C051C" w:rsidRDefault="006C051C" w:rsidP="006C051C">
            <w:pPr>
              <w:spacing w:after="0"/>
              <w:rPr>
                <w:rFonts w:eastAsia="Times New Roman" w:cs="Arial"/>
                <w:b/>
                <w:color w:val="000000"/>
                <w:sz w:val="20"/>
                <w:szCs w:val="20"/>
              </w:rPr>
            </w:pPr>
            <w:r w:rsidRPr="006672E8">
              <w:rPr>
                <w:rFonts w:eastAsia="Times New Roman" w:cs="Arial"/>
                <w:b/>
                <w:color w:val="000000"/>
                <w:sz w:val="20"/>
                <w:szCs w:val="20"/>
              </w:rPr>
              <w:t>Science inquiry skills</w:t>
            </w:r>
          </w:p>
          <w:p w:rsidR="006C051C" w:rsidRPr="008B4868" w:rsidRDefault="006C051C" w:rsidP="004C2DB8">
            <w:pPr>
              <w:spacing w:after="0"/>
              <w:rPr>
                <w:rFonts w:eastAsia="Times New Roman" w:cs="Arial"/>
                <w:b/>
                <w:color w:val="000000"/>
                <w:sz w:val="20"/>
                <w:szCs w:val="20"/>
              </w:rPr>
            </w:pPr>
            <w:r w:rsidRPr="00BE3FCB">
              <w:rPr>
                <w:sz w:val="20"/>
                <w:szCs w:val="20"/>
              </w:rPr>
              <w:t>Describes difficulties experienced in conducting the investigation and suggests general improvements.</w:t>
            </w:r>
            <w:r>
              <w:rPr>
                <w:sz w:val="20"/>
                <w:szCs w:val="20"/>
              </w:rPr>
              <w:t xml:space="preserve"> </w:t>
            </w:r>
            <w:r w:rsidRPr="006672E8">
              <w:rPr>
                <w:sz w:val="20"/>
                <w:szCs w:val="20"/>
              </w:rPr>
              <w:t>Follows a provided experimental procedure to collect data. Confuses variables.</w:t>
            </w:r>
            <w:r>
              <w:rPr>
                <w:sz w:val="20"/>
                <w:szCs w:val="20"/>
              </w:rPr>
              <w:t xml:space="preserve"> </w:t>
            </w:r>
            <w:r w:rsidRPr="006672E8">
              <w:rPr>
                <w:sz w:val="20"/>
                <w:szCs w:val="20"/>
              </w:rPr>
              <w:t>Presents data using basic tables and graphs</w:t>
            </w:r>
            <w:r>
              <w:rPr>
                <w:sz w:val="20"/>
                <w:szCs w:val="20"/>
              </w:rPr>
              <w:t xml:space="preserve"> that are</w:t>
            </w:r>
            <w:r w:rsidR="004C2DB8">
              <w:rPr>
                <w:sz w:val="20"/>
                <w:szCs w:val="20"/>
              </w:rPr>
              <w:t xml:space="preserve"> incomplete or contain errors. Omits calculations or performs c</w:t>
            </w:r>
            <w:r>
              <w:rPr>
                <w:sz w:val="20"/>
                <w:szCs w:val="20"/>
              </w:rPr>
              <w:t>alculations</w:t>
            </w:r>
            <w:r w:rsidR="004C2DB8">
              <w:rPr>
                <w:sz w:val="20"/>
                <w:szCs w:val="20"/>
              </w:rPr>
              <w:t xml:space="preserve"> which</w:t>
            </w:r>
            <w:r>
              <w:rPr>
                <w:sz w:val="20"/>
                <w:szCs w:val="20"/>
              </w:rPr>
              <w:t xml:space="preserve"> contain errors. Identifies trends in </w:t>
            </w:r>
            <w:r w:rsidRPr="006672E8">
              <w:rPr>
                <w:sz w:val="20"/>
                <w:szCs w:val="20"/>
              </w:rPr>
              <w:t>data incorrectly or overlooks trends.</w:t>
            </w:r>
            <w:r>
              <w:rPr>
                <w:sz w:val="20"/>
                <w:szCs w:val="20"/>
              </w:rPr>
              <w:t xml:space="preserve"> </w:t>
            </w:r>
            <w:r w:rsidRPr="006672E8">
              <w:rPr>
                <w:sz w:val="20"/>
                <w:szCs w:val="20"/>
              </w:rPr>
              <w:t>Offers simple conclusion</w:t>
            </w:r>
            <w:r>
              <w:rPr>
                <w:sz w:val="20"/>
                <w:szCs w:val="20"/>
              </w:rPr>
              <w:t xml:space="preserve">s that are not supported by data or </w:t>
            </w:r>
            <w:r w:rsidRPr="006672E8">
              <w:rPr>
                <w:sz w:val="20"/>
                <w:szCs w:val="20"/>
              </w:rPr>
              <w:t>not related to the hypothesis.</w:t>
            </w:r>
            <w:r>
              <w:rPr>
                <w:sz w:val="20"/>
                <w:szCs w:val="20"/>
              </w:rPr>
              <w:t xml:space="preserve"> I</w:t>
            </w:r>
            <w:r w:rsidRPr="006672E8">
              <w:rPr>
                <w:sz w:val="20"/>
                <w:szCs w:val="20"/>
              </w:rPr>
              <w:t>dentifies difficulties experienced in conducting the investigation.</w:t>
            </w:r>
          </w:p>
        </w:tc>
      </w:tr>
    </w:tbl>
    <w:p w:rsidR="00C10457" w:rsidRPr="00042703" w:rsidRDefault="00C10457" w:rsidP="005335D5">
      <w:pPr>
        <w:spacing w:after="0"/>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6C051C" w:rsidRPr="009B4BE6" w:rsidTr="006C051C">
        <w:trPr>
          <w:trHeight w:val="850"/>
        </w:trPr>
        <w:tc>
          <w:tcPr>
            <w:tcW w:w="993" w:type="dxa"/>
            <w:shd w:val="clear" w:color="auto" w:fill="9688BE"/>
            <w:vAlign w:val="center"/>
          </w:tcPr>
          <w:bookmarkEnd w:id="37"/>
          <w:bookmarkEnd w:id="38"/>
          <w:bookmarkEnd w:id="28"/>
          <w:p w:rsidR="006C051C" w:rsidRPr="009B4BE6" w:rsidRDefault="006C051C" w:rsidP="00A06CFE">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rsidR="006C051C" w:rsidRPr="009B4BE6" w:rsidRDefault="006C051C" w:rsidP="00A06CFE">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E57A9E" w:rsidRPr="00ED1D47" w:rsidRDefault="00E57A9E">
      <w:pPr>
        <w:spacing w:line="276" w:lineRule="auto"/>
        <w:rPr>
          <w:rFonts w:eastAsiaTheme="majorEastAsia" w:cstheme="majorBidi"/>
          <w:bCs/>
          <w:color w:val="342568" w:themeColor="accent1" w:themeShade="BF"/>
        </w:rPr>
      </w:pPr>
    </w:p>
    <w:sectPr w:rsidR="00E57A9E" w:rsidRPr="00ED1D47" w:rsidSect="009C7C11">
      <w:headerReference w:type="default" r:id="rId37"/>
      <w:footerReference w:type="default" r:id="rId3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548" w:rsidRDefault="005E4548" w:rsidP="00742128">
      <w:pPr>
        <w:spacing w:after="0" w:line="240" w:lineRule="auto"/>
      </w:pPr>
      <w:r>
        <w:separator/>
      </w:r>
    </w:p>
    <w:p w:rsidR="005E4548" w:rsidRDefault="005E4548"/>
  </w:endnote>
  <w:endnote w:type="continuationSeparator" w:id="0">
    <w:p w:rsidR="005E4548" w:rsidRDefault="005E4548" w:rsidP="00742128">
      <w:pPr>
        <w:spacing w:after="0" w:line="240" w:lineRule="auto"/>
      </w:pPr>
      <w:r>
        <w:continuationSeparator/>
      </w:r>
    </w:p>
    <w:p w:rsidR="005E4548" w:rsidRDefault="005E4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48" w:rsidRPr="008324A6" w:rsidRDefault="005E4548"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2013/42128</w:t>
    </w:r>
    <w:r w:rsidR="006C051C">
      <w:rPr>
        <w:rFonts w:ascii="Franklin Gothic Book" w:hAnsi="Franklin Gothic Book"/>
        <w:noProof/>
        <w:color w:val="342568" w:themeColor="accent1" w:themeShade="BF"/>
        <w:sz w:val="16"/>
        <w:szCs w:val="16"/>
      </w:rPr>
      <w:t>v</w:t>
    </w:r>
    <w:r w:rsidR="008B0775">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48" w:rsidRPr="008548F9" w:rsidRDefault="005E4548"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Human Biology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48" w:rsidRPr="009C7C11" w:rsidRDefault="005E4548"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Human Biology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548" w:rsidRDefault="005E4548" w:rsidP="00742128">
      <w:pPr>
        <w:spacing w:after="0" w:line="240" w:lineRule="auto"/>
      </w:pPr>
      <w:r>
        <w:separator/>
      </w:r>
    </w:p>
    <w:p w:rsidR="005E4548" w:rsidRDefault="005E4548"/>
  </w:footnote>
  <w:footnote w:type="continuationSeparator" w:id="0">
    <w:p w:rsidR="005E4548" w:rsidRDefault="005E4548" w:rsidP="00742128">
      <w:pPr>
        <w:spacing w:after="0" w:line="240" w:lineRule="auto"/>
      </w:pPr>
      <w:r>
        <w:continuationSeparator/>
      </w:r>
    </w:p>
    <w:p w:rsidR="005E4548" w:rsidRDefault="005E45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6" w:type="dxa"/>
      <w:tblLook w:val="04A0" w:firstRow="1" w:lastRow="0" w:firstColumn="1" w:lastColumn="0" w:noHBand="0" w:noVBand="1"/>
    </w:tblPr>
    <w:tblGrid>
      <w:gridCol w:w="9966"/>
    </w:tblGrid>
    <w:tr w:rsidR="005E4548" w:rsidRPr="00F35D7C" w:rsidTr="00917653">
      <w:tc>
        <w:tcPr>
          <w:tcW w:w="9966" w:type="dxa"/>
          <w:shd w:val="clear" w:color="auto" w:fill="auto"/>
        </w:tcPr>
        <w:p w:rsidR="005E4548" w:rsidRPr="00F35D7C" w:rsidRDefault="006C051C"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4C2DB8">
            <w:fldChar w:fldCharType="begin"/>
          </w:r>
          <w:r w:rsidR="004C2DB8">
            <w:instrText xml:space="preserve"> INCLUDEPICTURE  "http://intranetcc/BusinessTools/Logos/SCSA and Government WA (purple).jpg" \* MERGEFORMATINET </w:instrText>
          </w:r>
          <w:r w:rsidR="004C2DB8">
            <w:fldChar w:fldCharType="separate"/>
          </w:r>
          <w:r w:rsidR="00F62E96">
            <w:fldChar w:fldCharType="begin"/>
          </w:r>
          <w:r w:rsidR="00F62E96">
            <w:instrText xml:space="preserve"> INCLUDEPICTURE  "http://intranetcc/BusinessTools/Logos/SCSA and Government WA (purple).jpg" \* MERGEFORMATINET </w:instrText>
          </w:r>
          <w:r w:rsidR="00F62E96">
            <w:fldChar w:fldCharType="separate"/>
          </w:r>
          <w:r w:rsidR="008B0775">
            <w:fldChar w:fldCharType="begin"/>
          </w:r>
          <w:r w:rsidR="008B0775">
            <w:instrText xml:space="preserve"> </w:instrText>
          </w:r>
          <w:r w:rsidR="008B0775">
            <w:instrText>INCLUDEPICTURE  "http://intranetcc/BusinessTools/Logos/SCSA and Government WA (purple).jpg" \* MERGEFORMATINET</w:instrText>
          </w:r>
          <w:r w:rsidR="008B0775">
            <w:instrText xml:space="preserve"> </w:instrText>
          </w:r>
          <w:r w:rsidR="008B0775">
            <w:fldChar w:fldCharType="separate"/>
          </w:r>
          <w:r w:rsidR="008B077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45.1pt">
                <v:imagedata r:id="rId1" r:href="rId2"/>
              </v:shape>
            </w:pict>
          </w:r>
          <w:r w:rsidR="008B0775">
            <w:fldChar w:fldCharType="end"/>
          </w:r>
          <w:r w:rsidR="00F62E96">
            <w:fldChar w:fldCharType="end"/>
          </w:r>
          <w:r w:rsidR="004C2DB8">
            <w:fldChar w:fldCharType="end"/>
          </w:r>
          <w:r>
            <w:fldChar w:fldCharType="end"/>
          </w:r>
        </w:p>
      </w:tc>
    </w:tr>
  </w:tbl>
  <w:p w:rsidR="005E4548" w:rsidRDefault="005E4548"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48" w:rsidRPr="001567D0" w:rsidRDefault="005E454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B0775">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48" w:rsidRPr="009C7C11" w:rsidRDefault="005E4548"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48" w:rsidRDefault="005E45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48" w:rsidRPr="001567D0" w:rsidRDefault="005E454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B0775">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00BFB"/>
    <w:multiLevelType w:val="hybridMultilevel"/>
    <w:tmpl w:val="84427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F10591"/>
    <w:multiLevelType w:val="hybridMultilevel"/>
    <w:tmpl w:val="71F4367E"/>
    <w:lvl w:ilvl="0" w:tplc="D8E8BEA2">
      <w:start w:val="1"/>
      <w:numFmt w:val="bullet"/>
      <w:lvlText w:val=""/>
      <w:lvlJc w:val="left"/>
      <w:pPr>
        <w:ind w:left="720" w:hanging="360"/>
      </w:pPr>
      <w:rPr>
        <w:rFonts w:ascii="Wingdings" w:hAnsi="Wingdings" w:hint="default"/>
        <w:sz w:val="20"/>
        <w:szCs w:val="20"/>
      </w:rPr>
    </w:lvl>
    <w:lvl w:ilvl="1" w:tplc="6AFE2D62">
      <w:start w:val="1"/>
      <w:numFmt w:val="bullet"/>
      <w:lvlText w:val=""/>
      <w:lvlJc w:val="left"/>
      <w:pPr>
        <w:ind w:left="1440" w:hanging="360"/>
      </w:pPr>
      <w:rPr>
        <w:rFonts w:ascii="Wingdings" w:hAnsi="Wingdings" w:hint="default"/>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2B00"/>
    <w:multiLevelType w:val="singleLevel"/>
    <w:tmpl w:val="FB26AA9E"/>
    <w:lvl w:ilvl="0">
      <w:numFmt w:val="decimal"/>
      <w:pStyle w:val="csbullet"/>
      <w:lvlText w:val=""/>
      <w:lvlJc w:val="left"/>
    </w:lvl>
  </w:abstractNum>
  <w:abstractNum w:abstractNumId="19" w15:restartNumberingAfterBreak="0">
    <w:nsid w:val="595E3AB5"/>
    <w:multiLevelType w:val="hybridMultilevel"/>
    <w:tmpl w:val="DD082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BF2513"/>
    <w:multiLevelType w:val="hybridMultilevel"/>
    <w:tmpl w:val="30022496"/>
    <w:lvl w:ilvl="0" w:tplc="F2C86260">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5700E16"/>
    <w:multiLevelType w:val="hybridMultilevel"/>
    <w:tmpl w:val="1CD2178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4"/>
  </w:num>
  <w:num w:numId="4">
    <w:abstractNumId w:val="11"/>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5"/>
  </w:num>
  <w:num w:numId="17">
    <w:abstractNumId w:val="17"/>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0"/>
  </w:num>
  <w:num w:numId="22">
    <w:abstractNumId w:val="19"/>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8914"/>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4615"/>
    <w:rsid w:val="00017D9C"/>
    <w:rsid w:val="0002336A"/>
    <w:rsid w:val="00023C93"/>
    <w:rsid w:val="00042703"/>
    <w:rsid w:val="000434FB"/>
    <w:rsid w:val="000439B5"/>
    <w:rsid w:val="00054ACE"/>
    <w:rsid w:val="00055425"/>
    <w:rsid w:val="0009024C"/>
    <w:rsid w:val="00097C2F"/>
    <w:rsid w:val="000A023F"/>
    <w:rsid w:val="000A2D6D"/>
    <w:rsid w:val="000A4006"/>
    <w:rsid w:val="000A5DB2"/>
    <w:rsid w:val="000A6ABE"/>
    <w:rsid w:val="000B07ED"/>
    <w:rsid w:val="000C4029"/>
    <w:rsid w:val="000C48D5"/>
    <w:rsid w:val="000C56BF"/>
    <w:rsid w:val="000C6AF1"/>
    <w:rsid w:val="000D1019"/>
    <w:rsid w:val="000D644A"/>
    <w:rsid w:val="000F404F"/>
    <w:rsid w:val="000F62AA"/>
    <w:rsid w:val="00102AB4"/>
    <w:rsid w:val="00112C23"/>
    <w:rsid w:val="00116223"/>
    <w:rsid w:val="00124A8F"/>
    <w:rsid w:val="001335EB"/>
    <w:rsid w:val="0013465E"/>
    <w:rsid w:val="001451B9"/>
    <w:rsid w:val="00151DC5"/>
    <w:rsid w:val="001567D0"/>
    <w:rsid w:val="00157E06"/>
    <w:rsid w:val="00160A46"/>
    <w:rsid w:val="001635E9"/>
    <w:rsid w:val="00167B95"/>
    <w:rsid w:val="00181895"/>
    <w:rsid w:val="0019340B"/>
    <w:rsid w:val="001A2944"/>
    <w:rsid w:val="001A7DBB"/>
    <w:rsid w:val="001C791E"/>
    <w:rsid w:val="001D1413"/>
    <w:rsid w:val="001D76C5"/>
    <w:rsid w:val="001F3796"/>
    <w:rsid w:val="001F6467"/>
    <w:rsid w:val="002135F9"/>
    <w:rsid w:val="0021393C"/>
    <w:rsid w:val="002154FC"/>
    <w:rsid w:val="00226A6D"/>
    <w:rsid w:val="0024211B"/>
    <w:rsid w:val="00263730"/>
    <w:rsid w:val="00270163"/>
    <w:rsid w:val="00285893"/>
    <w:rsid w:val="0029038D"/>
    <w:rsid w:val="00290C4A"/>
    <w:rsid w:val="002A471E"/>
    <w:rsid w:val="002B57DA"/>
    <w:rsid w:val="002B5EC8"/>
    <w:rsid w:val="002B6A0F"/>
    <w:rsid w:val="002B6FEE"/>
    <w:rsid w:val="002C05E5"/>
    <w:rsid w:val="002C234E"/>
    <w:rsid w:val="002C386C"/>
    <w:rsid w:val="002D6C54"/>
    <w:rsid w:val="002E3790"/>
    <w:rsid w:val="002E5BC0"/>
    <w:rsid w:val="002E78F4"/>
    <w:rsid w:val="002F41D0"/>
    <w:rsid w:val="002F52CA"/>
    <w:rsid w:val="00303B64"/>
    <w:rsid w:val="00304E41"/>
    <w:rsid w:val="00306C56"/>
    <w:rsid w:val="00317D45"/>
    <w:rsid w:val="00321B8F"/>
    <w:rsid w:val="0036440F"/>
    <w:rsid w:val="0038541F"/>
    <w:rsid w:val="00387500"/>
    <w:rsid w:val="00397DE8"/>
    <w:rsid w:val="003A0A64"/>
    <w:rsid w:val="003A732B"/>
    <w:rsid w:val="003B6930"/>
    <w:rsid w:val="003C4992"/>
    <w:rsid w:val="003D3CBD"/>
    <w:rsid w:val="003F14E7"/>
    <w:rsid w:val="003F54AC"/>
    <w:rsid w:val="003F7D64"/>
    <w:rsid w:val="00403078"/>
    <w:rsid w:val="00412F94"/>
    <w:rsid w:val="00413C8C"/>
    <w:rsid w:val="00416C3D"/>
    <w:rsid w:val="0043620D"/>
    <w:rsid w:val="00442824"/>
    <w:rsid w:val="0044627A"/>
    <w:rsid w:val="00452FC6"/>
    <w:rsid w:val="004542AA"/>
    <w:rsid w:val="00466D3C"/>
    <w:rsid w:val="00473678"/>
    <w:rsid w:val="00492C50"/>
    <w:rsid w:val="004B14BE"/>
    <w:rsid w:val="004B7DB5"/>
    <w:rsid w:val="004C2DB8"/>
    <w:rsid w:val="004D2A71"/>
    <w:rsid w:val="004E03A3"/>
    <w:rsid w:val="004F7DA2"/>
    <w:rsid w:val="00504046"/>
    <w:rsid w:val="00516058"/>
    <w:rsid w:val="00516CCF"/>
    <w:rsid w:val="005335D5"/>
    <w:rsid w:val="005371C1"/>
    <w:rsid w:val="00540775"/>
    <w:rsid w:val="00554AC8"/>
    <w:rsid w:val="005779B0"/>
    <w:rsid w:val="00590B91"/>
    <w:rsid w:val="00592F9D"/>
    <w:rsid w:val="005B1629"/>
    <w:rsid w:val="005B1B6A"/>
    <w:rsid w:val="005B6921"/>
    <w:rsid w:val="005C74DE"/>
    <w:rsid w:val="005D37C7"/>
    <w:rsid w:val="005E18DA"/>
    <w:rsid w:val="005E26A0"/>
    <w:rsid w:val="005E4338"/>
    <w:rsid w:val="005E4548"/>
    <w:rsid w:val="005E5D31"/>
    <w:rsid w:val="005E6287"/>
    <w:rsid w:val="005F2103"/>
    <w:rsid w:val="005F6A73"/>
    <w:rsid w:val="0060245A"/>
    <w:rsid w:val="00603BCE"/>
    <w:rsid w:val="006056D8"/>
    <w:rsid w:val="00630C3D"/>
    <w:rsid w:val="00630C74"/>
    <w:rsid w:val="00631769"/>
    <w:rsid w:val="00637F0D"/>
    <w:rsid w:val="00663FF6"/>
    <w:rsid w:val="00665738"/>
    <w:rsid w:val="00666FEB"/>
    <w:rsid w:val="006748E6"/>
    <w:rsid w:val="006852EA"/>
    <w:rsid w:val="00691A72"/>
    <w:rsid w:val="00693261"/>
    <w:rsid w:val="006A0088"/>
    <w:rsid w:val="006A33DB"/>
    <w:rsid w:val="006C051C"/>
    <w:rsid w:val="006C085D"/>
    <w:rsid w:val="006D2B4A"/>
    <w:rsid w:val="006E1D80"/>
    <w:rsid w:val="006E27F0"/>
    <w:rsid w:val="006E4008"/>
    <w:rsid w:val="006E6675"/>
    <w:rsid w:val="0070606E"/>
    <w:rsid w:val="00716474"/>
    <w:rsid w:val="00737E63"/>
    <w:rsid w:val="00742128"/>
    <w:rsid w:val="00745E9B"/>
    <w:rsid w:val="00746C68"/>
    <w:rsid w:val="0077105F"/>
    <w:rsid w:val="00791C0C"/>
    <w:rsid w:val="00792029"/>
    <w:rsid w:val="00793207"/>
    <w:rsid w:val="007A4519"/>
    <w:rsid w:val="007B19D2"/>
    <w:rsid w:val="007E5A37"/>
    <w:rsid w:val="007F4A94"/>
    <w:rsid w:val="007F70C7"/>
    <w:rsid w:val="008079E9"/>
    <w:rsid w:val="008324A6"/>
    <w:rsid w:val="0084478A"/>
    <w:rsid w:val="00846AF5"/>
    <w:rsid w:val="008548F9"/>
    <w:rsid w:val="00861A90"/>
    <w:rsid w:val="008663AF"/>
    <w:rsid w:val="008669DF"/>
    <w:rsid w:val="0088053A"/>
    <w:rsid w:val="00890076"/>
    <w:rsid w:val="00894ABF"/>
    <w:rsid w:val="008A0C3D"/>
    <w:rsid w:val="008A7555"/>
    <w:rsid w:val="008B0775"/>
    <w:rsid w:val="008C37E4"/>
    <w:rsid w:val="008D39C9"/>
    <w:rsid w:val="008E144B"/>
    <w:rsid w:val="008E5456"/>
    <w:rsid w:val="008E6F07"/>
    <w:rsid w:val="008E7610"/>
    <w:rsid w:val="008F1102"/>
    <w:rsid w:val="008F15C7"/>
    <w:rsid w:val="00904BFC"/>
    <w:rsid w:val="00912FE8"/>
    <w:rsid w:val="00917653"/>
    <w:rsid w:val="00934024"/>
    <w:rsid w:val="009356D1"/>
    <w:rsid w:val="0094007F"/>
    <w:rsid w:val="00942BF2"/>
    <w:rsid w:val="00945408"/>
    <w:rsid w:val="00955188"/>
    <w:rsid w:val="00955E93"/>
    <w:rsid w:val="00964696"/>
    <w:rsid w:val="009732C7"/>
    <w:rsid w:val="0099315B"/>
    <w:rsid w:val="009B4CC0"/>
    <w:rsid w:val="009C4F8C"/>
    <w:rsid w:val="009C7C11"/>
    <w:rsid w:val="009D4A6D"/>
    <w:rsid w:val="009D4A76"/>
    <w:rsid w:val="009E0929"/>
    <w:rsid w:val="009E21AC"/>
    <w:rsid w:val="009E2A22"/>
    <w:rsid w:val="00A068A0"/>
    <w:rsid w:val="00A15602"/>
    <w:rsid w:val="00A24944"/>
    <w:rsid w:val="00A258EF"/>
    <w:rsid w:val="00A31D25"/>
    <w:rsid w:val="00A415FD"/>
    <w:rsid w:val="00A44A86"/>
    <w:rsid w:val="00A70ABB"/>
    <w:rsid w:val="00A743FD"/>
    <w:rsid w:val="00A76E29"/>
    <w:rsid w:val="00A83A29"/>
    <w:rsid w:val="00AB0204"/>
    <w:rsid w:val="00AC7868"/>
    <w:rsid w:val="00AE0CDE"/>
    <w:rsid w:val="00AE57D9"/>
    <w:rsid w:val="00B005E7"/>
    <w:rsid w:val="00B04173"/>
    <w:rsid w:val="00B0469B"/>
    <w:rsid w:val="00B04F11"/>
    <w:rsid w:val="00B05D58"/>
    <w:rsid w:val="00B13C8F"/>
    <w:rsid w:val="00B16772"/>
    <w:rsid w:val="00B20454"/>
    <w:rsid w:val="00B20776"/>
    <w:rsid w:val="00B22F69"/>
    <w:rsid w:val="00B2423E"/>
    <w:rsid w:val="00B27149"/>
    <w:rsid w:val="00B44993"/>
    <w:rsid w:val="00B46973"/>
    <w:rsid w:val="00B5583F"/>
    <w:rsid w:val="00B5784E"/>
    <w:rsid w:val="00B73C23"/>
    <w:rsid w:val="00B772B7"/>
    <w:rsid w:val="00B935B0"/>
    <w:rsid w:val="00BA591F"/>
    <w:rsid w:val="00BB4454"/>
    <w:rsid w:val="00BB621D"/>
    <w:rsid w:val="00BB6A63"/>
    <w:rsid w:val="00BC1F96"/>
    <w:rsid w:val="00BD0125"/>
    <w:rsid w:val="00BD4A79"/>
    <w:rsid w:val="00C10457"/>
    <w:rsid w:val="00C1764E"/>
    <w:rsid w:val="00C24F89"/>
    <w:rsid w:val="00C26416"/>
    <w:rsid w:val="00C370B6"/>
    <w:rsid w:val="00C4097A"/>
    <w:rsid w:val="00C43A9A"/>
    <w:rsid w:val="00C51F9A"/>
    <w:rsid w:val="00C56B3A"/>
    <w:rsid w:val="00C5718F"/>
    <w:rsid w:val="00C57CDD"/>
    <w:rsid w:val="00C72B95"/>
    <w:rsid w:val="00C75795"/>
    <w:rsid w:val="00C858E6"/>
    <w:rsid w:val="00CA51CE"/>
    <w:rsid w:val="00CA5296"/>
    <w:rsid w:val="00CD602D"/>
    <w:rsid w:val="00CE0E01"/>
    <w:rsid w:val="00CE4CE1"/>
    <w:rsid w:val="00CF6AB8"/>
    <w:rsid w:val="00D0093B"/>
    <w:rsid w:val="00D02460"/>
    <w:rsid w:val="00D0711B"/>
    <w:rsid w:val="00D17A5D"/>
    <w:rsid w:val="00D245ED"/>
    <w:rsid w:val="00D3303A"/>
    <w:rsid w:val="00D3606D"/>
    <w:rsid w:val="00D46EA0"/>
    <w:rsid w:val="00D65B57"/>
    <w:rsid w:val="00D964B7"/>
    <w:rsid w:val="00DB1A86"/>
    <w:rsid w:val="00DB4B3C"/>
    <w:rsid w:val="00DC3A58"/>
    <w:rsid w:val="00DD03EE"/>
    <w:rsid w:val="00DD1D21"/>
    <w:rsid w:val="00DD51A8"/>
    <w:rsid w:val="00DF0EC8"/>
    <w:rsid w:val="00E00E39"/>
    <w:rsid w:val="00E01252"/>
    <w:rsid w:val="00E327A3"/>
    <w:rsid w:val="00E32D95"/>
    <w:rsid w:val="00E343C2"/>
    <w:rsid w:val="00E41C0A"/>
    <w:rsid w:val="00E41FE4"/>
    <w:rsid w:val="00E5522A"/>
    <w:rsid w:val="00E57A9E"/>
    <w:rsid w:val="00E67F43"/>
    <w:rsid w:val="00E71B62"/>
    <w:rsid w:val="00E721B6"/>
    <w:rsid w:val="00E9169A"/>
    <w:rsid w:val="00E924D6"/>
    <w:rsid w:val="00E95C87"/>
    <w:rsid w:val="00E9761A"/>
    <w:rsid w:val="00EB3C04"/>
    <w:rsid w:val="00ED1D47"/>
    <w:rsid w:val="00ED3A00"/>
    <w:rsid w:val="00EE1227"/>
    <w:rsid w:val="00EF0533"/>
    <w:rsid w:val="00EF70D1"/>
    <w:rsid w:val="00F27434"/>
    <w:rsid w:val="00F35573"/>
    <w:rsid w:val="00F62E96"/>
    <w:rsid w:val="00F651A4"/>
    <w:rsid w:val="00F74D9B"/>
    <w:rsid w:val="00F8096C"/>
    <w:rsid w:val="00F81088"/>
    <w:rsid w:val="00F83152"/>
    <w:rsid w:val="00F91F14"/>
    <w:rsid w:val="00F9285B"/>
    <w:rsid w:val="00FA0805"/>
    <w:rsid w:val="00FA6BA5"/>
    <w:rsid w:val="00FB192E"/>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384520F1"/>
  <w15:docId w15:val="{1BE6B422-B6ED-48B5-B00B-16216395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791C0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Paragraph"/>
    <w:next w:val="Normal"/>
    <w:link w:val="Heading5Char"/>
    <w:uiPriority w:val="9"/>
    <w:unhideWhenUsed/>
    <w:qFormat/>
    <w:rsid w:val="00791C0C"/>
    <w:pPr>
      <w:outlineLvl w:val="4"/>
    </w:pPr>
    <w:rPr>
      <w:rFonts w:ascii="Calibri" w:hAnsi="Calibri"/>
      <w:b/>
      <w:color w:val="auto"/>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791C0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791C0C"/>
    <w:rPr>
      <w:rFonts w:eastAsiaTheme="minorHAnsi" w:cs="Arial"/>
      <w:b/>
      <w:lang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5E5D31"/>
    <w:pPr>
      <w:numPr>
        <w:numId w:val="20"/>
      </w:numPr>
    </w:pPr>
    <w:rPr>
      <w:rFonts w:ascii="Calibri" w:hAnsi="Calibri"/>
      <w:color w:val="auto"/>
    </w:rPr>
  </w:style>
  <w:style w:type="character" w:customStyle="1" w:styleId="ListItemChar">
    <w:name w:val="List Item Char"/>
    <w:basedOn w:val="DefaultParagraphFont"/>
    <w:link w:val="ListItem"/>
    <w:rsid w:val="005E5D31"/>
    <w:rPr>
      <w:rFonts w:eastAsiaTheme="minorHAnsi" w:cs="Arial"/>
      <w:lang w:eastAsia="en-AU"/>
    </w:rPr>
  </w:style>
  <w:style w:type="character" w:customStyle="1" w:styleId="st1">
    <w:name w:val="st1"/>
    <w:basedOn w:val="DefaultParagraphFont"/>
    <w:rsid w:val="000A5DB2"/>
  </w:style>
  <w:style w:type="character" w:customStyle="1" w:styleId="st">
    <w:name w:val="st"/>
    <w:basedOn w:val="DefaultParagraphFont"/>
    <w:rsid w:val="00473678"/>
  </w:style>
  <w:style w:type="paragraph" w:customStyle="1" w:styleId="CharCharCharCharCharCharCharCharCharCharCharCharCharCharCharChar2">
    <w:name w:val="Char Char Char Char Char Char Char Char Char Char Char Char Char Char Char Char"/>
    <w:basedOn w:val="Normal"/>
    <w:rsid w:val="006C051C"/>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australiancurriculum.edu.au/Glossary?a=S&amp;t=evaluating" TargetMode="External"/><Relationship Id="rId26" Type="http://schemas.openxmlformats.org/officeDocument/2006/relationships/hyperlink" Target="http://www.australiancurriculum.edu.au/Glossary?a=S&amp;t=field+wor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ustraliancurriculum.edu.au/Glossary?a=S&amp;t=evidence" TargetMode="External"/><Relationship Id="rId34" Type="http://schemas.openxmlformats.org/officeDocument/2006/relationships/hyperlink" Target="http://www.australiancurriculum.edu.au/Glossary?a=SSCSBI&amp;t=Secondary%20dat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traliancurriculum.edu.au/Glossary?a=S&amp;t=analysing" TargetMode="External"/><Relationship Id="rId25" Type="http://schemas.openxmlformats.org/officeDocument/2006/relationships/hyperlink" Target="http://www.australiancurriculum.edu.au/Glossary?a=S&amp;t=Investigations" TargetMode="External"/><Relationship Id="rId33" Type="http://schemas.openxmlformats.org/officeDocument/2006/relationships/hyperlink" Target="http://www.det.wa.edu.au/curriculumsupport/animalethics/detcms/portal/"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ustraliancurriculum.edu.au/Glossary?a=S&amp;t=investigations" TargetMode="External"/><Relationship Id="rId20" Type="http://schemas.openxmlformats.org/officeDocument/2006/relationships/hyperlink" Target="http://www.australiancurriculum.edu.au/Glossary?a=S&amp;t=conclusions" TargetMode="External"/><Relationship Id="rId29" Type="http://schemas.openxmlformats.org/officeDocument/2006/relationships/hyperlink" Target="http://www.australiancurriculum.edu.au/Glossary?a=S&amp;t=sim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ustraliancurriculum.edu.au/Glossary?a=S&amp;t=conclusions" TargetMode="External"/><Relationship Id="rId32" Type="http://schemas.openxmlformats.org/officeDocument/2006/relationships/hyperlink" Target="http://www.dlg.wa.gov.au"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ustraliancurriculum.edu.au/Glossary?a=S&amp;t=hypotheses" TargetMode="External"/><Relationship Id="rId28" Type="http://schemas.openxmlformats.org/officeDocument/2006/relationships/hyperlink" Target="http://www.australiancurriculum.edu.au/Glossary?a=S&amp;t=modelling" TargetMode="External"/><Relationship Id="rId36" Type="http://schemas.openxmlformats.org/officeDocument/2006/relationships/hyperlink" Target="http://www.scsa.wa.edu.au" TargetMode="External"/><Relationship Id="rId10" Type="http://schemas.openxmlformats.org/officeDocument/2006/relationships/footer" Target="footer1.xml"/><Relationship Id="rId19" Type="http://schemas.openxmlformats.org/officeDocument/2006/relationships/hyperlink" Target="http://www.australiancurriculum.edu.au/Glossary?a=S&amp;t=valid" TargetMode="External"/><Relationship Id="rId31" Type="http://schemas.openxmlformats.org/officeDocument/2006/relationships/hyperlink" Target="http://www.slp.wa.gov.au"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www.australiancurriculum.edu.au/Glossary?a=S&amp;t=investigations" TargetMode="External"/><Relationship Id="rId27" Type="http://schemas.openxmlformats.org/officeDocument/2006/relationships/hyperlink" Target="http://www.australiancurriculum.edu.au/Glossary?a=S&amp;t=surveys" TargetMode="External"/><Relationship Id="rId30" Type="http://schemas.openxmlformats.org/officeDocument/2006/relationships/hyperlink" Target="http://www.nhmrc.gov.au/guidelines/publications/ea28" TargetMode="External"/><Relationship Id="rId35" Type="http://schemas.openxmlformats.org/officeDocument/2006/relationships/hyperlink" Target="http://www.australiancurriculum.edu.au/Glossary?a=SSCSBI&amp;t=Secondary%20data"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2A99-DEA6-49D3-A302-0B9F5E1E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23</Pages>
  <Words>7012</Words>
  <Characters>39973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Belinda Calvert</cp:lastModifiedBy>
  <cp:revision>60</cp:revision>
  <cp:lastPrinted>2016-03-15T07:14:00Z</cp:lastPrinted>
  <dcterms:created xsi:type="dcterms:W3CDTF">2013-10-29T03:43:00Z</dcterms:created>
  <dcterms:modified xsi:type="dcterms:W3CDTF">2019-09-09T01:41:00Z</dcterms:modified>
</cp:coreProperties>
</file>