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899" w:rsidRPr="00BA2E6B" w:rsidRDefault="0017191C" w:rsidP="00897899">
      <w:pPr>
        <w:keepNext/>
        <w:spacing w:before="3500" w:after="200" w:line="276" w:lineRule="auto"/>
        <w:jc w:val="center"/>
        <w:outlineLvl w:val="0"/>
        <w:rPr>
          <w:rFonts w:ascii="Franklin Gothic Book" w:hAnsi="Franklin Gothic Book"/>
          <w:b/>
          <w:smallCaps/>
          <w:color w:val="9688BE"/>
          <w:sz w:val="36"/>
          <w:szCs w:val="36"/>
          <w:lang w:val="en-GB" w:eastAsia="x-none"/>
        </w:rPr>
      </w:pPr>
      <w:r w:rsidRPr="00BA2E6B">
        <w:rPr>
          <w:rFonts w:ascii="Franklin Gothic Medium" w:hAnsi="Franklin Gothic Medium"/>
          <w:smallCaps/>
          <w:noProof/>
          <w:color w:val="463969"/>
          <w:sz w:val="52"/>
          <w:szCs w:val="52"/>
          <w:lang w:val="en-AU"/>
        </w:rPr>
        <w:drawing>
          <wp:anchor distT="0" distB="0" distL="114300" distR="114300" simplePos="0" relativeHeight="251659264" behindDoc="1" locked="1" layoutInCell="1" allowOverlap="1" wp14:anchorId="62DA0C35" wp14:editId="621334BA">
            <wp:simplePos x="0" y="0"/>
            <wp:positionH relativeFrom="column">
              <wp:posOffset>-6105525</wp:posOffset>
            </wp:positionH>
            <wp:positionV relativeFrom="paragraph">
              <wp:posOffset>581660</wp:posOffset>
            </wp:positionV>
            <wp:extent cx="11631295" cy="9121775"/>
            <wp:effectExtent l="0" t="0" r="0" b="0"/>
            <wp:wrapNone/>
            <wp:docPr id="6" name="Picture 6" descr="Description: C:\Documents and Settings\calvb\My Documents\My Pictures\Logos\SCSA\Colour\Large-Tree-Trans-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Documents and Settings\calvb\My Documents\My Pictures\Logos\SCSA\Colour\Large-Tree-Trans-BG.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1631295" cy="9121775"/>
                    </a:xfrm>
                    <a:prstGeom prst="rect">
                      <a:avLst/>
                    </a:prstGeom>
                    <a:noFill/>
                  </pic:spPr>
                </pic:pic>
              </a:graphicData>
            </a:graphic>
            <wp14:sizeRelH relativeFrom="page">
              <wp14:pctWidth>0</wp14:pctWidth>
            </wp14:sizeRelH>
            <wp14:sizeRelV relativeFrom="page">
              <wp14:pctHeight>0</wp14:pctHeight>
            </wp14:sizeRelV>
          </wp:anchor>
        </w:drawing>
      </w:r>
      <w:r w:rsidR="00897899" w:rsidRPr="00BA2E6B">
        <w:rPr>
          <w:rFonts w:ascii="Franklin Gothic Book" w:hAnsi="Franklin Gothic Book"/>
          <w:b/>
          <w:smallCaps/>
          <w:color w:val="9688BE"/>
          <w:sz w:val="36"/>
          <w:szCs w:val="36"/>
          <w:lang w:val="en-GB" w:eastAsia="x-none"/>
        </w:rPr>
        <w:t>Sample Assessment Outline</w:t>
      </w:r>
    </w:p>
    <w:p w:rsidR="003C0817" w:rsidRPr="00BA2E6B" w:rsidRDefault="00B03C73" w:rsidP="00897899">
      <w:pPr>
        <w:keepNext/>
        <w:pBdr>
          <w:top w:val="single" w:sz="8" w:space="3" w:color="4F6228"/>
          <w:bottom w:val="single" w:sz="8" w:space="3" w:color="4F6228"/>
        </w:pBdr>
        <w:ind w:left="1701" w:right="1701"/>
        <w:jc w:val="center"/>
        <w:outlineLvl w:val="0"/>
        <w:rPr>
          <w:rFonts w:ascii="Franklin Gothic Medium" w:hAnsi="Franklin Gothic Medium"/>
          <w:smallCaps/>
          <w:color w:val="5F497A"/>
          <w:sz w:val="28"/>
          <w:szCs w:val="28"/>
          <w:lang w:val="en-GB" w:eastAsia="x-none"/>
        </w:rPr>
      </w:pPr>
      <w:r>
        <w:rPr>
          <w:rFonts w:ascii="Franklin Gothic Medium" w:hAnsi="Franklin Gothic Medium"/>
          <w:smallCaps/>
          <w:color w:val="5F497A"/>
          <w:sz w:val="28"/>
          <w:szCs w:val="28"/>
          <w:lang w:val="en-GB" w:eastAsia="x-none"/>
        </w:rPr>
        <w:t>Drama</w:t>
      </w:r>
    </w:p>
    <w:p w:rsidR="0017191C" w:rsidRPr="00615FC6" w:rsidRDefault="00B03C73" w:rsidP="00615FC6">
      <w:pPr>
        <w:keepNext/>
        <w:pBdr>
          <w:top w:val="single" w:sz="8" w:space="3" w:color="4F6228"/>
          <w:bottom w:val="single" w:sz="8" w:space="3" w:color="4F6228"/>
        </w:pBdr>
        <w:ind w:left="1701" w:right="1701"/>
        <w:jc w:val="center"/>
        <w:outlineLvl w:val="0"/>
        <w:rPr>
          <w:rFonts w:ascii="Franklin Gothic Medium" w:hAnsi="Franklin Gothic Medium"/>
          <w:smallCaps/>
          <w:color w:val="5F497A"/>
          <w:sz w:val="28"/>
          <w:szCs w:val="28"/>
          <w:lang w:val="en-GB" w:eastAsia="x-none"/>
        </w:rPr>
      </w:pPr>
      <w:r>
        <w:rPr>
          <w:rFonts w:ascii="Franklin Gothic Medium" w:hAnsi="Franklin Gothic Medium"/>
          <w:smallCaps/>
          <w:color w:val="5F497A"/>
          <w:sz w:val="28"/>
          <w:szCs w:val="28"/>
          <w:lang w:val="en-GB" w:eastAsia="x-none"/>
        </w:rPr>
        <w:t>ATAR Year 12 Unit 3 and Unit 4</w:t>
      </w:r>
    </w:p>
    <w:p w:rsidR="0017191C" w:rsidRPr="00BA2E6B" w:rsidRDefault="0017191C" w:rsidP="0017191C">
      <w:pPr>
        <w:spacing w:line="264" w:lineRule="auto"/>
        <w:rPr>
          <w:lang w:val="en-GB"/>
        </w:rPr>
      </w:pPr>
      <w:r w:rsidRPr="00BA2E6B">
        <w:rPr>
          <w:lang w:val="en-GB"/>
        </w:rPr>
        <w:br w:type="page"/>
      </w:r>
    </w:p>
    <w:p w:rsidR="00134C64" w:rsidRPr="009B343E" w:rsidRDefault="00134C64" w:rsidP="009B343E">
      <w:pPr>
        <w:keepNext/>
        <w:spacing w:line="276" w:lineRule="auto"/>
        <w:rPr>
          <w:rFonts w:cs="Calibri"/>
          <w:b/>
          <w:sz w:val="22"/>
          <w:lang w:eastAsia="en-US"/>
        </w:rPr>
      </w:pPr>
      <w:r w:rsidRPr="009B343E">
        <w:rPr>
          <w:rFonts w:cs="Calibri"/>
          <w:b/>
          <w:sz w:val="22"/>
          <w:lang w:eastAsia="en-US"/>
        </w:rPr>
        <w:lastRenderedPageBreak/>
        <w:t>Acknowledgement of Country</w:t>
      </w:r>
    </w:p>
    <w:p w:rsidR="00134C64" w:rsidRPr="009B343E" w:rsidRDefault="00134C64" w:rsidP="009B343E">
      <w:pPr>
        <w:spacing w:line="276" w:lineRule="auto"/>
        <w:rPr>
          <w:rFonts w:eastAsia="Calibri" w:cs="Myanmar Text"/>
          <w:sz w:val="22"/>
          <w:lang w:eastAsia="en-US"/>
        </w:rPr>
      </w:pPr>
      <w:r w:rsidRPr="009B343E">
        <w:rPr>
          <w:rFonts w:eastAsia="Calibri" w:cs="Myanmar Text"/>
          <w:sz w:val="22"/>
          <w:lang w:eastAsia="en-US"/>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rsidR="00134C64" w:rsidRPr="00C0763A" w:rsidRDefault="00134C64" w:rsidP="00134C64">
      <w:pPr>
        <w:spacing w:before="7680" w:after="80" w:line="264" w:lineRule="auto"/>
        <w:ind w:right="68"/>
        <w:jc w:val="both"/>
        <w:rPr>
          <w:b/>
          <w:sz w:val="16"/>
          <w:lang w:val="en-GB"/>
        </w:rPr>
      </w:pPr>
      <w:r w:rsidRPr="00C0763A">
        <w:rPr>
          <w:b/>
          <w:sz w:val="16"/>
          <w:lang w:val="en-GB"/>
        </w:rPr>
        <w:t>Copyright</w:t>
      </w:r>
    </w:p>
    <w:p w:rsidR="00134C64" w:rsidRPr="00C0763A" w:rsidRDefault="00134C64" w:rsidP="00134C64">
      <w:pPr>
        <w:spacing w:after="80" w:line="264" w:lineRule="auto"/>
        <w:ind w:right="68"/>
        <w:jc w:val="both"/>
        <w:rPr>
          <w:sz w:val="16"/>
          <w:lang w:val="en-GB"/>
        </w:rPr>
      </w:pPr>
      <w:r w:rsidRPr="00C0763A">
        <w:rPr>
          <w:sz w:val="16"/>
          <w:lang w:val="en-GB"/>
        </w:rPr>
        <w:t>© School Curriculum and Standards Authority, 2020</w:t>
      </w:r>
    </w:p>
    <w:p w:rsidR="00134C64" w:rsidRPr="00C0763A" w:rsidRDefault="00134C64" w:rsidP="00134C64">
      <w:pPr>
        <w:spacing w:after="160" w:line="259" w:lineRule="auto"/>
        <w:jc w:val="both"/>
        <w:rPr>
          <w:rFonts w:eastAsia="Calibri"/>
          <w:sz w:val="16"/>
          <w:szCs w:val="16"/>
          <w:lang w:eastAsia="en-US"/>
        </w:rPr>
      </w:pPr>
      <w:r w:rsidRPr="00C0763A">
        <w:rPr>
          <w:rFonts w:eastAsia="Calibri"/>
          <w:sz w:val="16"/>
          <w:szCs w:val="16"/>
          <w:lang w:eastAsia="en-US"/>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rsidR="00134C64" w:rsidRPr="00C0763A" w:rsidRDefault="00134C64" w:rsidP="00134C64">
      <w:pPr>
        <w:spacing w:after="160" w:line="259" w:lineRule="auto"/>
        <w:jc w:val="both"/>
        <w:rPr>
          <w:rFonts w:eastAsia="Calibri"/>
          <w:sz w:val="16"/>
          <w:szCs w:val="16"/>
          <w:lang w:eastAsia="en-US"/>
        </w:rPr>
      </w:pPr>
      <w:r w:rsidRPr="00C0763A">
        <w:rPr>
          <w:rFonts w:eastAsia="Calibri"/>
          <w:sz w:val="16"/>
          <w:szCs w:val="16"/>
          <w:lang w:eastAsia="en-US"/>
        </w:rPr>
        <w:t>Copying or communication for any other purpose can be done only within the terms of the</w:t>
      </w:r>
      <w:r w:rsidRPr="00C0763A">
        <w:rPr>
          <w:rFonts w:eastAsia="Calibri"/>
          <w:i/>
          <w:iCs/>
          <w:sz w:val="16"/>
          <w:szCs w:val="16"/>
          <w:lang w:eastAsia="en-US"/>
        </w:rPr>
        <w:t xml:space="preserve"> Copyright Act 1968</w:t>
      </w:r>
      <w:r w:rsidRPr="00C0763A">
        <w:rPr>
          <w:rFonts w:eastAsia="Calibri"/>
          <w:sz w:val="16"/>
          <w:szCs w:val="16"/>
          <w:lang w:eastAsia="en-US"/>
        </w:rPr>
        <w:t xml:space="preserve"> or with prior written permission of the Authority. Copying or communication of any third-party copyright material can be done only within the terms of the </w:t>
      </w:r>
      <w:r w:rsidRPr="00C0763A">
        <w:rPr>
          <w:rFonts w:eastAsia="Calibri"/>
          <w:i/>
          <w:iCs/>
          <w:sz w:val="16"/>
          <w:szCs w:val="16"/>
          <w:lang w:eastAsia="en-US"/>
        </w:rPr>
        <w:t>Copyright Act 1968</w:t>
      </w:r>
      <w:r w:rsidRPr="00C0763A">
        <w:rPr>
          <w:rFonts w:eastAsia="Calibri"/>
          <w:sz w:val="16"/>
          <w:szCs w:val="16"/>
          <w:lang w:eastAsia="en-US"/>
        </w:rPr>
        <w:t xml:space="preserve"> or with permission of the copyright owners.</w:t>
      </w:r>
    </w:p>
    <w:p w:rsidR="00134C64" w:rsidRPr="00C0763A" w:rsidRDefault="00134C64" w:rsidP="00134C64">
      <w:pPr>
        <w:spacing w:after="160" w:line="259" w:lineRule="auto"/>
        <w:jc w:val="both"/>
        <w:rPr>
          <w:rFonts w:eastAsia="Calibri"/>
          <w:color w:val="3333CC"/>
          <w:sz w:val="16"/>
          <w:szCs w:val="16"/>
          <w:lang w:eastAsia="en-US"/>
        </w:rPr>
      </w:pPr>
      <w:r w:rsidRPr="00C0763A">
        <w:rPr>
          <w:rFonts w:eastAsia="Calibri"/>
          <w:sz w:val="16"/>
          <w:szCs w:val="16"/>
          <w:lang w:eastAsia="en-US"/>
        </w:rPr>
        <w:t xml:space="preserve">Any content in this document that has been derived from the Australian Curriculum may be used under the terms of the </w:t>
      </w:r>
      <w:r w:rsidR="00E639CE">
        <w:fldChar w:fldCharType="begin"/>
      </w:r>
      <w:r w:rsidR="00E639CE">
        <w:instrText xml:space="preserve"> HYPERLINK "https://creativecommons.org/licenses/by/4.0/" \t "_blank" </w:instrText>
      </w:r>
      <w:r w:rsidR="00E639CE">
        <w:fldChar w:fldCharType="separate"/>
      </w:r>
      <w:r w:rsidRPr="00C0763A">
        <w:rPr>
          <w:rFonts w:eastAsia="Calibri"/>
          <w:color w:val="580F8B"/>
          <w:sz w:val="16"/>
          <w:szCs w:val="16"/>
          <w:u w:val="single"/>
          <w:lang w:eastAsia="en-US"/>
        </w:rPr>
        <w:t>Creative Commons Attribution 4.0 International licence</w:t>
      </w:r>
      <w:r w:rsidR="00E639CE">
        <w:rPr>
          <w:rFonts w:eastAsia="Calibri"/>
          <w:color w:val="580F8B"/>
          <w:sz w:val="16"/>
          <w:szCs w:val="16"/>
          <w:u w:val="single"/>
          <w:lang w:eastAsia="en-US"/>
        </w:rPr>
        <w:fldChar w:fldCharType="end"/>
      </w:r>
      <w:r w:rsidRPr="00C0763A">
        <w:rPr>
          <w:rFonts w:eastAsia="Calibri"/>
          <w:sz w:val="16"/>
          <w:szCs w:val="16"/>
          <w:lang w:eastAsia="en-US"/>
        </w:rPr>
        <w:t>.</w:t>
      </w:r>
    </w:p>
    <w:p w:rsidR="00134C64" w:rsidRPr="00C0763A" w:rsidRDefault="00134C64" w:rsidP="00134C64">
      <w:pPr>
        <w:spacing w:after="80" w:line="264" w:lineRule="auto"/>
        <w:ind w:right="68"/>
        <w:jc w:val="both"/>
        <w:rPr>
          <w:b/>
          <w:sz w:val="16"/>
          <w:lang w:val="en-GB"/>
        </w:rPr>
      </w:pPr>
      <w:r w:rsidRPr="00C0763A">
        <w:rPr>
          <w:b/>
          <w:sz w:val="16"/>
          <w:lang w:val="en-GB"/>
        </w:rPr>
        <w:t>Disclaimer</w:t>
      </w:r>
    </w:p>
    <w:p w:rsidR="00134C64" w:rsidRPr="00C0763A" w:rsidRDefault="00134C64" w:rsidP="00134C64">
      <w:pPr>
        <w:spacing w:line="264" w:lineRule="auto"/>
        <w:ind w:right="68"/>
        <w:jc w:val="both"/>
        <w:rPr>
          <w:sz w:val="16"/>
          <w:lang w:val="en-GB"/>
        </w:rPr>
      </w:pPr>
      <w:r w:rsidRPr="00C0763A">
        <w:rPr>
          <w:sz w:val="16"/>
          <w:lang w:val="en-GB"/>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17191C" w:rsidRPr="00BA2E6B" w:rsidRDefault="0017191C" w:rsidP="0017191C">
      <w:pPr>
        <w:spacing w:line="264" w:lineRule="auto"/>
        <w:ind w:right="68"/>
        <w:jc w:val="both"/>
        <w:rPr>
          <w:sz w:val="16"/>
          <w:lang w:val="en-GB"/>
        </w:rPr>
        <w:sectPr w:rsidR="0017191C" w:rsidRPr="00BA2E6B" w:rsidSect="00A41897">
          <w:headerReference w:type="default" r:id="rId9"/>
          <w:footerReference w:type="even" r:id="rId10"/>
          <w:footerReference w:type="default" r:id="rId11"/>
          <w:headerReference w:type="first" r:id="rId12"/>
          <w:pgSz w:w="11906" w:h="16838" w:code="9"/>
          <w:pgMar w:top="1440" w:right="1440" w:bottom="1440" w:left="1440" w:header="708" w:footer="708" w:gutter="0"/>
          <w:pgNumType w:start="1"/>
          <w:cols w:space="708"/>
          <w:titlePg/>
          <w:docGrid w:linePitch="360"/>
        </w:sectPr>
      </w:pPr>
      <w:bookmarkStart w:id="0" w:name="_GoBack"/>
      <w:bookmarkEnd w:id="0"/>
    </w:p>
    <w:p w:rsidR="007D70D1" w:rsidRPr="00BA2E6B" w:rsidRDefault="0017191C" w:rsidP="00FC4D65">
      <w:pPr>
        <w:pStyle w:val="Heading1"/>
        <w:ind w:left="0"/>
      </w:pPr>
      <w:r w:rsidRPr="00BA2E6B">
        <w:lastRenderedPageBreak/>
        <w:t>Sample a</w:t>
      </w:r>
      <w:r w:rsidR="007D70D1" w:rsidRPr="00BA2E6B">
        <w:t>ssessment outline</w:t>
      </w:r>
    </w:p>
    <w:p w:rsidR="0017191C" w:rsidRPr="00BA2E6B" w:rsidRDefault="00B03C73" w:rsidP="00FC4D65">
      <w:pPr>
        <w:pStyle w:val="Heading1"/>
        <w:ind w:left="0"/>
      </w:pPr>
      <w:r>
        <w:t>Drama</w:t>
      </w:r>
      <w:r w:rsidR="00897899" w:rsidRPr="00BA2E6B">
        <w:t xml:space="preserve"> – ATAR </w:t>
      </w:r>
      <w:r>
        <w:t>Year 12</w:t>
      </w:r>
    </w:p>
    <w:p w:rsidR="0017191C" w:rsidRDefault="00A3348F" w:rsidP="00205D13">
      <w:pPr>
        <w:pStyle w:val="Heading2"/>
        <w:spacing w:after="360"/>
        <w:ind w:left="0"/>
      </w:pPr>
      <w:r w:rsidRPr="00BA2E6B">
        <w:t xml:space="preserve">Unit </w:t>
      </w:r>
      <w:r w:rsidR="00B03C73">
        <w:t>3</w:t>
      </w:r>
      <w:r w:rsidRPr="00BA2E6B">
        <w:t xml:space="preserve"> and </w:t>
      </w:r>
      <w:r w:rsidR="009E38A1" w:rsidRPr="00BA2E6B">
        <w:t xml:space="preserve">Unit </w:t>
      </w:r>
      <w:r w:rsidR="00B03C73">
        <w:t>4</w:t>
      </w:r>
    </w:p>
    <w:tbl>
      <w:tblPr>
        <w:tblW w:w="5000" w:type="pct"/>
        <w:tblBorders>
          <w:top w:val="single" w:sz="4" w:space="0" w:color="D7C5E2" w:themeColor="accent4" w:themeTint="99"/>
          <w:left w:val="single" w:sz="4" w:space="0" w:color="D7C5E2" w:themeColor="accent4" w:themeTint="99"/>
          <w:bottom w:val="single" w:sz="4" w:space="0" w:color="D7C5E2" w:themeColor="accent4" w:themeTint="99"/>
          <w:right w:val="single" w:sz="4" w:space="0" w:color="D7C5E2" w:themeColor="accent4" w:themeTint="99"/>
          <w:insideH w:val="single" w:sz="4" w:space="0" w:color="D7C5E2" w:themeColor="accent4" w:themeTint="99"/>
          <w:insideV w:val="single" w:sz="4" w:space="0" w:color="D7C5E2" w:themeColor="accent4" w:themeTint="99"/>
        </w:tblBorders>
        <w:tblCellMar>
          <w:top w:w="28" w:type="dxa"/>
          <w:left w:w="28" w:type="dxa"/>
          <w:bottom w:w="28" w:type="dxa"/>
          <w:right w:w="28" w:type="dxa"/>
        </w:tblCellMar>
        <w:tblLook w:val="04A0" w:firstRow="1" w:lastRow="0" w:firstColumn="1" w:lastColumn="0" w:noHBand="0" w:noVBand="1"/>
      </w:tblPr>
      <w:tblGrid>
        <w:gridCol w:w="1174"/>
        <w:gridCol w:w="1234"/>
        <w:gridCol w:w="1062"/>
        <w:gridCol w:w="1038"/>
        <w:gridCol w:w="505"/>
        <w:gridCol w:w="1022"/>
        <w:gridCol w:w="3598"/>
        <w:gridCol w:w="5755"/>
      </w:tblGrid>
      <w:tr w:rsidR="009B343E" w:rsidRPr="00BA2E6B" w:rsidTr="00665831">
        <w:trPr>
          <w:tblHeader/>
        </w:trPr>
        <w:tc>
          <w:tcPr>
            <w:tcW w:w="381" w:type="pct"/>
            <w:tcBorders>
              <w:bottom w:val="single" w:sz="4" w:space="0" w:color="C3A9D3" w:themeColor="accent3" w:themeTint="99"/>
              <w:right w:val="single" w:sz="4" w:space="0" w:color="FFFFFF" w:themeColor="background1"/>
            </w:tcBorders>
            <w:shd w:val="clear" w:color="auto" w:fill="BD9FCF" w:themeFill="accent4"/>
            <w:vAlign w:val="center"/>
          </w:tcPr>
          <w:p w:rsidR="00AB27DC" w:rsidRPr="002871F0" w:rsidRDefault="00AB27DC" w:rsidP="007A1839">
            <w:pPr>
              <w:jc w:val="center"/>
              <w:rPr>
                <w:rFonts w:asciiTheme="minorHAnsi" w:hAnsiTheme="minorHAnsi" w:cstheme="minorHAnsi"/>
                <w:b/>
                <w:color w:val="FFFFFF" w:themeColor="background1"/>
                <w:szCs w:val="20"/>
                <w:lang w:val="en-GB"/>
              </w:rPr>
            </w:pPr>
            <w:r w:rsidRPr="002871F0">
              <w:rPr>
                <w:rFonts w:asciiTheme="minorHAnsi" w:hAnsiTheme="minorHAnsi" w:cstheme="minorHAnsi"/>
                <w:b/>
                <w:color w:val="FFFFFF" w:themeColor="background1"/>
              </w:rPr>
              <w:t>Assessment component</w:t>
            </w:r>
          </w:p>
        </w:tc>
        <w:tc>
          <w:tcPr>
            <w:tcW w:w="401" w:type="pct"/>
            <w:tcBorders>
              <w:bottom w:val="single" w:sz="4" w:space="0" w:color="C3A9D3" w:themeColor="accent3" w:themeTint="99"/>
              <w:right w:val="single" w:sz="4" w:space="0" w:color="FFFFFF" w:themeColor="background1"/>
            </w:tcBorders>
            <w:shd w:val="clear" w:color="auto" w:fill="BD9FCF" w:themeFill="accent4"/>
            <w:vAlign w:val="center"/>
            <w:hideMark/>
          </w:tcPr>
          <w:p w:rsidR="00AB27DC" w:rsidRPr="00BA2E6B" w:rsidRDefault="00AB27DC" w:rsidP="007A1839">
            <w:pPr>
              <w:jc w:val="center"/>
              <w:rPr>
                <w:rFonts w:asciiTheme="minorHAnsi" w:hAnsiTheme="minorHAnsi" w:cs="Arial"/>
                <w:b/>
                <w:color w:val="FFFFFF" w:themeColor="background1"/>
                <w:szCs w:val="20"/>
                <w:lang w:val="en-GB"/>
              </w:rPr>
            </w:pPr>
            <w:r w:rsidRPr="00BA2E6B">
              <w:rPr>
                <w:rFonts w:asciiTheme="minorHAnsi" w:hAnsiTheme="minorHAnsi" w:cs="Arial"/>
                <w:b/>
                <w:color w:val="FFFFFF" w:themeColor="background1"/>
                <w:szCs w:val="20"/>
                <w:lang w:val="en-GB"/>
              </w:rPr>
              <w:t xml:space="preserve">Assessment </w:t>
            </w:r>
            <w:r w:rsidRPr="00BA2E6B">
              <w:rPr>
                <w:rFonts w:asciiTheme="minorHAnsi" w:hAnsiTheme="minorHAnsi" w:cs="Arial"/>
                <w:b/>
                <w:color w:val="FFFFFF" w:themeColor="background1"/>
                <w:szCs w:val="20"/>
                <w:lang w:val="en-GB"/>
              </w:rPr>
              <w:br/>
              <w:t xml:space="preserve">type </w:t>
            </w:r>
          </w:p>
        </w:tc>
        <w:tc>
          <w:tcPr>
            <w:tcW w:w="345" w:type="pct"/>
            <w:tcBorders>
              <w:left w:val="single" w:sz="4" w:space="0" w:color="FFFFFF" w:themeColor="background1"/>
              <w:bottom w:val="single" w:sz="4" w:space="0" w:color="C3A9D3" w:themeColor="accent3" w:themeTint="99"/>
              <w:right w:val="single" w:sz="4" w:space="0" w:color="FFFFFF" w:themeColor="background1"/>
            </w:tcBorders>
            <w:shd w:val="clear" w:color="auto" w:fill="BD9FCF" w:themeFill="accent4"/>
            <w:vAlign w:val="center"/>
          </w:tcPr>
          <w:p w:rsidR="00AB27DC" w:rsidRPr="00BA2E6B" w:rsidRDefault="00AB27DC" w:rsidP="007A1839">
            <w:pPr>
              <w:jc w:val="center"/>
              <w:rPr>
                <w:rFonts w:asciiTheme="minorHAnsi" w:hAnsiTheme="minorHAnsi" w:cs="Arial"/>
                <w:b/>
                <w:bCs/>
                <w:color w:val="FFFFFF" w:themeColor="background1"/>
                <w:szCs w:val="20"/>
                <w:lang w:val="en-GB"/>
              </w:rPr>
            </w:pPr>
            <w:r w:rsidRPr="00BA2E6B">
              <w:rPr>
                <w:rFonts w:asciiTheme="minorHAnsi" w:hAnsiTheme="minorHAnsi" w:cs="Arial"/>
                <w:b/>
                <w:bCs/>
                <w:color w:val="FFFFFF" w:themeColor="background1"/>
                <w:szCs w:val="20"/>
                <w:lang w:val="en-GB"/>
              </w:rPr>
              <w:t xml:space="preserve">Assessment type </w:t>
            </w:r>
            <w:r w:rsidRPr="00BA2E6B">
              <w:rPr>
                <w:rFonts w:asciiTheme="minorHAnsi" w:hAnsiTheme="minorHAnsi" w:cs="Arial"/>
                <w:b/>
                <w:bCs/>
                <w:color w:val="FFFFFF" w:themeColor="background1"/>
                <w:szCs w:val="20"/>
                <w:lang w:val="en-GB"/>
              </w:rPr>
              <w:br/>
              <w:t xml:space="preserve">weighting </w:t>
            </w:r>
          </w:p>
        </w:tc>
        <w:tc>
          <w:tcPr>
            <w:tcW w:w="337" w:type="pct"/>
            <w:tcBorders>
              <w:left w:val="single" w:sz="4" w:space="0" w:color="FFFFFF" w:themeColor="background1"/>
              <w:bottom w:val="single" w:sz="4" w:space="0" w:color="C3A9D3" w:themeColor="accent3" w:themeTint="99"/>
              <w:right w:val="single" w:sz="4" w:space="0" w:color="FFFFFF" w:themeColor="background1"/>
            </w:tcBorders>
            <w:shd w:val="clear" w:color="auto" w:fill="BD9FCF" w:themeFill="accent4"/>
            <w:vAlign w:val="center"/>
          </w:tcPr>
          <w:p w:rsidR="00AB27DC" w:rsidRPr="00BA2E6B" w:rsidRDefault="00AB27DC" w:rsidP="007A1839">
            <w:pPr>
              <w:jc w:val="center"/>
              <w:rPr>
                <w:rFonts w:asciiTheme="minorHAnsi" w:hAnsiTheme="minorHAnsi" w:cs="Arial"/>
                <w:b/>
                <w:color w:val="FFFFFF" w:themeColor="background1"/>
                <w:szCs w:val="20"/>
                <w:lang w:val="en-GB" w:eastAsia="en-US"/>
              </w:rPr>
            </w:pPr>
            <w:r w:rsidRPr="00BA2E6B">
              <w:rPr>
                <w:rFonts w:asciiTheme="minorHAnsi" w:hAnsiTheme="minorHAnsi" w:cs="Arial"/>
                <w:b/>
                <w:color w:val="FFFFFF" w:themeColor="background1"/>
                <w:szCs w:val="20"/>
                <w:lang w:val="en-GB" w:eastAsia="en-US"/>
              </w:rPr>
              <w:t xml:space="preserve">Assessment </w:t>
            </w:r>
          </w:p>
          <w:p w:rsidR="00AB27DC" w:rsidRPr="00BA2E6B" w:rsidRDefault="00AB27DC" w:rsidP="007A1839">
            <w:pPr>
              <w:jc w:val="center"/>
              <w:rPr>
                <w:rFonts w:asciiTheme="minorHAnsi" w:hAnsiTheme="minorHAnsi" w:cs="Arial"/>
                <w:b/>
                <w:color w:val="FFFFFF" w:themeColor="background1"/>
                <w:szCs w:val="20"/>
                <w:lang w:val="en-GB" w:eastAsia="en-US"/>
              </w:rPr>
            </w:pPr>
            <w:r w:rsidRPr="00BA2E6B">
              <w:rPr>
                <w:rFonts w:asciiTheme="minorHAnsi" w:hAnsiTheme="minorHAnsi" w:cs="Arial"/>
                <w:b/>
                <w:color w:val="FFFFFF" w:themeColor="background1"/>
                <w:szCs w:val="20"/>
                <w:lang w:val="en-GB" w:eastAsia="en-US"/>
              </w:rPr>
              <w:t xml:space="preserve">task </w:t>
            </w:r>
          </w:p>
          <w:p w:rsidR="00AB27DC" w:rsidRPr="00BA2E6B" w:rsidRDefault="00AB27DC" w:rsidP="007A1839">
            <w:pPr>
              <w:jc w:val="center"/>
              <w:rPr>
                <w:rFonts w:asciiTheme="minorHAnsi" w:hAnsiTheme="minorHAnsi" w:cs="Arial"/>
                <w:b/>
                <w:color w:val="FFFFFF" w:themeColor="background1"/>
                <w:szCs w:val="20"/>
                <w:lang w:val="en-GB" w:eastAsia="en-US"/>
              </w:rPr>
            </w:pPr>
            <w:r w:rsidRPr="00BA2E6B">
              <w:rPr>
                <w:rFonts w:asciiTheme="minorHAnsi" w:hAnsiTheme="minorHAnsi" w:cs="Arial"/>
                <w:b/>
                <w:color w:val="FFFFFF" w:themeColor="background1"/>
                <w:szCs w:val="20"/>
                <w:lang w:val="en-GB" w:eastAsia="en-US"/>
              </w:rPr>
              <w:t>weighting</w:t>
            </w:r>
          </w:p>
        </w:tc>
        <w:tc>
          <w:tcPr>
            <w:tcW w:w="164" w:type="pct"/>
            <w:tcBorders>
              <w:left w:val="single" w:sz="4" w:space="0" w:color="FFFFFF" w:themeColor="background1"/>
              <w:bottom w:val="single" w:sz="4" w:space="0" w:color="C3A9D3" w:themeColor="accent3" w:themeTint="99"/>
              <w:right w:val="single" w:sz="4" w:space="0" w:color="FFFFFF" w:themeColor="background1"/>
            </w:tcBorders>
            <w:shd w:val="clear" w:color="auto" w:fill="BD9FCF" w:themeFill="accent4"/>
            <w:vAlign w:val="center"/>
          </w:tcPr>
          <w:p w:rsidR="00AB27DC" w:rsidRDefault="00AB27DC" w:rsidP="007A1839">
            <w:pPr>
              <w:jc w:val="center"/>
              <w:rPr>
                <w:b/>
                <w:color w:val="FFFFFF" w:themeColor="background1"/>
              </w:rPr>
            </w:pPr>
            <w:r w:rsidRPr="002871F0">
              <w:rPr>
                <w:b/>
                <w:color w:val="FFFFFF" w:themeColor="background1"/>
              </w:rPr>
              <w:t xml:space="preserve">To </w:t>
            </w:r>
          </w:p>
          <w:p w:rsidR="00AB27DC" w:rsidRPr="002871F0" w:rsidRDefault="00AB27DC" w:rsidP="007A1839">
            <w:pPr>
              <w:jc w:val="center"/>
              <w:rPr>
                <w:rFonts w:asciiTheme="minorHAnsi" w:hAnsiTheme="minorHAnsi" w:cs="Arial"/>
                <w:b/>
                <w:bCs/>
                <w:color w:val="FFFFFF" w:themeColor="background1"/>
                <w:szCs w:val="20"/>
                <w:lang w:val="en-GB"/>
              </w:rPr>
            </w:pPr>
            <w:r w:rsidRPr="002871F0">
              <w:rPr>
                <w:b/>
                <w:color w:val="FFFFFF" w:themeColor="background1"/>
              </w:rPr>
              <w:t>SCSA</w:t>
            </w:r>
          </w:p>
        </w:tc>
        <w:tc>
          <w:tcPr>
            <w:tcW w:w="332" w:type="pct"/>
            <w:tcBorders>
              <w:left w:val="single" w:sz="4" w:space="0" w:color="FFFFFF" w:themeColor="background1"/>
              <w:bottom w:val="single" w:sz="4" w:space="0" w:color="C3A9D3" w:themeColor="accent3" w:themeTint="99"/>
              <w:right w:val="single" w:sz="4" w:space="0" w:color="FFFFFF" w:themeColor="background1"/>
            </w:tcBorders>
            <w:shd w:val="clear" w:color="auto" w:fill="BD9FCF" w:themeFill="accent4"/>
            <w:vAlign w:val="center"/>
          </w:tcPr>
          <w:p w:rsidR="00AB27DC" w:rsidRPr="00BA2E6B" w:rsidRDefault="00AB27DC" w:rsidP="007A1839">
            <w:pPr>
              <w:jc w:val="center"/>
              <w:rPr>
                <w:rFonts w:asciiTheme="minorHAnsi" w:hAnsiTheme="minorHAnsi" w:cs="Arial"/>
                <w:b/>
                <w:bCs/>
                <w:color w:val="FFFFFF" w:themeColor="background1"/>
                <w:szCs w:val="20"/>
                <w:lang w:val="en-GB"/>
              </w:rPr>
            </w:pPr>
            <w:r>
              <w:rPr>
                <w:rFonts w:asciiTheme="minorHAnsi" w:hAnsiTheme="minorHAnsi" w:cs="Arial"/>
                <w:b/>
                <w:bCs/>
                <w:color w:val="FFFFFF" w:themeColor="background1"/>
                <w:szCs w:val="20"/>
                <w:lang w:val="en-GB"/>
              </w:rPr>
              <w:t>D</w:t>
            </w:r>
            <w:r w:rsidRPr="00BA2E6B">
              <w:rPr>
                <w:rFonts w:asciiTheme="minorHAnsi" w:hAnsiTheme="minorHAnsi" w:cs="Arial"/>
                <w:b/>
                <w:bCs/>
                <w:color w:val="FFFFFF" w:themeColor="background1"/>
                <w:szCs w:val="20"/>
                <w:lang w:val="en-GB"/>
              </w:rPr>
              <w:t>ue date</w:t>
            </w:r>
          </w:p>
        </w:tc>
        <w:tc>
          <w:tcPr>
            <w:tcW w:w="1169" w:type="pct"/>
            <w:tcBorders>
              <w:left w:val="single" w:sz="4" w:space="0" w:color="FFFFFF" w:themeColor="background1"/>
              <w:bottom w:val="single" w:sz="4" w:space="0" w:color="C3A9D3" w:themeColor="accent3" w:themeTint="99"/>
              <w:right w:val="nil"/>
            </w:tcBorders>
            <w:shd w:val="clear" w:color="auto" w:fill="BD9FCF" w:themeFill="accent4"/>
            <w:vAlign w:val="center"/>
            <w:hideMark/>
          </w:tcPr>
          <w:p w:rsidR="00AB27DC" w:rsidRPr="00BA2E6B" w:rsidRDefault="00AB27DC" w:rsidP="00665831">
            <w:pPr>
              <w:rPr>
                <w:rFonts w:asciiTheme="minorHAnsi" w:hAnsiTheme="minorHAnsi" w:cs="Arial"/>
                <w:b/>
                <w:bCs/>
                <w:color w:val="FFFFFF" w:themeColor="background1"/>
                <w:szCs w:val="20"/>
                <w:lang w:val="en-GB"/>
              </w:rPr>
            </w:pPr>
            <w:r w:rsidRPr="00BA2E6B">
              <w:rPr>
                <w:rFonts w:asciiTheme="minorHAnsi" w:hAnsiTheme="minorHAnsi" w:cs="Arial"/>
                <w:b/>
                <w:bCs/>
                <w:color w:val="FFFFFF" w:themeColor="background1"/>
                <w:szCs w:val="20"/>
                <w:lang w:val="en-GB"/>
              </w:rPr>
              <w:t>Assessment task</w:t>
            </w:r>
          </w:p>
        </w:tc>
        <w:tc>
          <w:tcPr>
            <w:tcW w:w="1870" w:type="pct"/>
            <w:tcBorders>
              <w:left w:val="nil"/>
              <w:bottom w:val="single" w:sz="4" w:space="0" w:color="C3A9D3" w:themeColor="accent3" w:themeTint="99"/>
            </w:tcBorders>
            <w:shd w:val="clear" w:color="auto" w:fill="BD9FCF" w:themeFill="accent4"/>
            <w:vAlign w:val="center"/>
          </w:tcPr>
          <w:p w:rsidR="00AB27DC" w:rsidRPr="00BA2E6B" w:rsidRDefault="00AB27DC" w:rsidP="00665831">
            <w:pPr>
              <w:jc w:val="center"/>
              <w:rPr>
                <w:rFonts w:asciiTheme="minorHAnsi" w:hAnsiTheme="minorHAnsi" w:cs="Arial"/>
                <w:b/>
                <w:bCs/>
                <w:color w:val="FFFFFF" w:themeColor="background1"/>
                <w:szCs w:val="20"/>
                <w:lang w:val="en-GB"/>
              </w:rPr>
            </w:pPr>
          </w:p>
        </w:tc>
      </w:tr>
      <w:tr w:rsidR="009B343E" w:rsidRPr="00BA2E6B" w:rsidTr="00665831">
        <w:trPr>
          <w:trHeight w:val="576"/>
        </w:trPr>
        <w:tc>
          <w:tcPr>
            <w:tcW w:w="381"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2871F0" w:rsidRDefault="00AB27DC" w:rsidP="008D2FC8">
            <w:pPr>
              <w:jc w:val="center"/>
              <w:rPr>
                <w:b/>
              </w:rPr>
            </w:pPr>
            <w:r w:rsidRPr="002871F0">
              <w:rPr>
                <w:b/>
              </w:rPr>
              <w:t>Practical</w:t>
            </w:r>
          </w:p>
        </w:tc>
        <w:tc>
          <w:tcPr>
            <w:tcW w:w="401"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BA2E6B" w:rsidRDefault="00AB27DC" w:rsidP="007A1839">
            <w:pPr>
              <w:jc w:val="center"/>
            </w:pPr>
            <w:r>
              <w:t>Performance</w:t>
            </w:r>
            <w:r>
              <w:br/>
              <w:t>/production</w:t>
            </w:r>
          </w:p>
        </w:tc>
        <w:tc>
          <w:tcPr>
            <w:tcW w:w="345"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BA2E6B" w:rsidRDefault="00AB27DC" w:rsidP="007A1839">
            <w:pPr>
              <w:jc w:val="center"/>
            </w:pPr>
            <w:r>
              <w:t>30%</w:t>
            </w:r>
          </w:p>
        </w:tc>
        <w:tc>
          <w:tcPr>
            <w:tcW w:w="337"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7A1839">
            <w:pPr>
              <w:jc w:val="center"/>
            </w:pPr>
            <w:r>
              <w:t>10</w:t>
            </w:r>
            <w:r w:rsidRPr="00BA2E6B">
              <w:t>%</w:t>
            </w:r>
          </w:p>
        </w:tc>
        <w:tc>
          <w:tcPr>
            <w:tcW w:w="164"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B03C73" w:rsidRDefault="00AB27DC" w:rsidP="007A1839">
            <w:pPr>
              <w:jc w:val="center"/>
            </w:pPr>
            <w:r>
              <w:t>100%</w:t>
            </w:r>
          </w:p>
        </w:tc>
        <w:tc>
          <w:tcPr>
            <w:tcW w:w="332"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665831">
            <w:pPr>
              <w:jc w:val="center"/>
            </w:pPr>
            <w:r w:rsidRPr="00B03C73">
              <w:t>Semester 1 Week 5</w:t>
            </w:r>
          </w:p>
        </w:tc>
        <w:tc>
          <w:tcPr>
            <w:tcW w:w="1169"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hideMark/>
          </w:tcPr>
          <w:p w:rsidR="00AB27DC" w:rsidRPr="007873EA" w:rsidRDefault="00AB27DC" w:rsidP="009B343E">
            <w:pPr>
              <w:pStyle w:val="csbullet"/>
              <w:ind w:left="0" w:right="0"/>
              <w:rPr>
                <w:b/>
              </w:rPr>
            </w:pPr>
            <w:r w:rsidRPr="007873EA">
              <w:rPr>
                <w:b/>
              </w:rPr>
              <w:t xml:space="preserve">Task 1: Scripted scene from the set text </w:t>
            </w:r>
            <w:r w:rsidRPr="008B7287">
              <w:rPr>
                <w:b/>
                <w:i/>
              </w:rPr>
              <w:t>Jump for Jordan</w:t>
            </w:r>
            <w:r>
              <w:rPr>
                <w:b/>
              </w:rPr>
              <w:t xml:space="preserve"> in a site-specific space</w:t>
            </w:r>
          </w:p>
          <w:p w:rsidR="00AB27DC" w:rsidRPr="00742362" w:rsidRDefault="00AB27DC" w:rsidP="009B343E">
            <w:pPr>
              <w:pStyle w:val="csbullet"/>
              <w:ind w:left="0" w:right="0"/>
            </w:pPr>
            <w:r w:rsidRPr="007873EA">
              <w:t>Students will participate in the exploration of site-specific spaces and consider performer and audience interaction. Students will demonstrate their director’s vision which informs rehearsal and performance.</w:t>
            </w:r>
          </w:p>
        </w:tc>
        <w:tc>
          <w:tcPr>
            <w:tcW w:w="1870"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rsidR="00AB27DC" w:rsidRPr="00435B4E" w:rsidRDefault="00AB27DC" w:rsidP="009B343E">
            <w:pPr>
              <w:pStyle w:val="csbullet"/>
              <w:numPr>
                <w:ilvl w:val="0"/>
                <w:numId w:val="34"/>
              </w:numPr>
              <w:ind w:left="227" w:right="0" w:hanging="227"/>
            </w:pPr>
            <w:r w:rsidRPr="00435B4E">
              <w:t>historical, social and cultural context</w:t>
            </w:r>
          </w:p>
          <w:p w:rsidR="00AB27DC" w:rsidRPr="00435B4E" w:rsidRDefault="00AB27DC" w:rsidP="009B343E">
            <w:pPr>
              <w:pStyle w:val="csbullet"/>
              <w:numPr>
                <w:ilvl w:val="0"/>
                <w:numId w:val="34"/>
              </w:numPr>
              <w:ind w:left="227" w:right="0" w:hanging="227"/>
            </w:pPr>
            <w:r w:rsidRPr="00435B4E">
              <w:t>relationships: character’s connection with others and/or audience</w:t>
            </w:r>
          </w:p>
          <w:p w:rsidR="00AB27DC" w:rsidRPr="00435B4E" w:rsidRDefault="00AB27DC" w:rsidP="009B343E">
            <w:pPr>
              <w:pStyle w:val="csbullet"/>
              <w:numPr>
                <w:ilvl w:val="0"/>
                <w:numId w:val="34"/>
              </w:numPr>
              <w:ind w:left="227" w:right="0" w:hanging="227"/>
            </w:pPr>
            <w:r w:rsidRPr="00435B4E">
              <w:t>exploration of site-specific spaces</w:t>
            </w:r>
          </w:p>
        </w:tc>
      </w:tr>
      <w:tr w:rsidR="009B343E" w:rsidRPr="00BA2E6B" w:rsidTr="00665831">
        <w:trPr>
          <w:trHeight w:val="652"/>
        </w:trPr>
        <w:tc>
          <w:tcPr>
            <w:tcW w:w="381" w:type="pct"/>
            <w:vMerge/>
            <w:tcBorders>
              <w:left w:val="single" w:sz="4" w:space="0" w:color="C3A9D3" w:themeColor="accent3" w:themeTint="99"/>
              <w:right w:val="single" w:sz="4" w:space="0" w:color="C3A9D3" w:themeColor="accent3" w:themeTint="99"/>
            </w:tcBorders>
          </w:tcPr>
          <w:p w:rsidR="00AB27DC" w:rsidRPr="00BA2E6B" w:rsidRDefault="00AB27DC" w:rsidP="007A1839">
            <w:pPr>
              <w:jc w:val="center"/>
              <w:rPr>
                <w:rFonts w:asciiTheme="minorHAnsi" w:hAnsiTheme="minorHAnsi" w:cs="Arial"/>
                <w:szCs w:val="20"/>
                <w:lang w:val="en-GB" w:eastAsia="en-US"/>
              </w:rPr>
            </w:pPr>
          </w:p>
        </w:tc>
        <w:tc>
          <w:tcPr>
            <w:tcW w:w="401" w:type="pct"/>
            <w:vMerge/>
            <w:tcBorders>
              <w:left w:val="single" w:sz="4" w:space="0" w:color="C3A9D3" w:themeColor="accent3" w:themeTint="99"/>
              <w:right w:val="single" w:sz="4" w:space="0" w:color="C3A9D3" w:themeColor="accent3" w:themeTint="99"/>
            </w:tcBorders>
            <w:vAlign w:val="center"/>
          </w:tcPr>
          <w:p w:rsidR="00AB27DC" w:rsidRPr="00BA2E6B" w:rsidRDefault="00AB27DC" w:rsidP="007A1839">
            <w:pPr>
              <w:jc w:val="center"/>
              <w:rPr>
                <w:rFonts w:asciiTheme="minorHAnsi" w:hAnsiTheme="minorHAnsi" w:cs="Arial"/>
                <w:szCs w:val="20"/>
                <w:lang w:val="en-GB" w:eastAsia="en-US"/>
              </w:rPr>
            </w:pPr>
          </w:p>
        </w:tc>
        <w:tc>
          <w:tcPr>
            <w:tcW w:w="345" w:type="pct"/>
            <w:vMerge/>
            <w:tcBorders>
              <w:left w:val="single" w:sz="4" w:space="0" w:color="C3A9D3" w:themeColor="accent3" w:themeTint="99"/>
              <w:right w:val="single" w:sz="4" w:space="0" w:color="C3A9D3" w:themeColor="accent3" w:themeTint="99"/>
            </w:tcBorders>
            <w:vAlign w:val="center"/>
          </w:tcPr>
          <w:p w:rsidR="00AB27DC" w:rsidRPr="00BA2E6B" w:rsidRDefault="00AB27DC" w:rsidP="007A1839">
            <w:pPr>
              <w:ind w:left="93" w:right="71"/>
              <w:jc w:val="center"/>
              <w:rPr>
                <w:rFonts w:asciiTheme="minorHAnsi" w:hAnsiTheme="minorHAnsi" w:cs="Arial"/>
                <w:bCs/>
                <w:szCs w:val="20"/>
                <w:lang w:val="en-GB" w:eastAsia="en-US"/>
              </w:rPr>
            </w:pPr>
          </w:p>
        </w:tc>
        <w:tc>
          <w:tcPr>
            <w:tcW w:w="337"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7A1839">
            <w:pPr>
              <w:jc w:val="center"/>
              <w:rPr>
                <w:rFonts w:asciiTheme="minorHAnsi" w:hAnsiTheme="minorHAnsi" w:cs="Arial"/>
                <w:szCs w:val="20"/>
                <w:lang w:val="en-GB" w:eastAsia="en-US"/>
              </w:rPr>
            </w:pPr>
            <w:r>
              <w:t>10</w:t>
            </w:r>
            <w:r w:rsidRPr="00BA2E6B">
              <w:t>%</w:t>
            </w:r>
          </w:p>
        </w:tc>
        <w:tc>
          <w:tcPr>
            <w:tcW w:w="164" w:type="pct"/>
            <w:vMerge/>
            <w:tcBorders>
              <w:left w:val="single" w:sz="4" w:space="0" w:color="C3A9D3" w:themeColor="accent3" w:themeTint="99"/>
              <w:right w:val="single" w:sz="4" w:space="0" w:color="C3A9D3" w:themeColor="accent3" w:themeTint="99"/>
            </w:tcBorders>
          </w:tcPr>
          <w:p w:rsidR="00AB27DC" w:rsidRDefault="00AB27DC" w:rsidP="007A1839">
            <w:pPr>
              <w:ind w:left="96"/>
              <w:jc w:val="center"/>
            </w:pPr>
          </w:p>
        </w:tc>
        <w:tc>
          <w:tcPr>
            <w:tcW w:w="332"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Default="00AB27DC" w:rsidP="00665831">
            <w:pPr>
              <w:jc w:val="center"/>
            </w:pPr>
            <w:r>
              <w:t xml:space="preserve">Semester </w:t>
            </w:r>
            <w:r w:rsidRPr="00190A20">
              <w:t>2</w:t>
            </w:r>
            <w:r>
              <w:t xml:space="preserve"> </w:t>
            </w:r>
          </w:p>
          <w:p w:rsidR="00AB27DC" w:rsidRPr="00190A20" w:rsidRDefault="00AB27DC" w:rsidP="00665831">
            <w:pPr>
              <w:jc w:val="center"/>
            </w:pPr>
            <w:r>
              <w:t>Week 5</w:t>
            </w:r>
          </w:p>
        </w:tc>
        <w:tc>
          <w:tcPr>
            <w:tcW w:w="1169"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hideMark/>
          </w:tcPr>
          <w:p w:rsidR="00AB27DC" w:rsidRPr="002256E9" w:rsidRDefault="00AB27DC" w:rsidP="009B343E">
            <w:pPr>
              <w:pStyle w:val="CSPlistparagraph"/>
              <w:ind w:left="0" w:right="0" w:firstLine="0"/>
              <w:rPr>
                <w:b/>
              </w:rPr>
            </w:pPr>
            <w:r w:rsidRPr="002256E9">
              <w:rPr>
                <w:b/>
              </w:rPr>
              <w:t xml:space="preserve">Task 5: Monologue </w:t>
            </w:r>
            <w:r>
              <w:rPr>
                <w:b/>
              </w:rPr>
              <w:t xml:space="preserve">1 – </w:t>
            </w:r>
            <w:r w:rsidRPr="002256E9">
              <w:rPr>
                <w:b/>
              </w:rPr>
              <w:t>C</w:t>
            </w:r>
            <w:r>
              <w:rPr>
                <w:b/>
              </w:rPr>
              <w:t>andidate’s Choice</w:t>
            </w:r>
          </w:p>
          <w:p w:rsidR="00AB27DC" w:rsidRPr="006952BA" w:rsidRDefault="00AB27DC" w:rsidP="009B343E">
            <w:pPr>
              <w:pStyle w:val="csbullet"/>
              <w:ind w:left="0" w:right="0"/>
              <w:rPr>
                <w:i/>
              </w:rPr>
            </w:pPr>
            <w:r w:rsidRPr="00365F45">
              <w:rPr>
                <w:rFonts w:cstheme="minorHAnsi"/>
              </w:rPr>
              <w:t>Students will have the choice to create an original monologue or select a published monologue</w:t>
            </w:r>
            <w:r>
              <w:rPr>
                <w:rFonts w:cstheme="minorHAnsi"/>
              </w:rPr>
              <w:t xml:space="preserve"> with</w:t>
            </w:r>
            <w:r w:rsidRPr="00365F45">
              <w:rPr>
                <w:rFonts w:cstheme="minorHAnsi"/>
              </w:rPr>
              <w:t xml:space="preserve"> which they are to apply </w:t>
            </w:r>
            <w:r>
              <w:rPr>
                <w:rFonts w:cstheme="minorHAnsi"/>
              </w:rPr>
              <w:t xml:space="preserve">a </w:t>
            </w:r>
            <w:r w:rsidRPr="004726CA">
              <w:rPr>
                <w:rFonts w:cstheme="minorHAnsi"/>
              </w:rPr>
              <w:t>selected practitioner’s approach to text and performance</w:t>
            </w:r>
            <w:r>
              <w:rPr>
                <w:rFonts w:cstheme="minorHAnsi"/>
              </w:rPr>
              <w:t xml:space="preserve">. The performance must demonstrate a clear </w:t>
            </w:r>
            <w:r w:rsidRPr="004726CA">
              <w:rPr>
                <w:rFonts w:cstheme="minorHAnsi"/>
              </w:rPr>
              <w:t>interpretation of themes/issues</w:t>
            </w:r>
            <w:r>
              <w:rPr>
                <w:rFonts w:cstheme="minorHAnsi"/>
              </w:rPr>
              <w:t>.</w:t>
            </w:r>
          </w:p>
        </w:tc>
        <w:tc>
          <w:tcPr>
            <w:tcW w:w="1870"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rsidR="00AB27DC" w:rsidRPr="00435B4E" w:rsidRDefault="00AB27DC" w:rsidP="009B343E">
            <w:pPr>
              <w:pStyle w:val="csbullet"/>
              <w:numPr>
                <w:ilvl w:val="0"/>
                <w:numId w:val="34"/>
              </w:numPr>
              <w:ind w:left="227" w:right="0" w:hanging="227"/>
            </w:pPr>
            <w:r w:rsidRPr="00435B4E">
              <w:t>director’s vision which informs rehearsal and performance</w:t>
            </w:r>
          </w:p>
          <w:p w:rsidR="00AB27DC" w:rsidRPr="00435B4E" w:rsidRDefault="00AB27DC" w:rsidP="009B343E">
            <w:pPr>
              <w:pStyle w:val="csbullet"/>
              <w:numPr>
                <w:ilvl w:val="0"/>
                <w:numId w:val="34"/>
              </w:numPr>
              <w:ind w:left="227" w:right="0" w:hanging="227"/>
            </w:pPr>
            <w:r w:rsidRPr="00435B4E">
              <w:t>conventions and strategies in rehearsing and performing drama based on a selected approach</w:t>
            </w:r>
          </w:p>
          <w:p w:rsidR="00AB27DC" w:rsidRPr="00435B4E" w:rsidRDefault="00AB27DC" w:rsidP="009B343E">
            <w:pPr>
              <w:pStyle w:val="csbullet"/>
              <w:numPr>
                <w:ilvl w:val="0"/>
                <w:numId w:val="34"/>
              </w:numPr>
              <w:ind w:left="227" w:right="0" w:hanging="227"/>
            </w:pPr>
            <w:r w:rsidRPr="00435B4E">
              <w:t>point of view to shape audience impact</w:t>
            </w:r>
          </w:p>
        </w:tc>
      </w:tr>
      <w:tr w:rsidR="009B343E" w:rsidRPr="00BA2E6B" w:rsidTr="00665831">
        <w:trPr>
          <w:trHeight w:val="503"/>
        </w:trPr>
        <w:tc>
          <w:tcPr>
            <w:tcW w:w="381" w:type="pct"/>
            <w:vMerge/>
            <w:tcBorders>
              <w:left w:val="single" w:sz="4" w:space="0" w:color="C3A9D3" w:themeColor="accent3" w:themeTint="99"/>
              <w:right w:val="single" w:sz="4" w:space="0" w:color="C3A9D3" w:themeColor="accent3" w:themeTint="99"/>
            </w:tcBorders>
          </w:tcPr>
          <w:p w:rsidR="00AB27DC" w:rsidRPr="00BA2E6B" w:rsidRDefault="00AB27DC" w:rsidP="007A1839">
            <w:pPr>
              <w:jc w:val="center"/>
              <w:rPr>
                <w:rFonts w:asciiTheme="minorHAnsi" w:hAnsiTheme="minorHAnsi" w:cs="Arial"/>
                <w:szCs w:val="20"/>
                <w:lang w:val="en-GB" w:eastAsia="en-US"/>
              </w:rPr>
            </w:pPr>
          </w:p>
        </w:tc>
        <w:tc>
          <w:tcPr>
            <w:tcW w:w="401"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7A1839">
            <w:pPr>
              <w:jc w:val="center"/>
              <w:rPr>
                <w:rFonts w:asciiTheme="minorHAnsi" w:hAnsiTheme="minorHAnsi" w:cs="Arial"/>
                <w:szCs w:val="20"/>
                <w:lang w:val="en-GB" w:eastAsia="en-US"/>
              </w:rPr>
            </w:pPr>
          </w:p>
        </w:tc>
        <w:tc>
          <w:tcPr>
            <w:tcW w:w="345"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7A1839">
            <w:pPr>
              <w:ind w:left="93" w:right="71"/>
              <w:jc w:val="center"/>
              <w:rPr>
                <w:rFonts w:asciiTheme="minorHAnsi" w:hAnsiTheme="minorHAnsi" w:cs="Arial"/>
                <w:bCs/>
                <w:szCs w:val="20"/>
                <w:lang w:val="en-GB" w:eastAsia="en-US"/>
              </w:rPr>
            </w:pPr>
          </w:p>
        </w:tc>
        <w:tc>
          <w:tcPr>
            <w:tcW w:w="337"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Default="00AB27DC" w:rsidP="007A1839">
            <w:pPr>
              <w:jc w:val="center"/>
              <w:rPr>
                <w:rFonts w:asciiTheme="minorHAnsi" w:hAnsiTheme="minorHAnsi" w:cs="Arial"/>
                <w:szCs w:val="20"/>
                <w:lang w:val="en-GB" w:eastAsia="en-US"/>
              </w:rPr>
            </w:pPr>
            <w:r>
              <w:t>10%</w:t>
            </w:r>
          </w:p>
        </w:tc>
        <w:tc>
          <w:tcPr>
            <w:tcW w:w="164" w:type="pct"/>
            <w:vMerge/>
            <w:tcBorders>
              <w:left w:val="single" w:sz="4" w:space="0" w:color="C3A9D3" w:themeColor="accent3" w:themeTint="99"/>
              <w:right w:val="single" w:sz="4" w:space="0" w:color="C3A9D3" w:themeColor="accent3" w:themeTint="99"/>
            </w:tcBorders>
          </w:tcPr>
          <w:p w:rsidR="00AB27DC" w:rsidRPr="005D4A65" w:rsidRDefault="00AB27DC" w:rsidP="007A1839">
            <w:pPr>
              <w:ind w:left="96"/>
              <w:jc w:val="center"/>
            </w:pPr>
          </w:p>
        </w:tc>
        <w:tc>
          <w:tcPr>
            <w:tcW w:w="332"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Default="00AB27DC" w:rsidP="00665831">
            <w:pPr>
              <w:jc w:val="center"/>
            </w:pPr>
            <w:r w:rsidRPr="005D4A65">
              <w:t>Semester</w:t>
            </w:r>
            <w:r w:rsidRPr="00190A20">
              <w:t xml:space="preserve"> 2</w:t>
            </w:r>
            <w:r w:rsidRPr="005D4A65">
              <w:t xml:space="preserve"> </w:t>
            </w:r>
          </w:p>
          <w:p w:rsidR="00AB27DC" w:rsidRPr="00BA2E6B" w:rsidRDefault="00AB27DC" w:rsidP="00665831">
            <w:pPr>
              <w:jc w:val="center"/>
              <w:rPr>
                <w:rFonts w:asciiTheme="minorHAnsi" w:hAnsiTheme="minorHAnsi" w:cs="Arial"/>
                <w:szCs w:val="20"/>
                <w:lang w:eastAsia="en-US"/>
              </w:rPr>
            </w:pPr>
            <w:r w:rsidRPr="005D4A65">
              <w:t>Week 10</w:t>
            </w:r>
          </w:p>
        </w:tc>
        <w:tc>
          <w:tcPr>
            <w:tcW w:w="1169"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rsidR="00AB27DC" w:rsidRDefault="00AB27DC" w:rsidP="009B343E">
            <w:pPr>
              <w:pStyle w:val="csbullet"/>
              <w:ind w:left="0" w:right="0"/>
              <w:rPr>
                <w:rFonts w:cstheme="minorHAnsi"/>
                <w:b/>
              </w:rPr>
            </w:pPr>
            <w:r w:rsidRPr="00DA257A">
              <w:rPr>
                <w:rFonts w:cstheme="minorHAnsi"/>
                <w:b/>
              </w:rPr>
              <w:t xml:space="preserve">Task </w:t>
            </w:r>
            <w:r>
              <w:rPr>
                <w:rFonts w:cstheme="minorHAnsi"/>
                <w:b/>
              </w:rPr>
              <w:t>6</w:t>
            </w:r>
            <w:r w:rsidRPr="00DA257A">
              <w:rPr>
                <w:rFonts w:cstheme="minorHAnsi"/>
                <w:b/>
              </w:rPr>
              <w:t>: Interpreted Scripted Scene</w:t>
            </w:r>
            <w:r>
              <w:rPr>
                <w:rFonts w:cstheme="minorHAnsi"/>
                <w:b/>
              </w:rPr>
              <w:t xml:space="preserve"> from set text </w:t>
            </w:r>
            <w:proofErr w:type="spellStart"/>
            <w:r w:rsidRPr="008B7287">
              <w:rPr>
                <w:rFonts w:cstheme="minorHAnsi"/>
                <w:b/>
                <w:i/>
              </w:rPr>
              <w:t>Hedda</w:t>
            </w:r>
            <w:proofErr w:type="spellEnd"/>
            <w:r w:rsidRPr="008B7287">
              <w:rPr>
                <w:rFonts w:cstheme="minorHAnsi"/>
                <w:b/>
                <w:i/>
              </w:rPr>
              <w:t xml:space="preserve"> </w:t>
            </w:r>
            <w:proofErr w:type="spellStart"/>
            <w:r w:rsidRPr="008B7287">
              <w:rPr>
                <w:rFonts w:cstheme="minorHAnsi"/>
                <w:b/>
                <w:i/>
              </w:rPr>
              <w:t>Gabler</w:t>
            </w:r>
            <w:proofErr w:type="spellEnd"/>
            <w:r>
              <w:rPr>
                <w:rFonts w:cstheme="minorHAnsi"/>
                <w:b/>
              </w:rPr>
              <w:t xml:space="preserve"> </w:t>
            </w:r>
            <w:r w:rsidRPr="00DA257A">
              <w:rPr>
                <w:rFonts w:cstheme="minorHAnsi"/>
                <w:b/>
              </w:rPr>
              <w:t xml:space="preserve">incorporating </w:t>
            </w:r>
            <w:r>
              <w:rPr>
                <w:rFonts w:cstheme="minorHAnsi"/>
                <w:b/>
              </w:rPr>
              <w:t>Costume Designer</w:t>
            </w:r>
          </w:p>
          <w:p w:rsidR="00AB27DC" w:rsidRPr="006952BA" w:rsidRDefault="00AB27DC" w:rsidP="009B343E">
            <w:pPr>
              <w:pStyle w:val="csbullet"/>
              <w:ind w:left="0" w:right="0"/>
            </w:pPr>
            <w:r>
              <w:rPr>
                <w:rFonts w:cstheme="minorHAnsi"/>
              </w:rPr>
              <w:t xml:space="preserve">Students </w:t>
            </w:r>
            <w:r w:rsidRPr="004726CA">
              <w:rPr>
                <w:rFonts w:cstheme="minorHAnsi"/>
              </w:rPr>
              <w:t>present a sce</w:t>
            </w:r>
            <w:r>
              <w:rPr>
                <w:rFonts w:cstheme="minorHAnsi"/>
              </w:rPr>
              <w:t xml:space="preserve">ne interpreted by an approach of the practitioner Steven </w:t>
            </w:r>
            <w:proofErr w:type="spellStart"/>
            <w:r>
              <w:rPr>
                <w:rFonts w:cstheme="minorHAnsi"/>
              </w:rPr>
              <w:t>Berkoff</w:t>
            </w:r>
            <w:proofErr w:type="spellEnd"/>
            <w:r>
              <w:rPr>
                <w:rFonts w:cstheme="minorHAnsi"/>
              </w:rPr>
              <w:t xml:space="preserve">. Students will also </w:t>
            </w:r>
            <w:r w:rsidRPr="004726CA">
              <w:rPr>
                <w:rFonts w:cstheme="minorHAnsi"/>
              </w:rPr>
              <w:t>undertak</w:t>
            </w:r>
            <w:r>
              <w:rPr>
                <w:rFonts w:cstheme="minorHAnsi"/>
              </w:rPr>
              <w:t>e</w:t>
            </w:r>
            <w:r w:rsidRPr="004726CA">
              <w:rPr>
                <w:rFonts w:cstheme="minorHAnsi"/>
              </w:rPr>
              <w:t xml:space="preserve"> the role of costume designer</w:t>
            </w:r>
            <w:r>
              <w:rPr>
                <w:rFonts w:cstheme="minorHAnsi"/>
              </w:rPr>
              <w:t xml:space="preserve">. Students will demonstrate an </w:t>
            </w:r>
            <w:r w:rsidRPr="004C10B6">
              <w:rPr>
                <w:rFonts w:ascii="Calibri" w:hAnsi="Calibri"/>
              </w:rPr>
              <w:t>application of design language</w:t>
            </w:r>
            <w:r>
              <w:rPr>
                <w:rFonts w:ascii="Calibri" w:hAnsi="Calibri"/>
              </w:rPr>
              <w:t xml:space="preserve"> while collaborating as part of the creative team.</w:t>
            </w:r>
          </w:p>
        </w:tc>
        <w:tc>
          <w:tcPr>
            <w:tcW w:w="1870"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rsidR="00AB27DC" w:rsidRPr="009B343E" w:rsidRDefault="00AB27DC" w:rsidP="009B343E">
            <w:pPr>
              <w:pStyle w:val="csbullet"/>
              <w:numPr>
                <w:ilvl w:val="0"/>
                <w:numId w:val="34"/>
              </w:numPr>
              <w:ind w:left="227" w:right="0" w:hanging="227"/>
            </w:pPr>
            <w:r w:rsidRPr="009B343E">
              <w:t>selected approach to text and performance</w:t>
            </w:r>
          </w:p>
          <w:p w:rsidR="00AB27DC" w:rsidRPr="009B343E" w:rsidRDefault="00AB27DC" w:rsidP="009B343E">
            <w:pPr>
              <w:pStyle w:val="csbullet"/>
              <w:numPr>
                <w:ilvl w:val="0"/>
                <w:numId w:val="34"/>
              </w:numPr>
              <w:ind w:left="227" w:right="0" w:hanging="227"/>
            </w:pPr>
            <w:r w:rsidRPr="009B343E">
              <w:t>application of design language</w:t>
            </w:r>
          </w:p>
          <w:p w:rsidR="00AB27DC" w:rsidRPr="009B343E" w:rsidRDefault="00AB27DC" w:rsidP="009B343E">
            <w:pPr>
              <w:pStyle w:val="csbullet"/>
              <w:numPr>
                <w:ilvl w:val="0"/>
                <w:numId w:val="34"/>
              </w:numPr>
              <w:ind w:left="227" w:right="0" w:hanging="227"/>
            </w:pPr>
            <w:r w:rsidRPr="009B343E">
              <w:t>form and style</w:t>
            </w:r>
            <w:r w:rsidRPr="00435B4E">
              <w:t xml:space="preserve"> </w:t>
            </w:r>
          </w:p>
        </w:tc>
      </w:tr>
      <w:tr w:rsidR="009B343E" w:rsidRPr="00BA2E6B" w:rsidTr="00665831">
        <w:trPr>
          <w:trHeight w:val="865"/>
        </w:trPr>
        <w:tc>
          <w:tcPr>
            <w:tcW w:w="381" w:type="pct"/>
            <w:vMerge/>
            <w:tcBorders>
              <w:left w:val="single" w:sz="4" w:space="0" w:color="C3A9D3" w:themeColor="accent3" w:themeTint="99"/>
              <w:right w:val="single" w:sz="4" w:space="0" w:color="C3A9D3" w:themeColor="accent3" w:themeTint="99"/>
            </w:tcBorders>
          </w:tcPr>
          <w:p w:rsidR="00AB27DC" w:rsidRDefault="00AB27DC" w:rsidP="007A1839">
            <w:pPr>
              <w:pStyle w:val="CSPlistparagraph"/>
              <w:jc w:val="center"/>
            </w:pPr>
          </w:p>
        </w:tc>
        <w:tc>
          <w:tcPr>
            <w:tcW w:w="401"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Default="00AB27DC" w:rsidP="00665831">
            <w:pPr>
              <w:pStyle w:val="CSPlistparagraph"/>
              <w:keepNext/>
              <w:jc w:val="center"/>
            </w:pPr>
            <w:r>
              <w:t>Examination</w:t>
            </w:r>
          </w:p>
        </w:tc>
        <w:tc>
          <w:tcPr>
            <w:tcW w:w="345"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14441D" w:rsidRDefault="00AB27DC" w:rsidP="00665831">
            <w:pPr>
              <w:keepNext/>
              <w:jc w:val="center"/>
            </w:pPr>
            <w:r w:rsidRPr="0014441D">
              <w:t>20%</w:t>
            </w:r>
          </w:p>
        </w:tc>
        <w:tc>
          <w:tcPr>
            <w:tcW w:w="337"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14441D" w:rsidRDefault="00AB27DC" w:rsidP="00665831">
            <w:pPr>
              <w:keepNext/>
              <w:jc w:val="center"/>
            </w:pPr>
            <w:r w:rsidRPr="0014441D">
              <w:t>20%</w:t>
            </w:r>
          </w:p>
        </w:tc>
        <w:tc>
          <w:tcPr>
            <w:tcW w:w="164" w:type="pct"/>
            <w:vMerge/>
            <w:tcBorders>
              <w:left w:val="single" w:sz="4" w:space="0" w:color="C3A9D3" w:themeColor="accent3" w:themeTint="99"/>
              <w:right w:val="single" w:sz="4" w:space="0" w:color="C3A9D3" w:themeColor="accent3" w:themeTint="99"/>
            </w:tcBorders>
          </w:tcPr>
          <w:p w:rsidR="00AB27DC" w:rsidRDefault="00AB27DC" w:rsidP="00665831">
            <w:pPr>
              <w:keepNext/>
              <w:jc w:val="center"/>
            </w:pPr>
          </w:p>
        </w:tc>
        <w:tc>
          <w:tcPr>
            <w:tcW w:w="332"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665831">
            <w:pPr>
              <w:keepNext/>
              <w:jc w:val="center"/>
            </w:pPr>
            <w:r>
              <w:t>Semester 1 Week 15</w:t>
            </w:r>
          </w:p>
        </w:tc>
        <w:tc>
          <w:tcPr>
            <w:tcW w:w="1169" w:type="pct"/>
            <w:tcBorders>
              <w:top w:val="single" w:sz="4" w:space="0" w:color="C3A9D3" w:themeColor="accent3" w:themeTint="99"/>
              <w:left w:val="single" w:sz="4" w:space="0" w:color="C3A9D3" w:themeColor="accent3" w:themeTint="99"/>
              <w:right w:val="single" w:sz="4" w:space="0" w:color="C3A9D3" w:themeColor="accent3" w:themeTint="99"/>
            </w:tcBorders>
            <w:hideMark/>
          </w:tcPr>
          <w:p w:rsidR="00AB27DC" w:rsidRPr="007873EA" w:rsidRDefault="00AB27DC" w:rsidP="00665831">
            <w:pPr>
              <w:pStyle w:val="CSPlistparagraph"/>
              <w:keepNext/>
              <w:ind w:left="0" w:right="0" w:firstLine="0"/>
              <w:rPr>
                <w:b/>
              </w:rPr>
            </w:pPr>
            <w:r w:rsidRPr="007873EA">
              <w:rPr>
                <w:b/>
              </w:rPr>
              <w:t>Task 4a: Examination Practical</w:t>
            </w:r>
          </w:p>
          <w:p w:rsidR="00AB27DC" w:rsidRPr="007873EA" w:rsidRDefault="00AB27DC" w:rsidP="00665831">
            <w:pPr>
              <w:pStyle w:val="CSPlistparagraph"/>
              <w:keepNext/>
              <w:ind w:left="0" w:right="0" w:firstLine="0"/>
            </w:pPr>
            <w:r w:rsidRPr="007873EA">
              <w:t>Monologue</w:t>
            </w:r>
            <w:r>
              <w:t xml:space="preserve"> 2</w:t>
            </w:r>
            <w:r w:rsidRPr="007873EA">
              <w:t xml:space="preserve"> (Set Choice): 2–3 minutes</w:t>
            </w:r>
          </w:p>
          <w:p w:rsidR="00AB27DC" w:rsidRPr="00982A80" w:rsidRDefault="00AB27DC" w:rsidP="00665831">
            <w:pPr>
              <w:pStyle w:val="CSPlistparagraph"/>
              <w:keepNext/>
              <w:ind w:left="0" w:right="0" w:firstLine="0"/>
            </w:pPr>
            <w:r w:rsidRPr="007873EA">
              <w:t>Improvisation: 1–2 minutes</w:t>
            </w:r>
          </w:p>
        </w:tc>
        <w:tc>
          <w:tcPr>
            <w:tcW w:w="1870" w:type="pct"/>
            <w:tcBorders>
              <w:top w:val="single" w:sz="4" w:space="0" w:color="C3A9D3" w:themeColor="accent3" w:themeTint="99"/>
              <w:left w:val="single" w:sz="4" w:space="0" w:color="C3A9D3" w:themeColor="accent3" w:themeTint="99"/>
              <w:right w:val="single" w:sz="4" w:space="0" w:color="C3A9D3" w:themeColor="accent3" w:themeTint="99"/>
            </w:tcBorders>
          </w:tcPr>
          <w:p w:rsidR="00AB27DC" w:rsidRPr="0045717C" w:rsidRDefault="00AB27DC" w:rsidP="00665831">
            <w:pPr>
              <w:pStyle w:val="csbullet"/>
              <w:keepNext/>
              <w:numPr>
                <w:ilvl w:val="0"/>
                <w:numId w:val="34"/>
              </w:numPr>
              <w:ind w:left="227" w:right="0" w:hanging="227"/>
            </w:pPr>
            <w:r w:rsidRPr="0045717C">
              <w:t xml:space="preserve">character: representing detailed traits and/or journey </w:t>
            </w:r>
          </w:p>
          <w:p w:rsidR="00AB27DC" w:rsidRPr="0045717C" w:rsidRDefault="00AB27DC" w:rsidP="00665831">
            <w:pPr>
              <w:pStyle w:val="csbullet"/>
              <w:keepNext/>
              <w:numPr>
                <w:ilvl w:val="0"/>
                <w:numId w:val="34"/>
              </w:numPr>
              <w:ind w:left="227" w:right="0" w:hanging="227"/>
            </w:pPr>
            <w:r w:rsidRPr="0045717C">
              <w:t>voice: manipulation of accent, articulation, emphasis, inflection, pace, pause, pitch, projection, tone and silence</w:t>
            </w:r>
          </w:p>
          <w:p w:rsidR="00AB27DC" w:rsidRPr="0045717C" w:rsidRDefault="00AB27DC" w:rsidP="00665831">
            <w:pPr>
              <w:pStyle w:val="csbullet"/>
              <w:keepNext/>
              <w:numPr>
                <w:ilvl w:val="0"/>
                <w:numId w:val="34"/>
              </w:numPr>
              <w:ind w:left="227" w:right="0" w:hanging="227"/>
              <w:rPr>
                <w:b/>
              </w:rPr>
            </w:pPr>
            <w:r w:rsidRPr="0045717C">
              <w:t>movement: manipulation of energy, facial expressions, gait, gesture, pace, posture, proxemics, stillness and weight</w:t>
            </w:r>
          </w:p>
        </w:tc>
      </w:tr>
      <w:tr w:rsidR="009B343E" w:rsidRPr="00BA2E6B" w:rsidTr="00665831">
        <w:trPr>
          <w:trHeight w:val="1237"/>
        </w:trPr>
        <w:tc>
          <w:tcPr>
            <w:tcW w:w="381" w:type="pct"/>
            <w:vMerge/>
            <w:tcBorders>
              <w:left w:val="single" w:sz="4" w:space="0" w:color="C3A9D3" w:themeColor="accent3" w:themeTint="99"/>
              <w:bottom w:val="single" w:sz="4" w:space="0" w:color="C3A9D3" w:themeColor="accent3" w:themeTint="99"/>
              <w:right w:val="single" w:sz="4" w:space="0" w:color="C3A9D3" w:themeColor="accent3" w:themeTint="99"/>
            </w:tcBorders>
          </w:tcPr>
          <w:p w:rsidR="00AB27DC" w:rsidRDefault="00AB27DC" w:rsidP="007A1839">
            <w:pPr>
              <w:pStyle w:val="CSPlistparagraph"/>
              <w:jc w:val="center"/>
            </w:pPr>
          </w:p>
        </w:tc>
        <w:tc>
          <w:tcPr>
            <w:tcW w:w="401"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Default="00AB27DC" w:rsidP="007A1839">
            <w:pPr>
              <w:pStyle w:val="CSPlistparagraph"/>
              <w:jc w:val="center"/>
            </w:pPr>
          </w:p>
        </w:tc>
        <w:tc>
          <w:tcPr>
            <w:tcW w:w="345"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14441D" w:rsidRDefault="00AB27DC" w:rsidP="007A1839">
            <w:pPr>
              <w:jc w:val="center"/>
            </w:pPr>
          </w:p>
        </w:tc>
        <w:tc>
          <w:tcPr>
            <w:tcW w:w="337"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14441D" w:rsidRDefault="00AB27DC" w:rsidP="007A1839">
            <w:pPr>
              <w:jc w:val="center"/>
            </w:pPr>
          </w:p>
        </w:tc>
        <w:tc>
          <w:tcPr>
            <w:tcW w:w="164" w:type="pct"/>
            <w:vMerge/>
            <w:tcBorders>
              <w:left w:val="single" w:sz="4" w:space="0" w:color="C3A9D3" w:themeColor="accent3" w:themeTint="99"/>
              <w:bottom w:val="single" w:sz="4" w:space="0" w:color="C3A9D3" w:themeColor="accent3" w:themeTint="99"/>
              <w:right w:val="single" w:sz="4" w:space="0" w:color="C3A9D3" w:themeColor="accent3" w:themeTint="99"/>
            </w:tcBorders>
          </w:tcPr>
          <w:p w:rsidR="00AB27DC" w:rsidRDefault="00AB27DC" w:rsidP="007A1839">
            <w:pPr>
              <w:jc w:val="center"/>
            </w:pPr>
          </w:p>
        </w:tc>
        <w:tc>
          <w:tcPr>
            <w:tcW w:w="332"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Default="00AB27DC" w:rsidP="00665831">
            <w:pPr>
              <w:jc w:val="center"/>
            </w:pPr>
            <w:r>
              <w:t>Semester 2 Week 15</w:t>
            </w:r>
          </w:p>
        </w:tc>
        <w:tc>
          <w:tcPr>
            <w:tcW w:w="1169" w:type="pct"/>
            <w:tcBorders>
              <w:left w:val="single" w:sz="4" w:space="0" w:color="C3A9D3" w:themeColor="accent3" w:themeTint="99"/>
              <w:bottom w:val="single" w:sz="4" w:space="0" w:color="C3A9D3" w:themeColor="accent3" w:themeTint="99"/>
              <w:right w:val="single" w:sz="4" w:space="0" w:color="C3A9D3" w:themeColor="accent3" w:themeTint="99"/>
            </w:tcBorders>
          </w:tcPr>
          <w:p w:rsidR="00AB27DC" w:rsidRPr="007873EA" w:rsidRDefault="00AB27DC" w:rsidP="009B343E">
            <w:pPr>
              <w:pStyle w:val="CSPlistparagraph"/>
              <w:ind w:left="0" w:right="0" w:firstLine="0"/>
              <w:rPr>
                <w:b/>
              </w:rPr>
            </w:pPr>
            <w:r w:rsidRPr="007873EA">
              <w:rPr>
                <w:b/>
              </w:rPr>
              <w:t>Task 8a: Examination Practical</w:t>
            </w:r>
          </w:p>
          <w:p w:rsidR="00AB27DC" w:rsidRPr="007873EA" w:rsidRDefault="00AB27DC" w:rsidP="009B343E">
            <w:pPr>
              <w:pStyle w:val="CSPlistparagraph"/>
              <w:ind w:left="0" w:right="0" w:firstLine="0"/>
            </w:pPr>
            <w:r w:rsidRPr="007873EA">
              <w:t xml:space="preserve">Monologue </w:t>
            </w:r>
            <w:r>
              <w:t xml:space="preserve">1 </w:t>
            </w:r>
            <w:r w:rsidRPr="007873EA">
              <w:t>(Candidate’s Choice): 3–4 minutes</w:t>
            </w:r>
          </w:p>
          <w:p w:rsidR="00AB27DC" w:rsidRPr="007873EA" w:rsidRDefault="00AB27DC" w:rsidP="009B343E">
            <w:pPr>
              <w:pStyle w:val="CSPlistparagraph"/>
              <w:ind w:left="0" w:right="0" w:firstLine="0"/>
            </w:pPr>
            <w:r w:rsidRPr="007873EA">
              <w:t xml:space="preserve">Monologue </w:t>
            </w:r>
            <w:r>
              <w:t xml:space="preserve">2 </w:t>
            </w:r>
            <w:r w:rsidRPr="007873EA">
              <w:t>(Set Choice): 2–3 minutes</w:t>
            </w:r>
          </w:p>
          <w:p w:rsidR="00AB27DC" w:rsidRPr="007873EA" w:rsidRDefault="00AB27DC" w:rsidP="009B343E">
            <w:pPr>
              <w:pStyle w:val="CSPlistparagraph"/>
              <w:ind w:left="0" w:right="0" w:firstLine="0"/>
              <w:rPr>
                <w:b/>
              </w:rPr>
            </w:pPr>
            <w:r w:rsidRPr="007873EA">
              <w:t>Improvisation: 1–2 minutes</w:t>
            </w:r>
          </w:p>
        </w:tc>
        <w:tc>
          <w:tcPr>
            <w:tcW w:w="1870" w:type="pct"/>
            <w:tcBorders>
              <w:left w:val="single" w:sz="4" w:space="0" w:color="C3A9D3" w:themeColor="accent3" w:themeTint="99"/>
              <w:bottom w:val="single" w:sz="4" w:space="0" w:color="C3A9D3" w:themeColor="accent3" w:themeTint="99"/>
              <w:right w:val="single" w:sz="4" w:space="0" w:color="C3A9D3" w:themeColor="accent3" w:themeTint="99"/>
            </w:tcBorders>
          </w:tcPr>
          <w:p w:rsidR="00AB27DC" w:rsidRPr="0045717C" w:rsidRDefault="00AB27DC" w:rsidP="009B343E">
            <w:pPr>
              <w:pStyle w:val="csbullet"/>
              <w:numPr>
                <w:ilvl w:val="0"/>
                <w:numId w:val="34"/>
              </w:numPr>
              <w:ind w:left="227" w:right="0" w:hanging="227"/>
            </w:pPr>
            <w:r w:rsidRPr="0045717C">
              <w:t>director’s vision which informs rehearsal and performance</w:t>
            </w:r>
          </w:p>
          <w:p w:rsidR="00AB27DC" w:rsidRPr="0045717C" w:rsidRDefault="00AB27DC" w:rsidP="009B343E">
            <w:pPr>
              <w:pStyle w:val="csbullet"/>
              <w:numPr>
                <w:ilvl w:val="0"/>
                <w:numId w:val="34"/>
              </w:numPr>
              <w:ind w:left="227" w:right="0" w:hanging="227"/>
            </w:pPr>
            <w:r w:rsidRPr="0045717C">
              <w:t>point of view to shape audience impact</w:t>
            </w:r>
          </w:p>
          <w:p w:rsidR="00AB27DC" w:rsidRPr="009B343E" w:rsidRDefault="00AB27DC" w:rsidP="009B343E">
            <w:pPr>
              <w:pStyle w:val="csbullet"/>
              <w:numPr>
                <w:ilvl w:val="0"/>
                <w:numId w:val="34"/>
              </w:numPr>
              <w:ind w:left="227" w:right="0" w:hanging="227"/>
            </w:pPr>
            <w:r w:rsidRPr="0045717C">
              <w:t xml:space="preserve">character: representing detailed traits and/or journey </w:t>
            </w:r>
          </w:p>
        </w:tc>
      </w:tr>
      <w:tr w:rsidR="009B343E" w:rsidRPr="00BA2E6B" w:rsidTr="00665831">
        <w:trPr>
          <w:trHeight w:val="206"/>
        </w:trPr>
        <w:tc>
          <w:tcPr>
            <w:tcW w:w="782" w:type="pct"/>
            <w:gridSpan w:val="2"/>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themeFill="accent4" w:themeFillTint="66"/>
          </w:tcPr>
          <w:p w:rsidR="00AB27DC" w:rsidRPr="001E61CE" w:rsidRDefault="00AB27DC" w:rsidP="007A1839">
            <w:pPr>
              <w:pStyle w:val="CSPlistparagraph"/>
              <w:spacing w:before="60" w:after="60"/>
              <w:jc w:val="center"/>
              <w:rPr>
                <w:b/>
              </w:rPr>
            </w:pPr>
            <w:r>
              <w:rPr>
                <w:b/>
              </w:rPr>
              <w:t>Practical subt</w:t>
            </w:r>
            <w:r w:rsidRPr="001E61CE">
              <w:rPr>
                <w:b/>
              </w:rPr>
              <w:t>otal</w:t>
            </w:r>
          </w:p>
        </w:tc>
        <w:tc>
          <w:tcPr>
            <w:tcW w:w="345"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themeFill="accent4" w:themeFillTint="66"/>
            <w:vAlign w:val="center"/>
          </w:tcPr>
          <w:p w:rsidR="00AB27DC" w:rsidRPr="001E61CE" w:rsidRDefault="00AB27DC" w:rsidP="007A1839">
            <w:pPr>
              <w:spacing w:before="60" w:after="60"/>
              <w:jc w:val="center"/>
              <w:rPr>
                <w:b/>
              </w:rPr>
            </w:pPr>
            <w:r w:rsidRPr="001E61CE">
              <w:rPr>
                <w:b/>
              </w:rPr>
              <w:t>50%</w:t>
            </w:r>
          </w:p>
        </w:tc>
        <w:tc>
          <w:tcPr>
            <w:tcW w:w="337"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vAlign w:val="center"/>
          </w:tcPr>
          <w:p w:rsidR="00AB27DC" w:rsidRPr="001E61CE" w:rsidRDefault="00AB27DC" w:rsidP="007A1839">
            <w:pPr>
              <w:spacing w:before="60" w:after="60"/>
              <w:jc w:val="center"/>
              <w:rPr>
                <w:b/>
              </w:rPr>
            </w:pPr>
            <w:r w:rsidRPr="001E61CE">
              <w:rPr>
                <w:b/>
              </w:rPr>
              <w:t>50%</w:t>
            </w:r>
          </w:p>
        </w:tc>
        <w:tc>
          <w:tcPr>
            <w:tcW w:w="164"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tcPr>
          <w:p w:rsidR="00AB27DC" w:rsidRDefault="00AB27DC" w:rsidP="007A1839">
            <w:pPr>
              <w:spacing w:before="60" w:after="60"/>
              <w:jc w:val="center"/>
            </w:pPr>
          </w:p>
        </w:tc>
        <w:tc>
          <w:tcPr>
            <w:tcW w:w="332"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vAlign w:val="center"/>
          </w:tcPr>
          <w:p w:rsidR="00AB27DC" w:rsidRDefault="00AB27DC" w:rsidP="007A1839">
            <w:pPr>
              <w:spacing w:before="60" w:after="60"/>
              <w:jc w:val="center"/>
            </w:pPr>
          </w:p>
        </w:tc>
        <w:tc>
          <w:tcPr>
            <w:tcW w:w="1169"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vAlign w:val="center"/>
          </w:tcPr>
          <w:p w:rsidR="00AB27DC" w:rsidRPr="005D4A65" w:rsidRDefault="00AB27DC" w:rsidP="007A1839">
            <w:pPr>
              <w:pStyle w:val="CSPlistparagraph"/>
              <w:spacing w:before="60" w:after="60"/>
              <w:rPr>
                <w:b/>
              </w:rPr>
            </w:pPr>
          </w:p>
        </w:tc>
        <w:tc>
          <w:tcPr>
            <w:tcW w:w="1870"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tcPr>
          <w:p w:rsidR="00AB27DC" w:rsidRPr="005D4A65" w:rsidRDefault="00AB27DC" w:rsidP="007A1839">
            <w:pPr>
              <w:pStyle w:val="CSPlistparagraph"/>
              <w:spacing w:before="60" w:after="60"/>
              <w:rPr>
                <w:b/>
              </w:rPr>
            </w:pPr>
          </w:p>
        </w:tc>
      </w:tr>
      <w:tr w:rsidR="009B343E" w:rsidRPr="00BA2E6B" w:rsidTr="00665831">
        <w:trPr>
          <w:trHeight w:val="913"/>
        </w:trPr>
        <w:tc>
          <w:tcPr>
            <w:tcW w:w="381"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0563FD" w:rsidRDefault="00AB27DC" w:rsidP="008D2FC8">
            <w:pPr>
              <w:pStyle w:val="CSPlistparagraph"/>
              <w:jc w:val="center"/>
              <w:rPr>
                <w:b/>
              </w:rPr>
            </w:pPr>
            <w:r w:rsidRPr="000563FD">
              <w:rPr>
                <w:b/>
              </w:rPr>
              <w:t>Written</w:t>
            </w:r>
          </w:p>
        </w:tc>
        <w:tc>
          <w:tcPr>
            <w:tcW w:w="401"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14441D" w:rsidRDefault="00AB27DC" w:rsidP="007A1839">
            <w:pPr>
              <w:jc w:val="center"/>
            </w:pPr>
            <w:r>
              <w:t>Examination</w:t>
            </w:r>
            <w:r w:rsidRPr="0014441D">
              <w:t xml:space="preserve"> </w:t>
            </w:r>
          </w:p>
        </w:tc>
        <w:tc>
          <w:tcPr>
            <w:tcW w:w="345"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14441D" w:rsidRDefault="00AB27DC" w:rsidP="007A1839">
            <w:pPr>
              <w:jc w:val="center"/>
            </w:pPr>
            <w:r w:rsidRPr="0014441D">
              <w:t>20%</w:t>
            </w:r>
          </w:p>
        </w:tc>
        <w:tc>
          <w:tcPr>
            <w:tcW w:w="337"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Default="00AB27DC" w:rsidP="007A1839">
            <w:pPr>
              <w:jc w:val="center"/>
            </w:pPr>
            <w:r w:rsidRPr="0014441D">
              <w:t>20%</w:t>
            </w:r>
          </w:p>
        </w:tc>
        <w:tc>
          <w:tcPr>
            <w:tcW w:w="164"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AB27DC" w:rsidRPr="00BA2E6B" w:rsidRDefault="00AB27DC" w:rsidP="007A1839">
            <w:pPr>
              <w:jc w:val="center"/>
            </w:pPr>
            <w:r>
              <w:t>100%</w:t>
            </w:r>
          </w:p>
        </w:tc>
        <w:tc>
          <w:tcPr>
            <w:tcW w:w="332"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665831">
            <w:pPr>
              <w:jc w:val="center"/>
            </w:pPr>
            <w:r>
              <w:t>Week 15</w:t>
            </w:r>
            <w:r>
              <w:br/>
            </w:r>
            <w:r w:rsidRPr="005D4A65">
              <w:t>Semester</w:t>
            </w:r>
            <w:r>
              <w:t xml:space="preserve"> 1</w:t>
            </w:r>
          </w:p>
        </w:tc>
        <w:tc>
          <w:tcPr>
            <w:tcW w:w="1169" w:type="pct"/>
            <w:tcBorders>
              <w:top w:val="single" w:sz="4" w:space="0" w:color="C3A9D3" w:themeColor="accent3" w:themeTint="99"/>
              <w:left w:val="single" w:sz="4" w:space="0" w:color="C3A9D3" w:themeColor="accent3" w:themeTint="99"/>
              <w:right w:val="single" w:sz="4" w:space="0" w:color="C3A9D3" w:themeColor="accent3" w:themeTint="99"/>
            </w:tcBorders>
            <w:vAlign w:val="center"/>
            <w:hideMark/>
          </w:tcPr>
          <w:p w:rsidR="00AB27DC" w:rsidRPr="007873EA" w:rsidRDefault="00AB27DC" w:rsidP="009B343E">
            <w:pPr>
              <w:pStyle w:val="CSPlistparagraph"/>
              <w:ind w:left="0" w:right="0" w:firstLine="0"/>
              <w:rPr>
                <w:b/>
              </w:rPr>
            </w:pPr>
            <w:r w:rsidRPr="007873EA">
              <w:rPr>
                <w:b/>
              </w:rPr>
              <w:t xml:space="preserve">Task 4b: Examination Written </w:t>
            </w:r>
            <w:r w:rsidRPr="00083515">
              <w:rPr>
                <w:b/>
              </w:rPr>
              <w:t>based</w:t>
            </w:r>
            <w:r>
              <w:rPr>
                <w:b/>
              </w:rPr>
              <w:t xml:space="preserve"> on an unseen drama text, and two</w:t>
            </w:r>
            <w:r w:rsidRPr="00083515">
              <w:rPr>
                <w:b/>
              </w:rPr>
              <w:t xml:space="preserve"> extended response</w:t>
            </w:r>
            <w:r>
              <w:rPr>
                <w:b/>
              </w:rPr>
              <w:t>s</w:t>
            </w:r>
          </w:p>
          <w:p w:rsidR="00AB27DC" w:rsidRPr="00083515" w:rsidRDefault="00AB27DC" w:rsidP="009B343E">
            <w:pPr>
              <w:pStyle w:val="CSPlistparagraph"/>
              <w:ind w:left="0" w:right="0" w:firstLine="0"/>
            </w:pPr>
            <w:r w:rsidRPr="007873EA">
              <w:t>See Written examination design brief – Year 12 syllabus</w:t>
            </w:r>
          </w:p>
        </w:tc>
        <w:tc>
          <w:tcPr>
            <w:tcW w:w="1870" w:type="pct"/>
            <w:tcBorders>
              <w:top w:val="single" w:sz="4" w:space="0" w:color="C3A9D3" w:themeColor="accent3" w:themeTint="99"/>
              <w:left w:val="single" w:sz="4" w:space="0" w:color="C3A9D3" w:themeColor="accent3" w:themeTint="99"/>
              <w:right w:val="single" w:sz="4" w:space="0" w:color="C3A9D3" w:themeColor="accent3" w:themeTint="99"/>
            </w:tcBorders>
          </w:tcPr>
          <w:p w:rsidR="00AB27DC" w:rsidRDefault="00AB27DC" w:rsidP="009B343E">
            <w:pPr>
              <w:pStyle w:val="csbullet"/>
              <w:numPr>
                <w:ilvl w:val="0"/>
                <w:numId w:val="34"/>
              </w:numPr>
              <w:ind w:left="227" w:right="0" w:hanging="227"/>
            </w:pPr>
            <w:r>
              <w:t xml:space="preserve">structuring ideas and responses </w:t>
            </w:r>
          </w:p>
          <w:p w:rsidR="00AB27DC" w:rsidRDefault="00AB27DC" w:rsidP="009B343E">
            <w:pPr>
              <w:pStyle w:val="csbullet"/>
              <w:numPr>
                <w:ilvl w:val="0"/>
                <w:numId w:val="34"/>
              </w:numPr>
              <w:ind w:left="227" w:right="0" w:hanging="227"/>
            </w:pPr>
            <w:r>
              <w:t>short and extended answer forms</w:t>
            </w:r>
          </w:p>
          <w:p w:rsidR="00AB27DC" w:rsidRPr="007873EA" w:rsidRDefault="00AB27DC" w:rsidP="009B343E">
            <w:pPr>
              <w:pStyle w:val="csbullet"/>
              <w:numPr>
                <w:ilvl w:val="0"/>
                <w:numId w:val="34"/>
              </w:numPr>
              <w:ind w:left="227" w:right="0" w:hanging="227"/>
              <w:rPr>
                <w:b/>
              </w:rPr>
            </w:pPr>
            <w:r>
              <w:t>diagrams with annotations</w:t>
            </w:r>
          </w:p>
        </w:tc>
      </w:tr>
      <w:tr w:rsidR="009B343E" w:rsidRPr="00BA2E6B" w:rsidTr="00665831">
        <w:trPr>
          <w:trHeight w:val="449"/>
        </w:trPr>
        <w:tc>
          <w:tcPr>
            <w:tcW w:w="381" w:type="pct"/>
            <w:vMerge/>
            <w:tcBorders>
              <w:left w:val="single" w:sz="4" w:space="0" w:color="C3A9D3" w:themeColor="accent3" w:themeTint="99"/>
              <w:right w:val="single" w:sz="4" w:space="0" w:color="C3A9D3" w:themeColor="accent3" w:themeTint="99"/>
            </w:tcBorders>
            <w:vAlign w:val="center"/>
          </w:tcPr>
          <w:p w:rsidR="00AB27DC" w:rsidRDefault="00AB27DC" w:rsidP="007A1839">
            <w:pPr>
              <w:pStyle w:val="CSPlistparagraph"/>
              <w:jc w:val="center"/>
            </w:pPr>
          </w:p>
        </w:tc>
        <w:tc>
          <w:tcPr>
            <w:tcW w:w="401" w:type="pct"/>
            <w:vMerge/>
            <w:tcBorders>
              <w:left w:val="single" w:sz="4" w:space="0" w:color="C3A9D3" w:themeColor="accent3" w:themeTint="99"/>
              <w:right w:val="single" w:sz="4" w:space="0" w:color="C3A9D3" w:themeColor="accent3" w:themeTint="99"/>
            </w:tcBorders>
            <w:vAlign w:val="center"/>
          </w:tcPr>
          <w:p w:rsidR="00AB27DC" w:rsidRPr="0014441D" w:rsidRDefault="00AB27DC" w:rsidP="007A1839">
            <w:pPr>
              <w:jc w:val="center"/>
            </w:pPr>
          </w:p>
        </w:tc>
        <w:tc>
          <w:tcPr>
            <w:tcW w:w="345"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14441D" w:rsidRDefault="00AB27DC" w:rsidP="007A1839">
            <w:pPr>
              <w:jc w:val="center"/>
            </w:pPr>
          </w:p>
        </w:tc>
        <w:tc>
          <w:tcPr>
            <w:tcW w:w="337"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Default="00AB27DC" w:rsidP="007A1839">
            <w:pPr>
              <w:jc w:val="center"/>
            </w:pPr>
          </w:p>
        </w:tc>
        <w:tc>
          <w:tcPr>
            <w:tcW w:w="164" w:type="pct"/>
            <w:vMerge/>
            <w:tcBorders>
              <w:left w:val="single" w:sz="4" w:space="0" w:color="C3A9D3" w:themeColor="accent3" w:themeTint="99"/>
              <w:right w:val="single" w:sz="4" w:space="0" w:color="C3A9D3" w:themeColor="accent3" w:themeTint="99"/>
            </w:tcBorders>
            <w:vAlign w:val="center"/>
          </w:tcPr>
          <w:p w:rsidR="00AB27DC" w:rsidRDefault="00AB27DC" w:rsidP="007A1839">
            <w:pPr>
              <w:jc w:val="center"/>
            </w:pPr>
          </w:p>
        </w:tc>
        <w:tc>
          <w:tcPr>
            <w:tcW w:w="332"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665831">
            <w:pPr>
              <w:jc w:val="center"/>
            </w:pPr>
            <w:r>
              <w:t>Week 15</w:t>
            </w:r>
            <w:r>
              <w:br/>
              <w:t>Semester 2</w:t>
            </w:r>
          </w:p>
        </w:tc>
        <w:tc>
          <w:tcPr>
            <w:tcW w:w="1169" w:type="pct"/>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7873EA" w:rsidRDefault="00AB27DC" w:rsidP="009B343E">
            <w:pPr>
              <w:pStyle w:val="CSPlistparagraph"/>
              <w:ind w:left="0" w:right="0" w:firstLine="0"/>
              <w:rPr>
                <w:b/>
              </w:rPr>
            </w:pPr>
            <w:r w:rsidRPr="007873EA">
              <w:rPr>
                <w:b/>
              </w:rPr>
              <w:t>Task 8b: Examination Written</w:t>
            </w:r>
            <w:r>
              <w:rPr>
                <w:b/>
              </w:rPr>
              <w:t xml:space="preserve">, </w:t>
            </w:r>
            <w:r w:rsidRPr="00083515">
              <w:rPr>
                <w:b/>
              </w:rPr>
              <w:t>based</w:t>
            </w:r>
            <w:r>
              <w:rPr>
                <w:b/>
              </w:rPr>
              <w:t xml:space="preserve"> on an unseen drama text, and two</w:t>
            </w:r>
            <w:r w:rsidRPr="00083515">
              <w:rPr>
                <w:b/>
              </w:rPr>
              <w:t xml:space="preserve"> extended response</w:t>
            </w:r>
            <w:r>
              <w:rPr>
                <w:b/>
              </w:rPr>
              <w:t>s</w:t>
            </w:r>
          </w:p>
          <w:p w:rsidR="00AB27DC" w:rsidRPr="007873EA" w:rsidRDefault="00AB27DC" w:rsidP="009B343E">
            <w:pPr>
              <w:pStyle w:val="CSPlistparagraph"/>
              <w:ind w:left="0" w:right="0" w:firstLine="0"/>
              <w:rPr>
                <w:b/>
              </w:rPr>
            </w:pPr>
            <w:r w:rsidRPr="007873EA">
              <w:t>See Written examination design brief – Year 12 syllabus</w:t>
            </w:r>
          </w:p>
        </w:tc>
        <w:tc>
          <w:tcPr>
            <w:tcW w:w="1870" w:type="pct"/>
            <w:tcBorders>
              <w:left w:val="single" w:sz="4" w:space="0" w:color="C3A9D3" w:themeColor="accent3" w:themeTint="99"/>
              <w:bottom w:val="single" w:sz="4" w:space="0" w:color="C3A9D3" w:themeColor="accent3" w:themeTint="99"/>
              <w:right w:val="single" w:sz="4" w:space="0" w:color="C3A9D3" w:themeColor="accent3" w:themeTint="99"/>
            </w:tcBorders>
          </w:tcPr>
          <w:p w:rsidR="00AB27DC" w:rsidRDefault="00AB27DC" w:rsidP="009B343E">
            <w:pPr>
              <w:pStyle w:val="csbullet"/>
              <w:numPr>
                <w:ilvl w:val="0"/>
                <w:numId w:val="34"/>
              </w:numPr>
              <w:ind w:left="227" w:right="0" w:hanging="227"/>
            </w:pPr>
            <w:r>
              <w:t xml:space="preserve">structuring ideas and responses </w:t>
            </w:r>
          </w:p>
          <w:p w:rsidR="00AB27DC" w:rsidRDefault="00AB27DC" w:rsidP="009B343E">
            <w:pPr>
              <w:pStyle w:val="csbullet"/>
              <w:numPr>
                <w:ilvl w:val="0"/>
                <w:numId w:val="34"/>
              </w:numPr>
              <w:ind w:left="227" w:right="0" w:hanging="227"/>
            </w:pPr>
            <w:r>
              <w:t>short and extended answer forms</w:t>
            </w:r>
          </w:p>
          <w:p w:rsidR="00AB27DC" w:rsidRPr="0045717C" w:rsidRDefault="00AB27DC" w:rsidP="009B343E">
            <w:pPr>
              <w:pStyle w:val="csbullet"/>
              <w:numPr>
                <w:ilvl w:val="0"/>
                <w:numId w:val="34"/>
              </w:numPr>
              <w:ind w:left="227" w:right="0" w:hanging="227"/>
            </w:pPr>
            <w:r>
              <w:t>diagrams with annotations</w:t>
            </w:r>
          </w:p>
        </w:tc>
      </w:tr>
      <w:tr w:rsidR="009B343E" w:rsidRPr="00BA2E6B" w:rsidTr="00665831">
        <w:trPr>
          <w:trHeight w:val="652"/>
        </w:trPr>
        <w:tc>
          <w:tcPr>
            <w:tcW w:w="381" w:type="pct"/>
            <w:vMerge/>
            <w:tcBorders>
              <w:left w:val="single" w:sz="4" w:space="0" w:color="C3A9D3" w:themeColor="accent3" w:themeTint="99"/>
              <w:right w:val="single" w:sz="4" w:space="0" w:color="C3A9D3" w:themeColor="accent3" w:themeTint="99"/>
            </w:tcBorders>
            <w:vAlign w:val="center"/>
          </w:tcPr>
          <w:p w:rsidR="00166C5C" w:rsidRPr="00BA2E6B" w:rsidRDefault="00166C5C" w:rsidP="00166C5C">
            <w:pPr>
              <w:jc w:val="center"/>
              <w:rPr>
                <w:rFonts w:asciiTheme="minorHAnsi" w:hAnsiTheme="minorHAnsi" w:cs="Arial"/>
                <w:szCs w:val="20"/>
                <w:lang w:val="en-GB" w:eastAsia="en-US"/>
              </w:rPr>
            </w:pPr>
          </w:p>
        </w:tc>
        <w:tc>
          <w:tcPr>
            <w:tcW w:w="401" w:type="pct"/>
            <w:vMerge w:val="restart"/>
            <w:tcBorders>
              <w:left w:val="single" w:sz="4" w:space="0" w:color="C3A9D3" w:themeColor="accent3" w:themeTint="99"/>
              <w:right w:val="single" w:sz="4" w:space="0" w:color="C3A9D3" w:themeColor="accent3" w:themeTint="99"/>
            </w:tcBorders>
            <w:vAlign w:val="center"/>
          </w:tcPr>
          <w:p w:rsidR="00166C5C" w:rsidRPr="00BA2E6B" w:rsidRDefault="00166C5C" w:rsidP="00166C5C">
            <w:pPr>
              <w:ind w:left="93" w:right="71"/>
              <w:jc w:val="center"/>
              <w:rPr>
                <w:rFonts w:asciiTheme="minorHAnsi" w:hAnsiTheme="minorHAnsi" w:cs="Arial"/>
                <w:bCs/>
                <w:szCs w:val="20"/>
                <w:lang w:val="en-GB" w:eastAsia="en-US"/>
              </w:rPr>
            </w:pPr>
            <w:r>
              <w:t>Response</w:t>
            </w:r>
          </w:p>
        </w:tc>
        <w:tc>
          <w:tcPr>
            <w:tcW w:w="345" w:type="pct"/>
            <w:vMerge w:val="restart"/>
            <w:tcBorders>
              <w:top w:val="single" w:sz="4" w:space="0" w:color="C3A9D3" w:themeColor="accent3" w:themeTint="99"/>
              <w:left w:val="single" w:sz="4" w:space="0" w:color="C3A9D3" w:themeColor="accent3" w:themeTint="99"/>
              <w:right w:val="single" w:sz="4" w:space="0" w:color="C3A9D3" w:themeColor="accent3" w:themeTint="99"/>
            </w:tcBorders>
            <w:vAlign w:val="center"/>
          </w:tcPr>
          <w:p w:rsidR="00166C5C" w:rsidRPr="00BA2E6B" w:rsidRDefault="00166C5C" w:rsidP="00166C5C">
            <w:pPr>
              <w:jc w:val="center"/>
              <w:rPr>
                <w:rFonts w:asciiTheme="minorHAnsi" w:hAnsiTheme="minorHAnsi" w:cs="Arial"/>
                <w:szCs w:val="20"/>
                <w:lang w:val="en-GB" w:eastAsia="en-US"/>
              </w:rPr>
            </w:pPr>
            <w:r>
              <w:t>30</w:t>
            </w:r>
            <w:r w:rsidRPr="00BA2E6B">
              <w:t>%</w:t>
            </w:r>
          </w:p>
        </w:tc>
        <w:tc>
          <w:tcPr>
            <w:tcW w:w="337"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166C5C" w:rsidRPr="00190A20" w:rsidRDefault="00166C5C" w:rsidP="00166C5C">
            <w:pPr>
              <w:ind w:left="96"/>
              <w:jc w:val="center"/>
            </w:pPr>
            <w:r>
              <w:t>10</w:t>
            </w:r>
            <w:r w:rsidRPr="00BA2E6B">
              <w:t>%</w:t>
            </w:r>
          </w:p>
        </w:tc>
        <w:tc>
          <w:tcPr>
            <w:tcW w:w="164" w:type="pct"/>
            <w:vMerge/>
            <w:tcBorders>
              <w:left w:val="single" w:sz="4" w:space="0" w:color="C3A9D3" w:themeColor="accent3" w:themeTint="99"/>
              <w:right w:val="single" w:sz="4" w:space="0" w:color="C3A9D3" w:themeColor="accent3" w:themeTint="99"/>
            </w:tcBorders>
            <w:vAlign w:val="center"/>
          </w:tcPr>
          <w:p w:rsidR="00166C5C" w:rsidRPr="00190A20" w:rsidRDefault="00166C5C" w:rsidP="00166C5C">
            <w:pPr>
              <w:ind w:left="96"/>
              <w:jc w:val="center"/>
            </w:pPr>
          </w:p>
        </w:tc>
        <w:tc>
          <w:tcPr>
            <w:tcW w:w="332" w:type="pct"/>
            <w:tcBorders>
              <w:top w:val="single" w:sz="4" w:space="0" w:color="C3A9D3"/>
              <w:left w:val="single" w:sz="4" w:space="0" w:color="C3A9D3"/>
              <w:bottom w:val="single" w:sz="4" w:space="0" w:color="C3A9D3"/>
              <w:right w:val="single" w:sz="4" w:space="0" w:color="C3A9D3"/>
            </w:tcBorders>
            <w:vAlign w:val="center"/>
          </w:tcPr>
          <w:p w:rsidR="00166C5C" w:rsidRPr="001E0B18" w:rsidRDefault="00166C5C" w:rsidP="00665831">
            <w:pPr>
              <w:jc w:val="center"/>
              <w:rPr>
                <w:rFonts w:cs="Arial"/>
                <w:szCs w:val="20"/>
              </w:rPr>
            </w:pPr>
            <w:r w:rsidRPr="001E0B18">
              <w:t>Week 8</w:t>
            </w:r>
            <w:r w:rsidRPr="001E0B18">
              <w:br/>
              <w:t>Semester 1</w:t>
            </w:r>
          </w:p>
        </w:tc>
        <w:tc>
          <w:tcPr>
            <w:tcW w:w="1169" w:type="pct"/>
            <w:tcBorders>
              <w:top w:val="single" w:sz="4" w:space="0" w:color="C3A9D3"/>
              <w:left w:val="single" w:sz="4" w:space="0" w:color="C3A9D3"/>
              <w:bottom w:val="single" w:sz="4" w:space="0" w:color="C3A9D3"/>
              <w:right w:val="single" w:sz="4" w:space="0" w:color="C3A9D3"/>
            </w:tcBorders>
            <w:vAlign w:val="center"/>
          </w:tcPr>
          <w:p w:rsidR="00166C5C" w:rsidRPr="001E0B18" w:rsidRDefault="00166C5C" w:rsidP="009B343E">
            <w:pPr>
              <w:contextualSpacing/>
              <w:rPr>
                <w:rFonts w:eastAsia="SimSun"/>
                <w:b/>
                <w:lang w:eastAsia="ja-JP"/>
              </w:rPr>
            </w:pPr>
            <w:r w:rsidRPr="001E0B18">
              <w:rPr>
                <w:rFonts w:eastAsia="SimSun"/>
                <w:b/>
                <w:lang w:eastAsia="ja-JP"/>
              </w:rPr>
              <w:t xml:space="preserve">Task 2: Extended Answer Question based on the Australian text </w:t>
            </w:r>
            <w:r w:rsidRPr="001E0B18">
              <w:rPr>
                <w:rFonts w:eastAsia="SimSun"/>
                <w:b/>
                <w:i/>
                <w:lang w:eastAsia="ja-JP"/>
              </w:rPr>
              <w:t>Jump for Jordan</w:t>
            </w:r>
          </w:p>
          <w:p w:rsidR="00166C5C" w:rsidRPr="001E0B18" w:rsidRDefault="00166C5C" w:rsidP="009B343E">
            <w:pPr>
              <w:contextualSpacing/>
              <w:rPr>
                <w:rFonts w:eastAsia="SimSun"/>
                <w:lang w:eastAsia="ja-JP"/>
              </w:rPr>
            </w:pPr>
            <w:r w:rsidRPr="001E0B18">
              <w:rPr>
                <w:rFonts w:eastAsia="SimSun"/>
                <w:lang w:eastAsia="ja-JP"/>
              </w:rPr>
              <w:t>Students complete an in class timed response as a designer (Costume/Lighting/Set/Sound), which focuses on form and style and cultural context.</w:t>
            </w:r>
          </w:p>
        </w:tc>
        <w:tc>
          <w:tcPr>
            <w:tcW w:w="1870" w:type="pct"/>
            <w:tcBorders>
              <w:top w:val="single" w:sz="4" w:space="0" w:color="C3A9D3"/>
              <w:left w:val="single" w:sz="4" w:space="0" w:color="C3A9D3"/>
              <w:bottom w:val="single" w:sz="4" w:space="0" w:color="C3A9D3"/>
              <w:right w:val="single" w:sz="4" w:space="0" w:color="C3A9D3"/>
            </w:tcBorders>
          </w:tcPr>
          <w:p w:rsidR="00166C5C" w:rsidRPr="009B343E" w:rsidRDefault="00166C5C" w:rsidP="009B343E">
            <w:pPr>
              <w:pStyle w:val="csbullet"/>
              <w:numPr>
                <w:ilvl w:val="0"/>
                <w:numId w:val="34"/>
              </w:numPr>
              <w:ind w:left="227" w:right="0" w:hanging="227"/>
            </w:pPr>
            <w:r w:rsidRPr="009B343E">
              <w:t xml:space="preserve">structuring ideas and responses </w:t>
            </w:r>
          </w:p>
          <w:p w:rsidR="00166C5C" w:rsidRPr="009B343E" w:rsidRDefault="00166C5C" w:rsidP="009B343E">
            <w:pPr>
              <w:pStyle w:val="csbullet"/>
              <w:numPr>
                <w:ilvl w:val="0"/>
                <w:numId w:val="34"/>
              </w:numPr>
              <w:ind w:left="227" w:right="0" w:hanging="227"/>
            </w:pPr>
            <w:r w:rsidRPr="009B343E">
              <w:t>short and extended answer forms</w:t>
            </w:r>
          </w:p>
          <w:p w:rsidR="00166C5C" w:rsidRPr="009B343E" w:rsidRDefault="00166C5C" w:rsidP="009B343E">
            <w:pPr>
              <w:pStyle w:val="csbullet"/>
              <w:numPr>
                <w:ilvl w:val="0"/>
                <w:numId w:val="34"/>
              </w:numPr>
              <w:ind w:left="227" w:right="0" w:hanging="227"/>
            </w:pPr>
            <w:r w:rsidRPr="009B343E">
              <w:t>diagrams with annotations</w:t>
            </w:r>
          </w:p>
          <w:p w:rsidR="00166C5C" w:rsidRPr="001E0B18" w:rsidRDefault="00166C5C" w:rsidP="009B343E">
            <w:pPr>
              <w:pStyle w:val="csbullet"/>
              <w:numPr>
                <w:ilvl w:val="0"/>
                <w:numId w:val="34"/>
              </w:numPr>
              <w:ind w:left="227" w:right="0" w:hanging="227"/>
              <w:rPr>
                <w:rFonts w:eastAsia="SimSun"/>
              </w:rPr>
            </w:pPr>
            <w:r w:rsidRPr="009B343E">
              <w:t>application of design role and theatre technologies</w:t>
            </w:r>
          </w:p>
        </w:tc>
      </w:tr>
      <w:tr w:rsidR="009B343E" w:rsidRPr="00BA2E6B" w:rsidTr="00665831">
        <w:trPr>
          <w:trHeight w:val="36"/>
        </w:trPr>
        <w:tc>
          <w:tcPr>
            <w:tcW w:w="381" w:type="pct"/>
            <w:vMerge/>
            <w:tcBorders>
              <w:left w:val="single" w:sz="4" w:space="0" w:color="C3A9D3" w:themeColor="accent3" w:themeTint="99"/>
              <w:right w:val="single" w:sz="4" w:space="0" w:color="C3A9D3" w:themeColor="accent3" w:themeTint="99"/>
            </w:tcBorders>
            <w:vAlign w:val="center"/>
          </w:tcPr>
          <w:p w:rsidR="00166C5C" w:rsidRPr="00BA2E6B" w:rsidRDefault="00166C5C" w:rsidP="00166C5C">
            <w:pPr>
              <w:jc w:val="center"/>
              <w:rPr>
                <w:rFonts w:asciiTheme="minorHAnsi" w:hAnsiTheme="minorHAnsi" w:cs="Arial"/>
                <w:szCs w:val="20"/>
                <w:lang w:val="en-GB" w:eastAsia="en-US"/>
              </w:rPr>
            </w:pPr>
          </w:p>
        </w:tc>
        <w:tc>
          <w:tcPr>
            <w:tcW w:w="401" w:type="pct"/>
            <w:vMerge/>
            <w:tcBorders>
              <w:left w:val="single" w:sz="4" w:space="0" w:color="C3A9D3" w:themeColor="accent3" w:themeTint="99"/>
              <w:right w:val="single" w:sz="4" w:space="0" w:color="C3A9D3" w:themeColor="accent3" w:themeTint="99"/>
            </w:tcBorders>
            <w:vAlign w:val="center"/>
          </w:tcPr>
          <w:p w:rsidR="00166C5C" w:rsidRPr="00BA2E6B" w:rsidRDefault="00166C5C" w:rsidP="00166C5C">
            <w:pPr>
              <w:ind w:left="93" w:right="71"/>
              <w:jc w:val="center"/>
              <w:rPr>
                <w:rFonts w:asciiTheme="minorHAnsi" w:hAnsiTheme="minorHAnsi" w:cs="Arial"/>
                <w:bCs/>
                <w:szCs w:val="20"/>
                <w:lang w:val="en-GB" w:eastAsia="en-US"/>
              </w:rPr>
            </w:pPr>
          </w:p>
        </w:tc>
        <w:tc>
          <w:tcPr>
            <w:tcW w:w="345" w:type="pct"/>
            <w:vMerge/>
            <w:tcBorders>
              <w:left w:val="single" w:sz="4" w:space="0" w:color="C3A9D3" w:themeColor="accent3" w:themeTint="99"/>
              <w:right w:val="single" w:sz="4" w:space="0" w:color="C3A9D3" w:themeColor="accent3" w:themeTint="99"/>
            </w:tcBorders>
            <w:vAlign w:val="center"/>
          </w:tcPr>
          <w:p w:rsidR="00166C5C" w:rsidRDefault="00166C5C" w:rsidP="00166C5C">
            <w:pPr>
              <w:jc w:val="center"/>
              <w:rPr>
                <w:rFonts w:asciiTheme="minorHAnsi" w:hAnsiTheme="minorHAnsi" w:cs="Arial"/>
                <w:szCs w:val="20"/>
                <w:lang w:val="en-GB" w:eastAsia="en-US"/>
              </w:rPr>
            </w:pPr>
          </w:p>
        </w:tc>
        <w:tc>
          <w:tcPr>
            <w:tcW w:w="337"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166C5C" w:rsidRPr="00BA2E6B" w:rsidRDefault="00166C5C" w:rsidP="00166C5C">
            <w:pPr>
              <w:ind w:left="96"/>
              <w:jc w:val="center"/>
              <w:rPr>
                <w:rFonts w:asciiTheme="minorHAnsi" w:hAnsiTheme="minorHAnsi" w:cs="Arial"/>
                <w:szCs w:val="20"/>
                <w:lang w:eastAsia="en-US"/>
              </w:rPr>
            </w:pPr>
            <w:r>
              <w:t>10</w:t>
            </w:r>
            <w:r w:rsidRPr="00BA2E6B">
              <w:t>%</w:t>
            </w:r>
          </w:p>
        </w:tc>
        <w:tc>
          <w:tcPr>
            <w:tcW w:w="164" w:type="pct"/>
            <w:vMerge/>
            <w:tcBorders>
              <w:left w:val="single" w:sz="4" w:space="0" w:color="C3A9D3" w:themeColor="accent3" w:themeTint="99"/>
              <w:right w:val="single" w:sz="4" w:space="0" w:color="C3A9D3" w:themeColor="accent3" w:themeTint="99"/>
            </w:tcBorders>
            <w:vAlign w:val="center"/>
          </w:tcPr>
          <w:p w:rsidR="00166C5C" w:rsidRPr="00BA2E6B" w:rsidRDefault="00166C5C" w:rsidP="00166C5C">
            <w:pPr>
              <w:ind w:left="96"/>
              <w:jc w:val="center"/>
              <w:rPr>
                <w:rFonts w:asciiTheme="minorHAnsi" w:hAnsiTheme="minorHAnsi" w:cs="Arial"/>
                <w:szCs w:val="20"/>
                <w:lang w:eastAsia="en-US"/>
              </w:rPr>
            </w:pPr>
          </w:p>
        </w:tc>
        <w:tc>
          <w:tcPr>
            <w:tcW w:w="332"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166C5C" w:rsidRPr="00190A20" w:rsidRDefault="00166C5C" w:rsidP="00665831">
            <w:pPr>
              <w:jc w:val="center"/>
            </w:pPr>
            <w:r>
              <w:t>Week 11</w:t>
            </w:r>
            <w:r>
              <w:rPr>
                <w:rFonts w:cstheme="minorHAnsi"/>
                <w:b/>
                <w:lang w:val="en-GB"/>
              </w:rPr>
              <w:br/>
            </w:r>
            <w:r w:rsidRPr="00A23FFA">
              <w:rPr>
                <w:rFonts w:cstheme="minorHAnsi"/>
                <w:lang w:val="en-GB"/>
              </w:rPr>
              <w:t>Sem</w:t>
            </w:r>
            <w:r>
              <w:rPr>
                <w:rFonts w:cstheme="minorHAnsi"/>
                <w:lang w:val="en-GB"/>
              </w:rPr>
              <w:t>ester</w:t>
            </w:r>
            <w:r w:rsidRPr="00A23FFA">
              <w:rPr>
                <w:rFonts w:cstheme="minorHAnsi"/>
                <w:lang w:val="en-GB"/>
              </w:rPr>
              <w:t xml:space="preserve"> 1</w:t>
            </w:r>
          </w:p>
        </w:tc>
        <w:tc>
          <w:tcPr>
            <w:tcW w:w="1169"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166C5C" w:rsidRDefault="00166C5C" w:rsidP="009B343E">
            <w:pPr>
              <w:pStyle w:val="csbullet"/>
              <w:ind w:left="0" w:right="0"/>
              <w:rPr>
                <w:rFonts w:cstheme="minorHAnsi"/>
              </w:rPr>
            </w:pPr>
            <w:r w:rsidRPr="00D92E41">
              <w:rPr>
                <w:rFonts w:cstheme="minorHAnsi"/>
                <w:b/>
              </w:rPr>
              <w:t>Task 3: Unseen text response</w:t>
            </w:r>
          </w:p>
          <w:p w:rsidR="00166C5C" w:rsidRPr="006952BA" w:rsidRDefault="00166C5C" w:rsidP="009B343E">
            <w:pPr>
              <w:pStyle w:val="csbullet"/>
              <w:ind w:left="0" w:right="0"/>
              <w:rPr>
                <w:i/>
              </w:rPr>
            </w:pPr>
            <w:r>
              <w:rPr>
                <w:rFonts w:cstheme="minorHAnsi"/>
              </w:rPr>
              <w:t xml:space="preserve">Students complete an in </w:t>
            </w:r>
            <w:r w:rsidRPr="00EF30DE">
              <w:rPr>
                <w:rFonts w:cstheme="minorHAnsi"/>
              </w:rPr>
              <w:t>class timed response</w:t>
            </w:r>
            <w:r>
              <w:rPr>
                <w:rFonts w:cstheme="minorHAnsi"/>
              </w:rPr>
              <w:t xml:space="preserve"> as an actor </w:t>
            </w:r>
            <w:r w:rsidRPr="006A7DB0">
              <w:rPr>
                <w:rFonts w:cstheme="minorHAnsi"/>
              </w:rPr>
              <w:t xml:space="preserve">structuring ideas </w:t>
            </w:r>
            <w:r>
              <w:rPr>
                <w:rFonts w:cstheme="minorHAnsi"/>
              </w:rPr>
              <w:t>using short answer techniques.</w:t>
            </w:r>
          </w:p>
        </w:tc>
        <w:tc>
          <w:tcPr>
            <w:tcW w:w="1870"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rsidR="00166C5C" w:rsidRDefault="00166C5C" w:rsidP="009B343E">
            <w:pPr>
              <w:pStyle w:val="csbullet"/>
              <w:numPr>
                <w:ilvl w:val="0"/>
                <w:numId w:val="34"/>
              </w:numPr>
              <w:ind w:left="227" w:right="0" w:hanging="227"/>
            </w:pPr>
            <w:r>
              <w:t>short and extended answer forms</w:t>
            </w:r>
          </w:p>
          <w:p w:rsidR="00166C5C" w:rsidRDefault="00166C5C" w:rsidP="009B343E">
            <w:pPr>
              <w:pStyle w:val="csbullet"/>
              <w:numPr>
                <w:ilvl w:val="0"/>
                <w:numId w:val="34"/>
              </w:numPr>
              <w:ind w:left="227" w:right="0" w:hanging="227"/>
            </w:pPr>
            <w:r>
              <w:t>diagrams with annotations</w:t>
            </w:r>
          </w:p>
          <w:p w:rsidR="00166C5C" w:rsidRPr="0045717C" w:rsidRDefault="00166C5C" w:rsidP="009B343E">
            <w:pPr>
              <w:pStyle w:val="csbullet"/>
              <w:numPr>
                <w:ilvl w:val="0"/>
                <w:numId w:val="34"/>
              </w:numPr>
              <w:ind w:left="227" w:right="0" w:hanging="227"/>
            </w:pPr>
            <w:r w:rsidRPr="0045717C">
              <w:t>role: presenting personas and/or concepts</w:t>
            </w:r>
          </w:p>
        </w:tc>
      </w:tr>
      <w:tr w:rsidR="009B343E" w:rsidRPr="00BA2E6B" w:rsidTr="00665831">
        <w:trPr>
          <w:trHeight w:val="206"/>
        </w:trPr>
        <w:tc>
          <w:tcPr>
            <w:tcW w:w="381"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7A1839">
            <w:pPr>
              <w:jc w:val="center"/>
              <w:rPr>
                <w:rFonts w:asciiTheme="minorHAnsi" w:hAnsiTheme="minorHAnsi" w:cs="Arial"/>
                <w:szCs w:val="20"/>
                <w:lang w:val="en-GB" w:eastAsia="en-US"/>
              </w:rPr>
            </w:pPr>
          </w:p>
        </w:tc>
        <w:tc>
          <w:tcPr>
            <w:tcW w:w="401"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7A1839">
            <w:pPr>
              <w:ind w:left="93"/>
              <w:jc w:val="center"/>
              <w:rPr>
                <w:rFonts w:asciiTheme="minorHAnsi" w:hAnsiTheme="minorHAnsi" w:cs="Arial"/>
                <w:szCs w:val="20"/>
                <w:lang w:val="en-GB"/>
              </w:rPr>
            </w:pPr>
          </w:p>
        </w:tc>
        <w:tc>
          <w:tcPr>
            <w:tcW w:w="345"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7A1839">
            <w:pPr>
              <w:jc w:val="center"/>
              <w:rPr>
                <w:rFonts w:asciiTheme="minorHAnsi" w:hAnsiTheme="minorHAnsi" w:cs="Arial"/>
                <w:szCs w:val="20"/>
                <w:lang w:val="en-GB" w:eastAsia="en-US"/>
              </w:rPr>
            </w:pPr>
          </w:p>
        </w:tc>
        <w:tc>
          <w:tcPr>
            <w:tcW w:w="337"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665831">
            <w:pPr>
              <w:keepNext/>
              <w:ind w:left="95"/>
              <w:jc w:val="center"/>
              <w:rPr>
                <w:rFonts w:asciiTheme="minorHAnsi" w:hAnsiTheme="minorHAnsi" w:cs="Arial"/>
                <w:szCs w:val="20"/>
                <w:lang w:val="en-GB" w:eastAsia="en-US"/>
              </w:rPr>
            </w:pPr>
            <w:r>
              <w:t>10</w:t>
            </w:r>
            <w:r w:rsidRPr="00BA2E6B">
              <w:t>%</w:t>
            </w:r>
          </w:p>
        </w:tc>
        <w:tc>
          <w:tcPr>
            <w:tcW w:w="164" w:type="pct"/>
            <w:vMerge/>
            <w:tcBorders>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7A1839">
            <w:pPr>
              <w:ind w:left="95"/>
              <w:jc w:val="center"/>
              <w:rPr>
                <w:rFonts w:asciiTheme="minorHAnsi" w:hAnsiTheme="minorHAnsi" w:cs="Arial"/>
                <w:szCs w:val="20"/>
                <w:lang w:val="en-GB" w:eastAsia="en-US"/>
              </w:rPr>
            </w:pPr>
          </w:p>
        </w:tc>
        <w:tc>
          <w:tcPr>
            <w:tcW w:w="332"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tcPr>
          <w:p w:rsidR="00AB27DC" w:rsidRPr="00BA2E6B" w:rsidRDefault="00AB27DC" w:rsidP="00665831">
            <w:pPr>
              <w:jc w:val="center"/>
              <w:rPr>
                <w:rFonts w:asciiTheme="minorHAnsi" w:hAnsiTheme="minorHAnsi" w:cs="Arial"/>
                <w:szCs w:val="20"/>
                <w:lang w:val="en-GB" w:eastAsia="en-US"/>
              </w:rPr>
            </w:pPr>
            <w:r>
              <w:t>Week 11</w:t>
            </w:r>
            <w:r>
              <w:br/>
              <w:t>Semester 2</w:t>
            </w:r>
          </w:p>
        </w:tc>
        <w:tc>
          <w:tcPr>
            <w:tcW w:w="1169"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vAlign w:val="center"/>
            <w:hideMark/>
          </w:tcPr>
          <w:p w:rsidR="00AB27DC" w:rsidRDefault="00AB27DC" w:rsidP="00665831">
            <w:pPr>
              <w:pStyle w:val="csbullet"/>
              <w:keepNext/>
              <w:ind w:left="0" w:right="0"/>
              <w:rPr>
                <w:rFonts w:cstheme="minorHAnsi"/>
                <w:b/>
              </w:rPr>
            </w:pPr>
            <w:r>
              <w:rPr>
                <w:rFonts w:cstheme="minorHAnsi"/>
                <w:b/>
              </w:rPr>
              <w:t>Task 7:</w:t>
            </w:r>
            <w:r w:rsidRPr="00D92E41">
              <w:rPr>
                <w:rFonts w:cstheme="minorHAnsi"/>
                <w:b/>
              </w:rPr>
              <w:t xml:space="preserve"> Extended </w:t>
            </w:r>
            <w:r>
              <w:rPr>
                <w:rFonts w:cstheme="minorHAnsi"/>
                <w:b/>
              </w:rPr>
              <w:t>Answer</w:t>
            </w:r>
            <w:r w:rsidRPr="00D92E41">
              <w:rPr>
                <w:rFonts w:cstheme="minorHAnsi"/>
                <w:b/>
              </w:rPr>
              <w:t xml:space="preserve"> Question</w:t>
            </w:r>
            <w:r>
              <w:rPr>
                <w:rFonts w:cstheme="minorHAnsi"/>
                <w:b/>
              </w:rPr>
              <w:t xml:space="preserve"> based on the </w:t>
            </w:r>
            <w:r w:rsidRPr="00D92E41">
              <w:rPr>
                <w:rFonts w:cstheme="minorHAnsi"/>
                <w:b/>
              </w:rPr>
              <w:t>world</w:t>
            </w:r>
            <w:r>
              <w:rPr>
                <w:rFonts w:cstheme="minorHAnsi"/>
                <w:b/>
              </w:rPr>
              <w:t xml:space="preserve"> text </w:t>
            </w:r>
            <w:proofErr w:type="spellStart"/>
            <w:r w:rsidRPr="008B7287">
              <w:rPr>
                <w:rFonts w:cstheme="minorHAnsi"/>
                <w:b/>
                <w:i/>
              </w:rPr>
              <w:t>Hedda</w:t>
            </w:r>
            <w:proofErr w:type="spellEnd"/>
            <w:r w:rsidRPr="008B7287">
              <w:rPr>
                <w:rFonts w:cstheme="minorHAnsi"/>
                <w:b/>
                <w:i/>
              </w:rPr>
              <w:t xml:space="preserve"> </w:t>
            </w:r>
            <w:proofErr w:type="spellStart"/>
            <w:r w:rsidRPr="008B7287">
              <w:rPr>
                <w:rFonts w:cstheme="minorHAnsi"/>
                <w:b/>
                <w:i/>
              </w:rPr>
              <w:t>Gabler</w:t>
            </w:r>
            <w:proofErr w:type="spellEnd"/>
          </w:p>
          <w:p w:rsidR="00AB27DC" w:rsidRPr="00BA2E6B" w:rsidRDefault="00AB27DC" w:rsidP="009B343E">
            <w:pPr>
              <w:pStyle w:val="csbullet"/>
              <w:ind w:left="0" w:right="0"/>
              <w:rPr>
                <w:rFonts w:cs="Arial"/>
                <w:i/>
                <w:szCs w:val="20"/>
                <w:lang w:val="en-GB"/>
              </w:rPr>
            </w:pPr>
            <w:r w:rsidRPr="00E27052">
              <w:rPr>
                <w:rFonts w:cstheme="minorHAnsi"/>
              </w:rPr>
              <w:t xml:space="preserve">Students complete an in class timed response as a </w:t>
            </w:r>
            <w:r>
              <w:rPr>
                <w:rFonts w:cstheme="minorHAnsi"/>
              </w:rPr>
              <w:t xml:space="preserve">director, </w:t>
            </w:r>
            <w:r w:rsidR="00CC3EA0">
              <w:rPr>
                <w:rFonts w:cstheme="minorHAnsi"/>
              </w:rPr>
              <w:t xml:space="preserve">demonstrating an understanding of the elements of drama focus and space. </w:t>
            </w:r>
          </w:p>
        </w:tc>
        <w:tc>
          <w:tcPr>
            <w:tcW w:w="1870"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tcPr>
          <w:p w:rsidR="00AB27DC" w:rsidRDefault="00AB27DC" w:rsidP="009B343E">
            <w:pPr>
              <w:pStyle w:val="csbullet"/>
              <w:numPr>
                <w:ilvl w:val="0"/>
                <w:numId w:val="34"/>
              </w:numPr>
              <w:ind w:left="227" w:right="0" w:hanging="227"/>
            </w:pPr>
            <w:r>
              <w:t xml:space="preserve">structuring ideas and responses </w:t>
            </w:r>
          </w:p>
          <w:p w:rsidR="00AB27DC" w:rsidRDefault="00AB27DC" w:rsidP="009B343E">
            <w:pPr>
              <w:pStyle w:val="csbullet"/>
              <w:numPr>
                <w:ilvl w:val="0"/>
                <w:numId w:val="34"/>
              </w:numPr>
              <w:ind w:left="227" w:right="0" w:hanging="227"/>
            </w:pPr>
            <w:r>
              <w:t>short and extended answer forms</w:t>
            </w:r>
          </w:p>
          <w:p w:rsidR="00AB27DC" w:rsidRDefault="00AB27DC" w:rsidP="009B343E">
            <w:pPr>
              <w:pStyle w:val="csbullet"/>
              <w:numPr>
                <w:ilvl w:val="0"/>
                <w:numId w:val="34"/>
              </w:numPr>
              <w:ind w:left="227" w:right="0" w:hanging="227"/>
            </w:pPr>
            <w:r>
              <w:t>diagrams with annotations</w:t>
            </w:r>
          </w:p>
          <w:p w:rsidR="00AB27DC" w:rsidRDefault="00CC3EA0" w:rsidP="009B343E">
            <w:pPr>
              <w:pStyle w:val="csbullet"/>
              <w:numPr>
                <w:ilvl w:val="0"/>
                <w:numId w:val="34"/>
              </w:numPr>
              <w:ind w:left="227" w:right="0" w:hanging="227"/>
            </w:pPr>
            <w:r>
              <w:t xml:space="preserve"> focus</w:t>
            </w:r>
          </w:p>
          <w:p w:rsidR="00CC3EA0" w:rsidRPr="0045717C" w:rsidRDefault="00CC3EA0" w:rsidP="009B343E">
            <w:pPr>
              <w:pStyle w:val="csbullet"/>
              <w:numPr>
                <w:ilvl w:val="0"/>
                <w:numId w:val="34"/>
              </w:numPr>
              <w:ind w:left="227" w:right="0" w:hanging="227"/>
            </w:pPr>
            <w:r>
              <w:t>space</w:t>
            </w:r>
          </w:p>
        </w:tc>
      </w:tr>
      <w:tr w:rsidR="009B343E" w:rsidRPr="00BA2E6B" w:rsidTr="00665831">
        <w:trPr>
          <w:trHeight w:val="206"/>
        </w:trPr>
        <w:tc>
          <w:tcPr>
            <w:tcW w:w="381"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themeFill="accent4" w:themeFillTint="66"/>
            <w:vAlign w:val="center"/>
          </w:tcPr>
          <w:p w:rsidR="00AB27DC" w:rsidRPr="00BA2E6B" w:rsidRDefault="00AB27DC" w:rsidP="007A1839">
            <w:pPr>
              <w:spacing w:before="60" w:after="60"/>
              <w:ind w:left="3"/>
              <w:jc w:val="center"/>
              <w:rPr>
                <w:rFonts w:asciiTheme="minorHAnsi" w:hAnsiTheme="minorHAnsi" w:cs="Arial"/>
                <w:b/>
                <w:bCs/>
                <w:szCs w:val="20"/>
                <w:lang w:val="en-GB" w:eastAsia="en-US"/>
              </w:rPr>
            </w:pPr>
            <w:r w:rsidRPr="00BA2E6B">
              <w:rPr>
                <w:rFonts w:asciiTheme="minorHAnsi" w:hAnsiTheme="minorHAnsi" w:cs="Arial"/>
                <w:b/>
                <w:bCs/>
                <w:szCs w:val="20"/>
                <w:lang w:val="en-GB" w:eastAsia="en-US"/>
              </w:rPr>
              <w:t>Total</w:t>
            </w:r>
          </w:p>
        </w:tc>
        <w:tc>
          <w:tcPr>
            <w:tcW w:w="401" w:type="pct"/>
            <w:tcBorders>
              <w:top w:val="single" w:sz="4" w:space="0" w:color="C3A9D3" w:themeColor="accent3" w:themeTint="99"/>
              <w:left w:val="single" w:sz="4" w:space="0" w:color="C3A9D3" w:themeColor="accent3" w:themeTint="99"/>
              <w:bottom w:val="single" w:sz="4" w:space="0" w:color="C3A9D3" w:themeColor="accent3" w:themeTint="99"/>
              <w:right w:val="single" w:sz="4" w:space="0" w:color="C3A9D3" w:themeColor="accent3" w:themeTint="99"/>
            </w:tcBorders>
            <w:shd w:val="clear" w:color="auto" w:fill="E4D8EB" w:themeFill="accent4" w:themeFillTint="66"/>
            <w:vAlign w:val="center"/>
          </w:tcPr>
          <w:p w:rsidR="00AB27DC" w:rsidRPr="00BA2E6B" w:rsidRDefault="00AB27DC" w:rsidP="007A1839">
            <w:pPr>
              <w:spacing w:before="60" w:after="60"/>
              <w:ind w:left="93"/>
              <w:jc w:val="center"/>
              <w:rPr>
                <w:rFonts w:asciiTheme="minorHAnsi" w:hAnsiTheme="minorHAnsi" w:cs="Arial"/>
                <w:b/>
                <w:bCs/>
                <w:szCs w:val="20"/>
                <w:lang w:val="en-GB" w:eastAsia="en-US"/>
              </w:rPr>
            </w:pPr>
            <w:r>
              <w:rPr>
                <w:rFonts w:asciiTheme="minorHAnsi" w:hAnsiTheme="minorHAnsi" w:cs="Arial"/>
                <w:b/>
                <w:bCs/>
                <w:szCs w:val="20"/>
                <w:lang w:val="en-GB" w:eastAsia="en-US"/>
              </w:rPr>
              <w:t>5</w:t>
            </w:r>
            <w:r w:rsidRPr="00BA2E6B">
              <w:rPr>
                <w:rFonts w:asciiTheme="minorHAnsi" w:hAnsiTheme="minorHAnsi" w:cs="Arial"/>
                <w:b/>
                <w:bCs/>
                <w:szCs w:val="20"/>
                <w:lang w:val="en-GB" w:eastAsia="en-US"/>
              </w:rPr>
              <w:t>0%</w:t>
            </w:r>
          </w:p>
        </w:tc>
        <w:tc>
          <w:tcPr>
            <w:tcW w:w="345"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vAlign w:val="center"/>
          </w:tcPr>
          <w:p w:rsidR="00AB27DC" w:rsidRPr="00BA2E6B" w:rsidRDefault="00AB27DC" w:rsidP="007A1839">
            <w:pPr>
              <w:spacing w:before="60" w:after="60"/>
              <w:jc w:val="center"/>
              <w:rPr>
                <w:rFonts w:asciiTheme="minorHAnsi" w:hAnsiTheme="minorHAnsi" w:cs="Arial"/>
                <w:b/>
                <w:szCs w:val="20"/>
                <w:lang w:val="en-GB" w:eastAsia="en-US"/>
              </w:rPr>
            </w:pPr>
            <w:r>
              <w:rPr>
                <w:rFonts w:asciiTheme="minorHAnsi" w:hAnsiTheme="minorHAnsi" w:cs="Arial"/>
                <w:b/>
                <w:szCs w:val="20"/>
                <w:lang w:val="en-GB" w:eastAsia="en-US"/>
              </w:rPr>
              <w:t>5</w:t>
            </w:r>
            <w:r w:rsidRPr="00BA2E6B">
              <w:rPr>
                <w:rFonts w:asciiTheme="minorHAnsi" w:hAnsiTheme="minorHAnsi" w:cs="Arial"/>
                <w:b/>
                <w:szCs w:val="20"/>
                <w:lang w:val="en-GB" w:eastAsia="en-US"/>
              </w:rPr>
              <w:t>0%</w:t>
            </w:r>
          </w:p>
        </w:tc>
        <w:tc>
          <w:tcPr>
            <w:tcW w:w="337"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tcPr>
          <w:p w:rsidR="00AB27DC" w:rsidRPr="00BA2E6B" w:rsidRDefault="00AB27DC" w:rsidP="007A1839">
            <w:pPr>
              <w:spacing w:before="60" w:after="60"/>
              <w:ind w:left="93"/>
              <w:rPr>
                <w:rFonts w:asciiTheme="minorHAnsi" w:hAnsiTheme="minorHAnsi" w:cs="Arial"/>
                <w:b/>
                <w:bCs/>
                <w:szCs w:val="20"/>
                <w:lang w:val="en-GB" w:eastAsia="en-US"/>
              </w:rPr>
            </w:pPr>
          </w:p>
        </w:tc>
        <w:tc>
          <w:tcPr>
            <w:tcW w:w="164"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tcPr>
          <w:p w:rsidR="00AB27DC" w:rsidRPr="00BA2E6B" w:rsidRDefault="00AB27DC" w:rsidP="007A1839">
            <w:pPr>
              <w:spacing w:before="60" w:after="60"/>
              <w:ind w:left="93"/>
              <w:rPr>
                <w:rFonts w:asciiTheme="minorHAnsi" w:hAnsiTheme="minorHAnsi" w:cs="Arial"/>
                <w:b/>
                <w:bCs/>
                <w:szCs w:val="20"/>
                <w:lang w:val="en-GB" w:eastAsia="en-US"/>
              </w:rPr>
            </w:pPr>
          </w:p>
        </w:tc>
        <w:tc>
          <w:tcPr>
            <w:tcW w:w="332"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tcPr>
          <w:p w:rsidR="00AB27DC" w:rsidRPr="00BA2E6B" w:rsidRDefault="00AB27DC" w:rsidP="007A1839">
            <w:pPr>
              <w:spacing w:before="60" w:after="60"/>
              <w:ind w:left="93"/>
              <w:rPr>
                <w:rFonts w:asciiTheme="minorHAnsi" w:hAnsiTheme="minorHAnsi" w:cs="Arial"/>
                <w:b/>
                <w:bCs/>
                <w:szCs w:val="20"/>
                <w:lang w:val="en-GB" w:eastAsia="en-US"/>
              </w:rPr>
            </w:pPr>
          </w:p>
        </w:tc>
        <w:tc>
          <w:tcPr>
            <w:tcW w:w="1169"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vAlign w:val="center"/>
          </w:tcPr>
          <w:p w:rsidR="00AB27DC" w:rsidRPr="00BA2E6B" w:rsidRDefault="00AB27DC" w:rsidP="007A1839">
            <w:pPr>
              <w:spacing w:before="60" w:after="60"/>
              <w:ind w:left="93" w:right="71"/>
              <w:rPr>
                <w:rFonts w:asciiTheme="minorHAnsi" w:hAnsiTheme="minorHAnsi" w:cs="Arial"/>
                <w:b/>
                <w:bCs/>
                <w:szCs w:val="20"/>
                <w:lang w:val="en-GB" w:eastAsia="en-US"/>
              </w:rPr>
            </w:pPr>
          </w:p>
        </w:tc>
        <w:tc>
          <w:tcPr>
            <w:tcW w:w="1870" w:type="pct"/>
            <w:tcBorders>
              <w:top w:val="single" w:sz="4" w:space="0" w:color="C3A9D3" w:themeColor="accent3" w:themeTint="99"/>
              <w:left w:val="single" w:sz="4" w:space="0" w:color="C3A9D3" w:themeColor="accent3" w:themeTint="99"/>
              <w:right w:val="single" w:sz="4" w:space="0" w:color="C3A9D3" w:themeColor="accent3" w:themeTint="99"/>
            </w:tcBorders>
            <w:shd w:val="clear" w:color="auto" w:fill="E4D8EB" w:themeFill="accent4" w:themeFillTint="66"/>
          </w:tcPr>
          <w:p w:rsidR="00AB27DC" w:rsidRPr="00BA2E6B" w:rsidRDefault="00AB27DC" w:rsidP="007A1839">
            <w:pPr>
              <w:spacing w:before="60" w:after="60"/>
              <w:ind w:left="93" w:right="71"/>
              <w:rPr>
                <w:rFonts w:asciiTheme="minorHAnsi" w:hAnsiTheme="minorHAnsi" w:cs="Arial"/>
                <w:b/>
                <w:bCs/>
                <w:szCs w:val="20"/>
                <w:lang w:val="en-GB" w:eastAsia="en-US"/>
              </w:rPr>
            </w:pPr>
          </w:p>
        </w:tc>
      </w:tr>
    </w:tbl>
    <w:p w:rsidR="00205D13" w:rsidRPr="00AB27DC" w:rsidRDefault="00205D13" w:rsidP="00205D13"/>
    <w:sectPr w:rsidR="00205D13" w:rsidRPr="00AB27DC" w:rsidSect="009B343E">
      <w:headerReference w:type="even" r:id="rId13"/>
      <w:footerReference w:type="even" r:id="rId14"/>
      <w:footerReference w:type="default" r:id="rId15"/>
      <w:headerReference w:type="first" r:id="rId16"/>
      <w:footerReference w:type="first" r:id="rId17"/>
      <w:pgSz w:w="16838" w:h="11906" w:orient="landscape"/>
      <w:pgMar w:top="720" w:right="720" w:bottom="720" w:left="720" w:header="510"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740" w:rsidRDefault="004A1740" w:rsidP="00E35001">
      <w:r>
        <w:separator/>
      </w:r>
    </w:p>
  </w:endnote>
  <w:endnote w:type="continuationSeparator" w:id="0">
    <w:p w:rsidR="004A1740" w:rsidRDefault="004A1740" w:rsidP="00E35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embedRegular r:id="rId1" w:fontKey="{C277EC89-7764-47EA-AC3B-B13E199A3B0E}"/>
    <w:embedBold r:id="rId2" w:fontKey="{24C69600-E4EC-4171-BDC1-F25008500727}"/>
    <w:embedItalic r:id="rId3" w:fontKey="{B4BEFCE6-87C5-45D9-844E-3BF8DD7C4CDA}"/>
    <w:embedBoldItalic r:id="rId4" w:fontKey="{77E39DD7-F6DE-4151-BF5F-C09E68FE70E1}"/>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embedRegular r:id="rId5" w:fontKey="{142A6EC7-E76A-4389-9631-7E811ADD641E}"/>
    <w:embedBold r:id="rId6" w:fontKey="{ABC97D91-458E-4153-8559-701411C7E87F}"/>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4595E4CB-F188-4FDD-869B-57B96C1CF23C}"/>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8" w:fontKey="{515D00C9-37A6-4217-B1C4-0C8250BF425D}"/>
  </w:font>
  <w:font w:name="Myanmar Text">
    <w:panose1 w:val="020B0502040204020203"/>
    <w:charset w:val="00"/>
    <w:family w:val="swiss"/>
    <w:pitch w:val="variable"/>
    <w:sig w:usb0="80000003" w:usb1="00000000" w:usb2="00000400" w:usb3="00000000" w:csb0="00000001" w:csb1="00000000"/>
    <w:embedRegular r:id="rId9" w:fontKey="{1A3352F7-1720-4380-8F15-BE746258B627}"/>
  </w:font>
  <w:font w:name="Cambria">
    <w:panose1 w:val="02040503050406030204"/>
    <w:charset w:val="00"/>
    <w:family w:val="roman"/>
    <w:pitch w:val="variable"/>
    <w:sig w:usb0="A00002EF" w:usb1="4000004B" w:usb2="00000000" w:usb3="00000000" w:csb0="0000019F" w:csb1="00000000"/>
    <w:embedRegular r:id="rId10" w:fontKey="{6C02DD62-4B4B-4DB9-9255-D7EA851922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91C" w:rsidRPr="00DE34C4" w:rsidRDefault="008D1DB2" w:rsidP="00795FF6">
    <w:pPr>
      <w:pStyle w:val="Footer"/>
      <w:pBdr>
        <w:top w:val="single" w:sz="4" w:space="4" w:color="5C815C"/>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w:t>
    </w:r>
    <w:r w:rsidR="00A56560">
      <w:rPr>
        <w:rFonts w:ascii="Franklin Gothic Book" w:hAnsi="Franklin Gothic Book"/>
        <w:noProof/>
        <w:color w:val="342568"/>
        <w:sz w:val="16"/>
        <w:szCs w:val="16"/>
      </w:rPr>
      <w:t>20</w:t>
    </w:r>
    <w:r w:rsidR="0017191C" w:rsidRPr="00507F00">
      <w:rPr>
        <w:rFonts w:ascii="Franklin Gothic Book" w:hAnsi="Franklin Gothic Book"/>
        <w:noProof/>
        <w:color w:val="342568"/>
        <w:sz w:val="16"/>
        <w:szCs w:val="16"/>
      </w:rPr>
      <w:t>/</w:t>
    </w:r>
    <w:r w:rsidR="000D085F">
      <w:rPr>
        <w:rFonts w:ascii="Franklin Gothic Book" w:hAnsi="Franklin Gothic Book"/>
        <w:noProof/>
        <w:color w:val="342568"/>
        <w:sz w:val="16"/>
        <w:szCs w:val="16"/>
      </w:rPr>
      <w:t>40412v4</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91C" w:rsidRPr="00DE34C4" w:rsidRDefault="0017191C" w:rsidP="00A41897">
    <w:pPr>
      <w:pStyle w:val="Footer"/>
      <w:pBdr>
        <w:top w:val="single" w:sz="4" w:space="4" w:color="774A92" w:themeColor="accent3" w:themeShade="BF"/>
      </w:pBdr>
      <w:tabs>
        <w:tab w:val="clear" w:pos="4513"/>
        <w:tab w:val="clear" w:pos="9026"/>
      </w:tabs>
      <w:rPr>
        <w:rFonts w:ascii="Franklin Gothic Book" w:hAnsi="Franklin Gothic Book"/>
        <w:color w:val="342568"/>
        <w:sz w:val="16"/>
        <w:szCs w:val="16"/>
      </w:rPr>
    </w:pPr>
    <w:r w:rsidRPr="00507F00">
      <w:rPr>
        <w:rFonts w:ascii="Franklin Gothic Book" w:hAnsi="Franklin Gothic Book"/>
        <w:noProof/>
        <w:color w:val="342568"/>
        <w:sz w:val="16"/>
        <w:szCs w:val="16"/>
      </w:rPr>
      <w:t>2014/xxxx</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B94" w:rsidRPr="003F6B94" w:rsidRDefault="003F6B94" w:rsidP="003F6B94">
    <w:pPr>
      <w:pStyle w:val="Footer"/>
      <w:pBdr>
        <w:top w:val="single" w:sz="4" w:space="4" w:color="5C815C"/>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 xml:space="preserve">Sample assessment outline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Drama</w:t>
    </w:r>
    <w:r w:rsidRPr="00D41604">
      <w:rPr>
        <w:rFonts w:ascii="Franklin Gothic Book" w:hAnsi="Franklin Gothic Book"/>
        <w:b/>
        <w:color w:val="342568"/>
        <w:sz w:val="18"/>
        <w:szCs w:val="18"/>
      </w:rPr>
      <w:t xml:space="preserve"> </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 xml:space="preserve">ATAR Year 12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E85" w:rsidRPr="00665831" w:rsidRDefault="00A57E85" w:rsidP="00665831">
    <w:pPr>
      <w:pStyle w:val="Footer"/>
      <w:pBdr>
        <w:top w:val="single" w:sz="4" w:space="4" w:color="5C815C"/>
      </w:pBdr>
      <w:tabs>
        <w:tab w:val="clear" w:pos="4513"/>
        <w:tab w:val="clear" w:pos="9026"/>
      </w:tabs>
      <w:jc w:val="right"/>
      <w:rPr>
        <w:rFonts w:ascii="Franklin Gothic Book" w:hAnsi="Franklin Gothic Book"/>
        <w:b/>
        <w:noProof/>
        <w:color w:val="342568"/>
        <w:sz w:val="18"/>
        <w:szCs w:val="18"/>
      </w:rPr>
    </w:pPr>
    <w:r>
      <w:rPr>
        <w:rFonts w:ascii="Franklin Gothic Book" w:hAnsi="Franklin Gothic Book"/>
        <w:b/>
        <w:noProof/>
        <w:color w:val="342568"/>
        <w:sz w:val="18"/>
        <w:szCs w:val="18"/>
      </w:rPr>
      <w:t xml:space="preserve">Sample assessment outline </w:t>
    </w:r>
    <w:r w:rsidRPr="00D41604">
      <w:rPr>
        <w:rFonts w:ascii="Franklin Gothic Book" w:hAnsi="Franklin Gothic Book"/>
        <w:b/>
        <w:noProof/>
        <w:color w:val="342568"/>
        <w:sz w:val="18"/>
        <w:szCs w:val="18"/>
      </w:rPr>
      <w:t xml:space="preserve"> | </w:t>
    </w:r>
    <w:r w:rsidR="00DE0F2A">
      <w:rPr>
        <w:rFonts w:ascii="Franklin Gothic Book" w:hAnsi="Franklin Gothic Book"/>
        <w:b/>
        <w:noProof/>
        <w:color w:val="342568"/>
        <w:sz w:val="18"/>
        <w:szCs w:val="18"/>
      </w:rPr>
      <w:t>Drama</w:t>
    </w:r>
    <w:r w:rsidRPr="00D41604">
      <w:rPr>
        <w:rFonts w:ascii="Franklin Gothic Book" w:hAnsi="Franklin Gothic Book"/>
        <w:b/>
        <w:noProof/>
        <w:color w:val="342568"/>
        <w:sz w:val="18"/>
        <w:szCs w:val="18"/>
      </w:rPr>
      <w:t xml:space="preserve"> | </w:t>
    </w:r>
    <w:r w:rsidR="00DE0F2A">
      <w:rPr>
        <w:rFonts w:ascii="Franklin Gothic Book" w:hAnsi="Franklin Gothic Book"/>
        <w:b/>
        <w:noProof/>
        <w:color w:val="342568"/>
        <w:sz w:val="18"/>
        <w:szCs w:val="18"/>
      </w:rPr>
      <w:t>ATAR</w:t>
    </w:r>
    <w:r w:rsidRPr="00D41604">
      <w:rPr>
        <w:rFonts w:ascii="Franklin Gothic Book" w:hAnsi="Franklin Gothic Book"/>
        <w:b/>
        <w:noProof/>
        <w:color w:val="342568"/>
        <w:sz w:val="18"/>
        <w:szCs w:val="18"/>
      </w:rPr>
      <w:t xml:space="preserve"> </w:t>
    </w:r>
    <w:r>
      <w:rPr>
        <w:rFonts w:ascii="Franklin Gothic Book" w:hAnsi="Franklin Gothic Book"/>
        <w:b/>
        <w:noProof/>
        <w:color w:val="342568"/>
        <w:sz w:val="18"/>
        <w:szCs w:val="18"/>
      </w:rPr>
      <w:t>Year 12</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E85" w:rsidRPr="00A41897" w:rsidRDefault="00A57E85" w:rsidP="00F83B33">
    <w:pPr>
      <w:pStyle w:val="Footer"/>
      <w:pBdr>
        <w:top w:val="single" w:sz="4" w:space="4" w:color="5C815C"/>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 xml:space="preserve">Sample assessment outline </w:t>
    </w:r>
    <w:r w:rsidRPr="00D41604">
      <w:rPr>
        <w:rFonts w:ascii="Franklin Gothic Book" w:hAnsi="Franklin Gothic Book"/>
        <w:b/>
        <w:noProof/>
        <w:color w:val="342568"/>
        <w:sz w:val="18"/>
        <w:szCs w:val="18"/>
      </w:rPr>
      <w:t xml:space="preserve">| </w:t>
    </w:r>
    <w:r w:rsidR="003F6B94">
      <w:rPr>
        <w:rFonts w:ascii="Franklin Gothic Book" w:hAnsi="Franklin Gothic Book"/>
        <w:b/>
        <w:noProof/>
        <w:color w:val="342568"/>
        <w:sz w:val="18"/>
        <w:szCs w:val="18"/>
      </w:rPr>
      <w:t>Drama</w:t>
    </w:r>
    <w:r w:rsidRPr="00D41604">
      <w:rPr>
        <w:rFonts w:ascii="Franklin Gothic Book" w:hAnsi="Franklin Gothic Book"/>
        <w:b/>
        <w:color w:val="342568"/>
        <w:sz w:val="18"/>
        <w:szCs w:val="18"/>
      </w:rPr>
      <w:t xml:space="preserve"> </w:t>
    </w:r>
    <w:r w:rsidRPr="00D41604">
      <w:rPr>
        <w:rFonts w:ascii="Franklin Gothic Book" w:hAnsi="Franklin Gothic Book"/>
        <w:b/>
        <w:noProof/>
        <w:color w:val="342568"/>
        <w:sz w:val="18"/>
        <w:szCs w:val="18"/>
      </w:rPr>
      <w:t xml:space="preserve">| </w:t>
    </w:r>
    <w:r w:rsidR="003F6B94">
      <w:rPr>
        <w:rFonts w:ascii="Franklin Gothic Book" w:hAnsi="Franklin Gothic Book"/>
        <w:b/>
        <w:noProof/>
        <w:color w:val="342568"/>
        <w:sz w:val="18"/>
        <w:szCs w:val="18"/>
      </w:rPr>
      <w:t>ATAR Year 12</w:t>
    </w:r>
    <w:r>
      <w:rPr>
        <w:rFonts w:ascii="Franklin Gothic Book" w:hAnsi="Franklin Gothic Book"/>
        <w:b/>
        <w:noProof/>
        <w:color w:val="342568"/>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740" w:rsidRDefault="004A1740" w:rsidP="00E35001">
      <w:r>
        <w:separator/>
      </w:r>
    </w:p>
  </w:footnote>
  <w:footnote w:type="continuationSeparator" w:id="0">
    <w:p w:rsidR="004A1740" w:rsidRDefault="004A1740" w:rsidP="00E35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831" w:rsidRPr="001B3981" w:rsidRDefault="00665831" w:rsidP="00665831">
    <w:pPr>
      <w:pStyle w:val="Header"/>
      <w:pBdr>
        <w:bottom w:val="single" w:sz="8" w:space="1" w:color="5C815C"/>
      </w:pBdr>
      <w:tabs>
        <w:tab w:val="clear" w:pos="4513"/>
        <w:tab w:val="clear" w:pos="9026"/>
      </w:tabs>
      <w:ind w:left="14742" w:right="-620"/>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0D085F">
      <w:rPr>
        <w:rFonts w:ascii="Franklin Gothic Book" w:hAnsi="Franklin Gothic Book"/>
        <w:b/>
        <w:noProof/>
        <w:color w:val="46328C"/>
        <w:sz w:val="32"/>
      </w:rPr>
      <w:t>3</w:t>
    </w:r>
    <w:r w:rsidRPr="001B3981">
      <w:rPr>
        <w:rFonts w:ascii="Franklin Gothic Book" w:hAnsi="Franklin Gothic Book"/>
        <w:b/>
        <w:noProof/>
        <w:color w:val="46328C"/>
        <w:sz w:val="32"/>
      </w:rPr>
      <w:fldChar w:fldCharType="end"/>
    </w:r>
  </w:p>
  <w:p w:rsidR="00665831" w:rsidRDefault="006658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C8E" w:rsidRPr="009B343E" w:rsidRDefault="009B343E" w:rsidP="009B343E">
    <w:pPr>
      <w:pStyle w:val="Header"/>
    </w:pPr>
    <w:r>
      <w:rPr>
        <w:noProof/>
        <w:lang w:val="en-AU"/>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4533900" cy="704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5339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4C8E" w:rsidRPr="001B3981" w:rsidRDefault="00CF4C8E" w:rsidP="009B343E">
    <w:pPr>
      <w:pStyle w:val="Header"/>
      <w:pBdr>
        <w:bottom w:val="single" w:sz="8" w:space="1" w:color="5C815C"/>
      </w:pBdr>
      <w:tabs>
        <w:tab w:val="clear" w:pos="4513"/>
        <w:tab w:val="clear" w:pos="9026"/>
      </w:tabs>
      <w:ind w:left="-709" w:right="14689"/>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0D085F">
      <w:rPr>
        <w:rFonts w:ascii="Franklin Gothic Book" w:hAnsi="Franklin Gothic Book"/>
        <w:b/>
        <w:noProof/>
        <w:color w:val="46328C"/>
        <w:sz w:val="32"/>
      </w:rPr>
      <w:t>2</w:t>
    </w:r>
    <w:r w:rsidRPr="001B3981">
      <w:rPr>
        <w:rFonts w:ascii="Franklin Gothic Book" w:hAnsi="Franklin Gothic Book"/>
        <w:b/>
        <w:noProof/>
        <w:color w:val="46328C"/>
        <w:sz w:val="32"/>
      </w:rPr>
      <w:fldChar w:fldCharType="end"/>
    </w:r>
  </w:p>
  <w:p w:rsidR="00CF4C8E" w:rsidRDefault="00CF4C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3E" w:rsidRPr="001B3981" w:rsidRDefault="009B343E" w:rsidP="009B343E">
    <w:pPr>
      <w:pStyle w:val="Header"/>
      <w:pBdr>
        <w:bottom w:val="single" w:sz="8" w:space="1" w:color="5C815C"/>
      </w:pBdr>
      <w:tabs>
        <w:tab w:val="clear" w:pos="4513"/>
        <w:tab w:val="clear" w:pos="9026"/>
      </w:tabs>
      <w:ind w:left="14742" w:right="-620"/>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0D085F">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rsidR="009B343E" w:rsidRPr="009B343E" w:rsidRDefault="009B343E" w:rsidP="009B3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E0930"/>
    <w:multiLevelType w:val="hybridMultilevel"/>
    <w:tmpl w:val="9388520C"/>
    <w:lvl w:ilvl="0" w:tplc="B1DAA766">
      <w:numFmt w:val="bullet"/>
      <w:lvlText w:val="•"/>
      <w:lvlJc w:val="left"/>
      <w:pPr>
        <w:ind w:left="453" w:hanging="360"/>
      </w:pPr>
      <w:rPr>
        <w:rFonts w:ascii="Calibri" w:eastAsia="Times New Roman" w:hAnsi="Calibri" w:cs="Calibri" w:hint="default"/>
      </w:rPr>
    </w:lvl>
    <w:lvl w:ilvl="1" w:tplc="0C090003" w:tentative="1">
      <w:start w:val="1"/>
      <w:numFmt w:val="bullet"/>
      <w:lvlText w:val="o"/>
      <w:lvlJc w:val="left"/>
      <w:pPr>
        <w:ind w:left="1173" w:hanging="360"/>
      </w:pPr>
      <w:rPr>
        <w:rFonts w:ascii="Courier New" w:hAnsi="Courier New" w:cs="Courier New" w:hint="default"/>
      </w:rPr>
    </w:lvl>
    <w:lvl w:ilvl="2" w:tplc="0C090005" w:tentative="1">
      <w:start w:val="1"/>
      <w:numFmt w:val="bullet"/>
      <w:lvlText w:val=""/>
      <w:lvlJc w:val="left"/>
      <w:pPr>
        <w:ind w:left="1893" w:hanging="360"/>
      </w:pPr>
      <w:rPr>
        <w:rFonts w:ascii="Wingdings" w:hAnsi="Wingdings" w:hint="default"/>
      </w:rPr>
    </w:lvl>
    <w:lvl w:ilvl="3" w:tplc="0C090001" w:tentative="1">
      <w:start w:val="1"/>
      <w:numFmt w:val="bullet"/>
      <w:lvlText w:val=""/>
      <w:lvlJc w:val="left"/>
      <w:pPr>
        <w:ind w:left="2613" w:hanging="360"/>
      </w:pPr>
      <w:rPr>
        <w:rFonts w:ascii="Symbol" w:hAnsi="Symbol" w:hint="default"/>
      </w:rPr>
    </w:lvl>
    <w:lvl w:ilvl="4" w:tplc="0C090003" w:tentative="1">
      <w:start w:val="1"/>
      <w:numFmt w:val="bullet"/>
      <w:lvlText w:val="o"/>
      <w:lvlJc w:val="left"/>
      <w:pPr>
        <w:ind w:left="3333" w:hanging="360"/>
      </w:pPr>
      <w:rPr>
        <w:rFonts w:ascii="Courier New" w:hAnsi="Courier New" w:cs="Courier New" w:hint="default"/>
      </w:rPr>
    </w:lvl>
    <w:lvl w:ilvl="5" w:tplc="0C090005" w:tentative="1">
      <w:start w:val="1"/>
      <w:numFmt w:val="bullet"/>
      <w:lvlText w:val=""/>
      <w:lvlJc w:val="left"/>
      <w:pPr>
        <w:ind w:left="4053" w:hanging="360"/>
      </w:pPr>
      <w:rPr>
        <w:rFonts w:ascii="Wingdings" w:hAnsi="Wingdings" w:hint="default"/>
      </w:rPr>
    </w:lvl>
    <w:lvl w:ilvl="6" w:tplc="0C090001" w:tentative="1">
      <w:start w:val="1"/>
      <w:numFmt w:val="bullet"/>
      <w:lvlText w:val=""/>
      <w:lvlJc w:val="left"/>
      <w:pPr>
        <w:ind w:left="4773" w:hanging="360"/>
      </w:pPr>
      <w:rPr>
        <w:rFonts w:ascii="Symbol" w:hAnsi="Symbol" w:hint="default"/>
      </w:rPr>
    </w:lvl>
    <w:lvl w:ilvl="7" w:tplc="0C090003" w:tentative="1">
      <w:start w:val="1"/>
      <w:numFmt w:val="bullet"/>
      <w:lvlText w:val="o"/>
      <w:lvlJc w:val="left"/>
      <w:pPr>
        <w:ind w:left="5493" w:hanging="360"/>
      </w:pPr>
      <w:rPr>
        <w:rFonts w:ascii="Courier New" w:hAnsi="Courier New" w:cs="Courier New" w:hint="default"/>
      </w:rPr>
    </w:lvl>
    <w:lvl w:ilvl="8" w:tplc="0C090005" w:tentative="1">
      <w:start w:val="1"/>
      <w:numFmt w:val="bullet"/>
      <w:lvlText w:val=""/>
      <w:lvlJc w:val="left"/>
      <w:pPr>
        <w:ind w:left="6213" w:hanging="360"/>
      </w:pPr>
      <w:rPr>
        <w:rFonts w:ascii="Wingdings" w:hAnsi="Wingdings" w:hint="default"/>
      </w:rPr>
    </w:lvl>
  </w:abstractNum>
  <w:abstractNum w:abstractNumId="1" w15:restartNumberingAfterBreak="0">
    <w:nsid w:val="139200F8"/>
    <w:multiLevelType w:val="hybridMultilevel"/>
    <w:tmpl w:val="A5D42D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9201F6F"/>
    <w:multiLevelType w:val="multilevel"/>
    <w:tmpl w:val="6004EAC4"/>
    <w:numStyleLink w:val="CSPbulletlist"/>
  </w:abstractNum>
  <w:abstractNum w:abstractNumId="3" w15:restartNumberingAfterBreak="0">
    <w:nsid w:val="19F167D1"/>
    <w:multiLevelType w:val="multilevel"/>
    <w:tmpl w:val="6004EAC4"/>
    <w:numStyleLink w:val="CSPbulletlist"/>
  </w:abstractNum>
  <w:abstractNum w:abstractNumId="4" w15:restartNumberingAfterBreak="0">
    <w:nsid w:val="1AED20F0"/>
    <w:multiLevelType w:val="hybridMultilevel"/>
    <w:tmpl w:val="8BA25C88"/>
    <w:lvl w:ilvl="0" w:tplc="B1DAA766">
      <w:numFmt w:val="bullet"/>
      <w:lvlText w:val="•"/>
      <w:lvlJc w:val="left"/>
      <w:pPr>
        <w:ind w:left="546" w:hanging="360"/>
      </w:pPr>
      <w:rPr>
        <w:rFonts w:ascii="Calibri" w:eastAsia="Times New Roman" w:hAnsi="Calibri" w:cs="Calibri" w:hint="default"/>
      </w:rPr>
    </w:lvl>
    <w:lvl w:ilvl="1" w:tplc="0C090003" w:tentative="1">
      <w:start w:val="1"/>
      <w:numFmt w:val="bullet"/>
      <w:lvlText w:val="o"/>
      <w:lvlJc w:val="left"/>
      <w:pPr>
        <w:ind w:left="1533" w:hanging="360"/>
      </w:pPr>
      <w:rPr>
        <w:rFonts w:ascii="Courier New" w:hAnsi="Courier New" w:cs="Courier New" w:hint="default"/>
      </w:rPr>
    </w:lvl>
    <w:lvl w:ilvl="2" w:tplc="0C090005" w:tentative="1">
      <w:start w:val="1"/>
      <w:numFmt w:val="bullet"/>
      <w:lvlText w:val=""/>
      <w:lvlJc w:val="left"/>
      <w:pPr>
        <w:ind w:left="2253" w:hanging="360"/>
      </w:pPr>
      <w:rPr>
        <w:rFonts w:ascii="Wingdings" w:hAnsi="Wingdings" w:hint="default"/>
      </w:rPr>
    </w:lvl>
    <w:lvl w:ilvl="3" w:tplc="0C090001" w:tentative="1">
      <w:start w:val="1"/>
      <w:numFmt w:val="bullet"/>
      <w:lvlText w:val=""/>
      <w:lvlJc w:val="left"/>
      <w:pPr>
        <w:ind w:left="2973" w:hanging="360"/>
      </w:pPr>
      <w:rPr>
        <w:rFonts w:ascii="Symbol" w:hAnsi="Symbol" w:hint="default"/>
      </w:rPr>
    </w:lvl>
    <w:lvl w:ilvl="4" w:tplc="0C090003" w:tentative="1">
      <w:start w:val="1"/>
      <w:numFmt w:val="bullet"/>
      <w:lvlText w:val="o"/>
      <w:lvlJc w:val="left"/>
      <w:pPr>
        <w:ind w:left="3693" w:hanging="360"/>
      </w:pPr>
      <w:rPr>
        <w:rFonts w:ascii="Courier New" w:hAnsi="Courier New" w:cs="Courier New" w:hint="default"/>
      </w:rPr>
    </w:lvl>
    <w:lvl w:ilvl="5" w:tplc="0C090005" w:tentative="1">
      <w:start w:val="1"/>
      <w:numFmt w:val="bullet"/>
      <w:lvlText w:val=""/>
      <w:lvlJc w:val="left"/>
      <w:pPr>
        <w:ind w:left="4413" w:hanging="360"/>
      </w:pPr>
      <w:rPr>
        <w:rFonts w:ascii="Wingdings" w:hAnsi="Wingdings" w:hint="default"/>
      </w:rPr>
    </w:lvl>
    <w:lvl w:ilvl="6" w:tplc="0C090001" w:tentative="1">
      <w:start w:val="1"/>
      <w:numFmt w:val="bullet"/>
      <w:lvlText w:val=""/>
      <w:lvlJc w:val="left"/>
      <w:pPr>
        <w:ind w:left="5133" w:hanging="360"/>
      </w:pPr>
      <w:rPr>
        <w:rFonts w:ascii="Symbol" w:hAnsi="Symbol" w:hint="default"/>
      </w:rPr>
    </w:lvl>
    <w:lvl w:ilvl="7" w:tplc="0C090003" w:tentative="1">
      <w:start w:val="1"/>
      <w:numFmt w:val="bullet"/>
      <w:lvlText w:val="o"/>
      <w:lvlJc w:val="left"/>
      <w:pPr>
        <w:ind w:left="5853" w:hanging="360"/>
      </w:pPr>
      <w:rPr>
        <w:rFonts w:ascii="Courier New" w:hAnsi="Courier New" w:cs="Courier New" w:hint="default"/>
      </w:rPr>
    </w:lvl>
    <w:lvl w:ilvl="8" w:tplc="0C090005" w:tentative="1">
      <w:start w:val="1"/>
      <w:numFmt w:val="bullet"/>
      <w:lvlText w:val=""/>
      <w:lvlJc w:val="left"/>
      <w:pPr>
        <w:ind w:left="6573" w:hanging="360"/>
      </w:pPr>
      <w:rPr>
        <w:rFonts w:ascii="Wingdings" w:hAnsi="Wingdings" w:hint="default"/>
      </w:rPr>
    </w:lvl>
  </w:abstractNum>
  <w:abstractNum w:abstractNumId="5" w15:restartNumberingAfterBreak="0">
    <w:nsid w:val="20CD0373"/>
    <w:multiLevelType w:val="hybridMultilevel"/>
    <w:tmpl w:val="E01E6BA6"/>
    <w:lvl w:ilvl="0" w:tplc="0C090001">
      <w:start w:val="1"/>
      <w:numFmt w:val="bullet"/>
      <w:lvlText w:val=""/>
      <w:lvlJc w:val="left"/>
      <w:pPr>
        <w:ind w:left="811" w:hanging="360"/>
      </w:pPr>
      <w:rPr>
        <w:rFonts w:ascii="Symbol" w:hAnsi="Symbol" w:hint="default"/>
      </w:rPr>
    </w:lvl>
    <w:lvl w:ilvl="1" w:tplc="0C090003" w:tentative="1">
      <w:start w:val="1"/>
      <w:numFmt w:val="bullet"/>
      <w:lvlText w:val="o"/>
      <w:lvlJc w:val="left"/>
      <w:pPr>
        <w:ind w:left="1531" w:hanging="360"/>
      </w:pPr>
      <w:rPr>
        <w:rFonts w:ascii="Courier New" w:hAnsi="Courier New" w:cs="Courier New" w:hint="default"/>
      </w:rPr>
    </w:lvl>
    <w:lvl w:ilvl="2" w:tplc="0C090005" w:tentative="1">
      <w:start w:val="1"/>
      <w:numFmt w:val="bullet"/>
      <w:lvlText w:val=""/>
      <w:lvlJc w:val="left"/>
      <w:pPr>
        <w:ind w:left="2251" w:hanging="360"/>
      </w:pPr>
      <w:rPr>
        <w:rFonts w:ascii="Wingdings" w:hAnsi="Wingdings" w:hint="default"/>
      </w:rPr>
    </w:lvl>
    <w:lvl w:ilvl="3" w:tplc="0C090001" w:tentative="1">
      <w:start w:val="1"/>
      <w:numFmt w:val="bullet"/>
      <w:lvlText w:val=""/>
      <w:lvlJc w:val="left"/>
      <w:pPr>
        <w:ind w:left="2971" w:hanging="360"/>
      </w:pPr>
      <w:rPr>
        <w:rFonts w:ascii="Symbol" w:hAnsi="Symbol" w:hint="default"/>
      </w:rPr>
    </w:lvl>
    <w:lvl w:ilvl="4" w:tplc="0C090003" w:tentative="1">
      <w:start w:val="1"/>
      <w:numFmt w:val="bullet"/>
      <w:lvlText w:val="o"/>
      <w:lvlJc w:val="left"/>
      <w:pPr>
        <w:ind w:left="3691" w:hanging="360"/>
      </w:pPr>
      <w:rPr>
        <w:rFonts w:ascii="Courier New" w:hAnsi="Courier New" w:cs="Courier New" w:hint="default"/>
      </w:rPr>
    </w:lvl>
    <w:lvl w:ilvl="5" w:tplc="0C090005" w:tentative="1">
      <w:start w:val="1"/>
      <w:numFmt w:val="bullet"/>
      <w:lvlText w:val=""/>
      <w:lvlJc w:val="left"/>
      <w:pPr>
        <w:ind w:left="4411" w:hanging="360"/>
      </w:pPr>
      <w:rPr>
        <w:rFonts w:ascii="Wingdings" w:hAnsi="Wingdings" w:hint="default"/>
      </w:rPr>
    </w:lvl>
    <w:lvl w:ilvl="6" w:tplc="0C090001" w:tentative="1">
      <w:start w:val="1"/>
      <w:numFmt w:val="bullet"/>
      <w:lvlText w:val=""/>
      <w:lvlJc w:val="left"/>
      <w:pPr>
        <w:ind w:left="5131" w:hanging="360"/>
      </w:pPr>
      <w:rPr>
        <w:rFonts w:ascii="Symbol" w:hAnsi="Symbol" w:hint="default"/>
      </w:rPr>
    </w:lvl>
    <w:lvl w:ilvl="7" w:tplc="0C090003" w:tentative="1">
      <w:start w:val="1"/>
      <w:numFmt w:val="bullet"/>
      <w:lvlText w:val="o"/>
      <w:lvlJc w:val="left"/>
      <w:pPr>
        <w:ind w:left="5851" w:hanging="360"/>
      </w:pPr>
      <w:rPr>
        <w:rFonts w:ascii="Courier New" w:hAnsi="Courier New" w:cs="Courier New" w:hint="default"/>
      </w:rPr>
    </w:lvl>
    <w:lvl w:ilvl="8" w:tplc="0C090005" w:tentative="1">
      <w:start w:val="1"/>
      <w:numFmt w:val="bullet"/>
      <w:lvlText w:val=""/>
      <w:lvlJc w:val="left"/>
      <w:pPr>
        <w:ind w:left="6571" w:hanging="360"/>
      </w:pPr>
      <w:rPr>
        <w:rFonts w:ascii="Wingdings" w:hAnsi="Wingdings" w:hint="default"/>
      </w:rPr>
    </w:lvl>
  </w:abstractNum>
  <w:abstractNum w:abstractNumId="6" w15:restartNumberingAfterBreak="0">
    <w:nsid w:val="2C173BDE"/>
    <w:multiLevelType w:val="hybridMultilevel"/>
    <w:tmpl w:val="C81C79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C9D3CC0"/>
    <w:multiLevelType w:val="multilevel"/>
    <w:tmpl w:val="6004EAC4"/>
    <w:numStyleLink w:val="CSPbulletlist"/>
  </w:abstractNum>
  <w:abstractNum w:abstractNumId="8" w15:restartNumberingAfterBreak="0">
    <w:nsid w:val="317644F0"/>
    <w:multiLevelType w:val="multilevel"/>
    <w:tmpl w:val="6004EAC4"/>
    <w:numStyleLink w:val="CSPbulletlist"/>
  </w:abstractNum>
  <w:abstractNum w:abstractNumId="9" w15:restartNumberingAfterBreak="0">
    <w:nsid w:val="319904CE"/>
    <w:multiLevelType w:val="hybridMultilevel"/>
    <w:tmpl w:val="20AA7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300328D"/>
    <w:multiLevelType w:val="multilevel"/>
    <w:tmpl w:val="6004EAC4"/>
    <w:numStyleLink w:val="CSPbulletlist"/>
  </w:abstractNum>
  <w:abstractNum w:abstractNumId="11" w15:restartNumberingAfterBreak="0">
    <w:nsid w:val="3390524E"/>
    <w:multiLevelType w:val="multilevel"/>
    <w:tmpl w:val="6004EAC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4416FEF"/>
    <w:multiLevelType w:val="multilevel"/>
    <w:tmpl w:val="4AB6881E"/>
    <w:styleLink w:val="ListBullets"/>
    <w:lvl w:ilvl="0">
      <w:start w:val="1"/>
      <w:numFmt w:val="bullet"/>
      <w:pStyle w:val="ListBullet"/>
      <w:lvlText w:val=""/>
      <w:lvlJc w:val="left"/>
      <w:pPr>
        <w:tabs>
          <w:tab w:val="num" w:pos="397"/>
        </w:tabs>
        <w:ind w:left="397" w:hanging="397"/>
      </w:pPr>
      <w:rPr>
        <w:rFonts w:ascii="Symbol" w:hAnsi="Symbol" w:hint="default"/>
      </w:rPr>
    </w:lvl>
    <w:lvl w:ilvl="1">
      <w:start w:val="1"/>
      <w:numFmt w:val="bullet"/>
      <w:pStyle w:val="ListBullet2"/>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3" w15:restartNumberingAfterBreak="0">
    <w:nsid w:val="36E36C19"/>
    <w:multiLevelType w:val="hybridMultilevel"/>
    <w:tmpl w:val="A0765BA4"/>
    <w:lvl w:ilvl="0" w:tplc="0C090001">
      <w:start w:val="1"/>
      <w:numFmt w:val="bullet"/>
      <w:lvlText w:val=""/>
      <w:lvlJc w:val="left"/>
      <w:pPr>
        <w:ind w:left="813" w:hanging="360"/>
      </w:pPr>
      <w:rPr>
        <w:rFonts w:ascii="Symbol" w:hAnsi="Symbol" w:hint="default"/>
      </w:rPr>
    </w:lvl>
    <w:lvl w:ilvl="1" w:tplc="0C090003" w:tentative="1">
      <w:start w:val="1"/>
      <w:numFmt w:val="bullet"/>
      <w:lvlText w:val="o"/>
      <w:lvlJc w:val="left"/>
      <w:pPr>
        <w:ind w:left="1533" w:hanging="360"/>
      </w:pPr>
      <w:rPr>
        <w:rFonts w:ascii="Courier New" w:hAnsi="Courier New" w:cs="Courier New" w:hint="default"/>
      </w:rPr>
    </w:lvl>
    <w:lvl w:ilvl="2" w:tplc="0C090005" w:tentative="1">
      <w:start w:val="1"/>
      <w:numFmt w:val="bullet"/>
      <w:lvlText w:val=""/>
      <w:lvlJc w:val="left"/>
      <w:pPr>
        <w:ind w:left="2253" w:hanging="360"/>
      </w:pPr>
      <w:rPr>
        <w:rFonts w:ascii="Wingdings" w:hAnsi="Wingdings" w:hint="default"/>
      </w:rPr>
    </w:lvl>
    <w:lvl w:ilvl="3" w:tplc="0C090001" w:tentative="1">
      <w:start w:val="1"/>
      <w:numFmt w:val="bullet"/>
      <w:lvlText w:val=""/>
      <w:lvlJc w:val="left"/>
      <w:pPr>
        <w:ind w:left="2973" w:hanging="360"/>
      </w:pPr>
      <w:rPr>
        <w:rFonts w:ascii="Symbol" w:hAnsi="Symbol" w:hint="default"/>
      </w:rPr>
    </w:lvl>
    <w:lvl w:ilvl="4" w:tplc="0C090003" w:tentative="1">
      <w:start w:val="1"/>
      <w:numFmt w:val="bullet"/>
      <w:lvlText w:val="o"/>
      <w:lvlJc w:val="left"/>
      <w:pPr>
        <w:ind w:left="3693" w:hanging="360"/>
      </w:pPr>
      <w:rPr>
        <w:rFonts w:ascii="Courier New" w:hAnsi="Courier New" w:cs="Courier New" w:hint="default"/>
      </w:rPr>
    </w:lvl>
    <w:lvl w:ilvl="5" w:tplc="0C090005" w:tentative="1">
      <w:start w:val="1"/>
      <w:numFmt w:val="bullet"/>
      <w:lvlText w:val=""/>
      <w:lvlJc w:val="left"/>
      <w:pPr>
        <w:ind w:left="4413" w:hanging="360"/>
      </w:pPr>
      <w:rPr>
        <w:rFonts w:ascii="Wingdings" w:hAnsi="Wingdings" w:hint="default"/>
      </w:rPr>
    </w:lvl>
    <w:lvl w:ilvl="6" w:tplc="0C090001" w:tentative="1">
      <w:start w:val="1"/>
      <w:numFmt w:val="bullet"/>
      <w:lvlText w:val=""/>
      <w:lvlJc w:val="left"/>
      <w:pPr>
        <w:ind w:left="5133" w:hanging="360"/>
      </w:pPr>
      <w:rPr>
        <w:rFonts w:ascii="Symbol" w:hAnsi="Symbol" w:hint="default"/>
      </w:rPr>
    </w:lvl>
    <w:lvl w:ilvl="7" w:tplc="0C090003" w:tentative="1">
      <w:start w:val="1"/>
      <w:numFmt w:val="bullet"/>
      <w:lvlText w:val="o"/>
      <w:lvlJc w:val="left"/>
      <w:pPr>
        <w:ind w:left="5853" w:hanging="360"/>
      </w:pPr>
      <w:rPr>
        <w:rFonts w:ascii="Courier New" w:hAnsi="Courier New" w:cs="Courier New" w:hint="default"/>
      </w:rPr>
    </w:lvl>
    <w:lvl w:ilvl="8" w:tplc="0C090005" w:tentative="1">
      <w:start w:val="1"/>
      <w:numFmt w:val="bullet"/>
      <w:lvlText w:val=""/>
      <w:lvlJc w:val="left"/>
      <w:pPr>
        <w:ind w:left="6573" w:hanging="360"/>
      </w:pPr>
      <w:rPr>
        <w:rFonts w:ascii="Wingdings" w:hAnsi="Wingdings" w:hint="default"/>
      </w:rPr>
    </w:lvl>
  </w:abstractNum>
  <w:abstractNum w:abstractNumId="14" w15:restartNumberingAfterBreak="0">
    <w:nsid w:val="3A44730A"/>
    <w:multiLevelType w:val="hybridMultilevel"/>
    <w:tmpl w:val="16CC02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17F7959"/>
    <w:multiLevelType w:val="hybridMultilevel"/>
    <w:tmpl w:val="2ADA4A2E"/>
    <w:lvl w:ilvl="0" w:tplc="B1DAA766">
      <w:numFmt w:val="bullet"/>
      <w:lvlText w:val="•"/>
      <w:lvlJc w:val="left"/>
      <w:pPr>
        <w:ind w:left="453"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B934DC"/>
    <w:multiLevelType w:val="multilevel"/>
    <w:tmpl w:val="6004EAC4"/>
    <w:numStyleLink w:val="CSPbulletlist"/>
  </w:abstractNum>
  <w:abstractNum w:abstractNumId="17" w15:restartNumberingAfterBreak="0">
    <w:nsid w:val="5F2E412A"/>
    <w:multiLevelType w:val="hybridMultilevel"/>
    <w:tmpl w:val="5DEEC636"/>
    <w:lvl w:ilvl="0" w:tplc="7236F374">
      <w:numFmt w:val="bullet"/>
      <w:lvlText w:val="•"/>
      <w:lvlJc w:val="left"/>
      <w:pPr>
        <w:ind w:left="546" w:hanging="360"/>
      </w:pPr>
      <w:rPr>
        <w:rFonts w:ascii="Calibri" w:eastAsia="Times New Roman" w:hAnsi="Calibri" w:cs="Calibri" w:hint="default"/>
      </w:rPr>
    </w:lvl>
    <w:lvl w:ilvl="1" w:tplc="30127BE0" w:tentative="1">
      <w:start w:val="1"/>
      <w:numFmt w:val="bullet"/>
      <w:lvlText w:val="o"/>
      <w:lvlJc w:val="left"/>
      <w:pPr>
        <w:ind w:left="1533" w:hanging="360"/>
      </w:pPr>
      <w:rPr>
        <w:rFonts w:ascii="Courier New" w:hAnsi="Courier New" w:cs="Courier New" w:hint="default"/>
      </w:rPr>
    </w:lvl>
    <w:lvl w:ilvl="2" w:tplc="E3A24D96" w:tentative="1">
      <w:start w:val="1"/>
      <w:numFmt w:val="bullet"/>
      <w:lvlText w:val=""/>
      <w:lvlJc w:val="left"/>
      <w:pPr>
        <w:ind w:left="2253" w:hanging="360"/>
      </w:pPr>
      <w:rPr>
        <w:rFonts w:ascii="Wingdings" w:hAnsi="Wingdings" w:hint="default"/>
      </w:rPr>
    </w:lvl>
    <w:lvl w:ilvl="3" w:tplc="EBF01490" w:tentative="1">
      <w:start w:val="1"/>
      <w:numFmt w:val="bullet"/>
      <w:lvlText w:val=""/>
      <w:lvlJc w:val="left"/>
      <w:pPr>
        <w:ind w:left="2973" w:hanging="360"/>
      </w:pPr>
      <w:rPr>
        <w:rFonts w:ascii="Symbol" w:hAnsi="Symbol" w:hint="default"/>
      </w:rPr>
    </w:lvl>
    <w:lvl w:ilvl="4" w:tplc="53148ECE" w:tentative="1">
      <w:start w:val="1"/>
      <w:numFmt w:val="bullet"/>
      <w:lvlText w:val="o"/>
      <w:lvlJc w:val="left"/>
      <w:pPr>
        <w:ind w:left="3693" w:hanging="360"/>
      </w:pPr>
      <w:rPr>
        <w:rFonts w:ascii="Courier New" w:hAnsi="Courier New" w:cs="Courier New" w:hint="default"/>
      </w:rPr>
    </w:lvl>
    <w:lvl w:ilvl="5" w:tplc="E10C0BC8" w:tentative="1">
      <w:start w:val="1"/>
      <w:numFmt w:val="bullet"/>
      <w:lvlText w:val=""/>
      <w:lvlJc w:val="left"/>
      <w:pPr>
        <w:ind w:left="4413" w:hanging="360"/>
      </w:pPr>
      <w:rPr>
        <w:rFonts w:ascii="Wingdings" w:hAnsi="Wingdings" w:hint="default"/>
      </w:rPr>
    </w:lvl>
    <w:lvl w:ilvl="6" w:tplc="4CA01C68" w:tentative="1">
      <w:start w:val="1"/>
      <w:numFmt w:val="bullet"/>
      <w:lvlText w:val=""/>
      <w:lvlJc w:val="left"/>
      <w:pPr>
        <w:ind w:left="5133" w:hanging="360"/>
      </w:pPr>
      <w:rPr>
        <w:rFonts w:ascii="Symbol" w:hAnsi="Symbol" w:hint="default"/>
      </w:rPr>
    </w:lvl>
    <w:lvl w:ilvl="7" w:tplc="3D0E8E92" w:tentative="1">
      <w:start w:val="1"/>
      <w:numFmt w:val="bullet"/>
      <w:lvlText w:val="o"/>
      <w:lvlJc w:val="left"/>
      <w:pPr>
        <w:ind w:left="5853" w:hanging="360"/>
      </w:pPr>
      <w:rPr>
        <w:rFonts w:ascii="Courier New" w:hAnsi="Courier New" w:cs="Courier New" w:hint="default"/>
      </w:rPr>
    </w:lvl>
    <w:lvl w:ilvl="8" w:tplc="184C5970" w:tentative="1">
      <w:start w:val="1"/>
      <w:numFmt w:val="bullet"/>
      <w:lvlText w:val=""/>
      <w:lvlJc w:val="left"/>
      <w:pPr>
        <w:ind w:left="6573" w:hanging="360"/>
      </w:pPr>
      <w:rPr>
        <w:rFonts w:ascii="Wingdings" w:hAnsi="Wingdings" w:hint="default"/>
      </w:rPr>
    </w:lvl>
  </w:abstractNum>
  <w:abstractNum w:abstractNumId="18" w15:restartNumberingAfterBreak="0">
    <w:nsid w:val="68DC033C"/>
    <w:multiLevelType w:val="multilevel"/>
    <w:tmpl w:val="6004EAC4"/>
    <w:numStyleLink w:val="CSPbulletlist"/>
  </w:abstractNum>
  <w:abstractNum w:abstractNumId="19" w15:restartNumberingAfterBreak="0">
    <w:nsid w:val="6A935676"/>
    <w:multiLevelType w:val="multilevel"/>
    <w:tmpl w:val="6004EAC4"/>
    <w:numStyleLink w:val="CSPbulletlist"/>
  </w:abstractNum>
  <w:abstractNum w:abstractNumId="20" w15:restartNumberingAfterBreak="0">
    <w:nsid w:val="709017F0"/>
    <w:multiLevelType w:val="multilevel"/>
    <w:tmpl w:val="6004EAC4"/>
    <w:numStyleLink w:val="CSPbulletlist"/>
  </w:abstractNum>
  <w:abstractNum w:abstractNumId="21" w15:restartNumberingAfterBreak="0">
    <w:nsid w:val="78B33446"/>
    <w:multiLevelType w:val="multilevel"/>
    <w:tmpl w:val="6004EAC4"/>
    <w:numStyleLink w:val="CSPbulletlist"/>
  </w:abstractNum>
  <w:abstractNum w:abstractNumId="22" w15:restartNumberingAfterBreak="0">
    <w:nsid w:val="78F35A66"/>
    <w:multiLevelType w:val="hybridMultilevel"/>
    <w:tmpl w:val="83C816E6"/>
    <w:lvl w:ilvl="0" w:tplc="62BC515C">
      <w:numFmt w:val="bullet"/>
      <w:lvlText w:val="•"/>
      <w:lvlJc w:val="left"/>
      <w:pPr>
        <w:ind w:left="453" w:hanging="360"/>
      </w:pPr>
      <w:rPr>
        <w:rFonts w:ascii="Calibri" w:eastAsia="Times New Roman" w:hAnsi="Calibri" w:cs="Calibri" w:hint="default"/>
      </w:rPr>
    </w:lvl>
    <w:lvl w:ilvl="1" w:tplc="B89E214C" w:tentative="1">
      <w:start w:val="1"/>
      <w:numFmt w:val="bullet"/>
      <w:lvlText w:val="o"/>
      <w:lvlJc w:val="left"/>
      <w:pPr>
        <w:ind w:left="1440" w:hanging="360"/>
      </w:pPr>
      <w:rPr>
        <w:rFonts w:ascii="Courier New" w:hAnsi="Courier New" w:cs="Courier New" w:hint="default"/>
      </w:rPr>
    </w:lvl>
    <w:lvl w:ilvl="2" w:tplc="DA18874C" w:tentative="1">
      <w:start w:val="1"/>
      <w:numFmt w:val="bullet"/>
      <w:lvlText w:val=""/>
      <w:lvlJc w:val="left"/>
      <w:pPr>
        <w:ind w:left="2160" w:hanging="360"/>
      </w:pPr>
      <w:rPr>
        <w:rFonts w:ascii="Wingdings" w:hAnsi="Wingdings" w:hint="default"/>
      </w:rPr>
    </w:lvl>
    <w:lvl w:ilvl="3" w:tplc="0E6E05A8" w:tentative="1">
      <w:start w:val="1"/>
      <w:numFmt w:val="bullet"/>
      <w:lvlText w:val=""/>
      <w:lvlJc w:val="left"/>
      <w:pPr>
        <w:ind w:left="2880" w:hanging="360"/>
      </w:pPr>
      <w:rPr>
        <w:rFonts w:ascii="Symbol" w:hAnsi="Symbol" w:hint="default"/>
      </w:rPr>
    </w:lvl>
    <w:lvl w:ilvl="4" w:tplc="38A2F2D4" w:tentative="1">
      <w:start w:val="1"/>
      <w:numFmt w:val="bullet"/>
      <w:lvlText w:val="o"/>
      <w:lvlJc w:val="left"/>
      <w:pPr>
        <w:ind w:left="3600" w:hanging="360"/>
      </w:pPr>
      <w:rPr>
        <w:rFonts w:ascii="Courier New" w:hAnsi="Courier New" w:cs="Courier New" w:hint="default"/>
      </w:rPr>
    </w:lvl>
    <w:lvl w:ilvl="5" w:tplc="5986FFE6" w:tentative="1">
      <w:start w:val="1"/>
      <w:numFmt w:val="bullet"/>
      <w:lvlText w:val=""/>
      <w:lvlJc w:val="left"/>
      <w:pPr>
        <w:ind w:left="4320" w:hanging="360"/>
      </w:pPr>
      <w:rPr>
        <w:rFonts w:ascii="Wingdings" w:hAnsi="Wingdings" w:hint="default"/>
      </w:rPr>
    </w:lvl>
    <w:lvl w:ilvl="6" w:tplc="B03C9A38" w:tentative="1">
      <w:start w:val="1"/>
      <w:numFmt w:val="bullet"/>
      <w:lvlText w:val=""/>
      <w:lvlJc w:val="left"/>
      <w:pPr>
        <w:ind w:left="5040" w:hanging="360"/>
      </w:pPr>
      <w:rPr>
        <w:rFonts w:ascii="Symbol" w:hAnsi="Symbol" w:hint="default"/>
      </w:rPr>
    </w:lvl>
    <w:lvl w:ilvl="7" w:tplc="C5FABA28" w:tentative="1">
      <w:start w:val="1"/>
      <w:numFmt w:val="bullet"/>
      <w:lvlText w:val="o"/>
      <w:lvlJc w:val="left"/>
      <w:pPr>
        <w:ind w:left="5760" w:hanging="360"/>
      </w:pPr>
      <w:rPr>
        <w:rFonts w:ascii="Courier New" w:hAnsi="Courier New" w:cs="Courier New" w:hint="default"/>
      </w:rPr>
    </w:lvl>
    <w:lvl w:ilvl="8" w:tplc="4A16BAA4" w:tentative="1">
      <w:start w:val="1"/>
      <w:numFmt w:val="bullet"/>
      <w:lvlText w:val=""/>
      <w:lvlJc w:val="left"/>
      <w:pPr>
        <w:ind w:left="6480" w:hanging="360"/>
      </w:pPr>
      <w:rPr>
        <w:rFonts w:ascii="Wingdings" w:hAnsi="Wingdings" w:hint="default"/>
      </w:rPr>
    </w:lvl>
  </w:abstractNum>
  <w:abstractNum w:abstractNumId="23" w15:restartNumberingAfterBreak="0">
    <w:nsid w:val="792D095C"/>
    <w:multiLevelType w:val="hybridMultilevel"/>
    <w:tmpl w:val="8C006ACE"/>
    <w:lvl w:ilvl="0" w:tplc="B1DAA76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lvlOverride w:ilvl="0">
      <w:lvl w:ilvl="0">
        <w:start w:val="1"/>
        <w:numFmt w:val="bullet"/>
        <w:lvlText w:val=""/>
        <w:lvlJc w:val="left"/>
        <w:pPr>
          <w:ind w:left="360" w:hanging="360"/>
        </w:pPr>
        <w:rPr>
          <w:rFonts w:ascii="Symbol" w:hAnsi="Symbol" w:hint="default"/>
        </w:rPr>
      </w:lvl>
    </w:lvlOverride>
    <w:lvlOverride w:ilvl="1">
      <w:lvl w:ilvl="1">
        <w:start w:val="1"/>
        <w:numFmt w:val="bullet"/>
        <w:lvlText w:val=""/>
        <w:lvlJc w:val="left"/>
        <w:pPr>
          <w:ind w:left="720" w:hanging="360"/>
        </w:pPr>
        <w:rPr>
          <w:rFonts w:ascii="Wingdings" w:hAnsi="Wingdings" w:hint="default"/>
        </w:rPr>
      </w:lvl>
    </w:lvlOverride>
    <w:lvlOverride w:ilvl="2">
      <w:lvl w:ilvl="2">
        <w:start w:val="1"/>
        <w:numFmt w:val="bullet"/>
        <w:lvlText w:val="o"/>
        <w:lvlJc w:val="left"/>
        <w:pPr>
          <w:ind w:left="1080" w:hanging="360"/>
        </w:pPr>
        <w:rPr>
          <w:rFonts w:ascii="Courier New" w:hAnsi="Courier New"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
    <w:abstractNumId w:val="1"/>
  </w:num>
  <w:num w:numId="3">
    <w:abstractNumId w:val="6"/>
  </w:num>
  <w:num w:numId="4">
    <w:abstractNumId w:val="23"/>
  </w:num>
  <w:num w:numId="5">
    <w:abstractNumId w:val="14"/>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9"/>
  </w:num>
  <w:num w:numId="14">
    <w:abstractNumId w:val="13"/>
  </w:num>
  <w:num w:numId="15">
    <w:abstractNumId w:val="0"/>
  </w:num>
  <w:num w:numId="16">
    <w:abstractNumId w:val="17"/>
  </w:num>
  <w:num w:numId="17">
    <w:abstractNumId w:val="4"/>
  </w:num>
  <w:num w:numId="18">
    <w:abstractNumId w:val="22"/>
  </w:num>
  <w:num w:numId="19">
    <w:abstractNumId w:val="15"/>
  </w:num>
  <w:num w:numId="20">
    <w:abstractNumId w:val="11"/>
  </w:num>
  <w:num w:numId="21">
    <w:abstractNumId w:val="7"/>
  </w:num>
  <w:num w:numId="22">
    <w:abstractNumId w:val="19"/>
  </w:num>
  <w:num w:numId="23">
    <w:abstractNumId w:val="18"/>
    <w:lvlOverride w:ilvl="0">
      <w:startOverride w:val="1"/>
      <w:lvl w:ilvl="0">
        <w:start w:val="1"/>
        <w:numFmt w:val="bullet"/>
        <w:lvlText w:val=""/>
        <w:lvlJc w:val="left"/>
        <w:pPr>
          <w:ind w:left="360" w:hanging="360"/>
        </w:pPr>
        <w:rPr>
          <w:rFonts w:ascii="Symbol" w:hAnsi="Symbol" w:hint="default"/>
        </w:rPr>
      </w:lvl>
    </w:lvlOverride>
    <w:lvlOverride w:ilvl="1">
      <w:startOverride w:val="1"/>
      <w:lvl w:ilvl="1">
        <w:start w:val="1"/>
        <w:numFmt w:val="bullet"/>
        <w:lvlText w:val=""/>
        <w:lvlJc w:val="left"/>
        <w:pPr>
          <w:ind w:left="720" w:hanging="360"/>
        </w:pPr>
        <w:rPr>
          <w:rFonts w:ascii="Wingdings" w:hAnsi="Wingdings" w:hint="default"/>
        </w:rPr>
      </w:lvl>
    </w:lvlOverride>
    <w:lvlOverride w:ilvl="2">
      <w:startOverride w:val="1"/>
      <w:lvl w:ilvl="2">
        <w:start w:val="1"/>
        <w:numFmt w:val="bullet"/>
        <w:lvlText w:val="o"/>
        <w:lvlJc w:val="left"/>
        <w:pPr>
          <w:ind w:left="1080" w:hanging="360"/>
        </w:pPr>
        <w:rPr>
          <w:rFonts w:ascii="Courier New" w:hAnsi="Courier New"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abstractNumId w:val="18"/>
    <w:lvlOverride w:ilvl="0">
      <w:startOverride w:val="1"/>
      <w:lvl w:ilvl="0">
        <w:start w:val="1"/>
        <w:numFmt w:val="bullet"/>
        <w:lvlText w:val=""/>
        <w:lvlJc w:val="left"/>
        <w:pPr>
          <w:ind w:left="360" w:hanging="360"/>
        </w:pPr>
        <w:rPr>
          <w:rFonts w:ascii="Symbol" w:hAnsi="Symbol" w:hint="default"/>
        </w:rPr>
      </w:lvl>
    </w:lvlOverride>
    <w:lvlOverride w:ilvl="1">
      <w:startOverride w:val="1"/>
      <w:lvl w:ilvl="1">
        <w:start w:val="1"/>
        <w:numFmt w:val="bullet"/>
        <w:lvlText w:val=""/>
        <w:lvlJc w:val="left"/>
        <w:pPr>
          <w:ind w:left="720" w:hanging="360"/>
        </w:pPr>
        <w:rPr>
          <w:rFonts w:ascii="Wingdings" w:hAnsi="Wingdings" w:hint="default"/>
        </w:rPr>
      </w:lvl>
    </w:lvlOverride>
    <w:lvlOverride w:ilvl="2">
      <w:startOverride w:val="1"/>
      <w:lvl w:ilvl="2">
        <w:start w:val="1"/>
        <w:numFmt w:val="bullet"/>
        <w:lvlText w:val="o"/>
        <w:lvlJc w:val="left"/>
        <w:pPr>
          <w:ind w:left="1080" w:hanging="360"/>
        </w:pPr>
        <w:rPr>
          <w:rFonts w:ascii="Courier New" w:hAnsi="Courier New"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abstractNumId w:val="16"/>
  </w:num>
  <w:num w:numId="26">
    <w:abstractNumId w:val="10"/>
  </w:num>
  <w:num w:numId="27">
    <w:abstractNumId w:val="20"/>
  </w:num>
  <w:num w:numId="28">
    <w:abstractNumId w:val="2"/>
  </w:num>
  <w:num w:numId="29">
    <w:abstractNumId w:val="21"/>
  </w:num>
  <w:num w:numId="30">
    <w:abstractNumId w:val="3"/>
  </w:num>
  <w:num w:numId="31">
    <w:abstractNumId w:val="8"/>
  </w:num>
  <w:num w:numId="32">
    <w:abstractNumId w:val="12"/>
    <w:lvlOverride w:ilvl="0">
      <w:lvl w:ilvl="0">
        <w:start w:val="1"/>
        <w:numFmt w:val="bullet"/>
        <w:pStyle w:val="ListBullet"/>
        <w:lvlText w:val=""/>
        <w:lvlJc w:val="left"/>
        <w:pPr>
          <w:tabs>
            <w:tab w:val="num" w:pos="397"/>
          </w:tabs>
          <w:ind w:left="397" w:hanging="397"/>
        </w:pPr>
        <w:rPr>
          <w:rFonts w:ascii="Symbol" w:hAnsi="Symbol" w:hint="default"/>
          <w:color w:val="auto"/>
        </w:rPr>
      </w:lvl>
    </w:lvlOverride>
  </w:num>
  <w:num w:numId="33">
    <w:abstractNumId w:val="12"/>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B65"/>
    <w:rsid w:val="00007527"/>
    <w:rsid w:val="0001174A"/>
    <w:rsid w:val="00061045"/>
    <w:rsid w:val="000D085F"/>
    <w:rsid w:val="000F17E1"/>
    <w:rsid w:val="000F498E"/>
    <w:rsid w:val="00134C64"/>
    <w:rsid w:val="0014441D"/>
    <w:rsid w:val="00166C5C"/>
    <w:rsid w:val="0017191C"/>
    <w:rsid w:val="00190A20"/>
    <w:rsid w:val="001D43DC"/>
    <w:rsid w:val="001E61CE"/>
    <w:rsid w:val="001F6358"/>
    <w:rsid w:val="00205D13"/>
    <w:rsid w:val="00206296"/>
    <w:rsid w:val="002256E9"/>
    <w:rsid w:val="002337B4"/>
    <w:rsid w:val="002532A4"/>
    <w:rsid w:val="002812EB"/>
    <w:rsid w:val="002820E4"/>
    <w:rsid w:val="002871F0"/>
    <w:rsid w:val="002A6AB0"/>
    <w:rsid w:val="00307024"/>
    <w:rsid w:val="00313837"/>
    <w:rsid w:val="00361B00"/>
    <w:rsid w:val="003710FF"/>
    <w:rsid w:val="003848EC"/>
    <w:rsid w:val="003C0817"/>
    <w:rsid w:val="003C2E8B"/>
    <w:rsid w:val="003D60C7"/>
    <w:rsid w:val="003F6B94"/>
    <w:rsid w:val="004139C5"/>
    <w:rsid w:val="004736E2"/>
    <w:rsid w:val="00495841"/>
    <w:rsid w:val="004A1740"/>
    <w:rsid w:val="00523BED"/>
    <w:rsid w:val="00543354"/>
    <w:rsid w:val="00571385"/>
    <w:rsid w:val="005B4B65"/>
    <w:rsid w:val="005B5857"/>
    <w:rsid w:val="0060765A"/>
    <w:rsid w:val="00615FC6"/>
    <w:rsid w:val="006578A9"/>
    <w:rsid w:val="00665831"/>
    <w:rsid w:val="00687F53"/>
    <w:rsid w:val="006952BA"/>
    <w:rsid w:val="006B7C38"/>
    <w:rsid w:val="006C6469"/>
    <w:rsid w:val="006D760B"/>
    <w:rsid w:val="0070719D"/>
    <w:rsid w:val="00707B71"/>
    <w:rsid w:val="00714140"/>
    <w:rsid w:val="00742362"/>
    <w:rsid w:val="00764C7E"/>
    <w:rsid w:val="007873EA"/>
    <w:rsid w:val="00795FF6"/>
    <w:rsid w:val="007C5B95"/>
    <w:rsid w:val="007D70D1"/>
    <w:rsid w:val="008170D0"/>
    <w:rsid w:val="0081723C"/>
    <w:rsid w:val="00897899"/>
    <w:rsid w:val="008B35EB"/>
    <w:rsid w:val="008B7287"/>
    <w:rsid w:val="008D1DB2"/>
    <w:rsid w:val="008D2FC8"/>
    <w:rsid w:val="00982A80"/>
    <w:rsid w:val="009B343E"/>
    <w:rsid w:val="009C74A6"/>
    <w:rsid w:val="009E38A1"/>
    <w:rsid w:val="00A3348F"/>
    <w:rsid w:val="00A44EC6"/>
    <w:rsid w:val="00A56560"/>
    <w:rsid w:val="00A57E85"/>
    <w:rsid w:val="00A73C64"/>
    <w:rsid w:val="00A75CE9"/>
    <w:rsid w:val="00A87D4A"/>
    <w:rsid w:val="00AB2557"/>
    <w:rsid w:val="00AB27DC"/>
    <w:rsid w:val="00AC2E1A"/>
    <w:rsid w:val="00AF607B"/>
    <w:rsid w:val="00B03C73"/>
    <w:rsid w:val="00B21FC4"/>
    <w:rsid w:val="00B24608"/>
    <w:rsid w:val="00B329C8"/>
    <w:rsid w:val="00B767B6"/>
    <w:rsid w:val="00BA2E6B"/>
    <w:rsid w:val="00BB0BC2"/>
    <w:rsid w:val="00BC29F2"/>
    <w:rsid w:val="00BC5964"/>
    <w:rsid w:val="00C33853"/>
    <w:rsid w:val="00C51828"/>
    <w:rsid w:val="00C74C1E"/>
    <w:rsid w:val="00CC3EA0"/>
    <w:rsid w:val="00CF2B72"/>
    <w:rsid w:val="00CF4C8E"/>
    <w:rsid w:val="00CF6494"/>
    <w:rsid w:val="00D3147E"/>
    <w:rsid w:val="00DB3458"/>
    <w:rsid w:val="00DC0357"/>
    <w:rsid w:val="00DC04C7"/>
    <w:rsid w:val="00DE0F2A"/>
    <w:rsid w:val="00E045B3"/>
    <w:rsid w:val="00E35001"/>
    <w:rsid w:val="00E435C7"/>
    <w:rsid w:val="00E606D7"/>
    <w:rsid w:val="00E639CE"/>
    <w:rsid w:val="00E63C3E"/>
    <w:rsid w:val="00E72A66"/>
    <w:rsid w:val="00E74C89"/>
    <w:rsid w:val="00ED007B"/>
    <w:rsid w:val="00ED4901"/>
    <w:rsid w:val="00F261F4"/>
    <w:rsid w:val="00F60A46"/>
    <w:rsid w:val="00F66B06"/>
    <w:rsid w:val="00F83B33"/>
    <w:rsid w:val="00F92462"/>
    <w:rsid w:val="00FC4D65"/>
    <w:rsid w:val="00FC56E2"/>
    <w:rsid w:val="00FF5EE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A2FF54"/>
  <w15:docId w15:val="{07EFC8FE-571B-4954-B261-019C5A6AF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D4A"/>
    <w:pPr>
      <w:spacing w:after="0" w:line="240" w:lineRule="auto"/>
    </w:pPr>
    <w:rPr>
      <w:rFonts w:ascii="Calibri" w:eastAsia="Times New Roman" w:hAnsi="Calibri" w:cs="Times New Roman"/>
      <w:sz w:val="20"/>
      <w:lang w:val="it-IT" w:eastAsia="en-AU"/>
    </w:rPr>
  </w:style>
  <w:style w:type="paragraph" w:styleId="Heading1">
    <w:name w:val="heading 1"/>
    <w:basedOn w:val="Normal"/>
    <w:next w:val="Normal"/>
    <w:link w:val="Heading1Char"/>
    <w:uiPriority w:val="9"/>
    <w:qFormat/>
    <w:rsid w:val="00F60A46"/>
    <w:pPr>
      <w:spacing w:after="80" w:line="276" w:lineRule="auto"/>
      <w:ind w:left="-567"/>
      <w:outlineLvl w:val="0"/>
    </w:pPr>
    <w:rPr>
      <w:rFonts w:ascii="Franklin Gothic Book" w:eastAsia="MS Mincho" w:hAnsi="Franklin Gothic Book" w:cs="Calibri"/>
      <w:color w:val="342568"/>
      <w:sz w:val="28"/>
      <w:szCs w:val="28"/>
      <w:lang w:val="en-GB" w:eastAsia="ja-JP"/>
    </w:rPr>
  </w:style>
  <w:style w:type="paragraph" w:styleId="Heading2">
    <w:name w:val="heading 2"/>
    <w:basedOn w:val="Normal"/>
    <w:next w:val="Normal"/>
    <w:link w:val="Heading2Char"/>
    <w:uiPriority w:val="9"/>
    <w:unhideWhenUsed/>
    <w:qFormat/>
    <w:rsid w:val="00F60A46"/>
    <w:pPr>
      <w:spacing w:before="80" w:after="80" w:line="276" w:lineRule="auto"/>
      <w:ind w:left="-567"/>
      <w:outlineLvl w:val="1"/>
    </w:pPr>
    <w:rPr>
      <w:rFonts w:ascii="Franklin Gothic Book" w:eastAsia="MS Mincho" w:hAnsi="Franklin Gothic Book" w:cs="Calibri"/>
      <w:color w:val="342568"/>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5B4B65"/>
    <w:pPr>
      <w:jc w:val="center"/>
    </w:pPr>
    <w:rPr>
      <w:rFonts w:ascii="Times New Roman" w:hAnsi="Times New Roman"/>
      <w:b/>
      <w:bCs/>
      <w:sz w:val="24"/>
      <w:szCs w:val="24"/>
      <w:lang w:val="en-US" w:eastAsia="en-US"/>
    </w:rPr>
  </w:style>
  <w:style w:type="character" w:customStyle="1" w:styleId="TitleChar">
    <w:name w:val="Title Char"/>
    <w:basedOn w:val="DefaultParagraphFont"/>
    <w:link w:val="Title"/>
    <w:uiPriority w:val="99"/>
    <w:rsid w:val="005B4B65"/>
    <w:rPr>
      <w:rFonts w:ascii="Times New Roman" w:eastAsia="Times New Roman" w:hAnsi="Times New Roman" w:cs="Times New Roman"/>
      <w:b/>
      <w:bCs/>
      <w:sz w:val="24"/>
      <w:szCs w:val="24"/>
      <w:lang w:val="en-US" w:eastAsia="en-US"/>
    </w:rPr>
  </w:style>
  <w:style w:type="paragraph" w:customStyle="1" w:styleId="csbullet">
    <w:name w:val="csbullet"/>
    <w:basedOn w:val="CSPlistparagraph"/>
    <w:uiPriority w:val="99"/>
    <w:qFormat/>
    <w:rsid w:val="007873EA"/>
    <w:pPr>
      <w:ind w:left="91" w:firstLine="0"/>
    </w:pPr>
  </w:style>
  <w:style w:type="paragraph" w:styleId="BalloonText">
    <w:name w:val="Balloon Text"/>
    <w:basedOn w:val="Normal"/>
    <w:link w:val="BalloonTextChar"/>
    <w:uiPriority w:val="99"/>
    <w:semiHidden/>
    <w:unhideWhenUsed/>
    <w:rsid w:val="00E35001"/>
    <w:rPr>
      <w:rFonts w:ascii="Tahoma" w:hAnsi="Tahoma" w:cs="Tahoma"/>
      <w:sz w:val="16"/>
      <w:szCs w:val="16"/>
    </w:rPr>
  </w:style>
  <w:style w:type="character" w:customStyle="1" w:styleId="BalloonTextChar">
    <w:name w:val="Balloon Text Char"/>
    <w:basedOn w:val="DefaultParagraphFont"/>
    <w:link w:val="BalloonText"/>
    <w:uiPriority w:val="99"/>
    <w:semiHidden/>
    <w:rsid w:val="00E35001"/>
    <w:rPr>
      <w:rFonts w:ascii="Tahoma" w:eastAsia="Times New Roman" w:hAnsi="Tahoma" w:cs="Tahoma"/>
      <w:sz w:val="16"/>
      <w:szCs w:val="16"/>
      <w:lang w:val="it-IT" w:eastAsia="en-AU"/>
    </w:rPr>
  </w:style>
  <w:style w:type="paragraph" w:styleId="Header">
    <w:name w:val="header"/>
    <w:basedOn w:val="Normal"/>
    <w:link w:val="HeaderChar"/>
    <w:unhideWhenUsed/>
    <w:rsid w:val="00E35001"/>
    <w:pPr>
      <w:tabs>
        <w:tab w:val="center" w:pos="4513"/>
        <w:tab w:val="right" w:pos="9026"/>
      </w:tabs>
    </w:pPr>
  </w:style>
  <w:style w:type="character" w:customStyle="1" w:styleId="HeaderChar">
    <w:name w:val="Header Char"/>
    <w:basedOn w:val="DefaultParagraphFont"/>
    <w:link w:val="Header"/>
    <w:rsid w:val="00E35001"/>
    <w:rPr>
      <w:rFonts w:ascii="Arial" w:eastAsia="Times New Roman" w:hAnsi="Arial" w:cs="Times New Roman"/>
      <w:lang w:val="it-IT" w:eastAsia="en-AU"/>
    </w:rPr>
  </w:style>
  <w:style w:type="paragraph" w:styleId="Footer">
    <w:name w:val="footer"/>
    <w:basedOn w:val="Normal"/>
    <w:link w:val="FooterChar"/>
    <w:uiPriority w:val="99"/>
    <w:unhideWhenUsed/>
    <w:rsid w:val="00E35001"/>
    <w:pPr>
      <w:tabs>
        <w:tab w:val="center" w:pos="4513"/>
        <w:tab w:val="right" w:pos="9026"/>
      </w:tabs>
    </w:pPr>
  </w:style>
  <w:style w:type="character" w:customStyle="1" w:styleId="FooterChar">
    <w:name w:val="Footer Char"/>
    <w:basedOn w:val="DefaultParagraphFont"/>
    <w:link w:val="Footer"/>
    <w:uiPriority w:val="99"/>
    <w:rsid w:val="00E35001"/>
    <w:rPr>
      <w:rFonts w:ascii="Arial" w:eastAsia="Times New Roman" w:hAnsi="Arial" w:cs="Times New Roman"/>
      <w:lang w:val="it-IT" w:eastAsia="en-AU"/>
    </w:rPr>
  </w:style>
  <w:style w:type="paragraph" w:styleId="ListParagraph">
    <w:name w:val="List Paragraph"/>
    <w:basedOn w:val="Normal"/>
    <w:uiPriority w:val="34"/>
    <w:qFormat/>
    <w:rsid w:val="00E63C3E"/>
    <w:pPr>
      <w:ind w:left="720"/>
      <w:contextualSpacing/>
    </w:pPr>
  </w:style>
  <w:style w:type="character" w:customStyle="1" w:styleId="Heading1Char">
    <w:name w:val="Heading 1 Char"/>
    <w:basedOn w:val="DefaultParagraphFont"/>
    <w:link w:val="Heading1"/>
    <w:uiPriority w:val="9"/>
    <w:rsid w:val="00F60A46"/>
    <w:rPr>
      <w:rFonts w:ascii="Franklin Gothic Book" w:eastAsia="MS Mincho" w:hAnsi="Franklin Gothic Book" w:cs="Calibri"/>
      <w:color w:val="342568"/>
      <w:sz w:val="28"/>
      <w:szCs w:val="28"/>
      <w:lang w:val="en-GB" w:eastAsia="ja-JP"/>
    </w:rPr>
  </w:style>
  <w:style w:type="character" w:customStyle="1" w:styleId="Heading2Char">
    <w:name w:val="Heading 2 Char"/>
    <w:basedOn w:val="DefaultParagraphFont"/>
    <w:link w:val="Heading2"/>
    <w:uiPriority w:val="9"/>
    <w:rsid w:val="00F60A46"/>
    <w:rPr>
      <w:rFonts w:ascii="Franklin Gothic Book" w:eastAsia="MS Mincho" w:hAnsi="Franklin Gothic Book" w:cs="Calibri"/>
      <w:color w:val="342568"/>
      <w:sz w:val="24"/>
      <w:szCs w:val="24"/>
      <w:lang w:val="en-GB" w:eastAsia="ja-JP"/>
    </w:rPr>
  </w:style>
  <w:style w:type="numbering" w:customStyle="1" w:styleId="CSPbulletlist">
    <w:name w:val="CSP bullet list"/>
    <w:uiPriority w:val="99"/>
    <w:rsid w:val="006952BA"/>
    <w:pPr>
      <w:numPr>
        <w:numId w:val="20"/>
      </w:numPr>
    </w:pPr>
  </w:style>
  <w:style w:type="paragraph" w:customStyle="1" w:styleId="CSPlistparagraph">
    <w:name w:val="CSP list paragraph"/>
    <w:basedOn w:val="Normal"/>
    <w:link w:val="CSPlistparagraphChar"/>
    <w:qFormat/>
    <w:rsid w:val="0014441D"/>
    <w:pPr>
      <w:ind w:left="448" w:right="74" w:hanging="357"/>
      <w:contextualSpacing/>
    </w:pPr>
    <w:rPr>
      <w:rFonts w:asciiTheme="minorHAnsi" w:eastAsiaTheme="minorEastAsia" w:hAnsiTheme="minorHAnsi" w:cstheme="minorBidi"/>
      <w:lang w:val="en-AU" w:eastAsia="ja-JP"/>
    </w:rPr>
  </w:style>
  <w:style w:type="character" w:customStyle="1" w:styleId="CSPlistparagraphChar">
    <w:name w:val="CSP list paragraph Char"/>
    <w:basedOn w:val="DefaultParagraphFont"/>
    <w:link w:val="CSPlistparagraph"/>
    <w:rsid w:val="0014441D"/>
    <w:rPr>
      <w:sz w:val="20"/>
      <w:lang w:eastAsia="ja-JP"/>
    </w:rPr>
  </w:style>
  <w:style w:type="paragraph" w:styleId="ListBullet">
    <w:name w:val="List Bullet"/>
    <w:basedOn w:val="Normal"/>
    <w:uiPriority w:val="99"/>
    <w:unhideWhenUsed/>
    <w:qFormat/>
    <w:rsid w:val="007873EA"/>
    <w:pPr>
      <w:numPr>
        <w:numId w:val="32"/>
      </w:numPr>
      <w:spacing w:after="120" w:line="264" w:lineRule="auto"/>
      <w:contextualSpacing/>
    </w:pPr>
    <w:rPr>
      <w:rFonts w:eastAsiaTheme="minorEastAsia" w:cstheme="minorBidi"/>
      <w:sz w:val="22"/>
      <w:lang w:val="en-AU" w:eastAsia="en-US"/>
    </w:rPr>
  </w:style>
  <w:style w:type="paragraph" w:styleId="ListBullet2">
    <w:name w:val="List Bullet 2"/>
    <w:basedOn w:val="Normal"/>
    <w:uiPriority w:val="99"/>
    <w:unhideWhenUsed/>
    <w:rsid w:val="007873EA"/>
    <w:pPr>
      <w:numPr>
        <w:ilvl w:val="1"/>
        <w:numId w:val="32"/>
      </w:numPr>
      <w:spacing w:after="120" w:line="264" w:lineRule="auto"/>
      <w:contextualSpacing/>
    </w:pPr>
    <w:rPr>
      <w:rFonts w:eastAsiaTheme="minorEastAsia" w:cstheme="minorBidi"/>
      <w:sz w:val="22"/>
      <w:lang w:val="en-AU" w:eastAsia="en-US"/>
    </w:rPr>
  </w:style>
  <w:style w:type="numbering" w:customStyle="1" w:styleId="ListBullets">
    <w:name w:val="ListBullets"/>
    <w:uiPriority w:val="99"/>
    <w:rsid w:val="007873EA"/>
    <w:pPr>
      <w:numPr>
        <w:numId w:val="33"/>
      </w:numPr>
    </w:pPr>
  </w:style>
  <w:style w:type="paragraph" w:styleId="ListBullet3">
    <w:name w:val="List Bullet 3"/>
    <w:basedOn w:val="Normal"/>
    <w:uiPriority w:val="99"/>
    <w:semiHidden/>
    <w:unhideWhenUsed/>
    <w:rsid w:val="007873EA"/>
    <w:pPr>
      <w:numPr>
        <w:ilvl w:val="2"/>
        <w:numId w:val="32"/>
      </w:numPr>
      <w:spacing w:after="120" w:line="264" w:lineRule="auto"/>
      <w:contextualSpacing/>
    </w:pPr>
    <w:rPr>
      <w:rFonts w:eastAsiaTheme="minorEastAsia" w:cstheme="minorBidi"/>
      <w:sz w:val="22"/>
      <w:lang w:val="en-AU" w:eastAsia="en-US"/>
    </w:rPr>
  </w:style>
  <w:style w:type="paragraph" w:styleId="List4">
    <w:name w:val="List 4"/>
    <w:basedOn w:val="Normal"/>
    <w:uiPriority w:val="99"/>
    <w:semiHidden/>
    <w:unhideWhenUsed/>
    <w:rsid w:val="007873EA"/>
    <w:pPr>
      <w:numPr>
        <w:ilvl w:val="3"/>
        <w:numId w:val="32"/>
      </w:numPr>
      <w:spacing w:after="120" w:line="264" w:lineRule="auto"/>
      <w:contextualSpacing/>
    </w:pPr>
    <w:rPr>
      <w:rFonts w:eastAsiaTheme="minorEastAsia" w:cstheme="minorBidi"/>
      <w:sz w:val="22"/>
      <w:lang w:val="en-AU" w:eastAsia="en-US"/>
    </w:rPr>
  </w:style>
  <w:style w:type="paragraph" w:styleId="ListBullet5">
    <w:name w:val="List Bullet 5"/>
    <w:basedOn w:val="Normal"/>
    <w:uiPriority w:val="99"/>
    <w:semiHidden/>
    <w:unhideWhenUsed/>
    <w:rsid w:val="007873EA"/>
    <w:pPr>
      <w:numPr>
        <w:ilvl w:val="4"/>
        <w:numId w:val="32"/>
      </w:numPr>
      <w:spacing w:after="120" w:line="264" w:lineRule="auto"/>
      <w:contextualSpacing/>
    </w:pPr>
    <w:rPr>
      <w:rFonts w:eastAsiaTheme="minorEastAsia" w:cstheme="minorBidi"/>
      <w:sz w:val="22"/>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946177">
      <w:bodyDiv w:val="1"/>
      <w:marLeft w:val="0"/>
      <w:marRight w:val="0"/>
      <w:marTop w:val="0"/>
      <w:marBottom w:val="0"/>
      <w:divBdr>
        <w:top w:val="none" w:sz="0" w:space="0" w:color="auto"/>
        <w:left w:val="none" w:sz="0" w:space="0" w:color="auto"/>
        <w:bottom w:val="none" w:sz="0" w:space="0" w:color="auto"/>
        <w:right w:val="none" w:sz="0" w:space="0" w:color="auto"/>
      </w:divBdr>
    </w:div>
    <w:div w:id="974801213">
      <w:bodyDiv w:val="1"/>
      <w:marLeft w:val="0"/>
      <w:marRight w:val="0"/>
      <w:marTop w:val="0"/>
      <w:marBottom w:val="0"/>
      <w:divBdr>
        <w:top w:val="none" w:sz="0" w:space="0" w:color="auto"/>
        <w:left w:val="none" w:sz="0" w:space="0" w:color="auto"/>
        <w:bottom w:val="none" w:sz="0" w:space="0" w:color="auto"/>
        <w:right w:val="none" w:sz="0" w:space="0" w:color="auto"/>
      </w:divBdr>
    </w:div>
    <w:div w:id="1585261144">
      <w:bodyDiv w:val="1"/>
      <w:marLeft w:val="0"/>
      <w:marRight w:val="0"/>
      <w:marTop w:val="0"/>
      <w:marBottom w:val="0"/>
      <w:divBdr>
        <w:top w:val="none" w:sz="0" w:space="0" w:color="auto"/>
        <w:left w:val="none" w:sz="0" w:space="0" w:color="auto"/>
        <w:bottom w:val="none" w:sz="0" w:space="0" w:color="auto"/>
        <w:right w:val="none" w:sz="0" w:space="0" w:color="auto"/>
      </w:divBdr>
    </w:div>
    <w:div w:id="2107186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Purples">
      <a:dk1>
        <a:sysClr val="windowText" lastClr="000000"/>
      </a:dk1>
      <a:lt1>
        <a:sysClr val="window" lastClr="FFFFFF"/>
      </a:lt1>
      <a:dk2>
        <a:srgbClr val="69676D"/>
      </a:dk2>
      <a:lt2>
        <a:srgbClr val="C9C2D1"/>
      </a:lt2>
      <a:accent1>
        <a:srgbClr val="291933"/>
      </a:accent1>
      <a:accent2>
        <a:srgbClr val="5D3972"/>
      </a:accent2>
      <a:accent3>
        <a:srgbClr val="9C70B7"/>
      </a:accent3>
      <a:accent4>
        <a:srgbClr val="BD9FCF"/>
      </a:accent4>
      <a:accent5>
        <a:srgbClr val="DECFE7"/>
      </a:accent5>
      <a:accent6>
        <a:srgbClr val="ECE4F1"/>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EB36E-295A-4E60-80BF-95000EE84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5</Pages>
  <Words>877</Words>
  <Characters>5001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Civa</dc:creator>
  <cp:keywords/>
  <dc:description/>
  <cp:lastModifiedBy>Max Leech</cp:lastModifiedBy>
  <cp:revision>21</cp:revision>
  <cp:lastPrinted>2015-03-04T04:52:00Z</cp:lastPrinted>
  <dcterms:created xsi:type="dcterms:W3CDTF">2022-03-15T01:52:00Z</dcterms:created>
  <dcterms:modified xsi:type="dcterms:W3CDTF">2022-06-24T06:12:00Z</dcterms:modified>
</cp:coreProperties>
</file>