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21" w:rsidRPr="003F2796" w:rsidRDefault="00676521" w:rsidP="00676521">
      <w:pPr>
        <w:rPr>
          <w:b/>
        </w:rPr>
      </w:pPr>
    </w:p>
    <w:tbl>
      <w:tblPr>
        <w:tblStyle w:val="TableGrid3"/>
        <w:tblW w:w="432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92"/>
      </w:tblGrid>
      <w:tr w:rsidR="00DD7BB6" w:rsidTr="00DD7BB6">
        <w:tc>
          <w:tcPr>
            <w:tcW w:w="5000" w:type="pct"/>
            <w:vAlign w:val="center"/>
          </w:tcPr>
          <w:p w:rsidR="00DD7BB6" w:rsidRPr="00DD7BB6" w:rsidRDefault="000E1185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Syllabus c</w:t>
            </w:r>
            <w:r w:rsidR="00DD7BB6" w:rsidRPr="00DD7BB6">
              <w:rPr>
                <w:rFonts w:ascii="Calibri" w:hAnsi="Calibri" w:cs="Calibri"/>
                <w:b/>
              </w:rPr>
              <w:t>hange</w:t>
            </w:r>
            <w:r w:rsidR="004E0A4A">
              <w:rPr>
                <w:rFonts w:ascii="Calibri" w:hAnsi="Calibri" w:cs="Calibri"/>
                <w:b/>
              </w:rPr>
              <w:t>s</w:t>
            </w:r>
          </w:p>
        </w:tc>
      </w:tr>
      <w:tr w:rsidR="002214D0" w:rsidTr="00DD7BB6">
        <w:tc>
          <w:tcPr>
            <w:tcW w:w="5000" w:type="pct"/>
            <w:vAlign w:val="center"/>
          </w:tcPr>
          <w:p w:rsidR="002214D0" w:rsidRPr="00744B49" w:rsidRDefault="00676521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44B49">
              <w:rPr>
                <w:rFonts w:ascii="Calibri" w:hAnsi="Calibri" w:cs="Calibri"/>
              </w:rPr>
              <w:t xml:space="preserve">The content identified by </w:t>
            </w:r>
            <w:r w:rsidRPr="00744B49">
              <w:rPr>
                <w:rFonts w:ascii="Calibri" w:hAnsi="Calibri" w:cs="Calibri"/>
                <w:strike/>
              </w:rPr>
              <w:t>strikethrough</w:t>
            </w:r>
            <w:r w:rsidRPr="00744B49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744B49">
              <w:rPr>
                <w:rFonts w:ascii="Calibri" w:hAnsi="Calibri" w:cs="Calibri"/>
                <w:i/>
              </w:rPr>
              <w:t>italic</w:t>
            </w:r>
            <w:r w:rsidRPr="00744B49">
              <w:rPr>
                <w:rFonts w:ascii="Calibri" w:hAnsi="Calibri" w:cs="Calibri"/>
              </w:rPr>
              <w:t>s has been revised in the syllabus for teaching from 2023.</w:t>
            </w:r>
          </w:p>
          <w:p w:rsidR="00676521" w:rsidRPr="00744B49" w:rsidRDefault="00676521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2214D0" w:rsidRPr="00744B49" w:rsidRDefault="002214D0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744B49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2214D0" w:rsidRPr="00744B49" w:rsidRDefault="002214D0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3"/>
              <w:tblW w:w="5000" w:type="pct"/>
              <w:tblBorders>
                <w:top w:val="single" w:sz="8" w:space="0" w:color="FFC000"/>
                <w:left w:val="single" w:sz="8" w:space="0" w:color="FFC000"/>
                <w:bottom w:val="single" w:sz="8" w:space="0" w:color="FFC000"/>
                <w:right w:val="single" w:sz="8" w:space="0" w:color="FFC000"/>
                <w:insideH w:val="single" w:sz="8" w:space="0" w:color="FFC000"/>
                <w:insideV w:val="single" w:sz="8" w:space="0" w:color="FFC000"/>
              </w:tblBorders>
              <w:tblLook w:val="04A0" w:firstRow="1" w:lastRow="0" w:firstColumn="1" w:lastColumn="0" w:noHBand="0" w:noVBand="1"/>
            </w:tblPr>
            <w:tblGrid>
              <w:gridCol w:w="1434"/>
              <w:gridCol w:w="6127"/>
            </w:tblGrid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4" w:space="0" w:color="7030A0"/>
                    <w:bottom w:val="single" w:sz="4" w:space="0" w:color="FFFFFF" w:themeColor="background1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4" w:space="0" w:color="FFFFFF" w:themeColor="background1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Arial"/>
                      <w:i/>
                    </w:rPr>
                  </w:pPr>
                  <w:r w:rsidRPr="00744B49">
                    <w:rPr>
                      <w:rFonts w:eastAsia="Franklin Gothic Book" w:cs="Calibri"/>
                      <w:i/>
                      <w:lang w:eastAsia="en-AU"/>
                    </w:rPr>
                    <w:t xml:space="preserve">Special items: one combined </w:t>
                  </w:r>
                  <w:r w:rsidRPr="00744B49">
                    <w:rPr>
                      <w:rFonts w:eastAsia="Times New Roman" w:cs="Arial"/>
                      <w:i/>
                    </w:rPr>
                    <w:t>print dictionary (Italian/English and English/Italian dictionary) or two separate print dictionaries (one English/Italian dictionary and one Italian/English dictionary)</w:t>
                  </w:r>
                </w:p>
                <w:p w:rsidR="002214D0" w:rsidRPr="00744B49" w:rsidRDefault="002214D0" w:rsidP="00744B49">
                  <w:pPr>
                    <w:spacing w:before="30" w:after="30" w:line="276" w:lineRule="auto"/>
                    <w:rPr>
                      <w:rFonts w:eastAsia="Franklin Gothic Book" w:cs="Calibri"/>
                      <w:i/>
                      <w:lang w:eastAsia="en-AU"/>
                    </w:rPr>
                  </w:pPr>
                  <w:r w:rsidRPr="00744B49">
                    <w:rPr>
                      <w:rFonts w:eastAsia="Times New Roman" w:cs="Arial"/>
                      <w:i/>
                    </w:rPr>
                    <w:t xml:space="preserve">Note: </w:t>
                  </w:r>
                  <w:r w:rsidR="00744B49" w:rsidRPr="00744B49">
                    <w:rPr>
                      <w:rFonts w:eastAsia="Times New Roman" w:cs="Arial"/>
                      <w:i/>
                    </w:rPr>
                    <w:t>d</w:t>
                  </w:r>
                  <w:r w:rsidRPr="00744B49">
                    <w:rPr>
                      <w:rFonts w:eastAsia="Times New Roman" w:cs="Arial"/>
                      <w:i/>
                    </w:rPr>
                    <w:t>ictionaries must not contain any notes or other marks. No electronic dictionaries are allowed.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2214D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744B49">
                    <w:rPr>
                      <w:rFonts w:eastAsia="Times New Roman" w:cs="Times New Roman"/>
                    </w:rPr>
                    <w:t>Conducted under invigilated conditions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2214D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744B49">
                    <w:rPr>
                      <w:rFonts w:eastAsia="Times New Roman" w:cs="Times New Roman"/>
                    </w:rPr>
                    <w:t>Two parts based on 1–2 topics, and r</w:t>
                  </w:r>
                  <w:r w:rsidR="006A685F">
                    <w:rPr>
                      <w:rFonts w:eastAsia="Times New Roman" w:cs="Times New Roman"/>
                    </w:rPr>
                    <w:t xml:space="preserve">elated learning contexts, from </w:t>
                  </w:r>
                  <w:bookmarkStart w:id="0" w:name="_GoBack"/>
                  <w:bookmarkEnd w:id="0"/>
                  <w:r w:rsidRPr="00744B49">
                    <w:rPr>
                      <w:rFonts w:eastAsia="Times New Roman" w:cs="Times New Roman"/>
                    </w:rPr>
                    <w:t>Unit 3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2214D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744B49">
                    <w:rPr>
                      <w:rFonts w:eastAsia="Times New Roman" w:cs="Times New Roman"/>
                    </w:rPr>
                    <w:t>Part 1: Response: Viewing and reading</w:t>
                  </w:r>
                </w:p>
                <w:p w:rsidR="002214D0" w:rsidRPr="00744B49" w:rsidRDefault="00744B49" w:rsidP="00A954AA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744B49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 w:rsidRPr="00744B49"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2214D0" w:rsidRPr="00744B49">
                    <w:rPr>
                      <w:rFonts w:eastAsia="Times New Roman" w:cs="Times New Roman"/>
                      <w:i/>
                      <w:iCs/>
                    </w:rPr>
                    <w:t xml:space="preserve">One text </w:t>
                  </w:r>
                  <w:r w:rsidR="002214D0" w:rsidRPr="00744B49">
                    <w:rPr>
                      <w:rFonts w:eastAsia="Times New Roman" w:cs="Times New Roman"/>
                      <w:iCs/>
                    </w:rPr>
                    <w:t xml:space="preserve">in Italian with </w:t>
                  </w:r>
                  <w:r w:rsidRPr="00744B49">
                    <w:rPr>
                      <w:rFonts w:eastAsia="Times New Roman" w:cs="Times New Roman"/>
                      <w:iCs/>
                      <w:strike/>
                    </w:rPr>
                    <w:t>1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2214D0" w:rsidRPr="00744B49">
                    <w:rPr>
                      <w:rFonts w:eastAsia="Times New Roman" w:cs="Times New Roman"/>
                      <w:i/>
                      <w:iCs/>
                    </w:rPr>
                    <w:t>2</w:t>
                  </w:r>
                  <w:r w:rsidR="002214D0" w:rsidRPr="00744B49">
                    <w:rPr>
                      <w:rFonts w:eastAsia="Times New Roman" w:cs="Times New Roman"/>
                      <w:iCs/>
                    </w:rPr>
                    <w:t xml:space="preserve">–5 questions in English </w:t>
                  </w:r>
                  <w:r w:rsidRPr="00744B49">
                    <w:rPr>
                      <w:rFonts w:eastAsia="Times New Roman" w:cs="Times New Roman"/>
                      <w:iCs/>
                      <w:strike/>
                    </w:rPr>
                    <w:t>per</w:t>
                  </w:r>
                  <w:r w:rsidRPr="00744B49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Pr="00744B49">
                    <w:rPr>
                      <w:rFonts w:eastAsia="Times New Roman" w:cs="Times New Roman"/>
                      <w:iCs/>
                      <w:strike/>
                    </w:rPr>
                    <w:t>text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2214D0" w:rsidRPr="00744B49">
                    <w:rPr>
                      <w:rFonts w:eastAsia="Times New Roman" w:cs="Times New Roman"/>
                      <w:iCs/>
                    </w:rPr>
                    <w:t>with responses in English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2214D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744B49">
                    <w:rPr>
                      <w:rFonts w:eastAsia="Times New Roman" w:cs="Times New Roman"/>
                    </w:rPr>
                    <w:t>Part 2: Written communication</w:t>
                  </w:r>
                </w:p>
                <w:p w:rsidR="002214D0" w:rsidRPr="00744B49" w:rsidRDefault="00744B49" w:rsidP="00A954AA">
                  <w:pPr>
                    <w:spacing w:before="30" w:after="30" w:line="276" w:lineRule="auto"/>
                    <w:rPr>
                      <w:rFonts w:eastAsia="Times New Roman" w:cs="Times New Roman"/>
                      <w:iCs/>
                    </w:rPr>
                  </w:pPr>
                  <w:r w:rsidRPr="00744B49">
                    <w:rPr>
                      <w:rFonts w:eastAsia="Times New Roman" w:cs="Times New Roman"/>
                      <w:iCs/>
                      <w:strike/>
                    </w:rPr>
                    <w:t>Typically</w:t>
                  </w:r>
                  <w:r w:rsidRPr="00744B49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2214D0" w:rsidRPr="00744B49">
                    <w:rPr>
                      <w:rFonts w:eastAsia="Times New Roman" w:cs="Times New Roman"/>
                      <w:iCs/>
                    </w:rPr>
                    <w:t>One question in English requiring a written response in Italian of 80–100 words</w:t>
                  </w:r>
                </w:p>
              </w:tc>
            </w:tr>
            <w:tr w:rsidR="002214D0" w:rsidRPr="00744B4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4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2214D0" w:rsidRPr="00744B49" w:rsidRDefault="002214D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744B49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2214D0" w:rsidRPr="00744B49" w:rsidRDefault="002214D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744B49">
                    <w:rPr>
                      <w:rFonts w:eastAsia="Times New Roman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2214D0" w:rsidRPr="00744B49" w:rsidRDefault="002214D0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51" w:rsidRDefault="00370051" w:rsidP="00DD7BB6">
      <w:pPr>
        <w:spacing w:after="0" w:line="240" w:lineRule="auto"/>
      </w:pPr>
      <w:r>
        <w:separator/>
      </w:r>
    </w:p>
  </w:endnote>
  <w:endnote w:type="continuationSeparator" w:id="0">
    <w:p w:rsidR="00370051" w:rsidRDefault="00370051" w:rsidP="00DD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6" w:rsidRPr="007D0698" w:rsidRDefault="00DD7BB6">
    <w:pPr>
      <w:pStyle w:val="Footer"/>
      <w:rPr>
        <w:rFonts w:cstheme="minorHAnsi"/>
        <w:sz w:val="18"/>
      </w:rPr>
    </w:pPr>
    <w:r w:rsidRPr="007D0698">
      <w:rPr>
        <w:rFonts w:cstheme="minorHAnsi"/>
        <w:sz w:val="18"/>
      </w:rPr>
      <w:t>CM: 2022/36653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51" w:rsidRDefault="00370051" w:rsidP="00DD7BB6">
      <w:pPr>
        <w:spacing w:after="0" w:line="240" w:lineRule="auto"/>
      </w:pPr>
      <w:r>
        <w:separator/>
      </w:r>
    </w:p>
  </w:footnote>
  <w:footnote w:type="continuationSeparator" w:id="0">
    <w:p w:rsidR="00370051" w:rsidRDefault="00370051" w:rsidP="00DD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6" w:rsidRPr="007D0698" w:rsidRDefault="007D0698" w:rsidP="007D0698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Italian: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E1185"/>
    <w:rsid w:val="0012759F"/>
    <w:rsid w:val="002214D0"/>
    <w:rsid w:val="00360C97"/>
    <w:rsid w:val="00370051"/>
    <w:rsid w:val="00376354"/>
    <w:rsid w:val="0039319C"/>
    <w:rsid w:val="004E0A4A"/>
    <w:rsid w:val="00676521"/>
    <w:rsid w:val="006A685F"/>
    <w:rsid w:val="007131BF"/>
    <w:rsid w:val="00744B49"/>
    <w:rsid w:val="007D0698"/>
    <w:rsid w:val="008C14A1"/>
    <w:rsid w:val="009365C7"/>
    <w:rsid w:val="00A314F4"/>
    <w:rsid w:val="00A32E0B"/>
    <w:rsid w:val="00A4204D"/>
    <w:rsid w:val="00AE24E8"/>
    <w:rsid w:val="00AF5A52"/>
    <w:rsid w:val="00BB05A7"/>
    <w:rsid w:val="00C64978"/>
    <w:rsid w:val="00DD7BB6"/>
    <w:rsid w:val="00DE55E0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D5DA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B6"/>
  </w:style>
  <w:style w:type="paragraph" w:styleId="Footer">
    <w:name w:val="footer"/>
    <w:basedOn w:val="Normal"/>
    <w:link w:val="FooterChar"/>
    <w:uiPriority w:val="99"/>
    <w:unhideWhenUsed/>
    <w:rsid w:val="00DD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B6"/>
  </w:style>
  <w:style w:type="paragraph" w:styleId="BalloonText">
    <w:name w:val="Balloon Text"/>
    <w:basedOn w:val="Normal"/>
    <w:link w:val="BalloonTextChar"/>
    <w:uiPriority w:val="99"/>
    <w:semiHidden/>
    <w:unhideWhenUsed/>
    <w:rsid w:val="0067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2022-08-08T01:41:00Z</cp:lastPrinted>
  <dcterms:created xsi:type="dcterms:W3CDTF">2022-08-08T13:20:00Z</dcterms:created>
  <dcterms:modified xsi:type="dcterms:W3CDTF">2022-08-09T05:01:00Z</dcterms:modified>
</cp:coreProperties>
</file>