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491F7A1A" w:rsidR="00AA2B0D" w:rsidRDefault="006E6449" w:rsidP="00BF6F9A">
      <w:pPr>
        <w:pStyle w:val="SyllabusTitle2"/>
      </w:pPr>
      <w:r>
        <w:t xml:space="preserve">Unit </w:t>
      </w:r>
      <w:r w:rsidR="0031158F">
        <w:t>GE</w:t>
      </w:r>
      <w:r>
        <w:t>00</w:t>
      </w:r>
      <w:r w:rsidR="00210219">
        <w:t>2</w:t>
      </w:r>
      <w:r>
        <w:t xml:space="preserve"> </w:t>
      </w:r>
      <w:r w:rsidR="003478B6">
        <w:t>–</w:t>
      </w:r>
      <w:r>
        <w:t xml:space="preserve"> </w:t>
      </w:r>
      <w:r w:rsidR="00210219">
        <w:t>Acids and bases</w:t>
      </w:r>
    </w:p>
    <w:p w14:paraId="7C7D8AF3" w14:textId="424D6BCA" w:rsidR="002B598F" w:rsidRPr="006E6449" w:rsidRDefault="002B598F" w:rsidP="00BF6F9A">
      <w:pPr>
        <w:pStyle w:val="SyllabusTitle2"/>
      </w:pPr>
      <w:r>
        <w:t>Unit overview</w:t>
      </w:r>
    </w:p>
    <w:p w14:paraId="63937334" w14:textId="78F55AED" w:rsidR="004B6A5A" w:rsidRPr="004B6A5A" w:rsidRDefault="00AA2B0D" w:rsidP="00736D34">
      <w:pPr>
        <w:pStyle w:val="SyllabusTitle3"/>
      </w:pPr>
      <w:r w:rsidRPr="00D24D5A">
        <w:t xml:space="preserve">Year 11 </w:t>
      </w:r>
      <w:r w:rsidR="004B6A5A">
        <w:rPr>
          <w:lang w:eastAsia="en-AU"/>
        </w:rPr>
        <w:br w:type="page"/>
      </w:r>
    </w:p>
    <w:p w14:paraId="54AE386C" w14:textId="4BDC7579" w:rsidR="00AF7A8F" w:rsidRPr="008D3C53" w:rsidRDefault="00AF7A8F" w:rsidP="002C0F91">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2C0F91">
      <w:pPr>
        <w:spacing w:after="780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t>
      </w:r>
      <w:proofErr w:type="spellStart"/>
      <w:r w:rsidRPr="00CB515C">
        <w:rPr>
          <w:rFonts w:eastAsia="Times New Roman" w:cs="Times New Roman"/>
          <w:szCs w:val="16"/>
          <w:lang w:eastAsia="en-AU"/>
        </w:rPr>
        <w:t>Whadjuk</w:t>
      </w:r>
      <w:proofErr w:type="spellEnd"/>
      <w:r w:rsidRPr="00CB515C">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42B1D9FC"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r w:rsidRPr="00C2132B">
        <w:rPr>
          <w:sz w:val="20"/>
          <w:szCs w:val="20"/>
        </w:rPr>
        <w:t>.</w:t>
      </w:r>
    </w:p>
    <w:p w14:paraId="13C72391" w14:textId="77777777" w:rsidR="00986B49" w:rsidRPr="00C2132B" w:rsidRDefault="00986B49" w:rsidP="00854532">
      <w:pPr>
        <w:spacing w:line="276" w:lineRule="auto"/>
        <w:ind w:right="68"/>
        <w:rPr>
          <w:sz w:val="20"/>
          <w:szCs w:val="20"/>
        </w:rPr>
      </w:pPr>
      <w:r w:rsidRPr="00C2132B">
        <w:rPr>
          <w:sz w:val="20"/>
          <w:szCs w:val="20"/>
        </w:rPr>
        <w:t xml:space="preserve">This document – apart from any </w:t>
      </w:r>
      <w:proofErr w:type="gramStart"/>
      <w:r w:rsidRPr="00C2132B">
        <w:rPr>
          <w:sz w:val="20"/>
          <w:szCs w:val="20"/>
        </w:rPr>
        <w:t>third party</w:t>
      </w:r>
      <w:proofErr w:type="gramEnd"/>
      <w:r w:rsidRPr="00C2132B">
        <w:rPr>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9AC2C7E" w14:textId="77777777"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School Curriculum and Standards Authority. Copying or communication of any </w:t>
      </w:r>
      <w:proofErr w:type="gramStart"/>
      <w:r w:rsidRPr="00C2132B">
        <w:rPr>
          <w:sz w:val="20"/>
          <w:szCs w:val="20"/>
        </w:rPr>
        <w:t>third party</w:t>
      </w:r>
      <w:proofErr w:type="gramEnd"/>
      <w:r w:rsidRPr="00C2132B">
        <w:rPr>
          <w:sz w:val="20"/>
          <w:szCs w:val="20"/>
        </w:rPr>
        <w:t xml:space="preserve">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77777777"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p>
    <w:p w14:paraId="3736820F" w14:textId="2B25F13E" w:rsidR="00AA2B0D" w:rsidRPr="002C0F91" w:rsidRDefault="00AA2B0D" w:rsidP="00E72C76">
      <w:pPr>
        <w:spacing w:line="276" w:lineRule="auto"/>
        <w:rPr>
          <w:rFonts w:cs="Calibri"/>
          <w:b/>
          <w:color w:val="342568"/>
          <w:sz w:val="40"/>
          <w:szCs w:val="40"/>
        </w:rPr>
      </w:pPr>
      <w:r w:rsidRPr="002C0F91">
        <w:rPr>
          <w:rFonts w:cs="Calibri"/>
          <w:b/>
          <w:color w:val="342568"/>
          <w:sz w:val="40"/>
          <w:szCs w:val="40"/>
        </w:rPr>
        <w:lastRenderedPageBreak/>
        <w:t>Content</w:t>
      </w:r>
      <w:r w:rsidR="001965AD" w:rsidRPr="002C0F91">
        <w:rPr>
          <w:rFonts w:cs="Calibri"/>
          <w:b/>
          <w:color w:val="342568"/>
          <w:sz w:val="40"/>
          <w:szCs w:val="40"/>
        </w:rPr>
        <w:t>s</w:t>
      </w:r>
    </w:p>
    <w:p w14:paraId="6405FF31" w14:textId="2CD04617" w:rsidR="009E0686" w:rsidRDefault="008A0A8F">
      <w:pPr>
        <w:pStyle w:val="TOC1"/>
        <w:rPr>
          <w:rFonts w:asciiTheme="minorHAnsi" w:hAnsiTheme="minorHAnsi"/>
          <w:b w:val="0"/>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2689" w:history="1">
        <w:r w:rsidR="009E0686" w:rsidRPr="0059774C">
          <w:rPr>
            <w:rStyle w:val="Hyperlink"/>
            <w:noProof/>
          </w:rPr>
          <w:t>Unit GE002 – Acids and bases</w:t>
        </w:r>
        <w:r w:rsidR="009E0686">
          <w:rPr>
            <w:noProof/>
            <w:webHidden/>
          </w:rPr>
          <w:tab/>
        </w:r>
        <w:r w:rsidR="009E0686">
          <w:rPr>
            <w:noProof/>
            <w:webHidden/>
          </w:rPr>
          <w:fldChar w:fldCharType="begin"/>
        </w:r>
        <w:r w:rsidR="009E0686">
          <w:rPr>
            <w:noProof/>
            <w:webHidden/>
          </w:rPr>
          <w:instrText xml:space="preserve"> PAGEREF _Toc147232689 \h </w:instrText>
        </w:r>
        <w:r w:rsidR="009E0686">
          <w:rPr>
            <w:noProof/>
            <w:webHidden/>
          </w:rPr>
        </w:r>
        <w:r w:rsidR="009E0686">
          <w:rPr>
            <w:noProof/>
            <w:webHidden/>
          </w:rPr>
          <w:fldChar w:fldCharType="separate"/>
        </w:r>
        <w:r w:rsidR="009E0686">
          <w:rPr>
            <w:noProof/>
            <w:webHidden/>
          </w:rPr>
          <w:t>1</w:t>
        </w:r>
        <w:r w:rsidR="009E0686">
          <w:rPr>
            <w:noProof/>
            <w:webHidden/>
          </w:rPr>
          <w:fldChar w:fldCharType="end"/>
        </w:r>
      </w:hyperlink>
    </w:p>
    <w:p w14:paraId="551BF828" w14:textId="22442B9E" w:rsidR="009E0686" w:rsidRDefault="009E0686">
      <w:pPr>
        <w:pStyle w:val="TOC2"/>
        <w:tabs>
          <w:tab w:val="right" w:leader="dot" w:pos="9060"/>
        </w:tabs>
        <w:rPr>
          <w:rFonts w:asciiTheme="minorHAnsi" w:hAnsiTheme="minorHAnsi"/>
          <w:noProof/>
          <w:kern w:val="2"/>
          <w:lang w:eastAsia="en-AU"/>
          <w14:ligatures w14:val="standardContextual"/>
        </w:rPr>
      </w:pPr>
      <w:hyperlink w:anchor="_Toc147232690" w:history="1">
        <w:r w:rsidRPr="0059774C">
          <w:rPr>
            <w:rStyle w:val="Hyperlink"/>
            <w:noProof/>
          </w:rPr>
          <w:t>Unit description</w:t>
        </w:r>
        <w:r>
          <w:rPr>
            <w:noProof/>
            <w:webHidden/>
          </w:rPr>
          <w:tab/>
        </w:r>
        <w:r>
          <w:rPr>
            <w:noProof/>
            <w:webHidden/>
          </w:rPr>
          <w:fldChar w:fldCharType="begin"/>
        </w:r>
        <w:r>
          <w:rPr>
            <w:noProof/>
            <w:webHidden/>
          </w:rPr>
          <w:instrText xml:space="preserve"> PAGEREF _Toc147232690 \h </w:instrText>
        </w:r>
        <w:r>
          <w:rPr>
            <w:noProof/>
            <w:webHidden/>
          </w:rPr>
        </w:r>
        <w:r>
          <w:rPr>
            <w:noProof/>
            <w:webHidden/>
          </w:rPr>
          <w:fldChar w:fldCharType="separate"/>
        </w:r>
        <w:r>
          <w:rPr>
            <w:noProof/>
            <w:webHidden/>
          </w:rPr>
          <w:t>1</w:t>
        </w:r>
        <w:r>
          <w:rPr>
            <w:noProof/>
            <w:webHidden/>
          </w:rPr>
          <w:fldChar w:fldCharType="end"/>
        </w:r>
      </w:hyperlink>
    </w:p>
    <w:p w14:paraId="2D0C02F4" w14:textId="57CA1024" w:rsidR="009E0686" w:rsidRDefault="009E0686">
      <w:pPr>
        <w:pStyle w:val="TOC2"/>
        <w:tabs>
          <w:tab w:val="right" w:leader="dot" w:pos="9060"/>
        </w:tabs>
        <w:rPr>
          <w:rFonts w:asciiTheme="minorHAnsi" w:hAnsiTheme="minorHAnsi"/>
          <w:noProof/>
          <w:kern w:val="2"/>
          <w:lang w:eastAsia="en-AU"/>
          <w14:ligatures w14:val="standardContextual"/>
        </w:rPr>
      </w:pPr>
      <w:hyperlink w:anchor="_Toc147232691" w:history="1">
        <w:r w:rsidRPr="0059774C">
          <w:rPr>
            <w:rStyle w:val="Hyperlink"/>
            <w:noProof/>
          </w:rPr>
          <w:t>Unit content</w:t>
        </w:r>
        <w:r>
          <w:rPr>
            <w:noProof/>
            <w:webHidden/>
          </w:rPr>
          <w:tab/>
        </w:r>
        <w:r>
          <w:rPr>
            <w:noProof/>
            <w:webHidden/>
          </w:rPr>
          <w:fldChar w:fldCharType="begin"/>
        </w:r>
        <w:r>
          <w:rPr>
            <w:noProof/>
            <w:webHidden/>
          </w:rPr>
          <w:instrText xml:space="preserve"> PAGEREF _Toc147232691 \h </w:instrText>
        </w:r>
        <w:r>
          <w:rPr>
            <w:noProof/>
            <w:webHidden/>
          </w:rPr>
        </w:r>
        <w:r>
          <w:rPr>
            <w:noProof/>
            <w:webHidden/>
          </w:rPr>
          <w:fldChar w:fldCharType="separate"/>
        </w:r>
        <w:r>
          <w:rPr>
            <w:noProof/>
            <w:webHidden/>
          </w:rPr>
          <w:t>1</w:t>
        </w:r>
        <w:r>
          <w:rPr>
            <w:noProof/>
            <w:webHidden/>
          </w:rPr>
          <w:fldChar w:fldCharType="end"/>
        </w:r>
      </w:hyperlink>
    </w:p>
    <w:p w14:paraId="40DA1E1C" w14:textId="7C91B34B" w:rsidR="009E0686" w:rsidRDefault="009E0686">
      <w:pPr>
        <w:pStyle w:val="TOC1"/>
        <w:rPr>
          <w:rFonts w:asciiTheme="minorHAnsi" w:hAnsiTheme="minorHAnsi"/>
          <w:b w:val="0"/>
          <w:noProof/>
          <w:kern w:val="2"/>
          <w:lang w:eastAsia="en-AU"/>
          <w14:ligatures w14:val="standardContextual"/>
        </w:rPr>
      </w:pPr>
      <w:hyperlink w:anchor="_Toc147232692" w:history="1">
        <w:r w:rsidRPr="0059774C">
          <w:rPr>
            <w:rStyle w:val="Hyperlink"/>
            <w:noProof/>
          </w:rPr>
          <w:t>Course Outline</w:t>
        </w:r>
        <w:r>
          <w:rPr>
            <w:noProof/>
            <w:webHidden/>
          </w:rPr>
          <w:tab/>
        </w:r>
        <w:r>
          <w:rPr>
            <w:noProof/>
            <w:webHidden/>
          </w:rPr>
          <w:fldChar w:fldCharType="begin"/>
        </w:r>
        <w:r>
          <w:rPr>
            <w:noProof/>
            <w:webHidden/>
          </w:rPr>
          <w:instrText xml:space="preserve"> PAGEREF _Toc147232692 \h </w:instrText>
        </w:r>
        <w:r>
          <w:rPr>
            <w:noProof/>
            <w:webHidden/>
          </w:rPr>
        </w:r>
        <w:r>
          <w:rPr>
            <w:noProof/>
            <w:webHidden/>
          </w:rPr>
          <w:fldChar w:fldCharType="separate"/>
        </w:r>
        <w:r>
          <w:rPr>
            <w:noProof/>
            <w:webHidden/>
          </w:rPr>
          <w:t>4</w:t>
        </w:r>
        <w:r>
          <w:rPr>
            <w:noProof/>
            <w:webHidden/>
          </w:rPr>
          <w:fldChar w:fldCharType="end"/>
        </w:r>
      </w:hyperlink>
    </w:p>
    <w:p w14:paraId="0AC1FF5A" w14:textId="3BF370E5" w:rsidR="009E0686" w:rsidRDefault="009E0686">
      <w:pPr>
        <w:pStyle w:val="TOC1"/>
        <w:rPr>
          <w:rFonts w:asciiTheme="minorHAnsi" w:hAnsiTheme="minorHAnsi"/>
          <w:b w:val="0"/>
          <w:noProof/>
          <w:kern w:val="2"/>
          <w:lang w:eastAsia="en-AU"/>
          <w14:ligatures w14:val="standardContextual"/>
        </w:rPr>
      </w:pPr>
      <w:hyperlink w:anchor="_Toc147232693" w:history="1">
        <w:r w:rsidRPr="0059774C">
          <w:rPr>
            <w:rStyle w:val="Hyperlink"/>
            <w:noProof/>
          </w:rPr>
          <w:t>Assessment Outline</w:t>
        </w:r>
        <w:r>
          <w:rPr>
            <w:noProof/>
            <w:webHidden/>
          </w:rPr>
          <w:tab/>
        </w:r>
        <w:r>
          <w:rPr>
            <w:noProof/>
            <w:webHidden/>
          </w:rPr>
          <w:fldChar w:fldCharType="begin"/>
        </w:r>
        <w:r>
          <w:rPr>
            <w:noProof/>
            <w:webHidden/>
          </w:rPr>
          <w:instrText xml:space="preserve"> PAGEREF _Toc147232693 \h </w:instrText>
        </w:r>
        <w:r>
          <w:rPr>
            <w:noProof/>
            <w:webHidden/>
          </w:rPr>
        </w:r>
        <w:r>
          <w:rPr>
            <w:noProof/>
            <w:webHidden/>
          </w:rPr>
          <w:fldChar w:fldCharType="separate"/>
        </w:r>
        <w:r>
          <w:rPr>
            <w:noProof/>
            <w:webHidden/>
          </w:rPr>
          <w:t>10</w:t>
        </w:r>
        <w:r>
          <w:rPr>
            <w:noProof/>
            <w:webHidden/>
          </w:rPr>
          <w:fldChar w:fldCharType="end"/>
        </w:r>
      </w:hyperlink>
    </w:p>
    <w:p w14:paraId="0F87CAE6" w14:textId="4F6DD7BE"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281C1B31" w14:textId="69A494E3" w:rsidR="00E91624" w:rsidRDefault="00E91624" w:rsidP="00E91624">
      <w:pPr>
        <w:pStyle w:val="Heading1"/>
      </w:pPr>
      <w:bookmarkStart w:id="3" w:name="_Toc130895064"/>
      <w:bookmarkStart w:id="4" w:name="_Toc147232689"/>
      <w:bookmarkEnd w:id="0"/>
      <w:bookmarkEnd w:id="1"/>
      <w:bookmarkEnd w:id="2"/>
      <w:r>
        <w:lastRenderedPageBreak/>
        <w:t>Unit GE002 – Acids and bases</w:t>
      </w:r>
      <w:bookmarkEnd w:id="4"/>
    </w:p>
    <w:p w14:paraId="594BFBFE" w14:textId="77777777" w:rsidR="00E91624" w:rsidRDefault="00E91624" w:rsidP="00E91624">
      <w:pPr>
        <w:pStyle w:val="Heading2"/>
      </w:pPr>
      <w:bookmarkStart w:id="5" w:name="_Toc147232690"/>
      <w:r>
        <w:t>Unit description</w:t>
      </w:r>
      <w:bookmarkEnd w:id="3"/>
      <w:bookmarkEnd w:id="5"/>
    </w:p>
    <w:p w14:paraId="530F2D44" w14:textId="44A4ED8F" w:rsidR="00E91624" w:rsidRDefault="00E91624" w:rsidP="00E91624">
      <w:pPr>
        <w:widowControl/>
        <w:spacing w:line="276" w:lineRule="auto"/>
      </w:pPr>
      <w:r>
        <w:t xml:space="preserve">Acids and bases are important compounds in our daily lives. They are used in households, industry and in agriculture. The effects of acids and bases can have environmental implications and play an important role in </w:t>
      </w:r>
      <w:r w:rsidR="005357EF">
        <w:t xml:space="preserve">the lives of </w:t>
      </w:r>
      <w:r>
        <w:t xml:space="preserve">animals, including humans. </w:t>
      </w:r>
    </w:p>
    <w:p w14:paraId="08487C6C" w14:textId="42115CB8" w:rsidR="00E91624" w:rsidRDefault="005B31AB" w:rsidP="00E91624">
      <w:pPr>
        <w:widowControl/>
        <w:spacing w:line="276" w:lineRule="auto"/>
      </w:pPr>
      <w:r>
        <w:t>In this unit, s</w:t>
      </w:r>
      <w:r w:rsidR="00E91624">
        <w:t xml:space="preserve">tudents will use a range of practical and research inquiry skills to identify the properties of acids and bases and investigate chemical reactions, including the prediction and identification of products. They will investigate how acids and bases work in the human body and affect the environment. Students are encouraged to use information and communication technology to gather and interpret </w:t>
      </w:r>
      <w:proofErr w:type="gramStart"/>
      <w:r w:rsidR="00E91624">
        <w:t>data, and</w:t>
      </w:r>
      <w:proofErr w:type="gramEnd"/>
      <w:r w:rsidR="00E91624">
        <w:t xml:space="preserve"> communicate their findings in a variety of ways.</w:t>
      </w:r>
    </w:p>
    <w:p w14:paraId="5FD9F23B" w14:textId="77777777" w:rsidR="00E91624" w:rsidRDefault="00E91624" w:rsidP="00E91624">
      <w:pPr>
        <w:spacing w:line="276" w:lineRule="auto"/>
      </w:pPr>
      <w:r>
        <w:t>This unit integrates content from the Chemistry and Biology science disciplines.</w:t>
      </w:r>
    </w:p>
    <w:p w14:paraId="472EA7B6" w14:textId="07744A19" w:rsidR="00E91624" w:rsidRDefault="003C644D" w:rsidP="00E91624">
      <w:pPr>
        <w:widowControl/>
        <w:spacing w:line="276" w:lineRule="auto"/>
      </w:pPr>
      <w:r>
        <w:t xml:space="preserve">Unit GE002 – </w:t>
      </w:r>
      <w:r w:rsidR="00E91624">
        <w:t>Acids and bases is a semester long unit equivalent to one course unit.</w:t>
      </w:r>
      <w:bookmarkStart w:id="6" w:name="_Hlk147147426"/>
      <w:r>
        <w:t xml:space="preserve"> </w:t>
      </w:r>
      <w:r w:rsidRPr="003C644D">
        <w:t xml:space="preserve">The notional time for </w:t>
      </w:r>
      <w:r>
        <w:t>the</w:t>
      </w:r>
      <w:r w:rsidRPr="003C644D">
        <w:t xml:space="preserve"> unit is 55 class contact hours.</w:t>
      </w:r>
      <w:bookmarkEnd w:id="6"/>
    </w:p>
    <w:p w14:paraId="63E4C8A2" w14:textId="77777777" w:rsidR="00E91624" w:rsidRDefault="00E91624" w:rsidP="00E91624">
      <w:pPr>
        <w:pStyle w:val="Heading2"/>
      </w:pPr>
      <w:bookmarkStart w:id="7" w:name="_Toc130895065"/>
      <w:bookmarkStart w:id="8" w:name="_Hlk134083874"/>
      <w:bookmarkStart w:id="9" w:name="_Toc147232691"/>
      <w:r>
        <w:t>Unit content</w:t>
      </w:r>
      <w:bookmarkEnd w:id="7"/>
      <w:bookmarkEnd w:id="9"/>
    </w:p>
    <w:p w14:paraId="5AF1CEAF" w14:textId="77777777" w:rsidR="00E91624" w:rsidRDefault="00E91624" w:rsidP="00E91624">
      <w:pPr>
        <w:pStyle w:val="Heading3"/>
      </w:pPr>
      <w:bookmarkStart w:id="10" w:name="_Hlk134705270"/>
      <w:r>
        <w:t>Scientific method</w:t>
      </w:r>
    </w:p>
    <w:p w14:paraId="0992F5A1" w14:textId="77777777" w:rsidR="00E91624" w:rsidRDefault="00E91624" w:rsidP="00E91624">
      <w:pPr>
        <w:pStyle w:val="SyllabusListParagraph"/>
      </w:pPr>
      <w:r>
        <w:t>research a given topic and construct questions for investigation</w:t>
      </w:r>
    </w:p>
    <w:p w14:paraId="65E5E419" w14:textId="77777777" w:rsidR="00E91624" w:rsidRDefault="00E91624" w:rsidP="00E91624">
      <w:pPr>
        <w:pStyle w:val="SyllabusListParagraph"/>
      </w:pPr>
      <w:r>
        <w:t>determine the appropriate methodology for investigations</w:t>
      </w:r>
    </w:p>
    <w:p w14:paraId="3F6C7F47" w14:textId="77777777" w:rsidR="00E91624" w:rsidRDefault="00E91624" w:rsidP="00E91624">
      <w:pPr>
        <w:pStyle w:val="SyllabusListParagraph"/>
      </w:pPr>
      <w: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405BABB9" w14:textId="77777777" w:rsidR="00E91624" w:rsidRDefault="00E91624" w:rsidP="00E91624">
      <w:pPr>
        <w:pStyle w:val="SyllabusListParagraph"/>
      </w:pPr>
      <w:r>
        <w:t>use equipment and techniques safely, competently and methodically to collect valid and reliable data, and use equipment with precision, accuracy and consistency</w:t>
      </w:r>
    </w:p>
    <w:p w14:paraId="17D7A563" w14:textId="77777777" w:rsidR="00E91624" w:rsidRDefault="00E91624" w:rsidP="00E91624">
      <w:pPr>
        <w:pStyle w:val="SyllabusListParagraph"/>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46F07DE3" w14:textId="3C746A6F" w:rsidR="00E91624" w:rsidRDefault="00E91624" w:rsidP="00E91624">
      <w:pPr>
        <w:pStyle w:val="SyllabusListParagraph"/>
      </w:pPr>
      <w:r>
        <w:t xml:space="preserve">analyse data to identify and describe trends, patterns and relationships, </w:t>
      </w:r>
      <w:r w:rsidR="003C644D">
        <w:t xml:space="preserve">and </w:t>
      </w:r>
      <w:r>
        <w:t>recognise errors and limitations in data</w:t>
      </w:r>
    </w:p>
    <w:p w14:paraId="131A4CC7" w14:textId="77777777" w:rsidR="00E91624" w:rsidRDefault="00E91624" w:rsidP="00E91624">
      <w:pPr>
        <w:pStyle w:val="SyllabusListParagraph"/>
      </w:pPr>
      <w:r>
        <w:t>draw conclusions consistent with the evidence and relevant to the question being investigated, identify further evidence that may be required</w:t>
      </w:r>
      <w:bookmarkStart w:id="11" w:name="_Hlk133406675"/>
      <w:r>
        <w:t>, and recognise limitations of conclusions</w:t>
      </w:r>
      <w:bookmarkEnd w:id="11"/>
    </w:p>
    <w:p w14:paraId="73002390" w14:textId="77777777" w:rsidR="00E91624" w:rsidRDefault="00E91624" w:rsidP="00E91624">
      <w:pPr>
        <w:pStyle w:val="SyllabusListParagraph"/>
      </w:pPr>
      <w:r>
        <w:t>evaluate the investigative procedure, including the relevance, accuracy, validity and reliability of data, and suggest improvements</w:t>
      </w:r>
    </w:p>
    <w:p w14:paraId="67615122" w14:textId="77777777" w:rsidR="00E91624" w:rsidRDefault="00E91624" w:rsidP="00E91624">
      <w:pPr>
        <w:pStyle w:val="SyllabusListParagraph"/>
      </w:pPr>
      <w:r>
        <w:t>communicate information and ideas in a variety of ways using scientific conventions and terminology, including the selection and presentation of data and ideas to convey meaning to selected audiences in written, oral and multimedia formats</w:t>
      </w:r>
    </w:p>
    <w:p w14:paraId="7972104D" w14:textId="77777777" w:rsidR="009236CC" w:rsidRDefault="009236CC" w:rsidP="00DB6C93">
      <w:r>
        <w:br w:type="page"/>
      </w:r>
    </w:p>
    <w:p w14:paraId="1B726F14" w14:textId="197A072D" w:rsidR="00E91624" w:rsidRDefault="00E91624" w:rsidP="00E91624">
      <w:pPr>
        <w:pStyle w:val="Heading3"/>
      </w:pPr>
      <w:r>
        <w:t>Workplace health and safety</w:t>
      </w:r>
    </w:p>
    <w:p w14:paraId="101C110F" w14:textId="77777777" w:rsidR="00E91624" w:rsidRDefault="00E91624" w:rsidP="00E91624">
      <w:pPr>
        <w:pStyle w:val="SyllabusListParagraph"/>
      </w:pPr>
      <w:r>
        <w:t>use and apply workplace health and safety documents, including safety data sheets (SDS), and other relevant documents, such as standard operating procedures (SOP), when performing activities</w:t>
      </w:r>
    </w:p>
    <w:p w14:paraId="1FC7282B" w14:textId="77777777" w:rsidR="00E91624" w:rsidRDefault="00E91624" w:rsidP="00E91624">
      <w:pPr>
        <w:pStyle w:val="SyllabusListParagraph"/>
      </w:pPr>
      <w:r>
        <w:t>use appropriate scientific and technological equipment safely to gather data and information</w:t>
      </w:r>
    </w:p>
    <w:p w14:paraId="365CCA8B" w14:textId="77777777" w:rsidR="00E91624" w:rsidRDefault="00E91624" w:rsidP="00E91624">
      <w:pPr>
        <w:pStyle w:val="SyllabusListParagraph"/>
      </w:pPr>
      <w:r>
        <w:t>conduct risk assessments to identify potential hazards and prevent potential incidents and injuries</w:t>
      </w:r>
    </w:p>
    <w:p w14:paraId="20D316EE" w14:textId="77777777" w:rsidR="00E91624" w:rsidRDefault="00E91624" w:rsidP="00E91624">
      <w:pPr>
        <w:pStyle w:val="Heading3"/>
      </w:pPr>
      <w:r>
        <w:t>Scientific literacy</w:t>
      </w:r>
    </w:p>
    <w:p w14:paraId="5D237988" w14:textId="538F4D2A" w:rsidR="00E91624" w:rsidRDefault="00E91624" w:rsidP="00E91624">
      <w:pPr>
        <w:pStyle w:val="SyllabusListParagraph"/>
      </w:pPr>
      <w:r>
        <w:t>distinguish between opinion, anecdote and evidence, and scientific and non</w:t>
      </w:r>
      <w:r w:rsidR="00DB6C93">
        <w:noBreakHyphen/>
      </w:r>
      <w:r>
        <w:t>scientific ideas</w:t>
      </w:r>
    </w:p>
    <w:p w14:paraId="34FA44C7" w14:textId="77777777" w:rsidR="00E91624" w:rsidRDefault="00E91624" w:rsidP="00E91624">
      <w:pPr>
        <w:pStyle w:val="SyllabusListParagraph"/>
      </w:pPr>
      <w:r>
        <w:t>use reasoning to construct scientific arguments, and to draw and justify conclusions consistent with the evidence and relevant to the question under investigation</w:t>
      </w:r>
    </w:p>
    <w:p w14:paraId="002D4F21" w14:textId="77777777" w:rsidR="00E91624" w:rsidRDefault="00E91624" w:rsidP="00E91624">
      <w:pPr>
        <w:pStyle w:val="SyllabusListParagraph"/>
      </w:pPr>
      <w:r>
        <w:t>identify examples of where the application of scientific knowledge may have beneficial and/or harmful and/or unintended consequences</w:t>
      </w:r>
    </w:p>
    <w:p w14:paraId="65414761" w14:textId="77777777" w:rsidR="00E91624" w:rsidRDefault="00E91624" w:rsidP="00E91624">
      <w:pPr>
        <w:pStyle w:val="SyllabusListParagraph"/>
      </w:pPr>
      <w:r>
        <w:t>use scientific knowledge to develop and evaluate projected economic, social and environmental impacts and to design action for sustainability</w:t>
      </w:r>
    </w:p>
    <w:p w14:paraId="145C3C65" w14:textId="77777777" w:rsidR="00E91624" w:rsidRDefault="00E91624" w:rsidP="00E91624">
      <w:pPr>
        <w:pStyle w:val="Heading3"/>
      </w:pPr>
      <w:bookmarkStart w:id="12" w:name="_Hlk133407896"/>
      <w:r>
        <w:t>Science understanding</w:t>
      </w:r>
    </w:p>
    <w:p w14:paraId="6DD666DC" w14:textId="77777777" w:rsidR="00E91624" w:rsidRDefault="00E91624" w:rsidP="00E91624">
      <w:pPr>
        <w:pStyle w:val="Heading4"/>
      </w:pPr>
      <w:r>
        <w:t>Properties of acids and bases</w:t>
      </w:r>
    </w:p>
    <w:p w14:paraId="553503BA" w14:textId="453A5513" w:rsidR="00E91624" w:rsidRDefault="00E91624" w:rsidP="00E91624">
      <w:pPr>
        <w:pStyle w:val="SyllabusListParagraph"/>
      </w:pPr>
      <w:r>
        <w:t>define an acid as a substance that can donate protons (H</w:t>
      </w:r>
      <w:r w:rsidRPr="00FC1478">
        <w:rPr>
          <w:vertAlign w:val="superscript"/>
        </w:rPr>
        <w:t>+</w:t>
      </w:r>
      <w:r>
        <w:t>)</w:t>
      </w:r>
      <w:r w:rsidR="00750964">
        <w:t>,</w:t>
      </w:r>
      <w:r>
        <w:t xml:space="preserve"> and outline its properties</w:t>
      </w:r>
    </w:p>
    <w:p w14:paraId="6DDCCF82" w14:textId="2E60986A" w:rsidR="00E91624" w:rsidRDefault="00E91624" w:rsidP="00E91624">
      <w:pPr>
        <w:pStyle w:val="SyllabusListParagraph"/>
      </w:pPr>
      <w:r>
        <w:t>define a base as a substance that can release hydroxide ions (OH</w:t>
      </w:r>
      <w:r w:rsidRPr="00FC1478">
        <w:rPr>
          <w:vertAlign w:val="superscript"/>
        </w:rPr>
        <w:t>-</w:t>
      </w:r>
      <w:r>
        <w:t>) or accept protons</w:t>
      </w:r>
      <w:r w:rsidR="00750964">
        <w:t>,</w:t>
      </w:r>
      <w:r>
        <w:t xml:space="preserve"> and outline its properties</w:t>
      </w:r>
    </w:p>
    <w:p w14:paraId="4B119F5E" w14:textId="77777777" w:rsidR="00E91624" w:rsidRDefault="00E91624" w:rsidP="00E91624">
      <w:pPr>
        <w:pStyle w:val="SyllabusListParagraph"/>
      </w:pPr>
      <w:r>
        <w:t xml:space="preserve">recall the chemical formula of some common acids, including </w:t>
      </w:r>
    </w:p>
    <w:p w14:paraId="7E1BBDC6" w14:textId="77777777" w:rsidR="00E91624" w:rsidRDefault="00E91624" w:rsidP="00E91624">
      <w:pPr>
        <w:pStyle w:val="SyllabusList2"/>
        <w:ind w:left="720" w:hanging="360"/>
      </w:pPr>
      <w:r>
        <w:t>hydrochloric acid (HCl)</w:t>
      </w:r>
    </w:p>
    <w:p w14:paraId="094C52F6" w14:textId="77777777" w:rsidR="00E91624" w:rsidRDefault="00E91624" w:rsidP="00E91624">
      <w:pPr>
        <w:pStyle w:val="SyllabusList2"/>
        <w:ind w:left="720" w:hanging="360"/>
      </w:pPr>
      <w:r>
        <w:t>sulfuric acid (H</w:t>
      </w:r>
      <w:r w:rsidRPr="00FC1478">
        <w:rPr>
          <w:vertAlign w:val="subscript"/>
        </w:rPr>
        <w:t>2</w:t>
      </w:r>
      <w:r>
        <w:t>SO</w:t>
      </w:r>
      <w:r w:rsidRPr="00FC1478">
        <w:rPr>
          <w:vertAlign w:val="subscript"/>
        </w:rPr>
        <w:t>4</w:t>
      </w:r>
      <w:r>
        <w:t>)</w:t>
      </w:r>
    </w:p>
    <w:p w14:paraId="50176EEC" w14:textId="77777777" w:rsidR="00E91624" w:rsidRDefault="00E91624" w:rsidP="00E91624">
      <w:pPr>
        <w:pStyle w:val="SyllabusList2"/>
        <w:ind w:left="720" w:hanging="360"/>
      </w:pPr>
      <w:r>
        <w:t>nitric acid (HNO</w:t>
      </w:r>
      <w:r w:rsidRPr="00FC1478">
        <w:rPr>
          <w:vertAlign w:val="subscript"/>
        </w:rPr>
        <w:t>3</w:t>
      </w:r>
      <w:r>
        <w:t>)</w:t>
      </w:r>
    </w:p>
    <w:p w14:paraId="2E073F7C" w14:textId="77777777" w:rsidR="00E91624" w:rsidRDefault="00E91624" w:rsidP="00E91624">
      <w:pPr>
        <w:pStyle w:val="SyllabusList2"/>
        <w:ind w:left="720" w:hanging="360"/>
      </w:pPr>
      <w:r>
        <w:t>carbonic acid (H</w:t>
      </w:r>
      <w:r w:rsidRPr="00FC1478">
        <w:rPr>
          <w:vertAlign w:val="subscript"/>
        </w:rPr>
        <w:t>2</w:t>
      </w:r>
      <w:r>
        <w:t>CO</w:t>
      </w:r>
      <w:r w:rsidRPr="00FC1478">
        <w:rPr>
          <w:vertAlign w:val="subscript"/>
        </w:rPr>
        <w:t>3</w:t>
      </w:r>
      <w:r>
        <w:t>)</w:t>
      </w:r>
    </w:p>
    <w:p w14:paraId="671B332A" w14:textId="77777777" w:rsidR="00E91624" w:rsidRDefault="00E91624" w:rsidP="00E91624">
      <w:pPr>
        <w:pStyle w:val="SyllabusList2"/>
        <w:ind w:left="720" w:hanging="360"/>
      </w:pPr>
      <w:r>
        <w:t>acetic acid (CH</w:t>
      </w:r>
      <w:r w:rsidRPr="00FC1478">
        <w:rPr>
          <w:vertAlign w:val="subscript"/>
        </w:rPr>
        <w:t>3</w:t>
      </w:r>
      <w:r>
        <w:t>COOH)</w:t>
      </w:r>
    </w:p>
    <w:p w14:paraId="1986B82A" w14:textId="598CB5CC" w:rsidR="00E91624" w:rsidRDefault="00E91624" w:rsidP="00E91624">
      <w:pPr>
        <w:pStyle w:val="SyllabusListParagraph"/>
      </w:pPr>
      <w:r>
        <w:t xml:space="preserve">recall the </w:t>
      </w:r>
      <w:r w:rsidR="00B52383">
        <w:t xml:space="preserve">chemical </w:t>
      </w:r>
      <w:r>
        <w:t xml:space="preserve">formula of some common bases, including </w:t>
      </w:r>
    </w:p>
    <w:p w14:paraId="6053D7EE" w14:textId="77777777" w:rsidR="00E91624" w:rsidRDefault="00E91624" w:rsidP="00E91624">
      <w:pPr>
        <w:pStyle w:val="SyllabusList2"/>
      </w:pPr>
      <w:r>
        <w:tab/>
        <w:t>ammonia (NH</w:t>
      </w:r>
      <w:r w:rsidRPr="00223FA5">
        <w:rPr>
          <w:vertAlign w:val="subscript"/>
        </w:rPr>
        <w:t>3</w:t>
      </w:r>
      <w:r>
        <w:t>)</w:t>
      </w:r>
    </w:p>
    <w:p w14:paraId="0B8FB9E7" w14:textId="77777777" w:rsidR="00E91624" w:rsidRDefault="00E91624" w:rsidP="00E91624">
      <w:pPr>
        <w:pStyle w:val="SyllabusList2"/>
      </w:pPr>
      <w:r>
        <w:tab/>
        <w:t>oxides of metals, e.g. potassium oxide (K</w:t>
      </w:r>
      <w:r w:rsidRPr="00223FA5">
        <w:rPr>
          <w:vertAlign w:val="subscript"/>
        </w:rPr>
        <w:t>2</w:t>
      </w:r>
      <w:r>
        <w:t>O)</w:t>
      </w:r>
    </w:p>
    <w:p w14:paraId="23DB90BC" w14:textId="7726DC60" w:rsidR="00E91624" w:rsidRDefault="00E91624" w:rsidP="00E91624">
      <w:pPr>
        <w:pStyle w:val="SyllabusList2"/>
      </w:pPr>
      <w:r>
        <w:tab/>
        <w:t>hydroxides of metals, e.g. sodium hydroxide (NaOH) and calcium hydroxide (</w:t>
      </w:r>
      <w:proofErr w:type="gramStart"/>
      <w:r>
        <w:t>Ca(</w:t>
      </w:r>
      <w:proofErr w:type="gramEnd"/>
      <w:r>
        <w:t>OH)</w:t>
      </w:r>
      <w:r w:rsidRPr="00223FA5">
        <w:rPr>
          <w:vertAlign w:val="subscript"/>
        </w:rPr>
        <w:t>2</w:t>
      </w:r>
      <w:r>
        <w:t>)</w:t>
      </w:r>
    </w:p>
    <w:p w14:paraId="394C5084" w14:textId="77777777" w:rsidR="00E91624" w:rsidRDefault="00E91624" w:rsidP="00E91624">
      <w:pPr>
        <w:pStyle w:val="SyllabusList2"/>
      </w:pPr>
      <w:r>
        <w:tab/>
        <w:t>carbonates of metals, e.g. calcium carbonate (CaCO</w:t>
      </w:r>
      <w:r w:rsidRPr="00223FA5">
        <w:rPr>
          <w:vertAlign w:val="subscript"/>
        </w:rPr>
        <w:t>3</w:t>
      </w:r>
      <w:r>
        <w:t>)</w:t>
      </w:r>
    </w:p>
    <w:p w14:paraId="54C80BD0" w14:textId="77777777" w:rsidR="009236CC" w:rsidRDefault="009236CC" w:rsidP="00DB6C93">
      <w:r>
        <w:br w:type="page"/>
      </w:r>
    </w:p>
    <w:p w14:paraId="3FB9B816" w14:textId="0F0F3099" w:rsidR="00E91624" w:rsidRDefault="00E91624" w:rsidP="00E91624">
      <w:pPr>
        <w:pStyle w:val="Heading4"/>
      </w:pPr>
      <w:r>
        <w:t>pH and indicators</w:t>
      </w:r>
    </w:p>
    <w:p w14:paraId="52D7FF8E" w14:textId="77777777" w:rsidR="00E91624" w:rsidRDefault="00E91624" w:rsidP="00E91624">
      <w:pPr>
        <w:pStyle w:val="SyllabusListParagraph"/>
      </w:pPr>
      <w:r>
        <w:t xml:space="preserve">recall pH is used as a measure of the acidity of solutions and is dependent on the concentration of hydrogen ions in the solution </w:t>
      </w:r>
    </w:p>
    <w:p w14:paraId="4373C314" w14:textId="77777777" w:rsidR="00E91624" w:rsidRDefault="00E91624" w:rsidP="00E91624">
      <w:pPr>
        <w:pStyle w:val="SyllabusListParagraph"/>
      </w:pPr>
      <w:r>
        <w:t>use the pH scale to classify substances as acidic, basic or neutral</w:t>
      </w:r>
    </w:p>
    <w:p w14:paraId="4B0F9D99" w14:textId="77777777" w:rsidR="00E91624" w:rsidRDefault="00E91624" w:rsidP="00E91624">
      <w:pPr>
        <w:pStyle w:val="SyllabusListParagraph"/>
      </w:pPr>
      <w:r>
        <w:t>select and use indicators, including universal indicator, litmus paper, methyl orange, phenolphthalein and plant-based indicators, to classify substances as acidic, basic or neutral</w:t>
      </w:r>
    </w:p>
    <w:p w14:paraId="311DCD6D" w14:textId="77777777" w:rsidR="00E91624" w:rsidRDefault="00E91624" w:rsidP="00E91624">
      <w:pPr>
        <w:pStyle w:val="SyllabusListParagraph"/>
      </w:pPr>
      <w:r>
        <w:t>use a pH meter or probe to classify substances as acidic, basic or neutral</w:t>
      </w:r>
    </w:p>
    <w:p w14:paraId="5F5E9614" w14:textId="77777777" w:rsidR="00E91624" w:rsidRDefault="00E91624" w:rsidP="00E91624">
      <w:pPr>
        <w:pStyle w:val="Heading4"/>
      </w:pPr>
      <w:r>
        <w:t>Concentration versus strength</w:t>
      </w:r>
    </w:p>
    <w:p w14:paraId="4AB0620B" w14:textId="56443252" w:rsidR="00E91624" w:rsidRDefault="00E91624" w:rsidP="00E91624">
      <w:pPr>
        <w:pStyle w:val="SyllabusListParagraph"/>
      </w:pPr>
      <w:r>
        <w:t xml:space="preserve">outline the difference between a strong acid (e.g. hydrochloric acid </w:t>
      </w:r>
      <w:r w:rsidR="00334472">
        <w:t xml:space="preserve">or </w:t>
      </w:r>
      <w:r>
        <w:t>sulfuric acid) and a weak acid (e.g. acetic acid)</w:t>
      </w:r>
    </w:p>
    <w:p w14:paraId="6BAE2599" w14:textId="77777777" w:rsidR="00E91624" w:rsidRPr="003D281A" w:rsidRDefault="00E91624" w:rsidP="00E91624">
      <w:pPr>
        <w:pStyle w:val="SyllabusListParagraph"/>
      </w:pPr>
      <w:r>
        <w:t xml:space="preserve">define concentration and describe how concentration can affect reaction </w:t>
      </w:r>
      <w:r w:rsidRPr="00223FA5">
        <w:t>rate</w:t>
      </w:r>
    </w:p>
    <w:p w14:paraId="12E5441D" w14:textId="77777777" w:rsidR="00E91624" w:rsidRPr="00FC1478" w:rsidRDefault="00E91624" w:rsidP="00E91624">
      <w:pPr>
        <w:pStyle w:val="Heading4"/>
      </w:pPr>
      <w:r w:rsidRPr="00FC1478">
        <w:t>Chemical reactions</w:t>
      </w:r>
    </w:p>
    <w:p w14:paraId="0072C4CF" w14:textId="77777777" w:rsidR="00E91624" w:rsidRDefault="00E91624" w:rsidP="00E91624">
      <w:pPr>
        <w:pStyle w:val="SyllabusListParagraph"/>
      </w:pPr>
      <w:r>
        <w:t>write the word equation and identify reactants and products in balanced chemical equations for reactions, including</w:t>
      </w:r>
    </w:p>
    <w:p w14:paraId="4DF4FC7C" w14:textId="77777777" w:rsidR="00E91624" w:rsidRDefault="00E91624" w:rsidP="00E91624">
      <w:pPr>
        <w:widowControl/>
        <w:spacing w:line="276" w:lineRule="auto"/>
        <w:ind w:left="714" w:hanging="357"/>
      </w:pPr>
      <w:r>
        <w:t>•</w:t>
      </w:r>
      <w:r>
        <w:tab/>
        <w:t>acid and base (metal oxides or hydroxides)</w:t>
      </w:r>
    </w:p>
    <w:p w14:paraId="4A86FF3C" w14:textId="77777777" w:rsidR="00E91624" w:rsidRDefault="00E91624" w:rsidP="00E91624">
      <w:pPr>
        <w:widowControl/>
        <w:spacing w:line="276" w:lineRule="auto"/>
        <w:ind w:left="714" w:hanging="357"/>
      </w:pPr>
      <w:r>
        <w:t>•</w:t>
      </w:r>
      <w:r>
        <w:tab/>
        <w:t>acid and metal</w:t>
      </w:r>
    </w:p>
    <w:p w14:paraId="37FA6C1A" w14:textId="77777777" w:rsidR="00E91624" w:rsidRDefault="00E91624" w:rsidP="00E91624">
      <w:pPr>
        <w:widowControl/>
        <w:spacing w:line="276" w:lineRule="auto"/>
        <w:ind w:left="714" w:hanging="357"/>
      </w:pPr>
      <w:r>
        <w:t>•</w:t>
      </w:r>
      <w:r>
        <w:tab/>
        <w:t>acid and carbonate</w:t>
      </w:r>
    </w:p>
    <w:p w14:paraId="1D11E9FA" w14:textId="77777777" w:rsidR="00E91624" w:rsidRDefault="00E91624" w:rsidP="00E91624">
      <w:pPr>
        <w:pStyle w:val="SyllabusListParagraph"/>
      </w:pPr>
      <w:r>
        <w:t>predict the products from observations of reactions, including</w:t>
      </w:r>
    </w:p>
    <w:p w14:paraId="5349EF11" w14:textId="77777777" w:rsidR="00E91624" w:rsidRDefault="00E91624" w:rsidP="00E91624">
      <w:pPr>
        <w:widowControl/>
        <w:spacing w:line="276" w:lineRule="auto"/>
        <w:ind w:left="714" w:hanging="357"/>
      </w:pPr>
      <w:r>
        <w:t>•</w:t>
      </w:r>
      <w:r>
        <w:tab/>
        <w:t>acid and base (metal oxides or hydroxides)</w:t>
      </w:r>
    </w:p>
    <w:p w14:paraId="56653172" w14:textId="77777777" w:rsidR="00E91624" w:rsidRDefault="00E91624" w:rsidP="00E91624">
      <w:pPr>
        <w:widowControl/>
        <w:spacing w:line="276" w:lineRule="auto"/>
        <w:ind w:left="714" w:hanging="357"/>
      </w:pPr>
      <w:r>
        <w:t>•</w:t>
      </w:r>
      <w:r>
        <w:tab/>
        <w:t>acid and metal</w:t>
      </w:r>
    </w:p>
    <w:p w14:paraId="0326CD31" w14:textId="77777777" w:rsidR="00E91624" w:rsidRDefault="00E91624" w:rsidP="00E91624">
      <w:pPr>
        <w:widowControl/>
        <w:spacing w:line="276" w:lineRule="auto"/>
        <w:ind w:left="714" w:hanging="357"/>
      </w:pPr>
      <w:r>
        <w:t>•</w:t>
      </w:r>
      <w:r>
        <w:tab/>
        <w:t>acid and carbonate</w:t>
      </w:r>
    </w:p>
    <w:p w14:paraId="029A7E10" w14:textId="77777777" w:rsidR="00E91624" w:rsidRDefault="00E91624" w:rsidP="00E91624">
      <w:pPr>
        <w:pStyle w:val="Heading4"/>
      </w:pPr>
      <w:r>
        <w:t>Acids and bases in the biological world</w:t>
      </w:r>
    </w:p>
    <w:p w14:paraId="7BE2D433" w14:textId="4CD745F5" w:rsidR="00E91624" w:rsidRDefault="00E91624" w:rsidP="00E91624">
      <w:pPr>
        <w:pStyle w:val="SyllabusListParagraph"/>
      </w:pPr>
      <w:r>
        <w:t xml:space="preserve">explain the causes and impacts of ocean acidification on organisms and propose possible solutions to rectify or minimise the </w:t>
      </w:r>
      <w:proofErr w:type="gramStart"/>
      <w:r>
        <w:t>impacts</w:t>
      </w:r>
      <w:proofErr w:type="gramEnd"/>
    </w:p>
    <w:p w14:paraId="47F395B1" w14:textId="1C4CD73D" w:rsidR="00E91624" w:rsidRDefault="00E91624" w:rsidP="00E91624">
      <w:pPr>
        <w:pStyle w:val="SyllabusListParagraph"/>
      </w:pPr>
      <w:r>
        <w:t xml:space="preserve">explain acid rain formation and describe </w:t>
      </w:r>
      <w:r w:rsidR="00B52383">
        <w:t xml:space="preserve">its </w:t>
      </w:r>
      <w:r>
        <w:t>possible impacts on organisms, rocks and metals</w:t>
      </w:r>
    </w:p>
    <w:p w14:paraId="66C29285" w14:textId="5303D7B8" w:rsidR="00E91624" w:rsidRDefault="00E91624" w:rsidP="00E91624">
      <w:pPr>
        <w:pStyle w:val="SyllabusListParagraph"/>
      </w:pPr>
      <w:r>
        <w:t>describe ways in which organisms use and/or produce acids or bases for survival, including stings</w:t>
      </w:r>
      <w:r w:rsidR="005357EF">
        <w:t>,</w:t>
      </w:r>
      <w:r>
        <w:t xml:space="preserve"> venom</w:t>
      </w:r>
      <w:r w:rsidR="005357EF">
        <w:t xml:space="preserve"> and human </w:t>
      </w:r>
      <w:proofErr w:type="gramStart"/>
      <w:r w:rsidR="005357EF">
        <w:t>digestion</w:t>
      </w:r>
      <w:proofErr w:type="gramEnd"/>
    </w:p>
    <w:p w14:paraId="517BF5BF" w14:textId="7171B99D" w:rsidR="00E91624" w:rsidRDefault="00E91624" w:rsidP="00E91624">
      <w:pPr>
        <w:pStyle w:val="SyllabusListParagraph"/>
      </w:pPr>
      <w:r>
        <w:t>describe the different types of nitrogenous waste (</w:t>
      </w:r>
      <w:proofErr w:type="gramStart"/>
      <w:r w:rsidR="005357EF">
        <w:t>i.e.</w:t>
      </w:r>
      <w:proofErr w:type="gramEnd"/>
      <w:r w:rsidR="005357EF">
        <w:t xml:space="preserve"> </w:t>
      </w:r>
      <w:r>
        <w:t>ammonia, uric acid and urea) produced by different vertebrate groups and relate the properties of the waste product to the amount of water available in their environment</w:t>
      </w:r>
      <w:bookmarkEnd w:id="10"/>
      <w:bookmarkEnd w:id="12"/>
      <w:r>
        <w:br w:type="page"/>
      </w:r>
    </w:p>
    <w:p w14:paraId="1B8F7CC7" w14:textId="77777777" w:rsidR="00E91624" w:rsidRDefault="00E91624" w:rsidP="00931A91">
      <w:pPr>
        <w:pStyle w:val="Heading1"/>
      </w:pPr>
      <w:bookmarkStart w:id="13" w:name="_Toc130895066"/>
      <w:bookmarkStart w:id="14" w:name="_Toc147232692"/>
      <w:bookmarkEnd w:id="8"/>
      <w:r w:rsidRPr="00931A91">
        <w:t>Course</w:t>
      </w:r>
      <w:r w:rsidRPr="00393A8D">
        <w:t xml:space="preserve"> Outline</w:t>
      </w:r>
      <w:bookmarkEnd w:id="13"/>
      <w:bookmarkEnd w:id="14"/>
    </w:p>
    <w:p w14:paraId="6AB29058" w14:textId="77777777" w:rsidR="00E91624" w:rsidRPr="00D177CA" w:rsidRDefault="00E91624" w:rsidP="00E91624">
      <w:r w:rsidRPr="00393A8D">
        <w:t xml:space="preserve">The scientific method, workplace health and safety and scientific literacy content will be taught in each unit. The content from these areas aligns with the science understanding content of the unit and are integrated throughout the learning experiences. </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847"/>
        <w:gridCol w:w="8213"/>
      </w:tblGrid>
      <w:tr w:rsidR="00E91624" w:rsidRPr="00C90108" w14:paraId="10410899" w14:textId="77777777" w:rsidTr="002C0F91">
        <w:trPr>
          <w:trHeight w:val="78"/>
          <w:tblHeader/>
        </w:trPr>
        <w:tc>
          <w:tcPr>
            <w:tcW w:w="847" w:type="dxa"/>
            <w:tcBorders>
              <w:right w:val="single" w:sz="4" w:space="0" w:color="FFFFFF" w:themeColor="background1"/>
            </w:tcBorders>
            <w:shd w:val="clear" w:color="auto" w:fill="9A83B5"/>
            <w:vAlign w:val="center"/>
          </w:tcPr>
          <w:p w14:paraId="5F5866B2" w14:textId="77777777" w:rsidR="00E91624" w:rsidRPr="00C90108" w:rsidRDefault="00E91624" w:rsidP="002C0F91">
            <w:pPr>
              <w:spacing w:line="276" w:lineRule="auto"/>
              <w:rPr>
                <w:b/>
                <w:bCs/>
                <w:color w:val="FFFFFF" w:themeColor="background1"/>
                <w:sz w:val="20"/>
                <w:szCs w:val="20"/>
              </w:rPr>
            </w:pPr>
            <w:bookmarkStart w:id="15" w:name="_Hlk134705874"/>
            <w:r w:rsidRPr="00C90108">
              <w:rPr>
                <w:b/>
                <w:bCs/>
                <w:color w:val="FFFFFF" w:themeColor="background1"/>
                <w:sz w:val="20"/>
                <w:szCs w:val="20"/>
              </w:rPr>
              <w:t>Weeks</w:t>
            </w:r>
          </w:p>
        </w:tc>
        <w:tc>
          <w:tcPr>
            <w:tcW w:w="8213" w:type="dxa"/>
            <w:tcBorders>
              <w:left w:val="single" w:sz="4" w:space="0" w:color="FFFFFF" w:themeColor="background1"/>
            </w:tcBorders>
            <w:shd w:val="clear" w:color="auto" w:fill="9A83B5"/>
            <w:vAlign w:val="center"/>
          </w:tcPr>
          <w:p w14:paraId="5D6895A0" w14:textId="77777777" w:rsidR="00E91624" w:rsidRPr="00C90108" w:rsidRDefault="00E91624" w:rsidP="002C0F91">
            <w:pPr>
              <w:spacing w:line="276" w:lineRule="auto"/>
              <w:rPr>
                <w:b/>
                <w:bCs/>
                <w:color w:val="FFFFFF" w:themeColor="background1"/>
                <w:sz w:val="20"/>
                <w:szCs w:val="20"/>
              </w:rPr>
            </w:pPr>
            <w:r w:rsidRPr="00C90108">
              <w:rPr>
                <w:b/>
                <w:bCs/>
                <w:color w:val="FFFFFF" w:themeColor="background1"/>
                <w:sz w:val="20"/>
                <w:szCs w:val="20"/>
              </w:rPr>
              <w:t>Teaching point</w:t>
            </w:r>
          </w:p>
        </w:tc>
      </w:tr>
      <w:tr w:rsidR="00E91624" w:rsidRPr="001122AF" w14:paraId="0B268810" w14:textId="77777777" w:rsidTr="002C0F91">
        <w:tc>
          <w:tcPr>
            <w:tcW w:w="847" w:type="dxa"/>
            <w:vAlign w:val="center"/>
          </w:tcPr>
          <w:p w14:paraId="29F39785" w14:textId="77777777" w:rsidR="00E91624" w:rsidRPr="00393A8D" w:rsidRDefault="00E91624" w:rsidP="002C0F91">
            <w:pPr>
              <w:spacing w:line="276" w:lineRule="auto"/>
              <w:jc w:val="center"/>
              <w:rPr>
                <w:rFonts w:cs="Calibri"/>
                <w:sz w:val="20"/>
                <w:szCs w:val="20"/>
              </w:rPr>
            </w:pPr>
            <w:r w:rsidRPr="00393A8D">
              <w:rPr>
                <w:sz w:val="20"/>
                <w:szCs w:val="20"/>
              </w:rPr>
              <w:t>1</w:t>
            </w:r>
          </w:p>
        </w:tc>
        <w:tc>
          <w:tcPr>
            <w:tcW w:w="8213" w:type="dxa"/>
          </w:tcPr>
          <w:p w14:paraId="01089D2A" w14:textId="77777777" w:rsidR="00E91624" w:rsidRPr="00FC1478" w:rsidRDefault="00E91624" w:rsidP="002C0F91">
            <w:pPr>
              <w:spacing w:line="276" w:lineRule="auto"/>
              <w:rPr>
                <w:b/>
                <w:bCs/>
                <w:sz w:val="20"/>
                <w:szCs w:val="20"/>
              </w:rPr>
            </w:pPr>
            <w:r w:rsidRPr="00FC1478">
              <w:rPr>
                <w:b/>
                <w:bCs/>
                <w:sz w:val="20"/>
                <w:szCs w:val="20"/>
              </w:rPr>
              <w:t xml:space="preserve">Properties of acids and bases </w:t>
            </w:r>
          </w:p>
          <w:p w14:paraId="12E81808" w14:textId="2EA44760" w:rsidR="00E91624" w:rsidRDefault="00E91624" w:rsidP="002C0F91">
            <w:pPr>
              <w:pStyle w:val="Tablebullets1"/>
              <w:spacing w:line="276" w:lineRule="auto"/>
            </w:pPr>
            <w:r>
              <w:t>define an acid as a substance that can donate protons (H</w:t>
            </w:r>
            <w:r w:rsidRPr="005357EF">
              <w:rPr>
                <w:vertAlign w:val="superscript"/>
              </w:rPr>
              <w:t>+</w:t>
            </w:r>
            <w:r>
              <w:t>)</w:t>
            </w:r>
            <w:r w:rsidR="00750964">
              <w:t>,</w:t>
            </w:r>
            <w:r>
              <w:t xml:space="preserve"> and outline its </w:t>
            </w:r>
            <w:proofErr w:type="gramStart"/>
            <w:r>
              <w:t>properties</w:t>
            </w:r>
            <w:proofErr w:type="gramEnd"/>
          </w:p>
          <w:p w14:paraId="6CEEA69F" w14:textId="77438A44" w:rsidR="00E91624" w:rsidRDefault="00E91624" w:rsidP="002C0F91">
            <w:pPr>
              <w:pStyle w:val="Tablebullets1"/>
              <w:spacing w:line="276" w:lineRule="auto"/>
            </w:pPr>
            <w:r>
              <w:t>define a base as a substance that can release hydroxide ions (OH</w:t>
            </w:r>
            <w:r w:rsidRPr="00FC1478">
              <w:rPr>
                <w:vertAlign w:val="superscript"/>
              </w:rPr>
              <w:t>-</w:t>
            </w:r>
            <w:r>
              <w:t>) or accept protons</w:t>
            </w:r>
            <w:r w:rsidR="00750964">
              <w:t>,</w:t>
            </w:r>
            <w:r>
              <w:t xml:space="preserve"> and outline its properties</w:t>
            </w:r>
          </w:p>
          <w:p w14:paraId="1A7B190D" w14:textId="77777777" w:rsidR="00E91624" w:rsidRDefault="00E91624" w:rsidP="002C0F91">
            <w:pPr>
              <w:pStyle w:val="Tablebullets1"/>
              <w:spacing w:line="276" w:lineRule="auto"/>
            </w:pPr>
            <w:r>
              <w:t>use equipment and techniques safely, competently and methodically to collect valid and reliable data, and use equipment with precision, accuracy and consistency</w:t>
            </w:r>
          </w:p>
          <w:p w14:paraId="7F7CC1CA" w14:textId="77777777" w:rsidR="00E91624" w:rsidRDefault="00E91624" w:rsidP="002C0F91">
            <w:pPr>
              <w:pStyle w:val="Tablebullets1"/>
              <w:spacing w:line="276" w:lineRule="auto"/>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702359D1" w14:textId="7AD73780" w:rsidR="00E91624" w:rsidRDefault="00E91624" w:rsidP="002C0F91">
            <w:pPr>
              <w:pStyle w:val="Tablebullets1"/>
              <w:spacing w:line="276" w:lineRule="auto"/>
            </w:pPr>
            <w:r>
              <w:t xml:space="preserve">analyse data to identify and describe trends, patterns and relationships, </w:t>
            </w:r>
            <w:r w:rsidR="00750964">
              <w:t xml:space="preserve">and </w:t>
            </w:r>
            <w:r>
              <w:t>recognise errors and limitations in data</w:t>
            </w:r>
          </w:p>
          <w:p w14:paraId="17399573" w14:textId="77777777" w:rsidR="00E91624" w:rsidRDefault="00E91624" w:rsidP="002C0F91">
            <w:pPr>
              <w:pStyle w:val="Tablebullets1"/>
              <w:spacing w:line="276" w:lineRule="auto"/>
            </w:pPr>
            <w:r>
              <w:t xml:space="preserve">draw </w:t>
            </w:r>
            <w:r w:rsidRPr="00931A91">
              <w:t>conclusions</w:t>
            </w:r>
            <w:r>
              <w:t xml:space="preserve"> consistent with the evidence and relevant to the question being investigated, identify further evidence that may be required, and recognise limitations of conclusions</w:t>
            </w:r>
          </w:p>
          <w:p w14:paraId="17270D42" w14:textId="77777777" w:rsidR="00E91624" w:rsidRDefault="00E91624" w:rsidP="002C0F91">
            <w:pPr>
              <w:pStyle w:val="Tablebullets1"/>
              <w:spacing w:line="276" w:lineRule="auto"/>
            </w:pPr>
            <w:r>
              <w:t>communicate information and ideas in a variety of ways using scientific conventions and terminology, including the selection and presentation of data and ideas to convey meaning to selected audiences in written, oral and multimedia formats</w:t>
            </w:r>
          </w:p>
          <w:p w14:paraId="50346475"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04FEC149" w14:textId="77777777" w:rsidR="00E91624" w:rsidRDefault="00E91624" w:rsidP="002C0F91">
            <w:pPr>
              <w:pStyle w:val="Tablebullets1"/>
              <w:spacing w:line="276" w:lineRule="auto"/>
            </w:pPr>
            <w:r>
              <w:t>use appropriate scientific and technological equipment safely to gather data and information</w:t>
            </w:r>
          </w:p>
          <w:p w14:paraId="3C49CCC2" w14:textId="77777777" w:rsidR="00E91624" w:rsidRDefault="00E91624" w:rsidP="002C0F91">
            <w:pPr>
              <w:pStyle w:val="Tablebullets1"/>
              <w:spacing w:line="276" w:lineRule="auto"/>
            </w:pPr>
            <w:r>
              <w:t>conduct risk assessments to identify potential hazards and prevent potential incidents and injuries</w:t>
            </w:r>
          </w:p>
          <w:p w14:paraId="76411400" w14:textId="77777777" w:rsidR="00E91624" w:rsidRDefault="00E91624" w:rsidP="002C0F91">
            <w:pPr>
              <w:pStyle w:val="Tablebullets1"/>
              <w:numPr>
                <w:ilvl w:val="0"/>
                <w:numId w:val="0"/>
              </w:numPr>
              <w:spacing w:line="276" w:lineRule="auto"/>
            </w:pPr>
            <w:r>
              <w:t>E</w:t>
            </w:r>
            <w:r w:rsidRPr="00FC1478">
              <w:t>xamples of acids and bases, including their chemical formulae</w:t>
            </w:r>
          </w:p>
          <w:p w14:paraId="39A948EC" w14:textId="77777777" w:rsidR="00E91624" w:rsidRDefault="00E91624" w:rsidP="002C0F91">
            <w:pPr>
              <w:pStyle w:val="Tablebullets1"/>
              <w:spacing w:line="276" w:lineRule="auto"/>
            </w:pPr>
            <w:r>
              <w:t xml:space="preserve">recall the chemical formula of some common acids, including </w:t>
            </w:r>
          </w:p>
          <w:p w14:paraId="2E5F6891" w14:textId="77777777" w:rsidR="00E91624" w:rsidRDefault="00E91624" w:rsidP="002C0F91">
            <w:pPr>
              <w:pStyle w:val="Tablebullets1"/>
              <w:numPr>
                <w:ilvl w:val="0"/>
                <w:numId w:val="13"/>
              </w:numPr>
              <w:spacing w:line="276" w:lineRule="auto"/>
            </w:pPr>
            <w:r>
              <w:t>hydrochloric acid (HCl)</w:t>
            </w:r>
          </w:p>
          <w:p w14:paraId="1D3B4C8F" w14:textId="77777777" w:rsidR="00E91624" w:rsidRDefault="00E91624" w:rsidP="002C0F91">
            <w:pPr>
              <w:pStyle w:val="Tablebullets1"/>
              <w:numPr>
                <w:ilvl w:val="0"/>
                <w:numId w:val="13"/>
              </w:numPr>
              <w:spacing w:line="276" w:lineRule="auto"/>
            </w:pPr>
            <w:r>
              <w:t>sulfuric acid (H</w:t>
            </w:r>
            <w:r w:rsidRPr="00FC1478">
              <w:rPr>
                <w:vertAlign w:val="subscript"/>
              </w:rPr>
              <w:t>2</w:t>
            </w:r>
            <w:r>
              <w:t>SO</w:t>
            </w:r>
            <w:r w:rsidRPr="00FC1478">
              <w:rPr>
                <w:vertAlign w:val="subscript"/>
              </w:rPr>
              <w:t>4</w:t>
            </w:r>
            <w:r>
              <w:t>)</w:t>
            </w:r>
          </w:p>
          <w:p w14:paraId="06F4C12D" w14:textId="77777777" w:rsidR="00E91624" w:rsidRDefault="00E91624" w:rsidP="002C0F91">
            <w:pPr>
              <w:pStyle w:val="Tablebullets1"/>
              <w:numPr>
                <w:ilvl w:val="0"/>
                <w:numId w:val="13"/>
              </w:numPr>
              <w:spacing w:line="276" w:lineRule="auto"/>
            </w:pPr>
            <w:r>
              <w:t>nitric acid (HNO</w:t>
            </w:r>
            <w:r w:rsidRPr="00FC1478">
              <w:rPr>
                <w:vertAlign w:val="subscript"/>
              </w:rPr>
              <w:t>3</w:t>
            </w:r>
            <w:r>
              <w:t>)</w:t>
            </w:r>
          </w:p>
          <w:p w14:paraId="76A389CD" w14:textId="77777777" w:rsidR="00E91624" w:rsidRDefault="00E91624" w:rsidP="002C0F91">
            <w:pPr>
              <w:pStyle w:val="Tablebullets1"/>
              <w:numPr>
                <w:ilvl w:val="0"/>
                <w:numId w:val="13"/>
              </w:numPr>
              <w:spacing w:line="276" w:lineRule="auto"/>
            </w:pPr>
            <w:r>
              <w:t>carbonic acid (H</w:t>
            </w:r>
            <w:r w:rsidRPr="00FC1478">
              <w:rPr>
                <w:vertAlign w:val="subscript"/>
              </w:rPr>
              <w:t>2</w:t>
            </w:r>
            <w:r>
              <w:t>CO</w:t>
            </w:r>
            <w:r w:rsidRPr="00FC1478">
              <w:rPr>
                <w:vertAlign w:val="subscript"/>
              </w:rPr>
              <w:t>3</w:t>
            </w:r>
            <w:r>
              <w:t>)</w:t>
            </w:r>
          </w:p>
          <w:p w14:paraId="7AEA6EFC" w14:textId="77777777" w:rsidR="00E91624" w:rsidRDefault="00E91624" w:rsidP="002C0F91">
            <w:pPr>
              <w:pStyle w:val="Tablebullets1"/>
              <w:numPr>
                <w:ilvl w:val="0"/>
                <w:numId w:val="13"/>
              </w:numPr>
              <w:spacing w:line="276" w:lineRule="auto"/>
            </w:pPr>
            <w:r>
              <w:t>acetic acid (CH</w:t>
            </w:r>
            <w:r w:rsidRPr="00FC1478">
              <w:rPr>
                <w:vertAlign w:val="subscript"/>
              </w:rPr>
              <w:t>3</w:t>
            </w:r>
            <w:r>
              <w:t>COOH)</w:t>
            </w:r>
          </w:p>
          <w:p w14:paraId="0EB0C0F2" w14:textId="77777777" w:rsidR="00E91624" w:rsidRDefault="00E91624" w:rsidP="002C0F91">
            <w:pPr>
              <w:pStyle w:val="Tablebullets1"/>
              <w:spacing w:line="276" w:lineRule="auto"/>
            </w:pPr>
            <w:r>
              <w:t xml:space="preserve">recall the formula of some common bases, including </w:t>
            </w:r>
          </w:p>
          <w:p w14:paraId="2DE6C015" w14:textId="77777777" w:rsidR="00E91624" w:rsidRDefault="00E91624" w:rsidP="002C0F91">
            <w:pPr>
              <w:pStyle w:val="Tablebullets1"/>
              <w:numPr>
                <w:ilvl w:val="0"/>
                <w:numId w:val="14"/>
              </w:numPr>
              <w:spacing w:line="276" w:lineRule="auto"/>
            </w:pPr>
            <w:r>
              <w:t>ammonia (NH</w:t>
            </w:r>
            <w:r w:rsidRPr="00223FA5">
              <w:rPr>
                <w:vertAlign w:val="subscript"/>
              </w:rPr>
              <w:t>3</w:t>
            </w:r>
            <w:r>
              <w:t>)</w:t>
            </w:r>
          </w:p>
          <w:p w14:paraId="0863BA00" w14:textId="77777777" w:rsidR="00E91624" w:rsidRDefault="00E91624" w:rsidP="002C0F91">
            <w:pPr>
              <w:pStyle w:val="Tablebullets1"/>
              <w:numPr>
                <w:ilvl w:val="0"/>
                <w:numId w:val="14"/>
              </w:numPr>
              <w:spacing w:line="276" w:lineRule="auto"/>
            </w:pPr>
            <w:r>
              <w:t>oxides of metals, e.g. potassium oxide (K</w:t>
            </w:r>
            <w:r w:rsidRPr="00223FA5">
              <w:rPr>
                <w:vertAlign w:val="subscript"/>
              </w:rPr>
              <w:t>2</w:t>
            </w:r>
            <w:r>
              <w:t>O)</w:t>
            </w:r>
          </w:p>
          <w:p w14:paraId="74E359B4" w14:textId="33207D74" w:rsidR="00E91624" w:rsidRDefault="00E91624" w:rsidP="002C0F91">
            <w:pPr>
              <w:pStyle w:val="Tablebullets1"/>
              <w:numPr>
                <w:ilvl w:val="0"/>
                <w:numId w:val="14"/>
              </w:numPr>
              <w:spacing w:line="276" w:lineRule="auto"/>
            </w:pPr>
            <w:r>
              <w:t>hydroxides of metals, e.g. sodium hydroxide (NaOH) and calcium hydroxide (</w:t>
            </w:r>
            <w:proofErr w:type="gramStart"/>
            <w:r>
              <w:t>Ca(</w:t>
            </w:r>
            <w:proofErr w:type="gramEnd"/>
            <w:r>
              <w:t>OH)</w:t>
            </w:r>
            <w:r w:rsidRPr="00223FA5">
              <w:rPr>
                <w:vertAlign w:val="subscript"/>
              </w:rPr>
              <w:t>2</w:t>
            </w:r>
            <w:r>
              <w:t>)</w:t>
            </w:r>
          </w:p>
          <w:p w14:paraId="50F54813" w14:textId="77777777" w:rsidR="00E91624" w:rsidRPr="00FC1478" w:rsidRDefault="00E91624" w:rsidP="002C0F91">
            <w:pPr>
              <w:pStyle w:val="Tablebullets1"/>
              <w:numPr>
                <w:ilvl w:val="0"/>
                <w:numId w:val="14"/>
              </w:numPr>
              <w:spacing w:line="276" w:lineRule="auto"/>
            </w:pPr>
            <w:r>
              <w:t>carbonates of metals, e.g. calcium carbonate (CaCO</w:t>
            </w:r>
            <w:r w:rsidRPr="00223FA5">
              <w:rPr>
                <w:vertAlign w:val="subscript"/>
              </w:rPr>
              <w:t>3</w:t>
            </w:r>
            <w:r>
              <w:t>)</w:t>
            </w:r>
          </w:p>
          <w:p w14:paraId="6CDADA24" w14:textId="77777777" w:rsidR="00E91624" w:rsidRDefault="00E91624" w:rsidP="002C0F91">
            <w:pPr>
              <w:pStyle w:val="Tablebullets1"/>
              <w:numPr>
                <w:ilvl w:val="0"/>
                <w:numId w:val="0"/>
              </w:numPr>
              <w:spacing w:line="276" w:lineRule="auto"/>
            </w:pPr>
            <w:r>
              <w:t>E</w:t>
            </w:r>
            <w:r w:rsidRPr="00FC1478">
              <w:t>ffect of acid rain on plant growth</w:t>
            </w:r>
            <w:r>
              <w:t xml:space="preserve"> – set up investigation</w:t>
            </w:r>
          </w:p>
          <w:p w14:paraId="22EF7DBB" w14:textId="77777777" w:rsidR="00E91624" w:rsidRDefault="00E91624" w:rsidP="002C0F91">
            <w:pPr>
              <w:pStyle w:val="Tablebullets1"/>
              <w:spacing w:line="276" w:lineRule="auto"/>
            </w:pPr>
            <w:r>
              <w:t>determine the appropriate methodology for investigations</w:t>
            </w:r>
          </w:p>
          <w:p w14:paraId="58B74314"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09952F6F" w14:textId="77777777" w:rsidR="00E91624" w:rsidRDefault="00E91624" w:rsidP="002C0F91">
            <w:pPr>
              <w:pStyle w:val="Tablebullets1"/>
              <w:spacing w:line="276" w:lineRule="auto"/>
            </w:pPr>
            <w:r>
              <w:lastRenderedPageBreak/>
              <w:t>use appropriate scientific and technological equipment safely to gather data and information</w:t>
            </w:r>
          </w:p>
          <w:p w14:paraId="3B496EA5" w14:textId="77777777" w:rsidR="00E91624" w:rsidRPr="00FC1478" w:rsidRDefault="00E91624" w:rsidP="002C0F91">
            <w:pPr>
              <w:pStyle w:val="Tablebullets1"/>
              <w:spacing w:line="276" w:lineRule="auto"/>
            </w:pPr>
            <w:r>
              <w:t>conduct risk assessments to identify potential hazards and prevent potential incidents and injuries</w:t>
            </w:r>
          </w:p>
        </w:tc>
      </w:tr>
      <w:tr w:rsidR="00E91624" w:rsidRPr="001122AF" w14:paraId="3EE816A4" w14:textId="77777777" w:rsidTr="002C0F91">
        <w:tc>
          <w:tcPr>
            <w:tcW w:w="847" w:type="dxa"/>
            <w:vAlign w:val="center"/>
          </w:tcPr>
          <w:p w14:paraId="603E724D" w14:textId="77777777" w:rsidR="00E91624" w:rsidRPr="00393A8D" w:rsidRDefault="00E91624" w:rsidP="002C0F91">
            <w:pPr>
              <w:spacing w:line="276" w:lineRule="auto"/>
              <w:jc w:val="center"/>
              <w:rPr>
                <w:rFonts w:cs="Calibri"/>
                <w:sz w:val="20"/>
                <w:szCs w:val="20"/>
              </w:rPr>
            </w:pPr>
            <w:r w:rsidRPr="00393A8D">
              <w:rPr>
                <w:sz w:val="20"/>
                <w:szCs w:val="20"/>
              </w:rPr>
              <w:lastRenderedPageBreak/>
              <w:t>2–</w:t>
            </w:r>
            <w:r>
              <w:rPr>
                <w:sz w:val="20"/>
                <w:szCs w:val="20"/>
              </w:rPr>
              <w:t>3</w:t>
            </w:r>
          </w:p>
        </w:tc>
        <w:tc>
          <w:tcPr>
            <w:tcW w:w="8213" w:type="dxa"/>
          </w:tcPr>
          <w:p w14:paraId="56B3DF6B" w14:textId="77777777" w:rsidR="00E91624" w:rsidRPr="00FC1478" w:rsidRDefault="00E91624" w:rsidP="002C0F91">
            <w:pPr>
              <w:spacing w:line="276" w:lineRule="auto"/>
              <w:rPr>
                <w:b/>
                <w:bCs/>
                <w:sz w:val="20"/>
                <w:szCs w:val="20"/>
              </w:rPr>
            </w:pPr>
            <w:r w:rsidRPr="00FC1478">
              <w:rPr>
                <w:b/>
                <w:bCs/>
                <w:sz w:val="20"/>
                <w:szCs w:val="20"/>
              </w:rPr>
              <w:t>pH and indicators</w:t>
            </w:r>
          </w:p>
          <w:p w14:paraId="4D8EF7D8" w14:textId="77777777" w:rsidR="00E91624" w:rsidRDefault="00E91624" w:rsidP="002C0F91">
            <w:pPr>
              <w:pStyle w:val="Tablebullets1"/>
              <w:spacing w:line="276" w:lineRule="auto"/>
            </w:pPr>
            <w:r>
              <w:t xml:space="preserve">recall pH is used as a measure of the acidity of solutions and is dependent on the concentration of hydrogen ions in the solution </w:t>
            </w:r>
          </w:p>
          <w:p w14:paraId="00C6E97F" w14:textId="77777777" w:rsidR="00E91624" w:rsidRDefault="00E91624" w:rsidP="002C0F91">
            <w:pPr>
              <w:pStyle w:val="Tablebullets1"/>
              <w:spacing w:line="276" w:lineRule="auto"/>
            </w:pPr>
            <w:r>
              <w:t>use the pH scale to classify substances as acidic, basic or neutral</w:t>
            </w:r>
          </w:p>
          <w:p w14:paraId="69F8604F" w14:textId="77777777" w:rsidR="00E91624" w:rsidRDefault="00E91624" w:rsidP="002C0F91">
            <w:pPr>
              <w:pStyle w:val="Tablebullets1"/>
              <w:spacing w:line="276" w:lineRule="auto"/>
            </w:pPr>
            <w:r>
              <w:t>select and use indicators, including universal indicator, litmus paper, methyl orange, phenolphthalein and plant-based indicators, to classify substances as acidic, basic or neutral</w:t>
            </w:r>
          </w:p>
          <w:p w14:paraId="7893B939" w14:textId="77777777" w:rsidR="00E91624" w:rsidRDefault="00E91624" w:rsidP="002C0F91">
            <w:pPr>
              <w:pStyle w:val="Tablebullets1"/>
              <w:spacing w:line="276" w:lineRule="auto"/>
            </w:pPr>
            <w:r>
              <w:t>use a pH meter or probe to classify substances as acidic, basic or neutral</w:t>
            </w:r>
          </w:p>
          <w:p w14:paraId="5635B50B" w14:textId="77777777" w:rsidR="00E91624" w:rsidRDefault="00E91624" w:rsidP="002C0F91">
            <w:pPr>
              <w:pStyle w:val="Tablebullets1"/>
              <w:spacing w:line="276" w:lineRule="auto"/>
            </w:pPr>
            <w:r>
              <w:t>use equipment and techniques safely, competently and methodically to collect valid and reliable data, and use equipment with precision, accuracy and consistency</w:t>
            </w:r>
          </w:p>
          <w:p w14:paraId="656F5237" w14:textId="77777777" w:rsidR="00E91624" w:rsidRDefault="00E91624" w:rsidP="002C0F91">
            <w:pPr>
              <w:pStyle w:val="Tablebullets1"/>
              <w:spacing w:line="276" w:lineRule="auto"/>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7AB20568" w14:textId="49F97027" w:rsidR="00E91624" w:rsidRDefault="00E91624" w:rsidP="002C0F91">
            <w:pPr>
              <w:pStyle w:val="Tablebullets1"/>
              <w:spacing w:line="276" w:lineRule="auto"/>
            </w:pPr>
            <w:r>
              <w:t xml:space="preserve">analyse data to identify and describe trends, patterns and relationships, </w:t>
            </w:r>
            <w:r w:rsidR="00334472">
              <w:t xml:space="preserve">and </w:t>
            </w:r>
            <w:r>
              <w:t>recognise errors and limitations in data</w:t>
            </w:r>
          </w:p>
          <w:p w14:paraId="1A866989" w14:textId="77777777" w:rsidR="00E91624" w:rsidRDefault="00E91624" w:rsidP="002C0F91">
            <w:pPr>
              <w:pStyle w:val="Tablebullets1"/>
              <w:spacing w:line="276" w:lineRule="auto"/>
            </w:pPr>
            <w:r>
              <w:t>draw conclusions consistent with the evidence and relevant to the question being investigated, identify further evidence that may be required, and recognise limitations of conclusions</w:t>
            </w:r>
          </w:p>
          <w:p w14:paraId="318B5EE6" w14:textId="77777777" w:rsidR="00E91624" w:rsidRDefault="00E91624" w:rsidP="002C0F91">
            <w:pPr>
              <w:pStyle w:val="Tablebullets1"/>
              <w:spacing w:line="276" w:lineRule="auto"/>
            </w:pPr>
            <w:r>
              <w:t>communicate information and ideas in a variety of ways using scientific conventions and terminology, including the selection and presentation of data and ideas to convey meaning to selected audiences in written, oral and multimedia formats</w:t>
            </w:r>
          </w:p>
          <w:p w14:paraId="4AC464E3"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6B5F2F4E" w14:textId="77777777" w:rsidR="00E91624" w:rsidRDefault="00E91624" w:rsidP="002C0F91">
            <w:pPr>
              <w:pStyle w:val="Tablebullets1"/>
              <w:spacing w:line="276" w:lineRule="auto"/>
            </w:pPr>
            <w:r>
              <w:t>use appropriate scientific and technological equipment safely to gather data and information</w:t>
            </w:r>
          </w:p>
          <w:p w14:paraId="3DA6B12E" w14:textId="77777777" w:rsidR="00E91624" w:rsidRPr="00FC1478" w:rsidRDefault="00E91624" w:rsidP="002C0F91">
            <w:pPr>
              <w:pStyle w:val="Tablebullets1"/>
              <w:spacing w:line="276" w:lineRule="auto"/>
            </w:pPr>
            <w:r>
              <w:t>conduct risk assessments to identify potential hazards and prevent potential incidents and injuries</w:t>
            </w:r>
          </w:p>
        </w:tc>
      </w:tr>
      <w:tr w:rsidR="00E91624" w:rsidRPr="001122AF" w14:paraId="46C67B8D" w14:textId="77777777" w:rsidTr="002C0F91">
        <w:tc>
          <w:tcPr>
            <w:tcW w:w="847" w:type="dxa"/>
            <w:vAlign w:val="center"/>
          </w:tcPr>
          <w:p w14:paraId="68B95EC1" w14:textId="77777777" w:rsidR="00E91624" w:rsidRPr="00393A8D" w:rsidRDefault="00E91624" w:rsidP="002C0F91">
            <w:pPr>
              <w:spacing w:line="276" w:lineRule="auto"/>
              <w:jc w:val="center"/>
              <w:rPr>
                <w:sz w:val="20"/>
                <w:szCs w:val="20"/>
              </w:rPr>
            </w:pPr>
            <w:r>
              <w:rPr>
                <w:sz w:val="20"/>
                <w:szCs w:val="20"/>
              </w:rPr>
              <w:t>4</w:t>
            </w:r>
          </w:p>
        </w:tc>
        <w:tc>
          <w:tcPr>
            <w:tcW w:w="8213" w:type="dxa"/>
          </w:tcPr>
          <w:p w14:paraId="2A74EF67" w14:textId="77777777" w:rsidR="00E91624" w:rsidRPr="00644955" w:rsidRDefault="00E91624" w:rsidP="002C0F91">
            <w:pPr>
              <w:pStyle w:val="Tablebullets1"/>
              <w:numPr>
                <w:ilvl w:val="0"/>
                <w:numId w:val="0"/>
              </w:numPr>
              <w:spacing w:line="276" w:lineRule="auto"/>
              <w:rPr>
                <w:bCs/>
              </w:rPr>
            </w:pPr>
            <w:r w:rsidRPr="00223FA5">
              <w:rPr>
                <w:b/>
                <w:bCs/>
              </w:rPr>
              <w:t>Concentration versus strength</w:t>
            </w:r>
          </w:p>
          <w:p w14:paraId="6310FB5D" w14:textId="57244F23" w:rsidR="00E91624" w:rsidRDefault="00E91624" w:rsidP="002C0F91">
            <w:pPr>
              <w:pStyle w:val="Tablebullets1"/>
              <w:spacing w:line="276" w:lineRule="auto"/>
            </w:pPr>
            <w:r>
              <w:t xml:space="preserve">outline the difference between a strong acid (e.g. hydrochloric acid </w:t>
            </w:r>
            <w:r w:rsidR="00334472">
              <w:t xml:space="preserve">or </w:t>
            </w:r>
            <w:r>
              <w:t>sulfuric acid) and a weak acid (e.g. acetic acid)</w:t>
            </w:r>
          </w:p>
          <w:p w14:paraId="1D87FA6D" w14:textId="77777777" w:rsidR="00E91624" w:rsidRPr="00E47DC0" w:rsidRDefault="00E91624" w:rsidP="002C0F91">
            <w:pPr>
              <w:pStyle w:val="Tablebullets1"/>
              <w:spacing w:line="276" w:lineRule="auto"/>
            </w:pPr>
            <w:r>
              <w:t xml:space="preserve">define concentration and describe how concentration can affect </w:t>
            </w:r>
            <w:r w:rsidRPr="004C16AF">
              <w:t>reaction rate</w:t>
            </w:r>
          </w:p>
          <w:p w14:paraId="049EE0B2" w14:textId="77777777" w:rsidR="00E91624" w:rsidRDefault="00E91624" w:rsidP="002C0F91">
            <w:pPr>
              <w:pStyle w:val="Tablebullets1"/>
              <w:spacing w:line="276" w:lineRule="auto"/>
            </w:pPr>
            <w:r>
              <w:t>use equipment and techniques safely, competently and methodically to collect valid and reliable data, and use equipment with precision, accuracy and consistency</w:t>
            </w:r>
          </w:p>
          <w:p w14:paraId="5E1ECFE0" w14:textId="77777777" w:rsidR="00E91624" w:rsidRDefault="00E91624" w:rsidP="002C0F91">
            <w:pPr>
              <w:pStyle w:val="Tablebullets1"/>
              <w:spacing w:line="276" w:lineRule="auto"/>
            </w:pPr>
            <w:r>
              <w:t>represent qualitative and quantitative data in meaningful and useful ways, including the construction of appropriately labelled tables, processing of quantitative data using appropriate mathematical relationships and units, and drawing of appropriate graphs</w:t>
            </w:r>
          </w:p>
          <w:p w14:paraId="5F199B97" w14:textId="13F5C427" w:rsidR="00E91624" w:rsidRDefault="00E91624" w:rsidP="002C0F91">
            <w:pPr>
              <w:pStyle w:val="Tablebullets1"/>
              <w:spacing w:line="276" w:lineRule="auto"/>
            </w:pPr>
            <w:r>
              <w:t>analyse data to identify and describe trends, patterns and relationships,</w:t>
            </w:r>
            <w:r w:rsidR="003E62A6">
              <w:t xml:space="preserve"> and</w:t>
            </w:r>
            <w:r>
              <w:t xml:space="preserve"> recognise errors and limitations in data</w:t>
            </w:r>
          </w:p>
          <w:p w14:paraId="7472DA2D" w14:textId="77777777" w:rsidR="00E91624" w:rsidRDefault="00E91624" w:rsidP="002C0F91">
            <w:pPr>
              <w:pStyle w:val="Tablebullets1"/>
              <w:spacing w:line="276" w:lineRule="auto"/>
            </w:pPr>
            <w:r>
              <w:t>draw conclusions consistent with the evidence and relevant to the question being investigated, identify further evidence that may be required, and recognise limitations of conclusions</w:t>
            </w:r>
          </w:p>
          <w:p w14:paraId="7528E6E2" w14:textId="77777777" w:rsidR="00E91624" w:rsidRDefault="00E91624" w:rsidP="002C0F91">
            <w:pPr>
              <w:pStyle w:val="Tablebullets1"/>
              <w:spacing w:line="276" w:lineRule="auto"/>
            </w:pPr>
            <w:r>
              <w:t>evaluate the investigative procedure, including the relevance, accuracy, validity and reliability of data, and suggest improvements</w:t>
            </w:r>
          </w:p>
          <w:p w14:paraId="3D2E53BA" w14:textId="77777777" w:rsidR="00E91624" w:rsidRDefault="00E91624" w:rsidP="002C0F91">
            <w:pPr>
              <w:pStyle w:val="Tablebullets1"/>
              <w:spacing w:line="276" w:lineRule="auto"/>
            </w:pPr>
            <w:r>
              <w:lastRenderedPageBreak/>
              <w:t>communicate information and ideas in a variety of ways using scientific conventions and terminology, including the selection and presentation of data and ideas to convey meaning to selected audiences in written, oral and multimedia formats</w:t>
            </w:r>
          </w:p>
          <w:p w14:paraId="354EE881" w14:textId="77777777" w:rsidR="00E91624" w:rsidRDefault="00E91624" w:rsidP="002C0F91">
            <w:pPr>
              <w:pStyle w:val="Tablebullets1"/>
              <w:spacing w:line="276" w:lineRule="auto"/>
            </w:pPr>
            <w:r>
              <w:t>use and apply workplace health and safety documents, including safety data sheets (SDS), and other relevant documents, such as standard operating procedures (SOP), when performing activities</w:t>
            </w:r>
          </w:p>
          <w:p w14:paraId="2F3A5FDA" w14:textId="77777777" w:rsidR="00E91624" w:rsidRDefault="00E91624" w:rsidP="002C0F91">
            <w:pPr>
              <w:pStyle w:val="Tablebullets1"/>
              <w:spacing w:line="276" w:lineRule="auto"/>
            </w:pPr>
            <w:r>
              <w:t>use appropriate scientific and technological equipment safely to gather data and information</w:t>
            </w:r>
          </w:p>
          <w:p w14:paraId="6D7BF081" w14:textId="77777777" w:rsidR="00E91624" w:rsidRPr="00A03286" w:rsidRDefault="00E91624" w:rsidP="002C0F91">
            <w:pPr>
              <w:pStyle w:val="Tablebullets1"/>
              <w:spacing w:line="276" w:lineRule="auto"/>
            </w:pPr>
            <w:r>
              <w:t>conduct risk assessments to identify potential hazards and prevent potential incidents and injuries</w:t>
            </w:r>
          </w:p>
        </w:tc>
      </w:tr>
      <w:tr w:rsidR="00E91624" w:rsidRPr="001122AF" w14:paraId="64243AC2" w14:textId="77777777" w:rsidTr="002C0F91">
        <w:tc>
          <w:tcPr>
            <w:tcW w:w="847" w:type="dxa"/>
            <w:vAlign w:val="center"/>
          </w:tcPr>
          <w:p w14:paraId="477E9F46" w14:textId="77777777" w:rsidR="00E91624" w:rsidRPr="00393A8D" w:rsidRDefault="00E91624" w:rsidP="002C0F91">
            <w:pPr>
              <w:spacing w:line="276" w:lineRule="auto"/>
              <w:jc w:val="center"/>
              <w:rPr>
                <w:rFonts w:cs="Calibri"/>
                <w:sz w:val="20"/>
                <w:szCs w:val="20"/>
              </w:rPr>
            </w:pPr>
            <w:r w:rsidRPr="00393A8D">
              <w:rPr>
                <w:sz w:val="20"/>
                <w:szCs w:val="20"/>
              </w:rPr>
              <w:lastRenderedPageBreak/>
              <w:t>5–</w:t>
            </w:r>
            <w:r>
              <w:rPr>
                <w:sz w:val="20"/>
                <w:szCs w:val="20"/>
              </w:rPr>
              <w:t>7</w:t>
            </w:r>
          </w:p>
        </w:tc>
        <w:tc>
          <w:tcPr>
            <w:tcW w:w="8213" w:type="dxa"/>
          </w:tcPr>
          <w:p w14:paraId="5FB10C1B" w14:textId="77777777" w:rsidR="00E91624" w:rsidRPr="000218AF" w:rsidRDefault="00E91624" w:rsidP="002C0F91">
            <w:pPr>
              <w:spacing w:line="276" w:lineRule="auto"/>
              <w:rPr>
                <w:b/>
                <w:bCs/>
                <w:sz w:val="20"/>
                <w:szCs w:val="20"/>
              </w:rPr>
            </w:pPr>
            <w:r w:rsidRPr="000218AF">
              <w:rPr>
                <w:b/>
                <w:bCs/>
                <w:sz w:val="20"/>
                <w:szCs w:val="20"/>
              </w:rPr>
              <w:t>Chemical reactions</w:t>
            </w:r>
          </w:p>
          <w:p w14:paraId="262A532F"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write the word equation and identify reactants and products in balanced chemical equations for reactions, including</w:t>
            </w:r>
          </w:p>
          <w:p w14:paraId="40C5F0B7" w14:textId="77777777" w:rsidR="00E91624" w:rsidRPr="00223FA5" w:rsidRDefault="00E91624" w:rsidP="002C0F91">
            <w:pPr>
              <w:pStyle w:val="ListParagraph"/>
              <w:numPr>
                <w:ilvl w:val="0"/>
                <w:numId w:val="18"/>
              </w:numPr>
              <w:spacing w:line="276" w:lineRule="auto"/>
              <w:rPr>
                <w:rFonts w:cs="Calibri"/>
                <w:sz w:val="20"/>
                <w:szCs w:val="20"/>
              </w:rPr>
            </w:pPr>
            <w:r w:rsidRPr="00223FA5">
              <w:rPr>
                <w:rFonts w:ascii="Calibri" w:hAnsi="Calibri" w:cs="Calibri"/>
                <w:sz w:val="20"/>
                <w:szCs w:val="20"/>
              </w:rPr>
              <w:t>acid and base (metal oxides or hydroxides)</w:t>
            </w:r>
          </w:p>
          <w:p w14:paraId="04B070A1" w14:textId="77777777" w:rsidR="00E91624" w:rsidRPr="00223FA5" w:rsidRDefault="00E91624" w:rsidP="002C0F91">
            <w:pPr>
              <w:pStyle w:val="ListParagraph"/>
              <w:numPr>
                <w:ilvl w:val="0"/>
                <w:numId w:val="18"/>
              </w:numPr>
              <w:spacing w:line="276" w:lineRule="auto"/>
              <w:rPr>
                <w:rFonts w:cs="Calibri"/>
                <w:sz w:val="20"/>
                <w:szCs w:val="20"/>
              </w:rPr>
            </w:pPr>
            <w:r w:rsidRPr="00223FA5">
              <w:rPr>
                <w:rFonts w:ascii="Calibri" w:hAnsi="Calibri" w:cs="Calibri"/>
                <w:sz w:val="20"/>
                <w:szCs w:val="20"/>
              </w:rPr>
              <w:t>acid and metal</w:t>
            </w:r>
          </w:p>
          <w:p w14:paraId="7FDD8349" w14:textId="77777777" w:rsidR="00E91624" w:rsidRPr="00223FA5" w:rsidRDefault="00E91624" w:rsidP="002C0F91">
            <w:pPr>
              <w:pStyle w:val="ListParagraph"/>
              <w:numPr>
                <w:ilvl w:val="0"/>
                <w:numId w:val="18"/>
              </w:numPr>
              <w:spacing w:line="276" w:lineRule="auto"/>
              <w:rPr>
                <w:rFonts w:cs="Calibri"/>
                <w:sz w:val="20"/>
                <w:szCs w:val="20"/>
              </w:rPr>
            </w:pPr>
            <w:r w:rsidRPr="00223FA5">
              <w:rPr>
                <w:rFonts w:ascii="Calibri" w:hAnsi="Calibri" w:cs="Calibri"/>
                <w:sz w:val="20"/>
                <w:szCs w:val="20"/>
              </w:rPr>
              <w:t>acid and carbonate</w:t>
            </w:r>
          </w:p>
          <w:p w14:paraId="70028D90"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predict the products from observations of reactions, including</w:t>
            </w:r>
          </w:p>
          <w:p w14:paraId="2CFDCBDE" w14:textId="77777777" w:rsidR="00E91624" w:rsidRPr="00223FA5" w:rsidRDefault="00E91624" w:rsidP="002C0F91">
            <w:pPr>
              <w:pStyle w:val="ListParagraph"/>
              <w:numPr>
                <w:ilvl w:val="0"/>
                <w:numId w:val="17"/>
              </w:numPr>
              <w:spacing w:line="276" w:lineRule="auto"/>
              <w:rPr>
                <w:rFonts w:cs="Calibri"/>
                <w:sz w:val="20"/>
                <w:szCs w:val="20"/>
              </w:rPr>
            </w:pPr>
            <w:r w:rsidRPr="00223FA5">
              <w:rPr>
                <w:rFonts w:ascii="Calibri" w:hAnsi="Calibri" w:cs="Calibri"/>
                <w:sz w:val="20"/>
                <w:szCs w:val="20"/>
              </w:rPr>
              <w:t>acid and base (metal oxides or hydroxides)</w:t>
            </w:r>
          </w:p>
          <w:p w14:paraId="1F82D58C" w14:textId="77777777" w:rsidR="00E91624" w:rsidRPr="00223FA5" w:rsidRDefault="00E91624" w:rsidP="002C0F91">
            <w:pPr>
              <w:pStyle w:val="ListParagraph"/>
              <w:numPr>
                <w:ilvl w:val="0"/>
                <w:numId w:val="17"/>
              </w:numPr>
              <w:spacing w:line="276" w:lineRule="auto"/>
              <w:rPr>
                <w:rFonts w:cs="Calibri"/>
                <w:sz w:val="20"/>
                <w:szCs w:val="20"/>
              </w:rPr>
            </w:pPr>
            <w:r w:rsidRPr="00223FA5">
              <w:rPr>
                <w:rFonts w:ascii="Calibri" w:hAnsi="Calibri" w:cs="Calibri"/>
                <w:sz w:val="20"/>
                <w:szCs w:val="20"/>
              </w:rPr>
              <w:t>acid and metal</w:t>
            </w:r>
          </w:p>
          <w:p w14:paraId="794723CA" w14:textId="77777777" w:rsidR="00E91624" w:rsidRPr="00223FA5" w:rsidRDefault="00E91624" w:rsidP="002C0F91">
            <w:pPr>
              <w:pStyle w:val="ListParagraph"/>
              <w:numPr>
                <w:ilvl w:val="0"/>
                <w:numId w:val="17"/>
              </w:numPr>
              <w:spacing w:line="276" w:lineRule="auto"/>
              <w:rPr>
                <w:rFonts w:cs="Calibri"/>
                <w:sz w:val="20"/>
                <w:szCs w:val="20"/>
              </w:rPr>
            </w:pPr>
            <w:r w:rsidRPr="00223FA5">
              <w:rPr>
                <w:rFonts w:ascii="Calibri" w:hAnsi="Calibri" w:cs="Calibri"/>
                <w:sz w:val="20"/>
                <w:szCs w:val="20"/>
              </w:rPr>
              <w:t>acid and carbonate</w:t>
            </w:r>
          </w:p>
          <w:p w14:paraId="3934E49C"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use equipment and techniques safely, competently and methodically to collect valid and reliable data, and use equipment with precision, accuracy and consistency</w:t>
            </w:r>
          </w:p>
          <w:p w14:paraId="3D3301A0"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68D21F81" w14:textId="752A2527" w:rsidR="00E91624" w:rsidRPr="00223FA5" w:rsidRDefault="00E91624" w:rsidP="002C0F91">
            <w:pPr>
              <w:pStyle w:val="SyllabusListParagraph"/>
              <w:spacing w:line="276" w:lineRule="auto"/>
              <w:rPr>
                <w:rFonts w:cs="Calibri"/>
                <w:sz w:val="20"/>
                <w:szCs w:val="20"/>
              </w:rPr>
            </w:pPr>
            <w:r w:rsidRPr="00223FA5">
              <w:rPr>
                <w:rFonts w:cs="Calibri"/>
                <w:sz w:val="20"/>
                <w:szCs w:val="20"/>
              </w:rPr>
              <w:t xml:space="preserve">analyse data to identify and describe trends, patterns and relationships, </w:t>
            </w:r>
            <w:r w:rsidR="003E62A6">
              <w:rPr>
                <w:rFonts w:cs="Calibri"/>
                <w:sz w:val="20"/>
                <w:szCs w:val="20"/>
              </w:rPr>
              <w:t xml:space="preserve">and </w:t>
            </w:r>
            <w:r w:rsidRPr="00223FA5">
              <w:rPr>
                <w:rFonts w:cs="Calibri"/>
                <w:sz w:val="20"/>
                <w:szCs w:val="20"/>
              </w:rPr>
              <w:t>recognise errors and limitations in data</w:t>
            </w:r>
          </w:p>
          <w:p w14:paraId="600F8389"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draw conclusions consistent with the evidence and relevant to the question being investigated, identify further evidence that may be required, and recognise limitations of conclusions</w:t>
            </w:r>
          </w:p>
          <w:p w14:paraId="4E35F948"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evaluate the investigative procedure, including the relevance, accuracy, validity and reliability of data, and suggest improvements</w:t>
            </w:r>
          </w:p>
          <w:p w14:paraId="07A9292F"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7F9DA45F"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use and apply workplace health and safety documents, including safety data sheets (SDS), and other relevant documents, such as standard operating procedures (SOP), when performing activities</w:t>
            </w:r>
          </w:p>
          <w:p w14:paraId="5DB7C878"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use appropriate scientific and technological equipment safely to gather data and information</w:t>
            </w:r>
          </w:p>
          <w:p w14:paraId="6E929C73" w14:textId="77777777" w:rsidR="00E91624" w:rsidRPr="00223FA5" w:rsidRDefault="00E91624" w:rsidP="002C0F91">
            <w:pPr>
              <w:pStyle w:val="SyllabusListParagraph"/>
              <w:spacing w:line="276" w:lineRule="auto"/>
              <w:rPr>
                <w:rFonts w:cs="Calibri"/>
                <w:sz w:val="20"/>
                <w:szCs w:val="20"/>
              </w:rPr>
            </w:pPr>
            <w:r w:rsidRPr="00223FA5">
              <w:rPr>
                <w:rFonts w:cs="Calibri"/>
                <w:sz w:val="20"/>
                <w:szCs w:val="20"/>
              </w:rPr>
              <w:t>conduct risk assessments to identify potential hazards and prevent potential incidents and injuries</w:t>
            </w:r>
          </w:p>
          <w:p w14:paraId="0988E775" w14:textId="77777777" w:rsidR="00E91624" w:rsidRPr="00FC1478" w:rsidRDefault="00E91624" w:rsidP="002C0F91">
            <w:pPr>
              <w:pStyle w:val="Tableheadings"/>
              <w:spacing w:line="276" w:lineRule="auto"/>
            </w:pPr>
            <w:r w:rsidRPr="00FC1478">
              <w:t xml:space="preserve">Assessment task </w:t>
            </w:r>
            <w:r>
              <w:t xml:space="preserve">1 </w:t>
            </w:r>
            <w:r w:rsidRPr="00FC1478">
              <w:t>– Supervised written assessment (20%)</w:t>
            </w:r>
            <w:r w:rsidRPr="00FC1478">
              <w:br w:type="page"/>
            </w:r>
          </w:p>
        </w:tc>
      </w:tr>
      <w:tr w:rsidR="00E91624" w:rsidRPr="001122AF" w14:paraId="6FD168D6" w14:textId="77777777" w:rsidTr="002C0F91">
        <w:tc>
          <w:tcPr>
            <w:tcW w:w="847" w:type="dxa"/>
            <w:vAlign w:val="center"/>
          </w:tcPr>
          <w:p w14:paraId="5CEF1AB6" w14:textId="77777777" w:rsidR="00E91624" w:rsidRPr="00393A8D" w:rsidRDefault="00E91624" w:rsidP="002C0F91">
            <w:pPr>
              <w:spacing w:line="276" w:lineRule="auto"/>
              <w:jc w:val="center"/>
              <w:rPr>
                <w:rFonts w:cs="Calibri"/>
                <w:sz w:val="20"/>
                <w:szCs w:val="20"/>
              </w:rPr>
            </w:pPr>
            <w:r>
              <w:rPr>
                <w:sz w:val="20"/>
                <w:szCs w:val="20"/>
              </w:rPr>
              <w:t>8</w:t>
            </w:r>
            <w:r w:rsidRPr="00393A8D">
              <w:rPr>
                <w:sz w:val="20"/>
                <w:szCs w:val="20"/>
              </w:rPr>
              <w:t>–</w:t>
            </w:r>
            <w:r>
              <w:rPr>
                <w:sz w:val="20"/>
                <w:szCs w:val="20"/>
              </w:rPr>
              <w:t>10</w:t>
            </w:r>
          </w:p>
        </w:tc>
        <w:tc>
          <w:tcPr>
            <w:tcW w:w="8213" w:type="dxa"/>
            <w:vAlign w:val="center"/>
          </w:tcPr>
          <w:p w14:paraId="0582C35F" w14:textId="77777777" w:rsidR="005357EF" w:rsidRPr="009E0686" w:rsidRDefault="005357EF" w:rsidP="009E0686">
            <w:pPr>
              <w:spacing w:line="276" w:lineRule="auto"/>
              <w:rPr>
                <w:b/>
                <w:bCs/>
                <w:sz w:val="18"/>
                <w:szCs w:val="18"/>
              </w:rPr>
            </w:pPr>
            <w:r w:rsidRPr="009E0686">
              <w:rPr>
                <w:b/>
                <w:bCs/>
                <w:sz w:val="20"/>
                <w:szCs w:val="20"/>
              </w:rPr>
              <w:t>Identifying unknown substances as acidic</w:t>
            </w:r>
          </w:p>
          <w:p w14:paraId="5BE0AA15" w14:textId="77777777" w:rsidR="00E91624" w:rsidRDefault="00E91624" w:rsidP="002C0F91">
            <w:pPr>
              <w:spacing w:line="276" w:lineRule="auto"/>
              <w:rPr>
                <w:b/>
                <w:bCs/>
                <w:sz w:val="20"/>
                <w:szCs w:val="20"/>
              </w:rPr>
            </w:pPr>
            <w:r w:rsidRPr="00AD1762">
              <w:rPr>
                <w:b/>
                <w:bCs/>
                <w:sz w:val="20"/>
                <w:szCs w:val="20"/>
              </w:rPr>
              <w:t xml:space="preserve">Assessment task </w:t>
            </w:r>
            <w:r>
              <w:rPr>
                <w:b/>
                <w:bCs/>
                <w:sz w:val="20"/>
                <w:szCs w:val="20"/>
              </w:rPr>
              <w:t xml:space="preserve">2 </w:t>
            </w:r>
            <w:r w:rsidRPr="00AD1762">
              <w:rPr>
                <w:b/>
                <w:bCs/>
                <w:sz w:val="20"/>
                <w:szCs w:val="20"/>
              </w:rPr>
              <w:t>– Investigation (40%)</w:t>
            </w:r>
          </w:p>
          <w:p w14:paraId="54E9CC08" w14:textId="77777777" w:rsidR="00E91624" w:rsidRPr="00223FA5" w:rsidRDefault="00E91624" w:rsidP="002C0F91">
            <w:pPr>
              <w:pStyle w:val="SyllabusListParagraph"/>
              <w:spacing w:line="276" w:lineRule="auto"/>
              <w:rPr>
                <w:sz w:val="20"/>
                <w:szCs w:val="20"/>
              </w:rPr>
            </w:pPr>
            <w:r w:rsidRPr="00223FA5">
              <w:rPr>
                <w:sz w:val="20"/>
                <w:szCs w:val="20"/>
              </w:rPr>
              <w:t>define an acid as a substance that can donate protons (H</w:t>
            </w:r>
            <w:r w:rsidRPr="00223FA5">
              <w:rPr>
                <w:sz w:val="20"/>
                <w:szCs w:val="20"/>
                <w:vertAlign w:val="superscript"/>
              </w:rPr>
              <w:t>+</w:t>
            </w:r>
            <w:r w:rsidRPr="00223FA5">
              <w:rPr>
                <w:sz w:val="20"/>
                <w:szCs w:val="20"/>
              </w:rPr>
              <w:t>) and outline its properties</w:t>
            </w:r>
          </w:p>
          <w:p w14:paraId="28453808" w14:textId="77777777" w:rsidR="00E91624" w:rsidRPr="00223FA5" w:rsidRDefault="00E91624" w:rsidP="002C0F91">
            <w:pPr>
              <w:pStyle w:val="SyllabusListParagraph"/>
              <w:spacing w:line="276" w:lineRule="auto"/>
              <w:rPr>
                <w:sz w:val="20"/>
                <w:szCs w:val="20"/>
              </w:rPr>
            </w:pPr>
            <w:r w:rsidRPr="00223FA5">
              <w:rPr>
                <w:sz w:val="20"/>
                <w:szCs w:val="20"/>
              </w:rPr>
              <w:t>define a base as a substance that can release hydroxide ions (OH</w:t>
            </w:r>
            <w:r w:rsidRPr="00223FA5">
              <w:rPr>
                <w:sz w:val="20"/>
                <w:szCs w:val="20"/>
                <w:vertAlign w:val="superscript"/>
              </w:rPr>
              <w:t>-</w:t>
            </w:r>
            <w:r w:rsidRPr="00223FA5">
              <w:rPr>
                <w:sz w:val="20"/>
                <w:szCs w:val="20"/>
              </w:rPr>
              <w:t>) or accept protons and outline its properties</w:t>
            </w:r>
          </w:p>
          <w:p w14:paraId="02835EAE" w14:textId="77777777" w:rsidR="00E91624" w:rsidRPr="00223FA5" w:rsidRDefault="00E91624" w:rsidP="002C0F91">
            <w:pPr>
              <w:pStyle w:val="SyllabusListParagraph"/>
              <w:spacing w:line="276" w:lineRule="auto"/>
              <w:rPr>
                <w:sz w:val="20"/>
                <w:szCs w:val="20"/>
              </w:rPr>
            </w:pPr>
            <w:r w:rsidRPr="00223FA5">
              <w:rPr>
                <w:sz w:val="20"/>
                <w:szCs w:val="20"/>
              </w:rPr>
              <w:lastRenderedPageBreak/>
              <w:t>select and use indicators, including universal indicator, litmus paper, methyl orange, phenolphthalein and plant-based indicators, to classify substances as acidic, basic or neutral</w:t>
            </w:r>
          </w:p>
          <w:p w14:paraId="04D3EF8A" w14:textId="77777777" w:rsidR="00E91624" w:rsidRPr="00223FA5" w:rsidRDefault="00E91624" w:rsidP="002C0F91">
            <w:pPr>
              <w:pStyle w:val="SyllabusListParagraph"/>
              <w:spacing w:line="276" w:lineRule="auto"/>
              <w:rPr>
                <w:sz w:val="20"/>
                <w:szCs w:val="20"/>
              </w:rPr>
            </w:pPr>
            <w:r w:rsidRPr="00223FA5">
              <w:rPr>
                <w:sz w:val="20"/>
                <w:szCs w:val="20"/>
              </w:rPr>
              <w:t>write the word equation and identify reactants and products in balanced chemical equations for reactions, including</w:t>
            </w:r>
          </w:p>
          <w:p w14:paraId="519928B2" w14:textId="77777777" w:rsidR="00E91624" w:rsidRPr="00223FA5" w:rsidRDefault="00E91624" w:rsidP="002C0F91">
            <w:pPr>
              <w:pStyle w:val="ListParagraph"/>
              <w:numPr>
                <w:ilvl w:val="1"/>
                <w:numId w:val="15"/>
              </w:numPr>
              <w:spacing w:line="276" w:lineRule="auto"/>
              <w:rPr>
                <w:rFonts w:cs="Calibri"/>
                <w:sz w:val="20"/>
                <w:szCs w:val="20"/>
              </w:rPr>
            </w:pPr>
            <w:r w:rsidRPr="00223FA5">
              <w:rPr>
                <w:rFonts w:ascii="Calibri" w:hAnsi="Calibri" w:cs="Calibri"/>
                <w:sz w:val="20"/>
                <w:szCs w:val="20"/>
              </w:rPr>
              <w:t>acid and base (metal oxides or hydroxides)</w:t>
            </w:r>
          </w:p>
          <w:p w14:paraId="7BBB21E6" w14:textId="77777777" w:rsidR="00E91624" w:rsidRPr="00223FA5" w:rsidRDefault="00E91624" w:rsidP="002C0F91">
            <w:pPr>
              <w:pStyle w:val="ListParagraph"/>
              <w:numPr>
                <w:ilvl w:val="1"/>
                <w:numId w:val="15"/>
              </w:numPr>
              <w:spacing w:line="276" w:lineRule="auto"/>
              <w:rPr>
                <w:rFonts w:cs="Calibri"/>
                <w:sz w:val="20"/>
                <w:szCs w:val="20"/>
              </w:rPr>
            </w:pPr>
            <w:r w:rsidRPr="00223FA5">
              <w:rPr>
                <w:rFonts w:ascii="Calibri" w:hAnsi="Calibri" w:cs="Calibri"/>
                <w:sz w:val="20"/>
                <w:szCs w:val="20"/>
              </w:rPr>
              <w:t>acid and metal</w:t>
            </w:r>
          </w:p>
          <w:p w14:paraId="55105F07" w14:textId="77777777" w:rsidR="00E91624" w:rsidRPr="00223FA5" w:rsidRDefault="00E91624" w:rsidP="002C0F91">
            <w:pPr>
              <w:pStyle w:val="ListParagraph"/>
              <w:numPr>
                <w:ilvl w:val="1"/>
                <w:numId w:val="15"/>
              </w:numPr>
              <w:spacing w:line="276" w:lineRule="auto"/>
              <w:rPr>
                <w:rFonts w:cs="Calibri"/>
                <w:sz w:val="20"/>
                <w:szCs w:val="20"/>
              </w:rPr>
            </w:pPr>
            <w:r w:rsidRPr="00223FA5">
              <w:rPr>
                <w:rFonts w:ascii="Calibri" w:hAnsi="Calibri" w:cs="Calibri"/>
                <w:sz w:val="20"/>
                <w:szCs w:val="20"/>
              </w:rPr>
              <w:t>acid and carbonate</w:t>
            </w:r>
          </w:p>
          <w:p w14:paraId="701A6DBA" w14:textId="77777777" w:rsidR="00E91624" w:rsidRPr="00223FA5" w:rsidRDefault="00E91624" w:rsidP="002C0F91">
            <w:pPr>
              <w:pStyle w:val="SyllabusListParagraph"/>
              <w:spacing w:line="276" w:lineRule="auto"/>
              <w:rPr>
                <w:sz w:val="20"/>
                <w:szCs w:val="20"/>
              </w:rPr>
            </w:pPr>
            <w:r w:rsidRPr="00223FA5">
              <w:rPr>
                <w:sz w:val="20"/>
                <w:szCs w:val="20"/>
              </w:rPr>
              <w:t>predict the products from observations of reactions, including</w:t>
            </w:r>
          </w:p>
          <w:p w14:paraId="40F05EC6" w14:textId="77777777" w:rsidR="00E91624" w:rsidRPr="00223FA5" w:rsidRDefault="00E91624" w:rsidP="002C0F91">
            <w:pPr>
              <w:pStyle w:val="ListParagraph"/>
              <w:numPr>
                <w:ilvl w:val="0"/>
                <w:numId w:val="16"/>
              </w:numPr>
              <w:spacing w:line="276" w:lineRule="auto"/>
              <w:rPr>
                <w:rFonts w:cs="Calibri"/>
                <w:sz w:val="20"/>
                <w:szCs w:val="20"/>
              </w:rPr>
            </w:pPr>
            <w:r w:rsidRPr="00223FA5">
              <w:rPr>
                <w:rFonts w:ascii="Calibri" w:hAnsi="Calibri" w:cs="Calibri"/>
                <w:sz w:val="20"/>
                <w:szCs w:val="20"/>
              </w:rPr>
              <w:t>acid and base (metal oxides or hydroxides)</w:t>
            </w:r>
          </w:p>
          <w:p w14:paraId="6070A27A" w14:textId="77777777" w:rsidR="00E91624" w:rsidRPr="00223FA5" w:rsidRDefault="00E91624" w:rsidP="002C0F91">
            <w:pPr>
              <w:pStyle w:val="ListParagraph"/>
              <w:numPr>
                <w:ilvl w:val="0"/>
                <w:numId w:val="16"/>
              </w:numPr>
              <w:spacing w:line="276" w:lineRule="auto"/>
              <w:rPr>
                <w:rFonts w:cs="Calibri"/>
                <w:sz w:val="20"/>
                <w:szCs w:val="20"/>
              </w:rPr>
            </w:pPr>
            <w:r w:rsidRPr="00223FA5">
              <w:rPr>
                <w:rFonts w:ascii="Calibri" w:hAnsi="Calibri" w:cs="Calibri"/>
                <w:sz w:val="20"/>
                <w:szCs w:val="20"/>
              </w:rPr>
              <w:t>acid and metal</w:t>
            </w:r>
          </w:p>
          <w:p w14:paraId="5C160646" w14:textId="77777777" w:rsidR="00E91624" w:rsidRPr="00223FA5" w:rsidRDefault="00E91624" w:rsidP="002C0F91">
            <w:pPr>
              <w:pStyle w:val="SyllabusListParagraph"/>
              <w:numPr>
                <w:ilvl w:val="0"/>
                <w:numId w:val="16"/>
              </w:numPr>
              <w:spacing w:line="276" w:lineRule="auto"/>
              <w:rPr>
                <w:sz w:val="20"/>
                <w:szCs w:val="20"/>
              </w:rPr>
            </w:pPr>
            <w:r w:rsidRPr="00223FA5">
              <w:rPr>
                <w:sz w:val="20"/>
                <w:szCs w:val="20"/>
              </w:rPr>
              <w:t>acid and carbonate</w:t>
            </w:r>
          </w:p>
          <w:p w14:paraId="53FB911B" w14:textId="77777777" w:rsidR="00E91624" w:rsidRPr="00223FA5" w:rsidRDefault="00E91624" w:rsidP="002C0F91">
            <w:pPr>
              <w:pStyle w:val="SyllabusListParagraph"/>
              <w:spacing w:line="276" w:lineRule="auto"/>
              <w:rPr>
                <w:sz w:val="20"/>
                <w:szCs w:val="20"/>
              </w:rPr>
            </w:pPr>
            <w:r w:rsidRPr="00223FA5">
              <w:rPr>
                <w:sz w:val="20"/>
                <w:szCs w:val="20"/>
              </w:rPr>
              <w:t>research a given topic and construct questions for investigation</w:t>
            </w:r>
          </w:p>
          <w:p w14:paraId="74FAA54D" w14:textId="77777777" w:rsidR="00E91624" w:rsidRPr="00223FA5" w:rsidRDefault="00E91624" w:rsidP="002C0F91">
            <w:pPr>
              <w:pStyle w:val="SyllabusListParagraph"/>
              <w:spacing w:line="276" w:lineRule="auto"/>
              <w:rPr>
                <w:sz w:val="20"/>
                <w:szCs w:val="20"/>
              </w:rPr>
            </w:pPr>
            <w:r w:rsidRPr="00223FA5">
              <w:rPr>
                <w:sz w:val="20"/>
                <w:szCs w:val="20"/>
              </w:rPr>
              <w:t>determine the appropriate methodology for investigations</w:t>
            </w:r>
          </w:p>
          <w:p w14:paraId="4EA47BC6" w14:textId="77777777" w:rsidR="00E91624" w:rsidRPr="00223FA5" w:rsidRDefault="00E91624" w:rsidP="002C0F91">
            <w:pPr>
              <w:pStyle w:val="SyllabusListParagraph"/>
              <w:spacing w:line="276" w:lineRule="auto"/>
              <w:rPr>
                <w:sz w:val="20"/>
                <w:szCs w:val="20"/>
              </w:rPr>
            </w:pPr>
            <w:r w:rsidRPr="00223FA5">
              <w:rPr>
                <w:sz w:val="20"/>
                <w:szCs w:val="20"/>
              </w:rP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172D3E10" w14:textId="77777777" w:rsidR="00E91624" w:rsidRPr="00223FA5" w:rsidRDefault="00E91624" w:rsidP="002C0F91">
            <w:pPr>
              <w:pStyle w:val="SyllabusListParagraph"/>
              <w:spacing w:line="276" w:lineRule="auto"/>
              <w:rPr>
                <w:sz w:val="20"/>
                <w:szCs w:val="20"/>
              </w:rPr>
            </w:pPr>
            <w:r w:rsidRPr="00223FA5">
              <w:rPr>
                <w:sz w:val="20"/>
                <w:szCs w:val="20"/>
              </w:rPr>
              <w:t>use equipment and techniques safely, competently and methodically to collect valid and reliable data, and use equipment with precision, accuracy and consistency</w:t>
            </w:r>
          </w:p>
          <w:p w14:paraId="3DB2AB34" w14:textId="77777777" w:rsidR="00E91624" w:rsidRPr="00223FA5" w:rsidRDefault="00E91624" w:rsidP="002C0F91">
            <w:pPr>
              <w:pStyle w:val="SyllabusListParagraph"/>
              <w:spacing w:line="276" w:lineRule="auto"/>
              <w:rPr>
                <w:sz w:val="20"/>
                <w:szCs w:val="20"/>
              </w:rPr>
            </w:pPr>
            <w:r w:rsidRPr="00223FA5">
              <w:rPr>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0A5EB6FF" w14:textId="5DD17F44" w:rsidR="00E91624" w:rsidRPr="00223FA5" w:rsidRDefault="00E91624" w:rsidP="002C0F91">
            <w:pPr>
              <w:pStyle w:val="SyllabusListParagraph"/>
              <w:spacing w:line="276" w:lineRule="auto"/>
              <w:rPr>
                <w:sz w:val="20"/>
                <w:szCs w:val="20"/>
              </w:rPr>
            </w:pPr>
            <w:r w:rsidRPr="00223FA5">
              <w:rPr>
                <w:sz w:val="20"/>
                <w:szCs w:val="20"/>
              </w:rPr>
              <w:t xml:space="preserve">analyse data to identify and describe trends, patterns and relationships, </w:t>
            </w:r>
            <w:r w:rsidR="00B52383">
              <w:rPr>
                <w:sz w:val="20"/>
                <w:szCs w:val="20"/>
              </w:rPr>
              <w:t xml:space="preserve">and </w:t>
            </w:r>
            <w:r w:rsidRPr="00223FA5">
              <w:rPr>
                <w:sz w:val="20"/>
                <w:szCs w:val="20"/>
              </w:rPr>
              <w:t>recognise errors and limitations in data</w:t>
            </w:r>
          </w:p>
          <w:p w14:paraId="6E9F0497" w14:textId="77777777" w:rsidR="00E91624" w:rsidRPr="00223FA5" w:rsidRDefault="00E91624" w:rsidP="002C0F91">
            <w:pPr>
              <w:pStyle w:val="SyllabusListParagraph"/>
              <w:spacing w:line="276" w:lineRule="auto"/>
              <w:rPr>
                <w:sz w:val="20"/>
                <w:szCs w:val="20"/>
              </w:rPr>
            </w:pPr>
            <w:r w:rsidRPr="00223FA5">
              <w:rPr>
                <w:sz w:val="20"/>
                <w:szCs w:val="20"/>
              </w:rPr>
              <w:t>draw conclusions consistent with the evidence and relevant to the question being investigated, identify further evidence that may be required, and recognise limitations of conclusions</w:t>
            </w:r>
          </w:p>
          <w:p w14:paraId="657FF849" w14:textId="77777777" w:rsidR="00E91624" w:rsidRPr="00223FA5" w:rsidRDefault="00E91624" w:rsidP="002C0F91">
            <w:pPr>
              <w:pStyle w:val="SyllabusListParagraph"/>
              <w:spacing w:line="276" w:lineRule="auto"/>
              <w:rPr>
                <w:sz w:val="20"/>
                <w:szCs w:val="20"/>
              </w:rPr>
            </w:pPr>
            <w:r w:rsidRPr="00223FA5">
              <w:rPr>
                <w:sz w:val="20"/>
                <w:szCs w:val="20"/>
              </w:rPr>
              <w:t>evaluate the investigative procedure, including the relevance, accuracy, validity and reliability of data, and suggest improvements</w:t>
            </w:r>
          </w:p>
          <w:p w14:paraId="7964E3DB" w14:textId="77777777" w:rsidR="00E91624" w:rsidRPr="00223FA5" w:rsidRDefault="00E91624" w:rsidP="002C0F91">
            <w:pPr>
              <w:pStyle w:val="SyllabusListParagraph"/>
              <w:spacing w:line="276" w:lineRule="auto"/>
              <w:rPr>
                <w:sz w:val="20"/>
                <w:szCs w:val="20"/>
              </w:rPr>
            </w:pPr>
            <w:r w:rsidRPr="00223FA5">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2E863282" w14:textId="77777777" w:rsidR="00E91624" w:rsidRPr="00223FA5" w:rsidRDefault="00E91624" w:rsidP="002C0F91">
            <w:pPr>
              <w:pStyle w:val="SyllabusListParagraph"/>
              <w:spacing w:line="276" w:lineRule="auto"/>
              <w:rPr>
                <w:sz w:val="20"/>
                <w:szCs w:val="20"/>
              </w:rPr>
            </w:pPr>
            <w:r w:rsidRPr="00223FA5">
              <w:rPr>
                <w:sz w:val="20"/>
                <w:szCs w:val="20"/>
              </w:rPr>
              <w:t>use and apply workplace health and safety documents, including safety data sheets (SDS), and other relevant documents, such as standard operating procedures (SOP), when performing activities</w:t>
            </w:r>
          </w:p>
          <w:p w14:paraId="6D4C7912" w14:textId="77777777" w:rsidR="00E91624" w:rsidRPr="00223FA5" w:rsidRDefault="00E91624" w:rsidP="002C0F91">
            <w:pPr>
              <w:pStyle w:val="SyllabusListParagraph"/>
              <w:spacing w:line="276" w:lineRule="auto"/>
              <w:rPr>
                <w:sz w:val="20"/>
                <w:szCs w:val="20"/>
              </w:rPr>
            </w:pPr>
            <w:r w:rsidRPr="00223FA5">
              <w:rPr>
                <w:sz w:val="20"/>
                <w:szCs w:val="20"/>
              </w:rPr>
              <w:t>use appropriate scientific and technological equipment safely to gather data and information</w:t>
            </w:r>
          </w:p>
          <w:p w14:paraId="29CD8B32" w14:textId="77777777" w:rsidR="00E91624" w:rsidRPr="00223FA5" w:rsidRDefault="00E91624" w:rsidP="002C0F91">
            <w:pPr>
              <w:pStyle w:val="SyllabusListParagraph"/>
              <w:spacing w:line="276" w:lineRule="auto"/>
              <w:rPr>
                <w:sz w:val="20"/>
                <w:szCs w:val="20"/>
              </w:rPr>
            </w:pPr>
            <w:r w:rsidRPr="00223FA5">
              <w:rPr>
                <w:sz w:val="20"/>
                <w:szCs w:val="20"/>
              </w:rPr>
              <w:t>conduct risk assessments to identify potential hazards and prevent potential incidents and injuries</w:t>
            </w:r>
          </w:p>
          <w:p w14:paraId="4D61C71E" w14:textId="7B323A69" w:rsidR="00E91624" w:rsidRPr="00223FA5" w:rsidRDefault="00E91624" w:rsidP="002C0F91">
            <w:pPr>
              <w:pStyle w:val="SyllabusListParagraph"/>
              <w:spacing w:line="276" w:lineRule="auto"/>
              <w:rPr>
                <w:sz w:val="20"/>
                <w:szCs w:val="20"/>
              </w:rPr>
            </w:pPr>
            <w:r w:rsidRPr="00223FA5">
              <w:rPr>
                <w:sz w:val="20"/>
                <w:szCs w:val="20"/>
              </w:rPr>
              <w:t>distinguish between opinion, anecdote and evidence, and scientific and non</w:t>
            </w:r>
            <w:r w:rsidR="00B52383">
              <w:rPr>
                <w:sz w:val="20"/>
                <w:szCs w:val="20"/>
              </w:rPr>
              <w:noBreakHyphen/>
            </w:r>
            <w:r w:rsidRPr="00223FA5">
              <w:rPr>
                <w:sz w:val="20"/>
                <w:szCs w:val="20"/>
              </w:rPr>
              <w:t>scientific ideas</w:t>
            </w:r>
          </w:p>
          <w:p w14:paraId="3B20AE74" w14:textId="77777777" w:rsidR="00E91624" w:rsidRPr="005C04FC" w:rsidRDefault="00E91624" w:rsidP="002C0F91">
            <w:pPr>
              <w:pStyle w:val="SyllabusListParagraph"/>
              <w:spacing w:line="276" w:lineRule="auto"/>
            </w:pPr>
            <w:r w:rsidRPr="00223FA5">
              <w:rPr>
                <w:sz w:val="20"/>
                <w:szCs w:val="20"/>
              </w:rPr>
              <w:t>use reasoning to construct scientific arguments, and to draw and justify conclusions consistent with the evidence and relevant to the question under investigation</w:t>
            </w:r>
          </w:p>
        </w:tc>
      </w:tr>
      <w:tr w:rsidR="00E91624" w:rsidRPr="001122AF" w14:paraId="744BE109" w14:textId="77777777" w:rsidTr="002C0F91">
        <w:tc>
          <w:tcPr>
            <w:tcW w:w="847" w:type="dxa"/>
            <w:vAlign w:val="center"/>
          </w:tcPr>
          <w:p w14:paraId="4FAFCBA2" w14:textId="77777777" w:rsidR="00E91624" w:rsidRPr="00393A8D" w:rsidRDefault="00E91624" w:rsidP="002C0F91">
            <w:pPr>
              <w:spacing w:line="276" w:lineRule="auto"/>
              <w:jc w:val="center"/>
              <w:rPr>
                <w:rFonts w:cs="Calibri"/>
                <w:sz w:val="20"/>
                <w:szCs w:val="20"/>
              </w:rPr>
            </w:pPr>
            <w:r>
              <w:rPr>
                <w:sz w:val="20"/>
                <w:szCs w:val="20"/>
              </w:rPr>
              <w:lastRenderedPageBreak/>
              <w:t>11</w:t>
            </w:r>
            <w:r w:rsidRPr="00393A8D">
              <w:rPr>
                <w:sz w:val="20"/>
                <w:szCs w:val="20"/>
              </w:rPr>
              <w:t>–</w:t>
            </w:r>
            <w:r>
              <w:rPr>
                <w:sz w:val="20"/>
                <w:szCs w:val="20"/>
              </w:rPr>
              <w:t>12</w:t>
            </w:r>
          </w:p>
        </w:tc>
        <w:tc>
          <w:tcPr>
            <w:tcW w:w="8213" w:type="dxa"/>
          </w:tcPr>
          <w:p w14:paraId="2623E34A" w14:textId="77777777" w:rsidR="00E91624" w:rsidRPr="00AD1762" w:rsidRDefault="00E91624" w:rsidP="002C0F91">
            <w:pPr>
              <w:spacing w:line="276" w:lineRule="auto"/>
              <w:rPr>
                <w:b/>
                <w:bCs/>
                <w:sz w:val="20"/>
                <w:szCs w:val="20"/>
              </w:rPr>
            </w:pPr>
            <w:r w:rsidRPr="00AD1762">
              <w:rPr>
                <w:b/>
                <w:bCs/>
                <w:sz w:val="20"/>
                <w:szCs w:val="20"/>
              </w:rPr>
              <w:t>Acids and bases in the biological world</w:t>
            </w:r>
          </w:p>
          <w:p w14:paraId="49D354C4" w14:textId="77777777" w:rsidR="00E91624" w:rsidRPr="00223FA5" w:rsidRDefault="00E91624" w:rsidP="002C0F91">
            <w:pPr>
              <w:pStyle w:val="SyllabusListParagraph"/>
              <w:spacing w:line="276" w:lineRule="auto"/>
              <w:rPr>
                <w:sz w:val="20"/>
                <w:szCs w:val="20"/>
              </w:rPr>
            </w:pPr>
            <w:r w:rsidRPr="00223FA5">
              <w:rPr>
                <w:sz w:val="20"/>
                <w:szCs w:val="20"/>
              </w:rPr>
              <w:t>explain the causes and impacts of ocean acidification on organisms and propose possible solutions to rectify or minimise the impacts.</w:t>
            </w:r>
          </w:p>
          <w:p w14:paraId="4B67B699" w14:textId="77777777" w:rsidR="00E91624" w:rsidRPr="00644955" w:rsidRDefault="00E91624" w:rsidP="002C0F91">
            <w:pPr>
              <w:pStyle w:val="SyllabusListParagraph"/>
              <w:spacing w:line="276" w:lineRule="auto"/>
            </w:pPr>
            <w:r w:rsidRPr="00223FA5">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64D4EBCA" w14:textId="1EA5D8B9" w:rsidR="00E91624" w:rsidRPr="00223FA5" w:rsidRDefault="00E91624" w:rsidP="002C0F91">
            <w:pPr>
              <w:pStyle w:val="SyllabusListParagraph"/>
              <w:spacing w:line="276" w:lineRule="auto"/>
              <w:rPr>
                <w:sz w:val="20"/>
                <w:szCs w:val="20"/>
              </w:rPr>
            </w:pPr>
            <w:r w:rsidRPr="00223FA5">
              <w:rPr>
                <w:sz w:val="20"/>
                <w:szCs w:val="20"/>
              </w:rPr>
              <w:lastRenderedPageBreak/>
              <w:t>distinguish between opinion, anecdote and evidence, and scientific and non</w:t>
            </w:r>
            <w:r w:rsidR="00B52383">
              <w:rPr>
                <w:sz w:val="20"/>
                <w:szCs w:val="20"/>
              </w:rPr>
              <w:noBreakHyphen/>
            </w:r>
            <w:r w:rsidRPr="00223FA5">
              <w:rPr>
                <w:sz w:val="20"/>
                <w:szCs w:val="20"/>
              </w:rPr>
              <w:t>scientific ideas</w:t>
            </w:r>
          </w:p>
          <w:p w14:paraId="576686EA" w14:textId="77777777" w:rsidR="00E91624" w:rsidRPr="00223FA5" w:rsidRDefault="00E91624" w:rsidP="002C0F91">
            <w:pPr>
              <w:pStyle w:val="SyllabusListParagraph"/>
              <w:spacing w:line="276" w:lineRule="auto"/>
              <w:rPr>
                <w:sz w:val="20"/>
                <w:szCs w:val="20"/>
              </w:rPr>
            </w:pPr>
            <w:r w:rsidRPr="00223FA5">
              <w:rPr>
                <w:sz w:val="20"/>
                <w:szCs w:val="20"/>
              </w:rPr>
              <w:t>use reasoning to construct scientific arguments, and to draw and justify conclusions consistent with the evidence and relevant to the question under investigation</w:t>
            </w:r>
          </w:p>
          <w:p w14:paraId="13529361" w14:textId="77777777" w:rsidR="00E91624" w:rsidRPr="00223FA5" w:rsidRDefault="00E91624" w:rsidP="002C0F91">
            <w:pPr>
              <w:pStyle w:val="SyllabusListParagraph"/>
              <w:spacing w:line="276" w:lineRule="auto"/>
              <w:rPr>
                <w:sz w:val="20"/>
                <w:szCs w:val="20"/>
              </w:rPr>
            </w:pPr>
            <w:r w:rsidRPr="00223FA5">
              <w:rPr>
                <w:sz w:val="20"/>
                <w:szCs w:val="20"/>
              </w:rPr>
              <w:t>identify examples of where the application of scientific knowledge may have beneficial and/or harmful and/or unintended consequences</w:t>
            </w:r>
          </w:p>
          <w:p w14:paraId="61ECB7F1" w14:textId="77777777" w:rsidR="00E91624" w:rsidRPr="00223FA5" w:rsidRDefault="00E91624" w:rsidP="002C0F91">
            <w:pPr>
              <w:pStyle w:val="SyllabusListParagraph"/>
              <w:spacing w:line="276" w:lineRule="auto"/>
              <w:rPr>
                <w:sz w:val="20"/>
                <w:szCs w:val="20"/>
              </w:rPr>
            </w:pPr>
            <w:r w:rsidRPr="00223FA5">
              <w:rPr>
                <w:sz w:val="20"/>
                <w:szCs w:val="20"/>
              </w:rPr>
              <w:t>use scientific knowledge to develop and evaluate projected economic, social and environmental impacts and to design action for sustainability</w:t>
            </w:r>
          </w:p>
          <w:p w14:paraId="5159923C" w14:textId="77777777" w:rsidR="00E91624" w:rsidRPr="00FC1478" w:rsidRDefault="00E91624" w:rsidP="002C0F91">
            <w:pPr>
              <w:pStyle w:val="Tableheadings"/>
              <w:spacing w:line="276" w:lineRule="auto"/>
            </w:pPr>
            <w:r w:rsidRPr="00FC1478">
              <w:t xml:space="preserve">Assessment task </w:t>
            </w:r>
            <w:r>
              <w:t xml:space="preserve">3 </w:t>
            </w:r>
            <w:r w:rsidRPr="00FC1478">
              <w:t>– Project (30%)</w:t>
            </w:r>
          </w:p>
        </w:tc>
      </w:tr>
      <w:tr w:rsidR="00E91624" w:rsidRPr="001122AF" w14:paraId="73C09B77" w14:textId="77777777" w:rsidTr="002C0F91">
        <w:tc>
          <w:tcPr>
            <w:tcW w:w="847" w:type="dxa"/>
            <w:vAlign w:val="center"/>
          </w:tcPr>
          <w:p w14:paraId="1E04FCEC" w14:textId="77777777" w:rsidR="00E91624" w:rsidRPr="00393A8D" w:rsidRDefault="00E91624" w:rsidP="002C0F91">
            <w:pPr>
              <w:spacing w:line="276" w:lineRule="auto"/>
              <w:jc w:val="center"/>
              <w:rPr>
                <w:rFonts w:cs="Calibri"/>
                <w:sz w:val="20"/>
                <w:szCs w:val="20"/>
              </w:rPr>
            </w:pPr>
            <w:r w:rsidRPr="00393A8D">
              <w:rPr>
                <w:sz w:val="20"/>
                <w:szCs w:val="20"/>
              </w:rPr>
              <w:lastRenderedPageBreak/>
              <w:t>1</w:t>
            </w:r>
            <w:r>
              <w:rPr>
                <w:sz w:val="20"/>
                <w:szCs w:val="20"/>
              </w:rPr>
              <w:t>3</w:t>
            </w:r>
            <w:r w:rsidRPr="00393A8D">
              <w:rPr>
                <w:sz w:val="20"/>
                <w:szCs w:val="20"/>
              </w:rPr>
              <w:t>–15</w:t>
            </w:r>
          </w:p>
        </w:tc>
        <w:tc>
          <w:tcPr>
            <w:tcW w:w="8213" w:type="dxa"/>
          </w:tcPr>
          <w:p w14:paraId="4067BDE1" w14:textId="7B5CDB83" w:rsidR="00E91624" w:rsidRPr="00AD1762" w:rsidRDefault="00E91624" w:rsidP="002C0F91">
            <w:pPr>
              <w:spacing w:line="276" w:lineRule="auto"/>
              <w:rPr>
                <w:b/>
                <w:bCs/>
                <w:sz w:val="20"/>
                <w:szCs w:val="20"/>
              </w:rPr>
            </w:pPr>
            <w:r w:rsidRPr="00AD1762">
              <w:rPr>
                <w:b/>
                <w:bCs/>
                <w:sz w:val="20"/>
                <w:szCs w:val="20"/>
              </w:rPr>
              <w:t>Acids and bases in the biological world</w:t>
            </w:r>
            <w:r>
              <w:rPr>
                <w:b/>
                <w:bCs/>
                <w:sz w:val="20"/>
                <w:szCs w:val="20"/>
              </w:rPr>
              <w:t xml:space="preserve"> </w:t>
            </w:r>
          </w:p>
          <w:p w14:paraId="66EC39E7" w14:textId="72FAED13"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explain acid rain formation and describe </w:t>
            </w:r>
            <w:r w:rsidR="00B52383">
              <w:rPr>
                <w:rFonts w:cs="Calibri"/>
                <w:sz w:val="20"/>
                <w:szCs w:val="20"/>
              </w:rPr>
              <w:t>its</w:t>
            </w:r>
            <w:r w:rsidR="00B52383" w:rsidRPr="00223FA5">
              <w:rPr>
                <w:rFonts w:cs="Calibri"/>
                <w:sz w:val="20"/>
                <w:szCs w:val="20"/>
              </w:rPr>
              <w:t xml:space="preserve"> </w:t>
            </w:r>
            <w:r w:rsidRPr="00223FA5">
              <w:rPr>
                <w:rFonts w:cs="Calibri"/>
                <w:sz w:val="20"/>
                <w:szCs w:val="20"/>
              </w:rPr>
              <w:t>possible impacts on organisms, rocks and metals</w:t>
            </w:r>
          </w:p>
          <w:p w14:paraId="0F76329B" w14:textId="32570001"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describe ways in which organisms use and/or produce acids or bases for survival, including</w:t>
            </w:r>
            <w:r w:rsidR="008369E5">
              <w:rPr>
                <w:rFonts w:cs="Calibri"/>
                <w:sz w:val="20"/>
                <w:szCs w:val="20"/>
              </w:rPr>
              <w:t xml:space="preserve"> </w:t>
            </w:r>
            <w:r w:rsidRPr="008369E5">
              <w:rPr>
                <w:rFonts w:cs="Calibri"/>
                <w:sz w:val="20"/>
                <w:szCs w:val="20"/>
              </w:rPr>
              <w:t>stings</w:t>
            </w:r>
            <w:r w:rsidR="008369E5">
              <w:rPr>
                <w:rFonts w:cs="Calibri"/>
                <w:sz w:val="20"/>
                <w:szCs w:val="20"/>
              </w:rPr>
              <w:t>,</w:t>
            </w:r>
            <w:r w:rsidRPr="008369E5">
              <w:rPr>
                <w:rFonts w:cs="Calibri"/>
                <w:sz w:val="20"/>
                <w:szCs w:val="20"/>
              </w:rPr>
              <w:t xml:space="preserve"> venom</w:t>
            </w:r>
            <w:r w:rsidR="008369E5">
              <w:rPr>
                <w:rFonts w:cs="Calibri"/>
                <w:sz w:val="20"/>
                <w:szCs w:val="20"/>
              </w:rPr>
              <w:t xml:space="preserve"> and </w:t>
            </w:r>
            <w:r w:rsidR="008369E5" w:rsidRPr="008369E5">
              <w:rPr>
                <w:rFonts w:cs="Calibri"/>
                <w:sz w:val="20"/>
                <w:szCs w:val="20"/>
              </w:rPr>
              <w:t xml:space="preserve">human </w:t>
            </w:r>
            <w:proofErr w:type="gramStart"/>
            <w:r w:rsidR="008369E5" w:rsidRPr="008369E5">
              <w:rPr>
                <w:rFonts w:cs="Calibri"/>
                <w:sz w:val="20"/>
                <w:szCs w:val="20"/>
              </w:rPr>
              <w:t>digestion</w:t>
            </w:r>
            <w:proofErr w:type="gramEnd"/>
          </w:p>
          <w:p w14:paraId="44801610" w14:textId="066975FD"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describe the different types of nitrogenous waste (</w:t>
            </w:r>
            <w:r w:rsidR="008369E5">
              <w:rPr>
                <w:rFonts w:cs="Calibri"/>
                <w:sz w:val="20"/>
                <w:szCs w:val="20"/>
              </w:rPr>
              <w:t xml:space="preserve">i.e. </w:t>
            </w:r>
            <w:r w:rsidRPr="008369E5">
              <w:rPr>
                <w:rFonts w:cs="Calibri"/>
                <w:sz w:val="20"/>
                <w:szCs w:val="20"/>
              </w:rPr>
              <w:t>ammonia, uric acid and urea)</w:t>
            </w:r>
            <w:r w:rsidRPr="00223FA5">
              <w:rPr>
                <w:rFonts w:cs="Calibri"/>
                <w:sz w:val="20"/>
                <w:szCs w:val="20"/>
              </w:rPr>
              <w:t xml:space="preserve"> produced by different vertebrate groups and relate the properties of the waste product to the amount of water available in their environment</w:t>
            </w:r>
          </w:p>
          <w:p w14:paraId="00DB2EAC"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recall the chemical formula of some common acids, including </w:t>
            </w:r>
          </w:p>
          <w:p w14:paraId="739A1B34"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hydrochloric acid (HCl)</w:t>
            </w:r>
          </w:p>
          <w:p w14:paraId="7A1285DC"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sulfuric acid (H</w:t>
            </w:r>
            <w:r w:rsidRPr="00223FA5">
              <w:rPr>
                <w:rFonts w:cs="Calibri"/>
                <w:sz w:val="20"/>
                <w:szCs w:val="20"/>
                <w:vertAlign w:val="subscript"/>
              </w:rPr>
              <w:t>2</w:t>
            </w:r>
            <w:r w:rsidRPr="00223FA5">
              <w:rPr>
                <w:rFonts w:cs="Calibri"/>
                <w:sz w:val="20"/>
                <w:szCs w:val="20"/>
              </w:rPr>
              <w:t>SO</w:t>
            </w:r>
            <w:r w:rsidRPr="00223FA5">
              <w:rPr>
                <w:rFonts w:cs="Calibri"/>
                <w:sz w:val="20"/>
                <w:szCs w:val="20"/>
                <w:vertAlign w:val="subscript"/>
              </w:rPr>
              <w:t>4</w:t>
            </w:r>
            <w:r w:rsidRPr="00223FA5">
              <w:rPr>
                <w:rFonts w:cs="Calibri"/>
                <w:sz w:val="20"/>
                <w:szCs w:val="20"/>
              </w:rPr>
              <w:t>)</w:t>
            </w:r>
          </w:p>
          <w:p w14:paraId="33A64AEC"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nitric acid (HNO</w:t>
            </w:r>
            <w:r w:rsidRPr="00223FA5">
              <w:rPr>
                <w:rFonts w:cs="Calibri"/>
                <w:sz w:val="20"/>
                <w:szCs w:val="20"/>
                <w:vertAlign w:val="subscript"/>
              </w:rPr>
              <w:t>3</w:t>
            </w:r>
            <w:r w:rsidRPr="00223FA5">
              <w:rPr>
                <w:rFonts w:cs="Calibri"/>
                <w:sz w:val="20"/>
                <w:szCs w:val="20"/>
              </w:rPr>
              <w:t>)</w:t>
            </w:r>
          </w:p>
          <w:p w14:paraId="0D951F45"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carbonic acid (H</w:t>
            </w:r>
            <w:r w:rsidRPr="00223FA5">
              <w:rPr>
                <w:rFonts w:cs="Calibri"/>
                <w:sz w:val="20"/>
                <w:szCs w:val="20"/>
                <w:vertAlign w:val="subscript"/>
              </w:rPr>
              <w:t>2</w:t>
            </w:r>
            <w:r w:rsidRPr="00223FA5">
              <w:rPr>
                <w:rFonts w:cs="Calibri"/>
                <w:sz w:val="20"/>
                <w:szCs w:val="20"/>
              </w:rPr>
              <w:t>CO</w:t>
            </w:r>
            <w:r w:rsidRPr="00223FA5">
              <w:rPr>
                <w:rFonts w:cs="Calibri"/>
                <w:sz w:val="20"/>
                <w:szCs w:val="20"/>
                <w:vertAlign w:val="subscript"/>
              </w:rPr>
              <w:t>3</w:t>
            </w:r>
            <w:r w:rsidRPr="00223FA5">
              <w:rPr>
                <w:rFonts w:cs="Calibri"/>
                <w:sz w:val="20"/>
                <w:szCs w:val="20"/>
              </w:rPr>
              <w:t>)</w:t>
            </w:r>
          </w:p>
          <w:p w14:paraId="2CDD643F"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acetic acid (CH</w:t>
            </w:r>
            <w:r w:rsidRPr="00223FA5">
              <w:rPr>
                <w:rFonts w:cs="Calibri"/>
                <w:sz w:val="20"/>
                <w:szCs w:val="20"/>
                <w:vertAlign w:val="subscript"/>
              </w:rPr>
              <w:t>3</w:t>
            </w:r>
            <w:r w:rsidRPr="00223FA5">
              <w:rPr>
                <w:rFonts w:cs="Calibri"/>
                <w:sz w:val="20"/>
                <w:szCs w:val="20"/>
              </w:rPr>
              <w:t>COOH)</w:t>
            </w:r>
          </w:p>
          <w:p w14:paraId="445B97FB" w14:textId="1D0EE895"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recall the </w:t>
            </w:r>
            <w:r w:rsidR="00B52383">
              <w:rPr>
                <w:rFonts w:cs="Calibri"/>
                <w:sz w:val="20"/>
                <w:szCs w:val="20"/>
              </w:rPr>
              <w:t xml:space="preserve">chemical </w:t>
            </w:r>
            <w:r w:rsidRPr="00223FA5">
              <w:rPr>
                <w:rFonts w:cs="Calibri"/>
                <w:sz w:val="20"/>
                <w:szCs w:val="20"/>
              </w:rPr>
              <w:t xml:space="preserve">formula of some common bases, including </w:t>
            </w:r>
          </w:p>
          <w:p w14:paraId="08E262E3"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ammonia (NH</w:t>
            </w:r>
            <w:r w:rsidRPr="00223FA5">
              <w:rPr>
                <w:rFonts w:cs="Calibri"/>
                <w:sz w:val="20"/>
                <w:szCs w:val="20"/>
                <w:vertAlign w:val="subscript"/>
              </w:rPr>
              <w:t>3</w:t>
            </w:r>
            <w:r w:rsidRPr="00223FA5">
              <w:rPr>
                <w:rFonts w:cs="Calibri"/>
                <w:sz w:val="20"/>
                <w:szCs w:val="20"/>
              </w:rPr>
              <w:t>)</w:t>
            </w:r>
          </w:p>
          <w:p w14:paraId="6FF844C0"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oxides of metals, e.g. potassium oxide (K</w:t>
            </w:r>
            <w:r w:rsidRPr="00223FA5">
              <w:rPr>
                <w:rFonts w:cs="Calibri"/>
                <w:sz w:val="20"/>
                <w:szCs w:val="20"/>
                <w:vertAlign w:val="subscript"/>
              </w:rPr>
              <w:t>2</w:t>
            </w:r>
            <w:r w:rsidRPr="00223FA5">
              <w:rPr>
                <w:rFonts w:cs="Calibri"/>
                <w:sz w:val="20"/>
                <w:szCs w:val="20"/>
              </w:rPr>
              <w:t>O)</w:t>
            </w:r>
          </w:p>
          <w:p w14:paraId="227272FC" w14:textId="27DE0A23"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hydroxides of metals, e.g. sodium hydroxide (NaOH) and calcium hydroxide (</w:t>
            </w:r>
            <w:proofErr w:type="gramStart"/>
            <w:r w:rsidRPr="00223FA5">
              <w:rPr>
                <w:rFonts w:cs="Calibri"/>
                <w:sz w:val="20"/>
                <w:szCs w:val="20"/>
              </w:rPr>
              <w:t>Ca(</w:t>
            </w:r>
            <w:proofErr w:type="gramEnd"/>
            <w:r w:rsidRPr="00223FA5">
              <w:rPr>
                <w:rFonts w:cs="Calibri"/>
                <w:sz w:val="20"/>
                <w:szCs w:val="20"/>
              </w:rPr>
              <w:t>OH)</w:t>
            </w:r>
            <w:r w:rsidRPr="00223FA5">
              <w:rPr>
                <w:rFonts w:cs="Calibri"/>
                <w:sz w:val="20"/>
                <w:szCs w:val="20"/>
                <w:vertAlign w:val="subscript"/>
              </w:rPr>
              <w:t>2</w:t>
            </w:r>
            <w:r w:rsidRPr="00223FA5">
              <w:rPr>
                <w:rFonts w:cs="Calibri"/>
                <w:sz w:val="20"/>
                <w:szCs w:val="20"/>
              </w:rPr>
              <w:t>)</w:t>
            </w:r>
          </w:p>
          <w:p w14:paraId="1BB2037E" w14:textId="77777777" w:rsidR="00E91624" w:rsidRPr="00223FA5" w:rsidRDefault="00E91624" w:rsidP="002C0F91">
            <w:pPr>
              <w:pStyle w:val="SyllabusList2"/>
              <w:spacing w:line="276" w:lineRule="auto"/>
              <w:ind w:left="720" w:hanging="360"/>
              <w:rPr>
                <w:rFonts w:cs="Calibri"/>
                <w:sz w:val="20"/>
                <w:szCs w:val="20"/>
              </w:rPr>
            </w:pPr>
            <w:r w:rsidRPr="00223FA5">
              <w:rPr>
                <w:rFonts w:cs="Calibri"/>
                <w:sz w:val="20"/>
                <w:szCs w:val="20"/>
              </w:rPr>
              <w:t>carbonates of metals, e.g. calcium carbonate (CaCO</w:t>
            </w:r>
            <w:r w:rsidRPr="00223FA5">
              <w:rPr>
                <w:rFonts w:cs="Calibri"/>
                <w:sz w:val="20"/>
                <w:szCs w:val="20"/>
                <w:vertAlign w:val="subscript"/>
              </w:rPr>
              <w:t>3</w:t>
            </w:r>
            <w:r w:rsidRPr="00223FA5">
              <w:rPr>
                <w:rFonts w:cs="Calibri"/>
                <w:sz w:val="20"/>
                <w:szCs w:val="20"/>
              </w:rPr>
              <w:t>)</w:t>
            </w:r>
          </w:p>
          <w:p w14:paraId="173CB95D"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recall pH is used as a measure of the acidity of solutions and is dependent on the concentration of hydrogen ions in the solution </w:t>
            </w:r>
          </w:p>
          <w:p w14:paraId="0F9FEE4B"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use the pH scale to classify substances as acidic, basic or neutral</w:t>
            </w:r>
          </w:p>
          <w:p w14:paraId="05856DFE"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select and use indicators, including universal indicator, litmus paper, methyl orange, phenolphthalein and plant-based indicators, to classify substances as acidic, basic or neutral</w:t>
            </w:r>
          </w:p>
          <w:p w14:paraId="6AD96C55" w14:textId="28E82A34"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 xml:space="preserve">outline the difference between a strong acid (e.g. hydrochloric acid </w:t>
            </w:r>
            <w:r w:rsidR="00022EF9">
              <w:rPr>
                <w:rFonts w:cs="Calibri"/>
                <w:sz w:val="20"/>
                <w:szCs w:val="20"/>
              </w:rPr>
              <w:t>or</w:t>
            </w:r>
            <w:r w:rsidR="00022EF9" w:rsidRPr="00223FA5">
              <w:rPr>
                <w:rFonts w:cs="Calibri"/>
                <w:sz w:val="20"/>
                <w:szCs w:val="20"/>
              </w:rPr>
              <w:t xml:space="preserve"> </w:t>
            </w:r>
            <w:r w:rsidRPr="00223FA5">
              <w:rPr>
                <w:rFonts w:cs="Calibri"/>
                <w:sz w:val="20"/>
                <w:szCs w:val="20"/>
              </w:rPr>
              <w:t>sulfuric acid) and a weak acid (e.g. acetic acid)</w:t>
            </w:r>
          </w:p>
          <w:p w14:paraId="321DE886"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define concentration and describe how concentration can affect reaction rate</w:t>
            </w:r>
          </w:p>
          <w:p w14:paraId="406E2908" w14:textId="77777777" w:rsidR="00E91624" w:rsidRPr="00223FA5" w:rsidRDefault="00E91624" w:rsidP="002C0F91">
            <w:pPr>
              <w:pStyle w:val="SyllabusList2"/>
              <w:numPr>
                <w:ilvl w:val="0"/>
                <w:numId w:val="19"/>
              </w:numPr>
              <w:spacing w:line="276" w:lineRule="auto"/>
              <w:rPr>
                <w:rFonts w:cs="Calibri"/>
                <w:sz w:val="20"/>
                <w:szCs w:val="20"/>
              </w:rPr>
            </w:pPr>
            <w:r w:rsidRPr="00223FA5">
              <w:rPr>
                <w:rFonts w:cs="Calibri"/>
                <w:sz w:val="20"/>
                <w:szCs w:val="20"/>
              </w:rPr>
              <w:t>write the word equation and identify reactants and products in balanced chemical equations for reactions, including</w:t>
            </w:r>
          </w:p>
          <w:p w14:paraId="5D28F544" w14:textId="77777777" w:rsidR="00E91624" w:rsidRPr="00223FA5" w:rsidRDefault="00E91624" w:rsidP="002C0F91">
            <w:pPr>
              <w:pStyle w:val="ListParagraph"/>
              <w:numPr>
                <w:ilvl w:val="0"/>
                <w:numId w:val="20"/>
              </w:numPr>
              <w:spacing w:line="276" w:lineRule="auto"/>
              <w:rPr>
                <w:rFonts w:cs="Calibri"/>
                <w:sz w:val="20"/>
                <w:szCs w:val="20"/>
              </w:rPr>
            </w:pPr>
            <w:r w:rsidRPr="00223FA5">
              <w:rPr>
                <w:rFonts w:ascii="Calibri" w:hAnsi="Calibri" w:cs="Calibri"/>
                <w:sz w:val="20"/>
                <w:szCs w:val="20"/>
              </w:rPr>
              <w:t>acid and base (metal oxides or hydroxides)</w:t>
            </w:r>
          </w:p>
          <w:p w14:paraId="075617FC" w14:textId="77777777" w:rsidR="00E91624" w:rsidRPr="00223FA5" w:rsidRDefault="00E91624" w:rsidP="002C0F91">
            <w:pPr>
              <w:pStyle w:val="ListParagraph"/>
              <w:numPr>
                <w:ilvl w:val="0"/>
                <w:numId w:val="20"/>
              </w:numPr>
              <w:spacing w:line="276" w:lineRule="auto"/>
              <w:rPr>
                <w:rFonts w:cs="Calibri"/>
                <w:sz w:val="20"/>
                <w:szCs w:val="20"/>
              </w:rPr>
            </w:pPr>
            <w:r w:rsidRPr="00223FA5">
              <w:rPr>
                <w:rFonts w:ascii="Calibri" w:hAnsi="Calibri" w:cs="Calibri"/>
                <w:sz w:val="20"/>
                <w:szCs w:val="20"/>
              </w:rPr>
              <w:t>acid and metal</w:t>
            </w:r>
          </w:p>
          <w:p w14:paraId="0CE2CFB4" w14:textId="77777777" w:rsidR="00E91624" w:rsidRPr="00223FA5" w:rsidRDefault="00E91624" w:rsidP="002C0F91">
            <w:pPr>
              <w:pStyle w:val="ListParagraph"/>
              <w:numPr>
                <w:ilvl w:val="0"/>
                <w:numId w:val="20"/>
              </w:numPr>
              <w:spacing w:line="276" w:lineRule="auto"/>
              <w:rPr>
                <w:rFonts w:cs="Calibri"/>
                <w:sz w:val="20"/>
                <w:szCs w:val="20"/>
              </w:rPr>
            </w:pPr>
            <w:r w:rsidRPr="00223FA5">
              <w:rPr>
                <w:rFonts w:ascii="Calibri" w:hAnsi="Calibri" w:cs="Calibri"/>
                <w:sz w:val="20"/>
                <w:szCs w:val="20"/>
              </w:rPr>
              <w:t>acid and carbonate</w:t>
            </w:r>
          </w:p>
          <w:p w14:paraId="7446E5DC" w14:textId="77777777" w:rsidR="00E91624" w:rsidRPr="00223FA5" w:rsidRDefault="00E91624" w:rsidP="002C0F91">
            <w:pPr>
              <w:pStyle w:val="SyllabusList2"/>
              <w:numPr>
                <w:ilvl w:val="0"/>
                <w:numId w:val="21"/>
              </w:numPr>
              <w:spacing w:line="276" w:lineRule="auto"/>
              <w:rPr>
                <w:rFonts w:cs="Calibri"/>
                <w:sz w:val="20"/>
                <w:szCs w:val="20"/>
              </w:rPr>
            </w:pPr>
            <w:r w:rsidRPr="00223FA5">
              <w:rPr>
                <w:rFonts w:cs="Calibri"/>
                <w:sz w:val="20"/>
                <w:szCs w:val="20"/>
              </w:rPr>
              <w:t>predict the products from observations of reactions, including</w:t>
            </w:r>
          </w:p>
          <w:p w14:paraId="5EED0EF9" w14:textId="77777777" w:rsidR="00E91624" w:rsidRPr="00223FA5" w:rsidRDefault="00E91624" w:rsidP="002C0F91">
            <w:pPr>
              <w:pStyle w:val="ListParagraph"/>
              <w:numPr>
                <w:ilvl w:val="0"/>
                <w:numId w:val="22"/>
              </w:numPr>
              <w:spacing w:line="276" w:lineRule="auto"/>
              <w:rPr>
                <w:rFonts w:cs="Calibri"/>
                <w:sz w:val="20"/>
                <w:szCs w:val="20"/>
              </w:rPr>
            </w:pPr>
            <w:r w:rsidRPr="00223FA5">
              <w:rPr>
                <w:rFonts w:ascii="Calibri" w:hAnsi="Calibri" w:cs="Calibri"/>
                <w:sz w:val="20"/>
                <w:szCs w:val="20"/>
              </w:rPr>
              <w:t>acid and base (metal oxides or hydroxides)</w:t>
            </w:r>
          </w:p>
          <w:p w14:paraId="47644F95" w14:textId="77777777" w:rsidR="00E91624" w:rsidRPr="00223FA5" w:rsidRDefault="00E91624" w:rsidP="002C0F91">
            <w:pPr>
              <w:pStyle w:val="ListParagraph"/>
              <w:numPr>
                <w:ilvl w:val="0"/>
                <w:numId w:val="22"/>
              </w:numPr>
              <w:spacing w:line="276" w:lineRule="auto"/>
              <w:rPr>
                <w:rFonts w:cs="Calibri"/>
                <w:sz w:val="20"/>
                <w:szCs w:val="20"/>
              </w:rPr>
            </w:pPr>
            <w:r w:rsidRPr="00223FA5">
              <w:rPr>
                <w:rFonts w:ascii="Calibri" w:hAnsi="Calibri" w:cs="Calibri"/>
                <w:sz w:val="20"/>
                <w:szCs w:val="20"/>
              </w:rPr>
              <w:t>acid and metal</w:t>
            </w:r>
          </w:p>
          <w:p w14:paraId="6E4DDAE5" w14:textId="77777777" w:rsidR="00E91624" w:rsidRPr="00223FA5" w:rsidRDefault="00E91624" w:rsidP="002C0F91">
            <w:pPr>
              <w:pStyle w:val="ListParagraph"/>
              <w:numPr>
                <w:ilvl w:val="0"/>
                <w:numId w:val="22"/>
              </w:numPr>
              <w:spacing w:line="276" w:lineRule="auto"/>
              <w:rPr>
                <w:rFonts w:cs="Calibri"/>
                <w:sz w:val="20"/>
                <w:szCs w:val="20"/>
              </w:rPr>
            </w:pPr>
            <w:r w:rsidRPr="00223FA5">
              <w:rPr>
                <w:rFonts w:ascii="Calibri" w:hAnsi="Calibri" w:cs="Calibri"/>
                <w:sz w:val="20"/>
                <w:szCs w:val="20"/>
              </w:rPr>
              <w:t>acid and carbonate</w:t>
            </w:r>
          </w:p>
          <w:p w14:paraId="3BD3863E" w14:textId="77777777" w:rsidR="00E91624" w:rsidRPr="00223FA5" w:rsidRDefault="00E91624" w:rsidP="002C0F91">
            <w:pPr>
              <w:pStyle w:val="SyllabusList2"/>
              <w:numPr>
                <w:ilvl w:val="0"/>
                <w:numId w:val="21"/>
              </w:numPr>
              <w:spacing w:line="276" w:lineRule="auto"/>
              <w:rPr>
                <w:rFonts w:cs="Calibri"/>
                <w:sz w:val="20"/>
                <w:szCs w:val="20"/>
              </w:rPr>
            </w:pPr>
            <w:r w:rsidRPr="00223FA5">
              <w:rPr>
                <w:rFonts w:cs="Calibri"/>
                <w:sz w:val="20"/>
                <w:szCs w:val="20"/>
              </w:rPr>
              <w:t>research a given topic and construct questions for investigation</w:t>
            </w:r>
          </w:p>
          <w:p w14:paraId="3CD1C686" w14:textId="77777777" w:rsidR="00E91624" w:rsidRPr="00223FA5" w:rsidRDefault="00E91624" w:rsidP="002C0F91">
            <w:pPr>
              <w:pStyle w:val="SyllabusList2"/>
              <w:numPr>
                <w:ilvl w:val="0"/>
                <w:numId w:val="21"/>
              </w:numPr>
              <w:spacing w:line="276" w:lineRule="auto"/>
              <w:rPr>
                <w:rFonts w:cs="Calibri"/>
                <w:sz w:val="20"/>
                <w:szCs w:val="20"/>
              </w:rPr>
            </w:pPr>
            <w:r w:rsidRPr="00223FA5">
              <w:rPr>
                <w:rFonts w:cs="Calibri"/>
                <w:sz w:val="20"/>
                <w:szCs w:val="20"/>
              </w:rPr>
              <w:t>determine the appropriate methodology for investigations</w:t>
            </w:r>
          </w:p>
          <w:p w14:paraId="56B9DFE4" w14:textId="77777777" w:rsidR="00E91624" w:rsidRPr="00223FA5" w:rsidRDefault="00E91624" w:rsidP="002C0F91">
            <w:pPr>
              <w:pStyle w:val="SyllabusList2"/>
              <w:numPr>
                <w:ilvl w:val="0"/>
                <w:numId w:val="21"/>
              </w:numPr>
              <w:spacing w:line="276" w:lineRule="auto"/>
              <w:rPr>
                <w:sz w:val="20"/>
                <w:szCs w:val="20"/>
              </w:rPr>
            </w:pPr>
            <w:r w:rsidRPr="00223FA5">
              <w:rPr>
                <w:rFonts w:cs="Calibri"/>
                <w:sz w:val="20"/>
                <w:szCs w:val="20"/>
              </w:rPr>
              <w:lastRenderedPageBreak/>
              <w:t>design scientific investigations, including the formulation of investigable questions and/or hypotheses, materials required, selection and/or modification of a procedure</w:t>
            </w:r>
            <w:r>
              <w:t xml:space="preserve"> </w:t>
            </w:r>
            <w:r w:rsidRPr="00223FA5">
              <w:rPr>
                <w:sz w:val="20"/>
                <w:szCs w:val="20"/>
              </w:rPr>
              <w:t xml:space="preserve">to be followed to collect valid and reliable data, and identification of safety and ethical considerations </w:t>
            </w:r>
          </w:p>
          <w:p w14:paraId="33CF062B"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equipment and techniques safely, competently and methodically to collect valid and reliable data, and use equipment with precision, accuracy and consistency</w:t>
            </w:r>
          </w:p>
          <w:p w14:paraId="282C7F62"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4E1F8B52" w14:textId="1F1508F4" w:rsidR="00E91624" w:rsidRPr="00223FA5" w:rsidRDefault="00E91624" w:rsidP="002C0F91">
            <w:pPr>
              <w:pStyle w:val="SyllabusList2"/>
              <w:numPr>
                <w:ilvl w:val="0"/>
                <w:numId w:val="21"/>
              </w:numPr>
              <w:spacing w:line="276" w:lineRule="auto"/>
              <w:rPr>
                <w:sz w:val="20"/>
                <w:szCs w:val="20"/>
              </w:rPr>
            </w:pPr>
            <w:r w:rsidRPr="00223FA5">
              <w:rPr>
                <w:sz w:val="20"/>
                <w:szCs w:val="20"/>
              </w:rPr>
              <w:t xml:space="preserve">analyse data to identify and describe trends, patterns and relationships, </w:t>
            </w:r>
            <w:r w:rsidR="00022EF9">
              <w:rPr>
                <w:sz w:val="20"/>
                <w:szCs w:val="20"/>
              </w:rPr>
              <w:t xml:space="preserve">and </w:t>
            </w:r>
            <w:r w:rsidRPr="00223FA5">
              <w:rPr>
                <w:sz w:val="20"/>
                <w:szCs w:val="20"/>
              </w:rPr>
              <w:t>recognise errors and limitations in data</w:t>
            </w:r>
          </w:p>
          <w:p w14:paraId="2B30B5E3"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draw conclusions consistent with the evidence and relevant to the question being investigated, identify further evidence that may be required, and recognise limitations of conclusions</w:t>
            </w:r>
          </w:p>
          <w:p w14:paraId="06BE8AED"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evaluate the investigative procedure, including the relevance, accuracy, validity and reliability of data, and suggest improvements</w:t>
            </w:r>
          </w:p>
          <w:p w14:paraId="56E4682F"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137DB4DC"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and apply workplace health and safety documents, including safety data sheets (SDS), and other relevant documents, such as standard operating procedures (SOP), when performing activities</w:t>
            </w:r>
          </w:p>
          <w:p w14:paraId="589010F8"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appropriate scientific and technological equipment safely to gather data and information</w:t>
            </w:r>
          </w:p>
          <w:p w14:paraId="29E7EB03"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conduct risk assessments to identify potential hazards and prevent potential incidents and injuries</w:t>
            </w:r>
          </w:p>
          <w:p w14:paraId="412FA1AA"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identify examples of where the application of scientific knowledge may have beneficial and/or harmful and/or unintended consequences</w:t>
            </w:r>
          </w:p>
          <w:p w14:paraId="5B59CCD9" w14:textId="77777777" w:rsidR="00E91624" w:rsidRPr="00223FA5" w:rsidRDefault="00E91624" w:rsidP="002C0F91">
            <w:pPr>
              <w:pStyle w:val="SyllabusList2"/>
              <w:numPr>
                <w:ilvl w:val="0"/>
                <w:numId w:val="21"/>
              </w:numPr>
              <w:spacing w:line="276" w:lineRule="auto"/>
              <w:rPr>
                <w:sz w:val="20"/>
                <w:szCs w:val="20"/>
              </w:rPr>
            </w:pPr>
            <w:r w:rsidRPr="00223FA5">
              <w:rPr>
                <w:sz w:val="20"/>
                <w:szCs w:val="20"/>
              </w:rPr>
              <w:t>use scientific knowledge to develop and evaluate projected economic, social and environmental impacts and to design action for sustainability</w:t>
            </w:r>
          </w:p>
          <w:p w14:paraId="1F1495B9" w14:textId="77777777" w:rsidR="00E91624" w:rsidRPr="00FC1478" w:rsidRDefault="00E91624" w:rsidP="002C0F91">
            <w:pPr>
              <w:pStyle w:val="Tableheadings"/>
              <w:spacing w:line="276" w:lineRule="auto"/>
            </w:pPr>
            <w:r w:rsidRPr="00FC1478">
              <w:t xml:space="preserve">Assessment task </w:t>
            </w:r>
            <w:r>
              <w:t xml:space="preserve">4 </w:t>
            </w:r>
            <w:r w:rsidRPr="00FC1478">
              <w:t>– Practical assessment (10%)</w:t>
            </w:r>
          </w:p>
        </w:tc>
      </w:tr>
      <w:bookmarkEnd w:id="15"/>
    </w:tbl>
    <w:p w14:paraId="3F192C73" w14:textId="77777777" w:rsidR="00E91624" w:rsidRDefault="00E91624" w:rsidP="00E91624">
      <w:r>
        <w:lastRenderedPageBreak/>
        <w:br w:type="page"/>
      </w:r>
    </w:p>
    <w:p w14:paraId="43CB1A4F" w14:textId="77777777" w:rsidR="00E91624" w:rsidRDefault="00E91624" w:rsidP="00E91624">
      <w:pPr>
        <w:pStyle w:val="Heading1"/>
      </w:pPr>
      <w:bookmarkStart w:id="16" w:name="_Toc130895067"/>
      <w:bookmarkStart w:id="17" w:name="_Toc147232693"/>
      <w:r>
        <w:lastRenderedPageBreak/>
        <w:t>Assessment Outline</w:t>
      </w:r>
      <w:bookmarkEnd w:id="16"/>
      <w:bookmarkEnd w:id="17"/>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462"/>
        <w:gridCol w:w="1369"/>
        <w:gridCol w:w="1365"/>
        <w:gridCol w:w="836"/>
        <w:gridCol w:w="4028"/>
      </w:tblGrid>
      <w:tr w:rsidR="00E91624" w:rsidRPr="00C90108" w14:paraId="1D753299" w14:textId="77777777" w:rsidTr="00266032">
        <w:trPr>
          <w:trHeight w:val="78"/>
          <w:tblHeader/>
        </w:trPr>
        <w:tc>
          <w:tcPr>
            <w:tcW w:w="0" w:type="auto"/>
            <w:tcBorders>
              <w:right w:val="single" w:sz="4" w:space="0" w:color="FFFFFF" w:themeColor="background1"/>
            </w:tcBorders>
            <w:shd w:val="clear" w:color="auto" w:fill="9A83B5"/>
            <w:vAlign w:val="center"/>
          </w:tcPr>
          <w:p w14:paraId="61BD1D11" w14:textId="77777777" w:rsidR="00E91624" w:rsidRPr="00C90108" w:rsidRDefault="00E91624" w:rsidP="00266032">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2F11033F" w14:textId="77777777" w:rsidR="00E91624" w:rsidRPr="00C90108" w:rsidRDefault="00E91624" w:rsidP="00266032">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3AB65B35" w14:textId="77777777" w:rsidR="00E91624" w:rsidRPr="00C90108" w:rsidRDefault="00E91624" w:rsidP="00266032">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00D5D97F" w14:textId="77777777" w:rsidR="00E91624" w:rsidRPr="00C90108" w:rsidRDefault="00E91624" w:rsidP="00266032">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27059D6D" w14:textId="77777777" w:rsidR="00E91624" w:rsidRPr="00C90108" w:rsidRDefault="00E91624" w:rsidP="00266032">
            <w:pPr>
              <w:spacing w:line="276" w:lineRule="auto"/>
              <w:rPr>
                <w:b/>
                <w:bCs/>
                <w:color w:val="FFFFFF" w:themeColor="background1"/>
                <w:sz w:val="20"/>
                <w:szCs w:val="20"/>
              </w:rPr>
            </w:pPr>
            <w:r w:rsidRPr="00C90108">
              <w:rPr>
                <w:b/>
                <w:bCs/>
                <w:color w:val="FFFFFF" w:themeColor="background1"/>
                <w:sz w:val="20"/>
                <w:szCs w:val="20"/>
              </w:rPr>
              <w:t>Assessment task</w:t>
            </w:r>
          </w:p>
        </w:tc>
      </w:tr>
      <w:tr w:rsidR="00E91624" w:rsidRPr="00C90108" w14:paraId="7AFFB5D2" w14:textId="77777777" w:rsidTr="00266032">
        <w:tc>
          <w:tcPr>
            <w:tcW w:w="0" w:type="auto"/>
            <w:vAlign w:val="center"/>
          </w:tcPr>
          <w:p w14:paraId="3422C7F3" w14:textId="77777777" w:rsidR="00E91624" w:rsidRPr="00C90108" w:rsidRDefault="00E91624" w:rsidP="00266032">
            <w:pPr>
              <w:spacing w:line="276" w:lineRule="auto"/>
              <w:rPr>
                <w:rFonts w:cs="Calibri"/>
                <w:sz w:val="20"/>
                <w:szCs w:val="20"/>
              </w:rPr>
            </w:pPr>
            <w:r w:rsidRPr="00C90108">
              <w:rPr>
                <w:sz w:val="20"/>
                <w:szCs w:val="20"/>
              </w:rPr>
              <w:t>Investigation</w:t>
            </w:r>
          </w:p>
        </w:tc>
        <w:tc>
          <w:tcPr>
            <w:tcW w:w="0" w:type="auto"/>
            <w:vAlign w:val="center"/>
          </w:tcPr>
          <w:p w14:paraId="355D857D" w14:textId="77777777" w:rsidR="00E91624" w:rsidRPr="00C90108" w:rsidRDefault="00E91624" w:rsidP="00266032">
            <w:pPr>
              <w:spacing w:line="276" w:lineRule="auto"/>
              <w:jc w:val="center"/>
              <w:rPr>
                <w:sz w:val="20"/>
                <w:szCs w:val="20"/>
              </w:rPr>
            </w:pPr>
            <w:r w:rsidRPr="00C90108">
              <w:rPr>
                <w:sz w:val="20"/>
                <w:szCs w:val="20"/>
              </w:rPr>
              <w:t>40%</w:t>
            </w:r>
          </w:p>
        </w:tc>
        <w:tc>
          <w:tcPr>
            <w:tcW w:w="0" w:type="auto"/>
            <w:vAlign w:val="center"/>
          </w:tcPr>
          <w:p w14:paraId="5FD6E430" w14:textId="77777777" w:rsidR="00E91624" w:rsidRPr="00C90108" w:rsidRDefault="00E91624" w:rsidP="00266032">
            <w:pPr>
              <w:spacing w:line="276" w:lineRule="auto"/>
              <w:jc w:val="center"/>
              <w:rPr>
                <w:sz w:val="20"/>
                <w:szCs w:val="20"/>
              </w:rPr>
            </w:pPr>
            <w:r w:rsidRPr="00C90108">
              <w:rPr>
                <w:sz w:val="20"/>
                <w:szCs w:val="20"/>
              </w:rPr>
              <w:t>40%</w:t>
            </w:r>
          </w:p>
        </w:tc>
        <w:tc>
          <w:tcPr>
            <w:tcW w:w="0" w:type="auto"/>
            <w:vAlign w:val="center"/>
          </w:tcPr>
          <w:p w14:paraId="51FCEA7A" w14:textId="77777777" w:rsidR="00E91624" w:rsidRPr="00C90108" w:rsidRDefault="00E91624" w:rsidP="00266032">
            <w:pPr>
              <w:spacing w:line="276" w:lineRule="auto"/>
              <w:jc w:val="center"/>
              <w:rPr>
                <w:sz w:val="20"/>
                <w:szCs w:val="20"/>
              </w:rPr>
            </w:pPr>
            <w:r w:rsidRPr="00C90108">
              <w:rPr>
                <w:sz w:val="20"/>
                <w:szCs w:val="20"/>
              </w:rPr>
              <w:t xml:space="preserve">Weeks </w:t>
            </w:r>
            <w:r>
              <w:rPr>
                <w:sz w:val="20"/>
                <w:szCs w:val="20"/>
              </w:rPr>
              <w:t>8</w:t>
            </w:r>
            <w:r w:rsidRPr="00C90108">
              <w:rPr>
                <w:sz w:val="20"/>
                <w:szCs w:val="20"/>
              </w:rPr>
              <w:t>–</w:t>
            </w:r>
            <w:r>
              <w:rPr>
                <w:sz w:val="20"/>
                <w:szCs w:val="20"/>
              </w:rPr>
              <w:t>10</w:t>
            </w:r>
          </w:p>
        </w:tc>
        <w:tc>
          <w:tcPr>
            <w:tcW w:w="0" w:type="auto"/>
            <w:vAlign w:val="center"/>
          </w:tcPr>
          <w:p w14:paraId="6EBC352A" w14:textId="77777777" w:rsidR="00E91624" w:rsidRPr="00AD1762" w:rsidRDefault="00E91624" w:rsidP="00266032">
            <w:pPr>
              <w:spacing w:line="276" w:lineRule="auto"/>
              <w:rPr>
                <w:b/>
                <w:bCs/>
                <w:sz w:val="20"/>
                <w:szCs w:val="20"/>
              </w:rPr>
            </w:pPr>
            <w:r>
              <w:rPr>
                <w:b/>
                <w:bCs/>
                <w:sz w:val="20"/>
                <w:szCs w:val="20"/>
              </w:rPr>
              <w:t xml:space="preserve">Assessment task 2: </w:t>
            </w:r>
            <w:r w:rsidRPr="00AD1762">
              <w:rPr>
                <w:b/>
                <w:bCs/>
                <w:sz w:val="20"/>
                <w:szCs w:val="20"/>
              </w:rPr>
              <w:t>Identifying unknown substances as acidic, basic or neutral</w:t>
            </w:r>
          </w:p>
          <w:p w14:paraId="45508D36" w14:textId="77777777" w:rsidR="00E91624" w:rsidRPr="00AD1762" w:rsidRDefault="00E91624" w:rsidP="00266032">
            <w:pPr>
              <w:spacing w:line="276" w:lineRule="auto"/>
              <w:rPr>
                <w:sz w:val="20"/>
                <w:szCs w:val="20"/>
              </w:rPr>
            </w:pPr>
            <w:r w:rsidRPr="00AD1762">
              <w:rPr>
                <w:sz w:val="20"/>
                <w:szCs w:val="20"/>
              </w:rPr>
              <w:t>Students work in groups to plan and conduct the investigation and summarise their findings in a live or virtual poster presentation. Each student will prepare a written report to communicate their findings.</w:t>
            </w:r>
          </w:p>
          <w:p w14:paraId="3E461B52" w14:textId="7A70114A" w:rsidR="00E91624" w:rsidRPr="00AD1762" w:rsidRDefault="00E91624" w:rsidP="00266032">
            <w:pPr>
              <w:spacing w:line="276" w:lineRule="auto"/>
              <w:rPr>
                <w:sz w:val="20"/>
                <w:szCs w:val="20"/>
              </w:rPr>
            </w:pPr>
            <w:r w:rsidRPr="00AD1762">
              <w:rPr>
                <w:sz w:val="20"/>
                <w:szCs w:val="20"/>
              </w:rPr>
              <w:t>Planning, working safety and group contributions will be monitored via student logbooks, responses to reflection questions, peer and self-assessments and teacher observations.</w:t>
            </w:r>
          </w:p>
          <w:p w14:paraId="2292F64D" w14:textId="77777777" w:rsidR="00E91624" w:rsidRPr="00C90108" w:rsidRDefault="00E91624" w:rsidP="00266032">
            <w:pPr>
              <w:spacing w:line="276" w:lineRule="auto"/>
              <w:rPr>
                <w:sz w:val="20"/>
                <w:szCs w:val="20"/>
              </w:rPr>
            </w:pPr>
            <w:r w:rsidRPr="00AD1762">
              <w:rPr>
                <w:sz w:val="20"/>
                <w:szCs w:val="20"/>
              </w:rPr>
              <w:t>Time: 12 hours</w:t>
            </w:r>
          </w:p>
        </w:tc>
      </w:tr>
      <w:tr w:rsidR="00E91624" w:rsidRPr="00C90108" w14:paraId="5C306233" w14:textId="77777777" w:rsidTr="00266032">
        <w:tc>
          <w:tcPr>
            <w:tcW w:w="0" w:type="auto"/>
            <w:vAlign w:val="center"/>
          </w:tcPr>
          <w:p w14:paraId="3EEF2EED" w14:textId="77777777" w:rsidR="00E91624" w:rsidRPr="00E47DC0" w:rsidRDefault="00E91624" w:rsidP="00022EF9">
            <w:pPr>
              <w:spacing w:line="276" w:lineRule="auto"/>
              <w:rPr>
                <w:rFonts w:cs="Calibri"/>
                <w:sz w:val="20"/>
                <w:szCs w:val="20"/>
              </w:rPr>
            </w:pPr>
            <w:r w:rsidRPr="00E47DC0">
              <w:rPr>
                <w:sz w:val="20"/>
                <w:szCs w:val="20"/>
              </w:rPr>
              <w:t>Project</w:t>
            </w:r>
          </w:p>
        </w:tc>
        <w:tc>
          <w:tcPr>
            <w:tcW w:w="0" w:type="auto"/>
            <w:vAlign w:val="center"/>
          </w:tcPr>
          <w:p w14:paraId="78E81AD4" w14:textId="77777777" w:rsidR="00E91624" w:rsidRPr="00E47DC0" w:rsidRDefault="00E91624" w:rsidP="00266032">
            <w:pPr>
              <w:spacing w:line="276" w:lineRule="auto"/>
              <w:jc w:val="center"/>
              <w:rPr>
                <w:sz w:val="20"/>
                <w:szCs w:val="20"/>
              </w:rPr>
            </w:pPr>
            <w:r w:rsidRPr="00E47DC0">
              <w:rPr>
                <w:sz w:val="20"/>
                <w:szCs w:val="20"/>
              </w:rPr>
              <w:t>30%</w:t>
            </w:r>
          </w:p>
        </w:tc>
        <w:tc>
          <w:tcPr>
            <w:tcW w:w="0" w:type="auto"/>
            <w:vAlign w:val="center"/>
          </w:tcPr>
          <w:p w14:paraId="7B5A23F5" w14:textId="77777777" w:rsidR="00E91624" w:rsidRPr="00E47DC0" w:rsidRDefault="00E91624" w:rsidP="00266032">
            <w:pPr>
              <w:spacing w:line="276" w:lineRule="auto"/>
              <w:jc w:val="center"/>
              <w:rPr>
                <w:sz w:val="20"/>
                <w:szCs w:val="20"/>
              </w:rPr>
            </w:pPr>
            <w:r w:rsidRPr="00E47DC0">
              <w:rPr>
                <w:sz w:val="20"/>
                <w:szCs w:val="20"/>
              </w:rPr>
              <w:t>30%</w:t>
            </w:r>
          </w:p>
        </w:tc>
        <w:tc>
          <w:tcPr>
            <w:tcW w:w="0" w:type="auto"/>
            <w:vAlign w:val="center"/>
          </w:tcPr>
          <w:p w14:paraId="4C227267" w14:textId="77777777" w:rsidR="00E91624" w:rsidRPr="00E47DC0" w:rsidRDefault="00E91624" w:rsidP="00266032">
            <w:pPr>
              <w:spacing w:line="276" w:lineRule="auto"/>
              <w:jc w:val="center"/>
              <w:rPr>
                <w:sz w:val="20"/>
                <w:szCs w:val="20"/>
              </w:rPr>
            </w:pPr>
            <w:r w:rsidRPr="00E47DC0">
              <w:rPr>
                <w:sz w:val="20"/>
                <w:szCs w:val="20"/>
              </w:rPr>
              <w:t>Weeks 11–12</w:t>
            </w:r>
          </w:p>
        </w:tc>
        <w:tc>
          <w:tcPr>
            <w:tcW w:w="0" w:type="auto"/>
            <w:vAlign w:val="center"/>
          </w:tcPr>
          <w:p w14:paraId="608BB1C2" w14:textId="77777777" w:rsidR="00E91624" w:rsidRPr="00AD1762" w:rsidRDefault="00E91624" w:rsidP="00266032">
            <w:pPr>
              <w:spacing w:line="276" w:lineRule="auto"/>
              <w:rPr>
                <w:b/>
                <w:bCs/>
                <w:sz w:val="20"/>
                <w:szCs w:val="20"/>
              </w:rPr>
            </w:pPr>
            <w:r>
              <w:rPr>
                <w:b/>
                <w:bCs/>
                <w:sz w:val="20"/>
                <w:szCs w:val="20"/>
              </w:rPr>
              <w:t xml:space="preserve">Assessment task 3: </w:t>
            </w:r>
            <w:r w:rsidRPr="00AD1762">
              <w:rPr>
                <w:b/>
                <w:bCs/>
                <w:sz w:val="20"/>
                <w:szCs w:val="20"/>
              </w:rPr>
              <w:t>Ocean acidification</w:t>
            </w:r>
          </w:p>
          <w:p w14:paraId="6A2F3F3C" w14:textId="77777777" w:rsidR="00E91624" w:rsidRPr="00AD1762" w:rsidRDefault="00E91624" w:rsidP="00266032">
            <w:pPr>
              <w:spacing w:line="276" w:lineRule="auto"/>
              <w:rPr>
                <w:sz w:val="20"/>
                <w:szCs w:val="20"/>
              </w:rPr>
            </w:pPr>
            <w:r w:rsidRPr="00AD1762">
              <w:rPr>
                <w:sz w:val="20"/>
                <w:szCs w:val="20"/>
              </w:rPr>
              <w:t>Students will work individually to analyse and synthesise information from at least two different sources to illustrate a claim by explaining the relevant scientific concepts and describing the impact and/or influence on the selected organism, ecosystem and society.</w:t>
            </w:r>
          </w:p>
          <w:p w14:paraId="3199BFE2" w14:textId="77777777" w:rsidR="00E91624" w:rsidRPr="00AD1762" w:rsidRDefault="00E91624" w:rsidP="00266032">
            <w:pPr>
              <w:spacing w:line="276" w:lineRule="auto"/>
              <w:rPr>
                <w:sz w:val="20"/>
                <w:szCs w:val="20"/>
              </w:rPr>
            </w:pPr>
            <w:r w:rsidRPr="00AD1762">
              <w:rPr>
                <w:sz w:val="20"/>
                <w:szCs w:val="20"/>
              </w:rPr>
              <w:t>Students will use their research to produce a persuasive article a science magazine or newspaper.</w:t>
            </w:r>
          </w:p>
          <w:p w14:paraId="726307D5" w14:textId="77777777" w:rsidR="00E91624" w:rsidRPr="00C90108" w:rsidRDefault="00E91624" w:rsidP="00266032">
            <w:pPr>
              <w:spacing w:line="276" w:lineRule="auto"/>
              <w:rPr>
                <w:sz w:val="20"/>
                <w:szCs w:val="20"/>
              </w:rPr>
            </w:pPr>
            <w:r w:rsidRPr="00AD1762">
              <w:rPr>
                <w:sz w:val="20"/>
                <w:szCs w:val="20"/>
              </w:rPr>
              <w:t>Time: 6 hours</w:t>
            </w:r>
          </w:p>
        </w:tc>
      </w:tr>
      <w:tr w:rsidR="00E91624" w:rsidRPr="00C90108" w14:paraId="6801FDEF" w14:textId="77777777" w:rsidTr="00266032">
        <w:tc>
          <w:tcPr>
            <w:tcW w:w="0" w:type="auto"/>
            <w:vAlign w:val="center"/>
          </w:tcPr>
          <w:p w14:paraId="4734270D" w14:textId="77777777" w:rsidR="00E91624" w:rsidRPr="00C90108" w:rsidRDefault="00E91624" w:rsidP="00266032">
            <w:pPr>
              <w:spacing w:line="276" w:lineRule="auto"/>
              <w:rPr>
                <w:rFonts w:cs="Calibri"/>
                <w:sz w:val="20"/>
                <w:szCs w:val="20"/>
              </w:rPr>
            </w:pPr>
            <w:r w:rsidRPr="00C90108">
              <w:rPr>
                <w:sz w:val="20"/>
                <w:szCs w:val="20"/>
              </w:rPr>
              <w:t>Practical assessment</w:t>
            </w:r>
          </w:p>
        </w:tc>
        <w:tc>
          <w:tcPr>
            <w:tcW w:w="0" w:type="auto"/>
            <w:vAlign w:val="center"/>
          </w:tcPr>
          <w:p w14:paraId="36CB0679" w14:textId="77777777" w:rsidR="00E91624" w:rsidRPr="00E47DC0" w:rsidRDefault="00E91624" w:rsidP="00266032">
            <w:pPr>
              <w:spacing w:line="276" w:lineRule="auto"/>
              <w:jc w:val="center"/>
              <w:rPr>
                <w:sz w:val="20"/>
                <w:szCs w:val="20"/>
              </w:rPr>
            </w:pPr>
            <w:r w:rsidRPr="00E47DC0">
              <w:rPr>
                <w:sz w:val="20"/>
                <w:szCs w:val="20"/>
              </w:rPr>
              <w:t>10%</w:t>
            </w:r>
          </w:p>
        </w:tc>
        <w:tc>
          <w:tcPr>
            <w:tcW w:w="0" w:type="auto"/>
            <w:vAlign w:val="center"/>
          </w:tcPr>
          <w:p w14:paraId="25C42740" w14:textId="77777777" w:rsidR="00E91624" w:rsidRPr="00E47DC0" w:rsidRDefault="00E91624" w:rsidP="00266032">
            <w:pPr>
              <w:spacing w:line="276" w:lineRule="auto"/>
              <w:jc w:val="center"/>
              <w:rPr>
                <w:sz w:val="20"/>
                <w:szCs w:val="20"/>
              </w:rPr>
            </w:pPr>
            <w:r w:rsidRPr="00E47DC0">
              <w:rPr>
                <w:sz w:val="20"/>
                <w:szCs w:val="20"/>
              </w:rPr>
              <w:t>10%</w:t>
            </w:r>
          </w:p>
        </w:tc>
        <w:tc>
          <w:tcPr>
            <w:tcW w:w="0" w:type="auto"/>
            <w:vAlign w:val="center"/>
          </w:tcPr>
          <w:p w14:paraId="71228D2D" w14:textId="77777777" w:rsidR="00E91624" w:rsidRPr="00E47DC0" w:rsidRDefault="00E91624" w:rsidP="00266032">
            <w:pPr>
              <w:spacing w:line="276" w:lineRule="auto"/>
              <w:jc w:val="center"/>
              <w:rPr>
                <w:sz w:val="20"/>
                <w:szCs w:val="20"/>
              </w:rPr>
            </w:pPr>
            <w:r w:rsidRPr="00E47DC0">
              <w:rPr>
                <w:sz w:val="20"/>
                <w:szCs w:val="20"/>
              </w:rPr>
              <w:t>Week 15</w:t>
            </w:r>
          </w:p>
        </w:tc>
        <w:tc>
          <w:tcPr>
            <w:tcW w:w="0" w:type="auto"/>
            <w:vAlign w:val="center"/>
          </w:tcPr>
          <w:p w14:paraId="558EE9C3" w14:textId="77777777" w:rsidR="00E91624" w:rsidRPr="00AD1762" w:rsidRDefault="00E91624" w:rsidP="00266032">
            <w:pPr>
              <w:spacing w:line="276" w:lineRule="auto"/>
              <w:rPr>
                <w:b/>
                <w:bCs/>
                <w:sz w:val="20"/>
                <w:szCs w:val="20"/>
              </w:rPr>
            </w:pPr>
            <w:r>
              <w:rPr>
                <w:b/>
                <w:bCs/>
                <w:sz w:val="20"/>
                <w:szCs w:val="20"/>
              </w:rPr>
              <w:t xml:space="preserve">Assessment task 4: </w:t>
            </w:r>
            <w:r w:rsidRPr="00AD1762">
              <w:rPr>
                <w:b/>
                <w:bCs/>
                <w:sz w:val="20"/>
                <w:szCs w:val="20"/>
              </w:rPr>
              <w:t>Observing acids and bases</w:t>
            </w:r>
          </w:p>
          <w:p w14:paraId="66AAC5C3" w14:textId="77777777" w:rsidR="00E91624" w:rsidRPr="00AD1762" w:rsidRDefault="00E91624" w:rsidP="00266032">
            <w:pPr>
              <w:spacing w:line="276" w:lineRule="auto"/>
              <w:rPr>
                <w:sz w:val="20"/>
                <w:szCs w:val="20"/>
              </w:rPr>
            </w:pPr>
            <w:r w:rsidRPr="00AD1762">
              <w:rPr>
                <w:sz w:val="20"/>
                <w:szCs w:val="20"/>
              </w:rPr>
              <w:t>Students will work individually to demonstrate their ability to perform simple tests and make observations to identify substances as acidic, basic or neutral following safety guidelines.</w:t>
            </w:r>
          </w:p>
          <w:p w14:paraId="4071C792" w14:textId="77777777" w:rsidR="00E91624" w:rsidRPr="00C90108" w:rsidRDefault="00E91624" w:rsidP="00266032">
            <w:pPr>
              <w:spacing w:line="276" w:lineRule="auto"/>
              <w:rPr>
                <w:sz w:val="20"/>
                <w:szCs w:val="20"/>
              </w:rPr>
            </w:pPr>
            <w:r w:rsidRPr="00AD1762">
              <w:rPr>
                <w:sz w:val="20"/>
                <w:szCs w:val="20"/>
              </w:rPr>
              <w:t>Time: 50 minutes</w:t>
            </w:r>
          </w:p>
        </w:tc>
      </w:tr>
      <w:tr w:rsidR="00E91624" w:rsidRPr="00C90108" w14:paraId="43547890" w14:textId="77777777" w:rsidTr="00266032">
        <w:tc>
          <w:tcPr>
            <w:tcW w:w="0" w:type="auto"/>
            <w:vAlign w:val="center"/>
          </w:tcPr>
          <w:p w14:paraId="2F77A81F" w14:textId="77777777" w:rsidR="00E91624" w:rsidRPr="00C90108" w:rsidRDefault="00E91624" w:rsidP="00266032">
            <w:pPr>
              <w:spacing w:line="276" w:lineRule="auto"/>
              <w:rPr>
                <w:rFonts w:cs="Calibri"/>
                <w:sz w:val="20"/>
                <w:szCs w:val="20"/>
              </w:rPr>
            </w:pPr>
            <w:r w:rsidRPr="00C90108">
              <w:rPr>
                <w:sz w:val="20"/>
                <w:szCs w:val="20"/>
              </w:rPr>
              <w:t>Supervised written assessment</w:t>
            </w:r>
          </w:p>
        </w:tc>
        <w:tc>
          <w:tcPr>
            <w:tcW w:w="0" w:type="auto"/>
            <w:vAlign w:val="center"/>
          </w:tcPr>
          <w:p w14:paraId="1C796F20" w14:textId="77777777" w:rsidR="00E91624" w:rsidRPr="00E47DC0" w:rsidRDefault="00E91624" w:rsidP="00266032">
            <w:pPr>
              <w:spacing w:line="276" w:lineRule="auto"/>
              <w:jc w:val="center"/>
              <w:rPr>
                <w:sz w:val="20"/>
                <w:szCs w:val="20"/>
              </w:rPr>
            </w:pPr>
            <w:r w:rsidRPr="00E47DC0">
              <w:rPr>
                <w:sz w:val="20"/>
                <w:szCs w:val="20"/>
              </w:rPr>
              <w:t>20%</w:t>
            </w:r>
          </w:p>
        </w:tc>
        <w:tc>
          <w:tcPr>
            <w:tcW w:w="0" w:type="auto"/>
            <w:vAlign w:val="center"/>
          </w:tcPr>
          <w:p w14:paraId="79A8EB80" w14:textId="77777777" w:rsidR="00E91624" w:rsidRPr="00E47DC0" w:rsidRDefault="00E91624" w:rsidP="00266032">
            <w:pPr>
              <w:spacing w:line="276" w:lineRule="auto"/>
              <w:jc w:val="center"/>
              <w:rPr>
                <w:sz w:val="20"/>
                <w:szCs w:val="20"/>
              </w:rPr>
            </w:pPr>
            <w:r w:rsidRPr="00E47DC0">
              <w:rPr>
                <w:sz w:val="20"/>
                <w:szCs w:val="20"/>
              </w:rPr>
              <w:t>20%</w:t>
            </w:r>
          </w:p>
        </w:tc>
        <w:tc>
          <w:tcPr>
            <w:tcW w:w="0" w:type="auto"/>
            <w:vAlign w:val="center"/>
          </w:tcPr>
          <w:p w14:paraId="605F7546" w14:textId="77777777" w:rsidR="00E91624" w:rsidRPr="00E47DC0" w:rsidRDefault="00E91624" w:rsidP="00266032">
            <w:pPr>
              <w:spacing w:line="276" w:lineRule="auto"/>
              <w:jc w:val="center"/>
              <w:rPr>
                <w:sz w:val="20"/>
                <w:szCs w:val="20"/>
              </w:rPr>
            </w:pPr>
            <w:r w:rsidRPr="00E47DC0">
              <w:rPr>
                <w:sz w:val="20"/>
                <w:szCs w:val="20"/>
              </w:rPr>
              <w:t>Week 7</w:t>
            </w:r>
          </w:p>
        </w:tc>
        <w:tc>
          <w:tcPr>
            <w:tcW w:w="0" w:type="auto"/>
            <w:vAlign w:val="center"/>
          </w:tcPr>
          <w:p w14:paraId="4922EE4C" w14:textId="77777777" w:rsidR="00E91624" w:rsidRPr="00AD1762" w:rsidRDefault="00E91624" w:rsidP="00266032">
            <w:pPr>
              <w:spacing w:line="276" w:lineRule="auto"/>
              <w:rPr>
                <w:b/>
                <w:bCs/>
                <w:sz w:val="20"/>
                <w:szCs w:val="20"/>
              </w:rPr>
            </w:pPr>
            <w:r>
              <w:rPr>
                <w:b/>
                <w:bCs/>
                <w:sz w:val="20"/>
                <w:szCs w:val="20"/>
              </w:rPr>
              <w:t xml:space="preserve">Assessment task 1: </w:t>
            </w:r>
            <w:r w:rsidRPr="00AD1762">
              <w:rPr>
                <w:b/>
                <w:bCs/>
                <w:sz w:val="20"/>
                <w:szCs w:val="20"/>
              </w:rPr>
              <w:t>Acids and Bases</w:t>
            </w:r>
          </w:p>
          <w:p w14:paraId="5C1CBAB7" w14:textId="77777777" w:rsidR="00E91624" w:rsidRPr="00AD1762" w:rsidRDefault="00E91624" w:rsidP="00266032">
            <w:pPr>
              <w:spacing w:line="276" w:lineRule="auto"/>
              <w:rPr>
                <w:sz w:val="20"/>
                <w:szCs w:val="20"/>
              </w:rPr>
            </w:pPr>
            <w:r w:rsidRPr="00AD1762">
              <w:rPr>
                <w:sz w:val="20"/>
                <w:szCs w:val="20"/>
              </w:rPr>
              <w:t>Students will work individually to answer short and extended answer questions on the identified syllabus content.</w:t>
            </w:r>
          </w:p>
          <w:p w14:paraId="5533E7E7" w14:textId="77777777" w:rsidR="00E91624" w:rsidRPr="00C90108" w:rsidRDefault="00E91624" w:rsidP="00266032">
            <w:pPr>
              <w:spacing w:line="276" w:lineRule="auto"/>
              <w:rPr>
                <w:sz w:val="20"/>
                <w:szCs w:val="20"/>
              </w:rPr>
            </w:pPr>
            <w:r w:rsidRPr="00AD1762">
              <w:rPr>
                <w:sz w:val="20"/>
                <w:szCs w:val="20"/>
              </w:rPr>
              <w:lastRenderedPageBreak/>
              <w:t>Time: 50 minutes</w:t>
            </w:r>
          </w:p>
        </w:tc>
      </w:tr>
      <w:tr w:rsidR="00E91624" w:rsidRPr="00C90108" w14:paraId="1EAEBA37" w14:textId="77777777" w:rsidTr="00266032">
        <w:tc>
          <w:tcPr>
            <w:tcW w:w="0" w:type="auto"/>
            <w:shd w:val="clear" w:color="auto" w:fill="E1DDEF" w:themeFill="accent6"/>
            <w:vAlign w:val="center"/>
          </w:tcPr>
          <w:p w14:paraId="1AA1F884" w14:textId="77777777" w:rsidR="00E91624" w:rsidRPr="00C90108" w:rsidRDefault="00E91624" w:rsidP="00266032">
            <w:pPr>
              <w:spacing w:line="276" w:lineRule="auto"/>
              <w:rPr>
                <w:b/>
                <w:bCs/>
                <w:sz w:val="20"/>
                <w:szCs w:val="20"/>
              </w:rPr>
            </w:pPr>
            <w:r w:rsidRPr="00C90108">
              <w:rPr>
                <w:b/>
                <w:bCs/>
                <w:sz w:val="20"/>
                <w:szCs w:val="20"/>
              </w:rPr>
              <w:lastRenderedPageBreak/>
              <w:t>Total</w:t>
            </w:r>
          </w:p>
        </w:tc>
        <w:tc>
          <w:tcPr>
            <w:tcW w:w="0" w:type="auto"/>
            <w:shd w:val="clear" w:color="auto" w:fill="E1DDEF" w:themeFill="accent6"/>
            <w:vAlign w:val="center"/>
          </w:tcPr>
          <w:p w14:paraId="52C7AF60" w14:textId="77777777" w:rsidR="00E91624" w:rsidRPr="00C90108" w:rsidRDefault="00E91624" w:rsidP="00266032">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themeFill="accent6"/>
            <w:vAlign w:val="center"/>
          </w:tcPr>
          <w:p w14:paraId="519FE465" w14:textId="77777777" w:rsidR="00E91624" w:rsidRPr="00C90108" w:rsidRDefault="00E91624" w:rsidP="00266032">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themeFill="accent6"/>
            <w:vAlign w:val="center"/>
          </w:tcPr>
          <w:p w14:paraId="7E09CD74" w14:textId="77777777" w:rsidR="00E91624" w:rsidRPr="00C90108" w:rsidRDefault="00E91624" w:rsidP="00266032">
            <w:pPr>
              <w:tabs>
                <w:tab w:val="left" w:pos="-851"/>
              </w:tabs>
              <w:spacing w:line="276" w:lineRule="auto"/>
              <w:jc w:val="center"/>
              <w:rPr>
                <w:b/>
                <w:bCs/>
                <w:sz w:val="20"/>
                <w:szCs w:val="20"/>
              </w:rPr>
            </w:pPr>
          </w:p>
        </w:tc>
        <w:tc>
          <w:tcPr>
            <w:tcW w:w="0" w:type="auto"/>
            <w:shd w:val="clear" w:color="auto" w:fill="E1DDEF" w:themeFill="accent6"/>
            <w:vAlign w:val="center"/>
          </w:tcPr>
          <w:p w14:paraId="591BE861" w14:textId="77777777" w:rsidR="00E91624" w:rsidRPr="00C90108" w:rsidRDefault="00E91624" w:rsidP="00266032">
            <w:pPr>
              <w:spacing w:line="276" w:lineRule="auto"/>
              <w:rPr>
                <w:b/>
                <w:bCs/>
                <w:sz w:val="20"/>
                <w:szCs w:val="20"/>
              </w:rPr>
            </w:pPr>
          </w:p>
        </w:tc>
      </w:tr>
    </w:tbl>
    <w:p w14:paraId="34B5A518" w14:textId="54F83B58" w:rsidR="007D20CC" w:rsidRPr="00266032" w:rsidRDefault="007D20CC" w:rsidP="00210219">
      <w:pPr>
        <w:pStyle w:val="Heading1"/>
        <w:rPr>
          <w:color w:val="auto"/>
          <w:sz w:val="22"/>
          <w:szCs w:val="22"/>
        </w:rPr>
      </w:pPr>
    </w:p>
    <w:sectPr w:rsidR="007D20CC" w:rsidRPr="00266032" w:rsidSect="00736D34">
      <w:headerReference w:type="even" r:id="rId17"/>
      <w:headerReference w:type="default" r:id="rId18"/>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30F1E" w14:textId="77777777" w:rsidR="000B46E8" w:rsidRDefault="000B46E8" w:rsidP="00742128">
      <w:pPr>
        <w:spacing w:after="0" w:line="240" w:lineRule="auto"/>
      </w:pPr>
      <w:r>
        <w:separator/>
      </w:r>
    </w:p>
  </w:endnote>
  <w:endnote w:type="continuationSeparator" w:id="0">
    <w:p w14:paraId="27302E0D" w14:textId="77777777" w:rsidR="000B46E8" w:rsidRDefault="000B46E8"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127A48DF-EC6B-4799-A0A3-E06327856950}"/>
  </w:font>
  <w:font w:name="Calibri">
    <w:panose1 w:val="020F0502020204030204"/>
    <w:charset w:val="00"/>
    <w:family w:val="swiss"/>
    <w:pitch w:val="variable"/>
    <w:sig w:usb0="E4002EFF" w:usb1="C000247B" w:usb2="00000009" w:usb3="00000000" w:csb0="000001FF" w:csb1="00000000"/>
    <w:embedRegular r:id="rId2" w:fontKey="{871184BC-62C6-4D52-885C-978A1F6839D7}"/>
    <w:embedBold r:id="rId3" w:fontKey="{9C05C089-4A6A-4585-A6E2-1F8AC36A3716}"/>
    <w:embedItalic r:id="rId4" w:fontKey="{455436E4-F775-432E-AE9D-744A2E5DC77F}"/>
  </w:font>
  <w:font w:name="LiSu">
    <w:altName w:val="SimSun"/>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5" w:fontKey="{E210271A-C6F3-4A85-BB54-BA4B21BDDAB3}"/>
    <w:embedBold r:id="rId6" w:fontKey="{5D9F5CCD-0334-4974-88B2-07EF14A94A45}"/>
    <w:embedItalic r:id="rId7" w:fontKey="{4029F270-753D-4158-BDA8-B72970CFC00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CCCF6220-E844-460C-BCE3-FFB0B2952344}"/>
    <w:embedBold r:id="rId9" w:fontKey="{D26A6C21-E0EA-40FD-AE97-5010A9C9D119}"/>
  </w:font>
  <w:font w:name="Franklin Gothic Medium">
    <w:panose1 w:val="020B0603020102020204"/>
    <w:charset w:val="00"/>
    <w:family w:val="swiss"/>
    <w:pitch w:val="variable"/>
    <w:sig w:usb0="00000287" w:usb1="00000000" w:usb2="00000000" w:usb3="00000000" w:csb0="0000009F" w:csb1="00000000"/>
    <w:embedRegular r:id="rId10" w:fontKey="{E5A8C19F-2D70-4969-BBF9-A8DC595709CF}"/>
    <w:embedBold r:id="rId11" w:fontKey="{8397F7F4-EC0D-4144-9804-285BE839BA0E}"/>
    <w:embedItalic r:id="rId12" w:fontKey="{15191827-7F2B-4E34-9D81-A1953E654041}"/>
  </w:font>
  <w:font w:name="Tahoma">
    <w:panose1 w:val="020B0604030504040204"/>
    <w:charset w:val="00"/>
    <w:family w:val="swiss"/>
    <w:pitch w:val="variable"/>
    <w:sig w:usb0="E1002EFF" w:usb1="C000605B" w:usb2="00000029" w:usb3="00000000" w:csb0="000101FF" w:csb1="00000000"/>
    <w:embedRegular r:id="rId13" w:fontKey="{687215DF-DC52-4437-8050-59078F80CFD8}"/>
  </w:font>
  <w:font w:name="Franklin Gothic Book">
    <w:panose1 w:val="020B0503020102020204"/>
    <w:charset w:val="00"/>
    <w:family w:val="swiss"/>
    <w:pitch w:val="variable"/>
    <w:sig w:usb0="00000287" w:usb1="00000000" w:usb2="00000000" w:usb3="00000000" w:csb0="0000009F" w:csb1="00000000"/>
    <w:embedRegular r:id="rId14" w:fontKey="{D95696EC-6C19-414C-98D0-B01BB6A5FE00}"/>
    <w:embedBold r:id="rId15" w:fontKey="{12AC5CDC-FE28-4F6E-A1A3-4AD503DD9E10}"/>
    <w:embedBoldItalic r:id="rId16" w:fontKey="{83590964-291E-4262-9D4C-C2B5C2362604}"/>
  </w:font>
  <w:font w:name="ArialMT">
    <w:altName w:val="Arial"/>
    <w:panose1 w:val="00000000000000000000"/>
    <w:charset w:val="00"/>
    <w:family w:val="swiss"/>
    <w:notTrueType/>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embedRegular r:id="rId17" w:fontKey="{463EBBC7-3F87-437D-8422-C63DCA7C050B}"/>
    <w:embedItalic r:id="rId18" w:fontKey="{47DCD154-AEAA-444B-9390-B6ABECDECE4C}"/>
  </w:font>
  <w:font w:name="Segoe UI">
    <w:panose1 w:val="020B0502040204020203"/>
    <w:charset w:val="00"/>
    <w:family w:val="swiss"/>
    <w:pitch w:val="variable"/>
    <w:sig w:usb0="E4002EFF" w:usb1="C000E47F" w:usb2="00000009" w:usb3="00000000" w:csb0="000001FF" w:csb1="00000000"/>
    <w:embedRegular r:id="rId19" w:fontKey="{4991136D-8673-46A5-AAE0-EFA0E6C2E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2EFA" w14:textId="13100CA0" w:rsidR="0082429B" w:rsidRPr="00596710" w:rsidRDefault="00596710" w:rsidP="00596710">
    <w:pPr>
      <w:pStyle w:val="Footer"/>
    </w:pPr>
    <w:r w:rsidRPr="00596710">
      <w:t>2023/39093</w:t>
    </w:r>
    <w:r w:rsidR="00736D34">
      <w:t>v</w:t>
    </w:r>
    <w:r w:rsidR="009E0686">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F8E774" w:rsidR="0082429B" w:rsidRPr="002C0F91" w:rsidRDefault="002647F3" w:rsidP="002C0F91">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9236CC">
      <w:rPr>
        <w:b/>
        <w:noProof/>
        <w:color w:val="342568" w:themeColor="accent1" w:themeShade="BF"/>
        <w:sz w:val="18"/>
      </w:rPr>
      <w:t>2</w:t>
    </w:r>
    <w:r>
      <w:rPr>
        <w:b/>
        <w:noProof/>
        <w:color w:val="342568" w:themeColor="accent1" w:themeShade="BF"/>
        <w:sz w:val="18"/>
      </w:rPr>
      <w:t xml:space="preserve">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22ACE4A2" w:rsidR="0082429B" w:rsidRPr="002C0F91" w:rsidRDefault="00771183" w:rsidP="002C0F91">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210219">
      <w:rPr>
        <w:b/>
        <w:noProof/>
        <w:color w:val="342568" w:themeColor="accent1" w:themeShade="BF"/>
        <w:sz w:val="18"/>
      </w:rPr>
      <w:t>2</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97352" w14:textId="77777777" w:rsidR="000B46E8" w:rsidRDefault="000B46E8" w:rsidP="00742128">
      <w:pPr>
        <w:spacing w:after="0" w:line="240" w:lineRule="auto"/>
      </w:pPr>
      <w:r>
        <w:separator/>
      </w:r>
    </w:p>
  </w:footnote>
  <w:footnote w:type="continuationSeparator" w:id="0">
    <w:p w14:paraId="2D037AB8" w14:textId="77777777" w:rsidR="000B46E8" w:rsidRDefault="000B46E8"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584227"/>
    <w:multiLevelType w:val="hybridMultilevel"/>
    <w:tmpl w:val="9A44B8F6"/>
    <w:lvl w:ilvl="0" w:tplc="FFFFFFFF">
      <w:start w:val="1"/>
      <w:numFmt w:val="bullet"/>
      <w:lvlText w:val=""/>
      <w:lvlJc w:val="left"/>
      <w:pPr>
        <w:ind w:left="1077"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 w15:restartNumberingAfterBreak="0">
    <w:nsid w:val="063016DC"/>
    <w:multiLevelType w:val="hybridMultilevel"/>
    <w:tmpl w:val="32962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BD052A"/>
    <w:multiLevelType w:val="hybridMultilevel"/>
    <w:tmpl w:val="B46C13B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4657F0"/>
    <w:multiLevelType w:val="multilevel"/>
    <w:tmpl w:val="8E409580"/>
    <w:numStyleLink w:val="ListBullets"/>
  </w:abstractNum>
  <w:abstractNum w:abstractNumId="7" w15:restartNumberingAfterBreak="0">
    <w:nsid w:val="19EA525E"/>
    <w:multiLevelType w:val="hybridMultilevel"/>
    <w:tmpl w:val="4B7E9ED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694963"/>
    <w:multiLevelType w:val="hybridMultilevel"/>
    <w:tmpl w:val="3BD8613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0"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11"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12" w15:restartNumberingAfterBreak="0">
    <w:nsid w:val="44D55CB7"/>
    <w:multiLevelType w:val="hybridMultilevel"/>
    <w:tmpl w:val="499C3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631454"/>
    <w:multiLevelType w:val="hybridMultilevel"/>
    <w:tmpl w:val="FD344F6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DC3DC2"/>
    <w:multiLevelType w:val="hybridMultilevel"/>
    <w:tmpl w:val="9C6667FC"/>
    <w:lvl w:ilvl="0" w:tplc="0C090005">
      <w:start w:val="1"/>
      <w:numFmt w:val="bullet"/>
      <w:lvlText w:val=""/>
      <w:lvlJc w:val="left"/>
      <w:pPr>
        <w:ind w:left="720" w:hanging="360"/>
      </w:pPr>
      <w:rPr>
        <w:rFonts w:ascii="Wingdings" w:hAnsi="Wingdings" w:hint="default"/>
      </w:rPr>
    </w:lvl>
    <w:lvl w:ilvl="1" w:tplc="BF8271DE">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DAD5589"/>
    <w:multiLevelType w:val="hybridMultilevel"/>
    <w:tmpl w:val="7A2A168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094686"/>
    <w:multiLevelType w:val="hybridMultilevel"/>
    <w:tmpl w:val="515CAD62"/>
    <w:lvl w:ilvl="0" w:tplc="0C090005">
      <w:start w:val="1"/>
      <w:numFmt w:val="bullet"/>
      <w:lvlText w:val=""/>
      <w:lvlJc w:val="left"/>
      <w:pPr>
        <w:ind w:left="714" w:hanging="357"/>
      </w:pPr>
      <w:rPr>
        <w:rFonts w:ascii="Wingdings" w:hAnsi="Wingdings" w:hint="default"/>
      </w:rPr>
    </w:lvl>
    <w:lvl w:ilvl="1" w:tplc="FFFFFFFF">
      <w:start w:val="1"/>
      <w:numFmt w:val="bullet"/>
      <w:lvlText w:val=""/>
      <w:lvlJc w:val="left"/>
      <w:pPr>
        <w:ind w:left="1797" w:hanging="360"/>
      </w:pPr>
      <w:rPr>
        <w:rFonts w:ascii="Wingdings" w:hAnsi="Wingdings"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9"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0"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1970149">
    <w:abstractNumId w:val="9"/>
  </w:num>
  <w:num w:numId="2" w16cid:durableId="471406836">
    <w:abstractNumId w:val="5"/>
  </w:num>
  <w:num w:numId="3" w16cid:durableId="85273495">
    <w:abstractNumId w:val="1"/>
  </w:num>
  <w:num w:numId="4" w16cid:durableId="1431705175">
    <w:abstractNumId w:val="6"/>
  </w:num>
  <w:num w:numId="5" w16cid:durableId="359622872">
    <w:abstractNumId w:val="16"/>
  </w:num>
  <w:num w:numId="6" w16cid:durableId="872887352">
    <w:abstractNumId w:val="21"/>
  </w:num>
  <w:num w:numId="7" w16cid:durableId="227347005">
    <w:abstractNumId w:val="20"/>
  </w:num>
  <w:num w:numId="8" w16cid:durableId="1932202230">
    <w:abstractNumId w:val="14"/>
  </w:num>
  <w:num w:numId="9" w16cid:durableId="2098088203">
    <w:abstractNumId w:val="10"/>
  </w:num>
  <w:num w:numId="10" w16cid:durableId="2078431930">
    <w:abstractNumId w:val="0"/>
  </w:num>
  <w:num w:numId="11" w16cid:durableId="1964724718">
    <w:abstractNumId w:val="11"/>
  </w:num>
  <w:num w:numId="12" w16cid:durableId="387152923">
    <w:abstractNumId w:val="19"/>
  </w:num>
  <w:num w:numId="13" w16cid:durableId="1866820978">
    <w:abstractNumId w:val="18"/>
  </w:num>
  <w:num w:numId="14" w16cid:durableId="2026596596">
    <w:abstractNumId w:val="15"/>
  </w:num>
  <w:num w:numId="15" w16cid:durableId="834414732">
    <w:abstractNumId w:val="2"/>
  </w:num>
  <w:num w:numId="16" w16cid:durableId="1287128017">
    <w:abstractNumId w:val="13"/>
  </w:num>
  <w:num w:numId="17" w16cid:durableId="488248566">
    <w:abstractNumId w:val="17"/>
  </w:num>
  <w:num w:numId="18" w16cid:durableId="1332224183">
    <w:abstractNumId w:val="12"/>
  </w:num>
  <w:num w:numId="19" w16cid:durableId="1023896017">
    <w:abstractNumId w:val="4"/>
  </w:num>
  <w:num w:numId="20" w16cid:durableId="1476558800">
    <w:abstractNumId w:val="8"/>
  </w:num>
  <w:num w:numId="21" w16cid:durableId="768308283">
    <w:abstractNumId w:val="3"/>
  </w:num>
  <w:num w:numId="22" w16cid:durableId="113109836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2EF9"/>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25E6"/>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EBB"/>
    <w:rsid w:val="000A3CAD"/>
    <w:rsid w:val="000A3D5B"/>
    <w:rsid w:val="000A3E06"/>
    <w:rsid w:val="000A49CB"/>
    <w:rsid w:val="000A661F"/>
    <w:rsid w:val="000A6ABE"/>
    <w:rsid w:val="000A6DEC"/>
    <w:rsid w:val="000A7B41"/>
    <w:rsid w:val="000B030E"/>
    <w:rsid w:val="000B1346"/>
    <w:rsid w:val="000B2274"/>
    <w:rsid w:val="000B2740"/>
    <w:rsid w:val="000B2D3A"/>
    <w:rsid w:val="000B416D"/>
    <w:rsid w:val="000B46E8"/>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219"/>
    <w:rsid w:val="00210CF1"/>
    <w:rsid w:val="002115BA"/>
    <w:rsid w:val="00214B0F"/>
    <w:rsid w:val="00215AA9"/>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6032"/>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0F91"/>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472"/>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509D"/>
    <w:rsid w:val="00395D6D"/>
    <w:rsid w:val="00397B19"/>
    <w:rsid w:val="003A0891"/>
    <w:rsid w:val="003A184F"/>
    <w:rsid w:val="003A1F4A"/>
    <w:rsid w:val="003A23F7"/>
    <w:rsid w:val="003A2811"/>
    <w:rsid w:val="003A2EB4"/>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E81"/>
    <w:rsid w:val="003B5639"/>
    <w:rsid w:val="003B61C1"/>
    <w:rsid w:val="003B67A7"/>
    <w:rsid w:val="003B7F5B"/>
    <w:rsid w:val="003C013E"/>
    <w:rsid w:val="003C0778"/>
    <w:rsid w:val="003C0879"/>
    <w:rsid w:val="003C0DED"/>
    <w:rsid w:val="003C1146"/>
    <w:rsid w:val="003C115E"/>
    <w:rsid w:val="003C334E"/>
    <w:rsid w:val="003C38ED"/>
    <w:rsid w:val="003C468E"/>
    <w:rsid w:val="003C517C"/>
    <w:rsid w:val="003C5AA3"/>
    <w:rsid w:val="003C5B83"/>
    <w:rsid w:val="003C644D"/>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2A6"/>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079D7"/>
    <w:rsid w:val="00410028"/>
    <w:rsid w:val="00410F09"/>
    <w:rsid w:val="00411380"/>
    <w:rsid w:val="00411935"/>
    <w:rsid w:val="00412976"/>
    <w:rsid w:val="00412A71"/>
    <w:rsid w:val="00413C8C"/>
    <w:rsid w:val="00413EF9"/>
    <w:rsid w:val="00414477"/>
    <w:rsid w:val="004144A4"/>
    <w:rsid w:val="0041496D"/>
    <w:rsid w:val="00414A33"/>
    <w:rsid w:val="00414B4F"/>
    <w:rsid w:val="004152A1"/>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D9A"/>
    <w:rsid w:val="00427FA6"/>
    <w:rsid w:val="00430910"/>
    <w:rsid w:val="00430D3A"/>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31F93"/>
    <w:rsid w:val="00532E6F"/>
    <w:rsid w:val="00533575"/>
    <w:rsid w:val="00533EEF"/>
    <w:rsid w:val="00534373"/>
    <w:rsid w:val="00534CC1"/>
    <w:rsid w:val="00534DEF"/>
    <w:rsid w:val="005350AB"/>
    <w:rsid w:val="005357EF"/>
    <w:rsid w:val="00535FF1"/>
    <w:rsid w:val="00536A5D"/>
    <w:rsid w:val="00537826"/>
    <w:rsid w:val="00537908"/>
    <w:rsid w:val="00537DF0"/>
    <w:rsid w:val="00540775"/>
    <w:rsid w:val="00541256"/>
    <w:rsid w:val="00543D99"/>
    <w:rsid w:val="00544C2C"/>
    <w:rsid w:val="005453F1"/>
    <w:rsid w:val="0054585E"/>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24E7"/>
    <w:rsid w:val="0058278F"/>
    <w:rsid w:val="00582D47"/>
    <w:rsid w:val="005841D9"/>
    <w:rsid w:val="00584BF6"/>
    <w:rsid w:val="00585E42"/>
    <w:rsid w:val="00586034"/>
    <w:rsid w:val="0058675B"/>
    <w:rsid w:val="00587127"/>
    <w:rsid w:val="00587467"/>
    <w:rsid w:val="00587AC0"/>
    <w:rsid w:val="0059240C"/>
    <w:rsid w:val="00593E9B"/>
    <w:rsid w:val="00596161"/>
    <w:rsid w:val="005966BB"/>
    <w:rsid w:val="00596710"/>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1AB"/>
    <w:rsid w:val="005B3FF6"/>
    <w:rsid w:val="005B5B73"/>
    <w:rsid w:val="005B6703"/>
    <w:rsid w:val="005C1289"/>
    <w:rsid w:val="005C2FDC"/>
    <w:rsid w:val="005C3F9F"/>
    <w:rsid w:val="005C48D2"/>
    <w:rsid w:val="005C527F"/>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7469"/>
    <w:rsid w:val="00701161"/>
    <w:rsid w:val="00701ACF"/>
    <w:rsid w:val="007031DC"/>
    <w:rsid w:val="00704114"/>
    <w:rsid w:val="00707730"/>
    <w:rsid w:val="00716616"/>
    <w:rsid w:val="00716AF2"/>
    <w:rsid w:val="00720DF3"/>
    <w:rsid w:val="00721812"/>
    <w:rsid w:val="00721959"/>
    <w:rsid w:val="007231F4"/>
    <w:rsid w:val="0072412A"/>
    <w:rsid w:val="00724F03"/>
    <w:rsid w:val="0072539E"/>
    <w:rsid w:val="00727D63"/>
    <w:rsid w:val="00731F17"/>
    <w:rsid w:val="00731F84"/>
    <w:rsid w:val="007330FD"/>
    <w:rsid w:val="00733CF5"/>
    <w:rsid w:val="007342C4"/>
    <w:rsid w:val="00735B4B"/>
    <w:rsid w:val="0073653A"/>
    <w:rsid w:val="00736D34"/>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964"/>
    <w:rsid w:val="00750AFE"/>
    <w:rsid w:val="00751AE6"/>
    <w:rsid w:val="00752CDD"/>
    <w:rsid w:val="00752DE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20CC"/>
    <w:rsid w:val="007D39FB"/>
    <w:rsid w:val="007D40BB"/>
    <w:rsid w:val="007D41BB"/>
    <w:rsid w:val="007D57D6"/>
    <w:rsid w:val="007D5993"/>
    <w:rsid w:val="007D6626"/>
    <w:rsid w:val="007D728D"/>
    <w:rsid w:val="007E1A1B"/>
    <w:rsid w:val="007E2088"/>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D67"/>
    <w:rsid w:val="00831DE6"/>
    <w:rsid w:val="00832039"/>
    <w:rsid w:val="008320B2"/>
    <w:rsid w:val="00832449"/>
    <w:rsid w:val="008324A6"/>
    <w:rsid w:val="00833B4D"/>
    <w:rsid w:val="00833D89"/>
    <w:rsid w:val="008341C2"/>
    <w:rsid w:val="00834E52"/>
    <w:rsid w:val="00834FAA"/>
    <w:rsid w:val="008369E5"/>
    <w:rsid w:val="008370FB"/>
    <w:rsid w:val="0083787A"/>
    <w:rsid w:val="008402DC"/>
    <w:rsid w:val="00840CCE"/>
    <w:rsid w:val="00841460"/>
    <w:rsid w:val="00841CCD"/>
    <w:rsid w:val="008449CD"/>
    <w:rsid w:val="008453B9"/>
    <w:rsid w:val="00845D83"/>
    <w:rsid w:val="00846AF5"/>
    <w:rsid w:val="00846E0E"/>
    <w:rsid w:val="0085204B"/>
    <w:rsid w:val="00854532"/>
    <w:rsid w:val="008576E8"/>
    <w:rsid w:val="00857A93"/>
    <w:rsid w:val="00857D2E"/>
    <w:rsid w:val="00857F5B"/>
    <w:rsid w:val="00860F47"/>
    <w:rsid w:val="008615EA"/>
    <w:rsid w:val="00861CB5"/>
    <w:rsid w:val="00861F74"/>
    <w:rsid w:val="00862F49"/>
    <w:rsid w:val="0086311E"/>
    <w:rsid w:val="00864101"/>
    <w:rsid w:val="00864281"/>
    <w:rsid w:val="008663C9"/>
    <w:rsid w:val="00866FFC"/>
    <w:rsid w:val="00870263"/>
    <w:rsid w:val="008705FB"/>
    <w:rsid w:val="00870742"/>
    <w:rsid w:val="00870AE3"/>
    <w:rsid w:val="008712D1"/>
    <w:rsid w:val="00871368"/>
    <w:rsid w:val="00871D97"/>
    <w:rsid w:val="00872976"/>
    <w:rsid w:val="008732A7"/>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36CC"/>
    <w:rsid w:val="00924A7B"/>
    <w:rsid w:val="00924C4D"/>
    <w:rsid w:val="00925173"/>
    <w:rsid w:val="009252EC"/>
    <w:rsid w:val="00925DE0"/>
    <w:rsid w:val="0092616D"/>
    <w:rsid w:val="0092622D"/>
    <w:rsid w:val="009265FF"/>
    <w:rsid w:val="0092685B"/>
    <w:rsid w:val="00930BED"/>
    <w:rsid w:val="00930D84"/>
    <w:rsid w:val="00931A91"/>
    <w:rsid w:val="00932915"/>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2488"/>
    <w:rsid w:val="0095366F"/>
    <w:rsid w:val="009536E2"/>
    <w:rsid w:val="00953A08"/>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E9E"/>
    <w:rsid w:val="009826B9"/>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54F9"/>
    <w:rsid w:val="009A6573"/>
    <w:rsid w:val="009A7060"/>
    <w:rsid w:val="009A76DE"/>
    <w:rsid w:val="009A7C89"/>
    <w:rsid w:val="009B07D8"/>
    <w:rsid w:val="009B0A44"/>
    <w:rsid w:val="009B14E7"/>
    <w:rsid w:val="009B1A9A"/>
    <w:rsid w:val="009B24C8"/>
    <w:rsid w:val="009B509A"/>
    <w:rsid w:val="009B5552"/>
    <w:rsid w:val="009B78E3"/>
    <w:rsid w:val="009C2110"/>
    <w:rsid w:val="009C22A3"/>
    <w:rsid w:val="009C327E"/>
    <w:rsid w:val="009C337D"/>
    <w:rsid w:val="009C465C"/>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686"/>
    <w:rsid w:val="009E0BBF"/>
    <w:rsid w:val="009E3416"/>
    <w:rsid w:val="009E3440"/>
    <w:rsid w:val="009E3916"/>
    <w:rsid w:val="009E4973"/>
    <w:rsid w:val="009E4BFA"/>
    <w:rsid w:val="009E4D1A"/>
    <w:rsid w:val="009E76C6"/>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A0259"/>
    <w:rsid w:val="00AA055B"/>
    <w:rsid w:val="00AA2065"/>
    <w:rsid w:val="00AA2B0D"/>
    <w:rsid w:val="00AA30A6"/>
    <w:rsid w:val="00AA49E0"/>
    <w:rsid w:val="00AA54CC"/>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313D"/>
    <w:rsid w:val="00B03BDD"/>
    <w:rsid w:val="00B04173"/>
    <w:rsid w:val="00B051FD"/>
    <w:rsid w:val="00B0544A"/>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6973"/>
    <w:rsid w:val="00B475B5"/>
    <w:rsid w:val="00B50916"/>
    <w:rsid w:val="00B51391"/>
    <w:rsid w:val="00B52383"/>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A1F18"/>
    <w:rsid w:val="00CA2416"/>
    <w:rsid w:val="00CA396B"/>
    <w:rsid w:val="00CA3CEF"/>
    <w:rsid w:val="00CA3F09"/>
    <w:rsid w:val="00CA51CE"/>
    <w:rsid w:val="00CA610B"/>
    <w:rsid w:val="00CA700E"/>
    <w:rsid w:val="00CB0B33"/>
    <w:rsid w:val="00CB0D88"/>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3D4E"/>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B6C93"/>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1624"/>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A00"/>
    <w:rsid w:val="00ED3A0D"/>
    <w:rsid w:val="00ED42E6"/>
    <w:rsid w:val="00ED4D95"/>
    <w:rsid w:val="00ED68CA"/>
    <w:rsid w:val="00ED6FB9"/>
    <w:rsid w:val="00ED7372"/>
    <w:rsid w:val="00EE2E1D"/>
    <w:rsid w:val="00EE3C12"/>
    <w:rsid w:val="00EE42D1"/>
    <w:rsid w:val="00EE520B"/>
    <w:rsid w:val="00EE72D1"/>
    <w:rsid w:val="00EF0533"/>
    <w:rsid w:val="00EF2AB1"/>
    <w:rsid w:val="00EF3A54"/>
    <w:rsid w:val="00EF5B79"/>
    <w:rsid w:val="00EF6102"/>
    <w:rsid w:val="00EF6131"/>
    <w:rsid w:val="00EF6868"/>
    <w:rsid w:val="00F0160F"/>
    <w:rsid w:val="00F01F13"/>
    <w:rsid w:val="00F02ED7"/>
    <w:rsid w:val="00F033A3"/>
    <w:rsid w:val="00F036E0"/>
    <w:rsid w:val="00F04CF6"/>
    <w:rsid w:val="00F04D31"/>
    <w:rsid w:val="00F04DE0"/>
    <w:rsid w:val="00F051A4"/>
    <w:rsid w:val="00F064D2"/>
    <w:rsid w:val="00F06F26"/>
    <w:rsid w:val="00F10642"/>
    <w:rsid w:val="00F10C32"/>
    <w:rsid w:val="00F10CC4"/>
    <w:rsid w:val="00F11339"/>
    <w:rsid w:val="00F11738"/>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6027D"/>
    <w:rsid w:val="00F632F0"/>
    <w:rsid w:val="00F635A6"/>
    <w:rsid w:val="00F63D11"/>
    <w:rsid w:val="00F64204"/>
    <w:rsid w:val="00F64477"/>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8E3E3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A0A8F"/>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2"/>
      </w:numPr>
      <w:tabs>
        <w:tab w:val="right" w:pos="9072"/>
      </w:tabs>
      <w:contextualSpacing/>
    </w:pPr>
    <w:rPr>
      <w:b/>
      <w:bCs/>
    </w:rPr>
  </w:style>
  <w:style w:type="paragraph" w:styleId="ListNumber2">
    <w:name w:val="List Number 2"/>
    <w:uiPriority w:val="99"/>
    <w:unhideWhenUsed/>
    <w:rsid w:val="0045222E"/>
    <w:pPr>
      <w:numPr>
        <w:ilvl w:val="1"/>
        <w:numId w:val="12"/>
      </w:numPr>
      <w:tabs>
        <w:tab w:val="right" w:pos="9072"/>
      </w:tabs>
      <w:contextualSpacing/>
    </w:pPr>
    <w:rPr>
      <w:lang w:val="en-US"/>
    </w:rPr>
  </w:style>
  <w:style w:type="paragraph" w:styleId="ListNumber3">
    <w:name w:val="List Number 3"/>
    <w:uiPriority w:val="99"/>
    <w:unhideWhenUsed/>
    <w:rsid w:val="0058278F"/>
    <w:pPr>
      <w:numPr>
        <w:ilvl w:val="2"/>
        <w:numId w:val="12"/>
      </w:numPr>
      <w:tabs>
        <w:tab w:val="right" w:pos="9072"/>
      </w:tabs>
      <w:contextualSpacing/>
    </w:pPr>
    <w:rPr>
      <w:lang w:val="en-US"/>
    </w:rPr>
  </w:style>
  <w:style w:type="paragraph" w:styleId="ListNumber4">
    <w:name w:val="List Number 4"/>
    <w:uiPriority w:val="99"/>
    <w:semiHidden/>
    <w:unhideWhenUsed/>
    <w:rsid w:val="001C5580"/>
    <w:pPr>
      <w:numPr>
        <w:ilvl w:val="3"/>
        <w:numId w:val="12"/>
      </w:numPr>
      <w:contextualSpacing/>
    </w:pPr>
  </w:style>
  <w:style w:type="paragraph" w:styleId="ListNumber5">
    <w:name w:val="List Number 5"/>
    <w:uiPriority w:val="99"/>
    <w:semiHidden/>
    <w:unhideWhenUsed/>
    <w:rsid w:val="001C5580"/>
    <w:pPr>
      <w:numPr>
        <w:numId w:val="10"/>
      </w:numPr>
      <w:contextualSpacing/>
    </w:pPr>
  </w:style>
  <w:style w:type="numbering" w:customStyle="1" w:styleId="Questions">
    <w:name w:val="Questions"/>
    <w:uiPriority w:val="99"/>
    <w:rsid w:val="001C5580"/>
    <w:pPr>
      <w:numPr>
        <w:numId w:val="11"/>
      </w:numPr>
    </w:pPr>
  </w:style>
  <w:style w:type="paragraph" w:customStyle="1" w:styleId="Tableheadings">
    <w:name w:val="Table headings"/>
    <w:qFormat/>
    <w:rsid w:val="00020C18"/>
    <w:pPr>
      <w:spacing w:before="120" w:after="0" w:line="240" w:lineRule="auto"/>
    </w:pPr>
    <w:rPr>
      <w:b/>
      <w:sz w:val="20"/>
      <w:szCs w:val="20"/>
    </w:rPr>
  </w:style>
  <w:style w:type="paragraph" w:customStyle="1" w:styleId="pf0">
    <w:name w:val="pf0"/>
    <w:basedOn w:val="Normal"/>
    <w:rsid w:val="005357EF"/>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357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312691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3658</Words>
  <Characters>22060</Characters>
  <Application>Microsoft Office Word</Application>
  <DocSecurity>0</DocSecurity>
  <Lines>490</Lines>
  <Paragraphs>329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Jo Merrey</cp:lastModifiedBy>
  <cp:revision>14</cp:revision>
  <cp:lastPrinted>2023-04-27T08:27:00Z</cp:lastPrinted>
  <dcterms:created xsi:type="dcterms:W3CDTF">2023-07-10T07:28:00Z</dcterms:created>
  <dcterms:modified xsi:type="dcterms:W3CDTF">2023-10-03T05:38:00Z</dcterms:modified>
</cp:coreProperties>
</file>