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D6C3" w14:textId="77777777" w:rsidR="003566C9" w:rsidRDefault="00226D55" w:rsidP="000F48E9">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7728" behindDoc="1" locked="0" layoutInCell="1" allowOverlap="1" wp14:anchorId="14DF1C93" wp14:editId="4E58032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3D6">
        <w:t>Chemistry</w:t>
      </w:r>
    </w:p>
    <w:p w14:paraId="2FD5BC3A" w14:textId="77777777" w:rsidR="00226D55" w:rsidRPr="003566C9" w:rsidRDefault="00226D55" w:rsidP="00D328B6">
      <w:pPr>
        <w:pStyle w:val="Title"/>
        <w:spacing w:line="276" w:lineRule="auto"/>
      </w:pPr>
      <w:r w:rsidRPr="003566C9">
        <w:rPr>
          <w:sz w:val="28"/>
          <w:szCs w:val="28"/>
        </w:rPr>
        <w:t>General course</w:t>
      </w:r>
    </w:p>
    <w:p w14:paraId="35A2B831" w14:textId="77777777" w:rsidR="00226D55" w:rsidRPr="003566C9" w:rsidRDefault="00226D55" w:rsidP="00D328B6">
      <w:pPr>
        <w:pStyle w:val="Subtitle"/>
        <w:spacing w:line="276" w:lineRule="auto"/>
      </w:pPr>
      <w:r w:rsidRPr="003566C9">
        <w:t>Year 12 syllabus</w:t>
      </w:r>
    </w:p>
    <w:p w14:paraId="3E80EF57" w14:textId="77777777" w:rsidR="002C05E5" w:rsidRPr="003566C9" w:rsidRDefault="002C05E5" w:rsidP="00D328B6">
      <w:pPr>
        <w:spacing w:line="276" w:lineRule="auto"/>
      </w:pPr>
      <w:r w:rsidRPr="003566C9">
        <w:br w:type="page"/>
      </w:r>
    </w:p>
    <w:p w14:paraId="50D712E2" w14:textId="77777777" w:rsidR="006D6DB0" w:rsidRPr="0066245B" w:rsidRDefault="006D6DB0" w:rsidP="006D6DB0">
      <w:pPr>
        <w:keepNext/>
        <w:rPr>
          <w:rFonts w:eastAsia="SimHei" w:cs="Calibri"/>
          <w:b/>
        </w:rPr>
      </w:pPr>
      <w:r w:rsidRPr="0066245B">
        <w:rPr>
          <w:rFonts w:eastAsia="SimHei" w:cs="Calibri"/>
          <w:b/>
        </w:rPr>
        <w:lastRenderedPageBreak/>
        <w:t>Acknowledgement of Country</w:t>
      </w:r>
    </w:p>
    <w:p w14:paraId="65FC36C6" w14:textId="77777777" w:rsidR="006D6DB0" w:rsidRPr="0066245B" w:rsidRDefault="006D6DB0" w:rsidP="006D6DB0">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7CE3F7F" w14:textId="77777777" w:rsidR="006D6DB0" w:rsidRPr="00A1692D" w:rsidRDefault="006D6DB0" w:rsidP="006D6DB0">
      <w:pPr>
        <w:spacing w:line="276" w:lineRule="auto"/>
        <w:rPr>
          <w:b/>
          <w:bCs/>
          <w:sz w:val="20"/>
          <w:szCs w:val="20"/>
        </w:rPr>
      </w:pPr>
      <w:r w:rsidRPr="00A1692D">
        <w:rPr>
          <w:b/>
          <w:bCs/>
          <w:sz w:val="20"/>
          <w:szCs w:val="20"/>
        </w:rPr>
        <w:t>Important information</w:t>
      </w:r>
    </w:p>
    <w:p w14:paraId="5E669E63" w14:textId="496312EC" w:rsidR="006D6DB0" w:rsidRPr="00A1692D" w:rsidRDefault="006D6DB0" w:rsidP="006D6DB0">
      <w:pPr>
        <w:spacing w:line="276" w:lineRule="auto"/>
        <w:rPr>
          <w:bCs/>
          <w:sz w:val="20"/>
          <w:szCs w:val="20"/>
        </w:rPr>
      </w:pPr>
      <w:r w:rsidRPr="00A1692D">
        <w:rPr>
          <w:bCs/>
          <w:sz w:val="20"/>
          <w:szCs w:val="20"/>
        </w:rPr>
        <w:t>This syllabus is effective from 1 January 20</w:t>
      </w:r>
      <w:r w:rsidR="0046040E">
        <w:rPr>
          <w:bCs/>
          <w:sz w:val="20"/>
          <w:szCs w:val="20"/>
        </w:rPr>
        <w:t>24</w:t>
      </w:r>
      <w:r w:rsidRPr="00A1692D">
        <w:rPr>
          <w:bCs/>
          <w:sz w:val="20"/>
          <w:szCs w:val="20"/>
        </w:rPr>
        <w:t>.</w:t>
      </w:r>
    </w:p>
    <w:p w14:paraId="21D71F19" w14:textId="77777777" w:rsidR="006D6DB0" w:rsidRPr="00A1692D" w:rsidRDefault="006D6DB0" w:rsidP="006D6DB0">
      <w:pPr>
        <w:spacing w:line="276" w:lineRule="auto"/>
        <w:rPr>
          <w:sz w:val="20"/>
          <w:szCs w:val="20"/>
        </w:rPr>
      </w:pPr>
      <w:r w:rsidRPr="00A1692D">
        <w:rPr>
          <w:sz w:val="20"/>
          <w:szCs w:val="20"/>
        </w:rPr>
        <w:t>Users of this syllabus are responsible for checking its currency.</w:t>
      </w:r>
    </w:p>
    <w:p w14:paraId="54D0C178" w14:textId="77777777" w:rsidR="006D6DB0" w:rsidRPr="00A1692D" w:rsidRDefault="006D6DB0" w:rsidP="006D6DB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79B0C0E" w14:textId="77777777" w:rsidR="006D6DB0" w:rsidRPr="00B61BA9" w:rsidRDefault="006D6DB0" w:rsidP="006D6DB0">
      <w:pPr>
        <w:spacing w:line="276" w:lineRule="auto"/>
        <w:jc w:val="both"/>
        <w:rPr>
          <w:b/>
          <w:sz w:val="20"/>
          <w:szCs w:val="20"/>
        </w:rPr>
      </w:pPr>
      <w:r w:rsidRPr="00B61BA9">
        <w:rPr>
          <w:b/>
          <w:sz w:val="20"/>
          <w:szCs w:val="20"/>
        </w:rPr>
        <w:t>Copyright</w:t>
      </w:r>
    </w:p>
    <w:p w14:paraId="422A71C4" w14:textId="77777777" w:rsidR="006D6DB0" w:rsidRPr="00B61BA9" w:rsidRDefault="006D6DB0" w:rsidP="006D6DB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15B4FA1" w14:textId="77777777" w:rsidR="006D6DB0" w:rsidRPr="00B61BA9" w:rsidRDefault="006D6DB0" w:rsidP="006D6DB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70AD51D" w14:textId="77777777" w:rsidR="006D6DB0" w:rsidRPr="00B61BA9" w:rsidRDefault="006D6DB0" w:rsidP="006D6DB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59E9CAA" w14:textId="77777777" w:rsidR="006D6DB0" w:rsidRPr="00260FD1" w:rsidRDefault="006D6DB0" w:rsidP="006D6DB0">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A5F3198" w14:textId="77777777" w:rsidR="00B9212C" w:rsidRPr="003566C9" w:rsidRDefault="00B9212C" w:rsidP="00D328B6">
      <w:pPr>
        <w:spacing w:line="276" w:lineRule="auto"/>
        <w:rPr>
          <w:b/>
          <w:color w:val="342568" w:themeColor="accent1" w:themeShade="BF"/>
          <w:sz w:val="40"/>
          <w:szCs w:val="40"/>
        </w:rPr>
        <w:sectPr w:rsidR="00B9212C"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60FE8FB3" w14:textId="77777777" w:rsidR="003D2A82" w:rsidRPr="003566C9" w:rsidRDefault="003D2A82" w:rsidP="00D328B6">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990F26E" w14:textId="27D3346B" w:rsidR="00424E07" w:rsidRDefault="002B007E">
      <w:pPr>
        <w:pStyle w:val="TOC1"/>
        <w:rPr>
          <w:rFonts w:asciiTheme="minorHAnsi" w:hAnsiTheme="minorHAnsi"/>
          <w:b w:val="0"/>
          <w:noProof/>
          <w:kern w:val="2"/>
          <w:sz w:val="22"/>
          <w:lang w:eastAsia="en-AU"/>
          <w14:ligatures w14:val="standardContextual"/>
        </w:rPr>
      </w:pPr>
      <w:r w:rsidRPr="001B3F99">
        <w:rPr>
          <w:szCs w:val="40"/>
        </w:rPr>
        <w:fldChar w:fldCharType="begin"/>
      </w:r>
      <w:r w:rsidRPr="001B3F99">
        <w:rPr>
          <w:szCs w:val="40"/>
        </w:rPr>
        <w:instrText xml:space="preserve"> TOC \o "1-2" \h \z \u </w:instrText>
      </w:r>
      <w:r w:rsidRPr="001B3F99">
        <w:rPr>
          <w:szCs w:val="40"/>
        </w:rPr>
        <w:fldChar w:fldCharType="separate"/>
      </w:r>
      <w:hyperlink w:anchor="_Toc156561128" w:history="1">
        <w:r w:rsidR="00424E07" w:rsidRPr="007652E4">
          <w:rPr>
            <w:rStyle w:val="Hyperlink"/>
            <w:noProof/>
          </w:rPr>
          <w:t>Rationale</w:t>
        </w:r>
        <w:r w:rsidR="00424E07">
          <w:rPr>
            <w:noProof/>
            <w:webHidden/>
          </w:rPr>
          <w:tab/>
        </w:r>
        <w:r w:rsidR="00424E07">
          <w:rPr>
            <w:noProof/>
            <w:webHidden/>
          </w:rPr>
          <w:fldChar w:fldCharType="begin"/>
        </w:r>
        <w:r w:rsidR="00424E07">
          <w:rPr>
            <w:noProof/>
            <w:webHidden/>
          </w:rPr>
          <w:instrText xml:space="preserve"> PAGEREF _Toc156561128 \h </w:instrText>
        </w:r>
        <w:r w:rsidR="00424E07">
          <w:rPr>
            <w:noProof/>
            <w:webHidden/>
          </w:rPr>
        </w:r>
        <w:r w:rsidR="00424E07">
          <w:rPr>
            <w:noProof/>
            <w:webHidden/>
          </w:rPr>
          <w:fldChar w:fldCharType="separate"/>
        </w:r>
        <w:r w:rsidR="00810F2E">
          <w:rPr>
            <w:noProof/>
            <w:webHidden/>
          </w:rPr>
          <w:t>1</w:t>
        </w:r>
        <w:r w:rsidR="00424E07">
          <w:rPr>
            <w:noProof/>
            <w:webHidden/>
          </w:rPr>
          <w:fldChar w:fldCharType="end"/>
        </w:r>
      </w:hyperlink>
    </w:p>
    <w:p w14:paraId="28B14E7D" w14:textId="467EB615" w:rsidR="00424E07" w:rsidRDefault="00810F2E">
      <w:pPr>
        <w:pStyle w:val="TOC1"/>
        <w:rPr>
          <w:rFonts w:asciiTheme="minorHAnsi" w:hAnsiTheme="minorHAnsi"/>
          <w:b w:val="0"/>
          <w:noProof/>
          <w:kern w:val="2"/>
          <w:sz w:val="22"/>
          <w:lang w:eastAsia="en-AU"/>
          <w14:ligatures w14:val="standardContextual"/>
        </w:rPr>
      </w:pPr>
      <w:hyperlink w:anchor="_Toc156561129" w:history="1">
        <w:r w:rsidR="00424E07" w:rsidRPr="007652E4">
          <w:rPr>
            <w:rStyle w:val="Hyperlink"/>
            <w:noProof/>
          </w:rPr>
          <w:t>Aims</w:t>
        </w:r>
        <w:r w:rsidR="00424E07">
          <w:rPr>
            <w:noProof/>
            <w:webHidden/>
          </w:rPr>
          <w:tab/>
        </w:r>
        <w:r w:rsidR="00424E07">
          <w:rPr>
            <w:noProof/>
            <w:webHidden/>
          </w:rPr>
          <w:fldChar w:fldCharType="begin"/>
        </w:r>
        <w:r w:rsidR="00424E07">
          <w:rPr>
            <w:noProof/>
            <w:webHidden/>
          </w:rPr>
          <w:instrText xml:space="preserve"> PAGEREF _Toc156561129 \h </w:instrText>
        </w:r>
        <w:r w:rsidR="00424E07">
          <w:rPr>
            <w:noProof/>
            <w:webHidden/>
          </w:rPr>
        </w:r>
        <w:r w:rsidR="00424E07">
          <w:rPr>
            <w:noProof/>
            <w:webHidden/>
          </w:rPr>
          <w:fldChar w:fldCharType="separate"/>
        </w:r>
        <w:r>
          <w:rPr>
            <w:noProof/>
            <w:webHidden/>
          </w:rPr>
          <w:t>2</w:t>
        </w:r>
        <w:r w:rsidR="00424E07">
          <w:rPr>
            <w:noProof/>
            <w:webHidden/>
          </w:rPr>
          <w:fldChar w:fldCharType="end"/>
        </w:r>
      </w:hyperlink>
    </w:p>
    <w:p w14:paraId="351CD3CC" w14:textId="00DF880B" w:rsidR="00424E07" w:rsidRDefault="00810F2E">
      <w:pPr>
        <w:pStyle w:val="TOC1"/>
        <w:rPr>
          <w:rFonts w:asciiTheme="minorHAnsi" w:hAnsiTheme="minorHAnsi"/>
          <w:b w:val="0"/>
          <w:noProof/>
          <w:kern w:val="2"/>
          <w:sz w:val="22"/>
          <w:lang w:eastAsia="en-AU"/>
          <w14:ligatures w14:val="standardContextual"/>
        </w:rPr>
      </w:pPr>
      <w:hyperlink w:anchor="_Toc156561130" w:history="1">
        <w:r w:rsidR="00424E07" w:rsidRPr="007652E4">
          <w:rPr>
            <w:rStyle w:val="Hyperlink"/>
            <w:noProof/>
          </w:rPr>
          <w:t>Organisation</w:t>
        </w:r>
        <w:r w:rsidR="00424E07">
          <w:rPr>
            <w:noProof/>
            <w:webHidden/>
          </w:rPr>
          <w:tab/>
        </w:r>
        <w:r w:rsidR="00424E07">
          <w:rPr>
            <w:noProof/>
            <w:webHidden/>
          </w:rPr>
          <w:fldChar w:fldCharType="begin"/>
        </w:r>
        <w:r w:rsidR="00424E07">
          <w:rPr>
            <w:noProof/>
            <w:webHidden/>
          </w:rPr>
          <w:instrText xml:space="preserve"> PAGEREF _Toc156561130 \h </w:instrText>
        </w:r>
        <w:r w:rsidR="00424E07">
          <w:rPr>
            <w:noProof/>
            <w:webHidden/>
          </w:rPr>
        </w:r>
        <w:r w:rsidR="00424E07">
          <w:rPr>
            <w:noProof/>
            <w:webHidden/>
          </w:rPr>
          <w:fldChar w:fldCharType="separate"/>
        </w:r>
        <w:r>
          <w:rPr>
            <w:noProof/>
            <w:webHidden/>
          </w:rPr>
          <w:t>3</w:t>
        </w:r>
        <w:r w:rsidR="00424E07">
          <w:rPr>
            <w:noProof/>
            <w:webHidden/>
          </w:rPr>
          <w:fldChar w:fldCharType="end"/>
        </w:r>
      </w:hyperlink>
    </w:p>
    <w:p w14:paraId="2DF61067" w14:textId="40720540" w:rsidR="00424E07" w:rsidRDefault="00810F2E">
      <w:pPr>
        <w:pStyle w:val="TOC2"/>
        <w:rPr>
          <w:rFonts w:asciiTheme="minorHAnsi" w:hAnsiTheme="minorHAnsi"/>
          <w:noProof/>
          <w:kern w:val="2"/>
          <w:sz w:val="22"/>
          <w:lang w:eastAsia="en-AU"/>
          <w14:ligatures w14:val="standardContextual"/>
        </w:rPr>
      </w:pPr>
      <w:hyperlink w:anchor="_Toc156561131" w:history="1">
        <w:r w:rsidR="00424E07" w:rsidRPr="007652E4">
          <w:rPr>
            <w:rStyle w:val="Hyperlink"/>
            <w:noProof/>
          </w:rPr>
          <w:t>Structure of the syllabus</w:t>
        </w:r>
        <w:r w:rsidR="00424E07">
          <w:rPr>
            <w:noProof/>
            <w:webHidden/>
          </w:rPr>
          <w:tab/>
        </w:r>
        <w:r w:rsidR="00424E07">
          <w:rPr>
            <w:noProof/>
            <w:webHidden/>
          </w:rPr>
          <w:fldChar w:fldCharType="begin"/>
        </w:r>
        <w:r w:rsidR="00424E07">
          <w:rPr>
            <w:noProof/>
            <w:webHidden/>
          </w:rPr>
          <w:instrText xml:space="preserve"> PAGEREF _Toc156561131 \h </w:instrText>
        </w:r>
        <w:r w:rsidR="00424E07">
          <w:rPr>
            <w:noProof/>
            <w:webHidden/>
          </w:rPr>
        </w:r>
        <w:r w:rsidR="00424E07">
          <w:rPr>
            <w:noProof/>
            <w:webHidden/>
          </w:rPr>
          <w:fldChar w:fldCharType="separate"/>
        </w:r>
        <w:r>
          <w:rPr>
            <w:noProof/>
            <w:webHidden/>
          </w:rPr>
          <w:t>3</w:t>
        </w:r>
        <w:r w:rsidR="00424E07">
          <w:rPr>
            <w:noProof/>
            <w:webHidden/>
          </w:rPr>
          <w:fldChar w:fldCharType="end"/>
        </w:r>
      </w:hyperlink>
    </w:p>
    <w:p w14:paraId="53E00A58" w14:textId="484158FE" w:rsidR="00424E07" w:rsidRDefault="00810F2E">
      <w:pPr>
        <w:pStyle w:val="TOC2"/>
        <w:rPr>
          <w:rFonts w:asciiTheme="minorHAnsi" w:hAnsiTheme="minorHAnsi"/>
          <w:noProof/>
          <w:kern w:val="2"/>
          <w:sz w:val="22"/>
          <w:lang w:eastAsia="en-AU"/>
          <w14:ligatures w14:val="standardContextual"/>
        </w:rPr>
      </w:pPr>
      <w:hyperlink w:anchor="_Toc156561132" w:history="1">
        <w:r w:rsidR="00424E07" w:rsidRPr="007652E4">
          <w:rPr>
            <w:rStyle w:val="Hyperlink"/>
            <w:noProof/>
          </w:rPr>
          <w:t>Organisation of content</w:t>
        </w:r>
        <w:r w:rsidR="00424E07">
          <w:rPr>
            <w:noProof/>
            <w:webHidden/>
          </w:rPr>
          <w:tab/>
        </w:r>
        <w:r w:rsidR="00424E07">
          <w:rPr>
            <w:noProof/>
            <w:webHidden/>
          </w:rPr>
          <w:fldChar w:fldCharType="begin"/>
        </w:r>
        <w:r w:rsidR="00424E07">
          <w:rPr>
            <w:noProof/>
            <w:webHidden/>
          </w:rPr>
          <w:instrText xml:space="preserve"> PAGEREF _Toc156561132 \h </w:instrText>
        </w:r>
        <w:r w:rsidR="00424E07">
          <w:rPr>
            <w:noProof/>
            <w:webHidden/>
          </w:rPr>
        </w:r>
        <w:r w:rsidR="00424E07">
          <w:rPr>
            <w:noProof/>
            <w:webHidden/>
          </w:rPr>
          <w:fldChar w:fldCharType="separate"/>
        </w:r>
        <w:r>
          <w:rPr>
            <w:noProof/>
            <w:webHidden/>
          </w:rPr>
          <w:t>4</w:t>
        </w:r>
        <w:r w:rsidR="00424E07">
          <w:rPr>
            <w:noProof/>
            <w:webHidden/>
          </w:rPr>
          <w:fldChar w:fldCharType="end"/>
        </w:r>
      </w:hyperlink>
    </w:p>
    <w:p w14:paraId="54F9C462" w14:textId="2D7839DD" w:rsidR="00424E07" w:rsidRDefault="00810F2E">
      <w:pPr>
        <w:pStyle w:val="TOC2"/>
        <w:rPr>
          <w:rFonts w:asciiTheme="minorHAnsi" w:hAnsiTheme="minorHAnsi"/>
          <w:noProof/>
          <w:kern w:val="2"/>
          <w:sz w:val="22"/>
          <w:lang w:eastAsia="en-AU"/>
          <w14:ligatures w14:val="standardContextual"/>
        </w:rPr>
      </w:pPr>
      <w:hyperlink w:anchor="_Toc156561133" w:history="1">
        <w:r w:rsidR="00424E07" w:rsidRPr="007652E4">
          <w:rPr>
            <w:rStyle w:val="Hyperlink"/>
            <w:noProof/>
          </w:rPr>
          <w:t>Representation of the general capabilities</w:t>
        </w:r>
        <w:r w:rsidR="00424E07">
          <w:rPr>
            <w:noProof/>
            <w:webHidden/>
          </w:rPr>
          <w:tab/>
        </w:r>
        <w:r w:rsidR="00424E07">
          <w:rPr>
            <w:noProof/>
            <w:webHidden/>
          </w:rPr>
          <w:fldChar w:fldCharType="begin"/>
        </w:r>
        <w:r w:rsidR="00424E07">
          <w:rPr>
            <w:noProof/>
            <w:webHidden/>
          </w:rPr>
          <w:instrText xml:space="preserve"> PAGEREF _Toc156561133 \h </w:instrText>
        </w:r>
        <w:r w:rsidR="00424E07">
          <w:rPr>
            <w:noProof/>
            <w:webHidden/>
          </w:rPr>
        </w:r>
        <w:r w:rsidR="00424E07">
          <w:rPr>
            <w:noProof/>
            <w:webHidden/>
          </w:rPr>
          <w:fldChar w:fldCharType="separate"/>
        </w:r>
        <w:r>
          <w:rPr>
            <w:noProof/>
            <w:webHidden/>
          </w:rPr>
          <w:t>6</w:t>
        </w:r>
        <w:r w:rsidR="00424E07">
          <w:rPr>
            <w:noProof/>
            <w:webHidden/>
          </w:rPr>
          <w:fldChar w:fldCharType="end"/>
        </w:r>
      </w:hyperlink>
    </w:p>
    <w:p w14:paraId="0CEFCB75" w14:textId="46935E63" w:rsidR="00424E07" w:rsidRDefault="00810F2E">
      <w:pPr>
        <w:pStyle w:val="TOC2"/>
        <w:rPr>
          <w:rFonts w:asciiTheme="minorHAnsi" w:hAnsiTheme="minorHAnsi"/>
          <w:noProof/>
          <w:kern w:val="2"/>
          <w:sz w:val="22"/>
          <w:lang w:eastAsia="en-AU"/>
          <w14:ligatures w14:val="standardContextual"/>
        </w:rPr>
      </w:pPr>
      <w:hyperlink w:anchor="_Toc156561134" w:history="1">
        <w:r w:rsidR="00424E07" w:rsidRPr="007652E4">
          <w:rPr>
            <w:rStyle w:val="Hyperlink"/>
            <w:noProof/>
          </w:rPr>
          <w:t>Representation of the cross-curriculum priorities</w:t>
        </w:r>
        <w:r w:rsidR="00424E07">
          <w:rPr>
            <w:noProof/>
            <w:webHidden/>
          </w:rPr>
          <w:tab/>
        </w:r>
        <w:r w:rsidR="00424E07">
          <w:rPr>
            <w:noProof/>
            <w:webHidden/>
          </w:rPr>
          <w:fldChar w:fldCharType="begin"/>
        </w:r>
        <w:r w:rsidR="00424E07">
          <w:rPr>
            <w:noProof/>
            <w:webHidden/>
          </w:rPr>
          <w:instrText xml:space="preserve"> PAGEREF _Toc156561134 \h </w:instrText>
        </w:r>
        <w:r w:rsidR="00424E07">
          <w:rPr>
            <w:noProof/>
            <w:webHidden/>
          </w:rPr>
        </w:r>
        <w:r w:rsidR="00424E07">
          <w:rPr>
            <w:noProof/>
            <w:webHidden/>
          </w:rPr>
          <w:fldChar w:fldCharType="separate"/>
        </w:r>
        <w:r>
          <w:rPr>
            <w:noProof/>
            <w:webHidden/>
          </w:rPr>
          <w:t>8</w:t>
        </w:r>
        <w:r w:rsidR="00424E07">
          <w:rPr>
            <w:noProof/>
            <w:webHidden/>
          </w:rPr>
          <w:fldChar w:fldCharType="end"/>
        </w:r>
      </w:hyperlink>
    </w:p>
    <w:p w14:paraId="665CF189" w14:textId="69F87E5E" w:rsidR="00424E07" w:rsidRDefault="00810F2E">
      <w:pPr>
        <w:pStyle w:val="TOC1"/>
        <w:rPr>
          <w:rFonts w:asciiTheme="minorHAnsi" w:hAnsiTheme="minorHAnsi"/>
          <w:b w:val="0"/>
          <w:noProof/>
          <w:kern w:val="2"/>
          <w:sz w:val="22"/>
          <w:lang w:eastAsia="en-AU"/>
          <w14:ligatures w14:val="standardContextual"/>
        </w:rPr>
      </w:pPr>
      <w:hyperlink w:anchor="_Toc156561135" w:history="1">
        <w:r w:rsidR="00424E07" w:rsidRPr="007652E4">
          <w:rPr>
            <w:rStyle w:val="Hyperlink"/>
            <w:noProof/>
          </w:rPr>
          <w:t>Unit 3</w:t>
        </w:r>
        <w:r w:rsidR="00424E07">
          <w:rPr>
            <w:noProof/>
            <w:webHidden/>
          </w:rPr>
          <w:tab/>
        </w:r>
        <w:r w:rsidR="00424E07">
          <w:rPr>
            <w:noProof/>
            <w:webHidden/>
          </w:rPr>
          <w:fldChar w:fldCharType="begin"/>
        </w:r>
        <w:r w:rsidR="00424E07">
          <w:rPr>
            <w:noProof/>
            <w:webHidden/>
          </w:rPr>
          <w:instrText xml:space="preserve"> PAGEREF _Toc156561135 \h </w:instrText>
        </w:r>
        <w:r w:rsidR="00424E07">
          <w:rPr>
            <w:noProof/>
            <w:webHidden/>
          </w:rPr>
        </w:r>
        <w:r w:rsidR="00424E07">
          <w:rPr>
            <w:noProof/>
            <w:webHidden/>
          </w:rPr>
          <w:fldChar w:fldCharType="separate"/>
        </w:r>
        <w:r>
          <w:rPr>
            <w:noProof/>
            <w:webHidden/>
          </w:rPr>
          <w:t>9</w:t>
        </w:r>
        <w:r w:rsidR="00424E07">
          <w:rPr>
            <w:noProof/>
            <w:webHidden/>
          </w:rPr>
          <w:fldChar w:fldCharType="end"/>
        </w:r>
      </w:hyperlink>
    </w:p>
    <w:p w14:paraId="16AB1127" w14:textId="1F1AB6A3" w:rsidR="00424E07" w:rsidRDefault="00810F2E">
      <w:pPr>
        <w:pStyle w:val="TOC2"/>
        <w:rPr>
          <w:rFonts w:asciiTheme="minorHAnsi" w:hAnsiTheme="minorHAnsi"/>
          <w:noProof/>
          <w:kern w:val="2"/>
          <w:sz w:val="22"/>
          <w:lang w:eastAsia="en-AU"/>
          <w14:ligatures w14:val="standardContextual"/>
        </w:rPr>
      </w:pPr>
      <w:hyperlink w:anchor="_Toc156561136" w:history="1">
        <w:r w:rsidR="00424E07" w:rsidRPr="007652E4">
          <w:rPr>
            <w:rStyle w:val="Hyperlink"/>
            <w:noProof/>
          </w:rPr>
          <w:t>Unit description</w:t>
        </w:r>
        <w:r w:rsidR="00424E07">
          <w:rPr>
            <w:noProof/>
            <w:webHidden/>
          </w:rPr>
          <w:tab/>
        </w:r>
        <w:r w:rsidR="00424E07">
          <w:rPr>
            <w:noProof/>
            <w:webHidden/>
          </w:rPr>
          <w:fldChar w:fldCharType="begin"/>
        </w:r>
        <w:r w:rsidR="00424E07">
          <w:rPr>
            <w:noProof/>
            <w:webHidden/>
          </w:rPr>
          <w:instrText xml:space="preserve"> PAGEREF _Toc156561136 \h </w:instrText>
        </w:r>
        <w:r w:rsidR="00424E07">
          <w:rPr>
            <w:noProof/>
            <w:webHidden/>
          </w:rPr>
        </w:r>
        <w:r w:rsidR="00424E07">
          <w:rPr>
            <w:noProof/>
            <w:webHidden/>
          </w:rPr>
          <w:fldChar w:fldCharType="separate"/>
        </w:r>
        <w:r>
          <w:rPr>
            <w:noProof/>
            <w:webHidden/>
          </w:rPr>
          <w:t>9</w:t>
        </w:r>
        <w:r w:rsidR="00424E07">
          <w:rPr>
            <w:noProof/>
            <w:webHidden/>
          </w:rPr>
          <w:fldChar w:fldCharType="end"/>
        </w:r>
      </w:hyperlink>
    </w:p>
    <w:p w14:paraId="3BBDCCBA" w14:textId="68FFDADE" w:rsidR="00424E07" w:rsidRDefault="00810F2E">
      <w:pPr>
        <w:pStyle w:val="TOC2"/>
        <w:rPr>
          <w:rFonts w:asciiTheme="minorHAnsi" w:hAnsiTheme="minorHAnsi"/>
          <w:noProof/>
          <w:kern w:val="2"/>
          <w:sz w:val="22"/>
          <w:lang w:eastAsia="en-AU"/>
          <w14:ligatures w14:val="standardContextual"/>
        </w:rPr>
      </w:pPr>
      <w:hyperlink w:anchor="_Toc156561137" w:history="1">
        <w:r w:rsidR="00424E07" w:rsidRPr="007652E4">
          <w:rPr>
            <w:rStyle w:val="Hyperlink"/>
            <w:noProof/>
          </w:rPr>
          <w:t>Suggested contexts</w:t>
        </w:r>
        <w:r w:rsidR="00424E07">
          <w:rPr>
            <w:noProof/>
            <w:webHidden/>
          </w:rPr>
          <w:tab/>
        </w:r>
        <w:r w:rsidR="00424E07">
          <w:rPr>
            <w:noProof/>
            <w:webHidden/>
          </w:rPr>
          <w:fldChar w:fldCharType="begin"/>
        </w:r>
        <w:r w:rsidR="00424E07">
          <w:rPr>
            <w:noProof/>
            <w:webHidden/>
          </w:rPr>
          <w:instrText xml:space="preserve"> PAGEREF _Toc156561137 \h </w:instrText>
        </w:r>
        <w:r w:rsidR="00424E07">
          <w:rPr>
            <w:noProof/>
            <w:webHidden/>
          </w:rPr>
        </w:r>
        <w:r w:rsidR="00424E07">
          <w:rPr>
            <w:noProof/>
            <w:webHidden/>
          </w:rPr>
          <w:fldChar w:fldCharType="separate"/>
        </w:r>
        <w:r>
          <w:rPr>
            <w:noProof/>
            <w:webHidden/>
          </w:rPr>
          <w:t>9</w:t>
        </w:r>
        <w:r w:rsidR="00424E07">
          <w:rPr>
            <w:noProof/>
            <w:webHidden/>
          </w:rPr>
          <w:fldChar w:fldCharType="end"/>
        </w:r>
      </w:hyperlink>
    </w:p>
    <w:p w14:paraId="7B63C0F3" w14:textId="508441EC" w:rsidR="00424E07" w:rsidRDefault="00810F2E">
      <w:pPr>
        <w:pStyle w:val="TOC2"/>
        <w:rPr>
          <w:rFonts w:asciiTheme="minorHAnsi" w:hAnsiTheme="minorHAnsi"/>
          <w:noProof/>
          <w:kern w:val="2"/>
          <w:sz w:val="22"/>
          <w:lang w:eastAsia="en-AU"/>
          <w14:ligatures w14:val="standardContextual"/>
        </w:rPr>
      </w:pPr>
      <w:hyperlink w:anchor="_Toc156561138" w:history="1">
        <w:r w:rsidR="00424E07" w:rsidRPr="007652E4">
          <w:rPr>
            <w:rStyle w:val="Hyperlink"/>
            <w:noProof/>
          </w:rPr>
          <w:t>Unit content</w:t>
        </w:r>
        <w:r w:rsidR="00424E07">
          <w:rPr>
            <w:noProof/>
            <w:webHidden/>
          </w:rPr>
          <w:tab/>
        </w:r>
        <w:r w:rsidR="00424E07">
          <w:rPr>
            <w:noProof/>
            <w:webHidden/>
          </w:rPr>
          <w:fldChar w:fldCharType="begin"/>
        </w:r>
        <w:r w:rsidR="00424E07">
          <w:rPr>
            <w:noProof/>
            <w:webHidden/>
          </w:rPr>
          <w:instrText xml:space="preserve"> PAGEREF _Toc156561138 \h </w:instrText>
        </w:r>
        <w:r w:rsidR="00424E07">
          <w:rPr>
            <w:noProof/>
            <w:webHidden/>
          </w:rPr>
        </w:r>
        <w:r w:rsidR="00424E07">
          <w:rPr>
            <w:noProof/>
            <w:webHidden/>
          </w:rPr>
          <w:fldChar w:fldCharType="separate"/>
        </w:r>
        <w:r>
          <w:rPr>
            <w:noProof/>
            <w:webHidden/>
          </w:rPr>
          <w:t>9</w:t>
        </w:r>
        <w:r w:rsidR="00424E07">
          <w:rPr>
            <w:noProof/>
            <w:webHidden/>
          </w:rPr>
          <w:fldChar w:fldCharType="end"/>
        </w:r>
      </w:hyperlink>
    </w:p>
    <w:p w14:paraId="3CEE321F" w14:textId="011D40A0" w:rsidR="00424E07" w:rsidRDefault="00810F2E">
      <w:pPr>
        <w:pStyle w:val="TOC1"/>
        <w:rPr>
          <w:rFonts w:asciiTheme="minorHAnsi" w:hAnsiTheme="minorHAnsi"/>
          <w:b w:val="0"/>
          <w:noProof/>
          <w:kern w:val="2"/>
          <w:sz w:val="22"/>
          <w:lang w:eastAsia="en-AU"/>
          <w14:ligatures w14:val="standardContextual"/>
        </w:rPr>
      </w:pPr>
      <w:hyperlink w:anchor="_Toc156561139" w:history="1">
        <w:r w:rsidR="00424E07" w:rsidRPr="007652E4">
          <w:rPr>
            <w:rStyle w:val="Hyperlink"/>
            <w:noProof/>
          </w:rPr>
          <w:t>Unit 4</w:t>
        </w:r>
        <w:r w:rsidR="00424E07">
          <w:rPr>
            <w:noProof/>
            <w:webHidden/>
          </w:rPr>
          <w:tab/>
        </w:r>
        <w:r w:rsidR="00424E07">
          <w:rPr>
            <w:noProof/>
            <w:webHidden/>
          </w:rPr>
          <w:fldChar w:fldCharType="begin"/>
        </w:r>
        <w:r w:rsidR="00424E07">
          <w:rPr>
            <w:noProof/>
            <w:webHidden/>
          </w:rPr>
          <w:instrText xml:space="preserve"> PAGEREF _Toc156561139 \h </w:instrText>
        </w:r>
        <w:r w:rsidR="00424E07">
          <w:rPr>
            <w:noProof/>
            <w:webHidden/>
          </w:rPr>
        </w:r>
        <w:r w:rsidR="00424E07">
          <w:rPr>
            <w:noProof/>
            <w:webHidden/>
          </w:rPr>
          <w:fldChar w:fldCharType="separate"/>
        </w:r>
        <w:r>
          <w:rPr>
            <w:noProof/>
            <w:webHidden/>
          </w:rPr>
          <w:t>12</w:t>
        </w:r>
        <w:r w:rsidR="00424E07">
          <w:rPr>
            <w:noProof/>
            <w:webHidden/>
          </w:rPr>
          <w:fldChar w:fldCharType="end"/>
        </w:r>
      </w:hyperlink>
    </w:p>
    <w:p w14:paraId="1905B53E" w14:textId="236CE6D3" w:rsidR="00424E07" w:rsidRDefault="00810F2E">
      <w:pPr>
        <w:pStyle w:val="TOC2"/>
        <w:rPr>
          <w:rFonts w:asciiTheme="minorHAnsi" w:hAnsiTheme="minorHAnsi"/>
          <w:noProof/>
          <w:kern w:val="2"/>
          <w:sz w:val="22"/>
          <w:lang w:eastAsia="en-AU"/>
          <w14:ligatures w14:val="standardContextual"/>
        </w:rPr>
      </w:pPr>
      <w:hyperlink w:anchor="_Toc156561140" w:history="1">
        <w:r w:rsidR="00424E07" w:rsidRPr="007652E4">
          <w:rPr>
            <w:rStyle w:val="Hyperlink"/>
            <w:noProof/>
          </w:rPr>
          <w:t>Unit description</w:t>
        </w:r>
        <w:r w:rsidR="00424E07">
          <w:rPr>
            <w:noProof/>
            <w:webHidden/>
          </w:rPr>
          <w:tab/>
        </w:r>
        <w:r w:rsidR="00424E07">
          <w:rPr>
            <w:noProof/>
            <w:webHidden/>
          </w:rPr>
          <w:fldChar w:fldCharType="begin"/>
        </w:r>
        <w:r w:rsidR="00424E07">
          <w:rPr>
            <w:noProof/>
            <w:webHidden/>
          </w:rPr>
          <w:instrText xml:space="preserve"> PAGEREF _Toc156561140 \h </w:instrText>
        </w:r>
        <w:r w:rsidR="00424E07">
          <w:rPr>
            <w:noProof/>
            <w:webHidden/>
          </w:rPr>
        </w:r>
        <w:r w:rsidR="00424E07">
          <w:rPr>
            <w:noProof/>
            <w:webHidden/>
          </w:rPr>
          <w:fldChar w:fldCharType="separate"/>
        </w:r>
        <w:r>
          <w:rPr>
            <w:noProof/>
            <w:webHidden/>
          </w:rPr>
          <w:t>12</w:t>
        </w:r>
        <w:r w:rsidR="00424E07">
          <w:rPr>
            <w:noProof/>
            <w:webHidden/>
          </w:rPr>
          <w:fldChar w:fldCharType="end"/>
        </w:r>
      </w:hyperlink>
    </w:p>
    <w:p w14:paraId="0B06C72B" w14:textId="61A5A121" w:rsidR="00424E07" w:rsidRDefault="00810F2E">
      <w:pPr>
        <w:pStyle w:val="TOC2"/>
        <w:rPr>
          <w:rFonts w:asciiTheme="minorHAnsi" w:hAnsiTheme="minorHAnsi"/>
          <w:noProof/>
          <w:kern w:val="2"/>
          <w:sz w:val="22"/>
          <w:lang w:eastAsia="en-AU"/>
          <w14:ligatures w14:val="standardContextual"/>
        </w:rPr>
      </w:pPr>
      <w:hyperlink w:anchor="_Toc156561141" w:history="1">
        <w:r w:rsidR="00424E07" w:rsidRPr="007652E4">
          <w:rPr>
            <w:rStyle w:val="Hyperlink"/>
            <w:noProof/>
          </w:rPr>
          <w:t>Suggested contexts</w:t>
        </w:r>
        <w:r w:rsidR="00424E07">
          <w:rPr>
            <w:noProof/>
            <w:webHidden/>
          </w:rPr>
          <w:tab/>
        </w:r>
        <w:r w:rsidR="00424E07">
          <w:rPr>
            <w:noProof/>
            <w:webHidden/>
          </w:rPr>
          <w:fldChar w:fldCharType="begin"/>
        </w:r>
        <w:r w:rsidR="00424E07">
          <w:rPr>
            <w:noProof/>
            <w:webHidden/>
          </w:rPr>
          <w:instrText xml:space="preserve"> PAGEREF _Toc156561141 \h </w:instrText>
        </w:r>
        <w:r w:rsidR="00424E07">
          <w:rPr>
            <w:noProof/>
            <w:webHidden/>
          </w:rPr>
        </w:r>
        <w:r w:rsidR="00424E07">
          <w:rPr>
            <w:noProof/>
            <w:webHidden/>
          </w:rPr>
          <w:fldChar w:fldCharType="separate"/>
        </w:r>
        <w:r>
          <w:rPr>
            <w:noProof/>
            <w:webHidden/>
          </w:rPr>
          <w:t>12</w:t>
        </w:r>
        <w:r w:rsidR="00424E07">
          <w:rPr>
            <w:noProof/>
            <w:webHidden/>
          </w:rPr>
          <w:fldChar w:fldCharType="end"/>
        </w:r>
      </w:hyperlink>
    </w:p>
    <w:p w14:paraId="1E138694" w14:textId="28710A63" w:rsidR="00424E07" w:rsidRDefault="00810F2E">
      <w:pPr>
        <w:pStyle w:val="TOC2"/>
        <w:rPr>
          <w:rFonts w:asciiTheme="minorHAnsi" w:hAnsiTheme="minorHAnsi"/>
          <w:noProof/>
          <w:kern w:val="2"/>
          <w:sz w:val="22"/>
          <w:lang w:eastAsia="en-AU"/>
          <w14:ligatures w14:val="standardContextual"/>
        </w:rPr>
      </w:pPr>
      <w:hyperlink w:anchor="_Toc156561142" w:history="1">
        <w:r w:rsidR="00424E07" w:rsidRPr="007652E4">
          <w:rPr>
            <w:rStyle w:val="Hyperlink"/>
            <w:noProof/>
          </w:rPr>
          <w:t>Unit content</w:t>
        </w:r>
        <w:r w:rsidR="00424E07">
          <w:rPr>
            <w:noProof/>
            <w:webHidden/>
          </w:rPr>
          <w:tab/>
        </w:r>
        <w:r w:rsidR="00424E07">
          <w:rPr>
            <w:noProof/>
            <w:webHidden/>
          </w:rPr>
          <w:fldChar w:fldCharType="begin"/>
        </w:r>
        <w:r w:rsidR="00424E07">
          <w:rPr>
            <w:noProof/>
            <w:webHidden/>
          </w:rPr>
          <w:instrText xml:space="preserve"> PAGEREF _Toc156561142 \h </w:instrText>
        </w:r>
        <w:r w:rsidR="00424E07">
          <w:rPr>
            <w:noProof/>
            <w:webHidden/>
          </w:rPr>
        </w:r>
        <w:r w:rsidR="00424E07">
          <w:rPr>
            <w:noProof/>
            <w:webHidden/>
          </w:rPr>
          <w:fldChar w:fldCharType="separate"/>
        </w:r>
        <w:r>
          <w:rPr>
            <w:noProof/>
            <w:webHidden/>
          </w:rPr>
          <w:t>12</w:t>
        </w:r>
        <w:r w:rsidR="00424E07">
          <w:rPr>
            <w:noProof/>
            <w:webHidden/>
          </w:rPr>
          <w:fldChar w:fldCharType="end"/>
        </w:r>
      </w:hyperlink>
    </w:p>
    <w:p w14:paraId="6E1E99F4" w14:textId="364C7793" w:rsidR="00424E07" w:rsidRDefault="00810F2E">
      <w:pPr>
        <w:pStyle w:val="TOC1"/>
        <w:rPr>
          <w:rFonts w:asciiTheme="minorHAnsi" w:hAnsiTheme="minorHAnsi"/>
          <w:b w:val="0"/>
          <w:noProof/>
          <w:kern w:val="2"/>
          <w:sz w:val="22"/>
          <w:lang w:eastAsia="en-AU"/>
          <w14:ligatures w14:val="standardContextual"/>
        </w:rPr>
      </w:pPr>
      <w:hyperlink w:anchor="_Toc156561143" w:history="1">
        <w:r w:rsidR="00424E07" w:rsidRPr="007652E4">
          <w:rPr>
            <w:rStyle w:val="Hyperlink"/>
            <w:noProof/>
          </w:rPr>
          <w:t>School-based assessment</w:t>
        </w:r>
        <w:r w:rsidR="00424E07">
          <w:rPr>
            <w:noProof/>
            <w:webHidden/>
          </w:rPr>
          <w:tab/>
        </w:r>
        <w:r w:rsidR="00424E07">
          <w:rPr>
            <w:noProof/>
            <w:webHidden/>
          </w:rPr>
          <w:fldChar w:fldCharType="begin"/>
        </w:r>
        <w:r w:rsidR="00424E07">
          <w:rPr>
            <w:noProof/>
            <w:webHidden/>
          </w:rPr>
          <w:instrText xml:space="preserve"> PAGEREF _Toc156561143 \h </w:instrText>
        </w:r>
        <w:r w:rsidR="00424E07">
          <w:rPr>
            <w:noProof/>
            <w:webHidden/>
          </w:rPr>
        </w:r>
        <w:r w:rsidR="00424E07">
          <w:rPr>
            <w:noProof/>
            <w:webHidden/>
          </w:rPr>
          <w:fldChar w:fldCharType="separate"/>
        </w:r>
        <w:r>
          <w:rPr>
            <w:noProof/>
            <w:webHidden/>
          </w:rPr>
          <w:t>17</w:t>
        </w:r>
        <w:r w:rsidR="00424E07">
          <w:rPr>
            <w:noProof/>
            <w:webHidden/>
          </w:rPr>
          <w:fldChar w:fldCharType="end"/>
        </w:r>
      </w:hyperlink>
    </w:p>
    <w:p w14:paraId="27051CB4" w14:textId="04511996" w:rsidR="00424E07" w:rsidRDefault="00810F2E">
      <w:pPr>
        <w:pStyle w:val="TOC2"/>
        <w:rPr>
          <w:rFonts w:asciiTheme="minorHAnsi" w:hAnsiTheme="minorHAnsi"/>
          <w:noProof/>
          <w:kern w:val="2"/>
          <w:sz w:val="22"/>
          <w:lang w:eastAsia="en-AU"/>
          <w14:ligatures w14:val="standardContextual"/>
        </w:rPr>
      </w:pPr>
      <w:hyperlink w:anchor="_Toc156561144" w:history="1">
        <w:r w:rsidR="00424E07" w:rsidRPr="007652E4">
          <w:rPr>
            <w:rStyle w:val="Hyperlink"/>
            <w:noProof/>
          </w:rPr>
          <w:t>Externally set task</w:t>
        </w:r>
        <w:r w:rsidR="00424E07">
          <w:rPr>
            <w:noProof/>
            <w:webHidden/>
          </w:rPr>
          <w:tab/>
        </w:r>
        <w:r w:rsidR="00424E07">
          <w:rPr>
            <w:noProof/>
            <w:webHidden/>
          </w:rPr>
          <w:fldChar w:fldCharType="begin"/>
        </w:r>
        <w:r w:rsidR="00424E07">
          <w:rPr>
            <w:noProof/>
            <w:webHidden/>
          </w:rPr>
          <w:instrText xml:space="preserve"> PAGEREF _Toc156561144 \h </w:instrText>
        </w:r>
        <w:r w:rsidR="00424E07">
          <w:rPr>
            <w:noProof/>
            <w:webHidden/>
          </w:rPr>
        </w:r>
        <w:r w:rsidR="00424E07">
          <w:rPr>
            <w:noProof/>
            <w:webHidden/>
          </w:rPr>
          <w:fldChar w:fldCharType="separate"/>
        </w:r>
        <w:r>
          <w:rPr>
            <w:noProof/>
            <w:webHidden/>
          </w:rPr>
          <w:t>18</w:t>
        </w:r>
        <w:r w:rsidR="00424E07">
          <w:rPr>
            <w:noProof/>
            <w:webHidden/>
          </w:rPr>
          <w:fldChar w:fldCharType="end"/>
        </w:r>
      </w:hyperlink>
    </w:p>
    <w:p w14:paraId="0A2AF0FF" w14:textId="18EB9FBA" w:rsidR="00424E07" w:rsidRDefault="00810F2E">
      <w:pPr>
        <w:pStyle w:val="TOC2"/>
        <w:rPr>
          <w:rFonts w:asciiTheme="minorHAnsi" w:hAnsiTheme="minorHAnsi"/>
          <w:noProof/>
          <w:kern w:val="2"/>
          <w:sz w:val="22"/>
          <w:lang w:eastAsia="en-AU"/>
          <w14:ligatures w14:val="standardContextual"/>
        </w:rPr>
      </w:pPr>
      <w:hyperlink w:anchor="_Toc156561145" w:history="1">
        <w:r w:rsidR="00424E07" w:rsidRPr="007652E4">
          <w:rPr>
            <w:rStyle w:val="Hyperlink"/>
            <w:noProof/>
          </w:rPr>
          <w:t>Grading</w:t>
        </w:r>
        <w:r w:rsidR="00424E07">
          <w:rPr>
            <w:noProof/>
            <w:webHidden/>
          </w:rPr>
          <w:tab/>
        </w:r>
        <w:r w:rsidR="00424E07">
          <w:rPr>
            <w:noProof/>
            <w:webHidden/>
          </w:rPr>
          <w:fldChar w:fldCharType="begin"/>
        </w:r>
        <w:r w:rsidR="00424E07">
          <w:rPr>
            <w:noProof/>
            <w:webHidden/>
          </w:rPr>
          <w:instrText xml:space="preserve"> PAGEREF _Toc156561145 \h </w:instrText>
        </w:r>
        <w:r w:rsidR="00424E07">
          <w:rPr>
            <w:noProof/>
            <w:webHidden/>
          </w:rPr>
        </w:r>
        <w:r w:rsidR="00424E07">
          <w:rPr>
            <w:noProof/>
            <w:webHidden/>
          </w:rPr>
          <w:fldChar w:fldCharType="separate"/>
        </w:r>
        <w:r>
          <w:rPr>
            <w:noProof/>
            <w:webHidden/>
          </w:rPr>
          <w:t>18</w:t>
        </w:r>
        <w:r w:rsidR="00424E07">
          <w:rPr>
            <w:noProof/>
            <w:webHidden/>
          </w:rPr>
          <w:fldChar w:fldCharType="end"/>
        </w:r>
      </w:hyperlink>
    </w:p>
    <w:p w14:paraId="2C6C24AE" w14:textId="267F2AD5" w:rsidR="00424E07" w:rsidRPr="00810F2E" w:rsidRDefault="00810F2E">
      <w:pPr>
        <w:pStyle w:val="TOC1"/>
        <w:rPr>
          <w:rFonts w:cs="Calibri"/>
          <w:b w:val="0"/>
          <w:noProof/>
          <w:kern w:val="2"/>
          <w:sz w:val="22"/>
          <w:lang w:eastAsia="en-AU"/>
          <w14:ligatures w14:val="standardContextual"/>
        </w:rPr>
      </w:pPr>
      <w:hyperlink w:anchor="_Toc156561146" w:history="1">
        <w:r w:rsidR="00424E07" w:rsidRPr="00810F2E">
          <w:rPr>
            <w:rStyle w:val="Hyperlink"/>
            <w:rFonts w:eastAsia="Times New Roman" w:cs="Calibri"/>
            <w:bCs/>
            <w:noProof/>
          </w:rPr>
          <w:t>Appendix 1 – Grade descriptions Year 12</w:t>
        </w:r>
        <w:r w:rsidR="00424E07" w:rsidRPr="00810F2E">
          <w:rPr>
            <w:rFonts w:cs="Calibri"/>
            <w:noProof/>
            <w:webHidden/>
          </w:rPr>
          <w:tab/>
        </w:r>
        <w:r w:rsidR="00424E07" w:rsidRPr="00810F2E">
          <w:rPr>
            <w:rFonts w:cs="Calibri"/>
            <w:noProof/>
            <w:webHidden/>
          </w:rPr>
          <w:fldChar w:fldCharType="begin"/>
        </w:r>
        <w:r w:rsidR="00424E07" w:rsidRPr="00810F2E">
          <w:rPr>
            <w:rFonts w:cs="Calibri"/>
            <w:noProof/>
            <w:webHidden/>
          </w:rPr>
          <w:instrText xml:space="preserve"> PAGEREF _Toc156561146 \h </w:instrText>
        </w:r>
        <w:r w:rsidR="00424E07" w:rsidRPr="00810F2E">
          <w:rPr>
            <w:rFonts w:cs="Calibri"/>
            <w:noProof/>
            <w:webHidden/>
          </w:rPr>
        </w:r>
        <w:r w:rsidR="00424E07" w:rsidRPr="00810F2E">
          <w:rPr>
            <w:rFonts w:cs="Calibri"/>
            <w:noProof/>
            <w:webHidden/>
          </w:rPr>
          <w:fldChar w:fldCharType="separate"/>
        </w:r>
        <w:r>
          <w:rPr>
            <w:rFonts w:cs="Calibri"/>
            <w:noProof/>
            <w:webHidden/>
          </w:rPr>
          <w:t>19</w:t>
        </w:r>
        <w:r w:rsidR="00424E07" w:rsidRPr="00810F2E">
          <w:rPr>
            <w:rFonts w:cs="Calibri"/>
            <w:noProof/>
            <w:webHidden/>
          </w:rPr>
          <w:fldChar w:fldCharType="end"/>
        </w:r>
      </w:hyperlink>
    </w:p>
    <w:p w14:paraId="4BC7E9F9" w14:textId="0FB8F4CE" w:rsidR="00424E07" w:rsidRPr="00810F2E" w:rsidRDefault="00810F2E">
      <w:pPr>
        <w:pStyle w:val="TOC1"/>
        <w:rPr>
          <w:rFonts w:cs="Calibri"/>
          <w:b w:val="0"/>
          <w:noProof/>
          <w:kern w:val="2"/>
          <w:sz w:val="22"/>
          <w:lang w:eastAsia="en-AU"/>
          <w14:ligatures w14:val="standardContextual"/>
        </w:rPr>
      </w:pPr>
      <w:hyperlink w:anchor="_Toc156561147" w:history="1">
        <w:r w:rsidR="00424E07" w:rsidRPr="00810F2E">
          <w:rPr>
            <w:rStyle w:val="Hyperlink"/>
            <w:rFonts w:cs="Calibri"/>
            <w:noProof/>
          </w:rPr>
          <w:t>Appendix 2 – Glossary</w:t>
        </w:r>
        <w:r w:rsidR="00424E07" w:rsidRPr="00810F2E">
          <w:rPr>
            <w:rFonts w:cs="Calibri"/>
            <w:noProof/>
            <w:webHidden/>
          </w:rPr>
          <w:tab/>
        </w:r>
        <w:r w:rsidR="00424E07" w:rsidRPr="00810F2E">
          <w:rPr>
            <w:rFonts w:cs="Calibri"/>
            <w:noProof/>
            <w:webHidden/>
          </w:rPr>
          <w:fldChar w:fldCharType="begin"/>
        </w:r>
        <w:r w:rsidR="00424E07" w:rsidRPr="00810F2E">
          <w:rPr>
            <w:rFonts w:cs="Calibri"/>
            <w:noProof/>
            <w:webHidden/>
          </w:rPr>
          <w:instrText xml:space="preserve"> PAGEREF _Toc156561147 \h </w:instrText>
        </w:r>
        <w:r w:rsidR="00424E07" w:rsidRPr="00810F2E">
          <w:rPr>
            <w:rFonts w:cs="Calibri"/>
            <w:noProof/>
            <w:webHidden/>
          </w:rPr>
        </w:r>
        <w:r w:rsidR="00424E07" w:rsidRPr="00810F2E">
          <w:rPr>
            <w:rFonts w:cs="Calibri"/>
            <w:noProof/>
            <w:webHidden/>
          </w:rPr>
          <w:fldChar w:fldCharType="separate"/>
        </w:r>
        <w:r>
          <w:rPr>
            <w:rFonts w:cs="Calibri"/>
            <w:noProof/>
            <w:webHidden/>
          </w:rPr>
          <w:t>22</w:t>
        </w:r>
        <w:r w:rsidR="00424E07" w:rsidRPr="00810F2E">
          <w:rPr>
            <w:rFonts w:cs="Calibri"/>
            <w:noProof/>
            <w:webHidden/>
          </w:rPr>
          <w:fldChar w:fldCharType="end"/>
        </w:r>
      </w:hyperlink>
    </w:p>
    <w:p w14:paraId="5F851BAE" w14:textId="4F67C93A" w:rsidR="00F4271F" w:rsidRPr="003566C9" w:rsidRDefault="002B007E" w:rsidP="001B3F99">
      <w:pPr>
        <w:pStyle w:val="Heading1"/>
        <w:spacing w:line="276" w:lineRule="auto"/>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sidRPr="001B3F99">
        <w:rPr>
          <w:rFonts w:ascii="Calibri" w:eastAsiaTheme="minorEastAsia" w:hAnsi="Calibri" w:cstheme="minorBidi"/>
          <w:b w:val="0"/>
          <w:color w:val="auto"/>
          <w:sz w:val="20"/>
          <w:szCs w:val="40"/>
        </w:rPr>
        <w:fldChar w:fldCharType="end"/>
      </w:r>
    </w:p>
    <w:p w14:paraId="1083D3BB" w14:textId="77777777" w:rsidR="008D0A7B" w:rsidRPr="003566C9" w:rsidRDefault="008D0A7B" w:rsidP="00D328B6">
      <w:pPr>
        <w:pStyle w:val="Heading1"/>
        <w:spacing w:line="276" w:lineRule="auto"/>
      </w:pPr>
      <w:bookmarkStart w:id="2" w:name="_Toc156561128"/>
      <w:r w:rsidRPr="003566C9">
        <w:lastRenderedPageBreak/>
        <w:t>Rationale</w:t>
      </w:r>
      <w:bookmarkEnd w:id="0"/>
      <w:bookmarkEnd w:id="1"/>
      <w:bookmarkEnd w:id="2"/>
    </w:p>
    <w:p w14:paraId="2C5E6787" w14:textId="77777777" w:rsidR="000A13D6" w:rsidRPr="000A13D6" w:rsidRDefault="000A13D6" w:rsidP="00D328B6">
      <w:pPr>
        <w:pStyle w:val="Paragraph"/>
      </w:pPr>
      <w:bookmarkStart w:id="3" w:name="_Toc347908200"/>
      <w:bookmarkStart w:id="4" w:name="_Toc358296692"/>
      <w:r w:rsidRPr="000A13D6">
        <w:t xml:space="preserve">Chemistry is the study of materials and substances, and the transformations they undergo through interactions and the transfer of energy. Chemists can use an understanding of chemical structures and processes to adapt, control and manipulate systems to meet </w:t>
      </w:r>
      <w:proofErr w:type="gramStart"/>
      <w:r w:rsidRPr="000A13D6">
        <w:t>particular economic</w:t>
      </w:r>
      <w:proofErr w:type="gramEnd"/>
      <w:r w:rsidRPr="000A13D6">
        <w:t xml:space="preserve">, environmental and social needs. This includes addressing the global challenges of climate change and security of water, </w:t>
      </w:r>
      <w:proofErr w:type="gramStart"/>
      <w:r w:rsidRPr="000A13D6">
        <w:t>food</w:t>
      </w:r>
      <w:proofErr w:type="gramEnd"/>
      <w:r w:rsidRPr="000A13D6">
        <w:t xml:space="preserve"> and energy supplies, and designing processes to maximise the efficient use of Earth’s finite resources. </w:t>
      </w:r>
      <w:r w:rsidR="00824826">
        <w:t>This</w:t>
      </w:r>
      <w:r w:rsidR="00F41441">
        <w:t xml:space="preserve"> </w:t>
      </w:r>
      <w:r w:rsidRPr="000A13D6">
        <w:t xml:space="preserve">Chemistry </w:t>
      </w:r>
      <w:r w:rsidR="00F41441">
        <w:t xml:space="preserve">General course </w:t>
      </w:r>
      <w:r w:rsidR="00824826">
        <w:t>will develop</w:t>
      </w:r>
      <w:r w:rsidRPr="000A13D6">
        <w:t xml:space="preserve"> students' understanding of the key chemical concepts and models of structure, bonding, and chemical change, including the role of chemical, electrical and thermal energy. Students learn how models of structure and bonding enable chemists to predict properties and reactions and to adapt these for </w:t>
      </w:r>
      <w:proofErr w:type="gramStart"/>
      <w:r w:rsidRPr="000A13D6">
        <w:t>particular purposes</w:t>
      </w:r>
      <w:proofErr w:type="gramEnd"/>
      <w:r w:rsidRPr="000A13D6">
        <w:t>.</w:t>
      </w:r>
    </w:p>
    <w:p w14:paraId="3CB68188" w14:textId="77777777" w:rsidR="000A13D6" w:rsidRPr="000A13D6" w:rsidRDefault="000A13D6" w:rsidP="00D328B6">
      <w:pPr>
        <w:pStyle w:val="Paragraph"/>
      </w:pPr>
      <w:r w:rsidRPr="000A13D6">
        <w:t>Students explore key concepts and models through active inquiry into phenomena</w:t>
      </w:r>
      <w:r w:rsidR="00F41441">
        <w:t>,</w:t>
      </w:r>
      <w:r w:rsidRPr="000A13D6">
        <w:t xml:space="preserve"> and through contexts that exemplify the role of chemistry and chemists in society. Students design and conduct qualitative and quantitative investigations</w:t>
      </w:r>
      <w:r w:rsidR="00F41441">
        <w:t>,</w:t>
      </w:r>
      <w:r w:rsidRPr="000A13D6">
        <w:t xml:space="preserve"> both individually and collaboratively. They investigate questions and hypotheses, manipulate variables, analyse data, evaluate claims, solve </w:t>
      </w:r>
      <w:proofErr w:type="gramStart"/>
      <w:r w:rsidRPr="000A13D6">
        <w:t>problems</w:t>
      </w:r>
      <w:proofErr w:type="gramEnd"/>
      <w:r w:rsidRPr="000A13D6">
        <w:t xml:space="preserve"> and develop and communicate evidence-based arguments and models. Thinking in chemistry involves using differing scales</w:t>
      </w:r>
      <w:r w:rsidR="005A6AE5">
        <w:t>,</w:t>
      </w:r>
      <w:r w:rsidRPr="000A13D6">
        <w:t xml:space="preserve"> including macro, micro and </w:t>
      </w:r>
      <w:proofErr w:type="gramStart"/>
      <w:r w:rsidRPr="000A13D6">
        <w:t>nano-scales</w:t>
      </w:r>
      <w:proofErr w:type="gramEnd"/>
      <w:r w:rsidRPr="000A13D6">
        <w:t>; using specialised representations</w:t>
      </w:r>
      <w:r w:rsidR="00F41441">
        <w:t>,</w:t>
      </w:r>
      <w:r w:rsidRPr="000A13D6">
        <w:t xml:space="preserve"> such as chemical symbols and equations; and being creative, as when designing new materials or models of chemical systems. The study of chemistry provides a foundation for undertaking investigations in a wide range of scientific fields</w:t>
      </w:r>
      <w:r w:rsidR="00F41441">
        <w:t>,</w:t>
      </w:r>
      <w:r w:rsidRPr="000A13D6">
        <w:t xml:space="preserve"> and often provides the unifying link across interdisciplinary studies.</w:t>
      </w:r>
    </w:p>
    <w:p w14:paraId="40940FEE" w14:textId="77777777" w:rsidR="000A13D6" w:rsidRPr="000A13D6" w:rsidRDefault="000A13D6" w:rsidP="00D328B6">
      <w:pPr>
        <w:pStyle w:val="Paragraph"/>
      </w:pPr>
      <w:r w:rsidRPr="000A13D6">
        <w:t xml:space="preserve">Some of the major challenges and opportunities facing Australia and the Asia-Pacific region at the beginning of the twenty-first century are inextricably associated with chemistry. Issues of sustainability on local, </w:t>
      </w:r>
      <w:proofErr w:type="gramStart"/>
      <w:r w:rsidRPr="000A13D6">
        <w:t>national</w:t>
      </w:r>
      <w:proofErr w:type="gramEnd"/>
      <w:r w:rsidRPr="000A13D6">
        <w:t xml:space="preserve"> and global levels are, and will continue to be, tackled by the application of chemical knowledge, using a range of technologies. These include issues</w:t>
      </w:r>
      <w:r w:rsidR="0020219E">
        <w:t>,</w:t>
      </w:r>
      <w:r w:rsidRPr="000A13D6">
        <w:t xml:space="preserve"> such as the supply of clean drinking water, efficient production and use of energy, management of mineral resources, increasing acidification of the oceans, and climate change.</w:t>
      </w:r>
    </w:p>
    <w:p w14:paraId="0B33E8EB" w14:textId="77777777" w:rsidR="00AC349D" w:rsidRPr="00021A3C" w:rsidRDefault="000A13D6" w:rsidP="00021A3C">
      <w:pPr>
        <w:pStyle w:val="Paragraph"/>
      </w:pPr>
      <w:r w:rsidRPr="000A13D6">
        <w:t xml:space="preserve">Studying </w:t>
      </w:r>
      <w:r w:rsidR="00AB0CFC">
        <w:t xml:space="preserve">the </w:t>
      </w:r>
      <w:r w:rsidRPr="000A13D6">
        <w:t xml:space="preserve">Chemistry </w:t>
      </w:r>
      <w:r w:rsidR="00EF4340" w:rsidRPr="000A13D6">
        <w:t xml:space="preserve">General </w:t>
      </w:r>
      <w:r w:rsidR="00AB0CFC">
        <w:t xml:space="preserve">course </w:t>
      </w:r>
      <w:r w:rsidRPr="000A13D6">
        <w:t xml:space="preserve">will provide students with a suite of skills and understandings that are valuable to a wide range of further study pathways and careers. An understanding of chemistry is relevant to a range of careers, including those in forensic science, environmental science, engineering, medicine, </w:t>
      </w:r>
      <w:proofErr w:type="gramStart"/>
      <w:r w:rsidRPr="000A13D6">
        <w:t>pharmacy</w:t>
      </w:r>
      <w:proofErr w:type="gramEnd"/>
      <w:r w:rsidRPr="000A13D6">
        <w:t xml:space="preserve"> and sports science. Additionally, chemistry knowledge is valuable in occupations that rely on an understanding of materials and their interactions, such as art, winemaking, </w:t>
      </w:r>
      <w:proofErr w:type="gramStart"/>
      <w:r w:rsidRPr="000A13D6">
        <w:t>agriculture</w:t>
      </w:r>
      <w:proofErr w:type="gramEnd"/>
      <w:r w:rsidRPr="000A13D6">
        <w:t xml:space="preserve"> and food technology. Some students will use this course as a foundation to pursue further studies in chemistry, and all students will become more informed citizens, able to use chemical knowledge to inform evidence-based decision </w:t>
      </w:r>
      <w:proofErr w:type="gramStart"/>
      <w:r w:rsidRPr="000A13D6">
        <w:t>making</w:t>
      </w:r>
      <w:r w:rsidR="00F41441">
        <w:t>,</w:t>
      </w:r>
      <w:r w:rsidRPr="000A13D6">
        <w:t xml:space="preserve"> and</w:t>
      </w:r>
      <w:proofErr w:type="gramEnd"/>
      <w:r w:rsidRPr="000A13D6">
        <w:t xml:space="preserve"> engage critically with contemporary scientific issues.</w:t>
      </w:r>
      <w:r w:rsidR="00AC349D">
        <w:br w:type="page"/>
      </w:r>
    </w:p>
    <w:p w14:paraId="617B2F79" w14:textId="77777777" w:rsidR="008D0A7B" w:rsidRPr="003566C9" w:rsidRDefault="000A13D6" w:rsidP="00D328B6">
      <w:pPr>
        <w:pStyle w:val="Heading1"/>
        <w:spacing w:line="276" w:lineRule="auto"/>
      </w:pPr>
      <w:bookmarkStart w:id="5" w:name="_Toc156561129"/>
      <w:r w:rsidRPr="000A13D6">
        <w:lastRenderedPageBreak/>
        <w:t>Aims</w:t>
      </w:r>
      <w:bookmarkEnd w:id="3"/>
      <w:bookmarkEnd w:id="4"/>
      <w:bookmarkEnd w:id="5"/>
    </w:p>
    <w:p w14:paraId="4DD92653" w14:textId="77777777" w:rsidR="000A13D6" w:rsidRPr="00CD53D3" w:rsidRDefault="00EF4340" w:rsidP="00D328B6">
      <w:pPr>
        <w:pStyle w:val="Paragraph"/>
      </w:pPr>
      <w:bookmarkStart w:id="6" w:name="_Toc359483727"/>
      <w:bookmarkStart w:id="7" w:name="_Toc359503786"/>
      <w:bookmarkStart w:id="8" w:name="_Toc347908207"/>
      <w:bookmarkStart w:id="9" w:name="_Toc347908206"/>
      <w:bookmarkStart w:id="10" w:name="_Toc358296696"/>
      <w:bookmarkStart w:id="11" w:name="_Toc347908211"/>
      <w:r>
        <w:t xml:space="preserve">The </w:t>
      </w:r>
      <w:r w:rsidR="000A13D6" w:rsidRPr="00CD53D3">
        <w:t xml:space="preserve">Chemistry </w:t>
      </w:r>
      <w:r>
        <w:t xml:space="preserve">General course </w:t>
      </w:r>
      <w:r w:rsidR="000A13D6" w:rsidRPr="00CD53D3">
        <w:t>aims to develop students’:</w:t>
      </w:r>
    </w:p>
    <w:p w14:paraId="1EA0112D" w14:textId="77777777" w:rsidR="000A13D6" w:rsidRPr="00CD53D3" w:rsidRDefault="000A13D6" w:rsidP="00D328B6">
      <w:pPr>
        <w:pStyle w:val="ListItem"/>
        <w:numPr>
          <w:ilvl w:val="0"/>
          <w:numId w:val="4"/>
        </w:numPr>
        <w:spacing w:before="60"/>
        <w:ind w:left="425" w:hanging="425"/>
      </w:pPr>
      <w:r w:rsidRPr="00CD53D3">
        <w:t>interest in</w:t>
      </w:r>
      <w:r w:rsidR="00F41441">
        <w:t>,</w:t>
      </w:r>
      <w:r w:rsidRPr="00CD53D3">
        <w:t xml:space="preserve"> and appreciation of</w:t>
      </w:r>
      <w:r w:rsidR="00F41441">
        <w:t>,</w:t>
      </w:r>
      <w:r w:rsidRPr="00CD53D3">
        <w:t xml:space="preserve"> chemistry and its usefulness in helping to explain phenomena and solve problems </w:t>
      </w:r>
      <w:r w:rsidRPr="00F41649">
        <w:t>encountered</w:t>
      </w:r>
      <w:r w:rsidRPr="00CD53D3">
        <w:t xml:space="preserve"> in their ever-changing </w:t>
      </w:r>
      <w:proofErr w:type="gramStart"/>
      <w:r w:rsidRPr="00CD53D3">
        <w:t>world</w:t>
      </w:r>
      <w:proofErr w:type="gramEnd"/>
    </w:p>
    <w:p w14:paraId="7DBFA8B6" w14:textId="77777777" w:rsidR="000A13D6" w:rsidRPr="00CD53D3" w:rsidRDefault="000A13D6" w:rsidP="00D328B6">
      <w:pPr>
        <w:pStyle w:val="ListItem"/>
        <w:numPr>
          <w:ilvl w:val="0"/>
          <w:numId w:val="4"/>
        </w:numPr>
        <w:spacing w:before="60"/>
        <w:ind w:left="425" w:hanging="425"/>
      </w:pPr>
      <w:r w:rsidRPr="00CD53D3">
        <w:t xml:space="preserve">understanding of the theories and models used to describe, explain and make predictions about chemical systems, structures and </w:t>
      </w:r>
      <w:proofErr w:type="gramStart"/>
      <w:r w:rsidRPr="00CD53D3">
        <w:t>properties</w:t>
      </w:r>
      <w:proofErr w:type="gramEnd"/>
    </w:p>
    <w:p w14:paraId="3CB84541" w14:textId="77777777" w:rsidR="000A13D6" w:rsidRPr="00CD53D3" w:rsidRDefault="000A13D6" w:rsidP="00D328B6">
      <w:pPr>
        <w:pStyle w:val="ListItem"/>
        <w:numPr>
          <w:ilvl w:val="0"/>
          <w:numId w:val="4"/>
        </w:numPr>
        <w:spacing w:before="60"/>
        <w:ind w:left="425" w:hanging="425"/>
      </w:pPr>
      <w:r w:rsidRPr="00CD53D3">
        <w:t xml:space="preserve">understanding of the factors that affect chemical systems, and how chemical systems can be controlled to produce desired </w:t>
      </w:r>
      <w:proofErr w:type="gramStart"/>
      <w:r w:rsidRPr="00CD53D3">
        <w:t>products</w:t>
      </w:r>
      <w:proofErr w:type="gramEnd"/>
    </w:p>
    <w:p w14:paraId="0445A143" w14:textId="77777777" w:rsidR="000A13D6" w:rsidRPr="00CD53D3" w:rsidRDefault="000A13D6" w:rsidP="00D328B6">
      <w:pPr>
        <w:pStyle w:val="ListItem"/>
        <w:numPr>
          <w:ilvl w:val="0"/>
          <w:numId w:val="4"/>
        </w:numPr>
        <w:spacing w:before="60"/>
        <w:ind w:left="425" w:hanging="425"/>
      </w:pPr>
      <w:r w:rsidRPr="00CD53D3">
        <w:t xml:space="preserve">appreciation of chemistry as an experimental science that has developed through independent and collaborative research, and that has significant impacts on society and implications for decision </w:t>
      </w:r>
      <w:proofErr w:type="gramStart"/>
      <w:r w:rsidRPr="00CD53D3">
        <w:t>making</w:t>
      </w:r>
      <w:proofErr w:type="gramEnd"/>
    </w:p>
    <w:p w14:paraId="7E484839" w14:textId="77777777" w:rsidR="000A13D6" w:rsidRPr="00CD53D3" w:rsidRDefault="000A13D6" w:rsidP="00D328B6">
      <w:pPr>
        <w:pStyle w:val="ListItem"/>
        <w:numPr>
          <w:ilvl w:val="0"/>
          <w:numId w:val="4"/>
        </w:numPr>
        <w:spacing w:before="60"/>
        <w:ind w:left="425" w:hanging="425"/>
      </w:pPr>
      <w:r w:rsidRPr="00CD53D3">
        <w:t xml:space="preserve">expertise in conducting a range of scientific investigations, including the collection and analysis of qualitative and quantitative data and the interpretation of </w:t>
      </w:r>
      <w:proofErr w:type="gramStart"/>
      <w:r w:rsidRPr="00CD53D3">
        <w:t>evidence</w:t>
      </w:r>
      <w:proofErr w:type="gramEnd"/>
    </w:p>
    <w:p w14:paraId="3607BE73" w14:textId="77777777" w:rsidR="000A13D6" w:rsidRPr="00CD53D3" w:rsidRDefault="000A13D6" w:rsidP="00D328B6">
      <w:pPr>
        <w:pStyle w:val="ListItem"/>
        <w:numPr>
          <w:ilvl w:val="0"/>
          <w:numId w:val="4"/>
        </w:numPr>
        <w:spacing w:before="60"/>
        <w:ind w:left="425" w:hanging="425"/>
      </w:pPr>
      <w:r w:rsidRPr="00CD53D3">
        <w:t xml:space="preserve">ability to critically evaluate and debate scientific arguments and claims in order to solve problems and generate informed, responsible and ethical </w:t>
      </w:r>
      <w:proofErr w:type="gramStart"/>
      <w:r w:rsidRPr="00CD53D3">
        <w:t>conclusions</w:t>
      </w:r>
      <w:proofErr w:type="gramEnd"/>
    </w:p>
    <w:p w14:paraId="62221279" w14:textId="77777777" w:rsidR="00AC349D" w:rsidRPr="009E2551" w:rsidRDefault="000A13D6" w:rsidP="00D328B6">
      <w:pPr>
        <w:pStyle w:val="ListItem"/>
        <w:numPr>
          <w:ilvl w:val="0"/>
          <w:numId w:val="4"/>
        </w:numPr>
        <w:spacing w:before="60"/>
        <w:ind w:left="425" w:hanging="425"/>
      </w:pPr>
      <w:r w:rsidRPr="00CD53D3">
        <w:t xml:space="preserve">ability to communicate chemical understanding and findings to a range of audiences, including </w:t>
      </w:r>
      <w:proofErr w:type="gramStart"/>
      <w:r w:rsidRPr="00CD53D3">
        <w:t>through the use of</w:t>
      </w:r>
      <w:proofErr w:type="gramEnd"/>
      <w:r w:rsidRPr="00CD53D3">
        <w:t xml:space="preserve"> appropriate representations, language and nomenclature.</w:t>
      </w:r>
      <w:r w:rsidR="00AC349D">
        <w:br w:type="page"/>
      </w:r>
    </w:p>
    <w:p w14:paraId="502B9DD9" w14:textId="77777777" w:rsidR="0058522A" w:rsidRPr="003566C9" w:rsidRDefault="0058522A" w:rsidP="00D328B6">
      <w:pPr>
        <w:pStyle w:val="Heading1"/>
        <w:spacing w:line="276" w:lineRule="auto"/>
      </w:pPr>
      <w:bookmarkStart w:id="12" w:name="_Toc156561130"/>
      <w:r w:rsidRPr="003566C9">
        <w:lastRenderedPageBreak/>
        <w:t>Organisation</w:t>
      </w:r>
      <w:bookmarkEnd w:id="6"/>
      <w:bookmarkEnd w:id="7"/>
      <w:bookmarkEnd w:id="12"/>
    </w:p>
    <w:p w14:paraId="34536B45" w14:textId="77777777" w:rsidR="00622483" w:rsidRPr="003566C9" w:rsidRDefault="00622483" w:rsidP="00D328B6">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7F46FCF2" w14:textId="77777777" w:rsidR="0058522A" w:rsidRPr="006854CE" w:rsidRDefault="0058522A" w:rsidP="00D328B6">
      <w:pPr>
        <w:pStyle w:val="Heading2"/>
        <w:spacing w:line="276" w:lineRule="auto"/>
      </w:pPr>
      <w:bookmarkStart w:id="15" w:name="_Toc156561131"/>
      <w:r w:rsidRPr="006854CE">
        <w:t>Structure of the syllabus</w:t>
      </w:r>
      <w:bookmarkEnd w:id="13"/>
      <w:bookmarkEnd w:id="14"/>
      <w:bookmarkEnd w:id="15"/>
    </w:p>
    <w:p w14:paraId="6162C9AC" w14:textId="77777777" w:rsidR="00290492" w:rsidRPr="00AC349D" w:rsidRDefault="00290492" w:rsidP="00D328B6">
      <w:pPr>
        <w:pStyle w:val="Paragraph"/>
      </w:pPr>
      <w:r w:rsidRPr="00AC349D">
        <w:t>The Year 12 syllabus is divided into two units which are delivered as a pair. The notional time for the pair of un</w:t>
      </w:r>
      <w:r w:rsidR="004A657E">
        <w:t>its is 110 class contact hours.</w:t>
      </w:r>
    </w:p>
    <w:p w14:paraId="25DFABC5" w14:textId="77777777" w:rsidR="0058522A" w:rsidRPr="003566C9" w:rsidRDefault="009B2394" w:rsidP="00D328B6">
      <w:pPr>
        <w:pStyle w:val="Heading3"/>
        <w:spacing w:line="276" w:lineRule="auto"/>
      </w:pPr>
      <w:r w:rsidRPr="003566C9">
        <w:t>Unit 3</w:t>
      </w:r>
    </w:p>
    <w:p w14:paraId="10CD67B5" w14:textId="77777777" w:rsidR="00F41649" w:rsidRPr="003D4DB1" w:rsidRDefault="00F41649" w:rsidP="00D328B6">
      <w:pPr>
        <w:pStyle w:val="Paragraph"/>
        <w:rPr>
          <w:lang w:val="en"/>
        </w:rPr>
      </w:pPr>
      <w:r w:rsidRPr="003D4DB1">
        <w:t>In this unit</w:t>
      </w:r>
      <w:r w:rsidR="00EA7B54">
        <w:t>,</w:t>
      </w:r>
      <w:r w:rsidRPr="003D4DB1">
        <w:t xml:space="preserve"> students further investigate the role that chemistry plays in their daily lives. </w:t>
      </w:r>
      <w:r w:rsidRPr="003D4DB1">
        <w:rPr>
          <w:bCs/>
          <w:lang w:val="en"/>
        </w:rPr>
        <w:t xml:space="preserve">They begin by investigating the </w:t>
      </w:r>
      <w:r w:rsidRPr="003D4DB1">
        <w:rPr>
          <w:lang w:val="en"/>
        </w:rPr>
        <w:t xml:space="preserve">naturally occurring, smelly, yellow-to-black </w:t>
      </w:r>
      <w:hyperlink r:id="rId15" w:tooltip="Liquid" w:history="1">
        <w:r w:rsidRPr="003D4DB1">
          <w:rPr>
            <w:rStyle w:val="Hyperlink"/>
            <w:rFonts w:eastAsiaTheme="majorEastAsia"/>
            <w:color w:val="auto"/>
            <w:lang w:val="en"/>
          </w:rPr>
          <w:t>liquid</w:t>
        </w:r>
      </w:hyperlink>
      <w:r w:rsidRPr="003D4DB1">
        <w:rPr>
          <w:lang w:val="en"/>
        </w:rPr>
        <w:t xml:space="preserve"> consisting of a complex mixture of </w:t>
      </w:r>
      <w:hyperlink r:id="rId16" w:tooltip="Hydrocarbon" w:history="1">
        <w:r w:rsidRPr="003D4DB1">
          <w:rPr>
            <w:rStyle w:val="Hyperlink"/>
            <w:rFonts w:eastAsiaTheme="majorEastAsia"/>
            <w:color w:val="auto"/>
            <w:lang w:val="en"/>
          </w:rPr>
          <w:t>hydrocarbons</w:t>
        </w:r>
      </w:hyperlink>
      <w:r w:rsidRPr="003D4DB1">
        <w:rPr>
          <w:lang w:val="en"/>
        </w:rPr>
        <w:t xml:space="preserve"> of various molecular weights</w:t>
      </w:r>
      <w:r w:rsidR="00824826">
        <w:rPr>
          <w:lang w:val="en"/>
        </w:rPr>
        <w:t>,</w:t>
      </w:r>
      <w:r w:rsidRPr="003D4DB1">
        <w:rPr>
          <w:lang w:val="en"/>
        </w:rPr>
        <w:t xml:space="preserve"> and other liquid </w:t>
      </w:r>
      <w:hyperlink r:id="rId17" w:tooltip="Organic compound" w:history="1">
        <w:r w:rsidRPr="003D4DB1">
          <w:rPr>
            <w:rStyle w:val="Hyperlink"/>
            <w:rFonts w:eastAsiaTheme="majorEastAsia"/>
            <w:color w:val="auto"/>
            <w:lang w:val="en"/>
          </w:rPr>
          <w:t>organic compounds</w:t>
        </w:r>
      </w:hyperlink>
      <w:r w:rsidR="00824826">
        <w:rPr>
          <w:rStyle w:val="Hyperlink"/>
          <w:rFonts w:eastAsiaTheme="majorEastAsia"/>
          <w:color w:val="auto"/>
          <w:lang w:val="en"/>
        </w:rPr>
        <w:t>, that</w:t>
      </w:r>
      <w:r w:rsidRPr="003D4DB1">
        <w:rPr>
          <w:lang w:val="en"/>
        </w:rPr>
        <w:t xml:space="preserve"> is crude oil. They examine its composition and the chemistry of some of the compounds that comprise it. This leads to an investigation of other oils, their sources, properties and uses</w:t>
      </w:r>
      <w:r w:rsidR="00824826">
        <w:rPr>
          <w:lang w:val="en"/>
        </w:rPr>
        <w:t>,</w:t>
      </w:r>
      <w:r w:rsidRPr="003D4DB1">
        <w:rPr>
          <w:lang w:val="en"/>
        </w:rPr>
        <w:t xml:space="preserve"> and finally</w:t>
      </w:r>
      <w:r w:rsidR="00824826">
        <w:rPr>
          <w:lang w:val="en"/>
        </w:rPr>
        <w:t>,</w:t>
      </w:r>
      <w:r w:rsidRPr="003D4DB1">
        <w:rPr>
          <w:lang w:val="en"/>
        </w:rPr>
        <w:t xml:space="preserve"> they consider the constituents, </w:t>
      </w:r>
      <w:proofErr w:type="gramStart"/>
      <w:r w:rsidRPr="003D4DB1">
        <w:rPr>
          <w:lang w:val="en"/>
        </w:rPr>
        <w:t>properties</w:t>
      </w:r>
      <w:proofErr w:type="gramEnd"/>
      <w:r w:rsidRPr="003D4DB1">
        <w:rPr>
          <w:lang w:val="en"/>
        </w:rPr>
        <w:t xml:space="preserve"> and uses of polymers.</w:t>
      </w:r>
    </w:p>
    <w:p w14:paraId="331034A4" w14:textId="77777777" w:rsidR="00F41649" w:rsidRPr="00EF4340" w:rsidRDefault="00F41649" w:rsidP="00D328B6">
      <w:pPr>
        <w:pStyle w:val="Paragraph"/>
        <w:rPr>
          <w:strike/>
        </w:rPr>
      </w:pPr>
      <w:r w:rsidRPr="003D4DB1">
        <w:t>Students appreciate the role of chemistry in contributing to a sustainable future by investigating recycling and disposal of community chemical wastes. They investigate ways that chemists assist in protecting the natural environment</w:t>
      </w:r>
      <w:r w:rsidR="0020219E">
        <w:t>,</w:t>
      </w:r>
      <w:r w:rsidRPr="003D4DB1">
        <w:t xml:space="preserve"> such as by producing biodegradable alternatives, and by conservation and management of our resources. They recognise and acknowledge that the use of scientific knowledge may have beneficial and/or harmful and/or unintended consequences.</w:t>
      </w:r>
    </w:p>
    <w:p w14:paraId="0FC03FAA" w14:textId="77777777" w:rsidR="0058522A" w:rsidRPr="003566C9" w:rsidRDefault="009B2394" w:rsidP="00D328B6">
      <w:pPr>
        <w:spacing w:before="240" w:after="60" w:line="276" w:lineRule="auto"/>
        <w:rPr>
          <w:b/>
          <w:bCs/>
          <w:color w:val="595959" w:themeColor="text1" w:themeTint="A6"/>
          <w:sz w:val="26"/>
          <w:szCs w:val="26"/>
        </w:rPr>
      </w:pPr>
      <w:r w:rsidRPr="003566C9">
        <w:rPr>
          <w:b/>
          <w:bCs/>
          <w:color w:val="595959" w:themeColor="text1" w:themeTint="A6"/>
          <w:sz w:val="26"/>
          <w:szCs w:val="26"/>
        </w:rPr>
        <w:t>Unit 4</w:t>
      </w:r>
    </w:p>
    <w:p w14:paraId="5D570631" w14:textId="77777777" w:rsidR="00F41649" w:rsidRPr="003D4DB1" w:rsidRDefault="00F41649" w:rsidP="00D328B6">
      <w:pPr>
        <w:pStyle w:val="Paragraph"/>
      </w:pPr>
      <w:bookmarkStart w:id="16" w:name="_Toc359483729"/>
      <w:bookmarkStart w:id="17" w:name="_Toc359503788"/>
      <w:r w:rsidRPr="003D4DB1">
        <w:t>In this unit</w:t>
      </w:r>
      <w:r w:rsidR="00EA7B54">
        <w:t>,</w:t>
      </w:r>
      <w:r w:rsidRPr="003D4DB1">
        <w:t xml:space="preserve"> students investigate the chemistry of one of two different fields: one, the chemistry of metals, will introduce them to the physical and chemical properties of a crucially important group of materials. They will test the properties of metals and relate these to their means of extraction, purification and uses. Finally</w:t>
      </w:r>
      <w:r w:rsidR="00824826">
        <w:t>,</w:t>
      </w:r>
      <w:r w:rsidRPr="003D4DB1">
        <w:t xml:space="preserve"> students will consider the properties of alloys and the deleterious effects of corrosion.</w:t>
      </w:r>
    </w:p>
    <w:p w14:paraId="6E9570CC" w14:textId="77777777" w:rsidR="00F41649" w:rsidRDefault="00F41649" w:rsidP="00D328B6">
      <w:pPr>
        <w:pStyle w:val="Paragraph"/>
      </w:pPr>
      <w:r w:rsidRPr="003D4DB1">
        <w:t xml:space="preserve">The second field is the chemistry associated with living processes. In this </w:t>
      </w:r>
      <w:r w:rsidR="00EA7B54">
        <w:t xml:space="preserve">biochemical field, </w:t>
      </w:r>
      <w:r w:rsidRPr="003D4DB1">
        <w:t xml:space="preserve">students will </w:t>
      </w:r>
      <w:r w:rsidR="00EA7B54">
        <w:t xml:space="preserve">investigate </w:t>
      </w:r>
      <w:r w:rsidRPr="003D4DB1">
        <w:t xml:space="preserve">the structure and function of two groups of chemicals, </w:t>
      </w:r>
      <w:proofErr w:type="gramStart"/>
      <w:r w:rsidRPr="003D4DB1">
        <w:t>proteins</w:t>
      </w:r>
      <w:proofErr w:type="gramEnd"/>
      <w:r w:rsidRPr="003D4DB1">
        <w:t xml:space="preserve"> and carbohydrates and one particular molecule, adenosine triphosphate (ATP). The roles in the body of carbohydrates</w:t>
      </w:r>
      <w:r w:rsidR="00824826">
        <w:t>,</w:t>
      </w:r>
      <w:r w:rsidRPr="003D4DB1">
        <w:t xml:space="preserve"> and ATP will be examined, including their roles in exercise. The factors that affect the catalytic function of the </w:t>
      </w:r>
      <w:proofErr w:type="gramStart"/>
      <w:r w:rsidRPr="003D4DB1">
        <w:t>particular group</w:t>
      </w:r>
      <w:proofErr w:type="gramEnd"/>
      <w:r w:rsidRPr="003D4DB1">
        <w:t xml:space="preserve"> of proteins, enzymes, will </w:t>
      </w:r>
      <w:r w:rsidR="00824826">
        <w:t xml:space="preserve">be </w:t>
      </w:r>
      <w:r w:rsidRPr="003D4DB1">
        <w:t>studied and related to changing conditions of their environment, the body.</w:t>
      </w:r>
    </w:p>
    <w:p w14:paraId="76152AA2" w14:textId="77777777" w:rsidR="00E5490A" w:rsidRPr="003566C9" w:rsidRDefault="00E5490A" w:rsidP="00D328B6">
      <w:pPr>
        <w:pStyle w:val="Paragraph"/>
      </w:pPr>
      <w:r w:rsidRPr="003566C9">
        <w:t>Each unit includes:</w:t>
      </w:r>
    </w:p>
    <w:p w14:paraId="251171AE" w14:textId="77777777" w:rsidR="009909CD" w:rsidRPr="00BF2BEA" w:rsidRDefault="009909CD" w:rsidP="00D328B6">
      <w:pPr>
        <w:pStyle w:val="ListItem"/>
        <w:numPr>
          <w:ilvl w:val="0"/>
          <w:numId w:val="4"/>
        </w:numPr>
        <w:spacing w:before="60"/>
        <w:ind w:left="425" w:hanging="425"/>
      </w:pPr>
      <w:r w:rsidRPr="003566C9">
        <w:t>a unit description – a short description of the focus of the unit</w:t>
      </w:r>
    </w:p>
    <w:p w14:paraId="2942D82F" w14:textId="77777777" w:rsidR="009909CD" w:rsidRPr="00BF2BEA" w:rsidRDefault="009909CD" w:rsidP="00D328B6">
      <w:pPr>
        <w:pStyle w:val="ListItem"/>
        <w:numPr>
          <w:ilvl w:val="0"/>
          <w:numId w:val="4"/>
        </w:numPr>
        <w:spacing w:before="60"/>
        <w:ind w:left="425" w:hanging="425"/>
      </w:pPr>
      <w:r w:rsidRPr="003566C9">
        <w:t xml:space="preserve">suggested contexts – </w:t>
      </w:r>
      <w:r w:rsidR="006A0DDE" w:rsidRPr="003566C9">
        <w:t>a context</w:t>
      </w:r>
      <w:r w:rsidRPr="003566C9">
        <w:t xml:space="preserve"> </w:t>
      </w:r>
      <w:r w:rsidR="006A0DDE" w:rsidRPr="003566C9">
        <w:t>in which</w:t>
      </w:r>
      <w:r w:rsidRPr="003566C9">
        <w:t xml:space="preserve"> the unit content </w:t>
      </w:r>
      <w:r w:rsidR="006A0DDE" w:rsidRPr="003566C9">
        <w:t xml:space="preserve">could be </w:t>
      </w:r>
      <w:proofErr w:type="gramStart"/>
      <w:r w:rsidR="006A0DDE" w:rsidRPr="003566C9">
        <w:t>taught</w:t>
      </w:r>
      <w:proofErr w:type="gramEnd"/>
    </w:p>
    <w:p w14:paraId="046C50DB" w14:textId="77777777" w:rsidR="00275284" w:rsidRPr="00275284" w:rsidRDefault="009909CD" w:rsidP="00275284">
      <w:pPr>
        <w:pStyle w:val="ListItem"/>
        <w:numPr>
          <w:ilvl w:val="0"/>
          <w:numId w:val="4"/>
        </w:numPr>
        <w:spacing w:before="60"/>
        <w:ind w:left="425" w:hanging="425"/>
      </w:pPr>
      <w:r w:rsidRPr="003566C9">
        <w:t>unit content – the content to be taught and learned</w:t>
      </w:r>
      <w:r w:rsidR="003F6DA6">
        <w:t>.</w:t>
      </w:r>
      <w:r w:rsidR="00275284">
        <w:br w:type="page"/>
      </w:r>
    </w:p>
    <w:p w14:paraId="4A668380" w14:textId="77777777" w:rsidR="0058522A" w:rsidRDefault="0058522A" w:rsidP="00D328B6">
      <w:pPr>
        <w:pStyle w:val="Heading2"/>
        <w:spacing w:line="276" w:lineRule="auto"/>
      </w:pPr>
      <w:bookmarkStart w:id="18" w:name="_Toc156561132"/>
      <w:r w:rsidRPr="003566C9">
        <w:lastRenderedPageBreak/>
        <w:t>Organisation of content</w:t>
      </w:r>
      <w:bookmarkEnd w:id="16"/>
      <w:bookmarkEnd w:id="17"/>
      <w:bookmarkEnd w:id="18"/>
    </w:p>
    <w:p w14:paraId="59CFAA34" w14:textId="77777777" w:rsidR="00F41441" w:rsidRPr="00824826" w:rsidRDefault="00D81A22" w:rsidP="00D328B6">
      <w:pPr>
        <w:spacing w:before="120" w:line="276" w:lineRule="auto"/>
      </w:pPr>
      <w:r>
        <w:rPr>
          <w:b/>
          <w:bCs/>
        </w:rPr>
        <w:t>Science strand descriptions</w:t>
      </w:r>
    </w:p>
    <w:p w14:paraId="0EC16B87" w14:textId="77777777" w:rsidR="00F41649" w:rsidRPr="007260DE" w:rsidRDefault="00F41649" w:rsidP="00D328B6">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7260DE">
        <w:t xml:space="preserve">The </w:t>
      </w:r>
      <w:r>
        <w:t>Science c</w:t>
      </w:r>
      <w:r w:rsidRPr="007260DE">
        <w:t xml:space="preserve">urriculum has three interrelated strands: Science Inquiry Skills, Science as a Human </w:t>
      </w:r>
      <w:proofErr w:type="gramStart"/>
      <w:r w:rsidRPr="007260DE">
        <w:t>Endeavour</w:t>
      </w:r>
      <w:proofErr w:type="gramEnd"/>
      <w:r w:rsidRPr="007260DE">
        <w:t xml:space="preserve"> and Science Understanding. These strands are used to organise the Science learning area from Foundation to Year 12. In the </w:t>
      </w:r>
      <w:r w:rsidR="00824826">
        <w:t>senior s</w:t>
      </w:r>
      <w:r w:rsidRPr="007260DE">
        <w:t xml:space="preserve">econdary </w:t>
      </w:r>
      <w:r w:rsidR="00824826">
        <w:t>s</w:t>
      </w:r>
      <w:r w:rsidRPr="007260DE">
        <w:t xml:space="preserve">cience </w:t>
      </w:r>
      <w:r w:rsidR="00824826">
        <w:t>cour</w:t>
      </w:r>
      <w:r w:rsidRPr="007260DE">
        <w:t>s</w:t>
      </w:r>
      <w:r w:rsidR="00824826">
        <w:t>es</w:t>
      </w:r>
      <w:r w:rsidRPr="007260DE">
        <w:t xml:space="preserve">, the three strands build on students’ learning in the </w:t>
      </w:r>
      <w:r w:rsidR="00824826">
        <w:t>Year 7</w:t>
      </w:r>
      <w:r>
        <w:t>–</w:t>
      </w:r>
      <w:r w:rsidRPr="007260DE">
        <w:t xml:space="preserve">10 </w:t>
      </w:r>
      <w:r>
        <w:t>Science c</w:t>
      </w:r>
      <w:r w:rsidRPr="007260DE">
        <w:t>urriculum.</w:t>
      </w:r>
    </w:p>
    <w:p w14:paraId="2D46DD54" w14:textId="77777777" w:rsidR="00F41649" w:rsidRPr="007260DE" w:rsidRDefault="00F41649" w:rsidP="00D328B6">
      <w:pPr>
        <w:pStyle w:val="Paragraph"/>
      </w:pPr>
      <w:r w:rsidRPr="007260DE">
        <w:t xml:space="preserve">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w:t>
      </w:r>
      <w:r w:rsidR="00824826">
        <w:t>Science c</w:t>
      </w:r>
      <w:r w:rsidRPr="007260DE">
        <w:t>urriculum should be taught in an integrated way. The content descripti</w:t>
      </w:r>
      <w:r w:rsidR="00824826">
        <w:t xml:space="preserve">ons for Science Inquiry Skills, </w:t>
      </w:r>
      <w:r w:rsidRPr="007260DE">
        <w:t>Science as a Human Endeavour and Science Understanding have been written so that this integration is possible in each unit.</w:t>
      </w:r>
    </w:p>
    <w:p w14:paraId="12A5BDB4" w14:textId="77777777" w:rsidR="00622483" w:rsidRPr="00824826" w:rsidRDefault="00F41649" w:rsidP="00D328B6">
      <w:pPr>
        <w:spacing w:before="120" w:line="276" w:lineRule="auto"/>
      </w:pPr>
      <w:r w:rsidRPr="00824826">
        <w:rPr>
          <w:rStyle w:val="Heading3Char"/>
          <w:color w:val="auto"/>
          <w:sz w:val="22"/>
          <w:szCs w:val="22"/>
        </w:rPr>
        <w:t>Science Inquiry Skills</w:t>
      </w:r>
    </w:p>
    <w:p w14:paraId="7B6B623A" w14:textId="77777777" w:rsidR="00F41649" w:rsidRPr="007260DE" w:rsidRDefault="00F41649" w:rsidP="00D328B6">
      <w:pPr>
        <w:pStyle w:val="Paragraph"/>
      </w:pPr>
      <w:r w:rsidRPr="007260DE">
        <w:t xml:space="preserve">Science inquiry involves identifying and posing questions; planning, </w:t>
      </w:r>
      <w:proofErr w:type="gramStart"/>
      <w:r w:rsidRPr="007260DE">
        <w:t>conducting</w:t>
      </w:r>
      <w:proofErr w:type="gramEnd"/>
      <w:r w:rsidRPr="007260DE">
        <w:t xml:space="preserve"> and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61A441FB" w14:textId="77777777" w:rsidR="00F41649" w:rsidRPr="007260DE" w:rsidRDefault="00F41649" w:rsidP="00D328B6">
      <w:pPr>
        <w:pStyle w:val="Paragraph"/>
      </w:pPr>
      <w:r w:rsidRPr="007260DE">
        <w:t>Science investigations are activities in which ideas, predictions or hypotheses are tested</w:t>
      </w:r>
      <w:r w:rsidR="00824826">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14:paraId="75841E36" w14:textId="77777777" w:rsidR="00F41649" w:rsidRDefault="00F41649" w:rsidP="00D328B6">
      <w:pPr>
        <w:spacing w:before="120" w:line="276" w:lineRule="auto"/>
        <w:rPr>
          <w:rStyle w:val="Heading3Char"/>
          <w:color w:val="auto"/>
          <w:sz w:val="22"/>
          <w:szCs w:val="22"/>
        </w:rPr>
      </w:pPr>
      <w:r w:rsidRPr="00585A3A">
        <w:rPr>
          <w:rStyle w:val="Heading3Char"/>
          <w:color w:val="auto"/>
          <w:sz w:val="22"/>
          <w:szCs w:val="22"/>
        </w:rPr>
        <w:t>Science as a Human Endeavour</w:t>
      </w:r>
    </w:p>
    <w:p w14:paraId="6887EA43" w14:textId="77777777" w:rsidR="006F53E2" w:rsidRPr="000B088F" w:rsidRDefault="006F53E2" w:rsidP="00D328B6">
      <w:pPr>
        <w:pStyle w:val="Paragraph"/>
        <w:rPr>
          <w:rFonts w:eastAsia="Times New Roman" w:cs="Times New Roman"/>
        </w:rPr>
      </w:pPr>
      <w:r w:rsidRPr="000B088F">
        <w:rPr>
          <w:rFonts w:eastAsia="Times New Roman" w:cs="Times New Roman"/>
        </w:rPr>
        <w:t xml:space="preserve">Science concepts, models and theories are reviewed as their predictions and explanations are continually </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4132F4DD" w14:textId="77777777" w:rsidR="006F53E2" w:rsidRDefault="006F53E2" w:rsidP="00D328B6">
      <w:pPr>
        <w:pStyle w:val="Paragraph"/>
        <w:rPr>
          <w:rFonts w:eastAsia="Times New Roman" w:cs="Times New Roman"/>
        </w:rPr>
      </w:pPr>
      <w:r w:rsidRPr="000B088F">
        <w:rPr>
          <w:rFonts w:eastAsia="Times New Roman" w:cs="Times New Roman"/>
        </w:rPr>
        <w:t xml:space="preserve">The application of science may provide great benefits to individuals, the </w:t>
      </w:r>
      <w:proofErr w:type="gramStart"/>
      <w:r w:rsidRPr="000B088F">
        <w:rPr>
          <w:rFonts w:eastAsia="Times New Roman" w:cs="Times New Roman"/>
        </w:rPr>
        <w:t>community</w:t>
      </w:r>
      <w:proofErr w:type="gramEnd"/>
      <w:r w:rsidRPr="000B088F">
        <w:rPr>
          <w:rFonts w:eastAsia="Times New Roman" w:cs="Times New Roman"/>
        </w:rPr>
        <w:t xml:space="preserve">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14:paraId="5AE8AB09" w14:textId="77777777" w:rsidR="00622483" w:rsidRDefault="00F41649" w:rsidP="00D328B6">
      <w:pPr>
        <w:spacing w:before="120" w:line="276" w:lineRule="auto"/>
        <w:rPr>
          <w:b/>
        </w:rPr>
      </w:pPr>
      <w:r w:rsidRPr="00585A3A">
        <w:rPr>
          <w:rStyle w:val="Heading3Char"/>
          <w:color w:val="auto"/>
          <w:sz w:val="22"/>
          <w:szCs w:val="22"/>
        </w:rPr>
        <w:t>Science Understanding</w:t>
      </w:r>
    </w:p>
    <w:p w14:paraId="2AF64F90" w14:textId="77777777" w:rsidR="00F638C1" w:rsidRDefault="00F638C1" w:rsidP="00D328B6">
      <w:pPr>
        <w:pStyle w:val="Paragraph"/>
      </w:pPr>
      <w:r w:rsidRPr="00A91532">
        <w:t xml:space="preserve">Science understanding is evident when a person selects and integrates appropriate science concepts, </w:t>
      </w:r>
      <w:proofErr w:type="gramStart"/>
      <w:r w:rsidRPr="00A91532">
        <w:t>models</w:t>
      </w:r>
      <w:proofErr w:type="gramEnd"/>
      <w:r w:rsidRPr="00A91532">
        <w:t xml:space="preserve"> and theories to explain and predict phenomena, and applies those concepts, models </w:t>
      </w:r>
      <w:r w:rsidR="00593CB0">
        <w:t>and theories to new situations.</w:t>
      </w:r>
    </w:p>
    <w:p w14:paraId="4657123E" w14:textId="77777777" w:rsidR="00316B7D" w:rsidRPr="00B43560" w:rsidRDefault="00F638C1" w:rsidP="00B43560">
      <w:pPr>
        <w:pStyle w:val="Paragraph"/>
        <w:rPr>
          <w:rStyle w:val="Heading3Char"/>
          <w:b w:val="0"/>
          <w:bCs w:val="0"/>
          <w:color w:val="auto"/>
          <w:sz w:val="22"/>
          <w:szCs w:val="22"/>
        </w:rPr>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r w:rsidR="00316B7D">
        <w:rPr>
          <w:rStyle w:val="Heading3Char"/>
        </w:rPr>
        <w:br w:type="page"/>
      </w:r>
    </w:p>
    <w:p w14:paraId="1563A094" w14:textId="77777777" w:rsidR="00F41649" w:rsidRPr="00F41649" w:rsidRDefault="00F41649" w:rsidP="00D328B6">
      <w:pPr>
        <w:spacing w:before="240" w:after="60" w:line="276" w:lineRule="auto"/>
        <w:rPr>
          <w:rStyle w:val="Heading3Char"/>
        </w:rPr>
      </w:pPr>
      <w:r w:rsidRPr="00CC2910">
        <w:rPr>
          <w:rStyle w:val="Heading3Char"/>
        </w:rPr>
        <w:lastRenderedPageBreak/>
        <w:t>S</w:t>
      </w:r>
      <w:r w:rsidR="00253448">
        <w:rPr>
          <w:rStyle w:val="Heading3Char"/>
        </w:rPr>
        <w:t>afety</w:t>
      </w:r>
    </w:p>
    <w:p w14:paraId="2A140F41" w14:textId="77777777" w:rsidR="00F41649" w:rsidRPr="00FF0601" w:rsidRDefault="00F41649" w:rsidP="00D328B6">
      <w:pPr>
        <w:pStyle w:val="Paragraph"/>
      </w:pPr>
      <w:r w:rsidRPr="00FF0601">
        <w:t>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w:t>
      </w:r>
      <w:r w:rsidR="00253448">
        <w:t xml:space="preserve"> </w:t>
      </w:r>
      <w:r w:rsidRPr="00F41649">
        <w:rPr>
          <w:i/>
        </w:rPr>
        <w:t>Work Health and Safety Act 2011</w:t>
      </w:r>
      <w:r w:rsidRPr="00FF0601">
        <w:t>,</w:t>
      </w:r>
      <w:r w:rsidR="00C338DD">
        <w:t xml:space="preserve"> </w:t>
      </w:r>
      <w:r w:rsidRPr="00FF0601">
        <w:t>in addition to relevant state or territory health and safety guidelines.</w:t>
      </w:r>
    </w:p>
    <w:p w14:paraId="5E9A0103" w14:textId="77777777" w:rsidR="00F41649" w:rsidRPr="00F41649" w:rsidRDefault="00F41649" w:rsidP="00D328B6">
      <w:pPr>
        <w:spacing w:before="240" w:after="60" w:line="276" w:lineRule="auto"/>
        <w:rPr>
          <w:rStyle w:val="Heading3Char"/>
        </w:rPr>
      </w:pPr>
      <w:r w:rsidRPr="003D4DB1">
        <w:rPr>
          <w:rStyle w:val="Heading3Char"/>
        </w:rPr>
        <w:t>Animal ethics</w:t>
      </w:r>
    </w:p>
    <w:p w14:paraId="3E6609F0" w14:textId="77777777" w:rsidR="00AD4471" w:rsidRPr="0094581F" w:rsidRDefault="00AD4471" w:rsidP="00AD4471">
      <w:pPr>
        <w:pStyle w:val="Paragraph"/>
        <w:spacing w:line="269" w:lineRule="auto"/>
        <w:rPr>
          <w:rFonts w:cstheme="minorHAnsi"/>
          <w:color w:val="46328C" w:themeColor="hyperlink"/>
          <w:highlight w:val="yellow"/>
        </w:rPr>
      </w:pPr>
      <w:bookmarkStart w:id="23" w:name="_Hlk157093851"/>
      <w:bookmarkStart w:id="24" w:name="_Hlk157091364"/>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8" w:history="1">
        <w:r w:rsidRPr="00AA2981">
          <w:rPr>
            <w:rStyle w:val="Hyperlink"/>
          </w:rPr>
          <w:t>www.nhmrc.gov.au</w:t>
        </w:r>
      </w:hyperlink>
      <w:r w:rsidRPr="00AA2981">
        <w:t>).</w:t>
      </w:r>
    </w:p>
    <w:bookmarkEnd w:id="23"/>
    <w:p w14:paraId="6B9808C3" w14:textId="77777777" w:rsidR="00AD4471" w:rsidRDefault="00AD4471" w:rsidP="00AD4471">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24"/>
    <w:p w14:paraId="7BA182E7" w14:textId="77777777" w:rsidR="00622483" w:rsidRDefault="00622483" w:rsidP="00D328B6">
      <w:pPr>
        <w:spacing w:before="240" w:after="60" w:line="276" w:lineRule="auto"/>
        <w:rPr>
          <w:rStyle w:val="Heading3Char"/>
        </w:rPr>
      </w:pPr>
      <w:r w:rsidRPr="00CC2910">
        <w:rPr>
          <w:rStyle w:val="Heading3Char"/>
        </w:rPr>
        <w:t xml:space="preserve">Mathematical skills expected of students studying </w:t>
      </w:r>
      <w:r w:rsidR="003E3D2D">
        <w:rPr>
          <w:rStyle w:val="Heading3Char"/>
        </w:rPr>
        <w:t xml:space="preserve">the </w:t>
      </w:r>
      <w:r w:rsidR="00F41649">
        <w:rPr>
          <w:rStyle w:val="Heading3Char"/>
        </w:rPr>
        <w:t>Chemistry</w:t>
      </w:r>
      <w:r w:rsidR="003E3D2D">
        <w:rPr>
          <w:rStyle w:val="Heading3Char"/>
        </w:rPr>
        <w:t xml:space="preserve"> General </w:t>
      </w:r>
      <w:proofErr w:type="gramStart"/>
      <w:r w:rsidR="003E3D2D">
        <w:rPr>
          <w:rStyle w:val="Heading3Char"/>
        </w:rPr>
        <w:t>course</w:t>
      </w:r>
      <w:proofErr w:type="gramEnd"/>
    </w:p>
    <w:p w14:paraId="7E27E441" w14:textId="77777777" w:rsidR="00C02BBC" w:rsidRPr="007260DE" w:rsidRDefault="00C02BBC" w:rsidP="00D328B6">
      <w:pPr>
        <w:pStyle w:val="Paragraph"/>
      </w:pPr>
      <w:r w:rsidRPr="007260DE">
        <w:t xml:space="preserve">The Chemistry curriculum requires students to use the mathematical skills they have developed through the </w:t>
      </w:r>
      <w:r w:rsidRPr="00FF0601">
        <w:t>P</w:t>
      </w:r>
      <w:r>
        <w:t>–</w:t>
      </w:r>
      <w:r w:rsidRPr="007260DE">
        <w:t>10</w:t>
      </w:r>
      <w:r>
        <w:t xml:space="preserve"> Mathematics</w:t>
      </w:r>
      <w:r w:rsidRPr="007260DE">
        <w:t xml:space="preserve"> </w:t>
      </w:r>
      <w:r>
        <w:t>c</w:t>
      </w:r>
      <w:r w:rsidRPr="007260DE">
        <w:t>urriculum, in addition to the numeracy skills they have developed through the</w:t>
      </w:r>
      <w:r w:rsidRPr="00FF0601">
        <w:t xml:space="preserve"> </w:t>
      </w:r>
      <w:r w:rsidRPr="007260DE">
        <w:t>Science Inquiry Skills</w:t>
      </w:r>
      <w:r w:rsidR="00194ED7">
        <w:t xml:space="preserve"> </w:t>
      </w:r>
      <w:r w:rsidRPr="007260DE">
        <w:t xml:space="preserve">strand of the </w:t>
      </w:r>
      <w:r>
        <w:t>Science c</w:t>
      </w:r>
      <w:r w:rsidRPr="007260DE">
        <w:t>urriculum.</w:t>
      </w:r>
    </w:p>
    <w:p w14:paraId="5B6C9A0E" w14:textId="77777777" w:rsidR="00C02BBC" w:rsidRPr="007260DE" w:rsidRDefault="00C02BBC" w:rsidP="00D328B6">
      <w:pPr>
        <w:pStyle w:val="Paragraph"/>
      </w:pPr>
      <w:r w:rsidRPr="007260DE">
        <w:t>Within the</w:t>
      </w:r>
      <w:r w:rsidR="00194ED7">
        <w:t xml:space="preserve"> </w:t>
      </w:r>
      <w:r w:rsidRPr="007260DE">
        <w:t>Science Inquiry Skills</w:t>
      </w:r>
      <w:r w:rsidR="00DF73D6">
        <w:t xml:space="preserve"> </w:t>
      </w:r>
      <w:r w:rsidRPr="007260DE">
        <w:t xml:space="preserve">strand, students are required to gather, </w:t>
      </w:r>
      <w:proofErr w:type="gramStart"/>
      <w:r w:rsidRPr="007260DE">
        <w:t>represent</w:t>
      </w:r>
      <w:proofErr w:type="gramEnd"/>
      <w:r w:rsidRPr="007260DE">
        <w:t xml:space="preserve">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705F0272" w14:textId="77777777" w:rsidR="00C02BBC" w:rsidRDefault="00C02BBC" w:rsidP="00D328B6">
      <w:pPr>
        <w:pStyle w:val="Paragraph"/>
      </w:pPr>
      <w:r w:rsidRPr="007260DE">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p>
    <w:p w14:paraId="07EDB6D2" w14:textId="77777777" w:rsidR="00C02BBC" w:rsidRPr="007260DE" w:rsidRDefault="00C02BBC" w:rsidP="00D328B6">
      <w:pPr>
        <w:pStyle w:val="Paragraph"/>
      </w:pPr>
      <w:r w:rsidRPr="007260DE">
        <w:t>It is assumed that students will be able to competently:</w:t>
      </w:r>
    </w:p>
    <w:bookmarkEnd w:id="19"/>
    <w:bookmarkEnd w:id="20"/>
    <w:p w14:paraId="458B3CE1" w14:textId="77777777" w:rsidR="00257BA3" w:rsidRPr="007260DE" w:rsidRDefault="00257BA3" w:rsidP="00D328B6">
      <w:pPr>
        <w:pStyle w:val="ListItem"/>
        <w:numPr>
          <w:ilvl w:val="0"/>
          <w:numId w:val="4"/>
        </w:numPr>
        <w:spacing w:before="60"/>
        <w:ind w:left="425" w:hanging="425"/>
      </w:pPr>
      <w:r w:rsidRPr="007260DE">
        <w:t xml:space="preserve">perform calculations involving addition, subtraction, multiplication and division of </w:t>
      </w:r>
      <w:proofErr w:type="gramStart"/>
      <w:r w:rsidRPr="007260DE">
        <w:t>quantities</w:t>
      </w:r>
      <w:proofErr w:type="gramEnd"/>
    </w:p>
    <w:p w14:paraId="09AB4C1F" w14:textId="77777777" w:rsidR="00257BA3" w:rsidRPr="007260DE" w:rsidRDefault="00257BA3" w:rsidP="00D328B6">
      <w:pPr>
        <w:pStyle w:val="ListItem"/>
        <w:numPr>
          <w:ilvl w:val="0"/>
          <w:numId w:val="4"/>
        </w:numPr>
        <w:spacing w:before="60"/>
        <w:ind w:left="425" w:hanging="425"/>
      </w:pPr>
      <w:r w:rsidRPr="007260DE">
        <w:t>express fractions as percentages, and percentages as fractions</w:t>
      </w:r>
    </w:p>
    <w:p w14:paraId="0B940693" w14:textId="77777777" w:rsidR="00257BA3" w:rsidRPr="007260DE" w:rsidRDefault="00257BA3" w:rsidP="00D328B6">
      <w:pPr>
        <w:pStyle w:val="ListItem"/>
        <w:numPr>
          <w:ilvl w:val="0"/>
          <w:numId w:val="4"/>
        </w:numPr>
        <w:spacing w:before="60"/>
        <w:ind w:left="425" w:hanging="425"/>
      </w:pPr>
      <w:r w:rsidRPr="007260DE">
        <w:t xml:space="preserve">calculate </w:t>
      </w:r>
      <w:proofErr w:type="gramStart"/>
      <w:r w:rsidRPr="007260DE">
        <w:t>percentages</w:t>
      </w:r>
      <w:proofErr w:type="gramEnd"/>
    </w:p>
    <w:p w14:paraId="48CCE98D" w14:textId="77777777" w:rsidR="00257BA3" w:rsidRPr="007260DE" w:rsidRDefault="00257BA3" w:rsidP="00D328B6">
      <w:pPr>
        <w:pStyle w:val="ListItem"/>
        <w:numPr>
          <w:ilvl w:val="0"/>
          <w:numId w:val="4"/>
        </w:numPr>
        <w:spacing w:before="60"/>
        <w:ind w:left="425" w:hanging="425"/>
      </w:pPr>
      <w:r w:rsidRPr="007260DE">
        <w:t xml:space="preserve">recognise and use </w:t>
      </w:r>
      <w:proofErr w:type="gramStart"/>
      <w:r w:rsidRPr="007260DE">
        <w:t>ratios</w:t>
      </w:r>
      <w:proofErr w:type="gramEnd"/>
    </w:p>
    <w:p w14:paraId="7828B03E" w14:textId="77777777" w:rsidR="00257BA3" w:rsidRPr="00257BA3" w:rsidRDefault="00257BA3" w:rsidP="00D328B6">
      <w:pPr>
        <w:pStyle w:val="ListItem"/>
        <w:numPr>
          <w:ilvl w:val="0"/>
          <w:numId w:val="4"/>
        </w:numPr>
        <w:spacing w:before="60"/>
        <w:ind w:left="425" w:hanging="425"/>
      </w:pPr>
      <w:r w:rsidRPr="00257BA3">
        <w:t xml:space="preserve">convert between simple SI units, for example, milligrams to grams, grams to kilogram and millilitres to </w:t>
      </w:r>
      <w:proofErr w:type="gramStart"/>
      <w:r w:rsidRPr="00257BA3">
        <w:t>litres</w:t>
      </w:r>
      <w:proofErr w:type="gramEnd"/>
    </w:p>
    <w:p w14:paraId="4BFE3B8D" w14:textId="77777777" w:rsidR="00257BA3" w:rsidRPr="007260DE" w:rsidRDefault="00257BA3" w:rsidP="00D328B6">
      <w:pPr>
        <w:pStyle w:val="ListItem"/>
        <w:numPr>
          <w:ilvl w:val="0"/>
          <w:numId w:val="4"/>
        </w:numPr>
        <w:spacing w:before="60"/>
        <w:ind w:left="425" w:hanging="425"/>
      </w:pPr>
      <w:r w:rsidRPr="007260DE">
        <w:t xml:space="preserve">change the subject of a simple </w:t>
      </w:r>
      <w:proofErr w:type="gramStart"/>
      <w:r w:rsidRPr="007260DE">
        <w:t>equation</w:t>
      </w:r>
      <w:proofErr w:type="gramEnd"/>
    </w:p>
    <w:p w14:paraId="733F61F7" w14:textId="77777777" w:rsidR="00257BA3" w:rsidRPr="00257BA3" w:rsidRDefault="00257BA3" w:rsidP="00D328B6">
      <w:pPr>
        <w:pStyle w:val="ListItem"/>
        <w:numPr>
          <w:ilvl w:val="0"/>
          <w:numId w:val="4"/>
        </w:numPr>
        <w:spacing w:before="60"/>
        <w:ind w:left="425" w:hanging="425"/>
      </w:pPr>
      <w:r w:rsidRPr="00413135">
        <w:t xml:space="preserve">substitute physical quantities into an equation using consistent </w:t>
      </w:r>
      <w:proofErr w:type="gramStart"/>
      <w:r w:rsidRPr="00413135">
        <w:t>units</w:t>
      </w:r>
      <w:proofErr w:type="gramEnd"/>
    </w:p>
    <w:p w14:paraId="619E4773" w14:textId="77777777" w:rsidR="00257BA3" w:rsidRPr="007260DE" w:rsidRDefault="00257BA3" w:rsidP="00D328B6">
      <w:pPr>
        <w:pStyle w:val="ListItem"/>
        <w:numPr>
          <w:ilvl w:val="0"/>
          <w:numId w:val="4"/>
        </w:numPr>
        <w:spacing w:before="60"/>
        <w:ind w:left="425" w:hanging="425"/>
      </w:pPr>
      <w:r w:rsidRPr="007260DE">
        <w:t>comprehend and use the symbols/notations &lt;,</w:t>
      </w:r>
      <w:r>
        <w:t xml:space="preserve"> </w:t>
      </w:r>
      <w:r w:rsidRPr="007260DE">
        <w:t>&gt;, ∆, ≈</w:t>
      </w:r>
    </w:p>
    <w:p w14:paraId="1027F766" w14:textId="77777777" w:rsidR="00257BA3" w:rsidRPr="007260DE" w:rsidRDefault="00257BA3" w:rsidP="00D328B6">
      <w:pPr>
        <w:pStyle w:val="ListItem"/>
        <w:numPr>
          <w:ilvl w:val="0"/>
          <w:numId w:val="4"/>
        </w:numPr>
        <w:spacing w:before="60"/>
        <w:ind w:left="425" w:hanging="425"/>
      </w:pPr>
      <w:r w:rsidRPr="007260DE">
        <w:t>translate information between graphical</w:t>
      </w:r>
      <w:r w:rsidRPr="002A5B68">
        <w:t xml:space="preserve"> </w:t>
      </w:r>
      <w:r w:rsidRPr="007260DE">
        <w:t xml:space="preserve">and numerical </w:t>
      </w:r>
      <w:proofErr w:type="gramStart"/>
      <w:r w:rsidRPr="00413135">
        <w:t>forms</w:t>
      </w:r>
      <w:proofErr w:type="gramEnd"/>
    </w:p>
    <w:p w14:paraId="684AB7C1" w14:textId="77777777" w:rsidR="00257BA3" w:rsidRPr="007260DE" w:rsidRDefault="00257BA3" w:rsidP="00D328B6">
      <w:pPr>
        <w:pStyle w:val="ListItem"/>
        <w:numPr>
          <w:ilvl w:val="0"/>
          <w:numId w:val="4"/>
        </w:numPr>
        <w:spacing w:before="60"/>
        <w:ind w:left="425" w:hanging="425"/>
      </w:pPr>
      <w:r>
        <w:t xml:space="preserve">use </w:t>
      </w:r>
      <w:r w:rsidRPr="007260DE">
        <w:t xml:space="preserve">appropriate forms, </w:t>
      </w:r>
      <w:proofErr w:type="gramStart"/>
      <w:r w:rsidRPr="007260DE">
        <w:t>variables</w:t>
      </w:r>
      <w:proofErr w:type="gramEnd"/>
      <w:r w:rsidRPr="007260DE">
        <w:t xml:space="preserve"> and scales for constructing graphs</w:t>
      </w:r>
      <w:r>
        <w:t xml:space="preserve"> and tables.</w:t>
      </w:r>
    </w:p>
    <w:p w14:paraId="15784DB1" w14:textId="77777777" w:rsidR="00257BA3" w:rsidRPr="007260DE" w:rsidRDefault="00257BA3" w:rsidP="00D328B6">
      <w:pPr>
        <w:pStyle w:val="ListItem"/>
        <w:numPr>
          <w:ilvl w:val="0"/>
          <w:numId w:val="4"/>
        </w:numPr>
        <w:spacing w:before="60"/>
        <w:ind w:left="425" w:hanging="425"/>
      </w:pPr>
      <w:r w:rsidRPr="007260DE">
        <w:lastRenderedPageBreak/>
        <w:t xml:space="preserve">interpret frequency tables and diagrams, pie charts and </w:t>
      </w:r>
      <w:proofErr w:type="gramStart"/>
      <w:r w:rsidRPr="007260DE">
        <w:t>histograms</w:t>
      </w:r>
      <w:proofErr w:type="gramEnd"/>
    </w:p>
    <w:p w14:paraId="43494C54" w14:textId="77777777" w:rsidR="00257BA3" w:rsidRPr="007260DE" w:rsidRDefault="00257BA3" w:rsidP="00D328B6">
      <w:pPr>
        <w:pStyle w:val="ListItem"/>
        <w:numPr>
          <w:ilvl w:val="0"/>
          <w:numId w:val="4"/>
        </w:numPr>
        <w:spacing w:before="60"/>
        <w:ind w:left="425" w:hanging="425"/>
      </w:pPr>
      <w:r w:rsidRPr="007260DE">
        <w:t xml:space="preserve">describe and compare data sets using </w:t>
      </w:r>
      <w:proofErr w:type="gramStart"/>
      <w:r w:rsidRPr="007260DE">
        <w:t>mean</w:t>
      </w:r>
      <w:proofErr w:type="gramEnd"/>
    </w:p>
    <w:p w14:paraId="6E0201DD" w14:textId="77777777" w:rsidR="00257BA3" w:rsidRPr="007260DE" w:rsidRDefault="00257BA3" w:rsidP="00D328B6">
      <w:pPr>
        <w:pStyle w:val="ListItem"/>
        <w:numPr>
          <w:ilvl w:val="0"/>
          <w:numId w:val="4"/>
        </w:numPr>
        <w:spacing w:before="60"/>
        <w:ind w:left="425" w:hanging="425"/>
      </w:pPr>
      <w:r w:rsidRPr="007260DE">
        <w:t xml:space="preserve">interpret the </w:t>
      </w:r>
      <w:r>
        <w:t xml:space="preserve">shape of a </w:t>
      </w:r>
      <w:r w:rsidRPr="007260DE">
        <w:t>graph.</w:t>
      </w:r>
    </w:p>
    <w:p w14:paraId="5E0E62D6" w14:textId="77777777" w:rsidR="0000306D" w:rsidRPr="003566C9" w:rsidRDefault="0000306D" w:rsidP="00D328B6">
      <w:pPr>
        <w:pStyle w:val="Heading2"/>
        <w:spacing w:line="276" w:lineRule="auto"/>
      </w:pPr>
      <w:bookmarkStart w:id="25" w:name="_Toc156561133"/>
      <w:r w:rsidRPr="003566C9">
        <w:t xml:space="preserve">Representation of </w:t>
      </w:r>
      <w:r w:rsidR="0050279C">
        <w:t xml:space="preserve">the </w:t>
      </w:r>
      <w:r w:rsidRPr="003566C9">
        <w:t>general capabilities</w:t>
      </w:r>
      <w:bookmarkEnd w:id="21"/>
      <w:bookmarkEnd w:id="25"/>
    </w:p>
    <w:p w14:paraId="68F286C7" w14:textId="77777777" w:rsidR="009909CD" w:rsidRPr="003566C9" w:rsidRDefault="009909CD" w:rsidP="00D328B6">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512D14">
        <w:rPr>
          <w:rFonts w:cs="Times New Roman"/>
        </w:rPr>
        <w:t>may</w:t>
      </w:r>
      <w:r w:rsidRPr="003566C9">
        <w:rPr>
          <w:rFonts w:cs="Times New Roman"/>
        </w:rPr>
        <w:t xml:space="preserve"> find opportunities to incorporate the capabilities into the teaching and learning program for </w:t>
      </w:r>
      <w:r w:rsidR="00346062">
        <w:rPr>
          <w:rFonts w:cs="Times New Roman"/>
        </w:rPr>
        <w:t xml:space="preserve">the </w:t>
      </w:r>
      <w:r w:rsidR="00C02BBC">
        <w:rPr>
          <w:rFonts w:cs="Times New Roman"/>
        </w:rPr>
        <w:t>C</w:t>
      </w:r>
      <w:r w:rsidR="00C02BBC" w:rsidRPr="00C02BBC">
        <w:rPr>
          <w:rFonts w:cs="Times New Roman"/>
        </w:rPr>
        <w:t>hemistry</w:t>
      </w:r>
      <w:r w:rsidR="00346062">
        <w:rPr>
          <w:rFonts w:cs="Times New Roman"/>
        </w:rPr>
        <w:t xml:space="preserve"> General course</w:t>
      </w:r>
      <w:r w:rsidRPr="003566C9">
        <w:rPr>
          <w:rFonts w:cs="Times New Roman"/>
        </w:rPr>
        <w:t>.</w:t>
      </w:r>
      <w:r w:rsidR="00512D14" w:rsidRPr="00512D14">
        <w:rPr>
          <w:rFonts w:cs="Times New Roman"/>
        </w:rPr>
        <w:t xml:space="preserve"> </w:t>
      </w:r>
      <w:r w:rsidR="00512D14">
        <w:rPr>
          <w:rFonts w:cs="Times New Roman"/>
        </w:rPr>
        <w:t>The general capabilities are not assessed unless they are identified within the specified unit content.</w:t>
      </w:r>
    </w:p>
    <w:p w14:paraId="3B2974BB" w14:textId="77777777" w:rsidR="0000306D" w:rsidRPr="003566C9" w:rsidRDefault="0000306D" w:rsidP="00D328B6">
      <w:pPr>
        <w:pStyle w:val="Heading3"/>
        <w:spacing w:line="276" w:lineRule="auto"/>
      </w:pPr>
      <w:r w:rsidRPr="003566C9">
        <w:t>Literacy</w:t>
      </w:r>
    </w:p>
    <w:p w14:paraId="40700E1D" w14:textId="77777777" w:rsidR="00C02BBC" w:rsidRPr="00FF0601" w:rsidRDefault="00C02BBC" w:rsidP="00D328B6">
      <w:pPr>
        <w:pStyle w:val="Paragraph"/>
      </w:pPr>
      <w:r w:rsidRPr="00FF0601">
        <w:rPr>
          <w:iCs/>
        </w:rPr>
        <w:t>Literacy</w:t>
      </w:r>
      <w:r w:rsidR="007C0DEF">
        <w:rPr>
          <w:iCs/>
        </w:rPr>
        <w:t xml:space="preserve"> </w:t>
      </w:r>
      <w:r w:rsidRPr="00FF0601">
        <w:t>is import</w:t>
      </w:r>
      <w:r w:rsidR="00133AC6">
        <w:t>ant in students’ development of</w:t>
      </w:r>
      <w:r w:rsidR="00A20C16">
        <w:t xml:space="preserve"> </w:t>
      </w:r>
      <w:r w:rsidRPr="00FF0601">
        <w:rPr>
          <w:iCs/>
        </w:rPr>
        <w:t>Science Inquiry Skills</w:t>
      </w:r>
      <w:r w:rsidRPr="00FF0601">
        <w:t> and their understanding of content presented through the</w:t>
      </w:r>
      <w:r w:rsidR="00103269">
        <w:t xml:space="preserve"> </w:t>
      </w:r>
      <w:r w:rsidRPr="00FF0601">
        <w:rPr>
          <w:iCs/>
        </w:rPr>
        <w:t>Science Understanding</w:t>
      </w:r>
      <w:r w:rsidR="00215253">
        <w:t xml:space="preserve"> and </w:t>
      </w:r>
      <w:r w:rsidRPr="00FF0601">
        <w:rPr>
          <w:iCs/>
        </w:rPr>
        <w:t>Science as a Human Endeavour</w:t>
      </w:r>
      <w:r w:rsidR="004C74BB">
        <w:rPr>
          <w:iCs/>
        </w:rPr>
        <w:t xml:space="preserve"> </w:t>
      </w:r>
      <w:r w:rsidRPr="00FF0601">
        <w:t xml:space="preserve">strands. Students gather, interpret, </w:t>
      </w:r>
      <w:proofErr w:type="gramStart"/>
      <w:r w:rsidRPr="00FF0601">
        <w:t>synthesise</w:t>
      </w:r>
      <w:proofErr w:type="gramEnd"/>
      <w:r w:rsidRPr="00FF0601">
        <w:t xml:space="preserve"> and critically analyse information presented in a wide range of genres, modes and representations (including text, flow diagrams, symbols, graphs and tables). They evaluate information sources and </w:t>
      </w:r>
      <w:proofErr w:type="gramStart"/>
      <w:r w:rsidRPr="00FF0601">
        <w:t>compare</w:t>
      </w:r>
      <w:proofErr w:type="gramEnd"/>
      <w:r w:rsidRPr="00FF0601">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25DA42C2" w14:textId="77777777" w:rsidR="0000306D" w:rsidRPr="003566C9" w:rsidRDefault="0000306D" w:rsidP="00D328B6">
      <w:pPr>
        <w:spacing w:before="240" w:after="60" w:line="276" w:lineRule="auto"/>
        <w:rPr>
          <w:b/>
          <w:bCs/>
          <w:color w:val="595959" w:themeColor="text1" w:themeTint="A6"/>
          <w:sz w:val="26"/>
          <w:szCs w:val="26"/>
        </w:rPr>
      </w:pPr>
      <w:r w:rsidRPr="00CC2910">
        <w:rPr>
          <w:rStyle w:val="Heading3Char"/>
        </w:rPr>
        <w:t>Numeracy</w:t>
      </w:r>
    </w:p>
    <w:p w14:paraId="413FC63F" w14:textId="77777777" w:rsidR="00C02BBC" w:rsidRPr="00FF0601" w:rsidRDefault="00C02BBC" w:rsidP="00D328B6">
      <w:pPr>
        <w:pStyle w:val="Paragraph"/>
      </w:pPr>
      <w:r w:rsidRPr="00FF0601">
        <w:t>Numeracy</w:t>
      </w:r>
      <w:r w:rsidR="00012E4B">
        <w:t xml:space="preserve"> </w:t>
      </w:r>
      <w:r w:rsidRPr="00FF0601">
        <w:t>is key to students’ ability to apply a wide range of</w:t>
      </w:r>
      <w:r w:rsidR="0019043B">
        <w:t xml:space="preserve"> </w:t>
      </w:r>
      <w:r w:rsidRPr="00FF0601">
        <w:t xml:space="preserve">Science Inquiry Skills, including making and recording observations; ordering, </w:t>
      </w:r>
      <w:proofErr w:type="gramStart"/>
      <w:r w:rsidRPr="00FF0601">
        <w:t>representing</w:t>
      </w:r>
      <w:proofErr w:type="gramEnd"/>
      <w:r w:rsidRPr="00FF0601">
        <w:t xml:space="preserve"> and analysing data; and interpreting trends and relationships. They employ numeracy skills to interpret complex spatial and graphic representations, and to appreciate the ways in which chemical systems are structured, </w:t>
      </w:r>
      <w:proofErr w:type="gramStart"/>
      <w:r w:rsidRPr="00FF0601">
        <w:t>interact</w:t>
      </w:r>
      <w:proofErr w:type="gramEnd"/>
      <w:r w:rsidRPr="00FF0601">
        <w:t xml:space="preserve"> and change across spatial and temporal scales. They engage in analysis of data, including issues relating to reliability and probability, and they interpret and manipulate mathematical relationships to calculate and predict values.</w:t>
      </w:r>
    </w:p>
    <w:p w14:paraId="46A53A73" w14:textId="77777777" w:rsidR="0000306D" w:rsidRPr="003566C9" w:rsidRDefault="0000306D" w:rsidP="00D328B6">
      <w:pPr>
        <w:spacing w:before="240" w:after="60" w:line="276" w:lineRule="auto"/>
        <w:rPr>
          <w:b/>
          <w:bCs/>
          <w:color w:val="595959" w:themeColor="text1" w:themeTint="A6"/>
          <w:sz w:val="26"/>
          <w:szCs w:val="26"/>
        </w:rPr>
      </w:pPr>
      <w:r w:rsidRPr="00CC2910">
        <w:rPr>
          <w:rStyle w:val="Heading3Char"/>
        </w:rPr>
        <w:t>Information and communication technology capability</w:t>
      </w:r>
    </w:p>
    <w:p w14:paraId="4BC02644" w14:textId="77777777" w:rsidR="00A677C9" w:rsidRPr="007442BB" w:rsidRDefault="00C02BBC" w:rsidP="007442BB">
      <w:pPr>
        <w:pStyle w:val="Paragraph"/>
        <w:rPr>
          <w:rStyle w:val="Heading3Char"/>
          <w:rFonts w:ascii="Arial" w:hAnsi="Arial" w:cs="Arial"/>
          <w:b w:val="0"/>
          <w:bCs w:val="0"/>
          <w:color w:val="636363"/>
          <w:sz w:val="18"/>
          <w:szCs w:val="18"/>
        </w:rPr>
      </w:pPr>
      <w:r w:rsidRPr="00FF0601">
        <w:rPr>
          <w:iCs/>
        </w:rPr>
        <w:t xml:space="preserve">Information and </w:t>
      </w:r>
      <w:r w:rsidR="00346062">
        <w:rPr>
          <w:iCs/>
        </w:rPr>
        <w:t>c</w:t>
      </w:r>
      <w:r w:rsidRPr="00FF0601">
        <w:rPr>
          <w:iCs/>
        </w:rPr>
        <w:t xml:space="preserve">ommunication </w:t>
      </w:r>
      <w:r w:rsidR="00346062">
        <w:rPr>
          <w:iCs/>
        </w:rPr>
        <w:t>t</w:t>
      </w:r>
      <w:r w:rsidRPr="00FF0601">
        <w:rPr>
          <w:iCs/>
        </w:rPr>
        <w:t>echnolog</w:t>
      </w:r>
      <w:r w:rsidRPr="005A6AE5">
        <w:rPr>
          <w:bCs/>
        </w:rPr>
        <w:t>y</w:t>
      </w:r>
      <w:r w:rsidR="00D541E0">
        <w:t xml:space="preserve"> </w:t>
      </w:r>
      <w:r w:rsidRPr="00FF0601">
        <w:rPr>
          <w:iCs/>
        </w:rPr>
        <w:t>(ICT) capability</w:t>
      </w:r>
      <w:r w:rsidR="00D541E0">
        <w:rPr>
          <w:iCs/>
        </w:rPr>
        <w:t xml:space="preserve"> </w:t>
      </w:r>
      <w:r w:rsidR="003771CC">
        <w:t xml:space="preserve">is a key part of </w:t>
      </w:r>
      <w:r w:rsidRPr="00FF0601">
        <w:rPr>
          <w:iCs/>
        </w:rPr>
        <w:t>Science Inquiry Skills</w:t>
      </w:r>
      <w:r w:rsidRPr="00FF0601">
        <w:t xml:space="preserve">.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FF0601">
        <w:t>processes</w:t>
      </w:r>
      <w:proofErr w:type="gramEnd"/>
      <w:r w:rsidRPr="00FF0601">
        <w:t xml:space="preserve"> and information</w:t>
      </w:r>
      <w:r w:rsidR="003771CC">
        <w:t xml:space="preserve">. Through exploration of </w:t>
      </w:r>
      <w:r w:rsidRPr="00FF0601">
        <w:rPr>
          <w:iCs/>
        </w:rPr>
        <w:t>Science as a Human Endeavour</w:t>
      </w:r>
      <w:r w:rsidR="008757C2">
        <w:t xml:space="preserve"> </w:t>
      </w:r>
      <w:r w:rsidRPr="00FF0601">
        <w:t xml:space="preserve">concepts, students assess the impact of ICT on the development of science and the application of science in society, particularly </w:t>
      </w:r>
      <w:proofErr w:type="gramStart"/>
      <w:r w:rsidRPr="00FF0601">
        <w:t>with regard to</w:t>
      </w:r>
      <w:proofErr w:type="gramEnd"/>
      <w:r w:rsidRPr="00FF0601">
        <w:t xml:space="preserve"> collating, storing, managing and analysing large data sets</w:t>
      </w:r>
      <w:r w:rsidRPr="00FF0601">
        <w:rPr>
          <w:rFonts w:ascii="Arial" w:hAnsi="Arial" w:cs="Arial"/>
          <w:color w:val="636363"/>
          <w:sz w:val="18"/>
          <w:szCs w:val="18"/>
        </w:rPr>
        <w:t>.</w:t>
      </w:r>
      <w:r w:rsidR="00A677C9">
        <w:rPr>
          <w:rStyle w:val="Heading3Char"/>
        </w:rPr>
        <w:br w:type="page"/>
      </w:r>
    </w:p>
    <w:p w14:paraId="2588EC66" w14:textId="77777777" w:rsidR="0000306D" w:rsidRPr="003566C9" w:rsidRDefault="0000306D" w:rsidP="00D328B6">
      <w:pPr>
        <w:spacing w:before="240" w:after="60" w:line="276" w:lineRule="auto"/>
        <w:rPr>
          <w:b/>
          <w:bCs/>
          <w:color w:val="595959" w:themeColor="text1" w:themeTint="A6"/>
          <w:sz w:val="26"/>
          <w:szCs w:val="26"/>
        </w:rPr>
      </w:pPr>
      <w:r w:rsidRPr="00CC2910">
        <w:rPr>
          <w:rStyle w:val="Heading3Char"/>
        </w:rPr>
        <w:lastRenderedPageBreak/>
        <w:t>Critical and creative thinking</w:t>
      </w:r>
      <w:r w:rsidR="009909CD" w:rsidRPr="003566C9">
        <w:rPr>
          <w:b/>
          <w:bCs/>
          <w:color w:val="595959" w:themeColor="text1" w:themeTint="A6"/>
          <w:sz w:val="26"/>
          <w:szCs w:val="26"/>
        </w:rPr>
        <w:t xml:space="preserve"> </w:t>
      </w:r>
    </w:p>
    <w:p w14:paraId="10E1DBE6" w14:textId="77777777" w:rsidR="00C02BBC" w:rsidRPr="00FF0601" w:rsidRDefault="00C02BBC" w:rsidP="00D328B6">
      <w:pPr>
        <w:pStyle w:val="Paragraph"/>
      </w:pPr>
      <w:r w:rsidRPr="00FF0601">
        <w:t>Critical and creative thinking</w:t>
      </w:r>
      <w:r w:rsidR="005154A1">
        <w:t xml:space="preserve"> </w:t>
      </w:r>
      <w:r w:rsidRPr="00FF0601">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w:t>
      </w:r>
      <w:proofErr w:type="gramStart"/>
      <w:r w:rsidRPr="00FF0601">
        <w:t>select</w:t>
      </w:r>
      <w:proofErr w:type="gramEnd"/>
      <w:r w:rsidRPr="00FF0601">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FF0601">
        <w:t>consequences</w:t>
      </w:r>
      <w:proofErr w:type="gramEnd"/>
      <w:r w:rsidRPr="00FF0601">
        <w:t xml:space="preserve"> and speculate on po</w:t>
      </w:r>
      <w:r w:rsidR="005D7953">
        <w:t xml:space="preserve">ssible outcomes as they develop </w:t>
      </w:r>
      <w:r w:rsidRPr="00FF0601">
        <w:t>Science Understanding</w:t>
      </w:r>
      <w:r w:rsidR="005C1C81">
        <w:t xml:space="preserve"> </w:t>
      </w:r>
      <w:r w:rsidRPr="00FF0601">
        <w:t>an</w:t>
      </w:r>
      <w:r w:rsidR="005C1C81">
        <w:t xml:space="preserve">d </w:t>
      </w:r>
      <w:r w:rsidRPr="00FF0601">
        <w:t>Science Inquiry Skills.</w:t>
      </w:r>
      <w:r w:rsidR="00D20896">
        <w:t xml:space="preserve"> </w:t>
      </w:r>
      <w:r w:rsidRPr="00FF0601">
        <w:t>They also appreciate the role of critical and creative individuals and the central importance of critique and review in the development and innovative application of science.</w:t>
      </w:r>
    </w:p>
    <w:p w14:paraId="43BDCE09" w14:textId="77777777" w:rsidR="0000306D" w:rsidRPr="003566C9" w:rsidRDefault="0000306D" w:rsidP="00D328B6">
      <w:pPr>
        <w:spacing w:before="240" w:after="60" w:line="276" w:lineRule="auto"/>
        <w:rPr>
          <w:b/>
          <w:bCs/>
          <w:color w:val="595959" w:themeColor="text1" w:themeTint="A6"/>
          <w:sz w:val="26"/>
          <w:szCs w:val="26"/>
        </w:rPr>
      </w:pPr>
      <w:r w:rsidRPr="00CC2910">
        <w:rPr>
          <w:rStyle w:val="Heading3Char"/>
        </w:rPr>
        <w:t>Personal and social capability</w:t>
      </w:r>
    </w:p>
    <w:p w14:paraId="6396140C" w14:textId="77777777" w:rsidR="00C02BBC" w:rsidRPr="00FF0601" w:rsidRDefault="00C02BBC" w:rsidP="00D328B6">
      <w:pPr>
        <w:pStyle w:val="Paragraph"/>
      </w:pPr>
      <w:r w:rsidRPr="00FF0601">
        <w:rPr>
          <w:iCs/>
        </w:rPr>
        <w:t>Personal and social capability</w:t>
      </w:r>
      <w:r w:rsidR="001E64E8">
        <w:rPr>
          <w:iCs/>
        </w:rPr>
        <w:t xml:space="preserve"> </w:t>
      </w:r>
      <w:r w:rsidRPr="00FF0601">
        <w:t xml:space="preserve">is integral to a wide range of activities in </w:t>
      </w:r>
      <w:r w:rsidR="00346062">
        <w:t xml:space="preserve">the </w:t>
      </w:r>
      <w:r w:rsidRPr="00FF0601">
        <w:t>Chemistry</w:t>
      </w:r>
      <w:r w:rsidR="00346062">
        <w:t xml:space="preserve"> General course</w:t>
      </w:r>
      <w:r w:rsidRPr="00FF0601">
        <w:t xml:space="preserve">, as students develop and practise skills of communication, teamwork, decision-making, initiative-taking and self-discipline with increasing confidence and sophistication. </w:t>
      </w:r>
      <w:proofErr w:type="gramStart"/>
      <w:r w:rsidRPr="00FF0601">
        <w:t>In particular, students</w:t>
      </w:r>
      <w:proofErr w:type="gramEnd"/>
      <w:r w:rsidRPr="00FF0601">
        <w:t xml:space="preserve"> develop skills in both independent and collaborative investigation; they employ self-management skills to plan effectively, follow procedures efficiently and work safely; and they use collaboration skills to conduct investigations, share research and discuss i</w:t>
      </w:r>
      <w:r w:rsidR="00470A27">
        <w:t xml:space="preserve">deas. In considering aspects of </w:t>
      </w:r>
      <w:r w:rsidRPr="00FF0601">
        <w:rPr>
          <w:iCs/>
        </w:rPr>
        <w:t>Science as a Human Endeavour,</w:t>
      </w:r>
      <w:r w:rsidR="00A67F3D">
        <w:rPr>
          <w:iCs/>
        </w:rPr>
        <w:t xml:space="preserve"> </w:t>
      </w:r>
      <w:r w:rsidRPr="00FF0601">
        <w:t>students also recognise the role of their own beliefs and attitudes in their response to science issues and applications, consider the perspectives of others, and gauge how science can affect people’s lives.</w:t>
      </w:r>
    </w:p>
    <w:p w14:paraId="0F8BF5F7" w14:textId="77777777" w:rsidR="0000306D" w:rsidRPr="003566C9" w:rsidRDefault="00711C93" w:rsidP="00D328B6">
      <w:pPr>
        <w:spacing w:before="240" w:after="60" w:line="276" w:lineRule="auto"/>
        <w:rPr>
          <w:b/>
          <w:bCs/>
          <w:color w:val="595959" w:themeColor="text1" w:themeTint="A6"/>
          <w:sz w:val="26"/>
          <w:szCs w:val="26"/>
        </w:rPr>
      </w:pPr>
      <w:r>
        <w:rPr>
          <w:rStyle w:val="Heading3Char"/>
        </w:rPr>
        <w:t>Ethical understanding</w:t>
      </w:r>
    </w:p>
    <w:p w14:paraId="0767C3E6" w14:textId="77777777" w:rsidR="00C02BBC" w:rsidRDefault="00C02BBC" w:rsidP="00D328B6">
      <w:pPr>
        <w:pStyle w:val="Paragraph"/>
        <w:rPr>
          <w:rFonts w:ascii="Arial" w:hAnsi="Arial" w:cs="Arial"/>
          <w:color w:val="636363"/>
          <w:sz w:val="18"/>
          <w:szCs w:val="18"/>
        </w:rPr>
      </w:pPr>
      <w:r w:rsidRPr="00FF0601">
        <w:rPr>
          <w:iCs/>
        </w:rPr>
        <w:t>Ethical understanding</w:t>
      </w:r>
      <w:r w:rsidR="003A29CF">
        <w:t xml:space="preserve"> </w:t>
      </w:r>
      <w:r w:rsidRPr="00FF0601">
        <w:t xml:space="preserve">is a vital part of science inquiry. Students evaluate the ethics of experimental science, codes of practice, and the use of scientific information and science applications. They explore what integrity means in science, and they understand, critically </w:t>
      </w:r>
      <w:proofErr w:type="gramStart"/>
      <w:r w:rsidRPr="00FF0601">
        <w:t>analyse</w:t>
      </w:r>
      <w:proofErr w:type="gramEnd"/>
      <w:r w:rsidRPr="00FF0601">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w:t>
      </w:r>
      <w:proofErr w:type="gramStart"/>
      <w:r w:rsidRPr="00FF0601">
        <w:t>environmental</w:t>
      </w:r>
      <w:proofErr w:type="gramEnd"/>
      <w:r w:rsidRPr="00FF0601">
        <w:t xml:space="preserve"> and personal issues and applications of science</w:t>
      </w:r>
      <w:r>
        <w:rPr>
          <w:rFonts w:ascii="Arial" w:hAnsi="Arial" w:cs="Arial"/>
          <w:color w:val="636363"/>
          <w:sz w:val="18"/>
          <w:szCs w:val="18"/>
        </w:rPr>
        <w:t>.</w:t>
      </w:r>
    </w:p>
    <w:p w14:paraId="32D306C1" w14:textId="77777777" w:rsidR="0000306D" w:rsidRPr="003566C9" w:rsidRDefault="0000306D" w:rsidP="00D328B6">
      <w:pPr>
        <w:spacing w:before="240" w:after="60" w:line="276" w:lineRule="auto"/>
        <w:rPr>
          <w:b/>
          <w:bCs/>
          <w:color w:val="595959" w:themeColor="text1" w:themeTint="A6"/>
          <w:sz w:val="26"/>
          <w:szCs w:val="26"/>
        </w:rPr>
      </w:pPr>
      <w:r w:rsidRPr="00CC2910">
        <w:rPr>
          <w:rStyle w:val="Heading3Char"/>
        </w:rPr>
        <w:t>Intercultural understanding</w:t>
      </w:r>
    </w:p>
    <w:p w14:paraId="64B6D66E" w14:textId="77777777" w:rsidR="00B4537F" w:rsidRPr="00873EFB" w:rsidRDefault="00E3218F" w:rsidP="00873EFB">
      <w:pPr>
        <w:pStyle w:val="Paragraph"/>
        <w:rPr>
          <w:b/>
          <w:bCs/>
        </w:rPr>
      </w:pPr>
      <w:r>
        <w:t xml:space="preserve">Intercultural understanding </w:t>
      </w:r>
      <w:r w:rsidR="00C02BBC" w:rsidRPr="00894353">
        <w:t>is fundamental to understanding aspects of</w:t>
      </w:r>
      <w:r w:rsidR="00635336">
        <w:t xml:space="preserve"> </w:t>
      </w:r>
      <w:r w:rsidR="00C02BBC" w:rsidRPr="00894353">
        <w:t>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r w:rsidR="00B4537F">
        <w:br w:type="page"/>
      </w:r>
    </w:p>
    <w:p w14:paraId="554D1C44" w14:textId="77777777" w:rsidR="003D2A82" w:rsidRPr="003566C9" w:rsidRDefault="003D2A82" w:rsidP="00D328B6">
      <w:pPr>
        <w:pStyle w:val="Heading2"/>
        <w:spacing w:line="276" w:lineRule="auto"/>
      </w:pPr>
      <w:bookmarkStart w:id="26" w:name="_Toc156561134"/>
      <w:r w:rsidRPr="003566C9">
        <w:lastRenderedPageBreak/>
        <w:t xml:space="preserve">Representation of </w:t>
      </w:r>
      <w:r w:rsidR="0050279C">
        <w:t xml:space="preserve">the </w:t>
      </w:r>
      <w:r w:rsidRPr="003566C9">
        <w:t>cross-curriculum priorities</w:t>
      </w:r>
      <w:bookmarkEnd w:id="26"/>
    </w:p>
    <w:p w14:paraId="0A424289" w14:textId="77777777" w:rsidR="009909CD" w:rsidRPr="00346062" w:rsidRDefault="006A0DDE" w:rsidP="00D328B6">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512D14">
        <w:rPr>
          <w:rFonts w:cs="Times New Roman"/>
        </w:rPr>
        <w:t>may</w:t>
      </w:r>
      <w:r w:rsidR="009909CD" w:rsidRPr="003566C9">
        <w:rPr>
          <w:rFonts w:cs="Times New Roman"/>
        </w:rPr>
        <w:t xml:space="preserve"> find opportunities to incorporate the priorities into the teaching and learning program for </w:t>
      </w:r>
      <w:r w:rsidR="00346062">
        <w:rPr>
          <w:rFonts w:cs="Times New Roman"/>
        </w:rPr>
        <w:t xml:space="preserve">the </w:t>
      </w:r>
      <w:r w:rsidR="00C02BBC">
        <w:rPr>
          <w:rFonts w:cs="Times New Roman"/>
        </w:rPr>
        <w:t>Chemistry</w:t>
      </w:r>
      <w:r w:rsidR="00346062">
        <w:rPr>
          <w:rFonts w:cs="Times New Roman"/>
        </w:rPr>
        <w:t xml:space="preserve"> General course</w:t>
      </w:r>
      <w:r w:rsidR="00C02BBC">
        <w:rPr>
          <w:rFonts w:cs="Times New Roman"/>
        </w:rPr>
        <w:t>.</w:t>
      </w:r>
      <w:r w:rsidR="009909CD" w:rsidRPr="003566C9">
        <w:rPr>
          <w:rFonts w:cs="Times New Roman"/>
        </w:rPr>
        <w:t xml:space="preserve"> </w:t>
      </w:r>
      <w:r w:rsidR="00512D14">
        <w:t>The cross-curriculum priorities are not assessed unless they are identified within the specified unit content.</w:t>
      </w:r>
    </w:p>
    <w:p w14:paraId="2AFF2F7A" w14:textId="77777777" w:rsidR="0000306D" w:rsidRPr="003566C9" w:rsidRDefault="0000306D" w:rsidP="00D328B6">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14:paraId="1ACD2D85" w14:textId="77777777" w:rsidR="00C02BBC" w:rsidRDefault="00C02BBC" w:rsidP="00D328B6">
      <w:pPr>
        <w:pStyle w:val="Paragraph"/>
      </w:pPr>
      <w:r w:rsidRPr="00894353">
        <w:t>Through an investi</w:t>
      </w:r>
      <w:r w:rsidR="006B51A1">
        <w:t xml:space="preserve">gation of contexts that draw on </w:t>
      </w:r>
      <w:r w:rsidRPr="00894353">
        <w:t>Aboriginal and Torres Strait Islander histories and cultures</w:t>
      </w:r>
      <w:r w:rsidR="00346062">
        <w:t>,</w:t>
      </w:r>
      <w:r>
        <w:t xml:space="preserve"> </w:t>
      </w:r>
      <w:r w:rsidRPr="00894353">
        <w:t>students can appreciate the role of Aboriginal and Torres Strait Islander Peoples’ knowledge in developing richer understandings of the chemical diversity in the Australian environment, for example</w:t>
      </w:r>
      <w:r w:rsidR="00346062">
        <w:t>,</w:t>
      </w:r>
      <w:r w:rsidRPr="00894353">
        <w:t xml:space="preserve"> the chemical properties of plants used for bush medicines, or mineral ores used for decoration or </w:t>
      </w:r>
      <w:r w:rsidR="00FF56A8" w:rsidRPr="00550108">
        <w:t>artwork</w:t>
      </w:r>
      <w:r w:rsidR="00FF56A8">
        <w:t>, and how items in the natural environment were used before modern materials became available</w:t>
      </w:r>
      <w:r w:rsidRPr="00894353">
        <w:t>.</w:t>
      </w:r>
    </w:p>
    <w:p w14:paraId="4C5804C2" w14:textId="77777777" w:rsidR="0000306D" w:rsidRPr="003566C9" w:rsidRDefault="0000306D" w:rsidP="00D328B6">
      <w:pPr>
        <w:spacing w:before="240" w:after="60" w:line="276" w:lineRule="auto"/>
        <w:rPr>
          <w:b/>
          <w:bCs/>
          <w:color w:val="595959" w:themeColor="text1" w:themeTint="A6"/>
          <w:sz w:val="26"/>
          <w:szCs w:val="26"/>
        </w:rPr>
      </w:pPr>
      <w:r w:rsidRPr="00CC2910">
        <w:rPr>
          <w:rStyle w:val="Heading3Char"/>
        </w:rPr>
        <w:t>Asia and Australia's engagement with Asia</w:t>
      </w:r>
    </w:p>
    <w:p w14:paraId="67BB5E37" w14:textId="77777777" w:rsidR="00C02BBC" w:rsidRDefault="00C02BBC" w:rsidP="00D328B6">
      <w:pPr>
        <w:pStyle w:val="Paragraph"/>
        <w:rPr>
          <w:rFonts w:ascii="Arial" w:hAnsi="Arial" w:cs="Arial"/>
          <w:color w:val="636363"/>
          <w:sz w:val="18"/>
          <w:szCs w:val="18"/>
        </w:rPr>
      </w:pPr>
      <w:r w:rsidRPr="00894353">
        <w:t>Contexts that draw on Asian scientific research and development and collaborative endeavours in the Asia Pacific region provide an opportunity for students to investi</w:t>
      </w:r>
      <w:r w:rsidR="0056066E">
        <w:t xml:space="preserve">gate </w:t>
      </w:r>
      <w:r w:rsidRPr="00894353">
        <w:t>Asia and Australia’s engagement with Asia. Students c</w:t>
      </w:r>
      <w:r w:rsidR="00585A3A">
        <w:t>an</w:t>
      </w:r>
      <w:r w:rsidRPr="00894353">
        <w:t xml:space="preserve"> examine the important role played by people of the Asia region in such areas as medicine, materials science, nanotechnology, energy security and food security. They c</w:t>
      </w:r>
      <w:r w:rsidR="00585A3A">
        <w:t>an</w:t>
      </w:r>
      <w:r w:rsidRPr="00894353">
        <w:t xml:space="preserve"> consider collaborative projects between Australian and Asian scientists and the contribution these make to scientific knowledge</w:t>
      </w:r>
      <w:r>
        <w:rPr>
          <w:rFonts w:ascii="Arial" w:hAnsi="Arial" w:cs="Arial"/>
          <w:color w:val="636363"/>
          <w:sz w:val="18"/>
          <w:szCs w:val="18"/>
        </w:rPr>
        <w:t>.</w:t>
      </w:r>
    </w:p>
    <w:p w14:paraId="1A1A58B9" w14:textId="77777777" w:rsidR="0000306D" w:rsidRPr="003566C9" w:rsidRDefault="0000306D" w:rsidP="00D328B6">
      <w:pPr>
        <w:spacing w:before="240" w:after="60" w:line="276" w:lineRule="auto"/>
        <w:rPr>
          <w:b/>
          <w:bCs/>
          <w:color w:val="595959" w:themeColor="text1" w:themeTint="A6"/>
          <w:sz w:val="26"/>
          <w:szCs w:val="26"/>
        </w:rPr>
      </w:pPr>
      <w:r w:rsidRPr="00CC2910">
        <w:rPr>
          <w:rStyle w:val="Heading3Char"/>
        </w:rPr>
        <w:t>Sustainability</w:t>
      </w:r>
    </w:p>
    <w:p w14:paraId="7FCA6488" w14:textId="77777777" w:rsidR="008743F4" w:rsidRPr="00BD7BC6" w:rsidRDefault="00C02BBC" w:rsidP="00BD7BC6">
      <w:pPr>
        <w:pStyle w:val="Paragraph"/>
      </w:pPr>
      <w:bookmarkStart w:id="27" w:name="_Toc359503799"/>
      <w:bookmarkStart w:id="28" w:name="_Toc358372280"/>
      <w:bookmarkEnd w:id="22"/>
      <w:r w:rsidRPr="00894353">
        <w:t xml:space="preserve">In </w:t>
      </w:r>
      <w:r w:rsidR="00346062">
        <w:t xml:space="preserve">the </w:t>
      </w:r>
      <w:r w:rsidRPr="00894353">
        <w:t>Chemistry</w:t>
      </w:r>
      <w:r w:rsidR="00346062">
        <w:t xml:space="preserve"> General course</w:t>
      </w:r>
      <w:r w:rsidRPr="00894353">
        <w:t>, the</w:t>
      </w:r>
      <w:r w:rsidR="0063056F">
        <w:t xml:space="preserve"> Sustainability </w:t>
      </w:r>
      <w:r w:rsidRPr="00894353">
        <w:t xml:space="preserve">cross-curriculum priority provides authentic contexts for exploring, </w:t>
      </w:r>
      <w:proofErr w:type="gramStart"/>
      <w:r w:rsidRPr="00894353">
        <w:t>investigating</w:t>
      </w:r>
      <w:proofErr w:type="gramEnd"/>
      <w:r w:rsidRPr="00894353">
        <w:t xml:space="preserve"> and understanding the function and interactions of chemical systems. Chemistry explores a wide range of chemical systems that operate at different time and spatial scales. By investigating the relationships between chemical systems and system components, and how systems respond to change, students develop an appreciation for the ways in which interactions between matter and energy connect Earth’s biosphere, geosphere, </w:t>
      </w:r>
      <w:proofErr w:type="gramStart"/>
      <w:r w:rsidRPr="00894353">
        <w:t>hydrosphere</w:t>
      </w:r>
      <w:proofErr w:type="gramEnd"/>
      <w:r w:rsidRPr="00894353">
        <w:t xml:space="preserve"> and atmosphere. Students appreciate that chemical </w:t>
      </w:r>
      <w:proofErr w:type="gramStart"/>
      <w:r w:rsidRPr="00894353">
        <w:t>science</w:t>
      </w:r>
      <w:proofErr w:type="gramEnd"/>
      <w:r w:rsidRPr="00894353">
        <w:t xml:space="preserve"> and its applications provide the basis for decision making in many areas of society and that these decisions can impact on the Earth system. They understand the importance of using science to predict possible effects of human and other activity, such as ocean acidification, mineral </w:t>
      </w:r>
      <w:proofErr w:type="gramStart"/>
      <w:r w:rsidRPr="00894353">
        <w:t>extraction</w:t>
      </w:r>
      <w:proofErr w:type="gramEnd"/>
      <w:r w:rsidRPr="00894353">
        <w:t xml:space="preserve"> or use of fossil fuels, and to develop management plans, alternative technologies or approaches</w:t>
      </w:r>
      <w:r w:rsidR="0020219E">
        <w:t>,</w:t>
      </w:r>
      <w:r w:rsidRPr="00894353">
        <w:t xml:space="preserve"> such as green chemistry</w:t>
      </w:r>
      <w:r w:rsidR="00FF3CC5">
        <w:t>,</w:t>
      </w:r>
      <w:r w:rsidRPr="00894353">
        <w:t xml:space="preserve"> that minimise these effects and provide for a more sustainable future.</w:t>
      </w:r>
      <w:r w:rsidR="008743F4" w:rsidRPr="003566C9">
        <w:br w:type="page"/>
      </w:r>
    </w:p>
    <w:p w14:paraId="127F9F82" w14:textId="77777777" w:rsidR="008743F4" w:rsidRPr="003566C9" w:rsidRDefault="008743F4" w:rsidP="00D328B6">
      <w:pPr>
        <w:pStyle w:val="Heading1"/>
        <w:spacing w:line="276" w:lineRule="auto"/>
      </w:pPr>
      <w:bookmarkStart w:id="29" w:name="_Toc156561135"/>
      <w:r w:rsidRPr="003566C9">
        <w:lastRenderedPageBreak/>
        <w:t>Unit 3</w:t>
      </w:r>
      <w:bookmarkEnd w:id="29"/>
    </w:p>
    <w:p w14:paraId="4516F97F" w14:textId="77777777" w:rsidR="00E44502" w:rsidRPr="003566C9" w:rsidRDefault="00E44502" w:rsidP="00D328B6">
      <w:pPr>
        <w:pStyle w:val="Heading2"/>
        <w:spacing w:line="276" w:lineRule="auto"/>
      </w:pPr>
      <w:bookmarkStart w:id="30" w:name="_Toc156561136"/>
      <w:r w:rsidRPr="003566C9">
        <w:t>Unit description</w:t>
      </w:r>
      <w:bookmarkEnd w:id="27"/>
      <w:bookmarkEnd w:id="30"/>
    </w:p>
    <w:p w14:paraId="1D6E4A9D" w14:textId="77777777" w:rsidR="0072323D" w:rsidRPr="0072323D" w:rsidRDefault="0072323D" w:rsidP="00D328B6">
      <w:pPr>
        <w:pStyle w:val="Paragraph"/>
        <w:rPr>
          <w:lang w:val="en"/>
        </w:rPr>
      </w:pPr>
      <w:bookmarkStart w:id="31" w:name="_Toc360700414"/>
      <w:r w:rsidRPr="0072323D">
        <w:t>In this unit</w:t>
      </w:r>
      <w:r w:rsidR="00EA7B54">
        <w:t>,</w:t>
      </w:r>
      <w:r w:rsidRPr="0072323D">
        <w:t xml:space="preserve"> students further investigate the role that chemistry plays in their daily lives. </w:t>
      </w:r>
      <w:r w:rsidRPr="0072323D">
        <w:rPr>
          <w:bCs/>
          <w:lang w:val="en"/>
        </w:rPr>
        <w:t xml:space="preserve">They begin by investigating the </w:t>
      </w:r>
      <w:r w:rsidRPr="0072323D">
        <w:rPr>
          <w:lang w:val="en"/>
        </w:rPr>
        <w:t xml:space="preserve">naturally occurring, smelly, yellow-to-black </w:t>
      </w:r>
      <w:hyperlink r:id="rId19" w:tooltip="Liquid" w:history="1">
        <w:r w:rsidRPr="0072323D">
          <w:rPr>
            <w:rFonts w:eastAsiaTheme="majorEastAsia"/>
            <w:lang w:val="en"/>
          </w:rPr>
          <w:t>liquid</w:t>
        </w:r>
      </w:hyperlink>
      <w:r w:rsidRPr="0072323D">
        <w:rPr>
          <w:lang w:val="en"/>
        </w:rPr>
        <w:t xml:space="preserve"> consisting of a complex mixture of </w:t>
      </w:r>
      <w:hyperlink r:id="rId20" w:tooltip="Hydrocarbon" w:history="1">
        <w:r w:rsidRPr="0072323D">
          <w:rPr>
            <w:rFonts w:eastAsiaTheme="majorEastAsia"/>
            <w:lang w:val="en"/>
          </w:rPr>
          <w:t>hydrocarbons</w:t>
        </w:r>
      </w:hyperlink>
      <w:r w:rsidRPr="0072323D">
        <w:rPr>
          <w:lang w:val="en"/>
        </w:rPr>
        <w:t xml:space="preserve"> of various molecular weights</w:t>
      </w:r>
      <w:r w:rsidR="00FF3CC5">
        <w:rPr>
          <w:lang w:val="en"/>
        </w:rPr>
        <w:t>,</w:t>
      </w:r>
      <w:r w:rsidRPr="0072323D">
        <w:rPr>
          <w:lang w:val="en"/>
        </w:rPr>
        <w:t xml:space="preserve"> and other liquid </w:t>
      </w:r>
      <w:hyperlink r:id="rId21" w:tooltip="Organic compound" w:history="1">
        <w:r w:rsidRPr="0072323D">
          <w:rPr>
            <w:rFonts w:eastAsiaTheme="majorEastAsia"/>
            <w:lang w:val="en"/>
          </w:rPr>
          <w:t>organic compounds</w:t>
        </w:r>
      </w:hyperlink>
      <w:r w:rsidR="00FF3CC5">
        <w:rPr>
          <w:rFonts w:eastAsiaTheme="majorEastAsia"/>
          <w:lang w:val="en"/>
        </w:rPr>
        <w:t>,</w:t>
      </w:r>
      <w:r w:rsidRPr="0072323D">
        <w:rPr>
          <w:lang w:val="en"/>
        </w:rPr>
        <w:t xml:space="preserve"> that is crude oil. They examine its composition and the chemistry of some of the compounds that comprise it. This leads to an investigation of other oils, their sources, properties and uses</w:t>
      </w:r>
      <w:r w:rsidR="00FF3CC5">
        <w:rPr>
          <w:lang w:val="en"/>
        </w:rPr>
        <w:t>,</w:t>
      </w:r>
      <w:r w:rsidRPr="0072323D">
        <w:rPr>
          <w:lang w:val="en"/>
        </w:rPr>
        <w:t xml:space="preserve"> and finally</w:t>
      </w:r>
      <w:r w:rsidR="00FF3CC5">
        <w:rPr>
          <w:lang w:val="en"/>
        </w:rPr>
        <w:t>,</w:t>
      </w:r>
      <w:r w:rsidRPr="0072323D">
        <w:rPr>
          <w:lang w:val="en"/>
        </w:rPr>
        <w:t xml:space="preserve"> they consider the constituents, </w:t>
      </w:r>
      <w:proofErr w:type="gramStart"/>
      <w:r w:rsidRPr="0072323D">
        <w:rPr>
          <w:lang w:val="en"/>
        </w:rPr>
        <w:t>properties</w:t>
      </w:r>
      <w:proofErr w:type="gramEnd"/>
      <w:r w:rsidRPr="0072323D">
        <w:rPr>
          <w:lang w:val="en"/>
        </w:rPr>
        <w:t xml:space="preserve"> and uses of polymers.</w:t>
      </w:r>
    </w:p>
    <w:p w14:paraId="2B313BD5" w14:textId="77777777" w:rsidR="0072323D" w:rsidRPr="0072323D" w:rsidRDefault="0072323D" w:rsidP="00D328B6">
      <w:pPr>
        <w:pStyle w:val="Paragraph"/>
        <w:rPr>
          <w:strike/>
        </w:rPr>
      </w:pPr>
      <w:r w:rsidRPr="0072323D">
        <w:t>Students appreciate the role of chemistry in contributing to a sustainable future by investigating recycling and disposal of community chemical wastes. They investigate ways that chemists assist in protecting the natural environment</w:t>
      </w:r>
      <w:r w:rsidR="0020219E">
        <w:t>,</w:t>
      </w:r>
      <w:r w:rsidRPr="0072323D">
        <w:t xml:space="preserve"> such as by producing biodegradable alternatives, and by conservation and management of our resources. They recognise and acknowledge that the use of scientific knowledge may have beneficial and/or harmful and/or unintended consequences.</w:t>
      </w:r>
    </w:p>
    <w:p w14:paraId="1AD12935" w14:textId="77777777" w:rsidR="00622483" w:rsidRPr="003566C9" w:rsidRDefault="00622483" w:rsidP="00D328B6">
      <w:pPr>
        <w:pStyle w:val="Heading2"/>
        <w:spacing w:line="276" w:lineRule="auto"/>
      </w:pPr>
      <w:bookmarkStart w:id="32" w:name="_Toc156561137"/>
      <w:r w:rsidRPr="003566C9">
        <w:t xml:space="preserve">Suggested </w:t>
      </w:r>
      <w:proofErr w:type="gramStart"/>
      <w:r w:rsidRPr="003566C9">
        <w:t>contexts</w:t>
      </w:r>
      <w:bookmarkEnd w:id="31"/>
      <w:bookmarkEnd w:id="32"/>
      <w:proofErr w:type="gramEnd"/>
    </w:p>
    <w:p w14:paraId="65268D06" w14:textId="77777777" w:rsidR="0072323D" w:rsidRDefault="0072323D" w:rsidP="00D328B6">
      <w:pPr>
        <w:pStyle w:val="Paragraph"/>
        <w:rPr>
          <w:b/>
          <w:bCs/>
        </w:rPr>
      </w:pPr>
      <w:r w:rsidRPr="0072323D">
        <w:t>The suggested context for the teaching of concepts within Unit 3 is carbon chemistry.</w:t>
      </w:r>
    </w:p>
    <w:p w14:paraId="12FD16EB" w14:textId="77777777" w:rsidR="008E32B1" w:rsidRPr="003566C9" w:rsidRDefault="008E32B1" w:rsidP="00D328B6">
      <w:pPr>
        <w:pStyle w:val="Heading2"/>
        <w:spacing w:line="276" w:lineRule="auto"/>
      </w:pPr>
      <w:bookmarkStart w:id="33" w:name="_Toc156561138"/>
      <w:r w:rsidRPr="003566C9">
        <w:t>Unit content</w:t>
      </w:r>
      <w:bookmarkEnd w:id="28"/>
      <w:bookmarkEnd w:id="33"/>
    </w:p>
    <w:p w14:paraId="1264F2E4" w14:textId="77777777" w:rsidR="00673D2A" w:rsidRDefault="00673D2A" w:rsidP="00D328B6">
      <w:pPr>
        <w:pStyle w:val="Paragraph"/>
      </w:pPr>
      <w:r w:rsidRPr="003566C9">
        <w:t xml:space="preserve">It is recommended that students studying Unit 3 have completed </w:t>
      </w:r>
      <w:r>
        <w:t>a review of the following Unit 1 content:</w:t>
      </w:r>
    </w:p>
    <w:p w14:paraId="45C6CD2D" w14:textId="77777777" w:rsidR="00673D2A" w:rsidRDefault="00673D2A" w:rsidP="00D328B6">
      <w:pPr>
        <w:pStyle w:val="ListItem"/>
        <w:numPr>
          <w:ilvl w:val="0"/>
          <w:numId w:val="4"/>
        </w:numPr>
        <w:spacing w:before="60"/>
        <w:ind w:left="425" w:hanging="425"/>
      </w:pPr>
      <w:r w:rsidRPr="000F17EB">
        <w:t>the language of chemistry</w:t>
      </w:r>
    </w:p>
    <w:p w14:paraId="76BA0199" w14:textId="77777777" w:rsidR="00673D2A" w:rsidRPr="000F17EB" w:rsidRDefault="00673D2A" w:rsidP="00D328B6">
      <w:pPr>
        <w:pStyle w:val="ListItem"/>
        <w:numPr>
          <w:ilvl w:val="0"/>
          <w:numId w:val="4"/>
        </w:numPr>
        <w:spacing w:before="60"/>
        <w:ind w:left="425" w:hanging="425"/>
      </w:pPr>
      <w:r>
        <w:t xml:space="preserve">the differences between elements, </w:t>
      </w:r>
      <w:proofErr w:type="gramStart"/>
      <w:r>
        <w:t>compounds</w:t>
      </w:r>
      <w:proofErr w:type="gramEnd"/>
      <w:r>
        <w:t xml:space="preserve"> and mixtures</w:t>
      </w:r>
      <w:r w:rsidR="00755EF1">
        <w:t>.</w:t>
      </w:r>
    </w:p>
    <w:p w14:paraId="58DC4B02" w14:textId="77777777" w:rsidR="00673D2A" w:rsidRDefault="00673D2A" w:rsidP="00D328B6">
      <w:pPr>
        <w:pStyle w:val="Paragraph"/>
      </w:pPr>
      <w:r w:rsidRPr="003566C9">
        <w:t>This unit includes the knowledge, understandings and skills described below.</w:t>
      </w:r>
    </w:p>
    <w:p w14:paraId="16367275" w14:textId="77777777" w:rsidR="00A97B98" w:rsidRPr="003566C9" w:rsidRDefault="00673D2A" w:rsidP="00D328B6">
      <w:pPr>
        <w:pStyle w:val="Heading3"/>
        <w:spacing w:line="276" w:lineRule="auto"/>
      </w:pPr>
      <w:r w:rsidRPr="00673D2A">
        <w:t>Science Inquiry Skills</w:t>
      </w:r>
    </w:p>
    <w:p w14:paraId="41D1A71B" w14:textId="77777777" w:rsidR="00673D2A" w:rsidRPr="006B09FB" w:rsidRDefault="00673D2A" w:rsidP="00D328B6">
      <w:pPr>
        <w:pStyle w:val="ListItem"/>
        <w:numPr>
          <w:ilvl w:val="0"/>
          <w:numId w:val="4"/>
        </w:numPr>
        <w:spacing w:before="60"/>
        <w:ind w:left="425" w:hanging="425"/>
      </w:pPr>
      <w:r>
        <w:t>c</w:t>
      </w:r>
      <w:r w:rsidRPr="006B09FB">
        <w:t>onstruct questions for investigation; propose hypotheses</w:t>
      </w:r>
      <w:r w:rsidR="004914FF">
        <w:t xml:space="preserve">; and predict possible </w:t>
      </w:r>
      <w:proofErr w:type="gramStart"/>
      <w:r w:rsidR="004914FF">
        <w:t>outcomes</w:t>
      </w:r>
      <w:proofErr w:type="gramEnd"/>
    </w:p>
    <w:p w14:paraId="23047DEB" w14:textId="77777777" w:rsidR="00673D2A" w:rsidRPr="006B09FB" w:rsidRDefault="00673D2A" w:rsidP="00D328B6">
      <w:pPr>
        <w:pStyle w:val="ListItem"/>
        <w:numPr>
          <w:ilvl w:val="0"/>
          <w:numId w:val="4"/>
        </w:numPr>
        <w:spacing w:before="60"/>
        <w:ind w:left="425" w:hanging="425"/>
      </w:pPr>
      <w:r>
        <w:t>p</w:t>
      </w:r>
      <w:r w:rsidRPr="00FE3E5E">
        <w:t>lan</w:t>
      </w:r>
      <w:r w:rsidRPr="00BF2BEA">
        <w:t xml:space="preserve"> </w:t>
      </w:r>
      <w:r w:rsidRPr="006B09FB">
        <w:t>investig</w:t>
      </w:r>
      <w:r w:rsidR="00DB72C7">
        <w:t>ations, including the procedure(</w:t>
      </w:r>
      <w:r w:rsidRPr="006B09FB">
        <w:t>s</w:t>
      </w:r>
      <w:r w:rsidR="00DB72C7">
        <w:t>)</w:t>
      </w:r>
      <w:r w:rsidRPr="006B09FB">
        <w:t xml:space="preserve"> to be followed, the materials required, and the type and amount of data to be collected; assess</w:t>
      </w:r>
      <w:r w:rsidRPr="00BF2BEA">
        <w:t xml:space="preserve"> </w:t>
      </w:r>
      <w:r w:rsidRPr="00FE3E5E">
        <w:t>risk</w:t>
      </w:r>
      <w:r w:rsidRPr="00BF2BEA">
        <w:t xml:space="preserve"> </w:t>
      </w:r>
      <w:r w:rsidRPr="006B09FB">
        <w:t xml:space="preserve">and </w:t>
      </w:r>
      <w:r w:rsidRPr="00FE3E5E">
        <w:t xml:space="preserve">address ethical issues associated with these </w:t>
      </w:r>
      <w:proofErr w:type="gramStart"/>
      <w:r w:rsidRPr="00FE3E5E">
        <w:t>methods</w:t>
      </w:r>
      <w:proofErr w:type="gramEnd"/>
    </w:p>
    <w:p w14:paraId="7E5F624E" w14:textId="77777777" w:rsidR="00673D2A" w:rsidRPr="000E4ABE" w:rsidRDefault="00673D2A" w:rsidP="00D328B6">
      <w:pPr>
        <w:pStyle w:val="ListItem"/>
        <w:numPr>
          <w:ilvl w:val="0"/>
          <w:numId w:val="4"/>
        </w:numPr>
        <w:spacing w:before="60"/>
        <w:ind w:left="425" w:hanging="425"/>
      </w:pPr>
      <w:r w:rsidRPr="000E4ABE">
        <w:t>conduct investigations, appropriate to the chosen context(s), safely, competently and methodically for the collection of reliable data</w:t>
      </w:r>
      <w:r w:rsidR="000E4ABE">
        <w:t>,</w:t>
      </w:r>
      <w:r w:rsidRPr="000E4ABE">
        <w:t xml:space="preserve"> </w:t>
      </w:r>
      <w:r w:rsidR="000E4ABE" w:rsidRPr="000E4ABE">
        <w:t xml:space="preserve">including the chemical identification of saturated and unsaturated compounds and the production and testing of a simple polymer, for example, casein glue or slime or </w:t>
      </w:r>
      <w:proofErr w:type="gramStart"/>
      <w:r w:rsidR="000E4ABE" w:rsidRPr="000E4ABE">
        <w:t>similar</w:t>
      </w:r>
      <w:proofErr w:type="gramEnd"/>
    </w:p>
    <w:p w14:paraId="2C4B448C" w14:textId="77777777" w:rsidR="00673D2A" w:rsidRPr="006B09FB" w:rsidRDefault="00673D2A" w:rsidP="00D328B6">
      <w:pPr>
        <w:pStyle w:val="ListItem"/>
        <w:numPr>
          <w:ilvl w:val="0"/>
          <w:numId w:val="4"/>
        </w:numPr>
        <w:spacing w:before="60"/>
        <w:ind w:left="425" w:hanging="425"/>
      </w:pPr>
      <w:r>
        <w:t>r</w:t>
      </w:r>
      <w:r w:rsidRPr="006B09FB">
        <w:t>epresent data in meaningful and useful ways; organise and analyse data to identify trends, patterns and relationships; qualitatively describe sources of measurement error</w:t>
      </w:r>
      <w:r>
        <w:t xml:space="preserve"> </w:t>
      </w:r>
      <w:r w:rsidRPr="006B09FB">
        <w:t xml:space="preserve">and </w:t>
      </w:r>
      <w:r w:rsidRPr="00FE3E5E">
        <w:t>inconsistencies</w:t>
      </w:r>
      <w:r w:rsidRPr="00BF2BEA">
        <w:t xml:space="preserve"> </w:t>
      </w:r>
      <w:r w:rsidRPr="006B09FB">
        <w:t xml:space="preserve">in data; and use evidence </w:t>
      </w:r>
      <w:r w:rsidR="004914FF">
        <w:t xml:space="preserve">to make and justify </w:t>
      </w:r>
      <w:proofErr w:type="gramStart"/>
      <w:r w:rsidR="004914FF">
        <w:t>conclusions</w:t>
      </w:r>
      <w:proofErr w:type="gramEnd"/>
    </w:p>
    <w:p w14:paraId="5E916C39" w14:textId="77777777" w:rsidR="00673D2A" w:rsidRPr="006B09FB" w:rsidRDefault="00673D2A" w:rsidP="00D328B6">
      <w:pPr>
        <w:pStyle w:val="ListItem"/>
        <w:numPr>
          <w:ilvl w:val="0"/>
          <w:numId w:val="4"/>
        </w:numPr>
        <w:spacing w:before="60"/>
        <w:ind w:left="425" w:hanging="425"/>
      </w:pPr>
      <w:r>
        <w:t>i</w:t>
      </w:r>
      <w:r w:rsidRPr="006B09FB">
        <w:t>nterpret a range of scien</w:t>
      </w:r>
      <w:r>
        <w:t xml:space="preserve">tific and media texts, and </w:t>
      </w:r>
      <w:r w:rsidRPr="00FE3E5E">
        <w:t xml:space="preserve">evaluate the </w:t>
      </w:r>
      <w:r w:rsidRPr="006B09FB">
        <w:t>conclusions by considering th</w:t>
      </w:r>
      <w:r w:rsidR="004914FF">
        <w:t xml:space="preserve">e quality of available </w:t>
      </w:r>
      <w:proofErr w:type="gramStart"/>
      <w:r w:rsidR="004914FF">
        <w:t>evidence</w:t>
      </w:r>
      <w:proofErr w:type="gramEnd"/>
    </w:p>
    <w:p w14:paraId="0BF1BDD9" w14:textId="77777777" w:rsidR="00673D2A" w:rsidRPr="006B09FB" w:rsidRDefault="00673D2A" w:rsidP="00D328B6">
      <w:pPr>
        <w:pStyle w:val="ListItem"/>
        <w:numPr>
          <w:ilvl w:val="0"/>
          <w:numId w:val="4"/>
        </w:numPr>
        <w:spacing w:before="60"/>
        <w:ind w:left="425" w:hanging="425"/>
      </w:pPr>
      <w:r w:rsidRPr="006B09FB">
        <w:t>construct and use appropriate representations, to communicate conceptual understanding, solv</w:t>
      </w:r>
      <w:r w:rsidR="004914FF">
        <w:t xml:space="preserve">e problems and make </w:t>
      </w:r>
      <w:proofErr w:type="gramStart"/>
      <w:r w:rsidR="004914FF">
        <w:t>predictions</w:t>
      </w:r>
      <w:proofErr w:type="gramEnd"/>
    </w:p>
    <w:p w14:paraId="540CD9F7" w14:textId="77777777" w:rsidR="00673D2A" w:rsidRPr="00FE3E5E" w:rsidRDefault="00673D2A" w:rsidP="00D328B6">
      <w:pPr>
        <w:pStyle w:val="ListItem"/>
        <w:numPr>
          <w:ilvl w:val="0"/>
          <w:numId w:val="4"/>
        </w:numPr>
        <w:spacing w:before="60"/>
        <w:ind w:left="425" w:hanging="425"/>
      </w:pPr>
      <w:r>
        <w:lastRenderedPageBreak/>
        <w:t>c</w:t>
      </w:r>
      <w:r w:rsidRPr="00FE3E5E">
        <w:t>ommunicate scientific ideas and information for a specific purpose using appropriate language, nomenclature and formats, including</w:t>
      </w:r>
      <w:r>
        <w:t xml:space="preserve"> scientific </w:t>
      </w:r>
      <w:proofErr w:type="gramStart"/>
      <w:r>
        <w:t>reports</w:t>
      </w:r>
      <w:proofErr w:type="gramEnd"/>
    </w:p>
    <w:p w14:paraId="0C12B20C" w14:textId="77777777" w:rsidR="00A97B98" w:rsidRPr="003566C9" w:rsidRDefault="00673D2A" w:rsidP="00D328B6">
      <w:pPr>
        <w:pStyle w:val="Heading3"/>
        <w:spacing w:line="276" w:lineRule="auto"/>
      </w:pPr>
      <w:r w:rsidRPr="00673D2A">
        <w:t>Science as a Human Endeavour</w:t>
      </w:r>
    </w:p>
    <w:p w14:paraId="44453D9E" w14:textId="77777777" w:rsidR="00673D2A" w:rsidRPr="00673D2A" w:rsidRDefault="00673D2A" w:rsidP="00D328B6">
      <w:pPr>
        <w:pStyle w:val="ListItem"/>
        <w:numPr>
          <w:ilvl w:val="0"/>
          <w:numId w:val="4"/>
        </w:numPr>
        <w:spacing w:before="60"/>
        <w:ind w:left="425" w:hanging="425"/>
      </w:pPr>
      <w:r>
        <w:t>m</w:t>
      </w:r>
      <w:r w:rsidRPr="00673D2A">
        <w:t xml:space="preserve">ost hydrocarbon fuels produced from crude oil also contain </w:t>
      </w:r>
      <w:proofErr w:type="spellStart"/>
      <w:r w:rsidRPr="00673D2A">
        <w:t>sulfur</w:t>
      </w:r>
      <w:proofErr w:type="spellEnd"/>
      <w:r w:rsidRPr="00673D2A">
        <w:t xml:space="preserve">. When a fuel burns </w:t>
      </w:r>
      <w:r w:rsidR="000E4ABE">
        <w:t xml:space="preserve">in air, </w:t>
      </w:r>
      <w:r w:rsidRPr="00673D2A">
        <w:t>gases</w:t>
      </w:r>
      <w:r w:rsidR="0020219E">
        <w:t>,</w:t>
      </w:r>
      <w:r w:rsidRPr="00673D2A">
        <w:t xml:space="preserve"> such as carbon dioxide, </w:t>
      </w:r>
      <w:proofErr w:type="spellStart"/>
      <w:r w:rsidRPr="00673D2A">
        <w:t>sulfur</w:t>
      </w:r>
      <w:proofErr w:type="spellEnd"/>
      <w:r w:rsidRPr="00673D2A">
        <w:t xml:space="preserve"> dioxide and oxides of nitrogen</w:t>
      </w:r>
      <w:r w:rsidR="0020219E">
        <w:t>,</w:t>
      </w:r>
      <w:r w:rsidRPr="00673D2A">
        <w:t xml:space="preserve"> are released into the atmosphere. Solid particles may also be released. The burning of hydrocarbon fuels contributes to acid rain, global </w:t>
      </w:r>
      <w:proofErr w:type="gramStart"/>
      <w:r w:rsidRPr="00673D2A">
        <w:t>warming</w:t>
      </w:r>
      <w:proofErr w:type="gramEnd"/>
      <w:r w:rsidRPr="00673D2A">
        <w:t xml:space="preserve"> and global dimming. Technology has been developed to chemically remove </w:t>
      </w:r>
      <w:proofErr w:type="spellStart"/>
      <w:r w:rsidRPr="00673D2A">
        <w:t>sulfur</w:t>
      </w:r>
      <w:proofErr w:type="spellEnd"/>
      <w:r w:rsidRPr="00673D2A">
        <w:t xml:space="preserve"> dioxide from waste gases after combustion in power plants and international cooperation has resulted in industrialised countries reducing emissions of greenhous</w:t>
      </w:r>
      <w:r>
        <w:t>e gases</w:t>
      </w:r>
      <w:r w:rsidR="00FB78FD">
        <w:t>,</w:t>
      </w:r>
      <w:r>
        <w:t xml:space="preserve"> such as carbon </w:t>
      </w:r>
      <w:proofErr w:type="gramStart"/>
      <w:r>
        <w:t>dioxide</w:t>
      </w:r>
      <w:proofErr w:type="gramEnd"/>
    </w:p>
    <w:p w14:paraId="2F59A646" w14:textId="77777777" w:rsidR="00673D2A" w:rsidRPr="00673D2A" w:rsidRDefault="00673D2A" w:rsidP="00D328B6">
      <w:pPr>
        <w:pStyle w:val="ListItem"/>
        <w:numPr>
          <w:ilvl w:val="0"/>
          <w:numId w:val="4"/>
        </w:numPr>
        <w:spacing w:before="60"/>
        <w:ind w:left="425" w:hanging="425"/>
      </w:pPr>
      <w:r>
        <w:t>b</w:t>
      </w:r>
      <w:r w:rsidRPr="00673D2A">
        <w:t xml:space="preserve">iofuels, such as biodiesel and ethanol, are produced from plant material. The production of biofuels is </w:t>
      </w:r>
      <w:proofErr w:type="gramStart"/>
      <w:r w:rsidRPr="00673D2A">
        <w:t>sustainable</w:t>
      </w:r>
      <w:proofErr w:type="gramEnd"/>
      <w:r w:rsidRPr="00673D2A">
        <w:t xml:space="preserve"> and biofuels produce fewer pollutants than hydrocarbon fuels made from crude oil. There are economic, ethical and environmental issues surrounding the use of biofuels, for example, using cropland to grow crops for fuel rather than for food may have an impact on the cost of</w:t>
      </w:r>
      <w:r>
        <w:t xml:space="preserve"> food or lead to food </w:t>
      </w:r>
      <w:proofErr w:type="gramStart"/>
      <w:r>
        <w:t>shortages</w:t>
      </w:r>
      <w:proofErr w:type="gramEnd"/>
    </w:p>
    <w:p w14:paraId="1D4C9709" w14:textId="77777777" w:rsidR="00673D2A" w:rsidRPr="00673D2A" w:rsidRDefault="00673D2A" w:rsidP="00D328B6">
      <w:pPr>
        <w:pStyle w:val="ListItem"/>
        <w:numPr>
          <w:ilvl w:val="0"/>
          <w:numId w:val="4"/>
        </w:numPr>
        <w:spacing w:before="60"/>
        <w:ind w:left="425" w:hanging="425"/>
      </w:pPr>
      <w:r>
        <w:t>m</w:t>
      </w:r>
      <w:r w:rsidRPr="00673D2A">
        <w:t xml:space="preserve">any polymers are not biodegradable. Non-biodegradability can lead to problems with waste disposal and recycling. Some products, such as plastic </w:t>
      </w:r>
      <w:r w:rsidR="000E4ABE" w:rsidRPr="00673D2A">
        <w:t>bags</w:t>
      </w:r>
      <w:r w:rsidR="000E4ABE" w:rsidRPr="000E4ABE">
        <w:t xml:space="preserve">, </w:t>
      </w:r>
      <w:proofErr w:type="gramStart"/>
      <w:r w:rsidR="000E4ABE" w:rsidRPr="000E4ABE">
        <w:t>packaging</w:t>
      </w:r>
      <w:proofErr w:type="gramEnd"/>
      <w:r w:rsidR="000E4ABE" w:rsidRPr="000E4ABE">
        <w:t xml:space="preserve"> </w:t>
      </w:r>
      <w:r w:rsidR="000E4ABE" w:rsidRPr="00673D2A">
        <w:t xml:space="preserve">and disposable cutlery, are being made from a combination of polymers and </w:t>
      </w:r>
      <w:r w:rsidR="000E4ABE" w:rsidRPr="000E4ABE">
        <w:t>other additives</w:t>
      </w:r>
      <w:r w:rsidR="00FB78FD">
        <w:t>,</w:t>
      </w:r>
      <w:r w:rsidR="000E4ABE" w:rsidRPr="000E4ABE">
        <w:t xml:space="preserve"> such as </w:t>
      </w:r>
      <w:r w:rsidR="000E4ABE" w:rsidRPr="00673D2A">
        <w:t>starch</w:t>
      </w:r>
      <w:r w:rsidR="00FB78FD">
        <w:t>,</w:t>
      </w:r>
      <w:r w:rsidR="000E4ABE" w:rsidRPr="00673D2A">
        <w:t xml:space="preserve"> so that</w:t>
      </w:r>
      <w:r w:rsidRPr="00673D2A">
        <w:t xml:space="preserve"> they break down more easily.</w:t>
      </w:r>
      <w:r w:rsidR="00BC764E">
        <w:t xml:space="preserve"> </w:t>
      </w:r>
      <w:r w:rsidRPr="00673D2A">
        <w:t>The use of these products may provide benefits</w:t>
      </w:r>
      <w:r w:rsidR="0020219E">
        <w:t>,</w:t>
      </w:r>
      <w:r w:rsidRPr="00673D2A">
        <w:t xml:space="preserve"> such as reduced green-house gas emissions and reduced use of crude oil substances. The benefits need to be offset against an</w:t>
      </w:r>
      <w:r>
        <w:t xml:space="preserve">y increased costs in </w:t>
      </w:r>
      <w:proofErr w:type="gramStart"/>
      <w:r>
        <w:t>production</w:t>
      </w:r>
      <w:proofErr w:type="gramEnd"/>
    </w:p>
    <w:p w14:paraId="1E4AF250" w14:textId="77777777" w:rsidR="00A97B98" w:rsidRPr="003566C9" w:rsidRDefault="00673D2A" w:rsidP="00D328B6">
      <w:pPr>
        <w:pStyle w:val="Heading3"/>
        <w:spacing w:line="276" w:lineRule="auto"/>
      </w:pPr>
      <w:r w:rsidRPr="00673D2A">
        <w:t>Science Understanding</w:t>
      </w:r>
    </w:p>
    <w:p w14:paraId="3C3EA9D3" w14:textId="77777777" w:rsidR="00673D2A" w:rsidRPr="00673D2A" w:rsidRDefault="00673D2A" w:rsidP="00D328B6">
      <w:pPr>
        <w:pStyle w:val="Paragraph"/>
        <w:rPr>
          <w:b/>
        </w:rPr>
      </w:pPr>
      <w:r w:rsidRPr="00673D2A">
        <w:rPr>
          <w:b/>
        </w:rPr>
        <w:t>Crude oil</w:t>
      </w:r>
    </w:p>
    <w:p w14:paraId="4B05D76C" w14:textId="77777777" w:rsidR="00673D2A" w:rsidRPr="00673D2A" w:rsidRDefault="00673D2A" w:rsidP="00D328B6">
      <w:pPr>
        <w:pStyle w:val="ListItem"/>
        <w:numPr>
          <w:ilvl w:val="0"/>
          <w:numId w:val="4"/>
        </w:numPr>
        <w:spacing w:before="60"/>
        <w:ind w:left="425" w:hanging="425"/>
      </w:pPr>
      <w:r w:rsidRPr="00673D2A">
        <w:t xml:space="preserve">crude oil is a mixture of a very large number of </w:t>
      </w:r>
      <w:proofErr w:type="gramStart"/>
      <w:r w:rsidRPr="00673D2A">
        <w:t>compounds</w:t>
      </w:r>
      <w:proofErr w:type="gramEnd"/>
    </w:p>
    <w:p w14:paraId="3A2626EC" w14:textId="77777777" w:rsidR="00673D2A" w:rsidRPr="00673D2A" w:rsidRDefault="00673D2A" w:rsidP="00D328B6">
      <w:pPr>
        <w:pStyle w:val="ListItem"/>
        <w:numPr>
          <w:ilvl w:val="0"/>
          <w:numId w:val="4"/>
        </w:numPr>
        <w:spacing w:before="60"/>
        <w:ind w:left="425" w:hanging="425"/>
      </w:pPr>
      <w:r w:rsidRPr="00673D2A">
        <w:t xml:space="preserve">the substances in crude oil can be separated using fractional </w:t>
      </w:r>
      <w:proofErr w:type="gramStart"/>
      <w:r w:rsidRPr="00673D2A">
        <w:t>distillation</w:t>
      </w:r>
      <w:proofErr w:type="gramEnd"/>
    </w:p>
    <w:p w14:paraId="64AFF9A8" w14:textId="77777777" w:rsidR="00673D2A" w:rsidRPr="00673D2A" w:rsidRDefault="00673D2A" w:rsidP="00D328B6">
      <w:pPr>
        <w:pStyle w:val="ListItem"/>
        <w:numPr>
          <w:ilvl w:val="0"/>
          <w:numId w:val="4"/>
        </w:numPr>
        <w:spacing w:before="60"/>
        <w:ind w:left="425" w:hanging="425"/>
      </w:pPr>
      <w:r w:rsidRPr="00673D2A">
        <w:t xml:space="preserve">crude oil is made up of hydrocarbons; hydrocarbons consist of only hydrogen and carbon </w:t>
      </w:r>
      <w:proofErr w:type="gramStart"/>
      <w:r w:rsidRPr="00673D2A">
        <w:t>atoms</w:t>
      </w:r>
      <w:proofErr w:type="gramEnd"/>
    </w:p>
    <w:p w14:paraId="4E099EA3" w14:textId="77777777" w:rsidR="00673D2A" w:rsidRPr="00673D2A" w:rsidRDefault="00673D2A" w:rsidP="00D328B6">
      <w:pPr>
        <w:pStyle w:val="ListItem"/>
        <w:numPr>
          <w:ilvl w:val="0"/>
          <w:numId w:val="4"/>
        </w:numPr>
        <w:spacing w:before="60"/>
        <w:ind w:left="425" w:hanging="425"/>
      </w:pPr>
      <w:r w:rsidRPr="00673D2A">
        <w:t xml:space="preserve">most of the hydrocarbons found in crude oil are called alkanes; alkanes are hydrocarbons that contain only single </w:t>
      </w:r>
      <w:r w:rsidR="00DD13E1" w:rsidRPr="00DD13E1">
        <w:t>carbon to</w:t>
      </w:r>
      <w:r w:rsidR="00DD13E1">
        <w:t xml:space="preserve"> </w:t>
      </w:r>
      <w:r w:rsidR="00DD13E1" w:rsidRPr="00DD13E1">
        <w:t>carbon</w:t>
      </w:r>
      <w:r w:rsidR="00DD13E1" w:rsidRPr="00662A9B">
        <w:t xml:space="preserve"> </w:t>
      </w:r>
      <w:r w:rsidRPr="00673D2A">
        <w:t xml:space="preserve">bonds and are described as </w:t>
      </w:r>
      <w:proofErr w:type="gramStart"/>
      <w:r w:rsidRPr="00673D2A">
        <w:t>saturated</w:t>
      </w:r>
      <w:proofErr w:type="gramEnd"/>
    </w:p>
    <w:p w14:paraId="6217AFAD" w14:textId="77777777" w:rsidR="00662A9B" w:rsidRPr="003F6DA6" w:rsidRDefault="00673D2A" w:rsidP="00D328B6">
      <w:pPr>
        <w:pStyle w:val="ListItem"/>
        <w:numPr>
          <w:ilvl w:val="0"/>
          <w:numId w:val="4"/>
        </w:numPr>
        <w:spacing w:before="60"/>
        <w:ind w:left="425" w:hanging="425"/>
      </w:pPr>
      <w:r w:rsidRPr="00673D2A">
        <w:t>alkanes can be named using IUPAC conventions (C</w:t>
      </w:r>
      <w:r w:rsidRPr="008579C6">
        <w:rPr>
          <w:vertAlign w:val="subscript"/>
        </w:rPr>
        <w:t>1</w:t>
      </w:r>
      <w:r w:rsidRPr="00673D2A">
        <w:t xml:space="preserve"> –C</w:t>
      </w:r>
      <w:r w:rsidRPr="008579C6">
        <w:rPr>
          <w:vertAlign w:val="subscript"/>
        </w:rPr>
        <w:t>8</w:t>
      </w:r>
      <w:r w:rsidR="00DD13E1">
        <w:t xml:space="preserve">, straight chain </w:t>
      </w:r>
      <w:r w:rsidRPr="00673D2A">
        <w:t>only)</w:t>
      </w:r>
    </w:p>
    <w:p w14:paraId="41BB5F3B" w14:textId="77777777" w:rsidR="00673D2A" w:rsidRPr="008E301D" w:rsidRDefault="00673D2A" w:rsidP="00D328B6">
      <w:pPr>
        <w:pStyle w:val="ListItem"/>
        <w:numPr>
          <w:ilvl w:val="0"/>
          <w:numId w:val="4"/>
        </w:numPr>
        <w:spacing w:before="60"/>
        <w:ind w:left="425" w:hanging="425"/>
      </w:pPr>
      <w:r w:rsidRPr="008E301D">
        <w:t>alkanes can be represented using structural formula (C</w:t>
      </w:r>
      <w:r w:rsidRPr="000D60A0">
        <w:rPr>
          <w:vertAlign w:val="subscript"/>
        </w:rPr>
        <w:t>1</w:t>
      </w:r>
      <w:r w:rsidRPr="008E301D">
        <w:t xml:space="preserve"> –C</w:t>
      </w:r>
      <w:r w:rsidRPr="000D60A0">
        <w:rPr>
          <w:vertAlign w:val="subscript"/>
        </w:rPr>
        <w:t>8</w:t>
      </w:r>
      <w:r w:rsidRPr="008E301D">
        <w:t>, straight chain only)</w:t>
      </w:r>
      <w:r w:rsidR="008E301D">
        <w:t xml:space="preserve"> </w:t>
      </w:r>
      <w:r w:rsidRPr="008E301D">
        <w:t>for example, propane (C</w:t>
      </w:r>
      <w:r w:rsidRPr="000D60A0">
        <w:rPr>
          <w:vertAlign w:val="subscript"/>
        </w:rPr>
        <w:t>3</w:t>
      </w:r>
      <w:r w:rsidRPr="008E301D">
        <w:t>H</w:t>
      </w:r>
      <w:r w:rsidRPr="000D60A0">
        <w:rPr>
          <w:vertAlign w:val="subscript"/>
        </w:rPr>
        <w:t>8</w:t>
      </w:r>
      <w:r w:rsidRPr="008E301D">
        <w:t>)</w:t>
      </w:r>
    </w:p>
    <w:p w14:paraId="4C413D0A" w14:textId="77777777" w:rsidR="00673D2A" w:rsidRPr="00FE3E5E" w:rsidRDefault="00BC764E" w:rsidP="00D328B6">
      <w:pPr>
        <w:pStyle w:val="ListItem"/>
        <w:numPr>
          <w:ilvl w:val="0"/>
          <w:numId w:val="0"/>
        </w:numPr>
        <w:ind w:left="709"/>
      </w:pPr>
      <w:r>
        <w:t xml:space="preserve">     </w:t>
      </w:r>
      <w:r w:rsidR="00673D2A" w:rsidRPr="00FE3E5E">
        <w:t xml:space="preserve"> H</w:t>
      </w:r>
      <w:r>
        <w:t xml:space="preserve">   </w:t>
      </w:r>
      <w:r w:rsidR="001E2FBA">
        <w:t xml:space="preserve">  </w:t>
      </w:r>
      <w:r w:rsidR="00673D2A" w:rsidRPr="00FE3E5E">
        <w:t xml:space="preserve"> </w:t>
      </w:r>
      <w:proofErr w:type="spellStart"/>
      <w:r w:rsidR="00673D2A" w:rsidRPr="00FE3E5E">
        <w:t>H</w:t>
      </w:r>
      <w:proofErr w:type="spellEnd"/>
      <w:r>
        <w:t xml:space="preserve">   </w:t>
      </w:r>
      <w:r w:rsidR="001E2FBA">
        <w:t xml:space="preserve">   </w:t>
      </w:r>
      <w:r w:rsidR="00673D2A" w:rsidRPr="00FE3E5E">
        <w:t xml:space="preserve"> </w:t>
      </w:r>
      <w:proofErr w:type="spellStart"/>
      <w:r w:rsidR="00673D2A" w:rsidRPr="00FE3E5E">
        <w:t>H</w:t>
      </w:r>
      <w:proofErr w:type="spellEnd"/>
    </w:p>
    <w:p w14:paraId="7DCF83F8" w14:textId="77777777" w:rsidR="00673D2A" w:rsidRPr="00FE3E5E" w:rsidRDefault="00673D2A" w:rsidP="00D328B6">
      <w:pPr>
        <w:pStyle w:val="ListItem"/>
        <w:numPr>
          <w:ilvl w:val="0"/>
          <w:numId w:val="0"/>
        </w:numPr>
        <w:ind w:left="426"/>
      </w:pPr>
      <w:r w:rsidRPr="00FE3E5E">
        <w:rPr>
          <w:noProof/>
        </w:rPr>
        <mc:AlternateContent>
          <mc:Choice Requires="wps">
            <w:drawing>
              <wp:anchor distT="0" distB="0" distL="114300" distR="114300" simplePos="0" relativeHeight="251650048" behindDoc="0" locked="0" layoutInCell="1" allowOverlap="1" wp14:anchorId="217CC6A8" wp14:editId="4ADDE150">
                <wp:simplePos x="0" y="0"/>
                <wp:positionH relativeFrom="column">
                  <wp:posOffset>1253490</wp:posOffset>
                </wp:positionH>
                <wp:positionV relativeFrom="paragraph">
                  <wp:posOffset>-3175</wp:posOffset>
                </wp:positionV>
                <wp:extent cx="0" cy="159385"/>
                <wp:effectExtent l="0" t="0" r="19050" b="12065"/>
                <wp:wrapNone/>
                <wp:docPr id="13" name="Straight Connector 13"/>
                <wp:cNvGraphicFramePr/>
                <a:graphic xmlns:a="http://schemas.openxmlformats.org/drawingml/2006/main">
                  <a:graphicData uri="http://schemas.microsoft.com/office/word/2010/wordprocessingShape">
                    <wps:wsp>
                      <wps:cNvCnPr/>
                      <wps:spPr>
                        <a:xfrm flipH="1" flipV="1">
                          <a:off x="0" y="0"/>
                          <a:ext cx="0" cy="159385"/>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4797D" id="Straight Connector 13"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25pt" to="9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" strokecolor="#432e8b"/>
            </w:pict>
          </mc:Fallback>
        </mc:AlternateContent>
      </w:r>
      <w:r w:rsidRPr="00FE3E5E">
        <w:rPr>
          <w:noProof/>
        </w:rPr>
        <mc:AlternateContent>
          <mc:Choice Requires="wps">
            <w:drawing>
              <wp:anchor distT="0" distB="0" distL="114300" distR="114300" simplePos="0" relativeHeight="251639808" behindDoc="0" locked="0" layoutInCell="1" allowOverlap="1" wp14:anchorId="3D19A270" wp14:editId="1B797D81">
                <wp:simplePos x="0" y="0"/>
                <wp:positionH relativeFrom="column">
                  <wp:posOffset>952500</wp:posOffset>
                </wp:positionH>
                <wp:positionV relativeFrom="paragraph">
                  <wp:posOffset>-2540</wp:posOffset>
                </wp:positionV>
                <wp:extent cx="0" cy="158750"/>
                <wp:effectExtent l="0" t="0" r="19050" b="12700"/>
                <wp:wrapNone/>
                <wp:docPr id="3" name="Straight Connector 3"/>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2B534469" id="Straight Connector 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75pt,-.2pt" to="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" strokecolor="#432e8b"/>
            </w:pict>
          </mc:Fallback>
        </mc:AlternateContent>
      </w:r>
      <w:r w:rsidRPr="00FE3E5E">
        <w:rPr>
          <w:noProof/>
        </w:rPr>
        <mc:AlternateContent>
          <mc:Choice Requires="wps">
            <w:drawing>
              <wp:anchor distT="0" distB="0" distL="114300" distR="114300" simplePos="0" relativeHeight="251637760" behindDoc="0" locked="0" layoutInCell="1" allowOverlap="1" wp14:anchorId="1ED07709" wp14:editId="3E735E73">
                <wp:simplePos x="0" y="0"/>
                <wp:positionH relativeFrom="column">
                  <wp:posOffset>665480</wp:posOffset>
                </wp:positionH>
                <wp:positionV relativeFrom="paragraph">
                  <wp:posOffset>-3810</wp:posOffset>
                </wp:positionV>
                <wp:extent cx="0" cy="15875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E995D" id="Straight Connector 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52.4pt,-.3pt" to="52.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" strokecolor="#422f84 [3044]"/>
            </w:pict>
          </mc:Fallback>
        </mc:AlternateContent>
      </w:r>
    </w:p>
    <w:p w14:paraId="1D06AB0B" w14:textId="77777777" w:rsidR="00673D2A" w:rsidRPr="00FE3E5E" w:rsidRDefault="00472B65" w:rsidP="00D328B6">
      <w:pPr>
        <w:pStyle w:val="ListItem"/>
        <w:numPr>
          <w:ilvl w:val="0"/>
          <w:numId w:val="0"/>
        </w:numPr>
        <w:ind w:left="567"/>
      </w:pPr>
      <w:r w:rsidRPr="00FE3E5E">
        <w:rPr>
          <w:noProof/>
        </w:rPr>
        <mc:AlternateContent>
          <mc:Choice Requires="wps">
            <w:drawing>
              <wp:anchor distT="0" distB="0" distL="114300" distR="114300" simplePos="0" relativeHeight="251670528" behindDoc="0" locked="0" layoutInCell="1" allowOverlap="1" wp14:anchorId="6AFB34DF" wp14:editId="422839B6">
                <wp:simplePos x="0" y="0"/>
                <wp:positionH relativeFrom="column">
                  <wp:posOffset>1325880</wp:posOffset>
                </wp:positionH>
                <wp:positionV relativeFrom="paragraph">
                  <wp:posOffset>90170</wp:posOffset>
                </wp:positionV>
                <wp:extent cx="137160" cy="0"/>
                <wp:effectExtent l="0" t="0" r="15240" b="19050"/>
                <wp:wrapNone/>
                <wp:docPr id="24" name="Straight Connector 24"/>
                <wp:cNvGraphicFramePr/>
                <a:graphic xmlns:a="http://schemas.openxmlformats.org/drawingml/2006/main">
                  <a:graphicData uri="http://schemas.microsoft.com/office/word/2010/wordprocessingShape">
                    <wps:wsp>
                      <wps:cNvCnPr/>
                      <wps:spPr>
                        <a:xfrm flipV="1">
                          <a:off x="0" y="0"/>
                          <a:ext cx="137160"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A6DA4D" id="Straight Connector 2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pt,7.1pt" to="115.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" strokecolor="#432e8b"/>
            </w:pict>
          </mc:Fallback>
        </mc:AlternateContent>
      </w:r>
      <w:r w:rsidRPr="00FE3E5E">
        <w:rPr>
          <w:noProof/>
        </w:rPr>
        <mc:AlternateContent>
          <mc:Choice Requires="wps">
            <w:drawing>
              <wp:anchor distT="0" distB="0" distL="114300" distR="114300" simplePos="0" relativeHeight="251672576" behindDoc="0" locked="0" layoutInCell="1" allowOverlap="1" wp14:anchorId="1C3AC7C5" wp14:editId="160EA371">
                <wp:simplePos x="0" y="0"/>
                <wp:positionH relativeFrom="column">
                  <wp:posOffset>1041248</wp:posOffset>
                </wp:positionH>
                <wp:positionV relativeFrom="paragraph">
                  <wp:posOffset>92075</wp:posOffset>
                </wp:positionV>
                <wp:extent cx="137160" cy="0"/>
                <wp:effectExtent l="0" t="0" r="15240" b="19050"/>
                <wp:wrapNone/>
                <wp:docPr id="25" name="Straight Connector 25"/>
                <wp:cNvGraphicFramePr/>
                <a:graphic xmlns:a="http://schemas.openxmlformats.org/drawingml/2006/main">
                  <a:graphicData uri="http://schemas.microsoft.com/office/word/2010/wordprocessingShape">
                    <wps:wsp>
                      <wps:cNvCnPr/>
                      <wps:spPr>
                        <a:xfrm flipV="1">
                          <a:off x="0" y="0"/>
                          <a:ext cx="137160"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E24153" id="Straight Connector 2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7.25pt" to="92.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" strokecolor="#432e8b"/>
            </w:pict>
          </mc:Fallback>
        </mc:AlternateContent>
      </w:r>
      <w:r w:rsidRPr="00FE3E5E">
        <w:rPr>
          <w:noProof/>
        </w:rPr>
        <mc:AlternateContent>
          <mc:Choice Requires="wps">
            <w:drawing>
              <wp:anchor distT="0" distB="0" distL="114300" distR="114300" simplePos="0" relativeHeight="251668480" behindDoc="0" locked="0" layoutInCell="1" allowOverlap="1" wp14:anchorId="4AA0D57B" wp14:editId="172AA8B4">
                <wp:simplePos x="0" y="0"/>
                <wp:positionH relativeFrom="column">
                  <wp:posOffset>742950</wp:posOffset>
                </wp:positionH>
                <wp:positionV relativeFrom="paragraph">
                  <wp:posOffset>93193</wp:posOffset>
                </wp:positionV>
                <wp:extent cx="137160" cy="0"/>
                <wp:effectExtent l="0" t="0" r="15240" b="19050"/>
                <wp:wrapNone/>
                <wp:docPr id="23" name="Straight Connector 23"/>
                <wp:cNvGraphicFramePr/>
                <a:graphic xmlns:a="http://schemas.openxmlformats.org/drawingml/2006/main">
                  <a:graphicData uri="http://schemas.microsoft.com/office/word/2010/wordprocessingShape">
                    <wps:wsp>
                      <wps:cNvCnPr/>
                      <wps:spPr>
                        <a:xfrm flipV="1">
                          <a:off x="0" y="0"/>
                          <a:ext cx="137160"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70D3F0" id="Straight Connector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7.35pt" to="69.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" strokecolor="#432e8b"/>
            </w:pict>
          </mc:Fallback>
        </mc:AlternateContent>
      </w:r>
      <w:r w:rsidRPr="00FE3E5E">
        <w:rPr>
          <w:noProof/>
        </w:rPr>
        <mc:AlternateContent>
          <mc:Choice Requires="wps">
            <w:drawing>
              <wp:anchor distT="0" distB="0" distL="114300" distR="114300" simplePos="0" relativeHeight="251645952" behindDoc="0" locked="0" layoutInCell="1" allowOverlap="1" wp14:anchorId="5A96ACC6" wp14:editId="616F0849">
                <wp:simplePos x="0" y="0"/>
                <wp:positionH relativeFrom="column">
                  <wp:posOffset>453390</wp:posOffset>
                </wp:positionH>
                <wp:positionV relativeFrom="paragraph">
                  <wp:posOffset>91923</wp:posOffset>
                </wp:positionV>
                <wp:extent cx="137495" cy="1"/>
                <wp:effectExtent l="0" t="0" r="15240" b="19050"/>
                <wp:wrapNone/>
                <wp:docPr id="9" name="Straight Connector 9"/>
                <wp:cNvGraphicFramePr/>
                <a:graphic xmlns:a="http://schemas.openxmlformats.org/drawingml/2006/main">
                  <a:graphicData uri="http://schemas.microsoft.com/office/word/2010/wordprocessingShape">
                    <wps:wsp>
                      <wps:cNvCnPr/>
                      <wps:spPr>
                        <a:xfrm flipV="1">
                          <a:off x="0" y="0"/>
                          <a:ext cx="137495" cy="1"/>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5B0100" id="Straight Connector 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7.25pt" to="46.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" strokecolor="#432e8b"/>
            </w:pict>
          </mc:Fallback>
        </mc:AlternateContent>
      </w:r>
      <w:r w:rsidR="00673D2A" w:rsidRPr="00FE3E5E">
        <w:t>H</w:t>
      </w:r>
      <w:r>
        <w:t xml:space="preserve"> </w:t>
      </w:r>
      <w:r w:rsidR="00BC764E">
        <w:t xml:space="preserve">  </w:t>
      </w:r>
      <w:r>
        <w:t xml:space="preserve">   </w:t>
      </w:r>
      <w:r w:rsidR="00673D2A" w:rsidRPr="00FE3E5E">
        <w:t>C</w:t>
      </w:r>
      <w:r>
        <w:t xml:space="preserve">   </w:t>
      </w:r>
      <w:r w:rsidR="00BC764E">
        <w:t xml:space="preserve">    </w:t>
      </w:r>
      <w:proofErr w:type="spellStart"/>
      <w:r w:rsidR="00673D2A" w:rsidRPr="00FE3E5E">
        <w:t>C</w:t>
      </w:r>
      <w:proofErr w:type="spellEnd"/>
      <w:r>
        <w:t xml:space="preserve">   </w:t>
      </w:r>
      <w:r w:rsidR="00BC764E">
        <w:t xml:space="preserve">   </w:t>
      </w:r>
      <w:r w:rsidR="00673D2A" w:rsidRPr="00FE3E5E">
        <w:t xml:space="preserve"> </w:t>
      </w:r>
      <w:proofErr w:type="spellStart"/>
      <w:r w:rsidR="00673D2A" w:rsidRPr="00FE3E5E">
        <w:t>C</w:t>
      </w:r>
      <w:proofErr w:type="spellEnd"/>
      <w:r w:rsidR="00BC764E">
        <w:t xml:space="preserve"> </w:t>
      </w:r>
      <w:r>
        <w:t xml:space="preserve"> </w:t>
      </w:r>
      <w:r w:rsidR="00BC764E">
        <w:t xml:space="preserve">  </w:t>
      </w:r>
      <w:r>
        <w:t xml:space="preserve"> </w:t>
      </w:r>
      <w:r w:rsidR="00673D2A" w:rsidRPr="00FE3E5E">
        <w:t xml:space="preserve"> H</w:t>
      </w:r>
    </w:p>
    <w:p w14:paraId="23DC98D8" w14:textId="77777777" w:rsidR="00673D2A" w:rsidRPr="00FE3E5E" w:rsidRDefault="00673D2A" w:rsidP="00D328B6">
      <w:pPr>
        <w:pStyle w:val="ListItem"/>
        <w:numPr>
          <w:ilvl w:val="0"/>
          <w:numId w:val="0"/>
        </w:numPr>
        <w:ind w:left="426"/>
      </w:pPr>
      <w:r w:rsidRPr="00FE3E5E">
        <w:rPr>
          <w:noProof/>
        </w:rPr>
        <mc:AlternateContent>
          <mc:Choice Requires="wps">
            <w:drawing>
              <wp:anchor distT="0" distB="0" distL="114300" distR="114300" simplePos="0" relativeHeight="251648000" behindDoc="0" locked="0" layoutInCell="1" allowOverlap="1" wp14:anchorId="7B9DC8FC" wp14:editId="6F345E09">
                <wp:simplePos x="0" y="0"/>
                <wp:positionH relativeFrom="column">
                  <wp:posOffset>1254318</wp:posOffset>
                </wp:positionH>
                <wp:positionV relativeFrom="paragraph">
                  <wp:posOffset>19685</wp:posOffset>
                </wp:positionV>
                <wp:extent cx="0" cy="166370"/>
                <wp:effectExtent l="0" t="0" r="19050" b="24130"/>
                <wp:wrapNone/>
                <wp:docPr id="12" name="Straight Connector 12"/>
                <wp:cNvGraphicFramePr/>
                <a:graphic xmlns:a="http://schemas.openxmlformats.org/drawingml/2006/main">
                  <a:graphicData uri="http://schemas.microsoft.com/office/word/2010/wordprocessingShape">
                    <wps:wsp>
                      <wps:cNvCnPr/>
                      <wps:spPr>
                        <a:xfrm flipV="1">
                          <a:off x="0" y="0"/>
                          <a:ext cx="0" cy="16637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5B2588" id="Straight Connector 1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1.55pt" to="98.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" strokecolor="#432e8b"/>
            </w:pict>
          </mc:Fallback>
        </mc:AlternateContent>
      </w:r>
      <w:r w:rsidRPr="00FE3E5E">
        <w:rPr>
          <w:noProof/>
        </w:rPr>
        <mc:AlternateContent>
          <mc:Choice Requires="wps">
            <w:drawing>
              <wp:anchor distT="0" distB="0" distL="114300" distR="114300" simplePos="0" relativeHeight="251641856" behindDoc="0" locked="0" layoutInCell="1" allowOverlap="1" wp14:anchorId="47086E17" wp14:editId="297434B6">
                <wp:simplePos x="0" y="0"/>
                <wp:positionH relativeFrom="column">
                  <wp:posOffset>668020</wp:posOffset>
                </wp:positionH>
                <wp:positionV relativeFrom="paragraph">
                  <wp:posOffset>27305</wp:posOffset>
                </wp:positionV>
                <wp:extent cx="0" cy="15875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75CBF523" id="Straight Connector 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2.6pt,2.15pt" to="5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" strokecolor="#432e8b"/>
            </w:pict>
          </mc:Fallback>
        </mc:AlternateContent>
      </w:r>
      <w:r w:rsidRPr="00FE3E5E">
        <w:rPr>
          <w:noProof/>
        </w:rPr>
        <mc:AlternateContent>
          <mc:Choice Requires="wps">
            <w:drawing>
              <wp:anchor distT="0" distB="0" distL="114300" distR="114300" simplePos="0" relativeHeight="251643904" behindDoc="0" locked="0" layoutInCell="1" allowOverlap="1" wp14:anchorId="6A16E11D" wp14:editId="0AC6FBD1">
                <wp:simplePos x="0" y="0"/>
                <wp:positionH relativeFrom="column">
                  <wp:posOffset>963295</wp:posOffset>
                </wp:positionH>
                <wp:positionV relativeFrom="paragraph">
                  <wp:posOffset>27940</wp:posOffset>
                </wp:positionV>
                <wp:extent cx="0" cy="158750"/>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2FCA781A" id="Straight Connector 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5.85pt,2.2pt" to="75.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" strokecolor="#432e8b"/>
            </w:pict>
          </mc:Fallback>
        </mc:AlternateContent>
      </w:r>
    </w:p>
    <w:p w14:paraId="60E053C2" w14:textId="77777777" w:rsidR="00673D2A" w:rsidRPr="00FE3E5E" w:rsidRDefault="00BC764E" w:rsidP="00D328B6">
      <w:pPr>
        <w:pStyle w:val="ListItem"/>
        <w:numPr>
          <w:ilvl w:val="0"/>
          <w:numId w:val="0"/>
        </w:numPr>
        <w:ind w:left="709"/>
      </w:pPr>
      <w:r>
        <w:t xml:space="preserve">     </w:t>
      </w:r>
      <w:r w:rsidR="00673D2A" w:rsidRPr="00FE3E5E">
        <w:t xml:space="preserve"> H</w:t>
      </w:r>
      <w:r>
        <w:t xml:space="preserve">  </w:t>
      </w:r>
      <w:r w:rsidR="001E2FBA">
        <w:t xml:space="preserve">   </w:t>
      </w:r>
      <w:r>
        <w:t xml:space="preserve"> </w:t>
      </w:r>
      <w:r w:rsidR="00673D2A" w:rsidRPr="00FE3E5E">
        <w:t xml:space="preserve"> </w:t>
      </w:r>
      <w:proofErr w:type="spellStart"/>
      <w:r w:rsidR="00673D2A" w:rsidRPr="00FE3E5E">
        <w:t>H</w:t>
      </w:r>
      <w:proofErr w:type="spellEnd"/>
      <w:r>
        <w:t xml:space="preserve">  </w:t>
      </w:r>
      <w:r w:rsidR="001E2FBA">
        <w:t xml:space="preserve">  </w:t>
      </w:r>
      <w:r>
        <w:t xml:space="preserve"> </w:t>
      </w:r>
      <w:r w:rsidR="00673D2A" w:rsidRPr="00FE3E5E">
        <w:t xml:space="preserve"> </w:t>
      </w:r>
      <w:proofErr w:type="spellStart"/>
      <w:r w:rsidR="00673D2A" w:rsidRPr="00FE3E5E">
        <w:t>H</w:t>
      </w:r>
      <w:proofErr w:type="spellEnd"/>
    </w:p>
    <w:p w14:paraId="18FA29A6" w14:textId="77777777" w:rsidR="00662A9B" w:rsidRPr="00662A9B" w:rsidRDefault="00662A9B" w:rsidP="00D328B6">
      <w:pPr>
        <w:tabs>
          <w:tab w:val="left" w:pos="5810"/>
        </w:tabs>
        <w:spacing w:before="240" w:after="60" w:line="276" w:lineRule="auto"/>
        <w:outlineLvl w:val="2"/>
      </w:pPr>
      <w:r w:rsidRPr="00662A9B">
        <w:rPr>
          <w:noProof/>
          <w:lang w:eastAsia="en-AU"/>
        </w:rPr>
        <mc:AlternateContent>
          <mc:Choice Requires="wps">
            <w:drawing>
              <wp:anchor distT="0" distB="0" distL="114300" distR="114300" simplePos="0" relativeHeight="251652096" behindDoc="0" locked="0" layoutInCell="1" allowOverlap="1" wp14:anchorId="0EB73215" wp14:editId="2509091A">
                <wp:simplePos x="0" y="0"/>
                <wp:positionH relativeFrom="column">
                  <wp:posOffset>3392529</wp:posOffset>
                </wp:positionH>
                <wp:positionV relativeFrom="paragraph">
                  <wp:posOffset>175260</wp:posOffset>
                </wp:positionV>
                <wp:extent cx="222636"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H="1">
                          <a:off x="0" y="0"/>
                          <a:ext cx="222636"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73C2E" id="Straight Connector 1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15pt,13.8pt" to="284.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" strokecolor="#432e8b"/>
            </w:pict>
          </mc:Fallback>
        </mc:AlternateContent>
      </w:r>
      <w:r w:rsidRPr="00662A9B">
        <w:t>Please note: for teaching purp</w:t>
      </w:r>
      <w:r>
        <w:t>oses, in structural formulae ‘</w:t>
      </w:r>
      <w:proofErr w:type="gramStart"/>
      <w:r w:rsidRPr="00AA321D">
        <w:tab/>
      </w:r>
      <w:r>
        <w:t>‘</w:t>
      </w:r>
      <w:r w:rsidRPr="00662A9B">
        <w:t xml:space="preserve"> should</w:t>
      </w:r>
      <w:proofErr w:type="gramEnd"/>
      <w:r w:rsidRPr="00662A9B">
        <w:t xml:space="preserve"> be described as a chemical bond.</w:t>
      </w:r>
    </w:p>
    <w:p w14:paraId="501C758F" w14:textId="77777777" w:rsidR="00662A9B" w:rsidRPr="00662A9B" w:rsidRDefault="00662A9B" w:rsidP="00D328B6">
      <w:pPr>
        <w:pStyle w:val="ListItem"/>
        <w:numPr>
          <w:ilvl w:val="0"/>
          <w:numId w:val="4"/>
        </w:numPr>
        <w:spacing w:before="60"/>
        <w:ind w:left="425" w:hanging="425"/>
      </w:pPr>
      <w:r w:rsidRPr="00662A9B">
        <w:lastRenderedPageBreak/>
        <w:t>some properties of hydrocarbons, for example, boiling point and viscosity, depend on the number of atoms in the hydrocarbon; these properties influence how</w:t>
      </w:r>
      <w:r>
        <w:t xml:space="preserve"> hydrocarbons are used as fuels</w:t>
      </w:r>
      <w:r w:rsidR="001E2FBA">
        <w:t xml:space="preserve"> and </w:t>
      </w:r>
      <w:proofErr w:type="gramStart"/>
      <w:r w:rsidR="001E2FBA">
        <w:t>lubricants</w:t>
      </w:r>
      <w:proofErr w:type="gramEnd"/>
    </w:p>
    <w:p w14:paraId="6ED6C7E3" w14:textId="77777777" w:rsidR="00A97B98" w:rsidRPr="00585A3A" w:rsidRDefault="00662A9B" w:rsidP="00D328B6">
      <w:pPr>
        <w:pStyle w:val="Heading3"/>
        <w:spacing w:line="276" w:lineRule="auto"/>
        <w:rPr>
          <w:color w:val="auto"/>
          <w:sz w:val="22"/>
          <w:szCs w:val="22"/>
        </w:rPr>
      </w:pPr>
      <w:r w:rsidRPr="00585A3A">
        <w:rPr>
          <w:color w:val="auto"/>
          <w:sz w:val="22"/>
          <w:szCs w:val="22"/>
        </w:rPr>
        <w:t>Other substances from crude oil</w:t>
      </w:r>
    </w:p>
    <w:p w14:paraId="40BF409B" w14:textId="77777777" w:rsidR="00662A9B" w:rsidRPr="00662A9B" w:rsidRDefault="00662A9B" w:rsidP="00D328B6">
      <w:pPr>
        <w:pStyle w:val="ListItem"/>
        <w:numPr>
          <w:ilvl w:val="0"/>
          <w:numId w:val="4"/>
        </w:numPr>
        <w:spacing w:before="60"/>
        <w:ind w:left="425" w:hanging="425"/>
      </w:pPr>
      <w:r w:rsidRPr="00662A9B">
        <w:t>substances separated from the fractional distillation of crude oil can be broken down (cracked) to make smaller hydrocarbons</w:t>
      </w:r>
      <w:r w:rsidR="00585A3A">
        <w:t>,</w:t>
      </w:r>
      <w:r w:rsidRPr="00662A9B">
        <w:t xml:space="preserve"> </w:t>
      </w:r>
      <w:r w:rsidR="001E2FBA">
        <w:t>such as</w:t>
      </w:r>
      <w:r w:rsidRPr="00662A9B">
        <w:t xml:space="preserve"> </w:t>
      </w:r>
      <w:proofErr w:type="gramStart"/>
      <w:r w:rsidRPr="00662A9B">
        <w:t>alkenes</w:t>
      </w:r>
      <w:proofErr w:type="gramEnd"/>
    </w:p>
    <w:p w14:paraId="041E5EF1" w14:textId="77777777" w:rsidR="00662A9B" w:rsidRPr="00662A9B" w:rsidRDefault="00662A9B" w:rsidP="00D328B6">
      <w:pPr>
        <w:pStyle w:val="ListItem"/>
        <w:numPr>
          <w:ilvl w:val="0"/>
          <w:numId w:val="4"/>
        </w:numPr>
        <w:spacing w:before="60"/>
        <w:ind w:left="425" w:hanging="425"/>
      </w:pPr>
      <w:r w:rsidRPr="00662A9B">
        <w:t xml:space="preserve">alkenes are hydrocarbons that contain at least one </w:t>
      </w:r>
      <w:r w:rsidR="001E25FB">
        <w:t>carbon to carbon</w:t>
      </w:r>
      <w:r w:rsidRPr="00662A9B">
        <w:t xml:space="preserve"> double bond and are described as </w:t>
      </w:r>
      <w:proofErr w:type="gramStart"/>
      <w:r w:rsidRPr="00662A9B">
        <w:t>unsaturated</w:t>
      </w:r>
      <w:proofErr w:type="gramEnd"/>
    </w:p>
    <w:p w14:paraId="1C2CF4DB" w14:textId="77777777" w:rsidR="00662A9B" w:rsidRPr="00662A9B" w:rsidRDefault="00662A9B" w:rsidP="00D328B6">
      <w:pPr>
        <w:pStyle w:val="ListItem"/>
        <w:numPr>
          <w:ilvl w:val="0"/>
          <w:numId w:val="4"/>
        </w:numPr>
        <w:spacing w:before="60"/>
        <w:ind w:left="425" w:hanging="425"/>
      </w:pPr>
      <w:r w:rsidRPr="00662A9B">
        <w:t>alkenes can be named using IUPAC conventions (C</w:t>
      </w:r>
      <w:r w:rsidRPr="000D60A0">
        <w:rPr>
          <w:vertAlign w:val="subscript"/>
        </w:rPr>
        <w:t>2</w:t>
      </w:r>
      <w:r w:rsidRPr="00662A9B">
        <w:t>-C</w:t>
      </w:r>
      <w:r w:rsidRPr="000D60A0">
        <w:rPr>
          <w:vertAlign w:val="subscript"/>
        </w:rPr>
        <w:t>3</w:t>
      </w:r>
      <w:r w:rsidRPr="00662A9B">
        <w:t xml:space="preserve"> only)</w:t>
      </w:r>
    </w:p>
    <w:p w14:paraId="03BA3CF8" w14:textId="77777777" w:rsidR="00662A9B" w:rsidRPr="00662A9B" w:rsidRDefault="00662A9B" w:rsidP="00D328B6">
      <w:pPr>
        <w:pStyle w:val="ListItem"/>
        <w:numPr>
          <w:ilvl w:val="0"/>
          <w:numId w:val="4"/>
        </w:numPr>
        <w:spacing w:before="60"/>
        <w:ind w:left="425" w:hanging="425"/>
      </w:pPr>
      <w:r w:rsidRPr="00662A9B">
        <w:t>alkenes can be represented using structural formulae (one double bond)</w:t>
      </w:r>
      <w:r w:rsidR="001E25FB">
        <w:t>,</w:t>
      </w:r>
      <w:r w:rsidR="008E301D">
        <w:t xml:space="preserve"> </w:t>
      </w:r>
      <w:r w:rsidRPr="00662A9B">
        <w:t>for example, propene (C</w:t>
      </w:r>
      <w:r w:rsidRPr="000D60A0">
        <w:rPr>
          <w:vertAlign w:val="subscript"/>
        </w:rPr>
        <w:t>3</w:t>
      </w:r>
      <w:r w:rsidRPr="00662A9B">
        <w:t>H</w:t>
      </w:r>
      <w:r w:rsidRPr="000D60A0">
        <w:rPr>
          <w:vertAlign w:val="subscript"/>
        </w:rPr>
        <w:t>6</w:t>
      </w:r>
      <w:r w:rsidRPr="00662A9B">
        <w:t>)</w:t>
      </w:r>
    </w:p>
    <w:p w14:paraId="1AC1AD8B" w14:textId="77777777" w:rsidR="00662A9B" w:rsidRPr="00662A9B" w:rsidRDefault="00BC764E" w:rsidP="00D328B6">
      <w:pPr>
        <w:spacing w:before="120" w:line="276" w:lineRule="auto"/>
        <w:ind w:left="709"/>
        <w:contextualSpacing/>
      </w:pPr>
      <w:r>
        <w:t xml:space="preserve">     </w:t>
      </w:r>
      <w:r w:rsidR="00662A9B" w:rsidRPr="00662A9B">
        <w:t>H</w:t>
      </w:r>
      <w:r>
        <w:t xml:space="preserve">   </w:t>
      </w:r>
      <w:r w:rsidR="001E25FB">
        <w:t xml:space="preserve">   </w:t>
      </w:r>
      <w:r w:rsidR="00662A9B" w:rsidRPr="00662A9B">
        <w:t xml:space="preserve"> </w:t>
      </w:r>
      <w:proofErr w:type="spellStart"/>
      <w:r w:rsidR="00662A9B" w:rsidRPr="00662A9B">
        <w:t>H</w:t>
      </w:r>
      <w:proofErr w:type="spellEnd"/>
      <w:r>
        <w:t xml:space="preserve">  </w:t>
      </w:r>
      <w:r w:rsidR="001E25FB">
        <w:t xml:space="preserve">   </w:t>
      </w:r>
      <w:r>
        <w:t xml:space="preserve"> </w:t>
      </w:r>
      <w:r w:rsidR="00662A9B" w:rsidRPr="00662A9B">
        <w:t xml:space="preserve"> </w:t>
      </w:r>
      <w:proofErr w:type="spellStart"/>
      <w:r w:rsidR="00662A9B" w:rsidRPr="00662A9B">
        <w:t>H</w:t>
      </w:r>
      <w:proofErr w:type="spellEnd"/>
    </w:p>
    <w:p w14:paraId="132B70DC" w14:textId="77777777" w:rsidR="00662A9B" w:rsidRPr="00662A9B" w:rsidRDefault="00662A9B" w:rsidP="00D328B6">
      <w:pPr>
        <w:spacing w:before="120" w:line="276" w:lineRule="auto"/>
        <w:ind w:left="397"/>
        <w:contextualSpacing/>
      </w:pPr>
      <w:r w:rsidRPr="00662A9B">
        <w:rPr>
          <w:noProof/>
          <w:lang w:eastAsia="en-AU"/>
        </w:rPr>
        <mc:AlternateContent>
          <mc:Choice Requires="wps">
            <w:drawing>
              <wp:anchor distT="0" distB="0" distL="114300" distR="114300" simplePos="0" relativeHeight="251666432" behindDoc="0" locked="0" layoutInCell="1" allowOverlap="1" wp14:anchorId="66AEEA22" wp14:editId="5F590353">
                <wp:simplePos x="0" y="0"/>
                <wp:positionH relativeFrom="column">
                  <wp:posOffset>1253490</wp:posOffset>
                </wp:positionH>
                <wp:positionV relativeFrom="paragraph">
                  <wp:posOffset>-3175</wp:posOffset>
                </wp:positionV>
                <wp:extent cx="0" cy="159385"/>
                <wp:effectExtent l="0" t="0" r="19050" b="12065"/>
                <wp:wrapNone/>
                <wp:docPr id="14" name="Straight Connector 14"/>
                <wp:cNvGraphicFramePr/>
                <a:graphic xmlns:a="http://schemas.openxmlformats.org/drawingml/2006/main">
                  <a:graphicData uri="http://schemas.microsoft.com/office/word/2010/wordprocessingShape">
                    <wps:wsp>
                      <wps:cNvCnPr/>
                      <wps:spPr>
                        <a:xfrm flipH="1" flipV="1">
                          <a:off x="0" y="0"/>
                          <a:ext cx="0" cy="159385"/>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520FC9" id="Straight Connector 14"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25pt" to="9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" strokecolor="#432e8b"/>
            </w:pict>
          </mc:Fallback>
        </mc:AlternateContent>
      </w:r>
      <w:r w:rsidRPr="00662A9B">
        <w:rPr>
          <w:noProof/>
          <w:lang w:eastAsia="en-AU"/>
        </w:rPr>
        <mc:AlternateContent>
          <mc:Choice Requires="wps">
            <w:drawing>
              <wp:anchor distT="0" distB="0" distL="114300" distR="114300" simplePos="0" relativeHeight="251656192" behindDoc="0" locked="0" layoutInCell="1" allowOverlap="1" wp14:anchorId="74E17359" wp14:editId="08130244">
                <wp:simplePos x="0" y="0"/>
                <wp:positionH relativeFrom="column">
                  <wp:posOffset>952500</wp:posOffset>
                </wp:positionH>
                <wp:positionV relativeFrom="paragraph">
                  <wp:posOffset>-2540</wp:posOffset>
                </wp:positionV>
                <wp:extent cx="0" cy="158750"/>
                <wp:effectExtent l="0" t="0" r="19050" b="12700"/>
                <wp:wrapNone/>
                <wp:docPr id="15" name="Straight Connector 15"/>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5315646F" id="Straight Connector 1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5pt,-.2pt" to="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" strokecolor="#432e8b"/>
            </w:pict>
          </mc:Fallback>
        </mc:AlternateContent>
      </w:r>
      <w:r w:rsidRPr="00662A9B">
        <w:rPr>
          <w:noProof/>
          <w:lang w:eastAsia="en-AU"/>
        </w:rPr>
        <mc:AlternateContent>
          <mc:Choice Requires="wps">
            <w:drawing>
              <wp:anchor distT="0" distB="0" distL="114300" distR="114300" simplePos="0" relativeHeight="251654144" behindDoc="0" locked="0" layoutInCell="1" allowOverlap="1" wp14:anchorId="5C4A9197" wp14:editId="33C0321C">
                <wp:simplePos x="0" y="0"/>
                <wp:positionH relativeFrom="column">
                  <wp:posOffset>665480</wp:posOffset>
                </wp:positionH>
                <wp:positionV relativeFrom="paragraph">
                  <wp:posOffset>-3810</wp:posOffset>
                </wp:positionV>
                <wp:extent cx="0" cy="158750"/>
                <wp:effectExtent l="0" t="0" r="19050" b="12700"/>
                <wp:wrapNone/>
                <wp:docPr id="16" name="Straight Connector 16"/>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737E8F0F" id="Straight Connector 1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2.4pt,-.3pt" to="52.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" strokecolor="#432e8b"/>
            </w:pict>
          </mc:Fallback>
        </mc:AlternateContent>
      </w:r>
    </w:p>
    <w:p w14:paraId="049566B7" w14:textId="77777777" w:rsidR="00662A9B" w:rsidRPr="00662A9B" w:rsidRDefault="001E25FB" w:rsidP="00D328B6">
      <w:pPr>
        <w:spacing w:before="120" w:line="276" w:lineRule="auto"/>
        <w:ind w:left="567"/>
        <w:contextualSpacing/>
      </w:pPr>
      <w:r w:rsidRPr="00662A9B">
        <w:rPr>
          <w:noProof/>
          <w:lang w:eastAsia="en-AU"/>
        </w:rPr>
        <mc:AlternateContent>
          <mc:Choice Requires="wps">
            <w:drawing>
              <wp:anchor distT="0" distB="0" distL="114300" distR="114300" simplePos="0" relativeHeight="251660288" behindDoc="0" locked="0" layoutInCell="1" allowOverlap="1" wp14:anchorId="6F4F375B" wp14:editId="4D0BA06F">
                <wp:simplePos x="0" y="0"/>
                <wp:positionH relativeFrom="column">
                  <wp:posOffset>1043940</wp:posOffset>
                </wp:positionH>
                <wp:positionV relativeFrom="paragraph">
                  <wp:posOffset>128791</wp:posOffset>
                </wp:positionV>
                <wp:extent cx="150495" cy="0"/>
                <wp:effectExtent l="0" t="0" r="20955" b="19050"/>
                <wp:wrapNone/>
                <wp:docPr id="20" name="Straight Connector 20"/>
                <wp:cNvGraphicFramePr/>
                <a:graphic xmlns:a="http://schemas.openxmlformats.org/drawingml/2006/main">
                  <a:graphicData uri="http://schemas.microsoft.com/office/word/2010/wordprocessingShape">
                    <wps:wsp>
                      <wps:cNvCnPr/>
                      <wps:spPr>
                        <a:xfrm>
                          <a:off x="0" y="0"/>
                          <a:ext cx="150495"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A2181"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10.15pt" to="94.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" strokecolor="#432e8b"/>
            </w:pict>
          </mc:Fallback>
        </mc:AlternateContent>
      </w:r>
      <w:r w:rsidRPr="00662A9B">
        <w:rPr>
          <w:noProof/>
          <w:lang w:eastAsia="en-AU"/>
        </w:rPr>
        <mc:AlternateContent>
          <mc:Choice Requires="wps">
            <w:drawing>
              <wp:anchor distT="0" distB="0" distL="114300" distR="114300" simplePos="0" relativeHeight="251676672" behindDoc="0" locked="0" layoutInCell="1" allowOverlap="1" wp14:anchorId="52169E43" wp14:editId="48C2454F">
                <wp:simplePos x="0" y="0"/>
                <wp:positionH relativeFrom="column">
                  <wp:posOffset>1043940</wp:posOffset>
                </wp:positionH>
                <wp:positionV relativeFrom="paragraph">
                  <wp:posOffset>52819</wp:posOffset>
                </wp:positionV>
                <wp:extent cx="145987" cy="0"/>
                <wp:effectExtent l="0" t="0" r="26035" b="19050"/>
                <wp:wrapNone/>
                <wp:docPr id="27" name="Straight Connector 27"/>
                <wp:cNvGraphicFramePr/>
                <a:graphic xmlns:a="http://schemas.openxmlformats.org/drawingml/2006/main">
                  <a:graphicData uri="http://schemas.microsoft.com/office/word/2010/wordprocessingShape">
                    <wps:wsp>
                      <wps:cNvCnPr/>
                      <wps:spPr>
                        <a:xfrm flipV="1">
                          <a:off x="0" y="0"/>
                          <a:ext cx="145987"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899F14" id="Straight Connector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4.15pt" to="93.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" strokecolor="#432e8b"/>
            </w:pict>
          </mc:Fallback>
        </mc:AlternateContent>
      </w:r>
      <w:r w:rsidRPr="00662A9B">
        <w:rPr>
          <w:noProof/>
          <w:lang w:eastAsia="en-AU"/>
        </w:rPr>
        <mc:AlternateContent>
          <mc:Choice Requires="wps">
            <w:drawing>
              <wp:anchor distT="0" distB="0" distL="114300" distR="114300" simplePos="0" relativeHeight="251674624" behindDoc="0" locked="0" layoutInCell="1" allowOverlap="1" wp14:anchorId="5FE9C0CA" wp14:editId="2595DE1A">
                <wp:simplePos x="0" y="0"/>
                <wp:positionH relativeFrom="column">
                  <wp:posOffset>727189</wp:posOffset>
                </wp:positionH>
                <wp:positionV relativeFrom="paragraph">
                  <wp:posOffset>88900</wp:posOffset>
                </wp:positionV>
                <wp:extent cx="160586" cy="0"/>
                <wp:effectExtent l="0" t="0" r="11430" b="19050"/>
                <wp:wrapNone/>
                <wp:docPr id="26" name="Straight Connector 26"/>
                <wp:cNvGraphicFramePr/>
                <a:graphic xmlns:a="http://schemas.openxmlformats.org/drawingml/2006/main">
                  <a:graphicData uri="http://schemas.microsoft.com/office/word/2010/wordprocessingShape">
                    <wps:wsp>
                      <wps:cNvCnPr/>
                      <wps:spPr>
                        <a:xfrm flipV="1">
                          <a:off x="0" y="0"/>
                          <a:ext cx="160586" cy="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51ACBF" id="Straight Connector 2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7pt" to="6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" strokecolor="#432e8b"/>
            </w:pict>
          </mc:Fallback>
        </mc:AlternateContent>
      </w:r>
      <w:r w:rsidRPr="00662A9B">
        <w:rPr>
          <w:noProof/>
          <w:lang w:eastAsia="en-AU"/>
        </w:rPr>
        <mc:AlternateContent>
          <mc:Choice Requires="wps">
            <w:drawing>
              <wp:anchor distT="0" distB="0" distL="114300" distR="114300" simplePos="0" relativeHeight="251662336" behindDoc="0" locked="0" layoutInCell="1" allowOverlap="1" wp14:anchorId="01764153" wp14:editId="30B4B145">
                <wp:simplePos x="0" y="0"/>
                <wp:positionH relativeFrom="column">
                  <wp:posOffset>468630</wp:posOffset>
                </wp:positionH>
                <wp:positionV relativeFrom="paragraph">
                  <wp:posOffset>91554</wp:posOffset>
                </wp:positionV>
                <wp:extent cx="120714" cy="1"/>
                <wp:effectExtent l="0" t="0" r="12700" b="19050"/>
                <wp:wrapNone/>
                <wp:docPr id="19" name="Straight Connector 19"/>
                <wp:cNvGraphicFramePr/>
                <a:graphic xmlns:a="http://schemas.openxmlformats.org/drawingml/2006/main">
                  <a:graphicData uri="http://schemas.microsoft.com/office/word/2010/wordprocessingShape">
                    <wps:wsp>
                      <wps:cNvCnPr/>
                      <wps:spPr>
                        <a:xfrm flipV="1">
                          <a:off x="0" y="0"/>
                          <a:ext cx="120714" cy="1"/>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45FE1D" id="Straight Connector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7.2pt" to="46.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" strokecolor="#432e8b"/>
            </w:pict>
          </mc:Fallback>
        </mc:AlternateContent>
      </w:r>
      <w:r w:rsidR="00662A9B" w:rsidRPr="00662A9B">
        <w:t>H</w:t>
      </w:r>
      <w:r w:rsidR="00BC764E">
        <w:t xml:space="preserve">   </w:t>
      </w:r>
      <w:r>
        <w:t xml:space="preserve">  </w:t>
      </w:r>
      <w:r w:rsidR="00BC764E">
        <w:t xml:space="preserve"> </w:t>
      </w:r>
      <w:r w:rsidR="00662A9B" w:rsidRPr="00662A9B">
        <w:t>C</w:t>
      </w:r>
      <w:r>
        <w:t xml:space="preserve">   </w:t>
      </w:r>
      <w:r w:rsidR="00BC764E">
        <w:t xml:space="preserve">    </w:t>
      </w:r>
      <w:proofErr w:type="spellStart"/>
      <w:r w:rsidR="00662A9B" w:rsidRPr="00662A9B">
        <w:t>C</w:t>
      </w:r>
      <w:proofErr w:type="spellEnd"/>
      <w:r>
        <w:t xml:space="preserve">   </w:t>
      </w:r>
      <w:r w:rsidR="00BC764E">
        <w:t xml:space="preserve">   </w:t>
      </w:r>
      <w:r w:rsidR="00662A9B" w:rsidRPr="00662A9B">
        <w:t xml:space="preserve"> </w:t>
      </w:r>
      <w:proofErr w:type="spellStart"/>
      <w:r w:rsidR="00662A9B" w:rsidRPr="00662A9B">
        <w:t>C</w:t>
      </w:r>
      <w:proofErr w:type="spellEnd"/>
      <w:r w:rsidR="00BC764E">
        <w:t xml:space="preserve">   </w:t>
      </w:r>
    </w:p>
    <w:p w14:paraId="72923632" w14:textId="77777777" w:rsidR="00662A9B" w:rsidRPr="00662A9B" w:rsidRDefault="00662A9B" w:rsidP="00D328B6">
      <w:pPr>
        <w:spacing w:before="120" w:line="276" w:lineRule="auto"/>
        <w:ind w:left="397"/>
        <w:contextualSpacing/>
      </w:pPr>
      <w:r w:rsidRPr="00662A9B">
        <w:rPr>
          <w:noProof/>
          <w:lang w:eastAsia="en-AU"/>
        </w:rPr>
        <mc:AlternateContent>
          <mc:Choice Requires="wps">
            <w:drawing>
              <wp:anchor distT="0" distB="0" distL="114300" distR="114300" simplePos="0" relativeHeight="251664384" behindDoc="0" locked="0" layoutInCell="1" allowOverlap="1" wp14:anchorId="1F016CAD" wp14:editId="14B2E834">
                <wp:simplePos x="0" y="0"/>
                <wp:positionH relativeFrom="column">
                  <wp:posOffset>1254318</wp:posOffset>
                </wp:positionH>
                <wp:positionV relativeFrom="paragraph">
                  <wp:posOffset>19685</wp:posOffset>
                </wp:positionV>
                <wp:extent cx="0" cy="166370"/>
                <wp:effectExtent l="0" t="0" r="19050" b="24130"/>
                <wp:wrapNone/>
                <wp:docPr id="21" name="Straight Connector 21"/>
                <wp:cNvGraphicFramePr/>
                <a:graphic xmlns:a="http://schemas.openxmlformats.org/drawingml/2006/main">
                  <a:graphicData uri="http://schemas.microsoft.com/office/word/2010/wordprocessingShape">
                    <wps:wsp>
                      <wps:cNvCnPr/>
                      <wps:spPr>
                        <a:xfrm flipV="1">
                          <a:off x="0" y="0"/>
                          <a:ext cx="0" cy="166370"/>
                        </a:xfrm>
                        <a:prstGeom prst="line">
                          <a:avLst/>
                        </a:prstGeom>
                        <a:noFill/>
                        <a:ln w="9525" cap="flat" cmpd="sng" algn="ctr">
                          <a:solidFill>
                            <a:srgbClr val="4632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BA16E" id="Straight Connector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1.55pt" to="98.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" strokecolor="#432e8b"/>
            </w:pict>
          </mc:Fallback>
        </mc:AlternateContent>
      </w:r>
      <w:r w:rsidRPr="00662A9B">
        <w:rPr>
          <w:noProof/>
          <w:lang w:eastAsia="en-AU"/>
        </w:rPr>
        <mc:AlternateContent>
          <mc:Choice Requires="wps">
            <w:drawing>
              <wp:anchor distT="0" distB="0" distL="114300" distR="114300" simplePos="0" relativeHeight="251658240" behindDoc="0" locked="0" layoutInCell="1" allowOverlap="1" wp14:anchorId="2E82C954" wp14:editId="6A7260B6">
                <wp:simplePos x="0" y="0"/>
                <wp:positionH relativeFrom="column">
                  <wp:posOffset>668020</wp:posOffset>
                </wp:positionH>
                <wp:positionV relativeFrom="paragraph">
                  <wp:posOffset>27305</wp:posOffset>
                </wp:positionV>
                <wp:extent cx="0" cy="158750"/>
                <wp:effectExtent l="0" t="0" r="19050" b="12700"/>
                <wp:wrapNone/>
                <wp:docPr id="22" name="Straight Connector 22"/>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rgbClr val="46328C">
                              <a:shade val="95000"/>
                              <a:satMod val="105000"/>
                            </a:srgbClr>
                          </a:solidFill>
                          <a:prstDash val="solid"/>
                        </a:ln>
                        <a:effectLst/>
                      </wps:spPr>
                      <wps:bodyPr/>
                    </wps:wsp>
                  </a:graphicData>
                </a:graphic>
              </wp:anchor>
            </w:drawing>
          </mc:Choice>
          <mc:Fallback>
            <w:pict>
              <v:line w14:anchorId="0A082E4D" id="Straight Connector 2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2.6pt,2.15pt" to="52.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" strokecolor="#432e8b"/>
            </w:pict>
          </mc:Fallback>
        </mc:AlternateContent>
      </w:r>
    </w:p>
    <w:p w14:paraId="6E361373" w14:textId="77777777" w:rsidR="00662A9B" w:rsidRPr="00662A9B" w:rsidRDefault="00BC764E" w:rsidP="00D328B6">
      <w:pPr>
        <w:spacing w:before="120" w:line="276" w:lineRule="auto"/>
        <w:ind w:left="709"/>
        <w:contextualSpacing/>
      </w:pPr>
      <w:r>
        <w:t xml:space="preserve">     </w:t>
      </w:r>
      <w:r w:rsidR="00662A9B" w:rsidRPr="00662A9B">
        <w:t xml:space="preserve"> H</w:t>
      </w:r>
      <w:r>
        <w:t xml:space="preserve">     </w:t>
      </w:r>
      <w:r w:rsidR="001E25FB">
        <w:t xml:space="preserve">       </w:t>
      </w:r>
      <w:r>
        <w:t xml:space="preserve">   </w:t>
      </w:r>
      <w:r w:rsidR="001E25FB">
        <w:t xml:space="preserve"> </w:t>
      </w:r>
      <w:proofErr w:type="spellStart"/>
      <w:r w:rsidR="00662A9B" w:rsidRPr="00662A9B">
        <w:t>H</w:t>
      </w:r>
      <w:proofErr w:type="spellEnd"/>
    </w:p>
    <w:p w14:paraId="2B950336" w14:textId="77777777" w:rsidR="00662A9B" w:rsidRPr="00585A3A" w:rsidRDefault="00662A9B" w:rsidP="00D328B6">
      <w:pPr>
        <w:pStyle w:val="Heading3"/>
        <w:spacing w:line="276" w:lineRule="auto"/>
        <w:rPr>
          <w:color w:val="auto"/>
          <w:sz w:val="22"/>
          <w:szCs w:val="22"/>
        </w:rPr>
      </w:pPr>
      <w:bookmarkStart w:id="34" w:name="_Toc347908227"/>
      <w:r w:rsidRPr="00585A3A">
        <w:rPr>
          <w:color w:val="auto"/>
          <w:sz w:val="22"/>
          <w:szCs w:val="22"/>
        </w:rPr>
        <w:t>Polymers</w:t>
      </w:r>
    </w:p>
    <w:p w14:paraId="0EA8FFC5" w14:textId="77777777" w:rsidR="00662A9B" w:rsidRPr="00662A9B" w:rsidRDefault="00662A9B" w:rsidP="00D328B6">
      <w:pPr>
        <w:pStyle w:val="ListItem"/>
        <w:numPr>
          <w:ilvl w:val="0"/>
          <w:numId w:val="4"/>
        </w:numPr>
        <w:spacing w:before="60"/>
        <w:ind w:left="425" w:hanging="425"/>
      </w:pPr>
      <w:r w:rsidRPr="00662A9B">
        <w:t>alkenes can be used to make very large molecules called polymers, for example, polyethene and polypropene</w:t>
      </w:r>
      <w:r w:rsidR="001E25FB">
        <w:t xml:space="preserve"> and </w:t>
      </w:r>
      <w:proofErr w:type="gramStart"/>
      <w:r w:rsidR="001E25FB" w:rsidRPr="001E25FB">
        <w:t>polystyrene</w:t>
      </w:r>
      <w:proofErr w:type="gramEnd"/>
    </w:p>
    <w:p w14:paraId="0468D12E" w14:textId="77777777" w:rsidR="00662A9B" w:rsidRPr="00662A9B" w:rsidRDefault="00662A9B" w:rsidP="00D328B6">
      <w:pPr>
        <w:pStyle w:val="ListItem"/>
        <w:numPr>
          <w:ilvl w:val="0"/>
          <w:numId w:val="4"/>
        </w:numPr>
        <w:spacing w:before="60"/>
        <w:ind w:left="425" w:hanging="425"/>
      </w:pPr>
      <w:r w:rsidRPr="00662A9B">
        <w:t>many small molecules</w:t>
      </w:r>
      <w:r w:rsidR="00585A3A">
        <w:t>,</w:t>
      </w:r>
      <w:r w:rsidRPr="00662A9B">
        <w:t xml:space="preserve"> called monomers</w:t>
      </w:r>
      <w:r w:rsidR="00585A3A">
        <w:t>,</w:t>
      </w:r>
      <w:r w:rsidRPr="00662A9B">
        <w:t xml:space="preserve"> are joined together to form </w:t>
      </w:r>
      <w:proofErr w:type="gramStart"/>
      <w:r w:rsidRPr="00662A9B">
        <w:t>polymers</w:t>
      </w:r>
      <w:proofErr w:type="gramEnd"/>
    </w:p>
    <w:p w14:paraId="442D966C" w14:textId="77777777" w:rsidR="00662A9B" w:rsidRDefault="00662A9B" w:rsidP="00D328B6">
      <w:pPr>
        <w:pStyle w:val="ListItem"/>
        <w:numPr>
          <w:ilvl w:val="0"/>
          <w:numId w:val="4"/>
        </w:numPr>
        <w:spacing w:before="60"/>
        <w:ind w:left="425" w:hanging="425"/>
      </w:pPr>
      <w:r w:rsidRPr="00662A9B">
        <w:t>polymers have many useful application</w:t>
      </w:r>
      <w:r w:rsidR="001E25FB">
        <w:t xml:space="preserve">s, for example, plastics, water </w:t>
      </w:r>
      <w:r w:rsidRPr="00662A9B">
        <w:t>saving hydrogels</w:t>
      </w:r>
      <w:r w:rsidR="001E25FB">
        <w:t xml:space="preserve">, </w:t>
      </w:r>
      <w:r w:rsidR="001E25FB" w:rsidRPr="001E25FB">
        <w:t>encapsulated microbes</w:t>
      </w:r>
      <w:r w:rsidR="00585A3A">
        <w:t>,</w:t>
      </w:r>
      <w:r w:rsidRPr="00662A9B">
        <w:t xml:space="preserve"> and waterproof coatings for </w:t>
      </w:r>
      <w:proofErr w:type="gramStart"/>
      <w:r w:rsidRPr="00662A9B">
        <w:t>fabrics</w:t>
      </w:r>
      <w:proofErr w:type="gramEnd"/>
    </w:p>
    <w:p w14:paraId="23F0765E" w14:textId="77777777" w:rsidR="00202777" w:rsidRPr="003F6DA6" w:rsidRDefault="001F0A0F" w:rsidP="00D328B6">
      <w:pPr>
        <w:pStyle w:val="ListItem"/>
        <w:numPr>
          <w:ilvl w:val="0"/>
          <w:numId w:val="4"/>
        </w:numPr>
        <w:spacing w:before="60"/>
        <w:ind w:left="425" w:hanging="425"/>
      </w:pPr>
      <w:r>
        <w:t>information on plastic packaging identifies the type of plastic and recycling process</w:t>
      </w:r>
      <w:r w:rsidR="004A49E2">
        <w:t xml:space="preserve"> </w:t>
      </w:r>
      <w:proofErr w:type="gramStart"/>
      <w:r w:rsidR="004A49E2">
        <w:t>used</w:t>
      </w:r>
      <w:proofErr w:type="gramEnd"/>
    </w:p>
    <w:p w14:paraId="5AF9B26A" w14:textId="77777777" w:rsidR="00662A9B" w:rsidRPr="00585A3A" w:rsidRDefault="00662A9B" w:rsidP="00D328B6">
      <w:pPr>
        <w:spacing w:line="276" w:lineRule="auto"/>
        <w:rPr>
          <w:b/>
        </w:rPr>
      </w:pPr>
      <w:r w:rsidRPr="00585A3A">
        <w:rPr>
          <w:b/>
        </w:rPr>
        <w:t>Vegetable oils</w:t>
      </w:r>
    </w:p>
    <w:p w14:paraId="383E642D" w14:textId="77777777" w:rsidR="00662A9B" w:rsidRPr="00662A9B" w:rsidRDefault="00662A9B" w:rsidP="00D328B6">
      <w:pPr>
        <w:pStyle w:val="ListItem"/>
        <w:numPr>
          <w:ilvl w:val="0"/>
          <w:numId w:val="4"/>
        </w:numPr>
        <w:spacing w:before="60"/>
        <w:ind w:left="425" w:hanging="425"/>
      </w:pPr>
      <w:r w:rsidRPr="00662A9B">
        <w:t xml:space="preserve">some fruits, seeds and nuts are rich in oils that can be </w:t>
      </w:r>
      <w:proofErr w:type="gramStart"/>
      <w:r w:rsidRPr="00662A9B">
        <w:t>extracted</w:t>
      </w:r>
      <w:proofErr w:type="gramEnd"/>
    </w:p>
    <w:p w14:paraId="4C95D9C1" w14:textId="77777777" w:rsidR="00662A9B" w:rsidRPr="00662A9B" w:rsidRDefault="00662A9B" w:rsidP="00D328B6">
      <w:pPr>
        <w:pStyle w:val="ListItem"/>
        <w:numPr>
          <w:ilvl w:val="0"/>
          <w:numId w:val="4"/>
        </w:numPr>
        <w:spacing w:before="60"/>
        <w:ind w:left="425" w:hanging="425"/>
      </w:pPr>
      <w:r w:rsidRPr="00662A9B">
        <w:t xml:space="preserve">vegetable oils are important foods and fuels as they provide a lot of </w:t>
      </w:r>
      <w:proofErr w:type="gramStart"/>
      <w:r w:rsidRPr="00662A9B">
        <w:t>energy</w:t>
      </w:r>
      <w:proofErr w:type="gramEnd"/>
    </w:p>
    <w:p w14:paraId="2BCF9EED" w14:textId="77777777" w:rsidR="00662A9B" w:rsidRPr="00662A9B" w:rsidRDefault="00662A9B" w:rsidP="00D328B6">
      <w:pPr>
        <w:pStyle w:val="ListItem"/>
        <w:numPr>
          <w:ilvl w:val="0"/>
          <w:numId w:val="4"/>
        </w:numPr>
        <w:spacing w:before="60"/>
        <w:ind w:left="425" w:hanging="425"/>
      </w:pPr>
      <w:r w:rsidRPr="00662A9B">
        <w:t>oils are insoluble in water; oils can be used to produce emulsions, for</w:t>
      </w:r>
      <w:r w:rsidR="000259D0">
        <w:t xml:space="preserve"> example, in food and </w:t>
      </w:r>
      <w:proofErr w:type="gramStart"/>
      <w:r w:rsidR="000259D0">
        <w:t>cosmetics</w:t>
      </w:r>
      <w:proofErr w:type="gramEnd"/>
    </w:p>
    <w:p w14:paraId="5710AD75" w14:textId="77777777" w:rsidR="00662A9B" w:rsidRDefault="00662A9B" w:rsidP="00D328B6">
      <w:pPr>
        <w:pStyle w:val="ListItem"/>
        <w:numPr>
          <w:ilvl w:val="0"/>
          <w:numId w:val="4"/>
        </w:numPr>
        <w:spacing w:before="60"/>
        <w:ind w:left="425" w:hanging="425"/>
      </w:pPr>
      <w:r w:rsidRPr="00662A9B">
        <w:t xml:space="preserve">vegetable oils that are unsaturated contain double </w:t>
      </w:r>
      <w:r w:rsidR="001E25FB">
        <w:t>carbon to carbon</w:t>
      </w:r>
      <w:r w:rsidRPr="00662A9B">
        <w:t xml:space="preserve"> chemical bonds; these can be distinguished using bromine water or a dilute solution of iodine in </w:t>
      </w:r>
      <w:proofErr w:type="gramStart"/>
      <w:r w:rsidRPr="00662A9B">
        <w:t>ethanol</w:t>
      </w:r>
      <w:proofErr w:type="gramEnd"/>
    </w:p>
    <w:p w14:paraId="35DB46A8" w14:textId="77777777" w:rsidR="001E25FB" w:rsidRPr="00585A3A" w:rsidRDefault="001E25FB" w:rsidP="00D328B6">
      <w:pPr>
        <w:pStyle w:val="Heading3"/>
        <w:spacing w:line="276" w:lineRule="auto"/>
        <w:rPr>
          <w:color w:val="auto"/>
          <w:sz w:val="22"/>
          <w:szCs w:val="22"/>
        </w:rPr>
      </w:pPr>
      <w:r w:rsidRPr="00585A3A">
        <w:rPr>
          <w:color w:val="auto"/>
          <w:sz w:val="22"/>
          <w:szCs w:val="22"/>
        </w:rPr>
        <w:t>Biofuels</w:t>
      </w:r>
    </w:p>
    <w:p w14:paraId="38327D1D" w14:textId="77777777" w:rsidR="001E25FB" w:rsidRDefault="001E25FB" w:rsidP="00D328B6">
      <w:pPr>
        <w:pStyle w:val="ListItem"/>
        <w:numPr>
          <w:ilvl w:val="0"/>
          <w:numId w:val="4"/>
        </w:numPr>
        <w:spacing w:before="60"/>
        <w:ind w:left="425" w:hanging="425"/>
      </w:pPr>
      <w:r>
        <w:t>v</w:t>
      </w:r>
      <w:r w:rsidRPr="005707B1">
        <w:t xml:space="preserve">egetable oils can be used to make </w:t>
      </w:r>
      <w:proofErr w:type="gramStart"/>
      <w:r w:rsidRPr="005707B1">
        <w:t>biofuels</w:t>
      </w:r>
      <w:proofErr w:type="gramEnd"/>
    </w:p>
    <w:p w14:paraId="03F69276" w14:textId="77777777" w:rsidR="001E25FB" w:rsidRDefault="001E25FB" w:rsidP="00D328B6">
      <w:pPr>
        <w:pStyle w:val="ListItem"/>
        <w:numPr>
          <w:ilvl w:val="0"/>
          <w:numId w:val="4"/>
        </w:numPr>
        <w:spacing w:before="60"/>
        <w:ind w:left="425" w:hanging="425"/>
      </w:pPr>
      <w:r>
        <w:t xml:space="preserve">ethanol is an alcohol with the formula </w:t>
      </w:r>
      <w:proofErr w:type="gramStart"/>
      <w:r>
        <w:t>CH</w:t>
      </w:r>
      <w:r w:rsidRPr="00936053">
        <w:rPr>
          <w:vertAlign w:val="subscript"/>
        </w:rPr>
        <w:t>3</w:t>
      </w:r>
      <w:r>
        <w:t>CH</w:t>
      </w:r>
      <w:r w:rsidRPr="00936053">
        <w:rPr>
          <w:vertAlign w:val="subscript"/>
        </w:rPr>
        <w:t>2</w:t>
      </w:r>
      <w:r>
        <w:t>OH</w:t>
      </w:r>
      <w:proofErr w:type="gramEnd"/>
    </w:p>
    <w:p w14:paraId="255D72F0" w14:textId="77777777" w:rsidR="001E25FB" w:rsidRPr="007955B3" w:rsidRDefault="001E25FB" w:rsidP="00D328B6">
      <w:pPr>
        <w:pStyle w:val="ListItem"/>
        <w:numPr>
          <w:ilvl w:val="0"/>
          <w:numId w:val="4"/>
        </w:numPr>
        <w:spacing w:before="60"/>
        <w:ind w:left="425" w:hanging="425"/>
      </w:pPr>
      <w:r w:rsidRPr="007955B3">
        <w:t xml:space="preserve">ethanol can be used as a </w:t>
      </w:r>
      <w:proofErr w:type="gramStart"/>
      <w:r w:rsidRPr="007955B3">
        <w:t>biofuel</w:t>
      </w:r>
      <w:proofErr w:type="gramEnd"/>
    </w:p>
    <w:p w14:paraId="0D0F3243" w14:textId="77777777" w:rsidR="003F6DA6" w:rsidRPr="000259D0" w:rsidRDefault="001E25FB" w:rsidP="00D328B6">
      <w:pPr>
        <w:pStyle w:val="ListItem"/>
        <w:numPr>
          <w:ilvl w:val="0"/>
          <w:numId w:val="4"/>
        </w:numPr>
        <w:spacing w:before="60"/>
        <w:ind w:left="425" w:hanging="425"/>
      </w:pPr>
      <w:r>
        <w:t>ethanol</w:t>
      </w:r>
      <w:r w:rsidRPr="007955B3">
        <w:t xml:space="preserve"> can be produced </w:t>
      </w:r>
      <w:r>
        <w:t>by fermentation</w:t>
      </w:r>
      <w:r w:rsidR="003F6DA6">
        <w:br w:type="page"/>
      </w:r>
    </w:p>
    <w:p w14:paraId="1B07FC59" w14:textId="77777777" w:rsidR="008D0A7B" w:rsidRPr="003566C9" w:rsidRDefault="008D0A7B" w:rsidP="00D328B6">
      <w:pPr>
        <w:pStyle w:val="Heading1"/>
        <w:spacing w:line="276" w:lineRule="auto"/>
        <w:sectPr w:rsidR="008D0A7B" w:rsidRPr="003566C9" w:rsidSect="00F4271F">
          <w:headerReference w:type="even" r:id="rId22"/>
          <w:headerReference w:type="default" r:id="rId23"/>
          <w:footerReference w:type="even" r:id="rId24"/>
          <w:footerReference w:type="default" r:id="rId25"/>
          <w:headerReference w:type="first" r:id="rId26"/>
          <w:type w:val="oddPage"/>
          <w:pgSz w:w="11906" w:h="16838"/>
          <w:pgMar w:top="1440" w:right="1080" w:bottom="1440" w:left="1080" w:header="708" w:footer="708" w:gutter="0"/>
          <w:pgNumType w:start="1"/>
          <w:cols w:space="709"/>
          <w:docGrid w:linePitch="360"/>
        </w:sectPr>
      </w:pPr>
    </w:p>
    <w:p w14:paraId="1C68AB2A" w14:textId="77777777" w:rsidR="008D0A7B" w:rsidRPr="003566C9" w:rsidRDefault="008D0A7B" w:rsidP="00D328B6">
      <w:pPr>
        <w:pStyle w:val="Heading1"/>
        <w:spacing w:line="276" w:lineRule="auto"/>
      </w:pPr>
      <w:bookmarkStart w:id="35" w:name="_Toc358296707"/>
      <w:bookmarkStart w:id="36" w:name="_Toc156561139"/>
      <w:r w:rsidRPr="003566C9">
        <w:lastRenderedPageBreak/>
        <w:t xml:space="preserve">Unit </w:t>
      </w:r>
      <w:bookmarkEnd w:id="35"/>
      <w:r w:rsidR="00D41433" w:rsidRPr="003566C9">
        <w:t>4</w:t>
      </w:r>
      <w:bookmarkEnd w:id="36"/>
    </w:p>
    <w:p w14:paraId="767B3303" w14:textId="77777777" w:rsidR="00E44502" w:rsidRPr="003566C9" w:rsidRDefault="00E44502" w:rsidP="00D328B6">
      <w:pPr>
        <w:pStyle w:val="Heading2"/>
        <w:spacing w:line="276" w:lineRule="auto"/>
      </w:pPr>
      <w:bookmarkStart w:id="37" w:name="_Toc156561140"/>
      <w:r w:rsidRPr="003566C9">
        <w:t>Unit description</w:t>
      </w:r>
      <w:bookmarkEnd w:id="37"/>
    </w:p>
    <w:p w14:paraId="6F60E23D" w14:textId="77777777" w:rsidR="008E301D" w:rsidRPr="003D4DB1" w:rsidRDefault="008E301D" w:rsidP="00D328B6">
      <w:pPr>
        <w:pStyle w:val="Paragraph"/>
      </w:pPr>
      <w:r w:rsidRPr="003D4DB1">
        <w:t>In this unit</w:t>
      </w:r>
      <w:r w:rsidR="00EA7B54">
        <w:t>,</w:t>
      </w:r>
      <w:r w:rsidRPr="003D4DB1">
        <w:t xml:space="preserve"> students investigate the chemistry </w:t>
      </w:r>
      <w:r w:rsidR="00755EF1">
        <w:t xml:space="preserve">of one of two different fields. The first is the field of </w:t>
      </w:r>
      <w:r w:rsidRPr="003D4DB1">
        <w:t>the chemistry of metals</w:t>
      </w:r>
      <w:r w:rsidR="00451F81">
        <w:t xml:space="preserve">. </w:t>
      </w:r>
      <w:r w:rsidR="00755EF1">
        <w:t>This</w:t>
      </w:r>
      <w:r w:rsidRPr="003D4DB1">
        <w:t xml:space="preserve"> will introduce them to the physical and chemical properties of a crucially important group of materials. They will test the properties of metals and relate these to their means of extraction, purification and uses. Finally</w:t>
      </w:r>
      <w:r w:rsidR="00202777">
        <w:t>,</w:t>
      </w:r>
      <w:r w:rsidRPr="003D4DB1">
        <w:t xml:space="preserve"> students will consider the properties of alloys and the deleterious effects of corrosion.</w:t>
      </w:r>
    </w:p>
    <w:p w14:paraId="72D42A94" w14:textId="77777777" w:rsidR="00EA7B54" w:rsidRPr="003D4DB1" w:rsidRDefault="00EA7B54" w:rsidP="00D328B6">
      <w:pPr>
        <w:pStyle w:val="Paragraph"/>
      </w:pPr>
      <w:bookmarkStart w:id="38" w:name="_Toc360700419"/>
      <w:r w:rsidRPr="003D4DB1">
        <w:t xml:space="preserve">The second field is the chemistry associated with living processes. In this </w:t>
      </w:r>
      <w:r>
        <w:t xml:space="preserve">biochemical field, </w:t>
      </w:r>
      <w:r w:rsidRPr="003D4DB1">
        <w:t xml:space="preserve">students will </w:t>
      </w:r>
      <w:r>
        <w:t xml:space="preserve">investigate </w:t>
      </w:r>
      <w:r w:rsidRPr="003D4DB1">
        <w:t xml:space="preserve">the structure and function of two groups of chemicals, </w:t>
      </w:r>
      <w:proofErr w:type="gramStart"/>
      <w:r w:rsidRPr="003D4DB1">
        <w:t>proteins</w:t>
      </w:r>
      <w:proofErr w:type="gramEnd"/>
      <w:r w:rsidRPr="003D4DB1">
        <w:t xml:space="preserve"> and carbohydrates</w:t>
      </w:r>
      <w:r w:rsidR="00202777">
        <w:t>,</w:t>
      </w:r>
      <w:r w:rsidRPr="003D4DB1">
        <w:t xml:space="preserve"> and one particular molecule, adenosine triphosphate (ATP). The roles of carbohydrates and ATP </w:t>
      </w:r>
      <w:r w:rsidR="00755EF1" w:rsidRPr="003D4DB1">
        <w:t xml:space="preserve">in the </w:t>
      </w:r>
      <w:r w:rsidR="00755EF1">
        <w:t xml:space="preserve">human </w:t>
      </w:r>
      <w:r w:rsidR="00755EF1" w:rsidRPr="003D4DB1">
        <w:t xml:space="preserve">body </w:t>
      </w:r>
      <w:r w:rsidRPr="003D4DB1">
        <w:t xml:space="preserve">will be examined, including their roles in exercise. The factors that affect the catalytic function of the </w:t>
      </w:r>
      <w:proofErr w:type="gramStart"/>
      <w:r w:rsidRPr="003D4DB1">
        <w:t>particular group</w:t>
      </w:r>
      <w:proofErr w:type="gramEnd"/>
      <w:r w:rsidRPr="003D4DB1">
        <w:t xml:space="preserve"> of proteins, enzymes, will</w:t>
      </w:r>
      <w:r w:rsidR="00202777">
        <w:t xml:space="preserve"> be</w:t>
      </w:r>
      <w:r w:rsidRPr="003D4DB1">
        <w:t xml:space="preserve"> studied and related to changing conditions of their environment, the body.</w:t>
      </w:r>
    </w:p>
    <w:p w14:paraId="507269AC" w14:textId="77777777" w:rsidR="00A97B98" w:rsidRPr="003566C9" w:rsidRDefault="00A97B98" w:rsidP="00D328B6">
      <w:pPr>
        <w:pStyle w:val="Heading2"/>
        <w:spacing w:line="276" w:lineRule="auto"/>
      </w:pPr>
      <w:bookmarkStart w:id="39" w:name="_Toc156561141"/>
      <w:r w:rsidRPr="003566C9">
        <w:t xml:space="preserve">Suggested </w:t>
      </w:r>
      <w:proofErr w:type="gramStart"/>
      <w:r w:rsidRPr="003566C9">
        <w:t>contexts</w:t>
      </w:r>
      <w:bookmarkEnd w:id="38"/>
      <w:bookmarkEnd w:id="39"/>
      <w:proofErr w:type="gramEnd"/>
    </w:p>
    <w:p w14:paraId="504CD9B4" w14:textId="77777777" w:rsidR="008E301D" w:rsidRPr="008E301D" w:rsidRDefault="008E301D" w:rsidP="00D328B6">
      <w:pPr>
        <w:pStyle w:val="Paragraph"/>
      </w:pPr>
      <w:r w:rsidRPr="008E301D">
        <w:t>Teachers must choose one of the following contexts when teaching Unit 4.</w:t>
      </w:r>
    </w:p>
    <w:p w14:paraId="2F48AFA6" w14:textId="77777777" w:rsidR="008E301D" w:rsidRPr="008E301D" w:rsidRDefault="00DB2106" w:rsidP="00D328B6">
      <w:pPr>
        <w:pStyle w:val="ListItem"/>
        <w:numPr>
          <w:ilvl w:val="0"/>
          <w:numId w:val="4"/>
        </w:numPr>
        <w:spacing w:before="60"/>
        <w:ind w:left="425" w:hanging="425"/>
      </w:pPr>
      <w:r>
        <w:t>m</w:t>
      </w:r>
      <w:r w:rsidR="008E301D" w:rsidRPr="008E301D">
        <w:t>aterials chemistry</w:t>
      </w:r>
    </w:p>
    <w:p w14:paraId="1287444E" w14:textId="77777777" w:rsidR="008E301D" w:rsidRPr="008E301D" w:rsidRDefault="00DB2106" w:rsidP="00D328B6">
      <w:pPr>
        <w:pStyle w:val="ListItem"/>
        <w:numPr>
          <w:ilvl w:val="0"/>
          <w:numId w:val="4"/>
        </w:numPr>
        <w:spacing w:before="60"/>
        <w:ind w:left="425" w:hanging="425"/>
      </w:pPr>
      <w:r>
        <w:t>b</w:t>
      </w:r>
      <w:r w:rsidR="000E0B94">
        <w:t>iochemistry</w:t>
      </w:r>
    </w:p>
    <w:p w14:paraId="6A54255F" w14:textId="77777777" w:rsidR="008E32B1" w:rsidRPr="003566C9" w:rsidRDefault="008E32B1" w:rsidP="00D328B6">
      <w:pPr>
        <w:pStyle w:val="Heading2"/>
        <w:spacing w:line="276" w:lineRule="auto"/>
      </w:pPr>
      <w:bookmarkStart w:id="40" w:name="_Toc156561142"/>
      <w:r w:rsidRPr="003566C9">
        <w:t>Unit content</w:t>
      </w:r>
      <w:bookmarkEnd w:id="40"/>
    </w:p>
    <w:p w14:paraId="392AA0D4" w14:textId="77777777" w:rsidR="008E301D" w:rsidRPr="00A03340" w:rsidRDefault="008E301D" w:rsidP="00D328B6">
      <w:pPr>
        <w:pStyle w:val="Paragraph"/>
      </w:pPr>
      <w:r w:rsidRPr="00A03340">
        <w:t>It is recommended that students studying Unit 4 have completed a review of the following Unit 1 content:</w:t>
      </w:r>
    </w:p>
    <w:p w14:paraId="3368AD66" w14:textId="77777777" w:rsidR="008E301D" w:rsidRPr="00A03340" w:rsidRDefault="008E301D" w:rsidP="00D328B6">
      <w:pPr>
        <w:pStyle w:val="ListItem"/>
        <w:numPr>
          <w:ilvl w:val="0"/>
          <w:numId w:val="4"/>
        </w:numPr>
        <w:spacing w:before="60"/>
        <w:ind w:left="425" w:hanging="425"/>
      </w:pPr>
      <w:r w:rsidRPr="00A03340">
        <w:t>the language of chemistry</w:t>
      </w:r>
    </w:p>
    <w:p w14:paraId="51D0E75D" w14:textId="77777777" w:rsidR="008E301D" w:rsidRPr="00A03340" w:rsidRDefault="008E301D" w:rsidP="00D328B6">
      <w:pPr>
        <w:pStyle w:val="ListItem"/>
        <w:numPr>
          <w:ilvl w:val="0"/>
          <w:numId w:val="4"/>
        </w:numPr>
        <w:spacing w:before="60"/>
        <w:ind w:left="425" w:hanging="425"/>
      </w:pPr>
      <w:r w:rsidRPr="00A03340">
        <w:t xml:space="preserve">the differences between atoms, </w:t>
      </w:r>
      <w:proofErr w:type="gramStart"/>
      <w:r w:rsidRPr="00A03340">
        <w:t>molecules</w:t>
      </w:r>
      <w:proofErr w:type="gramEnd"/>
      <w:r w:rsidRPr="00A03340">
        <w:t xml:space="preserve"> and ions</w:t>
      </w:r>
    </w:p>
    <w:p w14:paraId="5648B54C" w14:textId="77777777" w:rsidR="008E301D" w:rsidRPr="00A03340" w:rsidRDefault="008E301D" w:rsidP="00D328B6">
      <w:pPr>
        <w:pStyle w:val="ListItem"/>
        <w:numPr>
          <w:ilvl w:val="0"/>
          <w:numId w:val="4"/>
        </w:numPr>
        <w:spacing w:before="60"/>
        <w:ind w:left="425" w:hanging="425"/>
      </w:pPr>
      <w:r w:rsidRPr="00A03340">
        <w:t xml:space="preserve">the differences between elements, </w:t>
      </w:r>
      <w:proofErr w:type="gramStart"/>
      <w:r w:rsidRPr="00A03340">
        <w:t>compounds</w:t>
      </w:r>
      <w:proofErr w:type="gramEnd"/>
      <w:r w:rsidRPr="00A03340">
        <w:t xml:space="preserve"> and mixtures</w:t>
      </w:r>
    </w:p>
    <w:p w14:paraId="3E600EA2" w14:textId="77777777" w:rsidR="008E301D" w:rsidRPr="00A03340" w:rsidRDefault="008E301D" w:rsidP="00D328B6">
      <w:pPr>
        <w:pStyle w:val="ListItem"/>
        <w:numPr>
          <w:ilvl w:val="0"/>
          <w:numId w:val="4"/>
        </w:numPr>
        <w:spacing w:before="60"/>
        <w:ind w:left="425" w:hanging="425"/>
      </w:pPr>
      <w:r w:rsidRPr="00A03340">
        <w:t>chemical reactions and rates</w:t>
      </w:r>
      <w:r w:rsidR="001310E8">
        <w:t>.</w:t>
      </w:r>
    </w:p>
    <w:p w14:paraId="061E3785" w14:textId="77777777" w:rsidR="008E301D" w:rsidRPr="003566C9" w:rsidRDefault="008E301D" w:rsidP="00D328B6">
      <w:pPr>
        <w:pStyle w:val="Paragraph"/>
      </w:pPr>
      <w:r w:rsidRPr="003566C9">
        <w:t>This unit includes the knowledge, understandings and skills described below.</w:t>
      </w:r>
    </w:p>
    <w:p w14:paraId="5044948D" w14:textId="77777777" w:rsidR="00A97B98" w:rsidRPr="003566C9" w:rsidRDefault="008E301D" w:rsidP="00D328B6">
      <w:pPr>
        <w:pStyle w:val="Heading3"/>
        <w:spacing w:line="276" w:lineRule="auto"/>
      </w:pPr>
      <w:r w:rsidRPr="008E301D">
        <w:t>Science Inquiry Skills</w:t>
      </w:r>
    </w:p>
    <w:p w14:paraId="7203B7A4" w14:textId="77777777" w:rsidR="008E301D" w:rsidRPr="006B09FB" w:rsidRDefault="008E301D" w:rsidP="00D328B6">
      <w:pPr>
        <w:pStyle w:val="ListItem"/>
        <w:numPr>
          <w:ilvl w:val="0"/>
          <w:numId w:val="4"/>
        </w:numPr>
        <w:spacing w:before="60"/>
        <w:ind w:left="425" w:hanging="425"/>
      </w:pPr>
      <w:r w:rsidRPr="006B09FB">
        <w:t>construct questions for investigation; propose hypotheses</w:t>
      </w:r>
      <w:r w:rsidR="003909DB">
        <w:t xml:space="preserve">; and predict possible </w:t>
      </w:r>
      <w:proofErr w:type="gramStart"/>
      <w:r w:rsidR="003909DB">
        <w:t>outcomes</w:t>
      </w:r>
      <w:proofErr w:type="gramEnd"/>
    </w:p>
    <w:p w14:paraId="13A9074A" w14:textId="77777777" w:rsidR="008E301D" w:rsidRPr="006B09FB" w:rsidRDefault="008E301D" w:rsidP="00D328B6">
      <w:pPr>
        <w:pStyle w:val="ListItem"/>
        <w:numPr>
          <w:ilvl w:val="0"/>
          <w:numId w:val="4"/>
        </w:numPr>
        <w:spacing w:before="60"/>
        <w:ind w:left="425" w:hanging="425"/>
      </w:pPr>
      <w:r>
        <w:t>p</w:t>
      </w:r>
      <w:r w:rsidRPr="00FE3E5E">
        <w:t>lan</w:t>
      </w:r>
      <w:r w:rsidRPr="00BF2BEA">
        <w:t xml:space="preserve"> </w:t>
      </w:r>
      <w:r w:rsidRPr="006B09FB">
        <w:t>investigations, including th</w:t>
      </w:r>
      <w:r w:rsidR="00DB72C7">
        <w:t>e procedure(</w:t>
      </w:r>
      <w:r w:rsidRPr="006B09FB">
        <w:t>s</w:t>
      </w:r>
      <w:r w:rsidR="00DB72C7">
        <w:t>)</w:t>
      </w:r>
      <w:r w:rsidRPr="006B09FB">
        <w:t xml:space="preserve"> to be followed, the materials required, and the type and amount of data to be collected; assess</w:t>
      </w:r>
      <w:r w:rsidRPr="00BF2BEA">
        <w:t xml:space="preserve"> </w:t>
      </w:r>
      <w:r w:rsidRPr="009933C6">
        <w:t>risk</w:t>
      </w:r>
      <w:r>
        <w:t xml:space="preserve"> </w:t>
      </w:r>
      <w:r w:rsidRPr="006B09FB">
        <w:t xml:space="preserve">and </w:t>
      </w:r>
      <w:r w:rsidRPr="009933C6">
        <w:t xml:space="preserve">address ethical issues associated with these </w:t>
      </w:r>
      <w:proofErr w:type="gramStart"/>
      <w:r w:rsidRPr="009933C6">
        <w:t>methods</w:t>
      </w:r>
      <w:proofErr w:type="gramEnd"/>
    </w:p>
    <w:p w14:paraId="56896D56" w14:textId="77777777" w:rsidR="008E301D" w:rsidRPr="006B09FB" w:rsidRDefault="008E301D" w:rsidP="00D328B6">
      <w:pPr>
        <w:pStyle w:val="ListItem"/>
        <w:numPr>
          <w:ilvl w:val="0"/>
          <w:numId w:val="4"/>
        </w:numPr>
        <w:spacing w:before="60"/>
        <w:ind w:left="425" w:hanging="425"/>
      </w:pPr>
      <w:r>
        <w:t>c</w:t>
      </w:r>
      <w:r w:rsidRPr="006B09FB">
        <w:t>onduct investigations</w:t>
      </w:r>
      <w:r>
        <w:t xml:space="preserve">, </w:t>
      </w:r>
      <w:r w:rsidRPr="009933C6">
        <w:t xml:space="preserve">appropriate to the chosen context(s), </w:t>
      </w:r>
      <w:r w:rsidRPr="006B09FB">
        <w:t xml:space="preserve">safely, competently and methodically for the collection </w:t>
      </w:r>
      <w:r w:rsidRPr="006D72EE">
        <w:t xml:space="preserve">of </w:t>
      </w:r>
      <w:r w:rsidR="003909DB">
        <w:t xml:space="preserve">reliable </w:t>
      </w:r>
      <w:proofErr w:type="gramStart"/>
      <w:r w:rsidR="003909DB">
        <w:t>data</w:t>
      </w:r>
      <w:proofErr w:type="gramEnd"/>
    </w:p>
    <w:p w14:paraId="713452B5" w14:textId="77777777" w:rsidR="008E301D" w:rsidRPr="006B09FB" w:rsidRDefault="008E301D" w:rsidP="00D328B6">
      <w:pPr>
        <w:pStyle w:val="ListItem"/>
        <w:numPr>
          <w:ilvl w:val="0"/>
          <w:numId w:val="4"/>
        </w:numPr>
        <w:spacing w:before="60"/>
        <w:ind w:left="425" w:hanging="425"/>
      </w:pPr>
      <w:r>
        <w:t>r</w:t>
      </w:r>
      <w:r w:rsidRPr="006B09FB">
        <w:t>epresent data in meaningful and useful ways; organise and analyse data to identify trends, patterns and relationships; qualitatively describe sources of measurement error</w:t>
      </w:r>
      <w:r>
        <w:t xml:space="preserve"> </w:t>
      </w:r>
      <w:r w:rsidRPr="006B09FB">
        <w:t xml:space="preserve">and </w:t>
      </w:r>
      <w:r w:rsidRPr="009933C6">
        <w:t>inconsistencies</w:t>
      </w:r>
      <w:r w:rsidRPr="00BF2BEA">
        <w:t xml:space="preserve"> </w:t>
      </w:r>
      <w:r w:rsidRPr="006B09FB">
        <w:t xml:space="preserve">in data; and use evidence </w:t>
      </w:r>
      <w:r w:rsidR="003909DB">
        <w:t xml:space="preserve">to make and justify </w:t>
      </w:r>
      <w:proofErr w:type="gramStart"/>
      <w:r w:rsidR="003909DB">
        <w:t>conclusions</w:t>
      </w:r>
      <w:proofErr w:type="gramEnd"/>
    </w:p>
    <w:p w14:paraId="7F55DB1E" w14:textId="77777777" w:rsidR="008E301D" w:rsidRPr="006B09FB" w:rsidRDefault="008E301D" w:rsidP="00D328B6">
      <w:pPr>
        <w:pStyle w:val="ListItem"/>
        <w:numPr>
          <w:ilvl w:val="0"/>
          <w:numId w:val="4"/>
        </w:numPr>
        <w:spacing w:before="60"/>
        <w:ind w:left="425" w:hanging="425"/>
      </w:pPr>
      <w:r>
        <w:lastRenderedPageBreak/>
        <w:t>i</w:t>
      </w:r>
      <w:r w:rsidRPr="006B09FB">
        <w:t>nterpret a range of scien</w:t>
      </w:r>
      <w:r>
        <w:t xml:space="preserve">tific and media texts, and </w:t>
      </w:r>
      <w:r w:rsidRPr="009933C6">
        <w:t xml:space="preserve">evaluate the </w:t>
      </w:r>
      <w:r w:rsidRPr="006B09FB">
        <w:t>conclusions by considering th</w:t>
      </w:r>
      <w:r w:rsidR="00C65B37">
        <w:t xml:space="preserve">e quality of available </w:t>
      </w:r>
      <w:proofErr w:type="gramStart"/>
      <w:r w:rsidR="00C65B37">
        <w:t>evidence</w:t>
      </w:r>
      <w:proofErr w:type="gramEnd"/>
    </w:p>
    <w:p w14:paraId="1BC4075C" w14:textId="77777777" w:rsidR="008E301D" w:rsidRPr="006B09FB" w:rsidRDefault="008E301D" w:rsidP="00D328B6">
      <w:pPr>
        <w:pStyle w:val="ListItem"/>
        <w:numPr>
          <w:ilvl w:val="0"/>
          <w:numId w:val="4"/>
        </w:numPr>
        <w:spacing w:before="60"/>
        <w:ind w:left="425" w:hanging="425"/>
      </w:pPr>
      <w:r w:rsidRPr="006B09FB">
        <w:t>construct and use appropriate representations, to communicate conceptual understanding, solv</w:t>
      </w:r>
      <w:r w:rsidR="00C65B37">
        <w:t xml:space="preserve">e problems and make </w:t>
      </w:r>
      <w:proofErr w:type="gramStart"/>
      <w:r w:rsidR="00C65B37">
        <w:t>predictions</w:t>
      </w:r>
      <w:proofErr w:type="gramEnd"/>
    </w:p>
    <w:p w14:paraId="4A5B18D5" w14:textId="77777777" w:rsidR="008E301D" w:rsidRPr="006B09FB" w:rsidRDefault="008E301D" w:rsidP="00D328B6">
      <w:pPr>
        <w:pStyle w:val="ListItem"/>
        <w:numPr>
          <w:ilvl w:val="0"/>
          <w:numId w:val="4"/>
        </w:numPr>
        <w:spacing w:before="60"/>
        <w:ind w:left="425" w:hanging="425"/>
      </w:pPr>
      <w:r>
        <w:t>c</w:t>
      </w:r>
      <w:r w:rsidRPr="006B09FB">
        <w:t xml:space="preserve">ommunicate </w:t>
      </w:r>
      <w:r w:rsidRPr="009933C6">
        <w:t xml:space="preserve">scientific ideas and information </w:t>
      </w:r>
      <w:r w:rsidRPr="006B09FB">
        <w:t>for</w:t>
      </w:r>
      <w:r w:rsidRPr="009933C6">
        <w:t xml:space="preserve"> a </w:t>
      </w:r>
      <w:r w:rsidRPr="006B09FB">
        <w:t>specific purpose</w:t>
      </w:r>
      <w:r>
        <w:t xml:space="preserve"> </w:t>
      </w:r>
      <w:r w:rsidRPr="006B09FB">
        <w:t xml:space="preserve">using appropriate language, nomenclature </w:t>
      </w:r>
      <w:r w:rsidRPr="009933C6">
        <w:t xml:space="preserve">and formats, </w:t>
      </w:r>
      <w:r>
        <w:t xml:space="preserve">including scientific </w:t>
      </w:r>
      <w:proofErr w:type="gramStart"/>
      <w:r>
        <w:t>reports</w:t>
      </w:r>
      <w:proofErr w:type="gramEnd"/>
    </w:p>
    <w:p w14:paraId="23D47700" w14:textId="77777777" w:rsidR="008E301D" w:rsidRPr="00451F81" w:rsidRDefault="008E301D" w:rsidP="00D328B6">
      <w:pPr>
        <w:pStyle w:val="Heading3"/>
        <w:spacing w:line="276" w:lineRule="auto"/>
      </w:pPr>
      <w:r w:rsidRPr="00451F81">
        <w:t>Science as a Human Endeavour</w:t>
      </w:r>
    </w:p>
    <w:p w14:paraId="28E609C0" w14:textId="77777777" w:rsidR="008E301D" w:rsidRPr="008E301D" w:rsidRDefault="008E301D" w:rsidP="00D328B6">
      <w:pPr>
        <w:pStyle w:val="Paragraph"/>
        <w:spacing w:after="60"/>
        <w:rPr>
          <w:b/>
        </w:rPr>
      </w:pPr>
      <w:r w:rsidRPr="008E301D">
        <w:rPr>
          <w:b/>
        </w:rPr>
        <w:t>Materials chemistry</w:t>
      </w:r>
    </w:p>
    <w:p w14:paraId="1C10E0EC" w14:textId="77777777" w:rsidR="008E301D" w:rsidRDefault="001F4A08" w:rsidP="00D328B6">
      <w:pPr>
        <w:pStyle w:val="ListItem"/>
        <w:numPr>
          <w:ilvl w:val="0"/>
          <w:numId w:val="4"/>
        </w:numPr>
        <w:spacing w:before="60"/>
        <w:ind w:left="425" w:hanging="425"/>
      </w:pPr>
      <w:r>
        <w:t>Aboriginal P</w:t>
      </w:r>
      <w:r w:rsidR="008E301D" w:rsidRPr="00EA7B54">
        <w:t>eople</w:t>
      </w:r>
      <w:r>
        <w:t>s</w:t>
      </w:r>
      <w:r w:rsidR="008E301D" w:rsidRPr="00EA7B54">
        <w:t xml:space="preserve"> mined a v</w:t>
      </w:r>
      <w:r>
        <w:t>ariety of ochres, which contained</w:t>
      </w:r>
      <w:r w:rsidR="008E301D" w:rsidRPr="00EA7B54">
        <w:t xml:space="preserve"> mixtures of </w:t>
      </w:r>
      <w:r w:rsidR="0020691E">
        <w:t xml:space="preserve">hydrated </w:t>
      </w:r>
      <w:r w:rsidR="008E301D" w:rsidRPr="00EA7B54">
        <w:t>oxide</w:t>
      </w:r>
      <w:r w:rsidR="0020691E">
        <w:t>s of</w:t>
      </w:r>
      <w:r w:rsidR="0020691E" w:rsidRPr="0020691E">
        <w:t xml:space="preserve"> </w:t>
      </w:r>
      <w:r w:rsidR="0020691E" w:rsidRPr="00EA7B54">
        <w:t>iron</w:t>
      </w:r>
      <w:r>
        <w:t>. T</w:t>
      </w:r>
      <w:r w:rsidR="008E301D" w:rsidRPr="00EA7B54">
        <w:t xml:space="preserve">he ochre and water </w:t>
      </w:r>
      <w:proofErr w:type="gramStart"/>
      <w:r>
        <w:t>was</w:t>
      </w:r>
      <w:proofErr w:type="gramEnd"/>
      <w:r w:rsidR="008E301D" w:rsidRPr="00EA7B54">
        <w:t xml:space="preserve"> mixed into a paste and then formed into blocks for ease of transport. The</w:t>
      </w:r>
      <w:r w:rsidR="008E301D">
        <w:t xml:space="preserve"> pigments were made by grinding the ochre to a powder and mixing it with a fluid, for example, saliva. Aboriginal </w:t>
      </w:r>
      <w:r>
        <w:t>P</w:t>
      </w:r>
      <w:r w:rsidRPr="00EA7B54">
        <w:t>eople</w:t>
      </w:r>
      <w:r>
        <w:t>s</w:t>
      </w:r>
      <w:r w:rsidRPr="00EA7B54">
        <w:t xml:space="preserve"> </w:t>
      </w:r>
      <w:r w:rsidR="008E301D">
        <w:t>used the pigments from the ochre to paint their bodies, implements and caves. Ochre was extensively traded</w:t>
      </w:r>
      <w:r>
        <w:t>; r</w:t>
      </w:r>
      <w:r w:rsidR="008E301D">
        <w:t xml:space="preserve">ed ochre was particularly valuable as it symbolises the blood of ancestral </w:t>
      </w:r>
      <w:proofErr w:type="gramStart"/>
      <w:r w:rsidR="008E301D">
        <w:t>beings</w:t>
      </w:r>
      <w:proofErr w:type="gramEnd"/>
    </w:p>
    <w:p w14:paraId="4E916CDD" w14:textId="77777777" w:rsidR="008E301D" w:rsidRDefault="005A6AE5" w:rsidP="00D328B6">
      <w:pPr>
        <w:pStyle w:val="ListItem"/>
        <w:numPr>
          <w:ilvl w:val="0"/>
          <w:numId w:val="4"/>
        </w:numPr>
        <w:spacing w:before="60"/>
        <w:ind w:left="425" w:hanging="425"/>
      </w:pPr>
      <w:r>
        <w:t>shape memory alloys (SMA</w:t>
      </w:r>
      <w:r w:rsidR="008E301D">
        <w:t>s) are metals that can return to their origin</w:t>
      </w:r>
      <w:r w:rsidR="001F4A08">
        <w:t>al shape after being deformed. T</w:t>
      </w:r>
      <w:r w:rsidR="008E301D">
        <w:t>his allows them to be used as actuators in many applications</w:t>
      </w:r>
      <w:r w:rsidR="00202777">
        <w:t>,</w:t>
      </w:r>
      <w:r w:rsidR="008E301D">
        <w:t xml:space="preserve"> such as in fire sprinkler systems, anti-scalding valves in showers a</w:t>
      </w:r>
      <w:r w:rsidR="00DB72C7">
        <w:t xml:space="preserve">nd guide wires in dental </w:t>
      </w:r>
      <w:proofErr w:type="gramStart"/>
      <w:r w:rsidR="00DB72C7">
        <w:t>braces</w:t>
      </w:r>
      <w:proofErr w:type="gramEnd"/>
    </w:p>
    <w:p w14:paraId="3C0A3DCA" w14:textId="77777777" w:rsidR="008E301D" w:rsidRDefault="008E301D" w:rsidP="00D328B6">
      <w:pPr>
        <w:pStyle w:val="ListItem"/>
        <w:numPr>
          <w:ilvl w:val="0"/>
          <w:numId w:val="4"/>
        </w:numPr>
        <w:spacing w:before="60"/>
        <w:ind w:left="425" w:hanging="425"/>
      </w:pPr>
      <w:r>
        <w:t>t</w:t>
      </w:r>
      <w:r w:rsidRPr="00ED3975">
        <w:t>he extraction of metals from ores involves the use of limited resources and is expensive in terms of energy and effects on the environment. New way</w:t>
      </w:r>
      <w:r w:rsidR="00DB2106">
        <w:t xml:space="preserve">s of extracting copper from low </w:t>
      </w:r>
      <w:r w:rsidRPr="00ED3975">
        <w:t xml:space="preserve">grade ores, for example bioleaching and </w:t>
      </w:r>
      <w:proofErr w:type="spellStart"/>
      <w:r w:rsidRPr="00ED3975">
        <w:t>phytomining</w:t>
      </w:r>
      <w:proofErr w:type="spellEnd"/>
      <w:r w:rsidRPr="00ED3975">
        <w:t xml:space="preserve">, are being researched to limit the environmental impact of traditional mining </w:t>
      </w:r>
      <w:proofErr w:type="gramStart"/>
      <w:r w:rsidRPr="00ED3975">
        <w:t>methods</w:t>
      </w:r>
      <w:proofErr w:type="gramEnd"/>
    </w:p>
    <w:p w14:paraId="6FF1509C" w14:textId="77777777" w:rsidR="008E301D" w:rsidRPr="00A03340" w:rsidRDefault="008E301D" w:rsidP="00D328B6">
      <w:pPr>
        <w:pStyle w:val="ListItem"/>
        <w:numPr>
          <w:ilvl w:val="0"/>
          <w:numId w:val="4"/>
        </w:numPr>
        <w:spacing w:before="60"/>
        <w:ind w:left="425" w:hanging="425"/>
      </w:pPr>
      <w:r>
        <w:t>a</w:t>
      </w:r>
      <w:r w:rsidRPr="00A03340">
        <w:t xml:space="preserve">lmost all engineering materials, for example steel, are subject to corrosion. Corrosion can result in train derailments, collapsed bridges and power outages. Due to the economic costs involved, corrosion research groups collaborate to develop </w:t>
      </w:r>
      <w:r w:rsidR="002C36CD">
        <w:t xml:space="preserve">new treatment methods and structural </w:t>
      </w:r>
      <w:r w:rsidRPr="00A03340">
        <w:t>design features to</w:t>
      </w:r>
      <w:r w:rsidR="002C36CD">
        <w:t xml:space="preserve"> reduce the amount of </w:t>
      </w:r>
      <w:proofErr w:type="gramStart"/>
      <w:r w:rsidR="002C36CD">
        <w:t>corrosion</w:t>
      </w:r>
      <w:proofErr w:type="gramEnd"/>
    </w:p>
    <w:p w14:paraId="17AE75E6" w14:textId="77777777" w:rsidR="008E301D" w:rsidRPr="008E301D" w:rsidRDefault="008E301D" w:rsidP="00D328B6">
      <w:pPr>
        <w:pStyle w:val="Paragraph"/>
        <w:spacing w:after="60"/>
        <w:rPr>
          <w:b/>
        </w:rPr>
      </w:pPr>
      <w:r w:rsidRPr="008E301D">
        <w:rPr>
          <w:b/>
        </w:rPr>
        <w:t>Biochemistry</w:t>
      </w:r>
    </w:p>
    <w:p w14:paraId="1AEDAA89" w14:textId="77777777" w:rsidR="008E301D" w:rsidRPr="00A03340" w:rsidRDefault="008E301D" w:rsidP="00D328B6">
      <w:pPr>
        <w:pStyle w:val="ListItem"/>
        <w:numPr>
          <w:ilvl w:val="0"/>
          <w:numId w:val="4"/>
        </w:numPr>
        <w:spacing w:before="60"/>
        <w:ind w:left="425" w:hanging="425"/>
      </w:pPr>
      <w:r>
        <w:t xml:space="preserve">a </w:t>
      </w:r>
      <w:r w:rsidRPr="00A03340">
        <w:t xml:space="preserve">knowledge of the chemical reactions that occur in the </w:t>
      </w:r>
      <w:r w:rsidR="00755EF1">
        <w:t xml:space="preserve">human </w:t>
      </w:r>
      <w:r w:rsidRPr="00A03340">
        <w:t>body is used in the field of pathology. Body fluid samples, for example</w:t>
      </w:r>
      <w:r w:rsidR="00202777">
        <w:t>,</w:t>
      </w:r>
      <w:r w:rsidRPr="00A03340">
        <w:t xml:space="preserve"> blood and urine, can be analysed for a range of chemical substances using a variety of analytical techniques. If the concentration of the chemical substance being analysed is not within the normal range, it may indicate that a particular organ, for example the liver or kidney</w:t>
      </w:r>
      <w:r w:rsidR="00202777">
        <w:t>,</w:t>
      </w:r>
      <w:r w:rsidRPr="00A03340">
        <w:t xml:space="preserve"> is not functioning correctly</w:t>
      </w:r>
      <w:r w:rsidR="00202777">
        <w:t>,</w:t>
      </w:r>
      <w:r>
        <w:t xml:space="preserve"> or that disease is </w:t>
      </w:r>
      <w:proofErr w:type="gramStart"/>
      <w:r>
        <w:t>present</w:t>
      </w:r>
      <w:proofErr w:type="gramEnd"/>
    </w:p>
    <w:p w14:paraId="2AB4032B" w14:textId="77777777" w:rsidR="008E301D" w:rsidRPr="00A03340" w:rsidRDefault="00BC764E" w:rsidP="00D328B6">
      <w:pPr>
        <w:pStyle w:val="ListItem"/>
        <w:numPr>
          <w:ilvl w:val="0"/>
          <w:numId w:val="4"/>
        </w:numPr>
        <w:spacing w:before="60" w:after="60"/>
        <w:ind w:left="425" w:hanging="425"/>
      </w:pPr>
      <w:r>
        <w:t>i</w:t>
      </w:r>
      <w:r w:rsidR="008E301D" w:rsidRPr="00A03340">
        <w:t>n people with diabet</w:t>
      </w:r>
      <w:r>
        <w:t>es, insulin (a protein hormone)</w:t>
      </w:r>
      <w:r w:rsidR="008E301D" w:rsidRPr="00A03340">
        <w:t xml:space="preserve"> is no longer produced or not produced in sufficient amounts by the </w:t>
      </w:r>
      <w:r w:rsidR="00755EF1">
        <w:t>pancreas</w:t>
      </w:r>
      <w:r w:rsidR="008E301D" w:rsidRPr="00A03340">
        <w:t>. Insulin helps convert glucose in the blood into glycogen for storage in the liver and muscles. Diabetics regularly monitor their blood glucose levels to ensure that they are not too high. Blood glucose monitoring involves diabetics pricking their finger to obtain a blood sample</w:t>
      </w:r>
      <w:r w:rsidR="002C36CD">
        <w:t>.</w:t>
      </w:r>
      <w:r w:rsidR="008E301D" w:rsidRPr="00A03340">
        <w:t xml:space="preserve"> </w:t>
      </w:r>
      <w:r w:rsidR="002C36CD">
        <w:t>I</w:t>
      </w:r>
      <w:r w:rsidR="008E301D" w:rsidRPr="00A03340">
        <w:t>nconvenience</w:t>
      </w:r>
      <w:r w:rsidR="002C36CD">
        <w:t>,</w:t>
      </w:r>
      <w:r w:rsidR="008E301D" w:rsidRPr="00A03340">
        <w:t xml:space="preserve"> </w:t>
      </w:r>
      <w:r w:rsidR="002C36CD" w:rsidRPr="00A03340">
        <w:t xml:space="preserve">sore fingers, </w:t>
      </w:r>
      <w:r w:rsidR="008E301D" w:rsidRPr="00A03340">
        <w:t>and a fear of needles may cause diabetics to not regularly monitor glucose levels. Emerging technologies, for example, smart phone apps</w:t>
      </w:r>
      <w:r w:rsidR="002C36CD">
        <w:t>,</w:t>
      </w:r>
      <w:r w:rsidR="008E301D" w:rsidRPr="00A03340">
        <w:t xml:space="preserve"> help calculate insulin dosage</w:t>
      </w:r>
      <w:r w:rsidR="002C36CD">
        <w:t xml:space="preserve">. </w:t>
      </w:r>
      <w:r w:rsidR="002C36CD">
        <w:br/>
        <w:t>N</w:t>
      </w:r>
      <w:r w:rsidR="008E301D" w:rsidRPr="00A03340">
        <w:t>on-invasive products</w:t>
      </w:r>
      <w:r w:rsidR="002C36CD">
        <w:t>,</w:t>
      </w:r>
      <w:r w:rsidR="008E301D" w:rsidRPr="00A03340">
        <w:t xml:space="preserve"> such as ring-shaped probes which are placed on the outside of the finger,</w:t>
      </w:r>
      <w:r>
        <w:t xml:space="preserve"> </w:t>
      </w:r>
      <w:r w:rsidR="00755EF1">
        <w:t>help</w:t>
      </w:r>
      <w:r w:rsidR="008E301D" w:rsidRPr="00A03340">
        <w:t xml:space="preserve"> diabetics </w:t>
      </w:r>
      <w:r w:rsidR="00755EF1">
        <w:t>to monitor</w:t>
      </w:r>
      <w:r w:rsidR="008E301D" w:rsidRPr="00A03340">
        <w:t xml:space="preserve"> their glucose</w:t>
      </w:r>
      <w:r w:rsidR="002C36CD">
        <w:t xml:space="preserve"> </w:t>
      </w:r>
      <w:proofErr w:type="gramStart"/>
      <w:r w:rsidR="002C36CD">
        <w:t>levels</w:t>
      </w:r>
      <w:proofErr w:type="gramEnd"/>
    </w:p>
    <w:p w14:paraId="56EA4157" w14:textId="77777777" w:rsidR="008E301D" w:rsidRPr="00BF2BEA" w:rsidRDefault="008E301D" w:rsidP="00D328B6">
      <w:pPr>
        <w:pStyle w:val="ListItem"/>
        <w:numPr>
          <w:ilvl w:val="0"/>
          <w:numId w:val="4"/>
        </w:numPr>
        <w:spacing w:before="60" w:after="60"/>
        <w:ind w:left="425" w:hanging="425"/>
      </w:pPr>
      <w:r w:rsidRPr="00BF2BEA">
        <w:lastRenderedPageBreak/>
        <w:t>sports drinks and diet supplements are formulated using a knowledge of biochemistry</w:t>
      </w:r>
      <w:r w:rsidR="002C36CD">
        <w:t>. T</w:t>
      </w:r>
      <w:r w:rsidRPr="00BF2BEA">
        <w:t>he composition and form of sports drinks and diet supplements is changed by manufacturers in response to new scientific information becoming available</w:t>
      </w:r>
      <w:r w:rsidR="00202777">
        <w:t>,</w:t>
      </w:r>
      <w:r w:rsidRPr="00BF2BEA">
        <w:t xml:space="preserve"> </w:t>
      </w:r>
      <w:r w:rsidR="002C36CD">
        <w:t>as well as in response</w:t>
      </w:r>
      <w:r w:rsidRPr="00BF2BEA">
        <w:t xml:space="preserve"> to social, economic and ethical </w:t>
      </w:r>
      <w:proofErr w:type="gramStart"/>
      <w:r w:rsidRPr="00BF2BEA">
        <w:t>considerations</w:t>
      </w:r>
      <w:proofErr w:type="gramEnd"/>
    </w:p>
    <w:p w14:paraId="73D993B3" w14:textId="77777777" w:rsidR="00A97B98" w:rsidRPr="00BF2BEA" w:rsidRDefault="008E301D" w:rsidP="00D328B6">
      <w:pPr>
        <w:pStyle w:val="ListItem"/>
        <w:numPr>
          <w:ilvl w:val="0"/>
          <w:numId w:val="4"/>
        </w:numPr>
        <w:spacing w:before="60"/>
        <w:ind w:left="425" w:hanging="425"/>
      </w:pPr>
      <w:r w:rsidRPr="00BF2BEA">
        <w:t>performance enhancing drugs, for example</w:t>
      </w:r>
      <w:r w:rsidR="002C36CD">
        <w:t>,</w:t>
      </w:r>
      <w:r w:rsidRPr="00BF2BEA">
        <w:t xml:space="preserve"> </w:t>
      </w:r>
      <w:r w:rsidR="002C36CD" w:rsidRPr="00BF2BEA">
        <w:t xml:space="preserve">a protein hormone, </w:t>
      </w:r>
      <w:r w:rsidRPr="00BF2BEA">
        <w:t xml:space="preserve">erythropoietin (EPO), can increase oxygen delivery to the muscles, improving their endurance capacity. The use of </w:t>
      </w:r>
      <w:r w:rsidR="002C36CD">
        <w:t xml:space="preserve">banned </w:t>
      </w:r>
      <w:r w:rsidRPr="00BF2BEA">
        <w:t xml:space="preserve">performance enhancing drugs </w:t>
      </w:r>
      <w:r w:rsidR="002C36CD">
        <w:t xml:space="preserve">in sports </w:t>
      </w:r>
      <w:r w:rsidRPr="00BF2BEA">
        <w:t>provide</w:t>
      </w:r>
      <w:r w:rsidR="002C36CD">
        <w:t>s</w:t>
      </w:r>
      <w:r w:rsidRPr="00BF2BEA">
        <w:t xml:space="preserve"> an </w:t>
      </w:r>
      <w:r w:rsidR="002C36CD">
        <w:t xml:space="preserve">unfair </w:t>
      </w:r>
      <w:r w:rsidRPr="00BF2BEA">
        <w:t>advantage</w:t>
      </w:r>
      <w:r w:rsidR="002C36CD">
        <w:t>.</w:t>
      </w:r>
      <w:r w:rsidRPr="00BF2BEA">
        <w:t xml:space="preserve"> </w:t>
      </w:r>
      <w:r w:rsidR="002C36CD">
        <w:t>T</w:t>
      </w:r>
      <w:r w:rsidRPr="00BF2BEA">
        <w:t>heir use can result in health complications, for example, stroke. The decision by athletes to take performance enhancing drugs may be influenced by social, economic</w:t>
      </w:r>
      <w:r w:rsidR="002C36CD">
        <w:t>, ethical</w:t>
      </w:r>
      <w:r w:rsidRPr="00BF2BEA">
        <w:t xml:space="preserve"> and political </w:t>
      </w:r>
      <w:proofErr w:type="gramStart"/>
      <w:r w:rsidRPr="00BF2BEA">
        <w:t>considerations</w:t>
      </w:r>
      <w:proofErr w:type="gramEnd"/>
    </w:p>
    <w:p w14:paraId="7D0425D9" w14:textId="77777777" w:rsidR="008E301D" w:rsidRDefault="008E301D" w:rsidP="00D328B6">
      <w:pPr>
        <w:pStyle w:val="Heading3"/>
        <w:spacing w:before="180" w:line="276" w:lineRule="auto"/>
      </w:pPr>
      <w:r>
        <w:t>Science Understanding</w:t>
      </w:r>
    </w:p>
    <w:p w14:paraId="232CDE5C" w14:textId="77777777" w:rsidR="008E301D" w:rsidRPr="008E301D" w:rsidRDefault="008E301D" w:rsidP="00D328B6">
      <w:pPr>
        <w:pStyle w:val="Paragraph"/>
        <w:rPr>
          <w:b/>
          <w:sz w:val="24"/>
          <w:szCs w:val="24"/>
        </w:rPr>
      </w:pPr>
      <w:r w:rsidRPr="008E301D">
        <w:rPr>
          <w:b/>
          <w:sz w:val="24"/>
          <w:szCs w:val="24"/>
        </w:rPr>
        <w:t>Materials chemistry</w:t>
      </w:r>
    </w:p>
    <w:p w14:paraId="0B5B31E3" w14:textId="77777777" w:rsidR="008E301D" w:rsidRPr="008E301D" w:rsidRDefault="008E301D" w:rsidP="00D328B6">
      <w:pPr>
        <w:pStyle w:val="Paragraph"/>
        <w:rPr>
          <w:b/>
        </w:rPr>
      </w:pPr>
      <w:r w:rsidRPr="008E301D">
        <w:rPr>
          <w:b/>
        </w:rPr>
        <w:t>Metal properties and structure</w:t>
      </w:r>
    </w:p>
    <w:p w14:paraId="4495895D" w14:textId="77777777" w:rsidR="008E301D" w:rsidRPr="00A03340" w:rsidRDefault="008E301D" w:rsidP="00D328B6">
      <w:pPr>
        <w:pStyle w:val="ListItem"/>
        <w:numPr>
          <w:ilvl w:val="0"/>
          <w:numId w:val="4"/>
        </w:numPr>
        <w:spacing w:before="100" w:after="100"/>
        <w:ind w:left="425" w:hanging="425"/>
      </w:pPr>
      <w:r w:rsidRPr="00A03340">
        <w:t xml:space="preserve">metals can be distinguished from non-metals by their </w:t>
      </w:r>
      <w:r w:rsidR="0082304A">
        <w:t xml:space="preserve">physical and chemical </w:t>
      </w:r>
      <w:proofErr w:type="gramStart"/>
      <w:r w:rsidRPr="00A03340">
        <w:t>properties</w:t>
      </w:r>
      <w:proofErr w:type="gramEnd"/>
    </w:p>
    <w:p w14:paraId="37C37B98" w14:textId="77777777" w:rsidR="008E301D" w:rsidRPr="00A03340" w:rsidRDefault="008E301D" w:rsidP="00D328B6">
      <w:pPr>
        <w:pStyle w:val="ListItem"/>
        <w:numPr>
          <w:ilvl w:val="0"/>
          <w:numId w:val="4"/>
        </w:numPr>
        <w:spacing w:before="100" w:after="100"/>
        <w:ind w:left="425" w:hanging="425"/>
      </w:pPr>
      <w:r w:rsidRPr="00A03340">
        <w:t>metals and non-metals can be identified by the</w:t>
      </w:r>
      <w:r w:rsidR="002C36CD">
        <w:t>ir</w:t>
      </w:r>
      <w:r w:rsidRPr="00A03340">
        <w:t xml:space="preserve"> position on the periodic </w:t>
      </w:r>
      <w:proofErr w:type="gramStart"/>
      <w:r w:rsidRPr="00A03340">
        <w:t>table</w:t>
      </w:r>
      <w:proofErr w:type="gramEnd"/>
    </w:p>
    <w:p w14:paraId="616942A5" w14:textId="77777777" w:rsidR="008E301D" w:rsidRPr="00A03340" w:rsidRDefault="008E301D" w:rsidP="00D328B6">
      <w:pPr>
        <w:pStyle w:val="ListItem"/>
        <w:numPr>
          <w:ilvl w:val="0"/>
          <w:numId w:val="4"/>
        </w:numPr>
        <w:spacing w:before="100" w:after="100"/>
        <w:ind w:left="425" w:hanging="425"/>
      </w:pPr>
      <w:r w:rsidRPr="00A03340">
        <w:t xml:space="preserve">metals consist of giant structures of atoms arranged in a regular </w:t>
      </w:r>
      <w:proofErr w:type="gramStart"/>
      <w:r w:rsidRPr="00A03340">
        <w:t>pattern</w:t>
      </w:r>
      <w:proofErr w:type="gramEnd"/>
    </w:p>
    <w:p w14:paraId="1E2E9846" w14:textId="77777777" w:rsidR="008E301D" w:rsidRPr="00A03340" w:rsidRDefault="008E301D" w:rsidP="00D328B6">
      <w:pPr>
        <w:pStyle w:val="ListItem"/>
        <w:numPr>
          <w:ilvl w:val="0"/>
          <w:numId w:val="4"/>
        </w:numPr>
        <w:spacing w:before="100" w:after="100"/>
        <w:ind w:left="425" w:hanging="425"/>
      </w:pPr>
      <w:r w:rsidRPr="00A03340">
        <w:t xml:space="preserve">the layers of atoms in metals are able to slide over each other, so metals can be bent and </w:t>
      </w:r>
      <w:proofErr w:type="gramStart"/>
      <w:r w:rsidRPr="00A03340">
        <w:t>shaped</w:t>
      </w:r>
      <w:proofErr w:type="gramEnd"/>
    </w:p>
    <w:p w14:paraId="7C947138" w14:textId="77777777" w:rsidR="008E301D" w:rsidRPr="00A03340" w:rsidRDefault="008E301D" w:rsidP="00D328B6">
      <w:pPr>
        <w:pStyle w:val="ListItem"/>
        <w:numPr>
          <w:ilvl w:val="0"/>
          <w:numId w:val="4"/>
        </w:numPr>
        <w:spacing w:before="100" w:after="100"/>
        <w:ind w:left="425" w:hanging="425"/>
      </w:pPr>
      <w:r w:rsidRPr="00A03340">
        <w:t xml:space="preserve">metals have a range of melting points and relatively high boiling </w:t>
      </w:r>
      <w:proofErr w:type="gramStart"/>
      <w:r w:rsidRPr="00A03340">
        <w:t>points</w:t>
      </w:r>
      <w:proofErr w:type="gramEnd"/>
    </w:p>
    <w:p w14:paraId="65C86F99" w14:textId="77777777" w:rsidR="008E301D" w:rsidRPr="00A03340" w:rsidRDefault="008E301D" w:rsidP="00D328B6">
      <w:pPr>
        <w:pStyle w:val="ListItem"/>
        <w:numPr>
          <w:ilvl w:val="0"/>
          <w:numId w:val="4"/>
        </w:numPr>
        <w:spacing w:before="100" w:after="100"/>
        <w:ind w:left="425" w:hanging="425"/>
      </w:pPr>
      <w:r w:rsidRPr="00A03340">
        <w:t xml:space="preserve">different metals have different abilities to conduct heat and </w:t>
      </w:r>
      <w:proofErr w:type="gramStart"/>
      <w:r w:rsidRPr="00A03340">
        <w:t>electricity</w:t>
      </w:r>
      <w:proofErr w:type="gramEnd"/>
    </w:p>
    <w:p w14:paraId="556E1CF8" w14:textId="77777777" w:rsidR="008E301D" w:rsidRPr="00A03340" w:rsidRDefault="008E301D" w:rsidP="00D328B6">
      <w:pPr>
        <w:pStyle w:val="ListItem"/>
        <w:numPr>
          <w:ilvl w:val="0"/>
          <w:numId w:val="4"/>
        </w:numPr>
        <w:spacing w:before="100" w:after="100"/>
        <w:ind w:left="425" w:hanging="425"/>
      </w:pPr>
      <w:r w:rsidRPr="00A03340">
        <w:t xml:space="preserve">conductivity depends on the ability of electrons to move throughout the </w:t>
      </w:r>
      <w:proofErr w:type="gramStart"/>
      <w:r w:rsidRPr="00A03340">
        <w:t>metal</w:t>
      </w:r>
      <w:proofErr w:type="gramEnd"/>
    </w:p>
    <w:p w14:paraId="7C5A2E81" w14:textId="77777777" w:rsidR="008E301D" w:rsidRPr="00A03340" w:rsidRDefault="0082304A" w:rsidP="00D328B6">
      <w:pPr>
        <w:pStyle w:val="ListItem"/>
        <w:numPr>
          <w:ilvl w:val="0"/>
          <w:numId w:val="4"/>
        </w:numPr>
        <w:spacing w:before="100" w:after="100"/>
        <w:ind w:left="425" w:hanging="425"/>
      </w:pPr>
      <w:r>
        <w:t>electrical condu</w:t>
      </w:r>
      <w:r w:rsidR="008E301D" w:rsidRPr="00A03340">
        <w:t xml:space="preserve">ctivity can be measured using </w:t>
      </w:r>
      <w:r>
        <w:t>a simple circuit or one which could include an ammeter</w:t>
      </w:r>
      <w:r w:rsidR="008E301D" w:rsidRPr="00A03340">
        <w:t xml:space="preserve"> or </w:t>
      </w:r>
      <w:r>
        <w:t xml:space="preserve">a </w:t>
      </w:r>
      <w:proofErr w:type="spellStart"/>
      <w:proofErr w:type="gramStart"/>
      <w:r>
        <w:t>multimeter</w:t>
      </w:r>
      <w:proofErr w:type="spellEnd"/>
      <w:proofErr w:type="gramEnd"/>
    </w:p>
    <w:p w14:paraId="2AB717F4" w14:textId="77777777" w:rsidR="008E301D" w:rsidRPr="00A03340" w:rsidRDefault="008E301D" w:rsidP="00D328B6">
      <w:pPr>
        <w:pStyle w:val="ListItem"/>
        <w:numPr>
          <w:ilvl w:val="0"/>
          <w:numId w:val="4"/>
        </w:numPr>
        <w:spacing w:before="100" w:after="100"/>
        <w:ind w:left="425" w:hanging="425"/>
      </w:pPr>
      <w:r w:rsidRPr="00A03340">
        <w:t xml:space="preserve">the properties of metals determine how they are used, for example, copper is useful for electrical wiring and </w:t>
      </w:r>
      <w:proofErr w:type="gramStart"/>
      <w:r w:rsidRPr="00A03340">
        <w:t>plumbing</w:t>
      </w:r>
      <w:proofErr w:type="gramEnd"/>
    </w:p>
    <w:p w14:paraId="4D1EC6AE" w14:textId="77777777" w:rsidR="008E301D" w:rsidRPr="00A03340" w:rsidRDefault="008E301D" w:rsidP="00D328B6">
      <w:pPr>
        <w:pStyle w:val="ListItem"/>
        <w:numPr>
          <w:ilvl w:val="0"/>
          <w:numId w:val="4"/>
        </w:numPr>
        <w:spacing w:before="100" w:after="100"/>
        <w:ind w:left="425" w:hanging="425"/>
      </w:pPr>
      <w:r w:rsidRPr="00A03340">
        <w:t>flame tests c</w:t>
      </w:r>
      <w:r w:rsidR="002C36CD">
        <w:t xml:space="preserve">an be used to identify </w:t>
      </w:r>
      <w:proofErr w:type="gramStart"/>
      <w:r w:rsidR="002C36CD">
        <w:t>metal</w:t>
      </w:r>
      <w:r w:rsidRPr="00A03340">
        <w:t>s</w:t>
      </w:r>
      <w:proofErr w:type="gramEnd"/>
    </w:p>
    <w:p w14:paraId="30B8CF4A" w14:textId="77777777" w:rsidR="008E301D" w:rsidRPr="00A03340" w:rsidRDefault="008E301D" w:rsidP="00D328B6">
      <w:pPr>
        <w:pStyle w:val="ListItem"/>
        <w:numPr>
          <w:ilvl w:val="0"/>
          <w:numId w:val="4"/>
        </w:numPr>
        <w:spacing w:before="100" w:after="100"/>
        <w:ind w:left="425" w:hanging="425"/>
      </w:pPr>
      <w:r w:rsidRPr="00A03340">
        <w:t>transition metals form coloured compounds</w:t>
      </w:r>
      <w:r w:rsidR="00202777">
        <w:t>;</w:t>
      </w:r>
      <w:r w:rsidRPr="00A03340">
        <w:t xml:space="preserve"> this enables them to be used </w:t>
      </w:r>
      <w:r w:rsidR="002C36CD">
        <w:t xml:space="preserve">for </w:t>
      </w:r>
      <w:r w:rsidRPr="00A03340">
        <w:t xml:space="preserve">many purposes, for example, paint </w:t>
      </w:r>
      <w:proofErr w:type="gramStart"/>
      <w:r w:rsidRPr="00A03340">
        <w:t>pigments ,</w:t>
      </w:r>
      <w:proofErr w:type="gramEnd"/>
      <w:r w:rsidRPr="00A03340">
        <w:t xml:space="preserve"> coloured glass and ceramics</w:t>
      </w:r>
    </w:p>
    <w:p w14:paraId="3CF507B3" w14:textId="77777777" w:rsidR="008E301D" w:rsidRPr="008E301D" w:rsidRDefault="008E301D" w:rsidP="00D328B6">
      <w:pPr>
        <w:pStyle w:val="Paragraph"/>
        <w:rPr>
          <w:b/>
        </w:rPr>
      </w:pPr>
      <w:r w:rsidRPr="008E301D">
        <w:rPr>
          <w:b/>
        </w:rPr>
        <w:t>Alloys</w:t>
      </w:r>
    </w:p>
    <w:p w14:paraId="1F353240" w14:textId="77777777" w:rsidR="008E301D" w:rsidRPr="00A03340" w:rsidRDefault="008E301D" w:rsidP="00D328B6">
      <w:pPr>
        <w:pStyle w:val="ListItem"/>
        <w:numPr>
          <w:ilvl w:val="0"/>
          <w:numId w:val="4"/>
        </w:numPr>
        <w:spacing w:before="100" w:after="100"/>
        <w:ind w:left="425" w:hanging="425"/>
      </w:pPr>
      <w:r w:rsidRPr="00A03340">
        <w:t xml:space="preserve">metals can </w:t>
      </w:r>
      <w:r w:rsidR="00C83C17">
        <w:t>for</w:t>
      </w:r>
      <w:r w:rsidR="00EC5CCA">
        <w:t>m</w:t>
      </w:r>
      <w:r w:rsidR="00C83C17">
        <w:t xml:space="preserve"> mixtures </w:t>
      </w:r>
      <w:r w:rsidRPr="00A03340">
        <w:t xml:space="preserve">with other metals and substances </w:t>
      </w:r>
      <w:r w:rsidR="00C83C17">
        <w:t xml:space="preserve">like carbon </w:t>
      </w:r>
      <w:r w:rsidRPr="00A03340">
        <w:t>to make alloys, for example</w:t>
      </w:r>
      <w:r w:rsidR="00202777">
        <w:t>,</w:t>
      </w:r>
      <w:r w:rsidRPr="00A03340">
        <w:t xml:space="preserve"> stainless </w:t>
      </w:r>
      <w:proofErr w:type="gramStart"/>
      <w:r w:rsidRPr="00A03340">
        <w:t>steel</w:t>
      </w:r>
      <w:proofErr w:type="gramEnd"/>
    </w:p>
    <w:p w14:paraId="56D57B05" w14:textId="77777777" w:rsidR="008E301D" w:rsidRPr="00A03340" w:rsidRDefault="008E301D" w:rsidP="00D328B6">
      <w:pPr>
        <w:pStyle w:val="ListItem"/>
        <w:numPr>
          <w:ilvl w:val="0"/>
          <w:numId w:val="4"/>
        </w:numPr>
        <w:spacing w:before="100" w:after="100"/>
        <w:ind w:left="425" w:hanging="425"/>
      </w:pPr>
      <w:r w:rsidRPr="00A03340">
        <w:t>alloys have different physical properti</w:t>
      </w:r>
      <w:r w:rsidR="00202777">
        <w:t>es when compared to pure metals;</w:t>
      </w:r>
      <w:r w:rsidRPr="00A03340">
        <w:t xml:space="preserve"> this can increase the range of purposes that an alloy is suitable for</w:t>
      </w:r>
    </w:p>
    <w:p w14:paraId="56DD4A61" w14:textId="77777777" w:rsidR="008E301D" w:rsidRPr="008E301D" w:rsidRDefault="008E301D" w:rsidP="00D328B6">
      <w:pPr>
        <w:pStyle w:val="Paragraph"/>
        <w:rPr>
          <w:b/>
        </w:rPr>
      </w:pPr>
      <w:r w:rsidRPr="008E301D">
        <w:rPr>
          <w:b/>
        </w:rPr>
        <w:t>Metal reactions</w:t>
      </w:r>
    </w:p>
    <w:p w14:paraId="027B43BC" w14:textId="77777777" w:rsidR="008E301D" w:rsidRPr="00A03340" w:rsidRDefault="008E301D" w:rsidP="00D328B6">
      <w:pPr>
        <w:pStyle w:val="ListItem"/>
        <w:numPr>
          <w:ilvl w:val="0"/>
          <w:numId w:val="4"/>
        </w:numPr>
        <w:spacing w:before="60" w:after="0"/>
        <w:ind w:left="425" w:hanging="425"/>
      </w:pPr>
      <w:r w:rsidRPr="00A03340">
        <w:t>observations</w:t>
      </w:r>
      <w:r w:rsidR="003D51B1">
        <w:t>,</w:t>
      </w:r>
      <w:r w:rsidRPr="00A03340">
        <w:t xml:space="preserve"> word equations </w:t>
      </w:r>
      <w:r w:rsidR="003D51B1">
        <w:t xml:space="preserve">and simple chemical equations </w:t>
      </w:r>
      <w:r w:rsidRPr="00A03340">
        <w:t>for the following chemical reaction types:</w:t>
      </w:r>
    </w:p>
    <w:p w14:paraId="4DE22444" w14:textId="77777777" w:rsidR="008E301D" w:rsidRPr="00DB2106" w:rsidRDefault="008E301D" w:rsidP="00D328B6">
      <w:pPr>
        <w:pStyle w:val="ListItem"/>
        <w:numPr>
          <w:ilvl w:val="0"/>
          <w:numId w:val="16"/>
        </w:numPr>
        <w:spacing w:before="0" w:after="0"/>
        <w:ind w:left="798" w:hanging="378"/>
      </w:pPr>
      <w:r w:rsidRPr="00DB2106">
        <w:t>acid-metal</w:t>
      </w:r>
    </w:p>
    <w:p w14:paraId="77961B8B" w14:textId="77777777" w:rsidR="008E301D" w:rsidRPr="00DB2106" w:rsidRDefault="008E301D" w:rsidP="00D328B6">
      <w:pPr>
        <w:pStyle w:val="ListItem"/>
        <w:numPr>
          <w:ilvl w:val="0"/>
          <w:numId w:val="16"/>
        </w:numPr>
        <w:spacing w:before="0" w:after="0"/>
        <w:ind w:left="798" w:hanging="378"/>
      </w:pPr>
      <w:r w:rsidRPr="00DB2106">
        <w:t>metal carbonate decomposition</w:t>
      </w:r>
    </w:p>
    <w:p w14:paraId="54ABA858" w14:textId="77777777" w:rsidR="008E301D" w:rsidRPr="00DB2106" w:rsidRDefault="008E301D" w:rsidP="00D328B6">
      <w:pPr>
        <w:pStyle w:val="ListItem"/>
        <w:numPr>
          <w:ilvl w:val="0"/>
          <w:numId w:val="16"/>
        </w:numPr>
        <w:spacing w:before="0" w:after="0"/>
        <w:ind w:left="798" w:hanging="378"/>
      </w:pPr>
      <w:r w:rsidRPr="00DB2106">
        <w:t>simple metal displacement</w:t>
      </w:r>
    </w:p>
    <w:p w14:paraId="586613C1" w14:textId="77777777" w:rsidR="008E301D" w:rsidRPr="00A03340" w:rsidRDefault="00146120" w:rsidP="00D328B6">
      <w:pPr>
        <w:pStyle w:val="ListItem"/>
        <w:numPr>
          <w:ilvl w:val="0"/>
          <w:numId w:val="4"/>
        </w:numPr>
        <w:spacing w:before="60"/>
        <w:ind w:left="425" w:hanging="425"/>
      </w:pPr>
      <w:r>
        <w:t>metal/</w:t>
      </w:r>
      <w:r w:rsidR="00EC5CCA">
        <w:t>metal ion</w:t>
      </w:r>
      <w:r>
        <w:t xml:space="preserve"> </w:t>
      </w:r>
      <w:r w:rsidR="008E301D" w:rsidRPr="00A03340">
        <w:t xml:space="preserve">displacement reactions can be used to investigate differences in metal </w:t>
      </w:r>
      <w:proofErr w:type="gramStart"/>
      <w:r w:rsidR="008E301D" w:rsidRPr="00A03340">
        <w:t>reactivity</w:t>
      </w:r>
      <w:proofErr w:type="gramEnd"/>
    </w:p>
    <w:p w14:paraId="5F10C082" w14:textId="77777777" w:rsidR="008E301D" w:rsidRPr="008E301D" w:rsidRDefault="008E301D" w:rsidP="00D328B6">
      <w:pPr>
        <w:pStyle w:val="Paragraph"/>
        <w:rPr>
          <w:b/>
        </w:rPr>
      </w:pPr>
      <w:r w:rsidRPr="008E301D">
        <w:rPr>
          <w:b/>
        </w:rPr>
        <w:lastRenderedPageBreak/>
        <w:t>Metal extraction</w:t>
      </w:r>
    </w:p>
    <w:p w14:paraId="20B61C90" w14:textId="77777777" w:rsidR="008E301D" w:rsidRPr="00A03340" w:rsidRDefault="008E301D" w:rsidP="00D328B6">
      <w:pPr>
        <w:pStyle w:val="ListItem"/>
        <w:numPr>
          <w:ilvl w:val="0"/>
          <w:numId w:val="4"/>
        </w:numPr>
        <w:spacing w:before="60"/>
        <w:ind w:left="425" w:hanging="425"/>
      </w:pPr>
      <w:r w:rsidRPr="00A03340">
        <w:t>unreactive metals, for example gold, are found in the Earth as the metal itself</w:t>
      </w:r>
      <w:r w:rsidR="00202777">
        <w:t>,</w:t>
      </w:r>
      <w:r w:rsidRPr="00A03340">
        <w:t xml:space="preserve"> but most metals are found as </w:t>
      </w:r>
      <w:proofErr w:type="gramStart"/>
      <w:r w:rsidRPr="00A03340">
        <w:t>compounds</w:t>
      </w:r>
      <w:proofErr w:type="gramEnd"/>
    </w:p>
    <w:p w14:paraId="057271EB" w14:textId="77777777" w:rsidR="008E301D" w:rsidRPr="00A03340" w:rsidRDefault="008E301D" w:rsidP="00D328B6">
      <w:pPr>
        <w:pStyle w:val="ListItem"/>
        <w:numPr>
          <w:ilvl w:val="0"/>
          <w:numId w:val="4"/>
        </w:numPr>
        <w:spacing w:before="60"/>
        <w:ind w:left="425" w:hanging="425"/>
      </w:pPr>
      <w:r w:rsidRPr="00A03340">
        <w:t xml:space="preserve">copper can be extracted from </w:t>
      </w:r>
      <w:proofErr w:type="gramStart"/>
      <w:r w:rsidRPr="00A03340">
        <w:t>ores</w:t>
      </w:r>
      <w:proofErr w:type="gramEnd"/>
    </w:p>
    <w:p w14:paraId="1289014A" w14:textId="77777777" w:rsidR="008E301D" w:rsidRPr="00A03340" w:rsidRDefault="008E301D" w:rsidP="00D328B6">
      <w:pPr>
        <w:pStyle w:val="ListItem"/>
        <w:numPr>
          <w:ilvl w:val="0"/>
          <w:numId w:val="4"/>
        </w:numPr>
        <w:spacing w:before="60"/>
        <w:ind w:left="425" w:hanging="425"/>
      </w:pPr>
      <w:r w:rsidRPr="00A03340">
        <w:t xml:space="preserve">the percentage of metal in an ore can be calculated from the mass of the metal in the ore and the mass of the ore </w:t>
      </w:r>
      <w:proofErr w:type="gramStart"/>
      <w:r w:rsidRPr="00A03340">
        <w:t>sample</w:t>
      </w:r>
      <w:proofErr w:type="gramEnd"/>
    </w:p>
    <w:p w14:paraId="2D034136" w14:textId="77777777" w:rsidR="008E301D" w:rsidRPr="00A03340" w:rsidRDefault="008E301D" w:rsidP="00D328B6">
      <w:pPr>
        <w:pStyle w:val="ListItem"/>
        <w:numPr>
          <w:ilvl w:val="0"/>
          <w:numId w:val="4"/>
        </w:numPr>
        <w:spacing w:before="60"/>
        <w:ind w:left="425" w:hanging="425"/>
      </w:pPr>
      <w:r w:rsidRPr="00A03340">
        <w:t>copper can be obtained from solution by electrolysis</w:t>
      </w:r>
      <w:r w:rsidR="00202777">
        <w:t>,</w:t>
      </w:r>
      <w:r w:rsidRPr="00A03340">
        <w:t xml:space="preserve"> or by displacement using </w:t>
      </w:r>
      <w:proofErr w:type="gramStart"/>
      <w:r w:rsidRPr="00A03340">
        <w:t>iron</w:t>
      </w:r>
      <w:proofErr w:type="gramEnd"/>
    </w:p>
    <w:p w14:paraId="70E97979" w14:textId="77777777" w:rsidR="008E301D" w:rsidRPr="008E301D" w:rsidRDefault="008E301D" w:rsidP="00D328B6">
      <w:pPr>
        <w:pStyle w:val="Paragraph"/>
        <w:rPr>
          <w:b/>
        </w:rPr>
      </w:pPr>
      <w:r w:rsidRPr="008E301D">
        <w:rPr>
          <w:b/>
        </w:rPr>
        <w:t>Metal corrosion</w:t>
      </w:r>
    </w:p>
    <w:p w14:paraId="47E61463" w14:textId="77777777" w:rsidR="002C36CD" w:rsidRPr="00850165" w:rsidRDefault="00DA181F" w:rsidP="00D328B6">
      <w:pPr>
        <w:pStyle w:val="ListItem"/>
        <w:numPr>
          <w:ilvl w:val="0"/>
          <w:numId w:val="4"/>
        </w:numPr>
        <w:spacing w:before="60"/>
        <w:ind w:left="425" w:hanging="425"/>
      </w:pPr>
      <w:r>
        <w:t>c</w:t>
      </w:r>
      <w:r w:rsidR="002C36CD">
        <w:t xml:space="preserve">orrosion is the gradual break down of materials by chemical reaction with the </w:t>
      </w:r>
      <w:proofErr w:type="gramStart"/>
      <w:r w:rsidR="002C36CD">
        <w:t>environment</w:t>
      </w:r>
      <w:proofErr w:type="gramEnd"/>
    </w:p>
    <w:p w14:paraId="60A8F680" w14:textId="77777777" w:rsidR="008E301D" w:rsidRPr="00A03340" w:rsidRDefault="004E17E2" w:rsidP="00D328B6">
      <w:pPr>
        <w:pStyle w:val="ListItem"/>
        <w:numPr>
          <w:ilvl w:val="0"/>
          <w:numId w:val="4"/>
        </w:numPr>
        <w:spacing w:before="60"/>
        <w:ind w:left="425" w:hanging="425"/>
      </w:pPr>
      <w:r>
        <w:t xml:space="preserve">corrosion occurs when </w:t>
      </w:r>
      <w:r w:rsidR="008E301D" w:rsidRPr="00A03340">
        <w:t>metals react with oxygen to form metal oxides, f</w:t>
      </w:r>
      <w:r>
        <w:t xml:space="preserve">or example, aluminium and </w:t>
      </w:r>
      <w:proofErr w:type="gramStart"/>
      <w:r>
        <w:t>iron</w:t>
      </w:r>
      <w:proofErr w:type="gramEnd"/>
    </w:p>
    <w:p w14:paraId="4D0572DA" w14:textId="77777777" w:rsidR="008E301D" w:rsidRPr="00A03340" w:rsidRDefault="008E301D" w:rsidP="00D328B6">
      <w:pPr>
        <w:pStyle w:val="ListItem"/>
        <w:numPr>
          <w:ilvl w:val="0"/>
          <w:numId w:val="4"/>
        </w:numPr>
        <w:spacing w:before="60"/>
        <w:ind w:left="425" w:hanging="425"/>
      </w:pPr>
      <w:r w:rsidRPr="00A03340">
        <w:t xml:space="preserve">when aluminium reacts with oxygen, the </w:t>
      </w:r>
      <w:r w:rsidR="004E17E2">
        <w:t xml:space="preserve">resulting </w:t>
      </w:r>
      <w:r w:rsidRPr="00A03340">
        <w:t xml:space="preserve">aluminium oxide forms a tough coating that protects the metal underneath from further contact with </w:t>
      </w:r>
      <w:proofErr w:type="gramStart"/>
      <w:r w:rsidRPr="00A03340">
        <w:t>oxygen</w:t>
      </w:r>
      <w:proofErr w:type="gramEnd"/>
    </w:p>
    <w:p w14:paraId="6513F3AE" w14:textId="77777777" w:rsidR="008E301D" w:rsidRPr="00A03340" w:rsidRDefault="008E301D" w:rsidP="00D328B6">
      <w:pPr>
        <w:pStyle w:val="ListItem"/>
        <w:numPr>
          <w:ilvl w:val="0"/>
          <w:numId w:val="4"/>
        </w:numPr>
        <w:spacing w:before="60"/>
        <w:ind w:left="425" w:hanging="425"/>
      </w:pPr>
      <w:r w:rsidRPr="00A03340">
        <w:t>when iron reacts with oxygen</w:t>
      </w:r>
      <w:r w:rsidR="004E17E2">
        <w:t xml:space="preserve"> and water,</w:t>
      </w:r>
      <w:r w:rsidRPr="00A03340">
        <w:t xml:space="preserve"> it forms a</w:t>
      </w:r>
      <w:r w:rsidR="004E17E2">
        <w:t xml:space="preserve"> corrosion product </w:t>
      </w:r>
      <w:r w:rsidRPr="00A03340">
        <w:t>called rust</w:t>
      </w:r>
      <w:r w:rsidR="004E17E2">
        <w:t>. R</w:t>
      </w:r>
      <w:r w:rsidRPr="00A03340">
        <w:t xml:space="preserve">ust </w:t>
      </w:r>
      <w:r w:rsidR="0020691E">
        <w:t>on the surface</w:t>
      </w:r>
      <w:r w:rsidRPr="00A03340">
        <w:t xml:space="preserve"> of the iron</w:t>
      </w:r>
      <w:r w:rsidR="0020691E">
        <w:t xml:space="preserve"> is porous</w:t>
      </w:r>
      <w:r w:rsidR="00202777">
        <w:t>,</w:t>
      </w:r>
      <w:r w:rsidRPr="00A03340">
        <w:t xml:space="preserve"> allowing the metal underneath to come into further contact with oxygen</w:t>
      </w:r>
      <w:r w:rsidR="004E17E2">
        <w:t xml:space="preserve"> and </w:t>
      </w:r>
      <w:proofErr w:type="gramStart"/>
      <w:r w:rsidR="004E17E2">
        <w:t>water</w:t>
      </w:r>
      <w:proofErr w:type="gramEnd"/>
    </w:p>
    <w:p w14:paraId="497835EC" w14:textId="77777777" w:rsidR="008E301D" w:rsidRPr="00A03340" w:rsidRDefault="008E301D" w:rsidP="00D328B6">
      <w:pPr>
        <w:pStyle w:val="ListItem"/>
        <w:numPr>
          <w:ilvl w:val="0"/>
          <w:numId w:val="4"/>
        </w:numPr>
        <w:spacing w:before="60"/>
        <w:ind w:left="425" w:hanging="425"/>
      </w:pPr>
      <w:r w:rsidRPr="00A03340">
        <w:t xml:space="preserve">the rate of corrosion of iron can be influenced by a number of factors, for example, moisture and </w:t>
      </w:r>
      <w:proofErr w:type="gramStart"/>
      <w:r w:rsidRPr="00A03340">
        <w:t>impurities</w:t>
      </w:r>
      <w:proofErr w:type="gramEnd"/>
    </w:p>
    <w:p w14:paraId="23B9852A" w14:textId="77777777" w:rsidR="008E301D" w:rsidRPr="00A03340" w:rsidRDefault="008E301D" w:rsidP="00D328B6">
      <w:pPr>
        <w:pStyle w:val="ListItem"/>
        <w:numPr>
          <w:ilvl w:val="0"/>
          <w:numId w:val="4"/>
        </w:numPr>
        <w:spacing w:before="60"/>
        <w:ind w:left="425" w:hanging="425"/>
      </w:pPr>
      <w:r w:rsidRPr="00A03340">
        <w:t>the rate of corrosion of iron can be slowed down when it is alloyed with other metals</w:t>
      </w:r>
      <w:r w:rsidR="002849C2">
        <w:t xml:space="preserve">, </w:t>
      </w:r>
      <w:r w:rsidR="002849C2" w:rsidRPr="002849C2">
        <w:t>in contact with a more reactive metal</w:t>
      </w:r>
      <w:r w:rsidR="00202777">
        <w:t>,</w:t>
      </w:r>
      <w:r w:rsidRPr="00A03340">
        <w:t xml:space="preserve"> or when it has a protective </w:t>
      </w:r>
      <w:proofErr w:type="gramStart"/>
      <w:r w:rsidRPr="00A03340">
        <w:t>coating</w:t>
      </w:r>
      <w:proofErr w:type="gramEnd"/>
    </w:p>
    <w:p w14:paraId="1F365B5A" w14:textId="77777777" w:rsidR="008E301D" w:rsidRPr="008E301D" w:rsidRDefault="00840E7E" w:rsidP="00D328B6">
      <w:pPr>
        <w:pStyle w:val="Paragraph"/>
        <w:rPr>
          <w:b/>
          <w:sz w:val="24"/>
          <w:szCs w:val="24"/>
        </w:rPr>
      </w:pPr>
      <w:r>
        <w:rPr>
          <w:b/>
          <w:sz w:val="24"/>
          <w:szCs w:val="24"/>
        </w:rPr>
        <w:t>Biochemistry</w:t>
      </w:r>
    </w:p>
    <w:p w14:paraId="035B3CED" w14:textId="77777777" w:rsidR="008E301D" w:rsidRPr="008E301D" w:rsidRDefault="008E301D" w:rsidP="00D328B6">
      <w:pPr>
        <w:pStyle w:val="Paragraph"/>
        <w:rPr>
          <w:b/>
        </w:rPr>
      </w:pPr>
      <w:r w:rsidRPr="008E301D">
        <w:rPr>
          <w:b/>
        </w:rPr>
        <w:t>Proteins</w:t>
      </w:r>
    </w:p>
    <w:p w14:paraId="5E3D1089" w14:textId="77777777" w:rsidR="008E301D" w:rsidRPr="008E301D" w:rsidRDefault="008E301D" w:rsidP="00D328B6">
      <w:pPr>
        <w:pStyle w:val="ListItem"/>
        <w:numPr>
          <w:ilvl w:val="0"/>
          <w:numId w:val="4"/>
        </w:numPr>
        <w:spacing w:before="60"/>
        <w:ind w:left="425" w:hanging="425"/>
      </w:pPr>
      <w:r w:rsidRPr="008E301D">
        <w:t xml:space="preserve">proteins are large molecules (polymers) made up from smaller molecules (monomers) called amino </w:t>
      </w:r>
      <w:proofErr w:type="gramStart"/>
      <w:r w:rsidRPr="008E301D">
        <w:t>acids</w:t>
      </w:r>
      <w:proofErr w:type="gramEnd"/>
    </w:p>
    <w:p w14:paraId="67B039B3" w14:textId="77777777" w:rsidR="008E301D" w:rsidRPr="008E301D" w:rsidRDefault="008E301D" w:rsidP="00D328B6">
      <w:pPr>
        <w:pStyle w:val="ListItem"/>
        <w:numPr>
          <w:ilvl w:val="0"/>
          <w:numId w:val="4"/>
        </w:numPr>
        <w:spacing w:before="60"/>
        <w:ind w:left="425" w:hanging="425"/>
      </w:pPr>
      <w:r w:rsidRPr="008E301D">
        <w:t xml:space="preserve">amino acids consist mainly of carbon, hydrogen and nitrogen atoms and sometimes </w:t>
      </w:r>
      <w:proofErr w:type="spellStart"/>
      <w:r w:rsidRPr="008E301D">
        <w:t>sulfur</w:t>
      </w:r>
      <w:proofErr w:type="spellEnd"/>
      <w:r w:rsidRPr="008E301D">
        <w:t xml:space="preserve"> </w:t>
      </w:r>
      <w:proofErr w:type="gramStart"/>
      <w:r w:rsidRPr="008E301D">
        <w:t>atoms</w:t>
      </w:r>
      <w:proofErr w:type="gramEnd"/>
    </w:p>
    <w:p w14:paraId="6EA27160" w14:textId="77777777" w:rsidR="008E301D" w:rsidRPr="00DB2106" w:rsidRDefault="008E301D" w:rsidP="00D328B6">
      <w:pPr>
        <w:pStyle w:val="ListItem"/>
        <w:numPr>
          <w:ilvl w:val="0"/>
          <w:numId w:val="4"/>
        </w:numPr>
        <w:spacing w:before="60"/>
        <w:ind w:left="425" w:hanging="425"/>
      </w:pPr>
      <w:r w:rsidRPr="00DB2106">
        <w:t>there are many different types of proteins that carry out different functions, for example:</w:t>
      </w:r>
    </w:p>
    <w:p w14:paraId="68E4588C" w14:textId="77777777" w:rsidR="008E301D" w:rsidRPr="00DB2106" w:rsidRDefault="008E301D" w:rsidP="00D328B6">
      <w:pPr>
        <w:pStyle w:val="ListItem"/>
        <w:numPr>
          <w:ilvl w:val="0"/>
          <w:numId w:val="19"/>
        </w:numPr>
        <w:spacing w:before="60"/>
        <w:ind w:hanging="294"/>
      </w:pPr>
      <w:r w:rsidRPr="00DB2106">
        <w:t xml:space="preserve">structural proteins </w:t>
      </w:r>
      <w:r w:rsidR="00202777" w:rsidRPr="00DB2106">
        <w:t>(protection, support, movement)</w:t>
      </w:r>
      <w:r w:rsidR="00F32DF8">
        <w:t>,</w:t>
      </w:r>
      <w:r w:rsidRPr="00DB2106">
        <w:t xml:space="preserve"> for example, hair and muscle</w:t>
      </w:r>
    </w:p>
    <w:p w14:paraId="1B25E9A0" w14:textId="77777777" w:rsidR="008E301D" w:rsidRPr="00DB2106" w:rsidRDefault="00202777" w:rsidP="00D328B6">
      <w:pPr>
        <w:pStyle w:val="ListItem"/>
        <w:numPr>
          <w:ilvl w:val="0"/>
          <w:numId w:val="19"/>
        </w:numPr>
        <w:spacing w:before="60"/>
        <w:ind w:hanging="294"/>
      </w:pPr>
      <w:r w:rsidRPr="00DB2106">
        <w:t>enzymes (biological catalysts)</w:t>
      </w:r>
      <w:r w:rsidR="00F32DF8">
        <w:t>,</w:t>
      </w:r>
      <w:r w:rsidR="008E301D" w:rsidRPr="00DB2106">
        <w:t xml:space="preserve"> for example, amylase, </w:t>
      </w:r>
      <w:proofErr w:type="gramStart"/>
      <w:r w:rsidR="008E301D" w:rsidRPr="00DB2106">
        <w:t>catalase</w:t>
      </w:r>
      <w:proofErr w:type="gramEnd"/>
      <w:r w:rsidR="008E301D" w:rsidRPr="00DB2106">
        <w:t xml:space="preserve"> and pepsin</w:t>
      </w:r>
    </w:p>
    <w:p w14:paraId="18804EC8" w14:textId="77777777" w:rsidR="008E301D" w:rsidRPr="00DB2106" w:rsidRDefault="008E301D" w:rsidP="00D328B6">
      <w:pPr>
        <w:pStyle w:val="ListItem"/>
        <w:numPr>
          <w:ilvl w:val="0"/>
          <w:numId w:val="19"/>
        </w:numPr>
        <w:spacing w:before="60"/>
        <w:ind w:hanging="294"/>
      </w:pPr>
      <w:r w:rsidRPr="00DB2106">
        <w:t>hormones</w:t>
      </w:r>
      <w:r w:rsidR="00202777" w:rsidRPr="00DB2106">
        <w:t xml:space="preserve"> (regulation of body functions)</w:t>
      </w:r>
      <w:r w:rsidR="00F32DF8">
        <w:t>,</w:t>
      </w:r>
      <w:r w:rsidRPr="00DB2106">
        <w:t xml:space="preserve"> for example, insulin</w:t>
      </w:r>
    </w:p>
    <w:p w14:paraId="0D5B1637" w14:textId="77777777" w:rsidR="008E301D" w:rsidRPr="00DB2106" w:rsidRDefault="008E301D" w:rsidP="00D328B6">
      <w:pPr>
        <w:pStyle w:val="ListItem"/>
        <w:numPr>
          <w:ilvl w:val="0"/>
          <w:numId w:val="19"/>
        </w:numPr>
        <w:spacing w:before="60"/>
        <w:ind w:hanging="294"/>
      </w:pPr>
      <w:r w:rsidRPr="00DB2106">
        <w:t xml:space="preserve">transport </w:t>
      </w:r>
      <w:r w:rsidR="00202777" w:rsidRPr="00DB2106">
        <w:t>(movement of molecules in body)</w:t>
      </w:r>
      <w:r w:rsidR="00F32DF8">
        <w:t>,</w:t>
      </w:r>
      <w:r w:rsidRPr="00DB2106">
        <w:t xml:space="preserve"> for example, haemoglobin</w:t>
      </w:r>
    </w:p>
    <w:p w14:paraId="7A70015C" w14:textId="77777777" w:rsidR="008E301D" w:rsidRPr="008E301D" w:rsidRDefault="008E301D" w:rsidP="00D328B6">
      <w:pPr>
        <w:pStyle w:val="ListItem"/>
        <w:numPr>
          <w:ilvl w:val="0"/>
          <w:numId w:val="19"/>
        </w:numPr>
        <w:spacing w:before="60"/>
        <w:ind w:hanging="294"/>
      </w:pPr>
      <w:r w:rsidRPr="008E301D">
        <w:t xml:space="preserve">the catalytic activity of enzymes is dependent on temperature and </w:t>
      </w:r>
      <w:proofErr w:type="gramStart"/>
      <w:r w:rsidRPr="008E301D">
        <w:t>pH</w:t>
      </w:r>
      <w:proofErr w:type="gramEnd"/>
    </w:p>
    <w:p w14:paraId="35F12E45" w14:textId="77777777" w:rsidR="008E301D" w:rsidRPr="008E301D" w:rsidRDefault="008E301D" w:rsidP="00D328B6">
      <w:pPr>
        <w:pStyle w:val="Paragraph"/>
        <w:rPr>
          <w:b/>
        </w:rPr>
      </w:pPr>
      <w:r w:rsidRPr="008E301D">
        <w:rPr>
          <w:b/>
        </w:rPr>
        <w:t>Carbohydrates</w:t>
      </w:r>
    </w:p>
    <w:p w14:paraId="0088CCAF" w14:textId="77777777" w:rsidR="008E301D" w:rsidRPr="008E301D" w:rsidRDefault="008E301D" w:rsidP="00D328B6">
      <w:pPr>
        <w:pStyle w:val="ListItem"/>
        <w:numPr>
          <w:ilvl w:val="0"/>
          <w:numId w:val="4"/>
        </w:numPr>
        <w:spacing w:before="60"/>
        <w:ind w:left="425" w:hanging="425"/>
      </w:pPr>
      <w:r w:rsidRPr="008E301D">
        <w:t>carbohydrates consist of carbon, hydrogen</w:t>
      </w:r>
      <w:r w:rsidR="00BC764E">
        <w:t xml:space="preserve"> </w:t>
      </w:r>
      <w:r w:rsidRPr="008E301D">
        <w:t xml:space="preserve">and oxygen </w:t>
      </w:r>
      <w:proofErr w:type="gramStart"/>
      <w:r w:rsidRPr="008E301D">
        <w:t>atoms</w:t>
      </w:r>
      <w:proofErr w:type="gramEnd"/>
    </w:p>
    <w:p w14:paraId="1B211138" w14:textId="77777777" w:rsidR="008E301D" w:rsidRPr="008E301D" w:rsidRDefault="008E301D" w:rsidP="00D328B6">
      <w:pPr>
        <w:pStyle w:val="ListItem"/>
        <w:numPr>
          <w:ilvl w:val="0"/>
          <w:numId w:val="4"/>
        </w:numPr>
        <w:spacing w:before="60"/>
        <w:ind w:left="425" w:hanging="425"/>
      </w:pPr>
      <w:r w:rsidRPr="008E301D">
        <w:t xml:space="preserve">carbohydrates are stored as glycogen in the muscles and </w:t>
      </w:r>
      <w:proofErr w:type="gramStart"/>
      <w:r w:rsidRPr="008E301D">
        <w:t>liver</w:t>
      </w:r>
      <w:proofErr w:type="gramEnd"/>
    </w:p>
    <w:p w14:paraId="5E9E5B4C" w14:textId="77777777" w:rsidR="008E301D" w:rsidRPr="008E301D" w:rsidRDefault="008E301D" w:rsidP="00D328B6">
      <w:pPr>
        <w:pStyle w:val="ListItem"/>
        <w:numPr>
          <w:ilvl w:val="0"/>
          <w:numId w:val="4"/>
        </w:numPr>
        <w:spacing w:before="60"/>
        <w:ind w:left="425" w:hanging="425"/>
      </w:pPr>
      <w:r w:rsidRPr="008E301D">
        <w:t>glycogen is a large molecule (polymer) made up from</w:t>
      </w:r>
      <w:r w:rsidR="00BC764E">
        <w:t xml:space="preserve"> </w:t>
      </w:r>
      <w:r w:rsidRPr="008E301D">
        <w:t>smaller molecules</w:t>
      </w:r>
      <w:r w:rsidR="00202777">
        <w:t xml:space="preserve"> </w:t>
      </w:r>
      <w:r w:rsidRPr="008E301D">
        <w:t xml:space="preserve">(monomers) of </w:t>
      </w:r>
      <w:proofErr w:type="gramStart"/>
      <w:r w:rsidRPr="008E301D">
        <w:t>glucose</w:t>
      </w:r>
      <w:proofErr w:type="gramEnd"/>
    </w:p>
    <w:p w14:paraId="7C2162A9" w14:textId="77777777" w:rsidR="008E301D" w:rsidRPr="002849C2" w:rsidRDefault="008E301D" w:rsidP="00D328B6">
      <w:pPr>
        <w:pStyle w:val="ListItem"/>
        <w:numPr>
          <w:ilvl w:val="0"/>
          <w:numId w:val="4"/>
        </w:numPr>
        <w:spacing w:before="60"/>
        <w:ind w:left="425" w:hanging="425"/>
        <w:rPr>
          <w:b/>
        </w:rPr>
      </w:pPr>
      <w:r w:rsidRPr="008E301D">
        <w:t>glucose is the main source of energy in the diet, in preference to fats and proteins</w:t>
      </w:r>
      <w:r w:rsidRPr="002849C2">
        <w:rPr>
          <w:b/>
        </w:rPr>
        <w:br w:type="page"/>
      </w:r>
    </w:p>
    <w:p w14:paraId="27D2F312" w14:textId="77777777" w:rsidR="008E301D" w:rsidRPr="008E301D" w:rsidRDefault="008E301D" w:rsidP="00D328B6">
      <w:pPr>
        <w:pStyle w:val="Paragraph"/>
        <w:rPr>
          <w:b/>
        </w:rPr>
      </w:pPr>
      <w:r w:rsidRPr="008E301D">
        <w:rPr>
          <w:b/>
        </w:rPr>
        <w:lastRenderedPageBreak/>
        <w:t>During exercise</w:t>
      </w:r>
    </w:p>
    <w:p w14:paraId="62C3AED0" w14:textId="77777777" w:rsidR="008E301D" w:rsidRPr="008E301D" w:rsidRDefault="008E301D" w:rsidP="00D328B6">
      <w:pPr>
        <w:pStyle w:val="ListItem"/>
        <w:numPr>
          <w:ilvl w:val="0"/>
          <w:numId w:val="4"/>
        </w:numPr>
        <w:spacing w:before="60"/>
        <w:ind w:left="425" w:hanging="425"/>
      </w:pPr>
      <w:r w:rsidRPr="008E301D">
        <w:t xml:space="preserve">glycogen is broken down to form </w:t>
      </w:r>
      <w:proofErr w:type="gramStart"/>
      <w:r w:rsidRPr="008E301D">
        <w:t>glucose</w:t>
      </w:r>
      <w:proofErr w:type="gramEnd"/>
    </w:p>
    <w:p w14:paraId="08164106" w14:textId="77777777" w:rsidR="008E301D" w:rsidRPr="008E301D" w:rsidRDefault="008E301D" w:rsidP="00D328B6">
      <w:pPr>
        <w:pStyle w:val="ListItem"/>
        <w:numPr>
          <w:ilvl w:val="0"/>
          <w:numId w:val="4"/>
        </w:numPr>
        <w:spacing w:before="60"/>
        <w:ind w:left="425" w:hanging="425"/>
      </w:pPr>
      <w:r w:rsidRPr="008E301D">
        <w:t>cellular respiration is a chemical reaction that takes place in the cells of the body to produce energy</w:t>
      </w:r>
      <w:r w:rsidR="00CB7401">
        <w:t>. Cells use</w:t>
      </w:r>
      <w:r w:rsidRPr="008E301D">
        <w:t xml:space="preserve"> adenosine triphosphate (ATP) from glucose and oxygen</w:t>
      </w:r>
      <w:r w:rsidR="00CB7401">
        <w:t xml:space="preserve"> to supply their energy </w:t>
      </w:r>
      <w:proofErr w:type="gramStart"/>
      <w:r w:rsidR="00CB7401">
        <w:t>needs</w:t>
      </w:r>
      <w:proofErr w:type="gramEnd"/>
    </w:p>
    <w:p w14:paraId="58C94664" w14:textId="77777777" w:rsidR="008E301D" w:rsidRDefault="008E301D" w:rsidP="00D328B6">
      <w:pPr>
        <w:pStyle w:val="ListItem"/>
        <w:numPr>
          <w:ilvl w:val="0"/>
          <w:numId w:val="4"/>
        </w:numPr>
        <w:spacing w:before="60"/>
        <w:ind w:left="425" w:hanging="425"/>
      </w:pPr>
      <w:r w:rsidRPr="008E301D">
        <w:t>cellular respiration requires oxygen to generate ATP and is al</w:t>
      </w:r>
      <w:r w:rsidR="00DF60D4">
        <w:t xml:space="preserve">so called ‘aerobic </w:t>
      </w:r>
      <w:proofErr w:type="gramStart"/>
      <w:r w:rsidR="00DF60D4">
        <w:t>respiration’</w:t>
      </w:r>
      <w:proofErr w:type="gramEnd"/>
    </w:p>
    <w:p w14:paraId="3C9E418C" w14:textId="77777777" w:rsidR="002849C2" w:rsidRPr="008E301D" w:rsidRDefault="002849C2" w:rsidP="00D328B6">
      <w:pPr>
        <w:pStyle w:val="ListItem"/>
        <w:numPr>
          <w:ilvl w:val="0"/>
          <w:numId w:val="4"/>
        </w:numPr>
        <w:spacing w:before="60"/>
        <w:ind w:left="425" w:hanging="425"/>
      </w:pPr>
      <w:r w:rsidRPr="009628F5">
        <w:t xml:space="preserve">cellular respiration can be represented using a simple word </w:t>
      </w:r>
      <w:proofErr w:type="gramStart"/>
      <w:r w:rsidRPr="009628F5">
        <w:t>equation</w:t>
      </w:r>
      <w:proofErr w:type="gramEnd"/>
    </w:p>
    <w:p w14:paraId="1E455BD2" w14:textId="77777777" w:rsidR="008E301D" w:rsidRPr="008E301D" w:rsidRDefault="008E301D" w:rsidP="00D328B6">
      <w:pPr>
        <w:pStyle w:val="ListItem"/>
        <w:numPr>
          <w:ilvl w:val="0"/>
          <w:numId w:val="4"/>
        </w:numPr>
        <w:spacing w:before="60"/>
        <w:ind w:left="425" w:hanging="425"/>
      </w:pPr>
      <w:r w:rsidRPr="008E301D">
        <w:t xml:space="preserve">muscles are made up </w:t>
      </w:r>
      <w:r w:rsidR="00202777">
        <w:t xml:space="preserve">of </w:t>
      </w:r>
      <w:r w:rsidRPr="008E301D">
        <w:t xml:space="preserve">multiple bundles of muscle fibres </w:t>
      </w:r>
      <w:r w:rsidR="002849C2">
        <w:t xml:space="preserve">(cells) </w:t>
      </w:r>
      <w:r w:rsidRPr="008E301D">
        <w:t xml:space="preserve">held together by connective </w:t>
      </w:r>
      <w:proofErr w:type="gramStart"/>
      <w:r w:rsidRPr="008E301D">
        <w:t>tissue</w:t>
      </w:r>
      <w:proofErr w:type="gramEnd"/>
    </w:p>
    <w:p w14:paraId="65E05776" w14:textId="77777777" w:rsidR="008E301D" w:rsidRPr="008E301D" w:rsidRDefault="002849C2" w:rsidP="00D328B6">
      <w:pPr>
        <w:pStyle w:val="ListItem"/>
        <w:numPr>
          <w:ilvl w:val="0"/>
          <w:numId w:val="4"/>
        </w:numPr>
        <w:spacing w:before="60"/>
        <w:ind w:left="425" w:hanging="425"/>
      </w:pPr>
      <w:r>
        <w:t>skeletal muscle fibres</w:t>
      </w:r>
      <w:r w:rsidR="008E301D" w:rsidRPr="008E301D">
        <w:t xml:space="preserve"> can be classified into two broad categories,</w:t>
      </w:r>
      <w:r w:rsidR="00BC764E">
        <w:t xml:space="preserve"> </w:t>
      </w:r>
      <w:r w:rsidR="008E301D" w:rsidRPr="008E301D">
        <w:t>Type I and</w:t>
      </w:r>
      <w:r w:rsidR="00BC764E">
        <w:t xml:space="preserve"> </w:t>
      </w:r>
      <w:r w:rsidR="008E301D" w:rsidRPr="008E301D">
        <w:t>Type II</w:t>
      </w:r>
    </w:p>
    <w:p w14:paraId="6A883157" w14:textId="77777777" w:rsidR="008E301D" w:rsidRPr="008E301D" w:rsidRDefault="008E301D" w:rsidP="00D328B6">
      <w:pPr>
        <w:pStyle w:val="ListItem"/>
        <w:numPr>
          <w:ilvl w:val="0"/>
          <w:numId w:val="4"/>
        </w:numPr>
        <w:spacing w:before="60"/>
        <w:ind w:left="425" w:hanging="425"/>
      </w:pPr>
      <w:r w:rsidRPr="008E301D">
        <w:t xml:space="preserve">Type I muscle fibres appear red due to the presence of a protein (myoglobin) which binds oxygen; Type II muscle fibres appear white as they lack this </w:t>
      </w:r>
      <w:proofErr w:type="gramStart"/>
      <w:r w:rsidRPr="008E301D">
        <w:t>protein</w:t>
      </w:r>
      <w:proofErr w:type="gramEnd"/>
    </w:p>
    <w:p w14:paraId="05D9D0E4" w14:textId="77777777" w:rsidR="008E301D" w:rsidRPr="008E301D" w:rsidRDefault="008E301D" w:rsidP="00D328B6">
      <w:pPr>
        <w:pStyle w:val="ListItem"/>
        <w:numPr>
          <w:ilvl w:val="0"/>
          <w:numId w:val="4"/>
        </w:numPr>
        <w:spacing w:before="60"/>
        <w:ind w:left="425" w:hanging="425"/>
      </w:pPr>
      <w:r w:rsidRPr="008E301D">
        <w:t xml:space="preserve">ATP is used up when muscles move and </w:t>
      </w:r>
      <w:proofErr w:type="gramStart"/>
      <w:r w:rsidRPr="008E301D">
        <w:t>contract</w:t>
      </w:r>
      <w:proofErr w:type="gramEnd"/>
    </w:p>
    <w:p w14:paraId="102F7F17" w14:textId="77777777" w:rsidR="008E301D" w:rsidRPr="008E301D" w:rsidRDefault="008E301D" w:rsidP="00D328B6">
      <w:pPr>
        <w:pStyle w:val="ListItem"/>
        <w:numPr>
          <w:ilvl w:val="0"/>
          <w:numId w:val="4"/>
        </w:numPr>
        <w:spacing w:before="60"/>
        <w:ind w:left="425" w:hanging="425"/>
      </w:pPr>
      <w:r w:rsidRPr="008E301D">
        <w:t xml:space="preserve">endurance exercise uses </w:t>
      </w:r>
      <w:r w:rsidR="002849C2">
        <w:t>mainly Type I</w:t>
      </w:r>
      <w:r w:rsidRPr="008E301D">
        <w:t xml:space="preserve"> muscle fibres and involves aerobic </w:t>
      </w:r>
      <w:proofErr w:type="gramStart"/>
      <w:r w:rsidRPr="008E301D">
        <w:t>respiration</w:t>
      </w:r>
      <w:proofErr w:type="gramEnd"/>
    </w:p>
    <w:p w14:paraId="092B5B0B" w14:textId="77777777" w:rsidR="008E301D" w:rsidRPr="008E301D" w:rsidRDefault="008E301D" w:rsidP="00D328B6">
      <w:pPr>
        <w:pStyle w:val="ListItem"/>
        <w:numPr>
          <w:ilvl w:val="0"/>
          <w:numId w:val="4"/>
        </w:numPr>
        <w:spacing w:before="60"/>
        <w:ind w:left="425" w:hanging="425"/>
      </w:pPr>
      <w:r w:rsidRPr="008E301D">
        <w:t>exercise that involves short burst</w:t>
      </w:r>
      <w:r w:rsidR="002849C2">
        <w:t>s</w:t>
      </w:r>
      <w:r w:rsidRPr="008E301D">
        <w:t xml:space="preserve"> of speed and power, for example sprinting, uses</w:t>
      </w:r>
      <w:r w:rsidR="002849C2">
        <w:t xml:space="preserve"> mainly </w:t>
      </w:r>
      <w:r w:rsidRPr="008E301D">
        <w:t>Type II muscle</w:t>
      </w:r>
      <w:r w:rsidR="002849C2">
        <w:t xml:space="preserve"> fibres</w:t>
      </w:r>
      <w:r w:rsidRPr="008E301D">
        <w:t xml:space="preserve"> and involves anaerobic </w:t>
      </w:r>
      <w:proofErr w:type="gramStart"/>
      <w:r w:rsidRPr="008E301D">
        <w:t>respiration</w:t>
      </w:r>
      <w:proofErr w:type="gramEnd"/>
    </w:p>
    <w:p w14:paraId="5F50659F" w14:textId="77777777" w:rsidR="008E301D" w:rsidRPr="008E301D" w:rsidRDefault="008E301D" w:rsidP="00D328B6">
      <w:pPr>
        <w:pStyle w:val="ListItem"/>
        <w:numPr>
          <w:ilvl w:val="0"/>
          <w:numId w:val="4"/>
        </w:numPr>
        <w:spacing w:before="60"/>
        <w:ind w:left="425" w:hanging="425"/>
      </w:pPr>
      <w:r w:rsidRPr="008E301D">
        <w:t>anaerobic respiration produces ATP</w:t>
      </w:r>
      <w:r w:rsidR="00BC764E">
        <w:t xml:space="preserve"> </w:t>
      </w:r>
      <w:r w:rsidRPr="008E301D">
        <w:t>from the breakdown of glucose</w:t>
      </w:r>
      <w:r w:rsidR="00862666">
        <w:t xml:space="preserve"> without the presence of </w:t>
      </w:r>
      <w:proofErr w:type="gramStart"/>
      <w:r w:rsidR="00862666">
        <w:t>oxygen</w:t>
      </w:r>
      <w:proofErr w:type="gramEnd"/>
    </w:p>
    <w:p w14:paraId="2A57808B" w14:textId="77777777" w:rsidR="008E301D" w:rsidRPr="008E301D" w:rsidRDefault="008E301D" w:rsidP="00D328B6">
      <w:pPr>
        <w:pStyle w:val="ListItem"/>
        <w:numPr>
          <w:ilvl w:val="0"/>
          <w:numId w:val="4"/>
        </w:numPr>
        <w:spacing w:before="60"/>
        <w:ind w:left="425" w:hanging="425"/>
      </w:pPr>
      <w:r w:rsidRPr="008E301D">
        <w:t>lactic acid is produced by anaerobic respiration and accumulates in muscle cells</w:t>
      </w:r>
      <w:r w:rsidR="002849C2">
        <w:t>. This</w:t>
      </w:r>
      <w:r w:rsidRPr="008E301D">
        <w:t xml:space="preserve"> caus</w:t>
      </w:r>
      <w:r w:rsidR="002849C2">
        <w:t>es</w:t>
      </w:r>
      <w:r w:rsidRPr="008E301D">
        <w:t xml:space="preserve"> a decrease in the pH of the muscle cells</w:t>
      </w:r>
      <w:r w:rsidR="00202777">
        <w:t>,</w:t>
      </w:r>
      <w:r w:rsidRPr="008E301D">
        <w:t xml:space="preserve"> lead</w:t>
      </w:r>
      <w:r w:rsidR="002849C2">
        <w:t>ing</w:t>
      </w:r>
      <w:r w:rsidRPr="008E301D">
        <w:t xml:space="preserve"> to an impairment of muscle </w:t>
      </w:r>
      <w:proofErr w:type="gramStart"/>
      <w:r w:rsidRPr="008E301D">
        <w:t>contractions</w:t>
      </w:r>
      <w:proofErr w:type="gramEnd"/>
    </w:p>
    <w:p w14:paraId="79EB3108" w14:textId="77777777" w:rsidR="008E301D" w:rsidRPr="008E301D" w:rsidRDefault="008E301D" w:rsidP="00D328B6">
      <w:pPr>
        <w:pStyle w:val="ListItem"/>
        <w:numPr>
          <w:ilvl w:val="0"/>
          <w:numId w:val="4"/>
        </w:numPr>
        <w:spacing w:before="60"/>
        <w:ind w:left="425" w:hanging="425"/>
      </w:pPr>
      <w:r w:rsidRPr="008E301D">
        <w:t xml:space="preserve">ions (electrolytes) must be present in appropriate concentrations to maintain muscle contraction and fluid </w:t>
      </w:r>
      <w:proofErr w:type="gramStart"/>
      <w:r w:rsidRPr="008E301D">
        <w:t>balance</w:t>
      </w:r>
      <w:proofErr w:type="gramEnd"/>
    </w:p>
    <w:p w14:paraId="4EC4E642" w14:textId="77777777" w:rsidR="00E44502" w:rsidRPr="003566C9" w:rsidRDefault="008E301D" w:rsidP="00D328B6">
      <w:pPr>
        <w:pStyle w:val="ListItem"/>
        <w:numPr>
          <w:ilvl w:val="0"/>
          <w:numId w:val="4"/>
        </w:numPr>
        <w:spacing w:before="60"/>
        <w:ind w:left="425" w:hanging="425"/>
      </w:pPr>
      <w:r w:rsidRPr="008E301D">
        <w:t>sweating causes loss of water which can lead to dehydration and the excretion of ions (elec</w:t>
      </w:r>
      <w:r w:rsidR="00D10297">
        <w:t>trolytes)</w:t>
      </w:r>
      <w:r w:rsidR="002849C2">
        <w:t xml:space="preserve"> for example, sodium,</w:t>
      </w:r>
      <w:r w:rsidRPr="008E301D">
        <w:t xml:space="preserve"> potassium</w:t>
      </w:r>
      <w:r w:rsidR="002849C2">
        <w:t>,</w:t>
      </w:r>
      <w:r w:rsidRPr="008E301D">
        <w:t xml:space="preserve"> </w:t>
      </w:r>
      <w:proofErr w:type="gramStart"/>
      <w:r w:rsidRPr="008E301D">
        <w:t>magnesium</w:t>
      </w:r>
      <w:proofErr w:type="gramEnd"/>
      <w:r w:rsidR="002849C2" w:rsidRPr="002849C2">
        <w:t xml:space="preserve"> </w:t>
      </w:r>
      <w:r w:rsidR="002849C2" w:rsidRPr="008E301D">
        <w:t>and</w:t>
      </w:r>
      <w:r w:rsidR="002849C2">
        <w:t xml:space="preserve"> </w:t>
      </w:r>
      <w:r w:rsidR="002849C2" w:rsidRPr="008E301D">
        <w:t>chloride</w:t>
      </w:r>
      <w:r w:rsidR="002849C2">
        <w:t xml:space="preserve"> ions</w:t>
      </w:r>
      <w:bookmarkEnd w:id="34"/>
      <w:r w:rsidR="00E44502" w:rsidRPr="003566C9">
        <w:br w:type="page"/>
      </w:r>
    </w:p>
    <w:p w14:paraId="72C2509C" w14:textId="77777777" w:rsidR="009558DE" w:rsidRPr="003566C9" w:rsidRDefault="009558DE" w:rsidP="00D328B6">
      <w:pPr>
        <w:pStyle w:val="Heading1"/>
        <w:spacing w:line="276" w:lineRule="auto"/>
      </w:pPr>
      <w:bookmarkStart w:id="41" w:name="_Toc347908209"/>
      <w:bookmarkStart w:id="42" w:name="_Toc156561143"/>
      <w:bookmarkStart w:id="43" w:name="_Toc360457894"/>
      <w:bookmarkStart w:id="44" w:name="_Toc359503808"/>
      <w:r w:rsidRPr="003566C9">
        <w:lastRenderedPageBreak/>
        <w:t>School-based assessment</w:t>
      </w:r>
      <w:bookmarkEnd w:id="41"/>
      <w:bookmarkEnd w:id="42"/>
    </w:p>
    <w:p w14:paraId="239B5A53" w14:textId="77777777" w:rsidR="009558DE" w:rsidRPr="003566C9" w:rsidRDefault="009558DE" w:rsidP="00D328B6">
      <w:pPr>
        <w:spacing w:before="120" w:line="276" w:lineRule="auto"/>
      </w:pPr>
      <w:bookmarkStart w:id="45" w:name="_Toc347908210"/>
      <w:r w:rsidRPr="003566C9">
        <w:t xml:space="preserve">The </w:t>
      </w:r>
      <w:r w:rsidR="005A6AE5" w:rsidRPr="0046040E">
        <w:rPr>
          <w:i/>
          <w:iCs/>
        </w:rPr>
        <w:t xml:space="preserve">Western Australian Certificate of Education (WACE) </w:t>
      </w:r>
      <w:r w:rsidRPr="0046040E">
        <w:rPr>
          <w:i/>
          <w:iCs/>
        </w:rPr>
        <w:t>Manual</w:t>
      </w:r>
      <w:r w:rsidRPr="003566C9">
        <w:t xml:space="preserve"> contains essential information on principles, policies and procedures for school-based assessment that needs to be read in conjunction with this syllabus.</w:t>
      </w:r>
    </w:p>
    <w:p w14:paraId="19E4DA20" w14:textId="77777777" w:rsidR="009909CD" w:rsidRPr="003566C9" w:rsidRDefault="009909CD" w:rsidP="00D328B6">
      <w:pPr>
        <w:spacing w:before="120" w:line="276" w:lineRule="auto"/>
        <w:rPr>
          <w:rFonts w:cs="Times New Roman"/>
        </w:rPr>
      </w:pPr>
      <w:bookmarkStart w:id="46" w:name="_Toc359503791"/>
      <w:bookmarkEnd w:id="45"/>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8E301D" w:rsidRPr="008E301D">
        <w:rPr>
          <w:rFonts w:cs="Times New Roman"/>
        </w:rPr>
        <w:t xml:space="preserve">Chemistry </w:t>
      </w:r>
      <w:r w:rsidR="00F03519"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7B90CB66" w14:textId="77777777" w:rsidR="009558DE" w:rsidRPr="00173E76" w:rsidRDefault="009558DE" w:rsidP="00D328B6">
      <w:pPr>
        <w:pStyle w:val="Heading3"/>
        <w:spacing w:line="276" w:lineRule="auto"/>
      </w:pPr>
      <w:r w:rsidRPr="00173E76">
        <w:t>Assessment table</w:t>
      </w:r>
      <w:bookmarkEnd w:id="46"/>
      <w:r w:rsidR="00A97B98" w:rsidRPr="00173E76">
        <w:t xml:space="preserve"> </w:t>
      </w:r>
      <w:r w:rsidR="00F24EC9" w:rsidRPr="00173E76">
        <w:t>–</w:t>
      </w:r>
      <w:r w:rsidR="00A97B98" w:rsidRPr="00173E76">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006FD83B"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CD7F6B8" w14:textId="77777777" w:rsidR="009558DE" w:rsidRPr="003566C9" w:rsidRDefault="009558DE" w:rsidP="004F7A5B">
            <w:pPr>
              <w:spacing w:before="0" w:after="0" w:line="240"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420FBFD" w14:textId="77777777" w:rsidR="009558DE" w:rsidRPr="003566C9" w:rsidRDefault="009558DE" w:rsidP="004F7A5B">
            <w:pPr>
              <w:spacing w:before="0" w:after="0" w:line="240" w:lineRule="auto"/>
              <w:jc w:val="center"/>
              <w:rPr>
                <w:rFonts w:ascii="Calibri" w:hAnsi="Calibri"/>
              </w:rPr>
            </w:pPr>
            <w:r w:rsidRPr="003566C9">
              <w:rPr>
                <w:rFonts w:ascii="Calibri" w:hAnsi="Calibri"/>
              </w:rPr>
              <w:t>Weighting</w:t>
            </w:r>
          </w:p>
        </w:tc>
      </w:tr>
      <w:tr w:rsidR="009558DE" w:rsidRPr="003566C9" w14:paraId="149FF3C4"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DC6EF34" w14:textId="77777777" w:rsidR="008E301D" w:rsidRPr="008E301D" w:rsidRDefault="008E301D" w:rsidP="004F7A5B">
            <w:pPr>
              <w:spacing w:line="240" w:lineRule="auto"/>
              <w:jc w:val="left"/>
              <w:rPr>
                <w:rFonts w:ascii="Calibri" w:hAnsi="Calibri"/>
              </w:rPr>
            </w:pPr>
            <w:r w:rsidRPr="008E301D">
              <w:rPr>
                <w:rFonts w:ascii="Calibri" w:hAnsi="Calibri"/>
              </w:rPr>
              <w:t>Science Inquiry</w:t>
            </w:r>
          </w:p>
          <w:p w14:paraId="33D37855" w14:textId="77777777" w:rsidR="008E301D" w:rsidRDefault="008E301D" w:rsidP="004F7A5B">
            <w:pPr>
              <w:spacing w:line="240" w:lineRule="auto"/>
              <w:jc w:val="left"/>
              <w:rPr>
                <w:rFonts w:ascii="Calibri" w:hAnsi="Calibri"/>
                <w:b w:val="0"/>
              </w:rPr>
            </w:pPr>
            <w:r w:rsidRPr="008E301D">
              <w:rPr>
                <w:rFonts w:ascii="Calibri" w:hAnsi="Calibri"/>
                <w:b w:val="0"/>
              </w:rPr>
              <w:t xml:space="preserve">Science inquiry involves identifying and posing questions; planning, </w:t>
            </w:r>
            <w:proofErr w:type="gramStart"/>
            <w:r w:rsidRPr="008E301D">
              <w:rPr>
                <w:rFonts w:ascii="Calibri" w:hAnsi="Calibri"/>
                <w:b w:val="0"/>
              </w:rPr>
              <w:t>conducting</w:t>
            </w:r>
            <w:proofErr w:type="gramEnd"/>
            <w:r w:rsidRPr="008E301D">
              <w:rPr>
                <w:rFonts w:ascii="Calibri" w:hAnsi="Calibri"/>
                <w:b w:val="0"/>
              </w:rPr>
              <w:t xml:space="preserve"> and reflecting on investigations; processing, analysing and interpreting data; and communicating findings.</w:t>
            </w:r>
          </w:p>
          <w:p w14:paraId="52BC1D09" w14:textId="77777777" w:rsidR="006F6675" w:rsidRPr="006F6675" w:rsidRDefault="006F6675" w:rsidP="004F7A5B">
            <w:pPr>
              <w:spacing w:line="240" w:lineRule="auto"/>
              <w:jc w:val="left"/>
              <w:rPr>
                <w:rFonts w:ascii="Calibri" w:hAnsi="Calibri"/>
              </w:rPr>
            </w:pPr>
            <w:r w:rsidRPr="006F6675">
              <w:rPr>
                <w:rFonts w:ascii="Calibri" w:hAnsi="Calibri"/>
              </w:rPr>
              <w:t>Practical</w:t>
            </w:r>
          </w:p>
          <w:p w14:paraId="15B2B90A" w14:textId="77777777" w:rsidR="008E301D" w:rsidRPr="008E301D" w:rsidRDefault="008E301D" w:rsidP="004F7A5B">
            <w:pPr>
              <w:spacing w:line="240" w:lineRule="auto"/>
              <w:jc w:val="left"/>
              <w:rPr>
                <w:rFonts w:ascii="Calibri" w:hAnsi="Calibri"/>
                <w:b w:val="0"/>
              </w:rPr>
            </w:pPr>
            <w:r w:rsidRPr="008E301D">
              <w:rPr>
                <w:rFonts w:ascii="Calibri" w:hAnsi="Calibri"/>
                <w:b w:val="0"/>
              </w:rPr>
              <w:t xml:space="preserve">Practical work can involve a range of activities, such as practical tests; modelling and simulations; qualitative and/or </w:t>
            </w:r>
            <w:r w:rsidR="000B25C7">
              <w:rPr>
                <w:rFonts w:ascii="Calibri" w:hAnsi="Calibri"/>
                <w:b w:val="0"/>
              </w:rPr>
              <w:t>quantitative analysis of second-</w:t>
            </w:r>
            <w:r w:rsidRPr="008E301D">
              <w:rPr>
                <w:rFonts w:ascii="Calibri" w:hAnsi="Calibri"/>
                <w:b w:val="0"/>
              </w:rPr>
              <w:t>hand data; and brief summaries of practical activities.</w:t>
            </w:r>
          </w:p>
          <w:p w14:paraId="04717526" w14:textId="77777777" w:rsidR="006F6675" w:rsidRPr="006F6675" w:rsidRDefault="006F6675" w:rsidP="004F7A5B">
            <w:pPr>
              <w:spacing w:line="240" w:lineRule="auto"/>
              <w:jc w:val="left"/>
              <w:rPr>
                <w:rFonts w:ascii="Calibri" w:hAnsi="Calibri"/>
              </w:rPr>
            </w:pPr>
            <w:r w:rsidRPr="006F6675">
              <w:rPr>
                <w:rFonts w:ascii="Calibri" w:hAnsi="Calibri"/>
              </w:rPr>
              <w:t>Investigation</w:t>
            </w:r>
          </w:p>
          <w:p w14:paraId="0FA7F558" w14:textId="77777777" w:rsidR="008E301D" w:rsidRPr="008E301D" w:rsidRDefault="008E301D" w:rsidP="004F7A5B">
            <w:pPr>
              <w:spacing w:line="240" w:lineRule="auto"/>
              <w:jc w:val="left"/>
              <w:rPr>
                <w:rFonts w:ascii="Calibri" w:hAnsi="Calibri"/>
                <w:b w:val="0"/>
              </w:rPr>
            </w:pPr>
            <w:r w:rsidRPr="008E301D">
              <w:rPr>
                <w:rFonts w:ascii="Calibri" w:hAnsi="Calibri"/>
                <w:b w:val="0"/>
              </w:rPr>
              <w:t>Investigations are more extensive activities, which can include experimental testing; chemical analyses; and scientific reports.</w:t>
            </w:r>
          </w:p>
          <w:p w14:paraId="397BEFD6" w14:textId="77777777" w:rsidR="009558DE" w:rsidRPr="007E151E" w:rsidRDefault="008E301D" w:rsidP="004F7A5B">
            <w:pPr>
              <w:spacing w:line="240" w:lineRule="auto"/>
              <w:jc w:val="left"/>
              <w:rPr>
                <w:rFonts w:ascii="Calibri" w:hAnsi="Calibri"/>
                <w:b w:val="0"/>
              </w:rPr>
            </w:pPr>
            <w:r w:rsidRPr="008E301D">
              <w:rPr>
                <w:rFonts w:ascii="Calibri" w:hAnsi="Calibri"/>
                <w:b w:val="0"/>
              </w:rPr>
              <w:t xml:space="preserve">The assessed component of tasks of these types should be conducted in </w:t>
            </w:r>
            <w:r w:rsidR="007E151E">
              <w:rPr>
                <w:rFonts w:ascii="Calibri" w:hAnsi="Calibri"/>
                <w:b w:val="0"/>
              </w:rPr>
              <w:t>a supervised classroom setting.</w:t>
            </w:r>
          </w:p>
        </w:tc>
        <w:tc>
          <w:tcPr>
            <w:cnfStyle w:val="000010000000" w:firstRow="0" w:lastRow="0" w:firstColumn="0" w:lastColumn="0" w:oddVBand="1" w:evenVBand="0" w:oddHBand="0" w:evenHBand="0" w:firstRowFirstColumn="0" w:firstRowLastColumn="0" w:lastRowFirstColumn="0" w:lastRowLastColumn="0"/>
            <w:tcW w:w="1701" w:type="dxa"/>
          </w:tcPr>
          <w:p w14:paraId="62ACA76D" w14:textId="77777777" w:rsidR="009558DE" w:rsidRPr="003566C9" w:rsidRDefault="008E301D" w:rsidP="004F7A5B">
            <w:pPr>
              <w:spacing w:line="240" w:lineRule="auto"/>
              <w:jc w:val="center"/>
              <w:rPr>
                <w:rFonts w:ascii="Calibri" w:hAnsi="Calibri"/>
              </w:rPr>
            </w:pPr>
            <w:r>
              <w:rPr>
                <w:rFonts w:ascii="Calibri" w:hAnsi="Calibri"/>
              </w:rPr>
              <w:t>40</w:t>
            </w:r>
            <w:r w:rsidR="00A97B98" w:rsidRPr="003566C9">
              <w:rPr>
                <w:rFonts w:ascii="Calibri" w:hAnsi="Calibri"/>
              </w:rPr>
              <w:t>%</w:t>
            </w:r>
          </w:p>
        </w:tc>
      </w:tr>
      <w:tr w:rsidR="009558DE" w:rsidRPr="003566C9" w14:paraId="4E801164"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75760A5" w14:textId="77777777" w:rsidR="008E301D" w:rsidRPr="008E301D" w:rsidRDefault="008E301D" w:rsidP="004F7A5B">
            <w:pPr>
              <w:spacing w:line="240" w:lineRule="auto"/>
              <w:jc w:val="left"/>
              <w:rPr>
                <w:rFonts w:ascii="Calibri" w:hAnsi="Calibri"/>
              </w:rPr>
            </w:pPr>
            <w:r w:rsidRPr="008E301D">
              <w:rPr>
                <w:rFonts w:ascii="Calibri" w:hAnsi="Calibri"/>
              </w:rPr>
              <w:t>Extended response</w:t>
            </w:r>
          </w:p>
          <w:p w14:paraId="4E238DDB" w14:textId="77777777" w:rsidR="008E301D" w:rsidRPr="008E301D" w:rsidRDefault="008E301D" w:rsidP="004F7A5B">
            <w:pPr>
              <w:spacing w:line="240" w:lineRule="auto"/>
              <w:jc w:val="left"/>
              <w:rPr>
                <w:rFonts w:ascii="Calibri" w:hAnsi="Calibri"/>
                <w:b w:val="0"/>
              </w:rPr>
            </w:pPr>
            <w:r w:rsidRPr="008E301D">
              <w:rPr>
                <w:rFonts w:ascii="Calibri" w:hAnsi="Calibri"/>
                <w:b w:val="0"/>
              </w:rPr>
              <w:t>Tasks requiring an extended response may involve selecting and interpreting scientific and media texts and evaluating processes, claims and conclusions by considering the quality of available evidence; and using reasoning to</w:t>
            </w:r>
            <w:r w:rsidR="00FF5923">
              <w:rPr>
                <w:rFonts w:ascii="Calibri" w:hAnsi="Calibri"/>
                <w:b w:val="0"/>
              </w:rPr>
              <w:t xml:space="preserve"> construct scientific arguments.</w:t>
            </w:r>
          </w:p>
          <w:p w14:paraId="4505E453" w14:textId="77777777" w:rsidR="008E301D" w:rsidRPr="008E301D" w:rsidRDefault="008E301D" w:rsidP="004F7A5B">
            <w:pPr>
              <w:spacing w:line="240" w:lineRule="auto"/>
              <w:jc w:val="left"/>
              <w:rPr>
                <w:rFonts w:ascii="Calibri" w:hAnsi="Calibri"/>
                <w:b w:val="0"/>
              </w:rPr>
            </w:pPr>
            <w:r w:rsidRPr="008E301D">
              <w:rPr>
                <w:rFonts w:ascii="Calibri" w:hAnsi="Calibri"/>
                <w:b w:val="0"/>
              </w:rPr>
              <w:t>Assessment may take the form of answers to specific questions based on individual research; and interpretation and evaluation of chemical information in scientific journals, media texts and/or advertising.</w:t>
            </w:r>
          </w:p>
          <w:p w14:paraId="0E150EDC" w14:textId="77777777" w:rsidR="009558DE" w:rsidRPr="003566C9" w:rsidRDefault="008E301D" w:rsidP="004F7A5B">
            <w:pPr>
              <w:spacing w:line="240" w:lineRule="auto"/>
              <w:jc w:val="left"/>
              <w:rPr>
                <w:rFonts w:ascii="Calibri" w:hAnsi="Calibri"/>
                <w:b w:val="0"/>
                <w:i/>
              </w:rPr>
            </w:pPr>
            <w:r w:rsidRPr="008E301D">
              <w:rPr>
                <w:rFonts w:ascii="Calibri" w:hAnsi="Calibri"/>
                <w:b w:val="0"/>
              </w:rPr>
              <w:t>Appropriate strategies should be used to authenticate student achievement on an out-of-class assessment task. For example, research completed out of class can be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58E7C511" w14:textId="77777777" w:rsidR="009558DE" w:rsidRPr="003566C9" w:rsidRDefault="008E301D" w:rsidP="004F7A5B">
            <w:pPr>
              <w:spacing w:line="240" w:lineRule="auto"/>
              <w:jc w:val="center"/>
              <w:rPr>
                <w:rFonts w:ascii="Calibri" w:hAnsi="Calibri"/>
              </w:rPr>
            </w:pPr>
            <w:r>
              <w:rPr>
                <w:rFonts w:ascii="Calibri" w:hAnsi="Calibri"/>
              </w:rPr>
              <w:t>20</w:t>
            </w:r>
            <w:r w:rsidR="00A97B98" w:rsidRPr="003566C9">
              <w:rPr>
                <w:rFonts w:ascii="Calibri" w:hAnsi="Calibri"/>
              </w:rPr>
              <w:t>%</w:t>
            </w:r>
          </w:p>
        </w:tc>
      </w:tr>
      <w:tr w:rsidR="009558DE" w:rsidRPr="003566C9" w14:paraId="788E92C6"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227F89B" w14:textId="77777777" w:rsidR="008E301D" w:rsidRPr="008E301D" w:rsidRDefault="008E301D" w:rsidP="004F7A5B">
            <w:pPr>
              <w:spacing w:line="240" w:lineRule="auto"/>
              <w:jc w:val="left"/>
              <w:rPr>
                <w:rFonts w:ascii="Calibri" w:hAnsi="Calibri"/>
              </w:rPr>
            </w:pPr>
            <w:r w:rsidRPr="008E301D">
              <w:rPr>
                <w:rFonts w:ascii="Calibri" w:hAnsi="Calibri"/>
              </w:rPr>
              <w:t>Test</w:t>
            </w:r>
          </w:p>
          <w:p w14:paraId="72790C86" w14:textId="77777777" w:rsidR="008E301D" w:rsidRPr="008E301D" w:rsidRDefault="008E301D" w:rsidP="004F7A5B">
            <w:pPr>
              <w:spacing w:line="240" w:lineRule="auto"/>
              <w:jc w:val="left"/>
              <w:rPr>
                <w:rFonts w:ascii="Calibri" w:hAnsi="Calibri"/>
                <w:b w:val="0"/>
              </w:rPr>
            </w:pPr>
            <w:r w:rsidRPr="008E301D">
              <w:rPr>
                <w:rFonts w:ascii="Calibri" w:hAnsi="Calibri"/>
                <w:b w:val="0"/>
              </w:rPr>
              <w:t xml:space="preserve">Tests typically consist of </w:t>
            </w:r>
            <w:proofErr w:type="gramStart"/>
            <w:r w:rsidRPr="008E301D">
              <w:rPr>
                <w:rFonts w:ascii="Calibri" w:hAnsi="Calibri"/>
                <w:b w:val="0"/>
              </w:rPr>
              <w:t>multiple choice</w:t>
            </w:r>
            <w:proofErr w:type="gramEnd"/>
            <w:r w:rsidRPr="008E301D">
              <w:rPr>
                <w:rFonts w:ascii="Calibri" w:hAnsi="Calibri"/>
                <w:b w:val="0"/>
              </w:rPr>
              <w:t xml:space="preserve"> questions, and questions requiring short and extended answers.</w:t>
            </w:r>
          </w:p>
          <w:p w14:paraId="28E2760E" w14:textId="77777777" w:rsidR="009558DE" w:rsidRPr="003566C9" w:rsidRDefault="008E301D" w:rsidP="004F7A5B">
            <w:pPr>
              <w:spacing w:line="240" w:lineRule="auto"/>
              <w:jc w:val="left"/>
              <w:rPr>
                <w:rFonts w:ascii="Calibri" w:hAnsi="Calibri"/>
                <w:b w:val="0"/>
                <w:i/>
              </w:rPr>
            </w:pPr>
            <w:r w:rsidRPr="008E301D">
              <w:rPr>
                <w:rFonts w:ascii="Calibri" w:hAnsi="Calibri"/>
                <w:b w:val="0"/>
              </w:rPr>
              <w:t>This assessment type is conducted in supervised classroom settings</w:t>
            </w:r>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12D7B6DA" w14:textId="77777777" w:rsidR="009558DE" w:rsidRPr="003566C9" w:rsidRDefault="008E301D" w:rsidP="004F7A5B">
            <w:pPr>
              <w:spacing w:line="240" w:lineRule="auto"/>
              <w:jc w:val="center"/>
              <w:rPr>
                <w:rFonts w:ascii="Calibri" w:hAnsi="Calibri"/>
              </w:rPr>
            </w:pPr>
            <w:r>
              <w:rPr>
                <w:rFonts w:ascii="Calibri" w:hAnsi="Calibri"/>
              </w:rPr>
              <w:t>25</w:t>
            </w:r>
            <w:r w:rsidR="00A97B98" w:rsidRPr="003566C9">
              <w:rPr>
                <w:rFonts w:ascii="Calibri" w:hAnsi="Calibri"/>
              </w:rPr>
              <w:t>%</w:t>
            </w:r>
          </w:p>
        </w:tc>
      </w:tr>
      <w:tr w:rsidR="009558DE" w:rsidRPr="003566C9" w14:paraId="7DEFE2DC"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0A19E02" w14:textId="77777777" w:rsidR="009558DE" w:rsidRPr="003566C9" w:rsidRDefault="009558DE" w:rsidP="004F7A5B">
            <w:pPr>
              <w:spacing w:line="240" w:lineRule="auto"/>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233771BE" w14:textId="77777777" w:rsidR="009558DE" w:rsidRPr="003566C9" w:rsidRDefault="006A0DDE" w:rsidP="004F7A5B">
            <w:pPr>
              <w:spacing w:line="240" w:lineRule="auto"/>
              <w:jc w:val="left"/>
              <w:rPr>
                <w:rFonts w:ascii="Calibri" w:hAnsi="Calibri"/>
                <w:b w:val="0"/>
                <w:i/>
              </w:rPr>
            </w:pPr>
            <w:r w:rsidRPr="003566C9">
              <w:rPr>
                <w:rFonts w:ascii="Calibri" w:hAnsi="Calibri"/>
                <w:b w:val="0"/>
              </w:rPr>
              <w:t xml:space="preserve">A written task or item or set of items of </w:t>
            </w:r>
            <w:r w:rsidR="00FF5923">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211356A6" w14:textId="77777777" w:rsidR="009558DE" w:rsidRPr="003566C9" w:rsidRDefault="008E301D" w:rsidP="004F7A5B">
            <w:pPr>
              <w:spacing w:line="240" w:lineRule="auto"/>
              <w:jc w:val="center"/>
              <w:rPr>
                <w:rFonts w:ascii="Calibri" w:hAnsi="Calibri"/>
              </w:rPr>
            </w:pPr>
            <w:r>
              <w:rPr>
                <w:rFonts w:ascii="Calibri" w:hAnsi="Calibri"/>
              </w:rPr>
              <w:t>15</w:t>
            </w:r>
            <w:r w:rsidR="009909CD" w:rsidRPr="003566C9">
              <w:rPr>
                <w:rFonts w:ascii="Calibri" w:hAnsi="Calibri"/>
              </w:rPr>
              <w:t>%</w:t>
            </w:r>
          </w:p>
        </w:tc>
      </w:tr>
    </w:tbl>
    <w:p w14:paraId="76DF19D7" w14:textId="77777777" w:rsidR="00F27FD3" w:rsidRPr="00AB7834" w:rsidRDefault="00F27FD3" w:rsidP="00D328B6">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67EF3A20" w14:textId="77777777" w:rsidR="00F27FD3" w:rsidRPr="00AB7834" w:rsidRDefault="00F27FD3" w:rsidP="00D328B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5F95C28D" w14:textId="77777777"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0F558EC4" w14:textId="77777777"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052AC20" w14:textId="77777777"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EA226EF" w14:textId="77777777"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0DBC7A77" w14:textId="77777777" w:rsidR="00F27FD3" w:rsidRPr="00AB7834" w:rsidRDefault="00F27FD3" w:rsidP="00D328B6">
      <w:pPr>
        <w:pStyle w:val="ListItem"/>
        <w:numPr>
          <w:ilvl w:val="0"/>
          <w:numId w:val="17"/>
        </w:numPr>
        <w:spacing w:before="80" w:after="80"/>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5782BD05" w14:textId="77777777" w:rsidR="0046040E" w:rsidRDefault="0046040E" w:rsidP="00D328B6">
      <w:pPr>
        <w:spacing w:before="120" w:line="276" w:lineRule="auto"/>
        <w:rPr>
          <w:rFonts w:eastAsia="Times New Roman" w:cs="Calibri"/>
        </w:rPr>
      </w:pPr>
      <w:r w:rsidRPr="0046040E">
        <w:rPr>
          <w:rFonts w:eastAsia="Times New Roman" w:cs="Calibri"/>
        </w:rPr>
        <w:t>In the assessment outline for the pair of units, each assessment type must be included at least once over the year/pair of units. The externally set task occurs in Term 2.</w:t>
      </w:r>
    </w:p>
    <w:p w14:paraId="7354B9B9" w14:textId="1EF5D1EA" w:rsidR="00F27FD3" w:rsidRPr="00ED0D0C" w:rsidRDefault="00F27FD3" w:rsidP="00D328B6">
      <w:pPr>
        <w:spacing w:before="120" w:line="276" w:lineRule="auto"/>
        <w:rPr>
          <w:rFonts w:eastAsia="Times New Roman" w:cs="Calibri"/>
        </w:rPr>
      </w:pPr>
      <w:r w:rsidRPr="00ED0D0C">
        <w:rPr>
          <w:rFonts w:eastAsia="Times New Roman" w:cs="Calibri"/>
        </w:rPr>
        <w:lastRenderedPageBreak/>
        <w:t>The set of assessment tasks must provide a representative sampling of the</w:t>
      </w:r>
      <w:r w:rsidR="0014719A">
        <w:rPr>
          <w:rFonts w:eastAsia="Times New Roman" w:cs="Calibri"/>
        </w:rPr>
        <w:t xml:space="preserve"> content for Unit 3 and Unit 4.</w:t>
      </w:r>
    </w:p>
    <w:p w14:paraId="1465EBCA" w14:textId="77777777" w:rsidR="00F27FD3" w:rsidRDefault="00F27FD3" w:rsidP="00D328B6">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25136858" w14:textId="77777777" w:rsidR="009558DE" w:rsidRPr="00896E9D" w:rsidRDefault="009558DE" w:rsidP="00D328B6">
      <w:pPr>
        <w:pStyle w:val="Heading2"/>
        <w:spacing w:line="276" w:lineRule="auto"/>
      </w:pPr>
      <w:bookmarkStart w:id="47" w:name="_Toc156561144"/>
      <w:r w:rsidRPr="00896E9D">
        <w:t xml:space="preserve">Externally set </w:t>
      </w:r>
      <w:proofErr w:type="gramStart"/>
      <w:r w:rsidRPr="00896E9D">
        <w:t>task</w:t>
      </w:r>
      <w:bookmarkEnd w:id="47"/>
      <w:proofErr w:type="gramEnd"/>
    </w:p>
    <w:p w14:paraId="7496C824" w14:textId="77777777" w:rsidR="009558DE" w:rsidRPr="003566C9" w:rsidRDefault="009909CD" w:rsidP="00D328B6">
      <w:pPr>
        <w:spacing w:before="120" w:line="276" w:lineRule="auto"/>
      </w:pPr>
      <w:r w:rsidRPr="003566C9">
        <w:t xml:space="preserve">All students enrolled in </w:t>
      </w:r>
      <w:r w:rsidR="00285B26">
        <w:t xml:space="preserve">the </w:t>
      </w:r>
      <w:r w:rsidR="008E301D">
        <w:t>C</w:t>
      </w:r>
      <w:r w:rsidR="008E301D" w:rsidRPr="008E301D">
        <w:t xml:space="preserve">hemistry </w:t>
      </w:r>
      <w:r w:rsidR="00F03519"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5788F48E" w14:textId="77777777" w:rsidR="00173E76" w:rsidRPr="005E1866" w:rsidRDefault="00173E76" w:rsidP="00D328B6">
      <w:pPr>
        <w:pStyle w:val="Heading3"/>
        <w:spacing w:line="276" w:lineRule="auto"/>
      </w:pPr>
      <w:bookmarkStart w:id="48" w:name="_Toc358296697"/>
      <w:r w:rsidRPr="005E1866">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73E76" w:rsidRPr="005E1866" w14:paraId="1E79C4FD" w14:textId="77777777" w:rsidTr="009609A8">
        <w:trPr>
          <w:trHeight w:val="20"/>
        </w:trPr>
        <w:tc>
          <w:tcPr>
            <w:tcW w:w="1857" w:type="dxa"/>
            <w:tcBorders>
              <w:bottom w:val="single" w:sz="8" w:space="0" w:color="FFFFFF" w:themeColor="background1"/>
            </w:tcBorders>
            <w:shd w:val="clear" w:color="auto" w:fill="9688BE"/>
            <w:vAlign w:val="center"/>
          </w:tcPr>
          <w:p w14:paraId="3C1ABF95" w14:textId="77777777" w:rsidR="00173E76" w:rsidRPr="005E1866" w:rsidRDefault="00173E76" w:rsidP="0014719A">
            <w:pPr>
              <w:spacing w:line="240" w:lineRule="auto"/>
              <w:ind w:left="-24"/>
              <w:rPr>
                <w:rFonts w:eastAsia="Franklin Gothic Book" w:cs="Calibri"/>
                <w:b/>
                <w:iCs/>
                <w:color w:val="FFFFFF"/>
                <w:sz w:val="20"/>
                <w:szCs w:val="20"/>
                <w:lang w:eastAsia="en-AU"/>
              </w:rPr>
            </w:pPr>
            <w:r w:rsidRPr="005E1866">
              <w:rPr>
                <w:rFonts w:eastAsia="Franklin Gothic Book" w:cs="Calibri"/>
                <w:b/>
                <w:iCs/>
                <w:color w:val="FFFFFF"/>
                <w:sz w:val="20"/>
                <w:szCs w:val="20"/>
                <w:lang w:eastAsia="en-AU"/>
              </w:rPr>
              <w:t>Time</w:t>
            </w:r>
          </w:p>
        </w:tc>
        <w:tc>
          <w:tcPr>
            <w:tcW w:w="7938" w:type="dxa"/>
            <w:vAlign w:val="center"/>
          </w:tcPr>
          <w:p w14:paraId="6934825B" w14:textId="77777777" w:rsidR="00173E76" w:rsidRPr="005E1866" w:rsidRDefault="00CC053B" w:rsidP="0014719A">
            <w:pPr>
              <w:spacing w:before="30" w:after="30" w:line="240"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173E76" w:rsidRPr="005E1866" w14:paraId="790E6436" w14:textId="77777777" w:rsidTr="009609A8">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086CEEA" w14:textId="77777777" w:rsidR="00173E76" w:rsidRPr="005E1866" w:rsidRDefault="00173E76" w:rsidP="0014719A">
            <w:pPr>
              <w:spacing w:line="240" w:lineRule="auto"/>
              <w:ind w:left="-24"/>
              <w:rPr>
                <w:rFonts w:eastAsia="Franklin Gothic Book" w:cs="Calibri"/>
                <w:b/>
                <w:iCs/>
                <w:color w:val="FFFFFF"/>
                <w:sz w:val="20"/>
                <w:szCs w:val="20"/>
                <w:lang w:eastAsia="en-AU"/>
              </w:rPr>
            </w:pPr>
            <w:r w:rsidRPr="005E1866">
              <w:rPr>
                <w:rFonts w:eastAsia="Franklin Gothic Book" w:cs="Calibri"/>
                <w:b/>
                <w:iCs/>
                <w:color w:val="FFFFFF"/>
                <w:sz w:val="20"/>
                <w:szCs w:val="20"/>
                <w:lang w:eastAsia="en-AU"/>
              </w:rPr>
              <w:t>Format</w:t>
            </w:r>
          </w:p>
        </w:tc>
        <w:tc>
          <w:tcPr>
            <w:tcW w:w="7938" w:type="dxa"/>
            <w:vAlign w:val="center"/>
          </w:tcPr>
          <w:p w14:paraId="0EBCB8E8" w14:textId="77777777" w:rsidR="00173E76" w:rsidRPr="005E1866" w:rsidRDefault="00173E76" w:rsidP="0014719A">
            <w:pPr>
              <w:spacing w:before="30" w:after="30" w:line="240" w:lineRule="auto"/>
              <w:rPr>
                <w:rFonts w:eastAsia="Franklin Gothic Book" w:cs="Calibri"/>
                <w:iCs/>
                <w:sz w:val="20"/>
                <w:szCs w:val="20"/>
                <w:lang w:eastAsia="en-AU"/>
              </w:rPr>
            </w:pPr>
            <w:r w:rsidRPr="005E1866">
              <w:rPr>
                <w:rFonts w:eastAsia="Franklin Gothic Book" w:cs="Calibri"/>
                <w:iCs/>
                <w:sz w:val="20"/>
                <w:szCs w:val="20"/>
                <w:lang w:eastAsia="en-AU"/>
              </w:rPr>
              <w:t>Written</w:t>
            </w:r>
          </w:p>
        </w:tc>
      </w:tr>
      <w:tr w:rsidR="00173E76" w:rsidRPr="005E1866" w14:paraId="3B0EC19E" w14:textId="77777777" w:rsidTr="009609A8">
        <w:trPr>
          <w:trHeight w:val="20"/>
        </w:trPr>
        <w:tc>
          <w:tcPr>
            <w:tcW w:w="1857" w:type="dxa"/>
            <w:vMerge/>
            <w:tcBorders>
              <w:top w:val="nil"/>
              <w:bottom w:val="single" w:sz="8" w:space="0" w:color="FFFFFF" w:themeColor="background1"/>
            </w:tcBorders>
            <w:shd w:val="clear" w:color="auto" w:fill="9688BE"/>
            <w:vAlign w:val="center"/>
          </w:tcPr>
          <w:p w14:paraId="382753D8" w14:textId="77777777" w:rsidR="00173E76" w:rsidRPr="005E1866" w:rsidRDefault="00173E76" w:rsidP="0014719A">
            <w:pPr>
              <w:numPr>
                <w:ilvl w:val="0"/>
                <w:numId w:val="17"/>
              </w:numPr>
              <w:spacing w:line="240" w:lineRule="auto"/>
              <w:ind w:left="-24"/>
              <w:rPr>
                <w:rFonts w:eastAsia="Franklin Gothic Book" w:cs="Calibri"/>
                <w:b/>
                <w:iCs/>
                <w:color w:val="FFFFFF"/>
                <w:sz w:val="20"/>
                <w:szCs w:val="20"/>
                <w:lang w:eastAsia="en-AU"/>
              </w:rPr>
            </w:pPr>
          </w:p>
        </w:tc>
        <w:tc>
          <w:tcPr>
            <w:tcW w:w="7938" w:type="dxa"/>
            <w:vAlign w:val="center"/>
          </w:tcPr>
          <w:p w14:paraId="57C8526B" w14:textId="77777777" w:rsidR="00173E76" w:rsidRPr="005E1866" w:rsidRDefault="00173E76" w:rsidP="0014719A">
            <w:pPr>
              <w:spacing w:before="30" w:after="30" w:line="240" w:lineRule="auto"/>
              <w:rPr>
                <w:rFonts w:eastAsia="Times New Roman" w:cs="Times New Roman"/>
                <w:sz w:val="20"/>
                <w:szCs w:val="20"/>
              </w:rPr>
            </w:pPr>
            <w:r w:rsidRPr="005E1866">
              <w:rPr>
                <w:rFonts w:eastAsia="Times New Roman" w:cs="Times New Roman"/>
                <w:sz w:val="20"/>
                <w:szCs w:val="20"/>
              </w:rPr>
              <w:t>Conducted under invigilated conditions</w:t>
            </w:r>
          </w:p>
        </w:tc>
      </w:tr>
      <w:tr w:rsidR="00173E76" w:rsidRPr="005E1866" w14:paraId="6E9233B9" w14:textId="77777777" w:rsidTr="009609A8">
        <w:trPr>
          <w:trHeight w:val="20"/>
        </w:trPr>
        <w:tc>
          <w:tcPr>
            <w:tcW w:w="1857" w:type="dxa"/>
            <w:vMerge/>
            <w:tcBorders>
              <w:top w:val="nil"/>
              <w:bottom w:val="single" w:sz="8" w:space="0" w:color="FFFFFF" w:themeColor="background1"/>
            </w:tcBorders>
            <w:shd w:val="clear" w:color="auto" w:fill="9688BE"/>
            <w:vAlign w:val="center"/>
          </w:tcPr>
          <w:p w14:paraId="40268FB5" w14:textId="77777777" w:rsidR="00173E76" w:rsidRPr="005E1866" w:rsidRDefault="00173E76" w:rsidP="0014719A">
            <w:pPr>
              <w:numPr>
                <w:ilvl w:val="0"/>
                <w:numId w:val="17"/>
              </w:numPr>
              <w:spacing w:line="240" w:lineRule="auto"/>
              <w:ind w:left="-24"/>
              <w:rPr>
                <w:rFonts w:eastAsia="Franklin Gothic Book" w:cs="Calibri"/>
                <w:b/>
                <w:iCs/>
                <w:color w:val="FFFFFF"/>
                <w:sz w:val="20"/>
                <w:szCs w:val="20"/>
                <w:lang w:eastAsia="en-AU"/>
              </w:rPr>
            </w:pPr>
          </w:p>
        </w:tc>
        <w:tc>
          <w:tcPr>
            <w:tcW w:w="7938" w:type="dxa"/>
            <w:vAlign w:val="center"/>
          </w:tcPr>
          <w:p w14:paraId="2263ED45" w14:textId="77777777" w:rsidR="00173E76" w:rsidRPr="005E1866" w:rsidRDefault="00173E76" w:rsidP="0014719A">
            <w:pPr>
              <w:spacing w:before="30" w:after="30" w:line="240" w:lineRule="auto"/>
              <w:rPr>
                <w:rFonts w:eastAsia="Times New Roman" w:cs="Times New Roman"/>
                <w:sz w:val="20"/>
                <w:szCs w:val="20"/>
              </w:rPr>
            </w:pPr>
            <w:proofErr w:type="gramStart"/>
            <w:r w:rsidRPr="005E1866">
              <w:rPr>
                <w:rFonts w:eastAsia="Times New Roman" w:cs="Times New Roman"/>
                <w:sz w:val="20"/>
                <w:szCs w:val="20"/>
              </w:rPr>
              <w:t>Typically</w:t>
            </w:r>
            <w:proofErr w:type="gramEnd"/>
            <w:r w:rsidRPr="005E1866">
              <w:rPr>
                <w:rFonts w:eastAsia="Times New Roman" w:cs="Times New Roman"/>
                <w:sz w:val="20"/>
                <w:szCs w:val="20"/>
              </w:rPr>
              <w:t xml:space="preserve"> between two and six questions</w:t>
            </w:r>
          </w:p>
        </w:tc>
      </w:tr>
      <w:tr w:rsidR="00173E76" w:rsidRPr="005E1866" w14:paraId="42C6F0EE" w14:textId="77777777" w:rsidTr="009609A8">
        <w:trPr>
          <w:trHeight w:val="20"/>
        </w:trPr>
        <w:tc>
          <w:tcPr>
            <w:tcW w:w="1857" w:type="dxa"/>
            <w:tcBorders>
              <w:top w:val="single" w:sz="8" w:space="0" w:color="FFFFFF" w:themeColor="background1"/>
            </w:tcBorders>
            <w:shd w:val="clear" w:color="auto" w:fill="9688BE"/>
            <w:vAlign w:val="center"/>
          </w:tcPr>
          <w:p w14:paraId="79D7413B" w14:textId="77777777" w:rsidR="00173E76" w:rsidRPr="005E1866" w:rsidRDefault="00173E76" w:rsidP="0014719A">
            <w:pPr>
              <w:spacing w:line="240" w:lineRule="auto"/>
              <w:ind w:left="-24"/>
              <w:rPr>
                <w:rFonts w:eastAsia="Franklin Gothic Book" w:cs="Calibri"/>
                <w:b/>
                <w:iCs/>
                <w:color w:val="FFFFFF"/>
                <w:sz w:val="20"/>
                <w:szCs w:val="20"/>
                <w:lang w:eastAsia="en-AU"/>
              </w:rPr>
            </w:pPr>
            <w:r w:rsidRPr="005E1866">
              <w:rPr>
                <w:rFonts w:eastAsia="Franklin Gothic Book" w:cs="Calibri"/>
                <w:b/>
                <w:iCs/>
                <w:color w:val="FFFFFF"/>
                <w:sz w:val="20"/>
                <w:szCs w:val="20"/>
                <w:lang w:eastAsia="en-AU"/>
              </w:rPr>
              <w:t>Content</w:t>
            </w:r>
          </w:p>
        </w:tc>
        <w:tc>
          <w:tcPr>
            <w:tcW w:w="7938" w:type="dxa"/>
            <w:vAlign w:val="center"/>
          </w:tcPr>
          <w:p w14:paraId="51EE6C8B" w14:textId="77777777" w:rsidR="00173E76" w:rsidRPr="005E1866" w:rsidRDefault="00173E76" w:rsidP="0014719A">
            <w:pPr>
              <w:spacing w:before="30" w:after="30" w:line="240" w:lineRule="auto"/>
              <w:rPr>
                <w:rFonts w:eastAsia="Franklin Gothic Book" w:cs="Calibri"/>
                <w:iCs/>
                <w:sz w:val="20"/>
                <w:szCs w:val="20"/>
                <w:lang w:eastAsia="en-AU"/>
              </w:rPr>
            </w:pPr>
            <w:r w:rsidRPr="005E1866">
              <w:rPr>
                <w:rFonts w:eastAsia="Times New Roman" w:cs="Times New Roman"/>
                <w:sz w:val="20"/>
                <w:szCs w:val="20"/>
              </w:rPr>
              <w:t>The Authority informs schools during Term 3 of the previous year of the Unit 3 syllabus content on which the task will be based</w:t>
            </w:r>
          </w:p>
        </w:tc>
      </w:tr>
    </w:tbl>
    <w:p w14:paraId="6515AB88" w14:textId="77777777" w:rsidR="00173E76" w:rsidRPr="003566C9" w:rsidRDefault="00173E76" w:rsidP="00D328B6">
      <w:pPr>
        <w:spacing w:before="120" w:line="276" w:lineRule="auto"/>
      </w:pPr>
      <w:r w:rsidRPr="005E1866">
        <w:t xml:space="preserve">Refer to the </w:t>
      </w:r>
      <w:r w:rsidRPr="0046040E">
        <w:rPr>
          <w:i/>
          <w:iCs/>
        </w:rPr>
        <w:t>WACE Manual</w:t>
      </w:r>
      <w:r w:rsidRPr="005E1866">
        <w:t xml:space="preserve"> for further information.</w:t>
      </w:r>
    </w:p>
    <w:p w14:paraId="0B626EC7" w14:textId="77777777" w:rsidR="009558DE" w:rsidRPr="003566C9" w:rsidRDefault="009558DE" w:rsidP="00D328B6">
      <w:pPr>
        <w:pStyle w:val="Heading2"/>
        <w:spacing w:line="276" w:lineRule="auto"/>
      </w:pPr>
      <w:bookmarkStart w:id="49" w:name="_Toc156561145"/>
      <w:r w:rsidRPr="003566C9">
        <w:t>Grad</w:t>
      </w:r>
      <w:bookmarkEnd w:id="48"/>
      <w:r w:rsidRPr="003566C9">
        <w:t>ing</w:t>
      </w:r>
      <w:bookmarkEnd w:id="49"/>
    </w:p>
    <w:p w14:paraId="5A40911F" w14:textId="77777777" w:rsidR="00A97B98" w:rsidRPr="003566C9" w:rsidRDefault="00A97B98" w:rsidP="00D328B6">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6575D862"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A0C4161" w14:textId="77777777" w:rsidR="009558DE" w:rsidRPr="003566C9" w:rsidRDefault="009558DE" w:rsidP="0014719A">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3350E64" w14:textId="77777777" w:rsidR="009558DE" w:rsidRPr="003566C9" w:rsidRDefault="009558DE" w:rsidP="0014719A">
            <w:pPr>
              <w:spacing w:line="240" w:lineRule="auto"/>
              <w:rPr>
                <w:rFonts w:ascii="Calibri" w:hAnsi="Calibri"/>
                <w:szCs w:val="20"/>
              </w:rPr>
            </w:pPr>
            <w:r w:rsidRPr="003566C9">
              <w:rPr>
                <w:rFonts w:ascii="Calibri" w:hAnsi="Calibri"/>
                <w:szCs w:val="20"/>
              </w:rPr>
              <w:t>Interpretation</w:t>
            </w:r>
          </w:p>
        </w:tc>
      </w:tr>
      <w:tr w:rsidR="009558DE" w:rsidRPr="003566C9" w14:paraId="36BABAFC"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B216F"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13E8680"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Excellent achievement</w:t>
            </w:r>
          </w:p>
        </w:tc>
      </w:tr>
      <w:tr w:rsidR="009558DE" w:rsidRPr="003566C9" w14:paraId="70772FDE"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A43143"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A029768"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High achievement</w:t>
            </w:r>
          </w:p>
        </w:tc>
      </w:tr>
      <w:tr w:rsidR="009558DE" w:rsidRPr="003566C9" w14:paraId="1671F03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74559B"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504DBD3"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Satisfactory achievement</w:t>
            </w:r>
          </w:p>
        </w:tc>
      </w:tr>
      <w:tr w:rsidR="009558DE" w:rsidRPr="003566C9" w14:paraId="6F666200"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1846AB"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A5BD0CF"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Limited achievement</w:t>
            </w:r>
          </w:p>
        </w:tc>
      </w:tr>
      <w:tr w:rsidR="009558DE" w:rsidRPr="003566C9" w14:paraId="494CB384"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CA7ACF"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3D624C1" w14:textId="77777777" w:rsidR="009558DE" w:rsidRPr="003566C9" w:rsidRDefault="009558DE" w:rsidP="0014719A">
            <w:pPr>
              <w:spacing w:line="240" w:lineRule="auto"/>
              <w:rPr>
                <w:rFonts w:ascii="Calibri" w:hAnsi="Calibri"/>
                <w:sz w:val="20"/>
                <w:szCs w:val="20"/>
              </w:rPr>
            </w:pPr>
            <w:r w:rsidRPr="003566C9">
              <w:rPr>
                <w:rFonts w:ascii="Calibri" w:hAnsi="Calibri"/>
                <w:sz w:val="20"/>
                <w:szCs w:val="20"/>
              </w:rPr>
              <w:t>Very low achievement</w:t>
            </w:r>
          </w:p>
        </w:tc>
      </w:tr>
    </w:tbl>
    <w:p w14:paraId="1E8F99A9" w14:textId="77777777" w:rsidR="009909CD" w:rsidRPr="00A677C9" w:rsidRDefault="00E5490A" w:rsidP="00D328B6">
      <w:pPr>
        <w:spacing w:before="120" w:line="276" w:lineRule="auto"/>
        <w:rPr>
          <w:rFonts w:cs="Calibri"/>
        </w:rPr>
      </w:pPr>
      <w:r w:rsidRPr="003566C9">
        <w:t xml:space="preserve">The teacher </w:t>
      </w:r>
      <w:r w:rsidR="00A677C9">
        <w:rPr>
          <w:rFonts w:cs="Calibri"/>
        </w:rPr>
        <w:t>p</w:t>
      </w:r>
      <w:r w:rsidR="00A677C9" w:rsidRPr="000702A2">
        <w:rPr>
          <w:rFonts w:cs="Calibri"/>
        </w:rPr>
        <w:t xml:space="preserve">repares </w:t>
      </w:r>
      <w:r w:rsidR="00A677C9">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8E301D">
        <w:rPr>
          <w:rFonts w:cs="Times New Roman"/>
        </w:rPr>
        <w:t>C</w:t>
      </w:r>
      <w:r w:rsidR="008E301D" w:rsidRPr="008E301D">
        <w:rPr>
          <w:rFonts w:cs="Times New Roman"/>
        </w:rPr>
        <w:t xml:space="preserve">hemistry </w:t>
      </w:r>
      <w:r w:rsidR="00F03519"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D7B7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7" w:history="1">
        <w:r w:rsidR="009909CD" w:rsidRPr="0046040E">
          <w:rPr>
            <w:rStyle w:val="Hyperlink"/>
          </w:rPr>
          <w:t>www.scsa.wa.edu.au</w:t>
        </w:r>
      </w:hyperlink>
      <w:r w:rsidR="0014719A" w:rsidRPr="0046040E">
        <w:t>.</w:t>
      </w:r>
    </w:p>
    <w:p w14:paraId="06069F8C" w14:textId="77777777" w:rsidR="00A97B98" w:rsidRPr="003566C9" w:rsidRDefault="00A97B98" w:rsidP="00D328B6">
      <w:pPr>
        <w:spacing w:before="120" w:line="276" w:lineRule="auto"/>
      </w:pPr>
      <w:r w:rsidRPr="003566C9">
        <w:t>To be assigned a grade, a student must have had the opportunity to complete the education program</w:t>
      </w:r>
      <w:r w:rsidR="00F03519">
        <w:t>,</w:t>
      </w:r>
      <w:r w:rsidRPr="003566C9">
        <w:t xml:space="preserve"> including the assessment program (unless the school accepts that there are exceptional and justifiable circumstances).</w:t>
      </w:r>
    </w:p>
    <w:p w14:paraId="47236559" w14:textId="4D9A5FCD" w:rsidR="007B1912" w:rsidRDefault="00A97B98" w:rsidP="007B1912">
      <w:pPr>
        <w:spacing w:before="120" w:line="276" w:lineRule="auto"/>
      </w:pPr>
      <w:r w:rsidRPr="003566C9">
        <w:t xml:space="preserve">Refer to the </w:t>
      </w:r>
      <w:r w:rsidRPr="0046040E">
        <w:rPr>
          <w:i/>
          <w:iCs/>
        </w:rPr>
        <w:t>WACE Manual</w:t>
      </w:r>
      <w:r w:rsidRPr="003566C9">
        <w:t xml:space="preserve"> for further i</w:t>
      </w:r>
      <w:r w:rsidR="00A677C9">
        <w:t>nformation</w:t>
      </w:r>
      <w:r w:rsidR="00A677C9" w:rsidRPr="00A677C9">
        <w:t xml:space="preserve"> </w:t>
      </w:r>
      <w:r w:rsidR="00A677C9">
        <w:t>about the use of a ranked list in the process of assigning grades.</w:t>
      </w:r>
      <w:r w:rsidR="007B1912">
        <w:br w:type="page"/>
      </w:r>
    </w:p>
    <w:p w14:paraId="33F3D69B" w14:textId="77777777" w:rsidR="00C87D05" w:rsidRDefault="00C87D05" w:rsidP="00767565">
      <w:pPr>
        <w:keepNext/>
        <w:keepLines/>
        <w:spacing w:line="276" w:lineRule="auto"/>
        <w:outlineLvl w:val="0"/>
        <w:rPr>
          <w:rFonts w:ascii="Franklin Gothic Medium" w:eastAsia="Times New Roman" w:hAnsi="Franklin Gothic Medium" w:cs="Times New Roman"/>
          <w:b/>
          <w:bCs/>
          <w:color w:val="342568"/>
          <w:sz w:val="40"/>
          <w:szCs w:val="28"/>
        </w:rPr>
      </w:pPr>
      <w:bookmarkStart w:id="50" w:name="_Toc358372267"/>
      <w:bookmarkStart w:id="51" w:name="_Toc358373584"/>
      <w:bookmarkStart w:id="52" w:name="_Toc384202978"/>
      <w:bookmarkStart w:id="53" w:name="_Toc156561146"/>
      <w:bookmarkEnd w:id="43"/>
      <w:bookmarkEnd w:id="44"/>
      <w:r w:rsidRPr="009B4BE6">
        <w:rPr>
          <w:rFonts w:ascii="Franklin Gothic Medium" w:eastAsia="Times New Roman" w:hAnsi="Franklin Gothic Medium" w:cs="Times New Roman"/>
          <w:b/>
          <w:bCs/>
          <w:color w:val="342568"/>
          <w:sz w:val="40"/>
          <w:szCs w:val="28"/>
        </w:rPr>
        <w:lastRenderedPageBreak/>
        <w:t>Appendix 1 – Grade descriptions</w:t>
      </w:r>
      <w:bookmarkEnd w:id="50"/>
      <w:bookmarkEnd w:id="51"/>
      <w:r w:rsidRPr="009B4BE6">
        <w:rPr>
          <w:rFonts w:ascii="Franklin Gothic Medium" w:eastAsia="Times New Roman" w:hAnsi="Franklin Gothic Medium" w:cs="Times New Roman"/>
          <w:b/>
          <w:bCs/>
          <w:color w:val="342568"/>
          <w:sz w:val="40"/>
          <w:szCs w:val="28"/>
        </w:rPr>
        <w:t xml:space="preserve"> Year </w:t>
      </w:r>
      <w:bookmarkEnd w:id="52"/>
      <w:r>
        <w:rPr>
          <w:rFonts w:ascii="Franklin Gothic Medium" w:eastAsia="Times New Roman" w:hAnsi="Franklin Gothic Medium" w:cs="Times New Roman"/>
          <w:b/>
          <w:bCs/>
          <w:color w:val="342568"/>
          <w:sz w:val="40"/>
          <w:szCs w:val="28"/>
        </w:rPr>
        <w:t>12</w:t>
      </w:r>
      <w:bookmarkEnd w:id="5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14:paraId="1189EF9B" w14:textId="77777777" w:rsidTr="00E53E0E">
        <w:tc>
          <w:tcPr>
            <w:tcW w:w="993" w:type="dxa"/>
            <w:vMerge w:val="restart"/>
            <w:shd w:val="clear" w:color="auto" w:fill="9688BE"/>
            <w:vAlign w:val="center"/>
          </w:tcPr>
          <w:p w14:paraId="2C7CD8E5" w14:textId="77777777"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4C9981D6" w14:textId="77777777" w:rsidR="00C87D05" w:rsidRDefault="00C87D05" w:rsidP="00D328B6">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3816D4DF" w14:textId="77777777" w:rsidR="00C87D05" w:rsidRPr="00B310DE"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Applies</w:t>
            </w:r>
            <w:r>
              <w:rPr>
                <w:rFonts w:eastAsia="Times New Roman" w:cs="Calibri"/>
                <w:color w:val="000000"/>
                <w:sz w:val="20"/>
                <w:szCs w:val="20"/>
              </w:rPr>
              <w:t xml:space="preserve"> chemical</w:t>
            </w:r>
            <w:r w:rsidRPr="00B310DE">
              <w:rPr>
                <w:rFonts w:eastAsia="Times New Roman" w:cs="Calibri"/>
                <w:color w:val="000000"/>
                <w:sz w:val="20"/>
                <w:szCs w:val="20"/>
              </w:rPr>
              <w:t xml:space="preserve"> models and principles to explain properties, </w:t>
            </w:r>
            <w:proofErr w:type="gramStart"/>
            <w:r w:rsidRPr="00B310DE">
              <w:rPr>
                <w:rFonts w:eastAsia="Times New Roman" w:cs="Calibri"/>
                <w:color w:val="000000"/>
                <w:sz w:val="20"/>
                <w:szCs w:val="20"/>
              </w:rPr>
              <w:t>structures</w:t>
            </w:r>
            <w:proofErr w:type="gramEnd"/>
            <w:r w:rsidRPr="00B310DE">
              <w:rPr>
                <w:rFonts w:eastAsia="Times New Roman" w:cs="Calibri"/>
                <w:color w:val="000000"/>
                <w:sz w:val="20"/>
                <w:szCs w:val="20"/>
              </w:rPr>
              <w:t xml:space="preserve"> and behaviours of substances, in detail.</w:t>
            </w:r>
          </w:p>
          <w:p w14:paraId="5EF13897" w14:textId="77777777" w:rsidR="00C87D05" w:rsidRPr="00B310DE"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 xml:space="preserve">Uses scientific language, </w:t>
            </w:r>
            <w:proofErr w:type="gramStart"/>
            <w:r w:rsidRPr="00B310DE">
              <w:rPr>
                <w:rFonts w:eastAsia="Times New Roman" w:cs="Calibri"/>
                <w:color w:val="000000"/>
                <w:sz w:val="20"/>
                <w:szCs w:val="20"/>
              </w:rPr>
              <w:t>conventions</w:t>
            </w:r>
            <w:proofErr w:type="gramEnd"/>
            <w:r w:rsidRPr="00B310DE">
              <w:rPr>
                <w:rFonts w:eastAsia="Times New Roman" w:cs="Calibri"/>
                <w:color w:val="000000"/>
                <w:sz w:val="20"/>
                <w:szCs w:val="20"/>
              </w:rPr>
              <w:t xml:space="preserve"> and correctly labelled diagrams</w:t>
            </w:r>
            <w:r>
              <w:rPr>
                <w:rFonts w:eastAsia="Times New Roman" w:cs="Calibri"/>
                <w:color w:val="000000"/>
                <w:sz w:val="20"/>
                <w:szCs w:val="20"/>
              </w:rPr>
              <w:t xml:space="preserve"> to explain </w:t>
            </w:r>
            <w:r w:rsidRPr="00B310DE">
              <w:rPr>
                <w:rFonts w:eastAsia="Times New Roman" w:cs="Calibri"/>
                <w:color w:val="000000"/>
                <w:sz w:val="20"/>
                <w:szCs w:val="20"/>
              </w:rPr>
              <w:t>properties, structures and behaviours of substances.</w:t>
            </w:r>
          </w:p>
          <w:p w14:paraId="6714E0EE" w14:textId="77777777" w:rsidR="00C87D05" w:rsidRPr="00B310DE"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 xml:space="preserve">Selects, </w:t>
            </w:r>
            <w:proofErr w:type="gramStart"/>
            <w:r w:rsidRPr="00B310DE">
              <w:rPr>
                <w:rFonts w:eastAsia="Times New Roman" w:cs="Calibri"/>
                <w:color w:val="000000"/>
                <w:sz w:val="20"/>
                <w:szCs w:val="20"/>
              </w:rPr>
              <w:t>manipulates</w:t>
            </w:r>
            <w:proofErr w:type="gramEnd"/>
            <w:r w:rsidRPr="00B310DE">
              <w:rPr>
                <w:rFonts w:eastAsia="Times New Roman" w:cs="Calibri"/>
                <w:color w:val="000000"/>
                <w:sz w:val="20"/>
                <w:szCs w:val="20"/>
              </w:rPr>
              <w:t xml:space="preserve"> and assesses the relevance of scientific information from a variety of sources to support a point of view.</w:t>
            </w:r>
          </w:p>
          <w:p w14:paraId="2705EFC4" w14:textId="77777777" w:rsidR="00C87D05" w:rsidRPr="00B310DE"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Analyses issues, organises information and presents clear and logical responses which are supported by evidence.</w:t>
            </w:r>
          </w:p>
          <w:p w14:paraId="29CBFBDC" w14:textId="77777777" w:rsidR="00C87D05" w:rsidRPr="009B4BE6" w:rsidRDefault="00C87D05" w:rsidP="00D328B6">
            <w:pPr>
              <w:spacing w:after="0" w:line="276" w:lineRule="auto"/>
              <w:rPr>
                <w:rFonts w:eastAsia="Times New Roman" w:cs="Calibri"/>
                <w:color w:val="000000"/>
                <w:sz w:val="20"/>
                <w:szCs w:val="20"/>
              </w:rPr>
            </w:pPr>
            <w:r w:rsidRPr="00B310DE">
              <w:rPr>
                <w:rFonts w:eastAsia="Times New Roman" w:cs="Calibri"/>
                <w:color w:val="000000"/>
                <w:sz w:val="20"/>
                <w:szCs w:val="20"/>
              </w:rPr>
              <w:t>Identifies different types of substances.</w:t>
            </w:r>
            <w:r>
              <w:rPr>
                <w:rFonts w:eastAsia="Times New Roman" w:cs="Calibri"/>
                <w:color w:val="000000"/>
                <w:sz w:val="20"/>
                <w:szCs w:val="20"/>
              </w:rPr>
              <w:t xml:space="preserve"> </w:t>
            </w:r>
            <w:r w:rsidRPr="00B310DE">
              <w:rPr>
                <w:rFonts w:eastAsia="Times New Roman" w:cs="Calibri"/>
                <w:color w:val="000000"/>
                <w:sz w:val="20"/>
                <w:szCs w:val="20"/>
              </w:rPr>
              <w:t>Identifies different reactions and correctly predicts their products.</w:t>
            </w:r>
          </w:p>
        </w:tc>
      </w:tr>
      <w:tr w:rsidR="00C87D05" w:rsidRPr="009B4BE6" w14:paraId="03701663" w14:textId="77777777" w:rsidTr="00E53E0E">
        <w:tc>
          <w:tcPr>
            <w:tcW w:w="993" w:type="dxa"/>
            <w:vMerge/>
            <w:shd w:val="clear" w:color="auto" w:fill="9688BE"/>
          </w:tcPr>
          <w:p w14:paraId="73B9C820" w14:textId="77777777" w:rsidR="00C87D05" w:rsidRPr="009B4BE6" w:rsidRDefault="00C87D05" w:rsidP="00D328B6">
            <w:pPr>
              <w:spacing w:line="276" w:lineRule="auto"/>
              <w:rPr>
                <w:rFonts w:ascii="Arial" w:eastAsia="Times New Roman" w:hAnsi="Arial" w:cs="Arial"/>
                <w:color w:val="000000"/>
                <w:sz w:val="16"/>
                <w:szCs w:val="16"/>
              </w:rPr>
            </w:pPr>
          </w:p>
        </w:tc>
        <w:tc>
          <w:tcPr>
            <w:tcW w:w="8505" w:type="dxa"/>
          </w:tcPr>
          <w:p w14:paraId="393F6405" w14:textId="77777777" w:rsidR="00C87D05" w:rsidRDefault="003E5F74" w:rsidP="00D328B6">
            <w:pPr>
              <w:spacing w:after="0" w:line="276" w:lineRule="auto"/>
              <w:rPr>
                <w:rFonts w:eastAsia="Times New Roman" w:cs="Arial"/>
                <w:color w:val="000000"/>
                <w:sz w:val="20"/>
                <w:szCs w:val="20"/>
              </w:rPr>
            </w:pPr>
            <w:r>
              <w:rPr>
                <w:rFonts w:eastAsia="Times New Roman" w:cs="Arial"/>
                <w:b/>
                <w:color w:val="000000"/>
                <w:sz w:val="20"/>
                <w:szCs w:val="20"/>
              </w:rPr>
              <w:t>Science inquiry s</w:t>
            </w:r>
            <w:r w:rsidR="00C87D05" w:rsidRPr="0007558F">
              <w:rPr>
                <w:rFonts w:eastAsia="Times New Roman" w:cs="Arial"/>
                <w:b/>
                <w:color w:val="000000"/>
                <w:sz w:val="20"/>
                <w:szCs w:val="20"/>
              </w:rPr>
              <w:t>kills</w:t>
            </w:r>
          </w:p>
          <w:p w14:paraId="4FECD8F9" w14:textId="77777777"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Formulates a hypothesis that states the relationship between dependent and independent variables</w:t>
            </w:r>
            <w:r>
              <w:rPr>
                <w:rFonts w:eastAsia="Times New Roman" w:cs="Arial"/>
                <w:color w:val="000000"/>
                <w:sz w:val="20"/>
                <w:szCs w:val="20"/>
              </w:rPr>
              <w:t>.</w:t>
            </w:r>
          </w:p>
          <w:p w14:paraId="4C4CBB66" w14:textId="77777777"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Plans an investigation to collect appropriate data. Identifies controlled variables with specific detail.</w:t>
            </w:r>
          </w:p>
          <w:p w14:paraId="36BE03F5" w14:textId="77777777" w:rsidR="00C87D05" w:rsidRPr="00C766C9" w:rsidRDefault="00C87D05" w:rsidP="00D328B6">
            <w:pPr>
              <w:spacing w:after="0" w:line="276" w:lineRule="auto"/>
              <w:rPr>
                <w:rFonts w:eastAsia="Times New Roman" w:cs="Arial"/>
                <w:color w:val="000000"/>
                <w:sz w:val="20"/>
                <w:szCs w:val="20"/>
              </w:rPr>
            </w:pPr>
            <w:r>
              <w:rPr>
                <w:rFonts w:eastAsia="Times New Roman" w:cs="Arial"/>
                <w:color w:val="000000"/>
                <w:sz w:val="20"/>
                <w:szCs w:val="20"/>
              </w:rPr>
              <w:t xml:space="preserve">Provides a clear and logical </w:t>
            </w:r>
            <w:r w:rsidRPr="00C766C9">
              <w:rPr>
                <w:rFonts w:eastAsia="Times New Roman" w:cs="Arial"/>
                <w:color w:val="000000"/>
                <w:sz w:val="20"/>
                <w:szCs w:val="20"/>
              </w:rPr>
              <w:t>experimental procedure with sufficient detail to allow the investigation to be repeated by others</w:t>
            </w:r>
            <w:r>
              <w:rPr>
                <w:rFonts w:eastAsia="Times New Roman" w:cs="Arial"/>
                <w:color w:val="000000"/>
                <w:sz w:val="20"/>
                <w:szCs w:val="20"/>
              </w:rPr>
              <w:t>.</w:t>
            </w:r>
          </w:p>
          <w:p w14:paraId="32AAA7EB" w14:textId="77777777"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Independently selects, and safely manipulates, appropriate apparatus and materials to obtain accurate results.</w:t>
            </w:r>
          </w:p>
          <w:p w14:paraId="57F8BB03" w14:textId="77777777"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 xml:space="preserve">Organises data logically and presents it in a range of forms, including </w:t>
            </w:r>
            <w:r w:rsidR="00292BF7">
              <w:rPr>
                <w:rFonts w:eastAsia="Times New Roman" w:cs="Arial"/>
                <w:color w:val="000000"/>
                <w:sz w:val="20"/>
                <w:szCs w:val="20"/>
              </w:rPr>
              <w:t>appropriate graphs and tables.</w:t>
            </w:r>
          </w:p>
          <w:p w14:paraId="7C2B375B" w14:textId="77777777"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Processes experimental data to describe trends and explains these using relevant scientific concepts. Processes numerical data using appropriate units to identify patterns and relationships.</w:t>
            </w:r>
          </w:p>
          <w:p w14:paraId="20F79306" w14:textId="77777777" w:rsidR="00C87D05" w:rsidRPr="00C766C9"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Uses evidence to make and justify conclusions that relate to the hypothesis.</w:t>
            </w:r>
          </w:p>
          <w:p w14:paraId="54D0157C" w14:textId="77777777" w:rsidR="00C87D05" w:rsidRDefault="00C87D05" w:rsidP="00D328B6">
            <w:pPr>
              <w:spacing w:after="0" w:line="276" w:lineRule="auto"/>
              <w:rPr>
                <w:rFonts w:eastAsia="Times New Roman" w:cs="Arial"/>
                <w:color w:val="000000"/>
                <w:sz w:val="20"/>
                <w:szCs w:val="20"/>
              </w:rPr>
            </w:pPr>
            <w:r w:rsidRPr="00C766C9">
              <w:rPr>
                <w:rFonts w:eastAsia="Times New Roman" w:cs="Arial"/>
                <w:color w:val="000000"/>
                <w:sz w:val="20"/>
                <w:szCs w:val="20"/>
              </w:rPr>
              <w:t xml:space="preserve">Evaluates experimental method and makes relevant </w:t>
            </w:r>
            <w:r>
              <w:rPr>
                <w:rFonts w:eastAsia="Times New Roman" w:cs="Arial"/>
                <w:color w:val="000000"/>
                <w:sz w:val="20"/>
                <w:szCs w:val="20"/>
              </w:rPr>
              <w:t xml:space="preserve">comprehensive </w:t>
            </w:r>
            <w:r w:rsidRPr="00C766C9">
              <w:rPr>
                <w:rFonts w:eastAsia="Times New Roman" w:cs="Arial"/>
                <w:color w:val="000000"/>
                <w:sz w:val="20"/>
                <w:szCs w:val="20"/>
              </w:rPr>
              <w:t>suggestions to improve the design of the investigation.</w:t>
            </w:r>
          </w:p>
          <w:p w14:paraId="4DD51AC0" w14:textId="77777777" w:rsidR="00C87D05" w:rsidRPr="0007558F" w:rsidRDefault="00C87D05" w:rsidP="00D328B6">
            <w:pPr>
              <w:spacing w:after="0" w:line="276" w:lineRule="auto"/>
              <w:rPr>
                <w:rFonts w:eastAsia="Times New Roman" w:cs="Arial"/>
                <w:color w:val="000000"/>
                <w:sz w:val="20"/>
                <w:szCs w:val="20"/>
              </w:rPr>
            </w:pPr>
            <w:r w:rsidRPr="00D659BD">
              <w:rPr>
                <w:sz w:val="20"/>
                <w:szCs w:val="20"/>
              </w:rPr>
              <w:t xml:space="preserve">Communicates information and concepts logically, using correct scientific language, </w:t>
            </w:r>
            <w:proofErr w:type="gramStart"/>
            <w:r w:rsidRPr="00D659BD">
              <w:rPr>
                <w:sz w:val="20"/>
                <w:szCs w:val="20"/>
              </w:rPr>
              <w:t>conventions</w:t>
            </w:r>
            <w:proofErr w:type="gramEnd"/>
            <w:r w:rsidRPr="00D659BD">
              <w:rPr>
                <w:sz w:val="20"/>
                <w:szCs w:val="20"/>
              </w:rPr>
              <w:t xml:space="preserve"> and formats, including chemical symbols and formulae, and simple chemical equations</w:t>
            </w:r>
            <w:r>
              <w:rPr>
                <w:sz w:val="20"/>
                <w:szCs w:val="20"/>
              </w:rPr>
              <w:t>.</w:t>
            </w:r>
          </w:p>
        </w:tc>
      </w:tr>
    </w:tbl>
    <w:p w14:paraId="7E17973F" w14:textId="77777777" w:rsidR="00421B95" w:rsidRDefault="00421B95" w:rsidP="00421B95">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14:paraId="6A0D71FC" w14:textId="77777777" w:rsidTr="00E53E0E">
        <w:tc>
          <w:tcPr>
            <w:tcW w:w="993" w:type="dxa"/>
            <w:vMerge w:val="restart"/>
            <w:shd w:val="clear" w:color="auto" w:fill="9688BE"/>
            <w:vAlign w:val="center"/>
          </w:tcPr>
          <w:p w14:paraId="6A12506F" w14:textId="77777777"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5BA4989A" w14:textId="77777777" w:rsidR="00C87D05" w:rsidRDefault="00C87D05" w:rsidP="00D328B6">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14:paraId="547F2376" w14:textId="77777777" w:rsidR="00C87D05" w:rsidRPr="00C22877" w:rsidRDefault="00C87D05" w:rsidP="00D328B6">
            <w:pPr>
              <w:spacing w:after="0" w:line="276" w:lineRule="auto"/>
              <w:rPr>
                <w:rFonts w:eastAsia="Times New Roman" w:cs="Calibri"/>
                <w:sz w:val="20"/>
              </w:rPr>
            </w:pPr>
            <w:r w:rsidRPr="00C22877">
              <w:rPr>
                <w:rFonts w:eastAsia="Times New Roman" w:cs="Calibri"/>
                <w:sz w:val="20"/>
              </w:rPr>
              <w:t xml:space="preserve">Applies </w:t>
            </w:r>
            <w:r>
              <w:rPr>
                <w:rFonts w:eastAsia="Times New Roman" w:cs="Calibri"/>
                <w:color w:val="000000"/>
                <w:sz w:val="20"/>
                <w:szCs w:val="20"/>
              </w:rPr>
              <w:t>chemical</w:t>
            </w:r>
            <w:r w:rsidRPr="00B310DE">
              <w:rPr>
                <w:rFonts w:eastAsia="Times New Roman" w:cs="Calibri"/>
                <w:color w:val="000000"/>
                <w:sz w:val="20"/>
                <w:szCs w:val="20"/>
              </w:rPr>
              <w:t xml:space="preserve"> </w:t>
            </w:r>
            <w:r w:rsidRPr="00C22877">
              <w:rPr>
                <w:rFonts w:eastAsia="Times New Roman" w:cs="Calibri"/>
                <w:sz w:val="20"/>
              </w:rPr>
              <w:t xml:space="preserve">models and principles to describe and partially explain properties, </w:t>
            </w:r>
            <w:proofErr w:type="gramStart"/>
            <w:r w:rsidRPr="00C22877">
              <w:rPr>
                <w:rFonts w:eastAsia="Times New Roman" w:cs="Calibri"/>
                <w:sz w:val="20"/>
              </w:rPr>
              <w:t>structures</w:t>
            </w:r>
            <w:proofErr w:type="gramEnd"/>
            <w:r w:rsidRPr="00C22877">
              <w:rPr>
                <w:rFonts w:eastAsia="Times New Roman" w:cs="Calibri"/>
                <w:sz w:val="20"/>
              </w:rPr>
              <w:t xml:space="preserve"> and behaviours of substances.</w:t>
            </w:r>
          </w:p>
          <w:p w14:paraId="2C8045B4" w14:textId="77777777" w:rsidR="00C87D05" w:rsidRPr="00C22877" w:rsidRDefault="00C87D05" w:rsidP="00D328B6">
            <w:pPr>
              <w:spacing w:after="0" w:line="276" w:lineRule="auto"/>
              <w:rPr>
                <w:rFonts w:eastAsia="Times New Roman" w:cs="Calibri"/>
                <w:sz w:val="20"/>
              </w:rPr>
            </w:pPr>
            <w:r w:rsidRPr="00C22877">
              <w:rPr>
                <w:rFonts w:eastAsia="Times New Roman" w:cs="Calibri"/>
                <w:sz w:val="20"/>
              </w:rPr>
              <w:t xml:space="preserve">Uses scientific language, </w:t>
            </w:r>
            <w:proofErr w:type="gramStart"/>
            <w:r w:rsidRPr="00C22877">
              <w:rPr>
                <w:rFonts w:eastAsia="Times New Roman" w:cs="Calibri"/>
                <w:sz w:val="20"/>
              </w:rPr>
              <w:t>conventions</w:t>
            </w:r>
            <w:proofErr w:type="gramEnd"/>
            <w:r w:rsidRPr="00C22877">
              <w:rPr>
                <w:rFonts w:eastAsia="Times New Roman" w:cs="Calibri"/>
                <w:sz w:val="20"/>
              </w:rPr>
              <w:t xml:space="preserve"> and appropriate diagrams</w:t>
            </w:r>
            <w:r>
              <w:rPr>
                <w:rFonts w:eastAsia="Times New Roman" w:cs="Calibri"/>
                <w:sz w:val="20"/>
              </w:rPr>
              <w:t xml:space="preserve"> </w:t>
            </w:r>
            <w:r>
              <w:rPr>
                <w:rFonts w:eastAsia="Times New Roman" w:cs="Calibri"/>
                <w:color w:val="000000"/>
                <w:sz w:val="20"/>
                <w:szCs w:val="20"/>
              </w:rPr>
              <w:t xml:space="preserve">to explain </w:t>
            </w:r>
            <w:r w:rsidRPr="00B310DE">
              <w:rPr>
                <w:rFonts w:eastAsia="Times New Roman" w:cs="Calibri"/>
                <w:color w:val="000000"/>
                <w:sz w:val="20"/>
                <w:szCs w:val="20"/>
              </w:rPr>
              <w:t>properties, structures and behaviours of substances</w:t>
            </w:r>
            <w:r w:rsidRPr="00C22877">
              <w:rPr>
                <w:rFonts w:eastAsia="Times New Roman" w:cs="Calibri"/>
                <w:sz w:val="20"/>
              </w:rPr>
              <w:t>.</w:t>
            </w:r>
          </w:p>
          <w:p w14:paraId="4FFECA14" w14:textId="77777777" w:rsidR="00C87D05" w:rsidRPr="00C22877" w:rsidRDefault="00C87D05" w:rsidP="00D328B6">
            <w:pPr>
              <w:spacing w:after="0" w:line="276" w:lineRule="auto"/>
              <w:rPr>
                <w:rFonts w:eastAsia="Times New Roman" w:cs="Calibri"/>
                <w:sz w:val="20"/>
              </w:rPr>
            </w:pPr>
            <w:r w:rsidRPr="00C22877">
              <w:rPr>
                <w:rFonts w:eastAsia="Times New Roman" w:cs="Calibri"/>
                <w:sz w:val="20"/>
              </w:rPr>
              <w:t>Provides scientific information from a variety of sources to support a point of view.</w:t>
            </w:r>
          </w:p>
          <w:p w14:paraId="7C9B4A3D" w14:textId="77777777" w:rsidR="00C87D05" w:rsidRPr="00C22877" w:rsidRDefault="00C87D05" w:rsidP="00D328B6">
            <w:pPr>
              <w:spacing w:after="0" w:line="276" w:lineRule="auto"/>
              <w:rPr>
                <w:rFonts w:eastAsia="Times New Roman" w:cs="Calibri"/>
                <w:sz w:val="20"/>
              </w:rPr>
            </w:pPr>
            <w:r w:rsidRPr="00C22877">
              <w:rPr>
                <w:rFonts w:eastAsia="Times New Roman" w:cs="Calibri"/>
                <w:sz w:val="20"/>
              </w:rPr>
              <w:t>Organises information and presents responses or statements which are not always well supported by evidence.</w:t>
            </w:r>
          </w:p>
          <w:p w14:paraId="6C7BF25B" w14:textId="77777777" w:rsidR="00C87D05" w:rsidRPr="00E32BB1" w:rsidRDefault="00C87D05" w:rsidP="00D328B6">
            <w:pPr>
              <w:spacing w:after="0" w:line="276" w:lineRule="auto"/>
              <w:rPr>
                <w:rFonts w:eastAsia="Times New Roman" w:cs="Calibri"/>
                <w:sz w:val="20"/>
              </w:rPr>
            </w:pPr>
            <w:r w:rsidRPr="00C22877">
              <w:rPr>
                <w:rFonts w:eastAsia="Times New Roman" w:cs="Calibri"/>
                <w:sz w:val="20"/>
              </w:rPr>
              <w:t>Identifies different types of substances.</w:t>
            </w:r>
            <w:r>
              <w:rPr>
                <w:rFonts w:eastAsia="Times New Roman" w:cs="Calibri"/>
                <w:sz w:val="20"/>
              </w:rPr>
              <w:t xml:space="preserve"> </w:t>
            </w:r>
            <w:r w:rsidRPr="00C22877">
              <w:rPr>
                <w:rFonts w:eastAsia="Times New Roman" w:cs="Calibri"/>
                <w:sz w:val="20"/>
              </w:rPr>
              <w:t>Identifies different types of reactions and correctly predicts their products.</w:t>
            </w:r>
          </w:p>
        </w:tc>
      </w:tr>
      <w:tr w:rsidR="00C87D05" w:rsidRPr="009B4BE6" w14:paraId="64EA12A1" w14:textId="77777777" w:rsidTr="00E53E0E">
        <w:tc>
          <w:tcPr>
            <w:tcW w:w="993" w:type="dxa"/>
            <w:vMerge/>
            <w:shd w:val="clear" w:color="auto" w:fill="9688BE"/>
          </w:tcPr>
          <w:p w14:paraId="20DAC42A" w14:textId="77777777" w:rsidR="00C87D05" w:rsidRPr="009B4BE6" w:rsidRDefault="00C87D05" w:rsidP="00D328B6">
            <w:pPr>
              <w:spacing w:line="276" w:lineRule="auto"/>
              <w:rPr>
                <w:rFonts w:ascii="Arial" w:eastAsia="Times New Roman" w:hAnsi="Arial" w:cs="Arial"/>
                <w:color w:val="000000"/>
                <w:sz w:val="16"/>
                <w:szCs w:val="16"/>
              </w:rPr>
            </w:pPr>
          </w:p>
        </w:tc>
        <w:tc>
          <w:tcPr>
            <w:tcW w:w="8505" w:type="dxa"/>
          </w:tcPr>
          <w:p w14:paraId="03A43D27" w14:textId="77777777" w:rsidR="00C87D05" w:rsidRDefault="003E5F74" w:rsidP="00D328B6">
            <w:pPr>
              <w:spacing w:after="0" w:line="276" w:lineRule="auto"/>
              <w:rPr>
                <w:rFonts w:eastAsia="Times New Roman" w:cs="Arial"/>
                <w:b/>
                <w:color w:val="000000"/>
                <w:sz w:val="20"/>
                <w:szCs w:val="20"/>
              </w:rPr>
            </w:pPr>
            <w:r>
              <w:rPr>
                <w:rFonts w:eastAsia="Times New Roman" w:cs="Arial"/>
                <w:b/>
                <w:color w:val="000000"/>
                <w:sz w:val="20"/>
                <w:szCs w:val="20"/>
              </w:rPr>
              <w:t>Science inquiry s</w:t>
            </w:r>
            <w:r w:rsidR="00C87D05" w:rsidRPr="0007558F">
              <w:rPr>
                <w:rFonts w:eastAsia="Times New Roman" w:cs="Arial"/>
                <w:b/>
                <w:color w:val="000000"/>
                <w:sz w:val="20"/>
                <w:szCs w:val="20"/>
              </w:rPr>
              <w:t>kills</w:t>
            </w:r>
          </w:p>
          <w:p w14:paraId="4ECAB5FE" w14:textId="77777777" w:rsidR="00C87D05"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Formulates a hypothesis that states the relationship between dependent and independent variables.</w:t>
            </w:r>
          </w:p>
          <w:p w14:paraId="51B4AD49" w14:textId="77777777" w:rsidR="00C87D05"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Plans an investigation to collect appropriate data. Identifies some controlled variables without detail</w:t>
            </w:r>
            <w:r w:rsidR="00476DA3">
              <w:rPr>
                <w:rFonts w:eastAsia="Times New Roman" w:cs="Calibri"/>
                <w:color w:val="000000"/>
                <w:sz w:val="20"/>
                <w:szCs w:val="20"/>
              </w:rPr>
              <w:t>.</w:t>
            </w:r>
          </w:p>
          <w:p w14:paraId="1B68A576" w14:textId="77777777" w:rsidR="00C87D05"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Provides a</w:t>
            </w:r>
            <w:r>
              <w:rPr>
                <w:rFonts w:eastAsia="Times New Roman" w:cs="Calibri"/>
                <w:color w:val="000000"/>
                <w:sz w:val="20"/>
                <w:szCs w:val="20"/>
              </w:rPr>
              <w:t>n</w:t>
            </w:r>
            <w:r w:rsidRPr="00364DB7">
              <w:rPr>
                <w:rFonts w:eastAsia="Times New Roman" w:cs="Calibri"/>
                <w:color w:val="000000"/>
                <w:sz w:val="20"/>
                <w:szCs w:val="20"/>
              </w:rPr>
              <w:t xml:space="preserve"> experiment</w:t>
            </w:r>
            <w:r>
              <w:rPr>
                <w:rFonts w:eastAsia="Times New Roman" w:cs="Calibri"/>
                <w:color w:val="000000"/>
                <w:sz w:val="20"/>
                <w:szCs w:val="20"/>
              </w:rPr>
              <w:t xml:space="preserve">al procedure that lacks detail. </w:t>
            </w:r>
            <w:r w:rsidRPr="00364DB7">
              <w:rPr>
                <w:rFonts w:eastAsia="Times New Roman" w:cs="Calibri"/>
                <w:color w:val="000000"/>
                <w:sz w:val="20"/>
                <w:szCs w:val="20"/>
              </w:rPr>
              <w:t>Independently selects, and safely manipulates, approp</w:t>
            </w:r>
            <w:r w:rsidR="004759B1">
              <w:rPr>
                <w:rFonts w:eastAsia="Times New Roman" w:cs="Calibri"/>
                <w:color w:val="000000"/>
                <w:sz w:val="20"/>
                <w:szCs w:val="20"/>
              </w:rPr>
              <w:t>riate apparatus and materials.</w:t>
            </w:r>
          </w:p>
          <w:p w14:paraId="18A04E7A" w14:textId="77777777" w:rsidR="00C87D05"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Presents data in a range of forms, including appropriate graphs and tables.</w:t>
            </w:r>
          </w:p>
          <w:p w14:paraId="58EF510C" w14:textId="77777777" w:rsidR="003E5F74" w:rsidRPr="00364DB7"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Describes trends and briefly explains these using relevant scientific concepts.</w:t>
            </w:r>
            <w:r>
              <w:rPr>
                <w:rFonts w:eastAsia="Times New Roman" w:cs="Calibri"/>
                <w:color w:val="000000"/>
                <w:sz w:val="20"/>
                <w:szCs w:val="20"/>
              </w:rPr>
              <w:t xml:space="preserve"> </w:t>
            </w:r>
            <w:r w:rsidRPr="00364DB7">
              <w:rPr>
                <w:rFonts w:eastAsia="Times New Roman" w:cs="Calibri"/>
                <w:color w:val="000000"/>
                <w:sz w:val="20"/>
                <w:szCs w:val="20"/>
              </w:rPr>
              <w:t>Processes numerical data using appropriate units to identify patterns.</w:t>
            </w:r>
            <w:r w:rsidR="003E5F74">
              <w:rPr>
                <w:rFonts w:eastAsia="Times New Roman" w:cs="Calibri"/>
                <w:color w:val="000000"/>
                <w:sz w:val="20"/>
                <w:szCs w:val="20"/>
              </w:rPr>
              <w:t xml:space="preserve"> </w:t>
            </w:r>
            <w:r w:rsidRPr="00364DB7">
              <w:rPr>
                <w:rFonts w:eastAsia="Times New Roman" w:cs="Calibri"/>
                <w:color w:val="000000"/>
                <w:sz w:val="20"/>
                <w:szCs w:val="20"/>
              </w:rPr>
              <w:t>Makes conclusions that relate to the hypothesis.</w:t>
            </w:r>
          </w:p>
          <w:p w14:paraId="70051212" w14:textId="77777777" w:rsidR="003E5F74" w:rsidRDefault="00C87D05" w:rsidP="00D328B6">
            <w:pPr>
              <w:autoSpaceDE w:val="0"/>
              <w:autoSpaceDN w:val="0"/>
              <w:adjustRightInd w:val="0"/>
              <w:spacing w:after="0" w:line="276" w:lineRule="auto"/>
              <w:rPr>
                <w:rFonts w:eastAsia="Times New Roman" w:cs="Calibri"/>
                <w:color w:val="000000"/>
                <w:sz w:val="20"/>
                <w:szCs w:val="20"/>
              </w:rPr>
            </w:pPr>
            <w:r w:rsidRPr="00364DB7">
              <w:rPr>
                <w:rFonts w:eastAsia="Times New Roman" w:cs="Calibri"/>
                <w:color w:val="000000"/>
                <w:sz w:val="20"/>
                <w:szCs w:val="20"/>
              </w:rPr>
              <w:t xml:space="preserve">Evaluates experimental method and makes </w:t>
            </w:r>
            <w:r>
              <w:rPr>
                <w:rFonts w:eastAsia="Times New Roman" w:cs="Calibri"/>
                <w:color w:val="000000"/>
                <w:sz w:val="20"/>
                <w:szCs w:val="20"/>
              </w:rPr>
              <w:t xml:space="preserve">some </w:t>
            </w:r>
            <w:r w:rsidRPr="00364DB7">
              <w:rPr>
                <w:rFonts w:eastAsia="Times New Roman" w:cs="Calibri"/>
                <w:color w:val="000000"/>
                <w:sz w:val="20"/>
                <w:szCs w:val="20"/>
              </w:rPr>
              <w:t>suggestions to improve the design of the investigation.</w:t>
            </w:r>
          </w:p>
          <w:p w14:paraId="0D933F24" w14:textId="77777777" w:rsidR="00C87D05" w:rsidRPr="00783425" w:rsidRDefault="00C87D05" w:rsidP="00D328B6">
            <w:pPr>
              <w:autoSpaceDE w:val="0"/>
              <w:autoSpaceDN w:val="0"/>
              <w:adjustRightInd w:val="0"/>
              <w:spacing w:after="0" w:line="276" w:lineRule="auto"/>
              <w:rPr>
                <w:rFonts w:eastAsia="Times New Roman" w:cs="Calibri"/>
                <w:color w:val="000000"/>
                <w:sz w:val="20"/>
                <w:szCs w:val="20"/>
              </w:rPr>
            </w:pPr>
            <w:r w:rsidRPr="00D659BD">
              <w:rPr>
                <w:sz w:val="20"/>
                <w:szCs w:val="20"/>
              </w:rPr>
              <w:t>Communicates information and concepts logically, generally using scientific language and formats</w:t>
            </w:r>
            <w:r w:rsidRPr="00D659BD">
              <w:rPr>
                <w:color w:val="FF0000"/>
                <w:sz w:val="20"/>
                <w:szCs w:val="20"/>
              </w:rPr>
              <w:t xml:space="preserve"> </w:t>
            </w:r>
            <w:r w:rsidRPr="00D659BD">
              <w:rPr>
                <w:sz w:val="20"/>
                <w:szCs w:val="20"/>
              </w:rPr>
              <w:t xml:space="preserve">including chemical symbols and formulae, </w:t>
            </w:r>
            <w:r w:rsidRPr="000C1BA8">
              <w:rPr>
                <w:sz w:val="20"/>
                <w:szCs w:val="20"/>
              </w:rPr>
              <w:t xml:space="preserve">word equations </w:t>
            </w:r>
            <w:r w:rsidRPr="00D659BD">
              <w:rPr>
                <w:sz w:val="20"/>
                <w:szCs w:val="20"/>
              </w:rPr>
              <w:t>and some simple chemical equations. Makes some errors in the use of conventions</w:t>
            </w:r>
            <w:r>
              <w:rPr>
                <w:sz w:val="20"/>
                <w:szCs w:val="20"/>
              </w:rPr>
              <w:t>.</w:t>
            </w:r>
          </w:p>
        </w:tc>
      </w:tr>
    </w:tbl>
    <w:p w14:paraId="02D9A06E" w14:textId="77777777" w:rsidR="00C87D05" w:rsidRPr="004C1CA5" w:rsidRDefault="00C87D05" w:rsidP="00D328B6">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14:paraId="38CEFA9F" w14:textId="77777777" w:rsidTr="00E53E0E">
        <w:tc>
          <w:tcPr>
            <w:tcW w:w="993" w:type="dxa"/>
            <w:vMerge w:val="restart"/>
            <w:shd w:val="clear" w:color="auto" w:fill="9688BE"/>
            <w:vAlign w:val="center"/>
          </w:tcPr>
          <w:p w14:paraId="71EC4BB0" w14:textId="77777777"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112093D5" w14:textId="77777777" w:rsidR="00C87D05" w:rsidRDefault="00C87D05" w:rsidP="00D328B6">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29D4045C" w14:textId="77777777" w:rsidR="00C87D05" w:rsidRPr="00AD2DAD" w:rsidRDefault="00C87D05" w:rsidP="00D328B6">
            <w:pPr>
              <w:spacing w:after="0" w:line="276" w:lineRule="auto"/>
              <w:rPr>
                <w:rFonts w:eastAsia="Times New Roman" w:cs="Calibri"/>
                <w:sz w:val="20"/>
              </w:rPr>
            </w:pPr>
            <w:r w:rsidRPr="00AD2DAD">
              <w:rPr>
                <w:rFonts w:eastAsia="Times New Roman" w:cs="Calibri"/>
                <w:sz w:val="20"/>
              </w:rPr>
              <w:t xml:space="preserve">Describes properties, </w:t>
            </w:r>
            <w:proofErr w:type="gramStart"/>
            <w:r w:rsidRPr="00AD2DAD">
              <w:rPr>
                <w:rFonts w:eastAsia="Times New Roman" w:cs="Calibri"/>
                <w:sz w:val="20"/>
              </w:rPr>
              <w:t>structures</w:t>
            </w:r>
            <w:proofErr w:type="gramEnd"/>
            <w:r w:rsidRPr="00AD2DAD">
              <w:rPr>
                <w:rFonts w:eastAsia="Times New Roman" w:cs="Calibri"/>
                <w:sz w:val="20"/>
              </w:rPr>
              <w:t xml:space="preserve"> and behaviours of substances</w:t>
            </w:r>
            <w:r>
              <w:rPr>
                <w:rFonts w:eastAsia="Times New Roman" w:cs="Calibri"/>
                <w:sz w:val="20"/>
              </w:rPr>
              <w:t>,</w:t>
            </w:r>
            <w:r w:rsidRPr="00AD2DAD">
              <w:rPr>
                <w:rFonts w:eastAsia="Times New Roman" w:cs="Calibri"/>
                <w:sz w:val="20"/>
              </w:rPr>
              <w:t xml:space="preserve"> and provides</w:t>
            </w:r>
            <w:r w:rsidR="00C53A8D">
              <w:rPr>
                <w:rFonts w:eastAsia="Times New Roman" w:cs="Calibri"/>
                <w:sz w:val="20"/>
              </w:rPr>
              <w:t xml:space="preserve"> a general explanation of them.</w:t>
            </w:r>
          </w:p>
          <w:p w14:paraId="45B7F6D1" w14:textId="77777777" w:rsidR="00C87D05" w:rsidRPr="00AD2DAD" w:rsidRDefault="00C87D05" w:rsidP="00D328B6">
            <w:pPr>
              <w:spacing w:after="0" w:line="276" w:lineRule="auto"/>
              <w:rPr>
                <w:rFonts w:eastAsia="Times New Roman" w:cs="Calibri"/>
                <w:sz w:val="20"/>
              </w:rPr>
            </w:pPr>
            <w:r w:rsidRPr="00AD2DAD">
              <w:rPr>
                <w:rFonts w:eastAsia="Times New Roman" w:cs="Calibri"/>
                <w:sz w:val="20"/>
              </w:rPr>
              <w:t xml:space="preserve">Uses some scientific language, </w:t>
            </w:r>
            <w:proofErr w:type="gramStart"/>
            <w:r w:rsidRPr="00AD2DAD">
              <w:rPr>
                <w:rFonts w:eastAsia="Times New Roman" w:cs="Calibri"/>
                <w:sz w:val="20"/>
              </w:rPr>
              <w:t>conventions</w:t>
            </w:r>
            <w:proofErr w:type="gramEnd"/>
            <w:r w:rsidRPr="00AD2DAD">
              <w:rPr>
                <w:rFonts w:eastAsia="Times New Roman" w:cs="Calibri"/>
                <w:sz w:val="20"/>
              </w:rPr>
              <w:t xml:space="preserve"> and diagrams</w:t>
            </w:r>
            <w:r>
              <w:rPr>
                <w:rFonts w:eastAsia="Times New Roman" w:cs="Calibri"/>
                <w:sz w:val="20"/>
              </w:rPr>
              <w:t xml:space="preserve"> </w:t>
            </w:r>
            <w:r>
              <w:rPr>
                <w:rFonts w:eastAsia="Times New Roman" w:cs="Calibri"/>
                <w:color w:val="000000"/>
                <w:sz w:val="20"/>
                <w:szCs w:val="20"/>
              </w:rPr>
              <w:t xml:space="preserve">to explain </w:t>
            </w:r>
            <w:r w:rsidRPr="00B310DE">
              <w:rPr>
                <w:rFonts w:eastAsia="Times New Roman" w:cs="Calibri"/>
                <w:color w:val="000000"/>
                <w:sz w:val="20"/>
                <w:szCs w:val="20"/>
              </w:rPr>
              <w:t>properties, structures and behaviours of substances</w:t>
            </w:r>
            <w:r w:rsidRPr="00AD2DAD">
              <w:rPr>
                <w:rFonts w:eastAsia="Times New Roman" w:cs="Calibri"/>
                <w:sz w:val="20"/>
              </w:rPr>
              <w:t>.</w:t>
            </w:r>
          </w:p>
          <w:p w14:paraId="3D848F03" w14:textId="77777777" w:rsidR="00C87D05" w:rsidRPr="00AD2DAD" w:rsidRDefault="00C87D05" w:rsidP="00D328B6">
            <w:pPr>
              <w:spacing w:after="0" w:line="276" w:lineRule="auto"/>
              <w:rPr>
                <w:rFonts w:eastAsia="Times New Roman" w:cs="Calibri"/>
                <w:sz w:val="20"/>
              </w:rPr>
            </w:pPr>
            <w:r w:rsidRPr="00AD2DAD">
              <w:rPr>
                <w:rFonts w:eastAsia="Times New Roman" w:cs="Calibri"/>
                <w:sz w:val="20"/>
              </w:rPr>
              <w:t>Selects some scientific information to support a point of view.</w:t>
            </w:r>
          </w:p>
          <w:p w14:paraId="216F2CD3" w14:textId="77777777" w:rsidR="00C87D05" w:rsidRPr="00AD2DAD" w:rsidRDefault="00C87D05" w:rsidP="00D328B6">
            <w:pPr>
              <w:spacing w:after="0" w:line="276" w:lineRule="auto"/>
              <w:rPr>
                <w:rFonts w:eastAsia="Times New Roman" w:cs="Calibri"/>
                <w:sz w:val="20"/>
              </w:rPr>
            </w:pPr>
            <w:r w:rsidRPr="00AD2DAD">
              <w:rPr>
                <w:rFonts w:eastAsia="Times New Roman" w:cs="Calibri"/>
                <w:sz w:val="20"/>
              </w:rPr>
              <w:t>Presents general statements supported by some evidence including some irrelevant or incorrect information.</w:t>
            </w:r>
          </w:p>
          <w:p w14:paraId="4117601C" w14:textId="77777777" w:rsidR="00C87D05" w:rsidRPr="009B4BE6" w:rsidRDefault="00C87D05" w:rsidP="00D328B6">
            <w:pPr>
              <w:spacing w:after="0" w:line="276" w:lineRule="auto"/>
              <w:rPr>
                <w:rFonts w:eastAsia="Times New Roman" w:cs="Calibri"/>
                <w:sz w:val="20"/>
              </w:rPr>
            </w:pPr>
            <w:r w:rsidRPr="00AD2DAD">
              <w:rPr>
                <w:rFonts w:eastAsia="Times New Roman" w:cs="Calibri"/>
                <w:sz w:val="20"/>
              </w:rPr>
              <w:t>Identifies different types of substances.</w:t>
            </w:r>
            <w:r>
              <w:rPr>
                <w:rFonts w:eastAsia="Times New Roman" w:cs="Calibri"/>
                <w:sz w:val="20"/>
              </w:rPr>
              <w:t xml:space="preserve"> </w:t>
            </w:r>
            <w:r w:rsidRPr="00AD2DAD">
              <w:rPr>
                <w:rFonts w:eastAsia="Times New Roman" w:cs="Calibri"/>
                <w:sz w:val="20"/>
              </w:rPr>
              <w:t>When given reactant</w:t>
            </w:r>
            <w:r>
              <w:rPr>
                <w:rFonts w:eastAsia="Times New Roman" w:cs="Calibri"/>
                <w:sz w:val="20"/>
              </w:rPr>
              <w:t>s</w:t>
            </w:r>
            <w:r w:rsidRPr="00AD2DAD">
              <w:rPr>
                <w:rFonts w:eastAsia="Times New Roman" w:cs="Calibri"/>
                <w:sz w:val="20"/>
              </w:rPr>
              <w:t xml:space="preserve"> for reaction types can predict some products.</w:t>
            </w:r>
          </w:p>
        </w:tc>
      </w:tr>
      <w:tr w:rsidR="00C87D05" w:rsidRPr="009B4BE6" w14:paraId="20333E3E" w14:textId="77777777" w:rsidTr="00E53E0E">
        <w:tc>
          <w:tcPr>
            <w:tcW w:w="993" w:type="dxa"/>
            <w:vMerge/>
            <w:shd w:val="clear" w:color="auto" w:fill="9688BE"/>
          </w:tcPr>
          <w:p w14:paraId="7771878A" w14:textId="77777777" w:rsidR="00C87D05" w:rsidRPr="009B4BE6" w:rsidRDefault="00C87D05" w:rsidP="00D328B6">
            <w:pPr>
              <w:spacing w:line="276" w:lineRule="auto"/>
              <w:rPr>
                <w:rFonts w:ascii="Arial" w:eastAsia="Times New Roman" w:hAnsi="Arial" w:cs="Arial"/>
                <w:color w:val="000000"/>
                <w:sz w:val="16"/>
                <w:szCs w:val="16"/>
              </w:rPr>
            </w:pPr>
          </w:p>
        </w:tc>
        <w:tc>
          <w:tcPr>
            <w:tcW w:w="8505" w:type="dxa"/>
          </w:tcPr>
          <w:p w14:paraId="5969BAE8" w14:textId="77777777" w:rsidR="00C87D05" w:rsidRDefault="007A179D" w:rsidP="00D328B6">
            <w:pPr>
              <w:spacing w:after="0" w:line="276" w:lineRule="auto"/>
              <w:rPr>
                <w:rFonts w:eastAsia="Times New Roman" w:cs="Arial"/>
                <w:color w:val="000000"/>
                <w:sz w:val="20"/>
                <w:szCs w:val="20"/>
              </w:rPr>
            </w:pPr>
            <w:r>
              <w:rPr>
                <w:rFonts w:eastAsia="Times New Roman" w:cs="Arial"/>
                <w:b/>
                <w:color w:val="000000"/>
                <w:sz w:val="20"/>
                <w:szCs w:val="20"/>
              </w:rPr>
              <w:t>Science i</w:t>
            </w:r>
            <w:r w:rsidR="00C87D05" w:rsidRPr="0007558F">
              <w:rPr>
                <w:rFonts w:eastAsia="Times New Roman" w:cs="Arial"/>
                <w:b/>
                <w:color w:val="000000"/>
                <w:sz w:val="20"/>
                <w:szCs w:val="20"/>
              </w:rPr>
              <w:t xml:space="preserve">nquiry </w:t>
            </w:r>
            <w:r>
              <w:rPr>
                <w:rFonts w:eastAsia="Times New Roman" w:cs="Arial"/>
                <w:b/>
                <w:color w:val="000000"/>
                <w:sz w:val="20"/>
                <w:szCs w:val="20"/>
              </w:rPr>
              <w:t>s</w:t>
            </w:r>
            <w:r w:rsidR="00C87D05" w:rsidRPr="0007558F">
              <w:rPr>
                <w:rFonts w:eastAsia="Times New Roman" w:cs="Arial"/>
                <w:b/>
                <w:color w:val="000000"/>
                <w:sz w:val="20"/>
                <w:szCs w:val="20"/>
              </w:rPr>
              <w:t>kills</w:t>
            </w:r>
          </w:p>
          <w:p w14:paraId="48344733" w14:textId="77777777" w:rsidR="00C87D05" w:rsidRPr="00D44CF0" w:rsidRDefault="00C87D05" w:rsidP="00D328B6">
            <w:pPr>
              <w:spacing w:after="0" w:line="276" w:lineRule="auto"/>
              <w:rPr>
                <w:rFonts w:eastAsia="Times New Roman" w:cs="Calibri"/>
                <w:sz w:val="20"/>
              </w:rPr>
            </w:pPr>
            <w:r>
              <w:rPr>
                <w:rFonts w:eastAsia="Times New Roman" w:cs="Calibri"/>
                <w:sz w:val="20"/>
              </w:rPr>
              <w:t>Provides a statement</w:t>
            </w:r>
            <w:r w:rsidRPr="00D44CF0">
              <w:rPr>
                <w:rFonts w:eastAsia="Times New Roman" w:cs="Calibri"/>
                <w:sz w:val="20"/>
              </w:rPr>
              <w:t xml:space="preserve"> that links dependent and independent variables</w:t>
            </w:r>
            <w:r>
              <w:rPr>
                <w:rFonts w:eastAsia="Times New Roman" w:cs="Calibri"/>
                <w:sz w:val="20"/>
              </w:rPr>
              <w:t xml:space="preserve"> without giving their relationship</w:t>
            </w:r>
            <w:r w:rsidRPr="00D44CF0">
              <w:rPr>
                <w:rFonts w:eastAsia="Times New Roman" w:cs="Calibri"/>
                <w:sz w:val="20"/>
              </w:rPr>
              <w:t>, within a context that has been provided.</w:t>
            </w:r>
          </w:p>
          <w:p w14:paraId="189C3F1B" w14:textId="77777777" w:rsidR="00C87D05" w:rsidRPr="00D44CF0" w:rsidRDefault="00C87D05" w:rsidP="00D328B6">
            <w:pPr>
              <w:spacing w:after="0" w:line="276" w:lineRule="auto"/>
              <w:rPr>
                <w:rFonts w:eastAsia="Times New Roman" w:cs="Calibri"/>
                <w:sz w:val="20"/>
              </w:rPr>
            </w:pPr>
            <w:r w:rsidRPr="00D44CF0">
              <w:rPr>
                <w:rFonts w:eastAsia="Times New Roman" w:cs="Calibri"/>
                <w:sz w:val="20"/>
              </w:rPr>
              <w:t>Plans an investigation to collect appropriate data. Inconsistently controls variables.</w:t>
            </w:r>
          </w:p>
          <w:p w14:paraId="3D2D9E8A" w14:textId="77777777" w:rsidR="00C87D05" w:rsidRPr="00D44CF0" w:rsidRDefault="00C87D05" w:rsidP="00D328B6">
            <w:pPr>
              <w:spacing w:after="0" w:line="276" w:lineRule="auto"/>
              <w:rPr>
                <w:rFonts w:eastAsia="Times New Roman" w:cs="Calibri"/>
                <w:sz w:val="20"/>
              </w:rPr>
            </w:pPr>
            <w:r w:rsidRPr="00D44CF0">
              <w:rPr>
                <w:rFonts w:eastAsia="Times New Roman" w:cs="Calibri"/>
                <w:sz w:val="20"/>
              </w:rPr>
              <w:t>Outlines the main steps in the experimental procedure.</w:t>
            </w:r>
          </w:p>
          <w:p w14:paraId="1A27E2A9" w14:textId="77777777" w:rsidR="00C87D05" w:rsidRPr="00D44CF0" w:rsidRDefault="00C87D05" w:rsidP="00D328B6">
            <w:pPr>
              <w:spacing w:after="0" w:line="276" w:lineRule="auto"/>
              <w:rPr>
                <w:rFonts w:eastAsia="Times New Roman" w:cs="Calibri"/>
                <w:sz w:val="20"/>
              </w:rPr>
            </w:pPr>
            <w:r w:rsidRPr="00D44CF0">
              <w:rPr>
                <w:rFonts w:eastAsia="Times New Roman" w:cs="Calibri"/>
                <w:sz w:val="20"/>
              </w:rPr>
              <w:t>Independently selects some appropriate apparatus and materials and uses them safely.</w:t>
            </w:r>
          </w:p>
          <w:p w14:paraId="072F2EA9" w14:textId="77777777" w:rsidR="00C87D05" w:rsidRPr="00D44CF0" w:rsidRDefault="00C87D05" w:rsidP="00D328B6">
            <w:pPr>
              <w:spacing w:after="0" w:line="276" w:lineRule="auto"/>
              <w:rPr>
                <w:rFonts w:eastAsia="Times New Roman" w:cs="Calibri"/>
                <w:sz w:val="20"/>
              </w:rPr>
            </w:pPr>
            <w:r w:rsidRPr="00D44CF0">
              <w:rPr>
                <w:rFonts w:eastAsia="Times New Roman" w:cs="Calibri"/>
                <w:sz w:val="20"/>
              </w:rPr>
              <w:t>Presents data using basic tables and graphs.</w:t>
            </w:r>
          </w:p>
          <w:p w14:paraId="381DC4E3" w14:textId="77777777" w:rsidR="00C87D05" w:rsidRPr="00D44CF0" w:rsidRDefault="00C87D05" w:rsidP="00D328B6">
            <w:pPr>
              <w:spacing w:after="0" w:line="276" w:lineRule="auto"/>
              <w:rPr>
                <w:rFonts w:eastAsia="Times New Roman" w:cs="Calibri"/>
                <w:sz w:val="20"/>
              </w:rPr>
            </w:pPr>
            <w:r w:rsidRPr="00D44CF0">
              <w:rPr>
                <w:rFonts w:eastAsia="Times New Roman" w:cs="Calibri"/>
                <w:sz w:val="20"/>
              </w:rPr>
              <w:t>Describes trends in the data with limited</w:t>
            </w:r>
            <w:r w:rsidR="00C53A8D">
              <w:rPr>
                <w:rFonts w:eastAsia="Times New Roman" w:cs="Calibri"/>
                <w:sz w:val="20"/>
              </w:rPr>
              <w:t xml:space="preserve"> processing of numerical data.</w:t>
            </w:r>
          </w:p>
          <w:p w14:paraId="69171AD8" w14:textId="77777777" w:rsidR="00C87D05" w:rsidRPr="00D44CF0" w:rsidRDefault="00C87D05" w:rsidP="00D328B6">
            <w:pPr>
              <w:spacing w:after="0" w:line="276" w:lineRule="auto"/>
              <w:rPr>
                <w:rFonts w:eastAsia="Times New Roman" w:cs="Calibri"/>
                <w:sz w:val="20"/>
              </w:rPr>
            </w:pPr>
            <w:r w:rsidRPr="00D44CF0">
              <w:rPr>
                <w:rFonts w:eastAsia="Times New Roman" w:cs="Calibri"/>
                <w:sz w:val="20"/>
              </w:rPr>
              <w:t>Draws general conclusions that may not be linked to the hypothesis.</w:t>
            </w:r>
          </w:p>
          <w:p w14:paraId="366DBD44" w14:textId="77777777" w:rsidR="00C87D05" w:rsidRPr="00D44CF0" w:rsidRDefault="00C87D05" w:rsidP="00D328B6">
            <w:pPr>
              <w:spacing w:after="0" w:line="276" w:lineRule="auto"/>
              <w:rPr>
                <w:rFonts w:eastAsia="Times New Roman" w:cs="Calibri"/>
                <w:sz w:val="20"/>
              </w:rPr>
            </w:pPr>
            <w:r w:rsidRPr="00D44CF0">
              <w:rPr>
                <w:rFonts w:eastAsia="Times New Roman" w:cs="Calibri"/>
                <w:sz w:val="20"/>
              </w:rPr>
              <w:t>Describes difficulties experienced in conducting the investigation and suggests general improvements.</w:t>
            </w:r>
          </w:p>
          <w:p w14:paraId="2B02A9A7" w14:textId="77777777" w:rsidR="00C87D05" w:rsidRPr="001259A1" w:rsidRDefault="00C87D05" w:rsidP="00D328B6">
            <w:pPr>
              <w:spacing w:after="0" w:line="276" w:lineRule="auto"/>
              <w:rPr>
                <w:rFonts w:eastAsia="Times New Roman" w:cs="Calibri"/>
                <w:sz w:val="20"/>
              </w:rPr>
            </w:pPr>
            <w:r w:rsidRPr="00D44CF0">
              <w:rPr>
                <w:rFonts w:eastAsia="Times New Roman" w:cs="Calibri"/>
                <w:sz w:val="20"/>
              </w:rPr>
              <w:t>Communicates information and concepts, without detail, using some scientific language and conventions, for example, word equations. Responses are often not supported by appropriate examples.</w:t>
            </w:r>
          </w:p>
        </w:tc>
      </w:tr>
    </w:tbl>
    <w:p w14:paraId="68E78A71" w14:textId="77777777" w:rsidR="00C87D05" w:rsidRPr="001C174A" w:rsidRDefault="00C87D05" w:rsidP="00D328B6">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14:paraId="5239FB30" w14:textId="77777777" w:rsidTr="00E53E0E">
        <w:tc>
          <w:tcPr>
            <w:tcW w:w="993" w:type="dxa"/>
            <w:vMerge w:val="restart"/>
            <w:shd w:val="clear" w:color="auto" w:fill="9688BE"/>
            <w:vAlign w:val="center"/>
          </w:tcPr>
          <w:p w14:paraId="15B6FA8D" w14:textId="77777777"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27B6C379" w14:textId="77777777" w:rsidR="00C87D05" w:rsidRDefault="00C87D05" w:rsidP="00D328B6">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2975C10A" w14:textId="77777777" w:rsidR="00C87D05" w:rsidRPr="001B5399" w:rsidRDefault="00C87D05" w:rsidP="00D328B6">
            <w:pPr>
              <w:spacing w:after="0" w:line="276" w:lineRule="auto"/>
              <w:rPr>
                <w:rFonts w:eastAsia="Times New Roman" w:cs="Calibri"/>
                <w:sz w:val="20"/>
              </w:rPr>
            </w:pPr>
            <w:r w:rsidRPr="001B5399">
              <w:rPr>
                <w:rFonts w:eastAsia="Times New Roman" w:cs="Calibri"/>
                <w:sz w:val="20"/>
              </w:rPr>
              <w:t>Describes properties and behaviours of substances with some irrel</w:t>
            </w:r>
            <w:r>
              <w:rPr>
                <w:rFonts w:eastAsia="Times New Roman" w:cs="Calibri"/>
                <w:sz w:val="20"/>
              </w:rPr>
              <w:t>evant or incorrect information.</w:t>
            </w:r>
          </w:p>
          <w:p w14:paraId="257B6C6F" w14:textId="77777777" w:rsidR="00C87D05" w:rsidRPr="001B5399" w:rsidRDefault="00C87D05" w:rsidP="00D328B6">
            <w:pPr>
              <w:spacing w:after="0" w:line="276" w:lineRule="auto"/>
              <w:rPr>
                <w:rFonts w:eastAsia="Times New Roman" w:cs="Calibri"/>
                <w:sz w:val="20"/>
              </w:rPr>
            </w:pPr>
            <w:r w:rsidRPr="001B5399">
              <w:rPr>
                <w:rFonts w:eastAsia="Times New Roman" w:cs="Calibri"/>
                <w:sz w:val="20"/>
              </w:rPr>
              <w:t>Describes some concepts using everyday language and provides simple diagrams.</w:t>
            </w:r>
          </w:p>
          <w:p w14:paraId="0AFBA2F6" w14:textId="77777777" w:rsidR="00C87D05" w:rsidRPr="001B5399" w:rsidRDefault="00C87D05" w:rsidP="00D328B6">
            <w:pPr>
              <w:spacing w:after="0" w:line="276" w:lineRule="auto"/>
              <w:rPr>
                <w:rFonts w:eastAsia="Times New Roman" w:cs="Calibri"/>
                <w:sz w:val="20"/>
              </w:rPr>
            </w:pPr>
            <w:r w:rsidRPr="001B5399">
              <w:rPr>
                <w:rFonts w:eastAsia="Times New Roman" w:cs="Calibri"/>
                <w:sz w:val="20"/>
              </w:rPr>
              <w:t>Selects inappropriate scientific information or makes little use of evidence to support a point of view.</w:t>
            </w:r>
          </w:p>
          <w:p w14:paraId="72A77987" w14:textId="77777777" w:rsidR="00C87D05" w:rsidRPr="001B5399" w:rsidRDefault="00C87D05" w:rsidP="00D328B6">
            <w:pPr>
              <w:spacing w:after="0" w:line="276" w:lineRule="auto"/>
              <w:rPr>
                <w:rFonts w:eastAsia="Times New Roman" w:cs="Calibri"/>
                <w:sz w:val="20"/>
              </w:rPr>
            </w:pPr>
            <w:r>
              <w:rPr>
                <w:rFonts w:cstheme="minorHAnsi"/>
                <w:color w:val="000000"/>
                <w:sz w:val="20"/>
                <w:szCs w:val="20"/>
              </w:rPr>
              <w:t>Provides r</w:t>
            </w:r>
            <w:r w:rsidRPr="000F21C3">
              <w:rPr>
                <w:rFonts w:cstheme="minorHAnsi"/>
                <w:color w:val="000000"/>
                <w:sz w:val="20"/>
                <w:szCs w:val="20"/>
              </w:rPr>
              <w:t xml:space="preserve">esponses </w:t>
            </w:r>
            <w:r>
              <w:rPr>
                <w:rFonts w:cstheme="minorHAnsi"/>
                <w:color w:val="000000"/>
                <w:sz w:val="20"/>
                <w:szCs w:val="20"/>
              </w:rPr>
              <w:t xml:space="preserve">which </w:t>
            </w:r>
            <w:r w:rsidRPr="000F21C3">
              <w:rPr>
                <w:rFonts w:cstheme="minorHAnsi"/>
                <w:color w:val="000000"/>
                <w:sz w:val="20"/>
                <w:szCs w:val="20"/>
              </w:rPr>
              <w:t xml:space="preserve">are </w:t>
            </w:r>
            <w:r w:rsidRPr="00FA2B08">
              <w:rPr>
                <w:rFonts w:eastAsia="Times New Roman" w:cs="Calibri"/>
                <w:sz w:val="20"/>
              </w:rPr>
              <w:t xml:space="preserve">often </w:t>
            </w:r>
            <w:r w:rsidRPr="000F21C3">
              <w:rPr>
                <w:rFonts w:cstheme="minorHAnsi"/>
                <w:color w:val="000000"/>
                <w:sz w:val="20"/>
                <w:szCs w:val="20"/>
              </w:rPr>
              <w:t>incomplete and include irrelevant or incorrect information</w:t>
            </w:r>
            <w:r w:rsidRPr="001B5399">
              <w:rPr>
                <w:rFonts w:eastAsia="Times New Roman" w:cs="Calibri"/>
                <w:sz w:val="20"/>
              </w:rPr>
              <w:t>.</w:t>
            </w:r>
          </w:p>
          <w:p w14:paraId="1DEE18CC" w14:textId="77777777" w:rsidR="00C87D05" w:rsidRPr="009B4BE6" w:rsidRDefault="00C87D05" w:rsidP="00D328B6">
            <w:pPr>
              <w:spacing w:after="0" w:line="276" w:lineRule="auto"/>
              <w:rPr>
                <w:rFonts w:eastAsia="Times New Roman" w:cs="Calibri"/>
                <w:sz w:val="20"/>
              </w:rPr>
            </w:pPr>
            <w:r w:rsidRPr="001B5399">
              <w:rPr>
                <w:rFonts w:eastAsia="Times New Roman" w:cs="Calibri"/>
                <w:sz w:val="20"/>
              </w:rPr>
              <w:t>Ident</w:t>
            </w:r>
            <w:r>
              <w:rPr>
                <w:rFonts w:eastAsia="Times New Roman" w:cs="Calibri"/>
                <w:sz w:val="20"/>
              </w:rPr>
              <w:t>ifies some types of substances.</w:t>
            </w:r>
          </w:p>
        </w:tc>
      </w:tr>
      <w:tr w:rsidR="00C87D05" w:rsidRPr="009B4BE6" w14:paraId="110FE940" w14:textId="77777777" w:rsidTr="00E53E0E">
        <w:tc>
          <w:tcPr>
            <w:tcW w:w="993" w:type="dxa"/>
            <w:vMerge/>
            <w:shd w:val="clear" w:color="auto" w:fill="9688BE"/>
          </w:tcPr>
          <w:p w14:paraId="1566394E" w14:textId="77777777" w:rsidR="00C87D05" w:rsidRPr="009B4BE6" w:rsidRDefault="00C87D05" w:rsidP="00D328B6">
            <w:pPr>
              <w:spacing w:line="276" w:lineRule="auto"/>
              <w:rPr>
                <w:rFonts w:ascii="Arial" w:eastAsia="Times New Roman" w:hAnsi="Arial" w:cs="Arial"/>
                <w:color w:val="000000"/>
                <w:sz w:val="16"/>
                <w:szCs w:val="16"/>
              </w:rPr>
            </w:pPr>
          </w:p>
        </w:tc>
        <w:tc>
          <w:tcPr>
            <w:tcW w:w="8505" w:type="dxa"/>
          </w:tcPr>
          <w:p w14:paraId="0DB12926" w14:textId="77777777" w:rsidR="00C87D05" w:rsidRPr="00463C6A" w:rsidRDefault="00C87D05" w:rsidP="00D328B6">
            <w:pPr>
              <w:spacing w:after="0" w:line="276" w:lineRule="auto"/>
              <w:rPr>
                <w:rFonts w:eastAsia="Times New Roman" w:cs="Arial"/>
                <w:sz w:val="20"/>
                <w:szCs w:val="20"/>
              </w:rPr>
            </w:pPr>
            <w:r w:rsidRPr="00463C6A">
              <w:rPr>
                <w:rFonts w:eastAsia="Times New Roman" w:cs="Arial"/>
                <w:b/>
                <w:sz w:val="20"/>
                <w:szCs w:val="20"/>
              </w:rPr>
              <w:t xml:space="preserve">Science </w:t>
            </w:r>
            <w:r w:rsidR="003E5F74">
              <w:rPr>
                <w:rFonts w:eastAsia="Times New Roman" w:cs="Arial"/>
                <w:b/>
                <w:sz w:val="20"/>
                <w:szCs w:val="20"/>
              </w:rPr>
              <w:t>inquiry s</w:t>
            </w:r>
            <w:r w:rsidRPr="00463C6A">
              <w:rPr>
                <w:rFonts w:eastAsia="Times New Roman" w:cs="Arial"/>
                <w:b/>
                <w:sz w:val="20"/>
                <w:szCs w:val="20"/>
              </w:rPr>
              <w:t>kills</w:t>
            </w:r>
          </w:p>
          <w:p w14:paraId="6084590A" w14:textId="77777777" w:rsidR="00C87D05" w:rsidRPr="00FA2B08" w:rsidRDefault="00C87D05" w:rsidP="00D328B6">
            <w:pPr>
              <w:spacing w:after="0" w:line="276" w:lineRule="auto"/>
              <w:rPr>
                <w:rFonts w:eastAsia="Times New Roman" w:cs="Calibri"/>
                <w:sz w:val="20"/>
              </w:rPr>
            </w:pPr>
            <w:r w:rsidRPr="00FA2B08">
              <w:rPr>
                <w:rFonts w:eastAsia="Times New Roman" w:cs="Calibri"/>
                <w:sz w:val="20"/>
              </w:rPr>
              <w:t xml:space="preserve">Makes a simple prediction for an investigation. Does not distinguish between dependent, </w:t>
            </w:r>
            <w:proofErr w:type="gramStart"/>
            <w:r w:rsidRPr="00FA2B08">
              <w:rPr>
                <w:rFonts w:eastAsia="Times New Roman" w:cs="Calibri"/>
                <w:sz w:val="20"/>
              </w:rPr>
              <w:t>indepe</w:t>
            </w:r>
            <w:r>
              <w:rPr>
                <w:rFonts w:eastAsia="Times New Roman" w:cs="Calibri"/>
                <w:sz w:val="20"/>
              </w:rPr>
              <w:t>ndent</w:t>
            </w:r>
            <w:proofErr w:type="gramEnd"/>
            <w:r>
              <w:rPr>
                <w:rFonts w:eastAsia="Times New Roman" w:cs="Calibri"/>
                <w:sz w:val="20"/>
              </w:rPr>
              <w:t xml:space="preserve"> and controlled variables.</w:t>
            </w:r>
          </w:p>
          <w:p w14:paraId="5058C45A" w14:textId="77777777" w:rsidR="00D73A43" w:rsidRDefault="00C87D05" w:rsidP="00D328B6">
            <w:pPr>
              <w:spacing w:after="0" w:line="276" w:lineRule="auto"/>
              <w:rPr>
                <w:rFonts w:eastAsia="Times New Roman" w:cs="Calibri"/>
                <w:sz w:val="20"/>
              </w:rPr>
            </w:pPr>
            <w:r w:rsidRPr="007B383F">
              <w:rPr>
                <w:rFonts w:eastAsia="Times New Roman" w:cs="Calibri"/>
                <w:sz w:val="20"/>
              </w:rPr>
              <w:t>Plan</w:t>
            </w:r>
            <w:r>
              <w:rPr>
                <w:rFonts w:eastAsia="Times New Roman" w:cs="Calibri"/>
                <w:sz w:val="20"/>
              </w:rPr>
              <w:t>s</w:t>
            </w:r>
            <w:r w:rsidRPr="007B383F">
              <w:rPr>
                <w:rFonts w:eastAsia="Times New Roman" w:cs="Calibri"/>
                <w:sz w:val="20"/>
              </w:rPr>
              <w:t xml:space="preserve"> an investigation that</w:t>
            </w:r>
            <w:r>
              <w:rPr>
                <w:rFonts w:eastAsia="Times New Roman" w:cs="Calibri"/>
                <w:sz w:val="20"/>
              </w:rPr>
              <w:t xml:space="preserve"> </w:t>
            </w:r>
            <w:r w:rsidRPr="007B383F">
              <w:rPr>
                <w:rFonts w:eastAsia="Times New Roman" w:cs="Calibri"/>
                <w:sz w:val="20"/>
              </w:rPr>
              <w:t>will not test their</w:t>
            </w:r>
            <w:r>
              <w:rPr>
                <w:rFonts w:eastAsia="Times New Roman" w:cs="Calibri"/>
                <w:sz w:val="20"/>
              </w:rPr>
              <w:t xml:space="preserve"> </w:t>
            </w:r>
            <w:r w:rsidRPr="007B383F">
              <w:rPr>
                <w:rFonts w:eastAsia="Times New Roman" w:cs="Calibri"/>
                <w:sz w:val="20"/>
              </w:rPr>
              <w:t>prediction/hypothesis</w:t>
            </w:r>
            <w:r>
              <w:rPr>
                <w:rFonts w:eastAsia="Times New Roman" w:cs="Calibri"/>
                <w:sz w:val="20"/>
              </w:rPr>
              <w:t xml:space="preserve">. </w:t>
            </w:r>
            <w:r w:rsidRPr="00FA2B08">
              <w:rPr>
                <w:rFonts w:eastAsia="Times New Roman" w:cs="Calibri"/>
                <w:sz w:val="20"/>
              </w:rPr>
              <w:t>Follows a provided experime</w:t>
            </w:r>
            <w:r w:rsidR="00D73A43">
              <w:rPr>
                <w:rFonts w:eastAsia="Times New Roman" w:cs="Calibri"/>
                <w:sz w:val="20"/>
              </w:rPr>
              <w:t>ntal procedure to collect data.</w:t>
            </w:r>
          </w:p>
          <w:p w14:paraId="787183DD" w14:textId="77777777" w:rsidR="00C87D05" w:rsidRPr="00FA2B08" w:rsidRDefault="00C87D05" w:rsidP="00D328B6">
            <w:pPr>
              <w:spacing w:after="0" w:line="276" w:lineRule="auto"/>
              <w:rPr>
                <w:rFonts w:eastAsia="Times New Roman" w:cs="Calibri"/>
                <w:sz w:val="20"/>
              </w:rPr>
            </w:pPr>
            <w:r w:rsidRPr="00FA2B08">
              <w:rPr>
                <w:rFonts w:eastAsia="Times New Roman" w:cs="Calibri"/>
                <w:sz w:val="20"/>
              </w:rPr>
              <w:t>With guidance, selects appropriate apparatus and materials and uses them safely.</w:t>
            </w:r>
          </w:p>
          <w:p w14:paraId="35DCA6F4" w14:textId="77777777" w:rsidR="00C87D05" w:rsidRPr="00FA2B08" w:rsidRDefault="00C87D05" w:rsidP="00D328B6">
            <w:pPr>
              <w:spacing w:after="0" w:line="276" w:lineRule="auto"/>
              <w:rPr>
                <w:rFonts w:eastAsia="Times New Roman" w:cs="Calibri"/>
                <w:sz w:val="20"/>
              </w:rPr>
            </w:pPr>
            <w:r w:rsidRPr="00FA2B08">
              <w:rPr>
                <w:rFonts w:eastAsia="Times New Roman" w:cs="Calibri"/>
                <w:sz w:val="20"/>
              </w:rPr>
              <w:t>Presents data that is disorganised and</w:t>
            </w:r>
            <w:r w:rsidR="00D21C83">
              <w:rPr>
                <w:rFonts w:eastAsia="Times New Roman" w:cs="Calibri"/>
                <w:sz w:val="20"/>
              </w:rPr>
              <w:t xml:space="preserve"> lacks appropriate processing. </w:t>
            </w:r>
            <w:r w:rsidRPr="00FA2B08">
              <w:rPr>
                <w:rFonts w:eastAsia="Times New Roman" w:cs="Calibri"/>
                <w:sz w:val="20"/>
              </w:rPr>
              <w:t>Provides incomplete or incorrect tables and graphs.</w:t>
            </w:r>
          </w:p>
          <w:p w14:paraId="6CFDA73E" w14:textId="77777777" w:rsidR="00C87D05" w:rsidRPr="00FA2B08" w:rsidRDefault="00C87D05" w:rsidP="00D328B6">
            <w:pPr>
              <w:spacing w:after="0" w:line="276" w:lineRule="auto"/>
              <w:rPr>
                <w:rFonts w:eastAsia="Times New Roman" w:cs="Calibri"/>
                <w:sz w:val="20"/>
              </w:rPr>
            </w:pPr>
            <w:r w:rsidRPr="00FA2B08">
              <w:rPr>
                <w:rFonts w:eastAsia="Times New Roman" w:cs="Calibri"/>
                <w:sz w:val="20"/>
              </w:rPr>
              <w:t>Identifies trends in the data incorrectly or overlooks trends.</w:t>
            </w:r>
          </w:p>
          <w:p w14:paraId="5A05F619" w14:textId="77777777" w:rsidR="00C87D05" w:rsidRPr="00FA2B08" w:rsidRDefault="00C87D05" w:rsidP="00D328B6">
            <w:pPr>
              <w:spacing w:after="0" w:line="276" w:lineRule="auto"/>
              <w:rPr>
                <w:rFonts w:eastAsia="Times New Roman" w:cs="Calibri"/>
                <w:sz w:val="20"/>
              </w:rPr>
            </w:pPr>
            <w:r w:rsidRPr="00FA2B08">
              <w:rPr>
                <w:rFonts w:eastAsia="Times New Roman" w:cs="Calibri"/>
                <w:sz w:val="20"/>
              </w:rPr>
              <w:t>Offers conclusions that are not supported by the data.</w:t>
            </w:r>
          </w:p>
          <w:p w14:paraId="31BF1199" w14:textId="77777777" w:rsidR="00C87D05" w:rsidRPr="00FA2B08" w:rsidRDefault="00C87D05" w:rsidP="00D328B6">
            <w:pPr>
              <w:spacing w:after="0" w:line="276" w:lineRule="auto"/>
              <w:rPr>
                <w:rFonts w:eastAsia="Times New Roman" w:cs="Calibri"/>
                <w:sz w:val="20"/>
              </w:rPr>
            </w:pPr>
            <w:r w:rsidRPr="00FA2B08">
              <w:rPr>
                <w:rFonts w:eastAsia="Times New Roman" w:cs="Calibri"/>
                <w:sz w:val="20"/>
              </w:rPr>
              <w:t>Identifies difficulties experienced in conducting the investigation.</w:t>
            </w:r>
          </w:p>
          <w:p w14:paraId="0A12DF5F" w14:textId="77777777" w:rsidR="00C87D05" w:rsidRPr="00463C6A" w:rsidRDefault="00C87D05" w:rsidP="00D328B6">
            <w:pPr>
              <w:spacing w:after="0" w:line="276" w:lineRule="auto"/>
              <w:rPr>
                <w:rFonts w:eastAsia="Times New Roman" w:cs="Calibri"/>
                <w:sz w:val="20"/>
              </w:rPr>
            </w:pPr>
            <w:r w:rsidRPr="00FA2B08">
              <w:rPr>
                <w:rFonts w:eastAsia="Times New Roman" w:cs="Calibri"/>
                <w:sz w:val="20"/>
              </w:rPr>
              <w:t>Communicates information using everyday language with frequent er</w:t>
            </w:r>
            <w:r w:rsidR="00FA49EA">
              <w:rPr>
                <w:rFonts w:eastAsia="Times New Roman" w:cs="Calibri"/>
                <w:sz w:val="20"/>
              </w:rPr>
              <w:t>rors in the use of conventions.</w:t>
            </w:r>
          </w:p>
        </w:tc>
      </w:tr>
    </w:tbl>
    <w:p w14:paraId="2A73F665" w14:textId="77777777" w:rsidR="00C87D05" w:rsidRPr="0099201B" w:rsidRDefault="00C87D05" w:rsidP="00D328B6">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87D05" w:rsidRPr="009B4BE6" w14:paraId="31901C48" w14:textId="77777777" w:rsidTr="008A26C2">
        <w:trPr>
          <w:trHeight w:val="708"/>
        </w:trPr>
        <w:tc>
          <w:tcPr>
            <w:tcW w:w="993" w:type="dxa"/>
            <w:shd w:val="clear" w:color="auto" w:fill="9688BE"/>
            <w:vAlign w:val="center"/>
          </w:tcPr>
          <w:p w14:paraId="3DC058BC" w14:textId="77777777" w:rsidR="00C87D05" w:rsidRPr="009B4BE6" w:rsidRDefault="00C87D05" w:rsidP="00D328B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1718E82F" w14:textId="77777777" w:rsidR="00C87D05" w:rsidRPr="009B4BE6" w:rsidRDefault="00C87D05" w:rsidP="00D328B6">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099BB65" w14:textId="77777777" w:rsidR="0099201B" w:rsidRDefault="0099201B" w:rsidP="0099201B">
      <w:pPr>
        <w:rPr>
          <w:rFonts w:asciiTheme="majorHAnsi" w:eastAsiaTheme="majorEastAsia" w:hAnsiTheme="majorHAnsi" w:cstheme="majorBidi"/>
          <w:color w:val="342568" w:themeColor="accent1" w:themeShade="BF"/>
          <w:sz w:val="40"/>
          <w:szCs w:val="28"/>
        </w:rPr>
      </w:pPr>
      <w:r>
        <w:br w:type="page"/>
      </w:r>
    </w:p>
    <w:p w14:paraId="24B6BEE0" w14:textId="77777777" w:rsidR="0093403F" w:rsidRDefault="003F5430" w:rsidP="00D328B6">
      <w:pPr>
        <w:pStyle w:val="Heading1"/>
        <w:spacing w:line="276" w:lineRule="auto"/>
      </w:pPr>
      <w:bookmarkStart w:id="54" w:name="_Toc156561147"/>
      <w:r w:rsidRPr="003566C9">
        <w:lastRenderedPageBreak/>
        <w:t xml:space="preserve">Appendix </w:t>
      </w:r>
      <w:r w:rsidR="00DB72C7">
        <w:t>2</w:t>
      </w:r>
      <w:r w:rsidRPr="003566C9">
        <w:t xml:space="preserve"> </w:t>
      </w:r>
      <w:r w:rsidR="00F24EC9" w:rsidRPr="003566C9">
        <w:t>–</w:t>
      </w:r>
      <w:r w:rsidRPr="003566C9">
        <w:t xml:space="preserve"> Glossary</w:t>
      </w:r>
      <w:bookmarkEnd w:id="54"/>
    </w:p>
    <w:p w14:paraId="11C55F29" w14:textId="77777777" w:rsidR="005A0F57" w:rsidRPr="003566C9" w:rsidRDefault="005A0F57" w:rsidP="00D328B6">
      <w:pPr>
        <w:pStyle w:val="NoSpacing"/>
        <w:keepNext w:val="0"/>
        <w:spacing w:after="200" w:line="276" w:lineRule="auto"/>
      </w:pPr>
      <w:r w:rsidRPr="003566C9">
        <w:t>This glossary is provided to enable a common understanding of the key terms in this syllabus.</w:t>
      </w:r>
    </w:p>
    <w:p w14:paraId="09C59EBF" w14:textId="77777777" w:rsidR="00565302" w:rsidRPr="00565302" w:rsidRDefault="00565302" w:rsidP="00565302">
      <w:pPr>
        <w:pStyle w:val="NoSpacing"/>
        <w:spacing w:line="276" w:lineRule="auto"/>
        <w:rPr>
          <w:b/>
        </w:rPr>
      </w:pPr>
      <w:r w:rsidRPr="00565302">
        <w:rPr>
          <w:b/>
        </w:rPr>
        <w:t>Algebraic representation</w:t>
      </w:r>
    </w:p>
    <w:p w14:paraId="7D67CCF1" w14:textId="77777777" w:rsidR="00565302" w:rsidRPr="00565302" w:rsidRDefault="00565302" w:rsidP="00565302">
      <w:pPr>
        <w:pStyle w:val="NoSpacing"/>
        <w:spacing w:line="276" w:lineRule="auto"/>
      </w:pPr>
      <w:r w:rsidRPr="00565302">
        <w:t>A set of symbols linked by mathematical operations; the set of symbols summarise relationships between variables.</w:t>
      </w:r>
    </w:p>
    <w:p w14:paraId="122E254D"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Anomalous data</w:t>
      </w:r>
    </w:p>
    <w:p w14:paraId="0F59B63F"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Data that does not fit a pattern; outlier.</w:t>
      </w:r>
    </w:p>
    <w:p w14:paraId="7FB135FF" w14:textId="77777777" w:rsidR="00565302" w:rsidRPr="00565302" w:rsidRDefault="00565302" w:rsidP="00FC342B">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Data</w:t>
      </w:r>
    </w:p>
    <w:p w14:paraId="4C7170CC"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37011102"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Evidence</w:t>
      </w:r>
    </w:p>
    <w:p w14:paraId="3EF65DD5"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0C7A81A2"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Genre</w:t>
      </w:r>
    </w:p>
    <w:p w14:paraId="52CBE1BE"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72A01135"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Green chemistry</w:t>
      </w:r>
    </w:p>
    <w:p w14:paraId="01C120A2"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Chemistry that aims to design products and processes that minimise the use and generation of hazardous substances and wastes. Principles of green chemistry include prevention of waste; atom economy; design of less toxic chemicals and synthesis methods; use of safer solvents and auxiliaries; design for energy efficiency; use of renewable feedstocks; reduction of unnecessary derivatives; use of catalytic reagents rather than stoichiometric reagents; design for degradation; design of in-process analysis for pollution prevention; and safer chemistry for accident prevention.</w:t>
      </w:r>
    </w:p>
    <w:p w14:paraId="690D9C6C"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Hypothesis</w:t>
      </w:r>
    </w:p>
    <w:p w14:paraId="4A36D692"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34D268C5"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Investigation</w:t>
      </w:r>
    </w:p>
    <w:p w14:paraId="070A1D38"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2A0FA40B"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Law</w:t>
      </w:r>
    </w:p>
    <w:p w14:paraId="35150467"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A statement describing invariable relationships between phenomena in specified conditions, frequently expressed mathematically.</w:t>
      </w:r>
    </w:p>
    <w:p w14:paraId="0256A50F"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Measurement error</w:t>
      </w:r>
    </w:p>
    <w:p w14:paraId="5106E86C"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The difference between the measurement result and a currently accepted or standard value of a quantity.</w:t>
      </w:r>
    </w:p>
    <w:p w14:paraId="110F4504"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lastRenderedPageBreak/>
        <w:t>Media texts</w:t>
      </w:r>
    </w:p>
    <w:p w14:paraId="11D76367"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0F0D1BB2"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Mode</w:t>
      </w:r>
    </w:p>
    <w:p w14:paraId="04EC34C3"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The various processes of communication – listening, speaking, reading/viewing and writing/creating.</w:t>
      </w:r>
    </w:p>
    <w:p w14:paraId="74B0E00C"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Model</w:t>
      </w:r>
    </w:p>
    <w:p w14:paraId="409029F1"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A representation that describes, simplifies, clarifies or provides an explanation of the workings, structure or relationships within an object, system or idea.</w:t>
      </w:r>
    </w:p>
    <w:p w14:paraId="75A5C682"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Primary data</w:t>
      </w:r>
    </w:p>
    <w:p w14:paraId="73BD5FC3" w14:textId="77777777" w:rsidR="00565302" w:rsidRPr="00565302" w:rsidRDefault="00565302" w:rsidP="00565302">
      <w:pPr>
        <w:pStyle w:val="csbullet"/>
        <w:numPr>
          <w:ilvl w:val="0"/>
          <w:numId w:val="0"/>
        </w:numPr>
        <w:tabs>
          <w:tab w:val="clear" w:pos="-851"/>
        </w:tabs>
        <w:spacing w:before="0" w:after="0" w:line="276" w:lineRule="auto"/>
        <w:rPr>
          <w:rFonts w:ascii="Calibri" w:hAnsi="Calibri" w:cs="Arial"/>
          <w:bCs/>
          <w:noProof/>
          <w:szCs w:val="22"/>
          <w:lang w:val="en-US"/>
        </w:rPr>
      </w:pPr>
      <w:r w:rsidRPr="00565302">
        <w:rPr>
          <w:rFonts w:ascii="Calibri" w:hAnsi="Calibri" w:cs="Arial"/>
          <w:bCs/>
          <w:noProof/>
          <w:szCs w:val="22"/>
          <w:lang w:val="en-US"/>
        </w:rPr>
        <w:t>Data collected directly by a person or group.</w:t>
      </w:r>
    </w:p>
    <w:p w14:paraId="18957E2B"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Primary source</w:t>
      </w:r>
    </w:p>
    <w:p w14:paraId="3A15F4EA"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Report of data created by the person or persons directly involved in observations of one or more events, experiments, investigations or projects.</w:t>
      </w:r>
    </w:p>
    <w:p w14:paraId="77617ECF"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Random error</w:t>
      </w:r>
    </w:p>
    <w:p w14:paraId="724AC82D"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39EE65A7"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Reliable data</w:t>
      </w:r>
    </w:p>
    <w:p w14:paraId="09BE8286"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Data that has been judged to have a high level of reliability; reliability is the degree to which an assessment instrument or protocol consistently and repeatedly measures an attribute, achieving similar results for the same population.</w:t>
      </w:r>
    </w:p>
    <w:p w14:paraId="6CA213C3"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Reliability</w:t>
      </w:r>
    </w:p>
    <w:p w14:paraId="20DD0BD0"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The degree to which an assessment instrument or protocol consistently and repeatedly measures an attribute, achieving similar results for the same population.</w:t>
      </w:r>
    </w:p>
    <w:p w14:paraId="5B1AFAA9" w14:textId="77777777" w:rsidR="00565302" w:rsidRPr="00565302" w:rsidRDefault="00565302" w:rsidP="00565302">
      <w:pPr>
        <w:pStyle w:val="csbullet"/>
        <w:numPr>
          <w:ilvl w:val="0"/>
          <w:numId w:val="0"/>
        </w:numPr>
        <w:tabs>
          <w:tab w:val="clear" w:pos="-851"/>
        </w:tabs>
        <w:spacing w:after="0" w:line="276" w:lineRule="auto"/>
        <w:ind w:right="-386"/>
        <w:rPr>
          <w:rFonts w:cs="Arial"/>
          <w:b/>
          <w:bCs/>
          <w:noProof/>
          <w:szCs w:val="22"/>
          <w:lang w:val="en-US"/>
        </w:rPr>
      </w:pPr>
      <w:r w:rsidRPr="00565302">
        <w:rPr>
          <w:rFonts w:ascii="Calibri" w:hAnsi="Calibri" w:cs="Arial"/>
          <w:b/>
          <w:bCs/>
          <w:noProof/>
          <w:szCs w:val="22"/>
          <w:lang w:val="en-US"/>
        </w:rPr>
        <w:t>Representation</w:t>
      </w:r>
    </w:p>
    <w:p w14:paraId="350F05E7"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A verbal, visual, physical or mathematical demonstration of understanding of a science concept or concepts. A concept can be represented in a range of ways and using multiple modes.</w:t>
      </w:r>
    </w:p>
    <w:p w14:paraId="1C6246F6" w14:textId="77777777" w:rsidR="00565302" w:rsidRPr="00565302" w:rsidRDefault="00565302" w:rsidP="00565302">
      <w:pPr>
        <w:pStyle w:val="csbullet"/>
        <w:numPr>
          <w:ilvl w:val="0"/>
          <w:numId w:val="0"/>
        </w:numPr>
        <w:tabs>
          <w:tab w:val="clear" w:pos="-851"/>
        </w:tabs>
        <w:spacing w:after="0" w:line="276" w:lineRule="auto"/>
        <w:ind w:right="-386"/>
        <w:rPr>
          <w:rFonts w:cs="Arial"/>
          <w:b/>
          <w:bCs/>
          <w:noProof/>
          <w:szCs w:val="22"/>
          <w:lang w:val="en-US"/>
        </w:rPr>
      </w:pPr>
      <w:r w:rsidRPr="00565302">
        <w:rPr>
          <w:rFonts w:ascii="Calibri" w:hAnsi="Calibri" w:cs="Arial"/>
          <w:b/>
          <w:bCs/>
          <w:noProof/>
          <w:szCs w:val="22"/>
          <w:lang w:val="en-US"/>
        </w:rPr>
        <w:t>Research</w:t>
      </w:r>
    </w:p>
    <w:p w14:paraId="01490F42"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To locate, gather, record, attribute and analyse information in order to develop understanding.</w:t>
      </w:r>
    </w:p>
    <w:p w14:paraId="6ADAF9D1"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Research ethics</w:t>
      </w:r>
    </w:p>
    <w:p w14:paraId="6DAEB286"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Norms of conduct that determine ethical research behavior; research ethics are governed by principles such as honesty, objectivity, integrity, openness and respect for intellectual property and include consideration of animal ethics.</w:t>
      </w:r>
    </w:p>
    <w:p w14:paraId="62039DC3"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Risk assessment</w:t>
      </w:r>
    </w:p>
    <w:p w14:paraId="3FC82F03"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7DC05283"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Secondary data</w:t>
      </w:r>
    </w:p>
    <w:p w14:paraId="562A7648"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Data collected by a person or group other than the person or group using the data.</w:t>
      </w:r>
    </w:p>
    <w:p w14:paraId="36088A63" w14:textId="77777777" w:rsidR="00565302" w:rsidRPr="00565302" w:rsidRDefault="00565302" w:rsidP="00565302">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lastRenderedPageBreak/>
        <w:t>Secondary source</w:t>
      </w:r>
    </w:p>
    <w:p w14:paraId="00B1D6D4" w14:textId="77777777" w:rsidR="00565302" w:rsidRPr="00565302" w:rsidRDefault="00565302" w:rsidP="00565302">
      <w:pPr>
        <w:keepNext/>
        <w:keepLines/>
        <w:spacing w:after="30" w:line="276" w:lineRule="auto"/>
        <w:rPr>
          <w:rFonts w:eastAsia="Times New Roman" w:cs="Arial"/>
          <w:bCs/>
          <w:noProof/>
          <w:lang w:val="en-US"/>
        </w:rPr>
      </w:pPr>
      <w:r w:rsidRPr="00565302">
        <w:rPr>
          <w:rFonts w:eastAsia="Times New Roman" w:cs="Arial"/>
          <w:bCs/>
          <w:noProof/>
          <w:lang w:val="en-US"/>
        </w:rPr>
        <w:t>Information that has been compiled from records of primary sources by a person or persons not directly involved in the primary event.</w:t>
      </w:r>
    </w:p>
    <w:p w14:paraId="418B34D8"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Significant figures</w:t>
      </w:r>
    </w:p>
    <w:p w14:paraId="1477144B"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The use of place value to represent a measurement result accurately and precisely.</w:t>
      </w:r>
    </w:p>
    <w:p w14:paraId="37524DAC" w14:textId="77777777" w:rsidR="00565302" w:rsidRPr="00565302" w:rsidRDefault="00565302" w:rsidP="00565302">
      <w:pPr>
        <w:pStyle w:val="csbullet"/>
        <w:numPr>
          <w:ilvl w:val="0"/>
          <w:numId w:val="0"/>
        </w:numPr>
        <w:tabs>
          <w:tab w:val="clear" w:pos="-851"/>
        </w:tabs>
        <w:spacing w:after="0" w:line="276" w:lineRule="auto"/>
        <w:ind w:right="-386"/>
        <w:rPr>
          <w:rFonts w:cs="Arial"/>
          <w:b/>
          <w:bCs/>
          <w:noProof/>
          <w:szCs w:val="22"/>
          <w:lang w:val="en-US"/>
        </w:rPr>
      </w:pPr>
      <w:r w:rsidRPr="00565302">
        <w:rPr>
          <w:rFonts w:ascii="Calibri" w:hAnsi="Calibri" w:cs="Arial"/>
          <w:b/>
          <w:bCs/>
          <w:noProof/>
          <w:szCs w:val="22"/>
          <w:lang w:val="en-US"/>
        </w:rPr>
        <w:t>Simulation</w:t>
      </w:r>
    </w:p>
    <w:p w14:paraId="6B7AA3D0"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A representation of a process, event or system which imitates a real or idealised situation.</w:t>
      </w:r>
    </w:p>
    <w:p w14:paraId="5AEB44B8" w14:textId="77777777" w:rsidR="00565302" w:rsidRPr="00565302" w:rsidRDefault="00565302" w:rsidP="00565302">
      <w:pPr>
        <w:pStyle w:val="csbullet"/>
        <w:numPr>
          <w:ilvl w:val="0"/>
          <w:numId w:val="0"/>
        </w:numPr>
        <w:tabs>
          <w:tab w:val="clear" w:pos="-851"/>
        </w:tabs>
        <w:spacing w:after="0" w:line="276" w:lineRule="auto"/>
        <w:ind w:right="-386"/>
        <w:rPr>
          <w:rFonts w:cs="Arial"/>
          <w:b/>
          <w:bCs/>
          <w:noProof/>
          <w:szCs w:val="22"/>
          <w:lang w:val="en-US"/>
        </w:rPr>
      </w:pPr>
      <w:r w:rsidRPr="00565302">
        <w:rPr>
          <w:rFonts w:ascii="Calibri" w:hAnsi="Calibri" w:cs="Arial"/>
          <w:b/>
          <w:bCs/>
          <w:noProof/>
          <w:szCs w:val="22"/>
          <w:lang w:val="en-US"/>
        </w:rPr>
        <w:t>System</w:t>
      </w:r>
    </w:p>
    <w:p w14:paraId="0EB81EE3"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A group of interacting objects, materials or processes that form an integrated whole. Systems can be open or closed.</w:t>
      </w:r>
    </w:p>
    <w:p w14:paraId="4885AE5A" w14:textId="77777777" w:rsidR="00565302" w:rsidRPr="00565302" w:rsidRDefault="00565302" w:rsidP="00565302">
      <w:pPr>
        <w:pStyle w:val="csbullet"/>
        <w:numPr>
          <w:ilvl w:val="0"/>
          <w:numId w:val="0"/>
        </w:numPr>
        <w:tabs>
          <w:tab w:val="clear" w:pos="-851"/>
        </w:tabs>
        <w:spacing w:after="0" w:line="276" w:lineRule="auto"/>
        <w:ind w:right="-386"/>
        <w:rPr>
          <w:rFonts w:ascii="Calibri" w:hAnsi="Calibri" w:cs="Arial"/>
          <w:b/>
          <w:bCs/>
          <w:noProof/>
          <w:szCs w:val="22"/>
          <w:lang w:val="en-US"/>
        </w:rPr>
      </w:pPr>
      <w:r w:rsidRPr="00565302">
        <w:rPr>
          <w:rFonts w:ascii="Calibri" w:hAnsi="Calibri" w:cs="Arial"/>
          <w:b/>
          <w:bCs/>
          <w:noProof/>
          <w:szCs w:val="22"/>
          <w:lang w:val="en-US"/>
        </w:rPr>
        <w:t>Systematic error</w:t>
      </w:r>
    </w:p>
    <w:p w14:paraId="4B7E7BE6"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The contribution to the uncertainty in a measurement result that is identifiable and quantifiable, for example, imperfect calibration of measurement instruments.</w:t>
      </w:r>
    </w:p>
    <w:p w14:paraId="4E641227" w14:textId="77777777" w:rsidR="00565302" w:rsidRPr="00565302" w:rsidRDefault="00565302" w:rsidP="00565302">
      <w:pPr>
        <w:pStyle w:val="csbullet"/>
        <w:numPr>
          <w:ilvl w:val="0"/>
          <w:numId w:val="0"/>
        </w:numPr>
        <w:tabs>
          <w:tab w:val="clear" w:pos="-851"/>
        </w:tabs>
        <w:spacing w:after="0" w:line="276" w:lineRule="auto"/>
        <w:ind w:right="-386"/>
        <w:rPr>
          <w:rFonts w:cs="Arial"/>
          <w:b/>
          <w:bCs/>
          <w:noProof/>
          <w:szCs w:val="22"/>
          <w:lang w:val="en-US"/>
        </w:rPr>
      </w:pPr>
      <w:r w:rsidRPr="00565302">
        <w:rPr>
          <w:rFonts w:ascii="Calibri" w:hAnsi="Calibri" w:cs="Arial"/>
          <w:b/>
          <w:bCs/>
          <w:noProof/>
          <w:szCs w:val="22"/>
          <w:lang w:val="en-US"/>
        </w:rPr>
        <w:t>Theory</w:t>
      </w:r>
    </w:p>
    <w:p w14:paraId="701935B6"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122E7544" w14:textId="77777777" w:rsidR="00565302" w:rsidRPr="00565302" w:rsidRDefault="00565302" w:rsidP="00565302">
      <w:pPr>
        <w:pStyle w:val="csbullet"/>
        <w:numPr>
          <w:ilvl w:val="0"/>
          <w:numId w:val="0"/>
        </w:numPr>
        <w:tabs>
          <w:tab w:val="clear" w:pos="-851"/>
        </w:tabs>
        <w:spacing w:after="0" w:line="276" w:lineRule="auto"/>
        <w:ind w:right="-386"/>
        <w:rPr>
          <w:rFonts w:cs="Arial"/>
          <w:b/>
          <w:bCs/>
          <w:noProof/>
          <w:szCs w:val="22"/>
          <w:lang w:val="en-US"/>
        </w:rPr>
      </w:pPr>
      <w:r w:rsidRPr="00565302">
        <w:rPr>
          <w:rFonts w:ascii="Calibri" w:hAnsi="Calibri" w:cs="Arial"/>
          <w:b/>
          <w:bCs/>
          <w:noProof/>
          <w:szCs w:val="22"/>
          <w:lang w:val="en-US"/>
        </w:rPr>
        <w:t>Uncertainty</w:t>
      </w:r>
    </w:p>
    <w:p w14:paraId="1B5565C8" w14:textId="77777777" w:rsidR="00565302"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Range of values for a measurement result, taking account of the likely values that could be attributed to the measurement result given the measurement equipment, procedure and environment.</w:t>
      </w:r>
    </w:p>
    <w:p w14:paraId="362E6659" w14:textId="77777777" w:rsidR="00565302" w:rsidRPr="00565302" w:rsidRDefault="00565302" w:rsidP="00565302">
      <w:pPr>
        <w:pStyle w:val="csbullet"/>
        <w:numPr>
          <w:ilvl w:val="0"/>
          <w:numId w:val="0"/>
        </w:numPr>
        <w:tabs>
          <w:tab w:val="clear" w:pos="-851"/>
        </w:tabs>
        <w:spacing w:after="0" w:line="276" w:lineRule="auto"/>
        <w:ind w:right="-386"/>
        <w:rPr>
          <w:rFonts w:cs="Arial"/>
          <w:b/>
          <w:bCs/>
          <w:noProof/>
          <w:szCs w:val="22"/>
          <w:lang w:val="en-US"/>
        </w:rPr>
      </w:pPr>
      <w:r w:rsidRPr="00565302">
        <w:rPr>
          <w:rFonts w:ascii="Calibri" w:hAnsi="Calibri" w:cs="Arial"/>
          <w:b/>
          <w:bCs/>
          <w:noProof/>
          <w:szCs w:val="22"/>
          <w:lang w:val="en-US"/>
        </w:rPr>
        <w:t>Validity</w:t>
      </w:r>
    </w:p>
    <w:p w14:paraId="22CFB1A7" w14:textId="0E443F88" w:rsidR="00923210" w:rsidRPr="00565302" w:rsidRDefault="00565302" w:rsidP="00565302">
      <w:pPr>
        <w:spacing w:after="30" w:line="276" w:lineRule="auto"/>
        <w:rPr>
          <w:rFonts w:eastAsia="Times New Roman" w:cs="Arial"/>
          <w:bCs/>
          <w:noProof/>
          <w:lang w:val="en-US"/>
        </w:rPr>
      </w:pPr>
      <w:r w:rsidRPr="00565302">
        <w:rPr>
          <w:rFonts w:eastAsia="Times New Roman" w:cs="Arial"/>
          <w:bCs/>
          <w:noProof/>
          <w:lang w:val="en-US"/>
        </w:rPr>
        <w:t>The extent to which tests measure what was intended; the extent to which data, inferences and actions produced from tests and other processes are accurate.</w:t>
      </w:r>
    </w:p>
    <w:sectPr w:rsidR="00923210" w:rsidRPr="00565302"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0F44" w14:textId="77777777" w:rsidR="00DB2106" w:rsidRDefault="00DB2106" w:rsidP="00742128">
      <w:pPr>
        <w:spacing w:after="0" w:line="240" w:lineRule="auto"/>
      </w:pPr>
      <w:r>
        <w:separator/>
      </w:r>
    </w:p>
  </w:endnote>
  <w:endnote w:type="continuationSeparator" w:id="0">
    <w:p w14:paraId="4A3F6D6E" w14:textId="77777777" w:rsidR="00DB2106" w:rsidRDefault="00DB210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2E4" w14:textId="5CBFF647" w:rsidR="00DB2106" w:rsidRPr="009E1E00" w:rsidRDefault="00DB210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47142</w:t>
    </w:r>
    <w:r w:rsidR="006D6DB0">
      <w:rPr>
        <w:rFonts w:ascii="Franklin Gothic Book" w:hAnsi="Franklin Gothic Book"/>
        <w:noProof/>
        <w:color w:val="342568" w:themeColor="accent1" w:themeShade="BF"/>
        <w:sz w:val="16"/>
        <w:szCs w:val="16"/>
      </w:rPr>
      <w:t>[</w:t>
    </w:r>
    <w:r w:rsidR="00A4191B">
      <w:rPr>
        <w:rFonts w:ascii="Franklin Gothic Book" w:hAnsi="Franklin Gothic Book"/>
        <w:noProof/>
        <w:color w:val="342568" w:themeColor="accent1" w:themeShade="BF"/>
        <w:sz w:val="16"/>
        <w:szCs w:val="16"/>
      </w:rPr>
      <w:t>v</w:t>
    </w:r>
    <w:r w:rsidR="006D6DB0">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FE2B" w14:textId="77777777" w:rsidR="00DB2106" w:rsidRPr="009E1E00" w:rsidRDefault="00DB210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6365" w14:textId="77777777" w:rsidR="00DB2106" w:rsidRPr="003D2A82" w:rsidRDefault="00DB210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EB7C" w14:textId="77777777" w:rsidR="00DB2106" w:rsidRDefault="00DB2106" w:rsidP="00742128">
      <w:pPr>
        <w:spacing w:after="0" w:line="240" w:lineRule="auto"/>
      </w:pPr>
      <w:r>
        <w:separator/>
      </w:r>
    </w:p>
  </w:footnote>
  <w:footnote w:type="continuationSeparator" w:id="0">
    <w:p w14:paraId="0AE929C8" w14:textId="77777777" w:rsidR="00DB2106" w:rsidRDefault="00DB210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DB2106" w:rsidRPr="00F35D7C" w14:paraId="327BDA53" w14:textId="77777777" w:rsidTr="00EE0075">
      <w:tc>
        <w:tcPr>
          <w:tcW w:w="9889" w:type="dxa"/>
          <w:shd w:val="clear" w:color="auto" w:fill="auto"/>
        </w:tcPr>
        <w:p w14:paraId="426EF7DE" w14:textId="77777777" w:rsidR="00DB2106" w:rsidRPr="00F35D7C" w:rsidRDefault="00B9212C" w:rsidP="00B9212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15C42AB" wp14:editId="3B765E1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627DDFC" w14:textId="77777777" w:rsidR="00DB2106" w:rsidRPr="00F35D7C" w:rsidRDefault="00DB210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4736A75" w14:textId="77777777" w:rsidR="00DB2106" w:rsidRDefault="00DB2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BE97" w14:textId="77777777" w:rsidR="00DB2106" w:rsidRDefault="00DB2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301D" w14:textId="77777777" w:rsidR="00DB2106" w:rsidRDefault="00DB21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4561" w14:textId="77777777" w:rsidR="00DB2106" w:rsidRDefault="00DB21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A881" w14:textId="77777777" w:rsidR="00DB2106" w:rsidRPr="001567D0" w:rsidRDefault="00DB210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41D31">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F3FC" w14:textId="77777777" w:rsidR="00DB2106" w:rsidRPr="001567D0" w:rsidRDefault="00DB210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41D31">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0A3" w14:textId="77777777" w:rsidR="00DB2106" w:rsidRDefault="00DB2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AE5092"/>
    <w:multiLevelType w:val="hybridMultilevel"/>
    <w:tmpl w:val="B950AFD6"/>
    <w:lvl w:ilvl="0" w:tplc="570033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06CA9"/>
    <w:multiLevelType w:val="hybridMultilevel"/>
    <w:tmpl w:val="9AF08F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398D06F0"/>
    <w:multiLevelType w:val="hybridMultilevel"/>
    <w:tmpl w:val="823247FA"/>
    <w:lvl w:ilvl="0" w:tplc="A64E9B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lvl>
  </w:abstractNum>
  <w:abstractNum w:abstractNumId="7" w15:restartNumberingAfterBreak="0">
    <w:nsid w:val="64F967EA"/>
    <w:multiLevelType w:val="hybridMultilevel"/>
    <w:tmpl w:val="6FEC41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50E6A7E"/>
    <w:multiLevelType w:val="hybridMultilevel"/>
    <w:tmpl w:val="22684D88"/>
    <w:lvl w:ilvl="0" w:tplc="E87C5C9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4610502">
    <w:abstractNumId w:val="6"/>
  </w:num>
  <w:num w:numId="2" w16cid:durableId="1011494867">
    <w:abstractNumId w:val="4"/>
  </w:num>
  <w:num w:numId="3" w16cid:durableId="934247355">
    <w:abstractNumId w:val="9"/>
  </w:num>
  <w:num w:numId="4" w16cid:durableId="1710257826">
    <w:abstractNumId w:val="1"/>
  </w:num>
  <w:num w:numId="5" w16cid:durableId="1120563110">
    <w:abstractNumId w:val="9"/>
  </w:num>
  <w:num w:numId="6" w16cid:durableId="971446213">
    <w:abstractNumId w:val="9"/>
  </w:num>
  <w:num w:numId="7" w16cid:durableId="1281650059">
    <w:abstractNumId w:val="9"/>
  </w:num>
  <w:num w:numId="8" w16cid:durableId="856192077">
    <w:abstractNumId w:val="9"/>
  </w:num>
  <w:num w:numId="9" w16cid:durableId="153188430">
    <w:abstractNumId w:val="9"/>
  </w:num>
  <w:num w:numId="10" w16cid:durableId="2008290537">
    <w:abstractNumId w:val="9"/>
  </w:num>
  <w:num w:numId="11" w16cid:durableId="1146625880">
    <w:abstractNumId w:val="2"/>
  </w:num>
  <w:num w:numId="12" w16cid:durableId="616107123">
    <w:abstractNumId w:val="0"/>
  </w:num>
  <w:num w:numId="13" w16cid:durableId="531381794">
    <w:abstractNumId w:val="9"/>
  </w:num>
  <w:num w:numId="14" w16cid:durableId="921723751">
    <w:abstractNumId w:val="9"/>
  </w:num>
  <w:num w:numId="15" w16cid:durableId="213272096">
    <w:abstractNumId w:val="9"/>
  </w:num>
  <w:num w:numId="16" w16cid:durableId="1610159443">
    <w:abstractNumId w:val="7"/>
  </w:num>
  <w:num w:numId="17" w16cid:durableId="1961570449">
    <w:abstractNumId w:val="8"/>
  </w:num>
  <w:num w:numId="18" w16cid:durableId="1521892907">
    <w:abstractNumId w:val="5"/>
  </w:num>
  <w:num w:numId="19" w16cid:durableId="24452526">
    <w:abstractNumId w:val="3"/>
  </w:num>
  <w:num w:numId="20" w16cid:durableId="115098691">
    <w:abstractNumId w:val="6"/>
  </w:num>
  <w:num w:numId="21" w16cid:durableId="92937688">
    <w:abstractNumId w:val="6"/>
  </w:num>
  <w:num w:numId="22" w16cid:durableId="1082337328">
    <w:abstractNumId w:val="6"/>
  </w:num>
  <w:num w:numId="23" w16cid:durableId="145979398">
    <w:abstractNumId w:val="6"/>
  </w:num>
  <w:num w:numId="24" w16cid:durableId="1365517530">
    <w:abstractNumId w:val="6"/>
  </w:num>
  <w:num w:numId="25" w16cid:durableId="1637567721">
    <w:abstractNumId w:val="6"/>
  </w:num>
  <w:num w:numId="26" w16cid:durableId="282347499">
    <w:abstractNumId w:val="6"/>
  </w:num>
  <w:num w:numId="27" w16cid:durableId="1572035128">
    <w:abstractNumId w:val="6"/>
  </w:num>
  <w:num w:numId="28" w16cid:durableId="1626497500">
    <w:abstractNumId w:val="6"/>
  </w:num>
  <w:num w:numId="29" w16cid:durableId="1263881167">
    <w:abstractNumId w:val="6"/>
  </w:num>
  <w:num w:numId="30" w16cid:durableId="1995059853">
    <w:abstractNumId w:val="6"/>
  </w:num>
  <w:num w:numId="31" w16cid:durableId="1842961058">
    <w:abstractNumId w:val="6"/>
  </w:num>
  <w:num w:numId="32" w16cid:durableId="742096303">
    <w:abstractNumId w:val="6"/>
  </w:num>
  <w:num w:numId="33" w16cid:durableId="813108476">
    <w:abstractNumId w:val="6"/>
  </w:num>
  <w:num w:numId="34" w16cid:durableId="383220662">
    <w:abstractNumId w:val="6"/>
  </w:num>
  <w:num w:numId="35" w16cid:durableId="1000545569">
    <w:abstractNumId w:val="6"/>
  </w:num>
  <w:num w:numId="36" w16cid:durableId="1079526472">
    <w:abstractNumId w:val="6"/>
  </w:num>
  <w:num w:numId="37" w16cid:durableId="1405835468">
    <w:abstractNumId w:val="6"/>
  </w:num>
  <w:num w:numId="38" w16cid:durableId="1586306254">
    <w:abstractNumId w:val="6"/>
  </w:num>
  <w:num w:numId="39" w16cid:durableId="2074889432">
    <w:abstractNumId w:val="6"/>
  </w:num>
  <w:num w:numId="40" w16cid:durableId="1638755027">
    <w:abstractNumId w:val="6"/>
  </w:num>
  <w:num w:numId="41" w16cid:durableId="1564218004">
    <w:abstractNumId w:val="6"/>
  </w:num>
  <w:num w:numId="42" w16cid:durableId="281350942">
    <w:abstractNumId w:val="6"/>
  </w:num>
  <w:num w:numId="43" w16cid:durableId="1848862595">
    <w:abstractNumId w:val="6"/>
  </w:num>
  <w:num w:numId="44" w16cid:durableId="190732084">
    <w:abstractNumId w:val="6"/>
  </w:num>
  <w:num w:numId="45" w16cid:durableId="1986663878">
    <w:abstractNumId w:val="6"/>
  </w:num>
  <w:num w:numId="46" w16cid:durableId="1124467882">
    <w:abstractNumId w:val="6"/>
  </w:num>
  <w:num w:numId="47" w16cid:durableId="2125804997">
    <w:abstractNumId w:val="6"/>
  </w:num>
  <w:num w:numId="48" w16cid:durableId="2063559184">
    <w:abstractNumId w:val="6"/>
  </w:num>
  <w:num w:numId="49" w16cid:durableId="159465004">
    <w:abstractNumId w:val="6"/>
  </w:num>
  <w:num w:numId="50" w16cid:durableId="11621604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88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2E4B"/>
    <w:rsid w:val="00015906"/>
    <w:rsid w:val="00021A3C"/>
    <w:rsid w:val="00022965"/>
    <w:rsid w:val="00022F3C"/>
    <w:rsid w:val="0002336A"/>
    <w:rsid w:val="000259D0"/>
    <w:rsid w:val="000365E9"/>
    <w:rsid w:val="000441B4"/>
    <w:rsid w:val="000730AD"/>
    <w:rsid w:val="000841F0"/>
    <w:rsid w:val="0009024C"/>
    <w:rsid w:val="00093D96"/>
    <w:rsid w:val="000A13D6"/>
    <w:rsid w:val="000A6ABE"/>
    <w:rsid w:val="000B0A44"/>
    <w:rsid w:val="000B25C7"/>
    <w:rsid w:val="000C5064"/>
    <w:rsid w:val="000C6ACF"/>
    <w:rsid w:val="000D30B8"/>
    <w:rsid w:val="000D3174"/>
    <w:rsid w:val="000D60A0"/>
    <w:rsid w:val="000E0B94"/>
    <w:rsid w:val="000E43C8"/>
    <w:rsid w:val="000E4ABE"/>
    <w:rsid w:val="000F3AD5"/>
    <w:rsid w:val="000F48E9"/>
    <w:rsid w:val="000F65F5"/>
    <w:rsid w:val="000F737A"/>
    <w:rsid w:val="00103269"/>
    <w:rsid w:val="00104EAC"/>
    <w:rsid w:val="001310E8"/>
    <w:rsid w:val="00133AC6"/>
    <w:rsid w:val="0013465E"/>
    <w:rsid w:val="00144452"/>
    <w:rsid w:val="001451B9"/>
    <w:rsid w:val="00146120"/>
    <w:rsid w:val="0014719A"/>
    <w:rsid w:val="001567D0"/>
    <w:rsid w:val="00157E06"/>
    <w:rsid w:val="00160A6B"/>
    <w:rsid w:val="00161D4F"/>
    <w:rsid w:val="0016535D"/>
    <w:rsid w:val="00173E76"/>
    <w:rsid w:val="001779BF"/>
    <w:rsid w:val="0019043B"/>
    <w:rsid w:val="00192605"/>
    <w:rsid w:val="0019340B"/>
    <w:rsid w:val="00194ED7"/>
    <w:rsid w:val="001B3F99"/>
    <w:rsid w:val="001C174A"/>
    <w:rsid w:val="001D76C5"/>
    <w:rsid w:val="001D7B73"/>
    <w:rsid w:val="001E25FB"/>
    <w:rsid w:val="001E2FBA"/>
    <w:rsid w:val="001E503C"/>
    <w:rsid w:val="001E64E8"/>
    <w:rsid w:val="001F0A0F"/>
    <w:rsid w:val="001F4A08"/>
    <w:rsid w:val="0020219E"/>
    <w:rsid w:val="00202777"/>
    <w:rsid w:val="0020691E"/>
    <w:rsid w:val="00215253"/>
    <w:rsid w:val="00226D55"/>
    <w:rsid w:val="00241073"/>
    <w:rsid w:val="00252540"/>
    <w:rsid w:val="00253448"/>
    <w:rsid w:val="00257BA3"/>
    <w:rsid w:val="00270163"/>
    <w:rsid w:val="00275284"/>
    <w:rsid w:val="002849C2"/>
    <w:rsid w:val="00285B26"/>
    <w:rsid w:val="00290492"/>
    <w:rsid w:val="00292BF7"/>
    <w:rsid w:val="002A471E"/>
    <w:rsid w:val="002A5B68"/>
    <w:rsid w:val="002A600C"/>
    <w:rsid w:val="002B007E"/>
    <w:rsid w:val="002B6FEE"/>
    <w:rsid w:val="002C05E5"/>
    <w:rsid w:val="002C36CD"/>
    <w:rsid w:val="002E78F4"/>
    <w:rsid w:val="00304E41"/>
    <w:rsid w:val="00306C56"/>
    <w:rsid w:val="00316B7D"/>
    <w:rsid w:val="00330921"/>
    <w:rsid w:val="00333514"/>
    <w:rsid w:val="003372DA"/>
    <w:rsid w:val="00346062"/>
    <w:rsid w:val="003566C9"/>
    <w:rsid w:val="0036440F"/>
    <w:rsid w:val="00370969"/>
    <w:rsid w:val="00373DA3"/>
    <w:rsid w:val="00374139"/>
    <w:rsid w:val="003771CC"/>
    <w:rsid w:val="003909DB"/>
    <w:rsid w:val="00392F69"/>
    <w:rsid w:val="003A29CF"/>
    <w:rsid w:val="003A5E56"/>
    <w:rsid w:val="003A73DB"/>
    <w:rsid w:val="003D2A82"/>
    <w:rsid w:val="003D3CBD"/>
    <w:rsid w:val="003D50A2"/>
    <w:rsid w:val="003D51B1"/>
    <w:rsid w:val="003E3D2D"/>
    <w:rsid w:val="003E5F74"/>
    <w:rsid w:val="003F26F3"/>
    <w:rsid w:val="003F5430"/>
    <w:rsid w:val="003F6DA6"/>
    <w:rsid w:val="00413C8C"/>
    <w:rsid w:val="00416C3D"/>
    <w:rsid w:val="00421B95"/>
    <w:rsid w:val="00424E07"/>
    <w:rsid w:val="00433F68"/>
    <w:rsid w:val="0043620D"/>
    <w:rsid w:val="0044627A"/>
    <w:rsid w:val="00451F81"/>
    <w:rsid w:val="004574B1"/>
    <w:rsid w:val="0046040E"/>
    <w:rsid w:val="00466D3C"/>
    <w:rsid w:val="00470A27"/>
    <w:rsid w:val="00472B65"/>
    <w:rsid w:val="004759B1"/>
    <w:rsid w:val="00476DA3"/>
    <w:rsid w:val="004819A9"/>
    <w:rsid w:val="004831AC"/>
    <w:rsid w:val="004914FF"/>
    <w:rsid w:val="004925C6"/>
    <w:rsid w:val="00492C50"/>
    <w:rsid w:val="004A1CF7"/>
    <w:rsid w:val="004A49E2"/>
    <w:rsid w:val="004A657E"/>
    <w:rsid w:val="004B5545"/>
    <w:rsid w:val="004B7DB5"/>
    <w:rsid w:val="004C1CA5"/>
    <w:rsid w:val="004C74BB"/>
    <w:rsid w:val="004D0B2D"/>
    <w:rsid w:val="004D563A"/>
    <w:rsid w:val="004D68C7"/>
    <w:rsid w:val="004D7254"/>
    <w:rsid w:val="004E17E2"/>
    <w:rsid w:val="004F7A5B"/>
    <w:rsid w:val="0050279C"/>
    <w:rsid w:val="00504046"/>
    <w:rsid w:val="0050454E"/>
    <w:rsid w:val="00512D14"/>
    <w:rsid w:val="005154A1"/>
    <w:rsid w:val="005155A2"/>
    <w:rsid w:val="00554AC8"/>
    <w:rsid w:val="00557803"/>
    <w:rsid w:val="0056066E"/>
    <w:rsid w:val="00565302"/>
    <w:rsid w:val="005739DA"/>
    <w:rsid w:val="0058522A"/>
    <w:rsid w:val="00585A3A"/>
    <w:rsid w:val="00593CB0"/>
    <w:rsid w:val="005A0F57"/>
    <w:rsid w:val="005A1C74"/>
    <w:rsid w:val="005A6AE5"/>
    <w:rsid w:val="005C1C81"/>
    <w:rsid w:val="005C6D07"/>
    <w:rsid w:val="005D20C7"/>
    <w:rsid w:val="005D7953"/>
    <w:rsid w:val="005E0ECB"/>
    <w:rsid w:val="005E1866"/>
    <w:rsid w:val="005E18DA"/>
    <w:rsid w:val="005E26A0"/>
    <w:rsid w:val="005E4684"/>
    <w:rsid w:val="005E6287"/>
    <w:rsid w:val="005E7CC3"/>
    <w:rsid w:val="00605928"/>
    <w:rsid w:val="00622483"/>
    <w:rsid w:val="0063056F"/>
    <w:rsid w:val="00630C3D"/>
    <w:rsid w:val="00635336"/>
    <w:rsid w:val="00637F0D"/>
    <w:rsid w:val="00640F84"/>
    <w:rsid w:val="00662A9B"/>
    <w:rsid w:val="006637B0"/>
    <w:rsid w:val="00666385"/>
    <w:rsid w:val="00666FEB"/>
    <w:rsid w:val="00673D2A"/>
    <w:rsid w:val="006748E6"/>
    <w:rsid w:val="006854CE"/>
    <w:rsid w:val="00691A72"/>
    <w:rsid w:val="00693261"/>
    <w:rsid w:val="006A0DDE"/>
    <w:rsid w:val="006A3F09"/>
    <w:rsid w:val="006B51A1"/>
    <w:rsid w:val="006D6DB0"/>
    <w:rsid w:val="006E1D80"/>
    <w:rsid w:val="006F0B5E"/>
    <w:rsid w:val="006F53E2"/>
    <w:rsid w:val="006F6675"/>
    <w:rsid w:val="006F7C1C"/>
    <w:rsid w:val="00711C93"/>
    <w:rsid w:val="0072323D"/>
    <w:rsid w:val="00726E5A"/>
    <w:rsid w:val="00737E63"/>
    <w:rsid w:val="00742128"/>
    <w:rsid w:val="007442BB"/>
    <w:rsid w:val="00750F64"/>
    <w:rsid w:val="00753EA1"/>
    <w:rsid w:val="00755EF1"/>
    <w:rsid w:val="00767565"/>
    <w:rsid w:val="00793207"/>
    <w:rsid w:val="007A179D"/>
    <w:rsid w:val="007B1912"/>
    <w:rsid w:val="007C0DEF"/>
    <w:rsid w:val="007E151E"/>
    <w:rsid w:val="007F0584"/>
    <w:rsid w:val="008079E9"/>
    <w:rsid w:val="00810F2E"/>
    <w:rsid w:val="008158B8"/>
    <w:rsid w:val="0082304A"/>
    <w:rsid w:val="00824826"/>
    <w:rsid w:val="008324A6"/>
    <w:rsid w:val="00840E7E"/>
    <w:rsid w:val="00846AF5"/>
    <w:rsid w:val="008579C6"/>
    <w:rsid w:val="00862666"/>
    <w:rsid w:val="00862FE0"/>
    <w:rsid w:val="00873EFB"/>
    <w:rsid w:val="008743F4"/>
    <w:rsid w:val="008757C2"/>
    <w:rsid w:val="0088053A"/>
    <w:rsid w:val="00896E9D"/>
    <w:rsid w:val="008A26C2"/>
    <w:rsid w:val="008A2ECB"/>
    <w:rsid w:val="008D0A7B"/>
    <w:rsid w:val="008E144B"/>
    <w:rsid w:val="008E301D"/>
    <w:rsid w:val="008E32B1"/>
    <w:rsid w:val="008E6E98"/>
    <w:rsid w:val="008F6BB3"/>
    <w:rsid w:val="00904BFC"/>
    <w:rsid w:val="00916D16"/>
    <w:rsid w:val="00923210"/>
    <w:rsid w:val="0093403F"/>
    <w:rsid w:val="00936053"/>
    <w:rsid w:val="0094007F"/>
    <w:rsid w:val="00945408"/>
    <w:rsid w:val="00952A49"/>
    <w:rsid w:val="009558DE"/>
    <w:rsid w:val="00955E93"/>
    <w:rsid w:val="00964696"/>
    <w:rsid w:val="009732C7"/>
    <w:rsid w:val="009909CD"/>
    <w:rsid w:val="0099201B"/>
    <w:rsid w:val="00997BF9"/>
    <w:rsid w:val="009B2394"/>
    <w:rsid w:val="009E1E00"/>
    <w:rsid w:val="009E2551"/>
    <w:rsid w:val="00A20C16"/>
    <w:rsid w:val="00A24944"/>
    <w:rsid w:val="00A251BB"/>
    <w:rsid w:val="00A26119"/>
    <w:rsid w:val="00A4191B"/>
    <w:rsid w:val="00A56212"/>
    <w:rsid w:val="00A677C9"/>
    <w:rsid w:val="00A67F3D"/>
    <w:rsid w:val="00A97B98"/>
    <w:rsid w:val="00AA0085"/>
    <w:rsid w:val="00AA321D"/>
    <w:rsid w:val="00AA5D4C"/>
    <w:rsid w:val="00AB0CFC"/>
    <w:rsid w:val="00AC349D"/>
    <w:rsid w:val="00AD4471"/>
    <w:rsid w:val="00AE0CDE"/>
    <w:rsid w:val="00AE57D9"/>
    <w:rsid w:val="00AF04D8"/>
    <w:rsid w:val="00B04173"/>
    <w:rsid w:val="00B11D1C"/>
    <w:rsid w:val="00B20A53"/>
    <w:rsid w:val="00B22F69"/>
    <w:rsid w:val="00B41331"/>
    <w:rsid w:val="00B43560"/>
    <w:rsid w:val="00B4537F"/>
    <w:rsid w:val="00B45B36"/>
    <w:rsid w:val="00B7196B"/>
    <w:rsid w:val="00B81380"/>
    <w:rsid w:val="00B9029E"/>
    <w:rsid w:val="00B9212C"/>
    <w:rsid w:val="00B9650D"/>
    <w:rsid w:val="00BB2B16"/>
    <w:rsid w:val="00BB4454"/>
    <w:rsid w:val="00BC1F96"/>
    <w:rsid w:val="00BC764E"/>
    <w:rsid w:val="00BD0125"/>
    <w:rsid w:val="00BD5EE7"/>
    <w:rsid w:val="00BD7BC6"/>
    <w:rsid w:val="00BF2BEA"/>
    <w:rsid w:val="00C00627"/>
    <w:rsid w:val="00C01FE0"/>
    <w:rsid w:val="00C02BBC"/>
    <w:rsid w:val="00C02D56"/>
    <w:rsid w:val="00C1764E"/>
    <w:rsid w:val="00C30D00"/>
    <w:rsid w:val="00C338DD"/>
    <w:rsid w:val="00C42173"/>
    <w:rsid w:val="00C43A9A"/>
    <w:rsid w:val="00C51F9A"/>
    <w:rsid w:val="00C53A8D"/>
    <w:rsid w:val="00C53F50"/>
    <w:rsid w:val="00C57CDD"/>
    <w:rsid w:val="00C65B37"/>
    <w:rsid w:val="00C824C8"/>
    <w:rsid w:val="00C83C17"/>
    <w:rsid w:val="00C87D05"/>
    <w:rsid w:val="00C97A3C"/>
    <w:rsid w:val="00CA51CE"/>
    <w:rsid w:val="00CB7401"/>
    <w:rsid w:val="00CC053B"/>
    <w:rsid w:val="00CC2910"/>
    <w:rsid w:val="00CD0FAA"/>
    <w:rsid w:val="00CE0E01"/>
    <w:rsid w:val="00D018ED"/>
    <w:rsid w:val="00D0229E"/>
    <w:rsid w:val="00D10297"/>
    <w:rsid w:val="00D12351"/>
    <w:rsid w:val="00D17A5D"/>
    <w:rsid w:val="00D20896"/>
    <w:rsid w:val="00D20A54"/>
    <w:rsid w:val="00D21C83"/>
    <w:rsid w:val="00D2693E"/>
    <w:rsid w:val="00D27E3C"/>
    <w:rsid w:val="00D328B6"/>
    <w:rsid w:val="00D41433"/>
    <w:rsid w:val="00D41D31"/>
    <w:rsid w:val="00D541E0"/>
    <w:rsid w:val="00D5696F"/>
    <w:rsid w:val="00D63965"/>
    <w:rsid w:val="00D64648"/>
    <w:rsid w:val="00D73A43"/>
    <w:rsid w:val="00D81A22"/>
    <w:rsid w:val="00DA181F"/>
    <w:rsid w:val="00DB1EC4"/>
    <w:rsid w:val="00DB2106"/>
    <w:rsid w:val="00DB4B3C"/>
    <w:rsid w:val="00DB72C7"/>
    <w:rsid w:val="00DC3A58"/>
    <w:rsid w:val="00DD13E1"/>
    <w:rsid w:val="00DD1D21"/>
    <w:rsid w:val="00DD51A8"/>
    <w:rsid w:val="00DF60D4"/>
    <w:rsid w:val="00DF73D6"/>
    <w:rsid w:val="00E25745"/>
    <w:rsid w:val="00E3218F"/>
    <w:rsid w:val="00E327A3"/>
    <w:rsid w:val="00E41C0A"/>
    <w:rsid w:val="00E4353E"/>
    <w:rsid w:val="00E44502"/>
    <w:rsid w:val="00E449D0"/>
    <w:rsid w:val="00E5490A"/>
    <w:rsid w:val="00E64F2C"/>
    <w:rsid w:val="00E721B6"/>
    <w:rsid w:val="00E81900"/>
    <w:rsid w:val="00E83FBC"/>
    <w:rsid w:val="00EA7315"/>
    <w:rsid w:val="00EA7B54"/>
    <w:rsid w:val="00EB3C04"/>
    <w:rsid w:val="00EC5688"/>
    <w:rsid w:val="00EC5CCA"/>
    <w:rsid w:val="00ED3190"/>
    <w:rsid w:val="00ED3A00"/>
    <w:rsid w:val="00EE0075"/>
    <w:rsid w:val="00EE0DE1"/>
    <w:rsid w:val="00EF0533"/>
    <w:rsid w:val="00EF4340"/>
    <w:rsid w:val="00F03519"/>
    <w:rsid w:val="00F24EC9"/>
    <w:rsid w:val="00F27FD3"/>
    <w:rsid w:val="00F32DF8"/>
    <w:rsid w:val="00F33CCB"/>
    <w:rsid w:val="00F40210"/>
    <w:rsid w:val="00F41441"/>
    <w:rsid w:val="00F41649"/>
    <w:rsid w:val="00F4271F"/>
    <w:rsid w:val="00F45180"/>
    <w:rsid w:val="00F5183A"/>
    <w:rsid w:val="00F638C1"/>
    <w:rsid w:val="00F81088"/>
    <w:rsid w:val="00F83152"/>
    <w:rsid w:val="00FA49EA"/>
    <w:rsid w:val="00FB78FD"/>
    <w:rsid w:val="00FC23D9"/>
    <w:rsid w:val="00FC2705"/>
    <w:rsid w:val="00FC342B"/>
    <w:rsid w:val="00FE3AAC"/>
    <w:rsid w:val="00FF3CC5"/>
    <w:rsid w:val="00FF56A8"/>
    <w:rsid w:val="00FF5923"/>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3AB6EF4"/>
  <w15:docId w15:val="{86606A43-16A6-4AED-90CE-E8181A72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6040E"/>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E4684"/>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A13D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A13D6"/>
    <w:rPr>
      <w:rFonts w:eastAsiaTheme="minorHAnsi" w:cs="Calibri"/>
      <w:lang w:eastAsia="en-AU"/>
    </w:rPr>
  </w:style>
  <w:style w:type="paragraph" w:customStyle="1" w:styleId="ListItem">
    <w:name w:val="List Item"/>
    <w:basedOn w:val="Paragraph"/>
    <w:link w:val="ListItemChar"/>
    <w:qFormat/>
    <w:rsid w:val="00F41649"/>
    <w:pPr>
      <w:numPr>
        <w:numId w:val="3"/>
      </w:numPr>
    </w:pPr>
  </w:style>
  <w:style w:type="character" w:customStyle="1" w:styleId="ListItemChar">
    <w:name w:val="List Item Char"/>
    <w:basedOn w:val="DefaultParagraphFont"/>
    <w:link w:val="ListItem"/>
    <w:rsid w:val="00F41649"/>
    <w:rPr>
      <w:rFonts w:eastAsiaTheme="minorHAnsi" w:cs="Calibri"/>
      <w:lang w:eastAsia="en-AU"/>
    </w:rPr>
  </w:style>
  <w:style w:type="paragraph" w:styleId="NormalWeb">
    <w:name w:val="Normal (Web)"/>
    <w:basedOn w:val="Normal"/>
    <w:uiPriority w:val="99"/>
    <w:semiHidden/>
    <w:unhideWhenUsed/>
    <w:rsid w:val="000A13D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nhmrc.gov.au/"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en.wikipedia.org/wiki/Organic_compoun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Organic_compoun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n.wikipedia.org/wiki/Hydrocarbon" TargetMode="External"/><Relationship Id="rId20" Type="http://schemas.openxmlformats.org/officeDocument/2006/relationships/hyperlink" Target="http://en.wikipedia.org/wiki/Hydrocarb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Liquid"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n.wikipedia.org/wiki/Liquid"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070C-6767-4CC9-A6BA-DD170C6C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28</Pages>
  <Words>9055</Words>
  <Characters>51615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Jessica Needle</cp:lastModifiedBy>
  <cp:revision>183</cp:revision>
  <cp:lastPrinted>2024-01-30T02:16:00Z</cp:lastPrinted>
  <dcterms:created xsi:type="dcterms:W3CDTF">2013-11-26T03:28:00Z</dcterms:created>
  <dcterms:modified xsi:type="dcterms:W3CDTF">2024-01-30T02:18:00Z</dcterms:modified>
</cp:coreProperties>
</file>