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05DA"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750F954B" wp14:editId="71DF5C0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6E">
        <w:t>Physics</w:t>
      </w:r>
    </w:p>
    <w:p w14:paraId="32553F68" w14:textId="77777777" w:rsidR="00630C74" w:rsidRPr="00042703" w:rsidRDefault="00630C74" w:rsidP="00630C74">
      <w:pPr>
        <w:pStyle w:val="Title"/>
      </w:pPr>
      <w:r w:rsidRPr="00042703">
        <w:rPr>
          <w:sz w:val="28"/>
          <w:szCs w:val="28"/>
        </w:rPr>
        <w:t>General course</w:t>
      </w:r>
    </w:p>
    <w:p w14:paraId="0B6E5000"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1FFD3F6" w14:textId="77777777" w:rsidR="002C05E5" w:rsidRPr="00042703" w:rsidRDefault="002C05E5">
      <w:r w:rsidRPr="00042703">
        <w:br w:type="page"/>
      </w:r>
    </w:p>
    <w:p w14:paraId="2E6D96F8" w14:textId="77777777" w:rsidR="009318F8" w:rsidRPr="0066245B" w:rsidRDefault="009318F8" w:rsidP="009318F8">
      <w:pPr>
        <w:keepNext/>
        <w:rPr>
          <w:rFonts w:eastAsia="SimHei" w:cs="Calibri"/>
          <w:b/>
        </w:rPr>
      </w:pPr>
      <w:r w:rsidRPr="0066245B">
        <w:rPr>
          <w:rFonts w:eastAsia="SimHei" w:cs="Calibri"/>
          <w:b/>
        </w:rPr>
        <w:lastRenderedPageBreak/>
        <w:t>Acknowledgement of Country</w:t>
      </w:r>
    </w:p>
    <w:p w14:paraId="3D456D8E" w14:textId="77777777" w:rsidR="009318F8" w:rsidRPr="0066245B" w:rsidRDefault="009318F8" w:rsidP="009318F8">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88A2AD" w14:textId="77777777" w:rsidR="009318F8" w:rsidRPr="00A1692D" w:rsidRDefault="009318F8" w:rsidP="009318F8">
      <w:pPr>
        <w:spacing w:line="276" w:lineRule="auto"/>
        <w:rPr>
          <w:b/>
          <w:bCs/>
          <w:sz w:val="20"/>
          <w:szCs w:val="20"/>
        </w:rPr>
      </w:pPr>
      <w:r w:rsidRPr="00A1692D">
        <w:rPr>
          <w:b/>
          <w:bCs/>
          <w:sz w:val="20"/>
          <w:szCs w:val="20"/>
        </w:rPr>
        <w:t>Important information</w:t>
      </w:r>
    </w:p>
    <w:p w14:paraId="33D58244" w14:textId="77777777" w:rsidR="009318F8" w:rsidRPr="00A1692D" w:rsidRDefault="009318F8" w:rsidP="009318F8">
      <w:pPr>
        <w:spacing w:line="276" w:lineRule="auto"/>
        <w:rPr>
          <w:bCs/>
          <w:sz w:val="20"/>
          <w:szCs w:val="20"/>
        </w:rPr>
      </w:pPr>
      <w:r w:rsidRPr="00A1692D">
        <w:rPr>
          <w:bCs/>
          <w:sz w:val="20"/>
          <w:szCs w:val="20"/>
        </w:rPr>
        <w:t>This syllabus is effective from 1 January 2024.</w:t>
      </w:r>
    </w:p>
    <w:p w14:paraId="20F3461E" w14:textId="77777777" w:rsidR="009318F8" w:rsidRPr="00A1692D" w:rsidRDefault="009318F8" w:rsidP="009318F8">
      <w:pPr>
        <w:spacing w:line="276" w:lineRule="auto"/>
        <w:rPr>
          <w:sz w:val="20"/>
          <w:szCs w:val="20"/>
        </w:rPr>
      </w:pPr>
      <w:r w:rsidRPr="00A1692D">
        <w:rPr>
          <w:sz w:val="20"/>
          <w:szCs w:val="20"/>
        </w:rPr>
        <w:t>Users of this syllabus are responsible for checking its currency.</w:t>
      </w:r>
    </w:p>
    <w:p w14:paraId="2FD5B774" w14:textId="77777777" w:rsidR="009318F8" w:rsidRPr="00A1692D" w:rsidRDefault="009318F8" w:rsidP="009318F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4EBACB7" w14:textId="77777777" w:rsidR="009318F8" w:rsidRPr="00B61BA9" w:rsidRDefault="009318F8" w:rsidP="009318F8">
      <w:pPr>
        <w:spacing w:line="276" w:lineRule="auto"/>
        <w:jc w:val="both"/>
        <w:rPr>
          <w:b/>
          <w:sz w:val="20"/>
          <w:szCs w:val="20"/>
        </w:rPr>
      </w:pPr>
      <w:r w:rsidRPr="00B61BA9">
        <w:rPr>
          <w:b/>
          <w:sz w:val="20"/>
          <w:szCs w:val="20"/>
        </w:rPr>
        <w:t>Copyright</w:t>
      </w:r>
    </w:p>
    <w:p w14:paraId="504DBE93" w14:textId="77777777" w:rsidR="009318F8" w:rsidRPr="00B61BA9" w:rsidRDefault="009318F8" w:rsidP="009318F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194DBED" w14:textId="77777777" w:rsidR="009318F8" w:rsidRPr="00B61BA9" w:rsidRDefault="009318F8" w:rsidP="009318F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6C5FAB9" w14:textId="77777777" w:rsidR="009318F8" w:rsidRPr="00B61BA9" w:rsidRDefault="009318F8" w:rsidP="009318F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4306D11" w14:textId="77777777" w:rsidR="009318F8" w:rsidRPr="00260FD1" w:rsidRDefault="009318F8" w:rsidP="009318F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6564994"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4751A28F"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1D62217" w14:textId="77777777" w:rsidR="002B6A0F" w:rsidRPr="00042703" w:rsidRDefault="002B6A0F" w:rsidP="00416C3D">
      <w:pPr>
        <w:rPr>
          <w:b/>
          <w:color w:val="342568" w:themeColor="accent1" w:themeShade="BF"/>
          <w:sz w:val="40"/>
          <w:szCs w:val="40"/>
        </w:rPr>
      </w:pPr>
    </w:p>
    <w:p w14:paraId="2EE6938A" w14:textId="77777777" w:rsidR="007B2F8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4127836" w:history="1">
        <w:r w:rsidR="007B2F84" w:rsidRPr="00A61F79">
          <w:rPr>
            <w:rStyle w:val="Hyperlink"/>
            <w:noProof/>
          </w:rPr>
          <w:t>Rationale</w:t>
        </w:r>
        <w:r w:rsidR="007B2F84">
          <w:rPr>
            <w:noProof/>
            <w:webHidden/>
          </w:rPr>
          <w:tab/>
        </w:r>
        <w:r w:rsidR="007B2F84">
          <w:rPr>
            <w:noProof/>
            <w:webHidden/>
          </w:rPr>
          <w:fldChar w:fldCharType="begin"/>
        </w:r>
        <w:r w:rsidR="007B2F84">
          <w:rPr>
            <w:noProof/>
            <w:webHidden/>
          </w:rPr>
          <w:instrText xml:space="preserve"> PAGEREF _Toc384127836 \h </w:instrText>
        </w:r>
        <w:r w:rsidR="007B2F84">
          <w:rPr>
            <w:noProof/>
            <w:webHidden/>
          </w:rPr>
        </w:r>
        <w:r w:rsidR="007B2F84">
          <w:rPr>
            <w:noProof/>
            <w:webHidden/>
          </w:rPr>
          <w:fldChar w:fldCharType="separate"/>
        </w:r>
        <w:r w:rsidR="007D5A60">
          <w:rPr>
            <w:noProof/>
            <w:webHidden/>
          </w:rPr>
          <w:t>1</w:t>
        </w:r>
        <w:r w:rsidR="007B2F84">
          <w:rPr>
            <w:noProof/>
            <w:webHidden/>
          </w:rPr>
          <w:fldChar w:fldCharType="end"/>
        </w:r>
      </w:hyperlink>
    </w:p>
    <w:p w14:paraId="5EB6DE09" w14:textId="77777777" w:rsidR="007B2F84" w:rsidRDefault="00EC51B6">
      <w:pPr>
        <w:pStyle w:val="TOC1"/>
        <w:rPr>
          <w:rFonts w:asciiTheme="minorHAnsi" w:hAnsiTheme="minorHAnsi"/>
          <w:b w:val="0"/>
          <w:noProof/>
          <w:sz w:val="22"/>
          <w:lang w:eastAsia="en-AU"/>
        </w:rPr>
      </w:pPr>
      <w:hyperlink w:anchor="_Toc384127837" w:history="1">
        <w:r w:rsidR="007B2F84" w:rsidRPr="00A61F79">
          <w:rPr>
            <w:rStyle w:val="Hyperlink"/>
            <w:noProof/>
          </w:rPr>
          <w:t>Aims</w:t>
        </w:r>
        <w:r w:rsidR="007B2F84">
          <w:rPr>
            <w:noProof/>
            <w:webHidden/>
          </w:rPr>
          <w:tab/>
        </w:r>
        <w:r w:rsidR="007B2F84">
          <w:rPr>
            <w:noProof/>
            <w:webHidden/>
          </w:rPr>
          <w:fldChar w:fldCharType="begin"/>
        </w:r>
        <w:r w:rsidR="007B2F84">
          <w:rPr>
            <w:noProof/>
            <w:webHidden/>
          </w:rPr>
          <w:instrText xml:space="preserve"> PAGEREF _Toc384127837 \h </w:instrText>
        </w:r>
        <w:r w:rsidR="007B2F84">
          <w:rPr>
            <w:noProof/>
            <w:webHidden/>
          </w:rPr>
        </w:r>
        <w:r w:rsidR="007B2F84">
          <w:rPr>
            <w:noProof/>
            <w:webHidden/>
          </w:rPr>
          <w:fldChar w:fldCharType="separate"/>
        </w:r>
        <w:r w:rsidR="007D5A60">
          <w:rPr>
            <w:noProof/>
            <w:webHidden/>
          </w:rPr>
          <w:t>2</w:t>
        </w:r>
        <w:r w:rsidR="007B2F84">
          <w:rPr>
            <w:noProof/>
            <w:webHidden/>
          </w:rPr>
          <w:fldChar w:fldCharType="end"/>
        </w:r>
      </w:hyperlink>
    </w:p>
    <w:p w14:paraId="2870F55C" w14:textId="77777777" w:rsidR="007B2F84" w:rsidRDefault="00EC51B6">
      <w:pPr>
        <w:pStyle w:val="TOC1"/>
        <w:rPr>
          <w:rFonts w:asciiTheme="minorHAnsi" w:hAnsiTheme="minorHAnsi"/>
          <w:b w:val="0"/>
          <w:noProof/>
          <w:sz w:val="22"/>
          <w:lang w:eastAsia="en-AU"/>
        </w:rPr>
      </w:pPr>
      <w:hyperlink w:anchor="_Toc384127838" w:history="1">
        <w:r w:rsidR="007B2F84" w:rsidRPr="00A61F79">
          <w:rPr>
            <w:rStyle w:val="Hyperlink"/>
            <w:noProof/>
          </w:rPr>
          <w:t>Organisation</w:t>
        </w:r>
        <w:r w:rsidR="007B2F84">
          <w:rPr>
            <w:noProof/>
            <w:webHidden/>
          </w:rPr>
          <w:tab/>
        </w:r>
        <w:r w:rsidR="007B2F84">
          <w:rPr>
            <w:noProof/>
            <w:webHidden/>
          </w:rPr>
          <w:fldChar w:fldCharType="begin"/>
        </w:r>
        <w:r w:rsidR="007B2F84">
          <w:rPr>
            <w:noProof/>
            <w:webHidden/>
          </w:rPr>
          <w:instrText xml:space="preserve"> PAGEREF _Toc384127838 \h </w:instrText>
        </w:r>
        <w:r w:rsidR="007B2F84">
          <w:rPr>
            <w:noProof/>
            <w:webHidden/>
          </w:rPr>
        </w:r>
        <w:r w:rsidR="007B2F84">
          <w:rPr>
            <w:noProof/>
            <w:webHidden/>
          </w:rPr>
          <w:fldChar w:fldCharType="separate"/>
        </w:r>
        <w:r w:rsidR="007D5A60">
          <w:rPr>
            <w:noProof/>
            <w:webHidden/>
          </w:rPr>
          <w:t>3</w:t>
        </w:r>
        <w:r w:rsidR="007B2F84">
          <w:rPr>
            <w:noProof/>
            <w:webHidden/>
          </w:rPr>
          <w:fldChar w:fldCharType="end"/>
        </w:r>
      </w:hyperlink>
    </w:p>
    <w:p w14:paraId="10818817" w14:textId="77777777" w:rsidR="007B2F84" w:rsidRDefault="00EC51B6">
      <w:pPr>
        <w:pStyle w:val="TOC2"/>
        <w:tabs>
          <w:tab w:val="right" w:leader="dot" w:pos="9736"/>
        </w:tabs>
        <w:rPr>
          <w:rFonts w:asciiTheme="minorHAnsi" w:hAnsiTheme="minorHAnsi"/>
          <w:noProof/>
          <w:sz w:val="22"/>
          <w:lang w:eastAsia="en-AU"/>
        </w:rPr>
      </w:pPr>
      <w:hyperlink w:anchor="_Toc384127839" w:history="1">
        <w:r w:rsidR="007B2F84" w:rsidRPr="00A61F79">
          <w:rPr>
            <w:rStyle w:val="Hyperlink"/>
            <w:noProof/>
          </w:rPr>
          <w:t>Structure of the syllabus</w:t>
        </w:r>
        <w:r w:rsidR="007B2F84">
          <w:rPr>
            <w:noProof/>
            <w:webHidden/>
          </w:rPr>
          <w:tab/>
        </w:r>
        <w:r w:rsidR="007B2F84">
          <w:rPr>
            <w:noProof/>
            <w:webHidden/>
          </w:rPr>
          <w:fldChar w:fldCharType="begin"/>
        </w:r>
        <w:r w:rsidR="007B2F84">
          <w:rPr>
            <w:noProof/>
            <w:webHidden/>
          </w:rPr>
          <w:instrText xml:space="preserve"> PAGEREF _Toc384127839 \h </w:instrText>
        </w:r>
        <w:r w:rsidR="007B2F84">
          <w:rPr>
            <w:noProof/>
            <w:webHidden/>
          </w:rPr>
        </w:r>
        <w:r w:rsidR="007B2F84">
          <w:rPr>
            <w:noProof/>
            <w:webHidden/>
          </w:rPr>
          <w:fldChar w:fldCharType="separate"/>
        </w:r>
        <w:r w:rsidR="007D5A60">
          <w:rPr>
            <w:noProof/>
            <w:webHidden/>
          </w:rPr>
          <w:t>3</w:t>
        </w:r>
        <w:r w:rsidR="007B2F84">
          <w:rPr>
            <w:noProof/>
            <w:webHidden/>
          </w:rPr>
          <w:fldChar w:fldCharType="end"/>
        </w:r>
      </w:hyperlink>
    </w:p>
    <w:p w14:paraId="544EA0A3" w14:textId="77777777" w:rsidR="007B2F84" w:rsidRDefault="00EC51B6">
      <w:pPr>
        <w:pStyle w:val="TOC2"/>
        <w:tabs>
          <w:tab w:val="right" w:leader="dot" w:pos="9736"/>
        </w:tabs>
        <w:rPr>
          <w:rFonts w:asciiTheme="minorHAnsi" w:hAnsiTheme="minorHAnsi"/>
          <w:noProof/>
          <w:sz w:val="22"/>
          <w:lang w:eastAsia="en-AU"/>
        </w:rPr>
      </w:pPr>
      <w:hyperlink w:anchor="_Toc384127840" w:history="1">
        <w:r w:rsidR="007B2F84" w:rsidRPr="00A61F79">
          <w:rPr>
            <w:rStyle w:val="Hyperlink"/>
            <w:noProof/>
          </w:rPr>
          <w:t>Organisation of content</w:t>
        </w:r>
        <w:r w:rsidR="007B2F84">
          <w:rPr>
            <w:noProof/>
            <w:webHidden/>
          </w:rPr>
          <w:tab/>
        </w:r>
        <w:r w:rsidR="007B2F84">
          <w:rPr>
            <w:noProof/>
            <w:webHidden/>
          </w:rPr>
          <w:fldChar w:fldCharType="begin"/>
        </w:r>
        <w:r w:rsidR="007B2F84">
          <w:rPr>
            <w:noProof/>
            <w:webHidden/>
          </w:rPr>
          <w:instrText xml:space="preserve"> PAGEREF _Toc384127840 \h </w:instrText>
        </w:r>
        <w:r w:rsidR="007B2F84">
          <w:rPr>
            <w:noProof/>
            <w:webHidden/>
          </w:rPr>
        </w:r>
        <w:r w:rsidR="007B2F84">
          <w:rPr>
            <w:noProof/>
            <w:webHidden/>
          </w:rPr>
          <w:fldChar w:fldCharType="separate"/>
        </w:r>
        <w:r w:rsidR="007D5A60">
          <w:rPr>
            <w:noProof/>
            <w:webHidden/>
          </w:rPr>
          <w:t>3</w:t>
        </w:r>
        <w:r w:rsidR="007B2F84">
          <w:rPr>
            <w:noProof/>
            <w:webHidden/>
          </w:rPr>
          <w:fldChar w:fldCharType="end"/>
        </w:r>
      </w:hyperlink>
    </w:p>
    <w:p w14:paraId="67757596" w14:textId="77777777" w:rsidR="007B2F84" w:rsidRDefault="00EC51B6">
      <w:pPr>
        <w:pStyle w:val="TOC2"/>
        <w:tabs>
          <w:tab w:val="right" w:leader="dot" w:pos="9736"/>
        </w:tabs>
        <w:rPr>
          <w:rFonts w:asciiTheme="minorHAnsi" w:hAnsiTheme="minorHAnsi"/>
          <w:noProof/>
          <w:sz w:val="22"/>
          <w:lang w:eastAsia="en-AU"/>
        </w:rPr>
      </w:pPr>
      <w:hyperlink w:anchor="_Toc384127841" w:history="1">
        <w:r w:rsidR="007B2F84" w:rsidRPr="00A61F79">
          <w:rPr>
            <w:rStyle w:val="Hyperlink"/>
            <w:noProof/>
          </w:rPr>
          <w:t>Progression from the Year 7–10 curriculum</w:t>
        </w:r>
        <w:r w:rsidR="007B2F84">
          <w:rPr>
            <w:noProof/>
            <w:webHidden/>
          </w:rPr>
          <w:tab/>
        </w:r>
        <w:r w:rsidR="007B2F84">
          <w:rPr>
            <w:noProof/>
            <w:webHidden/>
          </w:rPr>
          <w:fldChar w:fldCharType="begin"/>
        </w:r>
        <w:r w:rsidR="007B2F84">
          <w:rPr>
            <w:noProof/>
            <w:webHidden/>
          </w:rPr>
          <w:instrText xml:space="preserve"> PAGEREF _Toc384127841 \h </w:instrText>
        </w:r>
        <w:r w:rsidR="007B2F84">
          <w:rPr>
            <w:noProof/>
            <w:webHidden/>
          </w:rPr>
        </w:r>
        <w:r w:rsidR="007B2F84">
          <w:rPr>
            <w:noProof/>
            <w:webHidden/>
          </w:rPr>
          <w:fldChar w:fldCharType="separate"/>
        </w:r>
        <w:r w:rsidR="007D5A60">
          <w:rPr>
            <w:noProof/>
            <w:webHidden/>
          </w:rPr>
          <w:t>5</w:t>
        </w:r>
        <w:r w:rsidR="007B2F84">
          <w:rPr>
            <w:noProof/>
            <w:webHidden/>
          </w:rPr>
          <w:fldChar w:fldCharType="end"/>
        </w:r>
      </w:hyperlink>
    </w:p>
    <w:p w14:paraId="202CFCAC" w14:textId="77777777" w:rsidR="007B2F84" w:rsidRDefault="00EC51B6">
      <w:pPr>
        <w:pStyle w:val="TOC2"/>
        <w:tabs>
          <w:tab w:val="right" w:leader="dot" w:pos="9736"/>
        </w:tabs>
        <w:rPr>
          <w:rFonts w:asciiTheme="minorHAnsi" w:hAnsiTheme="minorHAnsi"/>
          <w:noProof/>
          <w:sz w:val="22"/>
          <w:lang w:eastAsia="en-AU"/>
        </w:rPr>
      </w:pPr>
      <w:hyperlink w:anchor="_Toc384127842" w:history="1">
        <w:r w:rsidR="007B2F84" w:rsidRPr="00A61F79">
          <w:rPr>
            <w:rStyle w:val="Hyperlink"/>
            <w:noProof/>
          </w:rPr>
          <w:t>Representation of the general capabilities</w:t>
        </w:r>
        <w:r w:rsidR="007B2F84">
          <w:rPr>
            <w:noProof/>
            <w:webHidden/>
          </w:rPr>
          <w:tab/>
        </w:r>
        <w:r w:rsidR="007B2F84">
          <w:rPr>
            <w:noProof/>
            <w:webHidden/>
          </w:rPr>
          <w:fldChar w:fldCharType="begin"/>
        </w:r>
        <w:r w:rsidR="007B2F84">
          <w:rPr>
            <w:noProof/>
            <w:webHidden/>
          </w:rPr>
          <w:instrText xml:space="preserve"> PAGEREF _Toc384127842 \h </w:instrText>
        </w:r>
        <w:r w:rsidR="007B2F84">
          <w:rPr>
            <w:noProof/>
            <w:webHidden/>
          </w:rPr>
        </w:r>
        <w:r w:rsidR="007B2F84">
          <w:rPr>
            <w:noProof/>
            <w:webHidden/>
          </w:rPr>
          <w:fldChar w:fldCharType="separate"/>
        </w:r>
        <w:r w:rsidR="007D5A60">
          <w:rPr>
            <w:noProof/>
            <w:webHidden/>
          </w:rPr>
          <w:t>6</w:t>
        </w:r>
        <w:r w:rsidR="007B2F84">
          <w:rPr>
            <w:noProof/>
            <w:webHidden/>
          </w:rPr>
          <w:fldChar w:fldCharType="end"/>
        </w:r>
      </w:hyperlink>
    </w:p>
    <w:p w14:paraId="78E60BA7" w14:textId="77777777" w:rsidR="007B2F84" w:rsidRDefault="00EC51B6">
      <w:pPr>
        <w:pStyle w:val="TOC2"/>
        <w:tabs>
          <w:tab w:val="right" w:leader="dot" w:pos="9736"/>
        </w:tabs>
        <w:rPr>
          <w:rFonts w:asciiTheme="minorHAnsi" w:hAnsiTheme="minorHAnsi"/>
          <w:noProof/>
          <w:sz w:val="22"/>
          <w:lang w:eastAsia="en-AU"/>
        </w:rPr>
      </w:pPr>
      <w:hyperlink w:anchor="_Toc384127843" w:history="1">
        <w:r w:rsidR="007B2F84" w:rsidRPr="00A61F79">
          <w:rPr>
            <w:rStyle w:val="Hyperlink"/>
            <w:noProof/>
          </w:rPr>
          <w:t>Representation of the cross-curriculum priorities</w:t>
        </w:r>
        <w:r w:rsidR="007B2F84">
          <w:rPr>
            <w:noProof/>
            <w:webHidden/>
          </w:rPr>
          <w:tab/>
        </w:r>
        <w:r w:rsidR="007B2F84">
          <w:rPr>
            <w:noProof/>
            <w:webHidden/>
          </w:rPr>
          <w:fldChar w:fldCharType="begin"/>
        </w:r>
        <w:r w:rsidR="007B2F84">
          <w:rPr>
            <w:noProof/>
            <w:webHidden/>
          </w:rPr>
          <w:instrText xml:space="preserve"> PAGEREF _Toc384127843 \h </w:instrText>
        </w:r>
        <w:r w:rsidR="007B2F84">
          <w:rPr>
            <w:noProof/>
            <w:webHidden/>
          </w:rPr>
        </w:r>
        <w:r w:rsidR="007B2F84">
          <w:rPr>
            <w:noProof/>
            <w:webHidden/>
          </w:rPr>
          <w:fldChar w:fldCharType="separate"/>
        </w:r>
        <w:r w:rsidR="007D5A60">
          <w:rPr>
            <w:noProof/>
            <w:webHidden/>
          </w:rPr>
          <w:t>7</w:t>
        </w:r>
        <w:r w:rsidR="007B2F84">
          <w:rPr>
            <w:noProof/>
            <w:webHidden/>
          </w:rPr>
          <w:fldChar w:fldCharType="end"/>
        </w:r>
      </w:hyperlink>
    </w:p>
    <w:p w14:paraId="2C59F636" w14:textId="77777777" w:rsidR="007B2F84" w:rsidRDefault="00EC51B6">
      <w:pPr>
        <w:pStyle w:val="TOC1"/>
        <w:rPr>
          <w:rFonts w:asciiTheme="minorHAnsi" w:hAnsiTheme="minorHAnsi"/>
          <w:b w:val="0"/>
          <w:noProof/>
          <w:sz w:val="22"/>
          <w:lang w:eastAsia="en-AU"/>
        </w:rPr>
      </w:pPr>
      <w:hyperlink w:anchor="_Toc384127844" w:history="1">
        <w:r w:rsidR="007B2F84" w:rsidRPr="00A61F79">
          <w:rPr>
            <w:rStyle w:val="Hyperlink"/>
            <w:noProof/>
          </w:rPr>
          <w:t>Unit 1 – World of waves</w:t>
        </w:r>
        <w:r w:rsidR="007B2F84">
          <w:rPr>
            <w:noProof/>
            <w:webHidden/>
          </w:rPr>
          <w:tab/>
        </w:r>
        <w:r w:rsidR="007B2F84">
          <w:rPr>
            <w:noProof/>
            <w:webHidden/>
          </w:rPr>
          <w:fldChar w:fldCharType="begin"/>
        </w:r>
        <w:r w:rsidR="007B2F84">
          <w:rPr>
            <w:noProof/>
            <w:webHidden/>
          </w:rPr>
          <w:instrText xml:space="preserve"> PAGEREF _Toc384127844 \h </w:instrText>
        </w:r>
        <w:r w:rsidR="007B2F84">
          <w:rPr>
            <w:noProof/>
            <w:webHidden/>
          </w:rPr>
        </w:r>
        <w:r w:rsidR="007B2F84">
          <w:rPr>
            <w:noProof/>
            <w:webHidden/>
          </w:rPr>
          <w:fldChar w:fldCharType="separate"/>
        </w:r>
        <w:r w:rsidR="007D5A60">
          <w:rPr>
            <w:noProof/>
            <w:webHidden/>
          </w:rPr>
          <w:t>9</w:t>
        </w:r>
        <w:r w:rsidR="007B2F84">
          <w:rPr>
            <w:noProof/>
            <w:webHidden/>
          </w:rPr>
          <w:fldChar w:fldCharType="end"/>
        </w:r>
      </w:hyperlink>
    </w:p>
    <w:p w14:paraId="124748DE" w14:textId="77777777" w:rsidR="007B2F84" w:rsidRDefault="00EC51B6">
      <w:pPr>
        <w:pStyle w:val="TOC2"/>
        <w:tabs>
          <w:tab w:val="right" w:leader="dot" w:pos="9736"/>
        </w:tabs>
        <w:rPr>
          <w:rFonts w:asciiTheme="minorHAnsi" w:hAnsiTheme="minorHAnsi"/>
          <w:noProof/>
          <w:sz w:val="22"/>
          <w:lang w:eastAsia="en-AU"/>
        </w:rPr>
      </w:pPr>
      <w:hyperlink w:anchor="_Toc384127845" w:history="1">
        <w:r w:rsidR="007B2F84" w:rsidRPr="00A61F79">
          <w:rPr>
            <w:rStyle w:val="Hyperlink"/>
            <w:noProof/>
          </w:rPr>
          <w:t>Unit description</w:t>
        </w:r>
        <w:r w:rsidR="007B2F84">
          <w:rPr>
            <w:noProof/>
            <w:webHidden/>
          </w:rPr>
          <w:tab/>
        </w:r>
        <w:r w:rsidR="007B2F84">
          <w:rPr>
            <w:noProof/>
            <w:webHidden/>
          </w:rPr>
          <w:fldChar w:fldCharType="begin"/>
        </w:r>
        <w:r w:rsidR="007B2F84">
          <w:rPr>
            <w:noProof/>
            <w:webHidden/>
          </w:rPr>
          <w:instrText xml:space="preserve"> PAGEREF _Toc384127845 \h </w:instrText>
        </w:r>
        <w:r w:rsidR="007B2F84">
          <w:rPr>
            <w:noProof/>
            <w:webHidden/>
          </w:rPr>
        </w:r>
        <w:r w:rsidR="007B2F84">
          <w:rPr>
            <w:noProof/>
            <w:webHidden/>
          </w:rPr>
          <w:fldChar w:fldCharType="separate"/>
        </w:r>
        <w:r w:rsidR="007D5A60">
          <w:rPr>
            <w:noProof/>
            <w:webHidden/>
          </w:rPr>
          <w:t>9</w:t>
        </w:r>
        <w:r w:rsidR="007B2F84">
          <w:rPr>
            <w:noProof/>
            <w:webHidden/>
          </w:rPr>
          <w:fldChar w:fldCharType="end"/>
        </w:r>
      </w:hyperlink>
    </w:p>
    <w:p w14:paraId="53C3188E" w14:textId="77777777" w:rsidR="007B2F84" w:rsidRDefault="00EC51B6">
      <w:pPr>
        <w:pStyle w:val="TOC2"/>
        <w:tabs>
          <w:tab w:val="right" w:leader="dot" w:pos="9736"/>
        </w:tabs>
        <w:rPr>
          <w:rFonts w:asciiTheme="minorHAnsi" w:hAnsiTheme="minorHAnsi"/>
          <w:noProof/>
          <w:sz w:val="22"/>
          <w:lang w:eastAsia="en-AU"/>
        </w:rPr>
      </w:pPr>
      <w:hyperlink w:anchor="_Toc384127846" w:history="1">
        <w:r w:rsidR="007B2F84" w:rsidRPr="00A61F79">
          <w:rPr>
            <w:rStyle w:val="Hyperlink"/>
            <w:noProof/>
          </w:rPr>
          <w:t>Unit content</w:t>
        </w:r>
        <w:r w:rsidR="007B2F84">
          <w:rPr>
            <w:noProof/>
            <w:webHidden/>
          </w:rPr>
          <w:tab/>
        </w:r>
        <w:r w:rsidR="007B2F84">
          <w:rPr>
            <w:noProof/>
            <w:webHidden/>
          </w:rPr>
          <w:fldChar w:fldCharType="begin"/>
        </w:r>
        <w:r w:rsidR="007B2F84">
          <w:rPr>
            <w:noProof/>
            <w:webHidden/>
          </w:rPr>
          <w:instrText xml:space="preserve"> PAGEREF _Toc384127846 \h </w:instrText>
        </w:r>
        <w:r w:rsidR="007B2F84">
          <w:rPr>
            <w:noProof/>
            <w:webHidden/>
          </w:rPr>
        </w:r>
        <w:r w:rsidR="007B2F84">
          <w:rPr>
            <w:noProof/>
            <w:webHidden/>
          </w:rPr>
          <w:fldChar w:fldCharType="separate"/>
        </w:r>
        <w:r w:rsidR="007D5A60">
          <w:rPr>
            <w:noProof/>
            <w:webHidden/>
          </w:rPr>
          <w:t>9</w:t>
        </w:r>
        <w:r w:rsidR="007B2F84">
          <w:rPr>
            <w:noProof/>
            <w:webHidden/>
          </w:rPr>
          <w:fldChar w:fldCharType="end"/>
        </w:r>
      </w:hyperlink>
    </w:p>
    <w:p w14:paraId="7E91EA5B" w14:textId="77777777" w:rsidR="007B2F84" w:rsidRDefault="00EC51B6">
      <w:pPr>
        <w:pStyle w:val="TOC1"/>
        <w:rPr>
          <w:rFonts w:asciiTheme="minorHAnsi" w:hAnsiTheme="minorHAnsi"/>
          <w:b w:val="0"/>
          <w:noProof/>
          <w:sz w:val="22"/>
          <w:lang w:eastAsia="en-AU"/>
        </w:rPr>
      </w:pPr>
      <w:hyperlink w:anchor="_Toc384127847" w:history="1">
        <w:r w:rsidR="007B2F84" w:rsidRPr="00A61F79">
          <w:rPr>
            <w:rStyle w:val="Hyperlink"/>
            <w:noProof/>
          </w:rPr>
          <w:t>Unit 2 – Hot stuff</w:t>
        </w:r>
        <w:r w:rsidR="007B2F84">
          <w:rPr>
            <w:noProof/>
            <w:webHidden/>
          </w:rPr>
          <w:tab/>
        </w:r>
        <w:r w:rsidR="007B2F84">
          <w:rPr>
            <w:noProof/>
            <w:webHidden/>
          </w:rPr>
          <w:fldChar w:fldCharType="begin"/>
        </w:r>
        <w:r w:rsidR="007B2F84">
          <w:rPr>
            <w:noProof/>
            <w:webHidden/>
          </w:rPr>
          <w:instrText xml:space="preserve"> PAGEREF _Toc384127847 \h </w:instrText>
        </w:r>
        <w:r w:rsidR="007B2F84">
          <w:rPr>
            <w:noProof/>
            <w:webHidden/>
          </w:rPr>
        </w:r>
        <w:r w:rsidR="007B2F84">
          <w:rPr>
            <w:noProof/>
            <w:webHidden/>
          </w:rPr>
          <w:fldChar w:fldCharType="separate"/>
        </w:r>
        <w:r w:rsidR="007D5A60">
          <w:rPr>
            <w:noProof/>
            <w:webHidden/>
          </w:rPr>
          <w:t>12</w:t>
        </w:r>
        <w:r w:rsidR="007B2F84">
          <w:rPr>
            <w:noProof/>
            <w:webHidden/>
          </w:rPr>
          <w:fldChar w:fldCharType="end"/>
        </w:r>
      </w:hyperlink>
    </w:p>
    <w:p w14:paraId="3ED89F0B" w14:textId="77777777" w:rsidR="007B2F84" w:rsidRDefault="00EC51B6">
      <w:pPr>
        <w:pStyle w:val="TOC2"/>
        <w:tabs>
          <w:tab w:val="right" w:leader="dot" w:pos="9736"/>
        </w:tabs>
        <w:rPr>
          <w:rFonts w:asciiTheme="minorHAnsi" w:hAnsiTheme="minorHAnsi"/>
          <w:noProof/>
          <w:sz w:val="22"/>
          <w:lang w:eastAsia="en-AU"/>
        </w:rPr>
      </w:pPr>
      <w:hyperlink w:anchor="_Toc384127848" w:history="1">
        <w:r w:rsidR="007B2F84" w:rsidRPr="00A61F79">
          <w:rPr>
            <w:rStyle w:val="Hyperlink"/>
            <w:noProof/>
          </w:rPr>
          <w:t>Unit description</w:t>
        </w:r>
        <w:r w:rsidR="007B2F84">
          <w:rPr>
            <w:noProof/>
            <w:webHidden/>
          </w:rPr>
          <w:tab/>
        </w:r>
        <w:r w:rsidR="007B2F84">
          <w:rPr>
            <w:noProof/>
            <w:webHidden/>
          </w:rPr>
          <w:fldChar w:fldCharType="begin"/>
        </w:r>
        <w:r w:rsidR="007B2F84">
          <w:rPr>
            <w:noProof/>
            <w:webHidden/>
          </w:rPr>
          <w:instrText xml:space="preserve"> PAGEREF _Toc384127848 \h </w:instrText>
        </w:r>
        <w:r w:rsidR="007B2F84">
          <w:rPr>
            <w:noProof/>
            <w:webHidden/>
          </w:rPr>
        </w:r>
        <w:r w:rsidR="007B2F84">
          <w:rPr>
            <w:noProof/>
            <w:webHidden/>
          </w:rPr>
          <w:fldChar w:fldCharType="separate"/>
        </w:r>
        <w:r w:rsidR="007D5A60">
          <w:rPr>
            <w:noProof/>
            <w:webHidden/>
          </w:rPr>
          <w:t>12</w:t>
        </w:r>
        <w:r w:rsidR="007B2F84">
          <w:rPr>
            <w:noProof/>
            <w:webHidden/>
          </w:rPr>
          <w:fldChar w:fldCharType="end"/>
        </w:r>
      </w:hyperlink>
    </w:p>
    <w:p w14:paraId="175A37C0" w14:textId="77777777" w:rsidR="007B2F84" w:rsidRDefault="00EC51B6">
      <w:pPr>
        <w:pStyle w:val="TOC2"/>
        <w:tabs>
          <w:tab w:val="right" w:leader="dot" w:pos="9736"/>
        </w:tabs>
        <w:rPr>
          <w:rFonts w:asciiTheme="minorHAnsi" w:hAnsiTheme="minorHAnsi"/>
          <w:noProof/>
          <w:sz w:val="22"/>
          <w:lang w:eastAsia="en-AU"/>
        </w:rPr>
      </w:pPr>
      <w:hyperlink w:anchor="_Toc384127849" w:history="1">
        <w:r w:rsidR="007B2F84" w:rsidRPr="00A61F79">
          <w:rPr>
            <w:rStyle w:val="Hyperlink"/>
            <w:noProof/>
          </w:rPr>
          <w:t>Unit content</w:t>
        </w:r>
        <w:r w:rsidR="007B2F84">
          <w:rPr>
            <w:noProof/>
            <w:webHidden/>
          </w:rPr>
          <w:tab/>
        </w:r>
        <w:r w:rsidR="007B2F84">
          <w:rPr>
            <w:noProof/>
            <w:webHidden/>
          </w:rPr>
          <w:fldChar w:fldCharType="begin"/>
        </w:r>
        <w:r w:rsidR="007B2F84">
          <w:rPr>
            <w:noProof/>
            <w:webHidden/>
          </w:rPr>
          <w:instrText xml:space="preserve"> PAGEREF _Toc384127849 \h </w:instrText>
        </w:r>
        <w:r w:rsidR="007B2F84">
          <w:rPr>
            <w:noProof/>
            <w:webHidden/>
          </w:rPr>
        </w:r>
        <w:r w:rsidR="007B2F84">
          <w:rPr>
            <w:noProof/>
            <w:webHidden/>
          </w:rPr>
          <w:fldChar w:fldCharType="separate"/>
        </w:r>
        <w:r w:rsidR="007D5A60">
          <w:rPr>
            <w:noProof/>
            <w:webHidden/>
          </w:rPr>
          <w:t>12</w:t>
        </w:r>
        <w:r w:rsidR="007B2F84">
          <w:rPr>
            <w:noProof/>
            <w:webHidden/>
          </w:rPr>
          <w:fldChar w:fldCharType="end"/>
        </w:r>
      </w:hyperlink>
    </w:p>
    <w:p w14:paraId="7B19708D" w14:textId="77777777" w:rsidR="007B2F84" w:rsidRDefault="00EC51B6">
      <w:pPr>
        <w:pStyle w:val="TOC1"/>
        <w:rPr>
          <w:rFonts w:asciiTheme="minorHAnsi" w:hAnsiTheme="minorHAnsi"/>
          <w:b w:val="0"/>
          <w:noProof/>
          <w:sz w:val="22"/>
          <w:lang w:eastAsia="en-AU"/>
        </w:rPr>
      </w:pPr>
      <w:hyperlink w:anchor="_Toc384127850" w:history="1">
        <w:r w:rsidR="007B2F84" w:rsidRPr="00A61F79">
          <w:rPr>
            <w:rStyle w:val="Hyperlink"/>
            <w:noProof/>
          </w:rPr>
          <w:t>School-based assessment</w:t>
        </w:r>
        <w:r w:rsidR="007B2F84">
          <w:rPr>
            <w:noProof/>
            <w:webHidden/>
          </w:rPr>
          <w:tab/>
        </w:r>
        <w:r w:rsidR="007B2F84">
          <w:rPr>
            <w:noProof/>
            <w:webHidden/>
          </w:rPr>
          <w:fldChar w:fldCharType="begin"/>
        </w:r>
        <w:r w:rsidR="007B2F84">
          <w:rPr>
            <w:noProof/>
            <w:webHidden/>
          </w:rPr>
          <w:instrText xml:space="preserve"> PAGEREF _Toc384127850 \h </w:instrText>
        </w:r>
        <w:r w:rsidR="007B2F84">
          <w:rPr>
            <w:noProof/>
            <w:webHidden/>
          </w:rPr>
        </w:r>
        <w:r w:rsidR="007B2F84">
          <w:rPr>
            <w:noProof/>
            <w:webHidden/>
          </w:rPr>
          <w:fldChar w:fldCharType="separate"/>
        </w:r>
        <w:r w:rsidR="007D5A60">
          <w:rPr>
            <w:noProof/>
            <w:webHidden/>
          </w:rPr>
          <w:t>15</w:t>
        </w:r>
        <w:r w:rsidR="007B2F84">
          <w:rPr>
            <w:noProof/>
            <w:webHidden/>
          </w:rPr>
          <w:fldChar w:fldCharType="end"/>
        </w:r>
      </w:hyperlink>
    </w:p>
    <w:p w14:paraId="19FFCD15" w14:textId="77777777" w:rsidR="007B2F84" w:rsidRDefault="00EC51B6">
      <w:pPr>
        <w:pStyle w:val="TOC2"/>
        <w:tabs>
          <w:tab w:val="right" w:leader="dot" w:pos="9736"/>
        </w:tabs>
        <w:rPr>
          <w:rFonts w:asciiTheme="minorHAnsi" w:hAnsiTheme="minorHAnsi"/>
          <w:noProof/>
          <w:sz w:val="22"/>
          <w:lang w:eastAsia="en-AU"/>
        </w:rPr>
      </w:pPr>
      <w:hyperlink w:anchor="_Toc384127851" w:history="1">
        <w:r w:rsidR="007B2F84" w:rsidRPr="00A61F79">
          <w:rPr>
            <w:rStyle w:val="Hyperlink"/>
            <w:noProof/>
          </w:rPr>
          <w:t>Grading</w:t>
        </w:r>
        <w:r w:rsidR="007B2F84">
          <w:rPr>
            <w:noProof/>
            <w:webHidden/>
          </w:rPr>
          <w:tab/>
        </w:r>
        <w:r w:rsidR="007B2F84">
          <w:rPr>
            <w:noProof/>
            <w:webHidden/>
          </w:rPr>
          <w:fldChar w:fldCharType="begin"/>
        </w:r>
        <w:r w:rsidR="007B2F84">
          <w:rPr>
            <w:noProof/>
            <w:webHidden/>
          </w:rPr>
          <w:instrText xml:space="preserve"> PAGEREF _Toc384127851 \h </w:instrText>
        </w:r>
        <w:r w:rsidR="007B2F84">
          <w:rPr>
            <w:noProof/>
            <w:webHidden/>
          </w:rPr>
        </w:r>
        <w:r w:rsidR="007B2F84">
          <w:rPr>
            <w:noProof/>
            <w:webHidden/>
          </w:rPr>
          <w:fldChar w:fldCharType="separate"/>
        </w:r>
        <w:r w:rsidR="007D5A60">
          <w:rPr>
            <w:noProof/>
            <w:webHidden/>
          </w:rPr>
          <w:t>16</w:t>
        </w:r>
        <w:r w:rsidR="007B2F84">
          <w:rPr>
            <w:noProof/>
            <w:webHidden/>
          </w:rPr>
          <w:fldChar w:fldCharType="end"/>
        </w:r>
      </w:hyperlink>
    </w:p>
    <w:p w14:paraId="056B5BD9" w14:textId="77777777" w:rsidR="007B2F84" w:rsidRDefault="00EC51B6">
      <w:pPr>
        <w:pStyle w:val="TOC1"/>
        <w:rPr>
          <w:rFonts w:asciiTheme="minorHAnsi" w:hAnsiTheme="minorHAnsi"/>
          <w:b w:val="0"/>
          <w:noProof/>
          <w:sz w:val="22"/>
          <w:lang w:eastAsia="en-AU"/>
        </w:rPr>
      </w:pPr>
      <w:hyperlink w:anchor="_Toc384127852" w:history="1">
        <w:r w:rsidR="007B2F84" w:rsidRPr="00A61F79">
          <w:rPr>
            <w:rStyle w:val="Hyperlink"/>
            <w:noProof/>
          </w:rPr>
          <w:t>Appendix 1 – Grade descriptions Year 11</w:t>
        </w:r>
        <w:r w:rsidR="007B2F84">
          <w:rPr>
            <w:noProof/>
            <w:webHidden/>
          </w:rPr>
          <w:tab/>
        </w:r>
        <w:r w:rsidR="007B2F84">
          <w:rPr>
            <w:noProof/>
            <w:webHidden/>
          </w:rPr>
          <w:fldChar w:fldCharType="begin"/>
        </w:r>
        <w:r w:rsidR="007B2F84">
          <w:rPr>
            <w:noProof/>
            <w:webHidden/>
          </w:rPr>
          <w:instrText xml:space="preserve"> PAGEREF _Toc384127852 \h </w:instrText>
        </w:r>
        <w:r w:rsidR="007B2F84">
          <w:rPr>
            <w:noProof/>
            <w:webHidden/>
          </w:rPr>
        </w:r>
        <w:r w:rsidR="007B2F84">
          <w:rPr>
            <w:noProof/>
            <w:webHidden/>
          </w:rPr>
          <w:fldChar w:fldCharType="separate"/>
        </w:r>
        <w:r w:rsidR="007D5A60">
          <w:rPr>
            <w:noProof/>
            <w:webHidden/>
          </w:rPr>
          <w:t>17</w:t>
        </w:r>
        <w:r w:rsidR="007B2F84">
          <w:rPr>
            <w:noProof/>
            <w:webHidden/>
          </w:rPr>
          <w:fldChar w:fldCharType="end"/>
        </w:r>
      </w:hyperlink>
    </w:p>
    <w:p w14:paraId="02AF56AC" w14:textId="77777777" w:rsidR="009C7C11" w:rsidRPr="00042703" w:rsidRDefault="0038541F" w:rsidP="00AF74E6">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B9CB8DD" w14:textId="77777777" w:rsidR="00416C3D" w:rsidRPr="00042703" w:rsidRDefault="00416C3D" w:rsidP="002A69B2">
      <w:pPr>
        <w:pStyle w:val="Heading1"/>
        <w:spacing w:before="0"/>
      </w:pPr>
      <w:bookmarkStart w:id="1" w:name="_Toc384127836"/>
      <w:r w:rsidRPr="00042703">
        <w:lastRenderedPageBreak/>
        <w:t>Rationale</w:t>
      </w:r>
      <w:bookmarkEnd w:id="0"/>
      <w:bookmarkEnd w:id="1"/>
    </w:p>
    <w:p w14:paraId="666CA87D" w14:textId="77777777" w:rsidR="007B3E6E" w:rsidRPr="007B3E6E" w:rsidRDefault="007B3E6E" w:rsidP="007B3E6E">
      <w:pPr>
        <w:pStyle w:val="Paragraph"/>
      </w:pPr>
      <w:bookmarkStart w:id="2" w:name="_Toc365465150"/>
      <w:bookmarkStart w:id="3" w:name="_Toc347908200"/>
      <w:r w:rsidRPr="007B3E6E">
        <w:t xml:space="preserve">Physics is a fundamental science that endeavours to unlock the mysteries of the universe and provides the foundation of understanding upon which modern technology is based. It uses a comparatively small number of assumptions, models, laws and theories to explain a wide range of phenomena, from the incredibly small to the incredibly large. </w:t>
      </w:r>
      <w:r w:rsidR="00206374">
        <w:t xml:space="preserve">Students </w:t>
      </w:r>
      <w:r w:rsidRPr="007B3E6E">
        <w:t xml:space="preserve">investigate how the unifying concept of energy explains diverse phenomena and provides a powerful tool for analysing how systems interact. Students learn how an understanding of physics is central to identifying and finding solutions to some of the key issues facing an increasingly globalised society. </w:t>
      </w:r>
    </w:p>
    <w:p w14:paraId="7188A8B6" w14:textId="77777777" w:rsidR="007B3E6E" w:rsidRPr="007B3E6E" w:rsidRDefault="00291FF8" w:rsidP="007B3E6E">
      <w:pPr>
        <w:pStyle w:val="Paragraph"/>
      </w:pPr>
      <w:r>
        <w:t xml:space="preserve">The </w:t>
      </w:r>
      <w:r w:rsidR="007B3E6E" w:rsidRPr="007B3E6E">
        <w:t xml:space="preserve">Physics </w:t>
      </w:r>
      <w:r>
        <w:t xml:space="preserve">General course </w:t>
      </w:r>
      <w:r w:rsidR="007B3E6E" w:rsidRPr="007B3E6E">
        <w:t>involves practical investigations, tasks incorporating logical and analytical thinking and the communication of scientific information and ideas. Studying</w:t>
      </w:r>
      <w:r w:rsidR="00BA0631">
        <w:t xml:space="preserve"> the</w:t>
      </w:r>
      <w:r w:rsidR="007B3E6E" w:rsidRPr="007B3E6E">
        <w:t xml:space="preserve"> </w:t>
      </w:r>
      <w:r w:rsidR="00BA0631" w:rsidRPr="007B3E6E">
        <w:t xml:space="preserve">Physics </w:t>
      </w:r>
      <w:r w:rsidR="00BA0631">
        <w:t xml:space="preserve">General </w:t>
      </w:r>
      <w:r w:rsidR="00BA0631" w:rsidRPr="00042703">
        <w:t xml:space="preserve">course </w:t>
      </w:r>
      <w:r w:rsidR="007B3E6E" w:rsidRPr="007B3E6E">
        <w:t>will enable students to become citizens who are better informed about the world around them</w:t>
      </w:r>
      <w:r w:rsidR="00BA0631">
        <w:t>,</w:t>
      </w:r>
      <w:r w:rsidR="007B3E6E" w:rsidRPr="007B3E6E">
        <w:t xml:space="preserve"> and who have the critical skills to evaluate and make decisions based on scientific evidence about current issues.</w:t>
      </w:r>
    </w:p>
    <w:bookmarkEnd w:id="2"/>
    <w:p w14:paraId="22BD3E23"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51058D78" w14:textId="77777777" w:rsidR="00416C3D" w:rsidRPr="00042703" w:rsidRDefault="007B3E6E" w:rsidP="00042703">
      <w:pPr>
        <w:pStyle w:val="Heading1"/>
      </w:pPr>
      <w:bookmarkStart w:id="4" w:name="_Toc384127837"/>
      <w:r>
        <w:lastRenderedPageBreak/>
        <w:t>Aims</w:t>
      </w:r>
      <w:bookmarkEnd w:id="3"/>
      <w:bookmarkEnd w:id="4"/>
    </w:p>
    <w:p w14:paraId="5D111CBE" w14:textId="77777777" w:rsidR="006C085D" w:rsidRPr="00042703" w:rsidRDefault="006C085D" w:rsidP="006C085D">
      <w:r w:rsidRPr="00042703">
        <w:t xml:space="preserve">The </w:t>
      </w:r>
      <w:r w:rsidR="007B3E6E" w:rsidRPr="007B3E6E">
        <w:t>Physics</w:t>
      </w:r>
      <w:r w:rsidRPr="007B3E6E">
        <w:t xml:space="preserve"> </w:t>
      </w:r>
      <w:r w:rsidR="00291FF8">
        <w:t xml:space="preserve">General </w:t>
      </w:r>
      <w:r w:rsidRPr="00042703">
        <w:t xml:space="preserve">course </w:t>
      </w:r>
      <w:r w:rsidR="007B3E6E">
        <w:t>aims to develop students’:</w:t>
      </w:r>
    </w:p>
    <w:p w14:paraId="7488914B" w14:textId="77777777" w:rsidR="007B3E6E" w:rsidRPr="007B3E6E" w:rsidRDefault="007B3E6E" w:rsidP="00BB60D9">
      <w:pPr>
        <w:pStyle w:val="ListItem"/>
        <w:ind w:left="378"/>
        <w:rPr>
          <w:iCs/>
        </w:rPr>
      </w:pPr>
      <w:bookmarkStart w:id="5" w:name="_Toc359483727"/>
      <w:bookmarkStart w:id="6" w:name="_Toc359503786"/>
      <w:bookmarkStart w:id="7" w:name="_Toc347908207"/>
      <w:bookmarkStart w:id="8" w:name="_Toc347908206"/>
      <w:r>
        <w:t>c</w:t>
      </w:r>
      <w:r w:rsidRPr="007B3E6E">
        <w:t xml:space="preserve">omprehension of the fundamental concepts and principles of physics </w:t>
      </w:r>
    </w:p>
    <w:p w14:paraId="363AD625" w14:textId="77777777" w:rsidR="007B3E6E" w:rsidRPr="007B3E6E" w:rsidRDefault="007B3E6E" w:rsidP="00BB60D9">
      <w:pPr>
        <w:pStyle w:val="ListItem"/>
        <w:ind w:left="378"/>
        <w:rPr>
          <w:iCs/>
        </w:rPr>
      </w:pPr>
      <w:r w:rsidRPr="007B3E6E">
        <w:t xml:space="preserve">skills of logical thinking and ability to use these skills to solve problems </w:t>
      </w:r>
    </w:p>
    <w:p w14:paraId="0A361280" w14:textId="77777777" w:rsidR="007B3E6E" w:rsidRPr="007B3E6E" w:rsidRDefault="007B3E6E" w:rsidP="00BB60D9">
      <w:pPr>
        <w:pStyle w:val="ListItem"/>
        <w:ind w:left="378"/>
        <w:rPr>
          <w:iCs/>
        </w:rPr>
      </w:pPr>
      <w:r w:rsidRPr="007B3E6E">
        <w:t>appreciation of the significant contribution physics has made to society</w:t>
      </w:r>
    </w:p>
    <w:p w14:paraId="57706FCC" w14:textId="77777777" w:rsidR="007B3E6E" w:rsidRPr="007B3E6E" w:rsidRDefault="007B3E6E" w:rsidP="00BB60D9">
      <w:pPr>
        <w:pStyle w:val="ListItem"/>
        <w:ind w:left="378"/>
        <w:rPr>
          <w:iCs/>
        </w:rPr>
      </w:pPr>
      <w:r w:rsidRPr="007B3E6E">
        <w:t>understanding of the ways in which matter and energy interact in physical systems</w:t>
      </w:r>
    </w:p>
    <w:p w14:paraId="0F7DC0E6" w14:textId="77777777" w:rsidR="007B3E6E" w:rsidRPr="007B3E6E" w:rsidRDefault="007B3E6E" w:rsidP="00BB60D9">
      <w:pPr>
        <w:pStyle w:val="ListItem"/>
        <w:ind w:left="378"/>
        <w:rPr>
          <w:iCs/>
        </w:rPr>
      </w:pPr>
      <w:r w:rsidRPr="007B3E6E">
        <w:t xml:space="preserve">understanding of how physics knowledge is used in a wide range of local and global contexts </w:t>
      </w:r>
    </w:p>
    <w:p w14:paraId="665DFE96" w14:textId="77777777" w:rsidR="007B3E6E" w:rsidRPr="007B3E6E" w:rsidRDefault="007B3E6E" w:rsidP="00BB60D9">
      <w:pPr>
        <w:pStyle w:val="ListItem"/>
        <w:ind w:left="378"/>
        <w:rPr>
          <w:iCs/>
        </w:rPr>
      </w:pPr>
      <w:r w:rsidRPr="007B3E6E">
        <w:t xml:space="preserve">investigative skills, including the design and conduct of investigations, the collection and analysis of data, and the </w:t>
      </w:r>
      <w:r w:rsidRPr="00392B1F">
        <w:t>interpretation</w:t>
      </w:r>
      <w:r w:rsidRPr="007B3E6E">
        <w:t xml:space="preserve"> of evidence</w:t>
      </w:r>
    </w:p>
    <w:p w14:paraId="3EFCA1D3" w14:textId="77777777" w:rsidR="007B3E6E" w:rsidRPr="007B3E6E" w:rsidRDefault="007B3E6E" w:rsidP="00BB60D9">
      <w:pPr>
        <w:pStyle w:val="ListItem"/>
        <w:ind w:left="378"/>
        <w:rPr>
          <w:iCs/>
        </w:rPr>
      </w:pPr>
      <w:r w:rsidRPr="007B3E6E">
        <w:t>use of the language and conventions of physics to develop skills in communication</w:t>
      </w:r>
      <w:r w:rsidR="00357B40">
        <w:t>.</w:t>
      </w:r>
    </w:p>
    <w:p w14:paraId="7CD8F39D"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2A06D7AE" w14:textId="77777777" w:rsidR="009D4A6D" w:rsidRPr="00042703" w:rsidRDefault="009D4A6D" w:rsidP="00042703">
      <w:pPr>
        <w:pStyle w:val="Heading1"/>
      </w:pPr>
      <w:bookmarkStart w:id="9" w:name="_Toc384127838"/>
      <w:r w:rsidRPr="00042703">
        <w:lastRenderedPageBreak/>
        <w:t>Organisation</w:t>
      </w:r>
      <w:bookmarkEnd w:id="5"/>
      <w:bookmarkEnd w:id="6"/>
      <w:bookmarkEnd w:id="9"/>
    </w:p>
    <w:p w14:paraId="638CFB9C" w14:textId="77777777" w:rsidR="00716474" w:rsidRPr="00042703" w:rsidRDefault="004F7DA2" w:rsidP="007B3E6E">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329D81DD" w14:textId="77777777" w:rsidR="009D4A6D" w:rsidRPr="002F41D0" w:rsidRDefault="009D4A6D" w:rsidP="002F41D0">
      <w:pPr>
        <w:pStyle w:val="Heading2"/>
      </w:pPr>
      <w:bookmarkStart w:id="12" w:name="_Toc384127839"/>
      <w:r w:rsidRPr="002F41D0">
        <w:t>Structure of the syllabus</w:t>
      </w:r>
      <w:bookmarkEnd w:id="10"/>
      <w:bookmarkEnd w:id="11"/>
      <w:bookmarkEnd w:id="12"/>
      <w:r w:rsidRPr="002F41D0">
        <w:t xml:space="preserve"> </w:t>
      </w:r>
    </w:p>
    <w:p w14:paraId="5F8BCE3B" w14:textId="77777777" w:rsidR="005E4338" w:rsidRPr="00042703" w:rsidRDefault="009D4A6D" w:rsidP="00201783">
      <w:pPr>
        <w:spacing w:before="120" w:line="276" w:lineRule="auto"/>
      </w:pPr>
      <w:r w:rsidRPr="00042703">
        <w:t>The Year 11 syllabus is divided into two units</w:t>
      </w:r>
      <w:r w:rsidR="00291FF8">
        <w:t>,</w:t>
      </w:r>
      <w:r w:rsidRPr="00042703">
        <w:t xml:space="preserve"> each of one semester duration</w:t>
      </w:r>
      <w:r w:rsidR="00291FF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11738A33" w14:textId="77777777" w:rsidR="009D4A6D" w:rsidRPr="00042703" w:rsidRDefault="00392B1F" w:rsidP="00F91F14">
      <w:pPr>
        <w:pStyle w:val="Heading3"/>
      </w:pPr>
      <w:r>
        <w:t xml:space="preserve">Unit 1 – </w:t>
      </w:r>
      <w:r w:rsidRPr="00392B1F">
        <w:t>World of waves</w:t>
      </w:r>
    </w:p>
    <w:p w14:paraId="18897510" w14:textId="77777777" w:rsidR="00392B1F" w:rsidRPr="00392B1F" w:rsidRDefault="00392B1F" w:rsidP="00392B1F">
      <w:pPr>
        <w:pStyle w:val="Paragraph"/>
      </w:pPr>
      <w:r w:rsidRPr="00392B1F">
        <w:t xml:space="preserve">The focus of this unit is waves, sound and light and how they affect us every day of our lives in practical situations. </w:t>
      </w:r>
    </w:p>
    <w:p w14:paraId="6C5C9291" w14:textId="77777777" w:rsidR="00392B1F" w:rsidRPr="00392B1F" w:rsidRDefault="00392B1F" w:rsidP="00392B1F">
      <w:pPr>
        <w:pStyle w:val="Paragraph"/>
      </w:pPr>
      <w:r w:rsidRPr="00392B1F">
        <w:t>How waves behave will be observed in contexts</w:t>
      </w:r>
      <w:r w:rsidR="00291FF8">
        <w:t>,</w:t>
      </w:r>
      <w:r w:rsidRPr="00392B1F">
        <w:t xml:space="preserve"> such as music, sound technology, holograms and telecommunications.</w:t>
      </w:r>
    </w:p>
    <w:p w14:paraId="366FC7E0" w14:textId="77777777" w:rsidR="00392B1F" w:rsidRPr="00392B1F" w:rsidRDefault="00392B1F" w:rsidP="00392B1F">
      <w:pPr>
        <w:pStyle w:val="Paragraph"/>
      </w:pPr>
      <w:r w:rsidRPr="00392B1F">
        <w:t>Students use science inquiry skills to explore sound and light. Practical activities offer students valuable opportunities to plan investigations, make careful observations, operate equipment in a safe and organised manner</w:t>
      </w:r>
      <w:r w:rsidR="00BA0631">
        <w:t>,</w:t>
      </w:r>
      <w:r w:rsidRPr="00392B1F">
        <w:t xml:space="preserve"> and work collaboratively.</w:t>
      </w:r>
    </w:p>
    <w:p w14:paraId="7953B84F" w14:textId="77777777" w:rsidR="009D4A6D" w:rsidRPr="00042703" w:rsidRDefault="00392B1F" w:rsidP="00F91F14">
      <w:pPr>
        <w:pStyle w:val="Heading3"/>
      </w:pPr>
      <w:r>
        <w:t xml:space="preserve">Unit 2 – </w:t>
      </w:r>
      <w:r w:rsidRPr="00392B1F">
        <w:t>Hot stuff</w:t>
      </w:r>
    </w:p>
    <w:p w14:paraId="1BD2AA09" w14:textId="77777777" w:rsidR="00392B1F" w:rsidRPr="00392B1F" w:rsidRDefault="00BA0631" w:rsidP="00392B1F">
      <w:pPr>
        <w:pStyle w:val="Paragraph"/>
      </w:pPr>
      <w:r>
        <w:t>This unit focu</w:t>
      </w:r>
      <w:r w:rsidR="00392B1F" w:rsidRPr="00392B1F">
        <w:t>ses on heat as a form of energy and its interaction with matter</w:t>
      </w:r>
      <w:r>
        <w:t>,</w:t>
      </w:r>
      <w:r w:rsidR="00392B1F" w:rsidRPr="00392B1F">
        <w:t xml:space="preserve"> and nuclear energy and associated processes. Students explore the nature of heat, temperature, change of state, and how heat is transferred and utilised. Students gain an awareness of fundamental nuclear concepts</w:t>
      </w:r>
      <w:r w:rsidR="00291FF8">
        <w:t>,</w:t>
      </w:r>
      <w:r w:rsidR="00392B1F" w:rsidRPr="00392B1F">
        <w:t xml:space="preserve"> including nuclear decay, fission and fusion.</w:t>
      </w:r>
    </w:p>
    <w:p w14:paraId="7BD1CE24" w14:textId="77777777" w:rsidR="00392B1F" w:rsidRPr="00392B1F" w:rsidRDefault="00392B1F" w:rsidP="00392B1F">
      <w:pPr>
        <w:pStyle w:val="Paragraph"/>
      </w:pPr>
      <w:r w:rsidRPr="00392B1F">
        <w:t>Applications of heating and cooling are investigated, including the efficient use of home heating and insulation, climate control</w:t>
      </w:r>
      <w:r w:rsidR="00BA0631">
        <w:t>,</w:t>
      </w:r>
      <w:r w:rsidRPr="00392B1F">
        <w:t xml:space="preserve"> and temperature regulation in humans. Applications of nuclear technology include medical and industrial uses and power generation.</w:t>
      </w:r>
    </w:p>
    <w:p w14:paraId="3ADE4818" w14:textId="77777777" w:rsidR="00392B1F" w:rsidRPr="00392B1F" w:rsidRDefault="00392B1F" w:rsidP="00392B1F">
      <w:pPr>
        <w:pStyle w:val="Paragraph"/>
      </w:pPr>
      <w:r w:rsidRPr="00392B1F">
        <w:t>Students conduct investigations and develop their skills in collecting data safely and accurately. Practical activities offer students valuable opportunities to plan investigations, make careful observations, operate equipment in a safe and organised manner</w:t>
      </w:r>
      <w:r w:rsidR="00BA0631">
        <w:t>,</w:t>
      </w:r>
      <w:r w:rsidRPr="00392B1F">
        <w:t xml:space="preserve"> and work collaboratively.</w:t>
      </w:r>
    </w:p>
    <w:p w14:paraId="7C8094DC" w14:textId="77777777" w:rsidR="004D2A71" w:rsidRDefault="004D2A71" w:rsidP="007B3E6E">
      <w:pPr>
        <w:pStyle w:val="Paragraph"/>
      </w:pPr>
      <w:r w:rsidRPr="00042703">
        <w:t>Each unit includes:</w:t>
      </w:r>
    </w:p>
    <w:p w14:paraId="6BDBBB73" w14:textId="77777777" w:rsidR="00BD4A79" w:rsidRPr="00A877D6" w:rsidRDefault="00BD4A79" w:rsidP="00BB60D9">
      <w:pPr>
        <w:pStyle w:val="ListItem"/>
        <w:ind w:left="374" w:hanging="357"/>
      </w:pPr>
      <w:r w:rsidRPr="00A877D6">
        <w:t>a unit description – a short description of the focus of the unit</w:t>
      </w:r>
    </w:p>
    <w:p w14:paraId="67B30A9C" w14:textId="77777777" w:rsidR="00BD4A79" w:rsidRPr="00A877D6" w:rsidRDefault="00BD4A79" w:rsidP="00BB60D9">
      <w:pPr>
        <w:pStyle w:val="ListItem"/>
        <w:ind w:left="378"/>
      </w:pPr>
      <w:r w:rsidRPr="00A877D6">
        <w:t>unit content – the content to be taught and learned.</w:t>
      </w:r>
    </w:p>
    <w:p w14:paraId="5AAAE8CC" w14:textId="77777777" w:rsidR="009D4A6D" w:rsidRPr="00042703" w:rsidRDefault="009D4A6D" w:rsidP="002F41D0">
      <w:pPr>
        <w:pStyle w:val="Heading2"/>
      </w:pPr>
      <w:bookmarkStart w:id="13" w:name="_Toc359483729"/>
      <w:bookmarkStart w:id="14" w:name="_Toc359503788"/>
      <w:bookmarkStart w:id="15" w:name="_Toc384127840"/>
      <w:r w:rsidRPr="00042703">
        <w:t>Organisation of content</w:t>
      </w:r>
      <w:bookmarkEnd w:id="13"/>
      <w:bookmarkEnd w:id="14"/>
      <w:bookmarkEnd w:id="15"/>
    </w:p>
    <w:p w14:paraId="69B1CA0D" w14:textId="77777777" w:rsidR="00102AB4" w:rsidRPr="00AF74E6" w:rsidRDefault="00392B1F" w:rsidP="006852EA">
      <w:pPr>
        <w:spacing w:before="240" w:after="60"/>
      </w:pPr>
      <w:bookmarkStart w:id="16" w:name="_Toc359503795"/>
      <w:bookmarkEnd w:id="7"/>
      <w:bookmarkEnd w:id="8"/>
      <w:r w:rsidRPr="00392B1F">
        <w:rPr>
          <w:rStyle w:val="Heading3Char"/>
        </w:rPr>
        <w:t>Science strand descriptions</w:t>
      </w:r>
      <w:r w:rsidR="00102AB4" w:rsidRPr="00042703">
        <w:rPr>
          <w:b/>
          <w:color w:val="595959" w:themeColor="text1" w:themeTint="A6"/>
          <w:sz w:val="26"/>
          <w:szCs w:val="26"/>
        </w:rPr>
        <w:t xml:space="preserve"> </w:t>
      </w:r>
    </w:p>
    <w:p w14:paraId="64A13CCC" w14:textId="77777777" w:rsidR="00392B1F" w:rsidRDefault="00392B1F" w:rsidP="00392B1F">
      <w:pPr>
        <w:pStyle w:val="Paragraph"/>
      </w:pPr>
      <w:r w:rsidRPr="00B8796E">
        <w:t xml:space="preserve">The </w:t>
      </w:r>
      <w:r w:rsidR="00AF74E6">
        <w:t>Physics</w:t>
      </w:r>
      <w:r>
        <w:t xml:space="preserve"> </w:t>
      </w:r>
      <w:r w:rsidR="00291FF8">
        <w:t xml:space="preserve">General </w:t>
      </w:r>
      <w:r w:rsidR="00291FF8" w:rsidRPr="00042703">
        <w:t xml:space="preserve">course </w:t>
      </w:r>
      <w:r w:rsidRPr="00B8796E">
        <w:t xml:space="preserve">has three interrelated strands: </w:t>
      </w:r>
      <w:r w:rsidR="00BA0631">
        <w:t>Science Inquiry Skills,</w:t>
      </w:r>
      <w:r w:rsidR="00BA0631" w:rsidRPr="00B8796E">
        <w:t xml:space="preserve"> Science as a Human Endeavour</w:t>
      </w:r>
      <w:r w:rsidR="00BA0631">
        <w:t xml:space="preserve"> and </w:t>
      </w:r>
      <w:r w:rsidR="00BA0631" w:rsidRPr="00B8796E">
        <w:t>Science</w:t>
      </w:r>
      <w:r w:rsidRPr="00B8796E">
        <w:t xml:space="preserve"> Understanding</w:t>
      </w:r>
      <w:r w:rsidR="00BA0631">
        <w:t>.</w:t>
      </w:r>
      <w:r w:rsidR="00377866">
        <w:t xml:space="preserve"> </w:t>
      </w:r>
      <w:r w:rsidRPr="00B8796E">
        <w:t xml:space="preserve">The three strands of the </w:t>
      </w:r>
      <w:r w:rsidR="00AF74E6">
        <w:t xml:space="preserve">Physics </w:t>
      </w:r>
      <w:r w:rsidR="00291FF8">
        <w:t xml:space="preserve">General </w:t>
      </w:r>
      <w:r w:rsidR="00291FF8" w:rsidRPr="00042703">
        <w:t xml:space="preserve">course </w:t>
      </w:r>
      <w:r w:rsidRPr="00B8796E">
        <w:t xml:space="preserve">should be taught in an integrated way. The content descriptions for </w:t>
      </w:r>
      <w:r w:rsidR="00053B82">
        <w:t>Science as a Human Endeavour,</w:t>
      </w:r>
      <w:r w:rsidR="00053B82" w:rsidRPr="00053B82">
        <w:t xml:space="preserve"> </w:t>
      </w:r>
      <w:r w:rsidR="00053B82">
        <w:t>Science Inquiry Skills</w:t>
      </w:r>
      <w:r w:rsidR="00053B82" w:rsidRPr="00B8796E">
        <w:t xml:space="preserve"> </w:t>
      </w:r>
      <w:r w:rsidR="00053B82">
        <w:t xml:space="preserve">and </w:t>
      </w:r>
      <w:r w:rsidRPr="00B8796E">
        <w:t>Science Understanding</w:t>
      </w:r>
      <w:r>
        <w:t xml:space="preserve"> </w:t>
      </w:r>
      <w:r w:rsidRPr="00B8796E">
        <w:t>have been written so that this integration is possible in each unit.</w:t>
      </w:r>
    </w:p>
    <w:p w14:paraId="18A6436A" w14:textId="77777777" w:rsidR="00BA0631" w:rsidRPr="00392B1F" w:rsidRDefault="00BA0631" w:rsidP="00BA0631">
      <w:pPr>
        <w:pStyle w:val="Paragraph"/>
        <w:rPr>
          <w:b/>
        </w:rPr>
      </w:pPr>
      <w:r w:rsidRPr="00392B1F">
        <w:rPr>
          <w:b/>
        </w:rPr>
        <w:lastRenderedPageBreak/>
        <w:t>Science Inquiry Skills</w:t>
      </w:r>
    </w:p>
    <w:p w14:paraId="3D75032A" w14:textId="77777777" w:rsidR="00BA0631" w:rsidRDefault="00BA0631" w:rsidP="00BA0631">
      <w:pPr>
        <w:pStyle w:val="Paragraph"/>
        <w:rPr>
          <w:rFonts w:eastAsia="Times New Roman" w:cs="Times New Roman"/>
        </w:rPr>
      </w:pPr>
      <w:r w:rsidRPr="000B088F">
        <w:rPr>
          <w:rFonts w:eastAsia="Times New Roman" w:cs="Times New Roman"/>
        </w:rPr>
        <w:t>Science inquiry involves identifying and posing questions; planning, conducting and reflecting on investigations; processing, analysing and interpreting data; and communicating findings. This strand focusses on evaluating claims, investigating ideas, solving problems, reasoning, drawing valid conclusions, and develo</w:t>
      </w:r>
      <w:r>
        <w:rPr>
          <w:rFonts w:eastAsia="Times New Roman" w:cs="Times New Roman"/>
        </w:rPr>
        <w:t>ping evidence-based arguments.</w:t>
      </w:r>
    </w:p>
    <w:p w14:paraId="4D072AF0" w14:textId="77777777" w:rsidR="0022032A" w:rsidRPr="007260DE" w:rsidRDefault="0022032A" w:rsidP="0022032A">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27071A5F" w14:textId="77777777" w:rsidR="00BA0631" w:rsidRPr="00392B1F" w:rsidRDefault="00BA0631" w:rsidP="00BA0631">
      <w:pPr>
        <w:pStyle w:val="Paragraph"/>
        <w:rPr>
          <w:b/>
        </w:rPr>
      </w:pPr>
      <w:r w:rsidRPr="00392B1F">
        <w:rPr>
          <w:b/>
        </w:rPr>
        <w:t>Science as a Human Endeavour</w:t>
      </w:r>
    </w:p>
    <w:p w14:paraId="568B788A" w14:textId="77777777" w:rsidR="00BA0631" w:rsidRPr="000B088F" w:rsidRDefault="00BA0631" w:rsidP="00BA0631">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3F9C31A8" w14:textId="77777777" w:rsidR="00BA0631" w:rsidRDefault="00BA0631" w:rsidP="00BA0631">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6629C69B" w14:textId="77777777" w:rsidR="00392B1F" w:rsidRDefault="00392B1F" w:rsidP="00392B1F">
      <w:pPr>
        <w:pStyle w:val="Paragraph"/>
        <w:rPr>
          <w:b/>
        </w:rPr>
      </w:pPr>
      <w:r w:rsidRPr="00392B1F">
        <w:rPr>
          <w:b/>
        </w:rPr>
        <w:t>Science Understanding</w:t>
      </w:r>
    </w:p>
    <w:p w14:paraId="6BB51A92" w14:textId="77777777" w:rsidR="00D9202F" w:rsidRDefault="00D9202F" w:rsidP="00D9202F">
      <w:pPr>
        <w:pStyle w:val="Paragraph"/>
      </w:pPr>
      <w:r w:rsidRPr="00A91532">
        <w:t xml:space="preserve">Science understanding is evident when a person selects and integrates appropriate science concepts, models and theories to explain and predict phenomena, and applies those concepts, models and theories to new situations. </w:t>
      </w:r>
    </w:p>
    <w:p w14:paraId="1DC95352" w14:textId="77777777" w:rsidR="00D9202F" w:rsidRDefault="00D9202F" w:rsidP="00D9202F">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t xml:space="preserve"> </w:t>
      </w:r>
    </w:p>
    <w:p w14:paraId="4F8E2311" w14:textId="77777777" w:rsidR="00102AB4" w:rsidRPr="00AF74E6" w:rsidRDefault="004D2A71" w:rsidP="006852EA">
      <w:pPr>
        <w:spacing w:before="240" w:after="60"/>
      </w:pPr>
      <w:r w:rsidRPr="00F91F14">
        <w:rPr>
          <w:rStyle w:val="Heading3Char"/>
        </w:rPr>
        <w:t>Safety</w:t>
      </w:r>
      <w:r w:rsidR="00102AB4" w:rsidRPr="00F91F14">
        <w:rPr>
          <w:rStyle w:val="Heading3Char"/>
        </w:rPr>
        <w:t xml:space="preserve"> </w:t>
      </w:r>
    </w:p>
    <w:p w14:paraId="1AE41872" w14:textId="77777777" w:rsidR="00392B1F" w:rsidRPr="00142E12" w:rsidRDefault="00392B1F" w:rsidP="00392B1F">
      <w:pPr>
        <w:pStyle w:val="Paragraph"/>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14:paraId="3B8A9C04" w14:textId="77777777" w:rsidR="00102AB4" w:rsidRPr="00AF74E6" w:rsidRDefault="004D2A71" w:rsidP="006852EA">
      <w:pPr>
        <w:spacing w:before="240" w:after="60"/>
      </w:pPr>
      <w:r w:rsidRPr="00F91F14">
        <w:rPr>
          <w:rStyle w:val="Heading3Char"/>
        </w:rPr>
        <w:t>Animal ethics</w:t>
      </w:r>
      <w:r w:rsidR="00102AB4" w:rsidRPr="00042703">
        <w:rPr>
          <w:b/>
          <w:color w:val="595959" w:themeColor="text1" w:themeTint="A6"/>
          <w:sz w:val="26"/>
          <w:szCs w:val="26"/>
        </w:rPr>
        <w:t xml:space="preserve"> </w:t>
      </w:r>
    </w:p>
    <w:p w14:paraId="1914F306" w14:textId="2E0AADC3" w:rsidR="00B30834" w:rsidRPr="00B30834" w:rsidRDefault="00B30834" w:rsidP="00B30834">
      <w:pPr>
        <w:spacing w:before="120" w:line="268" w:lineRule="auto"/>
        <w:rPr>
          <w:rFonts w:eastAsia="Times New Roman" w:cs="Aptos"/>
          <w:color w:val="467886"/>
          <w:highlight w:val="yellow"/>
          <w:lang w:eastAsia="en-AU"/>
        </w:rPr>
      </w:pPr>
      <w:r w:rsidRPr="00B30834">
        <w:rPr>
          <w:rFonts w:eastAsia="Times New Roman" w:cs="Arial"/>
          <w:lang w:eastAsia="en-AU"/>
        </w:rPr>
        <w:t xml:space="preserve">Through a consideration of research ethics as part of </w:t>
      </w:r>
      <w:r w:rsidRPr="00B30834">
        <w:rPr>
          <w:rFonts w:eastAsia="Times New Roman" w:cs="Arial"/>
          <w:iCs/>
          <w:lang w:eastAsia="en-AU"/>
        </w:rPr>
        <w:t>Science Inquiry Skills</w:t>
      </w:r>
      <w:r w:rsidRPr="00B30834">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B30834">
        <w:rPr>
          <w:rFonts w:eastAsia="Times New Roman" w:cs="Arial"/>
          <w:i/>
          <w:iCs/>
          <w:lang w:eastAsia="en-AU"/>
        </w:rPr>
        <w:t xml:space="preserve">Australian code of practice for the care and use of animals for scientific purposes </w:t>
      </w:r>
      <w:r w:rsidRPr="00B30834">
        <w:rPr>
          <w:rFonts w:eastAsia="Times New Roman" w:cs="Arial"/>
          <w:lang w:eastAsia="en-AU"/>
        </w:rPr>
        <w:t>(</w:t>
      </w:r>
      <w:hyperlink r:id="rId16" w:history="1">
        <w:r w:rsidRPr="00B30834">
          <w:rPr>
            <w:rFonts w:eastAsia="Times New Roman" w:cs="Aptos"/>
            <w:color w:val="580F8B"/>
            <w:u w:val="single"/>
            <w:lang w:eastAsia="en-AU"/>
          </w:rPr>
          <w:t>www.nhmrc.gov.au</w:t>
        </w:r>
      </w:hyperlink>
      <w:r w:rsidRPr="00EC51B6">
        <w:rPr>
          <w:rFonts w:eastAsia="Times New Roman" w:cs="Aptos"/>
          <w:color w:val="580F8B"/>
          <w:lang w:eastAsia="en-AU"/>
        </w:rPr>
        <w:t>).</w:t>
      </w:r>
    </w:p>
    <w:p w14:paraId="53BBE91F" w14:textId="77777777" w:rsidR="00B30834" w:rsidRPr="00B30834" w:rsidRDefault="00B30834" w:rsidP="00B30834">
      <w:pPr>
        <w:spacing w:before="120" w:line="268" w:lineRule="auto"/>
        <w:rPr>
          <w:rFonts w:eastAsia="Times New Roman" w:cs="Arial"/>
          <w:lang w:eastAsia="en-AU"/>
        </w:rPr>
      </w:pPr>
      <w:r w:rsidRPr="00B30834">
        <w:rPr>
          <w:rFonts w:eastAsia="Times New Roman" w:cs="Arial"/>
          <w:lang w:eastAsia="en-AU"/>
        </w:rPr>
        <w:t xml:space="preserve">Any teaching activities that involve the care and use of, or interaction with, animals must comply with the </w:t>
      </w:r>
      <w:r w:rsidRPr="00B30834">
        <w:rPr>
          <w:rFonts w:eastAsia="Times New Roman" w:cs="Arial"/>
          <w:i/>
          <w:iCs/>
          <w:lang w:eastAsia="en-AU"/>
        </w:rPr>
        <w:t>Australian code of practice for the care and use of animals for scientific purposes</w:t>
      </w:r>
      <w:r w:rsidRPr="00B30834">
        <w:rPr>
          <w:rFonts w:eastAsia="Times New Roman" w:cs="Arial"/>
          <w:lang w:eastAsia="en-AU"/>
        </w:rPr>
        <w:t>, in addition to relevant State guidelines.</w:t>
      </w:r>
    </w:p>
    <w:p w14:paraId="4433D06A" w14:textId="77777777" w:rsidR="00102AB4" w:rsidRPr="00AF74E6" w:rsidRDefault="004D2A71" w:rsidP="00B30834">
      <w:pPr>
        <w:keepNext/>
        <w:spacing w:before="240" w:after="60"/>
      </w:pPr>
      <w:r w:rsidRPr="00F91F14">
        <w:rPr>
          <w:rStyle w:val="Heading3Char"/>
        </w:rPr>
        <w:lastRenderedPageBreak/>
        <w:t>Mathematical skills expected of students studying</w:t>
      </w:r>
      <w:r w:rsidR="00843135">
        <w:rPr>
          <w:rStyle w:val="Heading3Char"/>
        </w:rPr>
        <w:t xml:space="preserve"> </w:t>
      </w:r>
      <w:r w:rsidR="00291FF8">
        <w:rPr>
          <w:rStyle w:val="Heading3Char"/>
        </w:rPr>
        <w:t xml:space="preserve">the </w:t>
      </w:r>
      <w:r w:rsidR="00843135">
        <w:rPr>
          <w:rStyle w:val="Heading3Char"/>
        </w:rPr>
        <w:t>Physics</w:t>
      </w:r>
      <w:r w:rsidRPr="00F91F14">
        <w:rPr>
          <w:rStyle w:val="Heading3Char"/>
        </w:rPr>
        <w:t xml:space="preserve"> </w:t>
      </w:r>
      <w:r w:rsidR="00291FF8">
        <w:rPr>
          <w:rStyle w:val="Heading3Char"/>
        </w:rPr>
        <w:t>General course</w:t>
      </w:r>
    </w:p>
    <w:p w14:paraId="12CF5438" w14:textId="77777777" w:rsidR="00843135" w:rsidRPr="00324557" w:rsidRDefault="00843135" w:rsidP="00B30834">
      <w:pPr>
        <w:pStyle w:val="Paragraph"/>
        <w:keepNext/>
      </w:pPr>
      <w:r w:rsidRPr="00324557">
        <w:t xml:space="preserve">The Physics </w:t>
      </w:r>
      <w:r w:rsidR="00291FF8">
        <w:t xml:space="preserve">General </w:t>
      </w:r>
      <w:r w:rsidR="00291FF8" w:rsidRPr="00042703">
        <w:t xml:space="preserve">course </w:t>
      </w:r>
      <w:r w:rsidRPr="00324557">
        <w:t>requires students to use the mathematical skills they have developed through the</w:t>
      </w:r>
      <w:r w:rsidR="00B06F29">
        <w:t xml:space="preserve"> </w:t>
      </w:r>
      <w:r w:rsidR="00357B40">
        <w:t xml:space="preserve">Year </w:t>
      </w:r>
      <w:r w:rsidR="00B06F29">
        <w:t>7</w:t>
      </w:r>
      <w:r w:rsidRPr="00324557">
        <w:t xml:space="preserve">–10 </w:t>
      </w:r>
      <w:r w:rsidR="00B06F29" w:rsidRPr="00324557">
        <w:t>Mathematics</w:t>
      </w:r>
      <w:r w:rsidRPr="00324557">
        <w:t xml:space="preserve"> </w:t>
      </w:r>
      <w:r w:rsidR="00B06F29">
        <w:t>curriculum</w:t>
      </w:r>
      <w:r w:rsidRPr="00324557">
        <w:t xml:space="preserve">, in addition to the numeracy skills they have developed through the Science Inquiry Skills strand of the </w:t>
      </w:r>
      <w:r w:rsidR="00B06F29" w:rsidRPr="00324557">
        <w:t xml:space="preserve">Science </w:t>
      </w:r>
      <w:r w:rsidR="00B06F29">
        <w:t>c</w:t>
      </w:r>
      <w:r w:rsidRPr="00324557">
        <w:t>urri</w:t>
      </w:r>
      <w:r w:rsidR="00B06F29">
        <w:t>culum</w:t>
      </w:r>
      <w:r w:rsidRPr="00324557">
        <w:t>.</w:t>
      </w:r>
      <w:r w:rsidR="00EF5D36">
        <w:t xml:space="preserve"> </w:t>
      </w:r>
    </w:p>
    <w:p w14:paraId="36DE966D" w14:textId="77777777" w:rsidR="00843135" w:rsidRPr="00AB1EF4" w:rsidRDefault="00843135" w:rsidP="00843135">
      <w:pPr>
        <w:pStyle w:val="Paragraph"/>
      </w:pPr>
      <w:r w:rsidRPr="00324557">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appropriate degree of accuracy.</w:t>
      </w:r>
      <w:r w:rsidR="00EF5D36">
        <w:t xml:space="preserve"> </w:t>
      </w:r>
    </w:p>
    <w:p w14:paraId="143DA246" w14:textId="77777777" w:rsidR="00843135" w:rsidRPr="00AB1EF4" w:rsidRDefault="00843135" w:rsidP="00843135">
      <w:pPr>
        <w:pStyle w:val="Paragraph"/>
      </w:pPr>
      <w:r w:rsidRPr="00AB1EF4">
        <w:t>It is assumed that students will be able to:</w:t>
      </w:r>
    </w:p>
    <w:p w14:paraId="1B8726A2" w14:textId="77777777" w:rsidR="00843135" w:rsidRPr="00BB60D9" w:rsidRDefault="00843135" w:rsidP="00BB60D9">
      <w:pPr>
        <w:pStyle w:val="ListItem"/>
        <w:ind w:left="378"/>
      </w:pPr>
      <w:r w:rsidRPr="00DF7E93">
        <w:t>perform calculations involving addition, subtraction, multiplication and division of quantities</w:t>
      </w:r>
    </w:p>
    <w:p w14:paraId="2AE1C81B" w14:textId="77777777" w:rsidR="00843135" w:rsidRPr="00BB60D9" w:rsidRDefault="00843135" w:rsidP="00BB60D9">
      <w:pPr>
        <w:pStyle w:val="ListItem"/>
        <w:ind w:left="378"/>
      </w:pPr>
      <w:r w:rsidRPr="00DF7E93">
        <w:t>perform approximate evaluations of numerical expressions</w:t>
      </w:r>
    </w:p>
    <w:p w14:paraId="32C67094" w14:textId="77777777" w:rsidR="00843135" w:rsidRPr="00BB60D9" w:rsidRDefault="00843135" w:rsidP="00BB60D9">
      <w:pPr>
        <w:pStyle w:val="ListItem"/>
        <w:ind w:left="378"/>
      </w:pPr>
      <w:r w:rsidRPr="00DF7E93">
        <w:t>express fractions as percentages, and percentages as fractions</w:t>
      </w:r>
    </w:p>
    <w:p w14:paraId="01D99D29" w14:textId="77777777" w:rsidR="00843135" w:rsidRPr="00BB60D9" w:rsidRDefault="00843135" w:rsidP="00BB60D9">
      <w:pPr>
        <w:pStyle w:val="ListItem"/>
        <w:ind w:left="378"/>
      </w:pPr>
      <w:r w:rsidRPr="00DF7E93">
        <w:t>calculate percentages</w:t>
      </w:r>
    </w:p>
    <w:p w14:paraId="146ED4A3" w14:textId="77777777" w:rsidR="00843135" w:rsidRPr="00BB60D9" w:rsidRDefault="00843135" w:rsidP="00BB60D9">
      <w:pPr>
        <w:pStyle w:val="ListItem"/>
        <w:ind w:left="378"/>
      </w:pPr>
      <w:r w:rsidRPr="00DF7E93">
        <w:t>recognise and use ratios</w:t>
      </w:r>
    </w:p>
    <w:p w14:paraId="7AE0212B" w14:textId="77777777" w:rsidR="00843135" w:rsidRPr="00BB60D9" w:rsidRDefault="00843135" w:rsidP="00BB60D9">
      <w:pPr>
        <w:pStyle w:val="ListItem"/>
        <w:ind w:left="378"/>
      </w:pPr>
      <w:r w:rsidRPr="00DF7E93">
        <w:t>transform decimal notation to power of ten notation</w:t>
      </w:r>
    </w:p>
    <w:p w14:paraId="0365690F" w14:textId="77777777" w:rsidR="00843135" w:rsidRPr="00BB60D9" w:rsidRDefault="00843135" w:rsidP="00BB60D9">
      <w:pPr>
        <w:pStyle w:val="ListItem"/>
        <w:ind w:left="378"/>
      </w:pPr>
      <w:r w:rsidRPr="00DF7E93">
        <w:t xml:space="preserve">substitute physical quantities into an equation using consistent units so as to calculate one quantity and </w:t>
      </w:r>
      <w:r>
        <w:t>c</w:t>
      </w:r>
      <w:r w:rsidRPr="00DF7E93">
        <w:t>heck the dimensional consistency of such calculations</w:t>
      </w:r>
    </w:p>
    <w:p w14:paraId="647C106E" w14:textId="77777777" w:rsidR="00843135" w:rsidRPr="00BB60D9" w:rsidRDefault="00843135" w:rsidP="00BB60D9">
      <w:pPr>
        <w:pStyle w:val="ListItem"/>
        <w:ind w:left="378"/>
      </w:pPr>
      <w:r w:rsidRPr="00DF7E93">
        <w:t>solve simple algebraic equations</w:t>
      </w:r>
    </w:p>
    <w:p w14:paraId="068F3DB5" w14:textId="77777777" w:rsidR="00843135" w:rsidRPr="00DF7E93" w:rsidRDefault="00843135" w:rsidP="00BB60D9">
      <w:pPr>
        <w:pStyle w:val="ListItem"/>
        <w:ind w:left="378"/>
        <w:rPr>
          <w:b/>
        </w:rPr>
      </w:pPr>
      <w:r w:rsidRPr="00DF7E93">
        <w:t>comprehend and use the symbols/notations</w:t>
      </w:r>
      <w:r w:rsidR="00AF74E6">
        <w:t xml:space="preserve"> </w:t>
      </w:r>
      <w:r w:rsidRPr="00DF7E93">
        <w:t>&lt;,</w:t>
      </w:r>
      <w:r w:rsidR="00AF74E6">
        <w:t xml:space="preserve"> </w:t>
      </w:r>
      <w:r w:rsidRPr="00DF7E93">
        <w:t>&gt;, ∆, ≈</w:t>
      </w:r>
    </w:p>
    <w:p w14:paraId="403EF1E4" w14:textId="77777777" w:rsidR="00843135" w:rsidRPr="00BB60D9" w:rsidRDefault="00843135" w:rsidP="00BB60D9">
      <w:pPr>
        <w:pStyle w:val="ListItem"/>
        <w:ind w:left="378"/>
      </w:pPr>
      <w:r w:rsidRPr="00DF7E93">
        <w:t>translate information between graphical and numerical forms</w:t>
      </w:r>
    </w:p>
    <w:p w14:paraId="49D286F4" w14:textId="77777777" w:rsidR="00843135" w:rsidRPr="00BB60D9" w:rsidRDefault="00843135" w:rsidP="00BB60D9">
      <w:pPr>
        <w:pStyle w:val="ListItem"/>
        <w:ind w:left="378"/>
      </w:pPr>
      <w:r w:rsidRPr="00DF7E93">
        <w:t>distinguish between discre</w:t>
      </w:r>
      <w:r>
        <w:t xml:space="preserve">te and continuous data and </w:t>
      </w:r>
      <w:r w:rsidRPr="00DF7E93">
        <w:t>select appropriate forms, variables and</w:t>
      </w:r>
      <w:r>
        <w:t xml:space="preserve"> scales for constructing graphs</w:t>
      </w:r>
      <w:r w:rsidR="00BB60D9">
        <w:t>.</w:t>
      </w:r>
    </w:p>
    <w:p w14:paraId="2C90114A" w14:textId="77777777" w:rsidR="009D4A6D" w:rsidRPr="00042703" w:rsidRDefault="006C085D" w:rsidP="002F41D0">
      <w:pPr>
        <w:pStyle w:val="Heading2"/>
      </w:pPr>
      <w:bookmarkStart w:id="17" w:name="_Toc384127841"/>
      <w:bookmarkEnd w:id="16"/>
      <w:r w:rsidRPr="00042703">
        <w:t xml:space="preserve">Progression from </w:t>
      </w:r>
      <w:r w:rsidR="00B06F29">
        <w:t xml:space="preserve">the </w:t>
      </w:r>
      <w:r w:rsidR="00B0469B" w:rsidRPr="00042703">
        <w:t xml:space="preserve">Year </w:t>
      </w:r>
      <w:r w:rsidRPr="00042703">
        <w:t>7–1</w:t>
      </w:r>
      <w:r w:rsidR="00766736">
        <w:t>0 c</w:t>
      </w:r>
      <w:r w:rsidR="00B20776" w:rsidRPr="00042703">
        <w:t>urriculum</w:t>
      </w:r>
      <w:bookmarkEnd w:id="17"/>
    </w:p>
    <w:p w14:paraId="2DF404C6" w14:textId="77777777" w:rsidR="00843135" w:rsidRDefault="009D7219" w:rsidP="00843135">
      <w:pPr>
        <w:pStyle w:val="Paragraph"/>
      </w:pPr>
      <w:r>
        <w:t>The Physics General course</w:t>
      </w:r>
      <w:r w:rsidR="00843135">
        <w:t xml:space="preserve"> continues to develop student understanding and skills across the three strands of the </w:t>
      </w:r>
      <w:r w:rsidR="007E2747">
        <w:t xml:space="preserve">Year </w:t>
      </w:r>
      <w:r w:rsidR="00766736">
        <w:t>7</w:t>
      </w:r>
      <w:r w:rsidR="00766736" w:rsidRPr="00042703">
        <w:t>–</w:t>
      </w:r>
      <w:r w:rsidR="00843135">
        <w:t>10 Science</w:t>
      </w:r>
      <w:r w:rsidR="00B06F29">
        <w:t xml:space="preserve"> curriculum</w:t>
      </w:r>
      <w:r w:rsidR="00843135">
        <w:t xml:space="preserve">. In the </w:t>
      </w:r>
      <w:r w:rsidR="00843135" w:rsidRPr="00D92ACE">
        <w:t>Science Understanding</w:t>
      </w:r>
      <w:r w:rsidR="00843135">
        <w:t xml:space="preserve"> strand, the </w:t>
      </w:r>
      <w:r>
        <w:t>Physics General course</w:t>
      </w:r>
      <w:r w:rsidR="00843135">
        <w:t xml:space="preserve"> may draw on knowledge and understanding from across the four sub-strands of Biological, Physical, Chemical</w:t>
      </w:r>
      <w:r>
        <w:t>,</w:t>
      </w:r>
      <w:r w:rsidR="00843135">
        <w:t xml:space="preserve"> and Earth and Space Sciences.</w:t>
      </w:r>
    </w:p>
    <w:p w14:paraId="0567DEF3" w14:textId="77777777" w:rsidR="00843135" w:rsidRPr="000D377B" w:rsidRDefault="00843135" w:rsidP="00843135">
      <w:pPr>
        <w:pStyle w:val="Paragraph"/>
      </w:pPr>
      <w:r>
        <w:t xml:space="preserve">In particular, the </w:t>
      </w:r>
      <w:r w:rsidR="009D7219">
        <w:t>Physics General course</w:t>
      </w:r>
      <w:r>
        <w:t xml:space="preserve"> continues to develop the key concepts introduced in the Physical Sciences sub-strand, that is, that forces affect the behaviour of objects, and that energy can be transferred and transformed from one form to another.</w:t>
      </w:r>
    </w:p>
    <w:p w14:paraId="7CE0BA89" w14:textId="77777777" w:rsidR="00611FC2" w:rsidRDefault="00611FC2">
      <w:pPr>
        <w:spacing w:line="276" w:lineRule="auto"/>
        <w:rPr>
          <w:rFonts w:asciiTheme="majorHAnsi" w:eastAsiaTheme="majorEastAsia" w:hAnsiTheme="majorHAnsi" w:cstheme="majorBidi"/>
          <w:b/>
          <w:bCs/>
          <w:color w:val="595959" w:themeColor="text1" w:themeTint="A6"/>
          <w:sz w:val="32"/>
          <w:szCs w:val="26"/>
        </w:rPr>
      </w:pPr>
      <w:r>
        <w:br w:type="page"/>
      </w:r>
    </w:p>
    <w:p w14:paraId="546104B1" w14:textId="77777777" w:rsidR="00B935B0" w:rsidRPr="00042703" w:rsidRDefault="008F1102" w:rsidP="002F41D0">
      <w:pPr>
        <w:pStyle w:val="Heading2"/>
      </w:pPr>
      <w:bookmarkStart w:id="18" w:name="_Toc384127842"/>
      <w:r w:rsidRPr="00042703">
        <w:lastRenderedPageBreak/>
        <w:t xml:space="preserve">Representation of </w:t>
      </w:r>
      <w:r w:rsidR="00766736">
        <w:t xml:space="preserve">the </w:t>
      </w:r>
      <w:r w:rsidRPr="00042703">
        <w:t>g</w:t>
      </w:r>
      <w:r w:rsidR="00B935B0" w:rsidRPr="00042703">
        <w:t>eneral capabilities</w:t>
      </w:r>
      <w:bookmarkEnd w:id="18"/>
    </w:p>
    <w:p w14:paraId="28FDDBEF" w14:textId="77777777" w:rsidR="006D2B4A" w:rsidRPr="00931BA6" w:rsidRDefault="006D2B4A" w:rsidP="00611FC2">
      <w:pPr>
        <w:spacing w:before="120" w:line="276" w:lineRule="auto"/>
        <w:rPr>
          <w:rFonts w:cs="Times New Roman"/>
        </w:rPr>
      </w:pPr>
      <w:r w:rsidRPr="00042703">
        <w:t xml:space="preserve">The general capabilities encompass the knowledge, skills, behaviours and dispositions that will assist students to live and work successfully in the twenty-first century. Teachers </w:t>
      </w:r>
      <w:r w:rsidR="00931BA6">
        <w:t>may</w:t>
      </w:r>
      <w:r w:rsidRPr="00042703">
        <w:t xml:space="preserve"> find opportunities to incorporate the capabilities into the teaching and learning program for </w:t>
      </w:r>
      <w:r w:rsidR="00291FF8">
        <w:t xml:space="preserve">the </w:t>
      </w:r>
      <w:r w:rsidR="00843135" w:rsidRPr="00843135">
        <w:t>Physics</w:t>
      </w:r>
      <w:r w:rsidR="00291FF8">
        <w:t xml:space="preserve"> General course</w:t>
      </w:r>
      <w:r w:rsidRPr="00042703">
        <w:t>.</w:t>
      </w:r>
      <w:r w:rsidR="00931BA6" w:rsidRPr="00931BA6">
        <w:rPr>
          <w:rFonts w:cs="Times New Roman"/>
        </w:rPr>
        <w:t xml:space="preserve"> </w:t>
      </w:r>
      <w:r w:rsidR="00931BA6">
        <w:rPr>
          <w:rFonts w:cs="Times New Roman"/>
        </w:rPr>
        <w:t>The general capabilities are not assessed unless they are identified within the specified unit content.</w:t>
      </w:r>
    </w:p>
    <w:p w14:paraId="2DEB2D4D" w14:textId="77777777" w:rsidR="00B935B0" w:rsidRPr="00042703" w:rsidRDefault="00B935B0" w:rsidP="00F91F14">
      <w:pPr>
        <w:pStyle w:val="Heading3"/>
      </w:pPr>
      <w:r w:rsidRPr="00042703">
        <w:t>Literacy</w:t>
      </w:r>
      <w:r w:rsidR="006D2B4A" w:rsidRPr="00042703">
        <w:t xml:space="preserve"> </w:t>
      </w:r>
    </w:p>
    <w:p w14:paraId="3235B5C5" w14:textId="77777777" w:rsidR="00843135" w:rsidRPr="00A70E59" w:rsidRDefault="00843135" w:rsidP="00843135">
      <w:pPr>
        <w:pStyle w:val="Paragraph"/>
      </w:pPr>
      <w:r w:rsidRPr="00A70E59">
        <w:rPr>
          <w:iCs/>
        </w:rPr>
        <w:t>Literacy</w:t>
      </w:r>
      <w:r w:rsidRPr="00A70E59">
        <w:rPr>
          <w:i/>
          <w:iCs/>
        </w:rPr>
        <w:t xml:space="preserve"> </w:t>
      </w:r>
      <w:r w:rsidRPr="00A70E59">
        <w:t xml:space="preserve">is important in students’ development of </w:t>
      </w:r>
      <w:r w:rsidRPr="00D92ACE">
        <w:rPr>
          <w:iCs/>
        </w:rPr>
        <w:t xml:space="preserve">Science Inquiry Skills </w:t>
      </w:r>
      <w:r w:rsidRPr="00D92ACE">
        <w:t>and</w:t>
      </w:r>
      <w:r w:rsidRPr="00A70E59">
        <w:t xml:space="preserve"> their understanding of content presented through the </w:t>
      </w:r>
      <w:r w:rsidRPr="00D92ACE">
        <w:rPr>
          <w:iCs/>
        </w:rPr>
        <w:t xml:space="preserve">Science Understanding </w:t>
      </w:r>
      <w:r w:rsidRPr="00D92ACE">
        <w:t xml:space="preserve">and </w:t>
      </w:r>
      <w:r w:rsidRPr="00D92ACE">
        <w:rPr>
          <w:iCs/>
        </w:rPr>
        <w:t>Science as a Human Endeavour</w:t>
      </w:r>
      <w:r w:rsidRPr="00A70E59">
        <w:rPr>
          <w:i/>
          <w:iCs/>
        </w:rPr>
        <w:t xml:space="preserve"> </w:t>
      </w:r>
      <w:r w:rsidRPr="00A70E59">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18B1564"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5FC07A76" w14:textId="77777777" w:rsidR="00843135" w:rsidRPr="00A70E59" w:rsidRDefault="00843135" w:rsidP="00843135">
      <w:pPr>
        <w:pStyle w:val="Paragraph"/>
      </w:pPr>
      <w:r w:rsidRPr="00A70E59">
        <w:rPr>
          <w:iCs/>
        </w:rPr>
        <w:t>Numeracy</w:t>
      </w:r>
      <w:r w:rsidRPr="00A70E59">
        <w:t xml:space="preserve"> is key to students’ ability to apply a wide range of </w:t>
      </w:r>
      <w:r w:rsidRPr="00D92ACE">
        <w:rPr>
          <w:iCs/>
        </w:rPr>
        <w:t>Science Inquiry Skills</w:t>
      </w:r>
      <w:r w:rsidRPr="00D92ACE">
        <w:t>,</w:t>
      </w:r>
      <w:r w:rsidRPr="00A70E59">
        <w:t xml:space="preserve">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14:paraId="7626F89A"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501C0FD3" w14:textId="77777777" w:rsidR="00843135" w:rsidRPr="00A70E59" w:rsidRDefault="00843135" w:rsidP="00843135">
      <w:pPr>
        <w:pStyle w:val="Paragraph"/>
      </w:pPr>
      <w:r w:rsidRPr="00A70E59">
        <w:rPr>
          <w:iCs/>
        </w:rPr>
        <w:t xml:space="preserve">Information and </w:t>
      </w:r>
      <w:r>
        <w:rPr>
          <w:iCs/>
        </w:rPr>
        <w:t>c</w:t>
      </w:r>
      <w:r w:rsidRPr="00A70E59">
        <w:rPr>
          <w:iCs/>
        </w:rPr>
        <w:t xml:space="preserve">ommunication </w:t>
      </w:r>
      <w:r>
        <w:rPr>
          <w:iCs/>
        </w:rPr>
        <w:t>t</w:t>
      </w:r>
      <w:r w:rsidRPr="00A70E59">
        <w:rPr>
          <w:iCs/>
        </w:rPr>
        <w:t>echnolog</w:t>
      </w:r>
      <w:r w:rsidRPr="00A70E59">
        <w:t xml:space="preserve">y </w:t>
      </w:r>
      <w:r w:rsidRPr="00A70E59">
        <w:rPr>
          <w:iCs/>
        </w:rPr>
        <w:t>(ICT) capability</w:t>
      </w:r>
      <w:r w:rsidRPr="00A70E59">
        <w:t xml:space="preserve"> is a key part of </w:t>
      </w:r>
      <w:r w:rsidRPr="00D92ACE">
        <w:rPr>
          <w:iCs/>
        </w:rPr>
        <w:t>Science Inquiry Skills</w:t>
      </w:r>
      <w:r w:rsidRPr="00A70E59">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D92ACE">
        <w:rPr>
          <w:iCs/>
        </w:rPr>
        <w:t>Science as a Human Endeavour</w:t>
      </w:r>
      <w:r w:rsidRPr="00A70E59">
        <w:t xml:space="preserve"> concepts, students assess the impact of ICT on the development of science and the application of science in society, particularly with regard to collating, storing, managing and analysing large data sets.</w:t>
      </w:r>
    </w:p>
    <w:p w14:paraId="5F97F06F"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62EFC9E8" w14:textId="77777777" w:rsidR="00843135" w:rsidRPr="00A70E59" w:rsidRDefault="00843135" w:rsidP="00843135">
      <w:pPr>
        <w:pStyle w:val="Paragraph"/>
      </w:pPr>
      <w:r w:rsidRPr="00A70E59">
        <w:rPr>
          <w:iCs/>
        </w:rPr>
        <w:t>Critical and creative thinking</w:t>
      </w:r>
      <w:r w:rsidRPr="00A70E59">
        <w:rPr>
          <w:i/>
          <w:iCs/>
        </w:rPr>
        <w:t xml:space="preserve"> </w:t>
      </w:r>
      <w:r w:rsidRPr="00A70E59">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92ACE">
        <w:rPr>
          <w:iCs/>
        </w:rPr>
        <w:t>Science Understanding</w:t>
      </w:r>
      <w:r w:rsidRPr="00A70E59">
        <w:t xml:space="preserve"> and </w:t>
      </w:r>
      <w:r w:rsidRPr="00D92ACE">
        <w:rPr>
          <w:iCs/>
        </w:rPr>
        <w:t>Science Inquiry Skills.</w:t>
      </w:r>
      <w:r w:rsidRPr="00D92ACE">
        <w:t xml:space="preserve"> </w:t>
      </w:r>
      <w:r w:rsidRPr="00A70E59">
        <w:t>They also appreciate the role of critical and creative individuals and the central importance of critique and review in the development and innovative application of science.</w:t>
      </w:r>
    </w:p>
    <w:p w14:paraId="2421C597"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14:paraId="3EA5F272" w14:textId="77777777" w:rsidR="00843135" w:rsidRPr="00A70E59" w:rsidRDefault="00843135" w:rsidP="00843135">
      <w:pPr>
        <w:pStyle w:val="Paragraph"/>
      </w:pPr>
      <w:r w:rsidRPr="00A70E59">
        <w:t xml:space="preserve">Personal and social capability is integral to a wide range of activities in </w:t>
      </w:r>
      <w:r w:rsidR="00291FF8">
        <w:t xml:space="preserve">the </w:t>
      </w:r>
      <w:r w:rsidRPr="00A70E59">
        <w:t>Physics</w:t>
      </w:r>
      <w:r w:rsidR="00291FF8">
        <w:t xml:space="preserve"> General course</w:t>
      </w:r>
      <w:r w:rsidRPr="00A70E59">
        <w:t xml:space="preserve">, as students develop and practise skills of communication, teamwork, decision-making, initiative-taking and </w:t>
      </w:r>
      <w:r w:rsidR="00291FF8">
        <w:br/>
      </w:r>
      <w:r w:rsidRPr="00A70E59">
        <w:t xml:space="preserve">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D92ACE">
        <w:rPr>
          <w:iCs/>
        </w:rPr>
        <w:t>Science as a Human Endeavour</w:t>
      </w:r>
      <w:r w:rsidRPr="00A70E59">
        <w:rPr>
          <w:i/>
          <w:iCs/>
        </w:rPr>
        <w:t>,</w:t>
      </w:r>
      <w:r w:rsidRPr="00A70E59">
        <w:t xml:space="preserve"> students also recognise the role of their own beliefs and attitudes in their response to science issues and applications, consider the perspectives of others, and gauge how science can affect people’s lives.</w:t>
      </w:r>
    </w:p>
    <w:p w14:paraId="7F52C8EA"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25F2C07B" w14:textId="77777777" w:rsidR="00843135" w:rsidRPr="00A70E59" w:rsidRDefault="00843135" w:rsidP="00843135">
      <w:pPr>
        <w:pStyle w:val="Paragraph"/>
      </w:pPr>
      <w:r>
        <w:rPr>
          <w:iCs/>
        </w:rPr>
        <w:t>Ethical understanding</w:t>
      </w:r>
      <w:r w:rsidRPr="00A70E59">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CCEF1BE"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5A1CF5AA" w14:textId="77777777" w:rsidR="00843135" w:rsidRPr="00A70E59" w:rsidRDefault="00843135" w:rsidP="00843135">
      <w:pPr>
        <w:pStyle w:val="Paragraph"/>
      </w:pPr>
      <w:bookmarkStart w:id="19" w:name="_Toc347908213"/>
      <w:r w:rsidRPr="00A70E59">
        <w:rPr>
          <w:iCs/>
        </w:rPr>
        <w:t>Intercultural understanding</w:t>
      </w:r>
      <w:r w:rsidRPr="00A70E59">
        <w:t xml:space="preserve"> is fundamental to understanding aspects of </w:t>
      </w:r>
      <w:r w:rsidRPr="00D92ACE">
        <w:rPr>
          <w:iCs/>
        </w:rPr>
        <w:t>Science as a Human Endeavour</w:t>
      </w:r>
      <w:r w:rsidRPr="00A70E59">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24096D7A" w14:textId="77777777" w:rsidR="00E5522A" w:rsidRPr="00042703" w:rsidRDefault="00C858E6" w:rsidP="002F41D0">
      <w:pPr>
        <w:pStyle w:val="Heading2"/>
      </w:pPr>
      <w:bookmarkStart w:id="20" w:name="_Toc384127843"/>
      <w:r w:rsidRPr="00042703">
        <w:t xml:space="preserve">Representation of </w:t>
      </w:r>
      <w:r w:rsidR="00766736">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18B99852" w14:textId="77777777" w:rsidR="00D0093B" w:rsidRPr="00931BA6" w:rsidRDefault="00151DC5" w:rsidP="00611FC2">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D7219">
        <w:rPr>
          <w:rFonts w:cs="Times New Roman"/>
        </w:rPr>
        <w:t>may</w:t>
      </w:r>
      <w:r w:rsidR="00D0093B" w:rsidRPr="00042703">
        <w:rPr>
          <w:rFonts w:cs="Times New Roman"/>
        </w:rPr>
        <w:t xml:space="preserve"> find opportunities to incorporate the priorities into the teaching and learning program for </w:t>
      </w:r>
      <w:r w:rsidR="00291FF8">
        <w:rPr>
          <w:rFonts w:cs="Times New Roman"/>
        </w:rPr>
        <w:t xml:space="preserve">the </w:t>
      </w:r>
      <w:r w:rsidR="00843135">
        <w:rPr>
          <w:rFonts w:cs="Times New Roman"/>
        </w:rPr>
        <w:t>Physics</w:t>
      </w:r>
      <w:r w:rsidR="00291FF8">
        <w:rPr>
          <w:rFonts w:cs="Times New Roman"/>
        </w:rPr>
        <w:t xml:space="preserve"> </w:t>
      </w:r>
      <w:r w:rsidR="00291FF8">
        <w:t>General course</w:t>
      </w:r>
      <w:r w:rsidR="00291FF8">
        <w:rPr>
          <w:rFonts w:eastAsiaTheme="minorHAnsi" w:cs="Calibri"/>
          <w:lang w:eastAsia="en-AU"/>
        </w:rPr>
        <w:t>.</w:t>
      </w:r>
      <w:r w:rsidR="00931BA6" w:rsidRPr="00931BA6">
        <w:t xml:space="preserve"> </w:t>
      </w:r>
      <w:r w:rsidR="00931BA6">
        <w:t>The cross-curriculum priorities are not assessed unless they are identified within the specified unit content.</w:t>
      </w:r>
    </w:p>
    <w:p w14:paraId="231541B4"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01866DE9" w14:textId="77777777" w:rsidR="004A71E2" w:rsidRPr="00960E45" w:rsidRDefault="009D7219" w:rsidP="00611FC2">
      <w:pPr>
        <w:spacing w:before="120" w:line="276" w:lineRule="auto"/>
      </w:pPr>
      <w:r>
        <w:rPr>
          <w:rFonts w:cs="Arial"/>
        </w:rPr>
        <w:t>C</w:t>
      </w:r>
      <w:r w:rsidR="004A71E2" w:rsidRPr="00960E45">
        <w:rPr>
          <w:rFonts w:cs="Arial"/>
        </w:rPr>
        <w:t xml:space="preserve">ontexts that draw on </w:t>
      </w:r>
      <w:r w:rsidR="004A71E2" w:rsidRPr="00D92ACE">
        <w:rPr>
          <w:rFonts w:cs="Arial"/>
          <w:iCs/>
        </w:rPr>
        <w:t>Aboriginal and Torres Strait Islander histories and cultures</w:t>
      </w:r>
      <w:r>
        <w:rPr>
          <w:rFonts w:cs="Arial"/>
          <w:iCs/>
        </w:rPr>
        <w:t xml:space="preserve"> provide an opportunity for </w:t>
      </w:r>
      <w:r w:rsidR="004A71E2" w:rsidRPr="00960E45">
        <w:rPr>
          <w:rFonts w:cs="Arial"/>
        </w:rPr>
        <w:t xml:space="preserve">students </w:t>
      </w:r>
      <w:r>
        <w:rPr>
          <w:rFonts w:cs="Arial"/>
        </w:rPr>
        <w:t xml:space="preserve">to </w:t>
      </w:r>
      <w:r w:rsidR="004A71E2" w:rsidRPr="00960E45">
        <w:rPr>
          <w:rFonts w:cs="Arial"/>
        </w:rPr>
        <w:t xml:space="preserve">appreciate Aboriginal and Torres Strait Islander </w:t>
      </w:r>
      <w:r w:rsidR="004A71E2">
        <w:rPr>
          <w:rFonts w:cs="Arial"/>
        </w:rPr>
        <w:t>P</w:t>
      </w:r>
      <w:r w:rsidR="004A71E2" w:rsidRPr="00960E45">
        <w:rPr>
          <w:rFonts w:cs="Arial"/>
        </w:rPr>
        <w:t>eoples’ understanding of physical phenomena, including the motion of objects, and astronomical phenomena</w:t>
      </w:r>
      <w:r w:rsidR="004A71E2">
        <w:rPr>
          <w:rFonts w:cs="Arial"/>
        </w:rPr>
        <w:t>, including Aboriginal constellations, their meanings and relationship with creation/Dreaming stories</w:t>
      </w:r>
      <w:r w:rsidR="004A71E2" w:rsidRPr="00960E45">
        <w:rPr>
          <w:rFonts w:cs="Arial"/>
        </w:rPr>
        <w:t>.</w:t>
      </w:r>
    </w:p>
    <w:p w14:paraId="1D333D1E" w14:textId="77777777" w:rsidR="00611FC2" w:rsidRDefault="00611FC2">
      <w:pPr>
        <w:spacing w:line="276" w:lineRule="auto"/>
        <w:rPr>
          <w:rStyle w:val="Heading3Char"/>
        </w:rPr>
      </w:pPr>
      <w:r>
        <w:rPr>
          <w:rStyle w:val="Heading3Char"/>
        </w:rPr>
        <w:br w:type="page"/>
      </w:r>
    </w:p>
    <w:p w14:paraId="51BC6797"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14:paraId="43DED9F8" w14:textId="77777777" w:rsidR="00843135" w:rsidRPr="00C70C91" w:rsidRDefault="00843135" w:rsidP="00843135">
      <w:pPr>
        <w:pStyle w:val="Paragraph"/>
      </w:pPr>
      <w:r w:rsidRPr="00960E45">
        <w:t xml:space="preserve">Contexts that draw on Asian scientific research and development and collaborative endeavours in the Asia Pacific region provide an opportunity for students to investigate </w:t>
      </w:r>
      <w:r w:rsidRPr="00D92ACE">
        <w:rPr>
          <w:iCs/>
        </w:rPr>
        <w:t>Asia and Australia’s engagement with</w:t>
      </w:r>
      <w:r w:rsidRPr="00D92ACE">
        <w:t xml:space="preserve"> </w:t>
      </w:r>
      <w:r w:rsidRPr="00D92ACE">
        <w:rPr>
          <w:iCs/>
        </w:rPr>
        <w:t>Asia</w:t>
      </w:r>
      <w:r w:rsidRPr="00960E45">
        <w:t xml:space="preserve">. Students </w:t>
      </w:r>
      <w:r w:rsidR="005373A6">
        <w:t xml:space="preserve">could </w:t>
      </w:r>
      <w:r w:rsidRPr="00960E45">
        <w:t>examine the important role played by people of the Asia region in such areas as medicine, communication technologies, transportation, sports science and energy security. They</w:t>
      </w:r>
      <w:r w:rsidR="004B5874">
        <w:t xml:space="preserve"> could</w:t>
      </w:r>
      <w:r w:rsidRPr="00960E45">
        <w:t xml:space="preserve"> consider collaborative projects between Australian and Asian scientists and the contribution these make to scientific knowledge</w:t>
      </w:r>
      <w:r w:rsidRPr="00C92B2E">
        <w:rPr>
          <w:rFonts w:ascii="Arial" w:hAnsi="Arial"/>
        </w:rPr>
        <w:t>.</w:t>
      </w:r>
    </w:p>
    <w:p w14:paraId="575CD39D"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1F2F03AE" w14:textId="77777777" w:rsidR="00843135" w:rsidRPr="00960E45" w:rsidRDefault="00843135" w:rsidP="00843135">
      <w:pPr>
        <w:pStyle w:val="Paragraph"/>
      </w:pPr>
      <w:bookmarkStart w:id="21" w:name="_Toc359503799"/>
      <w:bookmarkEnd w:id="19"/>
      <w:r w:rsidRPr="00960E45">
        <w:t>The cross-curriculum priority of</w:t>
      </w:r>
      <w:r w:rsidRPr="00960E45">
        <w:rPr>
          <w:i/>
          <w:iCs/>
        </w:rPr>
        <w:t xml:space="preserve"> </w:t>
      </w:r>
      <w:r w:rsidRPr="00D92ACE">
        <w:rPr>
          <w:iCs/>
        </w:rPr>
        <w:t>Sustainability</w:t>
      </w:r>
      <w:r w:rsidRPr="00D92ACE">
        <w:t xml:space="preserve"> </w:t>
      </w:r>
      <w:r w:rsidRPr="00960E45">
        <w:t xml:space="preserve">provides authentic contexts for exploring, investigating and understanding the function and interactions of physical systems. </w:t>
      </w:r>
      <w:r w:rsidR="00291FF8">
        <w:t xml:space="preserve">The </w:t>
      </w:r>
      <w:r w:rsidRPr="00960E45">
        <w:t xml:space="preserve">Physics </w:t>
      </w:r>
      <w:r w:rsidR="00291FF8">
        <w:t xml:space="preserve">General course </w:t>
      </w:r>
      <w:r w:rsidRPr="00960E45">
        <w:t>explores a wide range of physical systems that operate at different temporal and spatial scales. By investigating the relationships between systems and system components</w:t>
      </w:r>
      <w:r w:rsidR="009D7219">
        <w:t>,</w:t>
      </w:r>
      <w:r w:rsidRPr="00960E45">
        <w:t xml:space="preserve">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w:t>
      </w:r>
      <w:r w:rsidR="009D7219">
        <w:t xml:space="preserve">affect or </w:t>
      </w:r>
      <w:r w:rsidRPr="00960E45">
        <w:t xml:space="preserve">impact </w:t>
      </w:r>
      <w:r w:rsidR="009D7219">
        <w:t xml:space="preserve">on </w:t>
      </w:r>
      <w:r w:rsidRPr="00960E45">
        <w:t>the Earth system. They understand the importance of using physical science knowledge to predict possible effects of human and other activity, and to develop management plans</w:t>
      </w:r>
      <w:r w:rsidR="009D7219">
        <w:t>,</w:t>
      </w:r>
      <w:r w:rsidRPr="00960E45">
        <w:t xml:space="preserve"> or alternative technologies</w:t>
      </w:r>
      <w:r w:rsidR="009D7219">
        <w:t>,</w:t>
      </w:r>
      <w:r w:rsidRPr="00960E45">
        <w:t xml:space="preserve"> that minimise these effects and provide for a more sustainable future.</w:t>
      </w:r>
    </w:p>
    <w:p w14:paraId="69ACF549" w14:textId="77777777" w:rsidR="00516CCF" w:rsidRPr="00494E31" w:rsidRDefault="00516CCF" w:rsidP="00494E31">
      <w:pPr>
        <w:pStyle w:val="Paragraph"/>
      </w:pPr>
      <w:r w:rsidRPr="00042703">
        <w:br w:type="page"/>
      </w:r>
    </w:p>
    <w:p w14:paraId="2B4AF1E0" w14:textId="77777777" w:rsidR="008669DF" w:rsidRPr="00042703" w:rsidRDefault="008669DF" w:rsidP="00042703">
      <w:pPr>
        <w:pStyle w:val="Heading1"/>
      </w:pPr>
      <w:bookmarkStart w:id="22" w:name="_Toc384127844"/>
      <w:r w:rsidRPr="00042703">
        <w:lastRenderedPageBreak/>
        <w:t xml:space="preserve">Unit 1 </w:t>
      </w:r>
      <w:r w:rsidR="00116223" w:rsidRPr="00042703">
        <w:t>–</w:t>
      </w:r>
      <w:r w:rsidR="006A0088" w:rsidRPr="00042703">
        <w:t xml:space="preserve"> </w:t>
      </w:r>
      <w:r w:rsidR="00843135" w:rsidRPr="00843135">
        <w:t>World of waves</w:t>
      </w:r>
      <w:bookmarkEnd w:id="22"/>
      <w:r w:rsidR="00843135" w:rsidRPr="00843135">
        <w:t xml:space="preserve"> </w:t>
      </w:r>
    </w:p>
    <w:p w14:paraId="752DD79E" w14:textId="77777777" w:rsidR="009D4A6D" w:rsidRPr="00042703" w:rsidRDefault="009D4A6D" w:rsidP="002F41D0">
      <w:pPr>
        <w:pStyle w:val="Heading2"/>
      </w:pPr>
      <w:bookmarkStart w:id="23" w:name="_Toc384127845"/>
      <w:r w:rsidRPr="00042703">
        <w:t>Unit description</w:t>
      </w:r>
      <w:bookmarkEnd w:id="21"/>
      <w:bookmarkEnd w:id="23"/>
    </w:p>
    <w:p w14:paraId="7AB5BFE8" w14:textId="77777777" w:rsidR="00843135" w:rsidRPr="00843135" w:rsidRDefault="00843135" w:rsidP="00843135">
      <w:pPr>
        <w:pStyle w:val="Paragraph"/>
      </w:pPr>
      <w:bookmarkStart w:id="24" w:name="_Toc359503800"/>
      <w:bookmarkStart w:id="25" w:name="_Toc347908214"/>
      <w:r w:rsidRPr="00843135">
        <w:t xml:space="preserve">The focus of this unit is waves, sound and light and how they affect us every day of our lives in practical situations. </w:t>
      </w:r>
    </w:p>
    <w:p w14:paraId="29901CB2" w14:textId="77777777" w:rsidR="00843135" w:rsidRPr="00843135" w:rsidRDefault="00843135" w:rsidP="00843135">
      <w:pPr>
        <w:pStyle w:val="Paragraph"/>
      </w:pPr>
      <w:r w:rsidRPr="00843135">
        <w:t>How waves behave will be observed in contexts</w:t>
      </w:r>
      <w:r w:rsidR="00291FF8">
        <w:t>,</w:t>
      </w:r>
      <w:r w:rsidRPr="00843135">
        <w:t xml:space="preserve"> such as music, sound technology, holograms and telecommunications.</w:t>
      </w:r>
    </w:p>
    <w:p w14:paraId="18A9A46B" w14:textId="77777777" w:rsidR="00843135" w:rsidRPr="00843135" w:rsidRDefault="00843135" w:rsidP="00843135">
      <w:pPr>
        <w:pStyle w:val="Paragraph"/>
      </w:pPr>
      <w:r w:rsidRPr="00843135">
        <w:t>Students use science inquiry skills to explore sound and light. Practical activities offer students valuable opportunities to plan investigations, make careful observations, operate equipment in a safe and organised manner</w:t>
      </w:r>
      <w:r w:rsidR="009D7219">
        <w:t>,</w:t>
      </w:r>
      <w:r w:rsidRPr="00843135">
        <w:t xml:space="preserve"> and work collaboratively.</w:t>
      </w:r>
    </w:p>
    <w:p w14:paraId="3F1568D9" w14:textId="77777777" w:rsidR="009D4A6D" w:rsidRPr="00042703" w:rsidRDefault="009D4A6D" w:rsidP="002F41D0">
      <w:pPr>
        <w:pStyle w:val="Heading2"/>
      </w:pPr>
      <w:bookmarkStart w:id="26" w:name="_Toc358372276"/>
      <w:bookmarkStart w:id="27" w:name="_Toc359503802"/>
      <w:bookmarkStart w:id="28" w:name="_Toc384127846"/>
      <w:bookmarkEnd w:id="24"/>
      <w:bookmarkEnd w:id="25"/>
      <w:r w:rsidRPr="00042703">
        <w:t>Unit content</w:t>
      </w:r>
      <w:bookmarkEnd w:id="26"/>
      <w:bookmarkEnd w:id="27"/>
      <w:bookmarkEnd w:id="28"/>
    </w:p>
    <w:p w14:paraId="33642DB7" w14:textId="77777777" w:rsidR="009D4A6D" w:rsidRPr="00042703" w:rsidRDefault="009D4A6D" w:rsidP="00611FC2">
      <w:pPr>
        <w:spacing w:before="120" w:line="276" w:lineRule="auto"/>
      </w:pPr>
      <w:r w:rsidRPr="00042703">
        <w:t>This unit includes the knowledge, understandings and skills described below.</w:t>
      </w:r>
    </w:p>
    <w:p w14:paraId="253A9A00" w14:textId="77777777" w:rsidR="00086699" w:rsidRPr="00843135" w:rsidRDefault="00086699" w:rsidP="00086699">
      <w:pPr>
        <w:pStyle w:val="Heading3"/>
      </w:pPr>
      <w:r w:rsidRPr="00843135">
        <w:t>Science Inquiry Skills</w:t>
      </w:r>
    </w:p>
    <w:p w14:paraId="5432C7A4" w14:textId="77777777" w:rsidR="00086699" w:rsidRPr="00843135" w:rsidRDefault="00086699" w:rsidP="00086699">
      <w:pPr>
        <w:pStyle w:val="ListItem"/>
        <w:ind w:left="378"/>
      </w:pPr>
      <w:r w:rsidRPr="00843135">
        <w:t>identify, research, construct and refine questions for investigation; propose hypotheses; and predict possible outcomes</w:t>
      </w:r>
    </w:p>
    <w:p w14:paraId="3B21D005" w14:textId="77777777" w:rsidR="00086699" w:rsidRPr="00843135" w:rsidRDefault="00086699" w:rsidP="00086699">
      <w:pPr>
        <w:pStyle w:val="ListItem"/>
        <w:ind w:left="378"/>
      </w:pPr>
      <w:r w:rsidRPr="00843135">
        <w:t xml:space="preserve">plan, select and use appropriate </w:t>
      </w:r>
      <w:hyperlink r:id="rId17" w:tooltip="Display the glossary entry for 'investigation'" w:history="1">
        <w:r w:rsidRPr="00843135">
          <w:t>investigation</w:t>
        </w:r>
      </w:hyperlink>
      <w:r w:rsidRPr="00843135">
        <w:t xml:space="preserve"> methods, including </w:t>
      </w:r>
      <w:hyperlink r:id="rId18" w:tooltip="Display the glossary entry for 'field work'" w:history="1">
        <w:r w:rsidRPr="00843135">
          <w:t>preliminary</w:t>
        </w:r>
      </w:hyperlink>
      <w:r w:rsidRPr="00843135">
        <w:t xml:space="preserve"> trials, laboratory experimentation</w:t>
      </w:r>
      <w:r w:rsidR="00802748">
        <w:t>,</w:t>
      </w:r>
      <w:r w:rsidRPr="00843135">
        <w:t xml:space="preserve"> and controlling variables to collect reliable data</w:t>
      </w:r>
    </w:p>
    <w:p w14:paraId="1B3629CF" w14:textId="77777777" w:rsidR="00086699" w:rsidRPr="00843135" w:rsidRDefault="00086699" w:rsidP="00086699">
      <w:pPr>
        <w:pStyle w:val="ListItem"/>
        <w:ind w:left="378"/>
      </w:pPr>
      <w:r w:rsidRPr="00843135">
        <w:t>assess risk and address ethical issues associated with these methods</w:t>
      </w:r>
      <w:r>
        <w:t xml:space="preserve"> </w:t>
      </w:r>
    </w:p>
    <w:p w14:paraId="07EEA373" w14:textId="77777777" w:rsidR="00086699" w:rsidRPr="00843135" w:rsidRDefault="00086699" w:rsidP="00086699">
      <w:pPr>
        <w:pStyle w:val="ListItem"/>
        <w:ind w:left="378"/>
      </w:pPr>
      <w:r>
        <w:t>w</w:t>
      </w:r>
      <w:r w:rsidRPr="00843135">
        <w:t>ork collaboratively and individually to conduct investigations</w:t>
      </w:r>
      <w:r w:rsidR="00802748">
        <w:t>,</w:t>
      </w:r>
      <w:r w:rsidRPr="00843135">
        <w:t xml:space="preserve"> usin</w:t>
      </w:r>
      <w:r w:rsidR="00802748">
        <w:t xml:space="preserve">g appropriate measuring devices; </w:t>
      </w:r>
      <w:r w:rsidRPr="00843135">
        <w:t>safely, competently and methodically for the collection of valid and reliable data</w:t>
      </w:r>
    </w:p>
    <w:p w14:paraId="69011D8F" w14:textId="77777777" w:rsidR="00086699" w:rsidRPr="00843135" w:rsidRDefault="00086699" w:rsidP="00086699">
      <w:pPr>
        <w:pStyle w:val="ListItem"/>
        <w:ind w:left="378"/>
      </w:pPr>
      <w:r w:rsidRPr="00843135">
        <w:t>organise and clearly represent data in tables and appropriate graphs to identify trends, patterns and relationships</w:t>
      </w:r>
    </w:p>
    <w:p w14:paraId="6AD7EC49" w14:textId="77777777" w:rsidR="00086699" w:rsidRPr="00843135" w:rsidRDefault="00086699" w:rsidP="00086699">
      <w:pPr>
        <w:pStyle w:val="ListItem"/>
        <w:ind w:left="378"/>
      </w:pPr>
      <w:r w:rsidRPr="00843135">
        <w:t>describe sources of experimental error</w:t>
      </w:r>
    </w:p>
    <w:p w14:paraId="78909797" w14:textId="77777777" w:rsidR="00086699" w:rsidRPr="00843135" w:rsidRDefault="00086699" w:rsidP="00086699">
      <w:pPr>
        <w:pStyle w:val="ListItem"/>
        <w:ind w:left="378"/>
      </w:pPr>
      <w:r w:rsidRPr="00843135">
        <w:t xml:space="preserve">use appropriate </w:t>
      </w:r>
      <w:r w:rsidR="00802748">
        <w:t>standard international (</w:t>
      </w:r>
      <w:r w:rsidRPr="00843135">
        <w:t>SI</w:t>
      </w:r>
      <w:r w:rsidR="00802748">
        <w:t>)</w:t>
      </w:r>
      <w:r w:rsidRPr="00843135">
        <w:t xml:space="preserve"> units and symbols </w:t>
      </w:r>
    </w:p>
    <w:p w14:paraId="5E146B6C" w14:textId="77777777" w:rsidR="00086699" w:rsidRPr="00843135" w:rsidRDefault="00086699" w:rsidP="00086699">
      <w:pPr>
        <w:pStyle w:val="ListItem"/>
        <w:ind w:left="378"/>
      </w:pPr>
      <w:r w:rsidRPr="00843135">
        <w:t xml:space="preserve">use evidence to make and justify conclusions </w:t>
      </w:r>
    </w:p>
    <w:p w14:paraId="5069F9E8" w14:textId="77777777" w:rsidR="00086699" w:rsidRPr="00843135" w:rsidRDefault="00086699" w:rsidP="00086699">
      <w:pPr>
        <w:pStyle w:val="ListItem"/>
        <w:ind w:left="378"/>
      </w:pPr>
      <w:r w:rsidRPr="00843135">
        <w:t>evaluate conclusions by considering the quality of available evidence and make recommendations for improving experimental method</w:t>
      </w:r>
    </w:p>
    <w:p w14:paraId="0CA513CC" w14:textId="77777777" w:rsidR="00086699" w:rsidRPr="00843135" w:rsidRDefault="00086699" w:rsidP="00086699">
      <w:pPr>
        <w:pStyle w:val="Heading3"/>
      </w:pPr>
      <w:r w:rsidRPr="00843135">
        <w:t>Science as a Human Endeavour</w:t>
      </w:r>
    </w:p>
    <w:p w14:paraId="33F53CC5" w14:textId="77777777" w:rsidR="00086699" w:rsidRPr="00843135" w:rsidRDefault="00086699" w:rsidP="00086699">
      <w:pPr>
        <w:pStyle w:val="ListItem"/>
        <w:ind w:left="378"/>
      </w:pPr>
      <w:r>
        <w:t>sound produced by, and tuning of, m</w:t>
      </w:r>
      <w:r w:rsidRPr="00843135">
        <w:t xml:space="preserve">usical instruments </w:t>
      </w:r>
    </w:p>
    <w:p w14:paraId="62292C3A" w14:textId="77777777" w:rsidR="00086699" w:rsidRPr="00843135" w:rsidRDefault="00086699" w:rsidP="00086699">
      <w:pPr>
        <w:pStyle w:val="ListItem"/>
        <w:ind w:left="378"/>
      </w:pPr>
      <w:r>
        <w:t>n</w:t>
      </w:r>
      <w:r w:rsidRPr="00843135">
        <w:t>oise cancelling technology</w:t>
      </w:r>
    </w:p>
    <w:p w14:paraId="6092A507" w14:textId="77777777" w:rsidR="00086699" w:rsidRPr="00843135" w:rsidRDefault="00086699" w:rsidP="00086699">
      <w:pPr>
        <w:pStyle w:val="ListItem"/>
        <w:ind w:left="378"/>
      </w:pPr>
      <w:r>
        <w:t>a</w:t>
      </w:r>
      <w:r w:rsidRPr="00843135">
        <w:t>coustic design</w:t>
      </w:r>
    </w:p>
    <w:p w14:paraId="74D1F653" w14:textId="77777777" w:rsidR="00086699" w:rsidRPr="00843135" w:rsidRDefault="00086699" w:rsidP="00086699">
      <w:pPr>
        <w:pStyle w:val="ListItem"/>
        <w:ind w:left="378"/>
      </w:pPr>
      <w:r>
        <w:t>u</w:t>
      </w:r>
      <w:r w:rsidRPr="00843135">
        <w:t>ltrasound images</w:t>
      </w:r>
    </w:p>
    <w:p w14:paraId="35E3C6DD" w14:textId="77777777" w:rsidR="00086699" w:rsidRPr="00843135" w:rsidRDefault="00086699" w:rsidP="00086699">
      <w:pPr>
        <w:pStyle w:val="ListItem"/>
        <w:ind w:left="378"/>
      </w:pPr>
      <w:r>
        <w:t>microwave ovens;</w:t>
      </w:r>
      <w:r w:rsidRPr="00843135">
        <w:t xml:space="preserve"> microwaves in telecommunication</w:t>
      </w:r>
    </w:p>
    <w:p w14:paraId="7E50D7BC" w14:textId="77777777" w:rsidR="00086699" w:rsidRPr="00843135" w:rsidRDefault="00086699" w:rsidP="00086699">
      <w:pPr>
        <w:pStyle w:val="ListItem"/>
        <w:ind w:left="378"/>
      </w:pPr>
      <w:r w:rsidRPr="00843135">
        <w:lastRenderedPageBreak/>
        <w:t>echolocation to navigate and locate prey</w:t>
      </w:r>
    </w:p>
    <w:p w14:paraId="7E714420" w14:textId="77777777" w:rsidR="00086699" w:rsidRPr="00843135" w:rsidRDefault="00086699" w:rsidP="00086699">
      <w:pPr>
        <w:pStyle w:val="ListItem"/>
        <w:ind w:left="378"/>
      </w:pPr>
      <w:r>
        <w:t>e</w:t>
      </w:r>
      <w:r w:rsidRPr="00843135">
        <w:t>yesight in humans a</w:t>
      </w:r>
      <w:r>
        <w:t>nd animals; spectacles;</w:t>
      </w:r>
      <w:r w:rsidRPr="00843135">
        <w:t xml:space="preserve"> colour vision</w:t>
      </w:r>
    </w:p>
    <w:p w14:paraId="5A4F7124" w14:textId="77777777" w:rsidR="00086699" w:rsidRPr="00843135" w:rsidRDefault="00086699" w:rsidP="00086699">
      <w:pPr>
        <w:pStyle w:val="ListItem"/>
        <w:ind w:left="378"/>
      </w:pPr>
      <w:r>
        <w:t>h</w:t>
      </w:r>
      <w:r w:rsidRPr="00843135">
        <w:t>olograms</w:t>
      </w:r>
    </w:p>
    <w:p w14:paraId="34B4531C" w14:textId="77777777" w:rsidR="00086699" w:rsidRPr="00843135" w:rsidRDefault="00086699" w:rsidP="00086699">
      <w:pPr>
        <w:pStyle w:val="ListItem"/>
        <w:ind w:left="378"/>
      </w:pPr>
      <w:r>
        <w:t>o</w:t>
      </w:r>
      <w:r w:rsidRPr="00843135">
        <w:t xml:space="preserve">ptic fibres in telecommunications </w:t>
      </w:r>
    </w:p>
    <w:p w14:paraId="04E53BA2" w14:textId="77777777" w:rsidR="00086699" w:rsidRPr="00843135" w:rsidRDefault="00086699" w:rsidP="00086699">
      <w:pPr>
        <w:pStyle w:val="ListItem"/>
        <w:ind w:left="378"/>
      </w:pPr>
      <w:r>
        <w:t>s</w:t>
      </w:r>
      <w:r w:rsidRPr="00843135">
        <w:t>tage lighting – coloured filters, shadows</w:t>
      </w:r>
    </w:p>
    <w:p w14:paraId="692D5CE3" w14:textId="77777777" w:rsidR="00086699" w:rsidRPr="00843135" w:rsidRDefault="00086699" w:rsidP="00086699">
      <w:pPr>
        <w:pStyle w:val="ListItem"/>
        <w:ind w:left="378"/>
      </w:pPr>
      <w:r w:rsidRPr="00843135">
        <w:t>cameras, projectors (including digital)</w:t>
      </w:r>
    </w:p>
    <w:p w14:paraId="0C5162A9" w14:textId="77777777" w:rsidR="00086699" w:rsidRPr="00843135" w:rsidRDefault="00086699" w:rsidP="00086699">
      <w:pPr>
        <w:pStyle w:val="ListItem"/>
        <w:ind w:left="378"/>
      </w:pPr>
      <w:r>
        <w:t xml:space="preserve">impact of </w:t>
      </w:r>
      <w:r w:rsidRPr="00843135">
        <w:t xml:space="preserve">telescopes and microscopes </w:t>
      </w:r>
      <w:r>
        <w:t>on society;</w:t>
      </w:r>
      <w:r w:rsidRPr="00843135">
        <w:t xml:space="preserve"> in medicine and astronomy</w:t>
      </w:r>
    </w:p>
    <w:p w14:paraId="294299FB" w14:textId="77777777" w:rsidR="00516CCF" w:rsidRPr="00042703" w:rsidRDefault="00843135" w:rsidP="00F91F14">
      <w:pPr>
        <w:pStyle w:val="Heading3"/>
      </w:pPr>
      <w:r w:rsidRPr="00843135">
        <w:t>Science Understanding</w:t>
      </w:r>
    </w:p>
    <w:p w14:paraId="7B19E894" w14:textId="77777777" w:rsidR="00843135" w:rsidRPr="00843135" w:rsidRDefault="00843135" w:rsidP="00843135">
      <w:pPr>
        <w:pStyle w:val="Paragraph"/>
        <w:rPr>
          <w:b/>
        </w:rPr>
      </w:pPr>
      <w:r w:rsidRPr="00843135">
        <w:rPr>
          <w:b/>
        </w:rPr>
        <w:t>Wave motion</w:t>
      </w:r>
    </w:p>
    <w:p w14:paraId="2BFC7106" w14:textId="77777777" w:rsidR="00843135" w:rsidRPr="00843135" w:rsidRDefault="00843135" w:rsidP="00BB60D9">
      <w:pPr>
        <w:pStyle w:val="ListItem"/>
        <w:ind w:left="378"/>
      </w:pPr>
      <w:r w:rsidRPr="00843135">
        <w:t xml:space="preserve">a wave is a means of energy transfer – longitudinal </w:t>
      </w:r>
      <w:r w:rsidR="00086699">
        <w:t xml:space="preserve">waves </w:t>
      </w:r>
      <w:r w:rsidRPr="00843135">
        <w:t>(particles vibrate parallel to the direction of movement) and transverse waves (particles vibrate perpendicular to the direction of movement)</w:t>
      </w:r>
    </w:p>
    <w:p w14:paraId="0E88C561" w14:textId="77777777" w:rsidR="00843135" w:rsidRPr="00843135" w:rsidRDefault="00843135" w:rsidP="00BB60D9">
      <w:pPr>
        <w:pStyle w:val="ListItem"/>
        <w:ind w:left="378"/>
      </w:pPr>
      <w:r w:rsidRPr="00843135">
        <w:t>properties of mechanical waves</w:t>
      </w:r>
    </w:p>
    <w:p w14:paraId="3008D7AE" w14:textId="77777777" w:rsidR="00843135" w:rsidRPr="00843135" w:rsidRDefault="00843135" w:rsidP="00BB60D9">
      <w:pPr>
        <w:pStyle w:val="ListItem"/>
        <w:ind w:left="378"/>
      </w:pPr>
      <w:r w:rsidRPr="00843135">
        <w:t>waves can be represented graphically and diagrammatically</w:t>
      </w:r>
    </w:p>
    <w:p w14:paraId="5E4705F3" w14:textId="77777777" w:rsidR="00843135" w:rsidRPr="00843135" w:rsidRDefault="00843135" w:rsidP="00BB60D9">
      <w:pPr>
        <w:pStyle w:val="ListItem"/>
        <w:ind w:left="378"/>
      </w:pPr>
      <w:r w:rsidRPr="00843135">
        <w:t>wavefronts and rays,</w:t>
      </w:r>
      <w:r w:rsidRPr="00BB60D9">
        <w:t xml:space="preserve"> </w:t>
      </w:r>
      <w:r w:rsidRPr="00843135">
        <w:t>wave</w:t>
      </w:r>
      <w:r w:rsidRPr="00BB60D9">
        <w:t xml:space="preserve"> </w:t>
      </w:r>
      <w:r w:rsidRPr="00843135">
        <w:t>speed, wavelength, frequency, period, amplitude, phase</w:t>
      </w:r>
    </w:p>
    <w:p w14:paraId="65BC3003" w14:textId="77777777" w:rsidR="00843135" w:rsidRDefault="00843135" w:rsidP="00BB60D9">
      <w:pPr>
        <w:pStyle w:val="ListItem"/>
        <w:ind w:left="378"/>
      </w:pPr>
      <w:r w:rsidRPr="00843135">
        <w:t>calculate wav</w:t>
      </w:r>
      <w:r w:rsidR="00086699">
        <w:t>e speed by applying the formula</w:t>
      </w:r>
      <w:r w:rsidRPr="00843135">
        <w:t>:</w:t>
      </w:r>
    </w:p>
    <w:p w14:paraId="7F8AE324" w14:textId="77777777" w:rsidR="00C430B9" w:rsidRPr="00843135" w:rsidRDefault="00CB0CA5" w:rsidP="00AB1DCC">
      <w:pPr>
        <w:pStyle w:val="ListItem"/>
        <w:numPr>
          <w:ilvl w:val="0"/>
          <w:numId w:val="0"/>
        </w:numPr>
        <w:spacing w:before="0" w:after="0"/>
        <w:ind w:left="426"/>
      </w:pPr>
      <w:r w:rsidRPr="00766736">
        <w:rPr>
          <w:position w:val="-28"/>
        </w:rPr>
        <w:object w:dxaOrig="3000" w:dyaOrig="660" w14:anchorId="20DB3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32.25pt" o:ole="">
            <v:imagedata r:id="rId19" o:title=""/>
          </v:shape>
          <o:OLEObject Type="Embed" ProgID="Equation.DSMT4" ShapeID="_x0000_i1026" DrawAspect="Content" ObjectID="_1767709624" r:id="rId20"/>
        </w:object>
      </w:r>
    </w:p>
    <w:p w14:paraId="0E38C62E" w14:textId="77777777" w:rsidR="00843135" w:rsidRPr="00843135" w:rsidRDefault="00843135" w:rsidP="00BB60D9">
      <w:pPr>
        <w:pStyle w:val="ListItem"/>
        <w:ind w:left="378"/>
      </w:pPr>
      <w:r w:rsidRPr="00843135">
        <w:t>resonance occurs when an object is vibrated by a source with the same frequency as its natural frequency, producing an increased amplitude of vibration</w:t>
      </w:r>
    </w:p>
    <w:p w14:paraId="33178DFB" w14:textId="77777777" w:rsidR="00843135" w:rsidRPr="00843135" w:rsidRDefault="00843135" w:rsidP="00843135">
      <w:pPr>
        <w:pStyle w:val="Paragraph"/>
        <w:rPr>
          <w:b/>
        </w:rPr>
      </w:pPr>
      <w:r w:rsidRPr="00843135">
        <w:rPr>
          <w:b/>
        </w:rPr>
        <w:t>Sound</w:t>
      </w:r>
    </w:p>
    <w:p w14:paraId="29AEA3A9" w14:textId="77777777" w:rsidR="00843135" w:rsidRPr="00843135" w:rsidRDefault="00843135" w:rsidP="00BB60D9">
      <w:pPr>
        <w:pStyle w:val="ListItem"/>
        <w:ind w:left="378"/>
      </w:pPr>
      <w:r w:rsidRPr="00843135">
        <w:t>sound is produced by a vibrating source</w:t>
      </w:r>
    </w:p>
    <w:p w14:paraId="2BC95D31" w14:textId="77777777" w:rsidR="00843135" w:rsidRPr="00843135" w:rsidRDefault="00843135" w:rsidP="00BB60D9">
      <w:pPr>
        <w:pStyle w:val="ListItem"/>
        <w:ind w:left="378"/>
      </w:pPr>
      <w:r w:rsidRPr="00843135">
        <w:t>volume of sound is relat</w:t>
      </w:r>
      <w:r w:rsidR="00086699">
        <w:t>ed to the amplitude of the wave;</w:t>
      </w:r>
      <w:r w:rsidRPr="00843135">
        <w:t xml:space="preserve"> pitch of a sound is related to the frequency of the wave</w:t>
      </w:r>
    </w:p>
    <w:p w14:paraId="6708EFA0" w14:textId="77777777" w:rsidR="00843135" w:rsidRPr="00843135" w:rsidRDefault="00843135" w:rsidP="00BB60D9">
      <w:pPr>
        <w:pStyle w:val="ListItem"/>
        <w:ind w:left="378"/>
      </w:pPr>
      <w:r w:rsidRPr="00843135">
        <w:t>reflection of sound waves can produce echoes</w:t>
      </w:r>
    </w:p>
    <w:p w14:paraId="5CDDAA42" w14:textId="77777777" w:rsidR="00843135" w:rsidRPr="00843135" w:rsidRDefault="00843135" w:rsidP="00BB60D9">
      <w:pPr>
        <w:pStyle w:val="ListItem"/>
        <w:ind w:left="378"/>
      </w:pPr>
      <w:r w:rsidRPr="00843135">
        <w:t>waves travelling in the same medium at the same time interfere with each other destructively or constructively. If the waves are of similar frequencies, beats may be produced</w:t>
      </w:r>
      <w:r w:rsidR="0010343D">
        <w:t>.</w:t>
      </w:r>
    </w:p>
    <w:p w14:paraId="3ED99DB6" w14:textId="77777777" w:rsidR="00843135" w:rsidRPr="00843135" w:rsidRDefault="00843135" w:rsidP="00BB60D9">
      <w:pPr>
        <w:pStyle w:val="ListItem"/>
        <w:ind w:left="378"/>
      </w:pPr>
      <w:r w:rsidRPr="00843135">
        <w:t>standing waves can be produced in strings when waves interfere under certain circumstances</w:t>
      </w:r>
    </w:p>
    <w:p w14:paraId="3D8432FF" w14:textId="77777777" w:rsidR="00843135" w:rsidRPr="00843135" w:rsidRDefault="00C430B9" w:rsidP="00BB60D9">
      <w:pPr>
        <w:pStyle w:val="ListItem"/>
        <w:ind w:left="378"/>
      </w:pPr>
      <w:r>
        <w:t>s</w:t>
      </w:r>
      <w:r w:rsidR="00843135" w:rsidRPr="00843135">
        <w:t>ound waves diffract around openings which are similar in width to the wavelength of the sound</w:t>
      </w:r>
    </w:p>
    <w:p w14:paraId="13A53F59" w14:textId="77777777" w:rsidR="00843135" w:rsidRPr="00843135" w:rsidRDefault="00843135" w:rsidP="00BB60D9">
      <w:pPr>
        <w:pStyle w:val="ListItem"/>
        <w:ind w:left="378"/>
      </w:pPr>
      <w:r>
        <w:t>t</w:t>
      </w:r>
      <w:r w:rsidRPr="00843135">
        <w:t xml:space="preserve">he function of the ear </w:t>
      </w:r>
    </w:p>
    <w:p w14:paraId="457C0396" w14:textId="77777777" w:rsidR="00843135" w:rsidRPr="00843135" w:rsidRDefault="00843135" w:rsidP="00843135">
      <w:pPr>
        <w:pStyle w:val="Paragraph"/>
        <w:rPr>
          <w:b/>
        </w:rPr>
      </w:pPr>
      <w:r w:rsidRPr="00843135">
        <w:rPr>
          <w:b/>
        </w:rPr>
        <w:t>Light</w:t>
      </w:r>
    </w:p>
    <w:p w14:paraId="41A26B8E" w14:textId="77777777" w:rsidR="00843135" w:rsidRPr="00843135" w:rsidRDefault="00843135" w:rsidP="00BB60D9">
      <w:pPr>
        <w:pStyle w:val="ListItem"/>
        <w:ind w:left="378"/>
      </w:pPr>
      <w:r w:rsidRPr="00843135">
        <w:t>absor</w:t>
      </w:r>
      <w:r w:rsidR="00086699">
        <w:t>ption and transmission of light;</w:t>
      </w:r>
      <w:r w:rsidRPr="00843135">
        <w:t xml:space="preserve"> shadows</w:t>
      </w:r>
    </w:p>
    <w:p w14:paraId="0F050D2B" w14:textId="77777777" w:rsidR="00843135" w:rsidRPr="00843135" w:rsidRDefault="00843135" w:rsidP="00BB60D9">
      <w:pPr>
        <w:pStyle w:val="ListItem"/>
        <w:ind w:left="378"/>
      </w:pPr>
      <w:r w:rsidRPr="00843135">
        <w:t>light is the visible part of the electromagnetic spectrum</w:t>
      </w:r>
    </w:p>
    <w:p w14:paraId="4FD6D149" w14:textId="77777777" w:rsidR="00843135" w:rsidRPr="00843135" w:rsidRDefault="00843135" w:rsidP="00BB60D9">
      <w:pPr>
        <w:pStyle w:val="ListItem"/>
        <w:ind w:left="378"/>
      </w:pPr>
      <w:r w:rsidRPr="00843135">
        <w:t>all electromagnetic waves travel at the speed of light</w:t>
      </w:r>
    </w:p>
    <w:p w14:paraId="7F27ACDD" w14:textId="77777777" w:rsidR="00843135" w:rsidRPr="00843135" w:rsidRDefault="00843135" w:rsidP="00BB60D9">
      <w:pPr>
        <w:pStyle w:val="ListItem"/>
        <w:ind w:left="378"/>
      </w:pPr>
      <w:r w:rsidRPr="00843135">
        <w:lastRenderedPageBreak/>
        <w:t>the frequency of light determines its colour</w:t>
      </w:r>
    </w:p>
    <w:p w14:paraId="301FA833" w14:textId="77777777" w:rsidR="00843135" w:rsidRPr="00843135" w:rsidRDefault="00843135" w:rsidP="00BB60D9">
      <w:pPr>
        <w:pStyle w:val="ListItem"/>
        <w:ind w:left="378"/>
      </w:pPr>
      <w:r w:rsidRPr="00843135">
        <w:t xml:space="preserve">the appearance of coloured objects in terms of their absorption, reflection or transmission of light </w:t>
      </w:r>
    </w:p>
    <w:p w14:paraId="49848791" w14:textId="77777777" w:rsidR="00843135" w:rsidRPr="00843135" w:rsidRDefault="00843135" w:rsidP="00BB60D9">
      <w:pPr>
        <w:pStyle w:val="ListItem"/>
        <w:ind w:left="378"/>
      </w:pPr>
      <w:r w:rsidRPr="00843135">
        <w:t>state and apply the laws of reflection</w:t>
      </w:r>
    </w:p>
    <w:p w14:paraId="7C5193BF" w14:textId="77777777" w:rsidR="00843135" w:rsidRPr="00843135" w:rsidRDefault="00843135" w:rsidP="00BB60D9">
      <w:pPr>
        <w:pStyle w:val="ListItem"/>
        <w:ind w:left="378"/>
      </w:pPr>
      <w:r w:rsidRPr="00843135">
        <w:t>the angle of incidence and the angle of reflection are measured in relation to the normal</w:t>
      </w:r>
    </w:p>
    <w:p w14:paraId="609E10ED" w14:textId="77777777" w:rsidR="00843135" w:rsidRPr="00843135" w:rsidRDefault="00843135" w:rsidP="00BB60D9">
      <w:pPr>
        <w:pStyle w:val="ListItem"/>
        <w:ind w:left="378"/>
      </w:pPr>
      <w:r w:rsidRPr="00843135">
        <w:t xml:space="preserve">the formation of images in plane mirrors </w:t>
      </w:r>
    </w:p>
    <w:p w14:paraId="2AFC4EC2" w14:textId="77777777" w:rsidR="00843135" w:rsidRPr="00843135" w:rsidRDefault="00843135" w:rsidP="00BB60D9">
      <w:pPr>
        <w:pStyle w:val="ListItem"/>
        <w:ind w:left="378"/>
      </w:pPr>
      <w:r w:rsidRPr="00843135">
        <w:t>real images can be projected on to a screen</w:t>
      </w:r>
    </w:p>
    <w:p w14:paraId="2C662937" w14:textId="77777777" w:rsidR="00843135" w:rsidRPr="00843135" w:rsidRDefault="00843135" w:rsidP="00BB60D9">
      <w:pPr>
        <w:pStyle w:val="ListItem"/>
        <w:ind w:left="378"/>
      </w:pPr>
      <w:r w:rsidRPr="00843135">
        <w:t>virtual images cannot be projected onto a screen</w:t>
      </w:r>
    </w:p>
    <w:p w14:paraId="6647FA6B" w14:textId="77777777" w:rsidR="00843135" w:rsidRPr="00843135" w:rsidRDefault="00843135" w:rsidP="00BB60D9">
      <w:pPr>
        <w:pStyle w:val="ListItem"/>
        <w:ind w:left="378"/>
      </w:pPr>
      <w:r w:rsidRPr="00843135">
        <w:t>the formation of images in mirrors (converging and diverging)</w:t>
      </w:r>
    </w:p>
    <w:p w14:paraId="725EDA19" w14:textId="77777777" w:rsidR="00843135" w:rsidRPr="00843135" w:rsidRDefault="00843135" w:rsidP="00BB60D9">
      <w:pPr>
        <w:pStyle w:val="ListItem"/>
        <w:ind w:left="378"/>
      </w:pPr>
      <w:r w:rsidRPr="00843135">
        <w:t>ray diagrams can be drawn to determine image formation mirrors</w:t>
      </w:r>
    </w:p>
    <w:p w14:paraId="3BE1DB42" w14:textId="77777777" w:rsidR="00843135" w:rsidRPr="00843135" w:rsidRDefault="00843135" w:rsidP="009C37E1">
      <w:pPr>
        <w:pStyle w:val="ListItem"/>
        <w:spacing w:before="0" w:after="0"/>
        <w:ind w:left="425" w:hanging="425"/>
      </w:pPr>
      <w:r w:rsidRPr="00843135">
        <w:t>measure object distance and image distance and determine magnification by applying the formula</w:t>
      </w:r>
      <w:r w:rsidR="00086699">
        <w:t>:</w:t>
      </w:r>
      <w:r w:rsidRPr="00843135">
        <w:t xml:space="preserve"> </w:t>
      </w:r>
    </w:p>
    <w:p w14:paraId="62A53549" w14:textId="77777777" w:rsidR="00843135" w:rsidRPr="00843135" w:rsidRDefault="00327DC8" w:rsidP="00AB1DCC">
      <w:pPr>
        <w:pStyle w:val="ListItem"/>
        <w:numPr>
          <w:ilvl w:val="0"/>
          <w:numId w:val="0"/>
        </w:numPr>
        <w:spacing w:before="0" w:after="0"/>
        <w:ind w:left="426"/>
        <w:rPr>
          <w:b/>
        </w:rPr>
      </w:pPr>
      <w:r>
        <w:rPr>
          <w:spacing w:val="-2"/>
        </w:rPr>
        <w:t xml:space="preserve">magnification </w:t>
      </w:r>
      <w:r w:rsidRPr="00766736">
        <w:rPr>
          <w:spacing w:val="-2"/>
          <w:position w:val="-30"/>
        </w:rPr>
        <w:object w:dxaOrig="1060" w:dyaOrig="680" w14:anchorId="14F33F9D">
          <v:shape id="_x0000_i1027" type="#_x0000_t75" style="width:52.5pt;height:33.75pt" o:ole="">
            <v:imagedata r:id="rId21" o:title=""/>
          </v:shape>
          <o:OLEObject Type="Embed" ProgID="Equation.DSMT4" ShapeID="_x0000_i1027" DrawAspect="Content" ObjectID="_1767709625" r:id="rId22"/>
        </w:object>
      </w:r>
    </w:p>
    <w:p w14:paraId="76FA2834" w14:textId="77777777" w:rsidR="00843135" w:rsidRPr="00843135" w:rsidRDefault="00843135" w:rsidP="009C37E1">
      <w:pPr>
        <w:pStyle w:val="ListItem"/>
        <w:spacing w:before="0"/>
        <w:ind w:left="425" w:hanging="425"/>
      </w:pPr>
      <w:r w:rsidRPr="00843135">
        <w:t>parabolic reflectors can be used to focus or produce parallel rays</w:t>
      </w:r>
    </w:p>
    <w:p w14:paraId="75E5484D" w14:textId="77777777" w:rsidR="00843135" w:rsidRPr="00843135" w:rsidRDefault="00843135" w:rsidP="00BB60D9">
      <w:pPr>
        <w:pStyle w:val="ListItem"/>
        <w:ind w:left="378"/>
      </w:pPr>
      <w:r w:rsidRPr="00843135">
        <w:t>the speed of a wave varies with the medium, and this causes refraction (change in direction) in terms of a change in the speed of wave as it crosses an interface</w:t>
      </w:r>
    </w:p>
    <w:p w14:paraId="7813A416" w14:textId="77777777" w:rsidR="00843135" w:rsidRPr="00843135" w:rsidRDefault="00843135" w:rsidP="00BB60D9">
      <w:pPr>
        <w:pStyle w:val="ListItem"/>
        <w:ind w:left="378"/>
      </w:pPr>
      <w:r w:rsidRPr="00843135">
        <w:t>substances with high refractive index/optical density slow light down causing it to bend towards the normal; Snell’s law can be verified in practical activities</w:t>
      </w:r>
    </w:p>
    <w:p w14:paraId="248AD269" w14:textId="77777777" w:rsidR="00843135" w:rsidRPr="00843135" w:rsidRDefault="00843135" w:rsidP="00BB60D9">
      <w:pPr>
        <w:pStyle w:val="ListItem"/>
        <w:ind w:left="378"/>
      </w:pPr>
      <w:r w:rsidRPr="00843135">
        <w:t>the change in direction of light rays is measured by constructing normal rays and measuring the angles of incidence and refraction</w:t>
      </w:r>
    </w:p>
    <w:p w14:paraId="7CB6C7B4" w14:textId="77777777" w:rsidR="00843135" w:rsidRPr="00843135" w:rsidRDefault="00843135" w:rsidP="00BB60D9">
      <w:pPr>
        <w:pStyle w:val="ListItem"/>
        <w:ind w:left="378"/>
      </w:pPr>
      <w:r w:rsidRPr="00843135">
        <w:t>the critical angle for a medium can be observed in practical activities</w:t>
      </w:r>
    </w:p>
    <w:p w14:paraId="0B184220" w14:textId="77777777" w:rsidR="00843135" w:rsidRPr="00843135" w:rsidRDefault="00843135" w:rsidP="00BB60D9">
      <w:pPr>
        <w:pStyle w:val="ListItem"/>
        <w:ind w:left="378"/>
      </w:pPr>
      <w:r w:rsidRPr="00843135">
        <w:t>images produced by converging and diverging lenses</w:t>
      </w:r>
    </w:p>
    <w:p w14:paraId="3CAD714F" w14:textId="77777777" w:rsidR="00843135" w:rsidRPr="00843135" w:rsidRDefault="00843135" w:rsidP="00BB60D9">
      <w:pPr>
        <w:pStyle w:val="ListItem"/>
        <w:ind w:left="378"/>
      </w:pPr>
      <w:r w:rsidRPr="00843135">
        <w:t>ray diagrams can be drawn to determine image formation lenses</w:t>
      </w:r>
    </w:p>
    <w:p w14:paraId="64E0B991" w14:textId="77777777" w:rsidR="00843135" w:rsidRPr="00843135" w:rsidRDefault="00843135" w:rsidP="00BB60D9">
      <w:pPr>
        <w:pStyle w:val="ListItem"/>
        <w:ind w:left="378"/>
      </w:pPr>
      <w:r w:rsidRPr="00843135">
        <w:t>use the terms ‘optical centre’, ‘principal focus’, ‘principal axis’, ‘focal length’, object distance and image distance</w:t>
      </w:r>
      <w:r w:rsidR="00EF5D36">
        <w:t xml:space="preserve"> </w:t>
      </w:r>
      <w:r w:rsidRPr="00843135">
        <w:t>as they apply to thin spherical lenses</w:t>
      </w:r>
    </w:p>
    <w:p w14:paraId="1C3BCFA9" w14:textId="77777777" w:rsidR="00843135" w:rsidRPr="00843135" w:rsidRDefault="009C37E1" w:rsidP="00BB60D9">
      <w:pPr>
        <w:pStyle w:val="ListItem"/>
        <w:ind w:left="378"/>
      </w:pPr>
      <w:r>
        <w:t>m</w:t>
      </w:r>
      <w:r w:rsidR="00843135" w:rsidRPr="00843135">
        <w:t>easure object distance and image distance and determine magnification</w:t>
      </w:r>
    </w:p>
    <w:p w14:paraId="3D9A5405" w14:textId="77777777" w:rsidR="00843135" w:rsidRPr="00843135" w:rsidRDefault="009C37E1" w:rsidP="00BB60D9">
      <w:pPr>
        <w:pStyle w:val="ListItem"/>
        <w:ind w:left="378"/>
      </w:pPr>
      <w:r>
        <w:t>s</w:t>
      </w:r>
      <w:r w:rsidR="00843135" w:rsidRPr="00843135">
        <w:t>imple applications of the polarisation of light</w:t>
      </w:r>
    </w:p>
    <w:p w14:paraId="6496248C" w14:textId="77777777" w:rsidR="00843135" w:rsidRPr="00843135" w:rsidRDefault="009C37E1" w:rsidP="00BB60D9">
      <w:pPr>
        <w:pStyle w:val="ListItem"/>
        <w:ind w:left="378"/>
      </w:pPr>
      <w:r>
        <w:t>t</w:t>
      </w:r>
      <w:r w:rsidR="00843135" w:rsidRPr="00843135">
        <w:t>he structure and function of the eye</w:t>
      </w:r>
    </w:p>
    <w:p w14:paraId="6F04FBCD" w14:textId="77777777" w:rsidR="00843135" w:rsidRDefault="00843135">
      <w:pPr>
        <w:spacing w:line="276" w:lineRule="auto"/>
        <w:rPr>
          <w:b/>
          <w:bCs/>
          <w:color w:val="595959" w:themeColor="text1" w:themeTint="A6"/>
          <w:sz w:val="26"/>
          <w:szCs w:val="26"/>
        </w:rPr>
      </w:pPr>
      <w:r>
        <w:br w:type="page"/>
      </w:r>
    </w:p>
    <w:p w14:paraId="2D3CEBB9" w14:textId="77777777" w:rsidR="00540775" w:rsidRPr="00042703" w:rsidRDefault="00540775" w:rsidP="00042703">
      <w:pPr>
        <w:pStyle w:val="Heading1"/>
      </w:pPr>
      <w:bookmarkStart w:id="29" w:name="_Toc384127847"/>
      <w:bookmarkStart w:id="30" w:name="_Toc347908227"/>
      <w:r w:rsidRPr="00042703">
        <w:lastRenderedPageBreak/>
        <w:t>Unit 2</w:t>
      </w:r>
      <w:r w:rsidR="008669DF" w:rsidRPr="00042703">
        <w:t xml:space="preserve"> </w:t>
      </w:r>
      <w:r w:rsidR="00116223" w:rsidRPr="00042703">
        <w:t>–</w:t>
      </w:r>
      <w:r w:rsidR="006A0088" w:rsidRPr="00042703">
        <w:t xml:space="preserve"> </w:t>
      </w:r>
      <w:r w:rsidR="00843135" w:rsidRPr="00843135">
        <w:t>Hot stuff</w:t>
      </w:r>
      <w:bookmarkEnd w:id="29"/>
      <w:r w:rsidR="00843135" w:rsidRPr="00843135">
        <w:t xml:space="preserve"> </w:t>
      </w:r>
    </w:p>
    <w:p w14:paraId="152BE29D" w14:textId="77777777" w:rsidR="00167B95" w:rsidRPr="00042703" w:rsidRDefault="00167B95" w:rsidP="002F41D0">
      <w:pPr>
        <w:pStyle w:val="Heading2"/>
      </w:pPr>
      <w:bookmarkStart w:id="31" w:name="_Toc359503804"/>
      <w:bookmarkStart w:id="32" w:name="_Toc384127848"/>
      <w:r w:rsidRPr="00042703">
        <w:t>Unit description</w:t>
      </w:r>
      <w:bookmarkEnd w:id="31"/>
      <w:bookmarkEnd w:id="32"/>
    </w:p>
    <w:p w14:paraId="4FA162AC" w14:textId="77777777" w:rsidR="00843135" w:rsidRPr="00843135" w:rsidRDefault="0022436C" w:rsidP="00843135">
      <w:pPr>
        <w:pStyle w:val="Paragraph"/>
      </w:pPr>
      <w:bookmarkStart w:id="33" w:name="_Toc359503805"/>
      <w:r>
        <w:t>This unit focu</w:t>
      </w:r>
      <w:r w:rsidR="00843135" w:rsidRPr="00843135">
        <w:t>ses on heat as a form of energy and its interaction with matter and nuclear energy and associated processes. Students explore the nature of heat, temperature, change of state, and how heat is transferred and utilised. Students gain an awareness of fundamental nuclear concepts</w:t>
      </w:r>
      <w:r w:rsidR="00291FF8">
        <w:t>,</w:t>
      </w:r>
      <w:r w:rsidR="00843135" w:rsidRPr="00843135">
        <w:t xml:space="preserve"> including nuclear decay, fission and fusion.</w:t>
      </w:r>
    </w:p>
    <w:p w14:paraId="7D533ED1" w14:textId="77777777" w:rsidR="00843135" w:rsidRPr="00843135" w:rsidRDefault="00843135" w:rsidP="00843135">
      <w:pPr>
        <w:pStyle w:val="Paragraph"/>
      </w:pPr>
      <w:r w:rsidRPr="00843135">
        <w:t>Applications of heating and cooling are investigated, including the efficient use of home heating and insulation, climate control</w:t>
      </w:r>
      <w:r w:rsidR="0022436C">
        <w:t>,</w:t>
      </w:r>
      <w:r w:rsidRPr="00843135">
        <w:t xml:space="preserve"> and temperature regulation in humans. Applications of nuclear technology include medical and industrial uses and power generation.</w:t>
      </w:r>
    </w:p>
    <w:p w14:paraId="7D9DCC10" w14:textId="77777777" w:rsidR="00843135" w:rsidRPr="00843135" w:rsidRDefault="00843135" w:rsidP="00843135">
      <w:pPr>
        <w:pStyle w:val="Paragraph"/>
      </w:pPr>
      <w:r w:rsidRPr="00843135">
        <w:t>Students conduct investigations and develop their skills in collecting data safely and accurately. Practical activities offer students valuable opportunities to plan investigations, make careful observations, operate equipment in a safe and organised manner and work collaboratively.</w:t>
      </w:r>
    </w:p>
    <w:p w14:paraId="29AA70A2" w14:textId="77777777" w:rsidR="00167B95" w:rsidRPr="00042703" w:rsidRDefault="00167B95" w:rsidP="002F41D0">
      <w:pPr>
        <w:pStyle w:val="Heading2"/>
      </w:pPr>
      <w:bookmarkStart w:id="34" w:name="_Toc359503807"/>
      <w:bookmarkStart w:id="35" w:name="_Toc384127849"/>
      <w:bookmarkEnd w:id="33"/>
      <w:r w:rsidRPr="00042703">
        <w:t>Unit content</w:t>
      </w:r>
      <w:bookmarkEnd w:id="34"/>
      <w:bookmarkEnd w:id="35"/>
    </w:p>
    <w:p w14:paraId="0AAFC335" w14:textId="77777777" w:rsidR="00167B95" w:rsidRPr="00042703" w:rsidRDefault="00167B95" w:rsidP="00DF0EC8">
      <w:pPr>
        <w:spacing w:after="200" w:line="276" w:lineRule="auto"/>
      </w:pPr>
      <w:r w:rsidRPr="00042703">
        <w:t>This unit includes the knowledge, understandings and skills described below.</w:t>
      </w:r>
    </w:p>
    <w:p w14:paraId="13E07F41" w14:textId="77777777" w:rsidR="0022436C" w:rsidRPr="00445E85" w:rsidRDefault="0022436C" w:rsidP="0022436C">
      <w:pPr>
        <w:pStyle w:val="Heading3"/>
      </w:pPr>
      <w:r w:rsidRPr="00445E85">
        <w:t>Science Inquiry Skills</w:t>
      </w:r>
    </w:p>
    <w:p w14:paraId="267EA087" w14:textId="77777777" w:rsidR="0022436C" w:rsidRPr="00937BBE" w:rsidRDefault="0022436C" w:rsidP="0022436C">
      <w:pPr>
        <w:pStyle w:val="ListItem"/>
        <w:spacing w:after="60"/>
        <w:ind w:left="425" w:hanging="425"/>
      </w:pPr>
      <w:r w:rsidRPr="00937BBE">
        <w:t xml:space="preserve">identify, research, construct and refine questions for </w:t>
      </w:r>
      <w:r w:rsidRPr="006E673B">
        <w:t>investigation; propose hypotheses; and</w:t>
      </w:r>
      <w:r w:rsidRPr="00937BBE">
        <w:t xml:space="preserve"> predict possible outcomes</w:t>
      </w:r>
    </w:p>
    <w:p w14:paraId="62E1328F" w14:textId="77777777" w:rsidR="0022436C" w:rsidRPr="00937BBE" w:rsidRDefault="0022436C" w:rsidP="0022436C">
      <w:pPr>
        <w:pStyle w:val="ListItem"/>
        <w:spacing w:after="60"/>
        <w:ind w:left="425" w:hanging="425"/>
      </w:pPr>
      <w:r w:rsidRPr="00937BBE">
        <w:t>plan, select and use appropriate investigation methods, including preliminary trials, laboratory experimentation</w:t>
      </w:r>
      <w:r>
        <w:t>,</w:t>
      </w:r>
      <w:r w:rsidRPr="00937BBE">
        <w:t xml:space="preserve"> and controlling variables to collect reliable data</w:t>
      </w:r>
    </w:p>
    <w:p w14:paraId="745D77C8" w14:textId="77777777" w:rsidR="0022436C" w:rsidRPr="00937BBE" w:rsidRDefault="0022436C" w:rsidP="0022436C">
      <w:pPr>
        <w:pStyle w:val="ListItem"/>
        <w:spacing w:after="60"/>
        <w:ind w:left="425" w:hanging="425"/>
      </w:pPr>
      <w:r w:rsidRPr="00937BBE">
        <w:t>assess risk and address ethical issues associated with these methods</w:t>
      </w:r>
      <w:r>
        <w:t xml:space="preserve"> </w:t>
      </w:r>
    </w:p>
    <w:p w14:paraId="40C919B5" w14:textId="77777777" w:rsidR="0022436C" w:rsidRPr="00937BBE" w:rsidRDefault="0022436C" w:rsidP="0022436C">
      <w:pPr>
        <w:pStyle w:val="ListItem"/>
        <w:spacing w:after="60"/>
        <w:ind w:left="425" w:hanging="425"/>
      </w:pPr>
      <w:r>
        <w:t>w</w:t>
      </w:r>
      <w:r w:rsidRPr="00937BBE">
        <w:t>ork collaboratively and individually to conduct investigations</w:t>
      </w:r>
      <w:r>
        <w:t>,</w:t>
      </w:r>
      <w:r w:rsidRPr="00937BBE">
        <w:t xml:space="preserve"> usin</w:t>
      </w:r>
      <w:r>
        <w:t>g appropriate measuring devices;</w:t>
      </w:r>
      <w:r w:rsidRPr="00937BBE">
        <w:t xml:space="preserve"> safely, competently and methodically for the collection of valid and reliable data</w:t>
      </w:r>
    </w:p>
    <w:p w14:paraId="7DEC1DE0" w14:textId="77777777" w:rsidR="0022436C" w:rsidRPr="00937BBE" w:rsidRDefault="0022436C" w:rsidP="0022436C">
      <w:pPr>
        <w:pStyle w:val="ListItem"/>
        <w:spacing w:after="60"/>
        <w:ind w:left="425" w:hanging="425"/>
      </w:pPr>
      <w:r w:rsidRPr="00937BBE">
        <w:t>organise and clearly represent data in tables and appropriate graphs to identify trends, patterns and relationships</w:t>
      </w:r>
    </w:p>
    <w:p w14:paraId="66431482" w14:textId="77777777" w:rsidR="0022436C" w:rsidRPr="00937BBE" w:rsidRDefault="0022436C" w:rsidP="0022436C">
      <w:pPr>
        <w:pStyle w:val="ListItem"/>
        <w:spacing w:after="60"/>
        <w:ind w:left="425" w:hanging="425"/>
      </w:pPr>
      <w:r w:rsidRPr="00937BBE">
        <w:t>describe sources of experimental error</w:t>
      </w:r>
    </w:p>
    <w:p w14:paraId="36769C10" w14:textId="77777777" w:rsidR="0022436C" w:rsidRPr="00937BBE" w:rsidRDefault="0022436C" w:rsidP="0022436C">
      <w:pPr>
        <w:pStyle w:val="ListItem"/>
        <w:spacing w:after="60"/>
        <w:ind w:left="425" w:hanging="425"/>
      </w:pPr>
      <w:r w:rsidRPr="00937BBE">
        <w:t xml:space="preserve">use appropriate </w:t>
      </w:r>
      <w:r w:rsidR="00802748">
        <w:t>standard i</w:t>
      </w:r>
      <w:r>
        <w:t>nternational</w:t>
      </w:r>
      <w:r w:rsidR="00377866">
        <w:t xml:space="preserve"> </w:t>
      </w:r>
      <w:r>
        <w:t>(</w:t>
      </w:r>
      <w:r w:rsidRPr="00937BBE">
        <w:t>SI</w:t>
      </w:r>
      <w:r>
        <w:t>)</w:t>
      </w:r>
      <w:r w:rsidRPr="00937BBE">
        <w:t xml:space="preserve"> units and symbols </w:t>
      </w:r>
    </w:p>
    <w:p w14:paraId="7F4DEDAC" w14:textId="77777777" w:rsidR="0022436C" w:rsidRPr="00937BBE" w:rsidRDefault="0022436C" w:rsidP="0022436C">
      <w:pPr>
        <w:pStyle w:val="ListItem"/>
        <w:spacing w:after="60"/>
        <w:ind w:left="425" w:hanging="425"/>
      </w:pPr>
      <w:r w:rsidRPr="00937BBE">
        <w:t xml:space="preserve">use evidence to make and justify conclusions </w:t>
      </w:r>
    </w:p>
    <w:p w14:paraId="6BA3D3D8" w14:textId="77777777" w:rsidR="0022436C" w:rsidRPr="00937BBE" w:rsidRDefault="0022436C" w:rsidP="0022436C">
      <w:pPr>
        <w:pStyle w:val="ListItem"/>
        <w:spacing w:after="60"/>
        <w:ind w:left="425" w:hanging="425"/>
      </w:pPr>
      <w:r w:rsidRPr="00937BBE">
        <w:t>evaluate conclusions by considering the quality of available evidence and make recommendations for improving experimental method</w:t>
      </w:r>
    </w:p>
    <w:p w14:paraId="0703091F" w14:textId="77777777" w:rsidR="0022436C" w:rsidRPr="00937BBE" w:rsidRDefault="0022436C" w:rsidP="0022436C">
      <w:pPr>
        <w:pStyle w:val="ListItem"/>
        <w:spacing w:after="60"/>
        <w:ind w:left="425" w:hanging="425"/>
      </w:pPr>
      <w:r w:rsidRPr="00937BBE">
        <w:t>communicate scientific ideas and information using appropriate scientific language, conventions and representations</w:t>
      </w:r>
    </w:p>
    <w:p w14:paraId="1A81A349" w14:textId="77777777" w:rsidR="0022436C" w:rsidRDefault="0022436C">
      <w:pPr>
        <w:spacing w:line="276" w:lineRule="auto"/>
        <w:rPr>
          <w:b/>
          <w:bCs/>
          <w:color w:val="595959" w:themeColor="text1" w:themeTint="A6"/>
          <w:sz w:val="26"/>
          <w:szCs w:val="26"/>
        </w:rPr>
      </w:pPr>
      <w:r>
        <w:br w:type="page"/>
      </w:r>
    </w:p>
    <w:p w14:paraId="7A61E3C2" w14:textId="77777777" w:rsidR="0022436C" w:rsidRPr="00042703" w:rsidRDefault="0022436C" w:rsidP="0022436C">
      <w:pPr>
        <w:pStyle w:val="Heading3"/>
        <w:spacing w:before="120"/>
      </w:pPr>
      <w:r w:rsidRPr="00445E85">
        <w:lastRenderedPageBreak/>
        <w:t>Science as a Human Endeavour</w:t>
      </w:r>
    </w:p>
    <w:p w14:paraId="186B8B2E" w14:textId="77777777" w:rsidR="0022436C" w:rsidRPr="00445E85" w:rsidRDefault="0022436C" w:rsidP="00611FC2">
      <w:pPr>
        <w:pStyle w:val="Paragraph"/>
        <w:rPr>
          <w:b/>
        </w:rPr>
      </w:pPr>
      <w:r w:rsidRPr="00445E85">
        <w:rPr>
          <w:b/>
        </w:rPr>
        <w:t>Heat</w:t>
      </w:r>
    </w:p>
    <w:p w14:paraId="70C7275E" w14:textId="77777777" w:rsidR="0022436C" w:rsidRPr="003F306D" w:rsidRDefault="0022436C" w:rsidP="00611FC2">
      <w:pPr>
        <w:pStyle w:val="ListItem"/>
        <w:ind w:left="425" w:hanging="425"/>
      </w:pPr>
      <w:r w:rsidRPr="003F306D">
        <w:t>the principles of heat storage and transfer apply to the</w:t>
      </w:r>
      <w:r>
        <w:t xml:space="preserve"> operation of common devices, </w:t>
      </w:r>
      <w:r>
        <w:br/>
        <w:t xml:space="preserve">for example, </w:t>
      </w:r>
      <w:r w:rsidRPr="003F306D">
        <w:t>protective clothing, car radiators</w:t>
      </w:r>
    </w:p>
    <w:p w14:paraId="233E422D" w14:textId="77777777" w:rsidR="0022436C" w:rsidRPr="003F306D" w:rsidRDefault="0022436C" w:rsidP="00611FC2">
      <w:pPr>
        <w:pStyle w:val="ListItem"/>
        <w:ind w:left="425" w:hanging="425"/>
      </w:pPr>
      <w:r w:rsidRPr="003F306D">
        <w:t>buildings can incorporate design features which make more efficient use of energy for heating, cooling and lighting (climate control systems), solar hot water systems, insulation</w:t>
      </w:r>
    </w:p>
    <w:p w14:paraId="267D8A19" w14:textId="77777777" w:rsidR="0022436C" w:rsidRPr="003F306D" w:rsidRDefault="0022436C" w:rsidP="00611FC2">
      <w:pPr>
        <w:pStyle w:val="ListItem"/>
        <w:ind w:left="425" w:hanging="425"/>
      </w:pPr>
      <w:r w:rsidRPr="003F306D">
        <w:t>ground source heat pumps (GSHP) or geoexchange can be used to regulate temperatures in buildings</w:t>
      </w:r>
    </w:p>
    <w:p w14:paraId="39279B14" w14:textId="77777777" w:rsidR="0022436C" w:rsidRPr="003F306D" w:rsidRDefault="0022436C" w:rsidP="00611FC2">
      <w:pPr>
        <w:pStyle w:val="ListItem"/>
        <w:ind w:left="425" w:hanging="425"/>
      </w:pPr>
      <w:r w:rsidRPr="003F306D">
        <w:t>differences between evaporative and refrigerative</w:t>
      </w:r>
      <w:r>
        <w:t xml:space="preserve"> </w:t>
      </w:r>
      <w:r w:rsidRPr="003F306D">
        <w:t>air conditioners/cooling systems</w:t>
      </w:r>
    </w:p>
    <w:p w14:paraId="3F75185F" w14:textId="77777777" w:rsidR="0022436C" w:rsidRPr="003F306D" w:rsidRDefault="0022436C" w:rsidP="00611FC2">
      <w:pPr>
        <w:pStyle w:val="ListItem"/>
        <w:ind w:left="425" w:hanging="425"/>
      </w:pPr>
      <w:r w:rsidRPr="003F306D">
        <w:t>temperature regulation in humans can involve shivering, sweating a</w:t>
      </w:r>
      <w:r>
        <w:t>n</w:t>
      </w:r>
      <w:r w:rsidRPr="003F306D">
        <w:t>d extremes of temperature (hypothermia and hyperthermia)</w:t>
      </w:r>
    </w:p>
    <w:p w14:paraId="0A34C0A4" w14:textId="77777777" w:rsidR="0022436C" w:rsidRPr="003F306D" w:rsidRDefault="0022436C" w:rsidP="00611FC2">
      <w:pPr>
        <w:pStyle w:val="ListItem"/>
        <w:ind w:left="425" w:hanging="425"/>
      </w:pPr>
      <w:r w:rsidRPr="003F306D">
        <w:t>the role of heat transfer processes in global warming</w:t>
      </w:r>
    </w:p>
    <w:p w14:paraId="24CF1C09" w14:textId="77777777" w:rsidR="0022436C" w:rsidRPr="00445E85" w:rsidRDefault="0022436C" w:rsidP="00611FC2">
      <w:pPr>
        <w:pStyle w:val="Paragraph"/>
        <w:rPr>
          <w:b/>
        </w:rPr>
      </w:pPr>
      <w:r w:rsidRPr="00445E85">
        <w:rPr>
          <w:b/>
        </w:rPr>
        <w:t>Nuclear radiation</w:t>
      </w:r>
    </w:p>
    <w:p w14:paraId="3873518C" w14:textId="77777777" w:rsidR="0022436C" w:rsidRPr="003F306D" w:rsidRDefault="0022436C" w:rsidP="00611FC2">
      <w:pPr>
        <w:pStyle w:val="ListItem"/>
        <w:ind w:left="425" w:hanging="425"/>
      </w:pPr>
      <w:r w:rsidRPr="003F306D">
        <w:t>medical uses of radioisotopes</w:t>
      </w:r>
    </w:p>
    <w:p w14:paraId="3B0C3E41" w14:textId="77777777" w:rsidR="0022436C" w:rsidRPr="003F306D" w:rsidRDefault="0022436C" w:rsidP="00611FC2">
      <w:pPr>
        <w:pStyle w:val="ListItem"/>
        <w:ind w:left="425" w:hanging="425"/>
      </w:pPr>
      <w:r w:rsidRPr="003F306D">
        <w:t>industrial uses of radioisotopes, smoke alarms</w:t>
      </w:r>
    </w:p>
    <w:p w14:paraId="5FBD07A6" w14:textId="77777777" w:rsidR="0022436C" w:rsidRPr="003F306D" w:rsidRDefault="0022436C" w:rsidP="00611FC2">
      <w:pPr>
        <w:pStyle w:val="ListItem"/>
        <w:ind w:left="425" w:hanging="425"/>
      </w:pPr>
      <w:r w:rsidRPr="003F306D">
        <w:t xml:space="preserve">nuclear weapons </w:t>
      </w:r>
    </w:p>
    <w:p w14:paraId="71DB4272" w14:textId="77777777" w:rsidR="0022436C" w:rsidRPr="003F306D" w:rsidRDefault="0022436C" w:rsidP="00611FC2">
      <w:pPr>
        <w:pStyle w:val="ListItem"/>
        <w:ind w:left="425" w:hanging="425"/>
      </w:pPr>
      <w:r w:rsidRPr="003F306D">
        <w:t xml:space="preserve">the role of the </w:t>
      </w:r>
      <w:r w:rsidR="00802748">
        <w:t>Open Pool Australian Lightwater (</w:t>
      </w:r>
      <w:r w:rsidRPr="003F306D">
        <w:t>OPAL</w:t>
      </w:r>
      <w:r w:rsidR="00802748">
        <w:t>)</w:t>
      </w:r>
      <w:r w:rsidRPr="003F306D">
        <w:t xml:space="preserve"> reactor at Lucas Heights</w:t>
      </w:r>
    </w:p>
    <w:p w14:paraId="0390F2C6" w14:textId="77777777" w:rsidR="00516CCF" w:rsidRPr="00042703" w:rsidRDefault="00843135" w:rsidP="00F91F14">
      <w:pPr>
        <w:pStyle w:val="Heading3"/>
      </w:pPr>
      <w:r w:rsidRPr="00843135">
        <w:t>Science Understanding</w:t>
      </w:r>
    </w:p>
    <w:p w14:paraId="6ABE4402" w14:textId="77777777" w:rsidR="00843135" w:rsidRPr="00843135" w:rsidRDefault="00843135" w:rsidP="00611FC2">
      <w:pPr>
        <w:pStyle w:val="Paragraph"/>
        <w:rPr>
          <w:b/>
        </w:rPr>
      </w:pPr>
      <w:r w:rsidRPr="00843135">
        <w:rPr>
          <w:b/>
        </w:rPr>
        <w:t>Heat</w:t>
      </w:r>
    </w:p>
    <w:p w14:paraId="2043F5C4" w14:textId="77777777" w:rsidR="00843135" w:rsidRPr="003F306D" w:rsidRDefault="00445E85" w:rsidP="00611FC2">
      <w:pPr>
        <w:pStyle w:val="ListItem"/>
        <w:ind w:left="425" w:hanging="425"/>
      </w:pPr>
      <w:r>
        <w:t>h</w:t>
      </w:r>
      <w:r w:rsidR="00843135" w:rsidRPr="003F306D">
        <w:t>eat as a form of energy</w:t>
      </w:r>
    </w:p>
    <w:p w14:paraId="6A382F66" w14:textId="77777777" w:rsidR="00843135" w:rsidRPr="003F306D" w:rsidRDefault="00445E85" w:rsidP="00611FC2">
      <w:pPr>
        <w:pStyle w:val="ListItem"/>
        <w:ind w:left="425" w:hanging="425"/>
      </w:pPr>
      <w:r>
        <w:t>h</w:t>
      </w:r>
      <w:r w:rsidR="00843135" w:rsidRPr="003F306D">
        <w:t>eat energy flows from one object to another because of a difference in temperature</w:t>
      </w:r>
    </w:p>
    <w:p w14:paraId="087F5C09" w14:textId="77777777" w:rsidR="00843135" w:rsidRPr="003F306D" w:rsidRDefault="00445E85" w:rsidP="00611FC2">
      <w:pPr>
        <w:pStyle w:val="ListItem"/>
        <w:ind w:left="425" w:hanging="425"/>
      </w:pPr>
      <w:r>
        <w:t>i</w:t>
      </w:r>
      <w:r w:rsidR="00843135" w:rsidRPr="003F306D">
        <w:t>nternal energy of a substance equals the sum of the kinetic energy and the potential energy of its particles</w:t>
      </w:r>
    </w:p>
    <w:p w14:paraId="18FA820A" w14:textId="77777777" w:rsidR="00843135" w:rsidRPr="003F306D" w:rsidRDefault="00843135" w:rsidP="00611FC2">
      <w:pPr>
        <w:pStyle w:val="ListItem"/>
        <w:ind w:left="425" w:hanging="425"/>
      </w:pPr>
      <w:r w:rsidRPr="003F306D">
        <w:t>heat, internal energy and temperature</w:t>
      </w:r>
    </w:p>
    <w:p w14:paraId="5D5B7905" w14:textId="77777777" w:rsidR="00843135" w:rsidRPr="003F306D" w:rsidRDefault="00843135" w:rsidP="00611FC2">
      <w:pPr>
        <w:pStyle w:val="ListItem"/>
        <w:ind w:left="425" w:hanging="425"/>
      </w:pPr>
      <w:r w:rsidRPr="003F306D">
        <w:t>the kinetic theory of matter describe matter as a collection of moving particles. This theory can be used to explain the behaviour of substances as they are heated or cooled. As a substance heats up</w:t>
      </w:r>
      <w:r w:rsidR="0010343D">
        <w:t>,</w:t>
      </w:r>
      <w:r w:rsidRPr="003F306D">
        <w:t xml:space="preserve"> its particles move faster (gain kinetic energy)</w:t>
      </w:r>
    </w:p>
    <w:p w14:paraId="193EA849" w14:textId="77777777" w:rsidR="00843135" w:rsidRPr="003F306D" w:rsidRDefault="00843135" w:rsidP="00611FC2">
      <w:pPr>
        <w:pStyle w:val="ListItem"/>
        <w:ind w:left="425" w:hanging="425"/>
      </w:pPr>
      <w:r w:rsidRPr="003F306D">
        <w:t>different types of thermometers</w:t>
      </w:r>
    </w:p>
    <w:p w14:paraId="13CAA87A" w14:textId="77777777" w:rsidR="00843135" w:rsidRPr="003F306D" w:rsidRDefault="00843135" w:rsidP="00611FC2">
      <w:pPr>
        <w:pStyle w:val="ListItem"/>
        <w:ind w:left="425" w:hanging="425"/>
      </w:pPr>
      <w:r w:rsidRPr="003F306D">
        <w:t>thermometers are calibrated using fixed points</w:t>
      </w:r>
    </w:p>
    <w:p w14:paraId="60AE0D63" w14:textId="77777777" w:rsidR="00843135" w:rsidRPr="003F306D" w:rsidRDefault="00843135" w:rsidP="00611FC2">
      <w:pPr>
        <w:pStyle w:val="ListItem"/>
        <w:ind w:left="425" w:hanging="425"/>
      </w:pPr>
      <w:r w:rsidRPr="003F306D">
        <w:t>absolute zero</w:t>
      </w:r>
    </w:p>
    <w:p w14:paraId="10446A3B" w14:textId="77777777" w:rsidR="00843135" w:rsidRPr="003F306D" w:rsidRDefault="00843135" w:rsidP="00611FC2">
      <w:pPr>
        <w:pStyle w:val="ListItem"/>
        <w:ind w:left="425" w:hanging="425"/>
      </w:pPr>
      <w:r w:rsidRPr="003F306D">
        <w:t>effects of heat: thermal expansion and contraction</w:t>
      </w:r>
    </w:p>
    <w:p w14:paraId="2BAC160D" w14:textId="77777777" w:rsidR="00843135" w:rsidRPr="003F306D" w:rsidRDefault="00843135" w:rsidP="00611FC2">
      <w:pPr>
        <w:pStyle w:val="ListItem"/>
        <w:ind w:left="425" w:hanging="425"/>
      </w:pPr>
      <w:r w:rsidRPr="003F306D">
        <w:t>differential expansion of metals – different metals expand at different rates when heated and this property is applied in devices</w:t>
      </w:r>
      <w:r w:rsidR="00291FF8">
        <w:t>,</w:t>
      </w:r>
      <w:r w:rsidRPr="003F306D">
        <w:t xml:space="preserve"> such as thermostats</w:t>
      </w:r>
    </w:p>
    <w:p w14:paraId="03D6C88B" w14:textId="77777777" w:rsidR="009C37E1" w:rsidRPr="003F306D" w:rsidRDefault="00843135" w:rsidP="00A20601">
      <w:pPr>
        <w:pStyle w:val="ListItem"/>
        <w:spacing w:after="60"/>
        <w:ind w:left="425" w:hanging="425"/>
      </w:pPr>
      <w:r w:rsidRPr="003F306D">
        <w:lastRenderedPageBreak/>
        <w:t>different substances need different amounts of heat energy to raise their temperature. The heat capacity of a substance is the amount of heat needed to raise the temperature of 1 k</w:t>
      </w:r>
      <w:r w:rsidR="009C37E1">
        <w:t>ilo</w:t>
      </w:r>
      <w:r w:rsidRPr="003F306D">
        <w:t>g</w:t>
      </w:r>
      <w:r w:rsidR="009C37E1">
        <w:t xml:space="preserve">ram of the substance by 1 degree </w:t>
      </w:r>
      <w:r w:rsidR="003A19A0">
        <w:t>Celsius</w:t>
      </w:r>
      <w:r w:rsidR="009C37E1">
        <w:t xml:space="preserve">; </w:t>
      </w:r>
      <w:r w:rsidR="009C37E1" w:rsidRPr="003F306D">
        <w:t xml:space="preserve">apply the equation </w:t>
      </w:r>
      <w:r w:rsidR="005B338F" w:rsidRPr="005B338F">
        <w:rPr>
          <w:position w:val="-10"/>
        </w:rPr>
        <w:object w:dxaOrig="1080" w:dyaOrig="320" w14:anchorId="52DC2F1E">
          <v:shape id="_x0000_i1028" type="#_x0000_t75" style="width:54pt;height:15.75pt" o:ole="">
            <v:imagedata r:id="rId23" o:title=""/>
          </v:shape>
          <o:OLEObject Type="Embed" ProgID="Equation.DSMT4" ShapeID="_x0000_i1028" DrawAspect="Content" ObjectID="_1767709626" r:id="rId24"/>
        </w:object>
      </w:r>
    </w:p>
    <w:p w14:paraId="61D82B79" w14:textId="77777777" w:rsidR="00843135" w:rsidRPr="003F306D" w:rsidRDefault="00843135" w:rsidP="00A20601">
      <w:pPr>
        <w:pStyle w:val="ListItem"/>
        <w:spacing w:after="60"/>
        <w:ind w:left="425" w:hanging="425"/>
      </w:pPr>
      <w:r w:rsidRPr="003F306D">
        <w:t>changes of state (melting, boiling, freezing, condensing, sublimation) involve changes in potential energy of the particles</w:t>
      </w:r>
    </w:p>
    <w:p w14:paraId="3D08BCE4" w14:textId="77777777" w:rsidR="00843135" w:rsidRPr="003F306D" w:rsidRDefault="00843135" w:rsidP="00A20601">
      <w:pPr>
        <w:pStyle w:val="ListItem"/>
        <w:spacing w:after="60"/>
        <w:ind w:left="425" w:hanging="425"/>
      </w:pPr>
      <w:r w:rsidRPr="003F306D">
        <w:t>substances remain at the same temperature while they are undergoing a change of state</w:t>
      </w:r>
    </w:p>
    <w:p w14:paraId="13433AF1" w14:textId="77777777" w:rsidR="00843135" w:rsidRPr="003F306D" w:rsidRDefault="00445E85" w:rsidP="00A20601">
      <w:pPr>
        <w:pStyle w:val="ListItem"/>
        <w:spacing w:after="60"/>
        <w:ind w:left="425" w:hanging="425"/>
      </w:pPr>
      <w:r>
        <w:t>l</w:t>
      </w:r>
      <w:r w:rsidR="00843135" w:rsidRPr="003F306D">
        <w:t xml:space="preserve">atent heat is the heat involved in change of state and does not involve change in temperature; apply the equation </w:t>
      </w:r>
      <w:r w:rsidR="00843135" w:rsidRPr="00B02CAB">
        <w:rPr>
          <w:rFonts w:ascii="Times New Roman" w:hAnsi="Times New Roman" w:cs="Times New Roman"/>
          <w:i/>
        </w:rPr>
        <w:t>Q = mL</w:t>
      </w:r>
    </w:p>
    <w:p w14:paraId="1538E74D" w14:textId="77777777" w:rsidR="00843135" w:rsidRPr="003F306D" w:rsidRDefault="00445E85" w:rsidP="00A20601">
      <w:pPr>
        <w:pStyle w:val="ListItem"/>
        <w:spacing w:after="60"/>
        <w:ind w:left="425" w:hanging="425"/>
      </w:pPr>
      <w:r>
        <w:t>c</w:t>
      </w:r>
      <w:r w:rsidR="00843135" w:rsidRPr="003F306D">
        <w:t>hanges of state can be represented in graphs called heating</w:t>
      </w:r>
      <w:r w:rsidR="005B338F">
        <w:t xml:space="preserve">/cooling </w:t>
      </w:r>
      <w:r w:rsidR="00843135" w:rsidRPr="003F306D">
        <w:t>curves</w:t>
      </w:r>
    </w:p>
    <w:p w14:paraId="430E2DD8" w14:textId="77777777" w:rsidR="00843135" w:rsidRPr="003F306D" w:rsidRDefault="00843135" w:rsidP="00A20601">
      <w:pPr>
        <w:pStyle w:val="ListItem"/>
        <w:spacing w:after="60"/>
        <w:ind w:left="425" w:hanging="425"/>
      </w:pPr>
      <w:r w:rsidRPr="003F306D">
        <w:t>the cooling effect of evaporation</w:t>
      </w:r>
    </w:p>
    <w:p w14:paraId="12018C24" w14:textId="77777777" w:rsidR="00843135" w:rsidRPr="003F306D" w:rsidRDefault="00843135" w:rsidP="00A20601">
      <w:pPr>
        <w:pStyle w:val="ListItem"/>
        <w:spacing w:after="60"/>
        <w:ind w:left="425" w:hanging="425"/>
      </w:pPr>
      <w:r w:rsidRPr="003F306D">
        <w:t>vapour pressure affects the rate of evaporation</w:t>
      </w:r>
    </w:p>
    <w:p w14:paraId="6069FE4B" w14:textId="77777777" w:rsidR="00843135" w:rsidRPr="003F306D" w:rsidRDefault="00843135" w:rsidP="00A20601">
      <w:pPr>
        <w:pStyle w:val="ListItem"/>
        <w:spacing w:after="60"/>
        <w:ind w:left="425" w:hanging="425"/>
      </w:pPr>
      <w:r w:rsidRPr="003F306D">
        <w:t>boiling point and freezing point and the factors which affect them: pressure, solute concentration</w:t>
      </w:r>
    </w:p>
    <w:p w14:paraId="5D4D6C72" w14:textId="77777777" w:rsidR="00843135" w:rsidRPr="003F306D" w:rsidRDefault="00843135" w:rsidP="00A20601">
      <w:pPr>
        <w:pStyle w:val="ListItem"/>
        <w:spacing w:after="60"/>
        <w:ind w:left="425" w:hanging="425"/>
      </w:pPr>
      <w:r w:rsidRPr="003F306D">
        <w:t>heat transfer processes: conduction, convection and radiation and their applications</w:t>
      </w:r>
    </w:p>
    <w:p w14:paraId="7E462C26" w14:textId="77777777" w:rsidR="00843135" w:rsidRPr="003F306D" w:rsidRDefault="00843135" w:rsidP="00A20601">
      <w:pPr>
        <w:pStyle w:val="ListItem"/>
        <w:spacing w:after="60"/>
        <w:ind w:left="425" w:hanging="425"/>
      </w:pPr>
      <w:r w:rsidRPr="003F306D">
        <w:t>thermal insulation properties of materials</w:t>
      </w:r>
      <w:r w:rsidR="00291FF8">
        <w:t>,</w:t>
      </w:r>
      <w:r w:rsidRPr="003F306D">
        <w:t xml:space="preserve"> including ratings and classification </w:t>
      </w:r>
    </w:p>
    <w:p w14:paraId="6518ACBB" w14:textId="77777777" w:rsidR="00843135" w:rsidRPr="003F306D" w:rsidRDefault="00843135" w:rsidP="00A20601">
      <w:pPr>
        <w:pStyle w:val="ListItem"/>
        <w:spacing w:after="60"/>
        <w:ind w:left="425" w:hanging="425"/>
      </w:pPr>
      <w:r w:rsidRPr="003F306D">
        <w:t>the relationship between pressure and volume</w:t>
      </w:r>
      <w:r w:rsidR="005B338F">
        <w:t xml:space="preserve"> of</w:t>
      </w:r>
      <w:r w:rsidRPr="003F306D">
        <w:t xml:space="preserve"> a gas </w:t>
      </w:r>
      <w:r w:rsidR="00BF1C0A">
        <w:t>when the temperature is constant</w:t>
      </w:r>
    </w:p>
    <w:p w14:paraId="7EA776BE" w14:textId="77777777" w:rsidR="00843135" w:rsidRPr="003F306D" w:rsidRDefault="00843135" w:rsidP="00A20601">
      <w:pPr>
        <w:pStyle w:val="ListItem"/>
        <w:spacing w:after="60"/>
        <w:ind w:left="425" w:hanging="425"/>
      </w:pPr>
      <w:r w:rsidRPr="003F306D">
        <w:t>the relationship between temperature and volume of a gas</w:t>
      </w:r>
      <w:r w:rsidR="00BF1C0A">
        <w:t xml:space="preserve"> when the pressure is constant</w:t>
      </w:r>
    </w:p>
    <w:p w14:paraId="79835E0B" w14:textId="77777777" w:rsidR="00843135" w:rsidRPr="003F306D" w:rsidRDefault="00843135" w:rsidP="00A20601">
      <w:pPr>
        <w:pStyle w:val="ListItem"/>
        <w:spacing w:after="60"/>
        <w:ind w:left="425" w:hanging="425"/>
      </w:pPr>
      <w:r w:rsidRPr="003F306D">
        <w:t xml:space="preserve">the relationship between pressure and temperature of a gas </w:t>
      </w:r>
      <w:r w:rsidR="00BF1C0A">
        <w:t>when the volume is constant</w:t>
      </w:r>
    </w:p>
    <w:p w14:paraId="3FBBB220" w14:textId="77777777" w:rsidR="00843135" w:rsidRDefault="00843135" w:rsidP="00A20601">
      <w:pPr>
        <w:pStyle w:val="ListItem"/>
        <w:spacing w:after="60"/>
        <w:ind w:left="425" w:hanging="425"/>
      </w:pPr>
      <w:r w:rsidRPr="003F306D">
        <w:t xml:space="preserve">transformation to heat energy must be taken into account when considering the conservation of energy of a system </w:t>
      </w:r>
    </w:p>
    <w:p w14:paraId="1EAD3F48" w14:textId="77777777" w:rsidR="00445E85" w:rsidRPr="00445E85" w:rsidRDefault="00445E85" w:rsidP="00502570">
      <w:pPr>
        <w:pStyle w:val="Paragraph"/>
        <w:rPr>
          <w:b/>
        </w:rPr>
      </w:pPr>
      <w:r w:rsidRPr="00445E85">
        <w:rPr>
          <w:b/>
        </w:rPr>
        <w:t>Nuclear radiation</w:t>
      </w:r>
    </w:p>
    <w:p w14:paraId="776175D5" w14:textId="77777777" w:rsidR="00445E85" w:rsidRPr="003F306D" w:rsidRDefault="00445E85" w:rsidP="00A20601">
      <w:pPr>
        <w:pStyle w:val="ListItem"/>
        <w:spacing w:after="60"/>
        <w:ind w:left="425" w:hanging="425"/>
      </w:pPr>
      <w:r>
        <w:t>s</w:t>
      </w:r>
      <w:r w:rsidRPr="003F306D">
        <w:t>tructure of the atom, isotopes</w:t>
      </w:r>
    </w:p>
    <w:p w14:paraId="70F273EC" w14:textId="77777777" w:rsidR="00445E85" w:rsidRPr="003F306D" w:rsidRDefault="00445E85" w:rsidP="00A20601">
      <w:pPr>
        <w:pStyle w:val="ListItem"/>
        <w:spacing w:after="60"/>
        <w:ind w:left="425" w:hanging="425"/>
      </w:pPr>
      <w:r>
        <w:t>d</w:t>
      </w:r>
      <w:r w:rsidRPr="003F306D">
        <w:t>ecay of unstable isotopes, production of alpha, beta, gamma radiation</w:t>
      </w:r>
    </w:p>
    <w:p w14:paraId="20561534" w14:textId="77777777" w:rsidR="00445E85" w:rsidRPr="003F306D" w:rsidRDefault="00445E85" w:rsidP="00A20601">
      <w:pPr>
        <w:pStyle w:val="ListItem"/>
        <w:spacing w:after="60"/>
        <w:ind w:left="425" w:hanging="425"/>
      </w:pPr>
      <w:r>
        <w:t>h</w:t>
      </w:r>
      <w:r w:rsidRPr="003F306D">
        <w:t>alf-life, radiometric dating</w:t>
      </w:r>
    </w:p>
    <w:p w14:paraId="21783818" w14:textId="77777777" w:rsidR="00445E85" w:rsidRPr="003F306D" w:rsidRDefault="00445E85" w:rsidP="00A20601">
      <w:pPr>
        <w:pStyle w:val="ListItem"/>
        <w:spacing w:after="60"/>
        <w:ind w:left="425" w:hanging="425"/>
      </w:pPr>
      <w:r>
        <w:t>e</w:t>
      </w:r>
      <w:r w:rsidRPr="003F306D">
        <w:t>ffect of radiation on humans, radiation dose, safety precautions</w:t>
      </w:r>
    </w:p>
    <w:p w14:paraId="1C0CC025" w14:textId="77777777" w:rsidR="00445E85" w:rsidRPr="003F306D" w:rsidRDefault="00445E85" w:rsidP="00A20601">
      <w:pPr>
        <w:pStyle w:val="ListItem"/>
        <w:spacing w:after="60"/>
        <w:ind w:left="425" w:hanging="425"/>
      </w:pPr>
      <w:r w:rsidRPr="003F306D">
        <w:t>production of electricity using nuclear reactors</w:t>
      </w:r>
    </w:p>
    <w:p w14:paraId="30341399" w14:textId="77777777" w:rsidR="00445E85" w:rsidRPr="003F306D" w:rsidRDefault="00445E85" w:rsidP="00A20601">
      <w:pPr>
        <w:pStyle w:val="ListItem"/>
        <w:spacing w:after="60"/>
        <w:ind w:left="425" w:hanging="425"/>
      </w:pPr>
      <w:r w:rsidRPr="003F306D">
        <w:t>fission and fusion reactions</w:t>
      </w:r>
    </w:p>
    <w:p w14:paraId="58E0AB59" w14:textId="77777777" w:rsidR="00445E85" w:rsidRDefault="00445E85" w:rsidP="00445E85">
      <w:pPr>
        <w:spacing w:line="276" w:lineRule="auto"/>
        <w:rPr>
          <w:rFonts w:eastAsia="Times New Roman" w:cs="Calibri"/>
          <w:b/>
          <w:spacing w:val="-6"/>
        </w:rPr>
      </w:pPr>
      <w:r>
        <w:rPr>
          <w:rFonts w:cs="Calibri"/>
          <w:b/>
        </w:rPr>
        <w:br w:type="page"/>
      </w:r>
    </w:p>
    <w:p w14:paraId="3E1A5C36" w14:textId="77777777" w:rsidR="00C10457" w:rsidRPr="00042703" w:rsidRDefault="00C10457" w:rsidP="00042703">
      <w:pPr>
        <w:pStyle w:val="Heading1"/>
      </w:pPr>
      <w:bookmarkStart w:id="36" w:name="_Toc347908209"/>
      <w:bookmarkStart w:id="37" w:name="_Toc384127850"/>
      <w:bookmarkStart w:id="38" w:name="_Toc360457894"/>
      <w:bookmarkStart w:id="39" w:name="_Toc359503808"/>
      <w:r w:rsidRPr="00042703">
        <w:lastRenderedPageBreak/>
        <w:t>School-based assessment</w:t>
      </w:r>
      <w:bookmarkEnd w:id="36"/>
      <w:bookmarkEnd w:id="37"/>
    </w:p>
    <w:p w14:paraId="14504628" w14:textId="77777777" w:rsidR="00C10457" w:rsidRPr="00042703" w:rsidRDefault="00C10457" w:rsidP="00611FC2">
      <w:pPr>
        <w:spacing w:before="100" w:after="100" w:line="276" w:lineRule="auto"/>
      </w:pPr>
      <w:bookmarkStart w:id="40" w:name="_Toc347908210"/>
      <w:r w:rsidRPr="00042703">
        <w:t xml:space="preserve">The </w:t>
      </w:r>
      <w:r w:rsidR="00291FF8" w:rsidRPr="00CC4DA3">
        <w:rPr>
          <w:i/>
          <w:iCs/>
        </w:rPr>
        <w:t>Western Australian Certificate of Education (</w:t>
      </w:r>
      <w:r w:rsidRPr="00CC4DA3">
        <w:rPr>
          <w:i/>
          <w:iCs/>
        </w:rPr>
        <w:t>WACE</w:t>
      </w:r>
      <w:r w:rsidR="00291FF8" w:rsidRPr="00CC4DA3">
        <w:rPr>
          <w:i/>
          <w:iCs/>
        </w:rPr>
        <w:t>)</w:t>
      </w:r>
      <w:r w:rsidRPr="00CC4DA3">
        <w:rPr>
          <w:i/>
          <w:iCs/>
        </w:rPr>
        <w:t xml:space="preserve"> Manual</w:t>
      </w:r>
      <w:r w:rsidRPr="00042703">
        <w:t xml:space="preserve"> contains essential information on principles, policies and procedures for school-based assessment that needs to be read in conjunction with this syllabus.</w:t>
      </w:r>
    </w:p>
    <w:bookmarkEnd w:id="40"/>
    <w:p w14:paraId="66A02B65" w14:textId="77777777" w:rsidR="00C10457" w:rsidRPr="00042703" w:rsidRDefault="00C10457" w:rsidP="00611FC2">
      <w:pPr>
        <w:spacing w:before="100" w:after="10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445E85">
        <w:t>Physics</w:t>
      </w:r>
      <w:r w:rsidR="004D2A71" w:rsidRPr="00042703">
        <w:rPr>
          <w:color w:val="FF0000"/>
        </w:rPr>
        <w:t xml:space="preserve"> </w:t>
      </w:r>
      <w:r w:rsidR="00291FF8" w:rsidRPr="00042703">
        <w:t xml:space="preserve">General Year 11 </w:t>
      </w:r>
      <w:r w:rsidR="006E4008" w:rsidRPr="006E4008">
        <w:t xml:space="preserve">syllabus </w:t>
      </w:r>
      <w:r w:rsidRPr="006E4008">
        <w:t xml:space="preserve">and </w:t>
      </w:r>
      <w:r w:rsidRPr="00042703">
        <w:t>the weighting for each assessment type.</w:t>
      </w:r>
    </w:p>
    <w:p w14:paraId="29ADAABE" w14:textId="77777777" w:rsidR="00C10457" w:rsidRPr="00611FC2" w:rsidRDefault="00C10457" w:rsidP="00611FC2">
      <w:pPr>
        <w:pStyle w:val="Heading3"/>
        <w:spacing w:before="200"/>
      </w:pPr>
      <w:bookmarkStart w:id="41" w:name="_Toc359503791"/>
      <w:r w:rsidRPr="00611FC2">
        <w:t>Assessment table</w:t>
      </w:r>
      <w:bookmarkEnd w:id="41"/>
      <w:r w:rsidR="00F27434" w:rsidRPr="00611FC2">
        <w:t xml:space="preserve"> </w:t>
      </w:r>
      <w:r w:rsidR="00116223" w:rsidRPr="00611FC2">
        <w:t>–</w:t>
      </w:r>
      <w:r w:rsidR="00F27434" w:rsidRPr="00611FC2">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6AF1E6A"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67C07D4"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F450A75"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60C3612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72EC8A3" w14:textId="77777777" w:rsidR="00445E85" w:rsidRPr="00A13057" w:rsidRDefault="00445E85" w:rsidP="00611FC2">
            <w:pPr>
              <w:spacing w:before="36" w:after="36"/>
              <w:jc w:val="left"/>
              <w:rPr>
                <w:rFonts w:ascii="Calibri" w:hAnsi="Calibri"/>
                <w:sz w:val="20"/>
                <w:szCs w:val="20"/>
              </w:rPr>
            </w:pPr>
            <w:r w:rsidRPr="00A13057">
              <w:rPr>
                <w:rFonts w:ascii="Calibri" w:hAnsi="Calibri"/>
                <w:sz w:val="20"/>
                <w:szCs w:val="20"/>
              </w:rPr>
              <w:t xml:space="preserve">Science Inquiry </w:t>
            </w:r>
          </w:p>
          <w:p w14:paraId="18D3E012" w14:textId="77777777" w:rsidR="00445E85" w:rsidRPr="00445E85" w:rsidRDefault="002F188D" w:rsidP="00611FC2">
            <w:pPr>
              <w:spacing w:before="36" w:after="36"/>
              <w:jc w:val="left"/>
              <w:rPr>
                <w:rFonts w:ascii="Calibri" w:hAnsi="Calibri"/>
              </w:rPr>
            </w:pPr>
            <w:r>
              <w:rPr>
                <w:rFonts w:ascii="Calibri" w:hAnsi="Calibri"/>
              </w:rPr>
              <w:t>Experiment</w:t>
            </w:r>
          </w:p>
          <w:p w14:paraId="1347D7A0" w14:textId="77777777" w:rsidR="00445E85" w:rsidRPr="00445E85" w:rsidRDefault="00445E85" w:rsidP="00611FC2">
            <w:pPr>
              <w:spacing w:before="36" w:after="36"/>
              <w:jc w:val="left"/>
              <w:rPr>
                <w:rFonts w:ascii="Calibri" w:hAnsi="Calibri"/>
                <w:b w:val="0"/>
              </w:rPr>
            </w:pPr>
            <w:r w:rsidRPr="00445E85">
              <w:rPr>
                <w:rFonts w:ascii="Calibri" w:hAnsi="Calibri"/>
                <w:b w:val="0"/>
              </w:rPr>
              <w:t>Practical tasks</w:t>
            </w:r>
            <w:r w:rsidR="0071181A">
              <w:rPr>
                <w:rFonts w:ascii="Calibri" w:hAnsi="Calibri"/>
                <w:b w:val="0"/>
              </w:rPr>
              <w:t xml:space="preserve"> are</w:t>
            </w:r>
            <w:r w:rsidRPr="00445E85">
              <w:rPr>
                <w:rFonts w:ascii="Calibri" w:hAnsi="Calibri"/>
                <w:b w:val="0"/>
              </w:rPr>
              <w:t xml:space="preserve"> designed to develop or assess a range of laboratory related skills and conceptual understanding of physical principles, and skills associated with representing data; organising and analysing data to identify trends and relationships; recognising error, uncertainty and limitations in data; and selecting, synthesising and using evidence to construct and justify conclusions.</w:t>
            </w:r>
          </w:p>
          <w:p w14:paraId="4627DABC" w14:textId="77777777" w:rsidR="00445E85" w:rsidRPr="00445E85" w:rsidRDefault="00445E85" w:rsidP="00611FC2">
            <w:pPr>
              <w:spacing w:before="36" w:after="36"/>
              <w:jc w:val="left"/>
              <w:rPr>
                <w:rFonts w:ascii="Calibri" w:hAnsi="Calibri"/>
                <w:b w:val="0"/>
              </w:rPr>
            </w:pPr>
            <w:r w:rsidRPr="00445E85">
              <w:rPr>
                <w:rFonts w:ascii="Calibri" w:hAnsi="Calibri"/>
                <w:b w:val="0"/>
              </w:rPr>
              <w:t xml:space="preserve">Tasks </w:t>
            </w:r>
            <w:r w:rsidR="005B338F">
              <w:rPr>
                <w:rFonts w:ascii="Calibri" w:hAnsi="Calibri"/>
                <w:b w:val="0"/>
              </w:rPr>
              <w:t>can</w:t>
            </w:r>
            <w:r w:rsidRPr="00445E85">
              <w:rPr>
                <w:rFonts w:ascii="Calibri" w:hAnsi="Calibri"/>
                <w:b w:val="0"/>
              </w:rPr>
              <w:t xml:space="preserve"> take the form of practical skills tasks, laboratory reports</w:t>
            </w:r>
            <w:r w:rsidR="0071181A">
              <w:rPr>
                <w:rFonts w:ascii="Calibri" w:hAnsi="Calibri"/>
                <w:b w:val="0"/>
              </w:rPr>
              <w:t>,</w:t>
            </w:r>
            <w:r w:rsidRPr="00445E85">
              <w:rPr>
                <w:rFonts w:ascii="Calibri" w:hAnsi="Calibri"/>
                <w:b w:val="0"/>
              </w:rPr>
              <w:t xml:space="preserve"> and short in-class tests to validate the knowledge gained.</w:t>
            </w:r>
          </w:p>
          <w:p w14:paraId="01FF2E53" w14:textId="77777777" w:rsidR="00445E85" w:rsidRPr="00445E85" w:rsidRDefault="002F188D" w:rsidP="00611FC2">
            <w:pPr>
              <w:spacing w:before="36" w:after="36"/>
              <w:jc w:val="left"/>
              <w:rPr>
                <w:rFonts w:ascii="Calibri" w:hAnsi="Calibri"/>
              </w:rPr>
            </w:pPr>
            <w:r>
              <w:rPr>
                <w:rFonts w:ascii="Calibri" w:hAnsi="Calibri"/>
              </w:rPr>
              <w:t>Investigation</w:t>
            </w:r>
          </w:p>
          <w:p w14:paraId="35A0D954" w14:textId="77777777" w:rsidR="00445E85" w:rsidRPr="00445E85" w:rsidRDefault="00445E85" w:rsidP="00611FC2">
            <w:pPr>
              <w:spacing w:before="36" w:after="36"/>
              <w:jc w:val="left"/>
              <w:rPr>
                <w:rFonts w:ascii="Calibri" w:hAnsi="Calibri"/>
                <w:b w:val="0"/>
              </w:rPr>
            </w:pPr>
            <w:r w:rsidRPr="00445E85">
              <w:rPr>
                <w:rFonts w:ascii="Calibri" w:hAnsi="Calibri"/>
                <w:b w:val="0"/>
              </w:rPr>
              <w:t xml:space="preserve">Activities in which ideas, predictions or hypotheses are tested and conclusions are drawn in response to a question or problem. Investigations can involve experimental testing, field work, locating and using information sources, conducting surveys, and using modelling and simulations. </w:t>
            </w:r>
          </w:p>
          <w:p w14:paraId="76BE47AD" w14:textId="77777777" w:rsidR="00445E85" w:rsidRPr="00445E85" w:rsidRDefault="00445E85" w:rsidP="00611FC2">
            <w:pPr>
              <w:spacing w:before="36" w:after="36"/>
              <w:jc w:val="left"/>
              <w:rPr>
                <w:rFonts w:ascii="Calibri" w:hAnsi="Calibri"/>
                <w:b w:val="0"/>
              </w:rPr>
            </w:pPr>
            <w:r w:rsidRPr="00445E85">
              <w:rPr>
                <w:rFonts w:ascii="Calibri" w:hAnsi="Calibri"/>
                <w:b w:val="0"/>
              </w:rPr>
              <w:t xml:space="preserve">Assessment tasks </w:t>
            </w:r>
            <w:r w:rsidR="005B338F">
              <w:rPr>
                <w:rFonts w:ascii="Calibri" w:hAnsi="Calibri"/>
                <w:b w:val="0"/>
              </w:rPr>
              <w:t>can</w:t>
            </w:r>
            <w:r w:rsidRPr="00445E85">
              <w:rPr>
                <w:rFonts w:ascii="Calibri" w:hAnsi="Calibri"/>
                <w:b w:val="0"/>
              </w:rPr>
              <w:t xml:space="preserve"> take the form of an experimental design brief, a formal investigation report, or exercises requiring qualitative and/or </w:t>
            </w:r>
            <w:r w:rsidR="0071181A">
              <w:rPr>
                <w:rFonts w:ascii="Calibri" w:hAnsi="Calibri"/>
                <w:b w:val="0"/>
              </w:rPr>
              <w:t>quantitative analysis of second-</w:t>
            </w:r>
            <w:r w:rsidRPr="00445E85">
              <w:rPr>
                <w:rFonts w:ascii="Calibri" w:hAnsi="Calibri"/>
                <w:b w:val="0"/>
              </w:rPr>
              <w:t>hand data.</w:t>
            </w:r>
          </w:p>
          <w:p w14:paraId="7CD0B8B9" w14:textId="77777777" w:rsidR="00C10457" w:rsidRPr="00042703" w:rsidRDefault="00445E85" w:rsidP="00611FC2">
            <w:pPr>
              <w:spacing w:before="36" w:after="36"/>
              <w:jc w:val="left"/>
              <w:rPr>
                <w:rFonts w:ascii="Calibri" w:hAnsi="Calibri"/>
                <w:b w:val="0"/>
                <w:i/>
              </w:rPr>
            </w:pPr>
            <w:r w:rsidRPr="00445E85">
              <w:rPr>
                <w:rFonts w:ascii="Calibri" w:hAnsi="Calibri"/>
                <w:b w:val="0"/>
              </w:rPr>
              <w:t>Appropriate strategies should be used to authenticate student achievement on an out-of-class assessment task.</w:t>
            </w:r>
          </w:p>
        </w:tc>
        <w:tc>
          <w:tcPr>
            <w:cnfStyle w:val="000010000000" w:firstRow="0" w:lastRow="0" w:firstColumn="0" w:lastColumn="0" w:oddVBand="1" w:evenVBand="0" w:oddHBand="0" w:evenHBand="0" w:firstRowFirstColumn="0" w:firstRowLastColumn="0" w:lastRowFirstColumn="0" w:lastRowLastColumn="0"/>
            <w:tcW w:w="1701" w:type="dxa"/>
          </w:tcPr>
          <w:p w14:paraId="6E4B7B3A" w14:textId="77777777" w:rsidR="00C10457" w:rsidRPr="00042703" w:rsidRDefault="00445E85" w:rsidP="004D2A71">
            <w:pPr>
              <w:jc w:val="center"/>
              <w:rPr>
                <w:rFonts w:ascii="Calibri" w:hAnsi="Calibri"/>
              </w:rPr>
            </w:pPr>
            <w:r>
              <w:rPr>
                <w:rFonts w:ascii="Calibri" w:hAnsi="Calibri"/>
              </w:rPr>
              <w:t>40%</w:t>
            </w:r>
          </w:p>
        </w:tc>
      </w:tr>
      <w:tr w:rsidR="004D2A71" w:rsidRPr="00042703" w14:paraId="0DF257E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273ADA0" w14:textId="77777777" w:rsidR="00445E85" w:rsidRPr="00445E85" w:rsidRDefault="00445E85" w:rsidP="00611FC2">
            <w:pPr>
              <w:spacing w:before="36" w:after="36"/>
              <w:jc w:val="left"/>
              <w:rPr>
                <w:rFonts w:ascii="Calibri" w:hAnsi="Calibri"/>
              </w:rPr>
            </w:pPr>
            <w:r w:rsidRPr="00445E85">
              <w:rPr>
                <w:rFonts w:ascii="Calibri" w:hAnsi="Calibri"/>
              </w:rPr>
              <w:t>Extended response</w:t>
            </w:r>
          </w:p>
          <w:p w14:paraId="6AD8A864" w14:textId="77777777" w:rsidR="00445E85" w:rsidRPr="00445E85" w:rsidRDefault="00445E85" w:rsidP="00611FC2">
            <w:pPr>
              <w:spacing w:before="36" w:after="36"/>
              <w:jc w:val="left"/>
              <w:rPr>
                <w:rFonts w:ascii="Calibri" w:hAnsi="Calibri"/>
                <w:b w:val="0"/>
              </w:rPr>
            </w:pPr>
            <w:r w:rsidRPr="00445E85">
              <w:rPr>
                <w:rFonts w:ascii="Calibri" w:hAnsi="Calibri"/>
                <w:b w:val="0"/>
              </w:rPr>
              <w:t xml:space="preserve">Tasks </w:t>
            </w:r>
            <w:r w:rsidR="005B338F">
              <w:rPr>
                <w:rFonts w:ascii="Calibri" w:hAnsi="Calibri"/>
                <w:b w:val="0"/>
              </w:rPr>
              <w:t>can</w:t>
            </w:r>
            <w:r w:rsidRPr="00445E85">
              <w:rPr>
                <w:rFonts w:ascii="Calibri" w:hAnsi="Calibri"/>
                <w:b w:val="0"/>
              </w:rPr>
              <w:t xml:space="preserve"> take the form of: individual research assignments involving interpretation of a range of scientific and media texts; case studies; answers to specific questions based on individual research; interpretation and analysis of information in scientific and media texts; oral or multimedia presentations.</w:t>
            </w:r>
          </w:p>
          <w:p w14:paraId="14C0F94B" w14:textId="77777777" w:rsidR="004D2A71" w:rsidRPr="00042703" w:rsidRDefault="00445E85" w:rsidP="00611FC2">
            <w:pPr>
              <w:spacing w:before="36" w:after="36"/>
              <w:jc w:val="left"/>
              <w:rPr>
                <w:rFonts w:ascii="Calibri" w:hAnsi="Calibri"/>
                <w:b w:val="0"/>
                <w:i/>
              </w:rPr>
            </w:pPr>
            <w:r w:rsidRPr="00445E85">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14:paraId="4A287A8D" w14:textId="77777777" w:rsidR="004D2A71" w:rsidRPr="00042703" w:rsidRDefault="00445E85" w:rsidP="004D2A71">
            <w:pPr>
              <w:jc w:val="center"/>
              <w:rPr>
                <w:rFonts w:ascii="Calibri" w:hAnsi="Calibri"/>
              </w:rPr>
            </w:pPr>
            <w:r>
              <w:rPr>
                <w:rFonts w:ascii="Calibri" w:hAnsi="Calibri"/>
              </w:rPr>
              <w:t>30%</w:t>
            </w:r>
          </w:p>
        </w:tc>
      </w:tr>
      <w:tr w:rsidR="004D2A71" w:rsidRPr="00042703" w14:paraId="6B40A55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523FDBC" w14:textId="77777777" w:rsidR="00445E85" w:rsidRPr="00445E85" w:rsidRDefault="00445E85" w:rsidP="00611FC2">
            <w:pPr>
              <w:spacing w:before="36" w:after="36"/>
              <w:jc w:val="left"/>
              <w:rPr>
                <w:rFonts w:ascii="Calibri" w:hAnsi="Calibri"/>
              </w:rPr>
            </w:pPr>
            <w:r w:rsidRPr="00445E85">
              <w:rPr>
                <w:rFonts w:ascii="Calibri" w:hAnsi="Calibri"/>
              </w:rPr>
              <w:t>Test</w:t>
            </w:r>
          </w:p>
          <w:p w14:paraId="70C9D894" w14:textId="77777777" w:rsidR="004D2A71" w:rsidRPr="00042703" w:rsidRDefault="00445E85" w:rsidP="00611FC2">
            <w:pPr>
              <w:spacing w:before="36" w:after="36"/>
              <w:jc w:val="left"/>
              <w:rPr>
                <w:rFonts w:ascii="Calibri" w:hAnsi="Calibri"/>
                <w:b w:val="0"/>
                <w:i/>
              </w:rPr>
            </w:pPr>
            <w:r w:rsidRPr="00445E85">
              <w:rPr>
                <w:rFonts w:ascii="Calibri" w:hAnsi="Calibri"/>
                <w:b w:val="0"/>
              </w:rPr>
              <w:t>Tasks can involve comprehension and interpretation exercises; analysis and evaluation of qualitative and quantitative information; application of scientific principles to explain situations; use of reasoning to construct s</w:t>
            </w:r>
            <w:r w:rsidR="0071181A">
              <w:rPr>
                <w:rFonts w:ascii="Calibri" w:hAnsi="Calibri"/>
                <w:b w:val="0"/>
              </w:rPr>
              <w:t xml:space="preserve">cientific arguments and problem </w:t>
            </w:r>
            <w:r w:rsidRPr="00445E85">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14:paraId="0A86AA51" w14:textId="77777777" w:rsidR="004D2A71" w:rsidRPr="00042703" w:rsidRDefault="00445E85" w:rsidP="004D2A71">
            <w:pPr>
              <w:jc w:val="center"/>
              <w:rPr>
                <w:rFonts w:ascii="Calibri" w:hAnsi="Calibri"/>
              </w:rPr>
            </w:pPr>
            <w:r>
              <w:rPr>
                <w:rFonts w:ascii="Calibri" w:hAnsi="Calibri"/>
              </w:rPr>
              <w:t>30%</w:t>
            </w:r>
          </w:p>
        </w:tc>
      </w:tr>
    </w:tbl>
    <w:p w14:paraId="2A13D220" w14:textId="77777777" w:rsidR="004A55D6" w:rsidRPr="007D70DB" w:rsidRDefault="004A55D6" w:rsidP="00611FC2">
      <w:pPr>
        <w:spacing w:before="100" w:after="10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570CF18" w14:textId="77777777" w:rsidR="004A55D6" w:rsidRPr="007D70DB" w:rsidRDefault="004A55D6" w:rsidP="00611FC2">
      <w:pPr>
        <w:spacing w:before="80" w:after="80"/>
        <w:rPr>
          <w:rFonts w:eastAsia="Times New Roman" w:cs="Calibri"/>
          <w:color w:val="000000" w:themeColor="text1"/>
        </w:rPr>
      </w:pPr>
      <w:r w:rsidRPr="007D70DB">
        <w:rPr>
          <w:rFonts w:eastAsia="Times New Roman" w:cs="Calibri"/>
          <w:color w:val="000000" w:themeColor="text1"/>
        </w:rPr>
        <w:t>The assessment outline must:</w:t>
      </w:r>
    </w:p>
    <w:p w14:paraId="63C5B1C5" w14:textId="77777777"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include a set of assessment tasks</w:t>
      </w:r>
    </w:p>
    <w:p w14:paraId="3241BB8B" w14:textId="77777777"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include a general description of each task</w:t>
      </w:r>
    </w:p>
    <w:p w14:paraId="1EC48955" w14:textId="77777777"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indicate the unit content to be assessed</w:t>
      </w:r>
    </w:p>
    <w:p w14:paraId="74D54071" w14:textId="77777777"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indicate a weighting for each task and each assessment type</w:t>
      </w:r>
    </w:p>
    <w:p w14:paraId="34162297" w14:textId="77777777"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039D84A" w14:textId="027527ED" w:rsidR="004A55D6" w:rsidRPr="007D70DB" w:rsidRDefault="004A55D6" w:rsidP="00611FC2">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CC4DA3" w:rsidRPr="00CC4DA3">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62B7C21" w14:textId="77777777" w:rsidR="004A55D6" w:rsidRPr="007D70DB" w:rsidRDefault="004A55D6" w:rsidP="00611FC2">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5D45D162" w14:textId="77777777" w:rsidR="004A55D6" w:rsidRPr="007D70DB" w:rsidRDefault="004A55D6" w:rsidP="00611FC2">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A7E7CCF" w14:textId="77777777" w:rsidR="00C10457" w:rsidRPr="00042703" w:rsidRDefault="00C10457" w:rsidP="002F41D0">
      <w:pPr>
        <w:pStyle w:val="Heading2"/>
      </w:pPr>
      <w:bookmarkStart w:id="43" w:name="_Toc384127851"/>
      <w:r w:rsidRPr="00042703">
        <w:t>Grading</w:t>
      </w:r>
      <w:bookmarkEnd w:id="42"/>
      <w:bookmarkEnd w:id="43"/>
    </w:p>
    <w:p w14:paraId="4186F3BB" w14:textId="77777777" w:rsidR="004D2A71" w:rsidRPr="00042703" w:rsidRDefault="004D2A71" w:rsidP="00611FC2">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3541FA64"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141214D"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AA7750A"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0DDD7E5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FAE89"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347A04D"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1E286FD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44BDAE"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92D692B"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23B31C4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583194"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272A866"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5CDE28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50DE15"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E64A2FF"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3F56EA7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7869B4"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47BE041"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46EA531" w14:textId="6389718F" w:rsidR="008A0C3D" w:rsidRPr="00054CE1" w:rsidRDefault="00745E9B" w:rsidP="002A69B2">
      <w:pPr>
        <w:spacing w:before="120" w:line="276" w:lineRule="auto"/>
        <w:rPr>
          <w:rFonts w:cs="Calibri"/>
        </w:rPr>
      </w:pPr>
      <w:r w:rsidRPr="00042703">
        <w:t xml:space="preserve">The teacher </w:t>
      </w:r>
      <w:r w:rsidR="00054CE1">
        <w:rPr>
          <w:rFonts w:cs="Calibri"/>
        </w:rPr>
        <w:t>p</w:t>
      </w:r>
      <w:r w:rsidR="00054CE1" w:rsidRPr="000702A2">
        <w:rPr>
          <w:rFonts w:cs="Calibri"/>
        </w:rPr>
        <w:t xml:space="preserve">repares </w:t>
      </w:r>
      <w:r w:rsidR="00054CE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EF5D36">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sidRPr="00291FF8">
        <w:rPr>
          <w:rFonts w:cs="Times New Roman"/>
        </w:rPr>
        <w:t xml:space="preserve">the </w:t>
      </w:r>
      <w:r w:rsidR="00445E85" w:rsidRPr="00291FF8">
        <w:rPr>
          <w:rFonts w:cs="Times New Roman"/>
        </w:rPr>
        <w:t>Physics</w:t>
      </w:r>
      <w:r w:rsidR="008A0C3D" w:rsidRPr="00291FF8">
        <w:rPr>
          <w:rFonts w:cs="Times New Roman"/>
        </w:rPr>
        <w:t xml:space="preserve"> </w:t>
      </w:r>
      <w:r w:rsidR="00291FF8" w:rsidRPr="00291FF8">
        <w:rPr>
          <w:rFonts w:cs="Times New Roman"/>
        </w:rPr>
        <w:t xml:space="preserve">General Year </w:t>
      </w:r>
      <w:r w:rsidR="00291FF8" w:rsidRPr="00042703">
        <w:rPr>
          <w:rFonts w:cs="Times New Roman"/>
        </w:rPr>
        <w:t xml:space="preserve">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445E85">
        <w:rPr>
          <w:rFonts w:cs="Times New Roman"/>
        </w:rPr>
        <w:t>in Appendix</w:t>
      </w:r>
      <w:r w:rsidR="008D12F3">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5" w:history="1">
        <w:r w:rsidR="008A0C3D" w:rsidRPr="00CC4DA3">
          <w:rPr>
            <w:rStyle w:val="Hyperlink"/>
          </w:rPr>
          <w:t>www.scsa.wa.edu.au</w:t>
        </w:r>
      </w:hyperlink>
      <w:r w:rsidR="00CC4DA3" w:rsidRPr="00CC4DA3">
        <w:rPr>
          <w:rFonts w:cs="Times New Roman"/>
        </w:rPr>
        <w:t>.</w:t>
      </w:r>
    </w:p>
    <w:p w14:paraId="23C3EBDF" w14:textId="77777777" w:rsidR="00A44A86" w:rsidRPr="00042703" w:rsidRDefault="00A44A86" w:rsidP="00611FC2">
      <w:pPr>
        <w:spacing w:before="120" w:line="276" w:lineRule="auto"/>
      </w:pPr>
      <w:r w:rsidRPr="00042703">
        <w:t>To be assigned a grade, a student must have had the opportunity to complete the education program</w:t>
      </w:r>
      <w:r w:rsidR="00291FF8">
        <w:t>,</w:t>
      </w:r>
      <w:r w:rsidRPr="00042703">
        <w:t xml:space="preserve"> including the assessment program (unless the school accepts that there are exceptional and justifiable circumstances).</w:t>
      </w:r>
    </w:p>
    <w:p w14:paraId="2E3C7DCA" w14:textId="77777777" w:rsidR="00054CE1" w:rsidRDefault="00A44A86" w:rsidP="00611FC2">
      <w:pPr>
        <w:spacing w:before="120" w:line="276" w:lineRule="auto"/>
      </w:pPr>
      <w:r w:rsidRPr="00042703">
        <w:t xml:space="preserve">Refer to the </w:t>
      </w:r>
      <w:r w:rsidRPr="00CC4DA3">
        <w:rPr>
          <w:i/>
          <w:iCs/>
        </w:rPr>
        <w:t>WACE</w:t>
      </w:r>
      <w:r w:rsidR="00054CE1" w:rsidRPr="00CC4DA3">
        <w:rPr>
          <w:i/>
          <w:iCs/>
        </w:rPr>
        <w:t xml:space="preserve"> Manual</w:t>
      </w:r>
      <w:r w:rsidR="00054CE1">
        <w:t xml:space="preserve"> for further information</w:t>
      </w:r>
      <w:r w:rsidR="00054CE1" w:rsidRPr="00054CE1">
        <w:t xml:space="preserve"> </w:t>
      </w:r>
      <w:r w:rsidR="00054CE1">
        <w:t>about the use of a ranked list in the process of assigning grades.</w:t>
      </w:r>
    </w:p>
    <w:p w14:paraId="61B27590" w14:textId="77777777" w:rsidR="00A44A86" w:rsidRPr="00042703" w:rsidRDefault="00A44A86" w:rsidP="008E5456">
      <w:pPr>
        <w:spacing w:after="200"/>
      </w:pPr>
    </w:p>
    <w:p w14:paraId="16550495"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569D97DA" w14:textId="77777777" w:rsidR="00C10457" w:rsidRPr="00445E85" w:rsidRDefault="00445E85" w:rsidP="00445E85">
      <w:pPr>
        <w:pStyle w:val="Heading1"/>
      </w:pPr>
      <w:bookmarkStart w:id="44" w:name="_Toc384127852"/>
      <w:r>
        <w:lastRenderedPageBreak/>
        <w:t xml:space="preserve">Appendix 1 – </w:t>
      </w:r>
      <w:r w:rsidR="00C10457" w:rsidRPr="001A2944">
        <w:t xml:space="preserve">Grade descriptions </w:t>
      </w:r>
      <w:r w:rsidR="00C10457" w:rsidRPr="00445E85">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14:paraId="462A56E6" w14:textId="77777777" w:rsidTr="006B3C0B">
        <w:trPr>
          <w:trHeight w:val="1880"/>
        </w:trPr>
        <w:tc>
          <w:tcPr>
            <w:tcW w:w="993" w:type="dxa"/>
            <w:vMerge w:val="restart"/>
            <w:tcBorders>
              <w:bottom w:val="single" w:sz="8" w:space="0" w:color="9688BE" w:themeColor="accent4"/>
            </w:tcBorders>
            <w:shd w:val="clear" w:color="auto" w:fill="9688BE" w:themeFill="accent4"/>
            <w:vAlign w:val="center"/>
          </w:tcPr>
          <w:p w14:paraId="76D76A39" w14:textId="77777777" w:rsidR="00C665DC" w:rsidRPr="0010343D"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A</w:t>
            </w:r>
          </w:p>
        </w:tc>
        <w:tc>
          <w:tcPr>
            <w:tcW w:w="8788" w:type="dxa"/>
            <w:tcBorders>
              <w:bottom w:val="single" w:sz="8" w:space="0" w:color="9688BE" w:themeColor="accent4"/>
            </w:tcBorders>
          </w:tcPr>
          <w:p w14:paraId="4112F95A" w14:textId="77777777" w:rsidR="00C665DC" w:rsidRDefault="00C665DC" w:rsidP="00C665DC">
            <w:pPr>
              <w:spacing w:after="40"/>
              <w:rPr>
                <w:rFonts w:eastAsia="Times New Roman" w:cs="Calibri"/>
                <w:b/>
                <w:color w:val="000000"/>
                <w:sz w:val="20"/>
                <w:szCs w:val="20"/>
              </w:rPr>
            </w:pPr>
            <w:r w:rsidRPr="00512B5A">
              <w:rPr>
                <w:rFonts w:eastAsia="Times New Roman" w:cs="Calibri"/>
                <w:b/>
                <w:color w:val="000000"/>
                <w:sz w:val="20"/>
                <w:szCs w:val="20"/>
              </w:rPr>
              <w:t>Understanding and applying concepts</w:t>
            </w:r>
          </w:p>
          <w:p w14:paraId="0FF4DA39" w14:textId="77777777" w:rsidR="00C665DC" w:rsidRPr="00512B5A" w:rsidRDefault="00C665DC" w:rsidP="00C665DC">
            <w:pPr>
              <w:spacing w:after="40"/>
              <w:rPr>
                <w:rFonts w:eastAsia="Times New Roman" w:cs="Calibri"/>
                <w:b/>
                <w:color w:val="000000"/>
                <w:sz w:val="20"/>
                <w:szCs w:val="20"/>
              </w:rPr>
            </w:pPr>
            <w:r>
              <w:rPr>
                <w:rFonts w:cs="Calibri"/>
                <w:sz w:val="20"/>
                <w:szCs w:val="20"/>
              </w:rPr>
              <w:t xml:space="preserve">Applies models and principles to explain systems and processes. </w:t>
            </w:r>
          </w:p>
          <w:p w14:paraId="3F647F18" w14:textId="77777777" w:rsidR="00377866" w:rsidRDefault="00C665DC" w:rsidP="00C665DC">
            <w:pPr>
              <w:spacing w:after="40"/>
              <w:rPr>
                <w:rFonts w:cs="Arial"/>
                <w:color w:val="000000"/>
                <w:sz w:val="20"/>
                <w:szCs w:val="20"/>
              </w:rPr>
            </w:pPr>
            <w:r w:rsidRPr="003358E4">
              <w:rPr>
                <w:rFonts w:cs="Arial"/>
                <w:color w:val="000000"/>
                <w:sz w:val="20"/>
                <w:szCs w:val="20"/>
              </w:rPr>
              <w:t xml:space="preserve">Presents clear and logical arguments which are supported by evidence. </w:t>
            </w:r>
          </w:p>
          <w:p w14:paraId="0D6C9303" w14:textId="77777777" w:rsidR="00C665DC" w:rsidRPr="003358E4" w:rsidRDefault="00C665DC" w:rsidP="00C665DC">
            <w:pPr>
              <w:spacing w:after="40"/>
              <w:rPr>
                <w:rFonts w:cs="Arial"/>
                <w:color w:val="000000"/>
                <w:sz w:val="20"/>
                <w:szCs w:val="20"/>
              </w:rPr>
            </w:pPr>
            <w:r w:rsidRPr="003358E4">
              <w:rPr>
                <w:rFonts w:cs="Arial"/>
                <w:color w:val="000000"/>
                <w:sz w:val="20"/>
                <w:szCs w:val="20"/>
              </w:rPr>
              <w:t>Selects scientific information to support a point of view.</w:t>
            </w:r>
          </w:p>
          <w:p w14:paraId="1950A505" w14:textId="77777777" w:rsidR="00C665DC" w:rsidRPr="00B01401" w:rsidRDefault="00C665DC" w:rsidP="00C665DC">
            <w:pPr>
              <w:spacing w:after="40"/>
              <w:rPr>
                <w:rFonts w:cs="Arial"/>
                <w:strike/>
                <w:color w:val="000000"/>
                <w:sz w:val="20"/>
                <w:szCs w:val="20"/>
              </w:rPr>
            </w:pPr>
            <w:r w:rsidRPr="004C5545">
              <w:rPr>
                <w:rFonts w:cs="Arial"/>
                <w:color w:val="000000"/>
                <w:sz w:val="20"/>
                <w:szCs w:val="20"/>
              </w:rPr>
              <w:t xml:space="preserve">Explains concepts using </w:t>
            </w:r>
            <w:r>
              <w:rPr>
                <w:rFonts w:cs="Arial"/>
                <w:color w:val="000000"/>
                <w:sz w:val="20"/>
                <w:szCs w:val="20"/>
              </w:rPr>
              <w:t>appropriate</w:t>
            </w:r>
            <w:r w:rsidRPr="004C5545">
              <w:rPr>
                <w:rFonts w:cs="Arial"/>
                <w:color w:val="000000"/>
                <w:sz w:val="20"/>
                <w:szCs w:val="20"/>
              </w:rPr>
              <w:t xml:space="preserve"> scientific language and </w:t>
            </w:r>
            <w:r>
              <w:rPr>
                <w:rFonts w:cs="Arial"/>
                <w:color w:val="000000"/>
                <w:sz w:val="20"/>
                <w:szCs w:val="20"/>
              </w:rPr>
              <w:t>clearly labelled diagrams</w:t>
            </w:r>
            <w:r w:rsidRPr="004C5545">
              <w:rPr>
                <w:rFonts w:cs="Arial"/>
                <w:color w:val="000000"/>
                <w:sz w:val="20"/>
                <w:szCs w:val="20"/>
              </w:rPr>
              <w:t>.</w:t>
            </w:r>
          </w:p>
          <w:p w14:paraId="45D77CDE" w14:textId="77777777" w:rsidR="00C665DC" w:rsidRPr="003358E4" w:rsidRDefault="00C665DC" w:rsidP="00C665DC">
            <w:pPr>
              <w:spacing w:after="40"/>
              <w:rPr>
                <w:rFonts w:cs="Arial"/>
                <w:color w:val="000000"/>
                <w:sz w:val="20"/>
                <w:szCs w:val="20"/>
              </w:rPr>
            </w:pPr>
            <w:r>
              <w:rPr>
                <w:rFonts w:cs="Arial"/>
                <w:color w:val="000000"/>
                <w:sz w:val="20"/>
                <w:szCs w:val="20"/>
              </w:rPr>
              <w:t xml:space="preserve">Presents </w:t>
            </w:r>
            <w:r w:rsidRPr="003358E4">
              <w:rPr>
                <w:rFonts w:cs="Arial"/>
                <w:color w:val="000000"/>
                <w:sz w:val="20"/>
                <w:szCs w:val="20"/>
              </w:rPr>
              <w:t>work in a planned and organised format.</w:t>
            </w:r>
          </w:p>
          <w:p w14:paraId="76DE387F" w14:textId="77777777" w:rsidR="00C665DC" w:rsidRPr="00512B5A" w:rsidRDefault="00C665DC" w:rsidP="00C665DC">
            <w:pPr>
              <w:spacing w:after="40"/>
              <w:rPr>
                <w:rFonts w:eastAsia="Times New Roman" w:cs="Calibri"/>
                <w:b/>
                <w:color w:val="000000"/>
                <w:sz w:val="20"/>
                <w:szCs w:val="20"/>
              </w:rPr>
            </w:pPr>
            <w:r>
              <w:rPr>
                <w:rFonts w:cs="Arial"/>
                <w:color w:val="000000"/>
                <w:sz w:val="20"/>
                <w:szCs w:val="20"/>
              </w:rPr>
              <w:t>S</w:t>
            </w:r>
            <w:r w:rsidRPr="004C5545">
              <w:rPr>
                <w:rFonts w:cs="Arial"/>
                <w:color w:val="000000"/>
                <w:sz w:val="20"/>
                <w:szCs w:val="20"/>
              </w:rPr>
              <w:t xml:space="preserve">elects and manipulates equations to </w:t>
            </w:r>
            <w:r>
              <w:rPr>
                <w:rFonts w:cs="Arial"/>
                <w:color w:val="000000"/>
                <w:sz w:val="20"/>
                <w:szCs w:val="20"/>
              </w:rPr>
              <w:t>solve simple calculations</w:t>
            </w:r>
            <w:r w:rsidRPr="004C5545">
              <w:rPr>
                <w:rFonts w:cs="Arial"/>
                <w:color w:val="000000"/>
                <w:sz w:val="20"/>
                <w:szCs w:val="20"/>
              </w:rPr>
              <w:t xml:space="preserve"> for a variety of situations.</w:t>
            </w:r>
          </w:p>
        </w:tc>
      </w:tr>
      <w:tr w:rsidR="00C665DC" w:rsidRPr="00042703" w14:paraId="1AB56139" w14:textId="77777777" w:rsidTr="006013C3">
        <w:trPr>
          <w:trHeight w:val="3591"/>
        </w:trPr>
        <w:tc>
          <w:tcPr>
            <w:tcW w:w="993" w:type="dxa"/>
            <w:vMerge/>
            <w:shd w:val="clear" w:color="auto" w:fill="9688BE" w:themeFill="accent4"/>
          </w:tcPr>
          <w:p w14:paraId="61548BA5" w14:textId="77777777" w:rsidR="00C665DC" w:rsidRPr="00042703" w:rsidRDefault="00C665DC" w:rsidP="00C665DC">
            <w:pPr>
              <w:rPr>
                <w:rFonts w:cs="Arial"/>
                <w:color w:val="000000"/>
                <w:sz w:val="16"/>
                <w:szCs w:val="16"/>
              </w:rPr>
            </w:pPr>
          </w:p>
        </w:tc>
        <w:tc>
          <w:tcPr>
            <w:tcW w:w="8788" w:type="dxa"/>
          </w:tcPr>
          <w:p w14:paraId="037E2DD5" w14:textId="77777777" w:rsidR="00C665DC" w:rsidRPr="004C5545" w:rsidRDefault="00C665DC" w:rsidP="00C665DC">
            <w:pPr>
              <w:spacing w:after="40"/>
              <w:rPr>
                <w:rFonts w:cs="Arial"/>
                <w:b/>
                <w:color w:val="000000"/>
                <w:sz w:val="20"/>
                <w:szCs w:val="20"/>
              </w:rPr>
            </w:pPr>
            <w:r w:rsidRPr="004C5545">
              <w:rPr>
                <w:rFonts w:cs="Arial"/>
                <w:b/>
                <w:color w:val="000000"/>
                <w:sz w:val="20"/>
                <w:szCs w:val="20"/>
              </w:rPr>
              <w:t>Science inquiry skills</w:t>
            </w:r>
          </w:p>
          <w:p w14:paraId="1AB105A5" w14:textId="77777777" w:rsidR="00C665DC" w:rsidRPr="004C5545" w:rsidRDefault="00C665DC" w:rsidP="00C665DC">
            <w:pPr>
              <w:spacing w:after="40"/>
              <w:rPr>
                <w:rFonts w:cs="Arial"/>
                <w:color w:val="000000"/>
                <w:sz w:val="20"/>
                <w:szCs w:val="20"/>
              </w:rPr>
            </w:pPr>
            <w:r>
              <w:rPr>
                <w:rFonts w:cs="Arial"/>
                <w:color w:val="000000"/>
                <w:sz w:val="20"/>
                <w:szCs w:val="20"/>
              </w:rPr>
              <w:t>F</w:t>
            </w:r>
            <w:r w:rsidRPr="004C5545">
              <w:rPr>
                <w:rFonts w:cs="Arial"/>
                <w:color w:val="000000"/>
                <w:sz w:val="20"/>
                <w:szCs w:val="20"/>
              </w:rPr>
              <w:t>ormulates a testable hypothesis that states the relationship between dependent and independent variables.</w:t>
            </w:r>
          </w:p>
          <w:p w14:paraId="14324670" w14:textId="77777777" w:rsidR="00C665DC" w:rsidRPr="003358E4" w:rsidRDefault="00C665DC" w:rsidP="00C665DC">
            <w:pPr>
              <w:spacing w:after="40"/>
              <w:rPr>
                <w:rFonts w:cs="Arial"/>
                <w:color w:val="000000"/>
                <w:sz w:val="20"/>
                <w:szCs w:val="20"/>
              </w:rPr>
            </w:pPr>
            <w:r>
              <w:rPr>
                <w:rFonts w:cs="Arial"/>
                <w:color w:val="000000"/>
                <w:sz w:val="20"/>
                <w:szCs w:val="20"/>
              </w:rPr>
              <w:t>P</w:t>
            </w:r>
            <w:r w:rsidRPr="003358E4">
              <w:rPr>
                <w:rFonts w:cs="Arial"/>
                <w:color w:val="000000"/>
                <w:sz w:val="20"/>
                <w:szCs w:val="20"/>
              </w:rPr>
              <w:t xml:space="preserve">lans an investigation to collect appropriate data. Identifies controlled variables </w:t>
            </w:r>
            <w:r>
              <w:rPr>
                <w:rFonts w:cs="Arial"/>
                <w:color w:val="000000"/>
                <w:sz w:val="20"/>
                <w:szCs w:val="20"/>
              </w:rPr>
              <w:t>and provides</w:t>
            </w:r>
            <w:r w:rsidRPr="003358E4">
              <w:rPr>
                <w:rFonts w:cs="Arial"/>
                <w:color w:val="000000"/>
                <w:sz w:val="20"/>
                <w:szCs w:val="20"/>
              </w:rPr>
              <w:t xml:space="preserve"> specific detail</w:t>
            </w:r>
            <w:r>
              <w:rPr>
                <w:rFonts w:cs="Arial"/>
                <w:color w:val="000000"/>
                <w:sz w:val="20"/>
                <w:szCs w:val="20"/>
              </w:rPr>
              <w:t xml:space="preserve"> on how they will be controlled, e.g. balls will be dropped from 80 cm height</w:t>
            </w:r>
            <w:r w:rsidR="00377866">
              <w:rPr>
                <w:rFonts w:cs="Arial"/>
                <w:color w:val="000000"/>
                <w:sz w:val="20"/>
                <w:szCs w:val="20"/>
              </w:rPr>
              <w:t>.</w:t>
            </w:r>
          </w:p>
          <w:p w14:paraId="67C4F2B4" w14:textId="77777777" w:rsidR="00C665DC" w:rsidRPr="003358E4" w:rsidRDefault="00C665DC" w:rsidP="00C665DC">
            <w:pPr>
              <w:spacing w:after="40"/>
              <w:rPr>
                <w:rFonts w:cs="Arial"/>
                <w:color w:val="000000"/>
                <w:sz w:val="20"/>
                <w:szCs w:val="20"/>
              </w:rPr>
            </w:pPr>
            <w:r w:rsidRPr="003358E4">
              <w:rPr>
                <w:rFonts w:cs="Arial"/>
                <w:color w:val="000000"/>
                <w:sz w:val="20"/>
                <w:szCs w:val="20"/>
              </w:rPr>
              <w:t xml:space="preserve">Organises data logically and presents it in a range of forms, including </w:t>
            </w:r>
            <w:r>
              <w:rPr>
                <w:rFonts w:cs="Arial"/>
                <w:color w:val="000000"/>
                <w:sz w:val="20"/>
                <w:szCs w:val="20"/>
              </w:rPr>
              <w:t>appropriate graphs and tables and</w:t>
            </w:r>
            <w:r w:rsidRPr="003358E4">
              <w:rPr>
                <w:rFonts w:cs="Arial"/>
                <w:color w:val="000000"/>
                <w:sz w:val="20"/>
                <w:szCs w:val="20"/>
              </w:rPr>
              <w:t xml:space="preserve"> </w:t>
            </w:r>
            <w:r>
              <w:rPr>
                <w:rFonts w:cs="Arial"/>
                <w:color w:val="000000"/>
                <w:sz w:val="20"/>
                <w:szCs w:val="20"/>
              </w:rPr>
              <w:t>identifies</w:t>
            </w:r>
            <w:r w:rsidRPr="003358E4">
              <w:rPr>
                <w:rFonts w:cs="Arial"/>
                <w:color w:val="000000"/>
                <w:sz w:val="20"/>
                <w:szCs w:val="20"/>
              </w:rPr>
              <w:t xml:space="preserve"> patterns and relationships. Accurately calculates averages.</w:t>
            </w:r>
          </w:p>
          <w:p w14:paraId="099FD031" w14:textId="77777777" w:rsidR="00377866" w:rsidRDefault="00C665DC" w:rsidP="00C665DC">
            <w:pPr>
              <w:spacing w:after="40"/>
              <w:rPr>
                <w:rFonts w:cs="Arial"/>
                <w:color w:val="000000"/>
                <w:sz w:val="20"/>
                <w:szCs w:val="20"/>
              </w:rPr>
            </w:pPr>
            <w:r w:rsidRPr="003358E4">
              <w:rPr>
                <w:rFonts w:cs="Arial"/>
                <w:color w:val="000000"/>
                <w:sz w:val="20"/>
                <w:szCs w:val="20"/>
              </w:rPr>
              <w:t xml:space="preserve">Analyses experimental data to describe trends and explains these using relevant scientific concepts. </w:t>
            </w:r>
          </w:p>
          <w:p w14:paraId="53029163" w14:textId="77777777" w:rsidR="00C665DC" w:rsidRPr="003358E4" w:rsidRDefault="00C665DC" w:rsidP="00C665DC">
            <w:pPr>
              <w:spacing w:after="40"/>
              <w:rPr>
                <w:rFonts w:cs="Arial"/>
                <w:color w:val="000000"/>
                <w:sz w:val="20"/>
                <w:szCs w:val="20"/>
              </w:rPr>
            </w:pPr>
            <w:r w:rsidRPr="003358E4">
              <w:rPr>
                <w:rFonts w:cs="Arial"/>
                <w:color w:val="000000"/>
                <w:sz w:val="20"/>
                <w:szCs w:val="20"/>
              </w:rPr>
              <w:t>Uses evidence to make and justify conclusions that relate to the hypothesis.</w:t>
            </w:r>
          </w:p>
          <w:p w14:paraId="2490558A" w14:textId="77777777" w:rsidR="00C665DC" w:rsidRPr="003358E4" w:rsidRDefault="00C665DC" w:rsidP="00C665DC">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w:t>
            </w:r>
            <w:r>
              <w:rPr>
                <w:rFonts w:cs="Arial"/>
                <w:color w:val="000000"/>
                <w:sz w:val="20"/>
                <w:szCs w:val="20"/>
              </w:rPr>
              <w:t>makes specific relevant suggestions to improve the validity and reliability</w:t>
            </w:r>
            <w:r w:rsidRPr="003358E4">
              <w:rPr>
                <w:rFonts w:cs="Arial"/>
                <w:color w:val="000000"/>
                <w:sz w:val="20"/>
                <w:szCs w:val="20"/>
              </w:rPr>
              <w:t xml:space="preserve"> of an investigation.</w:t>
            </w:r>
          </w:p>
          <w:p w14:paraId="502E490D" w14:textId="77777777" w:rsidR="00C665DC" w:rsidRPr="004C5545" w:rsidRDefault="00C665DC" w:rsidP="00C665DC">
            <w:pPr>
              <w:spacing w:after="40"/>
              <w:rPr>
                <w:rFonts w:cs="Arial"/>
                <w:color w:val="000000"/>
                <w:sz w:val="20"/>
                <w:szCs w:val="20"/>
              </w:rPr>
            </w:pPr>
            <w:r w:rsidRPr="003358E4">
              <w:rPr>
                <w:rFonts w:cs="Arial"/>
                <w:color w:val="000000"/>
                <w:sz w:val="20"/>
                <w:szCs w:val="20"/>
              </w:rPr>
              <w:t>Communicates information and concepts logically, using scientific language, conventions and representations.</w:t>
            </w:r>
          </w:p>
        </w:tc>
      </w:tr>
    </w:tbl>
    <w:p w14:paraId="3B5F97F5"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14:paraId="64B69759" w14:textId="77777777" w:rsidTr="00CC73CE">
        <w:trPr>
          <w:trHeight w:val="1611"/>
        </w:trPr>
        <w:tc>
          <w:tcPr>
            <w:tcW w:w="993" w:type="dxa"/>
            <w:vMerge w:val="restart"/>
            <w:tcBorders>
              <w:bottom w:val="single" w:sz="8" w:space="0" w:color="9688BE" w:themeColor="accent4"/>
            </w:tcBorders>
            <w:shd w:val="clear" w:color="auto" w:fill="9688BE" w:themeFill="accent4"/>
            <w:vAlign w:val="center"/>
          </w:tcPr>
          <w:p w14:paraId="5D555A15" w14:textId="77777777"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B</w:t>
            </w:r>
          </w:p>
        </w:tc>
        <w:tc>
          <w:tcPr>
            <w:tcW w:w="8788" w:type="dxa"/>
            <w:tcBorders>
              <w:bottom w:val="single" w:sz="8" w:space="0" w:color="9688BE" w:themeColor="accent4"/>
            </w:tcBorders>
          </w:tcPr>
          <w:p w14:paraId="2E6DCDCB" w14:textId="77777777" w:rsidR="00C665DC" w:rsidRPr="003358E4" w:rsidRDefault="00C665DC" w:rsidP="00C665DC">
            <w:pPr>
              <w:spacing w:after="40"/>
              <w:rPr>
                <w:rFonts w:cs="Arial"/>
                <w:b/>
                <w:color w:val="000000"/>
                <w:sz w:val="20"/>
                <w:szCs w:val="20"/>
              </w:rPr>
            </w:pPr>
            <w:r w:rsidRPr="003358E4">
              <w:rPr>
                <w:rFonts w:cs="Arial"/>
                <w:b/>
                <w:color w:val="000000"/>
                <w:sz w:val="20"/>
                <w:szCs w:val="20"/>
              </w:rPr>
              <w:t>Understanding and applying concepts</w:t>
            </w:r>
          </w:p>
          <w:p w14:paraId="457CA961" w14:textId="77777777" w:rsidR="00C665DC" w:rsidRPr="003358E4" w:rsidRDefault="00C665DC" w:rsidP="00C665DC">
            <w:pPr>
              <w:spacing w:after="40"/>
              <w:rPr>
                <w:rFonts w:cs="Arial"/>
                <w:color w:val="000000"/>
                <w:sz w:val="20"/>
                <w:szCs w:val="20"/>
              </w:rPr>
            </w:pPr>
            <w:r>
              <w:rPr>
                <w:rFonts w:cs="Arial"/>
                <w:color w:val="000000"/>
                <w:sz w:val="20"/>
                <w:szCs w:val="20"/>
              </w:rPr>
              <w:t>Applies</w:t>
            </w:r>
            <w:r w:rsidRPr="003358E4">
              <w:rPr>
                <w:rFonts w:cs="Arial"/>
                <w:color w:val="000000"/>
                <w:sz w:val="20"/>
                <w:szCs w:val="20"/>
              </w:rPr>
              <w:t xml:space="preserve"> models</w:t>
            </w:r>
            <w:r>
              <w:rPr>
                <w:rFonts w:cs="Arial"/>
                <w:color w:val="000000"/>
                <w:sz w:val="20"/>
                <w:szCs w:val="20"/>
              </w:rPr>
              <w:t xml:space="preserve"> and principles to describe</w:t>
            </w:r>
            <w:r w:rsidRPr="003358E4">
              <w:rPr>
                <w:rFonts w:cs="Arial"/>
                <w:color w:val="000000"/>
                <w:sz w:val="20"/>
                <w:szCs w:val="20"/>
              </w:rPr>
              <w:t xml:space="preserve"> </w:t>
            </w:r>
            <w:r>
              <w:rPr>
                <w:rFonts w:cs="Arial"/>
                <w:color w:val="000000"/>
                <w:sz w:val="20"/>
                <w:szCs w:val="20"/>
              </w:rPr>
              <w:t xml:space="preserve">and partially explain </w:t>
            </w:r>
            <w:r w:rsidRPr="003358E4">
              <w:rPr>
                <w:rFonts w:cs="Arial"/>
                <w:color w:val="000000"/>
                <w:sz w:val="20"/>
                <w:szCs w:val="20"/>
              </w:rPr>
              <w:t>systems and processes.</w:t>
            </w:r>
          </w:p>
          <w:p w14:paraId="5A7AD6C3" w14:textId="77777777" w:rsidR="00377866" w:rsidRDefault="00C665DC" w:rsidP="00C665DC">
            <w:pPr>
              <w:spacing w:after="40"/>
              <w:rPr>
                <w:rFonts w:cs="Arial"/>
                <w:color w:val="000000"/>
                <w:sz w:val="20"/>
                <w:szCs w:val="20"/>
              </w:rPr>
            </w:pPr>
            <w:r w:rsidRPr="003358E4">
              <w:rPr>
                <w:rFonts w:cs="Arial"/>
                <w:color w:val="000000"/>
                <w:sz w:val="20"/>
                <w:szCs w:val="20"/>
              </w:rPr>
              <w:t xml:space="preserve">Presents arguments or statements </w:t>
            </w:r>
            <w:r>
              <w:rPr>
                <w:rFonts w:cs="Arial"/>
                <w:color w:val="000000"/>
                <w:sz w:val="20"/>
                <w:szCs w:val="20"/>
              </w:rPr>
              <w:t>which</w:t>
            </w:r>
            <w:r w:rsidRPr="003358E4">
              <w:rPr>
                <w:rFonts w:cs="Arial"/>
                <w:color w:val="000000"/>
                <w:sz w:val="20"/>
                <w:szCs w:val="20"/>
              </w:rPr>
              <w:t xml:space="preserve"> are not well‐supported by evidence.</w:t>
            </w:r>
            <w:r w:rsidR="00377866">
              <w:rPr>
                <w:rFonts w:cs="Arial"/>
                <w:color w:val="000000"/>
                <w:sz w:val="20"/>
                <w:szCs w:val="20"/>
              </w:rPr>
              <w:t xml:space="preserve"> </w:t>
            </w:r>
          </w:p>
          <w:p w14:paraId="358DDF97" w14:textId="77777777" w:rsidR="00C665DC" w:rsidRPr="003358E4" w:rsidRDefault="00C665DC" w:rsidP="00C665DC">
            <w:pPr>
              <w:spacing w:after="40"/>
              <w:rPr>
                <w:rFonts w:cs="Arial"/>
                <w:color w:val="000000"/>
                <w:sz w:val="20"/>
                <w:szCs w:val="20"/>
              </w:rPr>
            </w:pPr>
            <w:r w:rsidRPr="003358E4">
              <w:rPr>
                <w:rFonts w:cs="Arial"/>
                <w:color w:val="000000"/>
                <w:sz w:val="20"/>
                <w:szCs w:val="20"/>
              </w:rPr>
              <w:t>Selects some scientific information to support a point of view.</w:t>
            </w:r>
          </w:p>
          <w:p w14:paraId="1EC77B26" w14:textId="77777777" w:rsidR="00C665DC" w:rsidRPr="004C5545" w:rsidRDefault="00C665DC" w:rsidP="00C665DC">
            <w:pPr>
              <w:spacing w:after="40"/>
              <w:rPr>
                <w:rFonts w:cs="Arial"/>
                <w:color w:val="000000"/>
                <w:sz w:val="20"/>
                <w:szCs w:val="20"/>
              </w:rPr>
            </w:pPr>
            <w:r>
              <w:rPr>
                <w:rFonts w:cs="Arial"/>
                <w:color w:val="000000"/>
                <w:sz w:val="20"/>
                <w:szCs w:val="20"/>
              </w:rPr>
              <w:t>Explains concepts</w:t>
            </w:r>
            <w:r w:rsidRPr="003358E4">
              <w:rPr>
                <w:rFonts w:cs="Arial"/>
                <w:color w:val="000000"/>
                <w:sz w:val="20"/>
                <w:szCs w:val="20"/>
              </w:rPr>
              <w:t xml:space="preserve"> without detail, using some scientific language </w:t>
            </w:r>
            <w:r>
              <w:rPr>
                <w:rFonts w:cs="Arial"/>
                <w:color w:val="000000"/>
                <w:sz w:val="20"/>
                <w:szCs w:val="20"/>
              </w:rPr>
              <w:t>and labelled diagrams</w:t>
            </w:r>
            <w:r w:rsidRPr="003358E4">
              <w:rPr>
                <w:rFonts w:cs="Arial"/>
                <w:color w:val="000000"/>
                <w:sz w:val="20"/>
                <w:szCs w:val="20"/>
              </w:rPr>
              <w:t>.</w:t>
            </w:r>
          </w:p>
          <w:p w14:paraId="65CC2BBB" w14:textId="77777777" w:rsidR="00C665DC" w:rsidRPr="003358E4" w:rsidRDefault="00C665DC" w:rsidP="00C665DC">
            <w:pPr>
              <w:spacing w:after="40"/>
              <w:rPr>
                <w:rFonts w:cs="Arial"/>
                <w:color w:val="000000"/>
                <w:sz w:val="20"/>
                <w:szCs w:val="20"/>
              </w:rPr>
            </w:pPr>
            <w:r>
              <w:rPr>
                <w:rFonts w:cs="Arial"/>
                <w:color w:val="000000"/>
                <w:sz w:val="20"/>
                <w:szCs w:val="20"/>
              </w:rPr>
              <w:t>S</w:t>
            </w:r>
            <w:r w:rsidRPr="004C5545">
              <w:rPr>
                <w:rFonts w:cs="Arial"/>
                <w:color w:val="000000"/>
                <w:sz w:val="20"/>
                <w:szCs w:val="20"/>
              </w:rPr>
              <w:t xml:space="preserve">elects and manipulates equations to </w:t>
            </w:r>
            <w:r>
              <w:rPr>
                <w:rFonts w:cs="Arial"/>
                <w:color w:val="000000"/>
                <w:sz w:val="20"/>
                <w:szCs w:val="20"/>
              </w:rPr>
              <w:t>solve simple calculations</w:t>
            </w:r>
            <w:r w:rsidRPr="004C5545">
              <w:rPr>
                <w:rFonts w:cs="Arial"/>
                <w:color w:val="000000"/>
                <w:sz w:val="20"/>
                <w:szCs w:val="20"/>
              </w:rPr>
              <w:t>.</w:t>
            </w:r>
          </w:p>
        </w:tc>
      </w:tr>
      <w:tr w:rsidR="00C665DC" w:rsidRPr="00042703" w14:paraId="451FC74A" w14:textId="77777777" w:rsidTr="00CC73CE">
        <w:trPr>
          <w:trHeight w:val="3491"/>
        </w:trPr>
        <w:tc>
          <w:tcPr>
            <w:tcW w:w="993" w:type="dxa"/>
            <w:vMerge/>
            <w:tcBorders>
              <w:bottom w:val="single" w:sz="8" w:space="0" w:color="9688BE" w:themeColor="accent4"/>
            </w:tcBorders>
            <w:shd w:val="clear" w:color="auto" w:fill="9688BE" w:themeFill="accent4"/>
          </w:tcPr>
          <w:p w14:paraId="4BD9192F" w14:textId="77777777" w:rsidR="00C665DC" w:rsidRPr="00042703" w:rsidRDefault="00C665DC" w:rsidP="00C665DC">
            <w:pPr>
              <w:rPr>
                <w:rFonts w:cs="Arial"/>
                <w:color w:val="000000"/>
                <w:sz w:val="16"/>
                <w:szCs w:val="16"/>
              </w:rPr>
            </w:pPr>
          </w:p>
        </w:tc>
        <w:tc>
          <w:tcPr>
            <w:tcW w:w="8788" w:type="dxa"/>
            <w:tcBorders>
              <w:bottom w:val="single" w:sz="8" w:space="0" w:color="9688BE" w:themeColor="accent4"/>
            </w:tcBorders>
          </w:tcPr>
          <w:p w14:paraId="62A7F078" w14:textId="77777777" w:rsidR="00C665DC" w:rsidRPr="003358E4" w:rsidRDefault="00C665DC" w:rsidP="00C665DC">
            <w:pPr>
              <w:spacing w:after="40"/>
              <w:rPr>
                <w:rFonts w:cs="Arial"/>
                <w:b/>
                <w:color w:val="000000"/>
                <w:sz w:val="20"/>
                <w:szCs w:val="20"/>
              </w:rPr>
            </w:pPr>
            <w:r w:rsidRPr="003358E4">
              <w:rPr>
                <w:rFonts w:cs="Arial"/>
                <w:b/>
                <w:color w:val="000000"/>
                <w:sz w:val="20"/>
                <w:szCs w:val="20"/>
              </w:rPr>
              <w:t>Science inquiry skills</w:t>
            </w:r>
          </w:p>
          <w:p w14:paraId="5FC127F9" w14:textId="77777777" w:rsidR="00C665DC" w:rsidRPr="003358E4" w:rsidRDefault="00C665DC" w:rsidP="00C665DC">
            <w:pPr>
              <w:spacing w:after="40"/>
              <w:rPr>
                <w:rFonts w:cs="Arial"/>
                <w:color w:val="000000"/>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f</w:t>
            </w:r>
            <w:r w:rsidRPr="004C5545">
              <w:rPr>
                <w:rFonts w:cs="Arial"/>
                <w:color w:val="000000"/>
                <w:sz w:val="20"/>
                <w:szCs w:val="20"/>
              </w:rPr>
              <w:t>ormulates</w:t>
            </w:r>
            <w:r>
              <w:rPr>
                <w:rFonts w:cs="Arial"/>
                <w:color w:val="000000"/>
                <w:sz w:val="20"/>
                <w:szCs w:val="20"/>
              </w:rPr>
              <w:t xml:space="preserve"> a testable hypothesis</w:t>
            </w:r>
            <w:r w:rsidRPr="003358E4">
              <w:rPr>
                <w:rFonts w:cs="Arial"/>
                <w:color w:val="000000"/>
                <w:sz w:val="20"/>
                <w:szCs w:val="20"/>
              </w:rPr>
              <w:t xml:space="preserve"> that includes dependent and independent variables, </w:t>
            </w:r>
            <w:r>
              <w:rPr>
                <w:rFonts w:cs="Arial"/>
                <w:color w:val="000000"/>
                <w:sz w:val="20"/>
                <w:szCs w:val="20"/>
              </w:rPr>
              <w:t>in</w:t>
            </w:r>
            <w:r w:rsidRPr="003358E4">
              <w:rPr>
                <w:rFonts w:cs="Arial"/>
                <w:color w:val="000000"/>
                <w:sz w:val="20"/>
                <w:szCs w:val="20"/>
              </w:rPr>
              <w:t xml:space="preserve"> a context that has been provided.</w:t>
            </w:r>
          </w:p>
          <w:p w14:paraId="10276961" w14:textId="77777777" w:rsidR="00C665DC" w:rsidRPr="003358E4" w:rsidRDefault="00C665DC" w:rsidP="00C665DC">
            <w:pPr>
              <w:spacing w:after="40"/>
              <w:rPr>
                <w:rFonts w:cs="Arial"/>
                <w:color w:val="000000"/>
                <w:sz w:val="20"/>
                <w:szCs w:val="20"/>
              </w:rPr>
            </w:pPr>
            <w:r w:rsidRPr="003358E4">
              <w:rPr>
                <w:rFonts w:cs="Arial"/>
                <w:color w:val="000000"/>
                <w:sz w:val="20"/>
                <w:szCs w:val="20"/>
              </w:rPr>
              <w:t>With guidance</w:t>
            </w:r>
            <w:r w:rsidR="00377866">
              <w:rPr>
                <w:rFonts w:cs="Arial"/>
                <w:color w:val="000000"/>
                <w:sz w:val="20"/>
                <w:szCs w:val="20"/>
              </w:rPr>
              <w:t>,</w:t>
            </w:r>
            <w:r w:rsidRPr="003358E4">
              <w:rPr>
                <w:rFonts w:cs="Arial"/>
                <w:color w:val="000000"/>
                <w:sz w:val="20"/>
                <w:szCs w:val="20"/>
              </w:rPr>
              <w:t xml:space="preserve"> </w:t>
            </w:r>
            <w:r>
              <w:rPr>
                <w:rFonts w:cs="Arial"/>
                <w:color w:val="000000"/>
                <w:sz w:val="20"/>
                <w:szCs w:val="20"/>
              </w:rPr>
              <w:t>p</w:t>
            </w:r>
            <w:r w:rsidRPr="003358E4">
              <w:rPr>
                <w:rFonts w:cs="Arial"/>
                <w:color w:val="000000"/>
                <w:sz w:val="20"/>
                <w:szCs w:val="20"/>
              </w:rPr>
              <w:t>lans an investigation to collect appropriate data. Identifies some controlled variables without detail</w:t>
            </w:r>
            <w:r>
              <w:rPr>
                <w:rFonts w:cs="Arial"/>
                <w:color w:val="000000"/>
                <w:sz w:val="20"/>
                <w:szCs w:val="20"/>
              </w:rPr>
              <w:t>, e.g. balls will be dropped from the same height.</w:t>
            </w:r>
          </w:p>
          <w:p w14:paraId="5302739F" w14:textId="77777777" w:rsidR="00C665DC" w:rsidRPr="003358E4" w:rsidRDefault="00C665DC" w:rsidP="00C665DC">
            <w:pPr>
              <w:spacing w:after="40"/>
              <w:rPr>
                <w:rFonts w:cs="Arial"/>
                <w:color w:val="000000"/>
                <w:sz w:val="20"/>
                <w:szCs w:val="20"/>
              </w:rPr>
            </w:pPr>
            <w:r w:rsidRPr="003358E4">
              <w:rPr>
                <w:rFonts w:cs="Arial"/>
                <w:color w:val="000000"/>
                <w:sz w:val="20"/>
                <w:szCs w:val="20"/>
              </w:rPr>
              <w:t>Presents data in a range of form</w:t>
            </w:r>
            <w:r>
              <w:rPr>
                <w:rFonts w:cs="Arial"/>
                <w:color w:val="000000"/>
                <w:sz w:val="20"/>
                <w:szCs w:val="20"/>
              </w:rPr>
              <w:t>s, including appropriate graphs and</w:t>
            </w:r>
            <w:r w:rsidRPr="003358E4">
              <w:rPr>
                <w:rFonts w:cs="Arial"/>
                <w:color w:val="000000"/>
                <w:sz w:val="20"/>
                <w:szCs w:val="20"/>
              </w:rPr>
              <w:t xml:space="preserve"> tables</w:t>
            </w:r>
            <w:r w:rsidR="00377866">
              <w:rPr>
                <w:rFonts w:cs="Arial"/>
                <w:color w:val="000000"/>
                <w:sz w:val="20"/>
                <w:szCs w:val="20"/>
              </w:rPr>
              <w:t>,</w:t>
            </w:r>
            <w:r w:rsidRPr="003358E4">
              <w:rPr>
                <w:rFonts w:cs="Arial"/>
                <w:color w:val="000000"/>
                <w:sz w:val="20"/>
                <w:szCs w:val="20"/>
              </w:rPr>
              <w:t xml:space="preserve"> </w:t>
            </w:r>
            <w:r>
              <w:rPr>
                <w:rFonts w:cs="Arial"/>
                <w:color w:val="000000"/>
                <w:sz w:val="20"/>
                <w:szCs w:val="20"/>
              </w:rPr>
              <w:t>and identifies</w:t>
            </w:r>
            <w:r w:rsidRPr="003358E4">
              <w:rPr>
                <w:rFonts w:cs="Arial"/>
                <w:color w:val="000000"/>
                <w:sz w:val="20"/>
                <w:szCs w:val="20"/>
              </w:rPr>
              <w:t xml:space="preserve"> patterns and relationships.</w:t>
            </w:r>
          </w:p>
          <w:p w14:paraId="201A7C3F" w14:textId="77777777" w:rsidR="00C665DC" w:rsidRPr="003358E4" w:rsidRDefault="00C665DC" w:rsidP="00C665DC">
            <w:pPr>
              <w:spacing w:after="40"/>
              <w:rPr>
                <w:rFonts w:cs="Arial"/>
                <w:color w:val="000000"/>
                <w:sz w:val="20"/>
                <w:szCs w:val="20"/>
              </w:rPr>
            </w:pPr>
            <w:r w:rsidRPr="003358E4">
              <w:rPr>
                <w:rFonts w:cs="Arial"/>
                <w:color w:val="000000"/>
                <w:sz w:val="20"/>
                <w:szCs w:val="20"/>
              </w:rPr>
              <w:t>Describes trends and briefly explains these using relevant scientific concepts. Uses evidence to make conclusions that relate to the hypothesis.</w:t>
            </w:r>
          </w:p>
          <w:p w14:paraId="331D3C6D" w14:textId="77777777" w:rsidR="00C665DC" w:rsidRPr="003358E4" w:rsidRDefault="00C665DC" w:rsidP="00C665DC">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r>
              <w:rPr>
                <w:rFonts w:cs="Arial"/>
                <w:color w:val="000000"/>
                <w:sz w:val="20"/>
                <w:szCs w:val="20"/>
              </w:rPr>
              <w:t>.</w:t>
            </w:r>
          </w:p>
          <w:p w14:paraId="03A3FCA4" w14:textId="77777777" w:rsidR="00C665DC" w:rsidRPr="003358E4" w:rsidRDefault="00C665DC" w:rsidP="00C665DC">
            <w:pPr>
              <w:spacing w:after="40"/>
              <w:rPr>
                <w:rFonts w:cs="Arial"/>
                <w:color w:val="000000"/>
                <w:sz w:val="20"/>
                <w:szCs w:val="20"/>
              </w:rPr>
            </w:pPr>
            <w:r w:rsidRPr="003358E4">
              <w:rPr>
                <w:rFonts w:cs="Arial"/>
                <w:color w:val="000000"/>
                <w:sz w:val="20"/>
                <w:szCs w:val="20"/>
              </w:rPr>
              <w:t>Communicates information and concepts logically, generally using scientific language and representations. Makes some errors in the use of conventions.</w:t>
            </w:r>
          </w:p>
        </w:tc>
      </w:tr>
    </w:tbl>
    <w:p w14:paraId="6F2D460F" w14:textId="77777777" w:rsidR="00445E85" w:rsidRDefault="00445E85" w:rsidP="00445E8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14:paraId="33D98F9E" w14:textId="77777777" w:rsidTr="00330363">
        <w:trPr>
          <w:trHeight w:val="1671"/>
        </w:trPr>
        <w:tc>
          <w:tcPr>
            <w:tcW w:w="993" w:type="dxa"/>
            <w:vMerge w:val="restart"/>
            <w:shd w:val="clear" w:color="auto" w:fill="9688BE" w:themeFill="accent4"/>
            <w:vAlign w:val="center"/>
          </w:tcPr>
          <w:p w14:paraId="36E5A808" w14:textId="77777777"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lastRenderedPageBreak/>
              <w:t>C</w:t>
            </w:r>
          </w:p>
        </w:tc>
        <w:tc>
          <w:tcPr>
            <w:tcW w:w="8788" w:type="dxa"/>
          </w:tcPr>
          <w:p w14:paraId="236C1B0B" w14:textId="77777777" w:rsidR="00C665DC" w:rsidRPr="003358E4" w:rsidRDefault="00C665DC" w:rsidP="00C665DC">
            <w:pPr>
              <w:spacing w:after="40"/>
              <w:rPr>
                <w:rFonts w:cs="Arial"/>
                <w:b/>
                <w:color w:val="000000"/>
                <w:sz w:val="20"/>
                <w:szCs w:val="20"/>
              </w:rPr>
            </w:pPr>
            <w:r w:rsidRPr="003358E4">
              <w:rPr>
                <w:rFonts w:cs="Arial"/>
                <w:b/>
                <w:color w:val="000000"/>
                <w:sz w:val="20"/>
                <w:szCs w:val="20"/>
              </w:rPr>
              <w:t>Understanding and applying concepts</w:t>
            </w:r>
          </w:p>
          <w:p w14:paraId="05562A33" w14:textId="77777777" w:rsidR="00C665DC" w:rsidRPr="003358E4" w:rsidRDefault="00C665DC" w:rsidP="00C665DC">
            <w:pPr>
              <w:spacing w:after="40"/>
              <w:rPr>
                <w:rFonts w:cs="Arial"/>
                <w:color w:val="000000"/>
                <w:sz w:val="20"/>
                <w:szCs w:val="20"/>
              </w:rPr>
            </w:pPr>
            <w:r w:rsidRPr="003358E4">
              <w:rPr>
                <w:rFonts w:cs="Arial"/>
                <w:color w:val="000000"/>
                <w:sz w:val="20"/>
                <w:szCs w:val="20"/>
              </w:rPr>
              <w:t>Describes some systems and processes in a general way.</w:t>
            </w:r>
          </w:p>
          <w:p w14:paraId="559D98A7" w14:textId="77777777" w:rsidR="00377866" w:rsidRDefault="00C665DC" w:rsidP="00C665DC">
            <w:pPr>
              <w:spacing w:after="40"/>
              <w:rPr>
                <w:rFonts w:cs="Arial"/>
                <w:color w:val="000000"/>
                <w:sz w:val="20"/>
                <w:szCs w:val="20"/>
              </w:rPr>
            </w:pPr>
            <w:r w:rsidRPr="003358E4">
              <w:rPr>
                <w:rFonts w:cs="Arial"/>
                <w:color w:val="000000"/>
                <w:sz w:val="20"/>
                <w:szCs w:val="20"/>
              </w:rPr>
              <w:t>Presents statements of ideas, with some development of an argument.</w:t>
            </w:r>
            <w:r w:rsidR="00377866">
              <w:rPr>
                <w:rFonts w:cs="Arial"/>
                <w:color w:val="000000"/>
                <w:sz w:val="20"/>
                <w:szCs w:val="20"/>
              </w:rPr>
              <w:t xml:space="preserve"> </w:t>
            </w:r>
          </w:p>
          <w:p w14:paraId="19F62C5E" w14:textId="77777777" w:rsidR="00C665DC" w:rsidRPr="003358E4" w:rsidRDefault="00C665DC" w:rsidP="00C665DC">
            <w:pPr>
              <w:spacing w:after="40"/>
              <w:rPr>
                <w:rFonts w:cs="Arial"/>
                <w:color w:val="000000"/>
                <w:sz w:val="20"/>
                <w:szCs w:val="20"/>
              </w:rPr>
            </w:pPr>
            <w:r w:rsidRPr="003358E4">
              <w:rPr>
                <w:rFonts w:cs="Arial"/>
                <w:color w:val="000000"/>
                <w:sz w:val="20"/>
                <w:szCs w:val="20"/>
              </w:rPr>
              <w:t>Selects some scientific information to support a</w:t>
            </w:r>
            <w:r>
              <w:rPr>
                <w:rFonts w:cs="Arial"/>
                <w:color w:val="000000"/>
                <w:sz w:val="20"/>
                <w:szCs w:val="20"/>
              </w:rPr>
              <w:t xml:space="preserve"> point of view but includes</w:t>
            </w:r>
            <w:r w:rsidRPr="003358E4">
              <w:rPr>
                <w:rFonts w:cs="Arial"/>
                <w:color w:val="000000"/>
                <w:sz w:val="20"/>
                <w:szCs w:val="20"/>
              </w:rPr>
              <w:t xml:space="preserve"> irrelevant or incorrect information.</w:t>
            </w:r>
          </w:p>
          <w:p w14:paraId="1410C2A1" w14:textId="77777777" w:rsidR="00377866" w:rsidRDefault="00C665DC" w:rsidP="00C665DC">
            <w:pPr>
              <w:spacing w:after="40"/>
              <w:rPr>
                <w:rFonts w:eastAsia="Times New Roman" w:cs="Calibri"/>
                <w:sz w:val="20"/>
              </w:rPr>
            </w:pPr>
            <w:r>
              <w:rPr>
                <w:rFonts w:eastAsia="Times New Roman" w:cs="Calibri"/>
                <w:sz w:val="20"/>
              </w:rPr>
              <w:t xml:space="preserve">Describes </w:t>
            </w:r>
            <w:r w:rsidRPr="003358E4">
              <w:rPr>
                <w:rFonts w:eastAsia="Times New Roman" w:cs="Calibri"/>
                <w:sz w:val="20"/>
              </w:rPr>
              <w:t xml:space="preserve">concepts using simple </w:t>
            </w:r>
            <w:r>
              <w:rPr>
                <w:rFonts w:eastAsia="Times New Roman" w:cs="Calibri"/>
                <w:sz w:val="20"/>
              </w:rPr>
              <w:t>diagrams</w:t>
            </w:r>
            <w:r w:rsidR="00377866">
              <w:rPr>
                <w:rFonts w:eastAsia="Times New Roman" w:cs="Calibri"/>
                <w:sz w:val="20"/>
              </w:rPr>
              <w:t xml:space="preserve"> and everyday language. </w:t>
            </w:r>
          </w:p>
          <w:p w14:paraId="620761F8" w14:textId="77777777" w:rsidR="00C665DC" w:rsidRPr="003358E4" w:rsidRDefault="00377866" w:rsidP="00C665DC">
            <w:pPr>
              <w:spacing w:after="40"/>
              <w:rPr>
                <w:rFonts w:cs="Arial"/>
                <w:color w:val="000000"/>
                <w:sz w:val="20"/>
                <w:szCs w:val="20"/>
              </w:rPr>
            </w:pPr>
            <w:r>
              <w:rPr>
                <w:rFonts w:eastAsia="Times New Roman" w:cs="Calibri"/>
                <w:sz w:val="20"/>
              </w:rPr>
              <w:t>Develops r</w:t>
            </w:r>
            <w:r w:rsidR="00C665DC" w:rsidRPr="003358E4">
              <w:rPr>
                <w:rFonts w:eastAsia="Times New Roman" w:cs="Calibri"/>
                <w:sz w:val="20"/>
              </w:rPr>
              <w:t xml:space="preserve">esponses </w:t>
            </w:r>
            <w:r>
              <w:rPr>
                <w:rFonts w:eastAsia="Times New Roman" w:cs="Calibri"/>
                <w:sz w:val="20"/>
              </w:rPr>
              <w:t xml:space="preserve">which </w:t>
            </w:r>
            <w:r w:rsidR="00C665DC" w:rsidRPr="003358E4">
              <w:rPr>
                <w:rFonts w:eastAsia="Times New Roman" w:cs="Calibri"/>
                <w:sz w:val="20"/>
              </w:rPr>
              <w:t>are often incomplete.</w:t>
            </w:r>
          </w:p>
          <w:p w14:paraId="50464BDF" w14:textId="77777777" w:rsidR="00C665DC" w:rsidRPr="003358E4" w:rsidRDefault="00C665DC" w:rsidP="00C665DC">
            <w:pPr>
              <w:spacing w:after="40"/>
              <w:rPr>
                <w:rFonts w:cs="Arial"/>
                <w:color w:val="000000"/>
                <w:sz w:val="20"/>
                <w:szCs w:val="20"/>
              </w:rPr>
            </w:pPr>
            <w:r w:rsidRPr="00E85EBD">
              <w:rPr>
                <w:rFonts w:cs="Arial"/>
                <w:color w:val="000000"/>
                <w:sz w:val="20"/>
                <w:szCs w:val="20"/>
              </w:rPr>
              <w:t xml:space="preserve">Calculations are often incomplete and contain </w:t>
            </w:r>
            <w:r>
              <w:rPr>
                <w:rFonts w:cs="Arial"/>
                <w:color w:val="000000"/>
                <w:sz w:val="20"/>
                <w:szCs w:val="20"/>
              </w:rPr>
              <w:t xml:space="preserve">some </w:t>
            </w:r>
            <w:r w:rsidRPr="00E85EBD">
              <w:rPr>
                <w:rFonts w:cs="Arial"/>
                <w:color w:val="000000"/>
                <w:sz w:val="20"/>
                <w:szCs w:val="20"/>
              </w:rPr>
              <w:t>errors.</w:t>
            </w:r>
          </w:p>
        </w:tc>
      </w:tr>
      <w:tr w:rsidR="00C665DC" w:rsidRPr="00042703" w14:paraId="4988839F" w14:textId="77777777" w:rsidTr="00732AB5">
        <w:trPr>
          <w:trHeight w:val="2786"/>
        </w:trPr>
        <w:tc>
          <w:tcPr>
            <w:tcW w:w="993" w:type="dxa"/>
            <w:vMerge/>
            <w:shd w:val="clear" w:color="auto" w:fill="9688BE" w:themeFill="accent4"/>
          </w:tcPr>
          <w:p w14:paraId="3C675F90" w14:textId="77777777" w:rsidR="00C665DC" w:rsidRPr="00042703" w:rsidRDefault="00C665DC" w:rsidP="00C665DC">
            <w:pPr>
              <w:rPr>
                <w:rFonts w:cs="Arial"/>
                <w:color w:val="000000"/>
                <w:sz w:val="16"/>
                <w:szCs w:val="16"/>
              </w:rPr>
            </w:pPr>
          </w:p>
        </w:tc>
        <w:tc>
          <w:tcPr>
            <w:tcW w:w="8788" w:type="dxa"/>
          </w:tcPr>
          <w:p w14:paraId="64C9F5DF" w14:textId="77777777" w:rsidR="00C665DC" w:rsidRPr="003358E4" w:rsidRDefault="00C665DC" w:rsidP="00C665DC">
            <w:pPr>
              <w:spacing w:after="40"/>
              <w:rPr>
                <w:rFonts w:cs="Arial"/>
                <w:b/>
                <w:color w:val="000000"/>
                <w:sz w:val="20"/>
                <w:szCs w:val="20"/>
              </w:rPr>
            </w:pPr>
            <w:r w:rsidRPr="003358E4">
              <w:rPr>
                <w:rFonts w:cs="Arial"/>
                <w:b/>
                <w:color w:val="000000"/>
                <w:sz w:val="20"/>
                <w:szCs w:val="20"/>
              </w:rPr>
              <w:t>Science inquiry skills</w:t>
            </w:r>
          </w:p>
          <w:p w14:paraId="32EA4EB2" w14:textId="77777777" w:rsidR="00C665DC" w:rsidRPr="003358E4" w:rsidRDefault="00C665DC" w:rsidP="00C665DC">
            <w:pPr>
              <w:pStyle w:val="NoSpacing"/>
              <w:keepNext w:val="0"/>
              <w:spacing w:after="40"/>
              <w:rPr>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p</w:t>
            </w:r>
            <w:r w:rsidRPr="003358E4">
              <w:rPr>
                <w:sz w:val="20"/>
                <w:szCs w:val="20"/>
              </w:rPr>
              <w:t>redicts a general outcome for an investigation.</w:t>
            </w:r>
          </w:p>
          <w:p w14:paraId="61D9BE9B" w14:textId="77777777" w:rsidR="00C665DC" w:rsidRPr="003358E4" w:rsidRDefault="00C665DC" w:rsidP="00C665DC">
            <w:pPr>
              <w:spacing w:after="40"/>
              <w:rPr>
                <w:rFonts w:cs="Arial"/>
                <w:color w:val="000000"/>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p</w:t>
            </w:r>
            <w:r w:rsidRPr="003358E4">
              <w:rPr>
                <w:rFonts w:cs="Arial"/>
                <w:color w:val="000000"/>
                <w:sz w:val="20"/>
                <w:szCs w:val="20"/>
              </w:rPr>
              <w:t>lans an investigation to collect appropriate data. Inconsistently identifies some controlled variables.</w:t>
            </w:r>
          </w:p>
          <w:p w14:paraId="79722622" w14:textId="77777777" w:rsidR="00C665DC" w:rsidRPr="003358E4" w:rsidRDefault="00C665DC" w:rsidP="00C665DC">
            <w:pPr>
              <w:spacing w:after="40"/>
              <w:rPr>
                <w:rFonts w:cs="Arial"/>
                <w:color w:val="000000"/>
                <w:sz w:val="20"/>
                <w:szCs w:val="20"/>
              </w:rPr>
            </w:pPr>
            <w:r w:rsidRPr="003358E4">
              <w:rPr>
                <w:rFonts w:cs="Arial"/>
                <w:color w:val="000000"/>
                <w:sz w:val="20"/>
                <w:szCs w:val="20"/>
              </w:rPr>
              <w:t>Presents data using basic tables and graphs</w:t>
            </w:r>
            <w:r>
              <w:rPr>
                <w:rFonts w:cs="Arial"/>
                <w:color w:val="000000"/>
                <w:sz w:val="20"/>
                <w:szCs w:val="20"/>
              </w:rPr>
              <w:t xml:space="preserve"> with some errors or omissions</w:t>
            </w:r>
            <w:r w:rsidRPr="003358E4">
              <w:rPr>
                <w:rFonts w:cs="Arial"/>
                <w:color w:val="000000"/>
                <w:sz w:val="20"/>
                <w:szCs w:val="20"/>
              </w:rPr>
              <w:t xml:space="preserve">. </w:t>
            </w:r>
          </w:p>
          <w:p w14:paraId="2B2DE0C9" w14:textId="77777777" w:rsidR="00C665DC" w:rsidRPr="003358E4" w:rsidRDefault="00C665DC" w:rsidP="00C665DC">
            <w:pPr>
              <w:spacing w:after="40"/>
              <w:rPr>
                <w:rFonts w:cs="Arial"/>
                <w:color w:val="000000"/>
                <w:sz w:val="20"/>
                <w:szCs w:val="20"/>
              </w:rPr>
            </w:pPr>
            <w:r w:rsidRPr="003358E4">
              <w:rPr>
                <w:rFonts w:cs="Arial"/>
                <w:color w:val="000000"/>
                <w:sz w:val="20"/>
                <w:szCs w:val="20"/>
              </w:rPr>
              <w:t>Describes trends in the data and draws simple conclusions that may not be linked back to the hypothesis.</w:t>
            </w:r>
          </w:p>
          <w:p w14:paraId="1A15515E" w14:textId="77777777" w:rsidR="00C665DC" w:rsidRPr="003358E4" w:rsidRDefault="00C665DC" w:rsidP="00C665DC">
            <w:pPr>
              <w:spacing w:after="40"/>
              <w:rPr>
                <w:rFonts w:cs="Arial"/>
                <w:color w:val="000000"/>
                <w:sz w:val="20"/>
                <w:szCs w:val="20"/>
              </w:rPr>
            </w:pPr>
            <w:r w:rsidRPr="003358E4">
              <w:rPr>
                <w:rFonts w:cs="Arial"/>
                <w:color w:val="000000"/>
                <w:sz w:val="20"/>
                <w:szCs w:val="20"/>
              </w:rPr>
              <w:t xml:space="preserve">Describes difficulties experienced in conducting the investigation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p>
          <w:p w14:paraId="3EDF4E87" w14:textId="77777777" w:rsidR="00377866" w:rsidRDefault="00C665DC" w:rsidP="00C665DC">
            <w:pPr>
              <w:spacing w:after="40"/>
              <w:rPr>
                <w:rFonts w:cs="Arial"/>
                <w:color w:val="000000"/>
                <w:sz w:val="20"/>
                <w:szCs w:val="20"/>
              </w:rPr>
            </w:pPr>
            <w:r w:rsidRPr="003358E4">
              <w:rPr>
                <w:rFonts w:cs="Arial"/>
                <w:color w:val="000000"/>
                <w:sz w:val="20"/>
                <w:szCs w:val="20"/>
              </w:rPr>
              <w:t>Communicates information and conc</w:t>
            </w:r>
            <w:r>
              <w:rPr>
                <w:rFonts w:cs="Arial"/>
                <w:color w:val="000000"/>
                <w:sz w:val="20"/>
                <w:szCs w:val="20"/>
              </w:rPr>
              <w:t>epts, without detail, using occasional</w:t>
            </w:r>
            <w:r w:rsidRPr="003358E4">
              <w:rPr>
                <w:rFonts w:cs="Arial"/>
                <w:color w:val="000000"/>
                <w:sz w:val="20"/>
                <w:szCs w:val="20"/>
              </w:rPr>
              <w:t xml:space="preserve"> scientific language and conventions. </w:t>
            </w:r>
          </w:p>
          <w:p w14:paraId="17D4608B" w14:textId="77777777" w:rsidR="00C665DC" w:rsidRPr="003358E4" w:rsidRDefault="00377866" w:rsidP="00C665DC">
            <w:pPr>
              <w:spacing w:after="40"/>
              <w:rPr>
                <w:sz w:val="20"/>
                <w:szCs w:val="20"/>
              </w:rPr>
            </w:pPr>
            <w:r>
              <w:rPr>
                <w:rFonts w:cs="Arial"/>
                <w:color w:val="000000"/>
                <w:sz w:val="20"/>
                <w:szCs w:val="20"/>
              </w:rPr>
              <w:t>Develops r</w:t>
            </w:r>
            <w:r w:rsidR="00C665DC" w:rsidRPr="003358E4">
              <w:rPr>
                <w:rFonts w:cs="Arial"/>
                <w:color w:val="000000"/>
                <w:sz w:val="20"/>
                <w:szCs w:val="20"/>
              </w:rPr>
              <w:t xml:space="preserve">epresentations </w:t>
            </w:r>
            <w:r>
              <w:rPr>
                <w:rFonts w:cs="Arial"/>
                <w:color w:val="000000"/>
                <w:sz w:val="20"/>
                <w:szCs w:val="20"/>
              </w:rPr>
              <w:t xml:space="preserve">which </w:t>
            </w:r>
            <w:r w:rsidR="00C665DC" w:rsidRPr="003358E4">
              <w:rPr>
                <w:rFonts w:cs="Arial"/>
                <w:color w:val="000000"/>
                <w:sz w:val="20"/>
                <w:szCs w:val="20"/>
              </w:rPr>
              <w:t>lack detail.</w:t>
            </w:r>
          </w:p>
        </w:tc>
      </w:tr>
    </w:tbl>
    <w:p w14:paraId="152E3D69"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14:paraId="42C36D9A" w14:textId="77777777" w:rsidTr="00785C49">
        <w:trPr>
          <w:trHeight w:val="1880"/>
        </w:trPr>
        <w:tc>
          <w:tcPr>
            <w:tcW w:w="993" w:type="dxa"/>
            <w:vMerge w:val="restart"/>
            <w:tcBorders>
              <w:bottom w:val="single" w:sz="8" w:space="0" w:color="9688BE" w:themeColor="accent4"/>
            </w:tcBorders>
            <w:shd w:val="clear" w:color="auto" w:fill="9688BE" w:themeFill="accent4"/>
            <w:vAlign w:val="center"/>
          </w:tcPr>
          <w:p w14:paraId="29F6A609" w14:textId="77777777"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D</w:t>
            </w:r>
          </w:p>
        </w:tc>
        <w:tc>
          <w:tcPr>
            <w:tcW w:w="8788" w:type="dxa"/>
            <w:tcBorders>
              <w:bottom w:val="single" w:sz="8" w:space="0" w:color="9688BE" w:themeColor="accent4"/>
            </w:tcBorders>
          </w:tcPr>
          <w:p w14:paraId="764C6648" w14:textId="77777777" w:rsidR="00C665DC" w:rsidRPr="003358E4" w:rsidRDefault="00C665DC" w:rsidP="00C665DC">
            <w:pPr>
              <w:spacing w:after="40"/>
              <w:rPr>
                <w:rFonts w:eastAsia="Times New Roman" w:cs="Calibri"/>
                <w:b/>
                <w:sz w:val="20"/>
              </w:rPr>
            </w:pPr>
            <w:r w:rsidRPr="003358E4">
              <w:rPr>
                <w:rFonts w:eastAsia="Times New Roman" w:cs="Calibri"/>
                <w:b/>
                <w:sz w:val="20"/>
              </w:rPr>
              <w:t>Understanding and applying concepts</w:t>
            </w:r>
          </w:p>
          <w:p w14:paraId="6BFCCF24" w14:textId="77777777" w:rsidR="00C665DC" w:rsidRPr="003358E4" w:rsidRDefault="00C665DC" w:rsidP="00C665DC">
            <w:pPr>
              <w:spacing w:after="40"/>
              <w:rPr>
                <w:rFonts w:eastAsia="Times New Roman" w:cs="Calibri"/>
                <w:sz w:val="20"/>
              </w:rPr>
            </w:pPr>
            <w:r w:rsidRPr="003358E4">
              <w:rPr>
                <w:rFonts w:eastAsia="Times New Roman" w:cs="Calibri"/>
                <w:sz w:val="20"/>
              </w:rPr>
              <w:t>Re</w:t>
            </w:r>
            <w:r>
              <w:rPr>
                <w:rFonts w:eastAsia="Times New Roman" w:cs="Calibri"/>
                <w:sz w:val="20"/>
              </w:rPr>
              <w:t xml:space="preserve">cognises </w:t>
            </w:r>
            <w:r w:rsidR="00377866">
              <w:rPr>
                <w:rFonts w:eastAsia="Times New Roman" w:cs="Calibri"/>
                <w:sz w:val="20"/>
              </w:rPr>
              <w:t>systems and processes. Develops e</w:t>
            </w:r>
            <w:r w:rsidRPr="003358E4">
              <w:rPr>
                <w:rFonts w:eastAsia="Times New Roman" w:cs="Calibri"/>
                <w:sz w:val="20"/>
              </w:rPr>
              <w:t xml:space="preserve">xplanations </w:t>
            </w:r>
            <w:r w:rsidR="00377866">
              <w:rPr>
                <w:rFonts w:eastAsia="Times New Roman" w:cs="Calibri"/>
                <w:sz w:val="20"/>
              </w:rPr>
              <w:t xml:space="preserve">which </w:t>
            </w:r>
            <w:r w:rsidRPr="003358E4">
              <w:rPr>
                <w:rFonts w:eastAsia="Times New Roman" w:cs="Calibri"/>
                <w:sz w:val="20"/>
              </w:rPr>
              <w:t>are incomplete or contain errors.</w:t>
            </w:r>
          </w:p>
          <w:p w14:paraId="5CA38300" w14:textId="77777777" w:rsidR="00377866" w:rsidRDefault="00C665DC" w:rsidP="00C665DC">
            <w:pPr>
              <w:spacing w:after="40"/>
              <w:rPr>
                <w:rFonts w:eastAsia="Times New Roman" w:cs="Calibri"/>
                <w:sz w:val="20"/>
              </w:rPr>
            </w:pPr>
            <w:r w:rsidRPr="003358E4">
              <w:rPr>
                <w:rFonts w:eastAsia="Times New Roman" w:cs="Calibri"/>
                <w:sz w:val="20"/>
              </w:rPr>
              <w:t>Presents statements of ideas, but with limited development of an argument.</w:t>
            </w:r>
            <w:r w:rsidR="00377866">
              <w:rPr>
                <w:rFonts w:eastAsia="Times New Roman" w:cs="Calibri"/>
                <w:sz w:val="20"/>
              </w:rPr>
              <w:t xml:space="preserve"> </w:t>
            </w:r>
          </w:p>
          <w:p w14:paraId="07E578A3" w14:textId="77777777" w:rsidR="00C665DC" w:rsidRPr="003358E4" w:rsidRDefault="00C665DC" w:rsidP="00C665DC">
            <w:pPr>
              <w:spacing w:after="40"/>
              <w:rPr>
                <w:rFonts w:eastAsia="Times New Roman" w:cs="Calibri"/>
                <w:sz w:val="20"/>
              </w:rPr>
            </w:pPr>
            <w:r w:rsidRPr="003358E4">
              <w:rPr>
                <w:rFonts w:eastAsia="Times New Roman" w:cs="Calibri"/>
                <w:sz w:val="20"/>
              </w:rPr>
              <w:t>Selects inappropriate scientific information to support a point of view.</w:t>
            </w:r>
          </w:p>
          <w:p w14:paraId="0951AC55" w14:textId="77777777" w:rsidR="00377866" w:rsidRDefault="00C665DC" w:rsidP="00C665DC">
            <w:pPr>
              <w:spacing w:after="40"/>
              <w:rPr>
                <w:rFonts w:eastAsia="Times New Roman" w:cs="Calibri"/>
                <w:sz w:val="20"/>
              </w:rPr>
            </w:pPr>
            <w:r>
              <w:rPr>
                <w:rFonts w:eastAsia="Times New Roman" w:cs="Calibri"/>
                <w:sz w:val="20"/>
              </w:rPr>
              <w:t xml:space="preserve">Describes situations using everyday language; includes irrelevant or incorrect information. </w:t>
            </w:r>
          </w:p>
          <w:p w14:paraId="1D4CE550" w14:textId="77777777" w:rsidR="00C665DC" w:rsidRPr="003358E4" w:rsidRDefault="007D5A60" w:rsidP="00C665DC">
            <w:pPr>
              <w:spacing w:after="40"/>
              <w:rPr>
                <w:rFonts w:eastAsia="Times New Roman" w:cs="Calibri"/>
                <w:sz w:val="20"/>
              </w:rPr>
            </w:pPr>
            <w:r>
              <w:rPr>
                <w:rFonts w:eastAsia="Times New Roman" w:cs="Calibri"/>
                <w:sz w:val="20"/>
              </w:rPr>
              <w:t>Includes d</w:t>
            </w:r>
            <w:r w:rsidR="00C665DC">
              <w:rPr>
                <w:rFonts w:eastAsia="Times New Roman" w:cs="Calibri"/>
                <w:sz w:val="20"/>
              </w:rPr>
              <w:t>iagrams</w:t>
            </w:r>
            <w:r>
              <w:rPr>
                <w:rFonts w:eastAsia="Times New Roman" w:cs="Calibri"/>
                <w:sz w:val="20"/>
              </w:rPr>
              <w:t xml:space="preserve"> which</w:t>
            </w:r>
            <w:r w:rsidR="00C665DC">
              <w:rPr>
                <w:rFonts w:eastAsia="Times New Roman" w:cs="Calibri"/>
                <w:sz w:val="20"/>
              </w:rPr>
              <w:t xml:space="preserve"> are often incomplete.</w:t>
            </w:r>
          </w:p>
          <w:p w14:paraId="2A05FCE4" w14:textId="77777777" w:rsidR="00C665DC" w:rsidRPr="003358E4" w:rsidRDefault="00C665DC" w:rsidP="00C665DC">
            <w:pPr>
              <w:spacing w:after="40"/>
              <w:rPr>
                <w:rFonts w:eastAsia="Times New Roman" w:cs="Calibri"/>
                <w:sz w:val="20"/>
              </w:rPr>
            </w:pPr>
            <w:r>
              <w:rPr>
                <w:rFonts w:cs="Arial"/>
                <w:color w:val="000000"/>
                <w:sz w:val="20"/>
                <w:szCs w:val="20"/>
              </w:rPr>
              <w:t>Simple c</w:t>
            </w:r>
            <w:r w:rsidRPr="004C5545">
              <w:rPr>
                <w:rFonts w:cs="Arial"/>
                <w:color w:val="000000"/>
                <w:sz w:val="20"/>
                <w:szCs w:val="20"/>
              </w:rPr>
              <w:t>alculations of physical quantities are often incomplete or incorrect.</w:t>
            </w:r>
          </w:p>
        </w:tc>
      </w:tr>
      <w:tr w:rsidR="00C665DC" w:rsidRPr="00042703" w14:paraId="5B8E7735" w14:textId="77777777" w:rsidTr="001C34FC">
        <w:trPr>
          <w:trHeight w:val="2517"/>
        </w:trPr>
        <w:tc>
          <w:tcPr>
            <w:tcW w:w="993" w:type="dxa"/>
            <w:vMerge/>
            <w:shd w:val="clear" w:color="auto" w:fill="9688BE" w:themeFill="accent4"/>
          </w:tcPr>
          <w:p w14:paraId="5E507E51" w14:textId="77777777" w:rsidR="00C665DC" w:rsidRPr="00042703" w:rsidRDefault="00C665DC" w:rsidP="00C665DC">
            <w:pPr>
              <w:rPr>
                <w:rFonts w:cs="Arial"/>
                <w:color w:val="000000"/>
                <w:sz w:val="16"/>
                <w:szCs w:val="16"/>
              </w:rPr>
            </w:pPr>
          </w:p>
        </w:tc>
        <w:tc>
          <w:tcPr>
            <w:tcW w:w="8788" w:type="dxa"/>
          </w:tcPr>
          <w:p w14:paraId="510ACD4E" w14:textId="77777777" w:rsidR="00C665DC" w:rsidRPr="003358E4" w:rsidRDefault="00C665DC" w:rsidP="00C665DC">
            <w:pPr>
              <w:spacing w:after="40"/>
              <w:rPr>
                <w:rFonts w:eastAsia="Times New Roman" w:cs="Calibri"/>
                <w:b/>
                <w:sz w:val="20"/>
              </w:rPr>
            </w:pPr>
            <w:r w:rsidRPr="003358E4">
              <w:rPr>
                <w:rFonts w:eastAsia="Times New Roman" w:cs="Calibri"/>
                <w:b/>
                <w:sz w:val="20"/>
              </w:rPr>
              <w:t>Science inquiry skills</w:t>
            </w:r>
          </w:p>
          <w:p w14:paraId="2673080C" w14:textId="77777777" w:rsidR="00C665DC" w:rsidRPr="009B4BE6" w:rsidRDefault="00C665DC" w:rsidP="00C665DC">
            <w:pPr>
              <w:spacing w:after="40"/>
              <w:rPr>
                <w:rFonts w:eastAsia="Times New Roman" w:cs="Calibri"/>
                <w:sz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i</w:t>
            </w:r>
            <w:r w:rsidRPr="003358E4">
              <w:rPr>
                <w:rFonts w:eastAsia="Times New Roman" w:cs="Calibri"/>
                <w:sz w:val="20"/>
              </w:rPr>
              <w:t>dentifies the dependent variable without linking it to the independent variable.</w:t>
            </w:r>
          </w:p>
          <w:p w14:paraId="26087E9D" w14:textId="77777777" w:rsidR="00C665DC" w:rsidRPr="003358E4" w:rsidRDefault="00C665DC" w:rsidP="00C665DC">
            <w:pPr>
              <w:spacing w:after="40"/>
              <w:rPr>
                <w:rFonts w:eastAsia="Times New Roman" w:cs="Calibri"/>
                <w:sz w:val="20"/>
              </w:rPr>
            </w:pPr>
            <w:r>
              <w:rPr>
                <w:rFonts w:cs="Arial"/>
                <w:color w:val="000000"/>
                <w:sz w:val="20"/>
                <w:szCs w:val="20"/>
              </w:rPr>
              <w:t>With guidance</w:t>
            </w:r>
            <w:r w:rsidR="00377866">
              <w:rPr>
                <w:rFonts w:cs="Arial"/>
                <w:color w:val="000000"/>
                <w:sz w:val="20"/>
                <w:szCs w:val="20"/>
              </w:rPr>
              <w:t>,</w:t>
            </w:r>
            <w:r w:rsidRPr="004C5545">
              <w:rPr>
                <w:rFonts w:cs="Arial"/>
                <w:color w:val="000000"/>
                <w:sz w:val="20"/>
                <w:szCs w:val="20"/>
              </w:rPr>
              <w:t xml:space="preserve"> </w:t>
            </w:r>
            <w:r>
              <w:rPr>
                <w:rFonts w:cs="Arial"/>
                <w:color w:val="000000"/>
                <w:sz w:val="20"/>
                <w:szCs w:val="20"/>
              </w:rPr>
              <w:t>f</w:t>
            </w:r>
            <w:r w:rsidRPr="003358E4">
              <w:rPr>
                <w:rFonts w:eastAsia="Times New Roman" w:cs="Calibri"/>
                <w:sz w:val="20"/>
              </w:rPr>
              <w:t>ollows a provided experimental procedure to collect data. Confuses variables.</w:t>
            </w:r>
          </w:p>
          <w:p w14:paraId="2EEE271A" w14:textId="77777777" w:rsidR="00C665DC" w:rsidRPr="003358E4" w:rsidRDefault="00C665DC" w:rsidP="00C665DC">
            <w:pPr>
              <w:spacing w:after="40"/>
              <w:rPr>
                <w:rFonts w:eastAsia="Times New Roman" w:cs="Calibri"/>
                <w:sz w:val="20"/>
              </w:rPr>
            </w:pPr>
            <w:r w:rsidRPr="003358E4">
              <w:rPr>
                <w:rFonts w:eastAsia="Times New Roman" w:cs="Calibri"/>
                <w:sz w:val="20"/>
              </w:rPr>
              <w:t>Presents data that is unclear, insufficient and lacks appropriate processing.</w:t>
            </w:r>
          </w:p>
          <w:p w14:paraId="015ED0AA" w14:textId="77777777" w:rsidR="00C665DC" w:rsidRPr="003358E4" w:rsidRDefault="00C665DC" w:rsidP="00C665DC">
            <w:pPr>
              <w:spacing w:after="40"/>
              <w:rPr>
                <w:rFonts w:eastAsia="Times New Roman" w:cs="Calibri"/>
                <w:sz w:val="20"/>
              </w:rPr>
            </w:pPr>
            <w:r w:rsidRPr="003358E4">
              <w:rPr>
                <w:rFonts w:eastAsia="Times New Roman" w:cs="Calibri"/>
                <w:sz w:val="20"/>
              </w:rPr>
              <w:t>Identifies trends in the data incorrectly or overlooks trends.</w:t>
            </w:r>
          </w:p>
          <w:p w14:paraId="2D77B06C" w14:textId="77777777" w:rsidR="00C665DC" w:rsidRPr="003358E4" w:rsidRDefault="00C665DC" w:rsidP="00C665DC">
            <w:pPr>
              <w:spacing w:after="40"/>
              <w:rPr>
                <w:rFonts w:eastAsia="Times New Roman" w:cs="Calibri"/>
                <w:sz w:val="20"/>
              </w:rPr>
            </w:pPr>
            <w:r w:rsidRPr="003358E4">
              <w:rPr>
                <w:rFonts w:eastAsia="Times New Roman" w:cs="Calibri"/>
                <w:sz w:val="20"/>
              </w:rPr>
              <w:t>Offers simple conclusions that are not supported by the data or are not related to the hypothesis.</w:t>
            </w:r>
          </w:p>
          <w:p w14:paraId="63B7EE95" w14:textId="77777777" w:rsidR="00C665DC" w:rsidRPr="003358E4" w:rsidRDefault="00C665DC" w:rsidP="00C665DC">
            <w:pPr>
              <w:spacing w:after="40"/>
              <w:rPr>
                <w:rFonts w:eastAsia="Times New Roman" w:cs="Calibri"/>
                <w:sz w:val="20"/>
              </w:rPr>
            </w:pPr>
            <w:r w:rsidRPr="003358E4">
              <w:rPr>
                <w:rFonts w:eastAsia="Times New Roman" w:cs="Calibri"/>
                <w:sz w:val="20"/>
              </w:rPr>
              <w:t>Identifies difficulties experienced in conducting the investigation</w:t>
            </w:r>
            <w:r>
              <w:rPr>
                <w:rFonts w:eastAsia="Times New Roman" w:cs="Calibri"/>
                <w:sz w:val="20"/>
              </w:rPr>
              <w:t xml:space="preserve"> which affected </w:t>
            </w:r>
            <w:r>
              <w:rPr>
                <w:rFonts w:cs="Arial"/>
                <w:color w:val="000000"/>
                <w:sz w:val="20"/>
                <w:szCs w:val="20"/>
              </w:rPr>
              <w:t>its validity and reliability</w:t>
            </w:r>
            <w:r w:rsidRPr="003358E4">
              <w:rPr>
                <w:rFonts w:eastAsia="Times New Roman" w:cs="Calibri"/>
                <w:sz w:val="20"/>
              </w:rPr>
              <w:t>.</w:t>
            </w:r>
          </w:p>
          <w:p w14:paraId="2248BD2F" w14:textId="77777777" w:rsidR="00C665DC" w:rsidRPr="009B4BE6" w:rsidRDefault="00C665DC" w:rsidP="00C665DC">
            <w:pPr>
              <w:spacing w:after="40"/>
              <w:rPr>
                <w:rFonts w:eastAsia="Times New Roman" w:cs="Calibri"/>
                <w:sz w:val="20"/>
              </w:rPr>
            </w:pPr>
            <w:r w:rsidRPr="003358E4">
              <w:rPr>
                <w:rFonts w:eastAsia="Times New Roman" w:cs="Calibri"/>
                <w:sz w:val="20"/>
              </w:rPr>
              <w:t>Communicates information using everyday language with frequent err</w:t>
            </w:r>
            <w:r w:rsidR="00377866">
              <w:rPr>
                <w:rFonts w:eastAsia="Times New Roman" w:cs="Calibri"/>
                <w:sz w:val="20"/>
              </w:rPr>
              <w:t>ors in the use of conventions. Develops r</w:t>
            </w:r>
            <w:r w:rsidRPr="003358E4">
              <w:rPr>
                <w:rFonts w:eastAsia="Times New Roman" w:cs="Calibri"/>
                <w:sz w:val="20"/>
              </w:rPr>
              <w:t xml:space="preserve">esponses </w:t>
            </w:r>
            <w:r w:rsidR="00377866">
              <w:rPr>
                <w:rFonts w:eastAsia="Times New Roman" w:cs="Calibri"/>
                <w:sz w:val="20"/>
              </w:rPr>
              <w:t xml:space="preserve">which </w:t>
            </w:r>
            <w:r w:rsidRPr="003358E4">
              <w:rPr>
                <w:rFonts w:eastAsia="Times New Roman" w:cs="Calibri"/>
                <w:sz w:val="20"/>
              </w:rPr>
              <w:t>are often incomplete</w:t>
            </w:r>
            <w:r>
              <w:rPr>
                <w:rFonts w:eastAsia="Times New Roman" w:cs="Calibri"/>
                <w:sz w:val="20"/>
              </w:rPr>
              <w:t xml:space="preserve"> or irrelevant</w:t>
            </w:r>
            <w:r w:rsidRPr="003358E4">
              <w:rPr>
                <w:rFonts w:eastAsia="Times New Roman" w:cs="Calibri"/>
                <w:sz w:val="20"/>
              </w:rPr>
              <w:t>.</w:t>
            </w:r>
          </w:p>
        </w:tc>
      </w:tr>
    </w:tbl>
    <w:p w14:paraId="038022DF"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04B067EF" w14:textId="77777777" w:rsidTr="00C665DC">
        <w:trPr>
          <w:trHeight w:val="850"/>
        </w:trPr>
        <w:tc>
          <w:tcPr>
            <w:tcW w:w="993" w:type="dxa"/>
            <w:shd w:val="clear" w:color="auto" w:fill="9688BE" w:themeFill="accent4"/>
            <w:vAlign w:val="center"/>
          </w:tcPr>
          <w:p w14:paraId="65C666BA" w14:textId="77777777" w:rsidR="008A0C3D" w:rsidRPr="00445E85" w:rsidRDefault="008A0C3D" w:rsidP="004D2A71">
            <w:pPr>
              <w:spacing w:after="0"/>
              <w:jc w:val="center"/>
              <w:rPr>
                <w:rFonts w:cs="Arial"/>
                <w:b/>
                <w:color w:val="FFFFFF" w:themeColor="background1"/>
                <w:sz w:val="40"/>
                <w:szCs w:val="40"/>
              </w:rPr>
            </w:pPr>
            <w:r w:rsidRPr="00445E85">
              <w:rPr>
                <w:rFonts w:cs="Arial"/>
                <w:b/>
                <w:color w:val="FFFFFF" w:themeColor="background1"/>
                <w:sz w:val="40"/>
                <w:szCs w:val="40"/>
              </w:rPr>
              <w:t>E</w:t>
            </w:r>
          </w:p>
        </w:tc>
        <w:tc>
          <w:tcPr>
            <w:tcW w:w="8788" w:type="dxa"/>
            <w:vAlign w:val="center"/>
          </w:tcPr>
          <w:p w14:paraId="075FE3BC" w14:textId="77777777" w:rsidR="008A0C3D" w:rsidRPr="00445E85" w:rsidRDefault="00C665DC" w:rsidP="00C665DC">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14:paraId="7E8FFDFB" w14:textId="77777777" w:rsidR="00416C3D" w:rsidRPr="00042703" w:rsidRDefault="00416C3D" w:rsidP="00445E85">
      <w:pPr>
        <w:pStyle w:val="Paragraph"/>
      </w:pPr>
    </w:p>
    <w:sectPr w:rsidR="00416C3D" w:rsidRPr="00042703" w:rsidSect="009C7C11">
      <w:headerReference w:type="default" r:id="rId26"/>
      <w:footerReference w:type="default" r:id="rId2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D9C4" w14:textId="77777777" w:rsidR="000A11A1" w:rsidRDefault="000A11A1" w:rsidP="00742128">
      <w:pPr>
        <w:spacing w:after="0" w:line="240" w:lineRule="auto"/>
      </w:pPr>
      <w:r>
        <w:separator/>
      </w:r>
    </w:p>
    <w:p w14:paraId="537C0593" w14:textId="77777777" w:rsidR="000A11A1" w:rsidRDefault="000A11A1"/>
  </w:endnote>
  <w:endnote w:type="continuationSeparator" w:id="0">
    <w:p w14:paraId="7CB9F4DD" w14:textId="77777777" w:rsidR="000A11A1" w:rsidRDefault="000A11A1" w:rsidP="00742128">
      <w:pPr>
        <w:spacing w:after="0" w:line="240" w:lineRule="auto"/>
      </w:pPr>
      <w:r>
        <w:continuationSeparator/>
      </w:r>
    </w:p>
    <w:p w14:paraId="04F3B2E8" w14:textId="77777777" w:rsidR="000A11A1" w:rsidRDefault="000A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0A2" w14:textId="5C563B99" w:rsidR="000A11A1" w:rsidRPr="008324A6" w:rsidRDefault="000A11A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2013/44306</w:t>
    </w:r>
    <w:r w:rsidR="009318F8">
      <w:rPr>
        <w:rFonts w:ascii="Franklin Gothic Book" w:hAnsi="Franklin Gothic Book"/>
        <w:noProof/>
        <w:color w:val="342568" w:themeColor="accent1" w:themeShade="BF"/>
        <w:sz w:val="16"/>
        <w:szCs w:val="16"/>
      </w:rPr>
      <w:t>[</w:t>
    </w:r>
    <w:r w:rsidR="00C665DC">
      <w:rPr>
        <w:rFonts w:ascii="Franklin Gothic Book" w:hAnsi="Franklin Gothic Book"/>
        <w:noProof/>
        <w:color w:val="342568" w:themeColor="accent1" w:themeShade="BF"/>
        <w:sz w:val="16"/>
        <w:szCs w:val="16"/>
      </w:rPr>
      <w:t>v</w:t>
    </w:r>
    <w:r w:rsidR="009318F8">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98C" w14:textId="77777777" w:rsidR="000A11A1" w:rsidRPr="008548F9" w:rsidRDefault="000A11A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BA8D" w14:textId="77777777" w:rsidR="000A11A1" w:rsidRPr="009C7C11" w:rsidRDefault="000A11A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A409" w14:textId="77777777" w:rsidR="000A11A1" w:rsidRDefault="000A11A1" w:rsidP="00742128">
      <w:pPr>
        <w:spacing w:after="0" w:line="240" w:lineRule="auto"/>
      </w:pPr>
      <w:r>
        <w:separator/>
      </w:r>
    </w:p>
    <w:p w14:paraId="698EC6CE" w14:textId="77777777" w:rsidR="000A11A1" w:rsidRDefault="000A11A1"/>
  </w:footnote>
  <w:footnote w:type="continuationSeparator" w:id="0">
    <w:p w14:paraId="00B8E64D" w14:textId="77777777" w:rsidR="000A11A1" w:rsidRDefault="000A11A1" w:rsidP="00742128">
      <w:pPr>
        <w:spacing w:after="0" w:line="240" w:lineRule="auto"/>
      </w:pPr>
      <w:r>
        <w:continuationSeparator/>
      </w:r>
    </w:p>
    <w:p w14:paraId="5067BE56" w14:textId="77777777" w:rsidR="000A11A1" w:rsidRDefault="000A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0A11A1" w:rsidRPr="00F35D7C" w14:paraId="175B498F" w14:textId="77777777" w:rsidTr="00917653">
      <w:tc>
        <w:tcPr>
          <w:tcW w:w="9966" w:type="dxa"/>
          <w:shd w:val="clear" w:color="auto" w:fill="auto"/>
        </w:tcPr>
        <w:p w14:paraId="2553B534" w14:textId="77777777" w:rsidR="000A11A1" w:rsidRPr="00F35D7C" w:rsidRDefault="00C665D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77866">
            <w:fldChar w:fldCharType="begin"/>
          </w:r>
          <w:r w:rsidR="00377866">
            <w:instrText xml:space="preserve"> INCLUDEPICTURE  "http://intranetcc/BusinessTools/Logos/SCSA and Government WA (purple).jpg" \* MERGEFORMATINET </w:instrText>
          </w:r>
          <w:r w:rsidR="00377866">
            <w:fldChar w:fldCharType="separate"/>
          </w:r>
          <w:r w:rsidR="007D5A60">
            <w:fldChar w:fldCharType="begin"/>
          </w:r>
          <w:r w:rsidR="007D5A60">
            <w:instrText xml:space="preserve"> INCLUDEPICTURE  "http://intranetcc/BusinessTools/Logos/SCSA and Government WA (purple).jpg" \* MERGEFORMATINET </w:instrText>
          </w:r>
          <w:r w:rsidR="007D5A60">
            <w:fldChar w:fldCharType="separate"/>
          </w:r>
          <w:r w:rsidR="009318F8">
            <w:fldChar w:fldCharType="begin"/>
          </w:r>
          <w:r w:rsidR="009318F8">
            <w:instrText xml:space="preserve"> INCLUDEPICTURE  "http://intranetcc/BusinessTools/Logos/SCSA and Government WA (purple).jpg" \* MERGEFORMATINET </w:instrText>
          </w:r>
          <w:r w:rsidR="009318F8">
            <w:fldChar w:fldCharType="separate"/>
          </w:r>
          <w:r w:rsidR="00CC4DA3">
            <w:fldChar w:fldCharType="begin"/>
          </w:r>
          <w:r w:rsidR="00CC4DA3">
            <w:instrText xml:space="preserve"> INCLUDEPICTURE  "http://intranetcc/BusinessTools/Logos/SCSA and Government WA (purple).jpg" \* MERGEFORMATINET </w:instrText>
          </w:r>
          <w:r w:rsidR="00CC4DA3">
            <w:fldChar w:fldCharType="separate"/>
          </w:r>
          <w:r w:rsidR="00B30834">
            <w:fldChar w:fldCharType="begin"/>
          </w:r>
          <w:r w:rsidR="00B30834">
            <w:instrText xml:space="preserve"> INCLUDEPICTURE  "http://intranetcc/BusinessTools/Logos/SCSA and Government WA (purple).jpg" \* MERGEFORMATINET </w:instrText>
          </w:r>
          <w:r w:rsidR="00B30834">
            <w:fldChar w:fldCharType="separate"/>
          </w:r>
          <w:r w:rsidR="00EC51B6">
            <w:fldChar w:fldCharType="begin"/>
          </w:r>
          <w:r w:rsidR="00EC51B6">
            <w:instrText xml:space="preserve"> </w:instrText>
          </w:r>
          <w:r w:rsidR="00EC51B6">
            <w:instrText>INCLUDEPICTURE  "http://intranetcc/BusinessTools/Logos/SCSA and Government WA (purple).jpg" \* MERGEFORMATINET</w:instrText>
          </w:r>
          <w:r w:rsidR="00EC51B6">
            <w:instrText xml:space="preserve"> </w:instrText>
          </w:r>
          <w:r w:rsidR="00EC51B6">
            <w:fldChar w:fldCharType="separate"/>
          </w:r>
          <w:r w:rsidR="00EC51B6">
            <w:pict w14:anchorId="11E65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o:ole="">
                <v:imagedata r:id="rId1" r:href="rId2"/>
              </v:shape>
            </w:pict>
          </w:r>
          <w:r w:rsidR="00EC51B6">
            <w:fldChar w:fldCharType="end"/>
          </w:r>
          <w:r w:rsidR="00B30834">
            <w:fldChar w:fldCharType="end"/>
          </w:r>
          <w:r w:rsidR="00CC4DA3">
            <w:fldChar w:fldCharType="end"/>
          </w:r>
          <w:r w:rsidR="009318F8">
            <w:fldChar w:fldCharType="end"/>
          </w:r>
          <w:r w:rsidR="007D5A60">
            <w:fldChar w:fldCharType="end"/>
          </w:r>
          <w:r w:rsidR="00377866">
            <w:fldChar w:fldCharType="end"/>
          </w:r>
          <w:r>
            <w:fldChar w:fldCharType="end"/>
          </w:r>
        </w:p>
      </w:tc>
    </w:tr>
  </w:tbl>
  <w:p w14:paraId="2421B93C" w14:textId="77777777" w:rsidR="000A11A1" w:rsidRDefault="000A11A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8402" w14:textId="77777777" w:rsidR="000A11A1" w:rsidRPr="001567D0" w:rsidRDefault="000A11A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D5A6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3261" w14:textId="77777777" w:rsidR="000A11A1" w:rsidRPr="009C7C11" w:rsidRDefault="000A11A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8D9A" w14:textId="77777777" w:rsidR="000A11A1" w:rsidRDefault="000A1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91C" w14:textId="77777777" w:rsidR="000A11A1" w:rsidRPr="001567D0" w:rsidRDefault="000A11A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D5A60">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09A8B9B5" w14:textId="77777777" w:rsidR="000A11A1" w:rsidRDefault="000A1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718425A"/>
    <w:multiLevelType w:val="hybridMultilevel"/>
    <w:tmpl w:val="6038A2CA"/>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D06F0"/>
    <w:multiLevelType w:val="hybridMultilevel"/>
    <w:tmpl w:val="823247FA"/>
    <w:lvl w:ilvl="0" w:tplc="A64E9B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807D2"/>
    <w:multiLevelType w:val="hybridMultilevel"/>
    <w:tmpl w:val="1124EF32"/>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86660"/>
    <w:multiLevelType w:val="hybridMultilevel"/>
    <w:tmpl w:val="5D0E70E2"/>
    <w:lvl w:ilvl="0" w:tplc="0C090005">
      <w:start w:val="1"/>
      <w:numFmt w:val="bullet"/>
      <w:lvlText w:val=""/>
      <w:lvlJc w:val="left"/>
      <w:pPr>
        <w:ind w:left="1380" w:hanging="360"/>
      </w:pPr>
      <w:rPr>
        <w:rFonts w:ascii="Wingdings" w:hAnsi="Wingdings" w:hint="default"/>
      </w:rPr>
    </w:lvl>
    <w:lvl w:ilvl="1" w:tplc="0C090003" w:tentative="1">
      <w:start w:val="1"/>
      <w:numFmt w:val="bullet"/>
      <w:lvlText w:val="o"/>
      <w:lvlJc w:val="left"/>
      <w:pPr>
        <w:ind w:left="2100" w:hanging="360"/>
      </w:pPr>
      <w:rPr>
        <w:rFonts w:ascii="Courier New" w:hAnsi="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F632599"/>
    <w:multiLevelType w:val="hybridMultilevel"/>
    <w:tmpl w:val="6B8C4484"/>
    <w:lvl w:ilvl="0" w:tplc="E63004A0">
      <w:start w:val="1"/>
      <w:numFmt w:val="bullet"/>
      <w:pStyle w:val="Contentelaboration"/>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664518">
    <w:abstractNumId w:val="9"/>
  </w:num>
  <w:num w:numId="2" w16cid:durableId="402727737">
    <w:abstractNumId w:val="23"/>
  </w:num>
  <w:num w:numId="3" w16cid:durableId="396514559">
    <w:abstractNumId w:val="12"/>
  </w:num>
  <w:num w:numId="4" w16cid:durableId="2033064726">
    <w:abstractNumId w:val="10"/>
  </w:num>
  <w:num w:numId="5" w16cid:durableId="1217471892">
    <w:abstractNumId w:val="11"/>
  </w:num>
  <w:num w:numId="6" w16cid:durableId="772088399">
    <w:abstractNumId w:val="7"/>
  </w:num>
  <w:num w:numId="7" w16cid:durableId="195850350">
    <w:abstractNumId w:val="6"/>
  </w:num>
  <w:num w:numId="8" w16cid:durableId="440996397">
    <w:abstractNumId w:val="5"/>
  </w:num>
  <w:num w:numId="9" w16cid:durableId="2087065565">
    <w:abstractNumId w:val="4"/>
  </w:num>
  <w:num w:numId="10" w16cid:durableId="1663199790">
    <w:abstractNumId w:val="8"/>
  </w:num>
  <w:num w:numId="11" w16cid:durableId="349458460">
    <w:abstractNumId w:val="3"/>
  </w:num>
  <w:num w:numId="12" w16cid:durableId="1837307333">
    <w:abstractNumId w:val="2"/>
  </w:num>
  <w:num w:numId="13" w16cid:durableId="937952661">
    <w:abstractNumId w:val="1"/>
  </w:num>
  <w:num w:numId="14" w16cid:durableId="1903326544">
    <w:abstractNumId w:val="0"/>
  </w:num>
  <w:num w:numId="15" w16cid:durableId="1556041536">
    <w:abstractNumId w:val="20"/>
  </w:num>
  <w:num w:numId="16" w16cid:durableId="549268304">
    <w:abstractNumId w:val="13"/>
  </w:num>
  <w:num w:numId="17" w16cid:durableId="652374800">
    <w:abstractNumId w:val="19"/>
  </w:num>
  <w:num w:numId="18" w16cid:durableId="428353768">
    <w:abstractNumId w:val="14"/>
  </w:num>
  <w:num w:numId="19" w16cid:durableId="54614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399749">
    <w:abstractNumId w:val="22"/>
  </w:num>
  <w:num w:numId="21" w16cid:durableId="1459059911">
    <w:abstractNumId w:val="16"/>
  </w:num>
  <w:num w:numId="22" w16cid:durableId="1845589544">
    <w:abstractNumId w:val="21"/>
  </w:num>
  <w:num w:numId="23" w16cid:durableId="1674139619">
    <w:abstractNumId w:val="15"/>
  </w:num>
  <w:num w:numId="24" w16cid:durableId="991298797">
    <w:abstractNumId w:val="17"/>
  </w:num>
  <w:num w:numId="25" w16cid:durableId="669452035">
    <w:abstractNumId w:val="18"/>
  </w:num>
  <w:num w:numId="26" w16cid:durableId="1376395852">
    <w:abstractNumId w:val="16"/>
  </w:num>
  <w:num w:numId="27" w16cid:durableId="2039742983">
    <w:abstractNumId w:val="16"/>
  </w:num>
  <w:num w:numId="28" w16cid:durableId="1781954660">
    <w:abstractNumId w:val="16"/>
  </w:num>
  <w:num w:numId="29" w16cid:durableId="255752473">
    <w:abstractNumId w:val="16"/>
  </w:num>
  <w:num w:numId="30" w16cid:durableId="1531525971">
    <w:abstractNumId w:val="16"/>
  </w:num>
  <w:num w:numId="31" w16cid:durableId="1476799441">
    <w:abstractNumId w:val="16"/>
  </w:num>
  <w:num w:numId="32" w16cid:durableId="1932473728">
    <w:abstractNumId w:val="16"/>
  </w:num>
  <w:num w:numId="33" w16cid:durableId="1820071893">
    <w:abstractNumId w:val="16"/>
  </w:num>
  <w:num w:numId="34" w16cid:durableId="613054224">
    <w:abstractNumId w:val="16"/>
  </w:num>
  <w:num w:numId="35" w16cid:durableId="1799377717">
    <w:abstractNumId w:val="16"/>
  </w:num>
  <w:num w:numId="36" w16cid:durableId="1883856954">
    <w:abstractNumId w:val="16"/>
  </w:num>
  <w:num w:numId="37" w16cid:durableId="1111778380">
    <w:abstractNumId w:val="16"/>
  </w:num>
  <w:num w:numId="38" w16cid:durableId="377704770">
    <w:abstractNumId w:val="16"/>
  </w:num>
  <w:num w:numId="39" w16cid:durableId="3440365">
    <w:abstractNumId w:val="16"/>
  </w:num>
  <w:num w:numId="40" w16cid:durableId="886142072">
    <w:abstractNumId w:val="16"/>
  </w:num>
  <w:num w:numId="41" w16cid:durableId="775101632">
    <w:abstractNumId w:val="16"/>
  </w:num>
  <w:num w:numId="42" w16cid:durableId="197398277">
    <w:abstractNumId w:val="16"/>
  </w:num>
  <w:num w:numId="43" w16cid:durableId="1017002555">
    <w:abstractNumId w:val="16"/>
  </w:num>
  <w:num w:numId="44" w16cid:durableId="1404453687">
    <w:abstractNumId w:val="16"/>
  </w:num>
  <w:num w:numId="45" w16cid:durableId="191260546">
    <w:abstractNumId w:val="16"/>
  </w:num>
  <w:num w:numId="46" w16cid:durableId="123085615">
    <w:abstractNumId w:val="16"/>
  </w:num>
  <w:num w:numId="47" w16cid:durableId="357589464">
    <w:abstractNumId w:val="16"/>
  </w:num>
  <w:num w:numId="48" w16cid:durableId="253249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53B82"/>
    <w:rsid w:val="00054CE1"/>
    <w:rsid w:val="00086699"/>
    <w:rsid w:val="0009024C"/>
    <w:rsid w:val="000A01EE"/>
    <w:rsid w:val="000A023F"/>
    <w:rsid w:val="000A11A1"/>
    <w:rsid w:val="000A2024"/>
    <w:rsid w:val="000A4006"/>
    <w:rsid w:val="000A6ABE"/>
    <w:rsid w:val="000B07ED"/>
    <w:rsid w:val="000C4029"/>
    <w:rsid w:val="000C56BF"/>
    <w:rsid w:val="000C6AF1"/>
    <w:rsid w:val="000D1019"/>
    <w:rsid w:val="000E4D08"/>
    <w:rsid w:val="000F082C"/>
    <w:rsid w:val="000F404F"/>
    <w:rsid w:val="000F62AA"/>
    <w:rsid w:val="00102AB4"/>
    <w:rsid w:val="0010343D"/>
    <w:rsid w:val="00112C23"/>
    <w:rsid w:val="00116223"/>
    <w:rsid w:val="0013465E"/>
    <w:rsid w:val="001451B9"/>
    <w:rsid w:val="00151DC5"/>
    <w:rsid w:val="001567D0"/>
    <w:rsid w:val="00157E06"/>
    <w:rsid w:val="00165784"/>
    <w:rsid w:val="00167B95"/>
    <w:rsid w:val="00181895"/>
    <w:rsid w:val="0019340B"/>
    <w:rsid w:val="001A2944"/>
    <w:rsid w:val="001A7DBB"/>
    <w:rsid w:val="001D1413"/>
    <w:rsid w:val="001D76C5"/>
    <w:rsid w:val="001F6467"/>
    <w:rsid w:val="00201783"/>
    <w:rsid w:val="00206374"/>
    <w:rsid w:val="0021393C"/>
    <w:rsid w:val="0022032A"/>
    <w:rsid w:val="0022436C"/>
    <w:rsid w:val="002246ED"/>
    <w:rsid w:val="00226D2F"/>
    <w:rsid w:val="002327C8"/>
    <w:rsid w:val="0024211B"/>
    <w:rsid w:val="00263730"/>
    <w:rsid w:val="00265165"/>
    <w:rsid w:val="00270163"/>
    <w:rsid w:val="00285893"/>
    <w:rsid w:val="0029038D"/>
    <w:rsid w:val="00290C4A"/>
    <w:rsid w:val="00291FF8"/>
    <w:rsid w:val="002A471E"/>
    <w:rsid w:val="002A69B2"/>
    <w:rsid w:val="002B57DA"/>
    <w:rsid w:val="002B5EC8"/>
    <w:rsid w:val="002B6A0F"/>
    <w:rsid w:val="002B6FEE"/>
    <w:rsid w:val="002C05E5"/>
    <w:rsid w:val="002C234E"/>
    <w:rsid w:val="002C386C"/>
    <w:rsid w:val="002E5BC0"/>
    <w:rsid w:val="002E78F4"/>
    <w:rsid w:val="002F188D"/>
    <w:rsid w:val="002F41D0"/>
    <w:rsid w:val="002F52CA"/>
    <w:rsid w:val="003048BE"/>
    <w:rsid w:val="00304E41"/>
    <w:rsid w:val="00306C56"/>
    <w:rsid w:val="00317D45"/>
    <w:rsid w:val="00327DC8"/>
    <w:rsid w:val="00357B40"/>
    <w:rsid w:val="0036440F"/>
    <w:rsid w:val="00377866"/>
    <w:rsid w:val="0038541F"/>
    <w:rsid w:val="00387500"/>
    <w:rsid w:val="00392B1F"/>
    <w:rsid w:val="00397DE8"/>
    <w:rsid w:val="003A0A64"/>
    <w:rsid w:val="003A19A0"/>
    <w:rsid w:val="003A732B"/>
    <w:rsid w:val="003B6930"/>
    <w:rsid w:val="003C2B98"/>
    <w:rsid w:val="003C4992"/>
    <w:rsid w:val="003D3CBD"/>
    <w:rsid w:val="003F14E7"/>
    <w:rsid w:val="003F54AC"/>
    <w:rsid w:val="00403078"/>
    <w:rsid w:val="00412F94"/>
    <w:rsid w:val="00413C8C"/>
    <w:rsid w:val="00416C3D"/>
    <w:rsid w:val="0043620D"/>
    <w:rsid w:val="00442824"/>
    <w:rsid w:val="00445E85"/>
    <w:rsid w:val="0044627A"/>
    <w:rsid w:val="00466D3C"/>
    <w:rsid w:val="00492C50"/>
    <w:rsid w:val="00494E31"/>
    <w:rsid w:val="004A55D6"/>
    <w:rsid w:val="004A71E2"/>
    <w:rsid w:val="004B14BE"/>
    <w:rsid w:val="004B5874"/>
    <w:rsid w:val="004B7DB5"/>
    <w:rsid w:val="004D1266"/>
    <w:rsid w:val="004D2A71"/>
    <w:rsid w:val="004F7DA2"/>
    <w:rsid w:val="00502570"/>
    <w:rsid w:val="00504046"/>
    <w:rsid w:val="00516CCF"/>
    <w:rsid w:val="005335D5"/>
    <w:rsid w:val="00536E5D"/>
    <w:rsid w:val="005371C1"/>
    <w:rsid w:val="005373A6"/>
    <w:rsid w:val="005406C5"/>
    <w:rsid w:val="00540775"/>
    <w:rsid w:val="00554AC8"/>
    <w:rsid w:val="005779B0"/>
    <w:rsid w:val="00590B91"/>
    <w:rsid w:val="00592F9D"/>
    <w:rsid w:val="005B1629"/>
    <w:rsid w:val="005B338F"/>
    <w:rsid w:val="005B6921"/>
    <w:rsid w:val="005C74DE"/>
    <w:rsid w:val="005E18DA"/>
    <w:rsid w:val="005E26A0"/>
    <w:rsid w:val="005E4338"/>
    <w:rsid w:val="005E6287"/>
    <w:rsid w:val="005F2103"/>
    <w:rsid w:val="005F3484"/>
    <w:rsid w:val="0060245A"/>
    <w:rsid w:val="006056D8"/>
    <w:rsid w:val="00611FC2"/>
    <w:rsid w:val="00622C75"/>
    <w:rsid w:val="00630C3D"/>
    <w:rsid w:val="00630C74"/>
    <w:rsid w:val="00631769"/>
    <w:rsid w:val="00637F0D"/>
    <w:rsid w:val="00665738"/>
    <w:rsid w:val="00666FEB"/>
    <w:rsid w:val="006748E6"/>
    <w:rsid w:val="006852EA"/>
    <w:rsid w:val="00691A72"/>
    <w:rsid w:val="00693261"/>
    <w:rsid w:val="006A0088"/>
    <w:rsid w:val="006C085D"/>
    <w:rsid w:val="006D2B4A"/>
    <w:rsid w:val="006D71D8"/>
    <w:rsid w:val="006E1D80"/>
    <w:rsid w:val="006E27F0"/>
    <w:rsid w:val="006E4008"/>
    <w:rsid w:val="006E673B"/>
    <w:rsid w:val="006F24E8"/>
    <w:rsid w:val="0071181A"/>
    <w:rsid w:val="00716474"/>
    <w:rsid w:val="00737E63"/>
    <w:rsid w:val="00742128"/>
    <w:rsid w:val="00745E9B"/>
    <w:rsid w:val="00766736"/>
    <w:rsid w:val="00792029"/>
    <w:rsid w:val="00793207"/>
    <w:rsid w:val="007A4519"/>
    <w:rsid w:val="007B19D2"/>
    <w:rsid w:val="007B2F84"/>
    <w:rsid w:val="007B3E6E"/>
    <w:rsid w:val="007C1C66"/>
    <w:rsid w:val="007D5A60"/>
    <w:rsid w:val="007E2747"/>
    <w:rsid w:val="007E5A37"/>
    <w:rsid w:val="007F70C7"/>
    <w:rsid w:val="00802748"/>
    <w:rsid w:val="008079E9"/>
    <w:rsid w:val="008324A6"/>
    <w:rsid w:val="00843135"/>
    <w:rsid w:val="0084478A"/>
    <w:rsid w:val="00846AF5"/>
    <w:rsid w:val="008548F9"/>
    <w:rsid w:val="008669DF"/>
    <w:rsid w:val="0088053A"/>
    <w:rsid w:val="00890076"/>
    <w:rsid w:val="00894ABF"/>
    <w:rsid w:val="008A0C3D"/>
    <w:rsid w:val="008A7555"/>
    <w:rsid w:val="008D12F3"/>
    <w:rsid w:val="008D39C9"/>
    <w:rsid w:val="008E09C4"/>
    <w:rsid w:val="008E144B"/>
    <w:rsid w:val="008E5456"/>
    <w:rsid w:val="008E6F07"/>
    <w:rsid w:val="008F1102"/>
    <w:rsid w:val="008F15C7"/>
    <w:rsid w:val="00904BFC"/>
    <w:rsid w:val="00912FE8"/>
    <w:rsid w:val="00917653"/>
    <w:rsid w:val="009318F8"/>
    <w:rsid w:val="00931BA6"/>
    <w:rsid w:val="009356D1"/>
    <w:rsid w:val="0094007F"/>
    <w:rsid w:val="00945408"/>
    <w:rsid w:val="00955E93"/>
    <w:rsid w:val="00964692"/>
    <w:rsid w:val="00964696"/>
    <w:rsid w:val="009732C7"/>
    <w:rsid w:val="0099315B"/>
    <w:rsid w:val="009C37E1"/>
    <w:rsid w:val="009C4F8C"/>
    <w:rsid w:val="009C7C11"/>
    <w:rsid w:val="009D4A6D"/>
    <w:rsid w:val="009D4A76"/>
    <w:rsid w:val="009D7219"/>
    <w:rsid w:val="009E2A22"/>
    <w:rsid w:val="00A13057"/>
    <w:rsid w:val="00A20601"/>
    <w:rsid w:val="00A24944"/>
    <w:rsid w:val="00A258EF"/>
    <w:rsid w:val="00A31D25"/>
    <w:rsid w:val="00A415FD"/>
    <w:rsid w:val="00A44A86"/>
    <w:rsid w:val="00A743FD"/>
    <w:rsid w:val="00A877D6"/>
    <w:rsid w:val="00AB0204"/>
    <w:rsid w:val="00AB1DCC"/>
    <w:rsid w:val="00AB7BB4"/>
    <w:rsid w:val="00AC7868"/>
    <w:rsid w:val="00AE0CDE"/>
    <w:rsid w:val="00AE57D9"/>
    <w:rsid w:val="00AF74E6"/>
    <w:rsid w:val="00B005E7"/>
    <w:rsid w:val="00B02CAB"/>
    <w:rsid w:val="00B04173"/>
    <w:rsid w:val="00B0469B"/>
    <w:rsid w:val="00B04F11"/>
    <w:rsid w:val="00B06F29"/>
    <w:rsid w:val="00B13C8F"/>
    <w:rsid w:val="00B16772"/>
    <w:rsid w:val="00B20454"/>
    <w:rsid w:val="00B20776"/>
    <w:rsid w:val="00B22F69"/>
    <w:rsid w:val="00B27149"/>
    <w:rsid w:val="00B30834"/>
    <w:rsid w:val="00B44993"/>
    <w:rsid w:val="00B46973"/>
    <w:rsid w:val="00B5583F"/>
    <w:rsid w:val="00B5784E"/>
    <w:rsid w:val="00B73C23"/>
    <w:rsid w:val="00B90279"/>
    <w:rsid w:val="00B935B0"/>
    <w:rsid w:val="00BA0631"/>
    <w:rsid w:val="00BA591F"/>
    <w:rsid w:val="00BB4454"/>
    <w:rsid w:val="00BB60D9"/>
    <w:rsid w:val="00BB621D"/>
    <w:rsid w:val="00BB6A63"/>
    <w:rsid w:val="00BC1F96"/>
    <w:rsid w:val="00BD0125"/>
    <w:rsid w:val="00BD4A79"/>
    <w:rsid w:val="00BF1C0A"/>
    <w:rsid w:val="00C10457"/>
    <w:rsid w:val="00C1764E"/>
    <w:rsid w:val="00C24F89"/>
    <w:rsid w:val="00C34343"/>
    <w:rsid w:val="00C370B6"/>
    <w:rsid w:val="00C4097A"/>
    <w:rsid w:val="00C430B9"/>
    <w:rsid w:val="00C43A9A"/>
    <w:rsid w:val="00C51F9A"/>
    <w:rsid w:val="00C56B3A"/>
    <w:rsid w:val="00C5718F"/>
    <w:rsid w:val="00C57CDD"/>
    <w:rsid w:val="00C665DC"/>
    <w:rsid w:val="00C72B95"/>
    <w:rsid w:val="00C75795"/>
    <w:rsid w:val="00C858E6"/>
    <w:rsid w:val="00CA51CE"/>
    <w:rsid w:val="00CB0CA5"/>
    <w:rsid w:val="00CC4DA3"/>
    <w:rsid w:val="00CE0E01"/>
    <w:rsid w:val="00CE4CE1"/>
    <w:rsid w:val="00CF6AB8"/>
    <w:rsid w:val="00D0093B"/>
    <w:rsid w:val="00D0711B"/>
    <w:rsid w:val="00D17A5D"/>
    <w:rsid w:val="00D46EA0"/>
    <w:rsid w:val="00D65B57"/>
    <w:rsid w:val="00D9202F"/>
    <w:rsid w:val="00D964B7"/>
    <w:rsid w:val="00DB0AC4"/>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B4B31"/>
    <w:rsid w:val="00EC51B6"/>
    <w:rsid w:val="00ED3A00"/>
    <w:rsid w:val="00EE1227"/>
    <w:rsid w:val="00EF0533"/>
    <w:rsid w:val="00EF35FD"/>
    <w:rsid w:val="00EF5D36"/>
    <w:rsid w:val="00F27434"/>
    <w:rsid w:val="00F651A4"/>
    <w:rsid w:val="00F723BD"/>
    <w:rsid w:val="00F734D1"/>
    <w:rsid w:val="00F74D9B"/>
    <w:rsid w:val="00F8096C"/>
    <w:rsid w:val="00F81088"/>
    <w:rsid w:val="00F83152"/>
    <w:rsid w:val="00F84CCC"/>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3300FABC"/>
  <w15:docId w15:val="{E8DBBA94-9A4F-44B1-A85F-8DBD7B6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C4DA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B3E6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B3E6E"/>
    <w:rPr>
      <w:rFonts w:eastAsiaTheme="minorHAnsi" w:cs="Calibri"/>
      <w:lang w:eastAsia="en-AU"/>
    </w:rPr>
  </w:style>
  <w:style w:type="paragraph" w:customStyle="1" w:styleId="ListItem">
    <w:name w:val="List Item"/>
    <w:basedOn w:val="Paragraph"/>
    <w:link w:val="ListItemChar"/>
    <w:qFormat/>
    <w:rsid w:val="00392B1F"/>
    <w:pPr>
      <w:numPr>
        <w:numId w:val="21"/>
      </w:numPr>
    </w:pPr>
  </w:style>
  <w:style w:type="character" w:customStyle="1" w:styleId="ListItemChar">
    <w:name w:val="List Item Char"/>
    <w:basedOn w:val="DefaultParagraphFont"/>
    <w:link w:val="ListItem"/>
    <w:rsid w:val="00392B1F"/>
    <w:rPr>
      <w:rFonts w:eastAsiaTheme="minorHAnsi" w:cs="Calibri"/>
      <w:lang w:eastAsia="en-AU"/>
    </w:rPr>
  </w:style>
  <w:style w:type="paragraph" w:customStyle="1" w:styleId="Contentelaboration">
    <w:name w:val="Content elaboration"/>
    <w:basedOn w:val="Normal"/>
    <w:rsid w:val="00843135"/>
    <w:pPr>
      <w:numPr>
        <w:numId w:val="22"/>
      </w:numPr>
      <w:tabs>
        <w:tab w:val="left" w:pos="4225"/>
        <w:tab w:val="left" w:pos="5089"/>
        <w:tab w:val="left" w:pos="5377"/>
        <w:tab w:val="left" w:pos="5809"/>
        <w:tab w:val="left" w:pos="6241"/>
        <w:tab w:val="left" w:pos="6673"/>
        <w:tab w:val="left" w:pos="7105"/>
        <w:tab w:val="left" w:pos="7537"/>
        <w:tab w:val="left" w:pos="7969"/>
        <w:tab w:val="left" w:pos="8401"/>
        <w:tab w:val="left" w:pos="8833"/>
        <w:tab w:val="left" w:pos="9265"/>
        <w:tab w:val="left" w:pos="9697"/>
        <w:tab w:val="left" w:pos="10129"/>
        <w:tab w:val="left" w:pos="10561"/>
        <w:tab w:val="left" w:pos="10993"/>
        <w:tab w:val="left" w:pos="11425"/>
        <w:tab w:val="left" w:pos="11857"/>
        <w:tab w:val="left" w:pos="12289"/>
        <w:tab w:val="left" w:pos="12721"/>
        <w:tab w:val="left" w:pos="13153"/>
        <w:tab w:val="left" w:pos="13585"/>
        <w:tab w:val="left" w:pos="14017"/>
      </w:tabs>
      <w:suppressAutoHyphens/>
      <w:spacing w:after="20" w:line="214" w:lineRule="auto"/>
      <w:jc w:val="both"/>
    </w:pPr>
    <w:rPr>
      <w:rFonts w:ascii="Times New Roman" w:eastAsia="Times New Roman" w:hAnsi="Times New Roman" w:cs="Times New Roman"/>
      <w:spacing w:val="-6"/>
      <w:sz w:val="20"/>
      <w:szCs w:val="20"/>
    </w:rPr>
  </w:style>
  <w:style w:type="paragraph" w:customStyle="1" w:styleId="CharCharCharCharCharCharCharCharCharCharCharCharCharCharCharChar2">
    <w:name w:val="Char Char Char Char Char Char Char Char Char Char Char Char Char Char Char Char"/>
    <w:basedOn w:val="Normal"/>
    <w:rsid w:val="00C665D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20052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Field%20wor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Investigation" TargetMode="Externa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6CF-F513-43A0-9A75-A15DDFB5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6183</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74</cp:revision>
  <cp:lastPrinted>2016-05-03T02:07:00Z</cp:lastPrinted>
  <dcterms:created xsi:type="dcterms:W3CDTF">2013-11-13T00:52:00Z</dcterms:created>
  <dcterms:modified xsi:type="dcterms:W3CDTF">2024-01-25T09:41:00Z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