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0C43" w14:textId="77777777" w:rsidR="00876A95" w:rsidRPr="00876A95" w:rsidRDefault="00876A95" w:rsidP="00FB0CB7">
      <w:pPr>
        <w:pStyle w:val="SCSATitle1"/>
      </w:pPr>
      <w:r w:rsidRPr="00876A95">
        <w:rPr>
          <w:rFonts w:ascii="Franklin Gothic Medium" w:hAnsi="Franklin Gothic Medium"/>
          <w:noProof/>
          <w:color w:val="463969"/>
          <w:sz w:val="52"/>
        </w:rPr>
        <w:drawing>
          <wp:anchor distT="0" distB="0" distL="114300" distR="114300" simplePos="0" relativeHeight="251659264" behindDoc="1" locked="1" layoutInCell="1" allowOverlap="1" wp14:anchorId="5C168EED" wp14:editId="6875F61C">
            <wp:simplePos x="0" y="0"/>
            <wp:positionH relativeFrom="column">
              <wp:posOffset>-6105525</wp:posOffset>
            </wp:positionH>
            <wp:positionV relativeFrom="paragraph">
              <wp:posOffset>419735</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76A95">
        <w:t>Sample Course Outline</w:t>
      </w:r>
    </w:p>
    <w:p w14:paraId="77735229" w14:textId="77777777" w:rsidR="00876A95" w:rsidRPr="00876A95" w:rsidRDefault="00876A95" w:rsidP="00FB0CB7">
      <w:pPr>
        <w:pStyle w:val="SCSATitle2"/>
      </w:pPr>
      <w:r>
        <w:t>Philosophy and Ethics</w:t>
      </w:r>
    </w:p>
    <w:p w14:paraId="1E23D76C" w14:textId="20B69E5C" w:rsidR="00876A95" w:rsidRPr="00876A95" w:rsidRDefault="00876A95" w:rsidP="00FB0CB7">
      <w:pPr>
        <w:pStyle w:val="SCSATitle3"/>
      </w:pPr>
      <w:r w:rsidRPr="00876A95">
        <w:t xml:space="preserve">ATAR Year </w:t>
      </w:r>
      <w:r w:rsidR="00C55246">
        <w:t>12</w:t>
      </w:r>
    </w:p>
    <w:p w14:paraId="36DFD06A" w14:textId="77777777" w:rsidR="00FB0CB7" w:rsidRDefault="00FB0CB7" w:rsidP="00FB0CB7">
      <w:pPr>
        <w:spacing w:after="200" w:line="276" w:lineRule="auto"/>
        <w:rPr>
          <w:rFonts w:ascii="Calibri" w:hAnsi="Calibri"/>
          <w:sz w:val="16"/>
        </w:rPr>
      </w:pPr>
    </w:p>
    <w:p w14:paraId="0F4E4BCA" w14:textId="243AA486" w:rsidR="00FB0CB7" w:rsidRPr="00876A95" w:rsidRDefault="00FB0CB7" w:rsidP="00FB0CB7">
      <w:pPr>
        <w:spacing w:after="200" w:line="276" w:lineRule="auto"/>
        <w:rPr>
          <w:rFonts w:ascii="Calibri" w:hAnsi="Calibri"/>
          <w:sz w:val="16"/>
        </w:rPr>
        <w:sectPr w:rsidR="00FB0CB7" w:rsidRPr="00876A95" w:rsidSect="00505C63">
          <w:headerReference w:type="default" r:id="rId9"/>
          <w:footerReference w:type="default" r:id="rId10"/>
          <w:headerReference w:type="first" r:id="rId11"/>
          <w:pgSz w:w="11906" w:h="16838" w:code="9"/>
          <w:pgMar w:top="1440" w:right="1440" w:bottom="1440" w:left="1440" w:header="680" w:footer="567" w:gutter="0"/>
          <w:pgNumType w:start="1"/>
          <w:cols w:space="708"/>
          <w:titlePg/>
          <w:docGrid w:linePitch="360"/>
        </w:sectPr>
      </w:pPr>
    </w:p>
    <w:p w14:paraId="501052C2" w14:textId="77777777" w:rsidR="00EE5241" w:rsidRPr="00EE5241" w:rsidRDefault="00EE5241" w:rsidP="00EE5241">
      <w:pPr>
        <w:keepNext/>
        <w:spacing w:after="120" w:line="276" w:lineRule="auto"/>
        <w:rPr>
          <w:rFonts w:ascii="Calibri" w:hAnsi="Calibri"/>
          <w:b/>
        </w:rPr>
      </w:pPr>
      <w:bookmarkStart w:id="0" w:name="_Hlk156792609"/>
      <w:r w:rsidRPr="00EE5241">
        <w:rPr>
          <w:rFonts w:ascii="Calibri" w:hAnsi="Calibri"/>
          <w:b/>
        </w:rPr>
        <w:lastRenderedPageBreak/>
        <w:t>Acknowledgement of Country</w:t>
      </w:r>
    </w:p>
    <w:p w14:paraId="1D43BDA9" w14:textId="77777777" w:rsidR="00EE5241" w:rsidRPr="00EE5241" w:rsidRDefault="00EE5241" w:rsidP="00C10442">
      <w:pPr>
        <w:spacing w:after="6480" w:line="276" w:lineRule="auto"/>
        <w:rPr>
          <w:rFonts w:ascii="Calibri" w:eastAsia="SimSun" w:hAnsi="Calibri"/>
          <w:b/>
          <w:sz w:val="16"/>
        </w:rPr>
      </w:pPr>
      <w:r w:rsidRPr="00EE5241">
        <w:rPr>
          <w:rFonts w:ascii="Calibri" w:hAnsi="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ACFC66C" w14:textId="77777777" w:rsidR="00EE5241" w:rsidRPr="00EE5241" w:rsidRDefault="00EE5241" w:rsidP="00EE5241">
      <w:pPr>
        <w:spacing w:after="120" w:line="276" w:lineRule="auto"/>
        <w:jc w:val="both"/>
        <w:rPr>
          <w:rFonts w:ascii="Calibri" w:eastAsia="SimSun" w:hAnsi="Calibri"/>
          <w:b/>
          <w:sz w:val="20"/>
          <w:szCs w:val="20"/>
        </w:rPr>
      </w:pPr>
      <w:r w:rsidRPr="00EE5241">
        <w:rPr>
          <w:rFonts w:ascii="Calibri" w:eastAsia="SimSun" w:hAnsi="Calibri"/>
          <w:b/>
          <w:sz w:val="20"/>
          <w:szCs w:val="20"/>
        </w:rPr>
        <w:t>Copyright</w:t>
      </w:r>
    </w:p>
    <w:p w14:paraId="1FFC08C2" w14:textId="77777777" w:rsidR="00EE5241" w:rsidRPr="00EE5241" w:rsidRDefault="00EE5241" w:rsidP="00EE5241">
      <w:pPr>
        <w:spacing w:after="120" w:line="276" w:lineRule="auto"/>
        <w:jc w:val="both"/>
        <w:rPr>
          <w:rFonts w:ascii="Calibri" w:eastAsia="SimSun" w:hAnsi="Calibri"/>
          <w:sz w:val="20"/>
          <w:szCs w:val="20"/>
        </w:rPr>
      </w:pPr>
      <w:r w:rsidRPr="00EE5241">
        <w:rPr>
          <w:rFonts w:ascii="Calibri" w:eastAsia="SimSun" w:hAnsi="Calibri"/>
          <w:sz w:val="20"/>
          <w:szCs w:val="20"/>
        </w:rPr>
        <w:t>© School Curriculum and Standards Authority, 2023</w:t>
      </w:r>
    </w:p>
    <w:p w14:paraId="22E8C70E" w14:textId="77777777" w:rsidR="00EE5241" w:rsidRPr="00EE5241" w:rsidRDefault="00EE5241" w:rsidP="00EE5241">
      <w:pPr>
        <w:spacing w:after="120" w:line="276" w:lineRule="auto"/>
        <w:rPr>
          <w:rFonts w:ascii="Calibri" w:eastAsia="SimSun" w:hAnsi="Calibri"/>
          <w:sz w:val="20"/>
          <w:szCs w:val="20"/>
        </w:rPr>
      </w:pPr>
      <w:r w:rsidRPr="00EE5241">
        <w:rPr>
          <w:rFonts w:ascii="Calibri" w:eastAsia="SimSun" w:hAnsi="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7292FFD" w14:textId="77777777" w:rsidR="00EE5241" w:rsidRPr="00EE5241" w:rsidRDefault="00EE5241" w:rsidP="00EE5241">
      <w:pPr>
        <w:spacing w:after="120" w:line="276" w:lineRule="auto"/>
        <w:rPr>
          <w:rFonts w:ascii="Calibri" w:eastAsia="SimSun" w:hAnsi="Calibri"/>
          <w:sz w:val="20"/>
          <w:szCs w:val="20"/>
        </w:rPr>
      </w:pPr>
      <w:r w:rsidRPr="00EE5241">
        <w:rPr>
          <w:rFonts w:ascii="Calibri" w:eastAsia="SimSun" w:hAnsi="Calibri"/>
          <w:sz w:val="20"/>
          <w:szCs w:val="20"/>
        </w:rPr>
        <w:t>Copying or communication for any other purpose can be done only within the terms of the</w:t>
      </w:r>
      <w:r w:rsidRPr="00EE5241">
        <w:rPr>
          <w:rFonts w:ascii="Calibri" w:eastAsia="SimSun" w:hAnsi="Calibri"/>
          <w:i/>
          <w:iCs/>
          <w:sz w:val="20"/>
          <w:szCs w:val="20"/>
        </w:rPr>
        <w:t xml:space="preserve"> Copyright Act 1968</w:t>
      </w:r>
      <w:r w:rsidRPr="00EE5241">
        <w:rPr>
          <w:rFonts w:ascii="Calibri" w:eastAsia="SimSun" w:hAnsi="Calibri"/>
          <w:sz w:val="20"/>
          <w:szCs w:val="20"/>
        </w:rPr>
        <w:t xml:space="preserve"> or with prior written permission of the Authority. Copying or communication of any third-party copyright material can be done only within the terms of the </w:t>
      </w:r>
      <w:r w:rsidRPr="00EE5241">
        <w:rPr>
          <w:rFonts w:ascii="Calibri" w:eastAsia="SimSun" w:hAnsi="Calibri"/>
          <w:i/>
          <w:iCs/>
          <w:sz w:val="20"/>
          <w:szCs w:val="20"/>
        </w:rPr>
        <w:t>Copyright Act 1968</w:t>
      </w:r>
      <w:r w:rsidRPr="00EE5241">
        <w:rPr>
          <w:rFonts w:ascii="Calibri" w:eastAsia="SimSun" w:hAnsi="Calibri"/>
          <w:sz w:val="20"/>
          <w:szCs w:val="20"/>
        </w:rPr>
        <w:t xml:space="preserve"> or with permission of the copyright owners.</w:t>
      </w:r>
    </w:p>
    <w:p w14:paraId="6222D6D3" w14:textId="77777777" w:rsidR="00EE5241" w:rsidRPr="00EE5241" w:rsidRDefault="00EE5241" w:rsidP="00EE5241">
      <w:pPr>
        <w:spacing w:after="120" w:line="276" w:lineRule="auto"/>
        <w:rPr>
          <w:rFonts w:ascii="Calibri" w:eastAsia="SimSun" w:hAnsi="Calibri"/>
          <w:sz w:val="20"/>
          <w:szCs w:val="20"/>
        </w:rPr>
      </w:pPr>
      <w:r w:rsidRPr="00EE5241">
        <w:rPr>
          <w:rFonts w:ascii="Calibri" w:eastAsia="SimSun" w:hAnsi="Calibri"/>
          <w:sz w:val="20"/>
          <w:szCs w:val="20"/>
        </w:rPr>
        <w:t xml:space="preserve">Any content in this document that has been derived from the Australian Curriculum may be used under the terms of the </w:t>
      </w:r>
      <w:hyperlink r:id="rId12" w:tgtFrame="_blank" w:history="1">
        <w:r w:rsidRPr="00EE5241">
          <w:rPr>
            <w:rFonts w:ascii="Calibri" w:eastAsia="SimSun" w:hAnsi="Calibri"/>
            <w:color w:val="580F8B"/>
            <w:sz w:val="20"/>
            <w:szCs w:val="20"/>
            <w:u w:val="single"/>
          </w:rPr>
          <w:t>Creative Commons Attribution 4.0 International licence</w:t>
        </w:r>
      </w:hyperlink>
      <w:r w:rsidRPr="00EE5241">
        <w:rPr>
          <w:rFonts w:ascii="Calibri" w:eastAsia="SimSun" w:hAnsi="Calibri"/>
          <w:sz w:val="20"/>
          <w:szCs w:val="20"/>
        </w:rPr>
        <w:t>.</w:t>
      </w:r>
    </w:p>
    <w:p w14:paraId="6D98354A" w14:textId="77777777" w:rsidR="00EE5241" w:rsidRPr="00EE5241" w:rsidRDefault="00EE5241" w:rsidP="00EE5241">
      <w:pPr>
        <w:spacing w:after="120" w:line="276" w:lineRule="auto"/>
        <w:jc w:val="both"/>
        <w:rPr>
          <w:rFonts w:ascii="Calibri" w:eastAsia="SimSun" w:hAnsi="Calibri"/>
          <w:b/>
          <w:sz w:val="20"/>
          <w:szCs w:val="20"/>
        </w:rPr>
      </w:pPr>
      <w:r w:rsidRPr="00EE5241">
        <w:rPr>
          <w:rFonts w:ascii="Calibri" w:eastAsia="SimSun" w:hAnsi="Calibri"/>
          <w:b/>
          <w:sz w:val="20"/>
          <w:szCs w:val="20"/>
        </w:rPr>
        <w:t>Disclaimer</w:t>
      </w:r>
    </w:p>
    <w:p w14:paraId="38C3791D" w14:textId="7353E74A" w:rsidR="00FB0CB7" w:rsidRPr="00FB0CB7" w:rsidRDefault="00EE5241" w:rsidP="00EE5241">
      <w:pPr>
        <w:spacing w:after="120" w:line="276" w:lineRule="auto"/>
      </w:pPr>
      <w:r w:rsidRPr="00EE5241">
        <w:rPr>
          <w:rFonts w:ascii="Calibri" w:eastAsia="SimSun"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306AB062" w14:textId="77777777" w:rsidR="00FB0CB7" w:rsidRDefault="00FB0CB7" w:rsidP="00876A95">
      <w:pPr>
        <w:spacing w:after="80" w:line="276" w:lineRule="auto"/>
        <w:outlineLvl w:val="0"/>
        <w:rPr>
          <w:rFonts w:ascii="Franklin Gothic Book" w:eastAsia="MS Mincho" w:hAnsi="Franklin Gothic Book"/>
          <w:color w:val="342568"/>
          <w:sz w:val="28"/>
          <w:szCs w:val="28"/>
          <w:lang w:val="en-GB" w:eastAsia="ja-JP"/>
        </w:rPr>
        <w:sectPr w:rsidR="00FB0CB7" w:rsidSect="00505C63">
          <w:headerReference w:type="even" r:id="rId13"/>
          <w:footerReference w:type="even" r:id="rId14"/>
          <w:footerReference w:type="default" r:id="rId15"/>
          <w:headerReference w:type="first" r:id="rId16"/>
          <w:footerReference w:type="first" r:id="rId17"/>
          <w:pgSz w:w="11906" w:h="16838" w:code="9"/>
          <w:pgMar w:top="1644" w:right="1418" w:bottom="1276" w:left="1418" w:header="680" w:footer="567" w:gutter="0"/>
          <w:pgNumType w:start="1"/>
          <w:cols w:space="720"/>
          <w:docGrid w:linePitch="326"/>
        </w:sectPr>
      </w:pPr>
    </w:p>
    <w:p w14:paraId="545A3944" w14:textId="77777777" w:rsidR="00876A95" w:rsidRPr="00876A95" w:rsidRDefault="00876A95" w:rsidP="00EE5241">
      <w:pPr>
        <w:pStyle w:val="SCSAHeading1"/>
        <w:rPr>
          <w:lang w:val="en-GB" w:eastAsia="ja-JP"/>
        </w:rPr>
      </w:pPr>
      <w:r w:rsidRPr="00876A95">
        <w:rPr>
          <w:lang w:val="en-GB" w:eastAsia="ja-JP"/>
        </w:rPr>
        <w:lastRenderedPageBreak/>
        <w:t>Sample course outline</w:t>
      </w:r>
    </w:p>
    <w:bookmarkEnd w:id="0"/>
    <w:p w14:paraId="2453D80C" w14:textId="009D32B9" w:rsidR="00876A95" w:rsidRPr="00876A95" w:rsidRDefault="00876A95" w:rsidP="00EE5241">
      <w:pPr>
        <w:pStyle w:val="SCSAHeading1"/>
        <w:rPr>
          <w:lang w:val="en-GB" w:eastAsia="ja-JP"/>
        </w:rPr>
      </w:pPr>
      <w:r>
        <w:rPr>
          <w:lang w:val="en-GB" w:eastAsia="ja-JP"/>
        </w:rPr>
        <w:t>Philosophy and Ethics</w:t>
      </w:r>
      <w:r w:rsidRPr="00876A95">
        <w:rPr>
          <w:lang w:val="en-GB" w:eastAsia="ja-JP"/>
        </w:rPr>
        <w:t xml:space="preserve"> – ATAR Year </w:t>
      </w:r>
      <w:r w:rsidR="00643197">
        <w:rPr>
          <w:lang w:val="en-GB" w:eastAsia="ja-JP"/>
        </w:rPr>
        <w:t>12</w:t>
      </w:r>
    </w:p>
    <w:p w14:paraId="2BA5D242" w14:textId="617FA2D8" w:rsidR="00876A95" w:rsidRPr="00DB00BD" w:rsidRDefault="00876A95" w:rsidP="00C10442">
      <w:pPr>
        <w:pStyle w:val="SCSAHeading2"/>
        <w:rPr>
          <w:rFonts w:cstheme="minorHAnsi"/>
          <w:szCs w:val="28"/>
          <w:lang w:val="en-GB" w:eastAsia="ja-JP"/>
        </w:rPr>
      </w:pPr>
      <w:r w:rsidRPr="00DB00BD">
        <w:rPr>
          <w:rFonts w:cstheme="minorHAnsi"/>
          <w:szCs w:val="28"/>
          <w:lang w:val="en-GB" w:eastAsia="ja-JP"/>
        </w:rPr>
        <w:t>Semester 1 –</w:t>
      </w:r>
      <w:r w:rsidR="00BD475B" w:rsidRPr="00DB00BD">
        <w:rPr>
          <w:rFonts w:cstheme="minorHAnsi"/>
          <w:szCs w:val="28"/>
          <w:lang w:val="en-GB" w:eastAsia="ja-JP"/>
        </w:rPr>
        <w:t xml:space="preserve"> </w:t>
      </w:r>
      <w:r w:rsidR="00BD475B" w:rsidRPr="00DC1B4D">
        <w:rPr>
          <w:rFonts w:cstheme="minorHAnsi"/>
          <w:szCs w:val="28"/>
          <w:lang w:val="en-GB" w:eastAsia="ja-JP"/>
        </w:rPr>
        <w:t xml:space="preserve">Unit 3 – </w:t>
      </w:r>
      <w:r w:rsidRPr="00DC1B4D">
        <w:rPr>
          <w:rFonts w:cstheme="minorHAnsi"/>
          <w:szCs w:val="28"/>
          <w:lang w:val="en-GB" w:eastAsia="en-US"/>
        </w:rPr>
        <w:t xml:space="preserve">Reason and </w:t>
      </w:r>
      <w:r w:rsidR="00E47670" w:rsidRPr="00DC1B4D">
        <w:rPr>
          <w:rFonts w:cstheme="minorHAnsi"/>
          <w:szCs w:val="28"/>
          <w:lang w:val="en-GB" w:eastAsia="en-US"/>
        </w:rPr>
        <w:t>society</w:t>
      </w:r>
      <w:r w:rsidRPr="00DC1B4D">
        <w:rPr>
          <w:rFonts w:cstheme="minorHAnsi"/>
          <w:b/>
          <w:szCs w:val="28"/>
          <w:lang w:val="en-GB" w:eastAsia="en-US"/>
        </w:rPr>
        <w:t xml:space="preserve"> </w:t>
      </w:r>
      <w:r w:rsidRPr="00DB00BD">
        <w:rPr>
          <w:rFonts w:cstheme="minorHAnsi"/>
          <w:szCs w:val="28"/>
          <w:lang w:val="en-GB" w:eastAsia="ja-JP"/>
        </w:rPr>
        <w:t xml:space="preserve"> </w:t>
      </w:r>
    </w:p>
    <w:tbl>
      <w:tblPr>
        <w:tblStyle w:val="SCSATable"/>
        <w:tblW w:w="4935" w:type="pct"/>
        <w:tblInd w:w="108" w:type="dxa"/>
        <w:tblLayout w:type="fixed"/>
        <w:tblLook w:val="04A0" w:firstRow="1" w:lastRow="0" w:firstColumn="1" w:lastColumn="0" w:noHBand="0" w:noVBand="1"/>
      </w:tblPr>
      <w:tblGrid>
        <w:gridCol w:w="859"/>
        <w:gridCol w:w="3252"/>
        <w:gridCol w:w="5054"/>
      </w:tblGrid>
      <w:tr w:rsidR="003237D6" w:rsidRPr="00C10442" w14:paraId="75A7D317" w14:textId="51670164" w:rsidTr="00651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14:paraId="1380039F" w14:textId="77777777" w:rsidR="001024DA" w:rsidRPr="00C10442" w:rsidRDefault="001024DA" w:rsidP="00635310">
            <w:pPr>
              <w:jc w:val="center"/>
              <w:rPr>
                <w:rFonts w:cs="Arial"/>
                <w:color w:val="auto"/>
                <w:szCs w:val="20"/>
                <w:lang w:val="en-US" w:eastAsia="en-US"/>
              </w:rPr>
            </w:pPr>
            <w:r w:rsidRPr="00C10442">
              <w:rPr>
                <w:rFonts w:cs="Arial"/>
                <w:color w:val="auto"/>
                <w:szCs w:val="20"/>
                <w:lang w:val="en-US" w:eastAsia="en-US"/>
              </w:rPr>
              <w:t>Week</w:t>
            </w:r>
          </w:p>
        </w:tc>
        <w:tc>
          <w:tcPr>
            <w:tcW w:w="3252" w:type="dxa"/>
          </w:tcPr>
          <w:p w14:paraId="3117B5D7" w14:textId="2E9E3B77" w:rsidR="001024DA" w:rsidRPr="00C10442" w:rsidRDefault="001024DA" w:rsidP="00635310">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20"/>
                <w:lang w:val="en-US" w:eastAsia="en-US"/>
              </w:rPr>
            </w:pPr>
            <w:r w:rsidRPr="00C10442">
              <w:rPr>
                <w:rFonts w:cs="Arial"/>
                <w:color w:val="auto"/>
                <w:szCs w:val="20"/>
                <w:lang w:val="en-US" w:eastAsia="en-US"/>
              </w:rPr>
              <w:t>Syllabus content</w:t>
            </w:r>
          </w:p>
        </w:tc>
        <w:tc>
          <w:tcPr>
            <w:tcW w:w="5054" w:type="dxa"/>
          </w:tcPr>
          <w:p w14:paraId="77AD4A3E" w14:textId="1D68900D" w:rsidR="001024DA" w:rsidRPr="00C10442" w:rsidRDefault="00507E70" w:rsidP="00635310">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20"/>
                <w:lang w:val="en-US" w:eastAsia="en-US"/>
              </w:rPr>
            </w:pPr>
            <w:r w:rsidRPr="00C10442">
              <w:rPr>
                <w:rFonts w:cs="Arial"/>
                <w:color w:val="auto"/>
                <w:szCs w:val="20"/>
                <w:lang w:val="en-US" w:eastAsia="en-US"/>
              </w:rPr>
              <w:t>Suggested</w:t>
            </w:r>
            <w:r w:rsidR="001024DA" w:rsidRPr="00C10442">
              <w:rPr>
                <w:rFonts w:cs="Arial"/>
                <w:color w:val="auto"/>
                <w:szCs w:val="20"/>
                <w:lang w:val="en-US" w:eastAsia="en-US"/>
              </w:rPr>
              <w:t xml:space="preserve"> teaching points</w:t>
            </w:r>
          </w:p>
        </w:tc>
      </w:tr>
      <w:tr w:rsidR="001024DA" w:rsidRPr="00C10442" w14:paraId="726A89B1" w14:textId="4E062276"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1670AAAA" w14:textId="77777777" w:rsidR="001024DA" w:rsidRPr="004212A6" w:rsidRDefault="001024DA" w:rsidP="00651C75">
            <w:pPr>
              <w:jc w:val="center"/>
              <w:rPr>
                <w:rFonts w:cs="Arial"/>
                <w:b w:val="0"/>
                <w:bCs/>
                <w:color w:val="auto"/>
                <w:szCs w:val="20"/>
                <w:lang w:eastAsia="en-US"/>
              </w:rPr>
            </w:pPr>
            <w:r w:rsidRPr="004212A6">
              <w:rPr>
                <w:rFonts w:cs="Arial"/>
                <w:b w:val="0"/>
                <w:bCs/>
                <w:color w:val="auto"/>
                <w:szCs w:val="20"/>
                <w:lang w:eastAsia="en-US"/>
              </w:rPr>
              <w:t>1–3</w:t>
            </w:r>
          </w:p>
        </w:tc>
        <w:tc>
          <w:tcPr>
            <w:tcW w:w="3252" w:type="dxa"/>
          </w:tcPr>
          <w:p w14:paraId="7B500ABB" w14:textId="7D5C3D86" w:rsidR="001024DA" w:rsidRPr="00C10442" w:rsidRDefault="001024DA" w:rsidP="00651C75">
            <w:pPr>
              <w:cnfStyle w:val="000000000000" w:firstRow="0" w:lastRow="0" w:firstColumn="0" w:lastColumn="0" w:oddVBand="0" w:evenVBand="0" w:oddHBand="0" w:evenHBand="0" w:firstRowFirstColumn="0" w:firstRowLastColumn="0" w:lastRowFirstColumn="0" w:lastRowLastColumn="0"/>
              <w:rPr>
                <w:b/>
                <w:szCs w:val="20"/>
              </w:rPr>
            </w:pPr>
            <w:r w:rsidRPr="00C10442">
              <w:rPr>
                <w:b/>
                <w:szCs w:val="20"/>
              </w:rPr>
              <w:t>Critical reasoning</w:t>
            </w:r>
          </w:p>
          <w:p w14:paraId="0BE93B5D"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numbering propositions, bracketing premises, circling inference indicators and underlining conclusions in arguments written in natural language</w:t>
            </w:r>
          </w:p>
          <w:p w14:paraId="0D970FA4"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mapping simple arguments in diagram form – single inferential moves that are either a serial, convergent, divergent or linked inference</w:t>
            </w:r>
          </w:p>
          <w:p w14:paraId="773FCA89"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evaluating simple arguments – premise acceptability, inferential strength and cogency</w:t>
            </w:r>
          </w:p>
          <w:p w14:paraId="6549E04E"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exploring more informal fallacies, including appeal to adverse consequences, false dichotomy, begging the question, ad populum and straw man argument</w:t>
            </w:r>
          </w:p>
          <w:p w14:paraId="58709755" w14:textId="2D7977E8" w:rsidR="001024DA" w:rsidRPr="00C10442" w:rsidRDefault="001024DA" w:rsidP="00651C75">
            <w:pPr>
              <w:pStyle w:val="ListItem"/>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identifying weasel words – intentionally ambiguous words, phrases or statements which demonstrate vagueness, ambiguity or euphemism</w:t>
            </w:r>
          </w:p>
        </w:tc>
        <w:tc>
          <w:tcPr>
            <w:tcW w:w="5054" w:type="dxa"/>
          </w:tcPr>
          <w:p w14:paraId="79C2763B" w14:textId="5F045086" w:rsidR="00C058EC" w:rsidRPr="00562067" w:rsidRDefault="00C058EC" w:rsidP="00DB00B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Cs w:val="20"/>
              </w:rPr>
            </w:pPr>
            <w:r w:rsidRPr="00562067">
              <w:rPr>
                <w:szCs w:val="20"/>
              </w:rPr>
              <w:t>The process of analysing and evaluating simple arguments</w:t>
            </w:r>
          </w:p>
          <w:p w14:paraId="343EAEE5" w14:textId="03D71D2D" w:rsidR="00C058EC" w:rsidRPr="00C10442" w:rsidRDefault="00C058EC" w:rsidP="00DB00B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Cs w:val="20"/>
              </w:rPr>
            </w:pPr>
            <w:r w:rsidRPr="00C10442">
              <w:rPr>
                <w:szCs w:val="20"/>
              </w:rPr>
              <w:t>identifying and underli</w:t>
            </w:r>
            <w:r w:rsidR="00F24411">
              <w:rPr>
                <w:szCs w:val="20"/>
              </w:rPr>
              <w:t>ni</w:t>
            </w:r>
            <w:r w:rsidRPr="00C10442">
              <w:rPr>
                <w:szCs w:val="20"/>
              </w:rPr>
              <w:t>ng the conclusion</w:t>
            </w:r>
          </w:p>
          <w:p w14:paraId="63C84B99" w14:textId="77777777" w:rsidR="00C058EC" w:rsidRPr="00C10442" w:rsidRDefault="00C058EC" w:rsidP="00DB00B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Cs w:val="20"/>
              </w:rPr>
            </w:pPr>
            <w:r w:rsidRPr="00C10442">
              <w:rPr>
                <w:szCs w:val="20"/>
              </w:rPr>
              <w:t>identifying and circling inference indicators</w:t>
            </w:r>
          </w:p>
          <w:p w14:paraId="16092691" w14:textId="77777777" w:rsidR="00C058EC" w:rsidRPr="00C10442" w:rsidRDefault="00C058EC" w:rsidP="00DB00B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Cs w:val="20"/>
              </w:rPr>
            </w:pPr>
            <w:r w:rsidRPr="00C10442">
              <w:rPr>
                <w:szCs w:val="20"/>
              </w:rPr>
              <w:t>identifying and bracketing statements/premises in the argument</w:t>
            </w:r>
          </w:p>
          <w:p w14:paraId="7819576C" w14:textId="205F9024" w:rsidR="00C058EC" w:rsidRPr="00C10442" w:rsidRDefault="00C058EC" w:rsidP="00DB00B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Cs w:val="20"/>
              </w:rPr>
            </w:pPr>
            <w:r w:rsidRPr="00C10442">
              <w:rPr>
                <w:szCs w:val="20"/>
              </w:rPr>
              <w:t>identifying the types of inferential moves made (serial, convergent, divergent or linked)</w:t>
            </w:r>
          </w:p>
          <w:p w14:paraId="7F3BC6C3" w14:textId="0EF5002B" w:rsidR="00C058EC" w:rsidRPr="00940EBF" w:rsidRDefault="00C058EC" w:rsidP="00DB00B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Cs w:val="20"/>
              </w:rPr>
            </w:pPr>
            <w:r w:rsidRPr="00940EBF">
              <w:rPr>
                <w:szCs w:val="20"/>
              </w:rPr>
              <w:t>Weasel words/phrases in statements and the attempt at shoring up support for a conclusion when that support is questionable due to vagueness, ambiguity or euphemism</w:t>
            </w:r>
          </w:p>
          <w:p w14:paraId="5DC40981" w14:textId="5030E735" w:rsidR="00C058EC" w:rsidRPr="00940EBF" w:rsidRDefault="00C058EC" w:rsidP="00DB00BD">
            <w:pPr>
              <w:pStyle w:val="ListParagraph"/>
              <w:numPr>
                <w:ilvl w:val="0"/>
                <w:numId w:val="18"/>
              </w:numPr>
              <w:spacing w:after="120"/>
              <w:cnfStyle w:val="000000000000" w:firstRow="0" w:lastRow="0" w:firstColumn="0" w:lastColumn="0" w:oddVBand="0" w:evenVBand="0" w:oddHBand="0" w:evenHBand="0" w:firstRowFirstColumn="0" w:firstRowLastColumn="0" w:lastRowFirstColumn="0" w:lastRowLastColumn="0"/>
              <w:rPr>
                <w:szCs w:val="20"/>
              </w:rPr>
            </w:pPr>
            <w:r w:rsidRPr="00940EBF">
              <w:rPr>
                <w:szCs w:val="20"/>
              </w:rPr>
              <w:t>Identifying and evaluating informal fallacies that can include students writing and discussing examples of their own</w:t>
            </w:r>
          </w:p>
          <w:p w14:paraId="5C64DF1C" w14:textId="3FACCFC6" w:rsidR="001024DA" w:rsidRPr="00C10442" w:rsidRDefault="004261D8" w:rsidP="00651C75">
            <w:pPr>
              <w:pStyle w:val="FootnoteText"/>
              <w:tabs>
                <w:tab w:val="left" w:pos="1080"/>
              </w:tabs>
              <w:cnfStyle w:val="000000000000" w:firstRow="0" w:lastRow="0" w:firstColumn="0" w:lastColumn="0" w:oddVBand="0" w:evenVBand="0" w:oddHBand="0" w:evenHBand="0" w:firstRowFirstColumn="0" w:firstRowLastColumn="0" w:lastRowFirstColumn="0" w:lastRowLastColumn="0"/>
              <w:rPr>
                <w:rFonts w:cs="Arial"/>
                <w:b/>
              </w:rPr>
            </w:pPr>
            <w:r w:rsidRPr="00C10442">
              <w:rPr>
                <w:rFonts w:cs="Arial"/>
                <w:b/>
              </w:rPr>
              <w:t>Task 1: Critical reasoning</w:t>
            </w:r>
            <w:r w:rsidR="00C058EC" w:rsidRPr="00C10442">
              <w:rPr>
                <w:rFonts w:cs="Arial"/>
                <w:b/>
              </w:rPr>
              <w:t xml:space="preserve"> </w:t>
            </w:r>
          </w:p>
        </w:tc>
      </w:tr>
      <w:tr w:rsidR="001024DA" w:rsidRPr="00C10442" w14:paraId="45C56A90" w14:textId="24D011A3"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7C314821" w14:textId="77777777" w:rsidR="001024DA" w:rsidRPr="004212A6" w:rsidRDefault="001024DA" w:rsidP="00651C75">
            <w:pPr>
              <w:jc w:val="center"/>
              <w:rPr>
                <w:rFonts w:cs="Arial"/>
                <w:b w:val="0"/>
                <w:bCs/>
                <w:color w:val="auto"/>
                <w:szCs w:val="20"/>
                <w:lang w:eastAsia="en-US"/>
              </w:rPr>
            </w:pPr>
            <w:r w:rsidRPr="004212A6">
              <w:rPr>
                <w:rFonts w:cs="Arial"/>
                <w:b w:val="0"/>
                <w:bCs/>
                <w:color w:val="auto"/>
                <w:szCs w:val="20"/>
                <w:lang w:eastAsia="en-US"/>
              </w:rPr>
              <w:t>4–6</w:t>
            </w:r>
          </w:p>
        </w:tc>
        <w:tc>
          <w:tcPr>
            <w:tcW w:w="3252" w:type="dxa"/>
          </w:tcPr>
          <w:p w14:paraId="63585E0B" w14:textId="7D54C442" w:rsidR="001024DA" w:rsidRPr="00C10442" w:rsidRDefault="00AB55F7" w:rsidP="00651C75">
            <w:pPr>
              <w:cnfStyle w:val="000000000000" w:firstRow="0" w:lastRow="0" w:firstColumn="0" w:lastColumn="0" w:oddVBand="0" w:evenVBand="0" w:oddHBand="0" w:evenHBand="0" w:firstRowFirstColumn="0" w:firstRowLastColumn="0" w:lastRowFirstColumn="0" w:lastRowLastColumn="0"/>
              <w:rPr>
                <w:b/>
                <w:szCs w:val="20"/>
              </w:rPr>
            </w:pPr>
            <w:bookmarkStart w:id="1" w:name="_Hlk156715204"/>
            <w:r>
              <w:rPr>
                <w:b/>
                <w:szCs w:val="20"/>
              </w:rPr>
              <w:t>Conceptions of ultimate reality</w:t>
            </w:r>
          </w:p>
          <w:bookmarkEnd w:id="1"/>
          <w:p w14:paraId="6A2332EA" w14:textId="77777777" w:rsidR="001024DA"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concepts of humanism, secular society, religion and ultimate values</w:t>
            </w:r>
          </w:p>
          <w:p w14:paraId="233C4A30" w14:textId="66BB5A13" w:rsidR="00AC6410" w:rsidRPr="00DB00BD" w:rsidRDefault="00AC6410" w:rsidP="00AC6410">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Analysing, clarifying and evaluating concepts </w:t>
            </w:r>
          </w:p>
          <w:p w14:paraId="63652CAC" w14:textId="77777777" w:rsidR="001024DA"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 of the common good, and of public good</w:t>
            </w:r>
          </w:p>
          <w:p w14:paraId="5BE4FDB0" w14:textId="3AE67BCC" w:rsidR="00AC6410" w:rsidRPr="00AC6410" w:rsidRDefault="00AC6410" w:rsidP="00AC6410">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concepts of justice, fairness, liberty, equality, rights and tolerance</w:t>
            </w:r>
          </w:p>
          <w:p w14:paraId="559FDFDB" w14:textId="1F72E555" w:rsidR="00AC6410" w:rsidRPr="00DB00BD" w:rsidRDefault="00AC6410" w:rsidP="00AC6410">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Governance </w:t>
            </w:r>
          </w:p>
          <w:p w14:paraId="3B6FB161"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concepts of social policy, social planning and public goods</w:t>
            </w:r>
          </w:p>
          <w:p w14:paraId="46F4A97C"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 of liberal democracy and its forms</w:t>
            </w:r>
          </w:p>
          <w:p w14:paraId="3316CC52"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concepts of socialism, liberalism and libertarianism</w:t>
            </w:r>
          </w:p>
          <w:p w14:paraId="0CA92A34" w14:textId="77777777"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values of liberal democracy</w:t>
            </w:r>
          </w:p>
          <w:p w14:paraId="7B7EAD25" w14:textId="6A118EDB" w:rsidR="001024DA" w:rsidRPr="00C10442" w:rsidRDefault="001024DA"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 of a social contract and its forms</w:t>
            </w:r>
          </w:p>
        </w:tc>
        <w:tc>
          <w:tcPr>
            <w:tcW w:w="5054" w:type="dxa"/>
          </w:tcPr>
          <w:p w14:paraId="0D3772B4" w14:textId="6C2D9631" w:rsidR="00AC71A5" w:rsidRPr="00AC03EC" w:rsidRDefault="00AC71A5"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 xml:space="preserve">The notion that secular society and humanism are built on the study of human values </w:t>
            </w:r>
            <w:proofErr w:type="gramStart"/>
            <w:r w:rsidRPr="00AC03EC">
              <w:rPr>
                <w:rFonts w:cstheme="minorHAnsi"/>
                <w:szCs w:val="20"/>
              </w:rPr>
              <w:t xml:space="preserve">in </w:t>
            </w:r>
            <w:r w:rsidR="00E63014" w:rsidRPr="00AC03EC">
              <w:rPr>
                <w:rFonts w:cstheme="minorHAnsi"/>
                <w:szCs w:val="20"/>
              </w:rPr>
              <w:t xml:space="preserve">order </w:t>
            </w:r>
            <w:r w:rsidRPr="00AC03EC">
              <w:rPr>
                <w:rFonts w:cstheme="minorHAnsi"/>
                <w:szCs w:val="20"/>
              </w:rPr>
              <w:t>to</w:t>
            </w:r>
            <w:proofErr w:type="gramEnd"/>
            <w:r w:rsidRPr="00AC03EC">
              <w:rPr>
                <w:rFonts w:cstheme="minorHAnsi"/>
                <w:szCs w:val="20"/>
              </w:rPr>
              <w:t xml:space="preserve"> interpret right action </w:t>
            </w:r>
            <w:r w:rsidRPr="00DB00BD">
              <w:rPr>
                <w:rFonts w:cstheme="minorHAnsi"/>
                <w:iCs/>
                <w:szCs w:val="20"/>
              </w:rPr>
              <w:t>as</w:t>
            </w:r>
            <w:r w:rsidRPr="00AC03EC">
              <w:rPr>
                <w:rFonts w:cstheme="minorHAnsi"/>
                <w:i/>
                <w:szCs w:val="20"/>
              </w:rPr>
              <w:t xml:space="preserve"> </w:t>
            </w:r>
            <w:r w:rsidR="00AC03EC">
              <w:rPr>
                <w:rFonts w:cstheme="minorHAnsi"/>
                <w:iCs/>
                <w:szCs w:val="20"/>
              </w:rPr>
              <w:t>‘</w:t>
            </w:r>
            <w:r w:rsidRPr="00DB00BD">
              <w:rPr>
                <w:rFonts w:cstheme="minorHAnsi"/>
                <w:iCs/>
                <w:szCs w:val="20"/>
              </w:rPr>
              <w:t>human good</w:t>
            </w:r>
            <w:r w:rsidR="00AC03EC">
              <w:rPr>
                <w:rFonts w:cstheme="minorHAnsi"/>
                <w:iCs/>
                <w:szCs w:val="20"/>
              </w:rPr>
              <w:t>’</w:t>
            </w:r>
            <w:r w:rsidRPr="00AC03EC">
              <w:rPr>
                <w:rFonts w:cstheme="minorHAnsi"/>
                <w:i/>
                <w:szCs w:val="20"/>
              </w:rPr>
              <w:t xml:space="preserve"> </w:t>
            </w:r>
            <w:r w:rsidRPr="00AC03EC">
              <w:rPr>
                <w:rFonts w:cstheme="minorHAnsi"/>
                <w:szCs w:val="20"/>
              </w:rPr>
              <w:t xml:space="preserve">rather than </w:t>
            </w:r>
            <w:r w:rsidR="006C61FB">
              <w:rPr>
                <w:rFonts w:cstheme="minorHAnsi"/>
                <w:szCs w:val="20"/>
              </w:rPr>
              <w:t>d</w:t>
            </w:r>
            <w:r w:rsidRPr="00AC03EC">
              <w:rPr>
                <w:rFonts w:cstheme="minorHAnsi"/>
                <w:szCs w:val="20"/>
              </w:rPr>
              <w:t xml:space="preserve">ivine </w:t>
            </w:r>
            <w:r w:rsidR="006C61FB">
              <w:rPr>
                <w:rFonts w:cstheme="minorHAnsi"/>
                <w:szCs w:val="20"/>
              </w:rPr>
              <w:t>c</w:t>
            </w:r>
            <w:r w:rsidRPr="00AC03EC">
              <w:rPr>
                <w:rFonts w:cstheme="minorHAnsi"/>
                <w:szCs w:val="20"/>
              </w:rPr>
              <w:t>ommand</w:t>
            </w:r>
          </w:p>
          <w:p w14:paraId="2338251B" w14:textId="33CE1BC4" w:rsidR="00AC71A5" w:rsidRPr="00AC03EC" w:rsidRDefault="00AC71A5"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Examples of human values that serve as a standard for right action, such as the pursuit of happiness, liberty, property, fairness and justice, security and peace, relationships (family and friendship), tolerance</w:t>
            </w:r>
          </w:p>
          <w:p w14:paraId="572377A7" w14:textId="73F04A98"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Cs w:val="20"/>
              </w:rPr>
            </w:pPr>
            <w:r w:rsidRPr="00AC03EC">
              <w:rPr>
                <w:szCs w:val="20"/>
              </w:rPr>
              <w:t xml:space="preserve">The idea of </w:t>
            </w:r>
            <w:r w:rsidR="005F24BF" w:rsidRPr="00AC03EC">
              <w:rPr>
                <w:szCs w:val="20"/>
              </w:rPr>
              <w:t xml:space="preserve">human values as </w:t>
            </w:r>
            <w:r w:rsidRPr="00AC03EC">
              <w:rPr>
                <w:szCs w:val="20"/>
              </w:rPr>
              <w:t>common goods for social planning</w:t>
            </w:r>
          </w:p>
          <w:p w14:paraId="60C45B61" w14:textId="230D5CEF"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The concept of liberalism as political philosophy and a moral way of life</w:t>
            </w:r>
            <w:r w:rsidR="003C4D75" w:rsidRPr="00AC03EC">
              <w:rPr>
                <w:rFonts w:cstheme="minorHAnsi"/>
                <w:szCs w:val="20"/>
              </w:rPr>
              <w:t xml:space="preserve"> for social planning</w:t>
            </w:r>
          </w:p>
          <w:p w14:paraId="67F28F72" w14:textId="3063681F"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Liberalism and its attempt to interpret natural human values and human goods</w:t>
            </w:r>
          </w:p>
          <w:p w14:paraId="5F76083D" w14:textId="77777777"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The distinction between socialism and liberalism as competing modern political philosophies</w:t>
            </w:r>
          </w:p>
          <w:p w14:paraId="4E2707B7" w14:textId="5C4AEEB1"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The difference between liberalism and libertarianism</w:t>
            </w:r>
          </w:p>
          <w:p w14:paraId="4A5FE57A" w14:textId="77777777"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Democracy as a participative process in the life of the state/polis (the idea of a socialist democracy versus a liberal democracy)</w:t>
            </w:r>
          </w:p>
          <w:p w14:paraId="5BF345AC" w14:textId="487B49CB"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C03EC">
              <w:rPr>
                <w:rFonts w:cstheme="minorHAnsi"/>
                <w:szCs w:val="20"/>
              </w:rPr>
              <w:t xml:space="preserve">The concept of a republic and the idea of popular </w:t>
            </w:r>
            <w:r w:rsidRPr="00AC03EC">
              <w:rPr>
                <w:rFonts w:cstheme="minorHAnsi"/>
                <w:szCs w:val="20"/>
              </w:rPr>
              <w:lastRenderedPageBreak/>
              <w:t>sovereignty and self-determination</w:t>
            </w:r>
          </w:p>
          <w:p w14:paraId="62E08FA2" w14:textId="77777777" w:rsidR="00E63014" w:rsidRPr="00AC03EC" w:rsidRDefault="00E63014" w:rsidP="00DB00BD">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Cs w:val="20"/>
              </w:rPr>
            </w:pPr>
            <w:r w:rsidRPr="00AC03EC">
              <w:rPr>
                <w:szCs w:val="20"/>
              </w:rPr>
              <w:t>The idea of the social contract based on key points from Rousseau (general will and the need for chains or restrictions on freedom), Locke (the state of nature), Hobbes (sovereignty and the sacrifice of some liberty, the state of nature)</w:t>
            </w:r>
          </w:p>
          <w:p w14:paraId="5BF3249F" w14:textId="77777777" w:rsidR="00E63014" w:rsidRPr="004C7403" w:rsidRDefault="00E63014" w:rsidP="00DB00BD">
            <w:pPr>
              <w:pStyle w:val="ListParagraph"/>
              <w:numPr>
                <w:ilvl w:val="0"/>
                <w:numId w:val="23"/>
              </w:numPr>
              <w:spacing w:after="120"/>
              <w:cnfStyle w:val="000000000000" w:firstRow="0" w:lastRow="0" w:firstColumn="0" w:lastColumn="0" w:oddVBand="0" w:evenVBand="0" w:oddHBand="0" w:evenHBand="0" w:firstRowFirstColumn="0" w:firstRowLastColumn="0" w:lastRowFirstColumn="0" w:lastRowLastColumn="0"/>
              <w:rPr>
                <w:szCs w:val="20"/>
              </w:rPr>
            </w:pPr>
            <w:r w:rsidRPr="004C7403">
              <w:rPr>
                <w:szCs w:val="20"/>
              </w:rPr>
              <w:t>The difference between a Lockean State of Nature and a Hobbesian State of Nature</w:t>
            </w:r>
          </w:p>
          <w:p w14:paraId="5D41533C" w14:textId="669A0117" w:rsidR="00E63014" w:rsidRPr="00C10442" w:rsidRDefault="00E63014" w:rsidP="00651C75">
            <w:pPr>
              <w:tabs>
                <w:tab w:val="left" w:pos="1080"/>
              </w:tabs>
              <w:spacing w:after="120"/>
              <w:cnfStyle w:val="000000000000" w:firstRow="0" w:lastRow="0" w:firstColumn="0" w:lastColumn="0" w:oddVBand="0" w:evenVBand="0" w:oddHBand="0" w:evenHBand="0" w:firstRowFirstColumn="0" w:firstRowLastColumn="0" w:lastRowFirstColumn="0" w:lastRowLastColumn="0"/>
              <w:rPr>
                <w:rFonts w:cs="Arial"/>
                <w:b/>
                <w:szCs w:val="20"/>
              </w:rPr>
            </w:pPr>
            <w:r w:rsidRPr="00C10442">
              <w:rPr>
                <w:rFonts w:cs="Arial"/>
                <w:b/>
                <w:szCs w:val="20"/>
              </w:rPr>
              <w:t xml:space="preserve">Task 2: </w:t>
            </w:r>
            <w:r w:rsidRPr="00C10442">
              <w:rPr>
                <w:rFonts w:cs="Arial"/>
                <w:b/>
                <w:bCs/>
                <w:szCs w:val="20"/>
              </w:rPr>
              <w:t>Philosophical analysis and evaluation (article/extract)</w:t>
            </w:r>
          </w:p>
        </w:tc>
      </w:tr>
      <w:tr w:rsidR="005F2E42" w:rsidRPr="00C10442" w14:paraId="510F57FE" w14:textId="1E2B754E"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1CF9A21C" w14:textId="77777777" w:rsidR="005F2E42" w:rsidRPr="00635310" w:rsidRDefault="005F2E42" w:rsidP="00651C75">
            <w:pPr>
              <w:jc w:val="center"/>
              <w:rPr>
                <w:rFonts w:cs="Arial"/>
                <w:b w:val="0"/>
                <w:bCs/>
                <w:color w:val="auto"/>
                <w:szCs w:val="20"/>
                <w:lang w:eastAsia="en-US"/>
              </w:rPr>
            </w:pPr>
            <w:r w:rsidRPr="00B55D21">
              <w:rPr>
                <w:rFonts w:cs="Arial"/>
                <w:bCs/>
                <w:szCs w:val="20"/>
                <w:lang w:eastAsia="en-US"/>
              </w:rPr>
              <w:lastRenderedPageBreak/>
              <w:t>7–9</w:t>
            </w:r>
          </w:p>
        </w:tc>
        <w:tc>
          <w:tcPr>
            <w:tcW w:w="3252" w:type="dxa"/>
          </w:tcPr>
          <w:p w14:paraId="501CB006" w14:textId="101F92CE" w:rsidR="005F2E42" w:rsidRPr="00C10442" w:rsidRDefault="00F04EC6" w:rsidP="00651C75">
            <w:pPr>
              <w:cnfStyle w:val="000000000000" w:firstRow="0" w:lastRow="0" w:firstColumn="0" w:lastColumn="0" w:oddVBand="0" w:evenVBand="0" w:oddHBand="0" w:evenHBand="0" w:firstRowFirstColumn="0" w:firstRowLastColumn="0" w:lastRowFirstColumn="0" w:lastRowLastColumn="0"/>
              <w:rPr>
                <w:b/>
                <w:szCs w:val="20"/>
              </w:rPr>
            </w:pPr>
            <w:r>
              <w:rPr>
                <w:b/>
                <w:szCs w:val="20"/>
              </w:rPr>
              <w:t>Imagination and interpretation</w:t>
            </w:r>
          </w:p>
          <w:p w14:paraId="5ED263E4" w14:textId="77777777" w:rsidR="005F2E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 of a good society</w:t>
            </w:r>
          </w:p>
          <w:p w14:paraId="211371D2" w14:textId="37079348" w:rsidR="00941A1D" w:rsidRDefault="00941A1D"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concepts of utopia and dystopia in works of imagination</w:t>
            </w:r>
          </w:p>
          <w:p w14:paraId="3AD8BAEE" w14:textId="68EC04CF" w:rsidR="004C7ADD" w:rsidRPr="00DB00BD" w:rsidRDefault="004C7ADD" w:rsidP="00E20CBD">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Analysing, clarifying and evaluating concepts </w:t>
            </w:r>
          </w:p>
          <w:p w14:paraId="484F0615" w14:textId="77777777" w:rsidR="005F2E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criteria for a good society</w:t>
            </w:r>
          </w:p>
          <w:p w14:paraId="373B7F93" w14:textId="642D1AF0" w:rsidR="004C7ADD" w:rsidRPr="00DB00BD" w:rsidRDefault="004C7ADD" w:rsidP="00E20CBD">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Persons </w:t>
            </w:r>
          </w:p>
          <w:p w14:paraId="1AA93A49"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ideas of social identity and social membership</w:t>
            </w:r>
          </w:p>
          <w:p w14:paraId="692DB026"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relationship between social conformity and the idea of individualism</w:t>
            </w:r>
          </w:p>
          <w:p w14:paraId="6FE8CD0D" w14:textId="29172870" w:rsidR="005F2E42" w:rsidRPr="00A71C86" w:rsidRDefault="005F2E42" w:rsidP="00A71C86">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 of marginalisation</w:t>
            </w:r>
          </w:p>
        </w:tc>
        <w:tc>
          <w:tcPr>
            <w:tcW w:w="5054" w:type="dxa"/>
          </w:tcPr>
          <w:p w14:paraId="60B3CE29" w14:textId="4DDAB468" w:rsidR="00CE146F" w:rsidRPr="001E4528" w:rsidRDefault="00CE146F" w:rsidP="00DB00B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Cs w:val="20"/>
              </w:rPr>
            </w:pPr>
            <w:r w:rsidRPr="001E4528">
              <w:rPr>
                <w:szCs w:val="20"/>
              </w:rPr>
              <w:t>Aristotle’s notion that humans are rational, social and procedural animals, i.e. humans must have reasons, must live socially, must have procedures and processes for peace and security</w:t>
            </w:r>
          </w:p>
          <w:p w14:paraId="6B3B9B35" w14:textId="1868A08A" w:rsidR="003A1F74" w:rsidRPr="001E4528" w:rsidRDefault="003A1F74" w:rsidP="00DB00B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1E4528">
              <w:rPr>
                <w:rFonts w:cstheme="minorHAnsi"/>
                <w:szCs w:val="20"/>
              </w:rPr>
              <w:t>The idea that a good society must interpret, express and protect human values as common goods</w:t>
            </w:r>
          </w:p>
          <w:p w14:paraId="342C93D2" w14:textId="56942196" w:rsidR="00CE146F" w:rsidRPr="001E4528" w:rsidRDefault="001B4797" w:rsidP="00DB00BD">
            <w:pPr>
              <w:pStyle w:val="ListParagraph"/>
              <w:numPr>
                <w:ilvl w:val="0"/>
                <w:numId w:val="24"/>
              </w:numPr>
              <w:autoSpaceDE w:val="0"/>
              <w:autoSpaceDN w:val="0"/>
              <w:adjustRightInd w:val="0"/>
              <w:ind w:right="-62"/>
              <w:cnfStyle w:val="000000000000" w:firstRow="0" w:lastRow="0" w:firstColumn="0" w:lastColumn="0" w:oddVBand="0" w:evenVBand="0" w:oddHBand="0" w:evenHBand="0" w:firstRowFirstColumn="0" w:firstRowLastColumn="0" w:lastRowFirstColumn="0" w:lastRowLastColumn="0"/>
              <w:rPr>
                <w:rFonts w:cstheme="minorHAnsi"/>
                <w:bCs/>
                <w:szCs w:val="20"/>
              </w:rPr>
            </w:pPr>
            <w:r w:rsidRPr="001E4528">
              <w:rPr>
                <w:rFonts w:cstheme="minorHAnsi"/>
                <w:bCs/>
                <w:szCs w:val="20"/>
              </w:rPr>
              <w:t>Self-interest</w:t>
            </w:r>
            <w:r w:rsidR="00CE146F" w:rsidRPr="001E4528">
              <w:rPr>
                <w:rFonts w:cstheme="minorHAnsi"/>
                <w:bCs/>
                <w:szCs w:val="20"/>
              </w:rPr>
              <w:t>, rational self-interest and conflict – mine, yours and ours</w:t>
            </w:r>
          </w:p>
          <w:p w14:paraId="2C777951" w14:textId="2EFD2E6B" w:rsidR="00E63014" w:rsidRPr="00827041" w:rsidRDefault="00E63014" w:rsidP="00DB00BD">
            <w:pPr>
              <w:pStyle w:val="ListParagraph"/>
              <w:numPr>
                <w:ilvl w:val="0"/>
                <w:numId w:val="24"/>
              </w:numPr>
              <w:autoSpaceDE w:val="0"/>
              <w:autoSpaceDN w:val="0"/>
              <w:adjustRightInd w:val="0"/>
              <w:ind w:right="-62"/>
              <w:cnfStyle w:val="000000000000" w:firstRow="0" w:lastRow="0" w:firstColumn="0" w:lastColumn="0" w:oddVBand="0" w:evenVBand="0" w:oddHBand="0" w:evenHBand="0" w:firstRowFirstColumn="0" w:firstRowLastColumn="0" w:lastRowFirstColumn="0" w:lastRowLastColumn="0"/>
              <w:rPr>
                <w:rFonts w:cstheme="minorHAnsi"/>
                <w:bCs/>
                <w:szCs w:val="20"/>
              </w:rPr>
            </w:pPr>
            <w:r w:rsidRPr="00827041">
              <w:rPr>
                <w:rFonts w:cstheme="minorHAnsi"/>
                <w:bCs/>
                <w:szCs w:val="20"/>
              </w:rPr>
              <w:t xml:space="preserve">Criteria for a good society, </w:t>
            </w:r>
            <w:r w:rsidR="00CE146F" w:rsidRPr="00827041">
              <w:rPr>
                <w:rFonts w:cstheme="minorHAnsi"/>
                <w:bCs/>
                <w:szCs w:val="20"/>
              </w:rPr>
              <w:t>such as clear</w:t>
            </w:r>
            <w:r w:rsidRPr="00827041">
              <w:rPr>
                <w:rFonts w:cstheme="minorHAnsi"/>
                <w:bCs/>
                <w:szCs w:val="20"/>
              </w:rPr>
              <w:t xml:space="preserve"> communication, security, education, health and welfare, parenting and agreed decision-making processes and procedures that make and maintain the social contract in accordance with human values</w:t>
            </w:r>
            <w:r w:rsidR="001D4CC8" w:rsidRPr="00827041">
              <w:rPr>
                <w:rFonts w:cstheme="minorHAnsi"/>
                <w:bCs/>
                <w:szCs w:val="20"/>
              </w:rPr>
              <w:t xml:space="preserve">, </w:t>
            </w:r>
            <w:r w:rsidR="00827041">
              <w:rPr>
                <w:rFonts w:cstheme="minorHAnsi"/>
                <w:bCs/>
                <w:szCs w:val="20"/>
              </w:rPr>
              <w:t>particularly</w:t>
            </w:r>
            <w:r w:rsidR="001D4CC8" w:rsidRPr="00827041">
              <w:rPr>
                <w:rFonts w:cstheme="minorHAnsi"/>
                <w:bCs/>
                <w:szCs w:val="20"/>
              </w:rPr>
              <w:t xml:space="preserve"> keeping the peace (Hobbes)</w:t>
            </w:r>
          </w:p>
          <w:p w14:paraId="261AED1B" w14:textId="5D83559B" w:rsidR="00301358" w:rsidRDefault="003C4D75" w:rsidP="00301358">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301358">
              <w:rPr>
                <w:rFonts w:cstheme="minorHAnsi"/>
                <w:szCs w:val="20"/>
              </w:rPr>
              <w:t xml:space="preserve">The concept of utopia as an idealised social contract and political philosophy based on human values and the pursuit of </w:t>
            </w:r>
            <w:r w:rsidR="001D4CC8" w:rsidRPr="00301358">
              <w:rPr>
                <w:rFonts w:cstheme="minorHAnsi"/>
                <w:szCs w:val="20"/>
              </w:rPr>
              <w:t>common</w:t>
            </w:r>
            <w:r w:rsidRPr="00301358">
              <w:rPr>
                <w:rFonts w:cstheme="minorHAnsi"/>
                <w:szCs w:val="20"/>
              </w:rPr>
              <w:t xml:space="preserve"> goods</w:t>
            </w:r>
            <w:r w:rsidR="00301358">
              <w:rPr>
                <w:rFonts w:cstheme="minorHAnsi"/>
                <w:szCs w:val="20"/>
              </w:rPr>
              <w:t xml:space="preserve">; </w:t>
            </w:r>
            <w:r w:rsidRPr="00301358">
              <w:rPr>
                <w:rFonts w:cstheme="minorHAnsi"/>
                <w:szCs w:val="20"/>
              </w:rPr>
              <w:t xml:space="preserve">for example </w:t>
            </w:r>
          </w:p>
          <w:p w14:paraId="0E1DA1DC" w14:textId="77777777" w:rsidR="00301358" w:rsidRPr="00635310" w:rsidRDefault="003C4D75" w:rsidP="0030135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301358">
              <w:rPr>
                <w:rFonts w:cstheme="minorHAnsi"/>
                <w:szCs w:val="20"/>
              </w:rPr>
              <w:t xml:space="preserve">Thomas More’s </w:t>
            </w:r>
            <w:r w:rsidRPr="00635310">
              <w:rPr>
                <w:rFonts w:cstheme="minorHAnsi"/>
                <w:i/>
                <w:iCs/>
                <w:szCs w:val="20"/>
              </w:rPr>
              <w:t>Utopia</w:t>
            </w:r>
          </w:p>
          <w:p w14:paraId="157547F5" w14:textId="1CA76967" w:rsidR="003C4D75" w:rsidRPr="00301358" w:rsidRDefault="003C4D75" w:rsidP="00DB00B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301358">
              <w:rPr>
                <w:rFonts w:cstheme="minorHAnsi"/>
                <w:szCs w:val="20"/>
              </w:rPr>
              <w:t>Plato’s</w:t>
            </w:r>
            <w:r w:rsidR="00635310">
              <w:rPr>
                <w:rFonts w:cstheme="minorHAnsi"/>
                <w:szCs w:val="20"/>
              </w:rPr>
              <w:t xml:space="preserve"> </w:t>
            </w:r>
            <w:r w:rsidR="00635310" w:rsidRPr="00635310">
              <w:rPr>
                <w:rFonts w:cstheme="minorHAnsi"/>
                <w:i/>
                <w:iCs/>
                <w:szCs w:val="20"/>
              </w:rPr>
              <w:t>The</w:t>
            </w:r>
            <w:r w:rsidRPr="00301358">
              <w:rPr>
                <w:rFonts w:cstheme="minorHAnsi"/>
                <w:szCs w:val="20"/>
              </w:rPr>
              <w:t xml:space="preserve"> </w:t>
            </w:r>
            <w:r w:rsidRPr="00635310">
              <w:rPr>
                <w:rFonts w:cstheme="minorHAnsi"/>
                <w:i/>
                <w:iCs/>
                <w:szCs w:val="20"/>
              </w:rPr>
              <w:t>Republic</w:t>
            </w:r>
          </w:p>
          <w:p w14:paraId="378A8F95" w14:textId="589BA965" w:rsidR="007A595A" w:rsidRPr="00C741BE" w:rsidRDefault="003C4D75" w:rsidP="00DB00B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C741BE">
              <w:rPr>
                <w:rFonts w:cstheme="minorHAnsi"/>
                <w:szCs w:val="20"/>
              </w:rPr>
              <w:t xml:space="preserve">Rawl’s </w:t>
            </w:r>
            <w:r w:rsidR="00AA73E1">
              <w:rPr>
                <w:rFonts w:cstheme="minorHAnsi"/>
                <w:szCs w:val="20"/>
              </w:rPr>
              <w:t>o</w:t>
            </w:r>
            <w:r w:rsidRPr="00C741BE">
              <w:rPr>
                <w:rFonts w:cstheme="minorHAnsi"/>
                <w:szCs w:val="20"/>
              </w:rPr>
              <w:t xml:space="preserve">riginal </w:t>
            </w:r>
            <w:r w:rsidR="00AA73E1">
              <w:rPr>
                <w:rFonts w:cstheme="minorHAnsi"/>
                <w:szCs w:val="20"/>
              </w:rPr>
              <w:t>p</w:t>
            </w:r>
            <w:r w:rsidRPr="00C741BE">
              <w:rPr>
                <w:rFonts w:cstheme="minorHAnsi"/>
                <w:szCs w:val="20"/>
              </w:rPr>
              <w:t>osition or ‘veil of ignorance’ as an example of utopian thinking about political philosophy and a moral point of view shaped by an American liberal and capitalist cultural context that addresses natural human values (inequality in terms of outcomes is fair so long as there is an equality of opportunity)</w:t>
            </w:r>
          </w:p>
          <w:p w14:paraId="4616FA38" w14:textId="2E93FF74" w:rsidR="007A595A" w:rsidRPr="006551E8" w:rsidRDefault="003C4D75" w:rsidP="00DB00B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0"/>
              </w:rPr>
            </w:pPr>
            <w:r w:rsidRPr="006551E8">
              <w:rPr>
                <w:szCs w:val="20"/>
              </w:rPr>
              <w:t>Rawls’ emphasis on marginalisation, social responsibility and fair/agreed decision</w:t>
            </w:r>
            <w:r w:rsidR="00BC21E8">
              <w:rPr>
                <w:szCs w:val="20"/>
              </w:rPr>
              <w:t>-</w:t>
            </w:r>
            <w:r w:rsidRPr="006551E8">
              <w:rPr>
                <w:szCs w:val="20"/>
              </w:rPr>
              <w:t>making or justice based on natural human values and the innate need to secure human goods through the social contract as suggested by the veil of ignorance</w:t>
            </w:r>
          </w:p>
          <w:p w14:paraId="043FF719" w14:textId="7EBBD2B0" w:rsidR="00E63014" w:rsidRPr="006551E8" w:rsidRDefault="003C4D75" w:rsidP="00DB00BD">
            <w:pPr>
              <w:pStyle w:val="ListParagraph"/>
              <w:numPr>
                <w:ilvl w:val="0"/>
                <w:numId w:val="26"/>
              </w:numPr>
              <w:spacing w:after="120"/>
              <w:cnfStyle w:val="000000000000" w:firstRow="0" w:lastRow="0" w:firstColumn="0" w:lastColumn="0" w:oddVBand="0" w:evenVBand="0" w:oddHBand="0" w:evenHBand="0" w:firstRowFirstColumn="0" w:firstRowLastColumn="0" w:lastRowFirstColumn="0" w:lastRowLastColumn="0"/>
              <w:rPr>
                <w:szCs w:val="20"/>
              </w:rPr>
            </w:pPr>
            <w:r w:rsidRPr="006551E8">
              <w:rPr>
                <w:szCs w:val="20"/>
              </w:rPr>
              <w:t>Fair and agreed decision</w:t>
            </w:r>
            <w:r w:rsidR="00F54BC7">
              <w:rPr>
                <w:szCs w:val="20"/>
              </w:rPr>
              <w:t>-</w:t>
            </w:r>
            <w:r w:rsidRPr="006551E8">
              <w:rPr>
                <w:szCs w:val="20"/>
              </w:rPr>
              <w:t>making or justice as due process and the fit/conflict with moral theories</w:t>
            </w:r>
            <w:r w:rsidR="00F54BC7">
              <w:rPr>
                <w:szCs w:val="20"/>
              </w:rPr>
              <w:t>,</w:t>
            </w:r>
            <w:r w:rsidRPr="006551E8">
              <w:rPr>
                <w:szCs w:val="20"/>
              </w:rPr>
              <w:t xml:space="preserve"> such as utilitarianism/deontology when considering</w:t>
            </w:r>
            <w:r w:rsidR="007565DD" w:rsidRPr="006551E8">
              <w:rPr>
                <w:szCs w:val="20"/>
              </w:rPr>
              <w:t xml:space="preserve"> human values and</w:t>
            </w:r>
            <w:r w:rsidRPr="006551E8">
              <w:rPr>
                <w:szCs w:val="20"/>
              </w:rPr>
              <w:t xml:space="preserve"> </w:t>
            </w:r>
            <w:r w:rsidR="007565DD" w:rsidRPr="006551E8">
              <w:rPr>
                <w:szCs w:val="20"/>
              </w:rPr>
              <w:t>common goods</w:t>
            </w:r>
          </w:p>
        </w:tc>
      </w:tr>
      <w:tr w:rsidR="005F2E42" w:rsidRPr="00C10442" w14:paraId="6A83B452" w14:textId="24F731AE"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54AF973F" w14:textId="77777777" w:rsidR="005F2E42" w:rsidRPr="00635310" w:rsidRDefault="005F2E42" w:rsidP="00651C75">
            <w:pPr>
              <w:pageBreakBefore/>
              <w:jc w:val="center"/>
              <w:rPr>
                <w:rFonts w:cs="Arial"/>
                <w:b w:val="0"/>
                <w:bCs/>
                <w:color w:val="auto"/>
                <w:szCs w:val="20"/>
                <w:lang w:eastAsia="en-US"/>
              </w:rPr>
            </w:pPr>
            <w:r w:rsidRPr="00B55D21">
              <w:rPr>
                <w:rFonts w:cs="Arial"/>
                <w:bCs/>
                <w:szCs w:val="20"/>
                <w:lang w:eastAsia="en-US"/>
              </w:rPr>
              <w:lastRenderedPageBreak/>
              <w:t>10–12</w:t>
            </w:r>
          </w:p>
        </w:tc>
        <w:tc>
          <w:tcPr>
            <w:tcW w:w="3252" w:type="dxa"/>
          </w:tcPr>
          <w:p w14:paraId="7799C2D3" w14:textId="2A1F1908" w:rsidR="005F2E42" w:rsidRPr="00C10442" w:rsidRDefault="005E3E3B" w:rsidP="00651C75">
            <w:pPr>
              <w:cnfStyle w:val="000000000000" w:firstRow="0" w:lastRow="0" w:firstColumn="0" w:lastColumn="0" w:oddVBand="0" w:evenVBand="0" w:oddHBand="0" w:evenHBand="0" w:firstRowFirstColumn="0" w:firstRowLastColumn="0" w:lastRowFirstColumn="0" w:lastRowLastColumn="0"/>
              <w:rPr>
                <w:b/>
                <w:szCs w:val="20"/>
              </w:rPr>
            </w:pPr>
            <w:r>
              <w:rPr>
                <w:b/>
                <w:szCs w:val="20"/>
              </w:rPr>
              <w:t>Self and others</w:t>
            </w:r>
          </w:p>
          <w:p w14:paraId="020F95B1"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 of social responsibility</w:t>
            </w:r>
          </w:p>
          <w:p w14:paraId="2AEE4E1E"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moral theories in ethical decision making, including utilitarianism and deontology</w:t>
            </w:r>
          </w:p>
          <w:p w14:paraId="13378BD4"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obligations to those in my society and to those outside my society</w:t>
            </w:r>
          </w:p>
          <w:p w14:paraId="54FBED9A"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obligations to the human world, including future generations</w:t>
            </w:r>
          </w:p>
          <w:p w14:paraId="5FD6FF84" w14:textId="77777777" w:rsidR="005F2E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obligations to the non-human world, including environmental ethics and animal rights</w:t>
            </w:r>
          </w:p>
          <w:p w14:paraId="3EFA9BA9" w14:textId="6AB22C3D" w:rsidR="00AD543E" w:rsidRPr="00DB00BD" w:rsidRDefault="00AD543E" w:rsidP="00AD543E">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Communities and cultures </w:t>
            </w:r>
          </w:p>
          <w:p w14:paraId="5170AC02" w14:textId="4DA3B98E" w:rsidR="005F2E42" w:rsidRPr="00C10442" w:rsidRDefault="005F2E42" w:rsidP="00651C75">
            <w:pPr>
              <w:pStyle w:val="ListItem"/>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 that different cultures have different moral points of view</w:t>
            </w:r>
          </w:p>
        </w:tc>
        <w:tc>
          <w:tcPr>
            <w:tcW w:w="5054" w:type="dxa"/>
          </w:tcPr>
          <w:p w14:paraId="68E164AD" w14:textId="0D034C63" w:rsidR="00564A10" w:rsidRPr="002927F3" w:rsidRDefault="00564A10" w:rsidP="00DB00B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 xml:space="preserve">The concepts of intrinsic and extrinsic value in terms of </w:t>
            </w:r>
            <w:r w:rsidR="00803329" w:rsidRPr="002927F3">
              <w:rPr>
                <w:szCs w:val="20"/>
              </w:rPr>
              <w:t>social responsibility</w:t>
            </w:r>
            <w:r w:rsidRPr="002927F3">
              <w:rPr>
                <w:szCs w:val="20"/>
              </w:rPr>
              <w:t xml:space="preserve"> toward the human and the non</w:t>
            </w:r>
            <w:r w:rsidR="00321A3D">
              <w:rPr>
                <w:szCs w:val="20"/>
              </w:rPr>
              <w:noBreakHyphen/>
            </w:r>
            <w:r w:rsidRPr="002927F3">
              <w:rPr>
                <w:szCs w:val="20"/>
              </w:rPr>
              <w:t>human world (animals and the environment)</w:t>
            </w:r>
          </w:p>
          <w:p w14:paraId="3E4A80EB" w14:textId="30CF31E2" w:rsidR="00B47939" w:rsidRPr="002927F3" w:rsidRDefault="00D0764A" w:rsidP="00DB00B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Common moral theories and their moral points of view – utilitarianism, deontology and virtue ethics</w:t>
            </w:r>
          </w:p>
          <w:p w14:paraId="7702D6F4" w14:textId="0C48BF2D" w:rsidR="00D0764A" w:rsidRPr="002927F3" w:rsidRDefault="004F6FDB" w:rsidP="00DB00B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The concept of moral obligation and its tension with rights, or th</w:t>
            </w:r>
            <w:r w:rsidR="002927F3" w:rsidRPr="002927F3">
              <w:rPr>
                <w:szCs w:val="20"/>
              </w:rPr>
              <w:t>e</w:t>
            </w:r>
            <w:r w:rsidRPr="002927F3">
              <w:rPr>
                <w:szCs w:val="20"/>
              </w:rPr>
              <w:t xml:space="preserve"> tension between duty and autonomy</w:t>
            </w:r>
          </w:p>
          <w:p w14:paraId="3D2DF17F" w14:textId="17B97B21" w:rsidR="004F6FDB" w:rsidRPr="002927F3" w:rsidRDefault="004F6FDB" w:rsidP="00DB00B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Do animals have intrinsic value and rights? Do animals only have extrinsic or instrumental value to human life?</w:t>
            </w:r>
          </w:p>
          <w:p w14:paraId="5E362C9B" w14:textId="1277F633" w:rsidR="002927F3" w:rsidRDefault="00564A10" w:rsidP="002927F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The rights of animals in the social contract</w:t>
            </w:r>
            <w:r w:rsidR="002927F3">
              <w:rPr>
                <w:szCs w:val="20"/>
              </w:rPr>
              <w:t>; for example</w:t>
            </w:r>
          </w:p>
          <w:p w14:paraId="0D658F43" w14:textId="41B5542A" w:rsidR="002927F3" w:rsidRDefault="00564A10" w:rsidP="002927F3">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0"/>
              </w:rPr>
            </w:pPr>
            <w:r w:rsidRPr="002927F3">
              <w:rPr>
                <w:szCs w:val="20"/>
              </w:rPr>
              <w:t xml:space="preserve">can animals have rights if there are fundamental differences that preclude them from participating in a rational, social and procedural way in the social contract? </w:t>
            </w:r>
          </w:p>
          <w:p w14:paraId="05BC9B1D" w14:textId="646AAB6B" w:rsidR="00564A10" w:rsidRPr="002927F3" w:rsidRDefault="00F54BC7" w:rsidP="00DB00B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0"/>
              </w:rPr>
            </w:pPr>
            <w:r>
              <w:rPr>
                <w:szCs w:val="20"/>
              </w:rPr>
              <w:t>d</w:t>
            </w:r>
            <w:r w:rsidR="00564A10" w:rsidRPr="002927F3">
              <w:rPr>
                <w:szCs w:val="20"/>
              </w:rPr>
              <w:t>o humans have a moral obligation to protect animals, i.e. animal welfare versus animal rights?</w:t>
            </w:r>
          </w:p>
          <w:p w14:paraId="20508EA9" w14:textId="7AB04AFB" w:rsidR="00F55CB7" w:rsidRPr="00F54BC7" w:rsidRDefault="00F55CB7" w:rsidP="00DB00B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Cs w:val="20"/>
              </w:rPr>
            </w:pPr>
            <w:r w:rsidRPr="00F54BC7">
              <w:rPr>
                <w:szCs w:val="20"/>
              </w:rPr>
              <w:t>Are human moral obligations to the environment based on the environment’s intrinsic or extrinsic value? How do we know?</w:t>
            </w:r>
          </w:p>
          <w:p w14:paraId="300E3BB9" w14:textId="4E672B13" w:rsidR="00F55CB7" w:rsidRPr="00F54BC7" w:rsidRDefault="00F55CB7" w:rsidP="00DB00BD">
            <w:pPr>
              <w:pStyle w:val="ListParagraph"/>
              <w:numPr>
                <w:ilvl w:val="0"/>
                <w:numId w:val="31"/>
              </w:numPr>
              <w:spacing w:after="120"/>
              <w:cnfStyle w:val="000000000000" w:firstRow="0" w:lastRow="0" w:firstColumn="0" w:lastColumn="0" w:oddVBand="0" w:evenVBand="0" w:oddHBand="0" w:evenHBand="0" w:firstRowFirstColumn="0" w:firstRowLastColumn="0" w:lastRowFirstColumn="0" w:lastRowLastColumn="0"/>
              <w:rPr>
                <w:szCs w:val="20"/>
              </w:rPr>
            </w:pPr>
            <w:r w:rsidRPr="00F54BC7">
              <w:rPr>
                <w:szCs w:val="20"/>
              </w:rPr>
              <w:t>Human and non-human moral obligations and the question of moral relativism</w:t>
            </w:r>
          </w:p>
          <w:p w14:paraId="3A39B182" w14:textId="35E2AB36" w:rsidR="00564A10" w:rsidRPr="00C10442" w:rsidRDefault="00803329" w:rsidP="00651C75">
            <w:pPr>
              <w:spacing w:after="120"/>
              <w:cnfStyle w:val="000000000000" w:firstRow="0" w:lastRow="0" w:firstColumn="0" w:lastColumn="0" w:oddVBand="0" w:evenVBand="0" w:oddHBand="0" w:evenHBand="0" w:firstRowFirstColumn="0" w:firstRowLastColumn="0" w:lastRowFirstColumn="0" w:lastRowLastColumn="0"/>
              <w:rPr>
                <w:bCs/>
                <w:szCs w:val="20"/>
              </w:rPr>
            </w:pPr>
            <w:r w:rsidRPr="00C10442">
              <w:rPr>
                <w:rFonts w:cs="Arial"/>
                <w:b/>
                <w:szCs w:val="20"/>
              </w:rPr>
              <w:t>Task 3: Construction of argument</w:t>
            </w:r>
          </w:p>
        </w:tc>
      </w:tr>
      <w:tr w:rsidR="005F2E42" w:rsidRPr="00C10442" w14:paraId="78FB7F23" w14:textId="525BA523"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59A9A7B2" w14:textId="130653BE" w:rsidR="005F2E42" w:rsidRPr="00635310" w:rsidRDefault="005F2E42" w:rsidP="00651C75">
            <w:pPr>
              <w:jc w:val="center"/>
              <w:rPr>
                <w:rFonts w:cs="Arial"/>
                <w:b w:val="0"/>
                <w:bCs/>
                <w:color w:val="auto"/>
                <w:szCs w:val="20"/>
                <w:lang w:eastAsia="en-US"/>
              </w:rPr>
            </w:pPr>
            <w:r w:rsidRPr="00B55D21">
              <w:rPr>
                <w:rFonts w:cs="Arial"/>
                <w:bCs/>
                <w:szCs w:val="20"/>
                <w:lang w:eastAsia="en-US"/>
              </w:rPr>
              <w:t>13–</w:t>
            </w:r>
            <w:r w:rsidR="00803329" w:rsidRPr="00B55D21">
              <w:rPr>
                <w:rFonts w:cs="Arial"/>
                <w:bCs/>
                <w:szCs w:val="20"/>
                <w:lang w:eastAsia="en-US"/>
              </w:rPr>
              <w:t>14</w:t>
            </w:r>
          </w:p>
        </w:tc>
        <w:tc>
          <w:tcPr>
            <w:tcW w:w="3252" w:type="dxa"/>
          </w:tcPr>
          <w:p w14:paraId="60D40107" w14:textId="6B3F11BE" w:rsidR="005F2E42" w:rsidRPr="00C10442" w:rsidRDefault="00C61AE5" w:rsidP="00651C75">
            <w:pPr>
              <w:cnfStyle w:val="000000000000" w:firstRow="0" w:lastRow="0" w:firstColumn="0" w:lastColumn="0" w:oddVBand="0" w:evenVBand="0" w:oddHBand="0" w:evenHBand="0" w:firstRowFirstColumn="0" w:firstRowLastColumn="0" w:lastRowFirstColumn="0" w:lastRowLastColumn="0"/>
              <w:rPr>
                <w:b/>
                <w:szCs w:val="20"/>
              </w:rPr>
            </w:pPr>
            <w:r>
              <w:rPr>
                <w:b/>
                <w:szCs w:val="20"/>
              </w:rPr>
              <w:t>Methods of inquiry</w:t>
            </w:r>
          </w:p>
          <w:p w14:paraId="3B3DAB6A" w14:textId="6D98991C"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scientific method, including falsification, the role of thought</w:t>
            </w:r>
            <w:r w:rsidR="0031637D">
              <w:rPr>
                <w:szCs w:val="20"/>
              </w:rPr>
              <w:noBreakHyphen/>
            </w:r>
            <w:r w:rsidRPr="00C10442">
              <w:rPr>
                <w:szCs w:val="20"/>
              </w:rPr>
              <w:t>experiment, deduction, induction and the problem of induction</w:t>
            </w:r>
          </w:p>
          <w:p w14:paraId="47E5E516"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method of sceptical doubt in philosophical inquiry</w:t>
            </w:r>
          </w:p>
          <w:p w14:paraId="59926631" w14:textId="77777777" w:rsidR="005F2E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concept of phenomenology – reflection on the structure and meaning of conscious experience</w:t>
            </w:r>
          </w:p>
          <w:p w14:paraId="33EC1C52" w14:textId="2D6FF8C5" w:rsidR="00D72B48" w:rsidRPr="00DB00BD" w:rsidRDefault="00D72B48" w:rsidP="00D72B48">
            <w:pPr>
              <w:pStyle w:val="ListItem"/>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Scientific world view </w:t>
            </w:r>
          </w:p>
          <w:p w14:paraId="6067408A" w14:textId="77777777" w:rsidR="005F2E42" w:rsidRPr="00C10442" w:rsidRDefault="005F2E42" w:rsidP="00651C75">
            <w:pPr>
              <w:pStyle w:val="ListItem"/>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various relationships between science and society, including the assumption that the scientific method is the dominant paradigm for knowing and understanding reality</w:t>
            </w:r>
          </w:p>
          <w:p w14:paraId="06B215D0" w14:textId="4271BA97" w:rsidR="005F2E42" w:rsidRPr="00C10442" w:rsidRDefault="005F2E42" w:rsidP="00651C75">
            <w:pPr>
              <w:pStyle w:val="ListItem"/>
              <w:spacing w:before="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applicability of scientific studies for understanding human beings and their societies</w:t>
            </w:r>
          </w:p>
        </w:tc>
        <w:tc>
          <w:tcPr>
            <w:tcW w:w="5054" w:type="dxa"/>
          </w:tcPr>
          <w:p w14:paraId="1C6FAA34" w14:textId="77777777" w:rsidR="00803329" w:rsidRPr="00EF6349"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EF6349">
              <w:rPr>
                <w:szCs w:val="20"/>
              </w:rPr>
              <w:t>Empiricism and the scientific method in epistemology</w:t>
            </w:r>
          </w:p>
          <w:p w14:paraId="02E153DA" w14:textId="77777777" w:rsidR="00803329" w:rsidRPr="00C10442" w:rsidRDefault="00803329" w:rsidP="00DB00BD">
            <w:pPr>
              <w:pStyle w:val="ListItem"/>
              <w:numPr>
                <w:ilvl w:val="0"/>
                <w:numId w:val="33"/>
              </w:numPr>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role of the experiment</w:t>
            </w:r>
          </w:p>
          <w:p w14:paraId="195A8633" w14:textId="77777777" w:rsidR="00803329" w:rsidRPr="00C10442" w:rsidRDefault="00803329" w:rsidP="00DB00BD">
            <w:pPr>
              <w:pStyle w:val="ListItem"/>
              <w:numPr>
                <w:ilvl w:val="0"/>
                <w:numId w:val="33"/>
              </w:numPr>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ideas of explanatory power, scope and evidence</w:t>
            </w:r>
          </w:p>
          <w:p w14:paraId="40DB0841" w14:textId="77777777" w:rsidR="00803329" w:rsidRPr="00C10442" w:rsidRDefault="00803329" w:rsidP="00DB00BD">
            <w:pPr>
              <w:pStyle w:val="ListItem"/>
              <w:numPr>
                <w:ilvl w:val="0"/>
                <w:numId w:val="33"/>
              </w:numPr>
              <w:spacing w:before="0" w:after="0" w:line="240" w:lineRule="auto"/>
              <w:cnfStyle w:val="000000000000" w:firstRow="0" w:lastRow="0" w:firstColumn="0" w:lastColumn="0" w:oddVBand="0" w:evenVBand="0" w:oddHBand="0" w:evenHBand="0" w:firstRowFirstColumn="0" w:firstRowLastColumn="0" w:lastRowFirstColumn="0" w:lastRowLastColumn="0"/>
              <w:rPr>
                <w:szCs w:val="20"/>
              </w:rPr>
            </w:pPr>
            <w:r w:rsidRPr="00C10442">
              <w:rPr>
                <w:szCs w:val="20"/>
              </w:rPr>
              <w:t>the role of probability</w:t>
            </w:r>
          </w:p>
          <w:p w14:paraId="2DD87929"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Are thought experiments the same as scientific experiments?</w:t>
            </w:r>
          </w:p>
          <w:p w14:paraId="64ACE1AD"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The difference between correspondence theories of truth and coherence theories of truth</w:t>
            </w:r>
          </w:p>
          <w:p w14:paraId="575A8423"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 xml:space="preserve">Deduction and the idea of innate knowledge versus induction and the idea of the </w:t>
            </w:r>
            <w:r w:rsidRPr="00A048EF">
              <w:rPr>
                <w:i/>
                <w:szCs w:val="20"/>
              </w:rPr>
              <w:t>tabula rasa</w:t>
            </w:r>
          </w:p>
          <w:p w14:paraId="468C07D5"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The problem of pure reason, i.e. not anchored in sensory experience</w:t>
            </w:r>
          </w:p>
          <w:p w14:paraId="05155D69"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The problem of induction, i.e. observed events are not the observed set of events</w:t>
            </w:r>
          </w:p>
          <w:p w14:paraId="1FAD2F42" w14:textId="77777777" w:rsidR="00803329" w:rsidRPr="00A048EF" w:rsidRDefault="00803329"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Methodological scepticism and its role in establishing truth</w:t>
            </w:r>
          </w:p>
          <w:p w14:paraId="3BC10943" w14:textId="1F7D2E1C" w:rsidR="00BC6CC2" w:rsidRPr="00A048EF" w:rsidRDefault="00BC6CC2"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Cs w:val="20"/>
              </w:rPr>
            </w:pPr>
            <w:r w:rsidRPr="00A048EF">
              <w:rPr>
                <w:szCs w:val="20"/>
              </w:rPr>
              <w:t>The demarcation of science from pseudo-science</w:t>
            </w:r>
          </w:p>
          <w:p w14:paraId="3FAADD39" w14:textId="77777777" w:rsidR="00BC6CC2" w:rsidRPr="00A048EF" w:rsidRDefault="00BC6CC2"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048EF">
              <w:rPr>
                <w:rFonts w:cstheme="minorHAnsi"/>
                <w:szCs w:val="20"/>
              </w:rPr>
              <w:t>The difference between science and scientism in the scientific and phenomenological methods</w:t>
            </w:r>
          </w:p>
          <w:p w14:paraId="50017FC7" w14:textId="77777777" w:rsidR="00196112" w:rsidRPr="00A048EF" w:rsidRDefault="00BC6CC2"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048EF">
              <w:rPr>
                <w:rFonts w:cstheme="minorHAnsi"/>
                <w:szCs w:val="20"/>
              </w:rPr>
              <w:t>If the phenomenological method is scientism, then is it pseudo-science?</w:t>
            </w:r>
          </w:p>
          <w:p w14:paraId="20DB128C" w14:textId="31375180" w:rsidR="00A93544" w:rsidRPr="00A048EF" w:rsidRDefault="00A93544" w:rsidP="00DB00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A048EF">
              <w:rPr>
                <w:rFonts w:cstheme="minorHAnsi"/>
                <w:szCs w:val="20"/>
              </w:rPr>
              <w:t>Pseudo-sciences in academia</w:t>
            </w:r>
          </w:p>
        </w:tc>
      </w:tr>
      <w:tr w:rsidR="00597D3E" w:rsidRPr="00C10442" w14:paraId="2CFF66CD" w14:textId="77777777" w:rsidTr="00651C75">
        <w:tc>
          <w:tcPr>
            <w:cnfStyle w:val="001000000000" w:firstRow="0" w:lastRow="0" w:firstColumn="1" w:lastColumn="0" w:oddVBand="0" w:evenVBand="0" w:oddHBand="0" w:evenHBand="0" w:firstRowFirstColumn="0" w:firstRowLastColumn="0" w:lastRowFirstColumn="0" w:lastRowLastColumn="0"/>
            <w:tcW w:w="859" w:type="dxa"/>
          </w:tcPr>
          <w:p w14:paraId="601056FE" w14:textId="530D852C" w:rsidR="00597D3E" w:rsidRPr="00635310" w:rsidRDefault="00597D3E" w:rsidP="00651C75">
            <w:pPr>
              <w:jc w:val="center"/>
              <w:rPr>
                <w:rFonts w:cs="Arial"/>
                <w:b w:val="0"/>
                <w:bCs/>
                <w:szCs w:val="20"/>
                <w:lang w:eastAsia="en-US"/>
              </w:rPr>
            </w:pPr>
            <w:r w:rsidRPr="00B55D21">
              <w:rPr>
                <w:rFonts w:cs="Arial"/>
                <w:bCs/>
                <w:szCs w:val="20"/>
                <w:lang w:eastAsia="en-US"/>
              </w:rPr>
              <w:t>15</w:t>
            </w:r>
          </w:p>
        </w:tc>
        <w:tc>
          <w:tcPr>
            <w:tcW w:w="3252" w:type="dxa"/>
          </w:tcPr>
          <w:p w14:paraId="6DE631B3" w14:textId="77777777" w:rsidR="00597D3E" w:rsidRPr="00C10442" w:rsidRDefault="00597D3E" w:rsidP="00651C75">
            <w:pPr>
              <w:cnfStyle w:val="000000000000" w:firstRow="0" w:lastRow="0" w:firstColumn="0" w:lastColumn="0" w:oddVBand="0" w:evenVBand="0" w:oddHBand="0" w:evenHBand="0" w:firstRowFirstColumn="0" w:firstRowLastColumn="0" w:lastRowFirstColumn="0" w:lastRowLastColumn="0"/>
              <w:rPr>
                <w:b/>
                <w:szCs w:val="20"/>
              </w:rPr>
            </w:pPr>
          </w:p>
        </w:tc>
        <w:tc>
          <w:tcPr>
            <w:tcW w:w="5054" w:type="dxa"/>
          </w:tcPr>
          <w:p w14:paraId="330DA1A8" w14:textId="0739E4D7" w:rsidR="00597D3E" w:rsidRPr="00C10442" w:rsidRDefault="00597D3E" w:rsidP="00651C75">
            <w:pPr>
              <w:cnfStyle w:val="000000000000" w:firstRow="0" w:lastRow="0" w:firstColumn="0" w:lastColumn="0" w:oddVBand="0" w:evenVBand="0" w:oddHBand="0" w:evenHBand="0" w:firstRowFirstColumn="0" w:firstRowLastColumn="0" w:lastRowFirstColumn="0" w:lastRowLastColumn="0"/>
              <w:rPr>
                <w:rFonts w:cs="Arial"/>
                <w:b/>
                <w:bCs/>
                <w:szCs w:val="20"/>
              </w:rPr>
            </w:pPr>
            <w:r>
              <w:rPr>
                <w:rFonts w:cs="Arial"/>
                <w:b/>
                <w:bCs/>
                <w:szCs w:val="20"/>
              </w:rPr>
              <w:t xml:space="preserve">Unit 3 revision </w:t>
            </w:r>
          </w:p>
        </w:tc>
      </w:tr>
      <w:tr w:rsidR="005F2E42" w:rsidRPr="00C10442" w14:paraId="42D253CA" w14:textId="0F634EBE"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634952DB" w14:textId="1236C761" w:rsidR="005F2E42" w:rsidRPr="00635310" w:rsidRDefault="005F2E42" w:rsidP="00651C75">
            <w:pPr>
              <w:jc w:val="center"/>
              <w:rPr>
                <w:rFonts w:cs="Arial"/>
                <w:b w:val="0"/>
                <w:bCs/>
                <w:color w:val="auto"/>
                <w:szCs w:val="20"/>
                <w:lang w:eastAsia="en-US"/>
              </w:rPr>
            </w:pPr>
            <w:r w:rsidRPr="00B55D21">
              <w:rPr>
                <w:rFonts w:cs="Arial"/>
                <w:bCs/>
                <w:szCs w:val="20"/>
                <w:lang w:eastAsia="en-US"/>
              </w:rPr>
              <w:t>16</w:t>
            </w:r>
          </w:p>
        </w:tc>
        <w:tc>
          <w:tcPr>
            <w:tcW w:w="3252" w:type="dxa"/>
          </w:tcPr>
          <w:p w14:paraId="196E9838" w14:textId="5A8B7F9F" w:rsidR="005F2E42" w:rsidRPr="00C10442" w:rsidRDefault="005F2E42" w:rsidP="00651C75">
            <w:pPr>
              <w:cnfStyle w:val="000000000000" w:firstRow="0" w:lastRow="0" w:firstColumn="0" w:lastColumn="0" w:oddVBand="0" w:evenVBand="0" w:oddHBand="0" w:evenHBand="0" w:firstRowFirstColumn="0" w:firstRowLastColumn="0" w:lastRowFirstColumn="0" w:lastRowLastColumn="0"/>
              <w:rPr>
                <w:b/>
                <w:szCs w:val="20"/>
              </w:rPr>
            </w:pPr>
          </w:p>
        </w:tc>
        <w:tc>
          <w:tcPr>
            <w:tcW w:w="5054" w:type="dxa"/>
          </w:tcPr>
          <w:p w14:paraId="6FD0863E" w14:textId="7D7CB4A3" w:rsidR="005F2E42" w:rsidRPr="00C10442" w:rsidRDefault="00803329" w:rsidP="00651C75">
            <w:pPr>
              <w:cnfStyle w:val="000000000000" w:firstRow="0" w:lastRow="0" w:firstColumn="0" w:lastColumn="0" w:oddVBand="0" w:evenVBand="0" w:oddHBand="0" w:evenHBand="0" w:firstRowFirstColumn="0" w:firstRowLastColumn="0" w:lastRowFirstColumn="0" w:lastRowLastColumn="0"/>
              <w:rPr>
                <w:rFonts w:cs="Arial"/>
                <w:b/>
                <w:bCs/>
                <w:szCs w:val="20"/>
              </w:rPr>
            </w:pPr>
            <w:r w:rsidRPr="00C10442">
              <w:rPr>
                <w:rFonts w:cs="Arial"/>
                <w:b/>
                <w:bCs/>
                <w:szCs w:val="20"/>
              </w:rPr>
              <w:t xml:space="preserve">Task </w:t>
            </w:r>
            <w:r w:rsidRPr="00C10442">
              <w:rPr>
                <w:rFonts w:cs="Arial"/>
                <w:b/>
                <w:bCs/>
                <w:strike/>
                <w:szCs w:val="20"/>
              </w:rPr>
              <w:t>4</w:t>
            </w:r>
            <w:r w:rsidRPr="00C10442">
              <w:rPr>
                <w:rFonts w:cs="Arial"/>
                <w:b/>
                <w:bCs/>
                <w:szCs w:val="20"/>
              </w:rPr>
              <w:t xml:space="preserve">: Semester 1 </w:t>
            </w:r>
            <w:r w:rsidRPr="00C10442">
              <w:rPr>
                <w:b/>
                <w:szCs w:val="20"/>
              </w:rPr>
              <w:t>examination</w:t>
            </w:r>
            <w:r w:rsidR="00597D3E">
              <w:rPr>
                <w:b/>
                <w:szCs w:val="20"/>
              </w:rPr>
              <w:t xml:space="preserve"> (Unit 3) </w:t>
            </w:r>
          </w:p>
        </w:tc>
      </w:tr>
    </w:tbl>
    <w:p w14:paraId="512BCEE2" w14:textId="77777777" w:rsidR="00EE5241" w:rsidRDefault="00EE5241">
      <w:pPr>
        <w:spacing w:after="200" w:line="276" w:lineRule="auto"/>
        <w:rPr>
          <w:rFonts w:ascii="Arial" w:hAnsi="Arial"/>
          <w:sz w:val="20"/>
          <w:szCs w:val="20"/>
        </w:rPr>
      </w:pPr>
      <w:r>
        <w:rPr>
          <w:rFonts w:ascii="Arial" w:hAnsi="Arial"/>
          <w:sz w:val="20"/>
          <w:szCs w:val="20"/>
        </w:rPr>
        <w:br w:type="page"/>
      </w:r>
    </w:p>
    <w:p w14:paraId="1C9699E7" w14:textId="77777777" w:rsidR="00DC1B4D" w:rsidRPr="00876A95" w:rsidRDefault="00DC1B4D" w:rsidP="00DC1B4D">
      <w:pPr>
        <w:pStyle w:val="SCSAHeading1"/>
        <w:rPr>
          <w:lang w:val="en-GB" w:eastAsia="ja-JP"/>
        </w:rPr>
      </w:pPr>
      <w:r w:rsidRPr="00876A95">
        <w:rPr>
          <w:lang w:val="en-GB" w:eastAsia="ja-JP"/>
        </w:rPr>
        <w:lastRenderedPageBreak/>
        <w:t>Sample course outline</w:t>
      </w:r>
    </w:p>
    <w:p w14:paraId="7E089DFF" w14:textId="6232EB34" w:rsidR="00DC1B4D" w:rsidRPr="00DB00BD" w:rsidRDefault="00DC1B4D" w:rsidP="00DB00BD">
      <w:pPr>
        <w:pStyle w:val="SCSAHeading1"/>
        <w:rPr>
          <w:lang w:val="en-GB" w:eastAsia="ja-JP"/>
        </w:rPr>
      </w:pPr>
      <w:r>
        <w:rPr>
          <w:lang w:val="en-GB" w:eastAsia="ja-JP"/>
        </w:rPr>
        <w:t>Philosophy and Ethics</w:t>
      </w:r>
      <w:r w:rsidRPr="00876A95">
        <w:rPr>
          <w:lang w:val="en-GB" w:eastAsia="ja-JP"/>
        </w:rPr>
        <w:t xml:space="preserve"> – ATAR Year </w:t>
      </w:r>
      <w:r>
        <w:rPr>
          <w:lang w:val="en-GB" w:eastAsia="ja-JP"/>
        </w:rPr>
        <w:t>12</w:t>
      </w:r>
    </w:p>
    <w:p w14:paraId="3EB18DB3" w14:textId="0ED62C94" w:rsidR="004E2B6F" w:rsidRPr="00DB00BD" w:rsidRDefault="004E2B6F" w:rsidP="008C3C18">
      <w:pPr>
        <w:pStyle w:val="SCSAHeading2"/>
        <w:rPr>
          <w:rFonts w:eastAsiaTheme="minorEastAsia" w:cs="Arial"/>
          <w:b/>
          <w:color w:val="auto"/>
          <w:sz w:val="20"/>
          <w:szCs w:val="20"/>
          <w:lang w:val="en-US" w:eastAsia="en-US"/>
        </w:rPr>
      </w:pPr>
      <w:r w:rsidRPr="00DB00BD">
        <w:rPr>
          <w:rFonts w:cstheme="minorHAnsi"/>
          <w:lang w:val="en-GB" w:eastAsia="ja-JP"/>
        </w:rPr>
        <w:t xml:space="preserve">Semester 2 – </w:t>
      </w:r>
      <w:r w:rsidR="00DC1B4D">
        <w:rPr>
          <w:rFonts w:cstheme="minorHAnsi"/>
          <w:lang w:val="en-GB" w:eastAsia="ja-JP"/>
        </w:rPr>
        <w:t xml:space="preserve">Unit 4 – </w:t>
      </w:r>
      <w:r w:rsidRPr="00DC1B4D">
        <w:rPr>
          <w:rFonts w:cstheme="minorHAnsi"/>
          <w:lang w:val="en-GB" w:eastAsia="en-US"/>
        </w:rPr>
        <w:t xml:space="preserve">Reason and </w:t>
      </w:r>
      <w:r w:rsidR="00E47670" w:rsidRPr="00DC1B4D">
        <w:rPr>
          <w:rFonts w:cstheme="minorHAnsi"/>
          <w:lang w:val="en-GB" w:eastAsia="en-US"/>
        </w:rPr>
        <w:t>meaning</w:t>
      </w:r>
      <w:r w:rsidRPr="00DC1B4D">
        <w:rPr>
          <w:rFonts w:cstheme="minorHAnsi"/>
          <w:b/>
          <w:lang w:val="en-GB" w:eastAsia="en-US"/>
        </w:rPr>
        <w:t xml:space="preserve"> </w:t>
      </w:r>
      <w:r w:rsidRPr="00DB00BD">
        <w:rPr>
          <w:rFonts w:eastAsiaTheme="minorEastAsia" w:cs="Arial"/>
          <w:b/>
          <w:color w:val="auto"/>
          <w:sz w:val="20"/>
          <w:szCs w:val="20"/>
          <w:lang w:val="en-US" w:eastAsia="en-US"/>
        </w:rPr>
        <w:t xml:space="preserve"> </w:t>
      </w:r>
    </w:p>
    <w:tbl>
      <w:tblPr>
        <w:tblStyle w:val="SCSATable"/>
        <w:tblW w:w="5000" w:type="pct"/>
        <w:tblInd w:w="108" w:type="dxa"/>
        <w:tblLayout w:type="fixed"/>
        <w:tblLook w:val="04A0" w:firstRow="1" w:lastRow="0" w:firstColumn="1" w:lastColumn="0" w:noHBand="0" w:noVBand="1"/>
      </w:tblPr>
      <w:tblGrid>
        <w:gridCol w:w="859"/>
        <w:gridCol w:w="3394"/>
        <w:gridCol w:w="5033"/>
      </w:tblGrid>
      <w:tr w:rsidR="00BC17BD" w:rsidRPr="00BC17BD" w14:paraId="5111548E" w14:textId="2BC2831E" w:rsidTr="00651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14:paraId="3C95EC76" w14:textId="77777777" w:rsidR="00DF5CDC" w:rsidRPr="00BC17BD" w:rsidRDefault="00DF5CDC" w:rsidP="008B7826">
            <w:pPr>
              <w:spacing w:line="264" w:lineRule="auto"/>
              <w:jc w:val="center"/>
              <w:rPr>
                <w:rFonts w:cs="Arial"/>
                <w:b w:val="0"/>
                <w:color w:val="auto"/>
                <w:szCs w:val="20"/>
                <w:lang w:val="en-US" w:eastAsia="en-US"/>
              </w:rPr>
            </w:pPr>
            <w:r w:rsidRPr="00BC17BD">
              <w:rPr>
                <w:rFonts w:cs="Arial"/>
                <w:color w:val="auto"/>
                <w:szCs w:val="20"/>
                <w:lang w:val="en-US" w:eastAsia="en-US"/>
              </w:rPr>
              <w:t>Week</w:t>
            </w:r>
          </w:p>
        </w:tc>
        <w:tc>
          <w:tcPr>
            <w:tcW w:w="3394" w:type="dxa"/>
          </w:tcPr>
          <w:p w14:paraId="5E9D3BF0" w14:textId="5C7B6A08" w:rsidR="00DF5CDC" w:rsidRPr="00BC17BD" w:rsidRDefault="00DF5CDC" w:rsidP="008B7826">
            <w:pPr>
              <w:spacing w:line="264"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szCs w:val="20"/>
                <w:lang w:val="en-US" w:eastAsia="en-US"/>
              </w:rPr>
            </w:pPr>
            <w:r w:rsidRPr="00BC17BD">
              <w:rPr>
                <w:rFonts w:cs="Arial"/>
                <w:color w:val="auto"/>
                <w:szCs w:val="20"/>
                <w:lang w:val="en-US" w:eastAsia="en-US"/>
              </w:rPr>
              <w:t>Syllabus content</w:t>
            </w:r>
          </w:p>
        </w:tc>
        <w:tc>
          <w:tcPr>
            <w:tcW w:w="5033" w:type="dxa"/>
          </w:tcPr>
          <w:p w14:paraId="602CE0C0" w14:textId="044F7F24" w:rsidR="00DF5CDC" w:rsidRPr="00BC17BD" w:rsidRDefault="00DF5CDC" w:rsidP="008B7826">
            <w:pPr>
              <w:spacing w:line="264"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szCs w:val="20"/>
                <w:lang w:val="en-US" w:eastAsia="en-US"/>
              </w:rPr>
            </w:pPr>
            <w:r w:rsidRPr="00BC17BD">
              <w:rPr>
                <w:rFonts w:cs="Arial"/>
                <w:color w:val="auto"/>
                <w:szCs w:val="20"/>
                <w:lang w:val="en-US" w:eastAsia="en-US"/>
              </w:rPr>
              <w:t>Suggested teaching points</w:t>
            </w:r>
          </w:p>
        </w:tc>
      </w:tr>
      <w:tr w:rsidR="00680E09" w:rsidRPr="004E2B6F" w14:paraId="68C05265" w14:textId="34B71133"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20E5BAC8" w14:textId="74C70DF8" w:rsidR="00680E09" w:rsidRPr="00635310" w:rsidRDefault="00680E09" w:rsidP="008B7826">
            <w:pPr>
              <w:spacing w:line="264" w:lineRule="auto"/>
              <w:jc w:val="center"/>
              <w:rPr>
                <w:rFonts w:cs="Arial"/>
                <w:b w:val="0"/>
                <w:bCs/>
                <w:szCs w:val="20"/>
                <w:lang w:eastAsia="en-US"/>
              </w:rPr>
            </w:pPr>
            <w:r w:rsidRPr="00B55D21">
              <w:rPr>
                <w:rFonts w:cs="Arial"/>
                <w:bCs/>
                <w:szCs w:val="20"/>
                <w:lang w:eastAsia="en-US"/>
              </w:rPr>
              <w:t>1–</w:t>
            </w:r>
            <w:r w:rsidR="00E662C9" w:rsidRPr="00B55D21">
              <w:rPr>
                <w:rFonts w:cs="Arial"/>
                <w:bCs/>
                <w:szCs w:val="20"/>
                <w:lang w:eastAsia="en-US"/>
              </w:rPr>
              <w:t>2</w:t>
            </w:r>
          </w:p>
        </w:tc>
        <w:tc>
          <w:tcPr>
            <w:tcW w:w="3394" w:type="dxa"/>
          </w:tcPr>
          <w:p w14:paraId="4038446E" w14:textId="6DFF8E53" w:rsidR="00680E09" w:rsidRPr="00876A95" w:rsidRDefault="00680E09"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r>
              <w:rPr>
                <w:b/>
                <w:szCs w:val="20"/>
              </w:rPr>
              <w:t>Critical reasoning</w:t>
            </w:r>
          </w:p>
          <w:p w14:paraId="35F6CED8" w14:textId="77777777" w:rsidR="00680E09" w:rsidRPr="00794FE6"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mapping complex arguments in diagram form: 3–5 premises; 2–3 inferential moves; a combination of serial, linked and/or convergent and divergent inferences written in natural language</w:t>
            </w:r>
          </w:p>
          <w:p w14:paraId="586A016B" w14:textId="77777777" w:rsidR="00680E09" w:rsidRPr="00794FE6"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identifying, combining and rewriting difficult propositions in arguments commensurate to their function as premises and conclusions</w:t>
            </w:r>
          </w:p>
          <w:p w14:paraId="75C5549D" w14:textId="77777777" w:rsidR="00680E09" w:rsidRPr="00794FE6"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the role of complex sentences, conditionals and connectives in argument – if/then; and; but; or</w:t>
            </w:r>
          </w:p>
          <w:p w14:paraId="2E4BF6B5" w14:textId="77777777" w:rsidR="00680E09" w:rsidRPr="00794FE6"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evaluating complex arguments – premise acceptability, inferential strength and cogency</w:t>
            </w:r>
          </w:p>
          <w:p w14:paraId="33445858" w14:textId="77777777" w:rsidR="00680E09" w:rsidRPr="00794FE6"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exploring more fallacies, including the definist fallacy, post hoc ergo propter hoc, non sequitur, slippery slope fallacy and confusion of correlation and causation</w:t>
            </w:r>
          </w:p>
          <w:p w14:paraId="41DD7AE4" w14:textId="5DD48E25" w:rsidR="00680E09" w:rsidRPr="005565F7" w:rsidRDefault="00680E09" w:rsidP="008B7826">
            <w:pPr>
              <w:pStyle w:val="ListItem"/>
              <w:spacing w:before="0" w:line="264" w:lineRule="auto"/>
              <w:cnfStyle w:val="000000000000" w:firstRow="0" w:lastRow="0" w:firstColumn="0" w:lastColumn="0" w:oddVBand="0" w:evenVBand="0" w:oddHBand="0" w:evenHBand="0" w:firstRowFirstColumn="0" w:firstRowLastColumn="0" w:lastRowFirstColumn="0" w:lastRowLastColumn="0"/>
              <w:rPr>
                <w:szCs w:val="20"/>
              </w:rPr>
            </w:pPr>
            <w:r w:rsidRPr="00794FE6">
              <w:rPr>
                <w:szCs w:val="20"/>
              </w:rPr>
              <w:t>distinguishing between analytic and synthetic statements</w:t>
            </w:r>
          </w:p>
        </w:tc>
        <w:tc>
          <w:tcPr>
            <w:tcW w:w="5033" w:type="dxa"/>
          </w:tcPr>
          <w:p w14:paraId="2259670C" w14:textId="6E26CDCF"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Rewriting statements formally where necessary (replacing pronouns and/or demonstratives with the appropriate noun or noun phrase, using square brackets to indicate the insertion</w:t>
            </w:r>
            <w:r w:rsidR="00DB1047">
              <w:rPr>
                <w:rFonts w:cs="Arial"/>
                <w:szCs w:val="20"/>
              </w:rPr>
              <w:t>, etc.</w:t>
            </w:r>
            <w:r w:rsidRPr="00DB1047">
              <w:rPr>
                <w:rFonts w:cs="Arial"/>
                <w:szCs w:val="20"/>
              </w:rPr>
              <w:t>)</w:t>
            </w:r>
          </w:p>
          <w:p w14:paraId="5AD30C67"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The four kinds of inferential moves and their potential combinations</w:t>
            </w:r>
          </w:p>
          <w:p w14:paraId="6D8FAB79"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Analysing and mapping examples of complex arguments</w:t>
            </w:r>
          </w:p>
          <w:p w14:paraId="3BB23BEA"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Constructing and mapping examples of arguments</w:t>
            </w:r>
          </w:p>
          <w:p w14:paraId="3FB15CB2"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What to do with conditionals and connectives when bracketing statements and numbering</w:t>
            </w:r>
          </w:p>
          <w:p w14:paraId="123DE698"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Truth conditions, meaning and connectives (if/then, and, but, or) including necessary and sufficient conditions in conditionals, i.e. statements that mean the same as each other</w:t>
            </w:r>
          </w:p>
          <w:p w14:paraId="6BC40518" w14:textId="34ABD71F"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Evaluating the acceptability of statements as premises and/or conclusions (acceptable, conditionally acceptable</w:t>
            </w:r>
            <w:r w:rsidR="00DB1047">
              <w:rPr>
                <w:rFonts w:cs="Arial"/>
                <w:szCs w:val="20"/>
              </w:rPr>
              <w:t xml:space="preserve"> and</w:t>
            </w:r>
            <w:r w:rsidRPr="00DB1047">
              <w:rPr>
                <w:rFonts w:cs="Arial"/>
                <w:szCs w:val="20"/>
              </w:rPr>
              <w:t xml:space="preserve"> not acceptable)</w:t>
            </w:r>
          </w:p>
          <w:p w14:paraId="5A046C8B"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Evaluating inferential strength as either nil, weak, moderate, strong or deductively valid</w:t>
            </w:r>
          </w:p>
          <w:p w14:paraId="76C4F007"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Cogency as a product of premise acceptability and inferential strength</w:t>
            </w:r>
          </w:p>
          <w:p w14:paraId="7C392D15" w14:textId="77777777" w:rsidR="00B47939" w:rsidRPr="00DB1047" w:rsidRDefault="00B47939" w:rsidP="00DB00BD">
            <w:pPr>
              <w:pStyle w:val="ListParagraph"/>
              <w:numPr>
                <w:ilvl w:val="0"/>
                <w:numId w:val="34"/>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047">
              <w:rPr>
                <w:rFonts w:cs="Arial"/>
                <w:szCs w:val="20"/>
              </w:rPr>
              <w:t>Identifying and evaluating analytic and synthetic statements</w:t>
            </w:r>
            <w:r w:rsidRPr="00DB1047">
              <w:rPr>
                <w:szCs w:val="20"/>
              </w:rPr>
              <w:t xml:space="preserve"> that can include students writing and discussing examples of their own</w:t>
            </w:r>
          </w:p>
          <w:p w14:paraId="29AD4C06" w14:textId="5C5BF231" w:rsidR="00B76B86" w:rsidRPr="00DB1047" w:rsidRDefault="00B47939" w:rsidP="00DB00BD">
            <w:pPr>
              <w:pStyle w:val="ListParagraph"/>
              <w:numPr>
                <w:ilvl w:val="0"/>
                <w:numId w:val="34"/>
              </w:numPr>
              <w:spacing w:after="120" w:line="264" w:lineRule="auto"/>
              <w:cnfStyle w:val="000000000000" w:firstRow="0" w:lastRow="0" w:firstColumn="0" w:lastColumn="0" w:oddVBand="0" w:evenVBand="0" w:oddHBand="0" w:evenHBand="0" w:firstRowFirstColumn="0" w:firstRowLastColumn="0" w:lastRowFirstColumn="0" w:lastRowLastColumn="0"/>
              <w:rPr>
                <w:szCs w:val="20"/>
              </w:rPr>
            </w:pPr>
            <w:r w:rsidRPr="00DB1047">
              <w:rPr>
                <w:szCs w:val="20"/>
              </w:rPr>
              <w:t>Identifying and evaluating informal fallacies that can include students writing and discussing examples of their own</w:t>
            </w:r>
          </w:p>
          <w:p w14:paraId="6E1B9722" w14:textId="0BCAC67D" w:rsidR="00B47939" w:rsidRPr="00B47939" w:rsidRDefault="00B47939" w:rsidP="00651C75">
            <w:pPr>
              <w:spacing w:after="120" w:line="264" w:lineRule="auto"/>
              <w:cnfStyle w:val="000000000000" w:firstRow="0" w:lastRow="0" w:firstColumn="0" w:lastColumn="0" w:oddVBand="0" w:evenVBand="0" w:oddHBand="0" w:evenHBand="0" w:firstRowFirstColumn="0" w:firstRowLastColumn="0" w:lastRowFirstColumn="0" w:lastRowLastColumn="0"/>
              <w:rPr>
                <w:rFonts w:cs="Arial"/>
                <w:b/>
                <w:iCs/>
                <w:szCs w:val="20"/>
              </w:rPr>
            </w:pPr>
            <w:r w:rsidRPr="004E2B6F">
              <w:rPr>
                <w:rFonts w:cs="Arial"/>
                <w:b/>
                <w:szCs w:val="20"/>
              </w:rPr>
              <w:t xml:space="preserve">Task </w:t>
            </w:r>
            <w:r w:rsidRPr="00B47939">
              <w:rPr>
                <w:rFonts w:cs="Arial"/>
                <w:b/>
                <w:szCs w:val="20"/>
              </w:rPr>
              <w:t>5</w:t>
            </w:r>
            <w:r w:rsidRPr="004E2B6F">
              <w:rPr>
                <w:rFonts w:cs="Arial"/>
                <w:b/>
                <w:szCs w:val="20"/>
              </w:rPr>
              <w:t>: Critical reasoning</w:t>
            </w:r>
          </w:p>
        </w:tc>
      </w:tr>
      <w:tr w:rsidR="00680E09" w:rsidRPr="004E2B6F" w14:paraId="0F108B03" w14:textId="3381E9BD"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3525D72A" w14:textId="4B5A2B6E" w:rsidR="00680E09" w:rsidRPr="00635310" w:rsidRDefault="00E662C9" w:rsidP="00651C75">
            <w:pPr>
              <w:spacing w:line="264" w:lineRule="auto"/>
              <w:jc w:val="center"/>
              <w:rPr>
                <w:rFonts w:cs="Arial"/>
                <w:b w:val="0"/>
                <w:bCs/>
                <w:szCs w:val="20"/>
                <w:lang w:eastAsia="en-US"/>
              </w:rPr>
            </w:pPr>
            <w:r w:rsidRPr="00B55D21">
              <w:rPr>
                <w:rFonts w:cs="Arial"/>
                <w:bCs/>
                <w:szCs w:val="20"/>
                <w:lang w:eastAsia="en-US"/>
              </w:rPr>
              <w:t>3</w:t>
            </w:r>
            <w:r w:rsidR="00680E09" w:rsidRPr="00B55D21">
              <w:rPr>
                <w:rFonts w:cs="Arial"/>
                <w:bCs/>
                <w:szCs w:val="20"/>
                <w:lang w:eastAsia="en-US"/>
              </w:rPr>
              <w:t>–</w:t>
            </w:r>
            <w:r w:rsidRPr="00B55D21">
              <w:rPr>
                <w:rFonts w:cs="Arial"/>
                <w:bCs/>
                <w:szCs w:val="20"/>
                <w:lang w:eastAsia="en-US"/>
              </w:rPr>
              <w:t>5</w:t>
            </w:r>
          </w:p>
        </w:tc>
        <w:tc>
          <w:tcPr>
            <w:tcW w:w="3394" w:type="dxa"/>
          </w:tcPr>
          <w:p w14:paraId="49A61676" w14:textId="3F688A5E" w:rsidR="00680E09" w:rsidRPr="001548D3" w:rsidRDefault="00913246"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r>
              <w:rPr>
                <w:b/>
                <w:szCs w:val="20"/>
              </w:rPr>
              <w:t>Analysing, clarifying and evaluating concepts</w:t>
            </w:r>
          </w:p>
          <w:p w14:paraId="484CCD21" w14:textId="77777777" w:rsidR="00680E09" w:rsidRPr="001548D3"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1548D3">
              <w:rPr>
                <w:szCs w:val="20"/>
              </w:rPr>
              <w:t>ideas of the divine</w:t>
            </w:r>
          </w:p>
          <w:p w14:paraId="456646A0" w14:textId="77777777" w:rsidR="00680E09" w:rsidRPr="001548D3"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1548D3">
              <w:rPr>
                <w:szCs w:val="20"/>
              </w:rPr>
              <w:t>the concept of theism</w:t>
            </w:r>
          </w:p>
          <w:p w14:paraId="40FFFE8E" w14:textId="77777777" w:rsidR="00680E09"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1548D3">
              <w:rPr>
                <w:szCs w:val="20"/>
              </w:rPr>
              <w:t>the concepts of naturalism, materialism, atheism and agnosticism</w:t>
            </w:r>
          </w:p>
          <w:p w14:paraId="3AD86A38" w14:textId="1E1B01CB" w:rsidR="00C0731B" w:rsidRPr="00DB00BD" w:rsidRDefault="00C0731B" w:rsidP="00C0731B">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Conceptions of ultimate reality </w:t>
            </w:r>
          </w:p>
          <w:p w14:paraId="4598B97B" w14:textId="7CB5CEB9" w:rsidR="00680E09" w:rsidRPr="005565F7"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pPr>
            <w:r w:rsidRPr="001548D3">
              <w:rPr>
                <w:szCs w:val="20"/>
              </w:rPr>
              <w:t>theism and the problem of evil</w:t>
            </w:r>
          </w:p>
        </w:tc>
        <w:tc>
          <w:tcPr>
            <w:tcW w:w="5033" w:type="dxa"/>
          </w:tcPr>
          <w:p w14:paraId="4204BD92" w14:textId="28910447" w:rsidR="00F27258" w:rsidRDefault="00F27258"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rsidRPr="00EE6593">
              <w:t>The concept of theism and its forms (monotheism, polytheism, pantheism, panentheism, immanence</w:t>
            </w:r>
            <w:r w:rsidR="004D4EC6">
              <w:t xml:space="preserve"> and</w:t>
            </w:r>
            <w:r w:rsidRPr="00EE6593">
              <w:t xml:space="preserve"> transcendence)</w:t>
            </w:r>
          </w:p>
          <w:p w14:paraId="0CDF3076" w14:textId="5E5DE03F" w:rsidR="00F27258" w:rsidRDefault="00897E84"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t xml:space="preserve">Forms of belief </w:t>
            </w:r>
            <w:proofErr w:type="gramStart"/>
            <w:r>
              <w:t>in the nature of ultimate</w:t>
            </w:r>
            <w:proofErr w:type="gramEnd"/>
            <w:r>
              <w:t xml:space="preserve"> reality – naturalism, materialism, atheism and agnosticism</w:t>
            </w:r>
          </w:p>
          <w:p w14:paraId="75DB1915" w14:textId="77777777" w:rsidR="00F27258" w:rsidRPr="00EE6593" w:rsidRDefault="00F27258" w:rsidP="00DB00BD">
            <w:pPr>
              <w:pStyle w:val="ListItem"/>
              <w:spacing w:before="0" w:after="0"/>
              <w:cnfStyle w:val="000000000000" w:firstRow="0" w:lastRow="0" w:firstColumn="0" w:lastColumn="0" w:oddVBand="0" w:evenVBand="0" w:oddHBand="0" w:evenHBand="0" w:firstRowFirstColumn="0" w:firstRowLastColumn="0" w:lastRowFirstColumn="0" w:lastRowLastColumn="0"/>
            </w:pPr>
            <w:r w:rsidRPr="00EE6593">
              <w:t>The ideas of the divine and the arguments for the existence of God</w:t>
            </w:r>
          </w:p>
          <w:p w14:paraId="5572F293" w14:textId="77777777" w:rsidR="00F27258" w:rsidRPr="00EE6593" w:rsidRDefault="00F27258" w:rsidP="00DB00BD">
            <w:pPr>
              <w:pStyle w:val="ListItem"/>
              <w:spacing w:before="0" w:after="0"/>
              <w:cnfStyle w:val="000000000000" w:firstRow="0" w:lastRow="0" w:firstColumn="0" w:lastColumn="0" w:oddVBand="0" w:evenVBand="0" w:oddHBand="0" w:evenHBand="0" w:firstRowFirstColumn="0" w:firstRowLastColumn="0" w:lastRowFirstColumn="0" w:lastRowLastColumn="0"/>
            </w:pPr>
            <w:r w:rsidRPr="00EE6593">
              <w:t>Paley’s argument from design and modern versions of intelligent design/creationism</w:t>
            </w:r>
          </w:p>
          <w:p w14:paraId="35D0C1A7" w14:textId="5B9E988C" w:rsidR="00F27258" w:rsidRDefault="00F27258" w:rsidP="00DB00BD">
            <w:pPr>
              <w:pStyle w:val="ListItem"/>
              <w:spacing w:before="0" w:after="0"/>
              <w:cnfStyle w:val="000000000000" w:firstRow="0" w:lastRow="0" w:firstColumn="0" w:lastColumn="0" w:oddVBand="0" w:evenVBand="0" w:oddHBand="0" w:evenHBand="0" w:firstRowFirstColumn="0" w:firstRowLastColumn="0" w:lastRowFirstColumn="0" w:lastRowLastColumn="0"/>
            </w:pPr>
            <w:r w:rsidRPr="00EE6593">
              <w:t xml:space="preserve">The use or abuse of science in contemporary claims about religious </w:t>
            </w:r>
            <w:r w:rsidR="00A51660">
              <w:t>belief</w:t>
            </w:r>
          </w:p>
          <w:p w14:paraId="24A1EBC0" w14:textId="6EBC4684" w:rsidR="00F27258" w:rsidRDefault="00F27258"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rsidRPr="00EE6593">
              <w:t xml:space="preserve">The preference for empirical evidence in the modern </w:t>
            </w:r>
            <w:r w:rsidRPr="00EE6593">
              <w:lastRenderedPageBreak/>
              <w:t>world of Enlightenment rationality</w:t>
            </w:r>
          </w:p>
          <w:p w14:paraId="72DDF48C" w14:textId="77777777" w:rsidR="00F27258" w:rsidRPr="00EE6593" w:rsidRDefault="00F27258"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rsidRPr="00EE6593">
              <w:t>The logical problem of evil and the evidential problem of evil</w:t>
            </w:r>
          </w:p>
          <w:p w14:paraId="47FB89DB" w14:textId="19F6AB25" w:rsidR="00F27258" w:rsidRDefault="00F27258"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rsidRPr="00EE6593">
              <w:t>Evil and the concept of God and its function or role in human life</w:t>
            </w:r>
            <w:r w:rsidR="009E3AD2">
              <w:t xml:space="preserve"> (theodicy)</w:t>
            </w:r>
          </w:p>
          <w:p w14:paraId="3952EAC3" w14:textId="15E64377" w:rsidR="005565F7" w:rsidRDefault="005565F7"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t>The wager</w:t>
            </w:r>
          </w:p>
          <w:p w14:paraId="19F0D134" w14:textId="4A0FE3C2" w:rsidR="00680E09" w:rsidRPr="00897E84" w:rsidRDefault="009E3AD2" w:rsidP="00DB00BD">
            <w:pPr>
              <w:pStyle w:val="ListItem"/>
              <w:spacing w:before="0" w:after="0"/>
              <w:ind w:left="357" w:hanging="357"/>
              <w:cnfStyle w:val="000000000000" w:firstRow="0" w:lastRow="0" w:firstColumn="0" w:lastColumn="0" w:oddVBand="0" w:evenVBand="0" w:oddHBand="0" w:evenHBand="0" w:firstRowFirstColumn="0" w:firstRowLastColumn="0" w:lastRowFirstColumn="0" w:lastRowLastColumn="0"/>
            </w:pPr>
            <w:r w:rsidRPr="00EE6593">
              <w:t>The distinction between religion (a structured, contractual institution that gives form or process or procedure to sacred mystery or experience), religious experience and mystical experience in the context of pursuing a meaningful life of human values</w:t>
            </w:r>
          </w:p>
        </w:tc>
      </w:tr>
      <w:tr w:rsidR="00680E09" w:rsidRPr="004E2B6F" w14:paraId="7CB4D61C" w14:textId="46966DB0"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08B1B814" w14:textId="0727E6CC" w:rsidR="00680E09" w:rsidRPr="00635310" w:rsidRDefault="00E662C9" w:rsidP="008B7826">
            <w:pPr>
              <w:spacing w:line="264" w:lineRule="auto"/>
              <w:jc w:val="center"/>
              <w:rPr>
                <w:rFonts w:cs="Arial"/>
                <w:b w:val="0"/>
                <w:bCs/>
                <w:szCs w:val="20"/>
                <w:lang w:eastAsia="en-US"/>
              </w:rPr>
            </w:pPr>
            <w:r w:rsidRPr="00B55D21">
              <w:rPr>
                <w:rFonts w:cs="Arial"/>
                <w:bCs/>
                <w:szCs w:val="20"/>
                <w:lang w:eastAsia="en-US"/>
              </w:rPr>
              <w:lastRenderedPageBreak/>
              <w:t>6</w:t>
            </w:r>
            <w:r w:rsidR="00680E09" w:rsidRPr="00B55D21">
              <w:rPr>
                <w:rFonts w:cs="Arial"/>
                <w:bCs/>
                <w:szCs w:val="20"/>
                <w:lang w:eastAsia="en-US"/>
              </w:rPr>
              <w:t>–</w:t>
            </w:r>
            <w:r w:rsidRPr="00B55D21">
              <w:rPr>
                <w:rFonts w:cs="Arial"/>
                <w:bCs/>
                <w:szCs w:val="20"/>
                <w:lang w:eastAsia="en-US"/>
              </w:rPr>
              <w:t>8</w:t>
            </w:r>
          </w:p>
        </w:tc>
        <w:tc>
          <w:tcPr>
            <w:tcW w:w="3394" w:type="dxa"/>
          </w:tcPr>
          <w:p w14:paraId="03B8994B" w14:textId="5270C387" w:rsidR="00680E09" w:rsidRPr="00762E4C" w:rsidRDefault="000C68D1"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r>
              <w:rPr>
                <w:b/>
                <w:szCs w:val="20"/>
              </w:rPr>
              <w:t>Methods of inquiry</w:t>
            </w:r>
          </w:p>
          <w:p w14:paraId="2A11C6C1" w14:textId="77777777" w:rsidR="00680E09"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theories of knowledge, including empiricism, rationalism, and intuitionism</w:t>
            </w:r>
          </w:p>
          <w:p w14:paraId="6D98A189" w14:textId="21BBECD0" w:rsidR="00E529F6" w:rsidRPr="00DB00BD" w:rsidRDefault="00E529F6" w:rsidP="00E529F6">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Persons </w:t>
            </w:r>
          </w:p>
          <w:p w14:paraId="0702A725" w14:textId="77777777" w:rsidR="00680E09"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the ideas of faith, belief, knowledge, reason and meaning, and their interrelationships</w:t>
            </w:r>
          </w:p>
          <w:p w14:paraId="6DEBEC74" w14:textId="32D82CB2" w:rsidR="00E529F6" w:rsidRPr="00DB00BD" w:rsidRDefault="00E529F6" w:rsidP="00E529F6">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Imagination and interpretation </w:t>
            </w:r>
          </w:p>
          <w:p w14:paraId="0BD2DF6E" w14:textId="77777777" w:rsidR="00680E09" w:rsidRPr="00762E4C"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religion as an interpretation of religious and mystical experiences</w:t>
            </w:r>
          </w:p>
          <w:p w14:paraId="33D24026" w14:textId="77777777" w:rsidR="00680E09" w:rsidRPr="00762E4C"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the comparison between religious experience and scientific ‘experience’</w:t>
            </w:r>
          </w:p>
          <w:p w14:paraId="23F3CCB2" w14:textId="77777777" w:rsidR="00680E09"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 xml:space="preserve">the possibility of misinterpretation </w:t>
            </w:r>
            <w:proofErr w:type="gramStart"/>
            <w:r w:rsidRPr="00762E4C">
              <w:rPr>
                <w:szCs w:val="20"/>
              </w:rPr>
              <w:t>with regard to</w:t>
            </w:r>
            <w:proofErr w:type="gramEnd"/>
            <w:r w:rsidRPr="00762E4C">
              <w:rPr>
                <w:szCs w:val="20"/>
              </w:rPr>
              <w:t xml:space="preserve"> religion and scientific methodologies</w:t>
            </w:r>
          </w:p>
          <w:p w14:paraId="4576AF7D" w14:textId="2A0D581F" w:rsidR="00E529F6" w:rsidRPr="00DB00BD" w:rsidRDefault="00E529F6" w:rsidP="00E529F6">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Scientific world view </w:t>
            </w:r>
          </w:p>
          <w:p w14:paraId="5B0088CD" w14:textId="77777777" w:rsidR="00680E09" w:rsidRPr="00762E4C"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the relationship between evolution and religion</w:t>
            </w:r>
          </w:p>
          <w:p w14:paraId="04E5BDF3" w14:textId="1F15DA3C" w:rsidR="00680E09" w:rsidRPr="00790AD3" w:rsidRDefault="00680E09"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62E4C">
              <w:rPr>
                <w:szCs w:val="20"/>
              </w:rPr>
              <w:t>Darwin’s theory of evolution as an example of scientific theorising</w:t>
            </w:r>
          </w:p>
        </w:tc>
        <w:tc>
          <w:tcPr>
            <w:tcW w:w="5033" w:type="dxa"/>
          </w:tcPr>
          <w:p w14:paraId="2995B6EF" w14:textId="77777777" w:rsidR="00971FFF" w:rsidRPr="00DB1CC5" w:rsidRDefault="00971FFF" w:rsidP="00DB00BD">
            <w:pPr>
              <w:pStyle w:val="ListParagraph"/>
              <w:numPr>
                <w:ilvl w:val="0"/>
                <w:numId w:val="35"/>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CC5">
              <w:rPr>
                <w:rFonts w:cs="Arial"/>
                <w:szCs w:val="20"/>
              </w:rPr>
              <w:t>The concept of God and its function or role in human life</w:t>
            </w:r>
          </w:p>
          <w:p w14:paraId="428BA999" w14:textId="4B09E86F" w:rsidR="00DB1CC5" w:rsidRDefault="00F27258" w:rsidP="00DB1CC5">
            <w:pPr>
              <w:pStyle w:val="ListParagraph"/>
              <w:numPr>
                <w:ilvl w:val="0"/>
                <w:numId w:val="35"/>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B1CC5">
              <w:rPr>
                <w:rFonts w:cs="Arial"/>
                <w:szCs w:val="20"/>
              </w:rPr>
              <w:t>Theories of knowledge and their relationship to religious/mystical experience</w:t>
            </w:r>
          </w:p>
          <w:p w14:paraId="4EC3D3FA" w14:textId="74F85C21" w:rsidR="00FE6DDC" w:rsidRDefault="00F93650" w:rsidP="00DB1CC5">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w:t>
            </w:r>
            <w:r w:rsidR="00F27258" w:rsidRPr="00DB1CC5">
              <w:rPr>
                <w:rFonts w:cs="Arial"/>
                <w:szCs w:val="20"/>
              </w:rPr>
              <w:t xml:space="preserve">s the mystical/religious experience an empirical experience? </w:t>
            </w:r>
          </w:p>
          <w:p w14:paraId="179FADCD" w14:textId="6E2CD51B" w:rsidR="00FE6DDC" w:rsidRDefault="00F93650" w:rsidP="00DB1CC5">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w:t>
            </w:r>
            <w:r w:rsidR="00F27258" w:rsidRPr="00DB1CC5">
              <w:rPr>
                <w:rFonts w:cs="Arial"/>
                <w:szCs w:val="20"/>
              </w:rPr>
              <w:t xml:space="preserve">s it an experience of union with a divine other or a pure form of natural human being? </w:t>
            </w:r>
          </w:p>
          <w:p w14:paraId="5A8AA38A" w14:textId="792B0F7F" w:rsidR="00FE6DDC" w:rsidRDefault="00F93650" w:rsidP="00DB1CC5">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w:t>
            </w:r>
            <w:r w:rsidR="00F27258" w:rsidRPr="00DB1CC5">
              <w:rPr>
                <w:rFonts w:cs="Arial"/>
                <w:szCs w:val="20"/>
              </w:rPr>
              <w:t xml:space="preserve">s there a religious method of knowing as there is a scientific method? </w:t>
            </w:r>
          </w:p>
          <w:p w14:paraId="49B56469" w14:textId="5178D0D6" w:rsidR="00FE6DDC" w:rsidRDefault="00F93650">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w:t>
            </w:r>
            <w:r w:rsidR="00F27258" w:rsidRPr="00DB1CC5">
              <w:rPr>
                <w:rFonts w:cs="Arial"/>
                <w:szCs w:val="20"/>
              </w:rPr>
              <w:t xml:space="preserve">hat role does rationalism play in religious knowing or knowledge? </w:t>
            </w:r>
          </w:p>
          <w:p w14:paraId="222C052D" w14:textId="003A63DD" w:rsidR="00F27258" w:rsidRPr="00DB1CC5" w:rsidRDefault="00F93650" w:rsidP="00DB00BD">
            <w:pPr>
              <w:pStyle w:val="ListParagraph"/>
              <w:numPr>
                <w:ilvl w:val="0"/>
                <w:numId w:val="36"/>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w:t>
            </w:r>
            <w:r w:rsidR="00F27258" w:rsidRPr="00DB1CC5">
              <w:rPr>
                <w:rFonts w:cs="Arial"/>
                <w:szCs w:val="20"/>
              </w:rPr>
              <w:t>hat role does empiricism play?</w:t>
            </w:r>
          </w:p>
          <w:p w14:paraId="0E181C48" w14:textId="77777777" w:rsidR="00286C23" w:rsidRPr="00E4070C" w:rsidRDefault="00286C23" w:rsidP="00DB00BD">
            <w:pPr>
              <w:pStyle w:val="ListParagraph"/>
              <w:numPr>
                <w:ilvl w:val="0"/>
                <w:numId w:val="37"/>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Design and order or order but no design, i.e. a mindless process</w:t>
            </w:r>
          </w:p>
          <w:p w14:paraId="4E01AE5A" w14:textId="77777777" w:rsidR="00286C23" w:rsidRPr="00E4070C" w:rsidRDefault="00286C23" w:rsidP="00DB00BD">
            <w:pPr>
              <w:pStyle w:val="ListParagraph"/>
              <w:numPr>
                <w:ilvl w:val="0"/>
                <w:numId w:val="37"/>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Natural selection as blind order, i.e. the blind watch maker</w:t>
            </w:r>
          </w:p>
          <w:p w14:paraId="7BF0C2F9" w14:textId="4648A8B6" w:rsidR="006C01E5" w:rsidRPr="00E4070C" w:rsidRDefault="006C01E5" w:rsidP="00DB00BD">
            <w:pPr>
              <w:pStyle w:val="ListParagraph"/>
              <w:numPr>
                <w:ilvl w:val="0"/>
                <w:numId w:val="37"/>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Creationism and pseudo-science</w:t>
            </w:r>
          </w:p>
          <w:p w14:paraId="06810B12" w14:textId="2ABB945A" w:rsidR="00E4070C" w:rsidRDefault="00286C23" w:rsidP="00E4070C">
            <w:pPr>
              <w:pStyle w:val="ListParagraph"/>
              <w:numPr>
                <w:ilvl w:val="0"/>
                <w:numId w:val="37"/>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 xml:space="preserve">Evolution/natural selection and atheism </w:t>
            </w:r>
          </w:p>
          <w:p w14:paraId="1B9BD41B" w14:textId="6D481812" w:rsidR="00E4070C" w:rsidRDefault="00F93650" w:rsidP="00E4070C">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w:t>
            </w:r>
            <w:r w:rsidR="00286C23" w:rsidRPr="00E4070C">
              <w:rPr>
                <w:rFonts w:cs="Arial"/>
                <w:szCs w:val="20"/>
              </w:rPr>
              <w:t>an natural selection support an atheistic morality?</w:t>
            </w:r>
          </w:p>
          <w:p w14:paraId="34B27419" w14:textId="3381EE03" w:rsidR="00E4070C" w:rsidRDefault="00F93650" w:rsidP="00E4070C">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w:t>
            </w:r>
            <w:r w:rsidR="00286C23" w:rsidRPr="00E4070C">
              <w:rPr>
                <w:rFonts w:cs="Arial"/>
                <w:szCs w:val="20"/>
              </w:rPr>
              <w:t xml:space="preserve">an natural selection help reveal the meaning of life or meaningful lives? </w:t>
            </w:r>
          </w:p>
          <w:p w14:paraId="2C91662F" w14:textId="541BDA45" w:rsidR="00286C23" w:rsidRPr="00E4070C" w:rsidRDefault="00F93650" w:rsidP="00DB00BD">
            <w:pPr>
              <w:pStyle w:val="ListParagraph"/>
              <w:numPr>
                <w:ilvl w:val="0"/>
                <w:numId w:val="38"/>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w:t>
            </w:r>
            <w:r w:rsidR="00286C23" w:rsidRPr="00E4070C">
              <w:rPr>
                <w:rFonts w:cs="Arial"/>
                <w:szCs w:val="20"/>
              </w:rPr>
              <w:t>an natural selection help humans attain the goods of human life</w:t>
            </w:r>
            <w:r w:rsidR="006C01E5" w:rsidRPr="00E4070C">
              <w:rPr>
                <w:rFonts w:cs="Arial"/>
                <w:szCs w:val="20"/>
              </w:rPr>
              <w:t>?</w:t>
            </w:r>
          </w:p>
          <w:p w14:paraId="33F5E84C" w14:textId="67226CBF" w:rsidR="006C01E5" w:rsidRPr="00E4070C" w:rsidRDefault="00286C23" w:rsidP="00DB00BD">
            <w:pPr>
              <w:pStyle w:val="ListParagraph"/>
              <w:numPr>
                <w:ilvl w:val="0"/>
                <w:numId w:val="39"/>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 xml:space="preserve">Can ‘Darwinian’ atheism justifiably critique religion about </w:t>
            </w:r>
            <w:r w:rsidR="006C01E5" w:rsidRPr="00E4070C">
              <w:rPr>
                <w:rFonts w:cs="Arial"/>
                <w:szCs w:val="20"/>
              </w:rPr>
              <w:t>its</w:t>
            </w:r>
            <w:r w:rsidRPr="00E4070C">
              <w:rPr>
                <w:rFonts w:cs="Arial"/>
                <w:szCs w:val="20"/>
              </w:rPr>
              <w:t xml:space="preserve"> explanations of the meaningful life</w:t>
            </w:r>
            <w:r w:rsidR="00762E4C" w:rsidRPr="00E4070C">
              <w:rPr>
                <w:rFonts w:cs="Arial"/>
                <w:szCs w:val="20"/>
              </w:rPr>
              <w:t>?</w:t>
            </w:r>
          </w:p>
          <w:p w14:paraId="271582CC" w14:textId="4DAF1D3B" w:rsidR="00286C23" w:rsidRPr="00E4070C" w:rsidRDefault="00286C23" w:rsidP="00DB00BD">
            <w:pPr>
              <w:pStyle w:val="ListParagraph"/>
              <w:numPr>
                <w:ilvl w:val="0"/>
                <w:numId w:val="39"/>
              </w:numPr>
              <w:spacing w:after="120"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4070C">
              <w:rPr>
                <w:rFonts w:cs="Arial"/>
                <w:szCs w:val="20"/>
              </w:rPr>
              <w:t>Epistemological differences between scientific discourse and religious discourse and problems for the debate, i.e. the possible incommensurability of an empirical critique of religious experience and discourse when religious discourse about religious experience depends on rationalist thought rather than empirical evidence</w:t>
            </w:r>
          </w:p>
          <w:p w14:paraId="13FAE2D0" w14:textId="34F2FC66" w:rsidR="00F27258" w:rsidRPr="00F27258" w:rsidRDefault="00286C23" w:rsidP="00792856">
            <w:pPr>
              <w:tabs>
                <w:tab w:val="left" w:pos="1080"/>
              </w:tabs>
              <w:spacing w:line="264" w:lineRule="auto"/>
              <w:cnfStyle w:val="000000000000" w:firstRow="0" w:lastRow="0" w:firstColumn="0" w:lastColumn="0" w:oddVBand="0" w:evenVBand="0" w:oddHBand="0" w:evenHBand="0" w:firstRowFirstColumn="0" w:firstRowLastColumn="0" w:lastRowFirstColumn="0" w:lastRowLastColumn="0"/>
              <w:rPr>
                <w:bCs/>
                <w:szCs w:val="20"/>
              </w:rPr>
            </w:pPr>
            <w:r w:rsidRPr="004E2B6F">
              <w:rPr>
                <w:rFonts w:cs="Arial"/>
                <w:b/>
                <w:szCs w:val="20"/>
              </w:rPr>
              <w:t xml:space="preserve">Task </w:t>
            </w:r>
            <w:r>
              <w:rPr>
                <w:rFonts w:cs="Arial"/>
                <w:b/>
                <w:szCs w:val="20"/>
              </w:rPr>
              <w:t>6</w:t>
            </w:r>
            <w:r w:rsidRPr="004E2B6F">
              <w:rPr>
                <w:rFonts w:cs="Arial"/>
                <w:b/>
                <w:szCs w:val="20"/>
              </w:rPr>
              <w:t xml:space="preserve">: </w:t>
            </w:r>
            <w:r w:rsidRPr="004E2B6F">
              <w:rPr>
                <w:rFonts w:cs="Arial"/>
                <w:b/>
                <w:bCs/>
                <w:szCs w:val="20"/>
              </w:rPr>
              <w:t xml:space="preserve">Philosophical analysis and evaluation </w:t>
            </w:r>
          </w:p>
        </w:tc>
      </w:tr>
      <w:tr w:rsidR="00537B24" w:rsidRPr="004E2B6F" w14:paraId="6C34C3A1" w14:textId="13F8146E"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280B95B5" w14:textId="1601E44B" w:rsidR="00537B24" w:rsidRPr="00635310" w:rsidRDefault="00E662C9" w:rsidP="00C744CD">
            <w:pPr>
              <w:pageBreakBefore/>
              <w:spacing w:line="264" w:lineRule="auto"/>
              <w:jc w:val="center"/>
              <w:rPr>
                <w:rFonts w:cs="Arial"/>
                <w:b w:val="0"/>
                <w:bCs/>
                <w:szCs w:val="20"/>
                <w:lang w:eastAsia="en-US"/>
              </w:rPr>
            </w:pPr>
            <w:r w:rsidRPr="00B55D21">
              <w:rPr>
                <w:rFonts w:cs="Arial"/>
                <w:bCs/>
                <w:szCs w:val="20"/>
                <w:lang w:eastAsia="en-US"/>
              </w:rPr>
              <w:lastRenderedPageBreak/>
              <w:t>9</w:t>
            </w:r>
            <w:r w:rsidR="00537B24" w:rsidRPr="00B55D21">
              <w:rPr>
                <w:rFonts w:cs="Arial"/>
                <w:bCs/>
                <w:szCs w:val="20"/>
                <w:lang w:eastAsia="en-US"/>
              </w:rPr>
              <w:t>–</w:t>
            </w:r>
            <w:r w:rsidR="001548D3" w:rsidRPr="00B55D21">
              <w:rPr>
                <w:rFonts w:cs="Arial"/>
                <w:bCs/>
                <w:szCs w:val="20"/>
                <w:lang w:eastAsia="en-US"/>
              </w:rPr>
              <w:t>1</w:t>
            </w:r>
            <w:r w:rsidRPr="00B55D21">
              <w:rPr>
                <w:rFonts w:cs="Arial"/>
                <w:bCs/>
                <w:szCs w:val="20"/>
                <w:lang w:eastAsia="en-US"/>
              </w:rPr>
              <w:t>1</w:t>
            </w:r>
          </w:p>
        </w:tc>
        <w:tc>
          <w:tcPr>
            <w:tcW w:w="3394" w:type="dxa"/>
          </w:tcPr>
          <w:p w14:paraId="5BDD7F5A" w14:textId="5201479C" w:rsidR="00537B24" w:rsidRPr="00096AA1" w:rsidRDefault="00292B58"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r>
              <w:rPr>
                <w:b/>
                <w:szCs w:val="20"/>
              </w:rPr>
              <w:t>Governance</w:t>
            </w:r>
          </w:p>
          <w:p w14:paraId="3CF0393A" w14:textId="77777777" w:rsidR="00537B24"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096AA1">
              <w:rPr>
                <w:szCs w:val="20"/>
              </w:rPr>
              <w:t>the concepts of citizenship, civic involvement, the public sphere and meaningful lives</w:t>
            </w:r>
          </w:p>
          <w:p w14:paraId="4ECF526D" w14:textId="3315AF09" w:rsidR="00413DA9" w:rsidRPr="00DB00BD" w:rsidRDefault="00413DA9" w:rsidP="00413DA9">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Conceptions of ultimate reality</w:t>
            </w:r>
          </w:p>
          <w:p w14:paraId="66D041A1" w14:textId="77777777" w:rsidR="00537B24" w:rsidRPr="00096AA1"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096AA1">
              <w:rPr>
                <w:szCs w:val="20"/>
              </w:rPr>
              <w:t>ideas of death and the meaning of life</w:t>
            </w:r>
          </w:p>
          <w:p w14:paraId="5E72BC57" w14:textId="77777777" w:rsidR="00537B24"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096AA1">
              <w:rPr>
                <w:szCs w:val="20"/>
              </w:rPr>
              <w:t>religious and non-religious ideas of the meaning of life</w:t>
            </w:r>
          </w:p>
          <w:p w14:paraId="4C95B4F0" w14:textId="377D4D70" w:rsidR="00413DA9" w:rsidRPr="00DB00BD" w:rsidRDefault="00413DA9" w:rsidP="00413DA9">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Persons </w:t>
            </w:r>
          </w:p>
          <w:p w14:paraId="72B0434C" w14:textId="77777777" w:rsidR="00537B24" w:rsidRPr="00096AA1"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096AA1">
              <w:rPr>
                <w:szCs w:val="20"/>
              </w:rPr>
              <w:t>the concept of authenticity</w:t>
            </w:r>
          </w:p>
          <w:p w14:paraId="2C6A3A74" w14:textId="7843B755" w:rsidR="00735055" w:rsidRPr="00DB00BD" w:rsidRDefault="00735055" w:rsidP="00735055">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Methods of inquiry </w:t>
            </w:r>
          </w:p>
          <w:p w14:paraId="1F571E5E" w14:textId="780D2C52" w:rsidR="00537B24" w:rsidRPr="00790AD3"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096AA1">
              <w:rPr>
                <w:szCs w:val="20"/>
              </w:rPr>
              <w:t>types of inquiry: existentialism</w:t>
            </w:r>
          </w:p>
        </w:tc>
        <w:tc>
          <w:tcPr>
            <w:tcW w:w="5033" w:type="dxa"/>
          </w:tcPr>
          <w:p w14:paraId="48AD0E7C" w14:textId="77777777" w:rsidR="00E578E9" w:rsidRPr="00E848F1" w:rsidRDefault="00E578E9" w:rsidP="00DB00BD">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848F1">
              <w:rPr>
                <w:rFonts w:cs="Arial"/>
                <w:szCs w:val="20"/>
              </w:rPr>
              <w:t xml:space="preserve">Humans as rational, social and procedural animals (Aristotle) and the need for meaningful lives, see </w:t>
            </w:r>
            <w:r w:rsidRPr="00E848F1">
              <w:rPr>
                <w:rFonts w:cs="Arial"/>
                <w:i/>
                <w:szCs w:val="20"/>
              </w:rPr>
              <w:t>Politics</w:t>
            </w:r>
            <w:r w:rsidRPr="00E848F1">
              <w:rPr>
                <w:rFonts w:cs="Arial"/>
                <w:szCs w:val="20"/>
              </w:rPr>
              <w:t>, Book One</w:t>
            </w:r>
          </w:p>
          <w:p w14:paraId="3F847C21" w14:textId="16250A16" w:rsidR="00E578E9" w:rsidRPr="00E848F1" w:rsidRDefault="00E578E9" w:rsidP="00DB00BD">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E848F1">
              <w:rPr>
                <w:rFonts w:cstheme="minorHAnsi"/>
                <w:szCs w:val="20"/>
              </w:rPr>
              <w:t>Angst, care and being in the world</w:t>
            </w:r>
          </w:p>
          <w:p w14:paraId="4C975C50" w14:textId="189607CC" w:rsidR="00A51660" w:rsidRPr="00E848F1" w:rsidRDefault="00A51660" w:rsidP="00DB00BD">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848F1">
              <w:rPr>
                <w:rFonts w:cs="Arial"/>
                <w:szCs w:val="20"/>
              </w:rPr>
              <w:t>Kant’s ‘What is Enlightenment?’ (a meaningful life is the life of reason rather than the shackles or the dogma of tradition)</w:t>
            </w:r>
          </w:p>
          <w:p w14:paraId="2EF3FFAA" w14:textId="77777777" w:rsidR="0078005B" w:rsidRPr="00E848F1" w:rsidRDefault="0078005B" w:rsidP="00DB00BD">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848F1">
              <w:rPr>
                <w:rFonts w:cs="Arial"/>
                <w:szCs w:val="20"/>
              </w:rPr>
              <w:t>Existentialism and authenticity, i.e. meaningful life is not ‘bad faith’ (Sartre)</w:t>
            </w:r>
          </w:p>
          <w:p w14:paraId="622F5763" w14:textId="26009C60" w:rsidR="00A51660" w:rsidRPr="00E848F1" w:rsidRDefault="00A51660" w:rsidP="00DB00BD">
            <w:pPr>
              <w:pStyle w:val="ListParagraph"/>
              <w:numPr>
                <w:ilvl w:val="0"/>
                <w:numId w:val="40"/>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848F1">
              <w:rPr>
                <w:rFonts w:cs="Arial"/>
                <w:szCs w:val="20"/>
              </w:rPr>
              <w:t xml:space="preserve">The idea of death and life’s purpose, e.g. ‘fear of death is something we reason from, not to’ RE Ewin, (2002). </w:t>
            </w:r>
            <w:r w:rsidRPr="00E848F1">
              <w:rPr>
                <w:rFonts w:cs="Arial"/>
                <w:i/>
                <w:szCs w:val="20"/>
              </w:rPr>
              <w:t>Reasons and the Fear of Death.</w:t>
            </w:r>
            <w:r w:rsidRPr="00E848F1">
              <w:rPr>
                <w:rFonts w:cs="Arial"/>
                <w:szCs w:val="20"/>
              </w:rPr>
              <w:t xml:space="preserve"> Rowman and Littlefield</w:t>
            </w:r>
          </w:p>
          <w:p w14:paraId="361CD9E8" w14:textId="007BD310" w:rsidR="00A51660" w:rsidRPr="00E848F1" w:rsidRDefault="00096AA1" w:rsidP="00DB00BD">
            <w:pPr>
              <w:pStyle w:val="ListParagraph"/>
              <w:numPr>
                <w:ilvl w:val="0"/>
                <w:numId w:val="40"/>
              </w:numPr>
              <w:spacing w:after="120"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E848F1">
              <w:rPr>
                <w:rFonts w:cs="Arial"/>
                <w:szCs w:val="20"/>
              </w:rPr>
              <w:t>Heidegger, death and authenticity</w:t>
            </w:r>
          </w:p>
          <w:p w14:paraId="2F3473F6" w14:textId="5BB2C273" w:rsidR="00A51660" w:rsidRPr="00F7090F" w:rsidRDefault="00A51660" w:rsidP="00DB00BD">
            <w:pPr>
              <w:spacing w:line="264" w:lineRule="auto"/>
              <w:cnfStyle w:val="000000000000" w:firstRow="0" w:lastRow="0" w:firstColumn="0" w:lastColumn="0" w:oddVBand="0" w:evenVBand="0" w:oddHBand="0" w:evenHBand="0" w:firstRowFirstColumn="0" w:firstRowLastColumn="0" w:lastRowFirstColumn="0" w:lastRowLastColumn="0"/>
              <w:rPr>
                <w:rFonts w:cs="Arial"/>
                <w:b/>
                <w:szCs w:val="20"/>
              </w:rPr>
            </w:pPr>
            <w:r w:rsidRPr="00F7090F">
              <w:rPr>
                <w:rFonts w:cs="Arial"/>
                <w:b/>
                <w:szCs w:val="20"/>
              </w:rPr>
              <w:t>Task 7: Construction of argument</w:t>
            </w:r>
          </w:p>
        </w:tc>
      </w:tr>
      <w:tr w:rsidR="00537B24" w:rsidRPr="004E2B6F" w14:paraId="2DB330E4" w14:textId="0A518075"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3F41DC44" w14:textId="48CF2471" w:rsidR="00537B24" w:rsidRPr="00635310" w:rsidRDefault="00537B24" w:rsidP="008B7826">
            <w:pPr>
              <w:spacing w:line="264" w:lineRule="auto"/>
              <w:jc w:val="center"/>
              <w:rPr>
                <w:rFonts w:cs="Arial"/>
                <w:b w:val="0"/>
                <w:bCs/>
                <w:szCs w:val="20"/>
                <w:lang w:eastAsia="en-US"/>
              </w:rPr>
            </w:pPr>
            <w:r w:rsidRPr="00B55D21">
              <w:rPr>
                <w:rFonts w:cs="Arial"/>
                <w:bCs/>
                <w:szCs w:val="20"/>
                <w:lang w:eastAsia="en-US"/>
              </w:rPr>
              <w:t>1</w:t>
            </w:r>
            <w:r w:rsidR="00E662C9" w:rsidRPr="00B55D21">
              <w:rPr>
                <w:rFonts w:cs="Arial"/>
                <w:bCs/>
                <w:szCs w:val="20"/>
                <w:lang w:eastAsia="en-US"/>
              </w:rPr>
              <w:t>2</w:t>
            </w:r>
            <w:r w:rsidRPr="00B55D21">
              <w:rPr>
                <w:rFonts w:cs="Arial"/>
                <w:bCs/>
                <w:szCs w:val="20"/>
                <w:lang w:eastAsia="en-US"/>
              </w:rPr>
              <w:t>–1</w:t>
            </w:r>
            <w:r w:rsidR="00510F2F" w:rsidRPr="00B55D21">
              <w:rPr>
                <w:rFonts w:cs="Arial"/>
                <w:bCs/>
                <w:szCs w:val="20"/>
                <w:lang w:eastAsia="en-US"/>
              </w:rPr>
              <w:t>4</w:t>
            </w:r>
          </w:p>
        </w:tc>
        <w:tc>
          <w:tcPr>
            <w:tcW w:w="3394" w:type="dxa"/>
          </w:tcPr>
          <w:p w14:paraId="5B6B86DF" w14:textId="295CCB87" w:rsidR="00537B24" w:rsidRPr="00790AD3" w:rsidRDefault="0012372D"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r>
              <w:rPr>
                <w:b/>
                <w:szCs w:val="20"/>
              </w:rPr>
              <w:t>Communities and cultures</w:t>
            </w:r>
          </w:p>
          <w:p w14:paraId="6713D310" w14:textId="77777777" w:rsidR="00537B24" w:rsidRPr="00790AD3"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0AD3">
              <w:rPr>
                <w:szCs w:val="20"/>
              </w:rPr>
              <w:t>the absolutist claim that moral standards, values and rules apply in all cultures</w:t>
            </w:r>
          </w:p>
          <w:p w14:paraId="7E94F4BC" w14:textId="77777777" w:rsidR="00537B24"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0AD3">
              <w:rPr>
                <w:szCs w:val="20"/>
              </w:rPr>
              <w:t>the relativist claim that moral standards, values and rules are right for one culture, but not another</w:t>
            </w:r>
          </w:p>
          <w:p w14:paraId="153F8173" w14:textId="1DBF839F" w:rsidR="000F79F4" w:rsidRPr="00DB00BD" w:rsidRDefault="000F79F4" w:rsidP="000F79F4">
            <w:pPr>
              <w:pStyle w:val="ListItem"/>
              <w:numPr>
                <w:ilvl w:val="0"/>
                <w:numId w:val="0"/>
              </w:numPr>
              <w:spacing w:before="0" w:after="0" w:line="264" w:lineRule="auto"/>
              <w:cnfStyle w:val="000000000000" w:firstRow="0" w:lastRow="0" w:firstColumn="0" w:lastColumn="0" w:oddVBand="0" w:evenVBand="0" w:oddHBand="0" w:evenHBand="0" w:firstRowFirstColumn="0" w:firstRowLastColumn="0" w:lastRowFirstColumn="0" w:lastRowLastColumn="0"/>
              <w:rPr>
                <w:b/>
                <w:bCs/>
                <w:szCs w:val="20"/>
              </w:rPr>
            </w:pPr>
            <w:r w:rsidRPr="00DB00BD">
              <w:rPr>
                <w:b/>
                <w:bCs/>
                <w:szCs w:val="20"/>
              </w:rPr>
              <w:t xml:space="preserve">Self and others </w:t>
            </w:r>
          </w:p>
          <w:p w14:paraId="62BAA75B" w14:textId="1838AF78" w:rsidR="00537B24" w:rsidRPr="00790AD3" w:rsidRDefault="00537B24" w:rsidP="008B7826">
            <w:pPr>
              <w:pStyle w:val="ListItem"/>
              <w:spacing w:before="0" w:after="0" w:line="264" w:lineRule="auto"/>
              <w:cnfStyle w:val="000000000000" w:firstRow="0" w:lastRow="0" w:firstColumn="0" w:lastColumn="0" w:oddVBand="0" w:evenVBand="0" w:oddHBand="0" w:evenHBand="0" w:firstRowFirstColumn="0" w:firstRowLastColumn="0" w:lastRowFirstColumn="0" w:lastRowLastColumn="0"/>
              <w:rPr>
                <w:szCs w:val="20"/>
              </w:rPr>
            </w:pPr>
            <w:r w:rsidRPr="00790AD3">
              <w:rPr>
                <w:szCs w:val="20"/>
              </w:rPr>
              <w:t>ethical issues of life and death – murder, manslaughter, killing in war, abortion, euthanasia, capital punishment and the killing of animals</w:t>
            </w:r>
          </w:p>
        </w:tc>
        <w:tc>
          <w:tcPr>
            <w:tcW w:w="5033" w:type="dxa"/>
          </w:tcPr>
          <w:p w14:paraId="681936E6" w14:textId="5852A068" w:rsidR="00196112"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The distinction between moral absolutism and moral relativism</w:t>
            </w:r>
          </w:p>
          <w:p w14:paraId="2A5C0AF8" w14:textId="0010304E" w:rsidR="00196112"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The wrongness of murder as an example of a value/rule that applies in all cultures, i.e. murder threatens peace and security in the social contract, undoing society if permitted</w:t>
            </w:r>
          </w:p>
          <w:p w14:paraId="5F981E7D" w14:textId="77777777" w:rsidR="004001D4"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Human values and natural rights as reference points for human universal moral standards</w:t>
            </w:r>
          </w:p>
          <w:p w14:paraId="12544BF1" w14:textId="3DDBC4ED" w:rsidR="00196112"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 xml:space="preserve">Cultural examples of different instantiations of the same human values and their degrees of acceptability, </w:t>
            </w:r>
            <w:r w:rsidR="007717B9">
              <w:rPr>
                <w:rFonts w:cs="Arial"/>
                <w:szCs w:val="20"/>
              </w:rPr>
              <w:t>e.g.</w:t>
            </w:r>
            <w:r w:rsidRPr="00DC223D">
              <w:rPr>
                <w:rFonts w:cs="Arial"/>
                <w:szCs w:val="20"/>
              </w:rPr>
              <w:t xml:space="preserve"> killing in self-defence versus honour killings as instantiations of the human value for justice</w:t>
            </w:r>
          </w:p>
          <w:p w14:paraId="46F21B31" w14:textId="405970CB" w:rsidR="00196112"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Humans as social, rational and procedural animals and Just War theory as a model for justifiable killing when there is agreed-on due process</w:t>
            </w:r>
          </w:p>
          <w:p w14:paraId="5109FAF2" w14:textId="67F8D528" w:rsidR="00196112" w:rsidRPr="00DC223D"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DC223D">
              <w:rPr>
                <w:rFonts w:cs="Arial"/>
                <w:szCs w:val="20"/>
              </w:rPr>
              <w:t>Due process</w:t>
            </w:r>
            <w:r w:rsidR="00175704" w:rsidRPr="00DC223D">
              <w:rPr>
                <w:rFonts w:cs="Arial"/>
                <w:szCs w:val="20"/>
              </w:rPr>
              <w:t>, miscarriage of justice</w:t>
            </w:r>
            <w:r w:rsidRPr="00DC223D">
              <w:rPr>
                <w:rFonts w:cs="Arial"/>
                <w:szCs w:val="20"/>
              </w:rPr>
              <w:t xml:space="preserve"> and capital punishment (murder, manslaughter</w:t>
            </w:r>
            <w:r w:rsidR="002773A5">
              <w:rPr>
                <w:rFonts w:cs="Arial"/>
                <w:szCs w:val="20"/>
              </w:rPr>
              <w:t>, etc.</w:t>
            </w:r>
            <w:r w:rsidRPr="00DC223D">
              <w:rPr>
                <w:rFonts w:cs="Arial"/>
                <w:szCs w:val="20"/>
              </w:rPr>
              <w:t>)</w:t>
            </w:r>
          </w:p>
          <w:p w14:paraId="06ECEF15" w14:textId="00A507A7" w:rsidR="00196112" w:rsidRPr="00F60FE1"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F60FE1">
              <w:rPr>
                <w:rFonts w:cs="Arial"/>
                <w:szCs w:val="20"/>
              </w:rPr>
              <w:t>Due process and permissible killing</w:t>
            </w:r>
            <w:r w:rsidR="00F60FE1">
              <w:rPr>
                <w:rFonts w:cs="Arial"/>
                <w:szCs w:val="20"/>
              </w:rPr>
              <w:t xml:space="preserve"> –</w:t>
            </w:r>
            <w:r w:rsidRPr="00F60FE1">
              <w:rPr>
                <w:rFonts w:cs="Arial"/>
                <w:szCs w:val="20"/>
              </w:rPr>
              <w:t xml:space="preserve"> </w:t>
            </w:r>
            <w:r w:rsidR="002E2250" w:rsidRPr="00F60FE1">
              <w:rPr>
                <w:rFonts w:cs="Arial"/>
                <w:szCs w:val="20"/>
              </w:rPr>
              <w:t xml:space="preserve">neo-natal </w:t>
            </w:r>
            <w:r w:rsidRPr="00F60FE1">
              <w:rPr>
                <w:rFonts w:cs="Arial"/>
                <w:szCs w:val="20"/>
              </w:rPr>
              <w:t xml:space="preserve">euthanasia and the Groningen </w:t>
            </w:r>
            <w:r w:rsidR="00F60FE1">
              <w:rPr>
                <w:rFonts w:cs="Arial"/>
                <w:szCs w:val="20"/>
              </w:rPr>
              <w:t>p</w:t>
            </w:r>
            <w:r w:rsidRPr="00F60FE1">
              <w:rPr>
                <w:rFonts w:cs="Arial"/>
                <w:szCs w:val="20"/>
              </w:rPr>
              <w:t>rotocol</w:t>
            </w:r>
          </w:p>
          <w:p w14:paraId="0B1DA499" w14:textId="5623309D" w:rsidR="0072329E" w:rsidRPr="00F60FE1" w:rsidRDefault="00D75E08"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F60FE1">
              <w:rPr>
                <w:rFonts w:cs="Arial"/>
                <w:szCs w:val="20"/>
              </w:rPr>
              <w:t>Due process and permissible killing</w:t>
            </w:r>
            <w:r w:rsidR="00F60FE1">
              <w:rPr>
                <w:rFonts w:cs="Arial"/>
                <w:szCs w:val="20"/>
              </w:rPr>
              <w:t xml:space="preserve"> –</w:t>
            </w:r>
            <w:r w:rsidRPr="00F60FE1">
              <w:rPr>
                <w:rFonts w:cs="Arial"/>
                <w:szCs w:val="20"/>
              </w:rPr>
              <w:t xml:space="preserve"> </w:t>
            </w:r>
            <w:r w:rsidR="0072329E" w:rsidRPr="00F60FE1">
              <w:rPr>
                <w:rFonts w:cs="Arial"/>
                <w:szCs w:val="20"/>
              </w:rPr>
              <w:t>Voluntary Assisted Dying</w:t>
            </w:r>
            <w:r w:rsidRPr="00F60FE1">
              <w:rPr>
                <w:rFonts w:cs="Arial"/>
                <w:szCs w:val="20"/>
              </w:rPr>
              <w:t xml:space="preserve"> and its </w:t>
            </w:r>
            <w:r w:rsidR="00375120" w:rsidRPr="00F60FE1">
              <w:rPr>
                <w:rFonts w:cs="Arial"/>
                <w:szCs w:val="20"/>
              </w:rPr>
              <w:t>eligibility criteria</w:t>
            </w:r>
            <w:r w:rsidRPr="00F60FE1">
              <w:rPr>
                <w:rFonts w:cs="Arial"/>
                <w:szCs w:val="20"/>
              </w:rPr>
              <w:t xml:space="preserve"> and</w:t>
            </w:r>
            <w:r w:rsidR="00375120" w:rsidRPr="00F60FE1">
              <w:rPr>
                <w:rFonts w:cs="Arial"/>
                <w:szCs w:val="20"/>
              </w:rPr>
              <w:t xml:space="preserve"> protocols</w:t>
            </w:r>
          </w:p>
          <w:p w14:paraId="4A9CB1F3" w14:textId="1F0CD18D" w:rsidR="00196112" w:rsidRPr="00F60FE1" w:rsidRDefault="00196112" w:rsidP="00DB00BD">
            <w:pPr>
              <w:pStyle w:val="ListParagraph"/>
              <w:numPr>
                <w:ilvl w:val="0"/>
                <w:numId w:val="41"/>
              </w:numPr>
              <w:spacing w:line="264" w:lineRule="auto"/>
              <w:cnfStyle w:val="000000000000" w:firstRow="0" w:lastRow="0" w:firstColumn="0" w:lastColumn="0" w:oddVBand="0" w:evenVBand="0" w:oddHBand="0" w:evenHBand="0" w:firstRowFirstColumn="0" w:firstRowLastColumn="0" w:lastRowFirstColumn="0" w:lastRowLastColumn="0"/>
              <w:rPr>
                <w:rFonts w:cs="Arial"/>
                <w:szCs w:val="20"/>
              </w:rPr>
            </w:pPr>
            <w:r w:rsidRPr="00F60FE1">
              <w:rPr>
                <w:rFonts w:cs="Arial"/>
                <w:szCs w:val="20"/>
              </w:rPr>
              <w:t>Due process and permissible killing</w:t>
            </w:r>
            <w:r w:rsidR="00F60FE1">
              <w:rPr>
                <w:rFonts w:cs="Arial"/>
                <w:szCs w:val="20"/>
              </w:rPr>
              <w:t xml:space="preserve"> –</w:t>
            </w:r>
            <w:r w:rsidRPr="00F60FE1">
              <w:rPr>
                <w:rFonts w:cs="Arial"/>
                <w:szCs w:val="20"/>
              </w:rPr>
              <w:t xml:space="preserve"> abortion</w:t>
            </w:r>
          </w:p>
          <w:p w14:paraId="73B9C50B" w14:textId="49CFDD59" w:rsidR="00E578E9" w:rsidRPr="00F60FE1" w:rsidRDefault="00196112" w:rsidP="00DB00BD">
            <w:pPr>
              <w:pStyle w:val="ListParagraph"/>
              <w:numPr>
                <w:ilvl w:val="0"/>
                <w:numId w:val="41"/>
              </w:numPr>
              <w:spacing w:after="120" w:line="264" w:lineRule="auto"/>
              <w:cnfStyle w:val="000000000000" w:firstRow="0" w:lastRow="0" w:firstColumn="0" w:lastColumn="0" w:oddVBand="0" w:evenVBand="0" w:oddHBand="0" w:evenHBand="0" w:firstRowFirstColumn="0" w:firstRowLastColumn="0" w:lastRowFirstColumn="0" w:lastRowLastColumn="0"/>
              <w:rPr>
                <w:bCs/>
                <w:szCs w:val="20"/>
              </w:rPr>
            </w:pPr>
            <w:r w:rsidRPr="00F60FE1">
              <w:rPr>
                <w:rFonts w:cs="Arial"/>
                <w:szCs w:val="20"/>
              </w:rPr>
              <w:t>Due process and permissible killing</w:t>
            </w:r>
            <w:r w:rsidR="00F60FE1">
              <w:rPr>
                <w:rFonts w:cs="Arial"/>
                <w:szCs w:val="20"/>
              </w:rPr>
              <w:t xml:space="preserve"> –</w:t>
            </w:r>
            <w:r w:rsidRPr="00F60FE1">
              <w:rPr>
                <w:rFonts w:cs="Arial"/>
                <w:szCs w:val="20"/>
              </w:rPr>
              <w:t xml:space="preserve"> the humane killing of animals as instrumental value for human use and consumption</w:t>
            </w:r>
          </w:p>
        </w:tc>
      </w:tr>
      <w:tr w:rsidR="00092F27" w:rsidRPr="004E2B6F" w14:paraId="0ED90FC0" w14:textId="77777777" w:rsidTr="00651C75">
        <w:tc>
          <w:tcPr>
            <w:cnfStyle w:val="001000000000" w:firstRow="0" w:lastRow="0" w:firstColumn="1" w:lastColumn="0" w:oddVBand="0" w:evenVBand="0" w:oddHBand="0" w:evenHBand="0" w:firstRowFirstColumn="0" w:firstRowLastColumn="0" w:lastRowFirstColumn="0" w:lastRowLastColumn="0"/>
            <w:tcW w:w="859" w:type="dxa"/>
          </w:tcPr>
          <w:p w14:paraId="02C4ECD1" w14:textId="4D3B06D6" w:rsidR="00092F27" w:rsidRPr="00635310" w:rsidRDefault="00092F27" w:rsidP="008B7826">
            <w:pPr>
              <w:spacing w:line="264" w:lineRule="auto"/>
              <w:jc w:val="center"/>
              <w:rPr>
                <w:rFonts w:cs="Arial"/>
                <w:b w:val="0"/>
                <w:bCs/>
                <w:szCs w:val="20"/>
                <w:lang w:eastAsia="en-US"/>
              </w:rPr>
            </w:pPr>
            <w:r w:rsidRPr="00B55D21">
              <w:rPr>
                <w:rFonts w:cs="Arial"/>
                <w:bCs/>
                <w:szCs w:val="20"/>
                <w:lang w:eastAsia="en-US"/>
              </w:rPr>
              <w:t>15</w:t>
            </w:r>
          </w:p>
        </w:tc>
        <w:tc>
          <w:tcPr>
            <w:tcW w:w="3394" w:type="dxa"/>
          </w:tcPr>
          <w:p w14:paraId="57BDBC9B" w14:textId="77777777" w:rsidR="00092F27" w:rsidRDefault="00092F27"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p>
        </w:tc>
        <w:tc>
          <w:tcPr>
            <w:tcW w:w="5033" w:type="dxa"/>
          </w:tcPr>
          <w:p w14:paraId="24F9665F" w14:textId="32B464D0" w:rsidR="00092F27" w:rsidRPr="004E2B6F" w:rsidRDefault="00092F27" w:rsidP="00651C75">
            <w:pPr>
              <w:spacing w:line="264" w:lineRule="auto"/>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 xml:space="preserve">Unit 3 and Unit 4 revision </w:t>
            </w:r>
          </w:p>
        </w:tc>
      </w:tr>
      <w:tr w:rsidR="00A51660" w:rsidRPr="004E2B6F" w14:paraId="149B080A" w14:textId="769FC7E8" w:rsidTr="00651C75">
        <w:tc>
          <w:tcPr>
            <w:cnfStyle w:val="001000000000" w:firstRow="0" w:lastRow="0" w:firstColumn="1" w:lastColumn="0" w:oddVBand="0" w:evenVBand="0" w:oddHBand="0" w:evenHBand="0" w:firstRowFirstColumn="0" w:firstRowLastColumn="0" w:lastRowFirstColumn="0" w:lastRowLastColumn="0"/>
            <w:tcW w:w="859" w:type="dxa"/>
            <w:hideMark/>
          </w:tcPr>
          <w:p w14:paraId="58115D3E" w14:textId="466B71FA" w:rsidR="00A51660" w:rsidRPr="00635310" w:rsidRDefault="00A51660" w:rsidP="008B7826">
            <w:pPr>
              <w:spacing w:line="264" w:lineRule="auto"/>
              <w:jc w:val="center"/>
              <w:rPr>
                <w:rFonts w:cs="Arial"/>
                <w:b w:val="0"/>
                <w:bCs/>
                <w:szCs w:val="20"/>
                <w:lang w:eastAsia="en-US"/>
              </w:rPr>
            </w:pPr>
            <w:r w:rsidRPr="00B55D21">
              <w:rPr>
                <w:rFonts w:cs="Arial"/>
                <w:bCs/>
                <w:szCs w:val="20"/>
                <w:lang w:eastAsia="en-US"/>
              </w:rPr>
              <w:t>16</w:t>
            </w:r>
          </w:p>
        </w:tc>
        <w:tc>
          <w:tcPr>
            <w:tcW w:w="3394" w:type="dxa"/>
          </w:tcPr>
          <w:p w14:paraId="2D32E57F" w14:textId="23006B13" w:rsidR="00A51660" w:rsidRPr="004E2B6F" w:rsidRDefault="00A51660" w:rsidP="008B7826">
            <w:pPr>
              <w:spacing w:line="264" w:lineRule="auto"/>
              <w:cnfStyle w:val="000000000000" w:firstRow="0" w:lastRow="0" w:firstColumn="0" w:lastColumn="0" w:oddVBand="0" w:evenVBand="0" w:oddHBand="0" w:evenHBand="0" w:firstRowFirstColumn="0" w:firstRowLastColumn="0" w:lastRowFirstColumn="0" w:lastRowLastColumn="0"/>
              <w:rPr>
                <w:b/>
                <w:szCs w:val="20"/>
              </w:rPr>
            </w:pPr>
          </w:p>
        </w:tc>
        <w:tc>
          <w:tcPr>
            <w:tcW w:w="5033" w:type="dxa"/>
          </w:tcPr>
          <w:p w14:paraId="6AC4F927" w14:textId="657C4662" w:rsidR="00A51660" w:rsidRPr="00A51660" w:rsidRDefault="00A51660" w:rsidP="00651C75">
            <w:pPr>
              <w:spacing w:line="264" w:lineRule="auto"/>
              <w:cnfStyle w:val="000000000000" w:firstRow="0" w:lastRow="0" w:firstColumn="0" w:lastColumn="0" w:oddVBand="0" w:evenVBand="0" w:oddHBand="0" w:evenHBand="0" w:firstRowFirstColumn="0" w:firstRowLastColumn="0" w:lastRowFirstColumn="0" w:lastRowLastColumn="0"/>
              <w:rPr>
                <w:rFonts w:cs="Arial"/>
                <w:bCs/>
                <w:szCs w:val="20"/>
              </w:rPr>
            </w:pPr>
            <w:r w:rsidRPr="004E2B6F">
              <w:rPr>
                <w:rFonts w:cs="Arial"/>
                <w:b/>
                <w:szCs w:val="20"/>
              </w:rPr>
              <w:t>Task</w:t>
            </w:r>
            <w:r>
              <w:rPr>
                <w:rFonts w:cs="Arial"/>
                <w:b/>
                <w:szCs w:val="20"/>
              </w:rPr>
              <w:t xml:space="preserve"> 8:</w:t>
            </w:r>
            <w:r w:rsidRPr="004E2B6F">
              <w:rPr>
                <w:rFonts w:cs="Arial"/>
                <w:b/>
                <w:szCs w:val="20"/>
              </w:rPr>
              <w:t xml:space="preserve"> </w:t>
            </w:r>
            <w:r>
              <w:rPr>
                <w:rFonts w:cs="Arial"/>
                <w:b/>
                <w:szCs w:val="20"/>
              </w:rPr>
              <w:t>Semester 2 examination</w:t>
            </w:r>
            <w:r w:rsidR="00092F27">
              <w:rPr>
                <w:rFonts w:cs="Arial"/>
                <w:b/>
                <w:szCs w:val="20"/>
              </w:rPr>
              <w:t xml:space="preserve"> (Unit 3 and Unit 4)</w:t>
            </w:r>
          </w:p>
        </w:tc>
      </w:tr>
    </w:tbl>
    <w:p w14:paraId="0C6AC7D9" w14:textId="06926AC9" w:rsidR="008C3C18" w:rsidRDefault="008C3C18">
      <w:pPr>
        <w:spacing w:after="200" w:line="276" w:lineRule="auto"/>
        <w:rPr>
          <w:rFonts w:ascii="Calibri" w:hAnsi="Calibri"/>
          <w:bCs/>
          <w:sz w:val="20"/>
          <w:szCs w:val="20"/>
        </w:rPr>
      </w:pPr>
    </w:p>
    <w:sectPr w:rsidR="008C3C18" w:rsidSect="00651C75">
      <w:headerReference w:type="first" r:id="rId18"/>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E51E8" w14:textId="77777777" w:rsidR="00AC4D7F" w:rsidRDefault="00AC4D7F" w:rsidP="00DB14C9">
      <w:r>
        <w:separator/>
      </w:r>
    </w:p>
  </w:endnote>
  <w:endnote w:type="continuationSeparator" w:id="0">
    <w:p w14:paraId="428E6D9A" w14:textId="77777777" w:rsidR="00AC4D7F" w:rsidRDefault="00AC4D7F"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0A72" w14:textId="77777777" w:rsidR="00E0415A" w:rsidRPr="00DE34C4" w:rsidRDefault="00E0415A" w:rsidP="00E0415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C755" w14:textId="61891106" w:rsidR="00E0415A" w:rsidRPr="00876A95" w:rsidRDefault="00E0415A" w:rsidP="00EE5241">
    <w:pPr>
      <w:pStyle w:val="Footereven"/>
    </w:pPr>
    <w:r>
      <w:t xml:space="preserve">Sample course outline </w:t>
    </w:r>
    <w:r w:rsidRPr="00D41604">
      <w:t>|</w:t>
    </w:r>
    <w:r>
      <w:t xml:space="preserve"> Philosophy and Ethics</w:t>
    </w:r>
    <w:r w:rsidRPr="00D41604">
      <w:t xml:space="preserve"> | </w:t>
    </w:r>
    <w:r>
      <w:t xml:space="preserve">ATAR Year </w:t>
    </w:r>
    <w:r w:rsidR="00881EFA">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5DB1" w14:textId="6BEECCC3" w:rsidR="00E0415A" w:rsidRPr="00EE5241" w:rsidRDefault="00EE5241" w:rsidP="00EE5241">
    <w:pPr>
      <w:pStyle w:val="Footerodd"/>
    </w:pPr>
    <w:r>
      <w:t xml:space="preserve">Sample course outline </w:t>
    </w:r>
    <w:r w:rsidRPr="00D41604">
      <w:t>|</w:t>
    </w:r>
    <w:r>
      <w:t xml:space="preserve"> Philosophy and Ethics</w:t>
    </w:r>
    <w:r w:rsidRPr="00D41604">
      <w:t xml:space="preserve"> | </w:t>
    </w:r>
    <w:r>
      <w:t>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7DFF" w14:textId="77777777" w:rsidR="00E0415A" w:rsidRPr="00876A95" w:rsidRDefault="00E0415A" w:rsidP="00C67F22">
    <w:pPr>
      <w:pStyle w:val="Footer"/>
      <w:pBdr>
        <w:top w:val="single" w:sz="4" w:space="4" w:color="5C815C"/>
      </w:pBdr>
      <w:tabs>
        <w:tab w:val="clear" w:pos="4513"/>
        <w:tab w:val="clear" w:pos="9026"/>
      </w:tabs>
      <w:ind w:right="403"/>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Philosophy and Ethics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E6576" w14:textId="77777777" w:rsidR="00AC4D7F" w:rsidRDefault="00AC4D7F" w:rsidP="00DB14C9">
      <w:r>
        <w:separator/>
      </w:r>
    </w:p>
  </w:footnote>
  <w:footnote w:type="continuationSeparator" w:id="0">
    <w:p w14:paraId="669E07D9" w14:textId="77777777" w:rsidR="00AC4D7F" w:rsidRDefault="00AC4D7F"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28F1" w14:textId="3C1518EF" w:rsidR="00EE5241" w:rsidRPr="00792856" w:rsidRDefault="00792856" w:rsidP="00792856">
    <w:pPr>
      <w:pStyle w:val="Headerodd"/>
    </w:pPr>
    <w:r w:rsidRPr="001B3981">
      <w:fldChar w:fldCharType="begin"/>
    </w:r>
    <w:r w:rsidRPr="001B3981">
      <w:instrText xml:space="preserve"> PAGE   \* MERGEFORMAT </w:instrText>
    </w:r>
    <w:r w:rsidRPr="001B3981">
      <w:fldChar w:fldCharType="separate"/>
    </w:r>
    <w:r>
      <w:t>2</w:t>
    </w:r>
    <w:r w:rsidRPr="001B398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86F6" w14:textId="00D67834" w:rsidR="00E0415A" w:rsidRDefault="00E0415A" w:rsidP="00C10442">
    <w:pPr>
      <w:pStyle w:val="Header"/>
      <w:ind w:left="-709"/>
    </w:pPr>
    <w:r>
      <w:rPr>
        <w:noProof/>
      </w:rPr>
      <w:drawing>
        <wp:inline distT="0" distB="0" distL="0" distR="0" wp14:anchorId="2B090B36" wp14:editId="179E1E1E">
          <wp:extent cx="4533900" cy="704850"/>
          <wp:effectExtent l="0" t="0" r="0" b="0"/>
          <wp:docPr id="831807155" name="Picture 83180715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07155" name="Picture 83180715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BF57" w14:textId="4A18CF12" w:rsidR="00C80C2D" w:rsidRDefault="00E0415A" w:rsidP="00792856">
    <w:pPr>
      <w:pStyle w:val="Headereven"/>
    </w:pPr>
    <w:r w:rsidRPr="001B3981">
      <w:fldChar w:fldCharType="begin"/>
    </w:r>
    <w:r w:rsidRPr="001B3981">
      <w:instrText xml:space="preserve"> PAGE   \* MERGEFORMAT </w:instrText>
    </w:r>
    <w:r w:rsidRPr="001B3981">
      <w:fldChar w:fldCharType="separate"/>
    </w:r>
    <w:r w:rsidR="00530AE1">
      <w:rPr>
        <w:noProof/>
      </w:rPr>
      <w:t>4</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A721" w14:textId="6CACF4CF" w:rsidR="00E0415A" w:rsidRPr="00EE5241" w:rsidRDefault="00E0415A" w:rsidP="00EE5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AAC5" w14:textId="77777777" w:rsidR="00EE5241" w:rsidRPr="00EE5241" w:rsidRDefault="00EE5241" w:rsidP="00EE5241">
    <w:pPr>
      <w:pStyle w:val="Headerodd"/>
      <w:ind w:left="13892"/>
    </w:pPr>
    <w:r w:rsidRPr="001B3981">
      <w:fldChar w:fldCharType="begin"/>
    </w:r>
    <w:r w:rsidRPr="001B3981">
      <w:instrText xml:space="preserve"> PAGE   \* MERGEFORMAT </w:instrText>
    </w:r>
    <w:r w:rsidRPr="001B3981">
      <w:fldChar w:fldCharType="separate"/>
    </w:r>
    <w:r>
      <w:t>1</w:t>
    </w:r>
    <w:r w:rsidRPr="001B3981">
      <w:fldChar w:fldCharType="end"/>
    </w:r>
  </w:p>
  <w:p w14:paraId="002CB4FB" w14:textId="77777777" w:rsidR="00EE5241" w:rsidRPr="00EE5241" w:rsidRDefault="00EE5241" w:rsidP="00EE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EE1"/>
    <w:multiLevelType w:val="hybridMultilevel"/>
    <w:tmpl w:val="F71EDE7A"/>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1" w15:restartNumberingAfterBreak="0">
    <w:nsid w:val="01181942"/>
    <w:multiLevelType w:val="hybridMultilevel"/>
    <w:tmpl w:val="916A1D46"/>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2" w15:restartNumberingAfterBreak="0">
    <w:nsid w:val="01442B8C"/>
    <w:multiLevelType w:val="hybridMultilevel"/>
    <w:tmpl w:val="9FD07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BE7D72"/>
    <w:multiLevelType w:val="hybridMultilevel"/>
    <w:tmpl w:val="3A8EB8A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815D9D"/>
    <w:multiLevelType w:val="hybridMultilevel"/>
    <w:tmpl w:val="501A8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FC1408"/>
    <w:multiLevelType w:val="hybridMultilevel"/>
    <w:tmpl w:val="31226492"/>
    <w:lvl w:ilvl="0" w:tplc="B5726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266778"/>
    <w:multiLevelType w:val="hybridMultilevel"/>
    <w:tmpl w:val="4E2427D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8DB590A"/>
    <w:multiLevelType w:val="hybridMultilevel"/>
    <w:tmpl w:val="27044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B3D4DBB"/>
    <w:multiLevelType w:val="hybridMultilevel"/>
    <w:tmpl w:val="459CD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093F9C"/>
    <w:multiLevelType w:val="hybridMultilevel"/>
    <w:tmpl w:val="EBFCBEBC"/>
    <w:lvl w:ilvl="0" w:tplc="B572677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440205"/>
    <w:multiLevelType w:val="hybridMultilevel"/>
    <w:tmpl w:val="D71847D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B27816"/>
    <w:multiLevelType w:val="hybridMultilevel"/>
    <w:tmpl w:val="3B583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555218"/>
    <w:multiLevelType w:val="hybridMultilevel"/>
    <w:tmpl w:val="31AA994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AC2E1C"/>
    <w:multiLevelType w:val="hybridMultilevel"/>
    <w:tmpl w:val="35B0E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7C64AD0"/>
    <w:multiLevelType w:val="hybridMultilevel"/>
    <w:tmpl w:val="98A0ACBC"/>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1D073F5E"/>
    <w:multiLevelType w:val="hybridMultilevel"/>
    <w:tmpl w:val="D75A10CA"/>
    <w:lvl w:ilvl="0" w:tplc="B572677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431BA9"/>
    <w:multiLevelType w:val="hybridMultilevel"/>
    <w:tmpl w:val="A2CACDE8"/>
    <w:lvl w:ilvl="0" w:tplc="B572677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716BD"/>
    <w:multiLevelType w:val="hybridMultilevel"/>
    <w:tmpl w:val="896C8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65D662A"/>
    <w:multiLevelType w:val="hybridMultilevel"/>
    <w:tmpl w:val="DC4CF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62C13"/>
    <w:multiLevelType w:val="hybridMultilevel"/>
    <w:tmpl w:val="8D5A3BC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9A2154"/>
    <w:multiLevelType w:val="hybridMultilevel"/>
    <w:tmpl w:val="A838D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B101F1"/>
    <w:multiLevelType w:val="hybridMultilevel"/>
    <w:tmpl w:val="BCD48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954AEA"/>
    <w:multiLevelType w:val="hybridMultilevel"/>
    <w:tmpl w:val="93BC225C"/>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4ACF283D"/>
    <w:multiLevelType w:val="hybridMultilevel"/>
    <w:tmpl w:val="35B8453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1B20EE"/>
    <w:multiLevelType w:val="hybridMultilevel"/>
    <w:tmpl w:val="29FC0ED8"/>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53C5674C"/>
    <w:multiLevelType w:val="hybridMultilevel"/>
    <w:tmpl w:val="083E8D9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D21671"/>
    <w:multiLevelType w:val="hybridMultilevel"/>
    <w:tmpl w:val="B2B66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D83878"/>
    <w:multiLevelType w:val="hybridMultilevel"/>
    <w:tmpl w:val="FAECEAA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2" w15:restartNumberingAfterBreak="0">
    <w:nsid w:val="63CC63E0"/>
    <w:multiLevelType w:val="hybridMultilevel"/>
    <w:tmpl w:val="B5027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70EC0"/>
    <w:multiLevelType w:val="hybridMultilevel"/>
    <w:tmpl w:val="172A0EA2"/>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5A233A9"/>
    <w:multiLevelType w:val="hybridMultilevel"/>
    <w:tmpl w:val="61B6FDE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F2513"/>
    <w:multiLevelType w:val="hybridMultilevel"/>
    <w:tmpl w:val="9BE2A78A"/>
    <w:lvl w:ilvl="0" w:tplc="99666FE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CE77AE"/>
    <w:multiLevelType w:val="hybridMultilevel"/>
    <w:tmpl w:val="DDEE9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3B379E"/>
    <w:multiLevelType w:val="hybridMultilevel"/>
    <w:tmpl w:val="974CC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0D69C2"/>
    <w:multiLevelType w:val="hybridMultilevel"/>
    <w:tmpl w:val="8D6CD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D23E92"/>
    <w:multiLevelType w:val="hybridMultilevel"/>
    <w:tmpl w:val="57FA92E8"/>
    <w:lvl w:ilvl="0" w:tplc="7A5A49C8">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910"/>
        </w:tabs>
        <w:ind w:left="1910" w:hanging="360"/>
      </w:pPr>
      <w:rPr>
        <w:rFonts w:ascii="Courier New" w:hAnsi="Courier New" w:cs="Courier New" w:hint="default"/>
      </w:rPr>
    </w:lvl>
    <w:lvl w:ilvl="2" w:tplc="FFFFFFFF" w:tentative="1">
      <w:start w:val="1"/>
      <w:numFmt w:val="bullet"/>
      <w:lvlText w:val=""/>
      <w:lvlJc w:val="left"/>
      <w:pPr>
        <w:tabs>
          <w:tab w:val="num" w:pos="2630"/>
        </w:tabs>
        <w:ind w:left="2630" w:hanging="360"/>
      </w:pPr>
      <w:rPr>
        <w:rFonts w:ascii="Wingdings" w:hAnsi="Wingdings" w:hint="default"/>
      </w:rPr>
    </w:lvl>
    <w:lvl w:ilvl="3" w:tplc="FFFFFFFF" w:tentative="1">
      <w:start w:val="1"/>
      <w:numFmt w:val="bullet"/>
      <w:lvlText w:val=""/>
      <w:lvlJc w:val="left"/>
      <w:pPr>
        <w:tabs>
          <w:tab w:val="num" w:pos="3350"/>
        </w:tabs>
        <w:ind w:left="3350" w:hanging="360"/>
      </w:pPr>
      <w:rPr>
        <w:rFonts w:ascii="Symbol" w:hAnsi="Symbol" w:hint="default"/>
      </w:rPr>
    </w:lvl>
    <w:lvl w:ilvl="4" w:tplc="FFFFFFFF" w:tentative="1">
      <w:start w:val="1"/>
      <w:numFmt w:val="bullet"/>
      <w:lvlText w:val="o"/>
      <w:lvlJc w:val="left"/>
      <w:pPr>
        <w:tabs>
          <w:tab w:val="num" w:pos="4070"/>
        </w:tabs>
        <w:ind w:left="4070" w:hanging="360"/>
      </w:pPr>
      <w:rPr>
        <w:rFonts w:ascii="Courier New" w:hAnsi="Courier New" w:cs="Courier New" w:hint="default"/>
      </w:rPr>
    </w:lvl>
    <w:lvl w:ilvl="5" w:tplc="FFFFFFFF" w:tentative="1">
      <w:start w:val="1"/>
      <w:numFmt w:val="bullet"/>
      <w:lvlText w:val=""/>
      <w:lvlJc w:val="left"/>
      <w:pPr>
        <w:tabs>
          <w:tab w:val="num" w:pos="4790"/>
        </w:tabs>
        <w:ind w:left="4790" w:hanging="360"/>
      </w:pPr>
      <w:rPr>
        <w:rFonts w:ascii="Wingdings" w:hAnsi="Wingdings" w:hint="default"/>
      </w:rPr>
    </w:lvl>
    <w:lvl w:ilvl="6" w:tplc="FFFFFFFF" w:tentative="1">
      <w:start w:val="1"/>
      <w:numFmt w:val="bullet"/>
      <w:lvlText w:val=""/>
      <w:lvlJc w:val="left"/>
      <w:pPr>
        <w:tabs>
          <w:tab w:val="num" w:pos="5510"/>
        </w:tabs>
        <w:ind w:left="5510" w:hanging="360"/>
      </w:pPr>
      <w:rPr>
        <w:rFonts w:ascii="Symbol" w:hAnsi="Symbol" w:hint="default"/>
      </w:rPr>
    </w:lvl>
    <w:lvl w:ilvl="7" w:tplc="FFFFFFFF" w:tentative="1">
      <w:start w:val="1"/>
      <w:numFmt w:val="bullet"/>
      <w:lvlText w:val="o"/>
      <w:lvlJc w:val="left"/>
      <w:pPr>
        <w:tabs>
          <w:tab w:val="num" w:pos="6230"/>
        </w:tabs>
        <w:ind w:left="6230" w:hanging="360"/>
      </w:pPr>
      <w:rPr>
        <w:rFonts w:ascii="Courier New" w:hAnsi="Courier New" w:cs="Courier New" w:hint="default"/>
      </w:rPr>
    </w:lvl>
    <w:lvl w:ilvl="8" w:tplc="FFFFFFFF" w:tentative="1">
      <w:start w:val="1"/>
      <w:numFmt w:val="bullet"/>
      <w:lvlText w:val=""/>
      <w:lvlJc w:val="left"/>
      <w:pPr>
        <w:tabs>
          <w:tab w:val="num" w:pos="6950"/>
        </w:tabs>
        <w:ind w:left="6950" w:hanging="360"/>
      </w:pPr>
      <w:rPr>
        <w:rFonts w:ascii="Wingdings" w:hAnsi="Wingdings" w:hint="default"/>
      </w:rPr>
    </w:lvl>
  </w:abstractNum>
  <w:num w:numId="1" w16cid:durableId="1881700099">
    <w:abstractNumId w:val="31"/>
  </w:num>
  <w:num w:numId="2" w16cid:durableId="443886378">
    <w:abstractNumId w:val="15"/>
  </w:num>
  <w:num w:numId="3" w16cid:durableId="795634833">
    <w:abstractNumId w:val="28"/>
  </w:num>
  <w:num w:numId="4" w16cid:durableId="253785065">
    <w:abstractNumId w:val="24"/>
  </w:num>
  <w:num w:numId="5" w16cid:durableId="906459670">
    <w:abstractNumId w:val="33"/>
  </w:num>
  <w:num w:numId="6" w16cid:durableId="710569545">
    <w:abstractNumId w:val="0"/>
  </w:num>
  <w:num w:numId="7" w16cid:durableId="1316110303">
    <w:abstractNumId w:val="1"/>
  </w:num>
  <w:num w:numId="8" w16cid:durableId="1898659731">
    <w:abstractNumId w:val="39"/>
  </w:num>
  <w:num w:numId="9" w16cid:durableId="818226295">
    <w:abstractNumId w:val="26"/>
  </w:num>
  <w:num w:numId="10" w16cid:durableId="808279078">
    <w:abstractNumId w:val="14"/>
  </w:num>
  <w:num w:numId="11" w16cid:durableId="317461966">
    <w:abstractNumId w:val="16"/>
  </w:num>
  <w:num w:numId="12" w16cid:durableId="653221339">
    <w:abstractNumId w:val="17"/>
  </w:num>
  <w:num w:numId="13" w16cid:durableId="1188327986">
    <w:abstractNumId w:val="9"/>
  </w:num>
  <w:num w:numId="14" w16cid:durableId="1993560231">
    <w:abstractNumId w:val="5"/>
  </w:num>
  <w:num w:numId="15" w16cid:durableId="812524913">
    <w:abstractNumId w:val="7"/>
  </w:num>
  <w:num w:numId="16" w16cid:durableId="144399212">
    <w:abstractNumId w:val="13"/>
  </w:num>
  <w:num w:numId="17" w16cid:durableId="642009892">
    <w:abstractNumId w:val="35"/>
  </w:num>
  <w:num w:numId="18" w16cid:durableId="1839539700">
    <w:abstractNumId w:val="11"/>
  </w:num>
  <w:num w:numId="19" w16cid:durableId="1427505452">
    <w:abstractNumId w:val="34"/>
  </w:num>
  <w:num w:numId="20" w16cid:durableId="1047528032">
    <w:abstractNumId w:val="19"/>
  </w:num>
  <w:num w:numId="21" w16cid:durableId="1818186858">
    <w:abstractNumId w:val="19"/>
  </w:num>
  <w:num w:numId="22" w16cid:durableId="256984111">
    <w:abstractNumId w:val="30"/>
  </w:num>
  <w:num w:numId="23" w16cid:durableId="1365130320">
    <w:abstractNumId w:val="8"/>
  </w:num>
  <w:num w:numId="24" w16cid:durableId="1620527386">
    <w:abstractNumId w:val="22"/>
  </w:num>
  <w:num w:numId="25" w16cid:durableId="423847982">
    <w:abstractNumId w:val="10"/>
  </w:num>
  <w:num w:numId="26" w16cid:durableId="1507287267">
    <w:abstractNumId w:val="23"/>
  </w:num>
  <w:num w:numId="27" w16cid:durableId="1265965863">
    <w:abstractNumId w:val="36"/>
  </w:num>
  <w:num w:numId="28" w16cid:durableId="1211302098">
    <w:abstractNumId w:val="3"/>
  </w:num>
  <w:num w:numId="29" w16cid:durableId="1328630318">
    <w:abstractNumId w:val="4"/>
  </w:num>
  <w:num w:numId="30" w16cid:durableId="25448791">
    <w:abstractNumId w:val="21"/>
  </w:num>
  <w:num w:numId="31" w16cid:durableId="868684591">
    <w:abstractNumId w:val="6"/>
  </w:num>
  <w:num w:numId="32" w16cid:durableId="1147043273">
    <w:abstractNumId w:val="32"/>
  </w:num>
  <w:num w:numId="33" w16cid:durableId="1748185288">
    <w:abstractNumId w:val="25"/>
  </w:num>
  <w:num w:numId="34" w16cid:durableId="1077436088">
    <w:abstractNumId w:val="37"/>
  </w:num>
  <w:num w:numId="35" w16cid:durableId="269169844">
    <w:abstractNumId w:val="18"/>
  </w:num>
  <w:num w:numId="36" w16cid:durableId="750588085">
    <w:abstractNumId w:val="12"/>
  </w:num>
  <w:num w:numId="37" w16cid:durableId="653723815">
    <w:abstractNumId w:val="20"/>
  </w:num>
  <w:num w:numId="38" w16cid:durableId="312564608">
    <w:abstractNumId w:val="27"/>
  </w:num>
  <w:num w:numId="39" w16cid:durableId="1760325117">
    <w:abstractNumId w:val="29"/>
  </w:num>
  <w:num w:numId="40" w16cid:durableId="1779637429">
    <w:abstractNumId w:val="2"/>
  </w:num>
  <w:num w:numId="41" w16cid:durableId="17276841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22"/>
    <w:rsid w:val="00014047"/>
    <w:rsid w:val="000372AE"/>
    <w:rsid w:val="000451B0"/>
    <w:rsid w:val="00052B5A"/>
    <w:rsid w:val="00053D47"/>
    <w:rsid w:val="00064B28"/>
    <w:rsid w:val="00064EEE"/>
    <w:rsid w:val="00072C63"/>
    <w:rsid w:val="000761DD"/>
    <w:rsid w:val="0008166F"/>
    <w:rsid w:val="00092F27"/>
    <w:rsid w:val="00096AA1"/>
    <w:rsid w:val="000A4009"/>
    <w:rsid w:val="000B4E62"/>
    <w:rsid w:val="000C68D1"/>
    <w:rsid w:val="000F5C39"/>
    <w:rsid w:val="000F6A42"/>
    <w:rsid w:val="000F79F4"/>
    <w:rsid w:val="001024DA"/>
    <w:rsid w:val="001064D7"/>
    <w:rsid w:val="00117589"/>
    <w:rsid w:val="0012372D"/>
    <w:rsid w:val="001548D3"/>
    <w:rsid w:val="001604CA"/>
    <w:rsid w:val="00163CB1"/>
    <w:rsid w:val="00164E21"/>
    <w:rsid w:val="00173445"/>
    <w:rsid w:val="0017415A"/>
    <w:rsid w:val="00175704"/>
    <w:rsid w:val="00177E4B"/>
    <w:rsid w:val="001911FA"/>
    <w:rsid w:val="00195087"/>
    <w:rsid w:val="00196112"/>
    <w:rsid w:val="001A065F"/>
    <w:rsid w:val="001B4797"/>
    <w:rsid w:val="001D4CC8"/>
    <w:rsid w:val="001D75B2"/>
    <w:rsid w:val="001E4528"/>
    <w:rsid w:val="001E6EF7"/>
    <w:rsid w:val="001F300F"/>
    <w:rsid w:val="001F4064"/>
    <w:rsid w:val="0020002A"/>
    <w:rsid w:val="00203AE7"/>
    <w:rsid w:val="00240545"/>
    <w:rsid w:val="0024245F"/>
    <w:rsid w:val="00243C79"/>
    <w:rsid w:val="0025435B"/>
    <w:rsid w:val="00254770"/>
    <w:rsid w:val="00274475"/>
    <w:rsid w:val="002773A5"/>
    <w:rsid w:val="002827BE"/>
    <w:rsid w:val="00286845"/>
    <w:rsid w:val="00286C23"/>
    <w:rsid w:val="002927F3"/>
    <w:rsid w:val="00292B58"/>
    <w:rsid w:val="00293170"/>
    <w:rsid w:val="00293378"/>
    <w:rsid w:val="002C073C"/>
    <w:rsid w:val="002E2250"/>
    <w:rsid w:val="00301358"/>
    <w:rsid w:val="0030361E"/>
    <w:rsid w:val="00310DBA"/>
    <w:rsid w:val="0031637D"/>
    <w:rsid w:val="00316F41"/>
    <w:rsid w:val="00321A3D"/>
    <w:rsid w:val="0032343D"/>
    <w:rsid w:val="003237D6"/>
    <w:rsid w:val="00332C8F"/>
    <w:rsid w:val="003365EE"/>
    <w:rsid w:val="00342AD6"/>
    <w:rsid w:val="0035053C"/>
    <w:rsid w:val="00370760"/>
    <w:rsid w:val="00375120"/>
    <w:rsid w:val="00383AA2"/>
    <w:rsid w:val="003A14E2"/>
    <w:rsid w:val="003A1F74"/>
    <w:rsid w:val="003A3CB1"/>
    <w:rsid w:val="003B24E2"/>
    <w:rsid w:val="003B3CD1"/>
    <w:rsid w:val="003C4D75"/>
    <w:rsid w:val="003C5A53"/>
    <w:rsid w:val="003C5B65"/>
    <w:rsid w:val="003C713A"/>
    <w:rsid w:val="003F7741"/>
    <w:rsid w:val="004001D4"/>
    <w:rsid w:val="00413DA9"/>
    <w:rsid w:val="004212A6"/>
    <w:rsid w:val="00425435"/>
    <w:rsid w:val="004261D8"/>
    <w:rsid w:val="004266C8"/>
    <w:rsid w:val="004373E1"/>
    <w:rsid w:val="00457B40"/>
    <w:rsid w:val="004640F4"/>
    <w:rsid w:val="004814F0"/>
    <w:rsid w:val="004863E5"/>
    <w:rsid w:val="004941D6"/>
    <w:rsid w:val="004A6D33"/>
    <w:rsid w:val="004B1985"/>
    <w:rsid w:val="004C13D4"/>
    <w:rsid w:val="004C7403"/>
    <w:rsid w:val="004C7ADD"/>
    <w:rsid w:val="004D3AB8"/>
    <w:rsid w:val="004D4EC6"/>
    <w:rsid w:val="004E1286"/>
    <w:rsid w:val="004E2B6F"/>
    <w:rsid w:val="004E4809"/>
    <w:rsid w:val="004E513E"/>
    <w:rsid w:val="004F2B2B"/>
    <w:rsid w:val="004F62B6"/>
    <w:rsid w:val="004F6FDB"/>
    <w:rsid w:val="00505C63"/>
    <w:rsid w:val="00507E70"/>
    <w:rsid w:val="00510F2F"/>
    <w:rsid w:val="00515A52"/>
    <w:rsid w:val="00530AE1"/>
    <w:rsid w:val="00537B24"/>
    <w:rsid w:val="00550B48"/>
    <w:rsid w:val="005565F7"/>
    <w:rsid w:val="00562067"/>
    <w:rsid w:val="00564A10"/>
    <w:rsid w:val="00576E00"/>
    <w:rsid w:val="00597D3E"/>
    <w:rsid w:val="005A196C"/>
    <w:rsid w:val="005B05CD"/>
    <w:rsid w:val="005B62A8"/>
    <w:rsid w:val="005B74A3"/>
    <w:rsid w:val="005D50E0"/>
    <w:rsid w:val="005E3E3B"/>
    <w:rsid w:val="005F24BF"/>
    <w:rsid w:val="005F2B6C"/>
    <w:rsid w:val="005F2E42"/>
    <w:rsid w:val="006051A5"/>
    <w:rsid w:val="00605DC0"/>
    <w:rsid w:val="006306A3"/>
    <w:rsid w:val="00635310"/>
    <w:rsid w:val="006406B3"/>
    <w:rsid w:val="00643197"/>
    <w:rsid w:val="006506A1"/>
    <w:rsid w:val="00651C75"/>
    <w:rsid w:val="00653AD9"/>
    <w:rsid w:val="006551E8"/>
    <w:rsid w:val="006648C7"/>
    <w:rsid w:val="00673649"/>
    <w:rsid w:val="00675E40"/>
    <w:rsid w:val="00680E09"/>
    <w:rsid w:val="00684920"/>
    <w:rsid w:val="00686FB9"/>
    <w:rsid w:val="006936EF"/>
    <w:rsid w:val="006A2C3F"/>
    <w:rsid w:val="006B0565"/>
    <w:rsid w:val="006C01E5"/>
    <w:rsid w:val="006C51BA"/>
    <w:rsid w:val="006C61FB"/>
    <w:rsid w:val="006C7B25"/>
    <w:rsid w:val="006D6252"/>
    <w:rsid w:val="006D6743"/>
    <w:rsid w:val="006E6C37"/>
    <w:rsid w:val="00701AB2"/>
    <w:rsid w:val="0070352E"/>
    <w:rsid w:val="00707D8A"/>
    <w:rsid w:val="0072214C"/>
    <w:rsid w:val="0072329E"/>
    <w:rsid w:val="00725783"/>
    <w:rsid w:val="007260DA"/>
    <w:rsid w:val="00731BC3"/>
    <w:rsid w:val="00735055"/>
    <w:rsid w:val="00742B1D"/>
    <w:rsid w:val="00753051"/>
    <w:rsid w:val="007565DD"/>
    <w:rsid w:val="00756FF8"/>
    <w:rsid w:val="00762E4C"/>
    <w:rsid w:val="00763366"/>
    <w:rsid w:val="00770941"/>
    <w:rsid w:val="007717B9"/>
    <w:rsid w:val="0078005B"/>
    <w:rsid w:val="00784D6A"/>
    <w:rsid w:val="00790AD3"/>
    <w:rsid w:val="00792856"/>
    <w:rsid w:val="00792960"/>
    <w:rsid w:val="00794FE6"/>
    <w:rsid w:val="007A2D43"/>
    <w:rsid w:val="007A595A"/>
    <w:rsid w:val="007D4B77"/>
    <w:rsid w:val="007D57DD"/>
    <w:rsid w:val="007D7C15"/>
    <w:rsid w:val="007E3CE0"/>
    <w:rsid w:val="007E4FC3"/>
    <w:rsid w:val="00803329"/>
    <w:rsid w:val="00810636"/>
    <w:rsid w:val="00811A83"/>
    <w:rsid w:val="00827041"/>
    <w:rsid w:val="00832501"/>
    <w:rsid w:val="00840722"/>
    <w:rsid w:val="0084720A"/>
    <w:rsid w:val="00847811"/>
    <w:rsid w:val="008521B3"/>
    <w:rsid w:val="00870E8E"/>
    <w:rsid w:val="0087104D"/>
    <w:rsid w:val="00875958"/>
    <w:rsid w:val="00876A95"/>
    <w:rsid w:val="00881EFA"/>
    <w:rsid w:val="00897E84"/>
    <w:rsid w:val="008A2694"/>
    <w:rsid w:val="008A5373"/>
    <w:rsid w:val="008B7826"/>
    <w:rsid w:val="008C3C18"/>
    <w:rsid w:val="008E7500"/>
    <w:rsid w:val="00910C2F"/>
    <w:rsid w:val="00913246"/>
    <w:rsid w:val="00913E1F"/>
    <w:rsid w:val="00920786"/>
    <w:rsid w:val="00930FD4"/>
    <w:rsid w:val="00933BCE"/>
    <w:rsid w:val="00940EBF"/>
    <w:rsid w:val="00941A1D"/>
    <w:rsid w:val="00952D80"/>
    <w:rsid w:val="00956527"/>
    <w:rsid w:val="00962324"/>
    <w:rsid w:val="00971FFF"/>
    <w:rsid w:val="009777B4"/>
    <w:rsid w:val="00984A9B"/>
    <w:rsid w:val="009950DA"/>
    <w:rsid w:val="009A1D71"/>
    <w:rsid w:val="009A5E10"/>
    <w:rsid w:val="009E3AD2"/>
    <w:rsid w:val="009F1107"/>
    <w:rsid w:val="00A048EF"/>
    <w:rsid w:val="00A47786"/>
    <w:rsid w:val="00A51660"/>
    <w:rsid w:val="00A51E89"/>
    <w:rsid w:val="00A54E7F"/>
    <w:rsid w:val="00A552AA"/>
    <w:rsid w:val="00A57719"/>
    <w:rsid w:val="00A71C86"/>
    <w:rsid w:val="00A93544"/>
    <w:rsid w:val="00AA5FB7"/>
    <w:rsid w:val="00AA73E1"/>
    <w:rsid w:val="00AB26DD"/>
    <w:rsid w:val="00AB55F7"/>
    <w:rsid w:val="00AC03EC"/>
    <w:rsid w:val="00AC210D"/>
    <w:rsid w:val="00AC4D7F"/>
    <w:rsid w:val="00AC6410"/>
    <w:rsid w:val="00AC71A5"/>
    <w:rsid w:val="00AD0AF8"/>
    <w:rsid w:val="00AD14F1"/>
    <w:rsid w:val="00AD3EE1"/>
    <w:rsid w:val="00AD543E"/>
    <w:rsid w:val="00AF21B5"/>
    <w:rsid w:val="00AF317D"/>
    <w:rsid w:val="00B0077B"/>
    <w:rsid w:val="00B218D5"/>
    <w:rsid w:val="00B26008"/>
    <w:rsid w:val="00B450C1"/>
    <w:rsid w:val="00B47939"/>
    <w:rsid w:val="00B55D21"/>
    <w:rsid w:val="00B55F0C"/>
    <w:rsid w:val="00B76B86"/>
    <w:rsid w:val="00B863AB"/>
    <w:rsid w:val="00B87B47"/>
    <w:rsid w:val="00B913F8"/>
    <w:rsid w:val="00BA3956"/>
    <w:rsid w:val="00BC16E7"/>
    <w:rsid w:val="00BC17BD"/>
    <w:rsid w:val="00BC21E8"/>
    <w:rsid w:val="00BC6CC2"/>
    <w:rsid w:val="00BD06C9"/>
    <w:rsid w:val="00BD475B"/>
    <w:rsid w:val="00BD7C4A"/>
    <w:rsid w:val="00BE7B1F"/>
    <w:rsid w:val="00BF55E7"/>
    <w:rsid w:val="00C0244A"/>
    <w:rsid w:val="00C058EC"/>
    <w:rsid w:val="00C0731B"/>
    <w:rsid w:val="00C10442"/>
    <w:rsid w:val="00C15490"/>
    <w:rsid w:val="00C23EFA"/>
    <w:rsid w:val="00C318FD"/>
    <w:rsid w:val="00C4065A"/>
    <w:rsid w:val="00C42C4E"/>
    <w:rsid w:val="00C536F9"/>
    <w:rsid w:val="00C55246"/>
    <w:rsid w:val="00C61AE5"/>
    <w:rsid w:val="00C67F22"/>
    <w:rsid w:val="00C67F8F"/>
    <w:rsid w:val="00C741BE"/>
    <w:rsid w:val="00C744CD"/>
    <w:rsid w:val="00C807D9"/>
    <w:rsid w:val="00C80C2D"/>
    <w:rsid w:val="00CA2DB6"/>
    <w:rsid w:val="00CB11FA"/>
    <w:rsid w:val="00CB156F"/>
    <w:rsid w:val="00CB1F4B"/>
    <w:rsid w:val="00CB7369"/>
    <w:rsid w:val="00CD25FB"/>
    <w:rsid w:val="00CE146F"/>
    <w:rsid w:val="00CE4C60"/>
    <w:rsid w:val="00CF65EA"/>
    <w:rsid w:val="00D0764A"/>
    <w:rsid w:val="00D13C65"/>
    <w:rsid w:val="00D170BC"/>
    <w:rsid w:val="00D3715A"/>
    <w:rsid w:val="00D47F40"/>
    <w:rsid w:val="00D55703"/>
    <w:rsid w:val="00D57E5E"/>
    <w:rsid w:val="00D6112E"/>
    <w:rsid w:val="00D72B48"/>
    <w:rsid w:val="00D75E08"/>
    <w:rsid w:val="00D77EC5"/>
    <w:rsid w:val="00D94E83"/>
    <w:rsid w:val="00D9636D"/>
    <w:rsid w:val="00DB00BD"/>
    <w:rsid w:val="00DB1047"/>
    <w:rsid w:val="00DB123D"/>
    <w:rsid w:val="00DB14C9"/>
    <w:rsid w:val="00DB1CC5"/>
    <w:rsid w:val="00DB4DF9"/>
    <w:rsid w:val="00DC1B4D"/>
    <w:rsid w:val="00DC223D"/>
    <w:rsid w:val="00DC6684"/>
    <w:rsid w:val="00DF1FF3"/>
    <w:rsid w:val="00DF4C0D"/>
    <w:rsid w:val="00DF5CDC"/>
    <w:rsid w:val="00E0415A"/>
    <w:rsid w:val="00E0451E"/>
    <w:rsid w:val="00E15AC5"/>
    <w:rsid w:val="00E20CBD"/>
    <w:rsid w:val="00E21692"/>
    <w:rsid w:val="00E21959"/>
    <w:rsid w:val="00E3574D"/>
    <w:rsid w:val="00E400DA"/>
    <w:rsid w:val="00E4070C"/>
    <w:rsid w:val="00E415C4"/>
    <w:rsid w:val="00E47670"/>
    <w:rsid w:val="00E52833"/>
    <w:rsid w:val="00E529F6"/>
    <w:rsid w:val="00E578E9"/>
    <w:rsid w:val="00E61885"/>
    <w:rsid w:val="00E61CE7"/>
    <w:rsid w:val="00E63014"/>
    <w:rsid w:val="00E63821"/>
    <w:rsid w:val="00E662C9"/>
    <w:rsid w:val="00E848F1"/>
    <w:rsid w:val="00E84A87"/>
    <w:rsid w:val="00E946E7"/>
    <w:rsid w:val="00EA502E"/>
    <w:rsid w:val="00EA7435"/>
    <w:rsid w:val="00EB2D81"/>
    <w:rsid w:val="00EB31F3"/>
    <w:rsid w:val="00EC0D2A"/>
    <w:rsid w:val="00EC2310"/>
    <w:rsid w:val="00EC63D5"/>
    <w:rsid w:val="00ED0EFA"/>
    <w:rsid w:val="00EE5241"/>
    <w:rsid w:val="00EF19CD"/>
    <w:rsid w:val="00EF6349"/>
    <w:rsid w:val="00EF7A8A"/>
    <w:rsid w:val="00F04EC6"/>
    <w:rsid w:val="00F20767"/>
    <w:rsid w:val="00F216B8"/>
    <w:rsid w:val="00F24411"/>
    <w:rsid w:val="00F27258"/>
    <w:rsid w:val="00F3252B"/>
    <w:rsid w:val="00F3478A"/>
    <w:rsid w:val="00F43AF9"/>
    <w:rsid w:val="00F53533"/>
    <w:rsid w:val="00F54BC7"/>
    <w:rsid w:val="00F55CB7"/>
    <w:rsid w:val="00F60FE1"/>
    <w:rsid w:val="00F667AA"/>
    <w:rsid w:val="00F7090F"/>
    <w:rsid w:val="00F7346B"/>
    <w:rsid w:val="00F73660"/>
    <w:rsid w:val="00F853E0"/>
    <w:rsid w:val="00F92E99"/>
    <w:rsid w:val="00F9311E"/>
    <w:rsid w:val="00F93650"/>
    <w:rsid w:val="00FB0CB7"/>
    <w:rsid w:val="00FB3890"/>
    <w:rsid w:val="00FC4EFB"/>
    <w:rsid w:val="00FD12DC"/>
    <w:rsid w:val="00FD2C8D"/>
    <w:rsid w:val="00FE6DD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B655"/>
  <w15:docId w15:val="{9083BD0B-39DA-457B-8DEE-754789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CD"/>
    <w:pPr>
      <w:spacing w:after="0" w:line="240" w:lineRule="auto"/>
    </w:pPr>
    <w:rPr>
      <w:rFonts w:asciiTheme="minorHAnsi" w:eastAsiaTheme="minorEastAsia" w:hAnsiTheme="minorHAnsi" w:cs="Calibri"/>
      <w:szCs w:val="22"/>
      <w:lang w:val="en-AU" w:eastAsia="en-AU"/>
    </w:rPr>
  </w:style>
  <w:style w:type="paragraph" w:styleId="Heading1">
    <w:name w:val="heading 1"/>
    <w:basedOn w:val="Normal"/>
    <w:next w:val="Normal"/>
    <w:link w:val="Heading1Char"/>
    <w:uiPriority w:val="9"/>
    <w:qFormat/>
    <w:rsid w:val="00FB0CB7"/>
    <w:pPr>
      <w:keepNext/>
      <w:keepLines/>
      <w:spacing w:before="240"/>
      <w:outlineLvl w:val="0"/>
    </w:pPr>
    <w:rPr>
      <w:rFonts w:asciiTheme="majorHAnsi" w:eastAsiaTheme="majorEastAsia" w:hAnsiTheme="majorHAnsi" w:cstheme="majorBidi"/>
      <w:color w:val="1E1226" w:themeColor="accent1" w:themeShade="BF"/>
      <w:sz w:val="32"/>
      <w:szCs w:val="32"/>
    </w:rPr>
  </w:style>
  <w:style w:type="paragraph" w:styleId="Heading2">
    <w:name w:val="heading 2"/>
    <w:basedOn w:val="Normal"/>
    <w:next w:val="Normal"/>
    <w:link w:val="Heading2Char"/>
    <w:uiPriority w:val="9"/>
    <w:semiHidden/>
    <w:unhideWhenUsed/>
    <w:qFormat/>
    <w:rsid w:val="00FB0CB7"/>
    <w:pPr>
      <w:keepNext/>
      <w:keepLines/>
      <w:spacing w:before="40"/>
      <w:outlineLvl w:val="1"/>
    </w:pPr>
    <w:rPr>
      <w:rFonts w:asciiTheme="majorHAnsi" w:eastAsiaTheme="majorEastAsia" w:hAnsiTheme="majorHAnsi" w:cstheme="majorBidi"/>
      <w:color w:val="1E1226" w:themeColor="accent1" w:themeShade="BF"/>
      <w:sz w:val="26"/>
      <w:szCs w:val="26"/>
    </w:rPr>
  </w:style>
  <w:style w:type="paragraph" w:styleId="Heading3">
    <w:name w:val="heading 3"/>
    <w:basedOn w:val="Normal"/>
    <w:next w:val="Normal"/>
    <w:link w:val="Heading3Char"/>
    <w:uiPriority w:val="9"/>
    <w:semiHidden/>
    <w:unhideWhenUsed/>
    <w:qFormat/>
    <w:rsid w:val="00876A95"/>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Heading3"/>
    <w:next w:val="Normal"/>
    <w:link w:val="Heading4Char"/>
    <w:uiPriority w:val="9"/>
    <w:semiHidden/>
    <w:unhideWhenUsed/>
    <w:qFormat/>
    <w:rsid w:val="00876A95"/>
    <w:pPr>
      <w:keepNext w:val="0"/>
      <w:keepLines w:val="0"/>
      <w:spacing w:before="360" w:line="276" w:lineRule="auto"/>
      <w:outlineLvl w:val="3"/>
    </w:pPr>
    <w:rPr>
      <w:rFonts w:ascii="Franklin Gothic Book" w:eastAsia="MS Mincho" w:hAnsi="Franklin Gothic Book" w:cs="Calibri"/>
      <w:b w:val="0"/>
      <w:bCs w:val="0"/>
      <w:color w:val="404040" w:themeColor="text1" w:themeTint="B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styleId="FootnoteText">
    <w:name w:val="footnote text"/>
    <w:basedOn w:val="Normal"/>
    <w:link w:val="FootnoteTextChar"/>
    <w:semiHidden/>
    <w:rsid w:val="00753051"/>
    <w:rPr>
      <w:sz w:val="20"/>
      <w:szCs w:val="20"/>
      <w:lang w:eastAsia="en-US"/>
    </w:rPr>
  </w:style>
  <w:style w:type="character" w:customStyle="1" w:styleId="FootnoteTextChar">
    <w:name w:val="Footnote Text Char"/>
    <w:basedOn w:val="DefaultParagraphFont"/>
    <w:link w:val="FootnoteText"/>
    <w:semiHidden/>
    <w:rsid w:val="00753051"/>
    <w:rPr>
      <w:rFonts w:ascii="Times New Roman" w:eastAsia="Times New Roman" w:hAnsi="Times New Roman" w:cs="Times New Roman"/>
      <w:sz w:val="20"/>
      <w:szCs w:val="20"/>
      <w:lang w:val="en-AU"/>
    </w:rPr>
  </w:style>
  <w:style w:type="character" w:customStyle="1" w:styleId="Heading4Char">
    <w:name w:val="Heading 4 Char"/>
    <w:basedOn w:val="DefaultParagraphFont"/>
    <w:link w:val="Heading4"/>
    <w:uiPriority w:val="9"/>
    <w:semiHidden/>
    <w:rsid w:val="00876A95"/>
    <w:rPr>
      <w:rFonts w:ascii="Franklin Gothic Book" w:eastAsia="MS Mincho" w:hAnsi="Franklin Gothic Book" w:cs="Calibri"/>
      <w:color w:val="404040" w:themeColor="text1" w:themeTint="BF"/>
      <w:szCs w:val="22"/>
      <w:lang w:val="en-GB" w:eastAsia="ja-JP"/>
    </w:rPr>
  </w:style>
  <w:style w:type="character" w:customStyle="1" w:styleId="Heading3Char">
    <w:name w:val="Heading 3 Char"/>
    <w:basedOn w:val="DefaultParagraphFont"/>
    <w:link w:val="Heading3"/>
    <w:uiPriority w:val="9"/>
    <w:semiHidden/>
    <w:rsid w:val="00876A95"/>
    <w:rPr>
      <w:rFonts w:asciiTheme="majorHAnsi" w:eastAsiaTheme="majorEastAsia" w:hAnsiTheme="majorHAnsi" w:cstheme="majorBidi"/>
      <w:b/>
      <w:bCs/>
      <w:color w:val="291933" w:themeColor="accent1"/>
      <w:sz w:val="24"/>
      <w:lang w:val="en-AU" w:eastAsia="en-AU"/>
    </w:rPr>
  </w:style>
  <w:style w:type="paragraph" w:customStyle="1" w:styleId="ListItem">
    <w:name w:val="List Item"/>
    <w:basedOn w:val="Normal"/>
    <w:link w:val="ListItemChar"/>
    <w:qFormat/>
    <w:rsid w:val="00F3478A"/>
    <w:pPr>
      <w:numPr>
        <w:numId w:val="17"/>
      </w:numPr>
      <w:spacing w:before="120" w:after="120" w:line="276" w:lineRule="auto"/>
    </w:pPr>
    <w:rPr>
      <w:rFonts w:ascii="Calibri" w:eastAsiaTheme="minorHAnsi" w:hAnsi="Calibri"/>
      <w:iCs/>
    </w:rPr>
  </w:style>
  <w:style w:type="character" w:customStyle="1" w:styleId="ListItemChar">
    <w:name w:val="List Item Char"/>
    <w:basedOn w:val="DefaultParagraphFont"/>
    <w:link w:val="ListItem"/>
    <w:rsid w:val="00F3478A"/>
    <w:rPr>
      <w:rFonts w:ascii="Calibri" w:hAnsi="Calibri" w:cs="Calibri"/>
      <w:iCs/>
      <w:szCs w:val="22"/>
      <w:lang w:val="en-AU" w:eastAsia="en-AU"/>
    </w:rPr>
  </w:style>
  <w:style w:type="character" w:styleId="Hyperlink">
    <w:name w:val="Hyperlink"/>
    <w:basedOn w:val="DefaultParagraphFont"/>
    <w:uiPriority w:val="99"/>
    <w:unhideWhenUsed/>
    <w:rsid w:val="00C80C2D"/>
    <w:rPr>
      <w:color w:val="580F8B"/>
      <w:sz w:val="22"/>
      <w:u w:val="single"/>
    </w:rPr>
  </w:style>
  <w:style w:type="character" w:styleId="FollowedHyperlink">
    <w:name w:val="FollowedHyperlink"/>
    <w:basedOn w:val="DefaultParagraphFont"/>
    <w:uiPriority w:val="99"/>
    <w:unhideWhenUsed/>
    <w:rsid w:val="000B4E62"/>
    <w:rPr>
      <w:color w:val="932968" w:themeColor="followedHyperlink"/>
      <w:u w:val="single"/>
    </w:rPr>
  </w:style>
  <w:style w:type="paragraph" w:customStyle="1" w:styleId="Footereven">
    <w:name w:val="Footer even"/>
    <w:basedOn w:val="Normal"/>
    <w:qFormat/>
    <w:rsid w:val="00FB0CB7"/>
    <w:pPr>
      <w:pBdr>
        <w:top w:val="single" w:sz="4" w:space="4" w:color="580F8B"/>
      </w:pBdr>
    </w:pPr>
    <w:rPr>
      <w:b/>
      <w:noProof/>
      <w:color w:val="580F8B"/>
      <w:sz w:val="18"/>
      <w:szCs w:val="18"/>
    </w:rPr>
  </w:style>
  <w:style w:type="paragraph" w:customStyle="1" w:styleId="Footerodd">
    <w:name w:val="Footer odd"/>
    <w:basedOn w:val="Normal"/>
    <w:qFormat/>
    <w:rsid w:val="00FB0CB7"/>
    <w:pPr>
      <w:pBdr>
        <w:top w:val="single" w:sz="4" w:space="4" w:color="580F8B"/>
      </w:pBdr>
      <w:jc w:val="right"/>
    </w:pPr>
    <w:rPr>
      <w:b/>
      <w:noProof/>
      <w:color w:val="580F8B"/>
      <w:sz w:val="18"/>
      <w:szCs w:val="18"/>
    </w:rPr>
  </w:style>
  <w:style w:type="paragraph" w:customStyle="1" w:styleId="Headereven">
    <w:name w:val="Header even"/>
    <w:basedOn w:val="Normal"/>
    <w:qFormat/>
    <w:rsid w:val="00FB0CB7"/>
    <w:pPr>
      <w:pBdr>
        <w:bottom w:val="single" w:sz="8" w:space="1" w:color="580F8B"/>
      </w:pBdr>
      <w:ind w:left="-1134" w:right="9356"/>
      <w:jc w:val="right"/>
    </w:pPr>
    <w:rPr>
      <w:b/>
      <w:color w:val="580F8B"/>
      <w:sz w:val="36"/>
    </w:rPr>
  </w:style>
  <w:style w:type="paragraph" w:customStyle="1" w:styleId="Headerodd">
    <w:name w:val="Header odd"/>
    <w:basedOn w:val="Normal"/>
    <w:qFormat/>
    <w:rsid w:val="00FB0CB7"/>
    <w:pPr>
      <w:pBdr>
        <w:bottom w:val="single" w:sz="8" w:space="1" w:color="580F8B"/>
      </w:pBdr>
      <w:ind w:left="9356" w:right="-1134"/>
    </w:pPr>
    <w:rPr>
      <w:b/>
      <w:noProof/>
      <w:color w:val="580F8B"/>
      <w:sz w:val="36"/>
    </w:rPr>
  </w:style>
  <w:style w:type="numbering" w:customStyle="1" w:styleId="SCSABulletList">
    <w:name w:val="SCSA Bullet List"/>
    <w:uiPriority w:val="99"/>
    <w:rsid w:val="00FB0CB7"/>
    <w:pPr>
      <w:numPr>
        <w:numId w:val="20"/>
      </w:numPr>
    </w:pPr>
  </w:style>
  <w:style w:type="paragraph" w:customStyle="1" w:styleId="SCSAHeading1">
    <w:name w:val="SCSA Heading 1"/>
    <w:basedOn w:val="Heading1"/>
    <w:qFormat/>
    <w:rsid w:val="00FB0CB7"/>
    <w:pPr>
      <w:keepNext w:val="0"/>
      <w:keepLines w:val="0"/>
      <w:spacing w:before="0" w:line="276" w:lineRule="auto"/>
    </w:pPr>
    <w:rPr>
      <w:rFonts w:asciiTheme="minorHAnsi" w:hAnsiTheme="minorHAnsi"/>
      <w:color w:val="580F8B"/>
    </w:rPr>
  </w:style>
  <w:style w:type="character" w:customStyle="1" w:styleId="Heading1Char">
    <w:name w:val="Heading 1 Char"/>
    <w:basedOn w:val="DefaultParagraphFont"/>
    <w:link w:val="Heading1"/>
    <w:uiPriority w:val="9"/>
    <w:rsid w:val="00FB0CB7"/>
    <w:rPr>
      <w:rFonts w:asciiTheme="majorHAnsi" w:eastAsiaTheme="majorEastAsia" w:hAnsiTheme="majorHAnsi" w:cstheme="majorBidi"/>
      <w:color w:val="1E1226" w:themeColor="accent1" w:themeShade="BF"/>
      <w:sz w:val="32"/>
      <w:szCs w:val="32"/>
      <w:lang w:val="en-AU" w:eastAsia="en-AU"/>
    </w:rPr>
  </w:style>
  <w:style w:type="paragraph" w:customStyle="1" w:styleId="SCSAHeading2">
    <w:name w:val="SCSA Heading 2"/>
    <w:basedOn w:val="Heading2"/>
    <w:qFormat/>
    <w:rsid w:val="00FB0CB7"/>
    <w:pPr>
      <w:keepNext w:val="0"/>
      <w:keepLines w:val="0"/>
      <w:spacing w:before="0" w:after="120" w:line="276" w:lineRule="auto"/>
    </w:pPr>
    <w:rPr>
      <w:rFonts w:asciiTheme="minorHAnsi" w:hAnsiTheme="minorHAnsi"/>
      <w:color w:val="580F8B"/>
      <w:sz w:val="28"/>
    </w:rPr>
  </w:style>
  <w:style w:type="character" w:customStyle="1" w:styleId="Heading2Char">
    <w:name w:val="Heading 2 Char"/>
    <w:basedOn w:val="DefaultParagraphFont"/>
    <w:link w:val="Heading2"/>
    <w:uiPriority w:val="9"/>
    <w:semiHidden/>
    <w:rsid w:val="00FB0CB7"/>
    <w:rPr>
      <w:rFonts w:asciiTheme="majorHAnsi" w:eastAsiaTheme="majorEastAsia" w:hAnsiTheme="majorHAnsi" w:cstheme="majorBidi"/>
      <w:color w:val="1E1226" w:themeColor="accent1" w:themeShade="BF"/>
      <w:sz w:val="26"/>
      <w:szCs w:val="26"/>
      <w:lang w:val="en-AU" w:eastAsia="en-AU"/>
    </w:rPr>
  </w:style>
  <w:style w:type="paragraph" w:customStyle="1" w:styleId="SCSATitle1">
    <w:name w:val="SCSA Title 1"/>
    <w:basedOn w:val="Normal"/>
    <w:qFormat/>
    <w:rsid w:val="00FB0CB7"/>
    <w:pPr>
      <w:keepNext/>
      <w:spacing w:before="3500" w:line="276" w:lineRule="auto"/>
      <w:jc w:val="center"/>
    </w:pPr>
    <w:rPr>
      <w:b/>
      <w:smallCaps/>
      <w:color w:val="580F8B"/>
      <w:sz w:val="40"/>
      <w:szCs w:val="52"/>
    </w:rPr>
  </w:style>
  <w:style w:type="paragraph" w:customStyle="1" w:styleId="SCSATitle2">
    <w:name w:val="SCSA Title 2"/>
    <w:basedOn w:val="Normal"/>
    <w:qFormat/>
    <w:rsid w:val="00FB0CB7"/>
    <w:pPr>
      <w:keepNext/>
      <w:pBdr>
        <w:top w:val="single" w:sz="8" w:space="3" w:color="580F8B"/>
      </w:pBdr>
      <w:spacing w:line="276" w:lineRule="auto"/>
      <w:ind w:left="1701" w:right="1701"/>
      <w:jc w:val="center"/>
    </w:pPr>
    <w:rPr>
      <w:b/>
      <w:smallCaps/>
      <w:color w:val="580F8B"/>
      <w:sz w:val="32"/>
      <w:szCs w:val="28"/>
      <w:lang w:eastAsia="x-none"/>
    </w:rPr>
  </w:style>
  <w:style w:type="paragraph" w:customStyle="1" w:styleId="SCSATitle3">
    <w:name w:val="SCSA Title 3"/>
    <w:basedOn w:val="Normal"/>
    <w:qFormat/>
    <w:rsid w:val="00FB0CB7"/>
    <w:pPr>
      <w:keepNext/>
      <w:pBdr>
        <w:bottom w:val="single" w:sz="8" w:space="3" w:color="580F8B"/>
      </w:pBdr>
      <w:spacing w:line="276" w:lineRule="auto"/>
      <w:ind w:left="1701" w:right="1701"/>
      <w:jc w:val="center"/>
    </w:pPr>
    <w:rPr>
      <w:b/>
      <w:smallCaps/>
      <w:color w:val="580F8B"/>
      <w:sz w:val="32"/>
      <w:szCs w:val="28"/>
      <w:lang w:eastAsia="x-none"/>
    </w:rPr>
  </w:style>
  <w:style w:type="character" w:styleId="CommentReference">
    <w:name w:val="annotation reference"/>
    <w:basedOn w:val="DefaultParagraphFont"/>
    <w:uiPriority w:val="99"/>
    <w:semiHidden/>
    <w:unhideWhenUsed/>
    <w:rsid w:val="00EE5241"/>
    <w:rPr>
      <w:sz w:val="16"/>
      <w:szCs w:val="16"/>
    </w:rPr>
  </w:style>
  <w:style w:type="paragraph" w:styleId="CommentText">
    <w:name w:val="annotation text"/>
    <w:basedOn w:val="Normal"/>
    <w:link w:val="CommentTextChar"/>
    <w:uiPriority w:val="99"/>
    <w:unhideWhenUsed/>
    <w:rsid w:val="00EE5241"/>
    <w:pPr>
      <w:spacing w:after="120"/>
    </w:pPr>
    <w:rPr>
      <w:rFonts w:ascii="Calibri" w:eastAsia="SimSun" w:hAnsi="Calibri"/>
      <w:sz w:val="20"/>
      <w:szCs w:val="20"/>
    </w:rPr>
  </w:style>
  <w:style w:type="character" w:customStyle="1" w:styleId="CommentTextChar">
    <w:name w:val="Comment Text Char"/>
    <w:basedOn w:val="DefaultParagraphFont"/>
    <w:link w:val="CommentText"/>
    <w:uiPriority w:val="99"/>
    <w:rsid w:val="00EE5241"/>
    <w:rPr>
      <w:rFonts w:ascii="Calibri" w:eastAsia="SimSun" w:hAnsi="Calibri" w:cs="Times New Roman"/>
      <w:sz w:val="20"/>
      <w:szCs w:val="20"/>
      <w:lang w:val="en-AU" w:eastAsia="en-AU"/>
    </w:rPr>
  </w:style>
  <w:style w:type="table" w:customStyle="1" w:styleId="SCSATable">
    <w:name w:val="SCSA Table"/>
    <w:basedOn w:val="TableNormal"/>
    <w:uiPriority w:val="99"/>
    <w:rsid w:val="00C10442"/>
    <w:pPr>
      <w:spacing w:after="0" w:line="240" w:lineRule="auto"/>
    </w:pPr>
    <w:rPr>
      <w:rFonts w:ascii="Calibri" w:eastAsiaTheme="minorEastAsia" w:hAnsi="Calibri" w:cs="Calibri"/>
      <w:color w:val="000000" w:themeColor="text1"/>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cPr>
      <w:shd w:val="clear" w:color="auto" w:fill="FFFFFF" w:themeFill="background1"/>
    </w:tcPr>
    <w:tblStylePr w:type="firstRow">
      <w:rPr>
        <w:b/>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lastRow">
      <w:rPr>
        <w:rFonts w:asciiTheme="minorHAnsi" w:hAnsiTheme="minorHAnsi"/>
        <w:b/>
        <w:sz w:val="20"/>
      </w:rPr>
      <w:tblPr/>
      <w:tcPr>
        <w:shd w:val="clear" w:color="auto" w:fill="E4D8EB"/>
      </w:tcPr>
    </w:tblStylePr>
    <w:tblStylePr w:type="firstCol">
      <w:rPr>
        <w:rFonts w:asciiTheme="minorHAnsi" w:hAnsiTheme="minorHAnsi"/>
        <w:b/>
        <w:sz w:val="20"/>
      </w:rPr>
      <w:tblPr/>
      <w:tcPr>
        <w:tcBorders>
          <w:top w:val="single" w:sz="4" w:space="0" w:color="BD9FCF"/>
          <w:left w:val="single" w:sz="4" w:space="0" w:color="BD9FCF"/>
          <w:bottom w:val="single" w:sz="4" w:space="0" w:color="BD9FCF"/>
          <w:right w:val="single" w:sz="4" w:space="0" w:color="BD9FCF"/>
        </w:tcBorders>
        <w:shd w:val="clear" w:color="auto" w:fill="E4D8EB"/>
      </w:tcPr>
    </w:tblStylePr>
  </w:style>
  <w:style w:type="paragraph" w:styleId="Revision">
    <w:name w:val="Revision"/>
    <w:hidden/>
    <w:uiPriority w:val="99"/>
    <w:semiHidden/>
    <w:rsid w:val="007A2D43"/>
    <w:pPr>
      <w:spacing w:after="0" w:line="240" w:lineRule="auto"/>
    </w:pPr>
    <w:rPr>
      <w:rFonts w:asciiTheme="minorHAnsi" w:eastAsiaTheme="minorEastAsia" w:hAnsiTheme="minorHAnsi" w:cs="Calibri"/>
      <w:szCs w:val="22"/>
      <w:lang w:val="en-AU" w:eastAsia="en-AU"/>
    </w:rPr>
  </w:style>
  <w:style w:type="paragraph" w:styleId="CommentSubject">
    <w:name w:val="annotation subject"/>
    <w:basedOn w:val="CommentText"/>
    <w:next w:val="CommentText"/>
    <w:link w:val="CommentSubjectChar"/>
    <w:uiPriority w:val="99"/>
    <w:semiHidden/>
    <w:unhideWhenUsed/>
    <w:rsid w:val="007A2D43"/>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A2D43"/>
    <w:rPr>
      <w:rFonts w:asciiTheme="minorHAnsi" w:eastAsiaTheme="minorEastAsia" w:hAnsiTheme="minorHAnsi" w:cs="Calibri"/>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3500">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57806538">
      <w:bodyDiv w:val="1"/>
      <w:marLeft w:val="0"/>
      <w:marRight w:val="0"/>
      <w:marTop w:val="0"/>
      <w:marBottom w:val="0"/>
      <w:divBdr>
        <w:top w:val="none" w:sz="0" w:space="0" w:color="auto"/>
        <w:left w:val="none" w:sz="0" w:space="0" w:color="auto"/>
        <w:bottom w:val="none" w:sz="0" w:space="0" w:color="auto"/>
        <w:right w:val="none" w:sz="0" w:space="0" w:color="auto"/>
      </w:divBdr>
    </w:div>
    <w:div w:id="8270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88DB-488B-4152-8A86-54E43777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10</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Aaron Urquhart</cp:lastModifiedBy>
  <cp:revision>259</cp:revision>
  <cp:lastPrinted>2014-12-12T00:26:00Z</cp:lastPrinted>
  <dcterms:created xsi:type="dcterms:W3CDTF">2014-03-18T08:21:00Z</dcterms:created>
  <dcterms:modified xsi:type="dcterms:W3CDTF">2024-08-26T02:10:00Z</dcterms:modified>
</cp:coreProperties>
</file>