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9624D" w14:textId="19991459" w:rsidR="000D1EC7" w:rsidRPr="00A71521" w:rsidRDefault="000D1EC7" w:rsidP="009F0A1F">
      <w:pPr>
        <w:pStyle w:val="SCSATitle1"/>
      </w:pPr>
      <w:r w:rsidRPr="00891E0F">
        <w:rPr>
          <w:rFonts w:ascii="Franklin Gothic Medium" w:hAnsi="Franklin Gothic Medium"/>
          <w:noProof/>
          <w:color w:val="463969"/>
          <w:sz w:val="52"/>
        </w:rPr>
        <w:drawing>
          <wp:anchor distT="0" distB="0" distL="114300" distR="114300" simplePos="0" relativeHeight="251659264" behindDoc="1" locked="1" layoutInCell="1" allowOverlap="1" wp14:anchorId="7088F10E" wp14:editId="14C51A49">
            <wp:simplePos x="0" y="0"/>
            <wp:positionH relativeFrom="column">
              <wp:posOffset>-6048375</wp:posOffset>
            </wp:positionH>
            <wp:positionV relativeFrom="paragraph">
              <wp:posOffset>549275</wp:posOffset>
            </wp:positionV>
            <wp:extent cx="11631295" cy="9121775"/>
            <wp:effectExtent l="0" t="0" r="0" b="0"/>
            <wp:wrapNone/>
            <wp:docPr id="2" name="Picture 2"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t>S</w:t>
      </w:r>
      <w:r w:rsidRPr="00891E0F">
        <w:t xml:space="preserve">ample </w:t>
      </w:r>
      <w:r w:rsidRPr="009F0A1F">
        <w:t>Assessment</w:t>
      </w:r>
      <w:r w:rsidRPr="00891E0F">
        <w:t xml:space="preserve"> </w:t>
      </w:r>
      <w:r w:rsidR="00F252B0">
        <w:t>Outline</w:t>
      </w:r>
    </w:p>
    <w:p w14:paraId="5EED0CDF" w14:textId="77777777" w:rsidR="000D1EC7" w:rsidRDefault="000D1EC7" w:rsidP="009F0A1F">
      <w:pPr>
        <w:pStyle w:val="SCSATitle2"/>
      </w:pPr>
      <w:r w:rsidRPr="009F0A1F">
        <w:t>English</w:t>
      </w:r>
    </w:p>
    <w:p w14:paraId="4713AC3D" w14:textId="77777777" w:rsidR="000D1EC7" w:rsidRDefault="000D1EC7" w:rsidP="009F0A1F">
      <w:pPr>
        <w:pStyle w:val="SCSATitle2"/>
      </w:pPr>
      <w:r>
        <w:t xml:space="preserve">Foundation </w:t>
      </w:r>
      <w:r w:rsidRPr="009F0A1F">
        <w:t>Year</w:t>
      </w:r>
      <w:r>
        <w:t xml:space="preserve"> 1</w:t>
      </w:r>
      <w:r w:rsidR="00F252B0">
        <w:t>2</w:t>
      </w:r>
    </w:p>
    <w:p w14:paraId="25841158" w14:textId="2554E6E0" w:rsidR="000D1EC7" w:rsidRPr="009C2303" w:rsidRDefault="00023145" w:rsidP="009F0A1F">
      <w:pPr>
        <w:pStyle w:val="SCSATitle3"/>
      </w:pPr>
      <w:r>
        <w:t>Eight-</w:t>
      </w:r>
      <w:r w:rsidR="000B62AC">
        <w:t>Task Model</w:t>
      </w:r>
    </w:p>
    <w:p w14:paraId="7EECB3EA" w14:textId="77777777" w:rsidR="009C2303" w:rsidRDefault="009C2303">
      <w:pPr>
        <w:rPr>
          <w:rFonts w:ascii="Calibri" w:eastAsia="Times New Roman" w:hAnsi="Calibri" w:cs="Calibri"/>
          <w:b/>
          <w:sz w:val="24"/>
        </w:rPr>
      </w:pPr>
      <w:r>
        <w:rPr>
          <w:rFonts w:ascii="Calibri" w:eastAsia="Times New Roman" w:hAnsi="Calibri" w:cs="Calibri"/>
          <w:b/>
          <w:sz w:val="24"/>
        </w:rPr>
        <w:br w:type="page"/>
      </w:r>
    </w:p>
    <w:p w14:paraId="2B64CF1F" w14:textId="000C9CEC" w:rsidR="009C2303" w:rsidRPr="009F0A1F" w:rsidRDefault="009C2303" w:rsidP="009F0A1F">
      <w:pPr>
        <w:rPr>
          <w:b/>
          <w:bCs/>
        </w:rPr>
      </w:pPr>
      <w:r w:rsidRPr="009F0A1F">
        <w:rPr>
          <w:b/>
          <w:bCs/>
        </w:rPr>
        <w:lastRenderedPageBreak/>
        <w:t>Acknowledgement of Country</w:t>
      </w:r>
    </w:p>
    <w:p w14:paraId="556AB0E7" w14:textId="77777777" w:rsidR="009C2303" w:rsidRPr="009C2303" w:rsidRDefault="009C2303" w:rsidP="009C2303">
      <w:pPr>
        <w:spacing w:before="120" w:after="0"/>
        <w:rPr>
          <w:rFonts w:ascii="Calibri" w:eastAsia="Calibri" w:hAnsi="Calibri" w:cs="Myanmar Text"/>
        </w:rPr>
      </w:pPr>
      <w:r w:rsidRPr="009C2303">
        <w:rPr>
          <w:rFonts w:ascii="Calibri" w:eastAsia="Calibri" w:hAnsi="Calibri" w:cs="Myanmar Text"/>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7911632F" w14:textId="77777777" w:rsidR="009C2303" w:rsidRPr="00474399" w:rsidRDefault="009C2303" w:rsidP="00474399">
      <w:pPr>
        <w:spacing w:before="6120" w:after="120"/>
        <w:jc w:val="both"/>
        <w:rPr>
          <w:rFonts w:ascii="Calibri" w:eastAsia="Times New Roman" w:hAnsi="Calibri" w:cs="Times New Roman"/>
          <w:b/>
          <w:sz w:val="20"/>
          <w:szCs w:val="20"/>
          <w:lang w:eastAsia="en-AU"/>
        </w:rPr>
      </w:pPr>
      <w:r w:rsidRPr="00474399">
        <w:rPr>
          <w:rFonts w:ascii="Calibri" w:eastAsia="Times New Roman" w:hAnsi="Calibri" w:cs="Times New Roman"/>
          <w:b/>
          <w:sz w:val="20"/>
          <w:szCs w:val="20"/>
          <w:lang w:eastAsia="en-AU"/>
        </w:rPr>
        <w:t>Copyright</w:t>
      </w:r>
    </w:p>
    <w:p w14:paraId="2B16F70A" w14:textId="68414FAC" w:rsidR="009C2303" w:rsidRPr="00474399" w:rsidRDefault="009C2303" w:rsidP="00474399">
      <w:pPr>
        <w:spacing w:after="120"/>
        <w:jc w:val="both"/>
        <w:rPr>
          <w:rFonts w:ascii="Calibri" w:eastAsia="Times New Roman" w:hAnsi="Calibri" w:cs="Times New Roman"/>
          <w:sz w:val="20"/>
          <w:szCs w:val="20"/>
          <w:lang w:eastAsia="en-AU"/>
        </w:rPr>
      </w:pPr>
      <w:r w:rsidRPr="00474399">
        <w:rPr>
          <w:rFonts w:ascii="Calibri" w:eastAsia="Times New Roman" w:hAnsi="Calibri" w:cs="Times New Roman"/>
          <w:sz w:val="20"/>
          <w:szCs w:val="20"/>
          <w:lang w:eastAsia="en-AU"/>
        </w:rPr>
        <w:t>© School Curriculum and Standards Authority, 20</w:t>
      </w:r>
      <w:r w:rsidR="00486F91">
        <w:rPr>
          <w:rFonts w:ascii="Calibri" w:eastAsia="Times New Roman" w:hAnsi="Calibri" w:cs="Times New Roman"/>
          <w:sz w:val="20"/>
          <w:szCs w:val="20"/>
          <w:lang w:eastAsia="en-AU"/>
        </w:rPr>
        <w:t>23</w:t>
      </w:r>
    </w:p>
    <w:p w14:paraId="54D2735D" w14:textId="77777777" w:rsidR="00474399" w:rsidRPr="00474399" w:rsidRDefault="00474399" w:rsidP="00474399">
      <w:pPr>
        <w:spacing w:after="120"/>
        <w:rPr>
          <w:rFonts w:cstheme="minorHAnsi"/>
          <w:sz w:val="20"/>
          <w:szCs w:val="20"/>
        </w:rPr>
      </w:pPr>
      <w:r w:rsidRPr="0047439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28A0AC80" w14:textId="77777777" w:rsidR="00474399" w:rsidRPr="00474399" w:rsidRDefault="00474399" w:rsidP="00474399">
      <w:pPr>
        <w:spacing w:after="120"/>
        <w:rPr>
          <w:rFonts w:cstheme="minorHAnsi"/>
          <w:sz w:val="20"/>
          <w:szCs w:val="20"/>
        </w:rPr>
      </w:pPr>
      <w:r w:rsidRPr="00474399">
        <w:rPr>
          <w:rFonts w:cstheme="minorHAnsi"/>
          <w:sz w:val="20"/>
          <w:szCs w:val="20"/>
        </w:rPr>
        <w:t>Copying or communication for any other purpose can be done only within the terms of the</w:t>
      </w:r>
      <w:r w:rsidRPr="00474399">
        <w:rPr>
          <w:rFonts w:cstheme="minorHAnsi"/>
          <w:i/>
          <w:iCs/>
          <w:sz w:val="20"/>
          <w:szCs w:val="20"/>
        </w:rPr>
        <w:t xml:space="preserve"> Copyright Act 1968</w:t>
      </w:r>
      <w:r w:rsidRPr="00474399">
        <w:rPr>
          <w:rFonts w:cstheme="minorHAnsi"/>
          <w:sz w:val="20"/>
          <w:szCs w:val="20"/>
        </w:rPr>
        <w:t xml:space="preserve"> or with prior written permission of the Authority. Copying or communication of any third-party copyright material can be done only within the terms of the </w:t>
      </w:r>
      <w:r w:rsidRPr="00474399">
        <w:rPr>
          <w:rFonts w:cstheme="minorHAnsi"/>
          <w:i/>
          <w:iCs/>
          <w:sz w:val="20"/>
          <w:szCs w:val="20"/>
        </w:rPr>
        <w:t>Copyright Act 1968</w:t>
      </w:r>
      <w:r w:rsidRPr="00474399">
        <w:rPr>
          <w:rFonts w:cstheme="minorHAnsi"/>
          <w:sz w:val="20"/>
          <w:szCs w:val="20"/>
        </w:rPr>
        <w:t xml:space="preserve"> or with permission of the copyright owners.</w:t>
      </w:r>
    </w:p>
    <w:p w14:paraId="37066BB0" w14:textId="77777777" w:rsidR="00474399" w:rsidRPr="00474399" w:rsidRDefault="00474399" w:rsidP="00474399">
      <w:pPr>
        <w:spacing w:after="120"/>
        <w:rPr>
          <w:rFonts w:cstheme="minorHAnsi"/>
          <w:sz w:val="20"/>
          <w:szCs w:val="20"/>
        </w:rPr>
      </w:pPr>
      <w:r w:rsidRPr="00474399">
        <w:rPr>
          <w:rFonts w:cstheme="minorHAnsi"/>
          <w:sz w:val="20"/>
          <w:szCs w:val="20"/>
        </w:rPr>
        <w:t xml:space="preserve">Any content in this document that has been derived from the Australian Curriculum may be used under the terms of the </w:t>
      </w:r>
      <w:hyperlink r:id="rId9" w:tgtFrame="_blank" w:history="1">
        <w:r w:rsidRPr="00474399">
          <w:rPr>
            <w:rFonts w:cstheme="minorHAnsi"/>
            <w:color w:val="580F8B"/>
            <w:sz w:val="20"/>
            <w:szCs w:val="20"/>
            <w:u w:val="single"/>
          </w:rPr>
          <w:t>Creative Commons Attribution 4.0 International licence</w:t>
        </w:r>
      </w:hyperlink>
      <w:r w:rsidRPr="00474399">
        <w:rPr>
          <w:rFonts w:cstheme="minorHAnsi"/>
          <w:sz w:val="20"/>
          <w:szCs w:val="20"/>
        </w:rPr>
        <w:t>.</w:t>
      </w:r>
    </w:p>
    <w:p w14:paraId="11119A28" w14:textId="77777777" w:rsidR="00474399" w:rsidRPr="00474399" w:rsidRDefault="00474399" w:rsidP="00474399">
      <w:pPr>
        <w:spacing w:after="120"/>
        <w:jc w:val="both"/>
        <w:rPr>
          <w:rFonts w:cstheme="minorHAnsi"/>
          <w:b/>
          <w:sz w:val="20"/>
          <w:szCs w:val="20"/>
          <w:lang w:val="en-GB"/>
        </w:rPr>
      </w:pPr>
      <w:r w:rsidRPr="00474399">
        <w:rPr>
          <w:rFonts w:cstheme="minorHAnsi"/>
          <w:b/>
          <w:sz w:val="20"/>
          <w:szCs w:val="20"/>
          <w:lang w:val="en-GB"/>
        </w:rPr>
        <w:t>Disclaimer</w:t>
      </w:r>
    </w:p>
    <w:p w14:paraId="5BF1E9E9" w14:textId="77777777" w:rsidR="000337BC" w:rsidRDefault="00474399" w:rsidP="00474399">
      <w:pPr>
        <w:spacing w:after="0"/>
        <w:rPr>
          <w:sz w:val="20"/>
          <w:szCs w:val="20"/>
        </w:rPr>
      </w:pPr>
      <w:r w:rsidRPr="00474399">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474399">
        <w:rPr>
          <w:sz w:val="20"/>
          <w:szCs w:val="20"/>
        </w:rPr>
        <w:t>Teachers must exercise their professional judgement as to the appropriateness of any they may wish to use.</w:t>
      </w:r>
    </w:p>
    <w:p w14:paraId="07D5B519" w14:textId="77777777" w:rsidR="000337BC" w:rsidRDefault="000337BC" w:rsidP="00474399">
      <w:pPr>
        <w:spacing w:after="0"/>
        <w:rPr>
          <w:sz w:val="20"/>
          <w:szCs w:val="20"/>
        </w:rPr>
        <w:sectPr w:rsidR="000337BC" w:rsidSect="000337BC">
          <w:headerReference w:type="even" r:id="rId10"/>
          <w:headerReference w:type="default" r:id="rId11"/>
          <w:footerReference w:type="even" r:id="rId12"/>
          <w:footerReference w:type="default" r:id="rId13"/>
          <w:headerReference w:type="first" r:id="rId14"/>
          <w:footerReference w:type="first" r:id="rId15"/>
          <w:pgSz w:w="11906" w:h="16838" w:code="9"/>
          <w:pgMar w:top="1644" w:right="1418" w:bottom="1276" w:left="1418" w:header="680" w:footer="567" w:gutter="0"/>
          <w:pgNumType w:start="1"/>
          <w:cols w:space="708"/>
          <w:titlePg/>
          <w:docGrid w:linePitch="360"/>
        </w:sectPr>
      </w:pPr>
    </w:p>
    <w:p w14:paraId="16539F54" w14:textId="77777777" w:rsidR="008701C6" w:rsidRPr="009C410D" w:rsidRDefault="008701C6" w:rsidP="008701C6">
      <w:pPr>
        <w:ind w:right="68"/>
        <w:rPr>
          <w:rFonts w:cstheme="minorHAnsi"/>
          <w:b/>
          <w:lang w:val="en-GB"/>
        </w:rPr>
      </w:pPr>
      <w:r w:rsidRPr="009C410D">
        <w:rPr>
          <w:rFonts w:cstheme="minorHAnsi"/>
          <w:b/>
          <w:lang w:val="en-GB"/>
        </w:rPr>
        <w:lastRenderedPageBreak/>
        <w:t xml:space="preserve">How to use this </w:t>
      </w:r>
      <w:r>
        <w:rPr>
          <w:rFonts w:cstheme="minorHAnsi"/>
          <w:b/>
          <w:lang w:val="en-GB"/>
        </w:rPr>
        <w:t>d</w:t>
      </w:r>
      <w:r w:rsidRPr="009C410D">
        <w:rPr>
          <w:rFonts w:cstheme="minorHAnsi"/>
          <w:b/>
          <w:lang w:val="en-GB"/>
        </w:rPr>
        <w:t>ocument</w:t>
      </w:r>
    </w:p>
    <w:p w14:paraId="21140846" w14:textId="3D9BED68" w:rsidR="008701C6" w:rsidRPr="00BD2D43" w:rsidRDefault="00BE709F" w:rsidP="00023145">
      <w:pPr>
        <w:spacing w:before="120" w:after="0"/>
        <w:rPr>
          <w:rFonts w:eastAsia="Calibri" w:cstheme="minorHAnsi"/>
          <w:b/>
        </w:rPr>
      </w:pPr>
      <w:r>
        <w:rPr>
          <w:rFonts w:eastAsia="Calibri" w:cstheme="minorHAnsi"/>
          <w:b/>
        </w:rPr>
        <w:t>Combined course classes</w:t>
      </w:r>
    </w:p>
    <w:p w14:paraId="188E2618" w14:textId="6C83EE58" w:rsidR="008701C6" w:rsidRPr="00E35F6C" w:rsidRDefault="008701C6" w:rsidP="008701C6">
      <w:pPr>
        <w:rPr>
          <w:rFonts w:cstheme="minorHAnsi"/>
        </w:rPr>
      </w:pPr>
      <w:r w:rsidRPr="00E35F6C">
        <w:rPr>
          <w:rFonts w:cstheme="minorHAnsi"/>
        </w:rPr>
        <w:t>The preference of the School Curriculum and Standards Authority (the Authority) is that</w:t>
      </w:r>
      <w:r w:rsidR="00BE709F">
        <w:rPr>
          <w:rFonts w:cstheme="minorHAnsi"/>
        </w:rPr>
        <w:t>,</w:t>
      </w:r>
      <w:r w:rsidRPr="00E35F6C">
        <w:rPr>
          <w:rFonts w:cstheme="minorHAnsi"/>
        </w:rPr>
        <w:t xml:space="preserve"> ideally, courses should be taught separately rather than delivered alongside other courses in the same classroom at the same time. However, the Authority does not have any policy rules that preclude schools from teaching combined course classes. Where courses are combined, the expectation is that the discrete content of each course and the assessment requirements for each course must still be met.</w:t>
      </w:r>
    </w:p>
    <w:p w14:paraId="20583732" w14:textId="6721927A" w:rsidR="008701C6" w:rsidRPr="00E35F6C" w:rsidRDefault="008701C6" w:rsidP="008701C6">
      <w:pPr>
        <w:rPr>
          <w:rFonts w:cstheme="minorHAnsi"/>
        </w:rPr>
      </w:pPr>
      <w:r w:rsidRPr="00E35F6C">
        <w:rPr>
          <w:rFonts w:cstheme="minorHAnsi"/>
        </w:rPr>
        <w:t>This document is designed for schools that are delivering English General and Foundation in the same classroom. The students will complete the same modules of work (e.g. documentary study)</w:t>
      </w:r>
      <w:r w:rsidR="00425DCC">
        <w:rPr>
          <w:rFonts w:cstheme="minorHAnsi"/>
        </w:rPr>
        <w:t>,</w:t>
      </w:r>
      <w:r w:rsidRPr="00E35F6C">
        <w:rPr>
          <w:rFonts w:cstheme="minorHAnsi"/>
        </w:rPr>
        <w:t xml:space="preserve"> but the course outlines, assessment outlines and assessment tasks are tailored to the different courses and units. Teaching will also need to be differentiated for the relevant cohorts and students. The accompanying English General documents can be found under the Support Materials tab on the English General page.</w:t>
      </w:r>
    </w:p>
    <w:p w14:paraId="734A2FC9" w14:textId="268FA58E" w:rsidR="008701C6" w:rsidRPr="00E35F6C" w:rsidRDefault="008701C6" w:rsidP="00023145">
      <w:pPr>
        <w:spacing w:after="0"/>
        <w:rPr>
          <w:rFonts w:cstheme="minorHAnsi"/>
          <w:b/>
          <w:bCs/>
        </w:rPr>
      </w:pPr>
      <w:r w:rsidRPr="00E35F6C">
        <w:rPr>
          <w:rFonts w:cstheme="minorHAnsi"/>
          <w:b/>
          <w:bCs/>
        </w:rPr>
        <w:t xml:space="preserve">Background </w:t>
      </w:r>
      <w:r w:rsidR="00BE709F">
        <w:rPr>
          <w:rFonts w:cstheme="minorHAnsi"/>
          <w:b/>
          <w:bCs/>
        </w:rPr>
        <w:t>to</w:t>
      </w:r>
      <w:r w:rsidRPr="00E35F6C">
        <w:rPr>
          <w:rFonts w:cstheme="minorHAnsi"/>
          <w:b/>
          <w:bCs/>
        </w:rPr>
        <w:t xml:space="preserve"> the Eight-Task Model </w:t>
      </w:r>
    </w:p>
    <w:p w14:paraId="00181BD3" w14:textId="778E09CB" w:rsidR="008701C6" w:rsidRPr="00E35F6C" w:rsidRDefault="008701C6" w:rsidP="008701C6">
      <w:pPr>
        <w:rPr>
          <w:rFonts w:cstheme="minorHAnsi"/>
        </w:rPr>
      </w:pPr>
      <w:r w:rsidRPr="00E35F6C">
        <w:rPr>
          <w:rFonts w:cstheme="minorHAnsi"/>
        </w:rPr>
        <w:t>The Board of the School Curriculum and Standards Authority (the Authority) has introduced an Eight</w:t>
      </w:r>
      <w:r w:rsidR="00425DCC">
        <w:rPr>
          <w:rFonts w:cstheme="minorHAnsi"/>
        </w:rPr>
        <w:noBreakHyphen/>
      </w:r>
      <w:r w:rsidRPr="00E35F6C">
        <w:rPr>
          <w:rFonts w:cstheme="minorHAnsi"/>
        </w:rPr>
        <w:t xml:space="preserve">Task (maximum) Model for all courses as part of the Authority’s syllabus review process.  The intent of the Eight-Task (maximum) Model is to ensure that the Authority’s assessment requirements do not generate workloads and/or stress that, under fair and reasonable circumstances, would unduly diminish the performance of students. </w:t>
      </w:r>
    </w:p>
    <w:p w14:paraId="37F00D0C" w14:textId="77777777" w:rsidR="008701C6" w:rsidRPr="00E35F6C" w:rsidRDefault="008701C6" w:rsidP="008701C6">
      <w:pPr>
        <w:rPr>
          <w:rFonts w:cstheme="minorHAnsi"/>
        </w:rPr>
      </w:pPr>
      <w:r w:rsidRPr="00E35F6C">
        <w:rPr>
          <w:rFonts w:cstheme="minorHAnsi"/>
        </w:rPr>
        <w:t>The Eight-Task (maximum) Model is not mandated until a course has a syllabus review, and as English hasn’t undergone a review and isn’t scheduled for one yet, the eight-task maximum is not compulsory in English courses.</w:t>
      </w:r>
    </w:p>
    <w:p w14:paraId="0F316353" w14:textId="74D48C44" w:rsidR="008701C6" w:rsidRPr="00E35F6C" w:rsidRDefault="008701C6" w:rsidP="008701C6">
      <w:pPr>
        <w:rPr>
          <w:rFonts w:cstheme="minorHAnsi"/>
        </w:rPr>
      </w:pPr>
      <w:r w:rsidRPr="00E35F6C">
        <w:rPr>
          <w:rFonts w:cstheme="minorHAnsi"/>
        </w:rPr>
        <w:t>Although</w:t>
      </w:r>
      <w:r w:rsidR="00BE709F">
        <w:rPr>
          <w:rFonts w:cstheme="minorHAnsi"/>
        </w:rPr>
        <w:t xml:space="preserve"> </w:t>
      </w:r>
      <w:r w:rsidRPr="00E35F6C">
        <w:rPr>
          <w:rFonts w:cstheme="minorHAnsi"/>
        </w:rPr>
        <w:t>the English and Literature courses have not yet had syllabus reviews, the Eight-Task Models not only provide exemplars for future change but can also be used for present courses to aid student wellbeing. The intention is to improve the balance between learning and assessment. Therefore, the Eight-Task Models for English include a reduction (to eight) in the maximum number of summative assessments required and an increased emphasis on formative activities. The formative activities and the texts listed in these models are suggestions only.</w:t>
      </w:r>
    </w:p>
    <w:p w14:paraId="74BC1FB8" w14:textId="77777777" w:rsidR="008701C6" w:rsidRPr="00E35F6C" w:rsidRDefault="008701C6" w:rsidP="00023145">
      <w:pPr>
        <w:spacing w:after="0"/>
        <w:rPr>
          <w:rFonts w:cstheme="minorHAnsi"/>
          <w:b/>
          <w:bCs/>
        </w:rPr>
      </w:pPr>
      <w:r w:rsidRPr="00E35F6C">
        <w:rPr>
          <w:rFonts w:cstheme="minorHAnsi"/>
          <w:b/>
          <w:bCs/>
        </w:rPr>
        <w:t>Advice on use of texts in educational settings</w:t>
      </w:r>
    </w:p>
    <w:p w14:paraId="7019DB5D" w14:textId="77777777" w:rsidR="008701C6" w:rsidRPr="00E35F6C" w:rsidRDefault="008701C6" w:rsidP="008701C6">
      <w:pPr>
        <w:rPr>
          <w:rFonts w:cstheme="minorHAnsi"/>
        </w:rPr>
      </w:pPr>
      <w:r w:rsidRPr="00E35F6C">
        <w:rPr>
          <w:rFonts w:cstheme="minorHAnsi"/>
        </w:rPr>
        <w:t>Teachers use their professional judgement when selecting texts to use in their teaching and learning programs. They base their decisions on the requirements of the Western Australian curriculum, student data, the needs of their students and proposed learning intentions and success criteria.</w:t>
      </w:r>
    </w:p>
    <w:p w14:paraId="2B017300" w14:textId="77777777" w:rsidR="008701C6" w:rsidRPr="00E35F6C" w:rsidRDefault="008701C6" w:rsidP="00486F91">
      <w:pPr>
        <w:spacing w:after="0"/>
        <w:rPr>
          <w:rFonts w:cstheme="minorHAnsi"/>
        </w:rPr>
      </w:pPr>
      <w:r w:rsidRPr="00E35F6C">
        <w:rPr>
          <w:rFonts w:cstheme="minorHAnsi"/>
        </w:rPr>
        <w:t xml:space="preserve">When using texts in the classroom, teachers are also required to: </w:t>
      </w:r>
    </w:p>
    <w:p w14:paraId="71A59659" w14:textId="76B3ECE3" w:rsidR="008701C6" w:rsidRPr="009F0A1F" w:rsidRDefault="008701C6" w:rsidP="009F0A1F">
      <w:pPr>
        <w:pStyle w:val="ListParagraph"/>
        <w:numPr>
          <w:ilvl w:val="0"/>
          <w:numId w:val="21"/>
        </w:numPr>
      </w:pPr>
      <w:r w:rsidRPr="009F0A1F">
        <w:t xml:space="preserve">conform with relevant legal requirements and Department </w:t>
      </w:r>
      <w:r w:rsidR="00C4152F">
        <w:t xml:space="preserve">of Education </w:t>
      </w:r>
      <w:r w:rsidRPr="009F0A1F">
        <w:t>policies</w:t>
      </w:r>
    </w:p>
    <w:p w14:paraId="7885BBE1" w14:textId="77777777" w:rsidR="008701C6" w:rsidRPr="009F0A1F" w:rsidRDefault="008701C6" w:rsidP="009F0A1F">
      <w:pPr>
        <w:pStyle w:val="ListParagraph"/>
        <w:numPr>
          <w:ilvl w:val="0"/>
          <w:numId w:val="21"/>
        </w:numPr>
      </w:pPr>
      <w:r w:rsidRPr="009F0A1F">
        <w:t xml:space="preserve">address duty of care responsibilities </w:t>
      </w:r>
    </w:p>
    <w:p w14:paraId="3D85A824" w14:textId="77777777" w:rsidR="008701C6" w:rsidRPr="009F0A1F" w:rsidRDefault="008701C6" w:rsidP="009F0A1F">
      <w:pPr>
        <w:pStyle w:val="ListParagraph"/>
        <w:numPr>
          <w:ilvl w:val="0"/>
          <w:numId w:val="21"/>
        </w:numPr>
      </w:pPr>
      <w:r w:rsidRPr="009F0A1F">
        <w:t xml:space="preserve">meet copyright requirements </w:t>
      </w:r>
    </w:p>
    <w:p w14:paraId="4B903B3A" w14:textId="77777777" w:rsidR="008701C6" w:rsidRPr="009F0A1F" w:rsidRDefault="008701C6" w:rsidP="009F0A1F">
      <w:pPr>
        <w:pStyle w:val="ListParagraph"/>
        <w:numPr>
          <w:ilvl w:val="0"/>
          <w:numId w:val="21"/>
        </w:numPr>
      </w:pPr>
      <w:r w:rsidRPr="009F0A1F">
        <w:t xml:space="preserve">adhere to the requirements of classification categories. </w:t>
      </w:r>
    </w:p>
    <w:p w14:paraId="773D0B37" w14:textId="77777777" w:rsidR="008701C6" w:rsidRPr="00A049F9" w:rsidRDefault="008701C6" w:rsidP="008701C6">
      <w:pPr>
        <w:spacing w:line="264" w:lineRule="auto"/>
        <w:rPr>
          <w:rFonts w:cstheme="minorHAnsi"/>
        </w:rPr>
      </w:pPr>
      <w:r w:rsidRPr="00A049F9">
        <w:rPr>
          <w:rFonts w:cstheme="minorHAnsi"/>
        </w:rPr>
        <w:lastRenderedPageBreak/>
        <w:t>Parent or guardian permission should be sought when showing a publication, film, video or computer game that has a PG or M classification to students under 15 years of age.</w:t>
      </w:r>
      <w:r>
        <w:rPr>
          <w:rFonts w:cstheme="minorHAnsi"/>
        </w:rPr>
        <w:t xml:space="preserve"> Text classified MA 15+ may not be shown to any students without parental consent, and allowances must be made in case of withdrawal. For further information, see the Department of Education policy on Use of texts in educational settings at </w:t>
      </w:r>
      <w:hyperlink r:id="rId16" w:history="1">
        <w:r w:rsidRPr="00354709">
          <w:rPr>
            <w:rStyle w:val="Hyperlink"/>
          </w:rPr>
          <w:t>https://www.education.wa.edu.au/web/policies/-/use-of-texts-in-educational-settings</w:t>
        </w:r>
      </w:hyperlink>
      <w:r>
        <w:rPr>
          <w:rFonts w:cstheme="minorHAnsi"/>
        </w:rPr>
        <w:t>.</w:t>
      </w:r>
    </w:p>
    <w:p w14:paraId="1D5D8B5B" w14:textId="77777777" w:rsidR="003907F4" w:rsidRDefault="008701C6" w:rsidP="008701C6">
      <w:pPr>
        <w:spacing w:line="22" w:lineRule="atLeast"/>
        <w:jc w:val="both"/>
        <w:rPr>
          <w:rFonts w:cstheme="minorHAnsi"/>
        </w:rPr>
      </w:pPr>
      <w:r w:rsidRPr="00A049F9">
        <w:rPr>
          <w:rFonts w:cstheme="minorHAnsi"/>
        </w:rPr>
        <w:t>Schools may develop proformas for advising parents or guardians and/or seeking permission for their child to view or use a particular text, or texts</w:t>
      </w:r>
      <w:r>
        <w:rPr>
          <w:rFonts w:cstheme="minorHAnsi"/>
        </w:rPr>
        <w:t>,</w:t>
      </w:r>
      <w:r w:rsidRPr="00A049F9">
        <w:rPr>
          <w:rFonts w:cstheme="minorHAnsi"/>
        </w:rPr>
        <w:t xml:space="preserve"> with a specific classification category</w:t>
      </w:r>
      <w:r>
        <w:rPr>
          <w:rFonts w:cstheme="minorHAnsi"/>
        </w:rPr>
        <w:t>.</w:t>
      </w:r>
    </w:p>
    <w:p w14:paraId="47BA3D18" w14:textId="28B7DF5A" w:rsidR="001145A9" w:rsidRPr="008701C6" w:rsidRDefault="001145A9" w:rsidP="008701C6">
      <w:pPr>
        <w:spacing w:line="22" w:lineRule="atLeast"/>
        <w:jc w:val="both"/>
        <w:rPr>
          <w:rFonts w:cstheme="minorHAnsi"/>
        </w:rPr>
      </w:pPr>
    </w:p>
    <w:p w14:paraId="3A334D13" w14:textId="77777777" w:rsidR="00891E0F" w:rsidRPr="00891E0F" w:rsidRDefault="00891E0F" w:rsidP="00891E0F">
      <w:pPr>
        <w:spacing w:line="264" w:lineRule="auto"/>
        <w:ind w:right="68"/>
        <w:jc w:val="both"/>
        <w:rPr>
          <w:rFonts w:ascii="Calibri" w:hAnsi="Calibri"/>
          <w:sz w:val="16"/>
        </w:rPr>
        <w:sectPr w:rsidR="00891E0F" w:rsidRPr="00891E0F" w:rsidSect="000337BC">
          <w:headerReference w:type="even" r:id="rId17"/>
          <w:headerReference w:type="default" r:id="rId18"/>
          <w:footerReference w:type="even" r:id="rId19"/>
          <w:footerReference w:type="default" r:id="rId20"/>
          <w:headerReference w:type="first" r:id="rId21"/>
          <w:pgSz w:w="11906" w:h="16838" w:code="9"/>
          <w:pgMar w:top="1644" w:right="1418" w:bottom="1276" w:left="1418" w:header="680" w:footer="567" w:gutter="0"/>
          <w:pgNumType w:start="1"/>
          <w:cols w:space="708"/>
          <w:docGrid w:linePitch="360"/>
        </w:sectPr>
      </w:pPr>
    </w:p>
    <w:p w14:paraId="08B4DE04" w14:textId="77777777" w:rsidR="004C7C23" w:rsidRPr="004C7C23" w:rsidRDefault="004C7C23" w:rsidP="003907F4">
      <w:pPr>
        <w:pStyle w:val="SCSAHeading1"/>
        <w:rPr>
          <w:lang w:val="en-GB"/>
        </w:rPr>
      </w:pPr>
      <w:r w:rsidRPr="004C7C23">
        <w:rPr>
          <w:lang w:val="en-GB"/>
        </w:rPr>
        <w:lastRenderedPageBreak/>
        <w:t>Sample assessment outline</w:t>
      </w:r>
    </w:p>
    <w:p w14:paraId="1DB5E72B" w14:textId="13CB9888" w:rsidR="004C7C23" w:rsidRPr="004C7C23" w:rsidRDefault="004C7C23" w:rsidP="003907F4">
      <w:pPr>
        <w:pStyle w:val="SCSAHeading1"/>
        <w:rPr>
          <w:lang w:val="en-GB"/>
        </w:rPr>
      </w:pPr>
      <w:r>
        <w:rPr>
          <w:lang w:val="en-GB"/>
        </w:rPr>
        <w:t>English</w:t>
      </w:r>
      <w:r w:rsidRPr="004C7C23">
        <w:rPr>
          <w:lang w:val="en-GB"/>
        </w:rPr>
        <w:t xml:space="preserve"> – </w:t>
      </w:r>
      <w:r>
        <w:rPr>
          <w:lang w:val="en-GB"/>
        </w:rPr>
        <w:t>Foundation</w:t>
      </w:r>
      <w:r w:rsidRPr="004C7C23">
        <w:rPr>
          <w:lang w:val="en-GB"/>
        </w:rPr>
        <w:t xml:space="preserve"> </w:t>
      </w:r>
      <w:r>
        <w:rPr>
          <w:lang w:val="en-GB"/>
        </w:rPr>
        <w:t>Year 12</w:t>
      </w:r>
    </w:p>
    <w:p w14:paraId="66721A6F" w14:textId="6A922FFE" w:rsidR="004C7C23" w:rsidRPr="004C7C23" w:rsidRDefault="006030F6" w:rsidP="00472B74">
      <w:pPr>
        <w:pStyle w:val="SCSAHeading2"/>
        <w:spacing w:after="120"/>
        <w:rPr>
          <w:lang w:val="en-GB"/>
        </w:rPr>
      </w:pPr>
      <w:r>
        <w:rPr>
          <w:lang w:val="en-GB"/>
        </w:rPr>
        <w:t xml:space="preserve">Unit </w:t>
      </w:r>
      <w:r w:rsidR="005026FD">
        <w:rPr>
          <w:lang w:val="en-GB"/>
        </w:rPr>
        <w:t>3</w:t>
      </w:r>
      <w:r>
        <w:rPr>
          <w:lang w:val="en-GB"/>
        </w:rPr>
        <w:t xml:space="preserve"> and Unit </w:t>
      </w:r>
      <w:r w:rsidR="005026FD">
        <w:rPr>
          <w:lang w:val="en-GB"/>
        </w:rPr>
        <w:t>4</w:t>
      </w:r>
    </w:p>
    <w:tbl>
      <w:tblPr>
        <w:tblW w:w="5000" w:type="pct"/>
        <w:tblBorders>
          <w:top w:val="single" w:sz="4" w:space="0" w:color="D7C5E2"/>
          <w:left w:val="single" w:sz="4" w:space="0" w:color="D7C5E2"/>
          <w:bottom w:val="single" w:sz="4" w:space="0" w:color="D7C5E2"/>
          <w:right w:val="single" w:sz="4" w:space="0" w:color="D7C5E2"/>
          <w:insideH w:val="single" w:sz="4" w:space="0" w:color="D7C5E2"/>
          <w:insideV w:val="single" w:sz="4" w:space="0" w:color="D7C5E2"/>
        </w:tblBorders>
        <w:tblCellMar>
          <w:top w:w="28" w:type="dxa"/>
          <w:bottom w:w="28" w:type="dxa"/>
        </w:tblCellMar>
        <w:tblLook w:val="04A0" w:firstRow="1" w:lastRow="0" w:firstColumn="1" w:lastColumn="0" w:noHBand="0" w:noVBand="1"/>
      </w:tblPr>
      <w:tblGrid>
        <w:gridCol w:w="1560"/>
        <w:gridCol w:w="1564"/>
        <w:gridCol w:w="1706"/>
        <w:gridCol w:w="4794"/>
        <w:gridCol w:w="4368"/>
      </w:tblGrid>
      <w:tr w:rsidR="00777580" w:rsidRPr="00493632" w14:paraId="787A7AAF" w14:textId="77777777" w:rsidTr="00777580">
        <w:trPr>
          <w:tblHeader/>
        </w:trPr>
        <w:tc>
          <w:tcPr>
            <w:tcW w:w="1555" w:type="dxa"/>
            <w:shd w:val="clear" w:color="auto" w:fill="BD9FCF"/>
            <w:vAlign w:val="center"/>
            <w:hideMark/>
          </w:tcPr>
          <w:p w14:paraId="71082033" w14:textId="2CC990F8" w:rsidR="00777580" w:rsidRPr="00BB0F83" w:rsidRDefault="00777580" w:rsidP="00777580">
            <w:pPr>
              <w:spacing w:after="0"/>
              <w:jc w:val="center"/>
              <w:rPr>
                <w:rFonts w:eastAsia="Times New Roman" w:cstheme="minorHAnsi"/>
                <w:b/>
                <w:bCs/>
                <w:sz w:val="20"/>
                <w:szCs w:val="20"/>
                <w:lang w:eastAsia="en-AU"/>
              </w:rPr>
            </w:pPr>
            <w:r w:rsidRPr="00BB0F83">
              <w:rPr>
                <w:rFonts w:eastAsia="Times New Roman" w:cstheme="minorHAnsi"/>
                <w:b/>
                <w:bCs/>
                <w:sz w:val="20"/>
                <w:szCs w:val="20"/>
                <w:lang w:eastAsia="en-AU"/>
              </w:rPr>
              <w:t>Assessment type</w:t>
            </w:r>
          </w:p>
        </w:tc>
        <w:tc>
          <w:tcPr>
            <w:tcW w:w="1559" w:type="dxa"/>
            <w:shd w:val="clear" w:color="auto" w:fill="BD9FCF"/>
            <w:vAlign w:val="center"/>
            <w:hideMark/>
          </w:tcPr>
          <w:p w14:paraId="5FC84660" w14:textId="77777777" w:rsidR="00777580" w:rsidRPr="00BB0F83" w:rsidRDefault="00777580" w:rsidP="00777580">
            <w:pPr>
              <w:spacing w:after="0"/>
              <w:jc w:val="center"/>
              <w:rPr>
                <w:rFonts w:eastAsia="Times New Roman" w:cstheme="minorHAnsi"/>
                <w:b/>
                <w:bCs/>
                <w:sz w:val="20"/>
                <w:szCs w:val="20"/>
                <w:lang w:eastAsia="en-AU"/>
              </w:rPr>
            </w:pPr>
            <w:r w:rsidRPr="00BB0F83">
              <w:rPr>
                <w:rFonts w:eastAsia="Times New Roman" w:cstheme="minorHAnsi"/>
                <w:b/>
                <w:bCs/>
                <w:sz w:val="20"/>
                <w:szCs w:val="20"/>
                <w:lang w:eastAsia="en-AU"/>
              </w:rPr>
              <w:t>Assessment task weighting</w:t>
            </w:r>
          </w:p>
        </w:tc>
        <w:tc>
          <w:tcPr>
            <w:tcW w:w="1701" w:type="dxa"/>
            <w:shd w:val="clear" w:color="auto" w:fill="BD9FCF"/>
            <w:vAlign w:val="center"/>
            <w:hideMark/>
          </w:tcPr>
          <w:p w14:paraId="2140C8D6" w14:textId="09BEC0C2" w:rsidR="00777580" w:rsidRPr="00BB0F83" w:rsidRDefault="00777580" w:rsidP="00777580">
            <w:pPr>
              <w:spacing w:after="0"/>
              <w:jc w:val="center"/>
              <w:rPr>
                <w:rFonts w:eastAsia="Times New Roman" w:cstheme="minorHAnsi"/>
                <w:b/>
                <w:bCs/>
                <w:sz w:val="20"/>
                <w:szCs w:val="20"/>
                <w:lang w:eastAsia="en-AU"/>
              </w:rPr>
            </w:pPr>
            <w:r w:rsidRPr="00BB0F83">
              <w:rPr>
                <w:rFonts w:eastAsia="Times New Roman" w:cstheme="minorHAnsi"/>
                <w:b/>
                <w:bCs/>
                <w:sz w:val="20"/>
                <w:szCs w:val="20"/>
                <w:lang w:eastAsia="en-AU"/>
              </w:rPr>
              <w:t>Setting and submission dates</w:t>
            </w:r>
          </w:p>
        </w:tc>
        <w:tc>
          <w:tcPr>
            <w:tcW w:w="4779" w:type="dxa"/>
            <w:shd w:val="clear" w:color="auto" w:fill="BD9FCF"/>
            <w:vAlign w:val="center"/>
          </w:tcPr>
          <w:p w14:paraId="64E72460" w14:textId="536EB3BE" w:rsidR="00777580" w:rsidRPr="00BB0F83" w:rsidRDefault="00777580" w:rsidP="00777580">
            <w:pPr>
              <w:spacing w:after="0"/>
              <w:jc w:val="center"/>
              <w:rPr>
                <w:rFonts w:eastAsia="Times New Roman" w:cstheme="minorHAnsi"/>
                <w:b/>
                <w:bCs/>
                <w:sz w:val="20"/>
                <w:szCs w:val="20"/>
                <w:lang w:eastAsia="en-AU"/>
              </w:rPr>
            </w:pPr>
            <w:r w:rsidRPr="00BB0F83">
              <w:rPr>
                <w:rFonts w:eastAsia="Times New Roman" w:cstheme="minorHAnsi"/>
                <w:b/>
                <w:bCs/>
                <w:sz w:val="20"/>
                <w:szCs w:val="20"/>
                <w:lang w:eastAsia="en-AU"/>
              </w:rPr>
              <w:t>Assessment task</w:t>
            </w:r>
          </w:p>
        </w:tc>
        <w:tc>
          <w:tcPr>
            <w:tcW w:w="4354" w:type="dxa"/>
            <w:shd w:val="clear" w:color="auto" w:fill="BD9FCF"/>
            <w:vAlign w:val="center"/>
            <w:hideMark/>
          </w:tcPr>
          <w:p w14:paraId="4D658C2A" w14:textId="50E95927" w:rsidR="00777580" w:rsidRPr="00BB0F83" w:rsidRDefault="00777580" w:rsidP="00777580">
            <w:pPr>
              <w:spacing w:after="0"/>
              <w:jc w:val="center"/>
              <w:rPr>
                <w:rFonts w:eastAsia="Times New Roman" w:cstheme="minorHAnsi"/>
                <w:b/>
                <w:bCs/>
                <w:sz w:val="20"/>
                <w:szCs w:val="20"/>
                <w:lang w:eastAsia="en-AU"/>
              </w:rPr>
            </w:pPr>
            <w:r w:rsidRPr="00BB0F83">
              <w:rPr>
                <w:rFonts w:eastAsia="Times New Roman" w:cstheme="minorHAnsi"/>
                <w:b/>
                <w:bCs/>
                <w:sz w:val="20"/>
                <w:szCs w:val="20"/>
                <w:lang w:eastAsia="en-AU"/>
              </w:rPr>
              <w:t>Content covered (key points only)</w:t>
            </w:r>
          </w:p>
        </w:tc>
      </w:tr>
      <w:tr w:rsidR="00777580" w:rsidRPr="00493632" w14:paraId="791D63E9" w14:textId="77777777" w:rsidTr="00777580">
        <w:tc>
          <w:tcPr>
            <w:tcW w:w="1555" w:type="dxa"/>
            <w:shd w:val="clear" w:color="auto" w:fill="auto"/>
            <w:vAlign w:val="center"/>
            <w:hideMark/>
          </w:tcPr>
          <w:p w14:paraId="41840214" w14:textId="77777777" w:rsidR="00777580" w:rsidRPr="00493632" w:rsidRDefault="00777580" w:rsidP="00777580">
            <w:pPr>
              <w:spacing w:after="0"/>
              <w:jc w:val="center"/>
              <w:rPr>
                <w:rFonts w:eastAsia="Times New Roman" w:cstheme="minorHAnsi"/>
                <w:color w:val="000000"/>
                <w:sz w:val="20"/>
                <w:szCs w:val="20"/>
                <w:lang w:eastAsia="en-AU"/>
              </w:rPr>
            </w:pPr>
            <w:r w:rsidRPr="00493632">
              <w:rPr>
                <w:rFonts w:eastAsia="Times New Roman" w:cstheme="minorHAnsi"/>
                <w:color w:val="000000"/>
                <w:sz w:val="20"/>
                <w:szCs w:val="20"/>
                <w:lang w:eastAsia="en-AU"/>
              </w:rPr>
              <w:t>Writing</w:t>
            </w:r>
          </w:p>
        </w:tc>
        <w:tc>
          <w:tcPr>
            <w:tcW w:w="1559" w:type="dxa"/>
            <w:shd w:val="clear" w:color="auto" w:fill="auto"/>
            <w:vAlign w:val="center"/>
            <w:hideMark/>
          </w:tcPr>
          <w:p w14:paraId="00509C66" w14:textId="77777777" w:rsidR="00777580" w:rsidRPr="00493632" w:rsidRDefault="00777580" w:rsidP="00777580">
            <w:pPr>
              <w:spacing w:after="0"/>
              <w:jc w:val="center"/>
              <w:rPr>
                <w:rFonts w:eastAsia="Times New Roman" w:cstheme="minorHAnsi"/>
                <w:color w:val="000000"/>
                <w:sz w:val="20"/>
                <w:szCs w:val="20"/>
                <w:lang w:eastAsia="en-AU"/>
              </w:rPr>
            </w:pPr>
            <w:r w:rsidRPr="00493632">
              <w:rPr>
                <w:rFonts w:eastAsia="Times New Roman" w:cstheme="minorHAnsi"/>
                <w:color w:val="000000"/>
                <w:sz w:val="20"/>
                <w:szCs w:val="20"/>
                <w:lang w:eastAsia="en-AU"/>
              </w:rPr>
              <w:t>10%</w:t>
            </w:r>
          </w:p>
        </w:tc>
        <w:tc>
          <w:tcPr>
            <w:tcW w:w="1701" w:type="dxa"/>
            <w:shd w:val="clear" w:color="auto" w:fill="auto"/>
            <w:vAlign w:val="center"/>
            <w:hideMark/>
          </w:tcPr>
          <w:p w14:paraId="2F8CB472" w14:textId="05481432" w:rsidR="00777580" w:rsidRPr="00493632" w:rsidRDefault="00777580" w:rsidP="00777580">
            <w:pPr>
              <w:spacing w:after="0"/>
              <w:jc w:val="center"/>
              <w:rPr>
                <w:rFonts w:eastAsia="Times New Roman" w:cstheme="minorHAnsi"/>
                <w:color w:val="000000"/>
                <w:sz w:val="20"/>
                <w:szCs w:val="20"/>
                <w:lang w:eastAsia="en-AU"/>
              </w:rPr>
            </w:pPr>
            <w:r w:rsidRPr="00493632">
              <w:rPr>
                <w:rFonts w:eastAsia="Times New Roman" w:cstheme="minorHAnsi"/>
                <w:color w:val="000000"/>
                <w:sz w:val="20"/>
                <w:szCs w:val="20"/>
                <w:lang w:eastAsia="en-AU"/>
              </w:rPr>
              <w:t>Set</w:t>
            </w:r>
            <w:r w:rsidR="007E6CAA">
              <w:rPr>
                <w:rFonts w:eastAsia="Times New Roman" w:cstheme="minorHAnsi"/>
                <w:color w:val="000000"/>
                <w:sz w:val="20"/>
                <w:szCs w:val="20"/>
                <w:lang w:eastAsia="en-AU"/>
              </w:rPr>
              <w:t xml:space="preserve"> </w:t>
            </w:r>
            <w:r w:rsidRPr="00493632">
              <w:rPr>
                <w:rFonts w:eastAsia="Times New Roman" w:cstheme="minorHAnsi"/>
                <w:color w:val="000000"/>
                <w:sz w:val="20"/>
                <w:szCs w:val="20"/>
                <w:lang w:eastAsia="en-AU"/>
              </w:rPr>
              <w:t>Week 2</w:t>
            </w:r>
            <w:r>
              <w:rPr>
                <w:rFonts w:eastAsia="Times New Roman" w:cstheme="minorHAnsi"/>
                <w:color w:val="000000"/>
                <w:sz w:val="20"/>
                <w:szCs w:val="20"/>
                <w:lang w:eastAsia="en-AU"/>
              </w:rPr>
              <w:br/>
            </w:r>
            <w:r w:rsidRPr="00493632">
              <w:rPr>
                <w:rFonts w:eastAsia="Times New Roman" w:cstheme="minorHAnsi"/>
                <w:color w:val="000000"/>
                <w:sz w:val="20"/>
                <w:szCs w:val="20"/>
                <w:lang w:eastAsia="en-AU"/>
              </w:rPr>
              <w:t>Due</w:t>
            </w:r>
            <w:r w:rsidR="007E6CAA">
              <w:rPr>
                <w:rFonts w:eastAsia="Times New Roman" w:cstheme="minorHAnsi"/>
                <w:color w:val="000000"/>
                <w:sz w:val="20"/>
                <w:szCs w:val="20"/>
                <w:lang w:eastAsia="en-AU"/>
              </w:rPr>
              <w:t xml:space="preserve"> </w:t>
            </w:r>
            <w:r w:rsidRPr="00493632">
              <w:rPr>
                <w:rFonts w:eastAsia="Times New Roman" w:cstheme="minorHAnsi"/>
                <w:color w:val="000000"/>
                <w:sz w:val="20"/>
                <w:szCs w:val="20"/>
                <w:lang w:eastAsia="en-AU"/>
              </w:rPr>
              <w:t>Week 5</w:t>
            </w:r>
          </w:p>
        </w:tc>
        <w:tc>
          <w:tcPr>
            <w:tcW w:w="4779" w:type="dxa"/>
          </w:tcPr>
          <w:p w14:paraId="3BA29939" w14:textId="4B525F78" w:rsidR="00777580" w:rsidRDefault="00777580" w:rsidP="00777580">
            <w:pPr>
              <w:spacing w:after="0"/>
              <w:rPr>
                <w:rFonts w:cstheme="minorHAnsi"/>
                <w:b/>
                <w:bCs/>
                <w:sz w:val="20"/>
                <w:szCs w:val="20"/>
              </w:rPr>
            </w:pPr>
            <w:r w:rsidRPr="00493632">
              <w:rPr>
                <w:rFonts w:cstheme="minorHAnsi"/>
                <w:b/>
                <w:sz w:val="20"/>
                <w:szCs w:val="20"/>
              </w:rPr>
              <w:t>Task 1</w:t>
            </w:r>
            <w:r w:rsidR="006B06DF">
              <w:rPr>
                <w:rFonts w:cstheme="minorHAnsi"/>
                <w:sz w:val="20"/>
                <w:szCs w:val="20"/>
              </w:rPr>
              <w:t xml:space="preserve"> </w:t>
            </w:r>
            <w:r w:rsidR="006B06DF" w:rsidRPr="007A653C">
              <w:rPr>
                <w:rFonts w:cstheme="minorHAnsi"/>
                <w:b/>
                <w:szCs w:val="20"/>
              </w:rPr>
              <w:t>–</w:t>
            </w:r>
            <w:r w:rsidR="006B06DF">
              <w:rPr>
                <w:rFonts w:cstheme="minorHAnsi"/>
                <w:b/>
                <w:szCs w:val="20"/>
              </w:rPr>
              <w:t xml:space="preserve"> </w:t>
            </w:r>
            <w:r w:rsidRPr="00E21758">
              <w:rPr>
                <w:rFonts w:cstheme="minorHAnsi"/>
                <w:b/>
                <w:bCs/>
                <w:sz w:val="20"/>
                <w:szCs w:val="20"/>
              </w:rPr>
              <w:t>Prepare a tailored cover letter and résumé</w:t>
            </w:r>
          </w:p>
          <w:p w14:paraId="3F317289" w14:textId="58F25943" w:rsidR="007E6CAA" w:rsidRPr="00493632" w:rsidRDefault="007E6CAA" w:rsidP="00777580">
            <w:pPr>
              <w:spacing w:after="0"/>
              <w:rPr>
                <w:rFonts w:eastAsia="Times New Roman" w:cstheme="minorHAnsi"/>
                <w:color w:val="000000"/>
                <w:sz w:val="20"/>
                <w:szCs w:val="20"/>
                <w:lang w:eastAsia="en-AU"/>
              </w:rPr>
            </w:pPr>
          </w:p>
        </w:tc>
        <w:tc>
          <w:tcPr>
            <w:tcW w:w="4354" w:type="dxa"/>
            <w:shd w:val="clear" w:color="auto" w:fill="auto"/>
            <w:hideMark/>
          </w:tcPr>
          <w:p w14:paraId="43F34684" w14:textId="6D57BC13" w:rsidR="00777580" w:rsidRPr="00493632" w:rsidRDefault="00777580" w:rsidP="00777580">
            <w:pPr>
              <w:spacing w:after="0"/>
              <w:rPr>
                <w:rFonts w:eastAsia="Times New Roman" w:cstheme="minorHAnsi"/>
                <w:color w:val="000000"/>
                <w:sz w:val="20"/>
                <w:szCs w:val="20"/>
                <w:lang w:eastAsia="en-AU"/>
              </w:rPr>
            </w:pPr>
            <w:r w:rsidRPr="00493632">
              <w:rPr>
                <w:rFonts w:eastAsia="Times New Roman" w:cstheme="minorHAnsi"/>
                <w:color w:val="000000"/>
                <w:sz w:val="20"/>
                <w:szCs w:val="20"/>
                <w:lang w:eastAsia="en-AU"/>
              </w:rPr>
              <w:t>Use of language, form and conventions</w:t>
            </w:r>
          </w:p>
        </w:tc>
      </w:tr>
      <w:tr w:rsidR="00777580" w:rsidRPr="00493632" w14:paraId="1893FBB3" w14:textId="77777777" w:rsidTr="00777580">
        <w:tc>
          <w:tcPr>
            <w:tcW w:w="1555" w:type="dxa"/>
            <w:shd w:val="clear" w:color="auto" w:fill="auto"/>
            <w:vAlign w:val="center"/>
            <w:hideMark/>
          </w:tcPr>
          <w:p w14:paraId="778ECEAA" w14:textId="77777777" w:rsidR="00777580" w:rsidRPr="00493632" w:rsidRDefault="00777580" w:rsidP="00777580">
            <w:pPr>
              <w:spacing w:after="0"/>
              <w:jc w:val="center"/>
              <w:rPr>
                <w:rFonts w:eastAsia="Times New Roman" w:cstheme="minorHAnsi"/>
                <w:color w:val="000000"/>
                <w:sz w:val="20"/>
                <w:szCs w:val="20"/>
                <w:lang w:eastAsia="en-AU"/>
              </w:rPr>
            </w:pPr>
            <w:r w:rsidRPr="00493632">
              <w:rPr>
                <w:rFonts w:eastAsia="Times New Roman" w:cstheme="minorHAnsi"/>
                <w:color w:val="000000"/>
                <w:sz w:val="20"/>
                <w:szCs w:val="20"/>
                <w:lang w:eastAsia="en-AU"/>
              </w:rPr>
              <w:t>Writing</w:t>
            </w:r>
          </w:p>
        </w:tc>
        <w:tc>
          <w:tcPr>
            <w:tcW w:w="1559" w:type="dxa"/>
            <w:shd w:val="clear" w:color="auto" w:fill="auto"/>
            <w:vAlign w:val="center"/>
            <w:hideMark/>
          </w:tcPr>
          <w:p w14:paraId="3C9B34B0" w14:textId="77777777" w:rsidR="00777580" w:rsidRPr="00493632" w:rsidRDefault="00777580" w:rsidP="00777580">
            <w:pPr>
              <w:keepNext/>
              <w:spacing w:after="0"/>
              <w:jc w:val="center"/>
              <w:rPr>
                <w:rFonts w:eastAsia="Times New Roman" w:cstheme="minorHAnsi"/>
                <w:color w:val="000000"/>
                <w:sz w:val="20"/>
                <w:szCs w:val="20"/>
                <w:lang w:eastAsia="en-AU"/>
              </w:rPr>
            </w:pPr>
            <w:r w:rsidRPr="00493632">
              <w:rPr>
                <w:rFonts w:eastAsia="Times New Roman" w:cstheme="minorHAnsi"/>
                <w:color w:val="000000"/>
                <w:sz w:val="20"/>
                <w:szCs w:val="20"/>
                <w:lang w:eastAsia="en-AU"/>
              </w:rPr>
              <w:t>10%</w:t>
            </w:r>
          </w:p>
        </w:tc>
        <w:tc>
          <w:tcPr>
            <w:tcW w:w="1701" w:type="dxa"/>
            <w:shd w:val="clear" w:color="auto" w:fill="auto"/>
            <w:vAlign w:val="center"/>
            <w:hideMark/>
          </w:tcPr>
          <w:p w14:paraId="403D42B1" w14:textId="5B8DE537" w:rsidR="00777580" w:rsidRPr="00493632" w:rsidRDefault="00777580" w:rsidP="00777580">
            <w:pPr>
              <w:keepNext/>
              <w:spacing w:after="0"/>
              <w:jc w:val="center"/>
              <w:rPr>
                <w:rFonts w:eastAsia="Times New Roman" w:cstheme="minorHAnsi"/>
                <w:color w:val="000000"/>
                <w:sz w:val="20"/>
                <w:szCs w:val="20"/>
                <w:lang w:eastAsia="en-AU"/>
              </w:rPr>
            </w:pPr>
            <w:r w:rsidRPr="00493632">
              <w:rPr>
                <w:rFonts w:eastAsia="Times New Roman" w:cstheme="minorHAnsi"/>
                <w:color w:val="000000"/>
                <w:sz w:val="20"/>
                <w:szCs w:val="20"/>
                <w:lang w:eastAsia="en-AU"/>
              </w:rPr>
              <w:t>Set Week 6</w:t>
            </w:r>
            <w:r>
              <w:rPr>
                <w:rFonts w:eastAsia="Times New Roman" w:cstheme="minorHAnsi"/>
                <w:color w:val="000000"/>
                <w:sz w:val="20"/>
                <w:szCs w:val="20"/>
                <w:lang w:eastAsia="en-AU"/>
              </w:rPr>
              <w:br/>
            </w:r>
            <w:r w:rsidRPr="00493632">
              <w:rPr>
                <w:rFonts w:eastAsia="Times New Roman" w:cstheme="minorHAnsi"/>
                <w:color w:val="000000"/>
                <w:sz w:val="20"/>
                <w:szCs w:val="20"/>
                <w:lang w:eastAsia="en-AU"/>
              </w:rPr>
              <w:t>Due Week 10</w:t>
            </w:r>
          </w:p>
        </w:tc>
        <w:tc>
          <w:tcPr>
            <w:tcW w:w="4779" w:type="dxa"/>
          </w:tcPr>
          <w:p w14:paraId="149634A7" w14:textId="2199D72D" w:rsidR="00777580" w:rsidRPr="00493632" w:rsidRDefault="00777580" w:rsidP="00777580">
            <w:pPr>
              <w:spacing w:after="0"/>
              <w:rPr>
                <w:rFonts w:eastAsia="Times New Roman" w:cstheme="minorHAnsi"/>
                <w:color w:val="000000"/>
                <w:sz w:val="20"/>
                <w:szCs w:val="20"/>
                <w:lang w:eastAsia="en-AU"/>
              </w:rPr>
            </w:pPr>
            <w:r w:rsidRPr="00493632">
              <w:rPr>
                <w:rFonts w:cstheme="minorHAnsi"/>
                <w:b/>
                <w:sz w:val="20"/>
                <w:szCs w:val="20"/>
              </w:rPr>
              <w:t>Task 2</w:t>
            </w:r>
            <w:r w:rsidR="006B06DF">
              <w:rPr>
                <w:rFonts w:cstheme="minorHAnsi"/>
                <w:b/>
                <w:sz w:val="20"/>
                <w:szCs w:val="20"/>
              </w:rPr>
              <w:t xml:space="preserve"> </w:t>
            </w:r>
            <w:r w:rsidR="006B06DF" w:rsidRPr="007A653C">
              <w:rPr>
                <w:rFonts w:cstheme="minorHAnsi"/>
                <w:b/>
                <w:szCs w:val="20"/>
              </w:rPr>
              <w:t>–</w:t>
            </w:r>
            <w:r>
              <w:rPr>
                <w:rFonts w:cstheme="minorHAnsi"/>
                <w:sz w:val="20"/>
                <w:szCs w:val="20"/>
              </w:rPr>
              <w:t xml:space="preserve"> </w:t>
            </w:r>
            <w:r w:rsidR="00710664" w:rsidRPr="00E21758">
              <w:rPr>
                <w:rFonts w:cstheme="minorHAnsi"/>
                <w:b/>
                <w:bCs/>
                <w:sz w:val="20"/>
                <w:szCs w:val="20"/>
              </w:rPr>
              <w:t xml:space="preserve">Letter to the editor or a blog on current issue </w:t>
            </w:r>
            <w:r w:rsidR="007E6CAA">
              <w:rPr>
                <w:rFonts w:cstheme="minorHAnsi"/>
                <w:sz w:val="20"/>
                <w:szCs w:val="20"/>
              </w:rPr>
              <w:t>Use</w:t>
            </w:r>
            <w:r w:rsidRPr="00493632">
              <w:rPr>
                <w:rFonts w:cstheme="minorHAnsi"/>
                <w:sz w:val="20"/>
                <w:szCs w:val="20"/>
              </w:rPr>
              <w:t xml:space="preserve"> at least 10 conventions and persuasive devices. </w:t>
            </w:r>
          </w:p>
        </w:tc>
        <w:tc>
          <w:tcPr>
            <w:tcW w:w="4354" w:type="dxa"/>
            <w:shd w:val="clear" w:color="auto" w:fill="auto"/>
          </w:tcPr>
          <w:p w14:paraId="09345B7E" w14:textId="2D473387" w:rsidR="00777580" w:rsidRPr="00493632" w:rsidRDefault="00777580" w:rsidP="00777580">
            <w:pPr>
              <w:spacing w:after="0"/>
              <w:rPr>
                <w:rFonts w:eastAsia="Times New Roman" w:cstheme="minorHAnsi"/>
                <w:color w:val="000000"/>
                <w:sz w:val="20"/>
                <w:szCs w:val="20"/>
                <w:lang w:eastAsia="en-AU"/>
              </w:rPr>
            </w:pPr>
            <w:r w:rsidRPr="00493632">
              <w:rPr>
                <w:rFonts w:eastAsia="Times New Roman" w:cstheme="minorHAnsi"/>
                <w:color w:val="000000"/>
                <w:sz w:val="20"/>
                <w:szCs w:val="20"/>
                <w:lang w:eastAsia="en-AU"/>
              </w:rPr>
              <w:t>Form, generic conventions, purpose, audience, language, brainstorming, values and attitudes</w:t>
            </w:r>
          </w:p>
        </w:tc>
      </w:tr>
      <w:tr w:rsidR="00777580" w:rsidRPr="00493632" w14:paraId="595AD848" w14:textId="77777777" w:rsidTr="00777580">
        <w:tc>
          <w:tcPr>
            <w:tcW w:w="1555" w:type="dxa"/>
            <w:shd w:val="clear" w:color="auto" w:fill="auto"/>
            <w:vAlign w:val="center"/>
            <w:hideMark/>
          </w:tcPr>
          <w:p w14:paraId="002BC4CB" w14:textId="2302175A" w:rsidR="00777580" w:rsidRPr="00493632" w:rsidRDefault="00777580" w:rsidP="00777580">
            <w:pPr>
              <w:spacing w:after="0"/>
              <w:jc w:val="center"/>
              <w:rPr>
                <w:rFonts w:eastAsia="Times New Roman" w:cstheme="minorHAnsi"/>
                <w:color w:val="000000"/>
                <w:sz w:val="20"/>
                <w:szCs w:val="20"/>
                <w:lang w:eastAsia="en-AU"/>
              </w:rPr>
            </w:pPr>
            <w:r w:rsidRPr="00493632">
              <w:rPr>
                <w:rFonts w:eastAsia="Times New Roman" w:cstheme="minorHAnsi"/>
                <w:color w:val="000000"/>
                <w:sz w:val="20"/>
                <w:szCs w:val="20"/>
                <w:lang w:eastAsia="en-AU"/>
              </w:rPr>
              <w:t>Externally set task</w:t>
            </w:r>
          </w:p>
        </w:tc>
        <w:tc>
          <w:tcPr>
            <w:tcW w:w="1559" w:type="dxa"/>
            <w:shd w:val="clear" w:color="auto" w:fill="auto"/>
            <w:vAlign w:val="center"/>
            <w:hideMark/>
          </w:tcPr>
          <w:p w14:paraId="2A294D28" w14:textId="77777777" w:rsidR="00777580" w:rsidRPr="00493632" w:rsidRDefault="00777580" w:rsidP="00777580">
            <w:pPr>
              <w:spacing w:after="0"/>
              <w:jc w:val="center"/>
              <w:rPr>
                <w:rFonts w:eastAsia="Times New Roman" w:cstheme="minorHAnsi"/>
                <w:color w:val="000000"/>
                <w:sz w:val="20"/>
                <w:szCs w:val="20"/>
                <w:lang w:eastAsia="en-AU"/>
              </w:rPr>
            </w:pPr>
            <w:r w:rsidRPr="00493632">
              <w:rPr>
                <w:rFonts w:eastAsia="Times New Roman" w:cstheme="minorHAnsi"/>
                <w:color w:val="000000"/>
                <w:sz w:val="20"/>
                <w:szCs w:val="20"/>
                <w:lang w:eastAsia="en-AU"/>
              </w:rPr>
              <w:t>15%</w:t>
            </w:r>
          </w:p>
        </w:tc>
        <w:tc>
          <w:tcPr>
            <w:tcW w:w="1701" w:type="dxa"/>
            <w:shd w:val="clear" w:color="auto" w:fill="auto"/>
            <w:vAlign w:val="center"/>
            <w:hideMark/>
          </w:tcPr>
          <w:p w14:paraId="42F786DF" w14:textId="3752B51A" w:rsidR="00777580" w:rsidRPr="00493632" w:rsidRDefault="00777580" w:rsidP="00777580">
            <w:pPr>
              <w:spacing w:after="0"/>
              <w:jc w:val="center"/>
              <w:rPr>
                <w:rFonts w:eastAsia="Times New Roman" w:cstheme="minorHAnsi"/>
                <w:color w:val="000000"/>
                <w:sz w:val="20"/>
                <w:szCs w:val="20"/>
                <w:lang w:eastAsia="en-AU"/>
              </w:rPr>
            </w:pPr>
            <w:r w:rsidRPr="00493632">
              <w:rPr>
                <w:rFonts w:eastAsia="Times New Roman" w:cstheme="minorHAnsi"/>
                <w:color w:val="000000"/>
                <w:sz w:val="20"/>
                <w:szCs w:val="20"/>
                <w:lang w:eastAsia="en-AU"/>
              </w:rPr>
              <w:t>Set Week 11</w:t>
            </w:r>
            <w:r>
              <w:rPr>
                <w:rFonts w:eastAsia="Times New Roman" w:cstheme="minorHAnsi"/>
                <w:color w:val="000000"/>
                <w:sz w:val="20"/>
                <w:szCs w:val="20"/>
                <w:lang w:eastAsia="en-AU"/>
              </w:rPr>
              <w:br/>
            </w:r>
            <w:r w:rsidRPr="00493632">
              <w:rPr>
                <w:rFonts w:eastAsia="Times New Roman" w:cstheme="minorHAnsi"/>
                <w:color w:val="000000"/>
                <w:sz w:val="20"/>
                <w:szCs w:val="20"/>
                <w:lang w:eastAsia="en-AU"/>
              </w:rPr>
              <w:t>Due Week 11</w:t>
            </w:r>
          </w:p>
        </w:tc>
        <w:tc>
          <w:tcPr>
            <w:tcW w:w="4779" w:type="dxa"/>
          </w:tcPr>
          <w:p w14:paraId="6D848E4A" w14:textId="77C79A4D" w:rsidR="00777580" w:rsidRPr="00493632" w:rsidRDefault="00777580" w:rsidP="00777580">
            <w:pPr>
              <w:spacing w:after="0"/>
              <w:rPr>
                <w:rFonts w:eastAsia="Times New Roman" w:cstheme="minorHAnsi"/>
                <w:color w:val="000000"/>
                <w:sz w:val="20"/>
                <w:szCs w:val="20"/>
                <w:lang w:eastAsia="en-AU"/>
              </w:rPr>
            </w:pPr>
            <w:r w:rsidRPr="00493632">
              <w:rPr>
                <w:rFonts w:cstheme="minorHAnsi"/>
                <w:b/>
                <w:sz w:val="20"/>
                <w:szCs w:val="20"/>
                <w:lang w:val="it-IT"/>
              </w:rPr>
              <w:t>Task 8</w:t>
            </w:r>
            <w:r w:rsidR="006B06DF">
              <w:rPr>
                <w:rFonts w:cstheme="minorHAnsi"/>
                <w:b/>
                <w:sz w:val="20"/>
                <w:szCs w:val="20"/>
                <w:lang w:val="it-IT"/>
              </w:rPr>
              <w:t xml:space="preserve"> </w:t>
            </w:r>
            <w:r w:rsidR="006B06DF" w:rsidRPr="007A653C">
              <w:rPr>
                <w:rFonts w:cstheme="minorHAnsi"/>
                <w:b/>
                <w:szCs w:val="20"/>
              </w:rPr>
              <w:t>–</w:t>
            </w:r>
            <w:r w:rsidRPr="00493632">
              <w:rPr>
                <w:rFonts w:cstheme="minorHAnsi"/>
                <w:b/>
                <w:sz w:val="20"/>
                <w:szCs w:val="20"/>
                <w:lang w:val="it-IT"/>
              </w:rPr>
              <w:t xml:space="preserve"> </w:t>
            </w:r>
            <w:r w:rsidRPr="00E21758">
              <w:rPr>
                <w:rFonts w:cstheme="minorHAnsi"/>
                <w:b/>
                <w:sz w:val="20"/>
                <w:szCs w:val="20"/>
                <w:lang w:val="it-IT"/>
              </w:rPr>
              <w:t>Externally set task</w:t>
            </w:r>
          </w:p>
        </w:tc>
        <w:tc>
          <w:tcPr>
            <w:tcW w:w="4354" w:type="dxa"/>
            <w:shd w:val="clear" w:color="auto" w:fill="auto"/>
          </w:tcPr>
          <w:p w14:paraId="2CFDEA76" w14:textId="04FED539" w:rsidR="00777580" w:rsidRPr="00493632" w:rsidRDefault="00777580" w:rsidP="00777580">
            <w:pPr>
              <w:spacing w:after="0"/>
              <w:rPr>
                <w:rFonts w:eastAsia="Times New Roman" w:cstheme="minorHAnsi"/>
                <w:color w:val="000000"/>
                <w:sz w:val="20"/>
                <w:szCs w:val="20"/>
                <w:lang w:eastAsia="en-AU"/>
              </w:rPr>
            </w:pPr>
          </w:p>
        </w:tc>
      </w:tr>
      <w:tr w:rsidR="00777580" w:rsidRPr="00493632" w14:paraId="3EA16203" w14:textId="77777777" w:rsidTr="00777580">
        <w:tc>
          <w:tcPr>
            <w:tcW w:w="1555" w:type="dxa"/>
            <w:shd w:val="clear" w:color="auto" w:fill="auto"/>
            <w:vAlign w:val="center"/>
            <w:hideMark/>
          </w:tcPr>
          <w:p w14:paraId="0D283327" w14:textId="77777777" w:rsidR="00777580" w:rsidRPr="00493632" w:rsidRDefault="00777580" w:rsidP="00777580">
            <w:pPr>
              <w:spacing w:after="0"/>
              <w:jc w:val="center"/>
              <w:rPr>
                <w:rFonts w:eastAsia="Times New Roman" w:cstheme="minorHAnsi"/>
                <w:color w:val="000000"/>
                <w:sz w:val="20"/>
                <w:szCs w:val="20"/>
                <w:lang w:eastAsia="en-AU"/>
              </w:rPr>
            </w:pPr>
            <w:r w:rsidRPr="00493632">
              <w:rPr>
                <w:rFonts w:eastAsia="Times New Roman" w:cstheme="minorHAnsi"/>
                <w:color w:val="000000"/>
                <w:sz w:val="20"/>
                <w:szCs w:val="20"/>
                <w:lang w:eastAsia="en-AU"/>
              </w:rPr>
              <w:t>Oral communication</w:t>
            </w:r>
          </w:p>
        </w:tc>
        <w:tc>
          <w:tcPr>
            <w:tcW w:w="1559" w:type="dxa"/>
            <w:shd w:val="clear" w:color="auto" w:fill="auto"/>
            <w:vAlign w:val="center"/>
            <w:hideMark/>
          </w:tcPr>
          <w:p w14:paraId="5A3F0F58" w14:textId="77777777" w:rsidR="00777580" w:rsidRPr="00493632" w:rsidRDefault="00777580" w:rsidP="00777580">
            <w:pPr>
              <w:spacing w:after="0"/>
              <w:jc w:val="center"/>
              <w:rPr>
                <w:rFonts w:eastAsia="Times New Roman" w:cstheme="minorHAnsi"/>
                <w:color w:val="000000"/>
                <w:sz w:val="20"/>
                <w:szCs w:val="20"/>
                <w:lang w:eastAsia="en-AU"/>
              </w:rPr>
            </w:pPr>
            <w:r w:rsidRPr="00493632">
              <w:rPr>
                <w:rFonts w:eastAsia="Times New Roman" w:cstheme="minorHAnsi"/>
                <w:color w:val="000000"/>
                <w:sz w:val="20"/>
                <w:szCs w:val="20"/>
                <w:lang w:eastAsia="en-AU"/>
              </w:rPr>
              <w:t>12%</w:t>
            </w:r>
          </w:p>
        </w:tc>
        <w:tc>
          <w:tcPr>
            <w:tcW w:w="1701" w:type="dxa"/>
            <w:shd w:val="clear" w:color="auto" w:fill="auto"/>
            <w:vAlign w:val="center"/>
            <w:hideMark/>
          </w:tcPr>
          <w:p w14:paraId="403C9B4E" w14:textId="62A7C157" w:rsidR="00777580" w:rsidRPr="00493632" w:rsidRDefault="00777580" w:rsidP="00777580">
            <w:pPr>
              <w:spacing w:after="0"/>
              <w:jc w:val="center"/>
              <w:rPr>
                <w:rFonts w:eastAsia="Times New Roman" w:cstheme="minorHAnsi"/>
                <w:color w:val="000000"/>
                <w:sz w:val="20"/>
                <w:szCs w:val="20"/>
                <w:lang w:eastAsia="en-AU"/>
              </w:rPr>
            </w:pPr>
            <w:r w:rsidRPr="00493632">
              <w:rPr>
                <w:rFonts w:eastAsia="Times New Roman" w:cstheme="minorHAnsi"/>
                <w:color w:val="000000"/>
                <w:sz w:val="20"/>
                <w:szCs w:val="20"/>
                <w:lang w:eastAsia="en-AU"/>
              </w:rPr>
              <w:t>Set Week 12</w:t>
            </w:r>
            <w:r>
              <w:rPr>
                <w:rFonts w:eastAsia="Times New Roman" w:cstheme="minorHAnsi"/>
                <w:color w:val="000000"/>
                <w:sz w:val="20"/>
                <w:szCs w:val="20"/>
                <w:lang w:eastAsia="en-AU"/>
              </w:rPr>
              <w:br/>
            </w:r>
            <w:r w:rsidRPr="00493632">
              <w:rPr>
                <w:rFonts w:eastAsia="Times New Roman" w:cstheme="minorHAnsi"/>
                <w:color w:val="000000"/>
                <w:sz w:val="20"/>
                <w:szCs w:val="20"/>
                <w:lang w:eastAsia="en-AU"/>
              </w:rPr>
              <w:t>Due Week 15</w:t>
            </w:r>
          </w:p>
        </w:tc>
        <w:tc>
          <w:tcPr>
            <w:tcW w:w="4779" w:type="dxa"/>
          </w:tcPr>
          <w:p w14:paraId="24ECE5EA" w14:textId="1A08FFFA" w:rsidR="00710664" w:rsidRDefault="00777580" w:rsidP="00777580">
            <w:pPr>
              <w:spacing w:after="0"/>
              <w:rPr>
                <w:rFonts w:cstheme="minorHAnsi"/>
                <w:sz w:val="20"/>
                <w:szCs w:val="20"/>
              </w:rPr>
            </w:pPr>
            <w:r w:rsidRPr="00493632">
              <w:rPr>
                <w:rFonts w:cstheme="minorHAnsi"/>
                <w:b/>
                <w:sz w:val="20"/>
                <w:szCs w:val="20"/>
              </w:rPr>
              <w:t>Task 3</w:t>
            </w:r>
            <w:r w:rsidR="006B06DF">
              <w:rPr>
                <w:rFonts w:cstheme="minorHAnsi"/>
                <w:b/>
                <w:sz w:val="20"/>
                <w:szCs w:val="20"/>
              </w:rPr>
              <w:t xml:space="preserve"> </w:t>
            </w:r>
            <w:r w:rsidR="006B06DF" w:rsidRPr="007A653C">
              <w:rPr>
                <w:rFonts w:cstheme="minorHAnsi"/>
                <w:b/>
                <w:szCs w:val="20"/>
              </w:rPr>
              <w:t>–</w:t>
            </w:r>
            <w:r w:rsidRPr="00493632">
              <w:rPr>
                <w:rFonts w:cstheme="minorHAnsi"/>
                <w:sz w:val="20"/>
                <w:szCs w:val="20"/>
              </w:rPr>
              <w:t xml:space="preserve"> </w:t>
            </w:r>
            <w:r w:rsidR="00710664" w:rsidRPr="00E21758">
              <w:rPr>
                <w:rFonts w:cstheme="minorHAnsi"/>
                <w:b/>
                <w:bCs/>
                <w:sz w:val="20"/>
                <w:szCs w:val="20"/>
              </w:rPr>
              <w:t>Oral communication: inquiry</w:t>
            </w:r>
            <w:r w:rsidR="00710664" w:rsidRPr="00710664">
              <w:rPr>
                <w:rFonts w:cstheme="minorHAnsi"/>
                <w:sz w:val="20"/>
                <w:szCs w:val="20"/>
              </w:rPr>
              <w:t xml:space="preserve"> </w:t>
            </w:r>
          </w:p>
          <w:p w14:paraId="5060AB1E" w14:textId="079DFC40" w:rsidR="00777580" w:rsidRPr="00493632" w:rsidRDefault="00710664" w:rsidP="00777580">
            <w:pPr>
              <w:spacing w:after="0"/>
              <w:rPr>
                <w:rFonts w:eastAsia="Times New Roman" w:cstheme="minorHAnsi"/>
                <w:color w:val="000000"/>
                <w:sz w:val="20"/>
                <w:szCs w:val="20"/>
                <w:lang w:eastAsia="en-AU"/>
              </w:rPr>
            </w:pPr>
            <w:r>
              <w:rPr>
                <w:rFonts w:cstheme="minorHAnsi"/>
                <w:sz w:val="20"/>
                <w:szCs w:val="20"/>
              </w:rPr>
              <w:t>S</w:t>
            </w:r>
            <w:r w:rsidR="00777580" w:rsidRPr="002317D8">
              <w:rPr>
                <w:rFonts w:cstheme="minorHAnsi"/>
                <w:sz w:val="20"/>
                <w:szCs w:val="20"/>
              </w:rPr>
              <w:t xml:space="preserve">hare information about </w:t>
            </w:r>
            <w:r w:rsidR="00777580">
              <w:rPr>
                <w:rFonts w:cstheme="minorHAnsi"/>
                <w:sz w:val="20"/>
                <w:szCs w:val="20"/>
              </w:rPr>
              <w:t>a</w:t>
            </w:r>
            <w:r w:rsidR="00777580" w:rsidRPr="00486F91">
              <w:rPr>
                <w:rFonts w:cstheme="minorHAnsi"/>
                <w:sz w:val="20"/>
                <w:szCs w:val="20"/>
              </w:rPr>
              <w:t xml:space="preserve"> topic of interest</w:t>
            </w:r>
            <w:r w:rsidR="00777580">
              <w:rPr>
                <w:rFonts w:cstheme="minorHAnsi"/>
                <w:sz w:val="20"/>
                <w:szCs w:val="20"/>
              </w:rPr>
              <w:t>.</w:t>
            </w:r>
          </w:p>
        </w:tc>
        <w:tc>
          <w:tcPr>
            <w:tcW w:w="4354" w:type="dxa"/>
            <w:shd w:val="clear" w:color="auto" w:fill="auto"/>
            <w:hideMark/>
          </w:tcPr>
          <w:p w14:paraId="701ECE3C" w14:textId="1469E078" w:rsidR="00777580" w:rsidRPr="00493632" w:rsidRDefault="00777580" w:rsidP="00777580">
            <w:pPr>
              <w:spacing w:after="0"/>
              <w:rPr>
                <w:rFonts w:eastAsia="Times New Roman" w:cstheme="minorHAnsi"/>
                <w:color w:val="000000"/>
                <w:sz w:val="20"/>
                <w:szCs w:val="20"/>
                <w:lang w:eastAsia="en-AU"/>
              </w:rPr>
            </w:pPr>
            <w:r w:rsidRPr="00493632">
              <w:rPr>
                <w:rFonts w:eastAsia="Times New Roman" w:cstheme="minorHAnsi"/>
                <w:color w:val="000000"/>
                <w:sz w:val="20"/>
                <w:szCs w:val="20"/>
                <w:lang w:eastAsia="en-AU"/>
              </w:rPr>
              <w:t>Shape and structure oral texts</w:t>
            </w:r>
            <w:r w:rsidR="00A17332">
              <w:rPr>
                <w:rFonts w:eastAsia="Times New Roman" w:cstheme="minorHAnsi"/>
                <w:color w:val="000000"/>
                <w:sz w:val="20"/>
                <w:szCs w:val="20"/>
                <w:lang w:eastAsia="en-AU"/>
              </w:rPr>
              <w:t>,</w:t>
            </w:r>
            <w:r w:rsidRPr="00493632">
              <w:rPr>
                <w:rFonts w:eastAsia="Times New Roman" w:cstheme="minorHAnsi"/>
                <w:color w:val="000000"/>
                <w:sz w:val="20"/>
                <w:szCs w:val="20"/>
                <w:lang w:eastAsia="en-AU"/>
              </w:rPr>
              <w:t xml:space="preserve"> spoken language conventions and techniques; listening skills</w:t>
            </w:r>
            <w:r w:rsidR="00A17332">
              <w:rPr>
                <w:rFonts w:eastAsia="Times New Roman" w:cstheme="minorHAnsi"/>
                <w:color w:val="000000"/>
                <w:sz w:val="20"/>
                <w:szCs w:val="20"/>
                <w:lang w:eastAsia="en-AU"/>
              </w:rPr>
              <w:t>,</w:t>
            </w:r>
            <w:r w:rsidRPr="00493632">
              <w:rPr>
                <w:rFonts w:eastAsia="Times New Roman" w:cstheme="minorHAnsi"/>
                <w:color w:val="000000"/>
                <w:sz w:val="20"/>
                <w:szCs w:val="20"/>
                <w:lang w:eastAsia="en-AU"/>
              </w:rPr>
              <w:t xml:space="preserve"> values and attitudes</w:t>
            </w:r>
          </w:p>
        </w:tc>
      </w:tr>
      <w:tr w:rsidR="00777580" w:rsidRPr="00493632" w14:paraId="6E4C51A0" w14:textId="77777777" w:rsidTr="00777580">
        <w:tc>
          <w:tcPr>
            <w:tcW w:w="1555" w:type="dxa"/>
            <w:shd w:val="clear" w:color="auto" w:fill="auto"/>
            <w:vAlign w:val="center"/>
            <w:hideMark/>
          </w:tcPr>
          <w:p w14:paraId="5039DD30" w14:textId="3018359F" w:rsidR="00777580" w:rsidRPr="00493632" w:rsidRDefault="00777580" w:rsidP="00777580">
            <w:pPr>
              <w:spacing w:after="0"/>
              <w:jc w:val="center"/>
              <w:rPr>
                <w:rFonts w:eastAsia="Times New Roman" w:cstheme="minorHAnsi"/>
                <w:color w:val="000000"/>
                <w:sz w:val="20"/>
                <w:szCs w:val="20"/>
                <w:lang w:eastAsia="en-AU"/>
              </w:rPr>
            </w:pPr>
            <w:r w:rsidRPr="00493632">
              <w:rPr>
                <w:rFonts w:eastAsia="Times New Roman" w:cstheme="minorHAnsi"/>
                <w:color w:val="000000"/>
                <w:sz w:val="20"/>
                <w:szCs w:val="20"/>
                <w:lang w:eastAsia="en-AU"/>
              </w:rPr>
              <w:t>Reading</w:t>
            </w:r>
          </w:p>
        </w:tc>
        <w:tc>
          <w:tcPr>
            <w:tcW w:w="1559" w:type="dxa"/>
            <w:shd w:val="clear" w:color="auto" w:fill="auto"/>
            <w:vAlign w:val="center"/>
            <w:hideMark/>
          </w:tcPr>
          <w:p w14:paraId="56E75AF2" w14:textId="77777777" w:rsidR="00777580" w:rsidRPr="00493632" w:rsidRDefault="00777580" w:rsidP="00777580">
            <w:pPr>
              <w:spacing w:after="0"/>
              <w:jc w:val="center"/>
              <w:rPr>
                <w:rFonts w:eastAsia="Times New Roman" w:cstheme="minorHAnsi"/>
                <w:color w:val="000000"/>
                <w:sz w:val="20"/>
                <w:szCs w:val="20"/>
                <w:lang w:eastAsia="en-AU"/>
              </w:rPr>
            </w:pPr>
            <w:r w:rsidRPr="00493632">
              <w:rPr>
                <w:rFonts w:eastAsia="Times New Roman" w:cstheme="minorHAnsi"/>
                <w:color w:val="000000"/>
                <w:sz w:val="20"/>
                <w:szCs w:val="20"/>
                <w:lang w:eastAsia="en-AU"/>
              </w:rPr>
              <w:t>10%</w:t>
            </w:r>
          </w:p>
        </w:tc>
        <w:tc>
          <w:tcPr>
            <w:tcW w:w="1701" w:type="dxa"/>
            <w:shd w:val="clear" w:color="auto" w:fill="auto"/>
            <w:vAlign w:val="center"/>
            <w:hideMark/>
          </w:tcPr>
          <w:p w14:paraId="0498CDF5" w14:textId="455688FB" w:rsidR="00777580" w:rsidRPr="00493632" w:rsidRDefault="00777580" w:rsidP="00777580">
            <w:pPr>
              <w:spacing w:after="0"/>
              <w:jc w:val="center"/>
              <w:rPr>
                <w:rFonts w:eastAsia="Times New Roman" w:cstheme="minorHAnsi"/>
                <w:color w:val="000000"/>
                <w:sz w:val="20"/>
                <w:szCs w:val="20"/>
                <w:lang w:eastAsia="en-AU"/>
              </w:rPr>
            </w:pPr>
            <w:r w:rsidRPr="00493632">
              <w:rPr>
                <w:rFonts w:eastAsia="Times New Roman" w:cstheme="minorHAnsi"/>
                <w:color w:val="000000"/>
                <w:sz w:val="20"/>
                <w:szCs w:val="20"/>
                <w:lang w:eastAsia="en-AU"/>
              </w:rPr>
              <w:t>Set Week 16</w:t>
            </w:r>
            <w:r>
              <w:rPr>
                <w:rFonts w:eastAsia="Times New Roman" w:cstheme="minorHAnsi"/>
                <w:color w:val="000000"/>
                <w:sz w:val="20"/>
                <w:szCs w:val="20"/>
                <w:lang w:eastAsia="en-AU"/>
              </w:rPr>
              <w:br/>
            </w:r>
            <w:r w:rsidRPr="00493632">
              <w:rPr>
                <w:rFonts w:eastAsia="Times New Roman" w:cstheme="minorHAnsi"/>
                <w:color w:val="000000"/>
                <w:sz w:val="20"/>
                <w:szCs w:val="20"/>
                <w:lang w:eastAsia="en-AU"/>
              </w:rPr>
              <w:t>Due Week 20</w:t>
            </w:r>
          </w:p>
        </w:tc>
        <w:tc>
          <w:tcPr>
            <w:tcW w:w="4779" w:type="dxa"/>
          </w:tcPr>
          <w:p w14:paraId="44AA7088" w14:textId="43017666" w:rsidR="00777580" w:rsidRDefault="00777580" w:rsidP="00777580">
            <w:pPr>
              <w:pStyle w:val="ListParagraph"/>
              <w:spacing w:after="0"/>
              <w:rPr>
                <w:rFonts w:eastAsia="Calibri" w:cstheme="minorHAnsi"/>
                <w:b/>
                <w:sz w:val="20"/>
                <w:szCs w:val="20"/>
              </w:rPr>
            </w:pPr>
            <w:r w:rsidRPr="00493632">
              <w:rPr>
                <w:rFonts w:cstheme="minorHAnsi"/>
                <w:b/>
                <w:sz w:val="20"/>
                <w:szCs w:val="20"/>
              </w:rPr>
              <w:t>Task 4</w:t>
            </w:r>
            <w:r w:rsidR="006B06DF">
              <w:rPr>
                <w:rFonts w:cstheme="minorHAnsi"/>
                <w:b/>
                <w:sz w:val="20"/>
                <w:szCs w:val="20"/>
              </w:rPr>
              <w:t xml:space="preserve"> </w:t>
            </w:r>
            <w:r w:rsidR="006B06DF" w:rsidRPr="007A653C">
              <w:rPr>
                <w:rFonts w:cstheme="minorHAnsi"/>
                <w:b/>
                <w:szCs w:val="20"/>
              </w:rPr>
              <w:t>–</w:t>
            </w:r>
            <w:r>
              <w:rPr>
                <w:rFonts w:cstheme="minorHAnsi"/>
                <w:b/>
                <w:sz w:val="20"/>
                <w:szCs w:val="20"/>
              </w:rPr>
              <w:t xml:space="preserve"> </w:t>
            </w:r>
            <w:r w:rsidRPr="00E21758">
              <w:rPr>
                <w:rFonts w:cstheme="minorHAnsi"/>
                <w:b/>
                <w:sz w:val="20"/>
                <w:szCs w:val="20"/>
              </w:rPr>
              <w:t>P</w:t>
            </w:r>
            <w:r w:rsidRPr="00E21758">
              <w:rPr>
                <w:rFonts w:eastAsia="Calibri" w:cstheme="minorHAnsi"/>
                <w:b/>
                <w:sz w:val="20"/>
                <w:szCs w:val="20"/>
              </w:rPr>
              <w:t>roduce a guide for first-car buyers</w:t>
            </w:r>
          </w:p>
          <w:p w14:paraId="13EA70FB" w14:textId="5861A9B5" w:rsidR="00710664" w:rsidRPr="00493632" w:rsidRDefault="00710664" w:rsidP="00E21758">
            <w:pPr>
              <w:pStyle w:val="ListParagraph"/>
              <w:spacing w:after="0"/>
              <w:ind w:left="13" w:hanging="13"/>
              <w:rPr>
                <w:rFonts w:eastAsia="Times New Roman" w:cstheme="minorHAnsi"/>
                <w:color w:val="000000"/>
                <w:sz w:val="20"/>
                <w:szCs w:val="20"/>
                <w:lang w:eastAsia="en-AU"/>
              </w:rPr>
            </w:pPr>
            <w:proofErr w:type="gramStart"/>
            <w:r w:rsidRPr="00710664">
              <w:rPr>
                <w:rFonts w:eastAsia="Times New Roman" w:cstheme="minorHAnsi"/>
                <w:color w:val="000000"/>
                <w:sz w:val="20"/>
                <w:szCs w:val="20"/>
                <w:lang w:eastAsia="en-AU"/>
              </w:rPr>
              <w:t>Conduct an investigation into</w:t>
            </w:r>
            <w:proofErr w:type="gramEnd"/>
            <w:r w:rsidRPr="00710664">
              <w:rPr>
                <w:rFonts w:eastAsia="Times New Roman" w:cstheme="minorHAnsi"/>
                <w:color w:val="000000"/>
                <w:sz w:val="20"/>
                <w:szCs w:val="20"/>
                <w:lang w:eastAsia="en-AU"/>
              </w:rPr>
              <w:t xml:space="preserve"> the process of buying and</w:t>
            </w:r>
            <w:r>
              <w:rPr>
                <w:rFonts w:eastAsia="Times New Roman" w:cstheme="minorHAnsi"/>
                <w:color w:val="000000"/>
                <w:sz w:val="20"/>
                <w:szCs w:val="20"/>
                <w:lang w:eastAsia="en-AU"/>
              </w:rPr>
              <w:t xml:space="preserve"> </w:t>
            </w:r>
            <w:r w:rsidRPr="00710664">
              <w:rPr>
                <w:rFonts w:eastAsia="Times New Roman" w:cstheme="minorHAnsi"/>
                <w:color w:val="000000"/>
                <w:sz w:val="20"/>
                <w:szCs w:val="20"/>
                <w:lang w:eastAsia="en-AU"/>
              </w:rPr>
              <w:t>owning a car</w:t>
            </w:r>
            <w:r>
              <w:rPr>
                <w:rFonts w:eastAsia="Times New Roman" w:cstheme="minorHAnsi"/>
                <w:color w:val="000000"/>
                <w:sz w:val="20"/>
                <w:szCs w:val="20"/>
                <w:lang w:eastAsia="en-AU"/>
              </w:rPr>
              <w:t>.</w:t>
            </w:r>
          </w:p>
        </w:tc>
        <w:tc>
          <w:tcPr>
            <w:tcW w:w="4354" w:type="dxa"/>
            <w:shd w:val="clear" w:color="000000" w:fill="FFFFFF"/>
            <w:hideMark/>
          </w:tcPr>
          <w:p w14:paraId="7521F3E3" w14:textId="0E26359F" w:rsidR="00777580" w:rsidRPr="00493632" w:rsidRDefault="00777580" w:rsidP="00777580">
            <w:pPr>
              <w:pStyle w:val="ListParagraph"/>
              <w:spacing w:after="0"/>
              <w:ind w:left="0" w:firstLine="0"/>
              <w:rPr>
                <w:rFonts w:eastAsia="Times New Roman" w:cstheme="minorHAnsi"/>
                <w:color w:val="000000"/>
                <w:sz w:val="20"/>
                <w:szCs w:val="20"/>
                <w:lang w:eastAsia="en-AU"/>
              </w:rPr>
            </w:pPr>
            <w:r w:rsidRPr="00493632">
              <w:rPr>
                <w:rFonts w:eastAsia="Times New Roman" w:cstheme="minorHAnsi"/>
                <w:color w:val="000000"/>
                <w:sz w:val="20"/>
                <w:szCs w:val="20"/>
                <w:lang w:eastAsia="en-AU"/>
              </w:rPr>
              <w:t>How texts work, form, conventions of</w:t>
            </w:r>
            <w:r>
              <w:rPr>
                <w:rFonts w:eastAsia="Times New Roman" w:cstheme="minorHAnsi"/>
                <w:color w:val="000000"/>
                <w:sz w:val="20"/>
                <w:szCs w:val="20"/>
                <w:lang w:eastAsia="en-AU"/>
              </w:rPr>
              <w:t xml:space="preserve"> </w:t>
            </w:r>
            <w:r w:rsidRPr="00493632">
              <w:rPr>
                <w:rFonts w:eastAsia="Times New Roman" w:cstheme="minorHAnsi"/>
                <w:color w:val="000000"/>
                <w:sz w:val="20"/>
                <w:szCs w:val="20"/>
                <w:lang w:eastAsia="en-AU"/>
              </w:rPr>
              <w:t>genre, purpose, audience</w:t>
            </w:r>
          </w:p>
        </w:tc>
      </w:tr>
      <w:tr w:rsidR="00777580" w:rsidRPr="00493632" w14:paraId="35D400D4" w14:textId="77777777" w:rsidTr="00777580">
        <w:tc>
          <w:tcPr>
            <w:tcW w:w="1555" w:type="dxa"/>
            <w:shd w:val="clear" w:color="auto" w:fill="auto"/>
            <w:vAlign w:val="center"/>
            <w:hideMark/>
          </w:tcPr>
          <w:p w14:paraId="00E464C9" w14:textId="77777777" w:rsidR="00777580" w:rsidRPr="00493632" w:rsidRDefault="00777580" w:rsidP="00777580">
            <w:pPr>
              <w:spacing w:after="0"/>
              <w:jc w:val="center"/>
              <w:rPr>
                <w:rFonts w:eastAsia="Times New Roman" w:cstheme="minorHAnsi"/>
                <w:color w:val="000000"/>
                <w:sz w:val="20"/>
                <w:szCs w:val="20"/>
                <w:lang w:eastAsia="en-AU"/>
              </w:rPr>
            </w:pPr>
            <w:r w:rsidRPr="00493632">
              <w:rPr>
                <w:rFonts w:eastAsia="Times New Roman" w:cstheme="minorHAnsi"/>
                <w:color w:val="000000"/>
                <w:sz w:val="20"/>
                <w:szCs w:val="20"/>
                <w:lang w:eastAsia="en-AU"/>
              </w:rPr>
              <w:t>Oral communication</w:t>
            </w:r>
          </w:p>
        </w:tc>
        <w:tc>
          <w:tcPr>
            <w:tcW w:w="1559" w:type="dxa"/>
            <w:shd w:val="clear" w:color="auto" w:fill="auto"/>
            <w:vAlign w:val="center"/>
            <w:hideMark/>
          </w:tcPr>
          <w:p w14:paraId="54FB17A9" w14:textId="77777777" w:rsidR="00777580" w:rsidRPr="00493632" w:rsidRDefault="00777580" w:rsidP="00777580">
            <w:pPr>
              <w:spacing w:after="0"/>
              <w:jc w:val="center"/>
              <w:rPr>
                <w:rFonts w:eastAsia="Times New Roman" w:cstheme="minorHAnsi"/>
                <w:color w:val="000000"/>
                <w:sz w:val="20"/>
                <w:szCs w:val="20"/>
                <w:lang w:eastAsia="en-AU"/>
              </w:rPr>
            </w:pPr>
            <w:r w:rsidRPr="00493632">
              <w:rPr>
                <w:rFonts w:eastAsia="Times New Roman" w:cstheme="minorHAnsi"/>
                <w:color w:val="000000"/>
                <w:sz w:val="20"/>
                <w:szCs w:val="20"/>
                <w:lang w:eastAsia="en-AU"/>
              </w:rPr>
              <w:t>13%</w:t>
            </w:r>
          </w:p>
        </w:tc>
        <w:tc>
          <w:tcPr>
            <w:tcW w:w="1701" w:type="dxa"/>
            <w:shd w:val="clear" w:color="auto" w:fill="auto"/>
            <w:vAlign w:val="center"/>
            <w:hideMark/>
          </w:tcPr>
          <w:p w14:paraId="3FC7816B" w14:textId="5AF68B87" w:rsidR="00777580" w:rsidRPr="00493632" w:rsidRDefault="00777580" w:rsidP="00777580">
            <w:pPr>
              <w:spacing w:after="0"/>
              <w:jc w:val="center"/>
              <w:rPr>
                <w:rFonts w:eastAsia="Times New Roman" w:cstheme="minorHAnsi"/>
                <w:color w:val="000000"/>
                <w:sz w:val="20"/>
                <w:szCs w:val="20"/>
                <w:lang w:eastAsia="en-AU"/>
              </w:rPr>
            </w:pPr>
            <w:r w:rsidRPr="00493632">
              <w:rPr>
                <w:rFonts w:eastAsia="Times New Roman" w:cstheme="minorHAnsi"/>
                <w:color w:val="000000"/>
                <w:sz w:val="20"/>
                <w:szCs w:val="20"/>
                <w:lang w:eastAsia="en-AU"/>
              </w:rPr>
              <w:t>Set Week 21</w:t>
            </w:r>
            <w:r>
              <w:rPr>
                <w:rFonts w:eastAsia="Times New Roman" w:cstheme="minorHAnsi"/>
                <w:color w:val="000000"/>
                <w:sz w:val="20"/>
                <w:szCs w:val="20"/>
                <w:lang w:eastAsia="en-AU"/>
              </w:rPr>
              <w:br/>
            </w:r>
            <w:r w:rsidRPr="00493632">
              <w:rPr>
                <w:rFonts w:eastAsia="Times New Roman" w:cstheme="minorHAnsi"/>
                <w:color w:val="000000"/>
                <w:sz w:val="20"/>
                <w:szCs w:val="20"/>
                <w:lang w:eastAsia="en-AU"/>
              </w:rPr>
              <w:t>Due Week 24</w:t>
            </w:r>
          </w:p>
        </w:tc>
        <w:tc>
          <w:tcPr>
            <w:tcW w:w="4779" w:type="dxa"/>
          </w:tcPr>
          <w:p w14:paraId="63855D6A" w14:textId="3F539B00" w:rsidR="00710664" w:rsidRDefault="00777580" w:rsidP="00777580">
            <w:pPr>
              <w:spacing w:after="0"/>
              <w:rPr>
                <w:rFonts w:cstheme="minorHAnsi"/>
                <w:b/>
                <w:sz w:val="20"/>
                <w:szCs w:val="20"/>
                <w:lang w:val="en-GB"/>
              </w:rPr>
            </w:pPr>
            <w:r w:rsidRPr="009F0A1F">
              <w:rPr>
                <w:rFonts w:cstheme="minorHAnsi"/>
                <w:b/>
                <w:sz w:val="20"/>
                <w:szCs w:val="20"/>
              </w:rPr>
              <w:t>Task 5</w:t>
            </w:r>
            <w:r w:rsidR="006B06DF">
              <w:rPr>
                <w:rFonts w:cstheme="minorHAnsi"/>
                <w:b/>
                <w:sz w:val="20"/>
                <w:szCs w:val="20"/>
              </w:rPr>
              <w:t xml:space="preserve"> </w:t>
            </w:r>
            <w:r w:rsidR="006B06DF" w:rsidRPr="007A653C">
              <w:rPr>
                <w:rFonts w:cstheme="minorHAnsi"/>
                <w:b/>
                <w:szCs w:val="20"/>
              </w:rPr>
              <w:t>–</w:t>
            </w:r>
            <w:r>
              <w:rPr>
                <w:rFonts w:cstheme="minorHAnsi"/>
                <w:b/>
                <w:sz w:val="20"/>
                <w:szCs w:val="20"/>
                <w:lang w:val="en-GB"/>
              </w:rPr>
              <w:t xml:space="preserve"> </w:t>
            </w:r>
            <w:r w:rsidR="00710664">
              <w:rPr>
                <w:rFonts w:cstheme="minorHAnsi"/>
                <w:b/>
                <w:sz w:val="20"/>
                <w:szCs w:val="20"/>
                <w:lang w:val="en-GB"/>
              </w:rPr>
              <w:t>A tribute speech</w:t>
            </w:r>
          </w:p>
          <w:p w14:paraId="3C6E00CD" w14:textId="6F95DE7D" w:rsidR="00777580" w:rsidRPr="00493632" w:rsidRDefault="00777580" w:rsidP="00777580">
            <w:pPr>
              <w:spacing w:after="0"/>
              <w:rPr>
                <w:rFonts w:eastAsia="Times New Roman" w:cstheme="minorHAnsi"/>
                <w:color w:val="000000"/>
                <w:sz w:val="20"/>
                <w:szCs w:val="20"/>
                <w:lang w:eastAsia="en-AU"/>
              </w:rPr>
            </w:pPr>
            <w:r>
              <w:rPr>
                <w:rFonts w:cstheme="minorHAnsi"/>
                <w:sz w:val="20"/>
                <w:szCs w:val="20"/>
                <w:lang w:val="en-GB"/>
              </w:rPr>
              <w:t>W</w:t>
            </w:r>
            <w:r w:rsidRPr="00493632">
              <w:rPr>
                <w:rFonts w:cstheme="minorHAnsi"/>
                <w:sz w:val="20"/>
                <w:szCs w:val="20"/>
                <w:lang w:val="en-GB"/>
              </w:rPr>
              <w:t xml:space="preserve">rite and deliver a tribute speech for a member of </w:t>
            </w:r>
            <w:r>
              <w:rPr>
                <w:rFonts w:cstheme="minorHAnsi"/>
                <w:sz w:val="20"/>
                <w:szCs w:val="20"/>
                <w:lang w:val="en-GB"/>
              </w:rPr>
              <w:t>the</w:t>
            </w:r>
            <w:r w:rsidRPr="00493632">
              <w:rPr>
                <w:rFonts w:cstheme="minorHAnsi"/>
                <w:sz w:val="20"/>
                <w:szCs w:val="20"/>
                <w:lang w:val="en-GB"/>
              </w:rPr>
              <w:t xml:space="preserve"> community</w:t>
            </w:r>
            <w:r>
              <w:rPr>
                <w:rFonts w:cstheme="minorHAnsi"/>
                <w:sz w:val="20"/>
                <w:szCs w:val="20"/>
                <w:lang w:val="en-GB"/>
              </w:rPr>
              <w:t>.</w:t>
            </w:r>
          </w:p>
        </w:tc>
        <w:tc>
          <w:tcPr>
            <w:tcW w:w="4354" w:type="dxa"/>
            <w:shd w:val="clear" w:color="auto" w:fill="auto"/>
            <w:hideMark/>
          </w:tcPr>
          <w:p w14:paraId="63BCAEB3" w14:textId="056E2A7E" w:rsidR="00777580" w:rsidRPr="00493632" w:rsidRDefault="00777580" w:rsidP="00777580">
            <w:pPr>
              <w:spacing w:after="0"/>
              <w:rPr>
                <w:rFonts w:eastAsia="Times New Roman" w:cstheme="minorHAnsi"/>
                <w:color w:val="000000"/>
                <w:sz w:val="20"/>
                <w:szCs w:val="20"/>
                <w:lang w:eastAsia="en-AU"/>
              </w:rPr>
            </w:pPr>
            <w:r w:rsidRPr="00493632">
              <w:rPr>
                <w:rFonts w:eastAsia="Times New Roman" w:cstheme="minorHAnsi"/>
                <w:color w:val="000000"/>
                <w:sz w:val="20"/>
                <w:szCs w:val="20"/>
                <w:lang w:eastAsia="en-AU"/>
              </w:rPr>
              <w:t>Brainstorm</w:t>
            </w:r>
            <w:r w:rsidR="00A03C83">
              <w:rPr>
                <w:rFonts w:eastAsia="Times New Roman" w:cstheme="minorHAnsi"/>
                <w:color w:val="000000"/>
                <w:sz w:val="20"/>
                <w:szCs w:val="20"/>
                <w:lang w:eastAsia="en-AU"/>
              </w:rPr>
              <w:t>ing</w:t>
            </w:r>
            <w:r w:rsidRPr="00493632">
              <w:rPr>
                <w:rFonts w:eastAsia="Times New Roman" w:cstheme="minorHAnsi"/>
                <w:color w:val="000000"/>
                <w:sz w:val="20"/>
                <w:szCs w:val="20"/>
                <w:lang w:eastAsia="en-AU"/>
              </w:rPr>
              <w:t>, form, frameworks, structure, values and attitudes, speaking and listening scenarios</w:t>
            </w:r>
          </w:p>
        </w:tc>
      </w:tr>
      <w:tr w:rsidR="00777580" w:rsidRPr="00493632" w14:paraId="6977E3D3" w14:textId="77777777" w:rsidTr="00777580">
        <w:tc>
          <w:tcPr>
            <w:tcW w:w="1555" w:type="dxa"/>
            <w:shd w:val="clear" w:color="auto" w:fill="auto"/>
            <w:vAlign w:val="center"/>
            <w:hideMark/>
          </w:tcPr>
          <w:p w14:paraId="21309976" w14:textId="77777777" w:rsidR="00777580" w:rsidRPr="00493632" w:rsidRDefault="00777580" w:rsidP="00777580">
            <w:pPr>
              <w:spacing w:after="0"/>
              <w:jc w:val="center"/>
              <w:rPr>
                <w:rFonts w:eastAsia="Times New Roman" w:cstheme="minorHAnsi"/>
                <w:color w:val="000000"/>
                <w:sz w:val="20"/>
                <w:szCs w:val="20"/>
                <w:lang w:eastAsia="en-AU"/>
              </w:rPr>
            </w:pPr>
            <w:r w:rsidRPr="00493632">
              <w:rPr>
                <w:rFonts w:eastAsia="Times New Roman" w:cstheme="minorHAnsi"/>
                <w:color w:val="000000"/>
                <w:sz w:val="20"/>
                <w:szCs w:val="20"/>
                <w:lang w:eastAsia="en-AU"/>
              </w:rPr>
              <w:t>Reading</w:t>
            </w:r>
          </w:p>
        </w:tc>
        <w:tc>
          <w:tcPr>
            <w:tcW w:w="1559" w:type="dxa"/>
            <w:shd w:val="clear" w:color="auto" w:fill="auto"/>
            <w:vAlign w:val="center"/>
            <w:hideMark/>
          </w:tcPr>
          <w:p w14:paraId="607C128A" w14:textId="77777777" w:rsidR="00777580" w:rsidRPr="00493632" w:rsidRDefault="00777580" w:rsidP="00777580">
            <w:pPr>
              <w:keepNext/>
              <w:spacing w:after="0"/>
              <w:jc w:val="center"/>
              <w:rPr>
                <w:rFonts w:eastAsia="Times New Roman" w:cstheme="minorHAnsi"/>
                <w:color w:val="000000"/>
                <w:sz w:val="20"/>
                <w:szCs w:val="20"/>
                <w:lang w:eastAsia="en-AU"/>
              </w:rPr>
            </w:pPr>
            <w:r w:rsidRPr="00493632">
              <w:rPr>
                <w:rFonts w:eastAsia="Times New Roman" w:cstheme="minorHAnsi"/>
                <w:color w:val="000000"/>
                <w:sz w:val="20"/>
                <w:szCs w:val="20"/>
                <w:lang w:eastAsia="en-AU"/>
              </w:rPr>
              <w:t>10%</w:t>
            </w:r>
          </w:p>
        </w:tc>
        <w:tc>
          <w:tcPr>
            <w:tcW w:w="1701" w:type="dxa"/>
            <w:shd w:val="clear" w:color="auto" w:fill="auto"/>
            <w:vAlign w:val="center"/>
            <w:hideMark/>
          </w:tcPr>
          <w:p w14:paraId="12E02DB3" w14:textId="12EF7248" w:rsidR="00777580" w:rsidRPr="00493632" w:rsidRDefault="00777580" w:rsidP="00777580">
            <w:pPr>
              <w:keepNext/>
              <w:spacing w:after="0"/>
              <w:jc w:val="center"/>
              <w:rPr>
                <w:rFonts w:eastAsia="Times New Roman" w:cstheme="minorHAnsi"/>
                <w:color w:val="000000"/>
                <w:sz w:val="20"/>
                <w:szCs w:val="20"/>
                <w:lang w:eastAsia="en-AU"/>
              </w:rPr>
            </w:pPr>
            <w:r w:rsidRPr="00493632">
              <w:rPr>
                <w:rFonts w:eastAsia="Times New Roman" w:cstheme="minorHAnsi"/>
                <w:color w:val="000000"/>
                <w:sz w:val="20"/>
                <w:szCs w:val="20"/>
                <w:lang w:eastAsia="en-AU"/>
              </w:rPr>
              <w:t>Set Week 25</w:t>
            </w:r>
            <w:r>
              <w:rPr>
                <w:rFonts w:eastAsia="Times New Roman" w:cstheme="minorHAnsi"/>
                <w:color w:val="000000"/>
                <w:sz w:val="20"/>
                <w:szCs w:val="20"/>
                <w:lang w:eastAsia="en-AU"/>
              </w:rPr>
              <w:br/>
            </w:r>
            <w:r w:rsidRPr="00493632">
              <w:rPr>
                <w:rFonts w:eastAsia="Times New Roman" w:cstheme="minorHAnsi"/>
                <w:color w:val="000000"/>
                <w:sz w:val="20"/>
                <w:szCs w:val="20"/>
                <w:lang w:eastAsia="en-AU"/>
              </w:rPr>
              <w:t>Due Week 27</w:t>
            </w:r>
          </w:p>
        </w:tc>
        <w:tc>
          <w:tcPr>
            <w:tcW w:w="4779" w:type="dxa"/>
          </w:tcPr>
          <w:p w14:paraId="16C39D98" w14:textId="21E78937" w:rsidR="00777580" w:rsidRPr="00493632" w:rsidRDefault="00777580" w:rsidP="00777580">
            <w:pPr>
              <w:keepNext/>
              <w:spacing w:after="0"/>
              <w:rPr>
                <w:rFonts w:cstheme="minorHAnsi"/>
                <w:sz w:val="20"/>
                <w:szCs w:val="20"/>
              </w:rPr>
            </w:pPr>
            <w:r w:rsidRPr="009F0A1F">
              <w:rPr>
                <w:rFonts w:cstheme="minorHAnsi"/>
                <w:b/>
                <w:sz w:val="20"/>
                <w:szCs w:val="20"/>
              </w:rPr>
              <w:t>Task 6</w:t>
            </w:r>
            <w:r w:rsidR="006B06DF">
              <w:rPr>
                <w:rFonts w:cstheme="minorHAnsi"/>
                <w:b/>
                <w:sz w:val="20"/>
                <w:szCs w:val="20"/>
              </w:rPr>
              <w:t xml:space="preserve"> </w:t>
            </w:r>
            <w:r w:rsidR="006B06DF" w:rsidRPr="007A653C">
              <w:rPr>
                <w:rFonts w:cstheme="minorHAnsi"/>
                <w:b/>
                <w:szCs w:val="20"/>
              </w:rPr>
              <w:t>–</w:t>
            </w:r>
            <w:r w:rsidR="006B06DF">
              <w:rPr>
                <w:rFonts w:cstheme="minorHAnsi"/>
                <w:b/>
                <w:szCs w:val="20"/>
              </w:rPr>
              <w:t xml:space="preserve"> </w:t>
            </w:r>
            <w:r w:rsidR="00710664" w:rsidRPr="00710664">
              <w:rPr>
                <w:rFonts w:cstheme="minorHAnsi"/>
                <w:b/>
                <w:sz w:val="20"/>
                <w:szCs w:val="20"/>
              </w:rPr>
              <w:t xml:space="preserve">Short answer responses </w:t>
            </w:r>
            <w:r w:rsidR="00710664">
              <w:rPr>
                <w:rFonts w:cstheme="minorHAnsi"/>
                <w:b/>
                <w:sz w:val="20"/>
                <w:szCs w:val="20"/>
              </w:rPr>
              <w:t>to</w:t>
            </w:r>
            <w:r w:rsidR="00710664" w:rsidRPr="00710664">
              <w:rPr>
                <w:rFonts w:cstheme="minorHAnsi"/>
                <w:b/>
                <w:sz w:val="20"/>
                <w:szCs w:val="20"/>
              </w:rPr>
              <w:t xml:space="preserve"> a documentary film </w:t>
            </w:r>
            <w:r>
              <w:rPr>
                <w:rFonts w:cstheme="minorHAnsi"/>
                <w:sz w:val="20"/>
                <w:szCs w:val="20"/>
              </w:rPr>
              <w:t>R</w:t>
            </w:r>
            <w:r w:rsidRPr="00493632">
              <w:rPr>
                <w:rFonts w:cstheme="minorHAnsi"/>
                <w:sz w:val="20"/>
                <w:szCs w:val="20"/>
              </w:rPr>
              <w:t xml:space="preserve">espond to </w:t>
            </w:r>
            <w:r>
              <w:rPr>
                <w:rFonts w:cstheme="minorHAnsi"/>
                <w:sz w:val="20"/>
                <w:szCs w:val="20"/>
              </w:rPr>
              <w:t xml:space="preserve">unseen </w:t>
            </w:r>
            <w:r w:rsidRPr="00493632">
              <w:rPr>
                <w:rFonts w:cstheme="minorHAnsi"/>
                <w:sz w:val="20"/>
                <w:szCs w:val="20"/>
              </w:rPr>
              <w:t>questions</w:t>
            </w:r>
            <w:r>
              <w:rPr>
                <w:rFonts w:cstheme="minorHAnsi"/>
                <w:sz w:val="20"/>
                <w:szCs w:val="20"/>
              </w:rPr>
              <w:t xml:space="preserve"> about,</w:t>
            </w:r>
            <w:r w:rsidRPr="00493632">
              <w:rPr>
                <w:rFonts w:cstheme="minorHAnsi"/>
                <w:sz w:val="20"/>
                <w:szCs w:val="20"/>
              </w:rPr>
              <w:t xml:space="preserve"> </w:t>
            </w:r>
            <w:r>
              <w:rPr>
                <w:rFonts w:cstheme="minorHAnsi"/>
                <w:sz w:val="20"/>
                <w:szCs w:val="20"/>
              </w:rPr>
              <w:t>and share a personal reaction to</w:t>
            </w:r>
            <w:r w:rsidR="007E6CAA">
              <w:rPr>
                <w:rFonts w:cstheme="minorHAnsi"/>
                <w:sz w:val="20"/>
                <w:szCs w:val="20"/>
              </w:rPr>
              <w:t>,</w:t>
            </w:r>
            <w:r>
              <w:rPr>
                <w:rFonts w:cstheme="minorHAnsi"/>
                <w:sz w:val="20"/>
                <w:szCs w:val="20"/>
              </w:rPr>
              <w:t xml:space="preserve"> </w:t>
            </w:r>
            <w:r w:rsidRPr="00493632">
              <w:rPr>
                <w:rFonts w:cstheme="minorHAnsi"/>
                <w:sz w:val="20"/>
                <w:szCs w:val="20"/>
              </w:rPr>
              <w:t>a documentary.</w:t>
            </w:r>
          </w:p>
        </w:tc>
        <w:tc>
          <w:tcPr>
            <w:tcW w:w="4354" w:type="dxa"/>
            <w:shd w:val="clear" w:color="auto" w:fill="auto"/>
          </w:tcPr>
          <w:p w14:paraId="3D45DF47" w14:textId="7F730D35" w:rsidR="00777580" w:rsidRPr="00493632" w:rsidRDefault="00777580" w:rsidP="00777580">
            <w:pPr>
              <w:keepNext/>
              <w:spacing w:after="0"/>
              <w:rPr>
                <w:rFonts w:eastAsia="Times New Roman" w:cstheme="minorHAnsi"/>
                <w:color w:val="000000"/>
                <w:sz w:val="20"/>
                <w:szCs w:val="20"/>
                <w:lang w:eastAsia="en-AU"/>
              </w:rPr>
            </w:pPr>
            <w:r w:rsidRPr="00493632">
              <w:rPr>
                <w:rFonts w:cstheme="minorHAnsi"/>
                <w:sz w:val="20"/>
                <w:szCs w:val="20"/>
              </w:rPr>
              <w:t>How texts can be interpreted in different ways</w:t>
            </w:r>
            <w:r w:rsidR="00A17332">
              <w:rPr>
                <w:rFonts w:cstheme="minorHAnsi"/>
                <w:sz w:val="20"/>
                <w:szCs w:val="20"/>
              </w:rPr>
              <w:t>,</w:t>
            </w:r>
            <w:r w:rsidRPr="00493632">
              <w:rPr>
                <w:rFonts w:cstheme="minorHAnsi"/>
                <w:sz w:val="20"/>
                <w:szCs w:val="20"/>
              </w:rPr>
              <w:t xml:space="preserve"> how to discuss what has been learned about how texts work</w:t>
            </w:r>
            <w:r w:rsidR="00A17332">
              <w:rPr>
                <w:rFonts w:cstheme="minorHAnsi"/>
                <w:sz w:val="20"/>
                <w:szCs w:val="20"/>
              </w:rPr>
              <w:t>,</w:t>
            </w:r>
            <w:r w:rsidRPr="00493632">
              <w:rPr>
                <w:rFonts w:cstheme="minorHAnsi"/>
                <w:sz w:val="20"/>
                <w:szCs w:val="20"/>
              </w:rPr>
              <w:t xml:space="preserve"> representation in texts</w:t>
            </w:r>
          </w:p>
        </w:tc>
      </w:tr>
      <w:tr w:rsidR="00777580" w:rsidRPr="00493632" w14:paraId="4389E7EA" w14:textId="77777777" w:rsidTr="00777580">
        <w:tc>
          <w:tcPr>
            <w:tcW w:w="1555" w:type="dxa"/>
            <w:shd w:val="clear" w:color="auto" w:fill="auto"/>
            <w:vAlign w:val="center"/>
            <w:hideMark/>
          </w:tcPr>
          <w:p w14:paraId="376C0765" w14:textId="77777777" w:rsidR="00777580" w:rsidRPr="00493632" w:rsidRDefault="00777580" w:rsidP="00777580">
            <w:pPr>
              <w:spacing w:after="0"/>
              <w:jc w:val="center"/>
              <w:rPr>
                <w:rFonts w:eastAsia="Times New Roman" w:cstheme="minorHAnsi"/>
                <w:color w:val="000000"/>
                <w:sz w:val="20"/>
                <w:szCs w:val="20"/>
                <w:lang w:eastAsia="en-AU"/>
              </w:rPr>
            </w:pPr>
            <w:r w:rsidRPr="00493632">
              <w:rPr>
                <w:rFonts w:eastAsia="Times New Roman" w:cstheme="minorHAnsi"/>
                <w:color w:val="000000"/>
                <w:sz w:val="20"/>
                <w:szCs w:val="20"/>
                <w:lang w:eastAsia="en-AU"/>
              </w:rPr>
              <w:t>Reading, Writing</w:t>
            </w:r>
          </w:p>
        </w:tc>
        <w:tc>
          <w:tcPr>
            <w:tcW w:w="1559" w:type="dxa"/>
            <w:shd w:val="clear" w:color="auto" w:fill="auto"/>
            <w:vAlign w:val="center"/>
            <w:hideMark/>
          </w:tcPr>
          <w:p w14:paraId="46647D31" w14:textId="77777777" w:rsidR="00777580" w:rsidRPr="00493632" w:rsidRDefault="00777580" w:rsidP="00777580">
            <w:pPr>
              <w:spacing w:after="0"/>
              <w:jc w:val="center"/>
              <w:rPr>
                <w:rFonts w:eastAsia="Times New Roman" w:cstheme="minorHAnsi"/>
                <w:color w:val="000000"/>
                <w:sz w:val="20"/>
                <w:szCs w:val="20"/>
                <w:lang w:eastAsia="en-AU"/>
              </w:rPr>
            </w:pPr>
            <w:r w:rsidRPr="00493632">
              <w:rPr>
                <w:rFonts w:eastAsia="Times New Roman" w:cstheme="minorHAnsi"/>
                <w:color w:val="000000"/>
                <w:sz w:val="20"/>
                <w:szCs w:val="20"/>
                <w:lang w:eastAsia="en-AU"/>
              </w:rPr>
              <w:t>Reading 10%</w:t>
            </w:r>
          </w:p>
          <w:p w14:paraId="18238FEE" w14:textId="77777777" w:rsidR="00777580" w:rsidRPr="00493632" w:rsidRDefault="00777580" w:rsidP="00777580">
            <w:pPr>
              <w:spacing w:after="0"/>
              <w:jc w:val="center"/>
              <w:rPr>
                <w:rFonts w:eastAsia="Times New Roman" w:cstheme="minorHAnsi"/>
                <w:color w:val="000000"/>
                <w:sz w:val="20"/>
                <w:szCs w:val="20"/>
                <w:lang w:eastAsia="en-AU"/>
              </w:rPr>
            </w:pPr>
            <w:r w:rsidRPr="00493632">
              <w:rPr>
                <w:rFonts w:eastAsia="Times New Roman" w:cstheme="minorHAnsi"/>
                <w:color w:val="000000"/>
                <w:sz w:val="20"/>
                <w:szCs w:val="20"/>
                <w:lang w:eastAsia="en-AU"/>
              </w:rPr>
              <w:t>Writing 10%</w:t>
            </w:r>
          </w:p>
        </w:tc>
        <w:tc>
          <w:tcPr>
            <w:tcW w:w="1701" w:type="dxa"/>
            <w:shd w:val="clear" w:color="auto" w:fill="auto"/>
            <w:vAlign w:val="center"/>
            <w:hideMark/>
          </w:tcPr>
          <w:p w14:paraId="275549BF" w14:textId="1F0D93B9" w:rsidR="00777580" w:rsidRPr="00493632" w:rsidRDefault="00777580" w:rsidP="00777580">
            <w:pPr>
              <w:spacing w:after="0"/>
              <w:jc w:val="center"/>
              <w:rPr>
                <w:rFonts w:eastAsia="Times New Roman" w:cstheme="minorHAnsi"/>
                <w:color w:val="000000"/>
                <w:sz w:val="20"/>
                <w:szCs w:val="20"/>
                <w:lang w:eastAsia="en-AU"/>
              </w:rPr>
            </w:pPr>
            <w:r w:rsidRPr="00493632">
              <w:rPr>
                <w:rFonts w:eastAsia="Times New Roman" w:cstheme="minorHAnsi"/>
                <w:color w:val="000000"/>
                <w:sz w:val="20"/>
                <w:szCs w:val="20"/>
                <w:lang w:eastAsia="en-AU"/>
              </w:rPr>
              <w:t>Set Week 2</w:t>
            </w:r>
            <w:r>
              <w:rPr>
                <w:rFonts w:eastAsia="Times New Roman" w:cstheme="minorHAnsi"/>
                <w:color w:val="000000"/>
                <w:sz w:val="20"/>
                <w:szCs w:val="20"/>
                <w:lang w:eastAsia="en-AU"/>
              </w:rPr>
              <w:br/>
            </w:r>
            <w:r w:rsidRPr="00493632">
              <w:rPr>
                <w:rFonts w:eastAsia="Times New Roman" w:cstheme="minorHAnsi"/>
                <w:color w:val="000000"/>
                <w:sz w:val="20"/>
                <w:szCs w:val="20"/>
                <w:lang w:eastAsia="en-AU"/>
              </w:rPr>
              <w:t>Due Week 30</w:t>
            </w:r>
          </w:p>
        </w:tc>
        <w:tc>
          <w:tcPr>
            <w:tcW w:w="4779" w:type="dxa"/>
          </w:tcPr>
          <w:p w14:paraId="71765B05" w14:textId="393B6B60" w:rsidR="00692447" w:rsidRDefault="00777580" w:rsidP="00E21758">
            <w:pPr>
              <w:spacing w:after="0"/>
              <w:rPr>
                <w:rFonts w:cstheme="minorHAnsi"/>
                <w:b/>
                <w:sz w:val="20"/>
                <w:szCs w:val="20"/>
              </w:rPr>
            </w:pPr>
            <w:r w:rsidRPr="009F0A1F">
              <w:rPr>
                <w:rFonts w:cstheme="minorHAnsi"/>
                <w:b/>
                <w:sz w:val="20"/>
                <w:szCs w:val="20"/>
              </w:rPr>
              <w:t>Task 7</w:t>
            </w:r>
            <w:r w:rsidR="006B06DF">
              <w:rPr>
                <w:rFonts w:cstheme="minorHAnsi"/>
                <w:b/>
                <w:sz w:val="20"/>
                <w:szCs w:val="20"/>
              </w:rPr>
              <w:t xml:space="preserve"> </w:t>
            </w:r>
            <w:r w:rsidR="006B06DF" w:rsidRPr="007A653C">
              <w:rPr>
                <w:rFonts w:cstheme="minorHAnsi"/>
                <w:b/>
                <w:szCs w:val="20"/>
              </w:rPr>
              <w:t>–</w:t>
            </w:r>
            <w:r w:rsidR="006B06DF">
              <w:rPr>
                <w:rFonts w:cstheme="minorHAnsi"/>
                <w:b/>
                <w:szCs w:val="20"/>
              </w:rPr>
              <w:t xml:space="preserve"> </w:t>
            </w:r>
            <w:r w:rsidR="00692447" w:rsidRPr="00692447">
              <w:rPr>
                <w:rFonts w:cstheme="minorHAnsi"/>
                <w:b/>
                <w:sz w:val="20"/>
                <w:szCs w:val="20"/>
              </w:rPr>
              <w:t xml:space="preserve">Wider reading/viewing program and creative response </w:t>
            </w:r>
          </w:p>
          <w:p w14:paraId="29033475" w14:textId="1BBA533C" w:rsidR="00777580" w:rsidRPr="00493632" w:rsidRDefault="00777580" w:rsidP="00E21758">
            <w:pPr>
              <w:spacing w:after="0"/>
              <w:rPr>
                <w:rFonts w:eastAsia="Times New Roman" w:cstheme="minorHAnsi"/>
                <w:sz w:val="20"/>
                <w:szCs w:val="20"/>
                <w:lang w:eastAsia="en-GB"/>
              </w:rPr>
            </w:pPr>
            <w:r w:rsidRPr="00493632">
              <w:rPr>
                <w:rFonts w:cstheme="minorHAnsi"/>
                <w:b/>
                <w:sz w:val="20"/>
                <w:szCs w:val="20"/>
              </w:rPr>
              <w:t xml:space="preserve">Part A – </w:t>
            </w:r>
            <w:r w:rsidR="00692447">
              <w:rPr>
                <w:rFonts w:cstheme="minorHAnsi"/>
                <w:b/>
                <w:sz w:val="20"/>
                <w:szCs w:val="20"/>
              </w:rPr>
              <w:t>Reading</w:t>
            </w:r>
            <w:r w:rsidR="00710664">
              <w:rPr>
                <w:rFonts w:cstheme="minorHAnsi"/>
                <w:b/>
                <w:sz w:val="20"/>
                <w:szCs w:val="20"/>
              </w:rPr>
              <w:t>/viewing program</w:t>
            </w:r>
            <w:r w:rsidR="00692447">
              <w:rPr>
                <w:rFonts w:cstheme="minorHAnsi"/>
                <w:b/>
                <w:sz w:val="20"/>
                <w:szCs w:val="20"/>
              </w:rPr>
              <w:t xml:space="preserve"> </w:t>
            </w:r>
            <w:r w:rsidR="007E6CAA" w:rsidRPr="00E21758">
              <w:rPr>
                <w:rFonts w:cstheme="minorHAnsi"/>
                <w:bCs/>
                <w:sz w:val="20"/>
                <w:szCs w:val="20"/>
              </w:rPr>
              <w:t>(record of learning</w:t>
            </w:r>
            <w:r w:rsidR="007E6CAA">
              <w:rPr>
                <w:rFonts w:cstheme="minorHAnsi"/>
                <w:bCs/>
                <w:sz w:val="20"/>
                <w:szCs w:val="20"/>
              </w:rPr>
              <w:t>)</w:t>
            </w:r>
            <w:r w:rsidR="007E6CAA" w:rsidRPr="00E21758">
              <w:rPr>
                <w:rFonts w:cstheme="minorHAnsi"/>
                <w:bCs/>
                <w:sz w:val="20"/>
                <w:szCs w:val="20"/>
              </w:rPr>
              <w:t xml:space="preserve"> </w:t>
            </w:r>
          </w:p>
          <w:p w14:paraId="2C1E4D60" w14:textId="3916C9C5" w:rsidR="00777580" w:rsidRPr="00493632" w:rsidRDefault="00777580" w:rsidP="00692447">
            <w:pPr>
              <w:spacing w:after="0"/>
              <w:rPr>
                <w:rFonts w:eastAsia="Times New Roman" w:cstheme="minorHAnsi"/>
                <w:color w:val="000000"/>
                <w:sz w:val="20"/>
                <w:szCs w:val="20"/>
                <w:lang w:eastAsia="en-AU"/>
              </w:rPr>
            </w:pPr>
            <w:r w:rsidRPr="00493632">
              <w:rPr>
                <w:rFonts w:cstheme="minorHAnsi"/>
                <w:b/>
                <w:sz w:val="20"/>
                <w:szCs w:val="20"/>
              </w:rPr>
              <w:t xml:space="preserve">Part B – </w:t>
            </w:r>
            <w:r w:rsidR="00692447">
              <w:rPr>
                <w:rFonts w:cstheme="minorHAnsi"/>
                <w:b/>
                <w:sz w:val="20"/>
                <w:szCs w:val="20"/>
              </w:rPr>
              <w:t xml:space="preserve">Creative response </w:t>
            </w:r>
            <w:r w:rsidR="007E6CAA" w:rsidRPr="00E21758">
              <w:rPr>
                <w:rFonts w:cstheme="minorHAnsi"/>
                <w:bCs/>
                <w:sz w:val="20"/>
                <w:szCs w:val="20"/>
              </w:rPr>
              <w:t>(</w:t>
            </w:r>
            <w:r w:rsidRPr="00172936">
              <w:rPr>
                <w:rFonts w:cstheme="minorHAnsi"/>
                <w:bCs/>
                <w:sz w:val="20"/>
                <w:szCs w:val="20"/>
              </w:rPr>
              <w:t>to</w:t>
            </w:r>
            <w:r>
              <w:rPr>
                <w:rFonts w:cstheme="minorHAnsi"/>
                <w:sz w:val="20"/>
                <w:szCs w:val="20"/>
              </w:rPr>
              <w:t xml:space="preserve"> one studied text</w:t>
            </w:r>
            <w:r w:rsidR="007E6CAA">
              <w:rPr>
                <w:rFonts w:cstheme="minorHAnsi"/>
                <w:sz w:val="20"/>
                <w:szCs w:val="20"/>
              </w:rPr>
              <w:t>)</w:t>
            </w:r>
            <w:r w:rsidRPr="00493632">
              <w:rPr>
                <w:rFonts w:cstheme="minorHAnsi"/>
                <w:sz w:val="20"/>
                <w:szCs w:val="20"/>
              </w:rPr>
              <w:t xml:space="preserve"> </w:t>
            </w:r>
          </w:p>
        </w:tc>
        <w:tc>
          <w:tcPr>
            <w:tcW w:w="4354" w:type="dxa"/>
            <w:shd w:val="clear" w:color="auto" w:fill="auto"/>
            <w:hideMark/>
          </w:tcPr>
          <w:p w14:paraId="0DFAE547" w14:textId="7B4556A5" w:rsidR="00777580" w:rsidRPr="00493632" w:rsidRDefault="00777580" w:rsidP="00777580">
            <w:pPr>
              <w:spacing w:after="0"/>
              <w:rPr>
                <w:rFonts w:eastAsia="Times New Roman" w:cstheme="minorHAnsi"/>
                <w:color w:val="000000"/>
                <w:sz w:val="20"/>
                <w:szCs w:val="20"/>
                <w:lang w:eastAsia="en-AU"/>
              </w:rPr>
            </w:pPr>
            <w:r w:rsidRPr="00493632">
              <w:rPr>
                <w:rFonts w:eastAsia="Times New Roman" w:cstheme="minorHAnsi"/>
                <w:color w:val="000000"/>
                <w:sz w:val="20"/>
                <w:szCs w:val="20"/>
                <w:lang w:eastAsia="en-AU"/>
              </w:rPr>
              <w:t>How texts work, form, conventions, purpose, audience, values, attitudes, interpretations of texts</w:t>
            </w:r>
          </w:p>
        </w:tc>
      </w:tr>
      <w:tr w:rsidR="00777580" w:rsidRPr="00493632" w14:paraId="542B6E7A" w14:textId="77777777" w:rsidTr="00777580">
        <w:tc>
          <w:tcPr>
            <w:tcW w:w="1555" w:type="dxa"/>
            <w:shd w:val="clear" w:color="auto" w:fill="E4D8EB"/>
            <w:vAlign w:val="center"/>
            <w:hideMark/>
          </w:tcPr>
          <w:p w14:paraId="1C92C2F8" w14:textId="77777777" w:rsidR="00777580" w:rsidRPr="00493632" w:rsidRDefault="00777580" w:rsidP="00777580">
            <w:pPr>
              <w:spacing w:after="0"/>
              <w:jc w:val="center"/>
              <w:rPr>
                <w:rFonts w:eastAsia="Times New Roman" w:cstheme="minorHAnsi"/>
                <w:b/>
                <w:color w:val="000000"/>
                <w:sz w:val="20"/>
                <w:szCs w:val="20"/>
                <w:lang w:eastAsia="en-AU"/>
              </w:rPr>
            </w:pPr>
            <w:r w:rsidRPr="00493632">
              <w:rPr>
                <w:rFonts w:eastAsia="Times New Roman" w:cstheme="minorHAnsi"/>
                <w:b/>
                <w:color w:val="000000"/>
                <w:sz w:val="20"/>
                <w:szCs w:val="20"/>
                <w:lang w:eastAsia="en-AU"/>
              </w:rPr>
              <w:t>Total</w:t>
            </w:r>
          </w:p>
        </w:tc>
        <w:tc>
          <w:tcPr>
            <w:tcW w:w="1559" w:type="dxa"/>
            <w:shd w:val="clear" w:color="auto" w:fill="E4D8EB"/>
            <w:vAlign w:val="center"/>
            <w:hideMark/>
          </w:tcPr>
          <w:p w14:paraId="454E5818" w14:textId="77777777" w:rsidR="00777580" w:rsidRPr="00493632" w:rsidRDefault="00777580" w:rsidP="00777580">
            <w:pPr>
              <w:spacing w:after="0"/>
              <w:jc w:val="center"/>
              <w:rPr>
                <w:rFonts w:eastAsia="Times New Roman" w:cstheme="minorHAnsi"/>
                <w:b/>
                <w:color w:val="000000"/>
                <w:sz w:val="20"/>
                <w:szCs w:val="20"/>
                <w:lang w:eastAsia="en-AU"/>
              </w:rPr>
            </w:pPr>
            <w:r w:rsidRPr="00493632">
              <w:rPr>
                <w:rFonts w:eastAsia="Times New Roman" w:cstheme="minorHAnsi"/>
                <w:b/>
                <w:color w:val="000000"/>
                <w:sz w:val="20"/>
                <w:szCs w:val="20"/>
                <w:lang w:eastAsia="en-AU"/>
              </w:rPr>
              <w:t>100%</w:t>
            </w:r>
          </w:p>
        </w:tc>
        <w:tc>
          <w:tcPr>
            <w:tcW w:w="1701" w:type="dxa"/>
            <w:shd w:val="clear" w:color="auto" w:fill="E4D8EB"/>
            <w:vAlign w:val="center"/>
            <w:hideMark/>
          </w:tcPr>
          <w:p w14:paraId="69966CCE" w14:textId="07F9FDE3" w:rsidR="00777580" w:rsidRPr="00493632" w:rsidRDefault="00777580" w:rsidP="00777580">
            <w:pPr>
              <w:spacing w:after="0"/>
              <w:jc w:val="center"/>
              <w:rPr>
                <w:rFonts w:eastAsia="Times New Roman" w:cstheme="minorHAnsi"/>
                <w:color w:val="000000"/>
                <w:sz w:val="20"/>
                <w:szCs w:val="20"/>
                <w:lang w:eastAsia="en-AU"/>
              </w:rPr>
            </w:pPr>
          </w:p>
        </w:tc>
        <w:tc>
          <w:tcPr>
            <w:tcW w:w="4779" w:type="dxa"/>
            <w:shd w:val="clear" w:color="auto" w:fill="E4D8EB"/>
            <w:vAlign w:val="center"/>
          </w:tcPr>
          <w:p w14:paraId="736AACBB" w14:textId="77777777" w:rsidR="00777580" w:rsidRPr="00493632" w:rsidRDefault="00777580" w:rsidP="00777580">
            <w:pPr>
              <w:spacing w:after="0"/>
              <w:jc w:val="center"/>
              <w:rPr>
                <w:rFonts w:eastAsia="Times New Roman" w:cstheme="minorHAnsi"/>
                <w:color w:val="000000"/>
                <w:sz w:val="20"/>
                <w:szCs w:val="20"/>
                <w:lang w:eastAsia="en-AU"/>
              </w:rPr>
            </w:pPr>
          </w:p>
        </w:tc>
        <w:tc>
          <w:tcPr>
            <w:tcW w:w="4354" w:type="dxa"/>
            <w:shd w:val="clear" w:color="auto" w:fill="E4D8EB"/>
            <w:vAlign w:val="center"/>
            <w:hideMark/>
          </w:tcPr>
          <w:p w14:paraId="4AD8FDBE" w14:textId="33F884B5" w:rsidR="00777580" w:rsidRPr="00493632" w:rsidRDefault="00777580" w:rsidP="00777580">
            <w:pPr>
              <w:spacing w:after="0"/>
              <w:jc w:val="center"/>
              <w:rPr>
                <w:rFonts w:eastAsia="Times New Roman" w:cstheme="minorHAnsi"/>
                <w:color w:val="000000"/>
                <w:sz w:val="20"/>
                <w:szCs w:val="20"/>
                <w:lang w:eastAsia="en-AU"/>
              </w:rPr>
            </w:pPr>
          </w:p>
        </w:tc>
      </w:tr>
    </w:tbl>
    <w:p w14:paraId="213A1384" w14:textId="77777777" w:rsidR="00F252B0" w:rsidRPr="00777580" w:rsidRDefault="00F252B0" w:rsidP="00777580">
      <w:pPr>
        <w:rPr>
          <w:sz w:val="6"/>
          <w:szCs w:val="6"/>
        </w:rPr>
      </w:pPr>
    </w:p>
    <w:sectPr w:rsidR="00F252B0" w:rsidRPr="00777580" w:rsidSect="00472B74">
      <w:headerReference w:type="even" r:id="rId22"/>
      <w:headerReference w:type="default" r:id="rId23"/>
      <w:footerReference w:type="even" r:id="rId24"/>
      <w:footerReference w:type="default" r:id="rId25"/>
      <w:pgSz w:w="16838" w:h="11906" w:orient="landscape"/>
      <w:pgMar w:top="1276"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17873" w14:textId="77777777" w:rsidR="00666304" w:rsidRDefault="00666304" w:rsidP="000267E0">
      <w:pPr>
        <w:spacing w:after="0" w:line="240" w:lineRule="auto"/>
      </w:pPr>
      <w:r>
        <w:separator/>
      </w:r>
    </w:p>
  </w:endnote>
  <w:endnote w:type="continuationSeparator" w:id="0">
    <w:p w14:paraId="0D42C0A0" w14:textId="77777777" w:rsidR="00666304" w:rsidRDefault="00666304" w:rsidP="000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anklin Gothic Medium">
    <w:panose1 w:val="020B06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625FB" w14:textId="6DBAFB1E" w:rsidR="00DA73A0" w:rsidRPr="00DE34C4" w:rsidRDefault="000036B6" w:rsidP="006011F3">
    <w:pPr>
      <w:pStyle w:val="Footereven"/>
    </w:pPr>
    <w:r>
      <w:t>2</w:t>
    </w:r>
    <w:r w:rsidR="00F252B0">
      <w:t>020/51874</w:t>
    </w:r>
    <w:r w:rsidR="00F41437">
      <w:t xml:space="preserve"> </w:t>
    </w:r>
    <w:r w:rsidR="006011F3">
      <w:t>[</w:t>
    </w:r>
    <w:r w:rsidR="00F41437">
      <w:t>v</w:t>
    </w:r>
    <w:r w:rsidR="009C407D">
      <w:t>7</w:t>
    </w:r>
    <w:r w:rsidR="006011F3">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8718E" w14:textId="77777777" w:rsidR="00E21758" w:rsidRDefault="00E217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5B2DB" w14:textId="77777777" w:rsidR="00E21758" w:rsidRDefault="00E217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4BF6C" w14:textId="6655AC28" w:rsidR="000337BC" w:rsidRPr="003907F4" w:rsidRDefault="003907F4" w:rsidP="003907F4">
    <w:pPr>
      <w:pStyle w:val="Footereven"/>
    </w:pPr>
    <w:r w:rsidRPr="002317D8">
      <w:t>Sample assessment outline | English | Foundation Year 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05714" w14:textId="77777777" w:rsidR="003907F4" w:rsidRPr="002317D8" w:rsidRDefault="003907F4" w:rsidP="003907F4">
    <w:pPr>
      <w:pStyle w:val="Footerodd"/>
    </w:pPr>
    <w:r w:rsidRPr="002317D8">
      <w:t>Sample assessment outline | English | Foundation Year 12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3F5D2" w14:textId="5493C402" w:rsidR="00BC4165" w:rsidRPr="002317D8" w:rsidRDefault="00BC4165" w:rsidP="003907F4">
    <w:pPr>
      <w:pStyle w:val="Footereven"/>
    </w:pPr>
    <w:r w:rsidRPr="002317D8">
      <w:t xml:space="preserve">Sample assessment outline | English | Foundation Year 12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365BE" w14:textId="7187BDF4" w:rsidR="00BC4165" w:rsidRPr="002317D8" w:rsidRDefault="00BC4165" w:rsidP="003907F4">
    <w:pPr>
      <w:pStyle w:val="Footerodd"/>
    </w:pPr>
    <w:r w:rsidRPr="002317D8">
      <w:t>Sample assessment outline | English | Foundation 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E2D3D" w14:textId="77777777" w:rsidR="00666304" w:rsidRDefault="00666304" w:rsidP="000267E0">
      <w:pPr>
        <w:spacing w:after="0" w:line="240" w:lineRule="auto"/>
      </w:pPr>
      <w:r>
        <w:separator/>
      </w:r>
    </w:p>
  </w:footnote>
  <w:footnote w:type="continuationSeparator" w:id="0">
    <w:p w14:paraId="7FE89207" w14:textId="77777777" w:rsidR="00666304" w:rsidRDefault="00666304" w:rsidP="0002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76452" w14:textId="77777777" w:rsidR="00E21758" w:rsidRDefault="00E217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2FFFC" w14:textId="2F7D8CA3" w:rsidR="001521D5" w:rsidRPr="001521D5" w:rsidRDefault="001521D5" w:rsidP="001521D5">
    <w:pPr>
      <w:pBdr>
        <w:bottom w:val="single" w:sz="8" w:space="1" w:color="5C815C"/>
      </w:pBdr>
      <w:spacing w:after="0" w:line="240" w:lineRule="auto"/>
      <w:ind w:left="14034" w:right="-1210"/>
      <w:rPr>
        <w:rFonts w:ascii="Franklin Gothic Book" w:eastAsia="Times New Roman" w:hAnsi="Franklin Gothic Book" w:cs="Times New Roman"/>
        <w:b/>
        <w:color w:val="46328C"/>
        <w:sz w:val="32"/>
        <w:lang w:val="it-IT" w:eastAsia="en-AU"/>
      </w:rPr>
    </w:pPr>
    <w:r w:rsidRPr="001521D5">
      <w:rPr>
        <w:rFonts w:ascii="Franklin Gothic Book" w:eastAsia="Times New Roman" w:hAnsi="Franklin Gothic Book" w:cs="Times New Roman"/>
        <w:b/>
        <w:color w:val="46328C"/>
        <w:sz w:val="32"/>
        <w:lang w:val="it-IT" w:eastAsia="en-AU"/>
      </w:rPr>
      <w:fldChar w:fldCharType="begin"/>
    </w:r>
    <w:r w:rsidRPr="001521D5">
      <w:rPr>
        <w:rFonts w:ascii="Franklin Gothic Book" w:eastAsia="Times New Roman" w:hAnsi="Franklin Gothic Book" w:cs="Times New Roman"/>
        <w:b/>
        <w:color w:val="46328C"/>
        <w:sz w:val="32"/>
        <w:lang w:val="it-IT" w:eastAsia="en-AU"/>
      </w:rPr>
      <w:instrText xml:space="preserve"> PAGE   \* MERGEFORMAT </w:instrText>
    </w:r>
    <w:r w:rsidRPr="001521D5">
      <w:rPr>
        <w:rFonts w:ascii="Franklin Gothic Book" w:eastAsia="Times New Roman" w:hAnsi="Franklin Gothic Book" w:cs="Times New Roman"/>
        <w:b/>
        <w:color w:val="46328C"/>
        <w:sz w:val="32"/>
        <w:lang w:val="it-IT" w:eastAsia="en-AU"/>
      </w:rPr>
      <w:fldChar w:fldCharType="separate"/>
    </w:r>
    <w:r>
      <w:rPr>
        <w:rFonts w:ascii="Franklin Gothic Book" w:eastAsia="Times New Roman" w:hAnsi="Franklin Gothic Book" w:cs="Times New Roman"/>
        <w:b/>
        <w:noProof/>
        <w:color w:val="46328C"/>
        <w:sz w:val="32"/>
        <w:lang w:val="it-IT" w:eastAsia="en-AU"/>
      </w:rPr>
      <w:t>3</w:t>
    </w:r>
    <w:r w:rsidRPr="001521D5">
      <w:rPr>
        <w:rFonts w:ascii="Franklin Gothic Book" w:eastAsia="Times New Roman" w:hAnsi="Franklin Gothic Book" w:cs="Times New Roman"/>
        <w:b/>
        <w:noProof/>
        <w:color w:val="46328C"/>
        <w:sz w:val="32"/>
        <w:lang w:val="it-IT" w:eastAsia="en-AU"/>
      </w:rPr>
      <w:fldChar w:fldCharType="end"/>
    </w:r>
  </w:p>
  <w:p w14:paraId="4FB73905" w14:textId="77777777" w:rsidR="001521D5" w:rsidRDefault="001521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41013" w14:textId="77777777" w:rsidR="00DA73A0" w:rsidRDefault="00DA73A0" w:rsidP="001610D7">
    <w:pPr>
      <w:pStyle w:val="Header"/>
      <w:ind w:left="-709"/>
    </w:pPr>
    <w:r>
      <w:rPr>
        <w:noProof/>
        <w:lang w:eastAsia="en-AU"/>
      </w:rPr>
      <w:drawing>
        <wp:inline distT="0" distB="0" distL="0" distR="0" wp14:anchorId="6BA93B5A" wp14:editId="1DDDF309">
          <wp:extent cx="4533900" cy="704850"/>
          <wp:effectExtent l="0" t="0" r="0" b="0"/>
          <wp:docPr id="4" name="Picture 4" descr="School Curriculum and Standards Authority header with the Western Australian State Government badge and agency logo. &#10;The badge and agency logo are combination marks consisting of a word mark and a pictorial mark in purp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hool Curriculum and Standards Authority header with the Western Australian State Government badge and agency logo. &#10;The badge and agency logo are combination marks consisting of a word mark and a pictorial mark in purpl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9EA8F" w14:textId="77777777" w:rsidR="000337BC" w:rsidRDefault="000337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AF082" w14:textId="77777777" w:rsidR="000337BC" w:rsidRPr="001521D5" w:rsidRDefault="000337BC" w:rsidP="001521D5">
    <w:pPr>
      <w:pBdr>
        <w:bottom w:val="single" w:sz="8" w:space="1" w:color="5C815C"/>
      </w:pBdr>
      <w:spacing w:after="0" w:line="240" w:lineRule="auto"/>
      <w:ind w:left="14034" w:right="-1210"/>
      <w:rPr>
        <w:rFonts w:ascii="Franklin Gothic Book" w:eastAsia="Times New Roman" w:hAnsi="Franklin Gothic Book" w:cs="Times New Roman"/>
        <w:b/>
        <w:color w:val="46328C"/>
        <w:sz w:val="32"/>
        <w:lang w:val="it-IT" w:eastAsia="en-AU"/>
      </w:rPr>
    </w:pPr>
    <w:r w:rsidRPr="001521D5">
      <w:rPr>
        <w:rFonts w:ascii="Franklin Gothic Book" w:eastAsia="Times New Roman" w:hAnsi="Franklin Gothic Book" w:cs="Times New Roman"/>
        <w:b/>
        <w:color w:val="46328C"/>
        <w:sz w:val="32"/>
        <w:lang w:val="it-IT" w:eastAsia="en-AU"/>
      </w:rPr>
      <w:fldChar w:fldCharType="begin"/>
    </w:r>
    <w:r w:rsidRPr="001521D5">
      <w:rPr>
        <w:rFonts w:ascii="Franklin Gothic Book" w:eastAsia="Times New Roman" w:hAnsi="Franklin Gothic Book" w:cs="Times New Roman"/>
        <w:b/>
        <w:color w:val="46328C"/>
        <w:sz w:val="32"/>
        <w:lang w:val="it-IT" w:eastAsia="en-AU"/>
      </w:rPr>
      <w:instrText xml:space="preserve"> PAGE   \* MERGEFORMAT </w:instrText>
    </w:r>
    <w:r w:rsidRPr="001521D5">
      <w:rPr>
        <w:rFonts w:ascii="Franklin Gothic Book" w:eastAsia="Times New Roman" w:hAnsi="Franklin Gothic Book" w:cs="Times New Roman"/>
        <w:b/>
        <w:color w:val="46328C"/>
        <w:sz w:val="32"/>
        <w:lang w:val="it-IT" w:eastAsia="en-AU"/>
      </w:rPr>
      <w:fldChar w:fldCharType="separate"/>
    </w:r>
    <w:r>
      <w:rPr>
        <w:rFonts w:ascii="Franklin Gothic Book" w:eastAsia="Times New Roman" w:hAnsi="Franklin Gothic Book" w:cs="Times New Roman"/>
        <w:b/>
        <w:noProof/>
        <w:color w:val="46328C"/>
        <w:sz w:val="32"/>
        <w:lang w:val="it-IT" w:eastAsia="en-AU"/>
      </w:rPr>
      <w:t>3</w:t>
    </w:r>
    <w:r w:rsidRPr="001521D5">
      <w:rPr>
        <w:rFonts w:ascii="Franklin Gothic Book" w:eastAsia="Times New Roman" w:hAnsi="Franklin Gothic Book" w:cs="Times New Roman"/>
        <w:b/>
        <w:noProof/>
        <w:color w:val="46328C"/>
        <w:sz w:val="32"/>
        <w:lang w:val="it-IT" w:eastAsia="en-AU"/>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554D2" w14:textId="77777777" w:rsidR="000337BC" w:rsidRDefault="000337BC" w:rsidP="001610D7">
    <w:pPr>
      <w:pStyle w:val="Header"/>
      <w:ind w:left="-709"/>
    </w:pPr>
    <w:r>
      <w:rPr>
        <w:noProof/>
        <w:lang w:eastAsia="en-AU"/>
      </w:rPr>
      <w:drawing>
        <wp:inline distT="0" distB="0" distL="0" distR="0" wp14:anchorId="3F13CD5D" wp14:editId="75BA30CA">
          <wp:extent cx="4533900" cy="704850"/>
          <wp:effectExtent l="0" t="0" r="0" b="0"/>
          <wp:docPr id="1111569575" name="Picture 1111569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4544C" w14:textId="76E6D4D1" w:rsidR="00BC4165" w:rsidRPr="00BC4165" w:rsidRDefault="00BC4165" w:rsidP="003907F4">
    <w:pPr>
      <w:pStyle w:val="Headereven"/>
      <w:rPr>
        <w:lang w:val="it-IT"/>
      </w:rPr>
    </w:pPr>
    <w:r w:rsidRPr="00BC4165">
      <w:rPr>
        <w:noProof w:val="0"/>
        <w:lang w:val="it-IT"/>
      </w:rPr>
      <w:fldChar w:fldCharType="begin"/>
    </w:r>
    <w:r w:rsidRPr="00BC4165">
      <w:rPr>
        <w:lang w:val="it-IT"/>
      </w:rPr>
      <w:instrText xml:space="preserve"> PAGE   \* MERGEFORMAT </w:instrText>
    </w:r>
    <w:r w:rsidRPr="00BC4165">
      <w:rPr>
        <w:noProof w:val="0"/>
        <w:lang w:val="it-IT"/>
      </w:rPr>
      <w:fldChar w:fldCharType="separate"/>
    </w:r>
    <w:r w:rsidR="002A2F10">
      <w:rPr>
        <w:lang w:val="it-IT"/>
      </w:rPr>
      <w:t>8</w:t>
    </w:r>
    <w:r w:rsidRPr="00BC4165">
      <w:rPr>
        <w:lang w:val="it-IT"/>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05AEA" w14:textId="4370CDBB" w:rsidR="001521D5" w:rsidRPr="003907F4" w:rsidRDefault="001521D5" w:rsidP="009F0A1F">
    <w:pPr>
      <w:pStyle w:val="Headeroddlandscape"/>
      <w:rPr>
        <w:lang w:val="it-IT"/>
      </w:rPr>
    </w:pPr>
    <w:r w:rsidRPr="001521D5">
      <w:rPr>
        <w:lang w:val="it-IT"/>
      </w:rPr>
      <w:fldChar w:fldCharType="begin"/>
    </w:r>
    <w:r w:rsidRPr="001521D5">
      <w:rPr>
        <w:lang w:val="it-IT"/>
      </w:rPr>
      <w:instrText xml:space="preserve"> PAGE   \* MERGEFORMAT </w:instrText>
    </w:r>
    <w:r w:rsidRPr="001521D5">
      <w:rPr>
        <w:lang w:val="it-IT"/>
      </w:rPr>
      <w:fldChar w:fldCharType="separate"/>
    </w:r>
    <w:r w:rsidR="002A2F10">
      <w:rPr>
        <w:noProof/>
        <w:lang w:val="it-IT"/>
      </w:rPr>
      <w:t>7</w:t>
    </w:r>
    <w:r w:rsidRPr="001521D5">
      <w:rPr>
        <w:noProof/>
        <w:lang w:val="it-IT"/>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737A"/>
    <w:multiLevelType w:val="hybridMultilevel"/>
    <w:tmpl w:val="BF9AF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9B7C8B"/>
    <w:multiLevelType w:val="hybridMultilevel"/>
    <w:tmpl w:val="7D86F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B64CF1"/>
    <w:multiLevelType w:val="hybridMultilevel"/>
    <w:tmpl w:val="1DA82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07EB0"/>
    <w:multiLevelType w:val="hybridMultilevel"/>
    <w:tmpl w:val="023C073E"/>
    <w:lvl w:ilvl="0" w:tplc="20B4EB36">
      <w:start w:val="1"/>
      <w:numFmt w:val="lowerLetter"/>
      <w:lvlText w:val="%1)"/>
      <w:lvlJc w:val="left"/>
      <w:pPr>
        <w:ind w:left="720" w:hanging="360"/>
      </w:pPr>
      <w:rPr>
        <w:rFonts w:asciiTheme="minorHAnsi" w:hAnsiTheme="minorHAns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9B30F1"/>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4B63F2"/>
    <w:multiLevelType w:val="hybridMultilevel"/>
    <w:tmpl w:val="00F03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771413"/>
    <w:multiLevelType w:val="hybridMultilevel"/>
    <w:tmpl w:val="5B6C95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2480A87"/>
    <w:multiLevelType w:val="hybridMultilevel"/>
    <w:tmpl w:val="0BA03590"/>
    <w:lvl w:ilvl="0" w:tplc="35F6A2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9B3C71"/>
    <w:multiLevelType w:val="multilevel"/>
    <w:tmpl w:val="75082F76"/>
    <w:numStyleLink w:val="SCSABulletList"/>
  </w:abstractNum>
  <w:abstractNum w:abstractNumId="10" w15:restartNumberingAfterBreak="0">
    <w:nsid w:val="46E92536"/>
    <w:multiLevelType w:val="hybridMultilevel"/>
    <w:tmpl w:val="729A0DE0"/>
    <w:lvl w:ilvl="0" w:tplc="1DA24B1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141B98"/>
    <w:multiLevelType w:val="hybridMultilevel"/>
    <w:tmpl w:val="048CBBA6"/>
    <w:lvl w:ilvl="0" w:tplc="767833C2">
      <w:numFmt w:val="bullet"/>
      <w:lvlText w:val="•"/>
      <w:lvlJc w:val="left"/>
      <w:pPr>
        <w:ind w:left="357" w:hanging="357"/>
      </w:pPr>
      <w:rPr>
        <w:rFonts w:ascii="Calibri" w:eastAsia="Times New Roman"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ACE150B"/>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4D82903"/>
    <w:multiLevelType w:val="hybridMultilevel"/>
    <w:tmpl w:val="0768A46C"/>
    <w:lvl w:ilvl="0" w:tplc="516E7F26">
      <w:start w:val="1"/>
      <w:numFmt w:val="bullet"/>
      <w:lvlText w:val=""/>
      <w:lvlJc w:val="left"/>
      <w:pPr>
        <w:tabs>
          <w:tab w:val="num" w:pos="720"/>
        </w:tabs>
        <w:ind w:left="720" w:hanging="360"/>
      </w:pPr>
      <w:rPr>
        <w:rFonts w:ascii="Wingdings" w:hAnsi="Wingdings" w:hint="default"/>
      </w:rPr>
    </w:lvl>
    <w:lvl w:ilvl="1" w:tplc="74A0A816" w:tentative="1">
      <w:start w:val="1"/>
      <w:numFmt w:val="bullet"/>
      <w:lvlText w:val=""/>
      <w:lvlJc w:val="left"/>
      <w:pPr>
        <w:tabs>
          <w:tab w:val="num" w:pos="1440"/>
        </w:tabs>
        <w:ind w:left="1440" w:hanging="360"/>
      </w:pPr>
      <w:rPr>
        <w:rFonts w:ascii="Wingdings" w:hAnsi="Wingdings" w:hint="default"/>
      </w:rPr>
    </w:lvl>
    <w:lvl w:ilvl="2" w:tplc="0198913C" w:tentative="1">
      <w:start w:val="1"/>
      <w:numFmt w:val="bullet"/>
      <w:lvlText w:val=""/>
      <w:lvlJc w:val="left"/>
      <w:pPr>
        <w:tabs>
          <w:tab w:val="num" w:pos="2160"/>
        </w:tabs>
        <w:ind w:left="2160" w:hanging="360"/>
      </w:pPr>
      <w:rPr>
        <w:rFonts w:ascii="Wingdings" w:hAnsi="Wingdings" w:hint="default"/>
      </w:rPr>
    </w:lvl>
    <w:lvl w:ilvl="3" w:tplc="44DE65D2" w:tentative="1">
      <w:start w:val="1"/>
      <w:numFmt w:val="bullet"/>
      <w:lvlText w:val=""/>
      <w:lvlJc w:val="left"/>
      <w:pPr>
        <w:tabs>
          <w:tab w:val="num" w:pos="2880"/>
        </w:tabs>
        <w:ind w:left="2880" w:hanging="360"/>
      </w:pPr>
      <w:rPr>
        <w:rFonts w:ascii="Wingdings" w:hAnsi="Wingdings" w:hint="default"/>
      </w:rPr>
    </w:lvl>
    <w:lvl w:ilvl="4" w:tplc="B27251D6" w:tentative="1">
      <w:start w:val="1"/>
      <w:numFmt w:val="bullet"/>
      <w:lvlText w:val=""/>
      <w:lvlJc w:val="left"/>
      <w:pPr>
        <w:tabs>
          <w:tab w:val="num" w:pos="3600"/>
        </w:tabs>
        <w:ind w:left="3600" w:hanging="360"/>
      </w:pPr>
      <w:rPr>
        <w:rFonts w:ascii="Wingdings" w:hAnsi="Wingdings" w:hint="default"/>
      </w:rPr>
    </w:lvl>
    <w:lvl w:ilvl="5" w:tplc="099AAB64" w:tentative="1">
      <w:start w:val="1"/>
      <w:numFmt w:val="bullet"/>
      <w:lvlText w:val=""/>
      <w:lvlJc w:val="left"/>
      <w:pPr>
        <w:tabs>
          <w:tab w:val="num" w:pos="4320"/>
        </w:tabs>
        <w:ind w:left="4320" w:hanging="360"/>
      </w:pPr>
      <w:rPr>
        <w:rFonts w:ascii="Wingdings" w:hAnsi="Wingdings" w:hint="default"/>
      </w:rPr>
    </w:lvl>
    <w:lvl w:ilvl="6" w:tplc="A036DB62" w:tentative="1">
      <w:start w:val="1"/>
      <w:numFmt w:val="bullet"/>
      <w:lvlText w:val=""/>
      <w:lvlJc w:val="left"/>
      <w:pPr>
        <w:tabs>
          <w:tab w:val="num" w:pos="5040"/>
        </w:tabs>
        <w:ind w:left="5040" w:hanging="360"/>
      </w:pPr>
      <w:rPr>
        <w:rFonts w:ascii="Wingdings" w:hAnsi="Wingdings" w:hint="default"/>
      </w:rPr>
    </w:lvl>
    <w:lvl w:ilvl="7" w:tplc="DB0ACC16" w:tentative="1">
      <w:start w:val="1"/>
      <w:numFmt w:val="bullet"/>
      <w:lvlText w:val=""/>
      <w:lvlJc w:val="left"/>
      <w:pPr>
        <w:tabs>
          <w:tab w:val="num" w:pos="5760"/>
        </w:tabs>
        <w:ind w:left="5760" w:hanging="360"/>
      </w:pPr>
      <w:rPr>
        <w:rFonts w:ascii="Wingdings" w:hAnsi="Wingdings" w:hint="default"/>
      </w:rPr>
    </w:lvl>
    <w:lvl w:ilvl="8" w:tplc="1B2A97C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E53B9C"/>
    <w:multiLevelType w:val="hybridMultilevel"/>
    <w:tmpl w:val="12FA75E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2B1084"/>
    <w:multiLevelType w:val="hybridMultilevel"/>
    <w:tmpl w:val="15106DAA"/>
    <w:lvl w:ilvl="0" w:tplc="35F6A2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821712"/>
    <w:multiLevelType w:val="hybridMultilevel"/>
    <w:tmpl w:val="7A708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645047"/>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9E723EF"/>
    <w:multiLevelType w:val="hybridMultilevel"/>
    <w:tmpl w:val="702CB2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ACD0FF9"/>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4F949E1"/>
    <w:multiLevelType w:val="hybridMultilevel"/>
    <w:tmpl w:val="B82E68A6"/>
    <w:lvl w:ilvl="0" w:tplc="1314420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08955084">
    <w:abstractNumId w:val="12"/>
  </w:num>
  <w:num w:numId="2" w16cid:durableId="965619312">
    <w:abstractNumId w:val="19"/>
  </w:num>
  <w:num w:numId="3" w16cid:durableId="976841566">
    <w:abstractNumId w:val="4"/>
  </w:num>
  <w:num w:numId="4" w16cid:durableId="1703895389">
    <w:abstractNumId w:val="17"/>
  </w:num>
  <w:num w:numId="5" w16cid:durableId="407852389">
    <w:abstractNumId w:val="3"/>
  </w:num>
  <w:num w:numId="6" w16cid:durableId="184832778">
    <w:abstractNumId w:val="6"/>
  </w:num>
  <w:num w:numId="7" w16cid:durableId="187334495">
    <w:abstractNumId w:val="7"/>
  </w:num>
  <w:num w:numId="8" w16cid:durableId="791167335">
    <w:abstractNumId w:val="0"/>
  </w:num>
  <w:num w:numId="9" w16cid:durableId="958413602">
    <w:abstractNumId w:val="18"/>
  </w:num>
  <w:num w:numId="10" w16cid:durableId="2038891445">
    <w:abstractNumId w:val="13"/>
  </w:num>
  <w:num w:numId="11" w16cid:durableId="593974187">
    <w:abstractNumId w:val="14"/>
  </w:num>
  <w:num w:numId="12" w16cid:durableId="690835519">
    <w:abstractNumId w:val="20"/>
  </w:num>
  <w:num w:numId="13" w16cid:durableId="69500684">
    <w:abstractNumId w:val="15"/>
  </w:num>
  <w:num w:numId="14" w16cid:durableId="780535558">
    <w:abstractNumId w:val="8"/>
  </w:num>
  <w:num w:numId="15" w16cid:durableId="1828127625">
    <w:abstractNumId w:val="16"/>
  </w:num>
  <w:num w:numId="16" w16cid:durableId="1423843466">
    <w:abstractNumId w:val="1"/>
  </w:num>
  <w:num w:numId="17" w16cid:durableId="2061976033">
    <w:abstractNumId w:val="10"/>
  </w:num>
  <w:num w:numId="18" w16cid:durableId="1078593849">
    <w:abstractNumId w:val="11"/>
  </w:num>
  <w:num w:numId="19" w16cid:durableId="1521313001">
    <w:abstractNumId w:val="2"/>
  </w:num>
  <w:num w:numId="20" w16cid:durableId="1529832967">
    <w:abstractNumId w:val="5"/>
  </w:num>
  <w:num w:numId="21" w16cid:durableId="19818862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DA2"/>
    <w:rsid w:val="000036B6"/>
    <w:rsid w:val="00007F49"/>
    <w:rsid w:val="00011476"/>
    <w:rsid w:val="00012B80"/>
    <w:rsid w:val="00022934"/>
    <w:rsid w:val="00023145"/>
    <w:rsid w:val="00024137"/>
    <w:rsid w:val="00024A20"/>
    <w:rsid w:val="000267E0"/>
    <w:rsid w:val="00027014"/>
    <w:rsid w:val="000311C3"/>
    <w:rsid w:val="000337BC"/>
    <w:rsid w:val="00036D39"/>
    <w:rsid w:val="00037EB6"/>
    <w:rsid w:val="00051753"/>
    <w:rsid w:val="000524DD"/>
    <w:rsid w:val="00066AFB"/>
    <w:rsid w:val="00076848"/>
    <w:rsid w:val="00084D04"/>
    <w:rsid w:val="00092DFC"/>
    <w:rsid w:val="000B071E"/>
    <w:rsid w:val="000B383B"/>
    <w:rsid w:val="000B561A"/>
    <w:rsid w:val="000B62AC"/>
    <w:rsid w:val="000D1EC7"/>
    <w:rsid w:val="000D67F6"/>
    <w:rsid w:val="000F4DF8"/>
    <w:rsid w:val="001145A9"/>
    <w:rsid w:val="0012765C"/>
    <w:rsid w:val="00146563"/>
    <w:rsid w:val="001521D5"/>
    <w:rsid w:val="001610D7"/>
    <w:rsid w:val="00172936"/>
    <w:rsid w:val="00177F08"/>
    <w:rsid w:val="001866B4"/>
    <w:rsid w:val="00193861"/>
    <w:rsid w:val="001A0456"/>
    <w:rsid w:val="001A07ED"/>
    <w:rsid w:val="001A2FFC"/>
    <w:rsid w:val="001B5FC1"/>
    <w:rsid w:val="001C14ED"/>
    <w:rsid w:val="001C3441"/>
    <w:rsid w:val="001E7348"/>
    <w:rsid w:val="00225991"/>
    <w:rsid w:val="00227721"/>
    <w:rsid w:val="002317D8"/>
    <w:rsid w:val="002368CA"/>
    <w:rsid w:val="00255F07"/>
    <w:rsid w:val="00266E9C"/>
    <w:rsid w:val="00274141"/>
    <w:rsid w:val="002A2F10"/>
    <w:rsid w:val="002B56B0"/>
    <w:rsid w:val="002B5F42"/>
    <w:rsid w:val="002C24F5"/>
    <w:rsid w:val="002C5E71"/>
    <w:rsid w:val="002D4A13"/>
    <w:rsid w:val="00301438"/>
    <w:rsid w:val="003056F2"/>
    <w:rsid w:val="00311CEE"/>
    <w:rsid w:val="00317D18"/>
    <w:rsid w:val="003219E4"/>
    <w:rsid w:val="003439A6"/>
    <w:rsid w:val="00362348"/>
    <w:rsid w:val="00366576"/>
    <w:rsid w:val="003907F4"/>
    <w:rsid w:val="003A10FD"/>
    <w:rsid w:val="003A6800"/>
    <w:rsid w:val="003A742D"/>
    <w:rsid w:val="003B4B93"/>
    <w:rsid w:val="003C4BBF"/>
    <w:rsid w:val="003D0E4D"/>
    <w:rsid w:val="003E6A2F"/>
    <w:rsid w:val="004024BB"/>
    <w:rsid w:val="00402CCD"/>
    <w:rsid w:val="004164AC"/>
    <w:rsid w:val="00425DCC"/>
    <w:rsid w:val="00426E53"/>
    <w:rsid w:val="00434461"/>
    <w:rsid w:val="00472B74"/>
    <w:rsid w:val="00474399"/>
    <w:rsid w:val="00486F91"/>
    <w:rsid w:val="00487ACC"/>
    <w:rsid w:val="00493632"/>
    <w:rsid w:val="00494BBC"/>
    <w:rsid w:val="00497280"/>
    <w:rsid w:val="004A7ED5"/>
    <w:rsid w:val="004B48F3"/>
    <w:rsid w:val="004C0B82"/>
    <w:rsid w:val="004C25CD"/>
    <w:rsid w:val="004C7C23"/>
    <w:rsid w:val="004D428F"/>
    <w:rsid w:val="004F08B0"/>
    <w:rsid w:val="004F117E"/>
    <w:rsid w:val="005026FD"/>
    <w:rsid w:val="00515741"/>
    <w:rsid w:val="00530473"/>
    <w:rsid w:val="00530480"/>
    <w:rsid w:val="005375AA"/>
    <w:rsid w:val="005427EB"/>
    <w:rsid w:val="005468B0"/>
    <w:rsid w:val="005605C4"/>
    <w:rsid w:val="00586BC9"/>
    <w:rsid w:val="005B11B8"/>
    <w:rsid w:val="005C0E71"/>
    <w:rsid w:val="005D1301"/>
    <w:rsid w:val="005D59F1"/>
    <w:rsid w:val="005F4AD2"/>
    <w:rsid w:val="006011F3"/>
    <w:rsid w:val="00601716"/>
    <w:rsid w:val="006030F6"/>
    <w:rsid w:val="006136DF"/>
    <w:rsid w:val="00614774"/>
    <w:rsid w:val="00626D8A"/>
    <w:rsid w:val="006339C1"/>
    <w:rsid w:val="00637919"/>
    <w:rsid w:val="00640063"/>
    <w:rsid w:val="00643124"/>
    <w:rsid w:val="00666304"/>
    <w:rsid w:val="0068150C"/>
    <w:rsid w:val="00692447"/>
    <w:rsid w:val="00696486"/>
    <w:rsid w:val="006B06DF"/>
    <w:rsid w:val="006B53EE"/>
    <w:rsid w:val="006B600F"/>
    <w:rsid w:val="006D6F20"/>
    <w:rsid w:val="006E204E"/>
    <w:rsid w:val="00704030"/>
    <w:rsid w:val="007065E1"/>
    <w:rsid w:val="00706E22"/>
    <w:rsid w:val="00710664"/>
    <w:rsid w:val="00714835"/>
    <w:rsid w:val="007227BF"/>
    <w:rsid w:val="00732D20"/>
    <w:rsid w:val="007435C2"/>
    <w:rsid w:val="00747D81"/>
    <w:rsid w:val="00752789"/>
    <w:rsid w:val="00756D96"/>
    <w:rsid w:val="007607D3"/>
    <w:rsid w:val="00762A38"/>
    <w:rsid w:val="00776F5E"/>
    <w:rsid w:val="00777580"/>
    <w:rsid w:val="00785349"/>
    <w:rsid w:val="0078586C"/>
    <w:rsid w:val="007879C4"/>
    <w:rsid w:val="007937FE"/>
    <w:rsid w:val="007A13C3"/>
    <w:rsid w:val="007B5389"/>
    <w:rsid w:val="007B69C2"/>
    <w:rsid w:val="007C05AB"/>
    <w:rsid w:val="007C4223"/>
    <w:rsid w:val="007D2FB7"/>
    <w:rsid w:val="007D4580"/>
    <w:rsid w:val="007E4DAE"/>
    <w:rsid w:val="007E6CAA"/>
    <w:rsid w:val="00800F24"/>
    <w:rsid w:val="00802BB4"/>
    <w:rsid w:val="0081461C"/>
    <w:rsid w:val="00836DA2"/>
    <w:rsid w:val="00843EF9"/>
    <w:rsid w:val="00847E0B"/>
    <w:rsid w:val="008610E4"/>
    <w:rsid w:val="00865FDC"/>
    <w:rsid w:val="008701C6"/>
    <w:rsid w:val="00872F9F"/>
    <w:rsid w:val="00883577"/>
    <w:rsid w:val="00884267"/>
    <w:rsid w:val="00891E0F"/>
    <w:rsid w:val="008C6037"/>
    <w:rsid w:val="008E19CE"/>
    <w:rsid w:val="008E4263"/>
    <w:rsid w:val="0090067F"/>
    <w:rsid w:val="00905B01"/>
    <w:rsid w:val="009312D8"/>
    <w:rsid w:val="00932E43"/>
    <w:rsid w:val="00946AEA"/>
    <w:rsid w:val="00953C97"/>
    <w:rsid w:val="009559F4"/>
    <w:rsid w:val="00956C7E"/>
    <w:rsid w:val="00960C3E"/>
    <w:rsid w:val="00967DAB"/>
    <w:rsid w:val="00973686"/>
    <w:rsid w:val="00976DEF"/>
    <w:rsid w:val="00987A58"/>
    <w:rsid w:val="009A00C0"/>
    <w:rsid w:val="009B072C"/>
    <w:rsid w:val="009B1B5F"/>
    <w:rsid w:val="009B5ADB"/>
    <w:rsid w:val="009B6885"/>
    <w:rsid w:val="009C2303"/>
    <w:rsid w:val="009C407D"/>
    <w:rsid w:val="009F0A1F"/>
    <w:rsid w:val="009F3700"/>
    <w:rsid w:val="00A011D6"/>
    <w:rsid w:val="00A03C83"/>
    <w:rsid w:val="00A0488F"/>
    <w:rsid w:val="00A17332"/>
    <w:rsid w:val="00A277BB"/>
    <w:rsid w:val="00A33BD1"/>
    <w:rsid w:val="00A44163"/>
    <w:rsid w:val="00A523DC"/>
    <w:rsid w:val="00A54954"/>
    <w:rsid w:val="00A60354"/>
    <w:rsid w:val="00A61706"/>
    <w:rsid w:val="00A71521"/>
    <w:rsid w:val="00A868AC"/>
    <w:rsid w:val="00AA52E5"/>
    <w:rsid w:val="00AB1321"/>
    <w:rsid w:val="00AB2444"/>
    <w:rsid w:val="00AB6FF5"/>
    <w:rsid w:val="00AD1BBD"/>
    <w:rsid w:val="00B00008"/>
    <w:rsid w:val="00B124FC"/>
    <w:rsid w:val="00B56FDD"/>
    <w:rsid w:val="00B615D9"/>
    <w:rsid w:val="00B67BAE"/>
    <w:rsid w:val="00B73F0A"/>
    <w:rsid w:val="00B943E7"/>
    <w:rsid w:val="00BA4064"/>
    <w:rsid w:val="00BB010E"/>
    <w:rsid w:val="00BB0F83"/>
    <w:rsid w:val="00BB3DD4"/>
    <w:rsid w:val="00BC4165"/>
    <w:rsid w:val="00BC6382"/>
    <w:rsid w:val="00BD2ADA"/>
    <w:rsid w:val="00BD2B2F"/>
    <w:rsid w:val="00BE58C4"/>
    <w:rsid w:val="00BE709F"/>
    <w:rsid w:val="00C0445E"/>
    <w:rsid w:val="00C1586D"/>
    <w:rsid w:val="00C171DA"/>
    <w:rsid w:val="00C22691"/>
    <w:rsid w:val="00C24407"/>
    <w:rsid w:val="00C4152F"/>
    <w:rsid w:val="00C51E21"/>
    <w:rsid w:val="00C62414"/>
    <w:rsid w:val="00C70890"/>
    <w:rsid w:val="00C8216E"/>
    <w:rsid w:val="00C94B12"/>
    <w:rsid w:val="00CB5882"/>
    <w:rsid w:val="00CE113F"/>
    <w:rsid w:val="00CE14D2"/>
    <w:rsid w:val="00CF75A6"/>
    <w:rsid w:val="00D039C4"/>
    <w:rsid w:val="00D113D9"/>
    <w:rsid w:val="00D13E4A"/>
    <w:rsid w:val="00D21DB0"/>
    <w:rsid w:val="00D237EA"/>
    <w:rsid w:val="00D274D1"/>
    <w:rsid w:val="00D624DA"/>
    <w:rsid w:val="00D74CFB"/>
    <w:rsid w:val="00D76E5B"/>
    <w:rsid w:val="00D9065E"/>
    <w:rsid w:val="00D90972"/>
    <w:rsid w:val="00DA36A0"/>
    <w:rsid w:val="00DA73A0"/>
    <w:rsid w:val="00DB65A9"/>
    <w:rsid w:val="00DC6F4E"/>
    <w:rsid w:val="00DD3D96"/>
    <w:rsid w:val="00DE2F41"/>
    <w:rsid w:val="00E17810"/>
    <w:rsid w:val="00E21758"/>
    <w:rsid w:val="00E44A09"/>
    <w:rsid w:val="00E513A9"/>
    <w:rsid w:val="00E544A2"/>
    <w:rsid w:val="00E71DF9"/>
    <w:rsid w:val="00EA22A8"/>
    <w:rsid w:val="00EB4E74"/>
    <w:rsid w:val="00ED36CB"/>
    <w:rsid w:val="00EE4C2A"/>
    <w:rsid w:val="00EE74D8"/>
    <w:rsid w:val="00EF4ED4"/>
    <w:rsid w:val="00F00BC5"/>
    <w:rsid w:val="00F252B0"/>
    <w:rsid w:val="00F2533D"/>
    <w:rsid w:val="00F30E46"/>
    <w:rsid w:val="00F41437"/>
    <w:rsid w:val="00F52C93"/>
    <w:rsid w:val="00F56E2A"/>
    <w:rsid w:val="00F83D5A"/>
    <w:rsid w:val="00F91CB2"/>
    <w:rsid w:val="00F943F5"/>
    <w:rsid w:val="00FA079D"/>
    <w:rsid w:val="00FB7597"/>
    <w:rsid w:val="00FC191F"/>
    <w:rsid w:val="00FD5E19"/>
  </w:rsids>
  <m:mathPr>
    <m:mathFont m:val="Cambria Math"/>
    <m:brkBin m:val="before"/>
    <m:brkBinSub m:val="--"/>
    <m:smallFrac m:val="0"/>
    <m:dispDef/>
    <m:lMargin m:val="0"/>
    <m:rMargin m:val="0"/>
    <m:defJc m:val="centerGroup"/>
    <m:wrapIndent m:val="1440"/>
    <m:intLim m:val="subSup"/>
    <m:naryLim m:val="undOvr"/>
  </m:mathPr>
  <w:themeFontLang w:val="en-AU" w:eastAsia="ko-KR"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75C47"/>
  <w15:docId w15:val="{048B8C2B-4548-478B-8F94-F28CEA71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7BC"/>
  </w:style>
  <w:style w:type="paragraph" w:styleId="Heading1">
    <w:name w:val="heading 1"/>
    <w:basedOn w:val="Normal"/>
    <w:next w:val="Normal"/>
    <w:link w:val="Heading1Char"/>
    <w:uiPriority w:val="9"/>
    <w:qFormat/>
    <w:rsid w:val="006B600F"/>
    <w:pPr>
      <w:spacing w:before="120" w:after="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A33BD1"/>
    <w:pPr>
      <w:spacing w:before="120" w:after="240"/>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table" w:customStyle="1" w:styleId="TableGrid1">
    <w:name w:val="Table Grid1"/>
    <w:basedOn w:val="TableNormal"/>
    <w:next w:val="TableGrid"/>
    <w:uiPriority w:val="59"/>
    <w:rsid w:val="00891E0F"/>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2C93"/>
    <w:pPr>
      <w:ind w:left="357" w:hanging="357"/>
      <w:contextualSpacing/>
    </w:pPr>
  </w:style>
  <w:style w:type="character" w:customStyle="1" w:styleId="Heading1Char">
    <w:name w:val="Heading 1 Char"/>
    <w:basedOn w:val="DefaultParagraphFont"/>
    <w:link w:val="Heading1"/>
    <w:uiPriority w:val="9"/>
    <w:rsid w:val="006B60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A33BD1"/>
    <w:rPr>
      <w:rFonts w:ascii="Franklin Gothic Book" w:eastAsia="MS Mincho" w:hAnsi="Franklin Gothic Book" w:cs="Calibri"/>
      <w:color w:val="342568"/>
      <w:sz w:val="24"/>
      <w:szCs w:val="24"/>
      <w:lang w:val="en-GB" w:eastAsia="ja-JP"/>
    </w:rPr>
  </w:style>
  <w:style w:type="paragraph" w:customStyle="1" w:styleId="Default">
    <w:name w:val="Default"/>
    <w:rsid w:val="0051574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036B6"/>
    <w:rPr>
      <w:color w:val="410082" w:themeColor="hyperlink"/>
      <w:u w:val="single"/>
    </w:rPr>
  </w:style>
  <w:style w:type="paragraph" w:customStyle="1" w:styleId="Footereven">
    <w:name w:val="Footer even"/>
    <w:basedOn w:val="Normal"/>
    <w:qFormat/>
    <w:rsid w:val="009F0A1F"/>
    <w:pPr>
      <w:pBdr>
        <w:top w:val="single" w:sz="4" w:space="4" w:color="580F8B"/>
      </w:pBdr>
      <w:spacing w:after="0" w:line="240" w:lineRule="auto"/>
    </w:pPr>
    <w:rPr>
      <w:rFonts w:eastAsiaTheme="minorEastAsia" w:cs="Times New Roman"/>
      <w:b/>
      <w:noProof/>
      <w:color w:val="580F8B"/>
      <w:sz w:val="18"/>
      <w:szCs w:val="18"/>
      <w:lang w:eastAsia="en-AU"/>
    </w:rPr>
  </w:style>
  <w:style w:type="character" w:styleId="CommentReference">
    <w:name w:val="annotation reference"/>
    <w:basedOn w:val="DefaultParagraphFont"/>
    <w:uiPriority w:val="99"/>
    <w:semiHidden/>
    <w:unhideWhenUsed/>
    <w:rsid w:val="007B5389"/>
    <w:rPr>
      <w:sz w:val="16"/>
      <w:szCs w:val="16"/>
    </w:rPr>
  </w:style>
  <w:style w:type="paragraph" w:styleId="CommentText">
    <w:name w:val="annotation text"/>
    <w:basedOn w:val="Normal"/>
    <w:link w:val="CommentTextChar"/>
    <w:uiPriority w:val="99"/>
    <w:unhideWhenUsed/>
    <w:rsid w:val="007B5389"/>
    <w:pPr>
      <w:spacing w:line="240" w:lineRule="auto"/>
    </w:pPr>
    <w:rPr>
      <w:sz w:val="20"/>
      <w:szCs w:val="20"/>
    </w:rPr>
  </w:style>
  <w:style w:type="character" w:customStyle="1" w:styleId="CommentTextChar">
    <w:name w:val="Comment Text Char"/>
    <w:basedOn w:val="DefaultParagraphFont"/>
    <w:link w:val="CommentText"/>
    <w:uiPriority w:val="99"/>
    <w:rsid w:val="007B5389"/>
    <w:rPr>
      <w:sz w:val="20"/>
      <w:szCs w:val="20"/>
    </w:rPr>
  </w:style>
  <w:style w:type="paragraph" w:styleId="CommentSubject">
    <w:name w:val="annotation subject"/>
    <w:basedOn w:val="CommentText"/>
    <w:next w:val="CommentText"/>
    <w:link w:val="CommentSubjectChar"/>
    <w:uiPriority w:val="99"/>
    <w:semiHidden/>
    <w:unhideWhenUsed/>
    <w:rsid w:val="007B5389"/>
    <w:rPr>
      <w:b/>
      <w:bCs/>
    </w:rPr>
  </w:style>
  <w:style w:type="character" w:customStyle="1" w:styleId="CommentSubjectChar">
    <w:name w:val="Comment Subject Char"/>
    <w:basedOn w:val="CommentTextChar"/>
    <w:link w:val="CommentSubject"/>
    <w:uiPriority w:val="99"/>
    <w:semiHidden/>
    <w:rsid w:val="007B5389"/>
    <w:rPr>
      <w:b/>
      <w:bCs/>
      <w:sz w:val="20"/>
      <w:szCs w:val="20"/>
    </w:rPr>
  </w:style>
  <w:style w:type="paragraph" w:styleId="Revision">
    <w:name w:val="Revision"/>
    <w:hidden/>
    <w:uiPriority w:val="99"/>
    <w:semiHidden/>
    <w:rsid w:val="00643124"/>
    <w:pPr>
      <w:spacing w:after="0" w:line="240" w:lineRule="auto"/>
    </w:pPr>
  </w:style>
  <w:style w:type="paragraph" w:customStyle="1" w:styleId="Footerodd">
    <w:name w:val="Footer odd"/>
    <w:basedOn w:val="Normal"/>
    <w:qFormat/>
    <w:rsid w:val="009F0A1F"/>
    <w:pPr>
      <w:pBdr>
        <w:top w:val="single" w:sz="4" w:space="4" w:color="580F8B"/>
      </w:pBdr>
      <w:spacing w:after="0" w:line="240" w:lineRule="auto"/>
      <w:jc w:val="right"/>
    </w:pPr>
    <w:rPr>
      <w:rFonts w:eastAsiaTheme="minorEastAsia" w:cs="Times New Roman"/>
      <w:b/>
      <w:noProof/>
      <w:color w:val="580F8B"/>
      <w:sz w:val="18"/>
      <w:szCs w:val="18"/>
      <w:lang w:eastAsia="en-AU"/>
    </w:rPr>
  </w:style>
  <w:style w:type="paragraph" w:customStyle="1" w:styleId="Headereven">
    <w:name w:val="Header even"/>
    <w:basedOn w:val="Normal"/>
    <w:qFormat/>
    <w:rsid w:val="000337BC"/>
    <w:pPr>
      <w:pBdr>
        <w:bottom w:val="single" w:sz="8" w:space="1" w:color="5C815C"/>
      </w:pBdr>
      <w:spacing w:after="0" w:line="240" w:lineRule="auto"/>
      <w:ind w:left="-1276" w:right="14175"/>
      <w:jc w:val="right"/>
    </w:pPr>
    <w:rPr>
      <w:rFonts w:eastAsiaTheme="minorEastAsia" w:cs="Times New Roman"/>
      <w:b/>
      <w:noProof/>
      <w:color w:val="46328C"/>
      <w:sz w:val="36"/>
      <w:lang w:eastAsia="en-AU"/>
    </w:rPr>
  </w:style>
  <w:style w:type="paragraph" w:customStyle="1" w:styleId="Headerodd">
    <w:name w:val="Header odd"/>
    <w:basedOn w:val="Normal"/>
    <w:qFormat/>
    <w:rsid w:val="000337BC"/>
    <w:pPr>
      <w:pBdr>
        <w:bottom w:val="single" w:sz="8" w:space="1" w:color="5C815C"/>
      </w:pBdr>
      <w:spacing w:after="0" w:line="240" w:lineRule="auto"/>
      <w:ind w:left="14175" w:right="-1276"/>
    </w:pPr>
    <w:rPr>
      <w:rFonts w:eastAsiaTheme="minorEastAsia" w:cs="Times New Roman"/>
      <w:b/>
      <w:color w:val="46328C"/>
      <w:sz w:val="36"/>
      <w:lang w:eastAsia="en-AU"/>
    </w:rPr>
  </w:style>
  <w:style w:type="paragraph" w:customStyle="1" w:styleId="SCSAHeading1">
    <w:name w:val="SCSA Heading 1"/>
    <w:basedOn w:val="Normal"/>
    <w:qFormat/>
    <w:rsid w:val="009F0A1F"/>
    <w:pPr>
      <w:spacing w:after="0"/>
      <w:outlineLvl w:val="0"/>
    </w:pPr>
    <w:rPr>
      <w:rFonts w:eastAsiaTheme="minorEastAsia" w:cs="Times New Roman"/>
      <w:color w:val="580F8B"/>
      <w:sz w:val="32"/>
      <w:lang w:eastAsia="en-AU"/>
    </w:rPr>
  </w:style>
  <w:style w:type="paragraph" w:customStyle="1" w:styleId="SCSAHeading2">
    <w:name w:val="SCSA Heading 2"/>
    <w:basedOn w:val="Normal"/>
    <w:qFormat/>
    <w:rsid w:val="009F0A1F"/>
    <w:pPr>
      <w:spacing w:after="240"/>
      <w:outlineLvl w:val="1"/>
    </w:pPr>
    <w:rPr>
      <w:rFonts w:eastAsiaTheme="minorEastAsia" w:cs="Times New Roman"/>
      <w:color w:val="580F8B"/>
      <w:sz w:val="28"/>
      <w:lang w:eastAsia="en-AU"/>
    </w:rPr>
  </w:style>
  <w:style w:type="paragraph" w:customStyle="1" w:styleId="SCSATableHeading">
    <w:name w:val="SCSA Table Heading"/>
    <w:basedOn w:val="Normal"/>
    <w:qFormat/>
    <w:rsid w:val="000337BC"/>
    <w:pPr>
      <w:keepNext/>
      <w:spacing w:before="120" w:after="0" w:line="240" w:lineRule="auto"/>
    </w:pPr>
    <w:rPr>
      <w:rFonts w:eastAsiaTheme="minorEastAsia" w:cstheme="minorHAnsi"/>
      <w:b/>
      <w:bCs/>
      <w:sz w:val="20"/>
      <w:szCs w:val="28"/>
      <w:lang w:eastAsia="en-AU"/>
    </w:rPr>
  </w:style>
  <w:style w:type="paragraph" w:customStyle="1" w:styleId="SCSATableHeadingnospace">
    <w:name w:val="SCSA Table Heading no space"/>
    <w:basedOn w:val="SCSATableHeading"/>
    <w:qFormat/>
    <w:rsid w:val="000337BC"/>
    <w:pPr>
      <w:spacing w:before="0"/>
    </w:pPr>
  </w:style>
  <w:style w:type="paragraph" w:customStyle="1" w:styleId="SCSATableListParagraph">
    <w:name w:val="SCSA Table List Paragraph"/>
    <w:basedOn w:val="ListParagraph"/>
    <w:qFormat/>
    <w:rsid w:val="000337BC"/>
    <w:pPr>
      <w:spacing w:after="0" w:line="240" w:lineRule="auto"/>
      <w:ind w:left="0" w:firstLine="0"/>
    </w:pPr>
    <w:rPr>
      <w:rFonts w:eastAsiaTheme="minorEastAsia" w:cs="Times New Roman"/>
      <w:sz w:val="20"/>
      <w:lang w:eastAsia="en-AU"/>
    </w:rPr>
  </w:style>
  <w:style w:type="paragraph" w:customStyle="1" w:styleId="SCSATitle1">
    <w:name w:val="SCSA Title 1"/>
    <w:basedOn w:val="Normal"/>
    <w:qFormat/>
    <w:rsid w:val="009F0A1F"/>
    <w:pPr>
      <w:keepNext/>
      <w:spacing w:before="3500" w:after="0"/>
      <w:jc w:val="center"/>
    </w:pPr>
    <w:rPr>
      <w:rFonts w:eastAsiaTheme="minorEastAsia" w:cs="Times New Roman"/>
      <w:b/>
      <w:smallCaps/>
      <w:color w:val="580F8B"/>
      <w:sz w:val="40"/>
      <w:szCs w:val="52"/>
      <w:lang w:eastAsia="en-AU"/>
    </w:rPr>
  </w:style>
  <w:style w:type="paragraph" w:customStyle="1" w:styleId="SCSATitle2">
    <w:name w:val="SCSA Title 2"/>
    <w:basedOn w:val="Normal"/>
    <w:qFormat/>
    <w:rsid w:val="009F0A1F"/>
    <w:pPr>
      <w:keepNext/>
      <w:pBdr>
        <w:top w:val="single" w:sz="8" w:space="3" w:color="580F8B"/>
      </w:pBdr>
      <w:spacing w:after="0"/>
      <w:ind w:left="1701" w:right="1701"/>
      <w:jc w:val="center"/>
    </w:pPr>
    <w:rPr>
      <w:rFonts w:eastAsiaTheme="minorEastAsia" w:cs="Times New Roman"/>
      <w:b/>
      <w:smallCaps/>
      <w:color w:val="580F8B"/>
      <w:sz w:val="32"/>
      <w:szCs w:val="28"/>
      <w:lang w:eastAsia="x-none"/>
    </w:rPr>
  </w:style>
  <w:style w:type="paragraph" w:customStyle="1" w:styleId="SCSATitle3">
    <w:name w:val="SCSA Title 3"/>
    <w:basedOn w:val="Normal"/>
    <w:qFormat/>
    <w:rsid w:val="009F0A1F"/>
    <w:pPr>
      <w:keepNext/>
      <w:pBdr>
        <w:bottom w:val="single" w:sz="8" w:space="3" w:color="580F8B"/>
      </w:pBdr>
      <w:spacing w:after="0"/>
      <w:ind w:left="1701" w:right="1701"/>
      <w:jc w:val="center"/>
    </w:pPr>
    <w:rPr>
      <w:rFonts w:eastAsiaTheme="minorEastAsia" w:cs="Times New Roman"/>
      <w:b/>
      <w:smallCaps/>
      <w:color w:val="580F8B"/>
      <w:sz w:val="32"/>
      <w:szCs w:val="28"/>
      <w:lang w:eastAsia="x-none"/>
    </w:rPr>
  </w:style>
  <w:style w:type="paragraph" w:customStyle="1" w:styleId="Headerevenlandscape">
    <w:name w:val="Header even landscape"/>
    <w:basedOn w:val="Headereven"/>
    <w:qFormat/>
    <w:rsid w:val="009F0A1F"/>
    <w:pPr>
      <w:pBdr>
        <w:bottom w:val="single" w:sz="8" w:space="1" w:color="580F8B"/>
      </w:pBdr>
    </w:pPr>
    <w:rPr>
      <w:color w:val="580F8B"/>
    </w:rPr>
  </w:style>
  <w:style w:type="paragraph" w:customStyle="1" w:styleId="Headeroddlandscape">
    <w:name w:val="Header odd landscape"/>
    <w:basedOn w:val="Headerodd"/>
    <w:qFormat/>
    <w:rsid w:val="009F0A1F"/>
    <w:pPr>
      <w:pBdr>
        <w:bottom w:val="single" w:sz="8" w:space="1" w:color="580F8B"/>
      </w:pBdr>
    </w:pPr>
    <w:rPr>
      <w:color w:val="580F8B"/>
    </w:rPr>
  </w:style>
  <w:style w:type="table" w:customStyle="1" w:styleId="SCSATableStyle">
    <w:name w:val="SCSA Table Style"/>
    <w:basedOn w:val="TableNormal"/>
    <w:uiPriority w:val="99"/>
    <w:rsid w:val="009F0A1F"/>
    <w:pPr>
      <w:spacing w:after="0" w:line="240" w:lineRule="auto"/>
    </w:pPr>
    <w:rPr>
      <w:rFonts w:eastAsiaTheme="minorEastAsia"/>
      <w:sz w:val="20"/>
      <w:lang w:eastAsia="zh-CN"/>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 w:type="numbering" w:customStyle="1" w:styleId="SCSABulletList">
    <w:name w:val="SCSA Bullet List"/>
    <w:uiPriority w:val="99"/>
    <w:rsid w:val="009F0A1F"/>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s://www.education.wa.edu.au/web/policies/-/use-of-texts-in-educational-settings"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B93F0-7D66-4A9D-BEA8-3506C03EE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Stone</dc:creator>
  <cp:lastModifiedBy>Amber Moffat</cp:lastModifiedBy>
  <cp:revision>2</cp:revision>
  <cp:lastPrinted>2022-01-13T07:19:00Z</cp:lastPrinted>
  <dcterms:created xsi:type="dcterms:W3CDTF">2025-01-24T05:58:00Z</dcterms:created>
  <dcterms:modified xsi:type="dcterms:W3CDTF">2025-01-24T05:58:00Z</dcterms:modified>
</cp:coreProperties>
</file>