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245C" w14:textId="421DA876" w:rsidR="00042703" w:rsidRPr="00653F03" w:rsidRDefault="00D66DA6" w:rsidP="00653F03">
      <w:pPr>
        <w:pStyle w:val="SCSATitle1"/>
        <w:rPr>
          <w:rFonts w:ascii="Calibri" w:hAnsi="Calibri"/>
          <w:sz w:val="28"/>
          <w:szCs w:val="28"/>
        </w:rPr>
      </w:pPr>
      <w:r w:rsidRPr="00653F03">
        <w:rPr>
          <w:rFonts w:ascii="Calibri" w:eastAsia="MS Mincho" w:hAnsi="Calibri" w:cs="Mangal"/>
          <w:noProof/>
          <w:spacing w:val="0"/>
          <w:kern w:val="0"/>
          <w:sz w:val="22"/>
          <w:szCs w:val="22"/>
        </w:rPr>
        <w:drawing>
          <wp:anchor distT="0" distB="0" distL="114300" distR="114300" simplePos="0" relativeHeight="251660288" behindDoc="1" locked="0" layoutInCell="1" allowOverlap="1" wp14:anchorId="380EA118" wp14:editId="4E371B6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F5CAB" w:rsidRPr="00653F03">
        <w:t>Building and Construction</w:t>
      </w:r>
    </w:p>
    <w:p w14:paraId="6C91BB01" w14:textId="77777777" w:rsidR="00630C74" w:rsidRPr="00653F03" w:rsidRDefault="00630C74" w:rsidP="002C0EED">
      <w:pPr>
        <w:pStyle w:val="SCSATitle2"/>
      </w:pPr>
      <w:r w:rsidRPr="00653F03">
        <w:t>General course</w:t>
      </w:r>
    </w:p>
    <w:p w14:paraId="2DC0108C" w14:textId="386DC636" w:rsidR="00C51F9A" w:rsidRPr="00653F03" w:rsidRDefault="002C0EED" w:rsidP="002C0EED">
      <w:pPr>
        <w:pStyle w:val="SCSATitle3"/>
      </w:pPr>
      <w:bookmarkStart w:id="0" w:name="_Hlk214450872"/>
      <w:r w:rsidRPr="00653F03">
        <w:t>Year 11 syllabus for teaching from 2026</w:t>
      </w:r>
      <w:bookmarkEnd w:id="0"/>
    </w:p>
    <w:p w14:paraId="3C479603" w14:textId="77777777" w:rsidR="002C05E5" w:rsidRPr="00653F03" w:rsidRDefault="002C05E5">
      <w:r w:rsidRPr="00653F03">
        <w:br w:type="page"/>
      </w:r>
    </w:p>
    <w:p w14:paraId="463C5C8C" w14:textId="77777777" w:rsidR="004761EB" w:rsidRPr="00653F03" w:rsidRDefault="004761EB" w:rsidP="00653F03">
      <w:r w:rsidRPr="00653F03">
        <w:rPr>
          <w:rFonts w:eastAsia="SimHei" w:cs="Calibri"/>
          <w:b/>
        </w:rPr>
        <w:lastRenderedPageBreak/>
        <w:t>Acknowledgement of Country</w:t>
      </w:r>
    </w:p>
    <w:p w14:paraId="14B734F0" w14:textId="77777777" w:rsidR="004761EB" w:rsidRPr="00653F03" w:rsidRDefault="004761EB" w:rsidP="002C0EED">
      <w:pPr>
        <w:spacing w:after="5520"/>
      </w:pPr>
      <w:r w:rsidRPr="00653F03">
        <w:t xml:space="preserve">Kaya. The School Curriculum and Standards Authority (the Authority) acknowledges that our offices are on Whadjuk Noongar </w:t>
      </w:r>
      <w:proofErr w:type="spellStart"/>
      <w:r w:rsidRPr="00653F03">
        <w:t>boodjar</w:t>
      </w:r>
      <w:proofErr w:type="spellEnd"/>
      <w:r w:rsidRPr="00653F03">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F5A10A7" w14:textId="77777777" w:rsidR="002C0EED" w:rsidRPr="00653F03" w:rsidRDefault="002C0EED" w:rsidP="002C0EED">
      <w:pPr>
        <w:rPr>
          <w:b/>
          <w:bCs/>
          <w:sz w:val="20"/>
          <w:szCs w:val="20"/>
        </w:rPr>
      </w:pPr>
      <w:bookmarkStart w:id="1" w:name="_Hlk214428796"/>
      <w:bookmarkStart w:id="2" w:name="_Hlk214452486"/>
      <w:r w:rsidRPr="00653F03">
        <w:rPr>
          <w:b/>
          <w:bCs/>
          <w:sz w:val="20"/>
          <w:szCs w:val="20"/>
        </w:rPr>
        <w:t>Important information</w:t>
      </w:r>
    </w:p>
    <w:p w14:paraId="7D3DBB71" w14:textId="37CDD802" w:rsidR="002C0EED" w:rsidRPr="00653F03" w:rsidRDefault="002C0EED" w:rsidP="002C0EED">
      <w:pPr>
        <w:rPr>
          <w:sz w:val="20"/>
          <w:szCs w:val="20"/>
        </w:rPr>
      </w:pPr>
      <w:r w:rsidRPr="00653F03">
        <w:rPr>
          <w:sz w:val="20"/>
          <w:szCs w:val="20"/>
        </w:rPr>
        <w:t xml:space="preserve">As part of the Western Australian Certificate of Education (WACE) Refreshment, the School Curriculum and Standards Authority (the Authority) has revised the course rationale and </w:t>
      </w:r>
      <w:proofErr w:type="gramStart"/>
      <w:r w:rsidRPr="00653F03">
        <w:rPr>
          <w:sz w:val="20"/>
          <w:szCs w:val="20"/>
        </w:rPr>
        <w:t>aims, and</w:t>
      </w:r>
      <w:proofErr w:type="gramEnd"/>
      <w:r w:rsidRPr="00653F03">
        <w:rPr>
          <w:sz w:val="20"/>
          <w:szCs w:val="20"/>
        </w:rPr>
        <w:t xml:space="preserve"> updated the </w:t>
      </w:r>
      <w:r w:rsidR="004C0C90" w:rsidRPr="00653F03">
        <w:rPr>
          <w:sz w:val="20"/>
          <w:szCs w:val="20"/>
        </w:rPr>
        <w:t>General Capabilities</w:t>
      </w:r>
      <w:r w:rsidRPr="00653F03">
        <w:rPr>
          <w:sz w:val="20"/>
          <w:szCs w:val="20"/>
        </w:rPr>
        <w:t xml:space="preserve"> to create clearer connections with the syllabus content.</w:t>
      </w:r>
    </w:p>
    <w:p w14:paraId="444CEA04" w14:textId="77777777" w:rsidR="002C0EED" w:rsidRPr="00653F03" w:rsidRDefault="002C0EED" w:rsidP="002C0EED">
      <w:pPr>
        <w:rPr>
          <w:sz w:val="20"/>
          <w:szCs w:val="20"/>
        </w:rPr>
      </w:pPr>
      <w:r w:rsidRPr="00653F03">
        <w:rPr>
          <w:sz w:val="20"/>
          <w:szCs w:val="20"/>
        </w:rPr>
        <w:t>This syllabus is effective from 1 January 2026.</w:t>
      </w:r>
    </w:p>
    <w:p w14:paraId="55BA80FB" w14:textId="77777777" w:rsidR="002C0EED" w:rsidRPr="00653F03" w:rsidRDefault="002C0EED" w:rsidP="002C0EED">
      <w:pPr>
        <w:rPr>
          <w:sz w:val="20"/>
          <w:szCs w:val="20"/>
        </w:rPr>
      </w:pPr>
      <w:r w:rsidRPr="00653F03">
        <w:rPr>
          <w:sz w:val="20"/>
          <w:szCs w:val="20"/>
        </w:rPr>
        <w:t>Users of this syllabus are responsible for checking its currency.</w:t>
      </w:r>
    </w:p>
    <w:p w14:paraId="6EF2FBBE" w14:textId="77777777" w:rsidR="002C0EED" w:rsidRPr="00653F03" w:rsidRDefault="002C0EED" w:rsidP="002C0EED">
      <w:pPr>
        <w:rPr>
          <w:sz w:val="20"/>
          <w:szCs w:val="20"/>
        </w:rPr>
      </w:pPr>
      <w:r w:rsidRPr="00653F03">
        <w:rPr>
          <w:sz w:val="20"/>
          <w:szCs w:val="20"/>
        </w:rPr>
        <w:t>Syllabuses are formally reviewed by the Authority on a cyclical basis, typically every five years.</w:t>
      </w:r>
      <w:bookmarkEnd w:id="1"/>
    </w:p>
    <w:bookmarkEnd w:id="2"/>
    <w:p w14:paraId="24794669" w14:textId="77777777" w:rsidR="004761EB" w:rsidRPr="00653F03" w:rsidRDefault="004761EB" w:rsidP="004761EB">
      <w:pPr>
        <w:jc w:val="both"/>
        <w:rPr>
          <w:b/>
          <w:sz w:val="20"/>
          <w:szCs w:val="20"/>
        </w:rPr>
      </w:pPr>
      <w:r w:rsidRPr="00653F03">
        <w:rPr>
          <w:b/>
          <w:sz w:val="20"/>
          <w:szCs w:val="20"/>
        </w:rPr>
        <w:t>Copyright</w:t>
      </w:r>
    </w:p>
    <w:p w14:paraId="5B8EF18D" w14:textId="4E8EE80F" w:rsidR="004761EB" w:rsidRPr="00653F03" w:rsidRDefault="004761EB" w:rsidP="004761EB">
      <w:pPr>
        <w:jc w:val="both"/>
        <w:rPr>
          <w:rFonts w:cstheme="minorHAnsi"/>
          <w:sz w:val="20"/>
          <w:szCs w:val="20"/>
        </w:rPr>
      </w:pPr>
      <w:r w:rsidRPr="00653F03">
        <w:rPr>
          <w:rFonts w:cstheme="minorHAnsi"/>
          <w:sz w:val="20"/>
          <w:szCs w:val="20"/>
        </w:rPr>
        <w:t>© School Curriculum and Standards Authority, 202</w:t>
      </w:r>
      <w:r w:rsidR="00EB5EAD" w:rsidRPr="00653F03">
        <w:rPr>
          <w:rFonts w:cstheme="minorHAnsi"/>
          <w:sz w:val="20"/>
          <w:szCs w:val="20"/>
        </w:rPr>
        <w:t>4</w:t>
      </w:r>
    </w:p>
    <w:p w14:paraId="15D58C09" w14:textId="77777777" w:rsidR="004761EB" w:rsidRPr="00653F03" w:rsidRDefault="004761EB" w:rsidP="004761EB">
      <w:pPr>
        <w:rPr>
          <w:rFonts w:cstheme="minorHAnsi"/>
          <w:sz w:val="20"/>
          <w:szCs w:val="20"/>
        </w:rPr>
      </w:pPr>
      <w:r w:rsidRPr="00653F0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69F8A1" w14:textId="77777777" w:rsidR="004761EB" w:rsidRPr="00653F03" w:rsidRDefault="004761EB" w:rsidP="004761EB">
      <w:pPr>
        <w:rPr>
          <w:rFonts w:cstheme="minorHAnsi"/>
          <w:sz w:val="20"/>
          <w:szCs w:val="20"/>
        </w:rPr>
      </w:pPr>
      <w:r w:rsidRPr="00653F03">
        <w:rPr>
          <w:rFonts w:cstheme="minorHAnsi"/>
          <w:sz w:val="20"/>
          <w:szCs w:val="20"/>
        </w:rPr>
        <w:t>Copying or communication for any other purpose can be done only within the terms of the</w:t>
      </w:r>
      <w:r w:rsidRPr="00653F03">
        <w:rPr>
          <w:rFonts w:cstheme="minorHAnsi"/>
          <w:i/>
          <w:iCs/>
          <w:sz w:val="20"/>
          <w:szCs w:val="20"/>
        </w:rPr>
        <w:t xml:space="preserve"> Copyright Act 1968</w:t>
      </w:r>
      <w:r w:rsidRPr="00653F03">
        <w:rPr>
          <w:rFonts w:cstheme="minorHAnsi"/>
          <w:sz w:val="20"/>
          <w:szCs w:val="20"/>
        </w:rPr>
        <w:t xml:space="preserve"> or with prior written permission of the Authority. Copying or communication of any third-party copyright material can be done only within the terms of the </w:t>
      </w:r>
      <w:r w:rsidRPr="00653F03">
        <w:rPr>
          <w:rFonts w:cstheme="minorHAnsi"/>
          <w:i/>
          <w:iCs/>
          <w:sz w:val="20"/>
          <w:szCs w:val="20"/>
        </w:rPr>
        <w:t>Copyright Act 1968</w:t>
      </w:r>
      <w:r w:rsidRPr="00653F03">
        <w:rPr>
          <w:rFonts w:cstheme="minorHAnsi"/>
          <w:sz w:val="20"/>
          <w:szCs w:val="20"/>
        </w:rPr>
        <w:t xml:space="preserve"> or with permission of the copyright owners.</w:t>
      </w:r>
    </w:p>
    <w:p w14:paraId="72548E4A" w14:textId="210033F0" w:rsidR="00653F03" w:rsidRPr="00653F03" w:rsidRDefault="004761EB">
      <w:pPr>
        <w:rPr>
          <w:rFonts w:cstheme="minorHAnsi"/>
          <w:sz w:val="20"/>
          <w:szCs w:val="20"/>
        </w:rPr>
      </w:pPr>
      <w:r w:rsidRPr="00653F03">
        <w:rPr>
          <w:rFonts w:cstheme="minorHAnsi"/>
          <w:sz w:val="20"/>
          <w:szCs w:val="20"/>
        </w:rPr>
        <w:t>Any content in this document that has been derived from the Australian Curriculum may be used under the terms of the</w:t>
      </w:r>
      <w:r w:rsidRPr="00653F03">
        <w:rPr>
          <w:sz w:val="20"/>
          <w:szCs w:val="20"/>
        </w:rPr>
        <w:t xml:space="preserve"> </w:t>
      </w:r>
      <w:hyperlink r:id="rId9" w:tgtFrame="_blank" w:history="1">
        <w:r w:rsidRPr="00653F03">
          <w:rPr>
            <w:rStyle w:val="Hyperlink"/>
            <w:sz w:val="20"/>
            <w:szCs w:val="20"/>
          </w:rPr>
          <w:t>Creative Commons Attribution 4.0 International licence</w:t>
        </w:r>
      </w:hyperlink>
      <w:r w:rsidRPr="00653F03">
        <w:rPr>
          <w:rFonts w:cstheme="minorHAnsi"/>
          <w:sz w:val="20"/>
          <w:szCs w:val="20"/>
        </w:rPr>
        <w:t>.</w:t>
      </w:r>
    </w:p>
    <w:p w14:paraId="4FDB11EE" w14:textId="77777777" w:rsidR="009D4A6D" w:rsidRPr="00653F03" w:rsidRDefault="009D4A6D" w:rsidP="009D4A6D">
      <w:pPr>
        <w:rPr>
          <w:sz w:val="14"/>
        </w:rPr>
        <w:sectPr w:rsidR="009D4A6D" w:rsidRPr="00653F03" w:rsidSect="00653F03">
          <w:footerReference w:type="even" r:id="rId10"/>
          <w:pgSz w:w="11906" w:h="16838"/>
          <w:pgMar w:top="1644" w:right="1418" w:bottom="1276" w:left="1418" w:header="680" w:footer="567" w:gutter="0"/>
          <w:pgNumType w:fmt="lowerRoman" w:start="1"/>
          <w:cols w:space="708"/>
          <w:titlePg/>
          <w:docGrid w:linePitch="360"/>
        </w:sectPr>
      </w:pPr>
    </w:p>
    <w:p w14:paraId="30E3AE83" w14:textId="4D9695BF" w:rsidR="00416C3D" w:rsidRPr="00653F03" w:rsidRDefault="002B6A0F" w:rsidP="002C0EED">
      <w:pPr>
        <w:pStyle w:val="SCSATOCHeading"/>
      </w:pPr>
      <w:r w:rsidRPr="00653F03">
        <w:lastRenderedPageBreak/>
        <w:t>Content</w:t>
      </w:r>
      <w:r w:rsidR="00653F03" w:rsidRPr="00653F03">
        <w:t>s</w:t>
      </w:r>
    </w:p>
    <w:bookmarkStart w:id="3" w:name="_Toc347908199"/>
    <w:p w14:paraId="289EEAD3" w14:textId="0814AFFC" w:rsidR="00675F0E" w:rsidRDefault="0031762F">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6433629" w:history="1">
        <w:r w:rsidR="00675F0E" w:rsidRPr="00DA2CD1">
          <w:rPr>
            <w:rStyle w:val="Hyperlink"/>
            <w:noProof/>
          </w:rPr>
          <w:t>Rationale</w:t>
        </w:r>
        <w:r w:rsidR="00675F0E">
          <w:rPr>
            <w:noProof/>
            <w:webHidden/>
          </w:rPr>
          <w:tab/>
        </w:r>
        <w:r w:rsidR="00675F0E">
          <w:rPr>
            <w:noProof/>
            <w:webHidden/>
          </w:rPr>
          <w:fldChar w:fldCharType="begin"/>
        </w:r>
        <w:r w:rsidR="00675F0E">
          <w:rPr>
            <w:noProof/>
            <w:webHidden/>
          </w:rPr>
          <w:instrText xml:space="preserve"> PAGEREF _Toc216433629 \h </w:instrText>
        </w:r>
        <w:r w:rsidR="00675F0E">
          <w:rPr>
            <w:noProof/>
            <w:webHidden/>
          </w:rPr>
        </w:r>
        <w:r w:rsidR="00675F0E">
          <w:rPr>
            <w:noProof/>
            <w:webHidden/>
          </w:rPr>
          <w:fldChar w:fldCharType="separate"/>
        </w:r>
        <w:r w:rsidR="00675F0E">
          <w:rPr>
            <w:noProof/>
            <w:webHidden/>
          </w:rPr>
          <w:t>1</w:t>
        </w:r>
        <w:r w:rsidR="00675F0E">
          <w:rPr>
            <w:noProof/>
            <w:webHidden/>
          </w:rPr>
          <w:fldChar w:fldCharType="end"/>
        </w:r>
      </w:hyperlink>
    </w:p>
    <w:p w14:paraId="73A359AC" w14:textId="28215DFE" w:rsidR="00675F0E" w:rsidRDefault="00675F0E">
      <w:pPr>
        <w:pStyle w:val="TOC1"/>
        <w:rPr>
          <w:b w:val="0"/>
          <w:bCs w:val="0"/>
          <w:noProof/>
          <w:sz w:val="24"/>
          <w:szCs w:val="21"/>
          <w:lang w:eastAsia="zh-CN" w:bidi="hi-IN"/>
        </w:rPr>
      </w:pPr>
      <w:hyperlink w:anchor="_Toc216433630" w:history="1">
        <w:r w:rsidRPr="00DA2CD1">
          <w:rPr>
            <w:rStyle w:val="Hyperlink"/>
            <w:noProof/>
          </w:rPr>
          <w:t>Aims</w:t>
        </w:r>
        <w:r>
          <w:rPr>
            <w:noProof/>
            <w:webHidden/>
          </w:rPr>
          <w:tab/>
        </w:r>
        <w:r>
          <w:rPr>
            <w:noProof/>
            <w:webHidden/>
          </w:rPr>
          <w:fldChar w:fldCharType="begin"/>
        </w:r>
        <w:r>
          <w:rPr>
            <w:noProof/>
            <w:webHidden/>
          </w:rPr>
          <w:instrText xml:space="preserve"> PAGEREF _Toc216433630 \h </w:instrText>
        </w:r>
        <w:r>
          <w:rPr>
            <w:noProof/>
            <w:webHidden/>
          </w:rPr>
        </w:r>
        <w:r>
          <w:rPr>
            <w:noProof/>
            <w:webHidden/>
          </w:rPr>
          <w:fldChar w:fldCharType="separate"/>
        </w:r>
        <w:r>
          <w:rPr>
            <w:noProof/>
            <w:webHidden/>
          </w:rPr>
          <w:t>2</w:t>
        </w:r>
        <w:r>
          <w:rPr>
            <w:noProof/>
            <w:webHidden/>
          </w:rPr>
          <w:fldChar w:fldCharType="end"/>
        </w:r>
      </w:hyperlink>
    </w:p>
    <w:p w14:paraId="5CB3FE17" w14:textId="0EDA173B" w:rsidR="00675F0E" w:rsidRDefault="00675F0E">
      <w:pPr>
        <w:pStyle w:val="TOC1"/>
        <w:rPr>
          <w:b w:val="0"/>
          <w:bCs w:val="0"/>
          <w:noProof/>
          <w:sz w:val="24"/>
          <w:szCs w:val="21"/>
          <w:lang w:eastAsia="zh-CN" w:bidi="hi-IN"/>
        </w:rPr>
      </w:pPr>
      <w:hyperlink w:anchor="_Toc216433631" w:history="1">
        <w:r w:rsidRPr="00DA2CD1">
          <w:rPr>
            <w:rStyle w:val="Hyperlink"/>
            <w:noProof/>
          </w:rPr>
          <w:t>Organisation</w:t>
        </w:r>
        <w:r>
          <w:rPr>
            <w:noProof/>
            <w:webHidden/>
          </w:rPr>
          <w:tab/>
        </w:r>
        <w:r>
          <w:rPr>
            <w:noProof/>
            <w:webHidden/>
          </w:rPr>
          <w:fldChar w:fldCharType="begin"/>
        </w:r>
        <w:r>
          <w:rPr>
            <w:noProof/>
            <w:webHidden/>
          </w:rPr>
          <w:instrText xml:space="preserve"> PAGEREF _Toc216433631 \h </w:instrText>
        </w:r>
        <w:r>
          <w:rPr>
            <w:noProof/>
            <w:webHidden/>
          </w:rPr>
        </w:r>
        <w:r>
          <w:rPr>
            <w:noProof/>
            <w:webHidden/>
          </w:rPr>
          <w:fldChar w:fldCharType="separate"/>
        </w:r>
        <w:r>
          <w:rPr>
            <w:noProof/>
            <w:webHidden/>
          </w:rPr>
          <w:t>2</w:t>
        </w:r>
        <w:r>
          <w:rPr>
            <w:noProof/>
            <w:webHidden/>
          </w:rPr>
          <w:fldChar w:fldCharType="end"/>
        </w:r>
      </w:hyperlink>
    </w:p>
    <w:p w14:paraId="002793B3" w14:textId="7CFD478D" w:rsidR="00675F0E" w:rsidRDefault="00675F0E">
      <w:pPr>
        <w:pStyle w:val="TOC2"/>
        <w:rPr>
          <w:noProof/>
          <w:sz w:val="24"/>
          <w:szCs w:val="21"/>
          <w:lang w:eastAsia="zh-CN" w:bidi="hi-IN"/>
        </w:rPr>
      </w:pPr>
      <w:hyperlink w:anchor="_Toc216433632" w:history="1">
        <w:r w:rsidRPr="00DA2CD1">
          <w:rPr>
            <w:rStyle w:val="Hyperlink"/>
            <w:noProof/>
          </w:rPr>
          <w:t>Structure of the syllabus</w:t>
        </w:r>
        <w:r>
          <w:rPr>
            <w:noProof/>
            <w:webHidden/>
          </w:rPr>
          <w:tab/>
        </w:r>
        <w:r>
          <w:rPr>
            <w:noProof/>
            <w:webHidden/>
          </w:rPr>
          <w:fldChar w:fldCharType="begin"/>
        </w:r>
        <w:r>
          <w:rPr>
            <w:noProof/>
            <w:webHidden/>
          </w:rPr>
          <w:instrText xml:space="preserve"> PAGEREF _Toc216433632 \h </w:instrText>
        </w:r>
        <w:r>
          <w:rPr>
            <w:noProof/>
            <w:webHidden/>
          </w:rPr>
        </w:r>
        <w:r>
          <w:rPr>
            <w:noProof/>
            <w:webHidden/>
          </w:rPr>
          <w:fldChar w:fldCharType="separate"/>
        </w:r>
        <w:r>
          <w:rPr>
            <w:noProof/>
            <w:webHidden/>
          </w:rPr>
          <w:t>2</w:t>
        </w:r>
        <w:r>
          <w:rPr>
            <w:noProof/>
            <w:webHidden/>
          </w:rPr>
          <w:fldChar w:fldCharType="end"/>
        </w:r>
      </w:hyperlink>
    </w:p>
    <w:p w14:paraId="0959D741" w14:textId="1E833C70" w:rsidR="00675F0E" w:rsidRDefault="00675F0E">
      <w:pPr>
        <w:pStyle w:val="TOC2"/>
        <w:rPr>
          <w:noProof/>
          <w:sz w:val="24"/>
          <w:szCs w:val="21"/>
          <w:lang w:eastAsia="zh-CN" w:bidi="hi-IN"/>
        </w:rPr>
      </w:pPr>
      <w:hyperlink w:anchor="_Toc216433633" w:history="1">
        <w:r w:rsidRPr="00DA2CD1">
          <w:rPr>
            <w:rStyle w:val="Hyperlink"/>
            <w:noProof/>
          </w:rPr>
          <w:t>Organisation of content</w:t>
        </w:r>
        <w:r>
          <w:rPr>
            <w:noProof/>
            <w:webHidden/>
          </w:rPr>
          <w:tab/>
        </w:r>
        <w:r>
          <w:rPr>
            <w:noProof/>
            <w:webHidden/>
          </w:rPr>
          <w:fldChar w:fldCharType="begin"/>
        </w:r>
        <w:r>
          <w:rPr>
            <w:noProof/>
            <w:webHidden/>
          </w:rPr>
          <w:instrText xml:space="preserve"> PAGEREF _Toc216433633 \h </w:instrText>
        </w:r>
        <w:r>
          <w:rPr>
            <w:noProof/>
            <w:webHidden/>
          </w:rPr>
        </w:r>
        <w:r>
          <w:rPr>
            <w:noProof/>
            <w:webHidden/>
          </w:rPr>
          <w:fldChar w:fldCharType="separate"/>
        </w:r>
        <w:r>
          <w:rPr>
            <w:noProof/>
            <w:webHidden/>
          </w:rPr>
          <w:t>3</w:t>
        </w:r>
        <w:r>
          <w:rPr>
            <w:noProof/>
            <w:webHidden/>
          </w:rPr>
          <w:fldChar w:fldCharType="end"/>
        </w:r>
      </w:hyperlink>
    </w:p>
    <w:p w14:paraId="56A385F2" w14:textId="7195A448" w:rsidR="00675F0E" w:rsidRDefault="00675F0E">
      <w:pPr>
        <w:pStyle w:val="TOC2"/>
        <w:rPr>
          <w:noProof/>
          <w:sz w:val="24"/>
          <w:szCs w:val="21"/>
          <w:lang w:eastAsia="zh-CN" w:bidi="hi-IN"/>
        </w:rPr>
      </w:pPr>
      <w:hyperlink w:anchor="_Toc216433634" w:history="1">
        <w:r w:rsidRPr="00DA2CD1">
          <w:rPr>
            <w:rStyle w:val="Hyperlink"/>
            <w:noProof/>
          </w:rPr>
          <w:t>Progression from the Years 7–10 curriculum</w:t>
        </w:r>
        <w:r>
          <w:rPr>
            <w:noProof/>
            <w:webHidden/>
          </w:rPr>
          <w:tab/>
        </w:r>
        <w:r>
          <w:rPr>
            <w:noProof/>
            <w:webHidden/>
          </w:rPr>
          <w:fldChar w:fldCharType="begin"/>
        </w:r>
        <w:r>
          <w:rPr>
            <w:noProof/>
            <w:webHidden/>
          </w:rPr>
          <w:instrText xml:space="preserve"> PAGEREF _Toc216433634 \h </w:instrText>
        </w:r>
        <w:r>
          <w:rPr>
            <w:noProof/>
            <w:webHidden/>
          </w:rPr>
        </w:r>
        <w:r>
          <w:rPr>
            <w:noProof/>
            <w:webHidden/>
          </w:rPr>
          <w:fldChar w:fldCharType="separate"/>
        </w:r>
        <w:r>
          <w:rPr>
            <w:noProof/>
            <w:webHidden/>
          </w:rPr>
          <w:t>5</w:t>
        </w:r>
        <w:r>
          <w:rPr>
            <w:noProof/>
            <w:webHidden/>
          </w:rPr>
          <w:fldChar w:fldCharType="end"/>
        </w:r>
      </w:hyperlink>
    </w:p>
    <w:p w14:paraId="5A567902" w14:textId="7C250595" w:rsidR="00675F0E" w:rsidRDefault="00675F0E">
      <w:pPr>
        <w:pStyle w:val="TOC2"/>
        <w:rPr>
          <w:noProof/>
          <w:sz w:val="24"/>
          <w:szCs w:val="21"/>
          <w:lang w:eastAsia="zh-CN" w:bidi="hi-IN"/>
        </w:rPr>
      </w:pPr>
      <w:hyperlink w:anchor="_Toc216433635" w:history="1">
        <w:r w:rsidRPr="00DA2CD1">
          <w:rPr>
            <w:rStyle w:val="Hyperlink"/>
            <w:noProof/>
          </w:rPr>
          <w:t>Representation of the General Capabilities</w:t>
        </w:r>
        <w:r>
          <w:rPr>
            <w:noProof/>
            <w:webHidden/>
          </w:rPr>
          <w:tab/>
        </w:r>
        <w:r>
          <w:rPr>
            <w:noProof/>
            <w:webHidden/>
          </w:rPr>
          <w:fldChar w:fldCharType="begin"/>
        </w:r>
        <w:r>
          <w:rPr>
            <w:noProof/>
            <w:webHidden/>
          </w:rPr>
          <w:instrText xml:space="preserve"> PAGEREF _Toc216433635 \h </w:instrText>
        </w:r>
        <w:r>
          <w:rPr>
            <w:noProof/>
            <w:webHidden/>
          </w:rPr>
        </w:r>
        <w:r>
          <w:rPr>
            <w:noProof/>
            <w:webHidden/>
          </w:rPr>
          <w:fldChar w:fldCharType="separate"/>
        </w:r>
        <w:r>
          <w:rPr>
            <w:noProof/>
            <w:webHidden/>
          </w:rPr>
          <w:t>5</w:t>
        </w:r>
        <w:r>
          <w:rPr>
            <w:noProof/>
            <w:webHidden/>
          </w:rPr>
          <w:fldChar w:fldCharType="end"/>
        </w:r>
      </w:hyperlink>
    </w:p>
    <w:p w14:paraId="426D260E" w14:textId="3B7FBE5A" w:rsidR="00675F0E" w:rsidRDefault="00675F0E">
      <w:pPr>
        <w:pStyle w:val="TOC2"/>
        <w:rPr>
          <w:noProof/>
          <w:sz w:val="24"/>
          <w:szCs w:val="21"/>
          <w:lang w:eastAsia="zh-CN" w:bidi="hi-IN"/>
        </w:rPr>
      </w:pPr>
      <w:hyperlink w:anchor="_Toc216433636" w:history="1">
        <w:r w:rsidRPr="00DA2CD1">
          <w:rPr>
            <w:rStyle w:val="Hyperlink"/>
            <w:noProof/>
          </w:rPr>
          <w:t>Representation of the Cross-curriculum Priorities</w:t>
        </w:r>
        <w:r>
          <w:rPr>
            <w:noProof/>
            <w:webHidden/>
          </w:rPr>
          <w:tab/>
        </w:r>
        <w:r>
          <w:rPr>
            <w:noProof/>
            <w:webHidden/>
          </w:rPr>
          <w:fldChar w:fldCharType="begin"/>
        </w:r>
        <w:r>
          <w:rPr>
            <w:noProof/>
            <w:webHidden/>
          </w:rPr>
          <w:instrText xml:space="preserve"> PAGEREF _Toc216433636 \h </w:instrText>
        </w:r>
        <w:r>
          <w:rPr>
            <w:noProof/>
            <w:webHidden/>
          </w:rPr>
        </w:r>
        <w:r>
          <w:rPr>
            <w:noProof/>
            <w:webHidden/>
          </w:rPr>
          <w:fldChar w:fldCharType="separate"/>
        </w:r>
        <w:r>
          <w:rPr>
            <w:noProof/>
            <w:webHidden/>
          </w:rPr>
          <w:t>7</w:t>
        </w:r>
        <w:r>
          <w:rPr>
            <w:noProof/>
            <w:webHidden/>
          </w:rPr>
          <w:fldChar w:fldCharType="end"/>
        </w:r>
      </w:hyperlink>
    </w:p>
    <w:p w14:paraId="7059C93D" w14:textId="23F1F1FD" w:rsidR="00675F0E" w:rsidRDefault="00675F0E">
      <w:pPr>
        <w:pStyle w:val="TOC1"/>
        <w:rPr>
          <w:b w:val="0"/>
          <w:bCs w:val="0"/>
          <w:noProof/>
          <w:sz w:val="24"/>
          <w:szCs w:val="21"/>
          <w:lang w:eastAsia="zh-CN" w:bidi="hi-IN"/>
        </w:rPr>
      </w:pPr>
      <w:hyperlink w:anchor="_Toc216433637" w:history="1">
        <w:r w:rsidRPr="00DA2CD1">
          <w:rPr>
            <w:rStyle w:val="Hyperlink"/>
            <w:noProof/>
          </w:rPr>
          <w:t>Unit 1</w:t>
        </w:r>
        <w:r>
          <w:rPr>
            <w:noProof/>
            <w:webHidden/>
          </w:rPr>
          <w:tab/>
        </w:r>
        <w:r>
          <w:rPr>
            <w:noProof/>
            <w:webHidden/>
          </w:rPr>
          <w:fldChar w:fldCharType="begin"/>
        </w:r>
        <w:r>
          <w:rPr>
            <w:noProof/>
            <w:webHidden/>
          </w:rPr>
          <w:instrText xml:space="preserve"> PAGEREF _Toc216433637 \h </w:instrText>
        </w:r>
        <w:r>
          <w:rPr>
            <w:noProof/>
            <w:webHidden/>
          </w:rPr>
        </w:r>
        <w:r>
          <w:rPr>
            <w:noProof/>
            <w:webHidden/>
          </w:rPr>
          <w:fldChar w:fldCharType="separate"/>
        </w:r>
        <w:r>
          <w:rPr>
            <w:noProof/>
            <w:webHidden/>
          </w:rPr>
          <w:t>8</w:t>
        </w:r>
        <w:r>
          <w:rPr>
            <w:noProof/>
            <w:webHidden/>
          </w:rPr>
          <w:fldChar w:fldCharType="end"/>
        </w:r>
      </w:hyperlink>
    </w:p>
    <w:p w14:paraId="3F8A276A" w14:textId="2908AE9C" w:rsidR="00675F0E" w:rsidRDefault="00675F0E">
      <w:pPr>
        <w:pStyle w:val="TOC2"/>
        <w:rPr>
          <w:noProof/>
          <w:sz w:val="24"/>
          <w:szCs w:val="21"/>
          <w:lang w:eastAsia="zh-CN" w:bidi="hi-IN"/>
        </w:rPr>
      </w:pPr>
      <w:hyperlink w:anchor="_Toc216433638" w:history="1">
        <w:r w:rsidRPr="00DA2CD1">
          <w:rPr>
            <w:rStyle w:val="Hyperlink"/>
            <w:noProof/>
          </w:rPr>
          <w:t>Unit description</w:t>
        </w:r>
        <w:r>
          <w:rPr>
            <w:noProof/>
            <w:webHidden/>
          </w:rPr>
          <w:tab/>
        </w:r>
        <w:r>
          <w:rPr>
            <w:noProof/>
            <w:webHidden/>
          </w:rPr>
          <w:fldChar w:fldCharType="begin"/>
        </w:r>
        <w:r>
          <w:rPr>
            <w:noProof/>
            <w:webHidden/>
          </w:rPr>
          <w:instrText xml:space="preserve"> PAGEREF _Toc216433638 \h </w:instrText>
        </w:r>
        <w:r>
          <w:rPr>
            <w:noProof/>
            <w:webHidden/>
          </w:rPr>
        </w:r>
        <w:r>
          <w:rPr>
            <w:noProof/>
            <w:webHidden/>
          </w:rPr>
          <w:fldChar w:fldCharType="separate"/>
        </w:r>
        <w:r>
          <w:rPr>
            <w:noProof/>
            <w:webHidden/>
          </w:rPr>
          <w:t>8</w:t>
        </w:r>
        <w:r>
          <w:rPr>
            <w:noProof/>
            <w:webHidden/>
          </w:rPr>
          <w:fldChar w:fldCharType="end"/>
        </w:r>
      </w:hyperlink>
    </w:p>
    <w:p w14:paraId="3216E9E5" w14:textId="4782E1E9" w:rsidR="00675F0E" w:rsidRDefault="00675F0E">
      <w:pPr>
        <w:pStyle w:val="TOC2"/>
        <w:rPr>
          <w:noProof/>
          <w:sz w:val="24"/>
          <w:szCs w:val="21"/>
          <w:lang w:eastAsia="zh-CN" w:bidi="hi-IN"/>
        </w:rPr>
      </w:pPr>
      <w:hyperlink w:anchor="_Toc216433639" w:history="1">
        <w:r w:rsidRPr="00DA2CD1">
          <w:rPr>
            <w:rStyle w:val="Hyperlink"/>
            <w:noProof/>
          </w:rPr>
          <w:t>Unit content</w:t>
        </w:r>
        <w:r>
          <w:rPr>
            <w:noProof/>
            <w:webHidden/>
          </w:rPr>
          <w:tab/>
        </w:r>
        <w:r>
          <w:rPr>
            <w:noProof/>
            <w:webHidden/>
          </w:rPr>
          <w:fldChar w:fldCharType="begin"/>
        </w:r>
        <w:r>
          <w:rPr>
            <w:noProof/>
            <w:webHidden/>
          </w:rPr>
          <w:instrText xml:space="preserve"> PAGEREF _Toc216433639 \h </w:instrText>
        </w:r>
        <w:r>
          <w:rPr>
            <w:noProof/>
            <w:webHidden/>
          </w:rPr>
        </w:r>
        <w:r>
          <w:rPr>
            <w:noProof/>
            <w:webHidden/>
          </w:rPr>
          <w:fldChar w:fldCharType="separate"/>
        </w:r>
        <w:r>
          <w:rPr>
            <w:noProof/>
            <w:webHidden/>
          </w:rPr>
          <w:t>8</w:t>
        </w:r>
        <w:r>
          <w:rPr>
            <w:noProof/>
            <w:webHidden/>
          </w:rPr>
          <w:fldChar w:fldCharType="end"/>
        </w:r>
      </w:hyperlink>
    </w:p>
    <w:p w14:paraId="3417CE9C" w14:textId="3A03861B" w:rsidR="00675F0E" w:rsidRDefault="00675F0E">
      <w:pPr>
        <w:pStyle w:val="TOC1"/>
        <w:rPr>
          <w:b w:val="0"/>
          <w:bCs w:val="0"/>
          <w:noProof/>
          <w:sz w:val="24"/>
          <w:szCs w:val="21"/>
          <w:lang w:eastAsia="zh-CN" w:bidi="hi-IN"/>
        </w:rPr>
      </w:pPr>
      <w:hyperlink w:anchor="_Toc216433640" w:history="1">
        <w:r w:rsidRPr="00DA2CD1">
          <w:rPr>
            <w:rStyle w:val="Hyperlink"/>
            <w:noProof/>
          </w:rPr>
          <w:t>Unit 2</w:t>
        </w:r>
        <w:r>
          <w:rPr>
            <w:noProof/>
            <w:webHidden/>
          </w:rPr>
          <w:tab/>
        </w:r>
        <w:r>
          <w:rPr>
            <w:noProof/>
            <w:webHidden/>
          </w:rPr>
          <w:fldChar w:fldCharType="begin"/>
        </w:r>
        <w:r>
          <w:rPr>
            <w:noProof/>
            <w:webHidden/>
          </w:rPr>
          <w:instrText xml:space="preserve"> PAGEREF _Toc216433640 \h </w:instrText>
        </w:r>
        <w:r>
          <w:rPr>
            <w:noProof/>
            <w:webHidden/>
          </w:rPr>
        </w:r>
        <w:r>
          <w:rPr>
            <w:noProof/>
            <w:webHidden/>
          </w:rPr>
          <w:fldChar w:fldCharType="separate"/>
        </w:r>
        <w:r>
          <w:rPr>
            <w:noProof/>
            <w:webHidden/>
          </w:rPr>
          <w:t>10</w:t>
        </w:r>
        <w:r>
          <w:rPr>
            <w:noProof/>
            <w:webHidden/>
          </w:rPr>
          <w:fldChar w:fldCharType="end"/>
        </w:r>
      </w:hyperlink>
    </w:p>
    <w:p w14:paraId="105DF70A" w14:textId="0F757876" w:rsidR="00675F0E" w:rsidRDefault="00675F0E">
      <w:pPr>
        <w:pStyle w:val="TOC2"/>
        <w:rPr>
          <w:noProof/>
          <w:sz w:val="24"/>
          <w:szCs w:val="21"/>
          <w:lang w:eastAsia="zh-CN" w:bidi="hi-IN"/>
        </w:rPr>
      </w:pPr>
      <w:hyperlink w:anchor="_Toc216433641" w:history="1">
        <w:r w:rsidRPr="00DA2CD1">
          <w:rPr>
            <w:rStyle w:val="Hyperlink"/>
            <w:noProof/>
          </w:rPr>
          <w:t>Unit description</w:t>
        </w:r>
        <w:r>
          <w:rPr>
            <w:noProof/>
            <w:webHidden/>
          </w:rPr>
          <w:tab/>
        </w:r>
        <w:r>
          <w:rPr>
            <w:noProof/>
            <w:webHidden/>
          </w:rPr>
          <w:fldChar w:fldCharType="begin"/>
        </w:r>
        <w:r>
          <w:rPr>
            <w:noProof/>
            <w:webHidden/>
          </w:rPr>
          <w:instrText xml:space="preserve"> PAGEREF _Toc216433641 \h </w:instrText>
        </w:r>
        <w:r>
          <w:rPr>
            <w:noProof/>
            <w:webHidden/>
          </w:rPr>
        </w:r>
        <w:r>
          <w:rPr>
            <w:noProof/>
            <w:webHidden/>
          </w:rPr>
          <w:fldChar w:fldCharType="separate"/>
        </w:r>
        <w:r>
          <w:rPr>
            <w:noProof/>
            <w:webHidden/>
          </w:rPr>
          <w:t>10</w:t>
        </w:r>
        <w:r>
          <w:rPr>
            <w:noProof/>
            <w:webHidden/>
          </w:rPr>
          <w:fldChar w:fldCharType="end"/>
        </w:r>
      </w:hyperlink>
    </w:p>
    <w:p w14:paraId="7FDAEF3B" w14:textId="5EAABACF" w:rsidR="00675F0E" w:rsidRDefault="00675F0E">
      <w:pPr>
        <w:pStyle w:val="TOC2"/>
        <w:rPr>
          <w:noProof/>
          <w:sz w:val="24"/>
          <w:szCs w:val="21"/>
          <w:lang w:eastAsia="zh-CN" w:bidi="hi-IN"/>
        </w:rPr>
      </w:pPr>
      <w:hyperlink w:anchor="_Toc216433642" w:history="1">
        <w:r w:rsidRPr="00DA2CD1">
          <w:rPr>
            <w:rStyle w:val="Hyperlink"/>
            <w:noProof/>
          </w:rPr>
          <w:t>Unit content</w:t>
        </w:r>
        <w:r>
          <w:rPr>
            <w:noProof/>
            <w:webHidden/>
          </w:rPr>
          <w:tab/>
        </w:r>
        <w:r>
          <w:rPr>
            <w:noProof/>
            <w:webHidden/>
          </w:rPr>
          <w:fldChar w:fldCharType="begin"/>
        </w:r>
        <w:r>
          <w:rPr>
            <w:noProof/>
            <w:webHidden/>
          </w:rPr>
          <w:instrText xml:space="preserve"> PAGEREF _Toc216433642 \h </w:instrText>
        </w:r>
        <w:r>
          <w:rPr>
            <w:noProof/>
            <w:webHidden/>
          </w:rPr>
        </w:r>
        <w:r>
          <w:rPr>
            <w:noProof/>
            <w:webHidden/>
          </w:rPr>
          <w:fldChar w:fldCharType="separate"/>
        </w:r>
        <w:r>
          <w:rPr>
            <w:noProof/>
            <w:webHidden/>
          </w:rPr>
          <w:t>10</w:t>
        </w:r>
        <w:r>
          <w:rPr>
            <w:noProof/>
            <w:webHidden/>
          </w:rPr>
          <w:fldChar w:fldCharType="end"/>
        </w:r>
      </w:hyperlink>
    </w:p>
    <w:p w14:paraId="0D1897E8" w14:textId="248D0641" w:rsidR="00675F0E" w:rsidRDefault="00675F0E">
      <w:pPr>
        <w:pStyle w:val="TOC1"/>
        <w:rPr>
          <w:b w:val="0"/>
          <w:bCs w:val="0"/>
          <w:noProof/>
          <w:sz w:val="24"/>
          <w:szCs w:val="21"/>
          <w:lang w:eastAsia="zh-CN" w:bidi="hi-IN"/>
        </w:rPr>
      </w:pPr>
      <w:hyperlink w:anchor="_Toc216433643" w:history="1">
        <w:r w:rsidRPr="00DA2CD1">
          <w:rPr>
            <w:rStyle w:val="Hyperlink"/>
            <w:noProof/>
          </w:rPr>
          <w:t>School-based assessment</w:t>
        </w:r>
        <w:r>
          <w:rPr>
            <w:noProof/>
            <w:webHidden/>
          </w:rPr>
          <w:tab/>
        </w:r>
        <w:r>
          <w:rPr>
            <w:noProof/>
            <w:webHidden/>
          </w:rPr>
          <w:fldChar w:fldCharType="begin"/>
        </w:r>
        <w:r>
          <w:rPr>
            <w:noProof/>
            <w:webHidden/>
          </w:rPr>
          <w:instrText xml:space="preserve"> PAGEREF _Toc216433643 \h </w:instrText>
        </w:r>
        <w:r>
          <w:rPr>
            <w:noProof/>
            <w:webHidden/>
          </w:rPr>
        </w:r>
        <w:r>
          <w:rPr>
            <w:noProof/>
            <w:webHidden/>
          </w:rPr>
          <w:fldChar w:fldCharType="separate"/>
        </w:r>
        <w:r>
          <w:rPr>
            <w:noProof/>
            <w:webHidden/>
          </w:rPr>
          <w:t>12</w:t>
        </w:r>
        <w:r>
          <w:rPr>
            <w:noProof/>
            <w:webHidden/>
          </w:rPr>
          <w:fldChar w:fldCharType="end"/>
        </w:r>
      </w:hyperlink>
    </w:p>
    <w:p w14:paraId="0388614C" w14:textId="11308683" w:rsidR="00675F0E" w:rsidRDefault="00675F0E">
      <w:pPr>
        <w:pStyle w:val="TOC2"/>
        <w:rPr>
          <w:noProof/>
          <w:sz w:val="24"/>
          <w:szCs w:val="21"/>
          <w:lang w:eastAsia="zh-CN" w:bidi="hi-IN"/>
        </w:rPr>
      </w:pPr>
      <w:hyperlink w:anchor="_Toc216433644" w:history="1">
        <w:r w:rsidRPr="00DA2CD1">
          <w:rPr>
            <w:rStyle w:val="Hyperlink"/>
            <w:noProof/>
          </w:rPr>
          <w:t>Assessment table – Year 11</w:t>
        </w:r>
        <w:r>
          <w:rPr>
            <w:noProof/>
            <w:webHidden/>
          </w:rPr>
          <w:tab/>
        </w:r>
        <w:r>
          <w:rPr>
            <w:noProof/>
            <w:webHidden/>
          </w:rPr>
          <w:fldChar w:fldCharType="begin"/>
        </w:r>
        <w:r>
          <w:rPr>
            <w:noProof/>
            <w:webHidden/>
          </w:rPr>
          <w:instrText xml:space="preserve"> PAGEREF _Toc216433644 \h </w:instrText>
        </w:r>
        <w:r>
          <w:rPr>
            <w:noProof/>
            <w:webHidden/>
          </w:rPr>
        </w:r>
        <w:r>
          <w:rPr>
            <w:noProof/>
            <w:webHidden/>
          </w:rPr>
          <w:fldChar w:fldCharType="separate"/>
        </w:r>
        <w:r>
          <w:rPr>
            <w:noProof/>
            <w:webHidden/>
          </w:rPr>
          <w:t>12</w:t>
        </w:r>
        <w:r>
          <w:rPr>
            <w:noProof/>
            <w:webHidden/>
          </w:rPr>
          <w:fldChar w:fldCharType="end"/>
        </w:r>
      </w:hyperlink>
    </w:p>
    <w:p w14:paraId="22095510" w14:textId="11A98FDD" w:rsidR="00675F0E" w:rsidRDefault="00675F0E">
      <w:pPr>
        <w:pStyle w:val="TOC2"/>
        <w:rPr>
          <w:noProof/>
          <w:sz w:val="24"/>
          <w:szCs w:val="21"/>
          <w:lang w:eastAsia="zh-CN" w:bidi="hi-IN"/>
        </w:rPr>
      </w:pPr>
      <w:hyperlink w:anchor="_Toc216433645" w:history="1">
        <w:r w:rsidRPr="00DA2CD1">
          <w:rPr>
            <w:rStyle w:val="Hyperlink"/>
            <w:noProof/>
          </w:rPr>
          <w:t>Grading</w:t>
        </w:r>
        <w:r>
          <w:rPr>
            <w:noProof/>
            <w:webHidden/>
          </w:rPr>
          <w:tab/>
        </w:r>
        <w:r>
          <w:rPr>
            <w:noProof/>
            <w:webHidden/>
          </w:rPr>
          <w:fldChar w:fldCharType="begin"/>
        </w:r>
        <w:r>
          <w:rPr>
            <w:noProof/>
            <w:webHidden/>
          </w:rPr>
          <w:instrText xml:space="preserve"> PAGEREF _Toc216433645 \h </w:instrText>
        </w:r>
        <w:r>
          <w:rPr>
            <w:noProof/>
            <w:webHidden/>
          </w:rPr>
        </w:r>
        <w:r>
          <w:rPr>
            <w:noProof/>
            <w:webHidden/>
          </w:rPr>
          <w:fldChar w:fldCharType="separate"/>
        </w:r>
        <w:r>
          <w:rPr>
            <w:noProof/>
            <w:webHidden/>
          </w:rPr>
          <w:t>13</w:t>
        </w:r>
        <w:r>
          <w:rPr>
            <w:noProof/>
            <w:webHidden/>
          </w:rPr>
          <w:fldChar w:fldCharType="end"/>
        </w:r>
      </w:hyperlink>
    </w:p>
    <w:p w14:paraId="5B10FFFB" w14:textId="07102CED" w:rsidR="00675F0E" w:rsidRDefault="00675F0E">
      <w:pPr>
        <w:pStyle w:val="TOC1"/>
        <w:rPr>
          <w:b w:val="0"/>
          <w:bCs w:val="0"/>
          <w:noProof/>
          <w:sz w:val="24"/>
          <w:szCs w:val="21"/>
          <w:lang w:eastAsia="zh-CN" w:bidi="hi-IN"/>
        </w:rPr>
      </w:pPr>
      <w:hyperlink w:anchor="_Toc216433646" w:history="1">
        <w:r w:rsidRPr="00DA2CD1">
          <w:rPr>
            <w:rStyle w:val="Hyperlink"/>
            <w:noProof/>
          </w:rPr>
          <w:t>Appendix 1 – Grade descriptions Year 11</w:t>
        </w:r>
        <w:r>
          <w:rPr>
            <w:noProof/>
            <w:webHidden/>
          </w:rPr>
          <w:tab/>
        </w:r>
        <w:r>
          <w:rPr>
            <w:noProof/>
            <w:webHidden/>
          </w:rPr>
          <w:fldChar w:fldCharType="begin"/>
        </w:r>
        <w:r>
          <w:rPr>
            <w:noProof/>
            <w:webHidden/>
          </w:rPr>
          <w:instrText xml:space="preserve"> PAGEREF _Toc216433646 \h </w:instrText>
        </w:r>
        <w:r>
          <w:rPr>
            <w:noProof/>
            <w:webHidden/>
          </w:rPr>
        </w:r>
        <w:r>
          <w:rPr>
            <w:noProof/>
            <w:webHidden/>
          </w:rPr>
          <w:fldChar w:fldCharType="separate"/>
        </w:r>
        <w:r>
          <w:rPr>
            <w:noProof/>
            <w:webHidden/>
          </w:rPr>
          <w:t>14</w:t>
        </w:r>
        <w:r>
          <w:rPr>
            <w:noProof/>
            <w:webHidden/>
          </w:rPr>
          <w:fldChar w:fldCharType="end"/>
        </w:r>
      </w:hyperlink>
    </w:p>
    <w:p w14:paraId="69613AED" w14:textId="363930BA" w:rsidR="00653F03" w:rsidRPr="00653F03" w:rsidRDefault="0031762F" w:rsidP="00653F03">
      <w:r>
        <w:fldChar w:fldCharType="end"/>
      </w:r>
    </w:p>
    <w:p w14:paraId="0477870E" w14:textId="1993EE8D" w:rsidR="00653F03" w:rsidRPr="00653F03" w:rsidRDefault="00653F03" w:rsidP="00653F03">
      <w:pPr>
        <w:sectPr w:rsidR="00653F03" w:rsidRPr="00653F03" w:rsidSect="00653F0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0499D82E" w14:textId="77777777" w:rsidR="002C0EED" w:rsidRPr="00653F03" w:rsidRDefault="002C0EED" w:rsidP="002C0EED">
      <w:pPr>
        <w:pStyle w:val="SCSAHeading1"/>
      </w:pPr>
      <w:bookmarkStart w:id="4" w:name="_Toc110421307"/>
      <w:bookmarkStart w:id="5" w:name="_Toc347908200"/>
      <w:bookmarkStart w:id="6" w:name="_Toc216433629"/>
      <w:bookmarkEnd w:id="3"/>
      <w:r w:rsidRPr="00653F03">
        <w:lastRenderedPageBreak/>
        <w:t>Rationale</w:t>
      </w:r>
      <w:bookmarkEnd w:id="4"/>
      <w:bookmarkEnd w:id="6"/>
    </w:p>
    <w:p w14:paraId="1D071609" w14:textId="77777777" w:rsidR="002C0EED" w:rsidRPr="00653F03" w:rsidRDefault="002C0EED" w:rsidP="002C0EED">
      <w:bookmarkStart w:id="7" w:name="_Hlk200098846"/>
      <w:bookmarkStart w:id="8" w:name="_Hlk202131641"/>
      <w:bookmarkStart w:id="9" w:name="_Hlk200098920"/>
      <w:bookmarkStart w:id="10" w:name="_Hlk202101880"/>
      <w:bookmarkStart w:id="11" w:name="_Hlk200098954"/>
      <w:bookmarkStart w:id="12" w:name="_Hlk202102106"/>
      <w:bookmarkStart w:id="13" w:name="_Hlk202131476"/>
      <w:r w:rsidRPr="00653F03">
        <w:t>The Building and Construction General course develops students’ appreciation and knowledge of building design and provides a context in which to integrate knowledge and practical experiences to meet opportunities and client requirements. Students are encouraged to be creative, innovative and solve problems by applying essential mathematical and engineering principles and strategies to design constructions. They consider and plan for identified individual and community needs through the application of project management skills. Students learn ways to diagnose technical terms, implement course information, communicate effectively and incorporate approved regulatory requirements while understanding the foundations of building and construction.</w:t>
      </w:r>
    </w:p>
    <w:p w14:paraId="33E50906" w14:textId="77777777" w:rsidR="002C0EED" w:rsidRPr="00653F03" w:rsidRDefault="002C0EED" w:rsidP="002C0EED">
      <w:bookmarkStart w:id="14" w:name="_Hlk202132220"/>
      <w:bookmarkEnd w:id="7"/>
      <w:bookmarkEnd w:id="8"/>
      <w:bookmarkEnd w:id="9"/>
      <w:bookmarkEnd w:id="10"/>
      <w:bookmarkEnd w:id="11"/>
      <w:bookmarkEnd w:id="12"/>
      <w:r w:rsidRPr="00653F03">
        <w:t>The course introduces students to the continually evolving practices, conditions and requirements of the building and construction industry, with a focus on practical skills and professional expectations. Social and community responsibilities, ethical practices and environmental factors are explored in the design, evaluation of proposals and creation of structures for specified requirements. Processes required to manage production, resources, time, selection of materials and appropriate technologies are outlined and applied to complete constructions.</w:t>
      </w:r>
    </w:p>
    <w:p w14:paraId="7497F608" w14:textId="77777777" w:rsidR="002C0EED" w:rsidRPr="00653F03" w:rsidRDefault="002C0EED" w:rsidP="002C0EED">
      <w:bookmarkStart w:id="15" w:name="_Hlk202132256"/>
      <w:bookmarkEnd w:id="13"/>
      <w:bookmarkEnd w:id="14"/>
      <w:r w:rsidRPr="00653F03">
        <w:t>The course provides opportunities for students to interact and communicate effectively with varied audiences, work collaboratively and respond to the evolving demands and needs of individuals, communities and clients. In dealing with issues, such as quality assurance, time constraints, resource management and regulatory responsibilities, students identify and develop ethical considerations, practices and processes to design, build and create constructions. Emphasis is placed on the importance of lifelong learning and compliance with the principles of the Western Australian</w:t>
      </w:r>
      <w:r w:rsidRPr="00653F03">
        <w:rPr>
          <w:i/>
          <w:iCs/>
        </w:rPr>
        <w:t xml:space="preserve"> Work Health and Safety Act 2020 </w:t>
      </w:r>
      <w:r w:rsidRPr="00653F03">
        <w:rPr>
          <w:iCs/>
        </w:rPr>
        <w:t>to equip</w:t>
      </w:r>
      <w:r w:rsidRPr="00653F03">
        <w:t xml:space="preserve"> students with the essential knowledge required for workplace safety.</w:t>
      </w:r>
    </w:p>
    <w:p w14:paraId="04C67C5B" w14:textId="77777777" w:rsidR="002C0EED" w:rsidRPr="00653F03" w:rsidRDefault="002C0EED" w:rsidP="002C0EED">
      <w:bookmarkStart w:id="16" w:name="_Hlk202514124"/>
      <w:bookmarkStart w:id="17" w:name="_Hlk202304020"/>
      <w:bookmarkEnd w:id="15"/>
      <w:r w:rsidRPr="00653F03">
        <w:t>Industry-related experiences acquired through this course could include, for example, aspects of computer-aided designing, working with a range of building materials, fundamental engineering, mathematical and architectural principles. Students acquire, develop and apply practical skills for use in everyday life. These skills are transferable to a range of vocational and academic pathways to enhance employability in the building and construction industry. The skills support confidence, independent living and an appreciation of environmental resources. Key skills could include project management, working collaboratively, problem-solving, effective communication, leadership, selection and safe use of building technologies and materials, and application of regulatory requirements</w:t>
      </w:r>
      <w:bookmarkEnd w:id="16"/>
      <w:r w:rsidRPr="00653F03">
        <w:t>.</w:t>
      </w:r>
    </w:p>
    <w:bookmarkEnd w:id="17"/>
    <w:p w14:paraId="4D9D74D1" w14:textId="77777777" w:rsidR="002C0EED" w:rsidRPr="00653F03" w:rsidRDefault="002C0EED" w:rsidP="002C0EED">
      <w:r w:rsidRPr="00653F03">
        <w:t>The course prepares students with essential foundations for areas such as carpentry, bricklaying, electrical trades, plumbing and gas fitting, building design and drafting, and construction project management. This knowledge will support pathways into future study at Technical and Further Education (TAFE), university or employment. Through practical experience and industry-relevant information, people become informed contributors to the community and acquire knowledge and skills for building and construction.</w:t>
      </w:r>
      <w:r w:rsidRPr="00653F03">
        <w:br w:type="page"/>
      </w:r>
    </w:p>
    <w:p w14:paraId="2C9753E3" w14:textId="77777777" w:rsidR="002C0EED" w:rsidRPr="00653F03" w:rsidRDefault="002C0EED" w:rsidP="002C0EED">
      <w:pPr>
        <w:pStyle w:val="SCSAHeading1"/>
      </w:pPr>
      <w:bookmarkStart w:id="18" w:name="_Toc110421308"/>
      <w:bookmarkStart w:id="19" w:name="_Toc216433630"/>
      <w:r w:rsidRPr="00653F03">
        <w:lastRenderedPageBreak/>
        <w:t>Aims</w:t>
      </w:r>
      <w:bookmarkEnd w:id="18"/>
      <w:bookmarkEnd w:id="19"/>
    </w:p>
    <w:p w14:paraId="4479FCC3" w14:textId="77777777" w:rsidR="002C0EED" w:rsidRPr="00653F03" w:rsidRDefault="002C0EED" w:rsidP="00653F03">
      <w:pPr>
        <w:pStyle w:val="NoSpacing"/>
      </w:pPr>
      <w:r w:rsidRPr="00653F03">
        <w:t xml:space="preserve">The Building and Construction General course aims to develop </w:t>
      </w:r>
      <w:proofErr w:type="gramStart"/>
      <w:r w:rsidRPr="00653F03">
        <w:t>students’</w:t>
      </w:r>
      <w:proofErr w:type="gramEnd"/>
      <w:r w:rsidRPr="00653F03">
        <w:t>:</w:t>
      </w:r>
    </w:p>
    <w:p w14:paraId="16E2A1C1" w14:textId="77777777" w:rsidR="002C0EED" w:rsidRPr="00653F03" w:rsidRDefault="002C0EED" w:rsidP="002C0EED">
      <w:pPr>
        <w:pStyle w:val="ListParagraph"/>
        <w:numPr>
          <w:ilvl w:val="0"/>
          <w:numId w:val="13"/>
        </w:numPr>
      </w:pPr>
      <w:bookmarkStart w:id="20" w:name="_Hlk204099156"/>
      <w:r w:rsidRPr="00653F03">
        <w:t>understanding of building and construction processes and practices</w:t>
      </w:r>
    </w:p>
    <w:p w14:paraId="0F642595" w14:textId="77777777" w:rsidR="002C0EED" w:rsidRPr="00653F03" w:rsidRDefault="002C0EED" w:rsidP="002C0EED">
      <w:pPr>
        <w:pStyle w:val="ListParagraph"/>
        <w:numPr>
          <w:ilvl w:val="0"/>
          <w:numId w:val="13"/>
        </w:numPr>
      </w:pPr>
      <w:r w:rsidRPr="00653F03">
        <w:rPr>
          <w:rFonts w:ascii="Calibri" w:eastAsiaTheme="minorHAnsi" w:hAnsi="Calibri" w:cs="Calibri"/>
          <w:color w:val="000000" w:themeColor="text1"/>
        </w:rPr>
        <w:t>understanding of design fundamentals, materials, structural principles, spatial concepts and preferred locations for creative, safe and compliant building and construction projects</w:t>
      </w:r>
    </w:p>
    <w:p w14:paraId="10028F03" w14:textId="77777777" w:rsidR="002C0EED" w:rsidRPr="00653F03" w:rsidRDefault="002C0EED" w:rsidP="002C0EED">
      <w:pPr>
        <w:pStyle w:val="ListParagraph"/>
        <w:numPr>
          <w:ilvl w:val="0"/>
          <w:numId w:val="13"/>
        </w:numPr>
      </w:pPr>
      <w:r w:rsidRPr="00653F03">
        <w:rPr>
          <w:rFonts w:ascii="Calibri" w:eastAsiaTheme="minorHAnsi" w:hAnsi="Calibri" w:cs="Calibri"/>
          <w:color w:val="000000" w:themeColor="text1"/>
        </w:rPr>
        <w:t>application of structured processes to meet opportunities and needs in building and construction through informed, practical and reflective approaches</w:t>
      </w:r>
    </w:p>
    <w:p w14:paraId="4D351D50" w14:textId="77777777" w:rsidR="002C0EED" w:rsidRPr="00653F03" w:rsidRDefault="002C0EED" w:rsidP="002C0EED">
      <w:pPr>
        <w:pStyle w:val="ListParagraph"/>
        <w:numPr>
          <w:ilvl w:val="0"/>
          <w:numId w:val="13"/>
        </w:numPr>
      </w:pPr>
      <w:r w:rsidRPr="00653F03">
        <w:rPr>
          <w:rFonts w:ascii="Calibri" w:eastAsiaTheme="minorHAnsi" w:hAnsi="Calibri" w:cs="Calibri"/>
          <w:color w:val="000000" w:themeColor="text1"/>
        </w:rPr>
        <w:t>application of organisational skills to select, use, manage and adapt building and construction technologies in safe and efficient ways</w:t>
      </w:r>
    </w:p>
    <w:p w14:paraId="09B25AE3" w14:textId="77777777" w:rsidR="002C0EED" w:rsidRPr="00653F03" w:rsidRDefault="002C0EED" w:rsidP="002C0EED">
      <w:pPr>
        <w:pStyle w:val="ListParagraph"/>
        <w:numPr>
          <w:ilvl w:val="0"/>
          <w:numId w:val="13"/>
        </w:numPr>
      </w:pPr>
      <w:r w:rsidRPr="00653F03">
        <w:t xml:space="preserve">consideration of </w:t>
      </w:r>
      <w:r w:rsidRPr="00653F03">
        <w:rPr>
          <w:rFonts w:ascii="Calibri" w:eastAsiaTheme="minorHAnsi" w:hAnsi="Calibri" w:cs="Calibri"/>
          <w:color w:val="000000" w:themeColor="text1"/>
        </w:rPr>
        <w:t>the interconnections between community expectations, beliefs, ethical and cultural values, the environment and their effect on decision-making in building and construction.</w:t>
      </w:r>
      <w:bookmarkEnd w:id="20"/>
    </w:p>
    <w:p w14:paraId="1BBFA025" w14:textId="77777777" w:rsidR="009D4A6D" w:rsidRPr="00653F03" w:rsidRDefault="009D4A6D" w:rsidP="002C0EED">
      <w:pPr>
        <w:pStyle w:val="SCSAHeading1"/>
      </w:pPr>
      <w:bookmarkStart w:id="21" w:name="_Toc359483727"/>
      <w:bookmarkStart w:id="22" w:name="_Toc359503786"/>
      <w:bookmarkStart w:id="23" w:name="_Toc347908207"/>
      <w:bookmarkStart w:id="24" w:name="_Toc347908206"/>
      <w:bookmarkStart w:id="25" w:name="_Toc216433631"/>
      <w:bookmarkEnd w:id="5"/>
      <w:r w:rsidRPr="00653F03">
        <w:t>Organisation</w:t>
      </w:r>
      <w:bookmarkEnd w:id="21"/>
      <w:bookmarkEnd w:id="22"/>
      <w:bookmarkEnd w:id="25"/>
    </w:p>
    <w:p w14:paraId="216F6F41" w14:textId="77777777" w:rsidR="00716474" w:rsidRPr="00653F03" w:rsidRDefault="004F7DA2" w:rsidP="002C0EED">
      <w:bookmarkStart w:id="26" w:name="_Toc359483728"/>
      <w:bookmarkStart w:id="27" w:name="_Toc359503787"/>
      <w:r w:rsidRPr="00653F03">
        <w:t>This course is organised into a Year 11 syllabus and a Year 12 syllabus.</w:t>
      </w:r>
      <w:r w:rsidR="00716474" w:rsidRPr="00653F03">
        <w:t xml:space="preserve"> The cognitive complexity of the syllabus content increases from Year 11 to Year 12.</w:t>
      </w:r>
    </w:p>
    <w:p w14:paraId="4B0BD2D9" w14:textId="6822D628" w:rsidR="009D4A6D" w:rsidRPr="00653F03" w:rsidRDefault="009D4A6D" w:rsidP="002C0EED">
      <w:pPr>
        <w:pStyle w:val="SCSAHeading2"/>
      </w:pPr>
      <w:bookmarkStart w:id="28" w:name="_Toc216433632"/>
      <w:r w:rsidRPr="00653F03">
        <w:t>Structure of the syllabus</w:t>
      </w:r>
      <w:bookmarkEnd w:id="26"/>
      <w:bookmarkEnd w:id="27"/>
      <w:bookmarkEnd w:id="28"/>
    </w:p>
    <w:p w14:paraId="1FA4BE8D" w14:textId="562AE4B7" w:rsidR="005E4338" w:rsidRPr="00653F03" w:rsidRDefault="009D4A6D" w:rsidP="002C0EED">
      <w:r w:rsidRPr="00653F03">
        <w:t>The Year 11 syllabus is divided into two units</w:t>
      </w:r>
      <w:r w:rsidR="00A054FB" w:rsidRPr="00653F03">
        <w:t>,</w:t>
      </w:r>
      <w:r w:rsidRPr="00653F03">
        <w:t xml:space="preserve"> each of one semester duration</w:t>
      </w:r>
      <w:r w:rsidR="00A054FB" w:rsidRPr="00653F03">
        <w:t>,</w:t>
      </w:r>
      <w:r w:rsidRPr="00653F03">
        <w:t xml:space="preserve"> which are typically delivered as a pair.</w:t>
      </w:r>
      <w:r w:rsidR="005E4338" w:rsidRPr="00653F03">
        <w:t xml:space="preserve"> The notional </w:t>
      </w:r>
      <w:r w:rsidR="005335D5" w:rsidRPr="00653F03">
        <w:t>time</w:t>
      </w:r>
      <w:r w:rsidR="005E4338" w:rsidRPr="00653F03">
        <w:t xml:space="preserve"> for each unit </w:t>
      </w:r>
      <w:r w:rsidR="005335D5" w:rsidRPr="00653F03">
        <w:t>is</w:t>
      </w:r>
      <w:r w:rsidR="005E4338" w:rsidRPr="00653F03">
        <w:t xml:space="preserve"> 55 class contact hours.</w:t>
      </w:r>
    </w:p>
    <w:p w14:paraId="0E2EFA65" w14:textId="77777777" w:rsidR="009D4A6D" w:rsidRPr="00653F03" w:rsidRDefault="004B168B" w:rsidP="002C0EED">
      <w:pPr>
        <w:pStyle w:val="SCSAHeading3"/>
      </w:pPr>
      <w:r w:rsidRPr="00653F03">
        <w:t>Unit 1</w:t>
      </w:r>
    </w:p>
    <w:p w14:paraId="3B48BFFF" w14:textId="77777777" w:rsidR="009D4A6D" w:rsidRPr="00653F03" w:rsidRDefault="002E12E0" w:rsidP="002F4178">
      <w:r w:rsidRPr="00653F03">
        <w:t>This unit introduces students to the considerations required in building design and explores properties of common</w:t>
      </w:r>
      <w:r w:rsidR="00B36980" w:rsidRPr="00653F03">
        <w:t>,</w:t>
      </w:r>
      <w:r w:rsidRPr="00653F03">
        <w:t xml:space="preserve"> natural or </w:t>
      </w:r>
      <w:r w:rsidR="004B168B" w:rsidRPr="00653F03">
        <w:t>pre-made construction materials,</w:t>
      </w:r>
      <w:r w:rsidRPr="00653F03">
        <w:t xml:space="preserve"> their mechanical properties and use in construction. Students realise differences in structure and materials used. Basic plan drawing and reading is practised with application in building, </w:t>
      </w:r>
      <w:r w:rsidR="006600E5" w:rsidRPr="00653F03">
        <w:t>in addition to the</w:t>
      </w:r>
      <w:r w:rsidRPr="00653F03">
        <w:t xml:space="preserve"> skills in areas of content, such as working with construction materials, spatial perception and computation and levelling. The unit explores processes drawn from building projects. </w:t>
      </w:r>
      <w:r w:rsidR="006600E5" w:rsidRPr="00653F03">
        <w:t>Students work with a</w:t>
      </w:r>
      <w:r w:rsidRPr="00653F03">
        <w:t xml:space="preserve"> variety of materials and </w:t>
      </w:r>
      <w:r w:rsidR="006600E5" w:rsidRPr="00653F03">
        <w:t xml:space="preserve">develop </w:t>
      </w:r>
      <w:r w:rsidRPr="00653F03">
        <w:t>a range of practical skills</w:t>
      </w:r>
      <w:r w:rsidR="00E059BD" w:rsidRPr="00653F03">
        <w:t>.</w:t>
      </w:r>
    </w:p>
    <w:p w14:paraId="70FA622A" w14:textId="77777777" w:rsidR="009D4A6D" w:rsidRPr="00653F03" w:rsidRDefault="004B168B" w:rsidP="002C0EED">
      <w:pPr>
        <w:pStyle w:val="SCSAHeading3"/>
      </w:pPr>
      <w:r w:rsidRPr="00653F03">
        <w:t>Unit 2</w:t>
      </w:r>
    </w:p>
    <w:p w14:paraId="5094DEDE" w14:textId="77777777" w:rsidR="002E12E0" w:rsidRPr="00653F03" w:rsidRDefault="009D4A6D" w:rsidP="002F4178">
      <w:r w:rsidRPr="00653F03">
        <w:t xml:space="preserve">This unit </w:t>
      </w:r>
      <w:r w:rsidR="002E12E0" w:rsidRPr="00653F03">
        <w:t>explores properties of common</w:t>
      </w:r>
      <w:r w:rsidR="00B36980" w:rsidRPr="00653F03">
        <w:t>,</w:t>
      </w:r>
      <w:r w:rsidR="002E12E0" w:rsidRPr="00653F03">
        <w:t xml:space="preserve"> natural and </w:t>
      </w:r>
      <w:r w:rsidR="004B168B" w:rsidRPr="00653F03">
        <w:t>pre-made construction materials,</w:t>
      </w:r>
      <w:r w:rsidR="002E12E0" w:rsidRPr="00653F03">
        <w:t xml:space="preserve"> their production, mechanical properties under direct loads (tension or compression) and use in construction. Concepts in space and computation are developed. Basic plan reading is practised with application in building, as well as skills in areas of content, such as working with materials, spatial perception and computation and levelling. The unit explores processes in contexts drawn from building projects. </w:t>
      </w:r>
      <w:r w:rsidR="006600E5" w:rsidRPr="00653F03">
        <w:t>Students work with a</w:t>
      </w:r>
      <w:r w:rsidR="002E12E0" w:rsidRPr="00653F03">
        <w:t xml:space="preserve"> variety of materials </w:t>
      </w:r>
      <w:r w:rsidR="006600E5" w:rsidRPr="00653F03">
        <w:t>and develop a range of practical skills</w:t>
      </w:r>
      <w:r w:rsidR="002E12E0" w:rsidRPr="00653F03">
        <w:t>.</w:t>
      </w:r>
    </w:p>
    <w:p w14:paraId="7A36BCFE" w14:textId="77777777" w:rsidR="004D2A71" w:rsidRPr="00653F03" w:rsidRDefault="004D2A71" w:rsidP="00653F03">
      <w:pPr>
        <w:pStyle w:val="NoSpacing"/>
      </w:pPr>
      <w:r w:rsidRPr="00653F03">
        <w:t>Each unit includes:</w:t>
      </w:r>
    </w:p>
    <w:p w14:paraId="20FD4E04" w14:textId="77777777" w:rsidR="004D2A71" w:rsidRPr="00653F03" w:rsidRDefault="00894ABF" w:rsidP="002C0EED">
      <w:pPr>
        <w:pStyle w:val="ListParagraph"/>
        <w:numPr>
          <w:ilvl w:val="0"/>
          <w:numId w:val="18"/>
        </w:numPr>
        <w:rPr>
          <w:iCs/>
        </w:rPr>
      </w:pPr>
      <w:r w:rsidRPr="00653F03">
        <w:t xml:space="preserve">a </w:t>
      </w:r>
      <w:r w:rsidR="004D2A71" w:rsidRPr="00653F03">
        <w:t>unit description – a</w:t>
      </w:r>
      <w:r w:rsidR="00C64C14" w:rsidRPr="00653F03">
        <w:t xml:space="preserve"> short description of the purpose</w:t>
      </w:r>
      <w:r w:rsidR="004D2A71" w:rsidRPr="00653F03">
        <w:t xml:space="preserve"> of the unit</w:t>
      </w:r>
    </w:p>
    <w:p w14:paraId="30A6BF1A" w14:textId="77777777" w:rsidR="006C085D" w:rsidRPr="00653F03" w:rsidRDefault="004D2A71" w:rsidP="002C0EED">
      <w:pPr>
        <w:pStyle w:val="ListParagraph"/>
        <w:numPr>
          <w:ilvl w:val="0"/>
          <w:numId w:val="18"/>
        </w:numPr>
        <w:rPr>
          <w:iCs/>
        </w:rPr>
      </w:pPr>
      <w:r w:rsidRPr="00653F03">
        <w:t>unit content – the content to be taught and learned</w:t>
      </w:r>
      <w:r w:rsidR="00B0469B" w:rsidRPr="00653F03">
        <w:t>.</w:t>
      </w:r>
    </w:p>
    <w:p w14:paraId="2B4278DE" w14:textId="29119CA4" w:rsidR="00653F03" w:rsidRDefault="00653F03">
      <w:pPr>
        <w:rPr>
          <w:iCs/>
        </w:rPr>
      </w:pPr>
      <w:r>
        <w:rPr>
          <w:iCs/>
        </w:rPr>
        <w:br w:type="page"/>
      </w:r>
    </w:p>
    <w:p w14:paraId="07FE2583" w14:textId="77777777" w:rsidR="009D4A6D" w:rsidRPr="00653F03" w:rsidRDefault="009D4A6D" w:rsidP="002C0EED">
      <w:pPr>
        <w:pStyle w:val="SCSAHeading2"/>
      </w:pPr>
      <w:bookmarkStart w:id="29" w:name="_Toc359483729"/>
      <w:bookmarkStart w:id="30" w:name="_Toc359503788"/>
      <w:bookmarkStart w:id="31" w:name="_Toc216433633"/>
      <w:r w:rsidRPr="00653F03">
        <w:lastRenderedPageBreak/>
        <w:t>Organisation of content</w:t>
      </w:r>
      <w:bookmarkEnd w:id="29"/>
      <w:bookmarkEnd w:id="30"/>
      <w:bookmarkEnd w:id="31"/>
    </w:p>
    <w:p w14:paraId="3BF1B6A2" w14:textId="5E31E78D" w:rsidR="00C64C14" w:rsidRPr="00653F03" w:rsidRDefault="00C64C14" w:rsidP="002C0EED">
      <w:bookmarkStart w:id="32" w:name="_Toc359503795"/>
      <w:bookmarkEnd w:id="23"/>
      <w:bookmarkEnd w:id="24"/>
      <w:r w:rsidRPr="00653F03">
        <w:t>The course content is the focus of the learning program.</w:t>
      </w:r>
    </w:p>
    <w:p w14:paraId="42F8267D" w14:textId="77777777" w:rsidR="00C64C14" w:rsidRPr="00653F03" w:rsidRDefault="00C64C14" w:rsidP="00653F03">
      <w:pPr>
        <w:pStyle w:val="NoSpacing"/>
      </w:pPr>
      <w:r w:rsidRPr="00653F03">
        <w:t>The course content is divided into three content areas:</w:t>
      </w:r>
    </w:p>
    <w:p w14:paraId="44E967BF" w14:textId="77777777" w:rsidR="00C64C14" w:rsidRPr="00653F03" w:rsidRDefault="00A279D0" w:rsidP="002C0EED">
      <w:pPr>
        <w:pStyle w:val="ListParagraph"/>
        <w:numPr>
          <w:ilvl w:val="0"/>
          <w:numId w:val="18"/>
        </w:numPr>
      </w:pPr>
      <w:r w:rsidRPr="00653F03">
        <w:t>D</w:t>
      </w:r>
      <w:r w:rsidR="00C64C14" w:rsidRPr="00653F03">
        <w:t>esign, planning and management</w:t>
      </w:r>
    </w:p>
    <w:p w14:paraId="493DD829" w14:textId="77777777" w:rsidR="00C64C14" w:rsidRPr="00653F03" w:rsidRDefault="00C64C14" w:rsidP="002C0EED">
      <w:pPr>
        <w:pStyle w:val="ListParagraph"/>
        <w:numPr>
          <w:ilvl w:val="1"/>
          <w:numId w:val="18"/>
        </w:numPr>
      </w:pPr>
      <w:r w:rsidRPr="00653F03">
        <w:t>planning and management</w:t>
      </w:r>
    </w:p>
    <w:p w14:paraId="649A8B90" w14:textId="77777777" w:rsidR="00C64C14" w:rsidRPr="00653F03" w:rsidRDefault="00C64C14" w:rsidP="002C0EED">
      <w:pPr>
        <w:pStyle w:val="ListParagraph"/>
        <w:numPr>
          <w:ilvl w:val="1"/>
          <w:numId w:val="18"/>
        </w:numPr>
      </w:pPr>
      <w:r w:rsidRPr="00653F03">
        <w:t>design processes</w:t>
      </w:r>
    </w:p>
    <w:p w14:paraId="17E8F805" w14:textId="77777777" w:rsidR="00C64C14" w:rsidRPr="00653F03" w:rsidRDefault="007E310C" w:rsidP="002C0EED">
      <w:pPr>
        <w:pStyle w:val="ListParagraph"/>
        <w:numPr>
          <w:ilvl w:val="1"/>
          <w:numId w:val="18"/>
        </w:numPr>
      </w:pPr>
      <w:r w:rsidRPr="00653F03">
        <w:t>drafting</w:t>
      </w:r>
    </w:p>
    <w:p w14:paraId="5F7F9016" w14:textId="77777777" w:rsidR="00C64C14" w:rsidRPr="00653F03" w:rsidRDefault="00C64C14" w:rsidP="002C0EED">
      <w:pPr>
        <w:pStyle w:val="ListParagraph"/>
        <w:numPr>
          <w:ilvl w:val="0"/>
          <w:numId w:val="18"/>
        </w:numPr>
      </w:pPr>
      <w:r w:rsidRPr="00653F03">
        <w:t>Materials</w:t>
      </w:r>
    </w:p>
    <w:p w14:paraId="3BC785A4" w14:textId="77777777" w:rsidR="00C64C14" w:rsidRPr="00653F03" w:rsidRDefault="00C64C14" w:rsidP="002C0EED">
      <w:pPr>
        <w:pStyle w:val="ListParagraph"/>
        <w:numPr>
          <w:ilvl w:val="1"/>
          <w:numId w:val="18"/>
        </w:numPr>
      </w:pPr>
      <w:r w:rsidRPr="00653F03">
        <w:t>properties and selection</w:t>
      </w:r>
    </w:p>
    <w:p w14:paraId="705EC2C3" w14:textId="77777777" w:rsidR="00C64C14" w:rsidRPr="00653F03" w:rsidRDefault="007E310C" w:rsidP="002C0EED">
      <w:pPr>
        <w:pStyle w:val="ListParagraph"/>
        <w:numPr>
          <w:ilvl w:val="1"/>
          <w:numId w:val="18"/>
        </w:numPr>
      </w:pPr>
      <w:r w:rsidRPr="00653F03">
        <w:t>working with materials</w:t>
      </w:r>
    </w:p>
    <w:p w14:paraId="7E62990A" w14:textId="77777777" w:rsidR="00C64C14" w:rsidRPr="00653F03" w:rsidRDefault="00C64C14" w:rsidP="002C0EED">
      <w:pPr>
        <w:pStyle w:val="ListParagraph"/>
        <w:numPr>
          <w:ilvl w:val="0"/>
          <w:numId w:val="18"/>
        </w:numPr>
      </w:pPr>
      <w:r w:rsidRPr="00653F03">
        <w:t>Systems</w:t>
      </w:r>
    </w:p>
    <w:p w14:paraId="27960B8C" w14:textId="77777777" w:rsidR="00C64C14" w:rsidRPr="00653F03" w:rsidRDefault="00C64C14" w:rsidP="002C0EED">
      <w:pPr>
        <w:pStyle w:val="ListParagraph"/>
        <w:numPr>
          <w:ilvl w:val="1"/>
          <w:numId w:val="18"/>
        </w:numPr>
      </w:pPr>
      <w:r w:rsidRPr="00653F03">
        <w:t xml:space="preserve">structures and services </w:t>
      </w:r>
    </w:p>
    <w:p w14:paraId="4245B787" w14:textId="77777777" w:rsidR="00C64C14" w:rsidRPr="00653F03" w:rsidRDefault="007E310C" w:rsidP="002C0EED">
      <w:pPr>
        <w:pStyle w:val="ListParagraph"/>
        <w:numPr>
          <w:ilvl w:val="1"/>
          <w:numId w:val="18"/>
        </w:numPr>
      </w:pPr>
      <w:r w:rsidRPr="00653F03">
        <w:t>environment and sustainability</w:t>
      </w:r>
    </w:p>
    <w:p w14:paraId="079E7C54" w14:textId="77777777" w:rsidR="00102AB4" w:rsidRPr="00653F03" w:rsidRDefault="00A279D0" w:rsidP="002C0EED">
      <w:pPr>
        <w:pStyle w:val="SCSAHeading3"/>
      </w:pPr>
      <w:r w:rsidRPr="00653F03">
        <w:t>Design, planning and management</w:t>
      </w:r>
    </w:p>
    <w:p w14:paraId="66146487" w14:textId="77777777" w:rsidR="00A279D0" w:rsidRPr="00653F03" w:rsidRDefault="00A279D0" w:rsidP="002C0EED">
      <w:pPr>
        <w:pStyle w:val="SCSAHeading4"/>
      </w:pPr>
      <w:r w:rsidRPr="00653F03">
        <w:t>Planning and management</w:t>
      </w:r>
    </w:p>
    <w:p w14:paraId="376169DB" w14:textId="77777777" w:rsidR="00A279D0" w:rsidRPr="00653F03" w:rsidRDefault="00A279D0" w:rsidP="002C0EED">
      <w:r w:rsidRPr="00653F03">
        <w:t>Planning is an important stage in the process of construction. This includes the planning of operations, time management, quantity surveying, ordering procedures, scheduling and costing, communication of the planning process, identification of needs and issues, and, where appropriate, contingency plans. Evaluation of successful projects and the generation of new ideas help to develop innovative skills. Analysis, synthesis and evaluation are important during the planning and production of projects to inform improvements in the design and to establish what impact the project will have, both socially and environmentally.</w:t>
      </w:r>
    </w:p>
    <w:p w14:paraId="2F26D618" w14:textId="77777777" w:rsidR="00A279D0" w:rsidRPr="00653F03" w:rsidRDefault="00A279D0" w:rsidP="002C0EED">
      <w:r w:rsidRPr="00653F03">
        <w:t xml:space="preserve">A range of skills </w:t>
      </w:r>
      <w:r w:rsidR="00B36980" w:rsidRPr="00653F03">
        <w:t>is</w:t>
      </w:r>
      <w:r w:rsidRPr="00653F03">
        <w:t xml:space="preserve"> needed to manage projects effectively. Such skills include risk assessment, the planning and implementation of sequences of operations and using appropriate communication skills to document project development. Effective management of a project is aided by understanding the various roles of individuals and institutions involved in tasks and stages, along with the structures that integrate these factors. The roles of professional and administrative bodies regulating industry practice and the procedures for project approvals by these bodies are integral to projects. Knowledge of financial institutions, managing the accounts of small businesses, quantity surveying, costing and tendering are required for the realisation of projects.</w:t>
      </w:r>
    </w:p>
    <w:p w14:paraId="7FF020E5" w14:textId="77777777" w:rsidR="00A279D0" w:rsidRPr="00653F03" w:rsidRDefault="00A279D0" w:rsidP="002C0EED">
      <w:r w:rsidRPr="00653F03">
        <w:t>Project documentation (using word processing), computation and processing of information (using database and spreadsheets) are necessary skills. A competency in English for different contexts and diverse audiences is necessary for the practice of building and construction.</w:t>
      </w:r>
    </w:p>
    <w:p w14:paraId="3A2AEAA7" w14:textId="77777777" w:rsidR="00A279D0" w:rsidRPr="00653F03" w:rsidRDefault="00A279D0" w:rsidP="002C0EED">
      <w:pPr>
        <w:pStyle w:val="SCSAHeading4"/>
      </w:pPr>
      <w:r w:rsidRPr="00653F03">
        <w:t>Design processes</w:t>
      </w:r>
    </w:p>
    <w:p w14:paraId="1B78CD14" w14:textId="77777777" w:rsidR="00A279D0" w:rsidRPr="00653F03" w:rsidRDefault="00A279D0" w:rsidP="002C0EED">
      <w:r w:rsidRPr="00653F03">
        <w:t xml:space="preserve">Building and construction design involves choosing between several alternatives </w:t>
      </w:r>
      <w:proofErr w:type="gramStart"/>
      <w:r w:rsidRPr="00653F03">
        <w:t>on the basis of</w:t>
      </w:r>
      <w:proofErr w:type="gramEnd"/>
      <w:r w:rsidRPr="00653F03">
        <w:t xml:space="preserve"> criteria that are either explicit in the project specifications (economy, safety, functionality and environmental issues) or implicit (market trends, societal and aesthetic). Establishing project aims and strategies to develop and modify design are required to complete a design that satisfies the aims of projects. Professional and governmental standards regulate design and technology in the building and construction industries. Building and construction relies heavily on drawings to formulate and </w:t>
      </w:r>
      <w:r w:rsidRPr="00653F03">
        <w:lastRenderedPageBreak/>
        <w:t>communicate aesthetics, form and structure. This requires competence in geometrical and pictorial perception and projections; the ability to apply the fundamentals of proportions and scaling in the interpretation and production of design drawings; and the ability to translate field measurements into graphical and numerical forms for drawing and calculating quantities.</w:t>
      </w:r>
    </w:p>
    <w:p w14:paraId="04604BE4" w14:textId="45AAD038" w:rsidR="00E11B24" w:rsidRPr="00653F03" w:rsidRDefault="00A279D0" w:rsidP="002C0EED">
      <w:r w:rsidRPr="00653F03">
        <w:t>The building and construction industry fulfils needs of individuals and communities. Such needs include people’s need to address beauty and function in their built environment; links between style, function and economics; historical developments; and cultural and regional variations.</w:t>
      </w:r>
    </w:p>
    <w:p w14:paraId="7D4C1236" w14:textId="68FDD0FF" w:rsidR="00A279D0" w:rsidRPr="00653F03" w:rsidRDefault="00A279D0" w:rsidP="002C0EED">
      <w:pPr>
        <w:pStyle w:val="SCSAHeading4"/>
      </w:pPr>
      <w:r w:rsidRPr="00653F03">
        <w:t>Drafting</w:t>
      </w:r>
    </w:p>
    <w:p w14:paraId="6A639E25" w14:textId="77777777" w:rsidR="00A279D0" w:rsidRPr="00653F03" w:rsidRDefault="00A279D0" w:rsidP="002C0EED">
      <w:r w:rsidRPr="00653F03">
        <w:t>The representation and communication of building and construction artefacts require the development of a perception of space and the ability to understand, reflect on and convey details of designs. This will be practised in various forms</w:t>
      </w:r>
      <w:r w:rsidR="00AE31C3" w:rsidRPr="00653F03">
        <w:t>,</w:t>
      </w:r>
      <w:r w:rsidRPr="00653F03">
        <w:t xml:space="preserve"> such as s</w:t>
      </w:r>
      <w:r w:rsidR="00B36980" w:rsidRPr="00653F03">
        <w:t xml:space="preserve">ketching, freehand drawing, </w:t>
      </w:r>
      <w:r w:rsidRPr="00653F03">
        <w:t>technical drawing</w:t>
      </w:r>
      <w:r w:rsidR="00B36980" w:rsidRPr="00653F03">
        <w:t>,</w:t>
      </w:r>
      <w:r w:rsidRPr="00653F03">
        <w:t xml:space="preserve"> including reading of computer-aided drawing</w:t>
      </w:r>
      <w:r w:rsidR="00B36980" w:rsidRPr="00653F03">
        <w:t xml:space="preserve"> </w:t>
      </w:r>
      <w:r w:rsidRPr="00653F03">
        <w:t>and drafting technologies</w:t>
      </w:r>
      <w:r w:rsidR="00B36980" w:rsidRPr="00653F03">
        <w:t>,</w:t>
      </w:r>
      <w:r w:rsidRPr="00653F03">
        <w:t xml:space="preserve"> and by three-dimens</w:t>
      </w:r>
      <w:r w:rsidR="004B168B" w:rsidRPr="00653F03">
        <w:t>ional modelling, using industry-</w:t>
      </w:r>
      <w:r w:rsidRPr="00653F03">
        <w:t>specific graphical symbols and conventions.</w:t>
      </w:r>
    </w:p>
    <w:p w14:paraId="26C01FDB" w14:textId="77777777" w:rsidR="00A279D0" w:rsidRPr="00653F03" w:rsidRDefault="00A279D0" w:rsidP="002C0EED">
      <w:r w:rsidRPr="00653F03">
        <w:t xml:space="preserve">Surveying involves the extraction of raw information about the space of a construction project to execute the design. This includes the operation of surveying and levelling equipment, plotting plans and </w:t>
      </w:r>
      <w:r w:rsidR="00B36980" w:rsidRPr="00653F03">
        <w:t xml:space="preserve">the </w:t>
      </w:r>
      <w:r w:rsidRPr="00653F03">
        <w:t>use of maps. Skills in reading plans and setting up construction activities are necessary. This requires an understanding of digital/</w:t>
      </w:r>
      <w:proofErr w:type="spellStart"/>
      <w:r w:rsidRPr="00653F03">
        <w:t>analog</w:t>
      </w:r>
      <w:proofErr w:type="spellEnd"/>
      <w:r w:rsidRPr="00653F03">
        <w:t xml:space="preserve"> data acquisition and processing used in electronic measurement equipment.</w:t>
      </w:r>
    </w:p>
    <w:p w14:paraId="3392EE8C" w14:textId="77777777" w:rsidR="00102AB4" w:rsidRPr="00653F03" w:rsidRDefault="007E310C" w:rsidP="002C0EED">
      <w:pPr>
        <w:pStyle w:val="SCSAHeading3"/>
      </w:pPr>
      <w:r w:rsidRPr="00653F03">
        <w:t>Materials</w:t>
      </w:r>
    </w:p>
    <w:p w14:paraId="26D65078" w14:textId="77777777" w:rsidR="007E310C" w:rsidRPr="00653F03" w:rsidRDefault="007E310C" w:rsidP="002C0EED">
      <w:pPr>
        <w:pStyle w:val="SCSAHeading4"/>
      </w:pPr>
      <w:r w:rsidRPr="00653F03">
        <w:t>Properties and selection</w:t>
      </w:r>
    </w:p>
    <w:p w14:paraId="06D9DCBF" w14:textId="77777777" w:rsidR="007E310C" w:rsidRPr="00653F03" w:rsidRDefault="007E310C" w:rsidP="002C0EED">
      <w:r w:rsidRPr="00653F03">
        <w:t>An understanding of the scientific nature and properties of materials underpin fundamental decisions within building and construction. This includes common materials as well as emerging materials. Identification and scientific testing of materials is conducted. Properties</w:t>
      </w:r>
      <w:r w:rsidR="00AE31C3" w:rsidRPr="00653F03">
        <w:t>,</w:t>
      </w:r>
      <w:r w:rsidRPr="00653F03">
        <w:t xml:space="preserve"> such as metals, polymers, ceramics, textiles, timber, composite, organic materials and alloys are investigated. Chemical reactions and mechanical actions involved in the production and use of composite materials are studied</w:t>
      </w:r>
      <w:r w:rsidR="00AE31C3" w:rsidRPr="00653F03">
        <w:t>,</w:t>
      </w:r>
      <w:r w:rsidRPr="00653F03">
        <w:t xml:space="preserve"> such as concrete, mortar, plaster, laminates and paints. The physical and mec</w:t>
      </w:r>
      <w:r w:rsidR="00B36980" w:rsidRPr="00653F03">
        <w:t>hanical properties of materials;</w:t>
      </w:r>
      <w:r w:rsidRPr="00653F03">
        <w:t xml:space="preserve"> their elasticity, tensile strength, toughness, ductility, malleability, axial (tensile and compressive) and sheer strength and stress and strain, are considered and evaluated. Thermal properties of building materials are important considerations both during constructio</w:t>
      </w:r>
      <w:r w:rsidR="00EB71B5" w:rsidRPr="00653F03">
        <w:t>n, for example,</w:t>
      </w:r>
      <w:r w:rsidRPr="00653F03">
        <w:t xml:space="preserve"> for curing of materials and metal welding</w:t>
      </w:r>
      <w:r w:rsidR="00B36980" w:rsidRPr="00653F03">
        <w:t>,</w:t>
      </w:r>
      <w:r w:rsidRPr="00653F03">
        <w:t xml:space="preserve"> and</w:t>
      </w:r>
      <w:r w:rsidR="00EB71B5" w:rsidRPr="00653F03">
        <w:t xml:space="preserve"> after completion of a building, for example, </w:t>
      </w:r>
      <w:r w:rsidRPr="00653F03">
        <w:t>for insulation, movement and safety.</w:t>
      </w:r>
    </w:p>
    <w:p w14:paraId="6EF633FF" w14:textId="77777777" w:rsidR="007E310C" w:rsidRPr="00653F03" w:rsidRDefault="007E310C" w:rsidP="002C0EED">
      <w:r w:rsidRPr="00653F03">
        <w:t>The ability to select appropriate materials is developed in the course. Materials are selected for specific contexts. This involves an understanding of the nature of a material’s properties, conducting scientific testing of materials and assessing the availability of materials. Materials are selected by balancing structural, economic, environmental, aesthetic and social concerns. Issues are considered, such as required thermal properties, conductivity, environmental suitability and sustainability, characteristics and properties of materials for specific purposes and aesthetic appearance and production processes.</w:t>
      </w:r>
    </w:p>
    <w:p w14:paraId="7635A8B5" w14:textId="15EBC220" w:rsidR="007E310C" w:rsidRPr="00653F03" w:rsidRDefault="007E310C" w:rsidP="00653F03">
      <w:pPr>
        <w:pStyle w:val="SCSAHeading4"/>
        <w:spacing w:line="271" w:lineRule="auto"/>
      </w:pPr>
      <w:r w:rsidRPr="00653F03">
        <w:lastRenderedPageBreak/>
        <w:t>Working with materials</w:t>
      </w:r>
    </w:p>
    <w:p w14:paraId="03961753" w14:textId="77777777" w:rsidR="007E310C" w:rsidRPr="00653F03" w:rsidRDefault="007E310C" w:rsidP="00653F03">
      <w:pPr>
        <w:spacing w:line="271" w:lineRule="auto"/>
      </w:pPr>
      <w:r w:rsidRPr="00653F03">
        <w:t xml:space="preserve">Project work is used to introduce techniques and skills for the production, use and handling of construction materials. This includes composite materials (such as concrete, mortar, plaster, laminates and paints) and materials used in the welding and coating of metal structures. The control and testing of materials, either mixed on-site or prefabricated, is necessary for quality control. The effects of handling, forming and curing techniques on the properties of materials </w:t>
      </w:r>
      <w:r w:rsidR="00B36980" w:rsidRPr="00653F03">
        <w:t>are</w:t>
      </w:r>
      <w:r w:rsidRPr="00653F03">
        <w:t xml:space="preserve"> investigated. These include the effects of time, wind, humidity and temperature on composite materials, metal welding and finishing.</w:t>
      </w:r>
    </w:p>
    <w:p w14:paraId="30099076" w14:textId="77777777" w:rsidR="007E310C" w:rsidRPr="00653F03" w:rsidRDefault="007E310C" w:rsidP="00653F03">
      <w:pPr>
        <w:spacing w:line="271" w:lineRule="auto"/>
      </w:pPr>
      <w:r w:rsidRPr="00653F03">
        <w:t>The ways, advantages and limitations of combining and connecting building parts of the same or different materials in building up whole structures are examined.</w:t>
      </w:r>
    </w:p>
    <w:p w14:paraId="79F7D961" w14:textId="3598AAC0" w:rsidR="007E310C" w:rsidRPr="00653F03" w:rsidRDefault="00C95752" w:rsidP="00653F03">
      <w:pPr>
        <w:spacing w:line="271" w:lineRule="auto"/>
      </w:pPr>
      <w:r w:rsidRPr="00653F03">
        <w:t>Work health and safety</w:t>
      </w:r>
      <w:r w:rsidR="007E310C" w:rsidRPr="00653F03">
        <w:t xml:space="preserve"> practices and obligations to self and others are of prime importance. The aim is to work with various materials and machines in a safe and responsible manner.</w:t>
      </w:r>
    </w:p>
    <w:p w14:paraId="345B4843" w14:textId="77777777" w:rsidR="00102AB4" w:rsidRPr="00653F03" w:rsidRDefault="007E310C" w:rsidP="00653F03">
      <w:pPr>
        <w:pStyle w:val="SCSAHeading3"/>
        <w:spacing w:line="271" w:lineRule="auto"/>
      </w:pPr>
      <w:r w:rsidRPr="00653F03">
        <w:t>Systems</w:t>
      </w:r>
    </w:p>
    <w:p w14:paraId="2CF00D14" w14:textId="77777777" w:rsidR="007E310C" w:rsidRPr="00653F03" w:rsidRDefault="007E310C" w:rsidP="00653F03">
      <w:pPr>
        <w:pStyle w:val="SCSAHeading4"/>
        <w:spacing w:line="271" w:lineRule="auto"/>
      </w:pPr>
      <w:r w:rsidRPr="00653F03">
        <w:t>Structures and services</w:t>
      </w:r>
    </w:p>
    <w:p w14:paraId="103290D6" w14:textId="25CCB08B" w:rsidR="007E310C" w:rsidRPr="00653F03" w:rsidRDefault="007E310C" w:rsidP="00653F03">
      <w:pPr>
        <w:spacing w:line="271" w:lineRule="auto"/>
      </w:pPr>
      <w:r w:rsidRPr="00653F03">
        <w:t xml:space="preserve">Structures are defined as bodies that can resist applied forces. Scientific and mathematical principles of different types of structures are considered. Such structures may </w:t>
      </w:r>
      <w:proofErr w:type="gramStart"/>
      <w:r w:rsidRPr="00653F03">
        <w:t>include:</w:t>
      </w:r>
      <w:proofErr w:type="gramEnd"/>
      <w:r w:rsidRPr="00653F03">
        <w:t xml:space="preserve"> mass structures, skeletal structures and shells; types of loads (concentrated and distributed loads and static and dynamic loads) and equilibrium of forces; static friction; external forces and internal actions; stability; components; and resolved parts.</w:t>
      </w:r>
    </w:p>
    <w:p w14:paraId="7EEB09AD" w14:textId="77777777" w:rsidR="007E310C" w:rsidRPr="00653F03" w:rsidRDefault="007E310C" w:rsidP="00653F03">
      <w:pPr>
        <w:spacing w:line="271" w:lineRule="auto"/>
      </w:pPr>
      <w:r w:rsidRPr="00653F03">
        <w:t>Water systems are necessary for the supply of water to the construction site and the completed building, and for the disposal of excess and rainwater. Supply networks for natural gas are also introduced.</w:t>
      </w:r>
    </w:p>
    <w:p w14:paraId="19DF2AEF" w14:textId="77777777" w:rsidR="007E310C" w:rsidRPr="00653F03" w:rsidRDefault="007E310C" w:rsidP="00653F03">
      <w:pPr>
        <w:pStyle w:val="SCSAHeading4"/>
        <w:spacing w:line="271" w:lineRule="auto"/>
      </w:pPr>
      <w:r w:rsidRPr="00653F03">
        <w:t>Environment and sustainability</w:t>
      </w:r>
    </w:p>
    <w:p w14:paraId="217EDAAF" w14:textId="405E857E" w:rsidR="007E310C" w:rsidRPr="00653F03" w:rsidRDefault="007E310C" w:rsidP="00653F03">
      <w:pPr>
        <w:spacing w:line="271" w:lineRule="auto"/>
        <w:rPr>
          <w:strike/>
        </w:rPr>
      </w:pPr>
      <w:r w:rsidRPr="00653F03">
        <w:t>The impact of systems on the environment and its sustainability is important. The integration of environmental impacts in an ecological system is important for the planning of building and construction projects. Opportunity, cost, waste management and rehabilitation are essential in assessing the environmental impact of building projects.</w:t>
      </w:r>
    </w:p>
    <w:p w14:paraId="244EF446" w14:textId="77777777" w:rsidR="002C0EED" w:rsidRPr="00653F03" w:rsidRDefault="002C0EED" w:rsidP="00653F03">
      <w:pPr>
        <w:pStyle w:val="SCSAHeading2"/>
        <w:spacing w:line="271" w:lineRule="auto"/>
      </w:pPr>
      <w:bookmarkStart w:id="33" w:name="_Toc110421312"/>
      <w:bookmarkStart w:id="34" w:name="_Toc347908213"/>
      <w:bookmarkStart w:id="35" w:name="_Toc216433634"/>
      <w:bookmarkEnd w:id="32"/>
      <w:r w:rsidRPr="00653F03">
        <w:t>Progression from the Years 7–10 curriculum</w:t>
      </w:r>
      <w:bookmarkEnd w:id="33"/>
      <w:bookmarkEnd w:id="35"/>
    </w:p>
    <w:p w14:paraId="03FDD941" w14:textId="77777777" w:rsidR="002C0EED" w:rsidRDefault="002C0EED" w:rsidP="00653F03">
      <w:pPr>
        <w:spacing w:line="271" w:lineRule="auto"/>
      </w:pPr>
      <w:bookmarkStart w:id="36" w:name="_Hlk202941642"/>
      <w:bookmarkStart w:id="37" w:name="_Toc110421313"/>
      <w:r w:rsidRPr="00653F03">
        <w:t>The Building and Construction General course continues to develop student understanding and skills from the Years 7–10 Technologies: Design and Technologies curriculum. The contexts Engineering principles and systems, and Materials and technologies specialisations provide elements of continuity into this course through the study of the strands Technologies and society, and Design thinking skills.</w:t>
      </w:r>
      <w:bookmarkEnd w:id="36"/>
    </w:p>
    <w:p w14:paraId="3C845274" w14:textId="432F55EA" w:rsidR="002C0EED" w:rsidRPr="00653F03" w:rsidRDefault="002C0EED" w:rsidP="00653F03">
      <w:pPr>
        <w:pStyle w:val="SCSAHeading2"/>
        <w:spacing w:line="271" w:lineRule="auto"/>
      </w:pPr>
      <w:bookmarkStart w:id="38" w:name="_Toc216433635"/>
      <w:r w:rsidRPr="00653F03">
        <w:t xml:space="preserve">Representation of the </w:t>
      </w:r>
      <w:r w:rsidR="004C0C90" w:rsidRPr="00653F03">
        <w:t>General Capabilities</w:t>
      </w:r>
      <w:bookmarkEnd w:id="37"/>
      <w:bookmarkEnd w:id="38"/>
    </w:p>
    <w:p w14:paraId="3B5BFCB0" w14:textId="2C77AA0A" w:rsidR="002C0EED" w:rsidRPr="00653F03" w:rsidRDefault="002C0EED" w:rsidP="00653F03">
      <w:pPr>
        <w:spacing w:line="271" w:lineRule="auto"/>
      </w:pPr>
      <w:bookmarkStart w:id="39" w:name="_Hlk209529645"/>
      <w:r w:rsidRPr="00653F03">
        <w:t xml:space="preserve">The </w:t>
      </w:r>
      <w:r w:rsidR="004C0C90" w:rsidRPr="00653F03">
        <w:t>General Capabilities</w:t>
      </w:r>
      <w:r w:rsidRPr="00653F03">
        <w:t xml:space="preserve"> encompass the knowledge, skills, behaviours and dispositions that will support students to live and work successfully now and into the future.</w:t>
      </w:r>
      <w:bookmarkEnd w:id="39"/>
      <w:r w:rsidRPr="00653F03">
        <w:t xml:space="preserve"> </w:t>
      </w:r>
      <w:bookmarkStart w:id="40" w:name="_Hlk214958165"/>
      <w:r w:rsidR="00396646" w:rsidRPr="00161162">
        <w:t>They are not assessed unless identified within the specified unit content</w:t>
      </w:r>
      <w:r w:rsidR="00396646">
        <w:t>.</w:t>
      </w:r>
      <w:bookmarkEnd w:id="40"/>
      <w:r w:rsidR="00396646">
        <w:t xml:space="preserve"> </w:t>
      </w:r>
      <w:r w:rsidRPr="00653F03">
        <w:t xml:space="preserve">Teachers should find opportunities to incorporate the following </w:t>
      </w:r>
      <w:r w:rsidR="00396646">
        <w:t>General C</w:t>
      </w:r>
      <w:r w:rsidRPr="00653F03">
        <w:t>apabilities into the teaching, learning and assessment program for the Building and Construction General course.</w:t>
      </w:r>
    </w:p>
    <w:p w14:paraId="52F9CFE4" w14:textId="77777777" w:rsidR="002C0EED" w:rsidRPr="00653F03" w:rsidRDefault="002C0EED" w:rsidP="00653F03">
      <w:pPr>
        <w:pStyle w:val="SCSAHeading3"/>
        <w:spacing w:line="264" w:lineRule="auto"/>
      </w:pPr>
      <w:r w:rsidRPr="00653F03">
        <w:lastRenderedPageBreak/>
        <w:t>Critical and creative thinking</w:t>
      </w:r>
    </w:p>
    <w:p w14:paraId="54A94381" w14:textId="77777777" w:rsidR="002C0EED" w:rsidRPr="00653F03" w:rsidRDefault="002C0EED" w:rsidP="00653F03">
      <w:pPr>
        <w:spacing w:line="264" w:lineRule="auto"/>
      </w:pPr>
      <w:r w:rsidRPr="00653F03">
        <w:t>Critical and creative thinking is integral to the design process. Students use critical and creative thinking to develop an appreciation of different perspectives and ideas, consider alternatives and draw conclusions in the design and construction process. They acquire and use information from various sources for creative thinking, performance testing and ways to improve the design, appearance and functionality of a construction. Students conduct a critical review of which processes, materials and technologies worked well and consider ways for improvement. The process of inquiring, generating, analysing and reflecting guides students to become confident, critical and creative thinkers in their learning and production.</w:t>
      </w:r>
    </w:p>
    <w:p w14:paraId="7C8F985B" w14:textId="77777777" w:rsidR="002C0EED" w:rsidRPr="00653F03" w:rsidRDefault="002C0EED" w:rsidP="00653F03">
      <w:pPr>
        <w:pStyle w:val="SCSAHeading3"/>
        <w:spacing w:line="264" w:lineRule="auto"/>
      </w:pPr>
      <w:r w:rsidRPr="00653F03">
        <w:t>Literacy</w:t>
      </w:r>
    </w:p>
    <w:p w14:paraId="2BD4DBDD" w14:textId="77777777" w:rsidR="002C0EED" w:rsidRPr="00653F03" w:rsidRDefault="002C0EED" w:rsidP="00653F03">
      <w:pPr>
        <w:spacing w:line="264" w:lineRule="auto"/>
      </w:pPr>
      <w:r w:rsidRPr="00653F03">
        <w:t>The course fosters literacy skills for interactions with various people in the building and construction industry. Students communicate the integrated relationship between people and ways to apply the roles and purpose of work health and safety regulations. They access design processes, building instructions and technological content through a variety of print, oral, visual, spatial and electronic forms, including data books, texts, computer software, images and written technical materials. Students learn to investigate, interpret and apply design ideas and technology principles from a variety of sources to design solutions for an opportunity, individual or community need. An evaluation of information for relevance and accuracy provides students with the opportunity to respond in writing. For design and response assessment tasks, students present findings orally, in writing or diagrammatically. Accurate language use supports clarity of ideas, processes and explanations of design solutions and for the evaluation of structures.</w:t>
      </w:r>
    </w:p>
    <w:p w14:paraId="3E085A7A" w14:textId="77777777" w:rsidR="002C0EED" w:rsidRPr="00653F03" w:rsidRDefault="002C0EED" w:rsidP="00653F03">
      <w:pPr>
        <w:pStyle w:val="SCSAHeading3"/>
        <w:spacing w:line="264" w:lineRule="auto"/>
      </w:pPr>
      <w:r w:rsidRPr="00653F03">
        <w:t>Numeracy</w:t>
      </w:r>
    </w:p>
    <w:p w14:paraId="6183C76B" w14:textId="77777777" w:rsidR="002C0EED" w:rsidRPr="00653F03" w:rsidRDefault="002C0EED" w:rsidP="00653F03">
      <w:pPr>
        <w:spacing w:line="264" w:lineRule="auto"/>
        <w:rPr>
          <w:b/>
          <w:bCs/>
        </w:rPr>
      </w:pPr>
      <w:r w:rsidRPr="00653F03">
        <w:t>Numeracy is fundamental in calculating and evaluating quantities of materials, and in the design and construction of structures for the Building and Construction General course. Students develop their understanding and skills of numeracy while undertaking tasks to produce, test and evaluate products. This could include the application of fundamental and practical geometry and estimation of quantities, area, volume and perimeter of designated designs. The application of numbers, proportional thinking and units of measurement fosters greater understanding of mathematical and technical concepts that explain how designed and constructed products and structures are built, function and meet regulatory requirements to be safe and compliant. Students interpret and use numerical data, such as plans, specifications, material quantities and estimations, and convert scaled drawings to actual size to inform decision-making and ensure precision in building and construction.</w:t>
      </w:r>
    </w:p>
    <w:p w14:paraId="1786508E" w14:textId="0B007A8C" w:rsidR="002C0EED" w:rsidRPr="00653F03" w:rsidRDefault="002C0EED" w:rsidP="00653F03">
      <w:pPr>
        <w:pStyle w:val="SCSAHeading3"/>
        <w:spacing w:line="264" w:lineRule="auto"/>
      </w:pPr>
      <w:r w:rsidRPr="00653F03">
        <w:t xml:space="preserve">Addressing the other </w:t>
      </w:r>
      <w:r w:rsidR="004C0C90" w:rsidRPr="00653F03">
        <w:t>General Capabilities</w:t>
      </w:r>
    </w:p>
    <w:p w14:paraId="16CD14A8" w14:textId="66CC8049" w:rsidR="002C0EED" w:rsidRPr="00653F03" w:rsidRDefault="002C0EED" w:rsidP="00653F03">
      <w:pPr>
        <w:spacing w:line="264" w:lineRule="auto"/>
      </w:pPr>
      <w:r w:rsidRPr="00653F03">
        <w:t xml:space="preserve">Although the following </w:t>
      </w:r>
      <w:r w:rsidR="004C0C90" w:rsidRPr="00653F03">
        <w:t>General Capabilities</w:t>
      </w:r>
      <w:r w:rsidRPr="00653F03">
        <w:t xml:space="preserve"> have not been identified as a focus in the Building and Construction General Year 11 syllabus, teachers may find opportunities to incorporate </w:t>
      </w:r>
      <w:r w:rsidR="00396646">
        <w:t xml:space="preserve">them </w:t>
      </w:r>
      <w:r w:rsidRPr="00653F03">
        <w:t>into the teaching and learning program.</w:t>
      </w:r>
    </w:p>
    <w:p w14:paraId="549E25EE" w14:textId="77777777" w:rsidR="002C0EED" w:rsidRPr="00653F03" w:rsidRDefault="002C0EED" w:rsidP="00653F03">
      <w:pPr>
        <w:pStyle w:val="ListParagraph"/>
        <w:numPr>
          <w:ilvl w:val="0"/>
          <w:numId w:val="19"/>
        </w:numPr>
        <w:spacing w:line="264" w:lineRule="auto"/>
      </w:pPr>
      <w:r w:rsidRPr="00653F03">
        <w:t>Digital literacy</w:t>
      </w:r>
    </w:p>
    <w:p w14:paraId="5221FE71" w14:textId="77777777" w:rsidR="002C0EED" w:rsidRPr="00653F03" w:rsidRDefault="002C0EED" w:rsidP="00653F03">
      <w:pPr>
        <w:pStyle w:val="ListParagraph"/>
        <w:numPr>
          <w:ilvl w:val="0"/>
          <w:numId w:val="19"/>
        </w:numPr>
        <w:spacing w:line="264" w:lineRule="auto"/>
      </w:pPr>
      <w:r w:rsidRPr="00653F03">
        <w:t>Ethical understanding</w:t>
      </w:r>
    </w:p>
    <w:p w14:paraId="7D2B0CDD" w14:textId="77777777" w:rsidR="002C0EED" w:rsidRPr="00653F03" w:rsidRDefault="002C0EED" w:rsidP="00653F03">
      <w:pPr>
        <w:pStyle w:val="ListParagraph"/>
        <w:numPr>
          <w:ilvl w:val="0"/>
          <w:numId w:val="19"/>
        </w:numPr>
        <w:spacing w:line="264" w:lineRule="auto"/>
      </w:pPr>
      <w:r w:rsidRPr="00653F03">
        <w:t>Intercultural understanding</w:t>
      </w:r>
    </w:p>
    <w:p w14:paraId="779975FD" w14:textId="77777777" w:rsidR="002C0EED" w:rsidRPr="00653F03" w:rsidRDefault="002C0EED" w:rsidP="00653F03">
      <w:pPr>
        <w:pStyle w:val="ListParagraph"/>
        <w:numPr>
          <w:ilvl w:val="0"/>
          <w:numId w:val="19"/>
        </w:numPr>
        <w:spacing w:line="264" w:lineRule="auto"/>
      </w:pPr>
      <w:r w:rsidRPr="00653F03">
        <w:t>Personal and social capability</w:t>
      </w:r>
    </w:p>
    <w:p w14:paraId="555066EA" w14:textId="77777777" w:rsidR="002C0EED" w:rsidRPr="00653F03" w:rsidRDefault="002C0EED" w:rsidP="00653F03">
      <w:pPr>
        <w:spacing w:line="264" w:lineRule="auto"/>
      </w:pPr>
      <w:r w:rsidRPr="00653F03">
        <w:t>Such opportunities may occur through the application of different contexts, pedagogical practices and/or assessment strategies that relate to the syllabus as part of the teaching and learning program.</w:t>
      </w:r>
    </w:p>
    <w:p w14:paraId="08891087" w14:textId="752AFFE0" w:rsidR="002C0EED" w:rsidRPr="00653F03" w:rsidRDefault="002C0EED" w:rsidP="002C0EED">
      <w:pPr>
        <w:pStyle w:val="SCSAHeading3"/>
      </w:pPr>
      <w:r w:rsidRPr="00653F03">
        <w:lastRenderedPageBreak/>
        <w:t xml:space="preserve">Summary representation of the </w:t>
      </w:r>
      <w:r w:rsidR="004C0C90" w:rsidRPr="00653F03">
        <w:t>General Capabilities</w:t>
      </w:r>
      <w:r w:rsidRPr="00653F03">
        <w:t xml:space="preserve"> in the Building and Construction General course</w:t>
      </w:r>
    </w:p>
    <w:p w14:paraId="765339CB" w14:textId="77777777" w:rsidR="004C0C90" w:rsidRPr="00653F03" w:rsidRDefault="004C0C90" w:rsidP="004C0C90">
      <w:bookmarkStart w:id="41" w:name="_Hlk214428749"/>
      <w:bookmarkStart w:id="42" w:name="_Hlk202708722"/>
      <w:r w:rsidRPr="00653F03">
        <w:t>The unit content and assessment types for this course provide students with the opportunity to develop the General Capabilities summarised in the table below.</w:t>
      </w:r>
    </w:p>
    <w:tbl>
      <w:tblPr>
        <w:tblStyle w:val="SCSATableclearstyle"/>
        <w:tblW w:w="5004" w:type="pct"/>
        <w:tblLook w:val="04A0" w:firstRow="1" w:lastRow="0" w:firstColumn="1" w:lastColumn="0" w:noHBand="0" w:noVBand="1"/>
      </w:tblPr>
      <w:tblGrid>
        <w:gridCol w:w="979"/>
        <w:gridCol w:w="2921"/>
        <w:gridCol w:w="1008"/>
        <w:gridCol w:w="595"/>
        <w:gridCol w:w="596"/>
        <w:gridCol w:w="596"/>
        <w:gridCol w:w="595"/>
        <w:gridCol w:w="596"/>
        <w:gridCol w:w="596"/>
        <w:gridCol w:w="585"/>
      </w:tblGrid>
      <w:tr w:rsidR="002C0EED" w:rsidRPr="00653F03" w14:paraId="6DBDD63E" w14:textId="77777777" w:rsidTr="002C0EED">
        <w:trPr>
          <w:cnfStyle w:val="100000000000" w:firstRow="1" w:lastRow="0" w:firstColumn="0" w:lastColumn="0" w:oddVBand="0" w:evenVBand="0" w:oddHBand="0" w:evenHBand="0" w:firstRowFirstColumn="0" w:firstRowLastColumn="0" w:lastRowFirstColumn="0" w:lastRowLastColumn="0"/>
          <w:trHeight w:val="261"/>
        </w:trPr>
        <w:tc>
          <w:tcPr>
            <w:tcW w:w="979" w:type="dxa"/>
            <w:vMerge w:val="restart"/>
          </w:tcPr>
          <w:bookmarkEnd w:id="41"/>
          <w:p w14:paraId="2EE9D9B4" w14:textId="77777777" w:rsidR="002C0EED" w:rsidRPr="00653F03" w:rsidRDefault="002C0EED" w:rsidP="00C7383C">
            <w:pPr>
              <w:spacing w:after="100" w:afterAutospacing="1"/>
              <w:rPr>
                <w:b w:val="0"/>
                <w:bCs/>
              </w:rPr>
            </w:pPr>
            <w:r w:rsidRPr="00653F03">
              <w:rPr>
                <w:bCs/>
              </w:rPr>
              <w:t>Year</w:t>
            </w:r>
          </w:p>
        </w:tc>
        <w:tc>
          <w:tcPr>
            <w:tcW w:w="2921" w:type="dxa"/>
            <w:vMerge w:val="restart"/>
          </w:tcPr>
          <w:p w14:paraId="5C519FE9" w14:textId="77777777" w:rsidR="002C0EED" w:rsidRPr="00653F03" w:rsidRDefault="002C0EED" w:rsidP="00C7383C">
            <w:pPr>
              <w:spacing w:after="100" w:afterAutospacing="1"/>
              <w:rPr>
                <w:b w:val="0"/>
                <w:bCs/>
              </w:rPr>
            </w:pPr>
            <w:r w:rsidRPr="00653F03">
              <w:rPr>
                <w:bCs/>
              </w:rPr>
              <w:t>Course</w:t>
            </w:r>
          </w:p>
        </w:tc>
        <w:tc>
          <w:tcPr>
            <w:tcW w:w="1008" w:type="dxa"/>
            <w:vMerge w:val="restart"/>
          </w:tcPr>
          <w:p w14:paraId="42709F76" w14:textId="77777777" w:rsidR="002C0EED" w:rsidRPr="00653F03" w:rsidRDefault="002C0EED" w:rsidP="00C7383C">
            <w:pPr>
              <w:spacing w:after="100" w:afterAutospacing="1"/>
              <w:rPr>
                <w:b w:val="0"/>
                <w:bCs/>
              </w:rPr>
            </w:pPr>
            <w:r w:rsidRPr="00653F03">
              <w:rPr>
                <w:bCs/>
              </w:rPr>
              <w:t>Course type</w:t>
            </w:r>
          </w:p>
        </w:tc>
        <w:tc>
          <w:tcPr>
            <w:tcW w:w="4159" w:type="dxa"/>
            <w:gridSpan w:val="7"/>
          </w:tcPr>
          <w:p w14:paraId="75A24855" w14:textId="136E86B5" w:rsidR="002C0EED" w:rsidRPr="00653F03" w:rsidRDefault="004C0C90" w:rsidP="00C7383C">
            <w:pPr>
              <w:spacing w:after="100" w:afterAutospacing="1"/>
              <w:jc w:val="center"/>
              <w:rPr>
                <w:b w:val="0"/>
                <w:bCs/>
              </w:rPr>
            </w:pPr>
            <w:r w:rsidRPr="00653F03">
              <w:rPr>
                <w:bCs/>
              </w:rPr>
              <w:t>General Capabilities</w:t>
            </w:r>
          </w:p>
        </w:tc>
      </w:tr>
      <w:tr w:rsidR="002C0EED" w:rsidRPr="00653F03" w14:paraId="3A87C691" w14:textId="77777777" w:rsidTr="002C0EED">
        <w:trPr>
          <w:trHeight w:val="142"/>
        </w:trPr>
        <w:tc>
          <w:tcPr>
            <w:tcW w:w="979" w:type="dxa"/>
            <w:vMerge/>
          </w:tcPr>
          <w:p w14:paraId="26D101FC" w14:textId="77777777" w:rsidR="002C0EED" w:rsidRPr="00653F03" w:rsidRDefault="002C0EED" w:rsidP="00C7383C">
            <w:pPr>
              <w:spacing w:after="100" w:afterAutospacing="1"/>
              <w:rPr>
                <w:b/>
                <w:bCs/>
              </w:rPr>
            </w:pPr>
          </w:p>
        </w:tc>
        <w:tc>
          <w:tcPr>
            <w:tcW w:w="2921" w:type="dxa"/>
            <w:vMerge/>
          </w:tcPr>
          <w:p w14:paraId="3B45E4F5" w14:textId="77777777" w:rsidR="002C0EED" w:rsidRPr="00653F03" w:rsidRDefault="002C0EED" w:rsidP="00C7383C">
            <w:pPr>
              <w:spacing w:after="100" w:afterAutospacing="1"/>
              <w:rPr>
                <w:b/>
                <w:bCs/>
              </w:rPr>
            </w:pPr>
          </w:p>
        </w:tc>
        <w:tc>
          <w:tcPr>
            <w:tcW w:w="1008" w:type="dxa"/>
            <w:vMerge/>
          </w:tcPr>
          <w:p w14:paraId="036D5EA1" w14:textId="77777777" w:rsidR="002C0EED" w:rsidRPr="00653F03" w:rsidRDefault="002C0EED" w:rsidP="00C7383C">
            <w:pPr>
              <w:spacing w:after="100" w:afterAutospacing="1"/>
              <w:rPr>
                <w:b/>
                <w:bCs/>
              </w:rPr>
            </w:pPr>
          </w:p>
        </w:tc>
        <w:tc>
          <w:tcPr>
            <w:tcW w:w="595" w:type="dxa"/>
          </w:tcPr>
          <w:p w14:paraId="15D3EEE1" w14:textId="77777777" w:rsidR="002C0EED" w:rsidRPr="00653F03" w:rsidRDefault="002C0EED" w:rsidP="00C7383C">
            <w:pPr>
              <w:spacing w:after="100" w:afterAutospacing="1"/>
              <w:jc w:val="center"/>
              <w:rPr>
                <w:b/>
                <w:bCs/>
              </w:rPr>
            </w:pPr>
            <w:r w:rsidRPr="00653F03">
              <w:rPr>
                <w:b/>
                <w:bCs/>
              </w:rPr>
              <w:t>CCT</w:t>
            </w:r>
          </w:p>
        </w:tc>
        <w:tc>
          <w:tcPr>
            <w:tcW w:w="596" w:type="dxa"/>
          </w:tcPr>
          <w:p w14:paraId="7E7FDD8A" w14:textId="77777777" w:rsidR="002C0EED" w:rsidRPr="00653F03" w:rsidRDefault="002C0EED" w:rsidP="00C7383C">
            <w:pPr>
              <w:spacing w:after="100" w:afterAutospacing="1"/>
              <w:jc w:val="center"/>
              <w:rPr>
                <w:b/>
                <w:bCs/>
              </w:rPr>
            </w:pPr>
            <w:r w:rsidRPr="00653F03">
              <w:rPr>
                <w:b/>
                <w:bCs/>
              </w:rPr>
              <w:t>DL</w:t>
            </w:r>
          </w:p>
        </w:tc>
        <w:tc>
          <w:tcPr>
            <w:tcW w:w="596" w:type="dxa"/>
          </w:tcPr>
          <w:p w14:paraId="0A62F2FE" w14:textId="77777777" w:rsidR="002C0EED" w:rsidRPr="00653F03" w:rsidRDefault="002C0EED" w:rsidP="00C7383C">
            <w:pPr>
              <w:spacing w:after="100" w:afterAutospacing="1"/>
              <w:jc w:val="center"/>
              <w:rPr>
                <w:b/>
                <w:bCs/>
              </w:rPr>
            </w:pPr>
            <w:r w:rsidRPr="00653F03">
              <w:rPr>
                <w:b/>
                <w:bCs/>
              </w:rPr>
              <w:t>EU</w:t>
            </w:r>
          </w:p>
        </w:tc>
        <w:tc>
          <w:tcPr>
            <w:tcW w:w="595" w:type="dxa"/>
          </w:tcPr>
          <w:p w14:paraId="1110B77E" w14:textId="77777777" w:rsidR="002C0EED" w:rsidRPr="00653F03" w:rsidRDefault="002C0EED" w:rsidP="00C7383C">
            <w:pPr>
              <w:spacing w:after="100" w:afterAutospacing="1"/>
              <w:jc w:val="center"/>
              <w:rPr>
                <w:b/>
                <w:bCs/>
              </w:rPr>
            </w:pPr>
            <w:r w:rsidRPr="00653F03">
              <w:rPr>
                <w:b/>
                <w:bCs/>
              </w:rPr>
              <w:t>IU</w:t>
            </w:r>
          </w:p>
        </w:tc>
        <w:tc>
          <w:tcPr>
            <w:tcW w:w="596" w:type="dxa"/>
          </w:tcPr>
          <w:p w14:paraId="495C1F9C" w14:textId="77777777" w:rsidR="002C0EED" w:rsidRPr="00653F03" w:rsidRDefault="002C0EED" w:rsidP="00C7383C">
            <w:pPr>
              <w:spacing w:after="100" w:afterAutospacing="1"/>
              <w:jc w:val="center"/>
              <w:rPr>
                <w:b/>
                <w:bCs/>
              </w:rPr>
            </w:pPr>
            <w:r w:rsidRPr="00653F03">
              <w:rPr>
                <w:b/>
                <w:bCs/>
              </w:rPr>
              <w:t>L</w:t>
            </w:r>
          </w:p>
        </w:tc>
        <w:tc>
          <w:tcPr>
            <w:tcW w:w="596" w:type="dxa"/>
          </w:tcPr>
          <w:p w14:paraId="6E357E68" w14:textId="77777777" w:rsidR="002C0EED" w:rsidRPr="00653F03" w:rsidRDefault="002C0EED" w:rsidP="00C7383C">
            <w:pPr>
              <w:spacing w:after="100" w:afterAutospacing="1"/>
              <w:jc w:val="center"/>
              <w:rPr>
                <w:b/>
                <w:bCs/>
              </w:rPr>
            </w:pPr>
            <w:r w:rsidRPr="00653F03">
              <w:rPr>
                <w:b/>
                <w:bCs/>
              </w:rPr>
              <w:t>N</w:t>
            </w:r>
          </w:p>
        </w:tc>
        <w:tc>
          <w:tcPr>
            <w:tcW w:w="585" w:type="dxa"/>
          </w:tcPr>
          <w:p w14:paraId="153F5AB6" w14:textId="77777777" w:rsidR="002C0EED" w:rsidRPr="00653F03" w:rsidRDefault="002C0EED" w:rsidP="00C7383C">
            <w:pPr>
              <w:spacing w:after="100" w:afterAutospacing="1"/>
              <w:jc w:val="center"/>
              <w:rPr>
                <w:b/>
                <w:bCs/>
              </w:rPr>
            </w:pPr>
            <w:r w:rsidRPr="00653F03">
              <w:rPr>
                <w:b/>
                <w:bCs/>
              </w:rPr>
              <w:t>PSC</w:t>
            </w:r>
          </w:p>
        </w:tc>
      </w:tr>
      <w:tr w:rsidR="002C0EED" w:rsidRPr="00653F03" w14:paraId="3EFCE44D" w14:textId="77777777" w:rsidTr="00086957">
        <w:trPr>
          <w:trHeight w:val="261"/>
        </w:trPr>
        <w:tc>
          <w:tcPr>
            <w:tcW w:w="979" w:type="dxa"/>
            <w:vAlign w:val="center"/>
          </w:tcPr>
          <w:p w14:paraId="05D98956" w14:textId="77777777" w:rsidR="002C0EED" w:rsidRPr="00653F03" w:rsidRDefault="002C0EED" w:rsidP="00653F03">
            <w:r w:rsidRPr="00653F03">
              <w:t>Year 11</w:t>
            </w:r>
          </w:p>
        </w:tc>
        <w:tc>
          <w:tcPr>
            <w:tcW w:w="2921" w:type="dxa"/>
          </w:tcPr>
          <w:p w14:paraId="057667DC" w14:textId="77777777" w:rsidR="002C0EED" w:rsidRPr="00653F03" w:rsidRDefault="002C0EED" w:rsidP="00653F03">
            <w:r w:rsidRPr="00653F03">
              <w:t>Building and Construction</w:t>
            </w:r>
          </w:p>
          <w:p w14:paraId="2A7B1E91" w14:textId="77777777" w:rsidR="002C0EED" w:rsidRPr="00653F03" w:rsidRDefault="002C0EED" w:rsidP="00653F03">
            <w:r w:rsidRPr="00653F03">
              <w:t>(GEBCN, G1BCN, G2BCN)</w:t>
            </w:r>
          </w:p>
        </w:tc>
        <w:tc>
          <w:tcPr>
            <w:tcW w:w="1008" w:type="dxa"/>
            <w:vAlign w:val="center"/>
          </w:tcPr>
          <w:p w14:paraId="50506AA1" w14:textId="77777777" w:rsidR="002C0EED" w:rsidRPr="00653F03" w:rsidRDefault="002C0EED" w:rsidP="00653F03">
            <w:r w:rsidRPr="00653F03">
              <w:t>General</w:t>
            </w:r>
          </w:p>
        </w:tc>
        <w:tc>
          <w:tcPr>
            <w:tcW w:w="595" w:type="dxa"/>
          </w:tcPr>
          <w:p w14:paraId="3817870B" w14:textId="77777777" w:rsidR="002C0EED" w:rsidRPr="00653F03" w:rsidRDefault="002C0EED" w:rsidP="00086957">
            <w:pPr>
              <w:jc w:val="center"/>
            </w:pPr>
            <w:r w:rsidRPr="00653F03">
              <w:sym w:font="Wingdings" w:char="F0FC"/>
            </w:r>
          </w:p>
        </w:tc>
        <w:tc>
          <w:tcPr>
            <w:tcW w:w="596" w:type="dxa"/>
            <w:shd w:val="clear" w:color="auto" w:fill="DECFE8" w:themeFill="accent5"/>
          </w:tcPr>
          <w:p w14:paraId="79A481B1" w14:textId="77777777" w:rsidR="002C0EED" w:rsidRPr="00653F03" w:rsidRDefault="002C0EED" w:rsidP="00086957">
            <w:pPr>
              <w:jc w:val="center"/>
            </w:pPr>
          </w:p>
        </w:tc>
        <w:tc>
          <w:tcPr>
            <w:tcW w:w="596" w:type="dxa"/>
            <w:shd w:val="clear" w:color="auto" w:fill="DECFE8" w:themeFill="accent5"/>
          </w:tcPr>
          <w:p w14:paraId="37105531" w14:textId="77777777" w:rsidR="002C0EED" w:rsidRPr="00653F03" w:rsidRDefault="002C0EED" w:rsidP="00086957">
            <w:pPr>
              <w:jc w:val="center"/>
            </w:pPr>
          </w:p>
        </w:tc>
        <w:tc>
          <w:tcPr>
            <w:tcW w:w="595" w:type="dxa"/>
            <w:shd w:val="clear" w:color="auto" w:fill="DECFE8" w:themeFill="accent5"/>
          </w:tcPr>
          <w:p w14:paraId="08A1163D" w14:textId="77777777" w:rsidR="002C0EED" w:rsidRPr="00653F03" w:rsidRDefault="002C0EED" w:rsidP="00086957">
            <w:pPr>
              <w:jc w:val="center"/>
            </w:pPr>
          </w:p>
        </w:tc>
        <w:tc>
          <w:tcPr>
            <w:tcW w:w="596" w:type="dxa"/>
          </w:tcPr>
          <w:p w14:paraId="26DEE90B" w14:textId="77777777" w:rsidR="002C0EED" w:rsidRPr="00653F03" w:rsidRDefault="002C0EED" w:rsidP="00086957">
            <w:pPr>
              <w:jc w:val="center"/>
            </w:pPr>
            <w:r w:rsidRPr="00653F03">
              <w:sym w:font="Wingdings" w:char="F0FC"/>
            </w:r>
          </w:p>
        </w:tc>
        <w:tc>
          <w:tcPr>
            <w:tcW w:w="596" w:type="dxa"/>
          </w:tcPr>
          <w:p w14:paraId="509F1E64" w14:textId="77777777" w:rsidR="002C0EED" w:rsidRPr="00653F03" w:rsidRDefault="002C0EED" w:rsidP="00086957">
            <w:pPr>
              <w:jc w:val="center"/>
            </w:pPr>
            <w:r w:rsidRPr="00653F03">
              <w:sym w:font="Wingdings" w:char="F0FC"/>
            </w:r>
          </w:p>
        </w:tc>
        <w:tc>
          <w:tcPr>
            <w:tcW w:w="585" w:type="dxa"/>
            <w:shd w:val="clear" w:color="auto" w:fill="DECFE8" w:themeFill="accent5"/>
          </w:tcPr>
          <w:p w14:paraId="035DC28A" w14:textId="77777777" w:rsidR="002C0EED" w:rsidRPr="00653F03" w:rsidRDefault="002C0EED" w:rsidP="00086957">
            <w:pPr>
              <w:jc w:val="center"/>
            </w:pPr>
          </w:p>
        </w:tc>
      </w:tr>
      <w:tr w:rsidR="002C0EED" w:rsidRPr="00653F03" w14:paraId="6E37688B" w14:textId="77777777" w:rsidTr="00086957">
        <w:trPr>
          <w:trHeight w:val="261"/>
        </w:trPr>
        <w:tc>
          <w:tcPr>
            <w:tcW w:w="979" w:type="dxa"/>
            <w:vAlign w:val="center"/>
          </w:tcPr>
          <w:p w14:paraId="06CF3259" w14:textId="77777777" w:rsidR="002C0EED" w:rsidRPr="00653F03" w:rsidRDefault="002C0EED" w:rsidP="00653F03">
            <w:r w:rsidRPr="00653F03">
              <w:t>Year 12</w:t>
            </w:r>
          </w:p>
        </w:tc>
        <w:tc>
          <w:tcPr>
            <w:tcW w:w="2921" w:type="dxa"/>
          </w:tcPr>
          <w:p w14:paraId="55CB21AD" w14:textId="77777777" w:rsidR="002C0EED" w:rsidRPr="00653F03" w:rsidRDefault="002C0EED" w:rsidP="00653F03">
            <w:r w:rsidRPr="00653F03">
              <w:t>Building and Construction</w:t>
            </w:r>
          </w:p>
          <w:p w14:paraId="6CD7BD2A" w14:textId="77777777" w:rsidR="002C0EED" w:rsidRPr="00653F03" w:rsidRDefault="002C0EED" w:rsidP="00653F03">
            <w:r w:rsidRPr="00653F03">
              <w:t>(GTBCN)</w:t>
            </w:r>
          </w:p>
        </w:tc>
        <w:tc>
          <w:tcPr>
            <w:tcW w:w="1008" w:type="dxa"/>
            <w:vAlign w:val="center"/>
          </w:tcPr>
          <w:p w14:paraId="2B80F3DD" w14:textId="77777777" w:rsidR="002C0EED" w:rsidRPr="00653F03" w:rsidRDefault="002C0EED" w:rsidP="00653F03">
            <w:r w:rsidRPr="00653F03">
              <w:t>General</w:t>
            </w:r>
          </w:p>
        </w:tc>
        <w:tc>
          <w:tcPr>
            <w:tcW w:w="595" w:type="dxa"/>
          </w:tcPr>
          <w:p w14:paraId="0D1825A7" w14:textId="77777777" w:rsidR="002C0EED" w:rsidRPr="00653F03" w:rsidRDefault="002C0EED" w:rsidP="00086957">
            <w:pPr>
              <w:jc w:val="center"/>
            </w:pPr>
            <w:r w:rsidRPr="00653F03">
              <w:sym w:font="Wingdings" w:char="F0FC"/>
            </w:r>
          </w:p>
        </w:tc>
        <w:tc>
          <w:tcPr>
            <w:tcW w:w="596" w:type="dxa"/>
            <w:shd w:val="clear" w:color="auto" w:fill="DECFE8" w:themeFill="accent5"/>
          </w:tcPr>
          <w:p w14:paraId="72692C44" w14:textId="77777777" w:rsidR="002C0EED" w:rsidRPr="00653F03" w:rsidRDefault="002C0EED" w:rsidP="00086957">
            <w:pPr>
              <w:jc w:val="center"/>
            </w:pPr>
          </w:p>
        </w:tc>
        <w:tc>
          <w:tcPr>
            <w:tcW w:w="596" w:type="dxa"/>
            <w:shd w:val="clear" w:color="auto" w:fill="DECFE8" w:themeFill="accent5"/>
          </w:tcPr>
          <w:p w14:paraId="47D41A2C" w14:textId="77777777" w:rsidR="002C0EED" w:rsidRPr="00653F03" w:rsidRDefault="002C0EED" w:rsidP="00086957">
            <w:pPr>
              <w:jc w:val="center"/>
            </w:pPr>
          </w:p>
        </w:tc>
        <w:tc>
          <w:tcPr>
            <w:tcW w:w="595" w:type="dxa"/>
            <w:shd w:val="clear" w:color="auto" w:fill="DECFE8" w:themeFill="accent5"/>
          </w:tcPr>
          <w:p w14:paraId="2EFCF25C" w14:textId="77777777" w:rsidR="002C0EED" w:rsidRPr="00653F03" w:rsidRDefault="002C0EED" w:rsidP="00086957">
            <w:pPr>
              <w:jc w:val="center"/>
            </w:pPr>
          </w:p>
        </w:tc>
        <w:tc>
          <w:tcPr>
            <w:tcW w:w="596" w:type="dxa"/>
          </w:tcPr>
          <w:p w14:paraId="38EA8E3C" w14:textId="77777777" w:rsidR="002C0EED" w:rsidRPr="00653F03" w:rsidRDefault="002C0EED" w:rsidP="00086957">
            <w:pPr>
              <w:jc w:val="center"/>
            </w:pPr>
            <w:r w:rsidRPr="00653F03">
              <w:sym w:font="Wingdings" w:char="F0FC"/>
            </w:r>
          </w:p>
        </w:tc>
        <w:tc>
          <w:tcPr>
            <w:tcW w:w="596" w:type="dxa"/>
          </w:tcPr>
          <w:p w14:paraId="195F7355" w14:textId="77777777" w:rsidR="002C0EED" w:rsidRPr="00653F03" w:rsidRDefault="002C0EED" w:rsidP="00086957">
            <w:pPr>
              <w:jc w:val="center"/>
            </w:pPr>
            <w:r w:rsidRPr="00653F03">
              <w:sym w:font="Wingdings" w:char="F0FC"/>
            </w:r>
          </w:p>
        </w:tc>
        <w:tc>
          <w:tcPr>
            <w:tcW w:w="585" w:type="dxa"/>
            <w:shd w:val="clear" w:color="auto" w:fill="DECFE8" w:themeFill="accent5"/>
          </w:tcPr>
          <w:p w14:paraId="7DD84E0E" w14:textId="77777777" w:rsidR="002C0EED" w:rsidRPr="00653F03" w:rsidRDefault="002C0EED" w:rsidP="00086957">
            <w:pPr>
              <w:jc w:val="center"/>
            </w:pPr>
          </w:p>
        </w:tc>
      </w:tr>
    </w:tbl>
    <w:bookmarkEnd w:id="42"/>
    <w:p w14:paraId="5EB28744" w14:textId="77777777" w:rsidR="002C0EED" w:rsidRPr="00653F03" w:rsidRDefault="002C0EED" w:rsidP="002C0EED">
      <w:pPr>
        <w:spacing w:before="120" w:after="0"/>
        <w:rPr>
          <w:b/>
          <w:bCs/>
        </w:rPr>
      </w:pPr>
      <w:r w:rsidRPr="00653F03">
        <w:rPr>
          <w:b/>
          <w:bCs/>
        </w:rPr>
        <w:t>Key</w:t>
      </w:r>
    </w:p>
    <w:p w14:paraId="01FC35C4" w14:textId="77777777" w:rsidR="002C0EED" w:rsidRPr="00653F03" w:rsidRDefault="002C0EED" w:rsidP="002C0EED">
      <w:r w:rsidRPr="00653F03">
        <w:t>CCT: Critical and creative thinking, DL: Digital literacy, EU: Ethical understanding, IU: Intercultural understanding, L: Literacy, N: Numeracy, PSC: Personal and social capability</w:t>
      </w:r>
    </w:p>
    <w:p w14:paraId="7C24ACA2" w14:textId="31B598B1" w:rsidR="00E5522A" w:rsidRPr="00653F03" w:rsidRDefault="00C858E6" w:rsidP="002C0EED">
      <w:pPr>
        <w:pStyle w:val="SCSAHeading2"/>
      </w:pPr>
      <w:bookmarkStart w:id="43" w:name="_Toc216433636"/>
      <w:r w:rsidRPr="00653F03">
        <w:t xml:space="preserve">Representation of </w:t>
      </w:r>
      <w:r w:rsidR="00903D2C" w:rsidRPr="00653F03">
        <w:t xml:space="preserve">the </w:t>
      </w:r>
      <w:r w:rsidR="004C0C90" w:rsidRPr="00653F03">
        <w:t>Cross-curriculum Priorities</w:t>
      </w:r>
      <w:bookmarkEnd w:id="43"/>
    </w:p>
    <w:p w14:paraId="25FFB199" w14:textId="138ACE1C" w:rsidR="00D0093B" w:rsidRPr="00653F03" w:rsidRDefault="00151DC5" w:rsidP="002F4178">
      <w:r w:rsidRPr="00653F03">
        <w:t xml:space="preserve">The </w:t>
      </w:r>
      <w:r w:rsidR="004C0C90" w:rsidRPr="00653F03">
        <w:t>Cross-curriculum Priorities</w:t>
      </w:r>
      <w:r w:rsidR="00D0093B" w:rsidRPr="00653F03">
        <w:t xml:space="preserve"> address contemporary issues which students face in a globalised world. Teachers </w:t>
      </w:r>
      <w:r w:rsidR="00A837B2" w:rsidRPr="00653F03">
        <w:t>may</w:t>
      </w:r>
      <w:r w:rsidR="00D0093B" w:rsidRPr="00653F03">
        <w:t xml:space="preserve"> find opportunities to incorporate </w:t>
      </w:r>
      <w:r w:rsidR="00046FCB">
        <w:t>them</w:t>
      </w:r>
      <w:r w:rsidR="00D0093B" w:rsidRPr="00653F03">
        <w:t xml:space="preserve"> into the teaching and learning program for</w:t>
      </w:r>
      <w:r w:rsidR="007E310C" w:rsidRPr="00653F03">
        <w:t xml:space="preserve"> </w:t>
      </w:r>
      <w:r w:rsidR="00AE31C3" w:rsidRPr="00653F03">
        <w:t xml:space="preserve">the </w:t>
      </w:r>
      <w:r w:rsidR="007E310C" w:rsidRPr="00653F03">
        <w:t>Building and Construction</w:t>
      </w:r>
      <w:r w:rsidR="00AE31C3" w:rsidRPr="00653F03">
        <w:t xml:space="preserve"> General course</w:t>
      </w:r>
      <w:r w:rsidR="007E310C" w:rsidRPr="00653F03">
        <w:t>.</w:t>
      </w:r>
      <w:r w:rsidR="00D0093B" w:rsidRPr="00653F03">
        <w:t xml:space="preserve"> </w:t>
      </w:r>
      <w:r w:rsidR="00A837B2" w:rsidRPr="00653F03">
        <w:rPr>
          <w:rFonts w:cs="Times New Roman"/>
        </w:rPr>
        <w:t xml:space="preserve">The </w:t>
      </w:r>
      <w:r w:rsidR="004C0C90" w:rsidRPr="00653F03">
        <w:rPr>
          <w:rFonts w:cs="Times New Roman"/>
        </w:rPr>
        <w:t>Cross-curriculum Priorities</w:t>
      </w:r>
      <w:r w:rsidR="00A837B2" w:rsidRPr="00653F03">
        <w:rPr>
          <w:rFonts w:cs="Times New Roman"/>
        </w:rPr>
        <w:t xml:space="preserve"> are not assessed unless they are identified within the specified unit content.</w:t>
      </w:r>
    </w:p>
    <w:p w14:paraId="5D4D000A" w14:textId="77777777" w:rsidR="00890076" w:rsidRPr="00653F03" w:rsidRDefault="00890076" w:rsidP="002C0EED">
      <w:pPr>
        <w:pStyle w:val="SCSAHeading3"/>
      </w:pPr>
      <w:r w:rsidRPr="00653F03">
        <w:t>Aboriginal and Torres Strait Islander histories and cultures</w:t>
      </w:r>
      <w:r w:rsidR="006D2B4A" w:rsidRPr="00653F03">
        <w:t xml:space="preserve"> </w:t>
      </w:r>
    </w:p>
    <w:p w14:paraId="6E076815" w14:textId="77777777" w:rsidR="007E310C" w:rsidRPr="00653F03" w:rsidRDefault="007E310C" w:rsidP="002F4178">
      <w:r w:rsidRPr="00653F03">
        <w:t>Students</w:t>
      </w:r>
      <w:r w:rsidR="00A837B2" w:rsidRPr="00653F03">
        <w:t xml:space="preserve"> may</w:t>
      </w:r>
      <w:r w:rsidRPr="00653F03">
        <w:t xml:space="preserve"> have opportunities to explore Aboriginal and Torres Strait Islander development and use of building technology, and the interconnectedness between technologies and identity, people, culture and </w:t>
      </w:r>
      <w:r w:rsidR="00AE31C3" w:rsidRPr="00653F03">
        <w:t>C</w:t>
      </w:r>
      <w:r w:rsidRPr="00653F03">
        <w:t>ountry/</w:t>
      </w:r>
      <w:r w:rsidR="00AE31C3" w:rsidRPr="00653F03">
        <w:t>P</w:t>
      </w:r>
      <w:r w:rsidRPr="00653F03">
        <w:t>lace.</w:t>
      </w:r>
    </w:p>
    <w:p w14:paraId="2D30CF69" w14:textId="4095EEAA" w:rsidR="00890076" w:rsidRPr="00653F03" w:rsidRDefault="00890076" w:rsidP="002C0EED">
      <w:pPr>
        <w:pStyle w:val="SCSAHeading3"/>
      </w:pPr>
      <w:r w:rsidRPr="00653F03">
        <w:t>Asia and Australia's engagement with Asia</w:t>
      </w:r>
    </w:p>
    <w:p w14:paraId="4491CAA2" w14:textId="77777777" w:rsidR="007E310C" w:rsidRPr="00653F03" w:rsidRDefault="007E310C" w:rsidP="002F4178">
      <w:pPr>
        <w:rPr>
          <w:rFonts w:eastAsia="Franklin Gothic Book"/>
        </w:rPr>
      </w:pPr>
      <w:r w:rsidRPr="00653F03">
        <w:t>Students</w:t>
      </w:r>
      <w:r w:rsidR="00A837B2" w:rsidRPr="00653F03">
        <w:t xml:space="preserve"> </w:t>
      </w:r>
      <w:r w:rsidRPr="00653F03">
        <w:t xml:space="preserve">have opportunities to explore traditional, contemporary and emerging technological achievements in the countries of the Asia region. Students </w:t>
      </w:r>
      <w:r w:rsidR="00A837B2" w:rsidRPr="00653F03">
        <w:t xml:space="preserve">may </w:t>
      </w:r>
      <w:r w:rsidRPr="00653F03">
        <w:t>explore Australia’s rich and ongoing engagement with the peoples and countries of Asia to create appropriate products and services to meet personal, community, national, regional and global needs.</w:t>
      </w:r>
    </w:p>
    <w:p w14:paraId="27BE8054" w14:textId="77777777" w:rsidR="00890076" w:rsidRPr="00653F03" w:rsidRDefault="00890076" w:rsidP="002C0EED">
      <w:pPr>
        <w:pStyle w:val="SCSAHeading3"/>
      </w:pPr>
      <w:r w:rsidRPr="00653F03">
        <w:t>Sustainability</w:t>
      </w:r>
    </w:p>
    <w:p w14:paraId="524DECFB" w14:textId="77777777" w:rsidR="007E310C" w:rsidRPr="00653F03" w:rsidRDefault="007E310C" w:rsidP="002C0EED">
      <w:bookmarkStart w:id="44" w:name="_Toc359503799"/>
      <w:bookmarkEnd w:id="34"/>
      <w:r w:rsidRPr="00653F03">
        <w:t>Students take action to create more sustainable patterns of living. Students can develop knowledge, understanding and skills necessary to design and build for effective sustainability.</w:t>
      </w:r>
    </w:p>
    <w:p w14:paraId="12894A8E" w14:textId="736B39AC" w:rsidR="007E310C" w:rsidRPr="00653F03" w:rsidRDefault="007E310C" w:rsidP="002C0EED">
      <w:pPr>
        <w:rPr>
          <w:b/>
        </w:rPr>
      </w:pPr>
      <w:r w:rsidRPr="00653F03">
        <w:t xml:space="preserve">Students focus on the knowledge, understanding and skills necessary to choose technologies and systems </w:t>
      </w:r>
      <w:proofErr w:type="gramStart"/>
      <w:r w:rsidRPr="00653F03">
        <w:t>with regard to</w:t>
      </w:r>
      <w:proofErr w:type="gramEnd"/>
      <w:r w:rsidRPr="00653F03">
        <w:t xml:space="preserve"> costs and benefits. They evaluate the extent to which the process and designed solutions embrace sustainability. Students reflect on past and current practices and assess new and emerging technologies from a sustainability perspective.</w:t>
      </w:r>
    </w:p>
    <w:p w14:paraId="37FDD63E" w14:textId="77777777" w:rsidR="00516CCF" w:rsidRPr="00653F03" w:rsidRDefault="00516CCF" w:rsidP="002C0EED">
      <w:pPr>
        <w:rPr>
          <w:rFonts w:cs="Calibri"/>
        </w:rPr>
      </w:pPr>
      <w:r w:rsidRPr="00653F03">
        <w:br w:type="page"/>
      </w:r>
    </w:p>
    <w:p w14:paraId="2010EC41" w14:textId="77777777" w:rsidR="008669DF" w:rsidRPr="00653F03" w:rsidRDefault="008669DF" w:rsidP="002C0EED">
      <w:pPr>
        <w:pStyle w:val="SCSAHeading1"/>
        <w:spacing w:after="100"/>
      </w:pPr>
      <w:bookmarkStart w:id="45" w:name="_Toc216433637"/>
      <w:r w:rsidRPr="00653F03">
        <w:lastRenderedPageBreak/>
        <w:t>Unit 1</w:t>
      </w:r>
      <w:bookmarkEnd w:id="45"/>
    </w:p>
    <w:p w14:paraId="44444A63" w14:textId="77777777" w:rsidR="009D4A6D" w:rsidRPr="00653F03" w:rsidRDefault="009D4A6D" w:rsidP="002C0EED">
      <w:pPr>
        <w:pStyle w:val="SCSAHeading2"/>
        <w:spacing w:after="100"/>
      </w:pPr>
      <w:bookmarkStart w:id="46" w:name="_Toc216433638"/>
      <w:r w:rsidRPr="00653F03">
        <w:t>Unit description</w:t>
      </w:r>
      <w:bookmarkEnd w:id="44"/>
      <w:bookmarkEnd w:id="46"/>
    </w:p>
    <w:p w14:paraId="0AE68A77" w14:textId="77777777" w:rsidR="00FE3665" w:rsidRPr="00653F03" w:rsidRDefault="00FE3665" w:rsidP="002C0EED">
      <w:bookmarkStart w:id="47" w:name="_Toc359503800"/>
      <w:bookmarkStart w:id="48" w:name="_Toc347908214"/>
      <w:r w:rsidRPr="00653F03">
        <w:t>This unit introduces students to the considerations required in building design and explores properties of common</w:t>
      </w:r>
      <w:r w:rsidR="00B36980" w:rsidRPr="00653F03">
        <w:t>,</w:t>
      </w:r>
      <w:r w:rsidRPr="00653F03">
        <w:t xml:space="preserve"> natural or pre-made </w:t>
      </w:r>
      <w:r w:rsidR="004B168B" w:rsidRPr="00653F03">
        <w:t>construction materials,</w:t>
      </w:r>
      <w:r w:rsidRPr="00653F03">
        <w:t xml:space="preserve"> their mechanical properties and use in construction. Students realise differences in structure and materials used. Basic plan drawing and reading is practised with application in building, </w:t>
      </w:r>
      <w:r w:rsidR="00A562D4" w:rsidRPr="00653F03">
        <w:t>in addition to the</w:t>
      </w:r>
      <w:r w:rsidRPr="00653F03">
        <w:t xml:space="preserve"> skills in areas of content, such as working with construction materials, spatial perception and computation and levelling. The unit explores processes drawn from building projects. </w:t>
      </w:r>
      <w:r w:rsidR="00A562D4" w:rsidRPr="00653F03">
        <w:t>Students work with a</w:t>
      </w:r>
      <w:r w:rsidRPr="00653F03">
        <w:t xml:space="preserve"> variety of materials and </w:t>
      </w:r>
      <w:r w:rsidR="00A562D4" w:rsidRPr="00653F03">
        <w:t>develop a range of practical skills.</w:t>
      </w:r>
    </w:p>
    <w:p w14:paraId="495AAA2E" w14:textId="77777777" w:rsidR="009D4A6D" w:rsidRPr="00653F03" w:rsidRDefault="009D4A6D" w:rsidP="002C0EED">
      <w:pPr>
        <w:pStyle w:val="SCSAHeading2"/>
        <w:spacing w:after="100"/>
      </w:pPr>
      <w:bookmarkStart w:id="49" w:name="_Toc358372276"/>
      <w:bookmarkStart w:id="50" w:name="_Toc359503802"/>
      <w:bookmarkStart w:id="51" w:name="_Toc216433639"/>
      <w:bookmarkEnd w:id="47"/>
      <w:bookmarkEnd w:id="48"/>
      <w:r w:rsidRPr="00653F03">
        <w:t>Unit content</w:t>
      </w:r>
      <w:bookmarkEnd w:id="49"/>
      <w:bookmarkEnd w:id="50"/>
      <w:bookmarkEnd w:id="51"/>
    </w:p>
    <w:p w14:paraId="363F9455" w14:textId="77777777" w:rsidR="009D4A6D" w:rsidRPr="00653F03" w:rsidRDefault="009D4A6D" w:rsidP="002C0EED">
      <w:r w:rsidRPr="00653F03">
        <w:t>This unit includes the knowledge, understandings and skills described below.</w:t>
      </w:r>
    </w:p>
    <w:p w14:paraId="402A50C1" w14:textId="77777777" w:rsidR="00516CCF" w:rsidRPr="00653F03" w:rsidRDefault="00FE3665" w:rsidP="002C0EED">
      <w:pPr>
        <w:pStyle w:val="SCSAHeading3"/>
      </w:pPr>
      <w:r w:rsidRPr="00653F03">
        <w:t>Design, planning and management</w:t>
      </w:r>
    </w:p>
    <w:p w14:paraId="3268C7B8" w14:textId="77777777" w:rsidR="00FE3665" w:rsidRPr="00653F03" w:rsidRDefault="00FE3665" w:rsidP="002C0EED">
      <w:pPr>
        <w:pStyle w:val="SCSAHeading4"/>
        <w:spacing w:after="100"/>
      </w:pPr>
      <w:r w:rsidRPr="00653F03">
        <w:t>Planning and management</w:t>
      </w:r>
    </w:p>
    <w:p w14:paraId="78C29BE2" w14:textId="77777777" w:rsidR="00FE3665" w:rsidRPr="00653F03" w:rsidRDefault="00FE3665" w:rsidP="002C0EED">
      <w:pPr>
        <w:pStyle w:val="ListParagraph"/>
        <w:numPr>
          <w:ilvl w:val="0"/>
          <w:numId w:val="19"/>
        </w:numPr>
        <w:spacing w:line="271" w:lineRule="auto"/>
      </w:pPr>
      <w:r w:rsidRPr="00653F03">
        <w:t>the various people, trades and their roles in the construction industry</w:t>
      </w:r>
    </w:p>
    <w:p w14:paraId="5CE31639" w14:textId="77777777" w:rsidR="00FE3665" w:rsidRPr="00653F03" w:rsidRDefault="00A562D4" w:rsidP="002C0EED">
      <w:pPr>
        <w:pStyle w:val="ListParagraph"/>
        <w:numPr>
          <w:ilvl w:val="0"/>
          <w:numId w:val="19"/>
        </w:numPr>
        <w:spacing w:line="271" w:lineRule="auto"/>
      </w:pPr>
      <w:r w:rsidRPr="00653F03">
        <w:t xml:space="preserve">the </w:t>
      </w:r>
      <w:r w:rsidR="00FE3665" w:rsidRPr="00653F03">
        <w:t>scope of the industry, such as in building, utilities and resource industries</w:t>
      </w:r>
    </w:p>
    <w:p w14:paraId="0ED882EB" w14:textId="77777777" w:rsidR="00FE3665" w:rsidRPr="00653F03" w:rsidRDefault="00FE3665" w:rsidP="002C0EED">
      <w:pPr>
        <w:pStyle w:val="SCSAHeading4"/>
        <w:spacing w:after="100"/>
      </w:pPr>
      <w:r w:rsidRPr="00653F03">
        <w:t>Design processes</w:t>
      </w:r>
    </w:p>
    <w:p w14:paraId="23232EAA" w14:textId="4CFFDBCF" w:rsidR="00B36980" w:rsidRPr="00653F03" w:rsidRDefault="00FE3665" w:rsidP="002C0EED">
      <w:pPr>
        <w:pStyle w:val="ListParagraph"/>
        <w:numPr>
          <w:ilvl w:val="0"/>
          <w:numId w:val="19"/>
        </w:numPr>
        <w:spacing w:line="271" w:lineRule="auto"/>
      </w:pPr>
      <w:r w:rsidRPr="00653F03">
        <w:t xml:space="preserve">investigate existing and similar designs using design considerations of </w:t>
      </w:r>
    </w:p>
    <w:p w14:paraId="17C1F991" w14:textId="77777777" w:rsidR="00B36980" w:rsidRPr="00653F03" w:rsidRDefault="00B36980" w:rsidP="002C0EED">
      <w:pPr>
        <w:pStyle w:val="ListParagraph"/>
        <w:numPr>
          <w:ilvl w:val="1"/>
          <w:numId w:val="19"/>
        </w:numPr>
        <w:spacing w:line="271" w:lineRule="auto"/>
      </w:pPr>
      <w:r w:rsidRPr="00653F03">
        <w:t>function</w:t>
      </w:r>
    </w:p>
    <w:p w14:paraId="078FDFEF" w14:textId="77777777" w:rsidR="00B36980" w:rsidRPr="00653F03" w:rsidRDefault="00B36980" w:rsidP="002C0EED">
      <w:pPr>
        <w:pStyle w:val="ListParagraph"/>
        <w:numPr>
          <w:ilvl w:val="1"/>
          <w:numId w:val="19"/>
        </w:numPr>
        <w:spacing w:line="271" w:lineRule="auto"/>
      </w:pPr>
      <w:r w:rsidRPr="00653F03">
        <w:t>ergonomics</w:t>
      </w:r>
    </w:p>
    <w:p w14:paraId="358E8667" w14:textId="77777777" w:rsidR="00FE3665" w:rsidRPr="00653F03" w:rsidRDefault="00FE3665" w:rsidP="002C0EED">
      <w:pPr>
        <w:pStyle w:val="ListParagraph"/>
        <w:numPr>
          <w:ilvl w:val="1"/>
          <w:numId w:val="19"/>
        </w:numPr>
        <w:spacing w:line="271" w:lineRule="auto"/>
      </w:pPr>
      <w:r w:rsidRPr="00653F03">
        <w:t xml:space="preserve">cultural and architectural styles </w:t>
      </w:r>
    </w:p>
    <w:p w14:paraId="37C6E832" w14:textId="77777777" w:rsidR="00FE3665" w:rsidRPr="00653F03" w:rsidRDefault="00A562D4" w:rsidP="002C0EED">
      <w:pPr>
        <w:pStyle w:val="ListParagraph"/>
        <w:numPr>
          <w:ilvl w:val="0"/>
          <w:numId w:val="19"/>
        </w:numPr>
        <w:spacing w:line="271" w:lineRule="auto"/>
      </w:pPr>
      <w:r w:rsidRPr="00653F03">
        <w:t>collect</w:t>
      </w:r>
      <w:r w:rsidR="00FE3665" w:rsidRPr="00653F03">
        <w:t xml:space="preserve"> examples of site and project information</w:t>
      </w:r>
    </w:p>
    <w:p w14:paraId="64C6AAA4" w14:textId="77777777" w:rsidR="00FE3665" w:rsidRPr="00653F03" w:rsidRDefault="00FE3665" w:rsidP="002C0EED">
      <w:pPr>
        <w:pStyle w:val="ListParagraph"/>
        <w:numPr>
          <w:ilvl w:val="0"/>
          <w:numId w:val="19"/>
        </w:numPr>
        <w:spacing w:line="271" w:lineRule="auto"/>
      </w:pPr>
      <w:r w:rsidRPr="00653F03">
        <w:t xml:space="preserve">identify building components </w:t>
      </w:r>
    </w:p>
    <w:p w14:paraId="348D45AC" w14:textId="77777777" w:rsidR="00FE3665" w:rsidRPr="00653F03" w:rsidRDefault="00FE3665" w:rsidP="002C0EED">
      <w:pPr>
        <w:pStyle w:val="ListParagraph"/>
        <w:numPr>
          <w:ilvl w:val="0"/>
          <w:numId w:val="19"/>
        </w:numPr>
        <w:spacing w:line="271" w:lineRule="auto"/>
      </w:pPr>
      <w:r w:rsidRPr="00653F03">
        <w:t>devise design ideas using annotated graphics and sketches reviewing the design’s suitability</w:t>
      </w:r>
    </w:p>
    <w:p w14:paraId="2AB6A723" w14:textId="77777777" w:rsidR="00FE3665" w:rsidRPr="00653F03" w:rsidRDefault="00FE3665" w:rsidP="002C0EED">
      <w:pPr>
        <w:pStyle w:val="ListParagraph"/>
        <w:numPr>
          <w:ilvl w:val="0"/>
          <w:numId w:val="19"/>
        </w:numPr>
        <w:spacing w:line="271" w:lineRule="auto"/>
      </w:pPr>
      <w:r w:rsidRPr="00653F03">
        <w:t>develop a design solution using hand generated solution drawings with conventions</w:t>
      </w:r>
    </w:p>
    <w:p w14:paraId="3C36A06A" w14:textId="77777777" w:rsidR="00FE3665" w:rsidRPr="00653F03" w:rsidRDefault="00A562D4" w:rsidP="002C0EED">
      <w:pPr>
        <w:pStyle w:val="ListParagraph"/>
        <w:numPr>
          <w:ilvl w:val="0"/>
          <w:numId w:val="19"/>
        </w:numPr>
        <w:spacing w:line="271" w:lineRule="auto"/>
      </w:pPr>
      <w:r w:rsidRPr="00653F03">
        <w:t xml:space="preserve">manage </w:t>
      </w:r>
      <w:r w:rsidR="00FE3665" w:rsidRPr="00653F03">
        <w:t xml:space="preserve">production of </w:t>
      </w:r>
      <w:r w:rsidRPr="00653F03">
        <w:t>a</w:t>
      </w:r>
      <w:r w:rsidR="00FE3665" w:rsidRPr="00653F03">
        <w:t xml:space="preserve"> solution, including a simple sequence of </w:t>
      </w:r>
      <w:r w:rsidRPr="00653F03">
        <w:t>manufacture</w:t>
      </w:r>
    </w:p>
    <w:p w14:paraId="16B4CCEA" w14:textId="77777777" w:rsidR="00FE3665" w:rsidRPr="00653F03" w:rsidRDefault="00FE3665" w:rsidP="002C0EED">
      <w:pPr>
        <w:pStyle w:val="ListParagraph"/>
        <w:numPr>
          <w:ilvl w:val="0"/>
          <w:numId w:val="19"/>
        </w:numPr>
        <w:spacing w:line="271" w:lineRule="auto"/>
      </w:pPr>
      <w:r w:rsidRPr="00653F03">
        <w:t>evaluate the result of the project against design criteria</w:t>
      </w:r>
      <w:r w:rsidR="00A562D4" w:rsidRPr="00653F03">
        <w:t xml:space="preserve"> using simple statements</w:t>
      </w:r>
    </w:p>
    <w:p w14:paraId="3125EEA5" w14:textId="20DB42D4" w:rsidR="00FE3665" w:rsidRPr="00653F03" w:rsidRDefault="00FE3665" w:rsidP="002C0EED">
      <w:pPr>
        <w:pStyle w:val="SCSAHeading4"/>
        <w:spacing w:after="100"/>
      </w:pPr>
      <w:r w:rsidRPr="00653F03">
        <w:t>Drafting</w:t>
      </w:r>
    </w:p>
    <w:p w14:paraId="17410E47" w14:textId="77777777" w:rsidR="00FE3665" w:rsidRPr="00653F03" w:rsidRDefault="00FE3665" w:rsidP="002C0EED">
      <w:pPr>
        <w:pStyle w:val="ListParagraph"/>
        <w:numPr>
          <w:ilvl w:val="0"/>
          <w:numId w:val="19"/>
        </w:numPr>
        <w:spacing w:line="271" w:lineRule="auto"/>
      </w:pPr>
      <w:r w:rsidRPr="00653F03">
        <w:t>read and interpret plans</w:t>
      </w:r>
    </w:p>
    <w:p w14:paraId="35CD8792" w14:textId="77777777" w:rsidR="004B370D" w:rsidRPr="00653F03" w:rsidRDefault="00FE3665" w:rsidP="002C0EED">
      <w:pPr>
        <w:pStyle w:val="ListParagraph"/>
        <w:numPr>
          <w:ilvl w:val="0"/>
          <w:numId w:val="19"/>
        </w:numPr>
        <w:spacing w:line="271" w:lineRule="auto"/>
      </w:pPr>
      <w:r w:rsidRPr="00653F03">
        <w:t>apply fund</w:t>
      </w:r>
      <w:r w:rsidR="00E21670" w:rsidRPr="00653F03">
        <w:t>amentals of practical geometry</w:t>
      </w:r>
    </w:p>
    <w:p w14:paraId="28D6B459" w14:textId="77777777" w:rsidR="004B370D" w:rsidRPr="00653F03" w:rsidRDefault="004B370D" w:rsidP="002C0EED">
      <w:pPr>
        <w:pStyle w:val="ListParagraph"/>
        <w:numPr>
          <w:ilvl w:val="1"/>
          <w:numId w:val="19"/>
        </w:numPr>
        <w:spacing w:line="271" w:lineRule="auto"/>
      </w:pPr>
      <w:r w:rsidRPr="00653F03">
        <w:t>right angles</w:t>
      </w:r>
    </w:p>
    <w:p w14:paraId="4FD178AC" w14:textId="77777777" w:rsidR="004B370D" w:rsidRPr="00653F03" w:rsidRDefault="004B370D" w:rsidP="002C0EED">
      <w:pPr>
        <w:pStyle w:val="ListParagraph"/>
        <w:numPr>
          <w:ilvl w:val="1"/>
          <w:numId w:val="19"/>
        </w:numPr>
        <w:spacing w:line="271" w:lineRule="auto"/>
      </w:pPr>
      <w:r w:rsidRPr="00653F03">
        <w:t>triangulation</w:t>
      </w:r>
    </w:p>
    <w:p w14:paraId="320F3D1F" w14:textId="77777777" w:rsidR="004B370D" w:rsidRPr="00653F03" w:rsidRDefault="004B370D" w:rsidP="002C0EED">
      <w:pPr>
        <w:pStyle w:val="ListParagraph"/>
        <w:numPr>
          <w:ilvl w:val="1"/>
          <w:numId w:val="19"/>
        </w:numPr>
        <w:spacing w:line="271" w:lineRule="auto"/>
      </w:pPr>
      <w:r w:rsidRPr="00653F03">
        <w:t>3/4/5 triangles</w:t>
      </w:r>
    </w:p>
    <w:p w14:paraId="0DA8918D" w14:textId="77777777" w:rsidR="004B370D" w:rsidRPr="00653F03" w:rsidRDefault="004B370D" w:rsidP="002C0EED">
      <w:pPr>
        <w:pStyle w:val="ListParagraph"/>
        <w:numPr>
          <w:ilvl w:val="1"/>
          <w:numId w:val="19"/>
        </w:numPr>
        <w:spacing w:line="271" w:lineRule="auto"/>
      </w:pPr>
      <w:r w:rsidRPr="00653F03">
        <w:t>level</w:t>
      </w:r>
    </w:p>
    <w:p w14:paraId="16E4860C" w14:textId="77777777" w:rsidR="004B370D" w:rsidRPr="00653F03" w:rsidRDefault="004B370D" w:rsidP="002C0EED">
      <w:pPr>
        <w:pStyle w:val="ListParagraph"/>
        <w:numPr>
          <w:ilvl w:val="1"/>
          <w:numId w:val="19"/>
        </w:numPr>
        <w:spacing w:line="271" w:lineRule="auto"/>
      </w:pPr>
      <w:r w:rsidRPr="00653F03">
        <w:t>squareness</w:t>
      </w:r>
    </w:p>
    <w:p w14:paraId="57F73A32" w14:textId="77777777" w:rsidR="00FE3665" w:rsidRPr="00653F03" w:rsidRDefault="004B370D" w:rsidP="002C0EED">
      <w:pPr>
        <w:pStyle w:val="ListParagraph"/>
        <w:numPr>
          <w:ilvl w:val="1"/>
          <w:numId w:val="19"/>
        </w:numPr>
        <w:spacing w:line="271" w:lineRule="auto"/>
      </w:pPr>
      <w:r w:rsidRPr="00653F03">
        <w:t>plumbline</w:t>
      </w:r>
    </w:p>
    <w:p w14:paraId="42808713" w14:textId="77777777" w:rsidR="00FE3665" w:rsidRPr="00653F03" w:rsidRDefault="00FE3665" w:rsidP="002C0EED">
      <w:pPr>
        <w:pStyle w:val="ListParagraph"/>
        <w:numPr>
          <w:ilvl w:val="0"/>
          <w:numId w:val="19"/>
        </w:numPr>
        <w:spacing w:line="271" w:lineRule="auto"/>
      </w:pPr>
      <w:r w:rsidRPr="00653F03">
        <w:t xml:space="preserve">use orthogonal projection and drafting conventions </w:t>
      </w:r>
    </w:p>
    <w:p w14:paraId="57CAC7DB" w14:textId="77777777" w:rsidR="00FE3665" w:rsidRPr="00653F03" w:rsidRDefault="00FE3665" w:rsidP="002C0EED">
      <w:pPr>
        <w:pStyle w:val="ListParagraph"/>
        <w:numPr>
          <w:ilvl w:val="0"/>
          <w:numId w:val="19"/>
        </w:numPr>
        <w:spacing w:line="271" w:lineRule="auto"/>
      </w:pPr>
      <w:r w:rsidRPr="00653F03">
        <w:t>read and convert scaled drawings to actual size</w:t>
      </w:r>
    </w:p>
    <w:p w14:paraId="1962023D" w14:textId="77777777" w:rsidR="00FE3665" w:rsidRPr="00653F03" w:rsidRDefault="00FE3665" w:rsidP="002C0EED">
      <w:pPr>
        <w:pStyle w:val="ListParagraph"/>
        <w:numPr>
          <w:ilvl w:val="0"/>
          <w:numId w:val="19"/>
        </w:numPr>
        <w:spacing w:line="271" w:lineRule="auto"/>
      </w:pPr>
      <w:r w:rsidRPr="00653F03">
        <w:t>operate levelling equipment</w:t>
      </w:r>
    </w:p>
    <w:p w14:paraId="5FFCA44B" w14:textId="77777777" w:rsidR="00FE3665" w:rsidRPr="00653F03" w:rsidRDefault="00FE3665" w:rsidP="002C0EED">
      <w:pPr>
        <w:pStyle w:val="ListParagraph"/>
        <w:numPr>
          <w:ilvl w:val="0"/>
          <w:numId w:val="19"/>
        </w:numPr>
        <w:spacing w:line="271" w:lineRule="auto"/>
      </w:pPr>
      <w:r w:rsidRPr="00653F03">
        <w:t>recognise i</w:t>
      </w:r>
      <w:r w:rsidR="00A562D4" w:rsidRPr="00653F03">
        <w:t>ndustry specific conventions</w:t>
      </w:r>
      <w:r w:rsidRPr="00653F03">
        <w:t xml:space="preserve"> and building and construction terminology</w:t>
      </w:r>
    </w:p>
    <w:p w14:paraId="7A37ABAE" w14:textId="77777777" w:rsidR="00516CCF" w:rsidRPr="00653F03" w:rsidRDefault="00FE3665" w:rsidP="00653F03">
      <w:pPr>
        <w:pStyle w:val="SCSAHeading3"/>
        <w:spacing w:after="100" w:line="269" w:lineRule="auto"/>
      </w:pPr>
      <w:r w:rsidRPr="00653F03">
        <w:lastRenderedPageBreak/>
        <w:t>Materials</w:t>
      </w:r>
    </w:p>
    <w:p w14:paraId="44C23BA1" w14:textId="77777777" w:rsidR="00FE3665" w:rsidRPr="00653F03" w:rsidRDefault="00FE3665" w:rsidP="00653F03">
      <w:pPr>
        <w:pStyle w:val="SCSAHeading4"/>
        <w:spacing w:after="100" w:line="269" w:lineRule="auto"/>
      </w:pPr>
      <w:r w:rsidRPr="00653F03">
        <w:t>Properties and selection</w:t>
      </w:r>
    </w:p>
    <w:p w14:paraId="6A766E6C" w14:textId="023B3099" w:rsidR="004B370D" w:rsidRPr="00653F03" w:rsidRDefault="00FE3665" w:rsidP="00653F03">
      <w:pPr>
        <w:pStyle w:val="ListParagraph"/>
        <w:numPr>
          <w:ilvl w:val="0"/>
          <w:numId w:val="19"/>
        </w:numPr>
        <w:spacing w:after="100" w:line="269" w:lineRule="auto"/>
      </w:pPr>
      <w:r w:rsidRPr="00653F03">
        <w:t>mec</w:t>
      </w:r>
      <w:r w:rsidR="004B370D" w:rsidRPr="00653F03">
        <w:t>hanical properties in terms of</w:t>
      </w:r>
    </w:p>
    <w:p w14:paraId="5C770464" w14:textId="77777777" w:rsidR="004B370D" w:rsidRPr="00653F03" w:rsidRDefault="004B370D" w:rsidP="00653F03">
      <w:pPr>
        <w:pStyle w:val="ListParagraph"/>
        <w:numPr>
          <w:ilvl w:val="1"/>
          <w:numId w:val="19"/>
        </w:numPr>
        <w:spacing w:after="100" w:line="269" w:lineRule="auto"/>
      </w:pPr>
      <w:r w:rsidRPr="00653F03">
        <w:t>hardness</w:t>
      </w:r>
    </w:p>
    <w:p w14:paraId="5CF06464" w14:textId="77777777" w:rsidR="004B370D" w:rsidRPr="00653F03" w:rsidRDefault="00FE3665" w:rsidP="00653F03">
      <w:pPr>
        <w:pStyle w:val="ListParagraph"/>
        <w:numPr>
          <w:ilvl w:val="1"/>
          <w:numId w:val="19"/>
        </w:numPr>
        <w:spacing w:after="100" w:line="269" w:lineRule="auto"/>
      </w:pPr>
      <w:r w:rsidRPr="00653F03">
        <w:t>elasticity</w:t>
      </w:r>
    </w:p>
    <w:p w14:paraId="0D483808" w14:textId="77777777" w:rsidR="004B370D" w:rsidRPr="00653F03" w:rsidRDefault="004B370D" w:rsidP="00653F03">
      <w:pPr>
        <w:pStyle w:val="ListParagraph"/>
        <w:numPr>
          <w:ilvl w:val="1"/>
          <w:numId w:val="19"/>
        </w:numPr>
        <w:spacing w:after="100" w:line="269" w:lineRule="auto"/>
      </w:pPr>
      <w:r w:rsidRPr="00653F03">
        <w:t>conductivity</w:t>
      </w:r>
    </w:p>
    <w:p w14:paraId="269A4D5F" w14:textId="77777777" w:rsidR="004B370D" w:rsidRPr="00653F03" w:rsidRDefault="004B370D" w:rsidP="00653F03">
      <w:pPr>
        <w:pStyle w:val="ListParagraph"/>
        <w:numPr>
          <w:ilvl w:val="1"/>
          <w:numId w:val="19"/>
        </w:numPr>
        <w:spacing w:after="100" w:line="269" w:lineRule="auto"/>
      </w:pPr>
      <w:r w:rsidRPr="00653F03">
        <w:t>flexibility</w:t>
      </w:r>
    </w:p>
    <w:p w14:paraId="0896ED69" w14:textId="77777777" w:rsidR="00FE3665" w:rsidRPr="00653F03" w:rsidRDefault="00FE3665" w:rsidP="00653F03">
      <w:pPr>
        <w:pStyle w:val="ListParagraph"/>
        <w:numPr>
          <w:ilvl w:val="1"/>
          <w:numId w:val="19"/>
        </w:numPr>
        <w:spacing w:after="100" w:line="269" w:lineRule="auto"/>
      </w:pPr>
      <w:r w:rsidRPr="00653F03">
        <w:t>strength</w:t>
      </w:r>
    </w:p>
    <w:p w14:paraId="211E9BF4" w14:textId="77777777" w:rsidR="00FE3665" w:rsidRPr="00653F03" w:rsidRDefault="00FE3665" w:rsidP="00653F03">
      <w:pPr>
        <w:pStyle w:val="ListParagraph"/>
        <w:numPr>
          <w:ilvl w:val="0"/>
          <w:numId w:val="19"/>
        </w:numPr>
        <w:spacing w:after="100" w:line="269" w:lineRule="auto"/>
      </w:pPr>
      <w:r w:rsidRPr="00653F03">
        <w:t>materials appropriate for a chosen application</w:t>
      </w:r>
    </w:p>
    <w:p w14:paraId="2E51AC12" w14:textId="77777777" w:rsidR="00FE3665" w:rsidRPr="00653F03" w:rsidRDefault="00FE3665" w:rsidP="00653F03">
      <w:pPr>
        <w:pStyle w:val="ListParagraph"/>
        <w:numPr>
          <w:ilvl w:val="0"/>
          <w:numId w:val="19"/>
        </w:numPr>
        <w:spacing w:after="100" w:line="269" w:lineRule="auto"/>
      </w:pPr>
      <w:r w:rsidRPr="00653F03">
        <w:t>surface finishes</w:t>
      </w:r>
    </w:p>
    <w:p w14:paraId="0E42EC82" w14:textId="77777777" w:rsidR="00FE3665" w:rsidRPr="00653F03" w:rsidRDefault="00FE3665" w:rsidP="00653F03">
      <w:pPr>
        <w:pStyle w:val="SCSAHeading4"/>
        <w:spacing w:after="100" w:line="269" w:lineRule="auto"/>
        <w:rPr>
          <w:iCs/>
        </w:rPr>
      </w:pPr>
      <w:r w:rsidRPr="00653F03">
        <w:t xml:space="preserve">Working with </w:t>
      </w:r>
      <w:r w:rsidRPr="00653F03">
        <w:rPr>
          <w:iCs/>
        </w:rPr>
        <w:t>materials</w:t>
      </w:r>
    </w:p>
    <w:p w14:paraId="3877F305" w14:textId="24F5B9E8" w:rsidR="0065252C" w:rsidRPr="00653F03" w:rsidRDefault="00FE3665" w:rsidP="00653F03">
      <w:pPr>
        <w:pStyle w:val="ListParagraph"/>
        <w:numPr>
          <w:ilvl w:val="0"/>
          <w:numId w:val="19"/>
        </w:numPr>
        <w:spacing w:after="100" w:line="269" w:lineRule="auto"/>
      </w:pPr>
      <w:r w:rsidRPr="00653F03">
        <w:t>use a variety of standard building materials</w:t>
      </w:r>
      <w:r w:rsidR="00AE31C3" w:rsidRPr="00653F03">
        <w:t>,</w:t>
      </w:r>
      <w:r w:rsidRPr="00653F03">
        <w:t xml:space="preserve"> such as </w:t>
      </w:r>
    </w:p>
    <w:p w14:paraId="6CB2DEB4" w14:textId="77777777" w:rsidR="0065252C" w:rsidRPr="00653F03" w:rsidRDefault="0065252C" w:rsidP="00653F03">
      <w:pPr>
        <w:pStyle w:val="ListParagraph"/>
        <w:numPr>
          <w:ilvl w:val="1"/>
          <w:numId w:val="19"/>
        </w:numPr>
        <w:spacing w:after="100" w:line="269" w:lineRule="auto"/>
      </w:pPr>
      <w:r w:rsidRPr="00653F03">
        <w:t>bricks</w:t>
      </w:r>
    </w:p>
    <w:p w14:paraId="2516A211" w14:textId="77777777" w:rsidR="0065252C" w:rsidRPr="00653F03" w:rsidRDefault="0065252C" w:rsidP="00653F03">
      <w:pPr>
        <w:pStyle w:val="ListParagraph"/>
        <w:numPr>
          <w:ilvl w:val="1"/>
          <w:numId w:val="19"/>
        </w:numPr>
        <w:spacing w:after="100" w:line="269" w:lineRule="auto"/>
      </w:pPr>
      <w:r w:rsidRPr="00653F03">
        <w:t>pavers</w:t>
      </w:r>
    </w:p>
    <w:p w14:paraId="7054379F" w14:textId="77777777" w:rsidR="0065252C" w:rsidRPr="00653F03" w:rsidRDefault="0065252C" w:rsidP="00653F03">
      <w:pPr>
        <w:pStyle w:val="ListParagraph"/>
        <w:numPr>
          <w:ilvl w:val="1"/>
          <w:numId w:val="19"/>
        </w:numPr>
        <w:spacing w:after="100" w:line="269" w:lineRule="auto"/>
      </w:pPr>
      <w:r w:rsidRPr="00653F03">
        <w:t>mortar</w:t>
      </w:r>
    </w:p>
    <w:p w14:paraId="69E6B99B" w14:textId="77777777" w:rsidR="0065252C" w:rsidRPr="00653F03" w:rsidRDefault="0065252C" w:rsidP="00653F03">
      <w:pPr>
        <w:pStyle w:val="ListParagraph"/>
        <w:numPr>
          <w:ilvl w:val="1"/>
          <w:numId w:val="19"/>
        </w:numPr>
        <w:spacing w:after="100" w:line="269" w:lineRule="auto"/>
      </w:pPr>
      <w:r w:rsidRPr="00653F03">
        <w:t>cement</w:t>
      </w:r>
    </w:p>
    <w:p w14:paraId="536B7069" w14:textId="77777777" w:rsidR="0065252C" w:rsidRPr="00653F03" w:rsidRDefault="0065252C" w:rsidP="00653F03">
      <w:pPr>
        <w:pStyle w:val="ListParagraph"/>
        <w:numPr>
          <w:ilvl w:val="1"/>
          <w:numId w:val="19"/>
        </w:numPr>
        <w:spacing w:after="100" w:line="269" w:lineRule="auto"/>
      </w:pPr>
      <w:r w:rsidRPr="00653F03">
        <w:t>tiles</w:t>
      </w:r>
    </w:p>
    <w:p w14:paraId="5BC444B5" w14:textId="77777777" w:rsidR="0065252C" w:rsidRPr="00653F03" w:rsidRDefault="0065252C" w:rsidP="00653F03">
      <w:pPr>
        <w:pStyle w:val="ListParagraph"/>
        <w:numPr>
          <w:ilvl w:val="1"/>
          <w:numId w:val="19"/>
        </w:numPr>
        <w:spacing w:after="100" w:line="269" w:lineRule="auto"/>
      </w:pPr>
      <w:r w:rsidRPr="00653F03">
        <w:t>steel</w:t>
      </w:r>
    </w:p>
    <w:p w14:paraId="138CC86C" w14:textId="77777777" w:rsidR="0065252C" w:rsidRPr="00653F03" w:rsidRDefault="0065252C" w:rsidP="00653F03">
      <w:pPr>
        <w:pStyle w:val="ListParagraph"/>
        <w:numPr>
          <w:ilvl w:val="1"/>
          <w:numId w:val="19"/>
        </w:numPr>
        <w:spacing w:after="100" w:line="269" w:lineRule="auto"/>
      </w:pPr>
      <w:r w:rsidRPr="00653F03">
        <w:t>timber</w:t>
      </w:r>
    </w:p>
    <w:p w14:paraId="1AF18398" w14:textId="77777777" w:rsidR="00FE3665" w:rsidRPr="00653F03" w:rsidRDefault="00FE3665" w:rsidP="00653F03">
      <w:pPr>
        <w:pStyle w:val="ListParagraph"/>
        <w:numPr>
          <w:ilvl w:val="1"/>
          <w:numId w:val="19"/>
        </w:numPr>
        <w:spacing w:after="100" w:line="269" w:lineRule="auto"/>
      </w:pPr>
      <w:r w:rsidRPr="00653F03">
        <w:t>timber framing</w:t>
      </w:r>
    </w:p>
    <w:p w14:paraId="3E522613" w14:textId="288120A6" w:rsidR="00FE3665" w:rsidRPr="00653F03" w:rsidRDefault="00FE3665" w:rsidP="00653F03">
      <w:pPr>
        <w:pStyle w:val="ListParagraph"/>
        <w:numPr>
          <w:ilvl w:val="0"/>
          <w:numId w:val="19"/>
        </w:numPr>
        <w:spacing w:after="100" w:line="269" w:lineRule="auto"/>
      </w:pPr>
      <w:r w:rsidRPr="00653F03">
        <w:t>develop skills in</w:t>
      </w:r>
    </w:p>
    <w:p w14:paraId="708B8828" w14:textId="77777777" w:rsidR="00FE3665" w:rsidRPr="00653F03" w:rsidRDefault="00FE3665" w:rsidP="00653F03">
      <w:pPr>
        <w:pStyle w:val="ListParagraph"/>
        <w:numPr>
          <w:ilvl w:val="1"/>
          <w:numId w:val="19"/>
        </w:numPr>
        <w:spacing w:after="100" w:line="269" w:lineRule="auto"/>
      </w:pPr>
      <w:r w:rsidRPr="00653F03">
        <w:t xml:space="preserve">laying and finishing of simple paving </w:t>
      </w:r>
    </w:p>
    <w:p w14:paraId="33F35DE5" w14:textId="77777777" w:rsidR="00FE3665" w:rsidRPr="00653F03" w:rsidRDefault="00FE3665" w:rsidP="00653F03">
      <w:pPr>
        <w:pStyle w:val="ListParagraph"/>
        <w:numPr>
          <w:ilvl w:val="1"/>
          <w:numId w:val="19"/>
        </w:numPr>
        <w:spacing w:after="100" w:line="269" w:lineRule="auto"/>
      </w:pPr>
      <w:r w:rsidRPr="00653F03">
        <w:t xml:space="preserve">straight line bricklaying </w:t>
      </w:r>
    </w:p>
    <w:p w14:paraId="1A65DB4F" w14:textId="77777777" w:rsidR="00FE3665" w:rsidRPr="00653F03" w:rsidRDefault="00FE3665" w:rsidP="00653F03">
      <w:pPr>
        <w:pStyle w:val="ListParagraph"/>
        <w:numPr>
          <w:ilvl w:val="1"/>
          <w:numId w:val="19"/>
        </w:numPr>
        <w:spacing w:after="100" w:line="269" w:lineRule="auto"/>
      </w:pPr>
      <w:r w:rsidRPr="00653F03">
        <w:t>wall and floor tiling setting out, procedure and tool usage</w:t>
      </w:r>
    </w:p>
    <w:p w14:paraId="509B1341" w14:textId="77777777" w:rsidR="00FE3665" w:rsidRPr="00653F03" w:rsidRDefault="00FE3665" w:rsidP="00653F03">
      <w:pPr>
        <w:pStyle w:val="ListParagraph"/>
        <w:numPr>
          <w:ilvl w:val="1"/>
          <w:numId w:val="19"/>
        </w:numPr>
        <w:spacing w:after="100" w:line="269" w:lineRule="auto"/>
      </w:pPr>
      <w:r w:rsidRPr="00653F03">
        <w:t xml:space="preserve">mixing of mortar, grout and cement and their correct usage </w:t>
      </w:r>
    </w:p>
    <w:p w14:paraId="683E8F3C" w14:textId="77777777" w:rsidR="00FE3665" w:rsidRPr="00653F03" w:rsidRDefault="00FE3665" w:rsidP="00653F03">
      <w:pPr>
        <w:pStyle w:val="ListParagraph"/>
        <w:numPr>
          <w:ilvl w:val="1"/>
          <w:numId w:val="19"/>
        </w:numPr>
        <w:spacing w:after="100" w:line="269" w:lineRule="auto"/>
      </w:pPr>
      <w:r w:rsidRPr="00653F03">
        <w:t xml:space="preserve">cleaning up procedure at completion of the activities </w:t>
      </w:r>
    </w:p>
    <w:p w14:paraId="4309DCD8" w14:textId="77777777" w:rsidR="00FE3665" w:rsidRPr="00653F03" w:rsidRDefault="002F19D8" w:rsidP="00653F03">
      <w:pPr>
        <w:pStyle w:val="ListParagraph"/>
        <w:numPr>
          <w:ilvl w:val="1"/>
          <w:numId w:val="19"/>
        </w:numPr>
        <w:spacing w:after="100" w:line="269" w:lineRule="auto"/>
      </w:pPr>
      <w:r w:rsidRPr="00653F03">
        <w:t>identification</w:t>
      </w:r>
      <w:r w:rsidR="00FE3665" w:rsidRPr="00653F03">
        <w:t xml:space="preserve"> and</w:t>
      </w:r>
      <w:r w:rsidRPr="00653F03">
        <w:t xml:space="preserve"> production of</w:t>
      </w:r>
      <w:r w:rsidR="00FE3665" w:rsidRPr="00653F03">
        <w:t xml:space="preserve"> a range of surface finishes</w:t>
      </w:r>
    </w:p>
    <w:p w14:paraId="6C6A2175" w14:textId="77777777" w:rsidR="00FE3665" w:rsidRPr="00653F03" w:rsidRDefault="00FE3665" w:rsidP="00653F03">
      <w:pPr>
        <w:pStyle w:val="ListParagraph"/>
        <w:numPr>
          <w:ilvl w:val="1"/>
          <w:numId w:val="19"/>
        </w:numPr>
        <w:spacing w:after="100" w:line="269" w:lineRule="auto"/>
      </w:pPr>
      <w:r w:rsidRPr="00653F03">
        <w:t xml:space="preserve">oxy welding procedure: purpose, materials and equipment  </w:t>
      </w:r>
    </w:p>
    <w:p w14:paraId="3E928149" w14:textId="77777777" w:rsidR="00FE3665" w:rsidRPr="00653F03" w:rsidRDefault="00FE3665" w:rsidP="00653F03">
      <w:pPr>
        <w:pStyle w:val="ListParagraph"/>
        <w:numPr>
          <w:ilvl w:val="1"/>
          <w:numId w:val="19"/>
        </w:numPr>
        <w:spacing w:after="100" w:line="269" w:lineRule="auto"/>
      </w:pPr>
      <w:r w:rsidRPr="00653F03">
        <w:t xml:space="preserve">electric arc welding procedure: purpose, materials and equipment </w:t>
      </w:r>
    </w:p>
    <w:p w14:paraId="1576AA0F" w14:textId="77777777" w:rsidR="00FE3665" w:rsidRPr="00653F03" w:rsidRDefault="00FE3665" w:rsidP="00653F03">
      <w:pPr>
        <w:pStyle w:val="ListParagraph"/>
        <w:numPr>
          <w:ilvl w:val="1"/>
          <w:numId w:val="19"/>
        </w:numPr>
        <w:spacing w:after="100" w:line="269" w:lineRule="auto"/>
      </w:pPr>
      <w:r w:rsidRPr="00653F03">
        <w:t>methods of cutting and fixing timber for frame and carcass construction</w:t>
      </w:r>
    </w:p>
    <w:p w14:paraId="0466C171" w14:textId="77777777" w:rsidR="00FE3665" w:rsidRPr="00653F03" w:rsidRDefault="00FE3665" w:rsidP="00653F03">
      <w:pPr>
        <w:pStyle w:val="ListParagraph"/>
        <w:numPr>
          <w:ilvl w:val="1"/>
          <w:numId w:val="19"/>
        </w:numPr>
        <w:spacing w:after="100" w:line="269" w:lineRule="auto"/>
      </w:pPr>
      <w:r w:rsidRPr="00653F03">
        <w:t>correct use of various portable power tools, equipment and hand tools within the building and construction industry: measuring tools, cutting tools, lifting equipment</w:t>
      </w:r>
    </w:p>
    <w:p w14:paraId="7517C42B" w14:textId="624E4971" w:rsidR="00FE3665" w:rsidRPr="00653F03" w:rsidRDefault="00FE3665" w:rsidP="00653F03">
      <w:pPr>
        <w:pStyle w:val="ListParagraph"/>
        <w:numPr>
          <w:ilvl w:val="1"/>
          <w:numId w:val="19"/>
        </w:numPr>
        <w:spacing w:after="100" w:line="269" w:lineRule="auto"/>
      </w:pPr>
      <w:r w:rsidRPr="00653F03">
        <w:t>non</w:t>
      </w:r>
      <w:r w:rsidR="004B168B" w:rsidRPr="00653F03">
        <w:t>-</w:t>
      </w:r>
      <w:r w:rsidRPr="00653F03">
        <w:t>licensed plumbing activities</w:t>
      </w:r>
    </w:p>
    <w:p w14:paraId="2BCDA7B3" w14:textId="0200CC9C" w:rsidR="00FE3665" w:rsidRPr="00653F03" w:rsidRDefault="00FE3665" w:rsidP="00653F03">
      <w:pPr>
        <w:pStyle w:val="ListParagraph"/>
        <w:numPr>
          <w:ilvl w:val="0"/>
          <w:numId w:val="19"/>
        </w:numPr>
        <w:spacing w:after="100" w:line="269" w:lineRule="auto"/>
      </w:pPr>
      <w:r w:rsidRPr="00653F03">
        <w:t xml:space="preserve">identify and apply </w:t>
      </w:r>
      <w:r w:rsidR="00C95752" w:rsidRPr="00653F03">
        <w:t>work health and safety</w:t>
      </w:r>
      <w:r w:rsidRPr="00653F03">
        <w:t xml:space="preserve"> rules and regulations relating to the use of materials and processes</w:t>
      </w:r>
    </w:p>
    <w:p w14:paraId="0BA73E18" w14:textId="77777777" w:rsidR="00516CCF" w:rsidRPr="00653F03" w:rsidRDefault="00FE3665" w:rsidP="00653F03">
      <w:pPr>
        <w:pStyle w:val="SCSAHeading3"/>
        <w:spacing w:after="100" w:line="269" w:lineRule="auto"/>
      </w:pPr>
      <w:r w:rsidRPr="00653F03">
        <w:t>Systems</w:t>
      </w:r>
    </w:p>
    <w:p w14:paraId="2A05DDCF" w14:textId="77777777" w:rsidR="00FE3665" w:rsidRPr="00653F03" w:rsidRDefault="00FE3665" w:rsidP="00653F03">
      <w:pPr>
        <w:pStyle w:val="SCSAHeading4"/>
        <w:spacing w:after="100" w:line="269" w:lineRule="auto"/>
      </w:pPr>
      <w:r w:rsidRPr="00653F03">
        <w:t>Structures and services</w:t>
      </w:r>
    </w:p>
    <w:p w14:paraId="3E1B25CA" w14:textId="77777777" w:rsidR="00FE3665" w:rsidRPr="00653F03" w:rsidRDefault="00FE3665" w:rsidP="00653F03">
      <w:pPr>
        <w:pStyle w:val="ListParagraph"/>
        <w:numPr>
          <w:ilvl w:val="0"/>
          <w:numId w:val="19"/>
        </w:numPr>
        <w:spacing w:after="100" w:line="269" w:lineRule="auto"/>
      </w:pPr>
      <w:r w:rsidRPr="00653F03">
        <w:t>different structures, structural components, joints and trusses</w:t>
      </w:r>
    </w:p>
    <w:p w14:paraId="32859D30" w14:textId="77777777" w:rsidR="00FE3665" w:rsidRPr="00653F03" w:rsidRDefault="00FE3665" w:rsidP="00653F03">
      <w:pPr>
        <w:pStyle w:val="ListParagraph"/>
        <w:numPr>
          <w:ilvl w:val="0"/>
          <w:numId w:val="19"/>
        </w:numPr>
        <w:spacing w:after="100" w:line="269" w:lineRule="auto"/>
      </w:pPr>
      <w:r w:rsidRPr="00653F03">
        <w:t>methods for basic on-site water supply, drainage and sewerage provision</w:t>
      </w:r>
    </w:p>
    <w:p w14:paraId="4AEBF601" w14:textId="77777777" w:rsidR="00FE3665" w:rsidRPr="00653F03" w:rsidRDefault="00FE3665" w:rsidP="00653F03">
      <w:pPr>
        <w:pStyle w:val="SCSAHeading4"/>
        <w:spacing w:after="100" w:line="269" w:lineRule="auto"/>
      </w:pPr>
      <w:r w:rsidRPr="00653F03">
        <w:t>Environment and sustainability</w:t>
      </w:r>
    </w:p>
    <w:p w14:paraId="59496DB6" w14:textId="77777777" w:rsidR="00FE3665" w:rsidRPr="00653F03" w:rsidRDefault="00FE3665" w:rsidP="00653F03">
      <w:pPr>
        <w:pStyle w:val="ListParagraph"/>
        <w:numPr>
          <w:ilvl w:val="0"/>
          <w:numId w:val="19"/>
        </w:numPr>
        <w:spacing w:after="100" w:line="269" w:lineRule="auto"/>
      </w:pPr>
      <w:r w:rsidRPr="00653F03">
        <w:t>ways for sustainable practices in building and construction</w:t>
      </w:r>
    </w:p>
    <w:p w14:paraId="12B78713" w14:textId="3564FE6E" w:rsidR="00A415FD" w:rsidRPr="00653F03" w:rsidRDefault="00FE3665" w:rsidP="00653F03">
      <w:pPr>
        <w:pStyle w:val="ListParagraph"/>
        <w:numPr>
          <w:ilvl w:val="0"/>
          <w:numId w:val="19"/>
        </w:numPr>
        <w:spacing w:after="100" w:line="269" w:lineRule="auto"/>
      </w:pPr>
      <w:r w:rsidRPr="00653F03">
        <w:t>types of environmentally friendly alternatives in methods of building and construction</w:t>
      </w:r>
      <w:bookmarkStart w:id="52" w:name="_Toc347908227"/>
      <w:r w:rsidR="00A415FD" w:rsidRPr="00653F03">
        <w:br w:type="page"/>
      </w:r>
    </w:p>
    <w:p w14:paraId="25C58C97" w14:textId="77777777" w:rsidR="00540775" w:rsidRPr="00653F03" w:rsidRDefault="00540775" w:rsidP="002C0EED">
      <w:pPr>
        <w:pStyle w:val="SCSAHeading1"/>
      </w:pPr>
      <w:bookmarkStart w:id="53" w:name="_Toc216433640"/>
      <w:r w:rsidRPr="00653F03">
        <w:lastRenderedPageBreak/>
        <w:t>Unit 2</w:t>
      </w:r>
      <w:bookmarkEnd w:id="53"/>
    </w:p>
    <w:p w14:paraId="26AF4889" w14:textId="77777777" w:rsidR="00167B95" w:rsidRPr="00653F03" w:rsidRDefault="00167B95" w:rsidP="002C0EED">
      <w:pPr>
        <w:pStyle w:val="SCSAHeading2"/>
      </w:pPr>
      <w:bookmarkStart w:id="54" w:name="_Toc359503804"/>
      <w:bookmarkStart w:id="55" w:name="_Toc216433641"/>
      <w:r w:rsidRPr="00653F03">
        <w:t>Unit description</w:t>
      </w:r>
      <w:bookmarkEnd w:id="54"/>
      <w:bookmarkEnd w:id="55"/>
    </w:p>
    <w:p w14:paraId="2D7E74C8" w14:textId="77777777" w:rsidR="007E16DC" w:rsidRPr="00653F03" w:rsidRDefault="007E16DC" w:rsidP="004C0C90">
      <w:bookmarkStart w:id="56" w:name="_Toc359503805"/>
      <w:r w:rsidRPr="00653F03">
        <w:t>This unit explores properties of common</w:t>
      </w:r>
      <w:r w:rsidR="00BA030C" w:rsidRPr="00653F03">
        <w:t>,</w:t>
      </w:r>
      <w:r w:rsidRPr="00653F03">
        <w:t xml:space="preserve"> natural and </w:t>
      </w:r>
      <w:r w:rsidR="004B168B" w:rsidRPr="00653F03">
        <w:t>pre-made construction materials,</w:t>
      </w:r>
      <w:r w:rsidRPr="00653F03">
        <w:t xml:space="preserve"> their production, mechanical properties under direct loads (tension or compression) and use in construction. Concepts in space and computation are developed. Basic plan reading is practised with application in building, as well as skills in areas of content, such as working with materials, spatial perception and computation and levelling. The unit explores processes in contexts drawn from building projects. </w:t>
      </w:r>
      <w:r w:rsidR="007C4BD3" w:rsidRPr="00653F03">
        <w:t>Students work with a</w:t>
      </w:r>
      <w:r w:rsidRPr="00653F03">
        <w:t xml:space="preserve"> variety of materials and </w:t>
      </w:r>
      <w:r w:rsidR="007C4BD3" w:rsidRPr="00653F03">
        <w:t xml:space="preserve">develop </w:t>
      </w:r>
      <w:r w:rsidRPr="00653F03">
        <w:t>a range of practical skills.</w:t>
      </w:r>
    </w:p>
    <w:p w14:paraId="6752DB4B" w14:textId="77777777" w:rsidR="00167B95" w:rsidRPr="00653F03" w:rsidRDefault="00167B95" w:rsidP="002C0EED">
      <w:pPr>
        <w:pStyle w:val="SCSAHeading2"/>
      </w:pPr>
      <w:bookmarkStart w:id="57" w:name="_Toc359503807"/>
      <w:bookmarkStart w:id="58" w:name="_Toc216433642"/>
      <w:bookmarkEnd w:id="56"/>
      <w:r w:rsidRPr="00653F03">
        <w:t>Unit content</w:t>
      </w:r>
      <w:bookmarkEnd w:id="57"/>
      <w:bookmarkEnd w:id="58"/>
    </w:p>
    <w:p w14:paraId="70B3C6C0" w14:textId="2E028FD2" w:rsidR="00167B95" w:rsidRPr="00653F03" w:rsidRDefault="00167B95" w:rsidP="004C0C90">
      <w:r w:rsidRPr="00653F03">
        <w:t>This unit builds on the content covered in Unit 1.</w:t>
      </w:r>
    </w:p>
    <w:p w14:paraId="3BDCB347" w14:textId="77777777" w:rsidR="00167B95" w:rsidRPr="00653F03" w:rsidRDefault="00167B95" w:rsidP="004C0C90">
      <w:r w:rsidRPr="00653F03">
        <w:t>This unit includes the knowledge, understandings and skills described below.</w:t>
      </w:r>
    </w:p>
    <w:p w14:paraId="1CD68AA1" w14:textId="77777777" w:rsidR="00516CCF" w:rsidRPr="00653F03" w:rsidRDefault="007E16DC" w:rsidP="002C0EED">
      <w:pPr>
        <w:pStyle w:val="SCSAHeading3"/>
      </w:pPr>
      <w:r w:rsidRPr="00653F03">
        <w:t>Design, planning and management</w:t>
      </w:r>
    </w:p>
    <w:p w14:paraId="6D91022D" w14:textId="77777777" w:rsidR="007435C6" w:rsidRPr="00653F03" w:rsidRDefault="007435C6" w:rsidP="004C0C90">
      <w:pPr>
        <w:pStyle w:val="SCSAHeading4"/>
      </w:pPr>
      <w:r w:rsidRPr="00653F03">
        <w:t>Planning and management</w:t>
      </w:r>
    </w:p>
    <w:p w14:paraId="6F0D6152" w14:textId="0E8E0AF4" w:rsidR="007435C6" w:rsidRPr="00653F03" w:rsidRDefault="007435C6" w:rsidP="004C0C90">
      <w:pPr>
        <w:pStyle w:val="ListParagraph"/>
        <w:numPr>
          <w:ilvl w:val="0"/>
          <w:numId w:val="19"/>
        </w:numPr>
      </w:pPr>
      <w:r w:rsidRPr="00653F03">
        <w:t>the structure of the building and construction industries</w:t>
      </w:r>
    </w:p>
    <w:p w14:paraId="6F5B730F" w14:textId="77777777" w:rsidR="007435C6" w:rsidRPr="00653F03" w:rsidRDefault="007435C6" w:rsidP="004C0C90">
      <w:pPr>
        <w:pStyle w:val="ListParagraph"/>
        <w:numPr>
          <w:ilvl w:val="0"/>
          <w:numId w:val="19"/>
        </w:numPr>
      </w:pPr>
      <w:r w:rsidRPr="00653F03">
        <w:t>the integrated relationships between people and regulatory bodies</w:t>
      </w:r>
    </w:p>
    <w:p w14:paraId="2259F26C" w14:textId="0D625E84" w:rsidR="007435C6" w:rsidRPr="00653F03" w:rsidRDefault="007435C6" w:rsidP="004C0C90">
      <w:pPr>
        <w:pStyle w:val="SCSAHeading4"/>
      </w:pPr>
      <w:r w:rsidRPr="00653F03">
        <w:t>Design processes</w:t>
      </w:r>
    </w:p>
    <w:p w14:paraId="6FB5E955" w14:textId="11D0B3CA" w:rsidR="007435C6" w:rsidRPr="00653F03" w:rsidRDefault="007435C6" w:rsidP="004C0C90">
      <w:pPr>
        <w:pStyle w:val="ListParagraph"/>
        <w:numPr>
          <w:ilvl w:val="0"/>
          <w:numId w:val="19"/>
        </w:numPr>
      </w:pPr>
      <w:r w:rsidRPr="00653F03">
        <w:t>investigate different</w:t>
      </w:r>
    </w:p>
    <w:p w14:paraId="30C54263" w14:textId="77777777" w:rsidR="007435C6" w:rsidRPr="00653F03" w:rsidRDefault="007435C6" w:rsidP="004C0C90">
      <w:pPr>
        <w:pStyle w:val="ListParagraph"/>
        <w:numPr>
          <w:ilvl w:val="1"/>
          <w:numId w:val="19"/>
        </w:numPr>
      </w:pPr>
      <w:r w:rsidRPr="00653F03">
        <w:t>design ideas</w:t>
      </w:r>
    </w:p>
    <w:p w14:paraId="1A90A802" w14:textId="77777777" w:rsidR="007435C6" w:rsidRPr="00653F03" w:rsidRDefault="007435C6" w:rsidP="004C0C90">
      <w:pPr>
        <w:pStyle w:val="ListParagraph"/>
        <w:numPr>
          <w:ilvl w:val="1"/>
          <w:numId w:val="19"/>
        </w:numPr>
      </w:pPr>
      <w:r w:rsidRPr="00653F03">
        <w:t>structural configurations</w:t>
      </w:r>
    </w:p>
    <w:p w14:paraId="3A8A189D" w14:textId="0B11146E" w:rsidR="007435C6" w:rsidRPr="00653F03" w:rsidRDefault="007435C6" w:rsidP="004C0C90">
      <w:pPr>
        <w:pStyle w:val="ListParagraph"/>
        <w:numPr>
          <w:ilvl w:val="1"/>
          <w:numId w:val="19"/>
        </w:numPr>
      </w:pPr>
      <w:r w:rsidRPr="00653F03">
        <w:t>assembly of components</w:t>
      </w:r>
    </w:p>
    <w:p w14:paraId="5EDF083D" w14:textId="294978FC" w:rsidR="007435C6" w:rsidRPr="00653F03" w:rsidRDefault="007435C6" w:rsidP="004C0C90">
      <w:pPr>
        <w:pStyle w:val="ListParagraph"/>
        <w:numPr>
          <w:ilvl w:val="0"/>
          <w:numId w:val="19"/>
        </w:numPr>
      </w:pPr>
      <w:r w:rsidRPr="00653F03">
        <w:t>use ICT and manual presentation skills</w:t>
      </w:r>
    </w:p>
    <w:p w14:paraId="2D4BF7C2" w14:textId="77777777" w:rsidR="007435C6" w:rsidRPr="00653F03" w:rsidRDefault="007435C6" w:rsidP="004C0C90">
      <w:pPr>
        <w:pStyle w:val="ListParagraph"/>
        <w:numPr>
          <w:ilvl w:val="0"/>
          <w:numId w:val="19"/>
        </w:numPr>
      </w:pPr>
      <w:r w:rsidRPr="00653F03">
        <w:t>devise similar design ideas using annotated graphics and sketches</w:t>
      </w:r>
    </w:p>
    <w:p w14:paraId="566CA105" w14:textId="77777777" w:rsidR="007435C6" w:rsidRPr="00653F03" w:rsidRDefault="007435C6" w:rsidP="004C0C90">
      <w:pPr>
        <w:pStyle w:val="ListParagraph"/>
        <w:numPr>
          <w:ilvl w:val="0"/>
          <w:numId w:val="19"/>
        </w:numPr>
      </w:pPr>
      <w:r w:rsidRPr="00653F03">
        <w:t>review the design’s suitability against design needs</w:t>
      </w:r>
      <w:r w:rsidR="00AE31C3" w:rsidRPr="00653F03">
        <w:t>,</w:t>
      </w:r>
      <w:r w:rsidRPr="00653F03">
        <w:t xml:space="preserve"> including investigation of construction methods</w:t>
      </w:r>
    </w:p>
    <w:p w14:paraId="206A2AF7" w14:textId="77777777" w:rsidR="007435C6" w:rsidRPr="00653F03" w:rsidRDefault="007435C6" w:rsidP="004C0C90">
      <w:pPr>
        <w:pStyle w:val="ListParagraph"/>
        <w:numPr>
          <w:ilvl w:val="0"/>
          <w:numId w:val="19"/>
        </w:numPr>
      </w:pPr>
      <w:r w:rsidRPr="00653F03">
        <w:t>generate suitable 2D drawings with conventions for designed solution</w:t>
      </w:r>
    </w:p>
    <w:p w14:paraId="23FEF9A8" w14:textId="02B317CB" w:rsidR="007435C6" w:rsidRPr="00653F03" w:rsidRDefault="007435C6" w:rsidP="004C0C90">
      <w:pPr>
        <w:pStyle w:val="ListParagraph"/>
        <w:numPr>
          <w:ilvl w:val="0"/>
          <w:numId w:val="19"/>
        </w:numPr>
      </w:pPr>
      <w:r w:rsidRPr="00653F03">
        <w:t>manage production of a solution</w:t>
      </w:r>
      <w:r w:rsidR="00AE31C3" w:rsidRPr="00653F03">
        <w:t>,</w:t>
      </w:r>
      <w:r w:rsidRPr="00653F03">
        <w:t xml:space="preserve"> including a simple sequence of manufacture</w:t>
      </w:r>
    </w:p>
    <w:p w14:paraId="07BC7727" w14:textId="77777777" w:rsidR="007435C6" w:rsidRPr="00653F03" w:rsidRDefault="007435C6" w:rsidP="004C0C90">
      <w:pPr>
        <w:pStyle w:val="ListParagraph"/>
        <w:numPr>
          <w:ilvl w:val="0"/>
          <w:numId w:val="19"/>
        </w:numPr>
      </w:pPr>
      <w:r w:rsidRPr="00653F03">
        <w:t>evaluate the result of the project against design criteria using simple statements</w:t>
      </w:r>
    </w:p>
    <w:p w14:paraId="6433D3D4" w14:textId="7A46D973" w:rsidR="007435C6" w:rsidRPr="00653F03" w:rsidRDefault="007435C6" w:rsidP="004C0C90">
      <w:pPr>
        <w:pStyle w:val="SCSAHeading4"/>
      </w:pPr>
      <w:r w:rsidRPr="00653F03">
        <w:t>Drafting</w:t>
      </w:r>
    </w:p>
    <w:p w14:paraId="335262DA" w14:textId="77777777" w:rsidR="007435C6" w:rsidRPr="00653F03" w:rsidRDefault="007435C6" w:rsidP="004C0C90">
      <w:pPr>
        <w:pStyle w:val="ListParagraph"/>
        <w:numPr>
          <w:ilvl w:val="0"/>
          <w:numId w:val="19"/>
        </w:numPr>
      </w:pPr>
      <w:r w:rsidRPr="00653F03">
        <w:t>read and draw plans utilising fundamentals of practical geometry with orthogonal projection</w:t>
      </w:r>
    </w:p>
    <w:p w14:paraId="7AA7222E" w14:textId="6365F51C" w:rsidR="007435C6" w:rsidRPr="00653F03" w:rsidRDefault="007435C6" w:rsidP="004C0C90">
      <w:pPr>
        <w:pStyle w:val="ListParagraph"/>
        <w:numPr>
          <w:ilvl w:val="0"/>
          <w:numId w:val="19"/>
        </w:numPr>
      </w:pPr>
      <w:r w:rsidRPr="00653F03">
        <w:t>estimate quantities</w:t>
      </w:r>
    </w:p>
    <w:p w14:paraId="78D72882" w14:textId="77777777" w:rsidR="007435C6" w:rsidRPr="00653F03" w:rsidRDefault="007435C6" w:rsidP="004C0C90">
      <w:pPr>
        <w:pStyle w:val="ListParagraph"/>
        <w:numPr>
          <w:ilvl w:val="1"/>
          <w:numId w:val="19"/>
        </w:numPr>
      </w:pPr>
      <w:r w:rsidRPr="00653F03">
        <w:t>perimeter of drawn shapes</w:t>
      </w:r>
    </w:p>
    <w:p w14:paraId="7139EF58" w14:textId="77777777" w:rsidR="007435C6" w:rsidRPr="00653F03" w:rsidRDefault="007435C6" w:rsidP="004C0C90">
      <w:pPr>
        <w:pStyle w:val="ListParagraph"/>
        <w:numPr>
          <w:ilvl w:val="1"/>
          <w:numId w:val="19"/>
        </w:numPr>
      </w:pPr>
      <w:r w:rsidRPr="00653F03">
        <w:t>area of drawn shapes</w:t>
      </w:r>
    </w:p>
    <w:p w14:paraId="56A0075E" w14:textId="77777777" w:rsidR="007435C6" w:rsidRPr="00653F03" w:rsidRDefault="007435C6" w:rsidP="004C0C90">
      <w:pPr>
        <w:pStyle w:val="ListParagraph"/>
        <w:numPr>
          <w:ilvl w:val="1"/>
          <w:numId w:val="19"/>
        </w:numPr>
      </w:pPr>
      <w:r w:rsidRPr="00653F03">
        <w:t>volume of materials</w:t>
      </w:r>
    </w:p>
    <w:p w14:paraId="5447797D" w14:textId="77777777" w:rsidR="007435C6" w:rsidRPr="00653F03" w:rsidRDefault="007435C6" w:rsidP="004C0C90">
      <w:pPr>
        <w:pStyle w:val="ListParagraph"/>
        <w:numPr>
          <w:ilvl w:val="0"/>
          <w:numId w:val="19"/>
        </w:numPr>
      </w:pPr>
      <w:r w:rsidRPr="00653F03">
        <w:t>apply appropriate scaling of drawings</w:t>
      </w:r>
    </w:p>
    <w:p w14:paraId="550C902B" w14:textId="77777777" w:rsidR="007435C6" w:rsidRPr="00653F03" w:rsidRDefault="007435C6" w:rsidP="004C0C90">
      <w:pPr>
        <w:pStyle w:val="ListParagraph"/>
        <w:numPr>
          <w:ilvl w:val="0"/>
          <w:numId w:val="19"/>
        </w:numPr>
      </w:pPr>
      <w:r w:rsidRPr="00653F03">
        <w:t>operate levelling equipment</w:t>
      </w:r>
    </w:p>
    <w:p w14:paraId="5E03A0B4" w14:textId="77777777" w:rsidR="007435C6" w:rsidRPr="00653F03" w:rsidRDefault="007435C6" w:rsidP="004C0C90">
      <w:pPr>
        <w:pStyle w:val="ListParagraph"/>
        <w:numPr>
          <w:ilvl w:val="0"/>
          <w:numId w:val="19"/>
        </w:numPr>
      </w:pPr>
      <w:r w:rsidRPr="00653F03">
        <w:t>recognise industry specific conventions</w:t>
      </w:r>
    </w:p>
    <w:p w14:paraId="4C39067C" w14:textId="77777777" w:rsidR="007435C6" w:rsidRPr="00653F03" w:rsidRDefault="007435C6" w:rsidP="004C0C90">
      <w:pPr>
        <w:pStyle w:val="ListParagraph"/>
        <w:numPr>
          <w:ilvl w:val="0"/>
          <w:numId w:val="19"/>
        </w:numPr>
      </w:pPr>
      <w:r w:rsidRPr="00653F03">
        <w:t>use building and construction terminology</w:t>
      </w:r>
    </w:p>
    <w:p w14:paraId="42BAAEDE" w14:textId="77777777" w:rsidR="00516CCF" w:rsidRPr="00653F03" w:rsidRDefault="007435C6" w:rsidP="00653F03">
      <w:pPr>
        <w:pStyle w:val="SCSAHeading3"/>
        <w:spacing w:after="80" w:line="266" w:lineRule="auto"/>
      </w:pPr>
      <w:r w:rsidRPr="00653F03">
        <w:lastRenderedPageBreak/>
        <w:t>Materials</w:t>
      </w:r>
    </w:p>
    <w:p w14:paraId="0ED3631A" w14:textId="77777777" w:rsidR="007435C6" w:rsidRPr="00653F03" w:rsidRDefault="007435C6" w:rsidP="00653F03">
      <w:pPr>
        <w:pStyle w:val="SCSAHeading4"/>
        <w:spacing w:after="80" w:line="266" w:lineRule="auto"/>
      </w:pPr>
      <w:r w:rsidRPr="00653F03">
        <w:t>Properties and selection</w:t>
      </w:r>
    </w:p>
    <w:p w14:paraId="5E8D97DD" w14:textId="77777777" w:rsidR="00BA030C" w:rsidRPr="00653F03" w:rsidRDefault="007435C6" w:rsidP="00653F03">
      <w:pPr>
        <w:pStyle w:val="ListParagraph"/>
        <w:numPr>
          <w:ilvl w:val="0"/>
          <w:numId w:val="19"/>
        </w:numPr>
        <w:spacing w:after="80" w:line="266" w:lineRule="auto"/>
      </w:pPr>
      <w:r w:rsidRPr="00653F03">
        <w:t>mechanical properties of materials under load (tension or compression)</w:t>
      </w:r>
    </w:p>
    <w:p w14:paraId="7907D4B2" w14:textId="77777777" w:rsidR="00521A38" w:rsidRPr="00653F03" w:rsidRDefault="00521A38" w:rsidP="00653F03">
      <w:pPr>
        <w:pStyle w:val="ListParagraph"/>
        <w:numPr>
          <w:ilvl w:val="1"/>
          <w:numId w:val="19"/>
        </w:numPr>
        <w:spacing w:after="80" w:line="266" w:lineRule="auto"/>
      </w:pPr>
      <w:r w:rsidRPr="00653F03">
        <w:t>hardness</w:t>
      </w:r>
    </w:p>
    <w:p w14:paraId="3C77A195" w14:textId="77777777" w:rsidR="00521A38" w:rsidRPr="00653F03" w:rsidRDefault="00521A38" w:rsidP="00653F03">
      <w:pPr>
        <w:pStyle w:val="ListParagraph"/>
        <w:numPr>
          <w:ilvl w:val="1"/>
          <w:numId w:val="19"/>
        </w:numPr>
        <w:spacing w:after="80" w:line="266" w:lineRule="auto"/>
      </w:pPr>
      <w:r w:rsidRPr="00653F03">
        <w:t>elasticity</w:t>
      </w:r>
    </w:p>
    <w:p w14:paraId="547EA0C7" w14:textId="77777777" w:rsidR="00521A38" w:rsidRPr="00653F03" w:rsidRDefault="00521A38" w:rsidP="00653F03">
      <w:pPr>
        <w:pStyle w:val="ListParagraph"/>
        <w:numPr>
          <w:ilvl w:val="1"/>
          <w:numId w:val="19"/>
        </w:numPr>
        <w:spacing w:after="80" w:line="266" w:lineRule="auto"/>
      </w:pPr>
      <w:r w:rsidRPr="00653F03">
        <w:t>conductivity</w:t>
      </w:r>
    </w:p>
    <w:p w14:paraId="18EACF5B" w14:textId="77777777" w:rsidR="00521A38" w:rsidRPr="00653F03" w:rsidRDefault="00521A38" w:rsidP="00653F03">
      <w:pPr>
        <w:pStyle w:val="ListParagraph"/>
        <w:numPr>
          <w:ilvl w:val="1"/>
          <w:numId w:val="19"/>
        </w:numPr>
        <w:spacing w:after="80" w:line="266" w:lineRule="auto"/>
      </w:pPr>
      <w:r w:rsidRPr="00653F03">
        <w:t>flexibility</w:t>
      </w:r>
    </w:p>
    <w:p w14:paraId="0321A077" w14:textId="77777777" w:rsidR="007435C6" w:rsidRPr="00653F03" w:rsidRDefault="007435C6" w:rsidP="00653F03">
      <w:pPr>
        <w:pStyle w:val="ListParagraph"/>
        <w:numPr>
          <w:ilvl w:val="1"/>
          <w:numId w:val="19"/>
        </w:numPr>
        <w:spacing w:after="80" w:line="266" w:lineRule="auto"/>
      </w:pPr>
      <w:r w:rsidRPr="00653F03">
        <w:t>strength</w:t>
      </w:r>
    </w:p>
    <w:p w14:paraId="3C15B6DE" w14:textId="77777777" w:rsidR="007435C6" w:rsidRPr="00653F03" w:rsidRDefault="007435C6" w:rsidP="00653F03">
      <w:pPr>
        <w:pStyle w:val="ListParagraph"/>
        <w:numPr>
          <w:ilvl w:val="0"/>
          <w:numId w:val="19"/>
        </w:numPr>
        <w:spacing w:after="80" w:line="266" w:lineRule="auto"/>
      </w:pPr>
      <w:r w:rsidRPr="00653F03">
        <w:t>select</w:t>
      </w:r>
      <w:r w:rsidR="0034178A" w:rsidRPr="00653F03">
        <w:t xml:space="preserve">ion of </w:t>
      </w:r>
      <w:r w:rsidRPr="00653F03">
        <w:t>materials based on properties appropriate for a chosen application</w:t>
      </w:r>
    </w:p>
    <w:p w14:paraId="281540FD" w14:textId="77777777" w:rsidR="007435C6" w:rsidRPr="00653F03" w:rsidRDefault="007435C6" w:rsidP="00653F03">
      <w:pPr>
        <w:pStyle w:val="ListParagraph"/>
        <w:numPr>
          <w:ilvl w:val="0"/>
          <w:numId w:val="19"/>
        </w:numPr>
        <w:spacing w:after="80" w:line="266" w:lineRule="auto"/>
      </w:pPr>
      <w:r w:rsidRPr="00653F03">
        <w:t>alternative surface finishes</w:t>
      </w:r>
    </w:p>
    <w:p w14:paraId="526AE853" w14:textId="77777777" w:rsidR="007435C6" w:rsidRPr="00653F03" w:rsidRDefault="007435C6" w:rsidP="00653F03">
      <w:pPr>
        <w:pStyle w:val="SCSAHeading4"/>
        <w:spacing w:after="80" w:line="266" w:lineRule="auto"/>
        <w:rPr>
          <w:iCs/>
        </w:rPr>
      </w:pPr>
      <w:r w:rsidRPr="00653F03">
        <w:t xml:space="preserve">Working with </w:t>
      </w:r>
      <w:r w:rsidRPr="00653F03">
        <w:rPr>
          <w:iCs/>
        </w:rPr>
        <w:t>materials</w:t>
      </w:r>
    </w:p>
    <w:p w14:paraId="6A5F9DC1" w14:textId="77777777" w:rsidR="00521A38" w:rsidRPr="00653F03" w:rsidRDefault="007435C6" w:rsidP="00653F03">
      <w:pPr>
        <w:pStyle w:val="ListParagraph"/>
        <w:numPr>
          <w:ilvl w:val="0"/>
          <w:numId w:val="19"/>
        </w:numPr>
        <w:spacing w:after="80" w:line="266" w:lineRule="auto"/>
      </w:pPr>
      <w:r w:rsidRPr="00653F03">
        <w:t>u</w:t>
      </w:r>
      <w:r w:rsidR="00E21670" w:rsidRPr="00653F03">
        <w:t>se standard building materials</w:t>
      </w:r>
    </w:p>
    <w:p w14:paraId="7133DAA3" w14:textId="77777777" w:rsidR="00521A38" w:rsidRPr="00653F03" w:rsidRDefault="00521A38" w:rsidP="00653F03">
      <w:pPr>
        <w:pStyle w:val="ListParagraph"/>
        <w:numPr>
          <w:ilvl w:val="1"/>
          <w:numId w:val="19"/>
        </w:numPr>
        <w:spacing w:after="80" w:line="266" w:lineRule="auto"/>
      </w:pPr>
      <w:r w:rsidRPr="00653F03">
        <w:t>bricks</w:t>
      </w:r>
    </w:p>
    <w:p w14:paraId="6D57A423" w14:textId="77777777" w:rsidR="00521A38" w:rsidRPr="00653F03" w:rsidRDefault="00521A38" w:rsidP="00653F03">
      <w:pPr>
        <w:pStyle w:val="ListParagraph"/>
        <w:numPr>
          <w:ilvl w:val="1"/>
          <w:numId w:val="19"/>
        </w:numPr>
        <w:spacing w:after="80" w:line="266" w:lineRule="auto"/>
      </w:pPr>
      <w:r w:rsidRPr="00653F03">
        <w:t>pavers</w:t>
      </w:r>
    </w:p>
    <w:p w14:paraId="5640B58B" w14:textId="77777777" w:rsidR="00521A38" w:rsidRPr="00653F03" w:rsidRDefault="00521A38" w:rsidP="00653F03">
      <w:pPr>
        <w:pStyle w:val="ListParagraph"/>
        <w:numPr>
          <w:ilvl w:val="1"/>
          <w:numId w:val="19"/>
        </w:numPr>
        <w:spacing w:after="80" w:line="266" w:lineRule="auto"/>
      </w:pPr>
      <w:r w:rsidRPr="00653F03">
        <w:t>mortar</w:t>
      </w:r>
    </w:p>
    <w:p w14:paraId="0B8185D1" w14:textId="77777777" w:rsidR="00521A38" w:rsidRPr="00653F03" w:rsidRDefault="00521A38" w:rsidP="00653F03">
      <w:pPr>
        <w:pStyle w:val="ListParagraph"/>
        <w:numPr>
          <w:ilvl w:val="1"/>
          <w:numId w:val="19"/>
        </w:numPr>
        <w:spacing w:after="80" w:line="266" w:lineRule="auto"/>
      </w:pPr>
      <w:r w:rsidRPr="00653F03">
        <w:t>cement</w:t>
      </w:r>
    </w:p>
    <w:p w14:paraId="02F7611F" w14:textId="77777777" w:rsidR="00521A38" w:rsidRPr="00653F03" w:rsidRDefault="00521A38" w:rsidP="00653F03">
      <w:pPr>
        <w:pStyle w:val="ListParagraph"/>
        <w:numPr>
          <w:ilvl w:val="1"/>
          <w:numId w:val="19"/>
        </w:numPr>
        <w:spacing w:after="80" w:line="266" w:lineRule="auto"/>
      </w:pPr>
      <w:r w:rsidRPr="00653F03">
        <w:t>tiles</w:t>
      </w:r>
    </w:p>
    <w:p w14:paraId="67558C98" w14:textId="77777777" w:rsidR="00521A38" w:rsidRPr="00653F03" w:rsidRDefault="00521A38" w:rsidP="00653F03">
      <w:pPr>
        <w:pStyle w:val="ListParagraph"/>
        <w:numPr>
          <w:ilvl w:val="1"/>
          <w:numId w:val="19"/>
        </w:numPr>
        <w:spacing w:after="80" w:line="266" w:lineRule="auto"/>
      </w:pPr>
      <w:r w:rsidRPr="00653F03">
        <w:t>steel</w:t>
      </w:r>
    </w:p>
    <w:p w14:paraId="57FF951C" w14:textId="2BA47BB9" w:rsidR="007435C6" w:rsidRPr="00653F03" w:rsidRDefault="007435C6" w:rsidP="00653F03">
      <w:pPr>
        <w:pStyle w:val="ListParagraph"/>
        <w:numPr>
          <w:ilvl w:val="1"/>
          <w:numId w:val="19"/>
        </w:numPr>
        <w:spacing w:after="80" w:line="266" w:lineRule="auto"/>
      </w:pPr>
      <w:r w:rsidRPr="00653F03">
        <w:t>timber</w:t>
      </w:r>
    </w:p>
    <w:p w14:paraId="0308479D" w14:textId="77777777" w:rsidR="007435C6" w:rsidRPr="00653F03" w:rsidRDefault="00B501E0" w:rsidP="00653F03">
      <w:pPr>
        <w:pStyle w:val="ListParagraph"/>
        <w:numPr>
          <w:ilvl w:val="0"/>
          <w:numId w:val="19"/>
        </w:numPr>
        <w:spacing w:after="80" w:line="266" w:lineRule="auto"/>
      </w:pPr>
      <w:r w:rsidRPr="00653F03">
        <w:t>demonstrate</w:t>
      </w:r>
    </w:p>
    <w:p w14:paraId="6FB00FD9" w14:textId="77777777" w:rsidR="007435C6" w:rsidRPr="00653F03" w:rsidRDefault="007435C6" w:rsidP="00653F03">
      <w:pPr>
        <w:pStyle w:val="ListParagraph"/>
        <w:numPr>
          <w:ilvl w:val="1"/>
          <w:numId w:val="19"/>
        </w:numPr>
        <w:spacing w:after="80" w:line="266" w:lineRule="auto"/>
      </w:pPr>
      <w:r w:rsidRPr="00653F03">
        <w:t>timber construction</w:t>
      </w:r>
    </w:p>
    <w:p w14:paraId="505CF26B" w14:textId="602B2BCB" w:rsidR="007435C6" w:rsidRPr="00653F03" w:rsidRDefault="007435C6" w:rsidP="00653F03">
      <w:pPr>
        <w:pStyle w:val="ListParagraph"/>
        <w:numPr>
          <w:ilvl w:val="1"/>
          <w:numId w:val="19"/>
        </w:numPr>
        <w:spacing w:after="80" w:line="266" w:lineRule="auto"/>
      </w:pPr>
      <w:r w:rsidRPr="00653F03">
        <w:t>laying and finishing paving</w:t>
      </w:r>
    </w:p>
    <w:p w14:paraId="18CCC3B9" w14:textId="77777777" w:rsidR="007435C6" w:rsidRPr="00653F03" w:rsidRDefault="007435C6" w:rsidP="00653F03">
      <w:pPr>
        <w:pStyle w:val="ListParagraph"/>
        <w:numPr>
          <w:ilvl w:val="1"/>
          <w:numId w:val="19"/>
        </w:numPr>
        <w:spacing w:after="80" w:line="266" w:lineRule="auto"/>
      </w:pPr>
      <w:r w:rsidRPr="00653F03">
        <w:t>straight line bricklaying</w:t>
      </w:r>
    </w:p>
    <w:p w14:paraId="027D4350" w14:textId="77777777" w:rsidR="007435C6" w:rsidRPr="00653F03" w:rsidRDefault="007435C6" w:rsidP="00653F03">
      <w:pPr>
        <w:pStyle w:val="ListParagraph"/>
        <w:numPr>
          <w:ilvl w:val="1"/>
          <w:numId w:val="19"/>
        </w:numPr>
        <w:spacing w:after="80" w:line="266" w:lineRule="auto"/>
      </w:pPr>
      <w:r w:rsidRPr="00653F03">
        <w:t>wall and floor tiling: setting out, procedure and tool usage</w:t>
      </w:r>
    </w:p>
    <w:p w14:paraId="1A8C02E5" w14:textId="77777777" w:rsidR="007435C6" w:rsidRPr="00653F03" w:rsidRDefault="007435C6" w:rsidP="00653F03">
      <w:pPr>
        <w:pStyle w:val="ListParagraph"/>
        <w:numPr>
          <w:ilvl w:val="1"/>
          <w:numId w:val="19"/>
        </w:numPr>
        <w:spacing w:after="80" w:line="266" w:lineRule="auto"/>
      </w:pPr>
      <w:r w:rsidRPr="00653F03">
        <w:t>mixing of mortar, grout and cement and their correct usage</w:t>
      </w:r>
    </w:p>
    <w:p w14:paraId="0857D2D4" w14:textId="77777777" w:rsidR="007435C6" w:rsidRPr="00653F03" w:rsidRDefault="007435C6" w:rsidP="00653F03">
      <w:pPr>
        <w:pStyle w:val="ListParagraph"/>
        <w:numPr>
          <w:ilvl w:val="1"/>
          <w:numId w:val="19"/>
        </w:numPr>
        <w:spacing w:after="80" w:line="266" w:lineRule="auto"/>
      </w:pPr>
      <w:r w:rsidRPr="00653F03">
        <w:t xml:space="preserve">cleaning procedures at completion of the activities </w:t>
      </w:r>
    </w:p>
    <w:p w14:paraId="2C3FCC02" w14:textId="77777777" w:rsidR="007435C6" w:rsidRPr="00653F03" w:rsidRDefault="007435C6" w:rsidP="00653F03">
      <w:pPr>
        <w:pStyle w:val="ListParagraph"/>
        <w:numPr>
          <w:ilvl w:val="1"/>
          <w:numId w:val="19"/>
        </w:numPr>
        <w:spacing w:after="80" w:line="266" w:lineRule="auto"/>
      </w:pPr>
      <w:r w:rsidRPr="00653F03">
        <w:t>production of a range of surface finishes</w:t>
      </w:r>
    </w:p>
    <w:p w14:paraId="26823D06" w14:textId="77777777" w:rsidR="007435C6" w:rsidRPr="00653F03" w:rsidRDefault="007435C6" w:rsidP="00653F03">
      <w:pPr>
        <w:pStyle w:val="ListParagraph"/>
        <w:numPr>
          <w:ilvl w:val="1"/>
          <w:numId w:val="19"/>
        </w:numPr>
        <w:spacing w:after="80" w:line="266" w:lineRule="auto"/>
      </w:pPr>
      <w:r w:rsidRPr="00653F03">
        <w:t>oxy welding procedure: purpose, materials and equipment</w:t>
      </w:r>
    </w:p>
    <w:p w14:paraId="6D6BCFEA" w14:textId="77777777" w:rsidR="007435C6" w:rsidRPr="00653F03" w:rsidRDefault="007435C6" w:rsidP="00653F03">
      <w:pPr>
        <w:pStyle w:val="ListParagraph"/>
        <w:numPr>
          <w:ilvl w:val="1"/>
          <w:numId w:val="19"/>
        </w:numPr>
        <w:spacing w:after="80" w:line="266" w:lineRule="auto"/>
      </w:pPr>
      <w:r w:rsidRPr="00653F03">
        <w:t>electric arc welding procedure: purpose, materials and equipment</w:t>
      </w:r>
    </w:p>
    <w:p w14:paraId="5C1441D0" w14:textId="77777777" w:rsidR="007435C6" w:rsidRPr="00653F03" w:rsidRDefault="007435C6" w:rsidP="00653F03">
      <w:pPr>
        <w:pStyle w:val="ListParagraph"/>
        <w:numPr>
          <w:ilvl w:val="1"/>
          <w:numId w:val="19"/>
        </w:numPr>
        <w:spacing w:after="80" w:line="266" w:lineRule="auto"/>
      </w:pPr>
      <w:r w:rsidRPr="00653F03">
        <w:t>MIG welding procedure: purpose, materials and equipment</w:t>
      </w:r>
    </w:p>
    <w:p w14:paraId="102DA181" w14:textId="77777777" w:rsidR="007435C6" w:rsidRPr="00653F03" w:rsidRDefault="007435C6" w:rsidP="00653F03">
      <w:pPr>
        <w:pStyle w:val="ListParagraph"/>
        <w:numPr>
          <w:ilvl w:val="1"/>
          <w:numId w:val="19"/>
        </w:numPr>
        <w:spacing w:after="80" w:line="266" w:lineRule="auto"/>
      </w:pPr>
      <w:r w:rsidRPr="00653F03">
        <w:t>different types of joining methods used in building and construction</w:t>
      </w:r>
    </w:p>
    <w:p w14:paraId="41999CA4" w14:textId="77777777" w:rsidR="007435C6" w:rsidRPr="00653F03" w:rsidRDefault="007435C6" w:rsidP="00653F03">
      <w:pPr>
        <w:pStyle w:val="ListParagraph"/>
        <w:numPr>
          <w:ilvl w:val="1"/>
          <w:numId w:val="19"/>
        </w:numPr>
        <w:spacing w:after="80" w:line="266" w:lineRule="auto"/>
      </w:pPr>
      <w:r w:rsidRPr="00653F03">
        <w:t>safe use of various portable power tools, equipment and hand tools within the building and construction industry: measuring tools, cutting tools, lifting equipment</w:t>
      </w:r>
    </w:p>
    <w:p w14:paraId="3D1B240F" w14:textId="77777777" w:rsidR="007435C6" w:rsidRPr="00653F03" w:rsidRDefault="004B168B" w:rsidP="00653F03">
      <w:pPr>
        <w:pStyle w:val="ListParagraph"/>
        <w:numPr>
          <w:ilvl w:val="1"/>
          <w:numId w:val="19"/>
        </w:numPr>
        <w:spacing w:after="80" w:line="266" w:lineRule="auto"/>
      </w:pPr>
      <w:r w:rsidRPr="00653F03">
        <w:t>non-</w:t>
      </w:r>
      <w:r w:rsidR="007435C6" w:rsidRPr="00653F03">
        <w:t>licensed plumbing activities</w:t>
      </w:r>
    </w:p>
    <w:p w14:paraId="55431D2D" w14:textId="77777777" w:rsidR="007435C6" w:rsidRPr="00653F03" w:rsidRDefault="007435C6" w:rsidP="00653F03">
      <w:pPr>
        <w:pStyle w:val="ListParagraph"/>
        <w:numPr>
          <w:ilvl w:val="1"/>
          <w:numId w:val="19"/>
        </w:numPr>
        <w:spacing w:after="80" w:line="266" w:lineRule="auto"/>
      </w:pPr>
      <w:r w:rsidRPr="00653F03">
        <w:t>sheet metal</w:t>
      </w:r>
      <w:r w:rsidR="004B168B" w:rsidRPr="00653F03">
        <w:t xml:space="preserve"> work,</w:t>
      </w:r>
      <w:r w:rsidRPr="00653F03">
        <w:t xml:space="preserve"> including bracing and strapping</w:t>
      </w:r>
    </w:p>
    <w:p w14:paraId="0AC33D5D" w14:textId="4223FECF" w:rsidR="007435C6" w:rsidRPr="00653F03" w:rsidRDefault="007435C6" w:rsidP="00653F03">
      <w:pPr>
        <w:pStyle w:val="ListParagraph"/>
        <w:numPr>
          <w:ilvl w:val="0"/>
          <w:numId w:val="19"/>
        </w:numPr>
        <w:spacing w:after="80" w:line="266" w:lineRule="auto"/>
      </w:pPr>
      <w:r w:rsidRPr="00653F03">
        <w:t xml:space="preserve">apply </w:t>
      </w:r>
      <w:r w:rsidR="00C95752" w:rsidRPr="00653F03">
        <w:t>work health and safety</w:t>
      </w:r>
      <w:r w:rsidRPr="00653F03">
        <w:t xml:space="preserve"> rules and regulations relating to the use of materials and processes</w:t>
      </w:r>
    </w:p>
    <w:p w14:paraId="7F15CF7B" w14:textId="157825C5" w:rsidR="00516CCF" w:rsidRPr="00653F03" w:rsidRDefault="007435C6" w:rsidP="00653F03">
      <w:pPr>
        <w:pStyle w:val="SCSAHeading3"/>
        <w:spacing w:after="80" w:line="266" w:lineRule="auto"/>
      </w:pPr>
      <w:r w:rsidRPr="00653F03">
        <w:t>Systems</w:t>
      </w:r>
    </w:p>
    <w:p w14:paraId="02C59274" w14:textId="77777777" w:rsidR="007435C6" w:rsidRPr="00653F03" w:rsidRDefault="007435C6" w:rsidP="00653F03">
      <w:pPr>
        <w:pStyle w:val="SCSAHeading4"/>
        <w:spacing w:after="80" w:line="266" w:lineRule="auto"/>
      </w:pPr>
      <w:r w:rsidRPr="00653F03">
        <w:t>Structures and services</w:t>
      </w:r>
    </w:p>
    <w:p w14:paraId="70902DDA" w14:textId="77777777" w:rsidR="007435C6" w:rsidRPr="00653F03" w:rsidRDefault="007435C6" w:rsidP="00653F03">
      <w:pPr>
        <w:pStyle w:val="ListParagraph"/>
        <w:numPr>
          <w:ilvl w:val="0"/>
          <w:numId w:val="19"/>
        </w:numPr>
        <w:spacing w:after="80" w:line="266" w:lineRule="auto"/>
      </w:pPr>
      <w:r w:rsidRPr="00653F03">
        <w:t>different structures, structural components, joints and trusses</w:t>
      </w:r>
    </w:p>
    <w:p w14:paraId="663BE980" w14:textId="77777777" w:rsidR="007435C6" w:rsidRPr="00653F03" w:rsidRDefault="007435C6" w:rsidP="00653F03">
      <w:pPr>
        <w:pStyle w:val="ListParagraph"/>
        <w:numPr>
          <w:ilvl w:val="0"/>
          <w:numId w:val="19"/>
        </w:numPr>
        <w:spacing w:after="80" w:line="266" w:lineRule="auto"/>
      </w:pPr>
      <w:r w:rsidRPr="00653F03">
        <w:t>basic on-site water supply, drainage and sewerage provision</w:t>
      </w:r>
    </w:p>
    <w:p w14:paraId="2379B43C" w14:textId="77777777" w:rsidR="007435C6" w:rsidRPr="00653F03" w:rsidRDefault="007435C6" w:rsidP="00653F03">
      <w:pPr>
        <w:pStyle w:val="SCSAHeading4"/>
        <w:spacing w:after="80" w:line="266" w:lineRule="auto"/>
      </w:pPr>
      <w:r w:rsidRPr="00653F03">
        <w:t>Environment and sustainability</w:t>
      </w:r>
    </w:p>
    <w:p w14:paraId="0F042862" w14:textId="77777777" w:rsidR="007435C6" w:rsidRPr="00653F03" w:rsidRDefault="007435C6" w:rsidP="00653F03">
      <w:pPr>
        <w:pStyle w:val="ListParagraph"/>
        <w:numPr>
          <w:ilvl w:val="0"/>
          <w:numId w:val="19"/>
        </w:numPr>
        <w:spacing w:after="80" w:line="266" w:lineRule="auto"/>
      </w:pPr>
      <w:r w:rsidRPr="00653F03">
        <w:t xml:space="preserve">cultural influences on buildings and architecture </w:t>
      </w:r>
    </w:p>
    <w:p w14:paraId="2D8DEF20" w14:textId="77777777" w:rsidR="00167B95" w:rsidRPr="00653F03" w:rsidRDefault="007435C6" w:rsidP="00653F03">
      <w:pPr>
        <w:pStyle w:val="ListParagraph"/>
        <w:numPr>
          <w:ilvl w:val="0"/>
          <w:numId w:val="19"/>
        </w:numPr>
        <w:spacing w:after="80" w:line="266" w:lineRule="auto"/>
        <w:rPr>
          <w:rFonts w:cs="Calibri"/>
        </w:rPr>
      </w:pPr>
      <w:r w:rsidRPr="00653F03">
        <w:t>sustainable building and construction methods and their effect on environments</w:t>
      </w:r>
      <w:r w:rsidR="00167B95" w:rsidRPr="00653F03">
        <w:br w:type="page"/>
      </w:r>
    </w:p>
    <w:p w14:paraId="391B68F4" w14:textId="77777777" w:rsidR="00C10457" w:rsidRPr="00653F03" w:rsidRDefault="00C10457" w:rsidP="00653F03">
      <w:pPr>
        <w:pStyle w:val="SCSAHeading1"/>
        <w:spacing w:line="266" w:lineRule="auto"/>
      </w:pPr>
      <w:bookmarkStart w:id="59" w:name="_Toc347908209"/>
      <w:bookmarkStart w:id="60" w:name="_Toc360457894"/>
      <w:bookmarkStart w:id="61" w:name="_Toc359503808"/>
      <w:bookmarkStart w:id="62" w:name="_Toc216433643"/>
      <w:r w:rsidRPr="00653F03">
        <w:lastRenderedPageBreak/>
        <w:t>School-based assessment</w:t>
      </w:r>
      <w:bookmarkEnd w:id="59"/>
      <w:bookmarkEnd w:id="62"/>
    </w:p>
    <w:p w14:paraId="6B9639AC" w14:textId="77777777" w:rsidR="00C10457" w:rsidRPr="00653F03" w:rsidRDefault="00C10457" w:rsidP="00653F03">
      <w:pPr>
        <w:spacing w:line="266" w:lineRule="auto"/>
      </w:pPr>
      <w:bookmarkStart w:id="63" w:name="_Toc347908210"/>
      <w:r w:rsidRPr="00653F03">
        <w:t xml:space="preserve">The </w:t>
      </w:r>
      <w:r w:rsidR="00AE31C3" w:rsidRPr="00653F03">
        <w:rPr>
          <w:i/>
          <w:iCs/>
        </w:rPr>
        <w:t xml:space="preserve">Western Australian Certificate of Education (WACE) </w:t>
      </w:r>
      <w:r w:rsidRPr="00653F03">
        <w:rPr>
          <w:i/>
          <w:iCs/>
        </w:rPr>
        <w:t>Manual</w:t>
      </w:r>
      <w:r w:rsidRPr="00653F03">
        <w:t xml:space="preserve"> contains essential information on principles, policies and procedures for school-based assessment that needs to be read in conjunction with this syllabus.</w:t>
      </w:r>
    </w:p>
    <w:bookmarkEnd w:id="63"/>
    <w:p w14:paraId="7D2F5DF0" w14:textId="77777777" w:rsidR="00C10457" w:rsidRPr="00653F03" w:rsidRDefault="00C10457" w:rsidP="00653F03">
      <w:pPr>
        <w:spacing w:line="266" w:lineRule="auto"/>
      </w:pPr>
      <w:r w:rsidRPr="00653F03">
        <w:t xml:space="preserve">Teachers design school-based assessment tasks to meet the needs of students. The table below provides details of the assessment types </w:t>
      </w:r>
      <w:r w:rsidR="004D2A71" w:rsidRPr="00653F03">
        <w:t xml:space="preserve">for </w:t>
      </w:r>
      <w:r w:rsidR="002F19D8" w:rsidRPr="00653F03">
        <w:t xml:space="preserve">the </w:t>
      </w:r>
      <w:r w:rsidR="005F7CAC" w:rsidRPr="00653F03">
        <w:t xml:space="preserve">Building and Construction General Year 11 </w:t>
      </w:r>
      <w:r w:rsidR="002F19D8" w:rsidRPr="00653F03">
        <w:t>syllabus</w:t>
      </w:r>
      <w:r w:rsidR="007435C6" w:rsidRPr="00653F03">
        <w:t xml:space="preserve"> </w:t>
      </w:r>
      <w:r w:rsidRPr="00653F03">
        <w:t>and the weighting for each assessment type.</w:t>
      </w:r>
    </w:p>
    <w:p w14:paraId="1D33B41B" w14:textId="77777777" w:rsidR="00C10457" w:rsidRPr="00653F03" w:rsidRDefault="00C10457" w:rsidP="00653F03">
      <w:pPr>
        <w:pStyle w:val="SCSAHeading2"/>
        <w:spacing w:line="266" w:lineRule="auto"/>
      </w:pPr>
      <w:bookmarkStart w:id="64" w:name="_Toc359503791"/>
      <w:bookmarkStart w:id="65" w:name="_Toc216433644"/>
      <w:r w:rsidRPr="00653F03">
        <w:t>Assessment table</w:t>
      </w:r>
      <w:bookmarkEnd w:id="64"/>
      <w:r w:rsidR="00F27434" w:rsidRPr="00653F03">
        <w:t xml:space="preserve"> </w:t>
      </w:r>
      <w:r w:rsidR="00116223" w:rsidRPr="00653F03">
        <w:t>–</w:t>
      </w:r>
      <w:r w:rsidR="00F27434" w:rsidRPr="00653F03">
        <w:t xml:space="preserve"> Year 11</w:t>
      </w:r>
      <w:bookmarkEnd w:id="65"/>
    </w:p>
    <w:tbl>
      <w:tblPr>
        <w:tblStyle w:val="SCSATable"/>
        <w:tblW w:w="5000" w:type="pct"/>
        <w:tblLayout w:type="fixed"/>
        <w:tblLook w:val="00A0" w:firstRow="1" w:lastRow="0" w:firstColumn="1" w:lastColumn="0" w:noHBand="0" w:noVBand="0"/>
      </w:tblPr>
      <w:tblGrid>
        <w:gridCol w:w="7488"/>
        <w:gridCol w:w="1572"/>
      </w:tblGrid>
      <w:tr w:rsidR="00C10457" w:rsidRPr="00653F03" w14:paraId="6A4D2630" w14:textId="77777777" w:rsidTr="00653F03">
        <w:trPr>
          <w:cnfStyle w:val="100000000000" w:firstRow="1" w:lastRow="0" w:firstColumn="0" w:lastColumn="0" w:oddVBand="0" w:evenVBand="0" w:oddHBand="0" w:evenHBand="0" w:firstRowFirstColumn="0" w:firstRowLastColumn="0" w:lastRowFirstColumn="0" w:lastRowLastColumn="0"/>
          <w:trHeight w:val="283"/>
        </w:trPr>
        <w:tc>
          <w:tcPr>
            <w:tcW w:w="8188" w:type="dxa"/>
          </w:tcPr>
          <w:p w14:paraId="63912348" w14:textId="77777777" w:rsidR="00C10457" w:rsidRPr="00653F03" w:rsidRDefault="00C10457" w:rsidP="00653F03">
            <w:pPr>
              <w:spacing w:line="266" w:lineRule="auto"/>
            </w:pPr>
            <w:r w:rsidRPr="00653F03">
              <w:t>Type of assessment</w:t>
            </w:r>
          </w:p>
        </w:tc>
        <w:tc>
          <w:tcPr>
            <w:tcW w:w="1701" w:type="dxa"/>
            <w:vAlign w:val="center"/>
          </w:tcPr>
          <w:p w14:paraId="52037931" w14:textId="77777777" w:rsidR="00C10457" w:rsidRPr="00653F03" w:rsidRDefault="00C10457" w:rsidP="00653F03">
            <w:pPr>
              <w:spacing w:line="266" w:lineRule="auto"/>
              <w:jc w:val="center"/>
            </w:pPr>
            <w:r w:rsidRPr="00653F03">
              <w:t>Weighting</w:t>
            </w:r>
          </w:p>
        </w:tc>
      </w:tr>
      <w:tr w:rsidR="00C10457" w:rsidRPr="00653F03" w14:paraId="1D788D56" w14:textId="77777777" w:rsidTr="00653F03">
        <w:tc>
          <w:tcPr>
            <w:tcW w:w="8188" w:type="dxa"/>
          </w:tcPr>
          <w:p w14:paraId="2CBEF407" w14:textId="77777777" w:rsidR="00213E28" w:rsidRPr="00653F03" w:rsidRDefault="00213E28" w:rsidP="00653F03">
            <w:pPr>
              <w:spacing w:line="266" w:lineRule="auto"/>
              <w:rPr>
                <w:b/>
                <w:bCs/>
              </w:rPr>
            </w:pPr>
            <w:r w:rsidRPr="00653F03">
              <w:rPr>
                <w:b/>
                <w:bCs/>
              </w:rPr>
              <w:t>Design</w:t>
            </w:r>
          </w:p>
          <w:p w14:paraId="34A47C4C" w14:textId="77777777" w:rsidR="00213E28" w:rsidRPr="00653F03" w:rsidRDefault="00213E28" w:rsidP="00653F03">
            <w:pPr>
              <w:spacing w:after="120" w:line="266" w:lineRule="auto"/>
            </w:pPr>
            <w:r w:rsidRPr="00653F03">
              <w:t xml:space="preserve">Teachers assess research work in which students conduct and communicate an </w:t>
            </w:r>
            <w:r w:rsidR="00E96901" w:rsidRPr="00653F03">
              <w:t>investigation. The findings can</w:t>
            </w:r>
            <w:r w:rsidRPr="00653F03">
              <w:t xml:space="preserve"> be </w:t>
            </w:r>
            <w:r w:rsidR="0034178A" w:rsidRPr="00653F03">
              <w:t xml:space="preserve">recorded and presented in any appropriate form, such as written, graphical or multimedia, through a portfolio or </w:t>
            </w:r>
            <w:r w:rsidRPr="00653F03">
              <w:t>journa</w:t>
            </w:r>
            <w:r w:rsidR="0034178A" w:rsidRPr="00653F03">
              <w:t>l.</w:t>
            </w:r>
          </w:p>
          <w:p w14:paraId="25413B97" w14:textId="77777777" w:rsidR="00213E28" w:rsidRPr="00653F03" w:rsidRDefault="00213E28" w:rsidP="00653F03">
            <w:pPr>
              <w:spacing w:after="120" w:line="266" w:lineRule="auto"/>
            </w:pPr>
            <w:r w:rsidRPr="00653F03">
              <w:t>Teachers assess how students devise, develop and modify design solutions throughout the technology process.</w:t>
            </w:r>
          </w:p>
          <w:p w14:paraId="5297CA60" w14:textId="67CBF64E" w:rsidR="00C10457" w:rsidRPr="00653F03" w:rsidRDefault="00E96901" w:rsidP="00653F03">
            <w:pPr>
              <w:spacing w:line="266" w:lineRule="auto"/>
            </w:pPr>
            <w:r w:rsidRPr="00653F03">
              <w:t>Types of evidence can</w:t>
            </w:r>
            <w:r w:rsidR="00213E28" w:rsidRPr="00653F03">
              <w:t xml:space="preserve"> include design </w:t>
            </w:r>
            <w:r w:rsidR="0034178A" w:rsidRPr="00653F03">
              <w:t>port</w:t>
            </w:r>
            <w:r w:rsidR="00213E28" w:rsidRPr="00653F03">
              <w:t>folio, observation checklists, evaluation tools (self or peer), journal</w:t>
            </w:r>
            <w:r w:rsidR="004B168B" w:rsidRPr="00653F03">
              <w:t xml:space="preserve"> entries</w:t>
            </w:r>
            <w:r w:rsidR="00213E28" w:rsidRPr="00653F03">
              <w:t>, design proposal and project proposal presented using a range of communication strategies.</w:t>
            </w:r>
          </w:p>
        </w:tc>
        <w:tc>
          <w:tcPr>
            <w:tcW w:w="1701" w:type="dxa"/>
            <w:vAlign w:val="center"/>
          </w:tcPr>
          <w:p w14:paraId="243B9965" w14:textId="77777777" w:rsidR="00C10457" w:rsidRPr="00653F03" w:rsidRDefault="00213E28" w:rsidP="00653F03">
            <w:pPr>
              <w:spacing w:line="266" w:lineRule="auto"/>
              <w:jc w:val="center"/>
            </w:pPr>
            <w:r w:rsidRPr="00653F03">
              <w:t>20%</w:t>
            </w:r>
          </w:p>
        </w:tc>
      </w:tr>
      <w:tr w:rsidR="004D2A71" w:rsidRPr="00653F03" w14:paraId="1A55019D" w14:textId="77777777" w:rsidTr="00653F03">
        <w:trPr>
          <w:trHeight w:val="2009"/>
        </w:trPr>
        <w:tc>
          <w:tcPr>
            <w:tcW w:w="8188" w:type="dxa"/>
          </w:tcPr>
          <w:p w14:paraId="34D2E752" w14:textId="77777777" w:rsidR="00213E28" w:rsidRPr="00653F03" w:rsidRDefault="00213E28" w:rsidP="00653F03">
            <w:pPr>
              <w:spacing w:line="266" w:lineRule="auto"/>
              <w:rPr>
                <w:b/>
                <w:bCs/>
              </w:rPr>
            </w:pPr>
            <w:r w:rsidRPr="00653F03">
              <w:rPr>
                <w:b/>
                <w:bCs/>
              </w:rPr>
              <w:t>Production</w:t>
            </w:r>
          </w:p>
          <w:p w14:paraId="1A010EC8" w14:textId="77777777" w:rsidR="00213E28" w:rsidRPr="00653F03" w:rsidRDefault="00213E28" w:rsidP="00653F03">
            <w:pPr>
              <w:spacing w:after="120" w:line="266" w:lineRule="auto"/>
            </w:pPr>
            <w:r w:rsidRPr="00653F03">
              <w:t>Extended and manufacturing project(s) where students control, evaluate and manage processes as necessary.</w:t>
            </w:r>
          </w:p>
          <w:p w14:paraId="35A0C7E7" w14:textId="77777777" w:rsidR="00213E28" w:rsidRPr="00653F03" w:rsidRDefault="00213E28" w:rsidP="00653F03">
            <w:pPr>
              <w:spacing w:after="120" w:line="266" w:lineRule="auto"/>
            </w:pPr>
            <w:r w:rsidRPr="00653F03">
              <w:t>Teachers assess students’ understanding, confidence and competence when using skills in building and construction processes and when managing production plans.</w:t>
            </w:r>
          </w:p>
          <w:p w14:paraId="7421BA10" w14:textId="77777777" w:rsidR="00213E28" w:rsidRPr="00653F03" w:rsidRDefault="00213E28" w:rsidP="00653F03">
            <w:pPr>
              <w:spacing w:after="120" w:line="266" w:lineRule="auto"/>
            </w:pPr>
            <w:r w:rsidRPr="00653F03">
              <w:t>Teachers also assess the manufactured product in terms of quality and finish.</w:t>
            </w:r>
          </w:p>
          <w:p w14:paraId="4CEBED26" w14:textId="16B4EFAC" w:rsidR="004D2A71" w:rsidRPr="00653F03" w:rsidRDefault="00E96901" w:rsidP="00653F03">
            <w:pPr>
              <w:spacing w:line="266" w:lineRule="auto"/>
            </w:pPr>
            <w:r w:rsidRPr="00653F03">
              <w:t>Types of evidence can</w:t>
            </w:r>
            <w:r w:rsidR="00213E28" w:rsidRPr="00653F03">
              <w:t xml:space="preserve"> include manufactured products, building and construction tasks, journal, observation checklists and evaluation tools (self or peer).</w:t>
            </w:r>
          </w:p>
        </w:tc>
        <w:tc>
          <w:tcPr>
            <w:tcW w:w="1701" w:type="dxa"/>
            <w:vAlign w:val="center"/>
          </w:tcPr>
          <w:p w14:paraId="11F5B608" w14:textId="77777777" w:rsidR="004D2A71" w:rsidRPr="00653F03" w:rsidRDefault="00213E28" w:rsidP="00653F03">
            <w:pPr>
              <w:spacing w:line="266" w:lineRule="auto"/>
              <w:jc w:val="center"/>
            </w:pPr>
            <w:r w:rsidRPr="00653F03">
              <w:t>70%</w:t>
            </w:r>
          </w:p>
        </w:tc>
      </w:tr>
      <w:tr w:rsidR="004D2A71" w:rsidRPr="00653F03" w14:paraId="131D5033" w14:textId="77777777" w:rsidTr="00653F03">
        <w:tc>
          <w:tcPr>
            <w:tcW w:w="8188" w:type="dxa"/>
          </w:tcPr>
          <w:p w14:paraId="4A2B9A0F" w14:textId="77777777" w:rsidR="00213E28" w:rsidRPr="00653F03" w:rsidRDefault="00213E28" w:rsidP="00653F03">
            <w:pPr>
              <w:spacing w:line="266" w:lineRule="auto"/>
              <w:rPr>
                <w:b/>
                <w:bCs/>
              </w:rPr>
            </w:pPr>
            <w:r w:rsidRPr="00653F03">
              <w:rPr>
                <w:b/>
                <w:bCs/>
              </w:rPr>
              <w:t>Response</w:t>
            </w:r>
          </w:p>
          <w:p w14:paraId="05C209DE" w14:textId="77777777" w:rsidR="00213E28" w:rsidRPr="00653F03" w:rsidRDefault="00213E28" w:rsidP="00653F03">
            <w:pPr>
              <w:spacing w:after="120" w:line="266" w:lineRule="auto"/>
            </w:pPr>
            <w:r w:rsidRPr="00653F03">
              <w:t>Students apply their knowledge and skills in responding to a series of stimuli or prompts in the following formats: verbal communications, reports/essays, tests, oral and ICT visual response.</w:t>
            </w:r>
          </w:p>
          <w:p w14:paraId="00014A04" w14:textId="365B4B16" w:rsidR="004D2A71" w:rsidRPr="00653F03" w:rsidRDefault="00E96901" w:rsidP="00653F03">
            <w:pPr>
              <w:spacing w:line="266" w:lineRule="auto"/>
            </w:pPr>
            <w:r w:rsidRPr="00653F03">
              <w:t>Types of evidence can</w:t>
            </w:r>
            <w:r w:rsidR="00213E28" w:rsidRPr="00653F03">
              <w:t xml:space="preserve"> include </w:t>
            </w:r>
            <w:r w:rsidR="0034178A" w:rsidRPr="00653F03">
              <w:t>verbal responses, worksheets, assignment and observation checklists</w:t>
            </w:r>
            <w:r w:rsidR="00213E28" w:rsidRPr="00653F03">
              <w:t>.</w:t>
            </w:r>
          </w:p>
        </w:tc>
        <w:tc>
          <w:tcPr>
            <w:tcW w:w="1701" w:type="dxa"/>
            <w:vAlign w:val="center"/>
          </w:tcPr>
          <w:p w14:paraId="4C81300D" w14:textId="77777777" w:rsidR="004D2A71" w:rsidRPr="00653F03" w:rsidRDefault="00213E28" w:rsidP="00653F03">
            <w:pPr>
              <w:spacing w:line="266" w:lineRule="auto"/>
              <w:jc w:val="center"/>
            </w:pPr>
            <w:r w:rsidRPr="00653F03">
              <w:t>10%</w:t>
            </w:r>
          </w:p>
        </w:tc>
      </w:tr>
    </w:tbl>
    <w:p w14:paraId="669A5DF6" w14:textId="3EDDDA66" w:rsidR="00CC77B4" w:rsidRPr="00653F03" w:rsidRDefault="00CC77B4" w:rsidP="00653F03">
      <w:pPr>
        <w:spacing w:before="120" w:line="266" w:lineRule="auto"/>
      </w:pPr>
      <w:bookmarkStart w:id="66" w:name="_Toc359503792"/>
      <w:r w:rsidRPr="00653F03">
        <w:t>Teachers are required to use the assessment table to develop an assessment outline for the pair of units (or for a single unit where only one is being studied).</w:t>
      </w:r>
    </w:p>
    <w:p w14:paraId="4B13915D" w14:textId="77777777" w:rsidR="00CC77B4" w:rsidRPr="00653F03" w:rsidRDefault="00CC77B4" w:rsidP="00653F03">
      <w:pPr>
        <w:pStyle w:val="NoSpacing"/>
        <w:spacing w:line="266" w:lineRule="auto"/>
      </w:pPr>
      <w:r w:rsidRPr="00653F03">
        <w:t>The assessment outline must:</w:t>
      </w:r>
    </w:p>
    <w:p w14:paraId="48BC854F" w14:textId="77777777" w:rsidR="00CC77B4" w:rsidRPr="00653F03" w:rsidRDefault="00CC77B4" w:rsidP="00653F03">
      <w:pPr>
        <w:pStyle w:val="ListParagraph"/>
        <w:numPr>
          <w:ilvl w:val="0"/>
          <w:numId w:val="20"/>
        </w:numPr>
        <w:spacing w:line="266" w:lineRule="auto"/>
        <w:rPr>
          <w:iCs/>
        </w:rPr>
      </w:pPr>
      <w:r w:rsidRPr="00653F03">
        <w:t>include a set of assessment tasks</w:t>
      </w:r>
    </w:p>
    <w:p w14:paraId="03531074" w14:textId="77777777" w:rsidR="00CC77B4" w:rsidRPr="00653F03" w:rsidRDefault="00CC77B4" w:rsidP="00653F03">
      <w:pPr>
        <w:pStyle w:val="ListParagraph"/>
        <w:numPr>
          <w:ilvl w:val="0"/>
          <w:numId w:val="20"/>
        </w:numPr>
        <w:spacing w:line="266" w:lineRule="auto"/>
        <w:rPr>
          <w:iCs/>
        </w:rPr>
      </w:pPr>
      <w:r w:rsidRPr="00653F03">
        <w:t>include a general description of each task</w:t>
      </w:r>
    </w:p>
    <w:p w14:paraId="24AAE312" w14:textId="77777777" w:rsidR="00CC77B4" w:rsidRPr="00653F03" w:rsidRDefault="00CC77B4" w:rsidP="00653F03">
      <w:pPr>
        <w:pStyle w:val="ListParagraph"/>
        <w:numPr>
          <w:ilvl w:val="0"/>
          <w:numId w:val="20"/>
        </w:numPr>
        <w:spacing w:line="266" w:lineRule="auto"/>
        <w:rPr>
          <w:iCs/>
        </w:rPr>
      </w:pPr>
      <w:r w:rsidRPr="00653F03">
        <w:t>indicate the unit content to be assessed</w:t>
      </w:r>
    </w:p>
    <w:p w14:paraId="4AD5F478" w14:textId="77777777" w:rsidR="00CC77B4" w:rsidRPr="00653F03" w:rsidRDefault="00CC77B4" w:rsidP="00653F03">
      <w:pPr>
        <w:pStyle w:val="ListParagraph"/>
        <w:numPr>
          <w:ilvl w:val="0"/>
          <w:numId w:val="20"/>
        </w:numPr>
        <w:spacing w:line="266" w:lineRule="auto"/>
        <w:rPr>
          <w:iCs/>
        </w:rPr>
      </w:pPr>
      <w:r w:rsidRPr="00653F03">
        <w:t>indicate a weighting for each task and each assessment type</w:t>
      </w:r>
    </w:p>
    <w:p w14:paraId="0D1082A7" w14:textId="77777777" w:rsidR="00CC77B4" w:rsidRPr="00653F03" w:rsidRDefault="00CC77B4" w:rsidP="00653F03">
      <w:pPr>
        <w:pStyle w:val="ListParagraph"/>
        <w:numPr>
          <w:ilvl w:val="0"/>
          <w:numId w:val="20"/>
        </w:numPr>
        <w:spacing w:line="266" w:lineRule="auto"/>
        <w:rPr>
          <w:iCs/>
        </w:rPr>
      </w:pPr>
      <w:r w:rsidRPr="00653F03">
        <w:t>include the approximate timing of each task (for example, the week the task is conducted, or the issue and submission dates for an extended task).</w:t>
      </w:r>
    </w:p>
    <w:p w14:paraId="4D70F917" w14:textId="15B73842" w:rsidR="00CC77B4" w:rsidRPr="00653F03" w:rsidRDefault="00CC77B4" w:rsidP="004C0C90">
      <w:r w:rsidRPr="00653F03">
        <w:lastRenderedPageBreak/>
        <w:t xml:space="preserve">In the assessment outline for the pair of units, each assessment type must be included at least </w:t>
      </w:r>
      <w:r w:rsidR="00DF5D54" w:rsidRPr="00653F03">
        <w:t>once over the year/pair of units</w:t>
      </w:r>
      <w:r w:rsidRPr="00653F03">
        <w:t>. In the assessment outline where a single unit is being studied, each assessment type must be included at least once.</w:t>
      </w:r>
    </w:p>
    <w:p w14:paraId="0210B895" w14:textId="77777777" w:rsidR="00CC77B4" w:rsidRPr="00653F03" w:rsidRDefault="00CC77B4" w:rsidP="004C0C90">
      <w:r w:rsidRPr="00653F03">
        <w:t xml:space="preserve">The set of assessment tasks must provide a representative sampling of the content for Unit 1 and Unit 2. </w:t>
      </w:r>
    </w:p>
    <w:p w14:paraId="5685DBB5" w14:textId="77777777" w:rsidR="00CC77B4" w:rsidRPr="00653F03" w:rsidRDefault="00CC77B4" w:rsidP="004C0C90">
      <w:r w:rsidRPr="00653F03">
        <w:t>Assessment tasks not administered under test/controlled conditions require appropriate validation/authentication processes.</w:t>
      </w:r>
    </w:p>
    <w:p w14:paraId="684A95B5" w14:textId="77777777" w:rsidR="00C10457" w:rsidRPr="00653F03" w:rsidRDefault="00C10457" w:rsidP="002C0EED">
      <w:pPr>
        <w:pStyle w:val="SCSAHeading2"/>
      </w:pPr>
      <w:bookmarkStart w:id="67" w:name="_Toc216433645"/>
      <w:r w:rsidRPr="00653F03">
        <w:t>Grading</w:t>
      </w:r>
      <w:bookmarkEnd w:id="66"/>
      <w:bookmarkEnd w:id="67"/>
    </w:p>
    <w:p w14:paraId="105E2144" w14:textId="77777777" w:rsidR="004D2A71" w:rsidRPr="00653F03" w:rsidRDefault="004D2A71" w:rsidP="004C0C90">
      <w:r w:rsidRPr="00653F0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653F03" w14:paraId="5D9A629D" w14:textId="77777777" w:rsidTr="004C0C90">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062EDF62" w14:textId="77777777" w:rsidR="00C10457" w:rsidRPr="00653F03" w:rsidRDefault="00C10457" w:rsidP="004C0C90">
            <w:pPr>
              <w:jc w:val="center"/>
              <w:rPr>
                <w:rFonts w:ascii="Calibri" w:hAnsi="Calibri"/>
              </w:rPr>
            </w:pPr>
            <w:r w:rsidRPr="00653F03">
              <w:rPr>
                <w:rFonts w:ascii="Calibri" w:hAnsi="Calibri"/>
              </w:rPr>
              <w:t>Grade</w:t>
            </w:r>
          </w:p>
        </w:tc>
        <w:tc>
          <w:tcPr>
            <w:tcW w:w="0" w:type="auto"/>
          </w:tcPr>
          <w:p w14:paraId="4F3C767C" w14:textId="77777777" w:rsidR="00C10457" w:rsidRPr="00653F03" w:rsidRDefault="00C10457" w:rsidP="00E774FC">
            <w:pPr>
              <w:rPr>
                <w:rFonts w:ascii="Calibri" w:hAnsi="Calibri"/>
              </w:rPr>
            </w:pPr>
            <w:r w:rsidRPr="00653F03">
              <w:rPr>
                <w:rFonts w:ascii="Calibri" w:hAnsi="Calibri"/>
              </w:rPr>
              <w:t>Interpretation</w:t>
            </w:r>
          </w:p>
        </w:tc>
      </w:tr>
      <w:tr w:rsidR="00C10457" w:rsidRPr="00653F03" w14:paraId="75CDEED5" w14:textId="77777777" w:rsidTr="004C0C90">
        <w:tc>
          <w:tcPr>
            <w:tcW w:w="0" w:type="auto"/>
            <w:vAlign w:val="center"/>
          </w:tcPr>
          <w:p w14:paraId="06C60CA3" w14:textId="77777777" w:rsidR="00C10457" w:rsidRPr="00653F03" w:rsidRDefault="00C10457" w:rsidP="004C0C90">
            <w:pPr>
              <w:jc w:val="center"/>
              <w:rPr>
                <w:rFonts w:ascii="Calibri" w:hAnsi="Calibri"/>
                <w:b/>
              </w:rPr>
            </w:pPr>
            <w:r w:rsidRPr="00653F03">
              <w:rPr>
                <w:rFonts w:ascii="Calibri" w:hAnsi="Calibri"/>
                <w:b/>
              </w:rPr>
              <w:t>A</w:t>
            </w:r>
          </w:p>
        </w:tc>
        <w:tc>
          <w:tcPr>
            <w:tcW w:w="0" w:type="auto"/>
          </w:tcPr>
          <w:p w14:paraId="76DF7665" w14:textId="77777777" w:rsidR="00C10457" w:rsidRPr="00653F03" w:rsidRDefault="00C10457" w:rsidP="00E774FC">
            <w:pPr>
              <w:rPr>
                <w:rFonts w:ascii="Calibri" w:hAnsi="Calibri"/>
              </w:rPr>
            </w:pPr>
            <w:r w:rsidRPr="00653F03">
              <w:rPr>
                <w:rFonts w:ascii="Calibri" w:hAnsi="Calibri"/>
              </w:rPr>
              <w:t>Excellent achievement</w:t>
            </w:r>
          </w:p>
        </w:tc>
      </w:tr>
      <w:tr w:rsidR="00C10457" w:rsidRPr="00653F03" w14:paraId="4E5D5AEF" w14:textId="77777777" w:rsidTr="004C0C90">
        <w:tc>
          <w:tcPr>
            <w:tcW w:w="0" w:type="auto"/>
            <w:vAlign w:val="center"/>
          </w:tcPr>
          <w:p w14:paraId="7850622D" w14:textId="77777777" w:rsidR="00C10457" w:rsidRPr="00653F03" w:rsidRDefault="00C10457" w:rsidP="004C0C90">
            <w:pPr>
              <w:jc w:val="center"/>
              <w:rPr>
                <w:rFonts w:ascii="Calibri" w:hAnsi="Calibri"/>
                <w:b/>
              </w:rPr>
            </w:pPr>
            <w:r w:rsidRPr="00653F03">
              <w:rPr>
                <w:rFonts w:ascii="Calibri" w:hAnsi="Calibri"/>
                <w:b/>
              </w:rPr>
              <w:t>B</w:t>
            </w:r>
          </w:p>
        </w:tc>
        <w:tc>
          <w:tcPr>
            <w:tcW w:w="0" w:type="auto"/>
          </w:tcPr>
          <w:p w14:paraId="3ED361D7" w14:textId="77777777" w:rsidR="00C10457" w:rsidRPr="00653F03" w:rsidRDefault="00C10457" w:rsidP="00E774FC">
            <w:pPr>
              <w:rPr>
                <w:rFonts w:ascii="Calibri" w:hAnsi="Calibri"/>
              </w:rPr>
            </w:pPr>
            <w:r w:rsidRPr="00653F03">
              <w:rPr>
                <w:rFonts w:ascii="Calibri" w:hAnsi="Calibri"/>
              </w:rPr>
              <w:t>High achievement</w:t>
            </w:r>
          </w:p>
        </w:tc>
      </w:tr>
      <w:tr w:rsidR="00C10457" w:rsidRPr="00653F03" w14:paraId="3CD4F6D8" w14:textId="77777777" w:rsidTr="004C0C90">
        <w:tc>
          <w:tcPr>
            <w:tcW w:w="0" w:type="auto"/>
            <w:vAlign w:val="center"/>
          </w:tcPr>
          <w:p w14:paraId="6E7656E4" w14:textId="77777777" w:rsidR="00C10457" w:rsidRPr="00653F03" w:rsidRDefault="00C10457" w:rsidP="004C0C90">
            <w:pPr>
              <w:jc w:val="center"/>
              <w:rPr>
                <w:rFonts w:ascii="Calibri" w:hAnsi="Calibri"/>
                <w:b/>
              </w:rPr>
            </w:pPr>
            <w:r w:rsidRPr="00653F03">
              <w:rPr>
                <w:rFonts w:ascii="Calibri" w:hAnsi="Calibri"/>
                <w:b/>
              </w:rPr>
              <w:t>C</w:t>
            </w:r>
          </w:p>
        </w:tc>
        <w:tc>
          <w:tcPr>
            <w:tcW w:w="0" w:type="auto"/>
          </w:tcPr>
          <w:p w14:paraId="4CF06163" w14:textId="77777777" w:rsidR="00C10457" w:rsidRPr="00653F03" w:rsidRDefault="00C10457" w:rsidP="00E774FC">
            <w:pPr>
              <w:rPr>
                <w:rFonts w:ascii="Calibri" w:hAnsi="Calibri"/>
              </w:rPr>
            </w:pPr>
            <w:r w:rsidRPr="00653F03">
              <w:rPr>
                <w:rFonts w:ascii="Calibri" w:hAnsi="Calibri"/>
              </w:rPr>
              <w:t>Satisfactory achievement</w:t>
            </w:r>
          </w:p>
        </w:tc>
      </w:tr>
      <w:tr w:rsidR="00C10457" w:rsidRPr="00653F03" w14:paraId="6F12C6CB" w14:textId="77777777" w:rsidTr="004C0C90">
        <w:tc>
          <w:tcPr>
            <w:tcW w:w="0" w:type="auto"/>
            <w:vAlign w:val="center"/>
          </w:tcPr>
          <w:p w14:paraId="510E9B2D" w14:textId="77777777" w:rsidR="00C10457" w:rsidRPr="00653F03" w:rsidRDefault="00C10457" w:rsidP="004C0C90">
            <w:pPr>
              <w:jc w:val="center"/>
              <w:rPr>
                <w:rFonts w:ascii="Calibri" w:hAnsi="Calibri"/>
                <w:b/>
              </w:rPr>
            </w:pPr>
            <w:r w:rsidRPr="00653F03">
              <w:rPr>
                <w:rFonts w:ascii="Calibri" w:hAnsi="Calibri"/>
                <w:b/>
              </w:rPr>
              <w:t>D</w:t>
            </w:r>
          </w:p>
        </w:tc>
        <w:tc>
          <w:tcPr>
            <w:tcW w:w="0" w:type="auto"/>
          </w:tcPr>
          <w:p w14:paraId="3863FDF7" w14:textId="77777777" w:rsidR="00C10457" w:rsidRPr="00653F03" w:rsidRDefault="00C10457" w:rsidP="00E774FC">
            <w:pPr>
              <w:rPr>
                <w:rFonts w:ascii="Calibri" w:hAnsi="Calibri"/>
              </w:rPr>
            </w:pPr>
            <w:r w:rsidRPr="00653F03">
              <w:rPr>
                <w:rFonts w:ascii="Calibri" w:hAnsi="Calibri"/>
              </w:rPr>
              <w:t>Limited achievement</w:t>
            </w:r>
          </w:p>
        </w:tc>
      </w:tr>
      <w:tr w:rsidR="00C10457" w:rsidRPr="00653F03" w14:paraId="38EAFCEE" w14:textId="77777777" w:rsidTr="004C0C90">
        <w:tc>
          <w:tcPr>
            <w:tcW w:w="0" w:type="auto"/>
            <w:vAlign w:val="center"/>
          </w:tcPr>
          <w:p w14:paraId="3E614053" w14:textId="77777777" w:rsidR="00C10457" w:rsidRPr="00653F03" w:rsidRDefault="00C10457" w:rsidP="004C0C90">
            <w:pPr>
              <w:jc w:val="center"/>
              <w:rPr>
                <w:rFonts w:ascii="Calibri" w:hAnsi="Calibri"/>
                <w:b/>
              </w:rPr>
            </w:pPr>
            <w:r w:rsidRPr="00653F03">
              <w:rPr>
                <w:rFonts w:ascii="Calibri" w:hAnsi="Calibri"/>
                <w:b/>
              </w:rPr>
              <w:t>E</w:t>
            </w:r>
          </w:p>
        </w:tc>
        <w:tc>
          <w:tcPr>
            <w:tcW w:w="0" w:type="auto"/>
          </w:tcPr>
          <w:p w14:paraId="33ED7D41" w14:textId="77777777" w:rsidR="00C10457" w:rsidRPr="00653F03" w:rsidRDefault="00C10457" w:rsidP="00E774FC">
            <w:pPr>
              <w:rPr>
                <w:rFonts w:ascii="Calibri" w:hAnsi="Calibri"/>
              </w:rPr>
            </w:pPr>
            <w:r w:rsidRPr="00653F03">
              <w:rPr>
                <w:rFonts w:ascii="Calibri" w:hAnsi="Calibri"/>
              </w:rPr>
              <w:t>Very low achievement</w:t>
            </w:r>
          </w:p>
        </w:tc>
      </w:tr>
    </w:tbl>
    <w:p w14:paraId="614C1B17" w14:textId="30F5E8DC" w:rsidR="008A0C3D" w:rsidRPr="00653F03" w:rsidRDefault="00745E9B" w:rsidP="00DF20E2">
      <w:pPr>
        <w:spacing w:before="120"/>
        <w:rPr>
          <w:rFonts w:cs="Calibri"/>
        </w:rPr>
      </w:pPr>
      <w:r w:rsidRPr="00653F03">
        <w:t xml:space="preserve">The teacher </w:t>
      </w:r>
      <w:r w:rsidR="000175A1" w:rsidRPr="00653F03">
        <w:rPr>
          <w:rFonts w:cs="Calibri"/>
        </w:rPr>
        <w:t xml:space="preserve">prepares a </w:t>
      </w:r>
      <w:r w:rsidR="000175A1" w:rsidRPr="00DF20E2">
        <w:t>ranked</w:t>
      </w:r>
      <w:r w:rsidR="000175A1" w:rsidRPr="00653F03">
        <w:rPr>
          <w:rFonts w:cs="Calibri"/>
        </w:rPr>
        <w:t xml:space="preserve"> list and </w:t>
      </w:r>
      <w:r w:rsidRPr="00653F03">
        <w:t>assigns the student a grade for the</w:t>
      </w:r>
      <w:r w:rsidR="004D2A71" w:rsidRPr="00653F03">
        <w:t xml:space="preserve"> pair of units</w:t>
      </w:r>
      <w:r w:rsidR="00D46EA0" w:rsidRPr="00653F03">
        <w:t xml:space="preserve"> (or for </w:t>
      </w:r>
      <w:r w:rsidR="00EE1227" w:rsidRPr="00653F03">
        <w:t>a</w:t>
      </w:r>
      <w:r w:rsidR="00D46EA0" w:rsidRPr="00653F03">
        <w:t xml:space="preserve"> unit where only one unit is being studied)</w:t>
      </w:r>
      <w:r w:rsidR="004D2A71" w:rsidRPr="00653F03">
        <w:t xml:space="preserve">. </w:t>
      </w:r>
      <w:r w:rsidRPr="00653F03">
        <w:t>The</w:t>
      </w:r>
      <w:r w:rsidR="00A44A86" w:rsidRPr="00653F03">
        <w:t xml:space="preserve"> grade is based on the student’s overall performance as judged by reference to a set of pre-determined standards. These standards are defined by grade descriptions and annotated work samples. </w:t>
      </w:r>
      <w:r w:rsidR="008A0C3D" w:rsidRPr="00653F03">
        <w:rPr>
          <w:rFonts w:cs="Times New Roman"/>
        </w:rPr>
        <w:t xml:space="preserve">The grade descriptions for </w:t>
      </w:r>
      <w:r w:rsidR="002F19D8" w:rsidRPr="00653F03">
        <w:rPr>
          <w:rFonts w:cs="Times New Roman"/>
        </w:rPr>
        <w:t xml:space="preserve">the </w:t>
      </w:r>
      <w:r w:rsidR="005F7CAC" w:rsidRPr="00653F03">
        <w:rPr>
          <w:rFonts w:cs="Times New Roman"/>
        </w:rPr>
        <w:t xml:space="preserve">Building and Construction General Year 11 </w:t>
      </w:r>
      <w:r w:rsidR="002F19D8" w:rsidRPr="00653F03">
        <w:rPr>
          <w:rFonts w:cs="Calibri"/>
        </w:rPr>
        <w:t>syllabus</w:t>
      </w:r>
      <w:r w:rsidR="00213E28" w:rsidRPr="00653F03">
        <w:rPr>
          <w:rFonts w:cs="Calibri"/>
        </w:rPr>
        <w:t xml:space="preserve"> </w:t>
      </w:r>
      <w:r w:rsidR="008A0C3D" w:rsidRPr="00653F03">
        <w:rPr>
          <w:rFonts w:cs="Times New Roman"/>
        </w:rPr>
        <w:t xml:space="preserve">are provided </w:t>
      </w:r>
      <w:r w:rsidR="00B64835" w:rsidRPr="00653F03">
        <w:rPr>
          <w:rFonts w:cs="Times New Roman"/>
        </w:rPr>
        <w:t>in Appendix</w:t>
      </w:r>
      <w:r w:rsidR="0013632D" w:rsidRPr="00653F03">
        <w:rPr>
          <w:rFonts w:cs="Times New Roman"/>
        </w:rPr>
        <w:t xml:space="preserve"> 1</w:t>
      </w:r>
      <w:r w:rsidR="008A0C3D" w:rsidRPr="00653F03">
        <w:rPr>
          <w:rFonts w:cs="Times New Roman"/>
        </w:rPr>
        <w:t xml:space="preserve">. They can also be accessed, together with annotated work samples, through the Guide to Grades link on the course page of the Authority website at </w:t>
      </w:r>
      <w:hyperlink r:id="rId16" w:history="1">
        <w:r w:rsidR="008A0C3D" w:rsidRPr="00653F03">
          <w:rPr>
            <w:rStyle w:val="Hyperlink"/>
          </w:rPr>
          <w:t>www.scsa.wa.edu.au</w:t>
        </w:r>
      </w:hyperlink>
      <w:r w:rsidR="00DF5D54" w:rsidRPr="00653F03">
        <w:rPr>
          <w:rFonts w:cs="Times New Roman"/>
        </w:rPr>
        <w:t>.</w:t>
      </w:r>
    </w:p>
    <w:p w14:paraId="3FB82456" w14:textId="77777777" w:rsidR="00A44A86" w:rsidRPr="00653F03" w:rsidRDefault="00A44A86" w:rsidP="004C0C90">
      <w:r w:rsidRPr="00653F03">
        <w:t>To be assigned a grade, a student must have had the opportunity to complete the education program</w:t>
      </w:r>
      <w:r w:rsidR="00AE31C3" w:rsidRPr="00653F03">
        <w:t>,</w:t>
      </w:r>
      <w:r w:rsidRPr="00653F03">
        <w:t xml:space="preserve"> including the assessment program (unless the school accepts that there are exceptional and justifiable circumstances).</w:t>
      </w:r>
    </w:p>
    <w:p w14:paraId="1B5247CC" w14:textId="3766E59F" w:rsidR="00A44A86" w:rsidRPr="00653F03" w:rsidRDefault="00A44A86" w:rsidP="004C0C90">
      <w:r w:rsidRPr="00653F03">
        <w:t xml:space="preserve">Refer to the </w:t>
      </w:r>
      <w:r w:rsidRPr="00653F03">
        <w:rPr>
          <w:i/>
          <w:iCs/>
        </w:rPr>
        <w:t>WACE</w:t>
      </w:r>
      <w:r w:rsidR="000175A1" w:rsidRPr="00653F03">
        <w:rPr>
          <w:i/>
          <w:iCs/>
        </w:rPr>
        <w:t xml:space="preserve"> Manual</w:t>
      </w:r>
      <w:r w:rsidR="000175A1" w:rsidRPr="00653F03">
        <w:t xml:space="preserve"> for further information about the use of a ranked list in the process of assigning grades.</w:t>
      </w:r>
    </w:p>
    <w:p w14:paraId="3E990C51" w14:textId="77777777" w:rsidR="00C10457" w:rsidRPr="00DF20E2" w:rsidRDefault="00C10457" w:rsidP="00DF20E2">
      <w:r w:rsidRPr="00DF20E2">
        <w:br w:type="page"/>
      </w:r>
    </w:p>
    <w:p w14:paraId="107A438A" w14:textId="77777777" w:rsidR="00C10457" w:rsidRPr="00653F03" w:rsidRDefault="00B64835" w:rsidP="00DF20E2">
      <w:pPr>
        <w:pStyle w:val="SCSAAppendixHeading1"/>
        <w:spacing w:line="259" w:lineRule="auto"/>
      </w:pPr>
      <w:bookmarkStart w:id="68" w:name="_Toc216433646"/>
      <w:r w:rsidRPr="00653F03">
        <w:lastRenderedPageBreak/>
        <w:t xml:space="preserve">Appendix </w:t>
      </w:r>
      <w:r w:rsidR="0013632D" w:rsidRPr="00653F03">
        <w:t xml:space="preserve">1 </w:t>
      </w:r>
      <w:r w:rsidRPr="00653F03">
        <w:t xml:space="preserve">– </w:t>
      </w:r>
      <w:r w:rsidR="00C10457" w:rsidRPr="00653F03">
        <w:t>Grade descriptions Year 11</w:t>
      </w:r>
      <w:bookmarkEnd w:id="68"/>
    </w:p>
    <w:tbl>
      <w:tblPr>
        <w:tblStyle w:val="SCSASyllabusGradeDescriptionsTable"/>
        <w:tblW w:w="5000" w:type="pct"/>
        <w:tblLook w:val="00A0" w:firstRow="1" w:lastRow="0" w:firstColumn="1" w:lastColumn="0" w:noHBand="0" w:noVBand="0"/>
      </w:tblPr>
      <w:tblGrid>
        <w:gridCol w:w="944"/>
        <w:gridCol w:w="8116"/>
      </w:tblGrid>
      <w:tr w:rsidR="00567D3D" w:rsidRPr="00DF20E2" w14:paraId="31B5F6D2" w14:textId="77777777" w:rsidTr="00DF20E2">
        <w:tc>
          <w:tcPr>
            <w:cnfStyle w:val="001000000000" w:firstRow="0" w:lastRow="0" w:firstColumn="1" w:lastColumn="0" w:oddVBand="0" w:evenVBand="0" w:oddHBand="0" w:evenHBand="0" w:firstRowFirstColumn="0" w:firstRowLastColumn="0" w:lastRowFirstColumn="0" w:lastRowLastColumn="0"/>
            <w:tcW w:w="993" w:type="dxa"/>
            <w:vMerge w:val="restart"/>
          </w:tcPr>
          <w:p w14:paraId="3D7DBCE1" w14:textId="77777777" w:rsidR="00567D3D" w:rsidRPr="00DF20E2" w:rsidRDefault="00567D3D" w:rsidP="00DF20E2">
            <w:pPr>
              <w:spacing w:line="259" w:lineRule="auto"/>
            </w:pPr>
            <w:r w:rsidRPr="00DF20E2">
              <w:t>A</w:t>
            </w:r>
          </w:p>
        </w:tc>
        <w:tc>
          <w:tcPr>
            <w:tcW w:w="8788" w:type="dxa"/>
          </w:tcPr>
          <w:p w14:paraId="1BC3E2FA"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DF20E2">
              <w:rPr>
                <w:b/>
                <w:bCs/>
              </w:rPr>
              <w:t>Design</w:t>
            </w:r>
          </w:p>
          <w:p w14:paraId="44E73F20" w14:textId="5EDAA131"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Independently uses all elements of a clearly identifiable design process to devise and generate individual ideas.</w:t>
            </w:r>
          </w:p>
          <w:p w14:paraId="766D9234"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Develops solutions and processes appropriate to the specifications of the given design problem.</w:t>
            </w:r>
          </w:p>
          <w:p w14:paraId="648EBE17" w14:textId="638FC30B"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D</w:t>
            </w:r>
            <w:r w:rsidR="00442C1C" w:rsidRPr="00DF20E2">
              <w:t>evelops d</w:t>
            </w:r>
            <w:r w:rsidRPr="00DF20E2">
              <w:t xml:space="preserve">ocumentation </w:t>
            </w:r>
            <w:r w:rsidR="00442C1C" w:rsidRPr="00DF20E2">
              <w:t xml:space="preserve">which </w:t>
            </w:r>
            <w:r w:rsidRPr="00DF20E2">
              <w:t xml:space="preserve">displays clear design progression using </w:t>
            </w:r>
            <w:r w:rsidR="00442C1C" w:rsidRPr="00DF20E2">
              <w:t xml:space="preserve">concept sketches that are fully </w:t>
            </w:r>
            <w:r w:rsidRPr="00DF20E2">
              <w:t>annotated with appropriate terminology, showing the development of several ideas.</w:t>
            </w:r>
          </w:p>
          <w:p w14:paraId="531F5318" w14:textId="06483944"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Includes evidence of research into existing products and selection of materials that satisfy prescribe</w:t>
            </w:r>
            <w:r w:rsidR="00442C1C" w:rsidRPr="00DF20E2">
              <w:t>d</w:t>
            </w:r>
            <w:r w:rsidRPr="00DF20E2">
              <w:t xml:space="preserve"> design criteria.</w:t>
            </w:r>
          </w:p>
          <w:p w14:paraId="73C39848"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 xml:space="preserve">Provides detailed working drawings, detailed lists of materials selected, a clear and logical production plan and an evaluation of construction processes and the </w:t>
            </w:r>
            <w:proofErr w:type="gramStart"/>
            <w:r w:rsidRPr="00DF20E2">
              <w:t>end product</w:t>
            </w:r>
            <w:proofErr w:type="gramEnd"/>
            <w:r w:rsidRPr="00DF20E2">
              <w:t xml:space="preserve"> against the design criteria.</w:t>
            </w:r>
          </w:p>
        </w:tc>
      </w:tr>
      <w:tr w:rsidR="00567D3D" w:rsidRPr="00DF20E2" w14:paraId="1E81183E" w14:textId="77777777" w:rsidTr="00DF20E2">
        <w:tc>
          <w:tcPr>
            <w:cnfStyle w:val="001000000000" w:firstRow="0" w:lastRow="0" w:firstColumn="1" w:lastColumn="0" w:oddVBand="0" w:evenVBand="0" w:oddHBand="0" w:evenHBand="0" w:firstRowFirstColumn="0" w:firstRowLastColumn="0" w:lastRowFirstColumn="0" w:lastRowLastColumn="0"/>
            <w:tcW w:w="993" w:type="dxa"/>
            <w:vMerge/>
          </w:tcPr>
          <w:p w14:paraId="2CCAA916" w14:textId="77777777" w:rsidR="00567D3D" w:rsidRPr="00DF20E2" w:rsidRDefault="00567D3D" w:rsidP="00DF20E2">
            <w:pPr>
              <w:spacing w:line="259" w:lineRule="auto"/>
            </w:pPr>
          </w:p>
        </w:tc>
        <w:tc>
          <w:tcPr>
            <w:tcW w:w="8788" w:type="dxa"/>
          </w:tcPr>
          <w:p w14:paraId="75C57FD0"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DF20E2">
              <w:rPr>
                <w:b/>
                <w:bCs/>
              </w:rPr>
              <w:t>Production</w:t>
            </w:r>
          </w:p>
          <w:p w14:paraId="34C55210" w14:textId="51DCAB76"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Independently applies correct operational procedures and effectively manages time to complete tasks on time and to an excellent standard.</w:t>
            </w:r>
          </w:p>
          <w:p w14:paraId="10EA0143"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Documents accurate records of ongoing procedures and includes any modifications derived from regular evaluation of progress.</w:t>
            </w:r>
          </w:p>
          <w:p w14:paraId="7C3F2BD2" w14:textId="7E8D8025"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 xml:space="preserve">Organises and uses appropriate tools and equipment as required to complete tasks with concern for the safety of self and </w:t>
            </w:r>
            <w:proofErr w:type="gramStart"/>
            <w:r w:rsidRPr="00DF20E2">
              <w:t>others, and</w:t>
            </w:r>
            <w:proofErr w:type="gramEnd"/>
            <w:r w:rsidRPr="00DF20E2">
              <w:t xml:space="preserve"> independently applies correct</w:t>
            </w:r>
            <w:r w:rsidR="00C95752" w:rsidRPr="00DF20E2">
              <w:t xml:space="preserve"> work health and safety</w:t>
            </w:r>
            <w:r w:rsidRPr="00DF20E2">
              <w:t xml:space="preserve"> procedures.</w:t>
            </w:r>
          </w:p>
        </w:tc>
      </w:tr>
      <w:tr w:rsidR="00567D3D" w:rsidRPr="00DF20E2" w14:paraId="3D307800" w14:textId="77777777" w:rsidTr="00DF20E2">
        <w:tc>
          <w:tcPr>
            <w:cnfStyle w:val="001000000000" w:firstRow="0" w:lastRow="0" w:firstColumn="1" w:lastColumn="0" w:oddVBand="0" w:evenVBand="0" w:oddHBand="0" w:evenHBand="0" w:firstRowFirstColumn="0" w:firstRowLastColumn="0" w:lastRowFirstColumn="0" w:lastRowLastColumn="0"/>
            <w:tcW w:w="993" w:type="dxa"/>
            <w:vMerge/>
          </w:tcPr>
          <w:p w14:paraId="598BCD3A" w14:textId="77777777" w:rsidR="00567D3D" w:rsidRPr="00DF20E2" w:rsidRDefault="00567D3D" w:rsidP="00DF20E2">
            <w:pPr>
              <w:spacing w:line="259" w:lineRule="auto"/>
            </w:pPr>
          </w:p>
        </w:tc>
        <w:tc>
          <w:tcPr>
            <w:tcW w:w="8788" w:type="dxa"/>
          </w:tcPr>
          <w:p w14:paraId="634D0794"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rPr>
            </w:pPr>
            <w:r w:rsidRPr="00DF20E2">
              <w:rPr>
                <w:b/>
                <w:bCs/>
              </w:rPr>
              <w:t>Response</w:t>
            </w:r>
          </w:p>
          <w:p w14:paraId="1D28ACFB"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Clearly presents referenced research information using current and accurate terminology in a variety of suitable formats, including pictures, tables and photographs.</w:t>
            </w:r>
          </w:p>
          <w:p w14:paraId="3C80E875"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Identifies and selects materials that are appropriate for a chosen application.</w:t>
            </w:r>
          </w:p>
          <w:p w14:paraId="3862B116" w14:textId="77777777" w:rsidR="00567D3D" w:rsidRPr="00DF20E2"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pPr>
            <w:r w:rsidRPr="00DF20E2">
              <w:t>Details the impact of design decisions and materials selection on society and the environment, including justified conclusions and personal interpretations.</w:t>
            </w:r>
          </w:p>
        </w:tc>
      </w:tr>
    </w:tbl>
    <w:p w14:paraId="2CE33265" w14:textId="5FC8F1E6" w:rsidR="0099196D" w:rsidRPr="00DF20E2" w:rsidRDefault="0099196D" w:rsidP="00DF20E2">
      <w:pPr>
        <w:spacing w:after="0" w:line="259" w:lineRule="auto"/>
      </w:pPr>
    </w:p>
    <w:tbl>
      <w:tblPr>
        <w:tblStyle w:val="SCSASyllabusGradeDescriptionsTable"/>
        <w:tblW w:w="5000" w:type="pct"/>
        <w:tblLook w:val="00A0" w:firstRow="1" w:lastRow="0" w:firstColumn="1" w:lastColumn="0" w:noHBand="0" w:noVBand="0"/>
      </w:tblPr>
      <w:tblGrid>
        <w:gridCol w:w="943"/>
        <w:gridCol w:w="8117"/>
      </w:tblGrid>
      <w:tr w:rsidR="00567D3D" w:rsidRPr="00653F03" w14:paraId="1512EF93" w14:textId="77777777" w:rsidTr="004C0C90">
        <w:tc>
          <w:tcPr>
            <w:cnfStyle w:val="001000000000" w:firstRow="0" w:lastRow="0" w:firstColumn="1" w:lastColumn="0" w:oddVBand="0" w:evenVBand="0" w:oddHBand="0" w:evenHBand="0" w:firstRowFirstColumn="0" w:firstRowLastColumn="0" w:lastRowFirstColumn="0" w:lastRowLastColumn="0"/>
            <w:tcW w:w="942" w:type="dxa"/>
            <w:vMerge w:val="restart"/>
          </w:tcPr>
          <w:p w14:paraId="348B8192" w14:textId="77777777" w:rsidR="00567D3D" w:rsidRPr="00653F03" w:rsidRDefault="00567D3D" w:rsidP="00DF20E2">
            <w:pPr>
              <w:spacing w:line="259" w:lineRule="auto"/>
              <w:rPr>
                <w:rFonts w:cs="Arial"/>
                <w:b w:val="0"/>
                <w:color w:val="FFFFFF" w:themeColor="background1"/>
                <w:szCs w:val="40"/>
              </w:rPr>
            </w:pPr>
            <w:r w:rsidRPr="00653F03">
              <w:rPr>
                <w:rFonts w:cs="Arial"/>
                <w:color w:val="FFFFFF" w:themeColor="background1"/>
                <w:szCs w:val="40"/>
              </w:rPr>
              <w:t>B</w:t>
            </w:r>
          </w:p>
        </w:tc>
        <w:tc>
          <w:tcPr>
            <w:tcW w:w="8108" w:type="dxa"/>
          </w:tcPr>
          <w:p w14:paraId="66F67FC0"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szCs w:val="20"/>
              </w:rPr>
            </w:pPr>
            <w:r w:rsidRPr="00653F03">
              <w:rPr>
                <w:b/>
                <w:bCs/>
                <w:szCs w:val="20"/>
              </w:rPr>
              <w:t>Design</w:t>
            </w:r>
          </w:p>
          <w:p w14:paraId="198FCE0E"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Uses a clearly identifiable design process, which includes and explains some design issues, needs, and opportunities.</w:t>
            </w:r>
          </w:p>
          <w:p w14:paraId="3CE0B8BE" w14:textId="3E884FA2" w:rsidR="00567D3D" w:rsidRPr="00653F03" w:rsidRDefault="00442C1C"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 xml:space="preserve">Develops documentation which </w:t>
            </w:r>
            <w:r w:rsidR="00567D3D" w:rsidRPr="00653F03">
              <w:rPr>
                <w:szCs w:val="20"/>
              </w:rPr>
              <w:t xml:space="preserve">displays design progression using </w:t>
            </w:r>
            <w:r w:rsidR="00C95752" w:rsidRPr="00653F03">
              <w:rPr>
                <w:szCs w:val="20"/>
              </w:rPr>
              <w:t>partially annotated</w:t>
            </w:r>
            <w:r w:rsidR="00567D3D" w:rsidRPr="00653F03">
              <w:rPr>
                <w:szCs w:val="20"/>
              </w:rPr>
              <w:t xml:space="preserve"> concept sketches developing ideas using appropriate terminology.</w:t>
            </w:r>
          </w:p>
          <w:p w14:paraId="141C19B5"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 xml:space="preserve">Includes evidence of research into existing products, simple working drawings, lists of materials selected, a clear production plan and an evaluation of project processes and the </w:t>
            </w:r>
            <w:proofErr w:type="gramStart"/>
            <w:r w:rsidRPr="00653F03">
              <w:rPr>
                <w:szCs w:val="20"/>
              </w:rPr>
              <w:t>end product</w:t>
            </w:r>
            <w:proofErr w:type="gramEnd"/>
            <w:r w:rsidRPr="00653F03">
              <w:rPr>
                <w:szCs w:val="20"/>
              </w:rPr>
              <w:t xml:space="preserve"> against the design criteria.</w:t>
            </w:r>
          </w:p>
        </w:tc>
      </w:tr>
      <w:tr w:rsidR="00567D3D" w:rsidRPr="00653F03" w14:paraId="4CADA446" w14:textId="77777777" w:rsidTr="004C0C90">
        <w:tc>
          <w:tcPr>
            <w:cnfStyle w:val="001000000000" w:firstRow="0" w:lastRow="0" w:firstColumn="1" w:lastColumn="0" w:oddVBand="0" w:evenVBand="0" w:oddHBand="0" w:evenHBand="0" w:firstRowFirstColumn="0" w:firstRowLastColumn="0" w:lastRowFirstColumn="0" w:lastRowLastColumn="0"/>
            <w:tcW w:w="942" w:type="dxa"/>
            <w:vMerge/>
          </w:tcPr>
          <w:p w14:paraId="127DA46F" w14:textId="77777777" w:rsidR="00567D3D" w:rsidRPr="00653F03" w:rsidRDefault="00567D3D" w:rsidP="00DF20E2">
            <w:pPr>
              <w:spacing w:line="259" w:lineRule="auto"/>
              <w:rPr>
                <w:rFonts w:cs="Arial"/>
                <w:color w:val="000000"/>
                <w:sz w:val="16"/>
                <w:szCs w:val="16"/>
              </w:rPr>
            </w:pPr>
          </w:p>
        </w:tc>
        <w:tc>
          <w:tcPr>
            <w:tcW w:w="8108" w:type="dxa"/>
          </w:tcPr>
          <w:p w14:paraId="7919FB7B"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szCs w:val="20"/>
              </w:rPr>
            </w:pPr>
            <w:r w:rsidRPr="00653F03">
              <w:rPr>
                <w:b/>
                <w:bCs/>
                <w:szCs w:val="20"/>
              </w:rPr>
              <w:t>Production</w:t>
            </w:r>
          </w:p>
          <w:p w14:paraId="74D1909F"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With guidance, applies operational procedures to complete tasks on time and to a high standard. Produces regular documentary reporting of ongoing processes as planned and takes advice and implements suggested modifications when necessary.</w:t>
            </w:r>
          </w:p>
          <w:p w14:paraId="26A6162E" w14:textId="2F9CA8EC"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 xml:space="preserve">Uses appropriate tools and equipment with concern for the safety of self and </w:t>
            </w:r>
            <w:proofErr w:type="gramStart"/>
            <w:r w:rsidRPr="00653F03">
              <w:rPr>
                <w:szCs w:val="20"/>
              </w:rPr>
              <w:t>others, and</w:t>
            </w:r>
            <w:proofErr w:type="gramEnd"/>
            <w:r w:rsidRPr="00653F03">
              <w:rPr>
                <w:szCs w:val="20"/>
              </w:rPr>
              <w:t xml:space="preserve"> applies correct </w:t>
            </w:r>
            <w:r w:rsidR="00C95752" w:rsidRPr="00653F03">
              <w:rPr>
                <w:szCs w:val="20"/>
              </w:rPr>
              <w:t>work health and safety</w:t>
            </w:r>
            <w:r w:rsidRPr="00653F03">
              <w:rPr>
                <w:szCs w:val="20"/>
              </w:rPr>
              <w:t xml:space="preserve"> procedures.</w:t>
            </w:r>
          </w:p>
        </w:tc>
      </w:tr>
      <w:tr w:rsidR="00567D3D" w:rsidRPr="00653F03" w14:paraId="1D094CE4" w14:textId="77777777" w:rsidTr="004C0C90">
        <w:tc>
          <w:tcPr>
            <w:cnfStyle w:val="001000000000" w:firstRow="0" w:lastRow="0" w:firstColumn="1" w:lastColumn="0" w:oddVBand="0" w:evenVBand="0" w:oddHBand="0" w:evenHBand="0" w:firstRowFirstColumn="0" w:firstRowLastColumn="0" w:lastRowFirstColumn="0" w:lastRowLastColumn="0"/>
            <w:tcW w:w="942" w:type="dxa"/>
            <w:vMerge/>
          </w:tcPr>
          <w:p w14:paraId="3C83E8CC" w14:textId="77777777" w:rsidR="00567D3D" w:rsidRPr="00653F03" w:rsidRDefault="00567D3D" w:rsidP="00DF20E2">
            <w:pPr>
              <w:spacing w:line="259" w:lineRule="auto"/>
              <w:rPr>
                <w:rFonts w:cs="Arial"/>
                <w:color w:val="000000"/>
                <w:sz w:val="16"/>
                <w:szCs w:val="16"/>
              </w:rPr>
            </w:pPr>
          </w:p>
        </w:tc>
        <w:tc>
          <w:tcPr>
            <w:tcW w:w="8108" w:type="dxa"/>
          </w:tcPr>
          <w:p w14:paraId="2B86AC02"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b/>
                <w:bCs/>
                <w:szCs w:val="20"/>
              </w:rPr>
            </w:pPr>
            <w:r w:rsidRPr="00653F03">
              <w:rPr>
                <w:b/>
                <w:bCs/>
                <w:szCs w:val="20"/>
              </w:rPr>
              <w:t>Response</w:t>
            </w:r>
          </w:p>
          <w:p w14:paraId="688190A8"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 xml:space="preserve">Uses correct terminology in the reporting of researched information, including pictures, tables and photographs. </w:t>
            </w:r>
          </w:p>
          <w:p w14:paraId="4D976542"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Includes references for some or single sources.</w:t>
            </w:r>
          </w:p>
          <w:p w14:paraId="441461DA"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Identifies and lists materials that are appropriate for a chosen application.</w:t>
            </w:r>
          </w:p>
          <w:p w14:paraId="5CFACFF8" w14:textId="77777777" w:rsidR="00567D3D" w:rsidRPr="00653F03" w:rsidRDefault="00567D3D" w:rsidP="00DF20E2">
            <w:pPr>
              <w:spacing w:line="259" w:lineRule="auto"/>
              <w:cnfStyle w:val="000000000000" w:firstRow="0" w:lastRow="0" w:firstColumn="0" w:lastColumn="0" w:oddVBand="0" w:evenVBand="0" w:oddHBand="0" w:evenHBand="0" w:firstRowFirstColumn="0" w:firstRowLastColumn="0" w:lastRowFirstColumn="0" w:lastRowLastColumn="0"/>
              <w:rPr>
                <w:szCs w:val="20"/>
              </w:rPr>
            </w:pPr>
            <w:r w:rsidRPr="00653F03">
              <w:rPr>
                <w:szCs w:val="20"/>
              </w:rPr>
              <w:t>Lists several ways in which task design decisions and materials selection may affect society and the environment and includes unjustified conclusions and personal interpretations.</w:t>
            </w:r>
          </w:p>
        </w:tc>
      </w:tr>
    </w:tbl>
    <w:p w14:paraId="11AD71F6" w14:textId="23B1FB8F" w:rsidR="0013632D" w:rsidRPr="003567C5" w:rsidRDefault="0099196D" w:rsidP="00DF20E2">
      <w:pPr>
        <w:rPr>
          <w:sz w:val="12"/>
          <w:szCs w:val="12"/>
        </w:rPr>
      </w:pPr>
      <w:r w:rsidRPr="003567C5">
        <w:rPr>
          <w:sz w:val="12"/>
          <w:szCs w:val="12"/>
        </w:rPr>
        <w:br w:type="page"/>
      </w:r>
    </w:p>
    <w:tbl>
      <w:tblPr>
        <w:tblStyle w:val="SCSASyllabusGradeDescriptionsTable"/>
        <w:tblW w:w="5000" w:type="pct"/>
        <w:tblLook w:val="00A0" w:firstRow="1" w:lastRow="0" w:firstColumn="1" w:lastColumn="0" w:noHBand="0" w:noVBand="0"/>
      </w:tblPr>
      <w:tblGrid>
        <w:gridCol w:w="941"/>
        <w:gridCol w:w="8119"/>
      </w:tblGrid>
      <w:tr w:rsidR="00567D3D" w:rsidRPr="003567C5" w14:paraId="3B165A7B" w14:textId="77777777" w:rsidTr="004C0C90">
        <w:tc>
          <w:tcPr>
            <w:cnfStyle w:val="001000000000" w:firstRow="0" w:lastRow="0" w:firstColumn="1" w:lastColumn="0" w:oddVBand="0" w:evenVBand="0" w:oddHBand="0" w:evenHBand="0" w:firstRowFirstColumn="0" w:firstRowLastColumn="0" w:lastRowFirstColumn="0" w:lastRowLastColumn="0"/>
            <w:tcW w:w="993" w:type="dxa"/>
            <w:vMerge w:val="restart"/>
          </w:tcPr>
          <w:p w14:paraId="4D87537D" w14:textId="77777777" w:rsidR="00567D3D" w:rsidRPr="003567C5" w:rsidRDefault="00567D3D" w:rsidP="003567C5">
            <w:r w:rsidRPr="003567C5">
              <w:lastRenderedPageBreak/>
              <w:t>C</w:t>
            </w:r>
          </w:p>
        </w:tc>
        <w:tc>
          <w:tcPr>
            <w:tcW w:w="8788" w:type="dxa"/>
          </w:tcPr>
          <w:p w14:paraId="5B9AD1AD"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Design</w:t>
            </w:r>
          </w:p>
          <w:p w14:paraId="5D6ACFEF" w14:textId="25EEE499"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With assistance, uses some elements of an identifiable design process, which includes some research and investigation of similarly designed products focusing on function and cost.</w:t>
            </w:r>
          </w:p>
          <w:p w14:paraId="65B7E7DA" w14:textId="05723BB2" w:rsidR="00567D3D" w:rsidRPr="003567C5" w:rsidRDefault="00442C1C" w:rsidP="003567C5">
            <w:pPr>
              <w:cnfStyle w:val="000000000000" w:firstRow="0" w:lastRow="0" w:firstColumn="0" w:lastColumn="0" w:oddVBand="0" w:evenVBand="0" w:oddHBand="0" w:evenHBand="0" w:firstRowFirstColumn="0" w:firstRowLastColumn="0" w:lastRowFirstColumn="0" w:lastRowLastColumn="0"/>
            </w:pPr>
            <w:r w:rsidRPr="003567C5">
              <w:t xml:space="preserve">Develops documentation which </w:t>
            </w:r>
            <w:r w:rsidR="00567D3D" w:rsidRPr="003567C5">
              <w:t>shows satisfactory annotation on concept sketches with use of appropriate terminology.</w:t>
            </w:r>
          </w:p>
          <w:p w14:paraId="5B4682D7" w14:textId="77777777" w:rsidR="00567D3D" w:rsidRPr="003567C5" w:rsidRDefault="00442C1C" w:rsidP="003567C5">
            <w:pPr>
              <w:cnfStyle w:val="000000000000" w:firstRow="0" w:lastRow="0" w:firstColumn="0" w:lastColumn="0" w:oddVBand="0" w:evenVBand="0" w:oddHBand="0" w:evenHBand="0" w:firstRowFirstColumn="0" w:firstRowLastColumn="0" w:lastRowFirstColumn="0" w:lastRowLastColumn="0"/>
            </w:pPr>
            <w:r w:rsidRPr="003567C5">
              <w:t>Provides s</w:t>
            </w:r>
            <w:r w:rsidR="00567D3D" w:rsidRPr="003567C5">
              <w:t xml:space="preserve">ome evidence of research into existing products, with some design progression towards a solution. Includes simple working drawings, lists of selected materials, a simple production plan and evaluation of the </w:t>
            </w:r>
            <w:proofErr w:type="gramStart"/>
            <w:r w:rsidR="00567D3D" w:rsidRPr="003567C5">
              <w:t>end product</w:t>
            </w:r>
            <w:proofErr w:type="gramEnd"/>
            <w:r w:rsidR="00567D3D" w:rsidRPr="003567C5">
              <w:t>.</w:t>
            </w:r>
          </w:p>
        </w:tc>
      </w:tr>
      <w:tr w:rsidR="00567D3D" w:rsidRPr="003567C5" w14:paraId="2128B0D9" w14:textId="77777777" w:rsidTr="004C0C90">
        <w:tc>
          <w:tcPr>
            <w:cnfStyle w:val="001000000000" w:firstRow="0" w:lastRow="0" w:firstColumn="1" w:lastColumn="0" w:oddVBand="0" w:evenVBand="0" w:oddHBand="0" w:evenHBand="0" w:firstRowFirstColumn="0" w:firstRowLastColumn="0" w:lastRowFirstColumn="0" w:lastRowLastColumn="0"/>
            <w:tcW w:w="993" w:type="dxa"/>
            <w:vMerge/>
          </w:tcPr>
          <w:p w14:paraId="6399FB7F" w14:textId="77777777" w:rsidR="00567D3D" w:rsidRPr="003567C5" w:rsidRDefault="00567D3D" w:rsidP="003567C5"/>
        </w:tc>
        <w:tc>
          <w:tcPr>
            <w:tcW w:w="8788" w:type="dxa"/>
          </w:tcPr>
          <w:p w14:paraId="255216AC"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Production</w:t>
            </w:r>
          </w:p>
          <w:p w14:paraId="593C8EAA" w14:textId="0897D01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With guidance, applies planned operational procedures to complete tasks to a satisfactory standard.</w:t>
            </w:r>
          </w:p>
          <w:p w14:paraId="0339E2DB"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 xml:space="preserve">Produces documentary reporting of major steps within the design plan and implements </w:t>
            </w:r>
            <w:r w:rsidRPr="003567C5">
              <w:br/>
              <w:t>teacher-suggested modifications.</w:t>
            </w:r>
          </w:p>
          <w:p w14:paraId="5EC0AFE4" w14:textId="1790D7C6"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Uses tools and equipment with appropriate consideration, after occasional guidance, for the safety of self and others. With teacher guidance</w:t>
            </w:r>
            <w:r w:rsidR="00442C1C" w:rsidRPr="003567C5">
              <w:t>,</w:t>
            </w:r>
            <w:r w:rsidRPr="003567C5">
              <w:t xml:space="preserve"> applies correct </w:t>
            </w:r>
            <w:r w:rsidR="00C95752" w:rsidRPr="003567C5">
              <w:t>work health and safety</w:t>
            </w:r>
            <w:r w:rsidRPr="003567C5">
              <w:t xml:space="preserve"> procedures.</w:t>
            </w:r>
          </w:p>
        </w:tc>
      </w:tr>
      <w:tr w:rsidR="00567D3D" w:rsidRPr="003567C5" w14:paraId="7007E004" w14:textId="77777777" w:rsidTr="004C0C90">
        <w:tc>
          <w:tcPr>
            <w:cnfStyle w:val="001000000000" w:firstRow="0" w:lastRow="0" w:firstColumn="1" w:lastColumn="0" w:oddVBand="0" w:evenVBand="0" w:oddHBand="0" w:evenHBand="0" w:firstRowFirstColumn="0" w:firstRowLastColumn="0" w:lastRowFirstColumn="0" w:lastRowLastColumn="0"/>
            <w:tcW w:w="993" w:type="dxa"/>
            <w:vMerge/>
          </w:tcPr>
          <w:p w14:paraId="31153858" w14:textId="77777777" w:rsidR="00567D3D" w:rsidRPr="003567C5" w:rsidRDefault="00567D3D" w:rsidP="003567C5"/>
        </w:tc>
        <w:tc>
          <w:tcPr>
            <w:tcW w:w="8788" w:type="dxa"/>
          </w:tcPr>
          <w:p w14:paraId="161F54B3"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Response</w:t>
            </w:r>
          </w:p>
          <w:p w14:paraId="4B010A81" w14:textId="08BB3CF5"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Provides reports of research information with some correct terminology, mixed with an occasional vague and irrelevant statement.</w:t>
            </w:r>
          </w:p>
          <w:p w14:paraId="01FCC88A"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Presents evidence of referencing.</w:t>
            </w:r>
          </w:p>
          <w:p w14:paraId="59A60928"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Lists materials that are appropriate for a chosen application.</w:t>
            </w:r>
          </w:p>
          <w:p w14:paraId="51BA381F"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Lists, in general terms</w:t>
            </w:r>
            <w:r w:rsidR="00442C1C" w:rsidRPr="003567C5">
              <w:t>,</w:t>
            </w:r>
            <w:r w:rsidRPr="003567C5">
              <w:t xml:space="preserve"> ways in which task design decisions and materials selection may affect society and the environment and includes unjustified simple conclusions.</w:t>
            </w:r>
          </w:p>
        </w:tc>
      </w:tr>
    </w:tbl>
    <w:p w14:paraId="7929E2B9" w14:textId="77777777" w:rsidR="00C10457" w:rsidRPr="003567C5" w:rsidRDefault="00C10457" w:rsidP="003567C5">
      <w:pPr>
        <w:spacing w:after="0"/>
      </w:pPr>
    </w:p>
    <w:tbl>
      <w:tblPr>
        <w:tblStyle w:val="SCSASyllabusGradeDescriptionsTable"/>
        <w:tblW w:w="5000" w:type="pct"/>
        <w:tblLook w:val="00A0" w:firstRow="1" w:lastRow="0" w:firstColumn="1" w:lastColumn="0" w:noHBand="0" w:noVBand="0"/>
      </w:tblPr>
      <w:tblGrid>
        <w:gridCol w:w="945"/>
        <w:gridCol w:w="8115"/>
      </w:tblGrid>
      <w:tr w:rsidR="00567D3D" w:rsidRPr="003567C5" w14:paraId="604654A9" w14:textId="77777777" w:rsidTr="004C0C90">
        <w:trPr>
          <w:trHeight w:val="122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6EBDB5A" w14:textId="77777777" w:rsidR="00567D3D" w:rsidRPr="003567C5" w:rsidRDefault="00567D3D" w:rsidP="003567C5">
            <w:r w:rsidRPr="003567C5">
              <w:t>D</w:t>
            </w:r>
          </w:p>
        </w:tc>
        <w:tc>
          <w:tcPr>
            <w:tcW w:w="8788" w:type="dxa"/>
          </w:tcPr>
          <w:p w14:paraId="314AE72F"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Design</w:t>
            </w:r>
          </w:p>
          <w:p w14:paraId="2193C799" w14:textId="690FAB5A" w:rsidR="00567D3D" w:rsidRPr="003567C5" w:rsidRDefault="00EE6CBA" w:rsidP="003567C5">
            <w:pPr>
              <w:cnfStyle w:val="000000000000" w:firstRow="0" w:lastRow="0" w:firstColumn="0" w:lastColumn="0" w:oddVBand="0" w:evenVBand="0" w:oddHBand="0" w:evenHBand="0" w:firstRowFirstColumn="0" w:firstRowLastColumn="0" w:lastRowFirstColumn="0" w:lastRowLastColumn="0"/>
            </w:pPr>
            <w:r w:rsidRPr="003567C5">
              <w:t>Provides l</w:t>
            </w:r>
            <w:r w:rsidR="00567D3D" w:rsidRPr="003567C5">
              <w:t xml:space="preserve">imited evidence of the use of a design process or uses a </w:t>
            </w:r>
            <w:r w:rsidR="00C95752" w:rsidRPr="003567C5">
              <w:t>highly scaffolded</w:t>
            </w:r>
            <w:r w:rsidR="00567D3D" w:rsidRPr="003567C5">
              <w:t xml:space="preserve"> design process to research features of similarly designed products in terms of function and cost.</w:t>
            </w:r>
          </w:p>
          <w:p w14:paraId="3D5D0409" w14:textId="4BDD62EA" w:rsidR="00567D3D" w:rsidRPr="003567C5" w:rsidRDefault="00442C1C" w:rsidP="003567C5">
            <w:pPr>
              <w:cnfStyle w:val="000000000000" w:firstRow="0" w:lastRow="0" w:firstColumn="0" w:lastColumn="0" w:oddVBand="0" w:evenVBand="0" w:oddHBand="0" w:evenHBand="0" w:firstRowFirstColumn="0" w:firstRowLastColumn="0" w:lastRowFirstColumn="0" w:lastRowLastColumn="0"/>
            </w:pPr>
            <w:r w:rsidRPr="003567C5">
              <w:t xml:space="preserve">Develops documentation which </w:t>
            </w:r>
            <w:r w:rsidR="00567D3D" w:rsidRPr="003567C5">
              <w:t xml:space="preserve">displays little evidence of design progression, inadequate and </w:t>
            </w:r>
            <w:r w:rsidR="00C95752" w:rsidRPr="003567C5">
              <w:t>scantily annotated</w:t>
            </w:r>
            <w:r w:rsidR="00567D3D" w:rsidRPr="003567C5">
              <w:t xml:space="preserve"> concept sketches with little or no evidence of research into existing products.</w:t>
            </w:r>
          </w:p>
          <w:p w14:paraId="3470A3BD" w14:textId="0350BE9F" w:rsidR="00567D3D" w:rsidRPr="003567C5" w:rsidRDefault="00442C1C" w:rsidP="003567C5">
            <w:pPr>
              <w:cnfStyle w:val="000000000000" w:firstRow="0" w:lastRow="0" w:firstColumn="0" w:lastColumn="0" w:oddVBand="0" w:evenVBand="0" w:oddHBand="0" w:evenHBand="0" w:firstRowFirstColumn="0" w:firstRowLastColumn="0" w:lastRowFirstColumn="0" w:lastRowLastColumn="0"/>
            </w:pPr>
            <w:r w:rsidRPr="003567C5">
              <w:t>I</w:t>
            </w:r>
            <w:r w:rsidR="00567D3D" w:rsidRPr="003567C5">
              <w:t>nclude</w:t>
            </w:r>
            <w:r w:rsidRPr="003567C5">
              <w:t>s</w:t>
            </w:r>
            <w:r w:rsidR="00567D3D" w:rsidRPr="003567C5">
              <w:t xml:space="preserve"> incomplete or simple sketched working drawings, lists of materials selected, a simple, </w:t>
            </w:r>
            <w:r w:rsidR="00C95752" w:rsidRPr="003567C5">
              <w:t>poorly sequenced</w:t>
            </w:r>
            <w:r w:rsidR="00567D3D" w:rsidRPr="003567C5">
              <w:t xml:space="preserve"> production plan and a brief evaluation of the final design.</w:t>
            </w:r>
          </w:p>
        </w:tc>
      </w:tr>
      <w:tr w:rsidR="00567D3D" w:rsidRPr="003567C5" w14:paraId="51805307" w14:textId="77777777" w:rsidTr="004C0C90">
        <w:tc>
          <w:tcPr>
            <w:cnfStyle w:val="001000000000" w:firstRow="0" w:lastRow="0" w:firstColumn="1" w:lastColumn="0" w:oddVBand="0" w:evenVBand="0" w:oddHBand="0" w:evenHBand="0" w:firstRowFirstColumn="0" w:firstRowLastColumn="0" w:lastRowFirstColumn="0" w:lastRowLastColumn="0"/>
            <w:tcW w:w="993" w:type="dxa"/>
            <w:vMerge/>
          </w:tcPr>
          <w:p w14:paraId="052AD0C8" w14:textId="77777777" w:rsidR="00567D3D" w:rsidRPr="003567C5" w:rsidRDefault="00567D3D" w:rsidP="003567C5"/>
        </w:tc>
        <w:tc>
          <w:tcPr>
            <w:tcW w:w="8788" w:type="dxa"/>
          </w:tcPr>
          <w:p w14:paraId="56984605"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Production</w:t>
            </w:r>
          </w:p>
          <w:p w14:paraId="2AC324F4"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With regular guidance, applies given operational procedures to complete tasks to a poor or incomplete standard, outside the time allowed, with no evidence of ongoing documentary evaluation.</w:t>
            </w:r>
          </w:p>
          <w:p w14:paraId="1B6D7724"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Requires close regular direction to work safely with tools and equipment.</w:t>
            </w:r>
          </w:p>
        </w:tc>
      </w:tr>
      <w:tr w:rsidR="00567D3D" w:rsidRPr="003567C5" w14:paraId="18735009" w14:textId="77777777" w:rsidTr="004C0C90">
        <w:tc>
          <w:tcPr>
            <w:cnfStyle w:val="001000000000" w:firstRow="0" w:lastRow="0" w:firstColumn="1" w:lastColumn="0" w:oddVBand="0" w:evenVBand="0" w:oddHBand="0" w:evenHBand="0" w:firstRowFirstColumn="0" w:firstRowLastColumn="0" w:lastRowFirstColumn="0" w:lastRowLastColumn="0"/>
            <w:tcW w:w="993" w:type="dxa"/>
            <w:vMerge/>
          </w:tcPr>
          <w:p w14:paraId="42FE212A" w14:textId="77777777" w:rsidR="00567D3D" w:rsidRPr="003567C5" w:rsidRDefault="00567D3D" w:rsidP="003567C5"/>
        </w:tc>
        <w:tc>
          <w:tcPr>
            <w:tcW w:w="8788" w:type="dxa"/>
          </w:tcPr>
          <w:p w14:paraId="2A4B1822"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rPr>
                <w:b/>
                <w:bCs/>
              </w:rPr>
            </w:pPr>
            <w:r w:rsidRPr="003567C5">
              <w:rPr>
                <w:b/>
                <w:bCs/>
              </w:rPr>
              <w:t>Response</w:t>
            </w:r>
          </w:p>
          <w:p w14:paraId="1DE99BF5"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Uses limited terminology in the presentation of incomplete research information. Presents no evidence of referencing.</w:t>
            </w:r>
          </w:p>
          <w:p w14:paraId="2610C40C"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Includes limited lists of materials that may be appropriate for a chosen application.</w:t>
            </w:r>
          </w:p>
          <w:p w14:paraId="6C3DC31E"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 xml:space="preserve">Lists some ways in which task design decisions and materials selection may affect society and the </w:t>
            </w:r>
            <w:proofErr w:type="gramStart"/>
            <w:r w:rsidRPr="003567C5">
              <w:t>environment, but</w:t>
            </w:r>
            <w:proofErr w:type="gramEnd"/>
            <w:r w:rsidRPr="003567C5">
              <w:t xml:space="preserve"> provides few relevant conclusions.</w:t>
            </w:r>
          </w:p>
        </w:tc>
      </w:tr>
    </w:tbl>
    <w:p w14:paraId="1AD21FBF" w14:textId="77777777" w:rsidR="00C10457" w:rsidRPr="003567C5" w:rsidRDefault="00C10457" w:rsidP="003567C5">
      <w:pPr>
        <w:spacing w:after="0"/>
      </w:pPr>
    </w:p>
    <w:tbl>
      <w:tblPr>
        <w:tblStyle w:val="SCSASyllabusGradeDescriptionsTable"/>
        <w:tblW w:w="5000" w:type="pct"/>
        <w:tblLook w:val="00A0" w:firstRow="1" w:lastRow="0" w:firstColumn="1" w:lastColumn="0" w:noHBand="0" w:noVBand="0"/>
      </w:tblPr>
      <w:tblGrid>
        <w:gridCol w:w="941"/>
        <w:gridCol w:w="8119"/>
      </w:tblGrid>
      <w:tr w:rsidR="00567D3D" w:rsidRPr="00653F03" w14:paraId="2C168B71" w14:textId="77777777" w:rsidTr="004C0C90">
        <w:trPr>
          <w:trHeight w:val="18"/>
        </w:trPr>
        <w:tc>
          <w:tcPr>
            <w:cnfStyle w:val="001000000000" w:firstRow="0" w:lastRow="0" w:firstColumn="1" w:lastColumn="0" w:oddVBand="0" w:evenVBand="0" w:oddHBand="0" w:evenHBand="0" w:firstRowFirstColumn="0" w:firstRowLastColumn="0" w:lastRowFirstColumn="0" w:lastRowLastColumn="0"/>
            <w:tcW w:w="993" w:type="dxa"/>
          </w:tcPr>
          <w:bookmarkEnd w:id="52"/>
          <w:bookmarkEnd w:id="60"/>
          <w:bookmarkEnd w:id="61"/>
          <w:p w14:paraId="0A1897E4" w14:textId="77777777" w:rsidR="00567D3D" w:rsidRPr="003567C5" w:rsidRDefault="00567D3D" w:rsidP="003567C5">
            <w:r w:rsidRPr="003567C5">
              <w:t>E</w:t>
            </w:r>
          </w:p>
        </w:tc>
        <w:tc>
          <w:tcPr>
            <w:tcW w:w="8788" w:type="dxa"/>
          </w:tcPr>
          <w:p w14:paraId="6C87AD76" w14:textId="77777777" w:rsidR="00567D3D" w:rsidRPr="003567C5" w:rsidRDefault="00567D3D" w:rsidP="003567C5">
            <w:pPr>
              <w:cnfStyle w:val="000000000000" w:firstRow="0" w:lastRow="0" w:firstColumn="0" w:lastColumn="0" w:oddVBand="0" w:evenVBand="0" w:oddHBand="0" w:evenHBand="0" w:firstRowFirstColumn="0" w:firstRowLastColumn="0" w:lastRowFirstColumn="0" w:lastRowLastColumn="0"/>
            </w:pPr>
            <w:r w:rsidRPr="003567C5">
              <w:t>Does not meet the requirements of a D grade and/or has completed insufficient assessment tasks to be assigned a higher grade.</w:t>
            </w:r>
          </w:p>
        </w:tc>
      </w:tr>
    </w:tbl>
    <w:p w14:paraId="69C904C5" w14:textId="77777777" w:rsidR="00704B20" w:rsidRPr="003567C5" w:rsidRDefault="00704B20" w:rsidP="003567C5"/>
    <w:p w14:paraId="2015E897" w14:textId="77777777" w:rsidR="004C0C90" w:rsidRPr="00653F03" w:rsidRDefault="004C0C90" w:rsidP="00704B20">
      <w:pPr>
        <w:sectPr w:rsidR="004C0C90" w:rsidRPr="00653F03" w:rsidSect="00D66DA6">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77F04663" w14:textId="5F4166C6" w:rsidR="00416C3D" w:rsidRPr="00704B20" w:rsidRDefault="00704B20" w:rsidP="00704B20">
      <w:r w:rsidRPr="00653F03">
        <w:rPr>
          <w:rFonts w:eastAsia="MS Mincho" w:cs="Mangal"/>
          <w:noProof/>
          <w:lang w:eastAsia="en-AU" w:bidi="hi-IN"/>
        </w:rPr>
        <w:lastRenderedPageBreak/>
        <w:drawing>
          <wp:anchor distT="0" distB="0" distL="114300" distR="114300" simplePos="0" relativeHeight="251662336" behindDoc="1" locked="0" layoutInCell="1" allowOverlap="1" wp14:anchorId="15527E0E" wp14:editId="45E89CF4">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704B20" w:rsidSect="0031762F">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19A2" w14:textId="77777777" w:rsidR="00F62E51" w:rsidRPr="00653F03" w:rsidRDefault="00F62E51" w:rsidP="00742128">
      <w:pPr>
        <w:spacing w:after="0" w:line="240" w:lineRule="auto"/>
      </w:pPr>
      <w:r w:rsidRPr="00653F03">
        <w:separator/>
      </w:r>
    </w:p>
    <w:p w14:paraId="0B25371E" w14:textId="77777777" w:rsidR="00F62E51" w:rsidRPr="00653F03" w:rsidRDefault="00F62E51"/>
  </w:endnote>
  <w:endnote w:type="continuationSeparator" w:id="0">
    <w:p w14:paraId="41F83DC5" w14:textId="77777777" w:rsidR="00F62E51" w:rsidRPr="00653F03" w:rsidRDefault="00F62E51" w:rsidP="00742128">
      <w:pPr>
        <w:spacing w:after="0" w:line="240" w:lineRule="auto"/>
      </w:pPr>
      <w:r w:rsidRPr="00653F03">
        <w:continuationSeparator/>
      </w:r>
    </w:p>
    <w:p w14:paraId="6B6683E8" w14:textId="77777777" w:rsidR="00F62E51" w:rsidRPr="00653F03" w:rsidRDefault="00F6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66A2" w14:textId="41863BDD" w:rsidR="00B36980" w:rsidRPr="00653F03" w:rsidRDefault="00D66DA6" w:rsidP="002C0EED">
    <w:pPr>
      <w:pStyle w:val="SCSAFootereven"/>
      <w:rPr>
        <w:strike/>
      </w:rPr>
    </w:pPr>
    <w:r w:rsidRPr="00653F03">
      <w:t>2013/3</w:t>
    </w:r>
    <w:r w:rsidR="00B566A1" w:rsidRPr="00653F03">
      <w:t>4704</w:t>
    </w:r>
    <w:r w:rsidRPr="00653F03">
      <w:t>[v</w:t>
    </w:r>
    <w:r w:rsidR="002C0EED" w:rsidRPr="00653F03">
      <w:t>5</w:t>
    </w:r>
    <w:r w:rsidRPr="00653F0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25CE" w14:textId="4B36B09E" w:rsidR="00B36980" w:rsidRPr="00653F03" w:rsidRDefault="00B36980" w:rsidP="00653F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27C2" w14:textId="77777777" w:rsidR="00653F03" w:rsidRPr="00653F03" w:rsidRDefault="00653F03" w:rsidP="00653F0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6175" w14:textId="77777777" w:rsidR="00653F03" w:rsidRPr="00653F03" w:rsidRDefault="00653F03" w:rsidP="002C0EED">
    <w:pPr>
      <w:pStyle w:val="SCSAFootereven"/>
    </w:pPr>
    <w:r w:rsidRPr="00653F03">
      <w:t>Building and Construction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45CD" w14:textId="77777777" w:rsidR="00B36980" w:rsidRPr="00653F03" w:rsidRDefault="00B36980" w:rsidP="002C0EED">
    <w:pPr>
      <w:pStyle w:val="SCSAFooterodd"/>
    </w:pPr>
    <w:r w:rsidRPr="00653F03">
      <w:t>Building and Construction | General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1E06" w14:textId="4AD2B1A3" w:rsidR="0031762F" w:rsidRPr="0031762F" w:rsidRDefault="0031762F" w:rsidP="0031762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6091" w14:textId="0DA5A0CD" w:rsidR="0031762F" w:rsidRPr="0031762F" w:rsidRDefault="0031762F" w:rsidP="00317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447E" w14:textId="77777777" w:rsidR="00F62E51" w:rsidRPr="00653F03" w:rsidRDefault="00F62E51" w:rsidP="00742128">
      <w:pPr>
        <w:spacing w:after="0" w:line="240" w:lineRule="auto"/>
      </w:pPr>
      <w:r w:rsidRPr="00653F03">
        <w:separator/>
      </w:r>
    </w:p>
    <w:p w14:paraId="13374D13" w14:textId="77777777" w:rsidR="00F62E51" w:rsidRPr="00653F03" w:rsidRDefault="00F62E51"/>
  </w:footnote>
  <w:footnote w:type="continuationSeparator" w:id="0">
    <w:p w14:paraId="1C18688D" w14:textId="77777777" w:rsidR="00F62E51" w:rsidRPr="00653F03" w:rsidRDefault="00F62E51" w:rsidP="00742128">
      <w:pPr>
        <w:spacing w:after="0" w:line="240" w:lineRule="auto"/>
      </w:pPr>
      <w:r w:rsidRPr="00653F03">
        <w:continuationSeparator/>
      </w:r>
    </w:p>
    <w:p w14:paraId="6F6FA430" w14:textId="77777777" w:rsidR="00F62E51" w:rsidRPr="00653F03" w:rsidRDefault="00F62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7CBF" w14:textId="2D4856CD" w:rsidR="00B36980" w:rsidRPr="00653F03" w:rsidRDefault="00B36980" w:rsidP="00653F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D3BD" w14:textId="77777777" w:rsidR="00B36980" w:rsidRPr="00653F03" w:rsidRDefault="00B36980" w:rsidP="00653F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4D96" w14:textId="77777777" w:rsidR="00B36980" w:rsidRPr="00653F03" w:rsidRDefault="00B36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3A06" w14:textId="77777777" w:rsidR="00653F03" w:rsidRPr="00653F03" w:rsidRDefault="00653F03" w:rsidP="002C0EED">
    <w:pPr>
      <w:pStyle w:val="SCSAHeadereven"/>
    </w:pPr>
    <w:r w:rsidRPr="00653F03">
      <w:fldChar w:fldCharType="begin"/>
    </w:r>
    <w:r w:rsidRPr="00653F03">
      <w:instrText xml:space="preserve"> PAGE   \* MERGEFORMAT </w:instrText>
    </w:r>
    <w:r w:rsidRPr="00653F03">
      <w:fldChar w:fldCharType="separate"/>
    </w:r>
    <w:r w:rsidRPr="00653F03">
      <w:t>16</w:t>
    </w:r>
    <w:r w:rsidRPr="00653F0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586A" w14:textId="5A02B5A8" w:rsidR="00ED1E2A" w:rsidRPr="00653F03" w:rsidRDefault="00B36980" w:rsidP="002C0EED">
    <w:pPr>
      <w:pStyle w:val="SCSAHeaderodd"/>
    </w:pPr>
    <w:r w:rsidRPr="00653F03">
      <w:fldChar w:fldCharType="begin"/>
    </w:r>
    <w:r w:rsidRPr="00653F03">
      <w:instrText xml:space="preserve"> PAGE   \* MERGEFORMAT </w:instrText>
    </w:r>
    <w:r w:rsidRPr="00653F03">
      <w:fldChar w:fldCharType="separate"/>
    </w:r>
    <w:r w:rsidR="00EE6CBA" w:rsidRPr="00653F03">
      <w:t>17</w:t>
    </w:r>
    <w:r w:rsidRPr="00653F0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5F74" w14:textId="0FF59DCC" w:rsidR="0031762F" w:rsidRPr="0031762F" w:rsidRDefault="0031762F" w:rsidP="0031762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AE0C" w14:textId="26169158" w:rsidR="0031762F" w:rsidRPr="0031762F" w:rsidRDefault="0031762F" w:rsidP="003176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9E1"/>
    <w:multiLevelType w:val="hybridMultilevel"/>
    <w:tmpl w:val="CD6AE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7406C"/>
    <w:multiLevelType w:val="multilevel"/>
    <w:tmpl w:val="762853C8"/>
    <w:numStyleLink w:val="SCSABulletList"/>
  </w:abstractNum>
  <w:abstractNum w:abstractNumId="2" w15:restartNumberingAfterBreak="0">
    <w:nsid w:val="16F27A0E"/>
    <w:multiLevelType w:val="hybridMultilevel"/>
    <w:tmpl w:val="98544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223C225A"/>
    <w:multiLevelType w:val="multilevel"/>
    <w:tmpl w:val="762853C8"/>
    <w:numStyleLink w:val="SCSABulletList"/>
  </w:abstractNum>
  <w:abstractNum w:abstractNumId="5" w15:restartNumberingAfterBreak="0">
    <w:nsid w:val="27F51D26"/>
    <w:multiLevelType w:val="multilevel"/>
    <w:tmpl w:val="762853C8"/>
    <w:numStyleLink w:val="SCSABulletList"/>
  </w:abstractNum>
  <w:abstractNum w:abstractNumId="6" w15:restartNumberingAfterBreak="0">
    <w:nsid w:val="2CA03F29"/>
    <w:multiLevelType w:val="multilevel"/>
    <w:tmpl w:val="762853C8"/>
    <w:numStyleLink w:val="SCSABulletList"/>
  </w:abstractNum>
  <w:abstractNum w:abstractNumId="7" w15:restartNumberingAfterBreak="0">
    <w:nsid w:val="2DF25B11"/>
    <w:multiLevelType w:val="hybridMultilevel"/>
    <w:tmpl w:val="1EACEF48"/>
    <w:lvl w:ilvl="0" w:tplc="0C090005">
      <w:start w:val="1"/>
      <w:numFmt w:val="bullet"/>
      <w:lvlText w:val=""/>
      <w:lvlJc w:val="left"/>
      <w:pPr>
        <w:tabs>
          <w:tab w:val="num" w:pos="1420"/>
        </w:tabs>
        <w:ind w:left="1420" w:hanging="340"/>
      </w:pPr>
      <w:rPr>
        <w:rFonts w:ascii="Wingdings" w:hAnsi="Wingdings" w:hint="default"/>
        <w:b w:val="0"/>
        <w:i w:val="0"/>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BD6383B"/>
    <w:multiLevelType w:val="multilevel"/>
    <w:tmpl w:val="762853C8"/>
    <w:numStyleLink w:val="SCSABulletList"/>
  </w:abstractNum>
  <w:abstractNum w:abstractNumId="9" w15:restartNumberingAfterBreak="0">
    <w:nsid w:val="3F3E6814"/>
    <w:multiLevelType w:val="multilevel"/>
    <w:tmpl w:val="762853C8"/>
    <w:numStyleLink w:val="SCSABulletList"/>
  </w:abstractNum>
  <w:abstractNum w:abstractNumId="10" w15:restartNumberingAfterBreak="0">
    <w:nsid w:val="40F94F16"/>
    <w:multiLevelType w:val="hybridMultilevel"/>
    <w:tmpl w:val="A2B2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185641"/>
    <w:multiLevelType w:val="multilevel"/>
    <w:tmpl w:val="762853C8"/>
    <w:numStyleLink w:val="SCSABulletList"/>
  </w:abstractNum>
  <w:abstractNum w:abstractNumId="12"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7842446"/>
    <w:multiLevelType w:val="multilevel"/>
    <w:tmpl w:val="762853C8"/>
    <w:numStyleLink w:val="SCSABulletList"/>
  </w:abstractNum>
  <w:abstractNum w:abstractNumId="15" w15:restartNumberingAfterBreak="0">
    <w:nsid w:val="6CBF2513"/>
    <w:multiLevelType w:val="hybridMultilevel"/>
    <w:tmpl w:val="A5B23014"/>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03E51D8"/>
    <w:multiLevelType w:val="multilevel"/>
    <w:tmpl w:val="762853C8"/>
    <w:numStyleLink w:val="SCSABulletList"/>
  </w:abstractNum>
  <w:abstractNum w:abstractNumId="17" w15:restartNumberingAfterBreak="0">
    <w:nsid w:val="75535477"/>
    <w:multiLevelType w:val="hybridMultilevel"/>
    <w:tmpl w:val="96EC43E6"/>
    <w:lvl w:ilvl="0" w:tplc="5E622BA6">
      <w:start w:val="1"/>
      <w:numFmt w:val="bullet"/>
      <w:lvlText w:val=""/>
      <w:lvlJc w:val="left"/>
      <w:pPr>
        <w:tabs>
          <w:tab w:val="num" w:pos="360"/>
        </w:tabs>
        <w:ind w:left="340" w:hanging="340"/>
      </w:pPr>
      <w:rPr>
        <w:rFonts w:ascii="Wingdings" w:hAnsi="Wingdings" w:hint="default"/>
        <w:sz w:val="22"/>
        <w:szCs w:val="22"/>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7B6D45FE"/>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23695316">
    <w:abstractNumId w:val="13"/>
  </w:num>
  <w:num w:numId="2" w16cid:durableId="1728724583">
    <w:abstractNumId w:val="18"/>
  </w:num>
  <w:num w:numId="3" w16cid:durableId="531571462">
    <w:abstractNumId w:val="15"/>
  </w:num>
  <w:num w:numId="4" w16cid:durableId="1566333309">
    <w:abstractNumId w:val="17"/>
  </w:num>
  <w:num w:numId="5" w16cid:durableId="1711223937">
    <w:abstractNumId w:val="7"/>
  </w:num>
  <w:num w:numId="6" w16cid:durableId="1051198464">
    <w:abstractNumId w:val="0"/>
  </w:num>
  <w:num w:numId="7" w16cid:durableId="792556302">
    <w:abstractNumId w:val="2"/>
  </w:num>
  <w:num w:numId="8" w16cid:durableId="2097555992">
    <w:abstractNumId w:val="12"/>
  </w:num>
  <w:num w:numId="9" w16cid:durableId="1725761767">
    <w:abstractNumId w:val="3"/>
  </w:num>
  <w:num w:numId="10" w16cid:durableId="1618290647">
    <w:abstractNumId w:val="5"/>
  </w:num>
  <w:num w:numId="11" w16cid:durableId="1926567194">
    <w:abstractNumId w:val="10"/>
  </w:num>
  <w:num w:numId="12" w16cid:durableId="246961778">
    <w:abstractNumId w:val="3"/>
  </w:num>
  <w:num w:numId="13" w16cid:durableId="1725255397">
    <w:abstractNumId w:val="16"/>
  </w:num>
  <w:num w:numId="14" w16cid:durableId="2070374949">
    <w:abstractNumId w:val="11"/>
  </w:num>
  <w:num w:numId="15" w16cid:durableId="2071341236">
    <w:abstractNumId w:val="9"/>
  </w:num>
  <w:num w:numId="16" w16cid:durableId="142353715">
    <w:abstractNumId w:val="14"/>
  </w:num>
  <w:num w:numId="17" w16cid:durableId="1805461576">
    <w:abstractNumId w:val="1"/>
  </w:num>
  <w:num w:numId="18" w16cid:durableId="940840047">
    <w:abstractNumId w:val="6"/>
  </w:num>
  <w:num w:numId="19" w16cid:durableId="1719622605">
    <w:abstractNumId w:val="4"/>
  </w:num>
  <w:num w:numId="20" w16cid:durableId="857541223">
    <w:abstractNumId w:val="8"/>
  </w:num>
  <w:num w:numId="21" w16cid:durableId="577251836">
    <w:abstractNumId w:val="3"/>
  </w:num>
  <w:num w:numId="22" w16cid:durableId="14583370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75A1"/>
    <w:rsid w:val="00017D9C"/>
    <w:rsid w:val="00021633"/>
    <w:rsid w:val="0002181A"/>
    <w:rsid w:val="0002336A"/>
    <w:rsid w:val="00042703"/>
    <w:rsid w:val="000434FB"/>
    <w:rsid w:val="000439B5"/>
    <w:rsid w:val="00046033"/>
    <w:rsid w:val="00046FCB"/>
    <w:rsid w:val="00051F05"/>
    <w:rsid w:val="000853DA"/>
    <w:rsid w:val="00086957"/>
    <w:rsid w:val="00086D3F"/>
    <w:rsid w:val="0009024C"/>
    <w:rsid w:val="000A023F"/>
    <w:rsid w:val="000A4006"/>
    <w:rsid w:val="000A6ABE"/>
    <w:rsid w:val="000B07ED"/>
    <w:rsid w:val="000C4029"/>
    <w:rsid w:val="000C56BF"/>
    <w:rsid w:val="000C6AF1"/>
    <w:rsid w:val="000D1019"/>
    <w:rsid w:val="000F404F"/>
    <w:rsid w:val="00100B78"/>
    <w:rsid w:val="00102AB4"/>
    <w:rsid w:val="00112C23"/>
    <w:rsid w:val="00116223"/>
    <w:rsid w:val="00126DCD"/>
    <w:rsid w:val="0013465E"/>
    <w:rsid w:val="0013632D"/>
    <w:rsid w:val="001451B9"/>
    <w:rsid w:val="00151DC5"/>
    <w:rsid w:val="001567D0"/>
    <w:rsid w:val="00157E06"/>
    <w:rsid w:val="00162795"/>
    <w:rsid w:val="00167B95"/>
    <w:rsid w:val="00181895"/>
    <w:rsid w:val="0019340B"/>
    <w:rsid w:val="001A2944"/>
    <w:rsid w:val="001A7DBB"/>
    <w:rsid w:val="001D1413"/>
    <w:rsid w:val="001D76C5"/>
    <w:rsid w:val="001F6467"/>
    <w:rsid w:val="0021393C"/>
    <w:rsid w:val="00213E28"/>
    <w:rsid w:val="0024211B"/>
    <w:rsid w:val="00253D8C"/>
    <w:rsid w:val="00270163"/>
    <w:rsid w:val="00285893"/>
    <w:rsid w:val="0029038D"/>
    <w:rsid w:val="00290C4A"/>
    <w:rsid w:val="002A471E"/>
    <w:rsid w:val="002B22F3"/>
    <w:rsid w:val="002B57DA"/>
    <w:rsid w:val="002B5EC8"/>
    <w:rsid w:val="002B6A0F"/>
    <w:rsid w:val="002B6FEE"/>
    <w:rsid w:val="002C05E5"/>
    <w:rsid w:val="002C0EED"/>
    <w:rsid w:val="002C290D"/>
    <w:rsid w:val="002C386C"/>
    <w:rsid w:val="002D3354"/>
    <w:rsid w:val="002E12E0"/>
    <w:rsid w:val="002E3460"/>
    <w:rsid w:val="002E5BC0"/>
    <w:rsid w:val="002E78F4"/>
    <w:rsid w:val="002F19D8"/>
    <w:rsid w:val="002F40E9"/>
    <w:rsid w:val="002F4178"/>
    <w:rsid w:val="002F41D0"/>
    <w:rsid w:val="002F52CA"/>
    <w:rsid w:val="00304E41"/>
    <w:rsid w:val="003066D2"/>
    <w:rsid w:val="00306C56"/>
    <w:rsid w:val="0031762F"/>
    <w:rsid w:val="00317D45"/>
    <w:rsid w:val="0033208C"/>
    <w:rsid w:val="0034178A"/>
    <w:rsid w:val="003522BE"/>
    <w:rsid w:val="003567C5"/>
    <w:rsid w:val="00357E01"/>
    <w:rsid w:val="003643E9"/>
    <w:rsid w:val="0036440F"/>
    <w:rsid w:val="0038541F"/>
    <w:rsid w:val="00387500"/>
    <w:rsid w:val="00396646"/>
    <w:rsid w:val="003A0A64"/>
    <w:rsid w:val="003A732B"/>
    <w:rsid w:val="003B6930"/>
    <w:rsid w:val="003C4992"/>
    <w:rsid w:val="003D3CBD"/>
    <w:rsid w:val="003E3DBD"/>
    <w:rsid w:val="003F14E7"/>
    <w:rsid w:val="003F54AC"/>
    <w:rsid w:val="00402E4E"/>
    <w:rsid w:val="00403078"/>
    <w:rsid w:val="00412F94"/>
    <w:rsid w:val="00413C8C"/>
    <w:rsid w:val="00416C3D"/>
    <w:rsid w:val="0043620D"/>
    <w:rsid w:val="00442824"/>
    <w:rsid w:val="00442C1C"/>
    <w:rsid w:val="0044627A"/>
    <w:rsid w:val="00463B23"/>
    <w:rsid w:val="00466D3C"/>
    <w:rsid w:val="00470EF2"/>
    <w:rsid w:val="004761EB"/>
    <w:rsid w:val="00492C50"/>
    <w:rsid w:val="004B14BE"/>
    <w:rsid w:val="004B168B"/>
    <w:rsid w:val="004B370D"/>
    <w:rsid w:val="004B7DB5"/>
    <w:rsid w:val="004C0C90"/>
    <w:rsid w:val="004C2934"/>
    <w:rsid w:val="004C69CB"/>
    <w:rsid w:val="004D2A71"/>
    <w:rsid w:val="004E6E21"/>
    <w:rsid w:val="004F7DA2"/>
    <w:rsid w:val="00504046"/>
    <w:rsid w:val="00516CCF"/>
    <w:rsid w:val="005171FB"/>
    <w:rsid w:val="00521A38"/>
    <w:rsid w:val="005335D5"/>
    <w:rsid w:val="005371C1"/>
    <w:rsid w:val="00540775"/>
    <w:rsid w:val="005451E4"/>
    <w:rsid w:val="00554AC8"/>
    <w:rsid w:val="0055747B"/>
    <w:rsid w:val="00567D3D"/>
    <w:rsid w:val="005779B0"/>
    <w:rsid w:val="00590B91"/>
    <w:rsid w:val="00592F9D"/>
    <w:rsid w:val="005A08EF"/>
    <w:rsid w:val="005B1629"/>
    <w:rsid w:val="005B1CD4"/>
    <w:rsid w:val="005B6921"/>
    <w:rsid w:val="005C74DE"/>
    <w:rsid w:val="005E04F9"/>
    <w:rsid w:val="005E18DA"/>
    <w:rsid w:val="005E26A0"/>
    <w:rsid w:val="005E4338"/>
    <w:rsid w:val="005E6287"/>
    <w:rsid w:val="005F158E"/>
    <w:rsid w:val="005F2103"/>
    <w:rsid w:val="005F5CAB"/>
    <w:rsid w:val="005F7CAC"/>
    <w:rsid w:val="0060245A"/>
    <w:rsid w:val="006056D8"/>
    <w:rsid w:val="00617848"/>
    <w:rsid w:val="00630C3D"/>
    <w:rsid w:val="00630C74"/>
    <w:rsid w:val="00631769"/>
    <w:rsid w:val="00637F0D"/>
    <w:rsid w:val="00641148"/>
    <w:rsid w:val="00650C13"/>
    <w:rsid w:val="0065252C"/>
    <w:rsid w:val="00653F03"/>
    <w:rsid w:val="006600E5"/>
    <w:rsid w:val="00661D87"/>
    <w:rsid w:val="00665738"/>
    <w:rsid w:val="00666FEB"/>
    <w:rsid w:val="006748E6"/>
    <w:rsid w:val="00675F0E"/>
    <w:rsid w:val="006852EA"/>
    <w:rsid w:val="00691A72"/>
    <w:rsid w:val="00693261"/>
    <w:rsid w:val="006A0088"/>
    <w:rsid w:val="006C085D"/>
    <w:rsid w:val="006C3FDE"/>
    <w:rsid w:val="006D2B4A"/>
    <w:rsid w:val="006E1D80"/>
    <w:rsid w:val="006E27F0"/>
    <w:rsid w:val="00704B20"/>
    <w:rsid w:val="00716474"/>
    <w:rsid w:val="00730110"/>
    <w:rsid w:val="00737E63"/>
    <w:rsid w:val="00742128"/>
    <w:rsid w:val="007435C6"/>
    <w:rsid w:val="00745E9B"/>
    <w:rsid w:val="00787586"/>
    <w:rsid w:val="007877CB"/>
    <w:rsid w:val="00792029"/>
    <w:rsid w:val="00793207"/>
    <w:rsid w:val="007A21CF"/>
    <w:rsid w:val="007A4519"/>
    <w:rsid w:val="007B19D2"/>
    <w:rsid w:val="007C4BD3"/>
    <w:rsid w:val="007E16DC"/>
    <w:rsid w:val="007E2859"/>
    <w:rsid w:val="007E310C"/>
    <w:rsid w:val="007E5A37"/>
    <w:rsid w:val="007F0CFE"/>
    <w:rsid w:val="007F70C7"/>
    <w:rsid w:val="008079E9"/>
    <w:rsid w:val="008324A6"/>
    <w:rsid w:val="00846AF5"/>
    <w:rsid w:val="008548F9"/>
    <w:rsid w:val="008669DF"/>
    <w:rsid w:val="008678E4"/>
    <w:rsid w:val="008802DB"/>
    <w:rsid w:val="0088053A"/>
    <w:rsid w:val="00890076"/>
    <w:rsid w:val="00894ABF"/>
    <w:rsid w:val="008A0C3D"/>
    <w:rsid w:val="008A7555"/>
    <w:rsid w:val="008D39C9"/>
    <w:rsid w:val="008E144B"/>
    <w:rsid w:val="008E224A"/>
    <w:rsid w:val="008E6F07"/>
    <w:rsid w:val="008F1102"/>
    <w:rsid w:val="008F15C7"/>
    <w:rsid w:val="008F5E78"/>
    <w:rsid w:val="00903D2C"/>
    <w:rsid w:val="00904BFC"/>
    <w:rsid w:val="009356D1"/>
    <w:rsid w:val="009374B4"/>
    <w:rsid w:val="0094007F"/>
    <w:rsid w:val="00943FAF"/>
    <w:rsid w:val="00945408"/>
    <w:rsid w:val="00955E93"/>
    <w:rsid w:val="00964696"/>
    <w:rsid w:val="009732C7"/>
    <w:rsid w:val="0099196D"/>
    <w:rsid w:val="0099315B"/>
    <w:rsid w:val="009C4F8C"/>
    <w:rsid w:val="009C7C11"/>
    <w:rsid w:val="009D4A6D"/>
    <w:rsid w:val="009D4A76"/>
    <w:rsid w:val="009E2A22"/>
    <w:rsid w:val="00A054FB"/>
    <w:rsid w:val="00A24944"/>
    <w:rsid w:val="00A258EF"/>
    <w:rsid w:val="00A279D0"/>
    <w:rsid w:val="00A31D25"/>
    <w:rsid w:val="00A415FD"/>
    <w:rsid w:val="00A44A86"/>
    <w:rsid w:val="00A562D4"/>
    <w:rsid w:val="00A743FD"/>
    <w:rsid w:val="00A76928"/>
    <w:rsid w:val="00A7784E"/>
    <w:rsid w:val="00A837B2"/>
    <w:rsid w:val="00AB0204"/>
    <w:rsid w:val="00AC7868"/>
    <w:rsid w:val="00AE0CDE"/>
    <w:rsid w:val="00AE31C3"/>
    <w:rsid w:val="00AE57D9"/>
    <w:rsid w:val="00B005E7"/>
    <w:rsid w:val="00B04173"/>
    <w:rsid w:val="00B0469B"/>
    <w:rsid w:val="00B04F11"/>
    <w:rsid w:val="00B13C8F"/>
    <w:rsid w:val="00B16772"/>
    <w:rsid w:val="00B20454"/>
    <w:rsid w:val="00B20776"/>
    <w:rsid w:val="00B22F69"/>
    <w:rsid w:val="00B27149"/>
    <w:rsid w:val="00B36980"/>
    <w:rsid w:val="00B448C4"/>
    <w:rsid w:val="00B44993"/>
    <w:rsid w:val="00B46973"/>
    <w:rsid w:val="00B4699C"/>
    <w:rsid w:val="00B501E0"/>
    <w:rsid w:val="00B5583F"/>
    <w:rsid w:val="00B566A1"/>
    <w:rsid w:val="00B5784E"/>
    <w:rsid w:val="00B636A8"/>
    <w:rsid w:val="00B64835"/>
    <w:rsid w:val="00B73C23"/>
    <w:rsid w:val="00B831D4"/>
    <w:rsid w:val="00B935B0"/>
    <w:rsid w:val="00B969B0"/>
    <w:rsid w:val="00BA030C"/>
    <w:rsid w:val="00BA223B"/>
    <w:rsid w:val="00BA2280"/>
    <w:rsid w:val="00BA591F"/>
    <w:rsid w:val="00BB4454"/>
    <w:rsid w:val="00BB621D"/>
    <w:rsid w:val="00BB6A63"/>
    <w:rsid w:val="00BC1F96"/>
    <w:rsid w:val="00BD0125"/>
    <w:rsid w:val="00BD732E"/>
    <w:rsid w:val="00C10457"/>
    <w:rsid w:val="00C15B97"/>
    <w:rsid w:val="00C1764E"/>
    <w:rsid w:val="00C24F89"/>
    <w:rsid w:val="00C370B6"/>
    <w:rsid w:val="00C43A9A"/>
    <w:rsid w:val="00C51F9A"/>
    <w:rsid w:val="00C5718F"/>
    <w:rsid w:val="00C57CDD"/>
    <w:rsid w:val="00C634E6"/>
    <w:rsid w:val="00C64C14"/>
    <w:rsid w:val="00C72B95"/>
    <w:rsid w:val="00C75795"/>
    <w:rsid w:val="00C858E6"/>
    <w:rsid w:val="00C87FD0"/>
    <w:rsid w:val="00C95752"/>
    <w:rsid w:val="00CA2949"/>
    <w:rsid w:val="00CA51CE"/>
    <w:rsid w:val="00CC77B4"/>
    <w:rsid w:val="00CD6787"/>
    <w:rsid w:val="00CE0E01"/>
    <w:rsid w:val="00CE4CE1"/>
    <w:rsid w:val="00CE60B5"/>
    <w:rsid w:val="00CF66A5"/>
    <w:rsid w:val="00CF6AB8"/>
    <w:rsid w:val="00D0093B"/>
    <w:rsid w:val="00D05349"/>
    <w:rsid w:val="00D0711B"/>
    <w:rsid w:val="00D166CC"/>
    <w:rsid w:val="00D177DA"/>
    <w:rsid w:val="00D17A5D"/>
    <w:rsid w:val="00D22DCD"/>
    <w:rsid w:val="00D24B01"/>
    <w:rsid w:val="00D46EA0"/>
    <w:rsid w:val="00D65B57"/>
    <w:rsid w:val="00D66DA6"/>
    <w:rsid w:val="00D703DF"/>
    <w:rsid w:val="00D869D7"/>
    <w:rsid w:val="00D964B7"/>
    <w:rsid w:val="00DB1A86"/>
    <w:rsid w:val="00DB4B3C"/>
    <w:rsid w:val="00DC3A58"/>
    <w:rsid w:val="00DD03EE"/>
    <w:rsid w:val="00DD1D21"/>
    <w:rsid w:val="00DD51A8"/>
    <w:rsid w:val="00DE56C2"/>
    <w:rsid w:val="00DE5B67"/>
    <w:rsid w:val="00DE754E"/>
    <w:rsid w:val="00DF20E2"/>
    <w:rsid w:val="00DF2941"/>
    <w:rsid w:val="00DF5D54"/>
    <w:rsid w:val="00E01252"/>
    <w:rsid w:val="00E02E40"/>
    <w:rsid w:val="00E059BD"/>
    <w:rsid w:val="00E11B24"/>
    <w:rsid w:val="00E16C8A"/>
    <w:rsid w:val="00E21670"/>
    <w:rsid w:val="00E22DCF"/>
    <w:rsid w:val="00E327A3"/>
    <w:rsid w:val="00E32D95"/>
    <w:rsid w:val="00E33484"/>
    <w:rsid w:val="00E343C2"/>
    <w:rsid w:val="00E41C0A"/>
    <w:rsid w:val="00E45300"/>
    <w:rsid w:val="00E468E6"/>
    <w:rsid w:val="00E5297C"/>
    <w:rsid w:val="00E5522A"/>
    <w:rsid w:val="00E57A9E"/>
    <w:rsid w:val="00E6067A"/>
    <w:rsid w:val="00E67F43"/>
    <w:rsid w:val="00E71B62"/>
    <w:rsid w:val="00E721B6"/>
    <w:rsid w:val="00E774FC"/>
    <w:rsid w:val="00E924D6"/>
    <w:rsid w:val="00E95C87"/>
    <w:rsid w:val="00E96901"/>
    <w:rsid w:val="00EB3C04"/>
    <w:rsid w:val="00EB5EAD"/>
    <w:rsid w:val="00EB71B5"/>
    <w:rsid w:val="00EC6C09"/>
    <w:rsid w:val="00ED1E2A"/>
    <w:rsid w:val="00ED3A00"/>
    <w:rsid w:val="00EE1227"/>
    <w:rsid w:val="00EE6CBA"/>
    <w:rsid w:val="00EF0533"/>
    <w:rsid w:val="00F27434"/>
    <w:rsid w:val="00F475C3"/>
    <w:rsid w:val="00F62E51"/>
    <w:rsid w:val="00F651A4"/>
    <w:rsid w:val="00F74D9B"/>
    <w:rsid w:val="00F8096C"/>
    <w:rsid w:val="00F81088"/>
    <w:rsid w:val="00F83152"/>
    <w:rsid w:val="00F91F14"/>
    <w:rsid w:val="00F9285B"/>
    <w:rsid w:val="00FA0805"/>
    <w:rsid w:val="00FA6BA5"/>
    <w:rsid w:val="00FA767D"/>
    <w:rsid w:val="00FC2705"/>
    <w:rsid w:val="00FC3A74"/>
    <w:rsid w:val="00FE3665"/>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DE58C"/>
  <w15:docId w15:val="{CAC5FCA2-13FE-476B-8F8B-F8111A66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03"/>
  </w:style>
  <w:style w:type="paragraph" w:styleId="Heading1">
    <w:name w:val="heading 1"/>
    <w:basedOn w:val="Normal"/>
    <w:next w:val="Normal"/>
    <w:link w:val="Heading1Char"/>
    <w:qFormat/>
    <w:rsid w:val="002C0EED"/>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C0EED"/>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2C0EED"/>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C0EED"/>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EED"/>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C0EED"/>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2C0EED"/>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2C0EED"/>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2C0EED"/>
    <w:pPr>
      <w:contextualSpacing/>
    </w:pPr>
    <w:rPr>
      <w:kern w:val="2"/>
      <w:lang w:eastAsia="ja-JP"/>
      <w14:ligatures w14:val="standardContextual"/>
    </w:rPr>
  </w:style>
  <w:style w:type="paragraph" w:styleId="TOCHeading">
    <w:name w:val="TOC Heading"/>
    <w:basedOn w:val="Normal"/>
    <w:next w:val="Normal"/>
    <w:uiPriority w:val="39"/>
    <w:unhideWhenUsed/>
    <w:qFormat/>
    <w:rsid w:val="00653F03"/>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99C"/>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5E04F9"/>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5E04F9"/>
    <w:pPr>
      <w:tabs>
        <w:tab w:val="right" w:leader="dot" w:pos="9072"/>
      </w:tabs>
      <w:spacing w:after="0" w:line="360" w:lineRule="auto"/>
      <w:ind w:left="284"/>
    </w:pPr>
    <w:rPr>
      <w:kern w:val="2"/>
      <w:lang w:eastAsia="ja-JP"/>
      <w14:ligatures w14:val="standardContextual"/>
    </w:rPr>
  </w:style>
  <w:style w:type="paragraph" w:styleId="Revision">
    <w:name w:val="Revision"/>
    <w:hidden/>
    <w:uiPriority w:val="99"/>
    <w:semiHidden/>
    <w:rsid w:val="00C95752"/>
    <w:pPr>
      <w:spacing w:after="0" w:line="240" w:lineRule="auto"/>
    </w:pPr>
  </w:style>
  <w:style w:type="character" w:styleId="CommentReference">
    <w:name w:val="annotation reference"/>
    <w:basedOn w:val="DefaultParagraphFont"/>
    <w:uiPriority w:val="99"/>
    <w:semiHidden/>
    <w:unhideWhenUsed/>
    <w:rsid w:val="005B1CD4"/>
    <w:rPr>
      <w:sz w:val="16"/>
      <w:szCs w:val="16"/>
    </w:rPr>
  </w:style>
  <w:style w:type="paragraph" w:styleId="CommentSubject">
    <w:name w:val="annotation subject"/>
    <w:basedOn w:val="Normal"/>
    <w:next w:val="Normal"/>
    <w:link w:val="CommentSubjectChar"/>
    <w:uiPriority w:val="99"/>
    <w:semiHidden/>
    <w:unhideWhenUsed/>
    <w:rsid w:val="00653F03"/>
    <w:rPr>
      <w:b/>
      <w:bCs/>
    </w:rPr>
  </w:style>
  <w:style w:type="character" w:customStyle="1" w:styleId="CommentSubjectChar">
    <w:name w:val="Comment Subject Char"/>
    <w:basedOn w:val="DefaultParagraphFont"/>
    <w:link w:val="CommentSubject"/>
    <w:uiPriority w:val="99"/>
    <w:semiHidden/>
    <w:rsid w:val="00653F03"/>
    <w:rPr>
      <w:b/>
      <w:bCs/>
      <w:sz w:val="20"/>
      <w:szCs w:val="20"/>
    </w:rPr>
  </w:style>
  <w:style w:type="character" w:styleId="FollowedHyperlink">
    <w:name w:val="FollowedHyperlink"/>
    <w:basedOn w:val="DefaultParagraphFont"/>
    <w:uiPriority w:val="99"/>
    <w:semiHidden/>
    <w:unhideWhenUsed/>
    <w:rsid w:val="00B4699C"/>
    <w:rPr>
      <w:color w:val="646464"/>
      <w:u w:val="single"/>
    </w:rPr>
  </w:style>
  <w:style w:type="paragraph" w:customStyle="1" w:styleId="SCSAHeading1">
    <w:name w:val="SCSA Heading 1"/>
    <w:basedOn w:val="Normal"/>
    <w:qFormat/>
    <w:rsid w:val="005E04F9"/>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5E04F9"/>
    <w:pPr>
      <w:numPr>
        <w:numId w:val="22"/>
      </w:numPr>
    </w:pPr>
  </w:style>
  <w:style w:type="table" w:customStyle="1" w:styleId="SCSATableclearstyle">
    <w:name w:val="SCSA Table clear style"/>
    <w:basedOn w:val="TableNormal"/>
    <w:uiPriority w:val="99"/>
    <w:rsid w:val="005E04F9"/>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2C0EED"/>
    <w:rPr>
      <w:rFonts w:asciiTheme="minorHAnsi" w:hAnsiTheme="minorHAnsi"/>
      <w:kern w:val="2"/>
      <w:lang w:eastAsia="ja-JP"/>
      <w14:ligatures w14:val="standardContextual"/>
    </w:rPr>
  </w:style>
  <w:style w:type="paragraph" w:customStyle="1" w:styleId="SCSAHeading2">
    <w:name w:val="SCSA Heading 2"/>
    <w:basedOn w:val="Normal"/>
    <w:qFormat/>
    <w:rsid w:val="005E04F9"/>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5E04F9"/>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5E04F9"/>
  </w:style>
  <w:style w:type="paragraph" w:customStyle="1" w:styleId="SCSAAppendixHeading2">
    <w:name w:val="SCSA Appendix Heading 2"/>
    <w:basedOn w:val="SCSAHeading3"/>
    <w:qFormat/>
    <w:rsid w:val="005E04F9"/>
    <w:pPr>
      <w:outlineLvl w:val="1"/>
    </w:pPr>
  </w:style>
  <w:style w:type="paragraph" w:customStyle="1" w:styleId="SCSAAppendixHeading3">
    <w:name w:val="SCSA Appendix Heading 3"/>
    <w:basedOn w:val="SCSAHeading4"/>
    <w:qFormat/>
    <w:rsid w:val="005E04F9"/>
    <w:pPr>
      <w:spacing w:after="0"/>
      <w:outlineLvl w:val="9"/>
    </w:pPr>
  </w:style>
  <w:style w:type="paragraph" w:customStyle="1" w:styleId="SCSAFootereven">
    <w:name w:val="SCSA Footer even"/>
    <w:basedOn w:val="SCSAFooterodd"/>
    <w:qFormat/>
    <w:rsid w:val="005E04F9"/>
    <w:pPr>
      <w:jc w:val="left"/>
    </w:pPr>
  </w:style>
  <w:style w:type="paragraph" w:customStyle="1" w:styleId="SCSAFooterodd">
    <w:name w:val="SCSA Footer odd"/>
    <w:basedOn w:val="Normal"/>
    <w:qFormat/>
    <w:rsid w:val="005E04F9"/>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5E04F9"/>
    <w:pPr>
      <w:ind w:left="-1134" w:right="9356"/>
      <w:jc w:val="right"/>
    </w:pPr>
  </w:style>
  <w:style w:type="paragraph" w:customStyle="1" w:styleId="SCSAHeaderodd">
    <w:name w:val="SCSA Header odd"/>
    <w:basedOn w:val="Normal"/>
    <w:qFormat/>
    <w:rsid w:val="005E04F9"/>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5E04F9"/>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5E04F9"/>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5E04F9"/>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5E04F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5E04F9"/>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5E04F9"/>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5E04F9"/>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5E04F9"/>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5E04F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F166-C337-46C7-A1A5-FF71098F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20</Pages>
  <Words>5664</Words>
  <Characters>34951</Characters>
  <Application>Microsoft Office Word</Application>
  <DocSecurity>0</DocSecurity>
  <Lines>728</Lines>
  <Paragraphs>489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12</cp:revision>
  <cp:lastPrinted>2024-01-19T00:44:00Z</cp:lastPrinted>
  <dcterms:created xsi:type="dcterms:W3CDTF">2024-08-05T07:46:00Z</dcterms:created>
  <dcterms:modified xsi:type="dcterms:W3CDTF">2025-12-12T04:06:00Z</dcterms:modified>
</cp:coreProperties>
</file>