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43" w:rsidRPr="008528E3" w:rsidRDefault="00007AE5" w:rsidP="00DB751E">
      <w:pPr>
        <w:spacing w:before="360" w:after="120" w:line="360" w:lineRule="auto"/>
        <w:rPr>
          <w:rFonts w:cstheme="minorHAnsi"/>
          <w:b/>
          <w:sz w:val="32"/>
          <w:szCs w:val="24"/>
        </w:rPr>
      </w:pPr>
      <w:r>
        <w:rPr>
          <w:rFonts w:cstheme="minorHAnsi"/>
          <w:b/>
          <w:sz w:val="32"/>
          <w:szCs w:val="24"/>
        </w:rPr>
        <w:t>Video t</w:t>
      </w:r>
      <w:r w:rsidR="008528E3">
        <w:rPr>
          <w:rFonts w:cstheme="minorHAnsi"/>
          <w:b/>
          <w:sz w:val="32"/>
          <w:szCs w:val="24"/>
        </w:rPr>
        <w:t xml:space="preserve">ranscript: </w:t>
      </w:r>
      <w:r w:rsidR="008528E3" w:rsidRPr="001C5001">
        <w:rPr>
          <w:rFonts w:cstheme="minorHAnsi"/>
          <w:b/>
          <w:sz w:val="32"/>
          <w:szCs w:val="24"/>
        </w:rPr>
        <w:t>WACE 2015-16</w:t>
      </w:r>
      <w:r w:rsidR="008528E3">
        <w:rPr>
          <w:rFonts w:cstheme="minorHAnsi"/>
          <w:b/>
          <w:sz w:val="32"/>
          <w:szCs w:val="24"/>
        </w:rPr>
        <w:t xml:space="preserve"> </w:t>
      </w:r>
      <w:r w:rsidR="008528E3" w:rsidRPr="008528E3">
        <w:rPr>
          <w:rFonts w:cstheme="minorHAnsi"/>
          <w:b/>
          <w:sz w:val="32"/>
          <w:szCs w:val="24"/>
        </w:rPr>
        <w:t xml:space="preserve">– </w:t>
      </w:r>
      <w:r w:rsidR="008A17EE" w:rsidRPr="008528E3">
        <w:rPr>
          <w:rFonts w:cstheme="minorHAnsi"/>
          <w:b/>
          <w:sz w:val="32"/>
          <w:szCs w:val="24"/>
        </w:rPr>
        <w:t>Technologies</w:t>
      </w:r>
    </w:p>
    <w:p w:rsidR="00A82516" w:rsidRPr="00A82516" w:rsidRDefault="00A82516" w:rsidP="00DB751E">
      <w:pPr>
        <w:spacing w:line="360" w:lineRule="auto"/>
        <w:rPr>
          <w:rFonts w:cstheme="minorHAnsi"/>
          <w:sz w:val="24"/>
          <w:szCs w:val="24"/>
        </w:rPr>
      </w:pPr>
      <w:r>
        <w:rPr>
          <w:rFonts w:cstheme="minorHAnsi"/>
          <w:sz w:val="24"/>
          <w:szCs w:val="24"/>
        </w:rPr>
        <w:t>Year 11 students in 2015 and Y</w:t>
      </w:r>
      <w:r w:rsidRPr="00A82516">
        <w:rPr>
          <w:rFonts w:cstheme="minorHAnsi"/>
          <w:sz w:val="24"/>
          <w:szCs w:val="24"/>
        </w:rPr>
        <w:t xml:space="preserve">ear 11 and </w:t>
      </w:r>
      <w:r>
        <w:rPr>
          <w:rFonts w:cstheme="minorHAnsi"/>
          <w:sz w:val="24"/>
          <w:szCs w:val="24"/>
        </w:rPr>
        <w:t>Y</w:t>
      </w:r>
      <w:r w:rsidRPr="00A82516">
        <w:rPr>
          <w:rFonts w:cstheme="minorHAnsi"/>
          <w:sz w:val="24"/>
          <w:szCs w:val="24"/>
        </w:rPr>
        <w:t xml:space="preserve">ear 12 students in 2016 will study the revised Western Australian </w:t>
      </w:r>
      <w:r w:rsidR="008528E3" w:rsidRPr="00A82516">
        <w:rPr>
          <w:rFonts w:cstheme="minorHAnsi"/>
          <w:sz w:val="24"/>
          <w:szCs w:val="24"/>
        </w:rPr>
        <w:t xml:space="preserve">Senior Secondary Curriculum </w:t>
      </w:r>
      <w:r w:rsidRPr="00A82516">
        <w:rPr>
          <w:rFonts w:cstheme="minorHAnsi"/>
          <w:sz w:val="24"/>
          <w:szCs w:val="24"/>
        </w:rPr>
        <w:t>for the first time.</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The Western Australian </w:t>
      </w:r>
      <w:r w:rsidR="008528E3" w:rsidRPr="00A82516">
        <w:rPr>
          <w:rFonts w:cstheme="minorHAnsi"/>
          <w:sz w:val="24"/>
          <w:szCs w:val="24"/>
        </w:rPr>
        <w:t xml:space="preserve">Curriculum </w:t>
      </w:r>
      <w:r w:rsidRPr="00A82516">
        <w:rPr>
          <w:rFonts w:cstheme="minorHAnsi"/>
          <w:sz w:val="24"/>
          <w:szCs w:val="24"/>
        </w:rPr>
        <w:t>will include the Australia</w:t>
      </w:r>
      <w:r w:rsidR="003613A2">
        <w:rPr>
          <w:rFonts w:cstheme="minorHAnsi"/>
          <w:sz w:val="24"/>
          <w:szCs w:val="24"/>
        </w:rPr>
        <w:t>n Curriculum courses</w:t>
      </w:r>
      <w:r w:rsidRPr="00A82516">
        <w:rPr>
          <w:rFonts w:cstheme="minorHAnsi"/>
          <w:sz w:val="24"/>
          <w:szCs w:val="24"/>
        </w:rPr>
        <w:t xml:space="preserve"> which have </w:t>
      </w:r>
      <w:bookmarkStart w:id="0" w:name="_GoBack"/>
      <w:bookmarkEnd w:id="0"/>
      <w:r w:rsidRPr="00A82516">
        <w:rPr>
          <w:rFonts w:cstheme="minorHAnsi"/>
          <w:sz w:val="24"/>
          <w:szCs w:val="24"/>
        </w:rPr>
        <w:t xml:space="preserve">been adopted and adapted to suit Western Australian needs and </w:t>
      </w:r>
      <w:r>
        <w:rPr>
          <w:rFonts w:cstheme="minorHAnsi"/>
          <w:sz w:val="24"/>
          <w:szCs w:val="24"/>
        </w:rPr>
        <w:t>WACE</w:t>
      </w:r>
      <w:r w:rsidR="003613A2">
        <w:rPr>
          <w:rFonts w:cstheme="minorHAnsi"/>
          <w:sz w:val="24"/>
          <w:szCs w:val="24"/>
        </w:rPr>
        <w:t xml:space="preserve"> courses</w:t>
      </w:r>
      <w:r w:rsidRPr="00A82516">
        <w:rPr>
          <w:rFonts w:cstheme="minorHAnsi"/>
          <w:sz w:val="24"/>
          <w:szCs w:val="24"/>
        </w:rPr>
        <w:t xml:space="preserve"> which have been adapted to suit the revised structure.</w:t>
      </w:r>
    </w:p>
    <w:p w:rsidR="00A82516" w:rsidRPr="00A82516" w:rsidRDefault="00A82516" w:rsidP="00DB751E">
      <w:pPr>
        <w:spacing w:line="360" w:lineRule="auto"/>
        <w:rPr>
          <w:rFonts w:cstheme="minorHAnsi"/>
          <w:sz w:val="24"/>
          <w:szCs w:val="24"/>
        </w:rPr>
      </w:pPr>
      <w:r w:rsidRPr="00A82516">
        <w:rPr>
          <w:rFonts w:cstheme="minorHAnsi"/>
          <w:sz w:val="24"/>
          <w:szCs w:val="24"/>
        </w:rPr>
        <w:t>There is increased rigour in the syllabuses. The changes are not about making school harder for students. They do raise the bar, though. Raising expectations means that we are supporting students to achieve at a higher standard.</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For more information about the changes to the </w:t>
      </w:r>
      <w:r>
        <w:rPr>
          <w:rFonts w:cstheme="minorHAnsi"/>
          <w:sz w:val="24"/>
          <w:szCs w:val="24"/>
        </w:rPr>
        <w:t>WACE</w:t>
      </w:r>
      <w:r w:rsidRPr="00A82516">
        <w:rPr>
          <w:rFonts w:cstheme="minorHAnsi"/>
          <w:sz w:val="24"/>
          <w:szCs w:val="24"/>
        </w:rPr>
        <w:t xml:space="preserve"> starting in 2015 we recommend you watch the </w:t>
      </w:r>
      <w:r>
        <w:rPr>
          <w:rFonts w:cstheme="minorHAnsi"/>
          <w:sz w:val="24"/>
          <w:szCs w:val="24"/>
        </w:rPr>
        <w:t>WACE</w:t>
      </w:r>
      <w:r w:rsidRPr="00A82516">
        <w:rPr>
          <w:rFonts w:cstheme="minorHAnsi"/>
          <w:sz w:val="24"/>
          <w:szCs w:val="24"/>
        </w:rPr>
        <w:t xml:space="preserve"> 2015–16 overview video.</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Courses in </w:t>
      </w:r>
      <w:r>
        <w:rPr>
          <w:rFonts w:cstheme="minorHAnsi"/>
          <w:sz w:val="24"/>
          <w:szCs w:val="24"/>
        </w:rPr>
        <w:t>T</w:t>
      </w:r>
      <w:r w:rsidRPr="00A82516">
        <w:rPr>
          <w:rFonts w:cstheme="minorHAnsi"/>
          <w:sz w:val="24"/>
          <w:szCs w:val="24"/>
        </w:rPr>
        <w:t xml:space="preserve">echnologies build on the current </w:t>
      </w:r>
      <w:r>
        <w:rPr>
          <w:rFonts w:cstheme="minorHAnsi"/>
          <w:sz w:val="24"/>
          <w:szCs w:val="24"/>
        </w:rPr>
        <w:t>WACE</w:t>
      </w:r>
      <w:r w:rsidRPr="00A82516">
        <w:rPr>
          <w:rFonts w:cstheme="minorHAnsi"/>
          <w:sz w:val="24"/>
          <w:szCs w:val="24"/>
        </w:rPr>
        <w:t xml:space="preserve"> courses</w:t>
      </w:r>
      <w:r w:rsidR="00787343">
        <w:rPr>
          <w:rFonts w:cstheme="minorHAnsi"/>
          <w:sz w:val="24"/>
          <w:szCs w:val="24"/>
        </w:rPr>
        <w:t xml:space="preserve"> and </w:t>
      </w:r>
      <w:r w:rsidRPr="00A82516">
        <w:rPr>
          <w:rFonts w:cstheme="minorHAnsi"/>
          <w:sz w:val="24"/>
          <w:szCs w:val="24"/>
        </w:rPr>
        <w:t xml:space="preserve">are available as </w:t>
      </w:r>
      <w:r>
        <w:rPr>
          <w:rFonts w:cstheme="minorHAnsi"/>
          <w:sz w:val="24"/>
          <w:szCs w:val="24"/>
        </w:rPr>
        <w:t>ATAR</w:t>
      </w:r>
      <w:r w:rsidRPr="00A82516">
        <w:rPr>
          <w:rFonts w:cstheme="minorHAnsi"/>
          <w:sz w:val="24"/>
          <w:szCs w:val="24"/>
        </w:rPr>
        <w:t xml:space="preserve"> or </w:t>
      </w:r>
      <w:r>
        <w:rPr>
          <w:rFonts w:cstheme="minorHAnsi"/>
          <w:sz w:val="24"/>
          <w:szCs w:val="24"/>
        </w:rPr>
        <w:t>G</w:t>
      </w:r>
      <w:r w:rsidRPr="00A82516">
        <w:rPr>
          <w:rFonts w:cstheme="minorHAnsi"/>
          <w:sz w:val="24"/>
          <w:szCs w:val="24"/>
        </w:rPr>
        <w:t xml:space="preserve">eneral. </w:t>
      </w:r>
    </w:p>
    <w:p w:rsidR="00787343" w:rsidRDefault="00A82516" w:rsidP="00DB751E">
      <w:pPr>
        <w:spacing w:line="360" w:lineRule="auto"/>
        <w:rPr>
          <w:rFonts w:cstheme="minorHAnsi"/>
          <w:sz w:val="24"/>
          <w:szCs w:val="24"/>
        </w:rPr>
      </w:pPr>
      <w:r w:rsidRPr="00A82516">
        <w:rPr>
          <w:rFonts w:cstheme="minorHAnsi"/>
          <w:sz w:val="24"/>
          <w:szCs w:val="24"/>
        </w:rPr>
        <w:t xml:space="preserve">The </w:t>
      </w:r>
      <w:r>
        <w:rPr>
          <w:rFonts w:cstheme="minorHAnsi"/>
          <w:sz w:val="24"/>
          <w:szCs w:val="24"/>
        </w:rPr>
        <w:t>ATAR</w:t>
      </w:r>
      <w:r w:rsidRPr="00A82516">
        <w:rPr>
          <w:rFonts w:cstheme="minorHAnsi"/>
          <w:sz w:val="24"/>
          <w:szCs w:val="24"/>
        </w:rPr>
        <w:t xml:space="preserve"> suite for </w:t>
      </w:r>
      <w:r>
        <w:rPr>
          <w:rFonts w:cstheme="minorHAnsi"/>
          <w:sz w:val="24"/>
          <w:szCs w:val="24"/>
        </w:rPr>
        <w:t>T</w:t>
      </w:r>
      <w:r w:rsidRPr="00A82516">
        <w:rPr>
          <w:rFonts w:cstheme="minorHAnsi"/>
          <w:sz w:val="24"/>
          <w:szCs w:val="24"/>
        </w:rPr>
        <w:t xml:space="preserve">echnologies comprises </w:t>
      </w:r>
    </w:p>
    <w:p w:rsidR="00787343" w:rsidRP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Applied Information Technology</w:t>
      </w:r>
    </w:p>
    <w:p w:rsidR="00787343" w:rsidRP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Aviation</w:t>
      </w:r>
    </w:p>
    <w:p w:rsid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Children, Family and the Community</w:t>
      </w:r>
    </w:p>
    <w:p w:rsid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Computer Science</w:t>
      </w:r>
    </w:p>
    <w:p w:rsid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Design</w:t>
      </w:r>
    </w:p>
    <w:p w:rsid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Engineering Studies</w:t>
      </w:r>
    </w:p>
    <w:p w:rsid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Food Science and Technology</w:t>
      </w:r>
      <w:r w:rsidR="00787343">
        <w:rPr>
          <w:rFonts w:asciiTheme="minorHAnsi" w:hAnsiTheme="minorHAnsi" w:cstheme="minorHAnsi"/>
          <w:szCs w:val="24"/>
        </w:rPr>
        <w:t>,</w:t>
      </w:r>
      <w:r w:rsidRPr="00787343">
        <w:rPr>
          <w:rFonts w:asciiTheme="minorHAnsi" w:hAnsiTheme="minorHAnsi" w:cstheme="minorHAnsi"/>
          <w:szCs w:val="24"/>
        </w:rPr>
        <w:t xml:space="preserve"> and </w:t>
      </w:r>
    </w:p>
    <w:p w:rsidR="00A82516" w:rsidRP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Materials Design and Technology.</w:t>
      </w:r>
    </w:p>
    <w:p w:rsidR="00787343" w:rsidRDefault="00A82516" w:rsidP="00DB751E">
      <w:pPr>
        <w:spacing w:line="360" w:lineRule="auto"/>
        <w:rPr>
          <w:rFonts w:cstheme="minorHAnsi"/>
          <w:sz w:val="24"/>
          <w:szCs w:val="24"/>
        </w:rPr>
      </w:pPr>
      <w:r w:rsidRPr="00A82516">
        <w:rPr>
          <w:rFonts w:cstheme="minorHAnsi"/>
          <w:sz w:val="24"/>
          <w:szCs w:val="24"/>
        </w:rPr>
        <w:t xml:space="preserve">The General Suite comprises </w:t>
      </w:r>
    </w:p>
    <w:p w:rsid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Applied Information Technology</w:t>
      </w:r>
    </w:p>
    <w:p w:rsid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Automotive Engineering and Technology</w:t>
      </w:r>
    </w:p>
    <w:p w:rsid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Building and Construction</w:t>
      </w:r>
    </w:p>
    <w:p w:rsid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lastRenderedPageBreak/>
        <w:t>Children, Family and the Community</w:t>
      </w:r>
    </w:p>
    <w:p w:rsid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Computer Science</w:t>
      </w:r>
    </w:p>
    <w:p w:rsid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Design</w:t>
      </w:r>
    </w:p>
    <w:p w:rsid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Engineering Studies</w:t>
      </w:r>
    </w:p>
    <w:p w:rsid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Food Science and Technology</w:t>
      </w:r>
      <w:r w:rsidR="00787343">
        <w:rPr>
          <w:rFonts w:asciiTheme="minorHAnsi" w:hAnsiTheme="minorHAnsi" w:cstheme="minorHAnsi"/>
          <w:szCs w:val="24"/>
        </w:rPr>
        <w:t>,</w:t>
      </w:r>
      <w:r w:rsidRPr="00787343">
        <w:rPr>
          <w:rFonts w:asciiTheme="minorHAnsi" w:hAnsiTheme="minorHAnsi" w:cstheme="minorHAnsi"/>
          <w:szCs w:val="24"/>
        </w:rPr>
        <w:t xml:space="preserve"> and </w:t>
      </w:r>
    </w:p>
    <w:p w:rsidR="00A82516" w:rsidRPr="00787343" w:rsidRDefault="00A82516" w:rsidP="00DB751E">
      <w:pPr>
        <w:pStyle w:val="ListParagraph"/>
        <w:numPr>
          <w:ilvl w:val="0"/>
          <w:numId w:val="3"/>
        </w:numPr>
        <w:spacing w:after="200" w:line="360" w:lineRule="auto"/>
        <w:ind w:left="720"/>
        <w:rPr>
          <w:rFonts w:asciiTheme="minorHAnsi" w:hAnsiTheme="minorHAnsi" w:cstheme="minorHAnsi"/>
          <w:szCs w:val="24"/>
        </w:rPr>
      </w:pPr>
      <w:r w:rsidRPr="00787343">
        <w:rPr>
          <w:rFonts w:asciiTheme="minorHAnsi" w:hAnsiTheme="minorHAnsi" w:cstheme="minorHAnsi"/>
          <w:szCs w:val="24"/>
        </w:rPr>
        <w:t xml:space="preserve">Materials Design and Technology. </w:t>
      </w:r>
    </w:p>
    <w:p w:rsidR="00A82516" w:rsidRPr="00787343" w:rsidRDefault="00A82516" w:rsidP="00DB751E">
      <w:pPr>
        <w:spacing w:line="360" w:lineRule="auto"/>
        <w:rPr>
          <w:rFonts w:cstheme="minorHAnsi"/>
          <w:sz w:val="24"/>
          <w:szCs w:val="24"/>
        </w:rPr>
      </w:pPr>
      <w:r w:rsidRPr="00787343">
        <w:rPr>
          <w:rFonts w:cstheme="minorHAnsi"/>
          <w:sz w:val="24"/>
          <w:szCs w:val="24"/>
        </w:rPr>
        <w:t>There is a Foundation course in Applied Information Technology and Preliminary courses in Food Science and Technology and Materials Design and Technology.</w:t>
      </w:r>
    </w:p>
    <w:p w:rsidR="00A82516" w:rsidRPr="00A82516" w:rsidRDefault="00A82516" w:rsidP="00DB751E">
      <w:pPr>
        <w:spacing w:line="360" w:lineRule="auto"/>
        <w:rPr>
          <w:rFonts w:cstheme="minorHAnsi"/>
          <w:sz w:val="24"/>
          <w:szCs w:val="24"/>
        </w:rPr>
      </w:pPr>
      <w:r w:rsidRPr="00A82516">
        <w:rPr>
          <w:rFonts w:cstheme="minorHAnsi"/>
          <w:sz w:val="24"/>
          <w:szCs w:val="24"/>
        </w:rPr>
        <w:t>Foundation courses are typically for students with severely limited English literacy and numeracy skills. Only students who have not demonstrated the minimum standard in the relevant component of the literacy and numeracy requirement may enrol in these courses.</w:t>
      </w:r>
    </w:p>
    <w:p w:rsidR="00A82516" w:rsidRPr="00A82516" w:rsidRDefault="00A82516" w:rsidP="00DB751E">
      <w:pPr>
        <w:spacing w:line="360" w:lineRule="auto"/>
        <w:rPr>
          <w:rFonts w:cstheme="minorHAnsi"/>
          <w:sz w:val="24"/>
          <w:szCs w:val="24"/>
        </w:rPr>
      </w:pPr>
      <w:r w:rsidRPr="00A82516">
        <w:rPr>
          <w:rFonts w:cstheme="minorHAnsi"/>
          <w:sz w:val="24"/>
          <w:szCs w:val="24"/>
        </w:rPr>
        <w:t>Preliminary courses are for students who have identified special needs.</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It is important to remember that students who have achieved the numeracy standard are not eligible to enrol in Mathematics Foundation and other </w:t>
      </w:r>
      <w:r w:rsidR="00787343" w:rsidRPr="00A82516">
        <w:rPr>
          <w:rFonts w:cstheme="minorHAnsi"/>
          <w:sz w:val="24"/>
          <w:szCs w:val="24"/>
        </w:rPr>
        <w:t xml:space="preserve">List </w:t>
      </w:r>
      <w:r w:rsidRPr="00A82516">
        <w:rPr>
          <w:rFonts w:cstheme="minorHAnsi"/>
          <w:sz w:val="24"/>
          <w:szCs w:val="24"/>
        </w:rPr>
        <w:t xml:space="preserve">B Foundation courses. As well as this, students who achieve the minimum standard of numeracy in </w:t>
      </w:r>
      <w:r>
        <w:rPr>
          <w:rFonts w:cstheme="minorHAnsi"/>
          <w:sz w:val="24"/>
          <w:szCs w:val="24"/>
        </w:rPr>
        <w:t>S</w:t>
      </w:r>
      <w:r w:rsidRPr="00A82516">
        <w:rPr>
          <w:rFonts w:cstheme="minorHAnsi"/>
          <w:sz w:val="24"/>
          <w:szCs w:val="24"/>
        </w:rPr>
        <w:t xml:space="preserve">emester 1 of </w:t>
      </w:r>
      <w:r>
        <w:rPr>
          <w:rFonts w:cstheme="minorHAnsi"/>
          <w:sz w:val="24"/>
          <w:szCs w:val="24"/>
        </w:rPr>
        <w:t>Y</w:t>
      </w:r>
      <w:r w:rsidRPr="00A82516">
        <w:rPr>
          <w:rFonts w:cstheme="minorHAnsi"/>
          <w:sz w:val="24"/>
          <w:szCs w:val="24"/>
        </w:rPr>
        <w:t xml:space="preserve">ear 11 are not eligible to continue in the associated </w:t>
      </w:r>
      <w:r>
        <w:rPr>
          <w:rFonts w:cstheme="minorHAnsi"/>
          <w:sz w:val="24"/>
          <w:szCs w:val="24"/>
        </w:rPr>
        <w:t>F</w:t>
      </w:r>
      <w:r w:rsidRPr="00A82516">
        <w:rPr>
          <w:rFonts w:cstheme="minorHAnsi"/>
          <w:sz w:val="24"/>
          <w:szCs w:val="24"/>
        </w:rPr>
        <w:t xml:space="preserve">oundation courses in </w:t>
      </w:r>
      <w:r>
        <w:rPr>
          <w:rFonts w:cstheme="minorHAnsi"/>
          <w:sz w:val="24"/>
          <w:szCs w:val="24"/>
        </w:rPr>
        <w:t>S</w:t>
      </w:r>
      <w:r w:rsidRPr="00A82516">
        <w:rPr>
          <w:rFonts w:cstheme="minorHAnsi"/>
          <w:sz w:val="24"/>
          <w:szCs w:val="24"/>
        </w:rPr>
        <w:t>emester 2 of that year.</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Information about the numeracy standard is available on the </w:t>
      </w:r>
      <w:r>
        <w:rPr>
          <w:rFonts w:cstheme="minorHAnsi"/>
          <w:sz w:val="24"/>
          <w:szCs w:val="24"/>
        </w:rPr>
        <w:t>A</w:t>
      </w:r>
      <w:r w:rsidRPr="00A82516">
        <w:rPr>
          <w:rFonts w:cstheme="minorHAnsi"/>
          <w:sz w:val="24"/>
          <w:szCs w:val="24"/>
        </w:rPr>
        <w:t>uthority website.</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There is a syllabus for each year of each course that sets out the content to be covered in each unit. The </w:t>
      </w:r>
      <w:r>
        <w:rPr>
          <w:rFonts w:cstheme="minorHAnsi"/>
          <w:sz w:val="24"/>
          <w:szCs w:val="24"/>
        </w:rPr>
        <w:t>Y</w:t>
      </w:r>
      <w:r w:rsidRPr="00A82516">
        <w:rPr>
          <w:rFonts w:cstheme="minorHAnsi"/>
          <w:sz w:val="24"/>
          <w:szCs w:val="24"/>
        </w:rPr>
        <w:t xml:space="preserve">ear 11 syllabus details </w:t>
      </w:r>
      <w:r w:rsidR="00547DE0" w:rsidRPr="00A82516">
        <w:rPr>
          <w:rFonts w:cstheme="minorHAnsi"/>
          <w:sz w:val="24"/>
          <w:szCs w:val="24"/>
        </w:rPr>
        <w:t xml:space="preserve">Units </w:t>
      </w:r>
      <w:r w:rsidRPr="00A82516">
        <w:rPr>
          <w:rFonts w:cstheme="minorHAnsi"/>
          <w:sz w:val="24"/>
          <w:szCs w:val="24"/>
        </w:rPr>
        <w:t xml:space="preserve">1 and 2. The </w:t>
      </w:r>
      <w:r>
        <w:rPr>
          <w:rFonts w:cstheme="minorHAnsi"/>
          <w:sz w:val="24"/>
          <w:szCs w:val="24"/>
        </w:rPr>
        <w:t>Y</w:t>
      </w:r>
      <w:r w:rsidRPr="00A82516">
        <w:rPr>
          <w:rFonts w:cstheme="minorHAnsi"/>
          <w:sz w:val="24"/>
          <w:szCs w:val="24"/>
        </w:rPr>
        <w:t xml:space="preserve">ear 12 syllabus details </w:t>
      </w:r>
      <w:r w:rsidR="00547DE0" w:rsidRPr="00A82516">
        <w:rPr>
          <w:rFonts w:cstheme="minorHAnsi"/>
          <w:sz w:val="24"/>
          <w:szCs w:val="24"/>
        </w:rPr>
        <w:t xml:space="preserve">Units </w:t>
      </w:r>
      <w:r w:rsidRPr="00A82516">
        <w:rPr>
          <w:rFonts w:cstheme="minorHAnsi"/>
          <w:sz w:val="24"/>
          <w:szCs w:val="24"/>
        </w:rPr>
        <w:t xml:space="preserve">3 and 4. </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Units 1 and 2 are typically studied as a pair. Units 3 and 4 </w:t>
      </w:r>
      <w:r w:rsidRPr="00547DE0">
        <w:rPr>
          <w:rFonts w:cstheme="minorHAnsi"/>
          <w:sz w:val="24"/>
          <w:szCs w:val="24"/>
        </w:rPr>
        <w:t>must</w:t>
      </w:r>
      <w:r w:rsidRPr="00A82516">
        <w:rPr>
          <w:rFonts w:cstheme="minorHAnsi"/>
          <w:sz w:val="24"/>
          <w:szCs w:val="24"/>
        </w:rPr>
        <w:t xml:space="preserve"> be studied as a pair.</w:t>
      </w:r>
    </w:p>
    <w:p w:rsidR="00A82516" w:rsidRPr="00A82516" w:rsidRDefault="00A82516" w:rsidP="00DB751E">
      <w:pPr>
        <w:spacing w:line="360" w:lineRule="auto"/>
        <w:rPr>
          <w:rFonts w:cstheme="minorHAnsi"/>
          <w:sz w:val="24"/>
          <w:szCs w:val="24"/>
        </w:rPr>
      </w:pPr>
      <w:proofErr w:type="gramStart"/>
      <w:r w:rsidRPr="00A82516">
        <w:rPr>
          <w:rFonts w:cstheme="minorHAnsi"/>
          <w:sz w:val="24"/>
          <w:szCs w:val="24"/>
        </w:rPr>
        <w:t xml:space="preserve">The complexity of the syllabus content increases from </w:t>
      </w:r>
      <w:r>
        <w:rPr>
          <w:rFonts w:cstheme="minorHAnsi"/>
          <w:sz w:val="24"/>
          <w:szCs w:val="24"/>
        </w:rPr>
        <w:t>Y</w:t>
      </w:r>
      <w:r w:rsidRPr="00A82516">
        <w:rPr>
          <w:rFonts w:cstheme="minorHAnsi"/>
          <w:sz w:val="24"/>
          <w:szCs w:val="24"/>
        </w:rPr>
        <w:t xml:space="preserve">ear 11 to </w:t>
      </w:r>
      <w:r>
        <w:rPr>
          <w:rFonts w:cstheme="minorHAnsi"/>
          <w:sz w:val="24"/>
          <w:szCs w:val="24"/>
        </w:rPr>
        <w:t>Y</w:t>
      </w:r>
      <w:r w:rsidRPr="00A82516">
        <w:rPr>
          <w:rFonts w:cstheme="minorHAnsi"/>
          <w:sz w:val="24"/>
          <w:szCs w:val="24"/>
        </w:rPr>
        <w:t>ear 12.</w:t>
      </w:r>
      <w:proofErr w:type="gramEnd"/>
      <w:r w:rsidRPr="00A82516">
        <w:rPr>
          <w:rFonts w:cstheme="minorHAnsi"/>
          <w:sz w:val="24"/>
          <w:szCs w:val="24"/>
        </w:rPr>
        <w:t xml:space="preserve"> For this reason, a student cannot complete </w:t>
      </w:r>
      <w:r>
        <w:rPr>
          <w:rFonts w:cstheme="minorHAnsi"/>
          <w:sz w:val="24"/>
          <w:szCs w:val="24"/>
        </w:rPr>
        <w:t>Y</w:t>
      </w:r>
      <w:r w:rsidRPr="00A82516">
        <w:rPr>
          <w:rFonts w:cstheme="minorHAnsi"/>
          <w:sz w:val="24"/>
          <w:szCs w:val="24"/>
        </w:rPr>
        <w:t xml:space="preserve">ear 12 units and then move to </w:t>
      </w:r>
      <w:r w:rsidR="00787343">
        <w:rPr>
          <w:rFonts w:cstheme="minorHAnsi"/>
          <w:sz w:val="24"/>
          <w:szCs w:val="24"/>
        </w:rPr>
        <w:t>Y</w:t>
      </w:r>
      <w:r w:rsidRPr="00A82516">
        <w:rPr>
          <w:rFonts w:cstheme="minorHAnsi"/>
          <w:sz w:val="24"/>
          <w:szCs w:val="24"/>
        </w:rPr>
        <w:t>ear 11 units.</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Typically, the Year 11 and 12 Western Australian syllabuses follow the same structure. They all begin with a rationale and aims that are followed by information about the organisation of the course. Unit information includes a unit description, learning outcomes and unit content. </w:t>
      </w:r>
    </w:p>
    <w:p w:rsidR="00A82516" w:rsidRPr="00A82516" w:rsidRDefault="00A82516" w:rsidP="00DB751E">
      <w:pPr>
        <w:spacing w:line="360" w:lineRule="auto"/>
        <w:rPr>
          <w:rFonts w:cstheme="minorHAnsi"/>
          <w:sz w:val="24"/>
          <w:szCs w:val="24"/>
        </w:rPr>
      </w:pPr>
      <w:r w:rsidRPr="00A82516">
        <w:rPr>
          <w:rFonts w:cstheme="minorHAnsi"/>
          <w:sz w:val="24"/>
          <w:szCs w:val="24"/>
        </w:rPr>
        <w:t>The syllabuses i</w:t>
      </w:r>
      <w:r w:rsidR="00787343">
        <w:rPr>
          <w:rFonts w:cstheme="minorHAnsi"/>
          <w:sz w:val="24"/>
          <w:szCs w:val="24"/>
        </w:rPr>
        <w:t>nclude information about school-</w:t>
      </w:r>
      <w:r w:rsidRPr="00A82516">
        <w:rPr>
          <w:rFonts w:cstheme="minorHAnsi"/>
          <w:sz w:val="24"/>
          <w:szCs w:val="24"/>
        </w:rPr>
        <w:t>based</w:t>
      </w:r>
      <w:r w:rsidR="00787343">
        <w:rPr>
          <w:rFonts w:cstheme="minorHAnsi"/>
          <w:sz w:val="24"/>
          <w:szCs w:val="24"/>
        </w:rPr>
        <w:t xml:space="preserve"> </w:t>
      </w:r>
      <w:r w:rsidRPr="00A82516">
        <w:rPr>
          <w:rFonts w:cstheme="minorHAnsi"/>
          <w:sz w:val="24"/>
          <w:szCs w:val="24"/>
        </w:rPr>
        <w:t xml:space="preserve">assessment and grading, which is supported through grade descriptions. The grade descriptions have been modified from the </w:t>
      </w:r>
      <w:r w:rsidRPr="00A82516">
        <w:rPr>
          <w:rFonts w:cstheme="minorHAnsi"/>
          <w:sz w:val="24"/>
          <w:szCs w:val="24"/>
        </w:rPr>
        <w:lastRenderedPageBreak/>
        <w:t xml:space="preserve">current </w:t>
      </w:r>
      <w:r>
        <w:rPr>
          <w:rFonts w:cstheme="minorHAnsi"/>
          <w:sz w:val="24"/>
          <w:szCs w:val="24"/>
        </w:rPr>
        <w:t>WACE</w:t>
      </w:r>
      <w:r w:rsidRPr="00A82516">
        <w:rPr>
          <w:rFonts w:cstheme="minorHAnsi"/>
          <w:sz w:val="24"/>
          <w:szCs w:val="24"/>
        </w:rPr>
        <w:t xml:space="preserve"> courses. These are interim descriptions and will be refined during the early years of implementation.</w:t>
      </w:r>
    </w:p>
    <w:p w:rsidR="00A82516" w:rsidRPr="00A82516" w:rsidRDefault="00A82516" w:rsidP="00DB751E">
      <w:pPr>
        <w:spacing w:line="360" w:lineRule="auto"/>
        <w:rPr>
          <w:rFonts w:cstheme="minorHAnsi"/>
          <w:sz w:val="24"/>
          <w:szCs w:val="24"/>
        </w:rPr>
      </w:pPr>
      <w:r w:rsidRPr="00A82516">
        <w:rPr>
          <w:rFonts w:cstheme="minorHAnsi"/>
          <w:sz w:val="24"/>
          <w:szCs w:val="24"/>
        </w:rPr>
        <w:t>The grade descriptions are included in an appendix of the syllabuses. Many courses also have a glossary that defines key words in the context of the course.</w:t>
      </w:r>
    </w:p>
    <w:p w:rsidR="00A82516" w:rsidRPr="00A82516" w:rsidRDefault="00A82516" w:rsidP="00DB751E">
      <w:pPr>
        <w:spacing w:line="360" w:lineRule="auto"/>
        <w:rPr>
          <w:rFonts w:cstheme="minorHAnsi"/>
          <w:sz w:val="24"/>
          <w:szCs w:val="24"/>
        </w:rPr>
      </w:pPr>
      <w:r w:rsidRPr="00A82516">
        <w:rPr>
          <w:rFonts w:cstheme="minorHAnsi"/>
          <w:sz w:val="24"/>
          <w:szCs w:val="24"/>
        </w:rPr>
        <w:t>Consistent with the Australian Curriculum, the organisation section of the syllabuses includes reference to general capabilities and cross-curriculum priorities. The unit information, specifically the unit content, identifies the expected learning within each syllabus. Unless they are identified within the specified unit content, the general capabilities and cross-curriculum priorities are not assessed.</w:t>
      </w:r>
    </w:p>
    <w:p w:rsidR="00A82516" w:rsidRPr="00A82516" w:rsidRDefault="00A82516" w:rsidP="00DB751E">
      <w:pPr>
        <w:spacing w:line="360" w:lineRule="auto"/>
        <w:rPr>
          <w:rFonts w:cstheme="minorHAnsi"/>
          <w:sz w:val="24"/>
          <w:szCs w:val="24"/>
        </w:rPr>
      </w:pPr>
      <w:r w:rsidRPr="00A82516">
        <w:rPr>
          <w:rFonts w:cstheme="minorHAnsi"/>
          <w:sz w:val="24"/>
          <w:szCs w:val="24"/>
        </w:rPr>
        <w:t>Some syllabus elements are course and year specific.</w:t>
      </w:r>
    </w:p>
    <w:p w:rsidR="00A82516" w:rsidRPr="00A82516" w:rsidRDefault="00A82516" w:rsidP="00DB751E">
      <w:pPr>
        <w:spacing w:line="360" w:lineRule="auto"/>
        <w:rPr>
          <w:rFonts w:cstheme="minorHAnsi"/>
          <w:sz w:val="24"/>
          <w:szCs w:val="24"/>
        </w:rPr>
      </w:pPr>
      <w:r w:rsidRPr="00A82516">
        <w:rPr>
          <w:rFonts w:cstheme="minorHAnsi"/>
          <w:sz w:val="24"/>
          <w:szCs w:val="24"/>
        </w:rPr>
        <w:t>In</w:t>
      </w:r>
      <w:r>
        <w:rPr>
          <w:rFonts w:cstheme="minorHAnsi"/>
          <w:sz w:val="24"/>
          <w:szCs w:val="24"/>
        </w:rPr>
        <w:t xml:space="preserve"> general, the progression from Y</w:t>
      </w:r>
      <w:r w:rsidRPr="00A82516">
        <w:rPr>
          <w:rFonts w:cstheme="minorHAnsi"/>
          <w:sz w:val="24"/>
          <w:szCs w:val="24"/>
        </w:rPr>
        <w:t xml:space="preserve">ear 7–10 in the </w:t>
      </w:r>
      <w:r>
        <w:rPr>
          <w:rFonts w:cstheme="minorHAnsi"/>
          <w:sz w:val="24"/>
          <w:szCs w:val="24"/>
        </w:rPr>
        <w:t>Y</w:t>
      </w:r>
      <w:r w:rsidRPr="00A82516">
        <w:rPr>
          <w:rFonts w:cstheme="minorHAnsi"/>
          <w:sz w:val="24"/>
          <w:szCs w:val="24"/>
        </w:rPr>
        <w:t>ear 11 syllabuses shows how the courses build on knowledge, understandings and skills.</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The </w:t>
      </w:r>
      <w:r>
        <w:rPr>
          <w:rFonts w:cstheme="minorHAnsi"/>
          <w:sz w:val="24"/>
          <w:szCs w:val="24"/>
        </w:rPr>
        <w:t>Y</w:t>
      </w:r>
      <w:r w:rsidRPr="00A82516">
        <w:rPr>
          <w:rFonts w:cstheme="minorHAnsi"/>
          <w:sz w:val="24"/>
          <w:szCs w:val="24"/>
        </w:rPr>
        <w:t xml:space="preserve">ear 11 and 12 </w:t>
      </w:r>
      <w:r>
        <w:rPr>
          <w:rFonts w:cstheme="minorHAnsi"/>
          <w:sz w:val="24"/>
          <w:szCs w:val="24"/>
        </w:rPr>
        <w:t>ATAR</w:t>
      </w:r>
      <w:r w:rsidRPr="00A82516">
        <w:rPr>
          <w:rFonts w:cstheme="minorHAnsi"/>
          <w:sz w:val="24"/>
          <w:szCs w:val="24"/>
        </w:rPr>
        <w:t xml:space="preserve"> course syllabuses adopted and adapted from the Australian Curriculum are organised around the course aims and unit learning outcomes. </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The </w:t>
      </w:r>
      <w:r>
        <w:rPr>
          <w:rFonts w:cstheme="minorHAnsi"/>
          <w:sz w:val="24"/>
          <w:szCs w:val="24"/>
        </w:rPr>
        <w:t>Y</w:t>
      </w:r>
      <w:r w:rsidRPr="00A82516">
        <w:rPr>
          <w:rFonts w:cstheme="minorHAnsi"/>
          <w:sz w:val="24"/>
          <w:szCs w:val="24"/>
        </w:rPr>
        <w:t xml:space="preserve">ear 12 </w:t>
      </w:r>
      <w:r>
        <w:rPr>
          <w:rFonts w:cstheme="minorHAnsi"/>
          <w:sz w:val="24"/>
          <w:szCs w:val="24"/>
        </w:rPr>
        <w:t>ATAR</w:t>
      </w:r>
      <w:r w:rsidRPr="00A82516">
        <w:rPr>
          <w:rFonts w:cstheme="minorHAnsi"/>
          <w:sz w:val="24"/>
          <w:szCs w:val="24"/>
        </w:rPr>
        <w:t xml:space="preserve"> courses contain the </w:t>
      </w:r>
      <w:r>
        <w:rPr>
          <w:rFonts w:cstheme="minorHAnsi"/>
          <w:sz w:val="24"/>
          <w:szCs w:val="24"/>
        </w:rPr>
        <w:t>WACE</w:t>
      </w:r>
      <w:r w:rsidRPr="00A82516">
        <w:rPr>
          <w:rFonts w:cstheme="minorHAnsi"/>
          <w:sz w:val="24"/>
          <w:szCs w:val="24"/>
        </w:rPr>
        <w:t xml:space="preserve"> examination design briefs.</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The </w:t>
      </w:r>
      <w:r>
        <w:rPr>
          <w:rFonts w:cstheme="minorHAnsi"/>
          <w:sz w:val="24"/>
          <w:szCs w:val="24"/>
        </w:rPr>
        <w:t>Y</w:t>
      </w:r>
      <w:r w:rsidRPr="00A82516">
        <w:rPr>
          <w:rFonts w:cstheme="minorHAnsi"/>
          <w:sz w:val="24"/>
          <w:szCs w:val="24"/>
        </w:rPr>
        <w:t xml:space="preserve">ear 11 and 12 </w:t>
      </w:r>
      <w:r>
        <w:rPr>
          <w:rFonts w:cstheme="minorHAnsi"/>
          <w:sz w:val="24"/>
          <w:szCs w:val="24"/>
        </w:rPr>
        <w:t>ATAR</w:t>
      </w:r>
      <w:r w:rsidRPr="00A82516">
        <w:rPr>
          <w:rFonts w:cstheme="minorHAnsi"/>
          <w:sz w:val="24"/>
          <w:szCs w:val="24"/>
        </w:rPr>
        <w:t xml:space="preserve"> course syllabuses based on the current </w:t>
      </w:r>
      <w:r>
        <w:rPr>
          <w:rFonts w:cstheme="minorHAnsi"/>
          <w:sz w:val="24"/>
          <w:szCs w:val="24"/>
        </w:rPr>
        <w:t>S</w:t>
      </w:r>
      <w:r w:rsidRPr="00A82516">
        <w:rPr>
          <w:rFonts w:cstheme="minorHAnsi"/>
          <w:sz w:val="24"/>
          <w:szCs w:val="24"/>
        </w:rPr>
        <w:t xml:space="preserve">tage 2 and </w:t>
      </w:r>
      <w:r>
        <w:rPr>
          <w:rFonts w:cstheme="minorHAnsi"/>
          <w:sz w:val="24"/>
          <w:szCs w:val="24"/>
        </w:rPr>
        <w:t>S</w:t>
      </w:r>
      <w:r w:rsidRPr="00A82516">
        <w:rPr>
          <w:rFonts w:cstheme="minorHAnsi"/>
          <w:sz w:val="24"/>
          <w:szCs w:val="24"/>
        </w:rPr>
        <w:t xml:space="preserve">tage 3 </w:t>
      </w:r>
      <w:r>
        <w:rPr>
          <w:rFonts w:cstheme="minorHAnsi"/>
          <w:sz w:val="24"/>
          <w:szCs w:val="24"/>
        </w:rPr>
        <w:t>WACE</w:t>
      </w:r>
      <w:r w:rsidRPr="00A82516">
        <w:rPr>
          <w:rFonts w:cstheme="minorHAnsi"/>
          <w:sz w:val="24"/>
          <w:szCs w:val="24"/>
        </w:rPr>
        <w:t xml:space="preserve"> courses are organised around the course outcomes.</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Year 12 </w:t>
      </w:r>
      <w:r w:rsidR="00D66C2F">
        <w:rPr>
          <w:rFonts w:cstheme="minorHAnsi"/>
          <w:sz w:val="24"/>
          <w:szCs w:val="24"/>
        </w:rPr>
        <w:t>G</w:t>
      </w:r>
      <w:r w:rsidRPr="00A82516">
        <w:rPr>
          <w:rFonts w:cstheme="minorHAnsi"/>
          <w:sz w:val="24"/>
          <w:szCs w:val="24"/>
        </w:rPr>
        <w:t xml:space="preserve">eneral courses, except </w:t>
      </w:r>
      <w:r w:rsidR="00D66C2F">
        <w:rPr>
          <w:rFonts w:cstheme="minorHAnsi"/>
          <w:sz w:val="24"/>
          <w:szCs w:val="24"/>
        </w:rPr>
        <w:t>P</w:t>
      </w:r>
      <w:r w:rsidRPr="00A82516">
        <w:rPr>
          <w:rFonts w:cstheme="minorHAnsi"/>
          <w:sz w:val="24"/>
          <w:szCs w:val="24"/>
        </w:rPr>
        <w:t xml:space="preserve">reliminary, include information about the externally set tasks, known as </w:t>
      </w:r>
      <w:r w:rsidR="00D66C2F">
        <w:rPr>
          <w:rFonts w:cstheme="minorHAnsi"/>
          <w:sz w:val="24"/>
          <w:szCs w:val="24"/>
        </w:rPr>
        <w:t>EST</w:t>
      </w:r>
      <w:r w:rsidRPr="00A82516">
        <w:rPr>
          <w:rFonts w:cstheme="minorHAnsi"/>
          <w:sz w:val="24"/>
          <w:szCs w:val="24"/>
        </w:rPr>
        <w:t xml:space="preserve">s, which are part of the </w:t>
      </w:r>
      <w:r w:rsidR="00D66C2F">
        <w:rPr>
          <w:rFonts w:cstheme="minorHAnsi"/>
          <w:sz w:val="24"/>
          <w:szCs w:val="24"/>
        </w:rPr>
        <w:t>A</w:t>
      </w:r>
      <w:r w:rsidRPr="00A82516">
        <w:rPr>
          <w:rFonts w:cstheme="minorHAnsi"/>
          <w:sz w:val="24"/>
          <w:szCs w:val="24"/>
        </w:rPr>
        <w:t>uthority’s moderation processes from 2016. There are sample externally set tasks on our website.</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Engineering </w:t>
      </w:r>
      <w:r w:rsidR="00D66C2F">
        <w:rPr>
          <w:rFonts w:cstheme="minorHAnsi"/>
          <w:sz w:val="24"/>
          <w:szCs w:val="24"/>
        </w:rPr>
        <w:t>S</w:t>
      </w:r>
      <w:r w:rsidRPr="00A82516">
        <w:rPr>
          <w:rFonts w:cstheme="minorHAnsi"/>
          <w:sz w:val="24"/>
          <w:szCs w:val="24"/>
        </w:rPr>
        <w:t xml:space="preserve">tudies </w:t>
      </w:r>
      <w:r w:rsidR="00D66C2F">
        <w:rPr>
          <w:rFonts w:cstheme="minorHAnsi"/>
          <w:sz w:val="24"/>
          <w:szCs w:val="24"/>
        </w:rPr>
        <w:t>ATAR</w:t>
      </w:r>
      <w:r w:rsidRPr="00A82516">
        <w:rPr>
          <w:rFonts w:cstheme="minorHAnsi"/>
          <w:sz w:val="24"/>
          <w:szCs w:val="24"/>
        </w:rPr>
        <w:t xml:space="preserve"> has been revised and now has two specialist fields – mechanical and mechatronics. Mechatronics is a combination of the old electrical/</w:t>
      </w:r>
      <w:proofErr w:type="spellStart"/>
      <w:r w:rsidRPr="00A82516">
        <w:rPr>
          <w:rFonts w:cstheme="minorHAnsi"/>
          <w:sz w:val="24"/>
          <w:szCs w:val="24"/>
        </w:rPr>
        <w:t>electronics</w:t>
      </w:r>
      <w:proofErr w:type="spellEnd"/>
      <w:r w:rsidRPr="00A82516">
        <w:rPr>
          <w:rFonts w:cstheme="minorHAnsi"/>
          <w:sz w:val="24"/>
          <w:szCs w:val="24"/>
        </w:rPr>
        <w:t xml:space="preserve"> and systems and control specialist fields.</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Having just two specialist fields provides a better depth and clearer comparability between the content of the speciality fields. </w:t>
      </w:r>
    </w:p>
    <w:p w:rsidR="00A82516" w:rsidRPr="00A82516" w:rsidRDefault="00A82516" w:rsidP="00DB751E">
      <w:pPr>
        <w:spacing w:line="360" w:lineRule="auto"/>
        <w:rPr>
          <w:rFonts w:cstheme="minorHAnsi"/>
          <w:sz w:val="24"/>
          <w:szCs w:val="24"/>
        </w:rPr>
      </w:pPr>
      <w:r w:rsidRPr="00A82516">
        <w:rPr>
          <w:rFonts w:cstheme="minorHAnsi"/>
          <w:sz w:val="24"/>
          <w:szCs w:val="24"/>
        </w:rPr>
        <w:t>The common content provides depth of treatment of:</w:t>
      </w:r>
    </w:p>
    <w:p w:rsidR="00A82516" w:rsidRPr="00D66C2F" w:rsidRDefault="00787343" w:rsidP="00DB751E">
      <w:pPr>
        <w:pStyle w:val="ListParagraph"/>
        <w:numPr>
          <w:ilvl w:val="0"/>
          <w:numId w:val="2"/>
        </w:numPr>
        <w:spacing w:after="200" w:line="360" w:lineRule="auto"/>
        <w:ind w:left="720"/>
        <w:rPr>
          <w:rFonts w:asciiTheme="minorHAnsi" w:hAnsiTheme="minorHAnsi" w:cstheme="minorHAnsi"/>
          <w:szCs w:val="24"/>
        </w:rPr>
      </w:pPr>
      <w:r w:rsidRPr="00D66C2F">
        <w:rPr>
          <w:rFonts w:asciiTheme="minorHAnsi" w:hAnsiTheme="minorHAnsi" w:cstheme="minorHAnsi"/>
          <w:szCs w:val="24"/>
        </w:rPr>
        <w:lastRenderedPageBreak/>
        <w:t>the design process</w:t>
      </w:r>
    </w:p>
    <w:p w:rsidR="00A82516" w:rsidRPr="00D66C2F" w:rsidRDefault="00787343" w:rsidP="00DB751E">
      <w:pPr>
        <w:pStyle w:val="ListParagraph"/>
        <w:numPr>
          <w:ilvl w:val="0"/>
          <w:numId w:val="2"/>
        </w:numPr>
        <w:spacing w:after="200" w:line="360" w:lineRule="auto"/>
        <w:ind w:left="720"/>
        <w:rPr>
          <w:rFonts w:asciiTheme="minorHAnsi" w:hAnsiTheme="minorHAnsi" w:cstheme="minorHAnsi"/>
          <w:szCs w:val="24"/>
        </w:rPr>
      </w:pPr>
      <w:r w:rsidRPr="00D66C2F">
        <w:rPr>
          <w:rFonts w:asciiTheme="minorHAnsi" w:hAnsiTheme="minorHAnsi" w:cstheme="minorHAnsi"/>
          <w:szCs w:val="24"/>
        </w:rPr>
        <w:t>materials</w:t>
      </w:r>
    </w:p>
    <w:p w:rsidR="00A82516" w:rsidRPr="00D66C2F" w:rsidRDefault="00787343" w:rsidP="00DB751E">
      <w:pPr>
        <w:pStyle w:val="ListParagraph"/>
        <w:numPr>
          <w:ilvl w:val="0"/>
          <w:numId w:val="2"/>
        </w:numPr>
        <w:spacing w:after="200" w:line="360" w:lineRule="auto"/>
        <w:ind w:left="720"/>
        <w:rPr>
          <w:rFonts w:asciiTheme="minorHAnsi" w:hAnsiTheme="minorHAnsi" w:cstheme="minorHAnsi"/>
          <w:szCs w:val="24"/>
        </w:rPr>
      </w:pPr>
      <w:r w:rsidRPr="00D66C2F">
        <w:rPr>
          <w:rFonts w:asciiTheme="minorHAnsi" w:hAnsiTheme="minorHAnsi" w:cstheme="minorHAnsi"/>
          <w:szCs w:val="24"/>
        </w:rPr>
        <w:t xml:space="preserve">calculations, and </w:t>
      </w:r>
    </w:p>
    <w:p w:rsidR="00A82516" w:rsidRPr="00D66C2F" w:rsidRDefault="00787343" w:rsidP="00DB751E">
      <w:pPr>
        <w:pStyle w:val="ListParagraph"/>
        <w:numPr>
          <w:ilvl w:val="0"/>
          <w:numId w:val="2"/>
        </w:numPr>
        <w:spacing w:after="200" w:line="360" w:lineRule="auto"/>
        <w:ind w:left="720"/>
        <w:rPr>
          <w:rFonts w:asciiTheme="minorHAnsi" w:hAnsiTheme="minorHAnsi" w:cstheme="minorHAnsi"/>
          <w:szCs w:val="24"/>
        </w:rPr>
      </w:pPr>
      <w:proofErr w:type="gramStart"/>
      <w:r w:rsidRPr="00D66C2F">
        <w:rPr>
          <w:rFonts w:asciiTheme="minorHAnsi" w:hAnsiTheme="minorHAnsi" w:cstheme="minorHAnsi"/>
          <w:szCs w:val="24"/>
        </w:rPr>
        <w:t>engineering</w:t>
      </w:r>
      <w:proofErr w:type="gramEnd"/>
      <w:r w:rsidRPr="00D66C2F">
        <w:rPr>
          <w:rFonts w:asciiTheme="minorHAnsi" w:hAnsiTheme="minorHAnsi" w:cstheme="minorHAnsi"/>
          <w:szCs w:val="24"/>
        </w:rPr>
        <w:t xml:space="preserve"> in society. </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There is no longer a specifications booklet for </w:t>
      </w:r>
      <w:r w:rsidR="00D66C2F" w:rsidRPr="00A82516">
        <w:rPr>
          <w:rFonts w:cstheme="minorHAnsi"/>
          <w:sz w:val="24"/>
          <w:szCs w:val="24"/>
        </w:rPr>
        <w:t>Computer Science</w:t>
      </w:r>
      <w:r w:rsidRPr="00A82516">
        <w:rPr>
          <w:rFonts w:cstheme="minorHAnsi"/>
          <w:sz w:val="24"/>
          <w:szCs w:val="24"/>
        </w:rPr>
        <w:t>. The relevant content from that booklet has been incorporated into the syllabus.</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Minor amendments have been made to most other </w:t>
      </w:r>
      <w:r w:rsidR="00D66C2F">
        <w:rPr>
          <w:rFonts w:cstheme="minorHAnsi"/>
          <w:sz w:val="24"/>
          <w:szCs w:val="24"/>
        </w:rPr>
        <w:t>ATAR</w:t>
      </w:r>
      <w:r w:rsidRPr="00A82516">
        <w:rPr>
          <w:rFonts w:cstheme="minorHAnsi"/>
          <w:sz w:val="24"/>
          <w:szCs w:val="24"/>
        </w:rPr>
        <w:t xml:space="preserve"> courses in </w:t>
      </w:r>
      <w:r w:rsidR="00D66C2F">
        <w:rPr>
          <w:rFonts w:cstheme="minorHAnsi"/>
          <w:sz w:val="24"/>
          <w:szCs w:val="24"/>
        </w:rPr>
        <w:t>T</w:t>
      </w:r>
      <w:r w:rsidRPr="00A82516">
        <w:rPr>
          <w:rFonts w:cstheme="minorHAnsi"/>
          <w:sz w:val="24"/>
          <w:szCs w:val="24"/>
        </w:rPr>
        <w:t xml:space="preserve">echnologies. For example, clarification of the sub-content organisers in </w:t>
      </w:r>
      <w:r w:rsidR="00D66C2F">
        <w:rPr>
          <w:rFonts w:cstheme="minorHAnsi"/>
          <w:sz w:val="24"/>
          <w:szCs w:val="24"/>
        </w:rPr>
        <w:t>F</w:t>
      </w:r>
      <w:r w:rsidRPr="00A82516">
        <w:rPr>
          <w:rFonts w:cstheme="minorHAnsi"/>
          <w:sz w:val="24"/>
          <w:szCs w:val="24"/>
        </w:rPr>
        <w:t xml:space="preserve">ood </w:t>
      </w:r>
      <w:r w:rsidR="00D66C2F">
        <w:rPr>
          <w:rFonts w:cstheme="minorHAnsi"/>
          <w:sz w:val="24"/>
          <w:szCs w:val="24"/>
        </w:rPr>
        <w:t>S</w:t>
      </w:r>
      <w:r w:rsidRPr="00A82516">
        <w:rPr>
          <w:rFonts w:cstheme="minorHAnsi"/>
          <w:sz w:val="24"/>
          <w:szCs w:val="24"/>
        </w:rPr>
        <w:t xml:space="preserve">cience and </w:t>
      </w:r>
      <w:r w:rsidR="00D66C2F">
        <w:rPr>
          <w:rFonts w:cstheme="minorHAnsi"/>
          <w:sz w:val="24"/>
          <w:szCs w:val="24"/>
        </w:rPr>
        <w:t>T</w:t>
      </w:r>
      <w:r w:rsidRPr="00A82516">
        <w:rPr>
          <w:rFonts w:cstheme="minorHAnsi"/>
          <w:sz w:val="24"/>
          <w:szCs w:val="24"/>
        </w:rPr>
        <w:t xml:space="preserve">echnology, revisions to the course resource requirements in </w:t>
      </w:r>
      <w:r w:rsidR="00D66C2F" w:rsidRPr="00A82516">
        <w:rPr>
          <w:rFonts w:cstheme="minorHAnsi"/>
          <w:sz w:val="24"/>
          <w:szCs w:val="24"/>
        </w:rPr>
        <w:t xml:space="preserve">Applied Information Technology </w:t>
      </w:r>
      <w:r w:rsidRPr="00A82516">
        <w:rPr>
          <w:rFonts w:cstheme="minorHAnsi"/>
          <w:sz w:val="24"/>
          <w:szCs w:val="24"/>
        </w:rPr>
        <w:t xml:space="preserve">and </w:t>
      </w:r>
      <w:r w:rsidR="00D66C2F" w:rsidRPr="00A82516">
        <w:rPr>
          <w:rFonts w:cstheme="minorHAnsi"/>
          <w:sz w:val="24"/>
          <w:szCs w:val="24"/>
        </w:rPr>
        <w:t>Computer Science</w:t>
      </w:r>
      <w:r w:rsidRPr="00A82516">
        <w:rPr>
          <w:rFonts w:cstheme="minorHAnsi"/>
          <w:sz w:val="24"/>
          <w:szCs w:val="24"/>
        </w:rPr>
        <w:t>, the refinement of content dot points.</w:t>
      </w:r>
    </w:p>
    <w:p w:rsidR="00A82516" w:rsidRPr="00A82516" w:rsidRDefault="00A82516" w:rsidP="00DB751E">
      <w:pPr>
        <w:spacing w:line="360" w:lineRule="auto"/>
        <w:rPr>
          <w:rFonts w:cstheme="minorHAnsi"/>
          <w:sz w:val="24"/>
          <w:szCs w:val="24"/>
        </w:rPr>
      </w:pPr>
      <w:r w:rsidRPr="00A82516">
        <w:rPr>
          <w:rFonts w:cstheme="minorHAnsi"/>
          <w:sz w:val="24"/>
          <w:szCs w:val="24"/>
        </w:rPr>
        <w:t>Defined contexts</w:t>
      </w:r>
      <w:r w:rsidR="002B3919">
        <w:rPr>
          <w:rFonts w:cstheme="minorHAnsi"/>
          <w:sz w:val="24"/>
          <w:szCs w:val="24"/>
        </w:rPr>
        <w:t xml:space="preserve"> –</w:t>
      </w:r>
      <w:r w:rsidRPr="00A82516">
        <w:rPr>
          <w:rFonts w:cstheme="minorHAnsi"/>
          <w:sz w:val="24"/>
          <w:szCs w:val="24"/>
        </w:rPr>
        <w:t xml:space="preserve"> hospitality, nutrition and health promotion, and product development</w:t>
      </w:r>
      <w:r w:rsidR="002B3919">
        <w:rPr>
          <w:rFonts w:cstheme="minorHAnsi"/>
          <w:sz w:val="24"/>
          <w:szCs w:val="24"/>
        </w:rPr>
        <w:t xml:space="preserve"> –</w:t>
      </w:r>
      <w:r w:rsidRPr="00A82516">
        <w:rPr>
          <w:rFonts w:cstheme="minorHAnsi"/>
          <w:sz w:val="24"/>
          <w:szCs w:val="24"/>
        </w:rPr>
        <w:t xml:space="preserve"> are no longer taught in </w:t>
      </w:r>
      <w:r w:rsidR="00D66C2F">
        <w:rPr>
          <w:rFonts w:cstheme="minorHAnsi"/>
          <w:sz w:val="24"/>
          <w:szCs w:val="24"/>
        </w:rPr>
        <w:t>Y</w:t>
      </w:r>
      <w:r w:rsidRPr="00A82516">
        <w:rPr>
          <w:rFonts w:cstheme="minorHAnsi"/>
          <w:sz w:val="24"/>
          <w:szCs w:val="24"/>
        </w:rPr>
        <w:t xml:space="preserve">ear 11 for </w:t>
      </w:r>
      <w:r w:rsidR="00D66C2F">
        <w:rPr>
          <w:rFonts w:cstheme="minorHAnsi"/>
          <w:sz w:val="24"/>
          <w:szCs w:val="24"/>
        </w:rPr>
        <w:t>F</w:t>
      </w:r>
      <w:r w:rsidRPr="00A82516">
        <w:rPr>
          <w:rFonts w:cstheme="minorHAnsi"/>
          <w:sz w:val="24"/>
          <w:szCs w:val="24"/>
        </w:rPr>
        <w:t xml:space="preserve">ood </w:t>
      </w:r>
      <w:r w:rsidR="00D66C2F">
        <w:rPr>
          <w:rFonts w:cstheme="minorHAnsi"/>
          <w:sz w:val="24"/>
          <w:szCs w:val="24"/>
        </w:rPr>
        <w:t>S</w:t>
      </w:r>
      <w:r w:rsidRPr="00A82516">
        <w:rPr>
          <w:rFonts w:cstheme="minorHAnsi"/>
          <w:sz w:val="24"/>
          <w:szCs w:val="24"/>
        </w:rPr>
        <w:t xml:space="preserve">cience and </w:t>
      </w:r>
      <w:r w:rsidR="00D66C2F">
        <w:rPr>
          <w:rFonts w:cstheme="minorHAnsi"/>
          <w:sz w:val="24"/>
          <w:szCs w:val="24"/>
        </w:rPr>
        <w:t>T</w:t>
      </w:r>
      <w:r w:rsidRPr="00A82516">
        <w:rPr>
          <w:rFonts w:cstheme="minorHAnsi"/>
          <w:sz w:val="24"/>
          <w:szCs w:val="24"/>
        </w:rPr>
        <w:t xml:space="preserve">echnology </w:t>
      </w:r>
      <w:r w:rsidR="00D66C2F">
        <w:rPr>
          <w:rFonts w:cstheme="minorHAnsi"/>
          <w:sz w:val="24"/>
          <w:szCs w:val="24"/>
        </w:rPr>
        <w:t>G</w:t>
      </w:r>
      <w:r w:rsidRPr="00A82516">
        <w:rPr>
          <w:rFonts w:cstheme="minorHAnsi"/>
          <w:sz w:val="24"/>
          <w:szCs w:val="24"/>
        </w:rPr>
        <w:t xml:space="preserve">eneral. </w:t>
      </w:r>
    </w:p>
    <w:p w:rsidR="00A82516" w:rsidRPr="00A82516" w:rsidRDefault="00A82516" w:rsidP="00DB751E">
      <w:pPr>
        <w:tabs>
          <w:tab w:val="left" w:pos="709"/>
        </w:tabs>
        <w:spacing w:line="360" w:lineRule="auto"/>
        <w:rPr>
          <w:rFonts w:cstheme="minorHAnsi"/>
          <w:sz w:val="24"/>
          <w:szCs w:val="24"/>
        </w:rPr>
      </w:pPr>
      <w:r w:rsidRPr="00A82516">
        <w:rPr>
          <w:rFonts w:cstheme="minorHAnsi"/>
          <w:sz w:val="24"/>
          <w:szCs w:val="24"/>
        </w:rPr>
        <w:t xml:space="preserve">In </w:t>
      </w:r>
      <w:r w:rsidR="00D66C2F">
        <w:rPr>
          <w:rFonts w:cstheme="minorHAnsi"/>
          <w:sz w:val="24"/>
          <w:szCs w:val="24"/>
        </w:rPr>
        <w:t>C</w:t>
      </w:r>
      <w:r w:rsidRPr="00A82516">
        <w:rPr>
          <w:rFonts w:cstheme="minorHAnsi"/>
          <w:sz w:val="24"/>
          <w:szCs w:val="24"/>
        </w:rPr>
        <w:t xml:space="preserve">hildren, </w:t>
      </w:r>
      <w:r w:rsidR="00D66C2F">
        <w:rPr>
          <w:rFonts w:cstheme="minorHAnsi"/>
          <w:sz w:val="24"/>
          <w:szCs w:val="24"/>
        </w:rPr>
        <w:t>F</w:t>
      </w:r>
      <w:r w:rsidRPr="00A82516">
        <w:rPr>
          <w:rFonts w:cstheme="minorHAnsi"/>
          <w:sz w:val="24"/>
          <w:szCs w:val="24"/>
        </w:rPr>
        <w:t xml:space="preserve">amily and the </w:t>
      </w:r>
      <w:r w:rsidR="00D66C2F" w:rsidRPr="00A82516">
        <w:rPr>
          <w:rFonts w:cstheme="minorHAnsi"/>
          <w:sz w:val="24"/>
          <w:szCs w:val="24"/>
        </w:rPr>
        <w:t>Community Genera</w:t>
      </w:r>
      <w:r w:rsidRPr="00A82516">
        <w:rPr>
          <w:rFonts w:cstheme="minorHAnsi"/>
          <w:sz w:val="24"/>
          <w:szCs w:val="24"/>
        </w:rPr>
        <w:t xml:space="preserve">, defined contexts </w:t>
      </w:r>
      <w:r w:rsidR="002B3919">
        <w:rPr>
          <w:rFonts w:cstheme="minorHAnsi"/>
          <w:sz w:val="24"/>
          <w:szCs w:val="24"/>
        </w:rPr>
        <w:t xml:space="preserve">– </w:t>
      </w:r>
      <w:r w:rsidR="00D66C2F" w:rsidRPr="00A82516">
        <w:rPr>
          <w:rFonts w:cstheme="minorHAnsi"/>
          <w:sz w:val="24"/>
          <w:szCs w:val="24"/>
        </w:rPr>
        <w:t xml:space="preserve">Living </w:t>
      </w:r>
      <w:proofErr w:type="gramStart"/>
      <w:r w:rsidR="00D66C2F" w:rsidRPr="00A82516">
        <w:rPr>
          <w:rFonts w:cstheme="minorHAnsi"/>
          <w:sz w:val="24"/>
          <w:szCs w:val="24"/>
        </w:rPr>
        <w:t>Independently</w:t>
      </w:r>
      <w:proofErr w:type="gramEnd"/>
      <w:r w:rsidR="00D66C2F" w:rsidRPr="00A82516">
        <w:rPr>
          <w:rFonts w:cstheme="minorHAnsi"/>
          <w:sz w:val="24"/>
          <w:szCs w:val="24"/>
        </w:rPr>
        <w:t xml:space="preserve"> </w:t>
      </w:r>
      <w:r w:rsidRPr="00A82516">
        <w:rPr>
          <w:rFonts w:cstheme="minorHAnsi"/>
          <w:sz w:val="24"/>
          <w:szCs w:val="24"/>
        </w:rPr>
        <w:t xml:space="preserve">and </w:t>
      </w:r>
      <w:r w:rsidR="00D66C2F">
        <w:rPr>
          <w:rFonts w:cstheme="minorHAnsi"/>
          <w:sz w:val="24"/>
          <w:szCs w:val="24"/>
        </w:rPr>
        <w:t>C</w:t>
      </w:r>
      <w:r w:rsidRPr="00A82516">
        <w:rPr>
          <w:rFonts w:cstheme="minorHAnsi"/>
          <w:sz w:val="24"/>
          <w:szCs w:val="24"/>
        </w:rPr>
        <w:t xml:space="preserve">aring for </w:t>
      </w:r>
      <w:r w:rsidR="00D66C2F">
        <w:rPr>
          <w:rFonts w:cstheme="minorHAnsi"/>
          <w:sz w:val="24"/>
          <w:szCs w:val="24"/>
        </w:rPr>
        <w:t>O</w:t>
      </w:r>
      <w:r w:rsidRPr="00A82516">
        <w:rPr>
          <w:rFonts w:cstheme="minorHAnsi"/>
          <w:sz w:val="24"/>
          <w:szCs w:val="24"/>
        </w:rPr>
        <w:t xml:space="preserve">thers </w:t>
      </w:r>
      <w:r w:rsidR="002B3919">
        <w:rPr>
          <w:rFonts w:cstheme="minorHAnsi"/>
          <w:sz w:val="24"/>
          <w:szCs w:val="24"/>
        </w:rPr>
        <w:t xml:space="preserve">– </w:t>
      </w:r>
      <w:r w:rsidRPr="00A82516">
        <w:rPr>
          <w:rFonts w:cstheme="minorHAnsi"/>
          <w:sz w:val="24"/>
          <w:szCs w:val="24"/>
        </w:rPr>
        <w:t xml:space="preserve">are now suggested contexts for the </w:t>
      </w:r>
      <w:r w:rsidR="00D66C2F" w:rsidRPr="00A82516">
        <w:rPr>
          <w:rFonts w:cstheme="minorHAnsi"/>
          <w:sz w:val="24"/>
          <w:szCs w:val="24"/>
        </w:rPr>
        <w:t xml:space="preserve">Year 11 General </w:t>
      </w:r>
      <w:r w:rsidRPr="00A82516">
        <w:rPr>
          <w:rFonts w:cstheme="minorHAnsi"/>
          <w:sz w:val="24"/>
          <w:szCs w:val="24"/>
        </w:rPr>
        <w:t xml:space="preserve">course. Living </w:t>
      </w:r>
      <w:proofErr w:type="gramStart"/>
      <w:r w:rsidR="00D66C2F">
        <w:rPr>
          <w:rFonts w:cstheme="minorHAnsi"/>
          <w:sz w:val="24"/>
          <w:szCs w:val="24"/>
        </w:rPr>
        <w:t>I</w:t>
      </w:r>
      <w:r w:rsidRPr="00A82516">
        <w:rPr>
          <w:rFonts w:cstheme="minorHAnsi"/>
          <w:sz w:val="24"/>
          <w:szCs w:val="24"/>
        </w:rPr>
        <w:t>ndependently</w:t>
      </w:r>
      <w:proofErr w:type="gramEnd"/>
      <w:r w:rsidRPr="00A82516">
        <w:rPr>
          <w:rFonts w:cstheme="minorHAnsi"/>
          <w:sz w:val="24"/>
          <w:szCs w:val="24"/>
        </w:rPr>
        <w:t xml:space="preserve"> and </w:t>
      </w:r>
      <w:r w:rsidR="00D66C2F">
        <w:rPr>
          <w:rFonts w:cstheme="minorHAnsi"/>
          <w:sz w:val="24"/>
          <w:szCs w:val="24"/>
        </w:rPr>
        <w:t>C</w:t>
      </w:r>
      <w:r w:rsidRPr="00A82516">
        <w:rPr>
          <w:rFonts w:cstheme="minorHAnsi"/>
          <w:sz w:val="24"/>
          <w:szCs w:val="24"/>
        </w:rPr>
        <w:t xml:space="preserve">aring for </w:t>
      </w:r>
      <w:r w:rsidR="00D66C2F">
        <w:rPr>
          <w:rFonts w:cstheme="minorHAnsi"/>
          <w:sz w:val="24"/>
          <w:szCs w:val="24"/>
        </w:rPr>
        <w:t>O</w:t>
      </w:r>
      <w:r w:rsidRPr="00A82516">
        <w:rPr>
          <w:rFonts w:cstheme="minorHAnsi"/>
          <w:sz w:val="24"/>
          <w:szCs w:val="24"/>
        </w:rPr>
        <w:t xml:space="preserve">thers are re-introduced to the </w:t>
      </w:r>
      <w:r w:rsidR="00D66C2F" w:rsidRPr="00A82516">
        <w:rPr>
          <w:rFonts w:cstheme="minorHAnsi"/>
          <w:sz w:val="24"/>
          <w:szCs w:val="24"/>
        </w:rPr>
        <w:t xml:space="preserve">Year 12 General </w:t>
      </w:r>
      <w:r w:rsidRPr="00A82516">
        <w:rPr>
          <w:rFonts w:cstheme="minorHAnsi"/>
          <w:sz w:val="24"/>
          <w:szCs w:val="24"/>
        </w:rPr>
        <w:t>course as suggested co</w:t>
      </w:r>
      <w:r w:rsidR="00D66C2F">
        <w:rPr>
          <w:rFonts w:cstheme="minorHAnsi"/>
          <w:sz w:val="24"/>
          <w:szCs w:val="24"/>
        </w:rPr>
        <w:t>n</w:t>
      </w:r>
      <w:r w:rsidRPr="00A82516">
        <w:rPr>
          <w:rFonts w:cstheme="minorHAnsi"/>
          <w:sz w:val="24"/>
          <w:szCs w:val="24"/>
        </w:rPr>
        <w:t>texts.</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Year 11 </w:t>
      </w:r>
      <w:r w:rsidR="00D66C2F" w:rsidRPr="00A82516">
        <w:rPr>
          <w:rFonts w:cstheme="minorHAnsi"/>
          <w:sz w:val="24"/>
          <w:szCs w:val="24"/>
        </w:rPr>
        <w:t xml:space="preserve">Automotive Engineering </w:t>
      </w:r>
      <w:r w:rsidRPr="00A82516">
        <w:rPr>
          <w:rFonts w:cstheme="minorHAnsi"/>
          <w:sz w:val="24"/>
          <w:szCs w:val="24"/>
        </w:rPr>
        <w:t xml:space="preserve">and </w:t>
      </w:r>
      <w:r w:rsidR="00D66C2F" w:rsidRPr="00A82516">
        <w:rPr>
          <w:rFonts w:cstheme="minorHAnsi"/>
          <w:sz w:val="24"/>
          <w:szCs w:val="24"/>
        </w:rPr>
        <w:t xml:space="preserve">Technology General </w:t>
      </w:r>
      <w:proofErr w:type="gramStart"/>
      <w:r w:rsidRPr="00A82516">
        <w:rPr>
          <w:rFonts w:cstheme="minorHAnsi"/>
          <w:sz w:val="24"/>
          <w:szCs w:val="24"/>
        </w:rPr>
        <w:t>has</w:t>
      </w:r>
      <w:proofErr w:type="gramEnd"/>
      <w:r w:rsidRPr="00A82516">
        <w:rPr>
          <w:rFonts w:cstheme="minorHAnsi"/>
          <w:sz w:val="24"/>
          <w:szCs w:val="24"/>
        </w:rPr>
        <w:t xml:space="preserve"> an increased emphasis on practical mechanics and content phrases have been re-worded to remove heavy duplication between units.</w:t>
      </w:r>
      <w:r w:rsidR="00D66C2F">
        <w:rPr>
          <w:rFonts w:cstheme="minorHAnsi"/>
          <w:sz w:val="24"/>
          <w:szCs w:val="24"/>
        </w:rPr>
        <w:t xml:space="preserve"> </w:t>
      </w:r>
      <w:r w:rsidRPr="00A82516">
        <w:rPr>
          <w:rFonts w:cstheme="minorHAnsi"/>
          <w:sz w:val="24"/>
          <w:szCs w:val="24"/>
        </w:rPr>
        <w:t xml:space="preserve">Year 12 </w:t>
      </w:r>
      <w:r w:rsidR="00D66C2F" w:rsidRPr="00A82516">
        <w:rPr>
          <w:rFonts w:cstheme="minorHAnsi"/>
          <w:sz w:val="24"/>
          <w:szCs w:val="24"/>
        </w:rPr>
        <w:t xml:space="preserve">Automotive Engineering and Technology General </w:t>
      </w:r>
      <w:r w:rsidRPr="00A82516">
        <w:rPr>
          <w:rFonts w:cstheme="minorHAnsi"/>
          <w:sz w:val="24"/>
          <w:szCs w:val="24"/>
        </w:rPr>
        <w:t>has improved layout and there is a better sequencing of skills.</w:t>
      </w:r>
    </w:p>
    <w:p w:rsidR="00787343" w:rsidRPr="00A82516" w:rsidRDefault="00787343" w:rsidP="00DB751E">
      <w:pPr>
        <w:spacing w:line="360" w:lineRule="auto"/>
        <w:rPr>
          <w:rFonts w:cstheme="minorHAnsi"/>
          <w:sz w:val="24"/>
          <w:szCs w:val="24"/>
        </w:rPr>
      </w:pPr>
      <w:r w:rsidRPr="00A82516">
        <w:rPr>
          <w:rFonts w:cstheme="minorHAnsi"/>
          <w:sz w:val="24"/>
          <w:szCs w:val="24"/>
        </w:rPr>
        <w:t>The focus of Applied Information Technology Foundation is on developing functional literacy and numeracy and building ICT skills.</w:t>
      </w:r>
      <w:r>
        <w:rPr>
          <w:rFonts w:cstheme="minorHAnsi"/>
          <w:sz w:val="24"/>
          <w:szCs w:val="24"/>
        </w:rPr>
        <w:t xml:space="preserve"> </w:t>
      </w:r>
      <w:r w:rsidRPr="00A82516">
        <w:rPr>
          <w:rFonts w:cstheme="minorHAnsi"/>
          <w:sz w:val="24"/>
          <w:szCs w:val="24"/>
        </w:rPr>
        <w:t>The course has core and elective modules.</w:t>
      </w:r>
    </w:p>
    <w:p w:rsidR="00787343" w:rsidRPr="00A82516" w:rsidRDefault="00787343" w:rsidP="00DB751E">
      <w:pPr>
        <w:spacing w:line="360" w:lineRule="auto"/>
        <w:rPr>
          <w:rFonts w:cstheme="minorHAnsi"/>
          <w:sz w:val="24"/>
          <w:szCs w:val="24"/>
        </w:rPr>
      </w:pPr>
      <w:r w:rsidRPr="00A82516">
        <w:rPr>
          <w:rFonts w:cstheme="minorHAnsi"/>
          <w:sz w:val="24"/>
          <w:szCs w:val="24"/>
        </w:rPr>
        <w:t xml:space="preserve">Content from Food Science and Technology Preliminary A and Preliminary B units have been repackaged into </w:t>
      </w:r>
      <w:r w:rsidR="00547DE0" w:rsidRPr="00A82516">
        <w:rPr>
          <w:rFonts w:cstheme="minorHAnsi"/>
          <w:sz w:val="24"/>
          <w:szCs w:val="24"/>
        </w:rPr>
        <w:t xml:space="preserve">Units </w:t>
      </w:r>
      <w:r w:rsidRPr="00A82516">
        <w:rPr>
          <w:rFonts w:cstheme="minorHAnsi"/>
          <w:sz w:val="24"/>
          <w:szCs w:val="24"/>
        </w:rPr>
        <w:t xml:space="preserve">1, 2, 3 and 4, whereas in Materials Design and Technology Preliminary A has been placed into </w:t>
      </w:r>
      <w:r w:rsidR="00547DE0" w:rsidRPr="00A82516">
        <w:rPr>
          <w:rFonts w:cstheme="minorHAnsi"/>
          <w:sz w:val="24"/>
          <w:szCs w:val="24"/>
        </w:rPr>
        <w:t xml:space="preserve">Units </w:t>
      </w:r>
      <w:r w:rsidRPr="00A82516">
        <w:rPr>
          <w:rFonts w:cstheme="minorHAnsi"/>
          <w:sz w:val="24"/>
          <w:szCs w:val="24"/>
        </w:rPr>
        <w:t xml:space="preserve">1 and 2 and Preliminary B into </w:t>
      </w:r>
      <w:r w:rsidR="00547DE0" w:rsidRPr="00A82516">
        <w:rPr>
          <w:rFonts w:cstheme="minorHAnsi"/>
          <w:sz w:val="24"/>
          <w:szCs w:val="24"/>
        </w:rPr>
        <w:t xml:space="preserve">Units </w:t>
      </w:r>
      <w:r w:rsidRPr="00A82516">
        <w:rPr>
          <w:rFonts w:cstheme="minorHAnsi"/>
          <w:sz w:val="24"/>
          <w:szCs w:val="24"/>
        </w:rPr>
        <w:t>3 and 4.</w:t>
      </w:r>
    </w:p>
    <w:p w:rsidR="00787343" w:rsidRPr="00A82516" w:rsidRDefault="00787343" w:rsidP="00DB751E">
      <w:pPr>
        <w:spacing w:line="360" w:lineRule="auto"/>
        <w:rPr>
          <w:rFonts w:cstheme="minorHAnsi"/>
          <w:sz w:val="24"/>
          <w:szCs w:val="24"/>
        </w:rPr>
      </w:pPr>
      <w:r w:rsidRPr="00A82516">
        <w:rPr>
          <w:rFonts w:cstheme="minorHAnsi"/>
          <w:sz w:val="24"/>
          <w:szCs w:val="24"/>
        </w:rPr>
        <w:t>There has also been some minor revision of content.</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A course unit is completed when a grade is assigned. </w:t>
      </w:r>
    </w:p>
    <w:p w:rsidR="00A82516" w:rsidRPr="00A82516" w:rsidRDefault="00A82516" w:rsidP="00DB751E">
      <w:pPr>
        <w:spacing w:line="360" w:lineRule="auto"/>
        <w:rPr>
          <w:rFonts w:cstheme="minorHAnsi"/>
          <w:sz w:val="24"/>
          <w:szCs w:val="24"/>
        </w:rPr>
      </w:pPr>
      <w:r w:rsidRPr="00A82516">
        <w:rPr>
          <w:rFonts w:cstheme="minorHAnsi"/>
          <w:sz w:val="24"/>
          <w:szCs w:val="24"/>
        </w:rPr>
        <w:lastRenderedPageBreak/>
        <w:t>This means a student must have had the opportunity to complete the structured education program and the assessment program for the course unit, unless the school accepts there are exceptional and justifiable circumstances.</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The assessment program is summarised in the assessment table. </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You will notice the assessment tables for </w:t>
      </w:r>
      <w:r w:rsidR="002B3919">
        <w:rPr>
          <w:rFonts w:cstheme="minorHAnsi"/>
          <w:sz w:val="24"/>
          <w:szCs w:val="24"/>
        </w:rPr>
        <w:t>Y</w:t>
      </w:r>
      <w:r w:rsidRPr="00A82516">
        <w:rPr>
          <w:rFonts w:cstheme="minorHAnsi"/>
          <w:sz w:val="24"/>
          <w:szCs w:val="24"/>
        </w:rPr>
        <w:t xml:space="preserve">ear 12 now show fixed assessment weightings rather than having a weighting range. </w:t>
      </w:r>
    </w:p>
    <w:p w:rsidR="00A82516" w:rsidRPr="00A82516" w:rsidRDefault="00A82516" w:rsidP="00DB751E">
      <w:pPr>
        <w:spacing w:line="360" w:lineRule="auto"/>
        <w:rPr>
          <w:rFonts w:cstheme="minorHAnsi"/>
          <w:sz w:val="24"/>
          <w:szCs w:val="24"/>
        </w:rPr>
      </w:pPr>
      <w:r w:rsidRPr="00A82516">
        <w:rPr>
          <w:rFonts w:cstheme="minorHAnsi"/>
          <w:sz w:val="24"/>
          <w:szCs w:val="24"/>
        </w:rPr>
        <w:t>Examinations are now specified as a separate assessment type.</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There have been minimal changes to the assessment tables for courses in the </w:t>
      </w:r>
      <w:r w:rsidR="002B3919">
        <w:rPr>
          <w:rFonts w:cstheme="minorHAnsi"/>
          <w:sz w:val="24"/>
          <w:szCs w:val="24"/>
        </w:rPr>
        <w:t>T</w:t>
      </w:r>
      <w:r w:rsidRPr="00A82516">
        <w:rPr>
          <w:rFonts w:cstheme="minorHAnsi"/>
          <w:sz w:val="24"/>
          <w:szCs w:val="24"/>
        </w:rPr>
        <w:t>echnologies learning area beyond the generic changes for all courses already outlined.</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In </w:t>
      </w:r>
      <w:r w:rsidR="00D66C2F" w:rsidRPr="00A82516">
        <w:rPr>
          <w:rFonts w:cstheme="minorHAnsi"/>
          <w:sz w:val="24"/>
          <w:szCs w:val="24"/>
        </w:rPr>
        <w:t xml:space="preserve">Applied Information Technology </w:t>
      </w:r>
      <w:r w:rsidRPr="00A82516">
        <w:rPr>
          <w:rFonts w:cstheme="minorHAnsi"/>
          <w:sz w:val="24"/>
          <w:szCs w:val="24"/>
        </w:rPr>
        <w:t xml:space="preserve">and </w:t>
      </w:r>
      <w:r w:rsidR="00D66C2F" w:rsidRPr="00A82516">
        <w:rPr>
          <w:rFonts w:cstheme="minorHAnsi"/>
          <w:sz w:val="24"/>
          <w:szCs w:val="24"/>
        </w:rPr>
        <w:t>Computer Science</w:t>
      </w:r>
      <w:r w:rsidRPr="00A82516">
        <w:rPr>
          <w:rFonts w:cstheme="minorHAnsi"/>
          <w:sz w:val="24"/>
          <w:szCs w:val="24"/>
        </w:rPr>
        <w:t>, the descriptive statements of each assessment type have been revised to improve readability, clarity and alignment to syllabus content.</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The </w:t>
      </w:r>
      <w:r w:rsidR="00D66C2F" w:rsidRPr="00A82516">
        <w:rPr>
          <w:rFonts w:cstheme="minorHAnsi"/>
          <w:sz w:val="24"/>
          <w:szCs w:val="24"/>
        </w:rPr>
        <w:t xml:space="preserve">Materials Design </w:t>
      </w:r>
      <w:r w:rsidRPr="00A82516">
        <w:rPr>
          <w:rFonts w:cstheme="minorHAnsi"/>
          <w:sz w:val="24"/>
          <w:szCs w:val="24"/>
        </w:rPr>
        <w:t xml:space="preserve">and </w:t>
      </w:r>
      <w:r w:rsidR="00D66C2F" w:rsidRPr="00A82516">
        <w:rPr>
          <w:rFonts w:cstheme="minorHAnsi"/>
          <w:sz w:val="24"/>
          <w:szCs w:val="24"/>
        </w:rPr>
        <w:t xml:space="preserve">Technology Year </w:t>
      </w:r>
      <w:r w:rsidRPr="00A82516">
        <w:rPr>
          <w:rFonts w:cstheme="minorHAnsi"/>
          <w:sz w:val="24"/>
          <w:szCs w:val="24"/>
        </w:rPr>
        <w:t xml:space="preserve">12 </w:t>
      </w:r>
      <w:r w:rsidR="00D66C2F">
        <w:rPr>
          <w:rFonts w:cstheme="minorHAnsi"/>
          <w:sz w:val="24"/>
          <w:szCs w:val="24"/>
        </w:rPr>
        <w:t>ATAR</w:t>
      </w:r>
      <w:r w:rsidRPr="00A82516">
        <w:rPr>
          <w:rFonts w:cstheme="minorHAnsi"/>
          <w:sz w:val="24"/>
          <w:szCs w:val="24"/>
        </w:rPr>
        <w:t xml:space="preserve"> course now has two assessment tables in </w:t>
      </w:r>
      <w:r w:rsidR="00D66C2F">
        <w:rPr>
          <w:rFonts w:cstheme="minorHAnsi"/>
          <w:sz w:val="24"/>
          <w:szCs w:val="24"/>
        </w:rPr>
        <w:t>Y</w:t>
      </w:r>
      <w:r w:rsidRPr="00A82516">
        <w:rPr>
          <w:rFonts w:cstheme="minorHAnsi"/>
          <w:sz w:val="24"/>
          <w:szCs w:val="24"/>
        </w:rPr>
        <w:t>ear 12 – one defining practical tasks and assessment and a table for written tasks and examinations.</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In </w:t>
      </w:r>
      <w:r w:rsidR="00D66C2F">
        <w:rPr>
          <w:rFonts w:cstheme="minorHAnsi"/>
          <w:sz w:val="24"/>
          <w:szCs w:val="24"/>
        </w:rPr>
        <w:t>D</w:t>
      </w:r>
      <w:r w:rsidRPr="00A82516">
        <w:rPr>
          <w:rFonts w:cstheme="minorHAnsi"/>
          <w:sz w:val="24"/>
          <w:szCs w:val="24"/>
        </w:rPr>
        <w:t xml:space="preserve">esign, the investigation assessment type has been removed. The skills and knowledge demonstrated through investigations will now be assessed through practical or response tasks. In </w:t>
      </w:r>
      <w:r w:rsidR="00D66C2F">
        <w:rPr>
          <w:rFonts w:cstheme="minorHAnsi"/>
          <w:sz w:val="24"/>
          <w:szCs w:val="24"/>
        </w:rPr>
        <w:t>D</w:t>
      </w:r>
      <w:r w:rsidRPr="00A82516">
        <w:rPr>
          <w:rFonts w:cstheme="minorHAnsi"/>
          <w:sz w:val="24"/>
          <w:szCs w:val="24"/>
        </w:rPr>
        <w:t>esign, these are productions.</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In </w:t>
      </w:r>
      <w:r w:rsidR="00D66C2F" w:rsidRPr="00A82516">
        <w:rPr>
          <w:rFonts w:cstheme="minorHAnsi"/>
          <w:sz w:val="24"/>
          <w:szCs w:val="24"/>
        </w:rPr>
        <w:t xml:space="preserve">Automotive Engineering </w:t>
      </w:r>
      <w:r w:rsidRPr="00A82516">
        <w:rPr>
          <w:rFonts w:cstheme="minorHAnsi"/>
          <w:sz w:val="24"/>
          <w:szCs w:val="24"/>
        </w:rPr>
        <w:t xml:space="preserve">and </w:t>
      </w:r>
      <w:r w:rsidR="00D66C2F" w:rsidRPr="00A82516">
        <w:rPr>
          <w:rFonts w:cstheme="minorHAnsi"/>
          <w:sz w:val="24"/>
          <w:szCs w:val="24"/>
        </w:rPr>
        <w:t xml:space="preserve">Technology </w:t>
      </w:r>
      <w:r w:rsidRPr="00A82516">
        <w:rPr>
          <w:rFonts w:cstheme="minorHAnsi"/>
          <w:sz w:val="24"/>
          <w:szCs w:val="24"/>
        </w:rPr>
        <w:t>there are minor corrections to the wording of the types of evidence and assessment descriptions.</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Students enrolled in </w:t>
      </w:r>
      <w:r w:rsidR="00D66C2F" w:rsidRPr="00A82516">
        <w:rPr>
          <w:rFonts w:cstheme="minorHAnsi"/>
          <w:sz w:val="24"/>
          <w:szCs w:val="24"/>
        </w:rPr>
        <w:t xml:space="preserve">Year </w:t>
      </w:r>
      <w:r w:rsidRPr="00A82516">
        <w:rPr>
          <w:rFonts w:cstheme="minorHAnsi"/>
          <w:sz w:val="24"/>
          <w:szCs w:val="24"/>
        </w:rPr>
        <w:t xml:space="preserve">12 </w:t>
      </w:r>
      <w:r w:rsidR="00D66C2F">
        <w:rPr>
          <w:rFonts w:cstheme="minorHAnsi"/>
          <w:sz w:val="24"/>
          <w:szCs w:val="24"/>
        </w:rPr>
        <w:t>ATAR</w:t>
      </w:r>
      <w:r w:rsidRPr="00A82516">
        <w:rPr>
          <w:rFonts w:cstheme="minorHAnsi"/>
          <w:sz w:val="24"/>
          <w:szCs w:val="24"/>
        </w:rPr>
        <w:t xml:space="preserve"> courses are required to sit the </w:t>
      </w:r>
      <w:r w:rsidR="00D66C2F">
        <w:rPr>
          <w:rFonts w:cstheme="minorHAnsi"/>
          <w:sz w:val="24"/>
          <w:szCs w:val="24"/>
        </w:rPr>
        <w:t>WACE</w:t>
      </w:r>
      <w:r w:rsidRPr="00A82516">
        <w:rPr>
          <w:rFonts w:cstheme="minorHAnsi"/>
          <w:sz w:val="24"/>
          <w:szCs w:val="24"/>
        </w:rPr>
        <w:t xml:space="preserve"> examination. When sitting an external examination, it is critical that students make a genuine attempt.</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There have been changes to the examination design briefs in </w:t>
      </w:r>
      <w:r w:rsidR="00D66C2F">
        <w:rPr>
          <w:rFonts w:cstheme="minorHAnsi"/>
          <w:sz w:val="24"/>
          <w:szCs w:val="24"/>
        </w:rPr>
        <w:t>T</w:t>
      </w:r>
      <w:r w:rsidRPr="00A82516">
        <w:rPr>
          <w:rFonts w:cstheme="minorHAnsi"/>
          <w:sz w:val="24"/>
          <w:szCs w:val="24"/>
        </w:rPr>
        <w:t>echnologies.</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Applied </w:t>
      </w:r>
      <w:r w:rsidR="00D66C2F" w:rsidRPr="00A82516">
        <w:rPr>
          <w:rFonts w:cstheme="minorHAnsi"/>
          <w:sz w:val="24"/>
          <w:szCs w:val="24"/>
        </w:rPr>
        <w:t xml:space="preserve">Information Technology General </w:t>
      </w:r>
      <w:proofErr w:type="gramStart"/>
      <w:r w:rsidRPr="00A82516">
        <w:rPr>
          <w:rFonts w:cstheme="minorHAnsi"/>
          <w:sz w:val="24"/>
          <w:szCs w:val="24"/>
        </w:rPr>
        <w:t>section</w:t>
      </w:r>
      <w:proofErr w:type="gramEnd"/>
      <w:r w:rsidRPr="00A82516">
        <w:rPr>
          <w:rFonts w:cstheme="minorHAnsi"/>
          <w:sz w:val="24"/>
          <w:szCs w:val="24"/>
        </w:rPr>
        <w:t xml:space="preserve"> 2</w:t>
      </w:r>
      <w:r w:rsidR="002B3919">
        <w:rPr>
          <w:rFonts w:cstheme="minorHAnsi"/>
          <w:sz w:val="24"/>
          <w:szCs w:val="24"/>
        </w:rPr>
        <w:t>,</w:t>
      </w:r>
      <w:r w:rsidRPr="00A82516">
        <w:rPr>
          <w:rFonts w:cstheme="minorHAnsi"/>
          <w:sz w:val="24"/>
          <w:szCs w:val="24"/>
        </w:rPr>
        <w:t xml:space="preserve"> short and extended answers</w:t>
      </w:r>
      <w:r w:rsidR="002B3919">
        <w:rPr>
          <w:rFonts w:cstheme="minorHAnsi"/>
          <w:sz w:val="24"/>
          <w:szCs w:val="24"/>
        </w:rPr>
        <w:t>,</w:t>
      </w:r>
      <w:r w:rsidRPr="00A82516">
        <w:rPr>
          <w:rFonts w:cstheme="minorHAnsi"/>
          <w:sz w:val="24"/>
          <w:szCs w:val="24"/>
        </w:rPr>
        <w:t xml:space="preserve"> has been split into two sections but the relative weightings and the number of questions remains unchanged. The description of the stimulus materials, which students can be required to refer to, has been revised to provide clarity.</w:t>
      </w:r>
    </w:p>
    <w:p w:rsidR="00A82516" w:rsidRPr="00A82516" w:rsidRDefault="00A82516" w:rsidP="00DB751E">
      <w:pPr>
        <w:spacing w:line="360" w:lineRule="auto"/>
        <w:rPr>
          <w:rFonts w:cstheme="minorHAnsi"/>
          <w:sz w:val="24"/>
          <w:szCs w:val="24"/>
        </w:rPr>
      </w:pPr>
      <w:r w:rsidRPr="00A82516">
        <w:rPr>
          <w:rFonts w:cstheme="minorHAnsi"/>
          <w:sz w:val="24"/>
          <w:szCs w:val="24"/>
        </w:rPr>
        <w:lastRenderedPageBreak/>
        <w:t xml:space="preserve">In </w:t>
      </w:r>
      <w:r w:rsidR="00D66C2F" w:rsidRPr="00A82516">
        <w:rPr>
          <w:rFonts w:cstheme="minorHAnsi"/>
          <w:sz w:val="24"/>
          <w:szCs w:val="24"/>
        </w:rPr>
        <w:t>Engineering Studies</w:t>
      </w:r>
      <w:r w:rsidRPr="00A82516">
        <w:rPr>
          <w:rFonts w:cstheme="minorHAnsi"/>
          <w:sz w:val="24"/>
          <w:szCs w:val="24"/>
        </w:rPr>
        <w:t xml:space="preserve">, students can now choose from only two specialist engineering fields, while the number of questions in </w:t>
      </w:r>
      <w:r w:rsidR="00D66C2F" w:rsidRPr="00A82516">
        <w:rPr>
          <w:rFonts w:cstheme="minorHAnsi"/>
          <w:sz w:val="24"/>
          <w:szCs w:val="24"/>
        </w:rPr>
        <w:t>Part B</w:t>
      </w:r>
      <w:r w:rsidRPr="00A82516">
        <w:rPr>
          <w:rFonts w:cstheme="minorHAnsi"/>
          <w:sz w:val="24"/>
          <w:szCs w:val="24"/>
        </w:rPr>
        <w:t xml:space="preserve"> has increased.</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Design </w:t>
      </w:r>
      <w:r w:rsidR="00D66C2F">
        <w:rPr>
          <w:rFonts w:cstheme="minorHAnsi"/>
          <w:sz w:val="24"/>
          <w:szCs w:val="24"/>
        </w:rPr>
        <w:t>ATAR</w:t>
      </w:r>
      <w:r w:rsidRPr="00A82516">
        <w:rPr>
          <w:rFonts w:cstheme="minorHAnsi"/>
          <w:sz w:val="24"/>
          <w:szCs w:val="24"/>
        </w:rPr>
        <w:t xml:space="preserve"> students will no longer be able to take their portfolio into the exam.</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There are also minor changes to the exam design brief in </w:t>
      </w:r>
      <w:r w:rsidR="00D66C2F" w:rsidRPr="00A82516">
        <w:rPr>
          <w:rFonts w:cstheme="minorHAnsi"/>
          <w:sz w:val="24"/>
          <w:szCs w:val="24"/>
        </w:rPr>
        <w:t xml:space="preserve">Computer Science </w:t>
      </w:r>
      <w:r w:rsidR="00D66C2F">
        <w:rPr>
          <w:rFonts w:cstheme="minorHAnsi"/>
          <w:sz w:val="24"/>
          <w:szCs w:val="24"/>
        </w:rPr>
        <w:t>ATAR</w:t>
      </w:r>
      <w:r w:rsidRPr="00A82516">
        <w:rPr>
          <w:rFonts w:cstheme="minorHAnsi"/>
          <w:sz w:val="24"/>
          <w:szCs w:val="24"/>
        </w:rPr>
        <w:t xml:space="preserve">, </w:t>
      </w:r>
      <w:r w:rsidR="00D66C2F" w:rsidRPr="00A82516">
        <w:rPr>
          <w:rFonts w:cstheme="minorHAnsi"/>
          <w:sz w:val="24"/>
          <w:szCs w:val="24"/>
        </w:rPr>
        <w:t xml:space="preserve">Food Science </w:t>
      </w:r>
      <w:r w:rsidRPr="00A82516">
        <w:rPr>
          <w:rFonts w:cstheme="minorHAnsi"/>
          <w:sz w:val="24"/>
          <w:szCs w:val="24"/>
        </w:rPr>
        <w:t xml:space="preserve">and </w:t>
      </w:r>
      <w:r w:rsidR="00D66C2F" w:rsidRPr="00A82516">
        <w:rPr>
          <w:rFonts w:cstheme="minorHAnsi"/>
          <w:sz w:val="24"/>
          <w:szCs w:val="24"/>
        </w:rPr>
        <w:t xml:space="preserve">Technology </w:t>
      </w:r>
      <w:r w:rsidR="00D66C2F">
        <w:rPr>
          <w:rFonts w:cstheme="minorHAnsi"/>
          <w:sz w:val="24"/>
          <w:szCs w:val="24"/>
        </w:rPr>
        <w:t>ATAR</w:t>
      </w:r>
      <w:r w:rsidRPr="00A82516">
        <w:rPr>
          <w:rFonts w:cstheme="minorHAnsi"/>
          <w:sz w:val="24"/>
          <w:szCs w:val="24"/>
        </w:rPr>
        <w:t xml:space="preserve"> and </w:t>
      </w:r>
      <w:r w:rsidR="00D66C2F" w:rsidRPr="00A82516">
        <w:rPr>
          <w:rFonts w:cstheme="minorHAnsi"/>
          <w:sz w:val="24"/>
          <w:szCs w:val="24"/>
        </w:rPr>
        <w:t xml:space="preserve">Materials Design </w:t>
      </w:r>
      <w:r w:rsidRPr="00A82516">
        <w:rPr>
          <w:rFonts w:cstheme="minorHAnsi"/>
          <w:sz w:val="24"/>
          <w:szCs w:val="24"/>
        </w:rPr>
        <w:t xml:space="preserve">and </w:t>
      </w:r>
      <w:r w:rsidR="00D66C2F" w:rsidRPr="00A82516">
        <w:rPr>
          <w:rFonts w:cstheme="minorHAnsi"/>
          <w:sz w:val="24"/>
          <w:szCs w:val="24"/>
        </w:rPr>
        <w:t xml:space="preserve">Technology </w:t>
      </w:r>
      <w:r w:rsidR="00D66C2F">
        <w:rPr>
          <w:rFonts w:cstheme="minorHAnsi"/>
          <w:sz w:val="24"/>
          <w:szCs w:val="24"/>
        </w:rPr>
        <w:t>ATAR</w:t>
      </w:r>
      <w:r w:rsidRPr="00A82516">
        <w:rPr>
          <w:rFonts w:cstheme="minorHAnsi"/>
          <w:sz w:val="24"/>
          <w:szCs w:val="24"/>
        </w:rPr>
        <w:t>.</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Students who enrol in </w:t>
      </w:r>
      <w:r w:rsidR="00D66C2F" w:rsidRPr="00A82516">
        <w:rPr>
          <w:rFonts w:cstheme="minorHAnsi"/>
          <w:sz w:val="24"/>
          <w:szCs w:val="24"/>
        </w:rPr>
        <w:t xml:space="preserve">General </w:t>
      </w:r>
      <w:r w:rsidRPr="00A82516">
        <w:rPr>
          <w:rFonts w:cstheme="minorHAnsi"/>
          <w:sz w:val="24"/>
          <w:szCs w:val="24"/>
        </w:rPr>
        <w:t xml:space="preserve">courses, except </w:t>
      </w:r>
      <w:r w:rsidR="00D66C2F" w:rsidRPr="00A82516">
        <w:rPr>
          <w:rFonts w:cstheme="minorHAnsi"/>
          <w:sz w:val="24"/>
          <w:szCs w:val="24"/>
        </w:rPr>
        <w:t>Preliminary</w:t>
      </w:r>
      <w:r w:rsidRPr="00A82516">
        <w:rPr>
          <w:rFonts w:cstheme="minorHAnsi"/>
          <w:sz w:val="24"/>
          <w:szCs w:val="24"/>
        </w:rPr>
        <w:t xml:space="preserve">, must make a genuine attempt in the </w:t>
      </w:r>
      <w:r w:rsidR="002B3919" w:rsidRPr="00A82516">
        <w:rPr>
          <w:rFonts w:cstheme="minorHAnsi"/>
          <w:sz w:val="24"/>
          <w:szCs w:val="24"/>
        </w:rPr>
        <w:t xml:space="preserve">externally set task </w:t>
      </w:r>
      <w:r w:rsidRPr="00A82516">
        <w:rPr>
          <w:rFonts w:cstheme="minorHAnsi"/>
          <w:sz w:val="24"/>
          <w:szCs w:val="24"/>
        </w:rPr>
        <w:t xml:space="preserve">to complete a course. </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The </w:t>
      </w:r>
      <w:r w:rsidR="00D66C2F">
        <w:rPr>
          <w:rFonts w:cstheme="minorHAnsi"/>
          <w:sz w:val="24"/>
          <w:szCs w:val="24"/>
        </w:rPr>
        <w:t>EST</w:t>
      </w:r>
      <w:r w:rsidRPr="00A82516">
        <w:rPr>
          <w:rFonts w:cstheme="minorHAnsi"/>
          <w:sz w:val="24"/>
          <w:szCs w:val="24"/>
        </w:rPr>
        <w:t xml:space="preserve">s will be written assessments. The </w:t>
      </w:r>
      <w:r w:rsidR="00D66C2F">
        <w:rPr>
          <w:rFonts w:cstheme="minorHAnsi"/>
          <w:sz w:val="24"/>
          <w:szCs w:val="24"/>
        </w:rPr>
        <w:t>A</w:t>
      </w:r>
      <w:r w:rsidRPr="00A82516">
        <w:rPr>
          <w:rFonts w:cstheme="minorHAnsi"/>
          <w:sz w:val="24"/>
          <w:szCs w:val="24"/>
        </w:rPr>
        <w:t>uthority will info</w:t>
      </w:r>
      <w:r w:rsidR="00D66C2F">
        <w:rPr>
          <w:rFonts w:cstheme="minorHAnsi"/>
          <w:sz w:val="24"/>
          <w:szCs w:val="24"/>
        </w:rPr>
        <w:t>rm schools during T</w:t>
      </w:r>
      <w:r w:rsidRPr="00A82516">
        <w:rPr>
          <w:rFonts w:cstheme="minorHAnsi"/>
          <w:sz w:val="24"/>
          <w:szCs w:val="24"/>
        </w:rPr>
        <w:t xml:space="preserve">erm 3 of the preceding year of the section or sections of the syllabus content on which an </w:t>
      </w:r>
      <w:r w:rsidR="00D66C2F">
        <w:rPr>
          <w:rFonts w:cstheme="minorHAnsi"/>
          <w:sz w:val="24"/>
          <w:szCs w:val="24"/>
        </w:rPr>
        <w:t>EST</w:t>
      </w:r>
      <w:r w:rsidRPr="00A82516">
        <w:rPr>
          <w:rFonts w:cstheme="minorHAnsi"/>
          <w:sz w:val="24"/>
          <w:szCs w:val="24"/>
        </w:rPr>
        <w:t xml:space="preserve"> will be based.</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The </w:t>
      </w:r>
      <w:r w:rsidR="00D66C2F">
        <w:rPr>
          <w:rFonts w:cstheme="minorHAnsi"/>
          <w:sz w:val="24"/>
          <w:szCs w:val="24"/>
        </w:rPr>
        <w:t>EST</w:t>
      </w:r>
      <w:r w:rsidRPr="00A82516">
        <w:rPr>
          <w:rFonts w:cstheme="minorHAnsi"/>
          <w:sz w:val="24"/>
          <w:szCs w:val="24"/>
        </w:rPr>
        <w:t xml:space="preserve">s will be worth 15 per cent of a student’s final mark. </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More information about </w:t>
      </w:r>
      <w:r w:rsidR="00D66C2F">
        <w:rPr>
          <w:rFonts w:cstheme="minorHAnsi"/>
          <w:sz w:val="24"/>
          <w:szCs w:val="24"/>
        </w:rPr>
        <w:t>ESTs is available on the A</w:t>
      </w:r>
      <w:r w:rsidRPr="00A82516">
        <w:rPr>
          <w:rFonts w:cstheme="minorHAnsi"/>
          <w:sz w:val="24"/>
          <w:szCs w:val="24"/>
        </w:rPr>
        <w:t>uthority website.</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Applied </w:t>
      </w:r>
      <w:r w:rsidR="00D66C2F" w:rsidRPr="00A82516">
        <w:rPr>
          <w:rFonts w:cstheme="minorHAnsi"/>
          <w:sz w:val="24"/>
          <w:szCs w:val="24"/>
        </w:rPr>
        <w:t xml:space="preserve">Information Technology, Automotive Engineering </w:t>
      </w:r>
      <w:r w:rsidRPr="00A82516">
        <w:rPr>
          <w:rFonts w:cstheme="minorHAnsi"/>
          <w:sz w:val="24"/>
          <w:szCs w:val="24"/>
        </w:rPr>
        <w:t xml:space="preserve">and </w:t>
      </w:r>
      <w:r w:rsidR="00D66C2F" w:rsidRPr="00A82516">
        <w:rPr>
          <w:rFonts w:cstheme="minorHAnsi"/>
          <w:sz w:val="24"/>
          <w:szCs w:val="24"/>
        </w:rPr>
        <w:t xml:space="preserve">Technology, Building </w:t>
      </w:r>
      <w:r w:rsidRPr="00A82516">
        <w:rPr>
          <w:rFonts w:cstheme="minorHAnsi"/>
          <w:sz w:val="24"/>
          <w:szCs w:val="24"/>
        </w:rPr>
        <w:t xml:space="preserve">and </w:t>
      </w:r>
      <w:r w:rsidR="00D66C2F" w:rsidRPr="00A82516">
        <w:rPr>
          <w:rFonts w:cstheme="minorHAnsi"/>
          <w:sz w:val="24"/>
          <w:szCs w:val="24"/>
        </w:rPr>
        <w:t xml:space="preserve">Construction, Computer Science </w:t>
      </w:r>
      <w:r w:rsidRPr="00A82516">
        <w:rPr>
          <w:rFonts w:cstheme="minorHAnsi"/>
          <w:sz w:val="24"/>
          <w:szCs w:val="24"/>
        </w:rPr>
        <w:t xml:space="preserve">and </w:t>
      </w:r>
      <w:r w:rsidR="00D66C2F" w:rsidRPr="00A82516">
        <w:rPr>
          <w:rFonts w:cstheme="minorHAnsi"/>
          <w:sz w:val="24"/>
          <w:szCs w:val="24"/>
        </w:rPr>
        <w:t xml:space="preserve">Materials Design </w:t>
      </w:r>
      <w:r w:rsidRPr="00A82516">
        <w:rPr>
          <w:rFonts w:cstheme="minorHAnsi"/>
          <w:sz w:val="24"/>
          <w:szCs w:val="24"/>
        </w:rPr>
        <w:t xml:space="preserve">and </w:t>
      </w:r>
      <w:r w:rsidR="00D66C2F" w:rsidRPr="00A82516">
        <w:rPr>
          <w:rFonts w:cstheme="minorHAnsi"/>
          <w:sz w:val="24"/>
          <w:szCs w:val="24"/>
        </w:rPr>
        <w:t xml:space="preserve">Technology General </w:t>
      </w:r>
      <w:proofErr w:type="gramStart"/>
      <w:r w:rsidRPr="00A82516">
        <w:rPr>
          <w:rFonts w:cstheme="minorHAnsi"/>
          <w:sz w:val="24"/>
          <w:szCs w:val="24"/>
        </w:rPr>
        <w:t>students</w:t>
      </w:r>
      <w:proofErr w:type="gramEnd"/>
      <w:r w:rsidRPr="00A82516">
        <w:rPr>
          <w:rFonts w:cstheme="minorHAnsi"/>
          <w:sz w:val="24"/>
          <w:szCs w:val="24"/>
        </w:rPr>
        <w:t xml:space="preserve"> may be asked to refer to a scenario and/or a case study for their </w:t>
      </w:r>
      <w:r w:rsidR="002B3919" w:rsidRPr="00A82516">
        <w:rPr>
          <w:rFonts w:cstheme="minorHAnsi"/>
          <w:sz w:val="24"/>
          <w:szCs w:val="24"/>
        </w:rPr>
        <w:t>externally set task</w:t>
      </w:r>
      <w:r w:rsidRPr="00A82516">
        <w:rPr>
          <w:rFonts w:cstheme="minorHAnsi"/>
          <w:sz w:val="24"/>
          <w:szCs w:val="24"/>
        </w:rPr>
        <w:t>.</w:t>
      </w:r>
    </w:p>
    <w:p w:rsidR="00A82516" w:rsidRPr="00547DE0" w:rsidRDefault="00A82516" w:rsidP="00DB751E">
      <w:pPr>
        <w:spacing w:line="360" w:lineRule="auto"/>
        <w:rPr>
          <w:rFonts w:cstheme="minorHAnsi"/>
          <w:sz w:val="24"/>
          <w:szCs w:val="24"/>
        </w:rPr>
      </w:pPr>
      <w:r w:rsidRPr="00A82516">
        <w:rPr>
          <w:rFonts w:cstheme="minorHAnsi"/>
          <w:sz w:val="24"/>
          <w:szCs w:val="24"/>
        </w:rPr>
        <w:t xml:space="preserve">Engineering </w:t>
      </w:r>
      <w:r w:rsidR="00D66C2F" w:rsidRPr="00A82516">
        <w:rPr>
          <w:rFonts w:cstheme="minorHAnsi"/>
          <w:sz w:val="24"/>
          <w:szCs w:val="24"/>
        </w:rPr>
        <w:t xml:space="preserve">Studies General </w:t>
      </w:r>
      <w:r w:rsidRPr="00A82516">
        <w:rPr>
          <w:rFonts w:cstheme="minorHAnsi"/>
          <w:sz w:val="24"/>
          <w:szCs w:val="24"/>
        </w:rPr>
        <w:t xml:space="preserve">students will be asked to provide a written description or explanation of design process or stages of </w:t>
      </w:r>
      <w:r w:rsidRPr="00547DE0">
        <w:rPr>
          <w:rFonts w:cstheme="minorHAnsi"/>
          <w:sz w:val="24"/>
          <w:szCs w:val="24"/>
        </w:rPr>
        <w:t>production of a project.</w:t>
      </w:r>
    </w:p>
    <w:p w:rsidR="00A82516" w:rsidRPr="00A82516" w:rsidRDefault="00A82516" w:rsidP="00DB751E">
      <w:pPr>
        <w:spacing w:line="360" w:lineRule="auto"/>
        <w:rPr>
          <w:rFonts w:cstheme="minorHAnsi"/>
          <w:sz w:val="24"/>
          <w:szCs w:val="24"/>
        </w:rPr>
      </w:pPr>
      <w:r w:rsidRPr="00547DE0">
        <w:rPr>
          <w:rFonts w:cstheme="minorHAnsi"/>
          <w:sz w:val="24"/>
          <w:szCs w:val="24"/>
        </w:rPr>
        <w:t xml:space="preserve">The same sort of question may also be asked of the </w:t>
      </w:r>
      <w:r w:rsidR="00D66C2F" w:rsidRPr="00547DE0">
        <w:rPr>
          <w:rFonts w:cstheme="minorHAnsi"/>
          <w:sz w:val="24"/>
          <w:szCs w:val="24"/>
        </w:rPr>
        <w:t xml:space="preserve">Automotive </w:t>
      </w:r>
      <w:r w:rsidR="00547DE0" w:rsidRPr="00547DE0">
        <w:rPr>
          <w:rFonts w:cstheme="minorHAnsi"/>
          <w:sz w:val="24"/>
          <w:szCs w:val="24"/>
        </w:rPr>
        <w:t xml:space="preserve">Engineering and Technology, </w:t>
      </w:r>
      <w:r w:rsidR="00D66C2F" w:rsidRPr="00547DE0">
        <w:rPr>
          <w:rFonts w:cstheme="minorHAnsi"/>
          <w:sz w:val="24"/>
          <w:szCs w:val="24"/>
        </w:rPr>
        <w:t xml:space="preserve">Building </w:t>
      </w:r>
      <w:r w:rsidRPr="00547DE0">
        <w:rPr>
          <w:rFonts w:cstheme="minorHAnsi"/>
          <w:sz w:val="24"/>
          <w:szCs w:val="24"/>
        </w:rPr>
        <w:t xml:space="preserve">and </w:t>
      </w:r>
      <w:r w:rsidR="00D66C2F" w:rsidRPr="00547DE0">
        <w:rPr>
          <w:rFonts w:cstheme="minorHAnsi"/>
          <w:sz w:val="24"/>
          <w:szCs w:val="24"/>
        </w:rPr>
        <w:t xml:space="preserve">Construction </w:t>
      </w:r>
      <w:r w:rsidRPr="00547DE0">
        <w:rPr>
          <w:rFonts w:cstheme="minorHAnsi"/>
          <w:sz w:val="24"/>
          <w:szCs w:val="24"/>
        </w:rPr>
        <w:t xml:space="preserve">and </w:t>
      </w:r>
      <w:r w:rsidR="00D66C2F" w:rsidRPr="00547DE0">
        <w:rPr>
          <w:rFonts w:cstheme="minorHAnsi"/>
          <w:sz w:val="24"/>
          <w:szCs w:val="24"/>
        </w:rPr>
        <w:t xml:space="preserve">Materials Design </w:t>
      </w:r>
      <w:r w:rsidRPr="00547DE0">
        <w:rPr>
          <w:rFonts w:cstheme="minorHAnsi"/>
          <w:sz w:val="24"/>
          <w:szCs w:val="24"/>
        </w:rPr>
        <w:t xml:space="preserve">and </w:t>
      </w:r>
      <w:r w:rsidR="00D66C2F" w:rsidRPr="00547DE0">
        <w:rPr>
          <w:rFonts w:cstheme="minorHAnsi"/>
          <w:sz w:val="24"/>
          <w:szCs w:val="24"/>
        </w:rPr>
        <w:t>Technology</w:t>
      </w:r>
      <w:r w:rsidR="00D66C2F" w:rsidRPr="00A82516">
        <w:rPr>
          <w:rFonts w:cstheme="minorHAnsi"/>
          <w:sz w:val="24"/>
          <w:szCs w:val="24"/>
        </w:rPr>
        <w:t xml:space="preserve"> General </w:t>
      </w:r>
      <w:proofErr w:type="gramStart"/>
      <w:r w:rsidRPr="00A82516">
        <w:rPr>
          <w:rFonts w:cstheme="minorHAnsi"/>
          <w:sz w:val="24"/>
          <w:szCs w:val="24"/>
        </w:rPr>
        <w:t>students</w:t>
      </w:r>
      <w:proofErr w:type="gramEnd"/>
      <w:r w:rsidRPr="00A82516">
        <w:rPr>
          <w:rFonts w:cstheme="minorHAnsi"/>
          <w:sz w:val="24"/>
          <w:szCs w:val="24"/>
        </w:rPr>
        <w:t xml:space="preserve"> as an alternative to the scenario or case study.</w:t>
      </w:r>
    </w:p>
    <w:p w:rsidR="00A82516" w:rsidRPr="00A82516" w:rsidRDefault="00A82516" w:rsidP="00DB751E">
      <w:pPr>
        <w:spacing w:line="360" w:lineRule="auto"/>
        <w:rPr>
          <w:rFonts w:cstheme="minorHAnsi"/>
          <w:sz w:val="24"/>
          <w:szCs w:val="24"/>
        </w:rPr>
      </w:pPr>
      <w:r w:rsidRPr="00A82516">
        <w:rPr>
          <w:rFonts w:cstheme="minorHAnsi"/>
          <w:sz w:val="24"/>
          <w:szCs w:val="24"/>
        </w:rPr>
        <w:t>Syllabuses will be reviewed typically on a five-year cycle, according to learning area. The schedule of review will be published in 2014</w:t>
      </w:r>
      <w:r w:rsidR="00547DE0">
        <w:rPr>
          <w:rFonts w:cstheme="minorHAnsi"/>
          <w:sz w:val="24"/>
          <w:szCs w:val="24"/>
        </w:rPr>
        <w:t>.</w:t>
      </w:r>
    </w:p>
    <w:p w:rsidR="00A82516" w:rsidRPr="00A82516" w:rsidRDefault="00A82516" w:rsidP="00DB751E">
      <w:pPr>
        <w:spacing w:line="360" w:lineRule="auto"/>
        <w:rPr>
          <w:rFonts w:cstheme="minorHAnsi"/>
          <w:sz w:val="24"/>
          <w:szCs w:val="24"/>
        </w:rPr>
      </w:pPr>
      <w:r w:rsidRPr="00A82516">
        <w:rPr>
          <w:rFonts w:cstheme="minorHAnsi"/>
          <w:sz w:val="24"/>
          <w:szCs w:val="24"/>
        </w:rPr>
        <w:t xml:space="preserve">The </w:t>
      </w:r>
      <w:r w:rsidR="00D66C2F" w:rsidRPr="00A82516">
        <w:rPr>
          <w:rFonts w:cstheme="minorHAnsi"/>
          <w:sz w:val="24"/>
          <w:szCs w:val="24"/>
        </w:rPr>
        <w:t xml:space="preserve">Australian Government </w:t>
      </w:r>
      <w:r w:rsidRPr="00A82516">
        <w:rPr>
          <w:rFonts w:cstheme="minorHAnsi"/>
          <w:sz w:val="24"/>
          <w:szCs w:val="24"/>
        </w:rPr>
        <w:t xml:space="preserve">announced a review of the </w:t>
      </w:r>
      <w:r w:rsidR="00D66C2F" w:rsidRPr="00A82516">
        <w:rPr>
          <w:rFonts w:cstheme="minorHAnsi"/>
          <w:sz w:val="24"/>
          <w:szCs w:val="24"/>
        </w:rPr>
        <w:t>Australian Curric</w:t>
      </w:r>
      <w:r w:rsidRPr="00A82516">
        <w:rPr>
          <w:rFonts w:cstheme="minorHAnsi"/>
          <w:sz w:val="24"/>
          <w:szCs w:val="24"/>
        </w:rPr>
        <w:t xml:space="preserve">ulum in </w:t>
      </w:r>
      <w:r w:rsidR="00D66C2F" w:rsidRPr="00A82516">
        <w:rPr>
          <w:rFonts w:cstheme="minorHAnsi"/>
          <w:sz w:val="24"/>
          <w:szCs w:val="24"/>
        </w:rPr>
        <w:t>January</w:t>
      </w:r>
      <w:r w:rsidRPr="00A82516">
        <w:rPr>
          <w:rFonts w:cstheme="minorHAnsi"/>
          <w:sz w:val="24"/>
          <w:szCs w:val="24"/>
        </w:rPr>
        <w:t xml:space="preserve"> 2014. The report on the review is due to be completed by 31 </w:t>
      </w:r>
      <w:r w:rsidR="00D66C2F" w:rsidRPr="00A82516">
        <w:rPr>
          <w:rFonts w:cstheme="minorHAnsi"/>
          <w:sz w:val="24"/>
          <w:szCs w:val="24"/>
        </w:rPr>
        <w:t>July</w:t>
      </w:r>
      <w:r w:rsidRPr="00A82516">
        <w:rPr>
          <w:rFonts w:cstheme="minorHAnsi"/>
          <w:sz w:val="24"/>
          <w:szCs w:val="24"/>
        </w:rPr>
        <w:t xml:space="preserve"> 2014. Any changes that the </w:t>
      </w:r>
      <w:r w:rsidR="00D66C2F" w:rsidRPr="00A82516">
        <w:rPr>
          <w:rFonts w:cstheme="minorHAnsi"/>
          <w:sz w:val="24"/>
          <w:szCs w:val="24"/>
        </w:rPr>
        <w:t>Australian</w:t>
      </w:r>
      <w:r w:rsidRPr="00A82516">
        <w:rPr>
          <w:rFonts w:cstheme="minorHAnsi"/>
          <w:sz w:val="24"/>
          <w:szCs w:val="24"/>
        </w:rPr>
        <w:t xml:space="preserve"> and </w:t>
      </w:r>
      <w:r w:rsidR="00D66C2F" w:rsidRPr="00A82516">
        <w:rPr>
          <w:rFonts w:cstheme="minorHAnsi"/>
          <w:sz w:val="24"/>
          <w:szCs w:val="24"/>
        </w:rPr>
        <w:t xml:space="preserve">Western Australian </w:t>
      </w:r>
      <w:r w:rsidR="002B3919">
        <w:rPr>
          <w:rFonts w:cstheme="minorHAnsi"/>
          <w:sz w:val="24"/>
          <w:szCs w:val="24"/>
        </w:rPr>
        <w:t>G</w:t>
      </w:r>
      <w:r w:rsidRPr="00A82516">
        <w:rPr>
          <w:rFonts w:cstheme="minorHAnsi"/>
          <w:sz w:val="24"/>
          <w:szCs w:val="24"/>
        </w:rPr>
        <w:t xml:space="preserve">overnments may endorse as a result of the review will be considered in the </w:t>
      </w:r>
      <w:r w:rsidR="00D66C2F" w:rsidRPr="00A82516">
        <w:rPr>
          <w:rFonts w:cstheme="minorHAnsi"/>
          <w:sz w:val="24"/>
          <w:szCs w:val="24"/>
        </w:rPr>
        <w:t>Western Australia</w:t>
      </w:r>
      <w:r w:rsidRPr="00A82516">
        <w:rPr>
          <w:rFonts w:cstheme="minorHAnsi"/>
          <w:sz w:val="24"/>
          <w:szCs w:val="24"/>
        </w:rPr>
        <w:t>n syllabuses as part of our curriculum review cycle.</w:t>
      </w:r>
    </w:p>
    <w:p w:rsidR="00A82516" w:rsidRPr="00A82516" w:rsidRDefault="00A82516" w:rsidP="00DB751E">
      <w:pPr>
        <w:spacing w:line="360" w:lineRule="auto"/>
        <w:rPr>
          <w:rFonts w:cstheme="minorHAnsi"/>
          <w:sz w:val="24"/>
          <w:szCs w:val="24"/>
        </w:rPr>
      </w:pPr>
      <w:r w:rsidRPr="00A82516">
        <w:rPr>
          <w:rFonts w:cstheme="minorHAnsi"/>
          <w:sz w:val="24"/>
          <w:szCs w:val="24"/>
        </w:rPr>
        <w:t>A range of support materials fo</w:t>
      </w:r>
      <w:r w:rsidR="00D66C2F">
        <w:rPr>
          <w:rFonts w:cstheme="minorHAnsi"/>
          <w:sz w:val="24"/>
          <w:szCs w:val="24"/>
        </w:rPr>
        <w:t>r teachers can be found on the A</w:t>
      </w:r>
      <w:r w:rsidRPr="00A82516">
        <w:rPr>
          <w:rFonts w:cstheme="minorHAnsi"/>
          <w:sz w:val="24"/>
          <w:szCs w:val="24"/>
        </w:rPr>
        <w:t>uthority’s website.</w:t>
      </w:r>
    </w:p>
    <w:p w:rsidR="00A82516" w:rsidRPr="00A82516" w:rsidRDefault="00A82516" w:rsidP="00DB751E">
      <w:pPr>
        <w:spacing w:line="360" w:lineRule="auto"/>
        <w:rPr>
          <w:rFonts w:cstheme="minorHAnsi"/>
          <w:sz w:val="24"/>
          <w:szCs w:val="24"/>
        </w:rPr>
      </w:pPr>
      <w:r w:rsidRPr="00A82516">
        <w:rPr>
          <w:rFonts w:cstheme="minorHAnsi"/>
          <w:sz w:val="24"/>
          <w:szCs w:val="24"/>
        </w:rPr>
        <w:lastRenderedPageBreak/>
        <w:t>We encourage teachers to participate in briefings and discus</w:t>
      </w:r>
      <w:r w:rsidR="00D66C2F">
        <w:rPr>
          <w:rFonts w:cstheme="minorHAnsi"/>
          <w:sz w:val="24"/>
          <w:szCs w:val="24"/>
        </w:rPr>
        <w:t xml:space="preserve">sions and to register for the </w:t>
      </w:r>
      <w:proofErr w:type="spellStart"/>
      <w:r w:rsidR="00D66C2F">
        <w:rPr>
          <w:rFonts w:cstheme="minorHAnsi"/>
          <w:sz w:val="24"/>
          <w:szCs w:val="24"/>
        </w:rPr>
        <w:t>eC</w:t>
      </w:r>
      <w:r w:rsidRPr="00A82516">
        <w:rPr>
          <w:rFonts w:cstheme="minorHAnsi"/>
          <w:sz w:val="24"/>
          <w:szCs w:val="24"/>
        </w:rPr>
        <w:t>ircular</w:t>
      </w:r>
      <w:proofErr w:type="spellEnd"/>
      <w:r w:rsidRPr="00A82516">
        <w:rPr>
          <w:rFonts w:cstheme="minorHAnsi"/>
          <w:sz w:val="24"/>
          <w:szCs w:val="24"/>
        </w:rPr>
        <w:t xml:space="preserve"> to keep up to date.</w:t>
      </w:r>
    </w:p>
    <w:sectPr w:rsidR="00A82516" w:rsidRPr="00A82516" w:rsidSect="00A82516">
      <w:headerReference w:type="default" r:id="rId8"/>
      <w:footerReference w:type="default" r:id="rId9"/>
      <w:headerReference w:type="first" r:id="rId10"/>
      <w:footerReference w:type="first" r:id="rId11"/>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43" w:rsidRDefault="00787343" w:rsidP="00D52D2B">
      <w:pPr>
        <w:spacing w:after="0" w:line="240" w:lineRule="auto"/>
      </w:pPr>
      <w:r>
        <w:separator/>
      </w:r>
    </w:p>
  </w:endnote>
  <w:endnote w:type="continuationSeparator" w:id="0">
    <w:p w:rsidR="00787343" w:rsidRDefault="00787343" w:rsidP="00D5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43" w:rsidRPr="00D52D2B" w:rsidRDefault="00787343" w:rsidP="00D52D2B">
    <w:pPr>
      <w:pStyle w:val="Footer"/>
      <w:pBdr>
        <w:top w:val="single" w:sz="4" w:space="1" w:color="76923C" w:themeColor="accent3" w:themeShade="BF"/>
      </w:pBdr>
      <w:rPr>
        <w:sz w:val="18"/>
      </w:rPr>
    </w:pPr>
    <w:r>
      <w:rPr>
        <w:sz w:val="18"/>
      </w:rPr>
      <w:t>2014/11227</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 xml:space="preserve">WACE 2015-16 |Video Transcript | </w:t>
    </w:r>
    <w:r>
      <w:rPr>
        <w:rFonts w:ascii="Franklin Gothic Book" w:hAnsi="Franklin Gothic Book"/>
        <w:b/>
        <w:color w:val="5F497A" w:themeColor="accent4" w:themeShade="BF"/>
        <w:sz w:val="18"/>
        <w:szCs w:val="18"/>
      </w:rPr>
      <w:t>Technologies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43" w:rsidRPr="009C7D68" w:rsidRDefault="00787343" w:rsidP="009C7D68">
    <w:pPr>
      <w:pStyle w:val="Footer"/>
      <w:pBdr>
        <w:top w:val="single" w:sz="4" w:space="1" w:color="76923C" w:themeColor="accent3" w:themeShade="BF"/>
      </w:pBdr>
      <w:rPr>
        <w:sz w:val="18"/>
      </w:rPr>
    </w:pPr>
    <w:r>
      <w:rPr>
        <w:sz w:val="18"/>
      </w:rPr>
      <w:t>2014/11227</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 xml:space="preserve">WACE 2015-16 |Video Transcript | </w:t>
    </w:r>
    <w:r>
      <w:rPr>
        <w:rFonts w:ascii="Franklin Gothic Book" w:hAnsi="Franklin Gothic Book"/>
        <w:b/>
        <w:color w:val="5F497A" w:themeColor="accent4" w:themeShade="BF"/>
        <w:sz w:val="18"/>
        <w:szCs w:val="18"/>
      </w:rPr>
      <w:t>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43" w:rsidRDefault="00787343" w:rsidP="00D52D2B">
      <w:pPr>
        <w:spacing w:after="0" w:line="240" w:lineRule="auto"/>
      </w:pPr>
      <w:r>
        <w:separator/>
      </w:r>
    </w:p>
  </w:footnote>
  <w:footnote w:type="continuationSeparator" w:id="0">
    <w:p w:rsidR="00787343" w:rsidRDefault="00787343" w:rsidP="00D52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43" w:rsidRDefault="00787343" w:rsidP="00D52D2B">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43" w:rsidRDefault="00787343" w:rsidP="00A82516">
    <w:pPr>
      <w:pStyle w:val="Header"/>
      <w:tabs>
        <w:tab w:val="clear" w:pos="9026"/>
      </w:tabs>
      <w:ind w:left="-567"/>
    </w:pPr>
    <w:r>
      <w:rPr>
        <w:noProof/>
        <w:lang w:eastAsia="en-AU"/>
      </w:rPr>
      <w:drawing>
        <wp:inline distT="0" distB="0" distL="0" distR="0" wp14:anchorId="07CFFB87" wp14:editId="50F11A25">
          <wp:extent cx="6300000" cy="56022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etterhead WACE.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60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D43"/>
    <w:multiLevelType w:val="hybridMultilevel"/>
    <w:tmpl w:val="90FC8B16"/>
    <w:lvl w:ilvl="0" w:tplc="FE942DE8">
      <w:start w:val="1"/>
      <w:numFmt w:val="bullet"/>
      <w:lvlText w:val="o"/>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2A7CF9"/>
    <w:multiLevelType w:val="hybridMultilevel"/>
    <w:tmpl w:val="66B0F5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ECA5253"/>
    <w:multiLevelType w:val="hybridMultilevel"/>
    <w:tmpl w:val="F3129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2B"/>
    <w:rsid w:val="00007AE5"/>
    <w:rsid w:val="002778E7"/>
    <w:rsid w:val="002932BA"/>
    <w:rsid w:val="002B3919"/>
    <w:rsid w:val="003613A2"/>
    <w:rsid w:val="00547DE0"/>
    <w:rsid w:val="006E33F4"/>
    <w:rsid w:val="00787343"/>
    <w:rsid w:val="008528E3"/>
    <w:rsid w:val="008A17EE"/>
    <w:rsid w:val="009C7D68"/>
    <w:rsid w:val="00A82516"/>
    <w:rsid w:val="00A827DA"/>
    <w:rsid w:val="00B171D3"/>
    <w:rsid w:val="00C154A9"/>
    <w:rsid w:val="00C46E2C"/>
    <w:rsid w:val="00C63404"/>
    <w:rsid w:val="00CF7AD2"/>
    <w:rsid w:val="00D52D2B"/>
    <w:rsid w:val="00D66C2F"/>
    <w:rsid w:val="00DB751E"/>
    <w:rsid w:val="00F57F2F"/>
    <w:rsid w:val="00FC3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ListParagraph">
    <w:name w:val="List Paragraph"/>
    <w:basedOn w:val="Normal"/>
    <w:uiPriority w:val="34"/>
    <w:qFormat/>
    <w:rsid w:val="008A17EE"/>
    <w:pPr>
      <w:spacing w:after="0" w:line="240" w:lineRule="auto"/>
      <w:ind w:left="720"/>
      <w:contextualSpacing/>
    </w:pPr>
    <w:rPr>
      <w:rFonts w:ascii="Times" w:eastAsia="Times" w:hAnsi="Times" w:cs="Times New Roman"/>
      <w:sz w:val="24"/>
      <w:szCs w:val="20"/>
    </w:rPr>
  </w:style>
  <w:style w:type="character" w:styleId="CommentReference">
    <w:name w:val="annotation reference"/>
    <w:basedOn w:val="DefaultParagraphFont"/>
    <w:uiPriority w:val="99"/>
    <w:semiHidden/>
    <w:unhideWhenUsed/>
    <w:rsid w:val="008A17EE"/>
    <w:rPr>
      <w:sz w:val="16"/>
      <w:szCs w:val="16"/>
    </w:rPr>
  </w:style>
  <w:style w:type="paragraph" w:styleId="CommentText">
    <w:name w:val="annotation text"/>
    <w:basedOn w:val="Normal"/>
    <w:link w:val="CommentTextChar"/>
    <w:uiPriority w:val="99"/>
    <w:semiHidden/>
    <w:unhideWhenUsed/>
    <w:rsid w:val="008A17EE"/>
    <w:pPr>
      <w:spacing w:line="240" w:lineRule="auto"/>
    </w:pPr>
    <w:rPr>
      <w:sz w:val="20"/>
      <w:szCs w:val="20"/>
    </w:rPr>
  </w:style>
  <w:style w:type="character" w:customStyle="1" w:styleId="CommentTextChar">
    <w:name w:val="Comment Text Char"/>
    <w:basedOn w:val="DefaultParagraphFont"/>
    <w:link w:val="CommentText"/>
    <w:uiPriority w:val="99"/>
    <w:semiHidden/>
    <w:rsid w:val="008A17EE"/>
    <w:rPr>
      <w:sz w:val="20"/>
      <w:szCs w:val="20"/>
    </w:rPr>
  </w:style>
  <w:style w:type="character" w:styleId="Hyperlink">
    <w:name w:val="Hyperlink"/>
    <w:basedOn w:val="DefaultParagraphFont"/>
    <w:uiPriority w:val="99"/>
    <w:unhideWhenUsed/>
    <w:rsid w:val="008A17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ListParagraph">
    <w:name w:val="List Paragraph"/>
    <w:basedOn w:val="Normal"/>
    <w:uiPriority w:val="34"/>
    <w:qFormat/>
    <w:rsid w:val="008A17EE"/>
    <w:pPr>
      <w:spacing w:after="0" w:line="240" w:lineRule="auto"/>
      <w:ind w:left="720"/>
      <w:contextualSpacing/>
    </w:pPr>
    <w:rPr>
      <w:rFonts w:ascii="Times" w:eastAsia="Times" w:hAnsi="Times" w:cs="Times New Roman"/>
      <w:sz w:val="24"/>
      <w:szCs w:val="20"/>
    </w:rPr>
  </w:style>
  <w:style w:type="character" w:styleId="CommentReference">
    <w:name w:val="annotation reference"/>
    <w:basedOn w:val="DefaultParagraphFont"/>
    <w:uiPriority w:val="99"/>
    <w:semiHidden/>
    <w:unhideWhenUsed/>
    <w:rsid w:val="008A17EE"/>
    <w:rPr>
      <w:sz w:val="16"/>
      <w:szCs w:val="16"/>
    </w:rPr>
  </w:style>
  <w:style w:type="paragraph" w:styleId="CommentText">
    <w:name w:val="annotation text"/>
    <w:basedOn w:val="Normal"/>
    <w:link w:val="CommentTextChar"/>
    <w:uiPriority w:val="99"/>
    <w:semiHidden/>
    <w:unhideWhenUsed/>
    <w:rsid w:val="008A17EE"/>
    <w:pPr>
      <w:spacing w:line="240" w:lineRule="auto"/>
    </w:pPr>
    <w:rPr>
      <w:sz w:val="20"/>
      <w:szCs w:val="20"/>
    </w:rPr>
  </w:style>
  <w:style w:type="character" w:customStyle="1" w:styleId="CommentTextChar">
    <w:name w:val="Comment Text Char"/>
    <w:basedOn w:val="DefaultParagraphFont"/>
    <w:link w:val="CommentText"/>
    <w:uiPriority w:val="99"/>
    <w:semiHidden/>
    <w:rsid w:val="008A17EE"/>
    <w:rPr>
      <w:sz w:val="20"/>
      <w:szCs w:val="20"/>
    </w:rPr>
  </w:style>
  <w:style w:type="character" w:styleId="Hyperlink">
    <w:name w:val="Hyperlink"/>
    <w:basedOn w:val="DefaultParagraphFont"/>
    <w:uiPriority w:val="99"/>
    <w:unhideWhenUsed/>
    <w:rsid w:val="008A1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Merrey</dc:creator>
  <cp:keywords/>
  <dc:description/>
  <cp:lastModifiedBy>Jo Merrey</cp:lastModifiedBy>
  <cp:revision>14</cp:revision>
  <dcterms:created xsi:type="dcterms:W3CDTF">2014-03-28T02:35:00Z</dcterms:created>
  <dcterms:modified xsi:type="dcterms:W3CDTF">2014-03-30T23:39:00Z</dcterms:modified>
</cp:coreProperties>
</file>