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675">
        <w:rPr>
          <w:noProof/>
          <w:lang w:eastAsia="en-AU"/>
        </w:rPr>
        <w:t>Ancient History</w:t>
      </w:r>
    </w:p>
    <w:p w:rsidR="00226D55" w:rsidRPr="003566C9" w:rsidRDefault="00226D55" w:rsidP="007222CB">
      <w:pPr>
        <w:pStyle w:val="Title"/>
        <w:pBdr>
          <w:bottom w:val="single" w:sz="8" w:space="6" w:color="46328C" w:themeColor="accent1"/>
        </w:pBdr>
      </w:pPr>
      <w:r w:rsidRPr="003566C9">
        <w:rPr>
          <w:sz w:val="28"/>
          <w:szCs w:val="28"/>
        </w:rPr>
        <w:t>General course</w:t>
      </w:r>
    </w:p>
    <w:p w:rsidR="00CB4675"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w:t>
      </w:r>
    </w:p>
    <w:p w:rsidR="00051893" w:rsidRPr="00694CC0" w:rsidRDefault="00CB4675"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CB4675">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Rome, the Late Republic to the </w:t>
      </w:r>
      <w:proofErr w:type="spellStart"/>
      <w:r w:rsidRPr="00CB4675">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Lex</w:t>
      </w:r>
      <w:proofErr w:type="spellEnd"/>
      <w:r w:rsidRPr="00CB4675">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roofErr w:type="spellStart"/>
      <w:r w:rsidRPr="00CB4675">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Manilia</w:t>
      </w:r>
      <w:proofErr w:type="spellEnd"/>
      <w:r w:rsidRPr="00CB4675">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c. 133–66 BC</w:t>
      </w:r>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r w:rsidR="00051893"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2C05E5" w:rsidRPr="00CB4675" w:rsidRDefault="00F951DB" w:rsidP="00CB4675">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r w:rsidR="002C05E5"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CB4675"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Ancient History</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883A33" w:rsidRPr="00707D57" w:rsidRDefault="00883A33" w:rsidP="00937DD9">
      <w:pPr>
        <w:autoSpaceDE w:val="0"/>
        <w:autoSpaceDN w:val="0"/>
        <w:adjustRightInd w:val="0"/>
        <w:spacing w:before="120" w:line="240" w:lineRule="auto"/>
        <w:rPr>
          <w:rFonts w:cs="Calibri"/>
          <w:b/>
          <w:bCs/>
          <w:color w:val="000000"/>
        </w:rPr>
      </w:pPr>
      <w:r w:rsidRPr="00707D57">
        <w:rPr>
          <w:rFonts w:cs="Calibri"/>
          <w:b/>
          <w:bCs/>
          <w:color w:val="000000"/>
        </w:rPr>
        <w:t>NOTE</w:t>
      </w:r>
      <w:r>
        <w:rPr>
          <w:rFonts w:cs="Calibri"/>
          <w:b/>
          <w:bCs/>
          <w:color w:val="000000"/>
        </w:rPr>
        <w:t xml:space="preserve"> </w:t>
      </w:r>
      <w:r w:rsidRPr="00707D57">
        <w:rPr>
          <w:rFonts w:cs="Calibri"/>
          <w:b/>
          <w:bCs/>
          <w:color w:val="000000"/>
        </w:rPr>
        <w:t>– When marking a candidate’s work:</w:t>
      </w:r>
    </w:p>
    <w:p w:rsidR="00883A33" w:rsidRPr="00707D57" w:rsidRDefault="00883A33" w:rsidP="00937DD9">
      <w:pPr>
        <w:tabs>
          <w:tab w:val="left" w:pos="426"/>
        </w:tabs>
        <w:autoSpaceDE w:val="0"/>
        <w:autoSpaceDN w:val="0"/>
        <w:adjustRightInd w:val="0"/>
        <w:spacing w:before="120" w:line="240" w:lineRule="auto"/>
        <w:ind w:left="426" w:hanging="426"/>
        <w:rPr>
          <w:rFonts w:cs="Calibri"/>
          <w:color w:val="000000"/>
        </w:rPr>
      </w:pPr>
      <w:r>
        <w:rPr>
          <w:rFonts w:cs="Calibri"/>
          <w:color w:val="000000"/>
        </w:rPr>
        <w:t>1.</w:t>
      </w:r>
      <w:r>
        <w:rPr>
          <w:rFonts w:cs="Calibri"/>
          <w:color w:val="000000"/>
        </w:rPr>
        <w:tab/>
      </w:r>
      <w:r w:rsidRPr="00707D57">
        <w:rPr>
          <w:rFonts w:cs="Calibri"/>
          <w:color w:val="000000"/>
        </w:rPr>
        <w:t xml:space="preserve">Not all points necessarily need to be in an answer for the candidate to gain full marks. </w:t>
      </w:r>
    </w:p>
    <w:p w:rsidR="00883A33" w:rsidRPr="00707D57" w:rsidRDefault="00883A33" w:rsidP="00937DD9">
      <w:pPr>
        <w:tabs>
          <w:tab w:val="left" w:pos="426"/>
        </w:tabs>
        <w:autoSpaceDE w:val="0"/>
        <w:autoSpaceDN w:val="0"/>
        <w:adjustRightInd w:val="0"/>
        <w:spacing w:before="120" w:line="240" w:lineRule="auto"/>
        <w:ind w:left="426" w:hanging="426"/>
        <w:rPr>
          <w:rFonts w:cs="Calibri"/>
          <w:color w:val="000000"/>
        </w:rPr>
      </w:pPr>
      <w:r>
        <w:rPr>
          <w:rFonts w:cs="Calibri"/>
          <w:color w:val="000000"/>
        </w:rPr>
        <w:t>2.</w:t>
      </w:r>
      <w:r>
        <w:rPr>
          <w:rFonts w:cs="Calibri"/>
          <w:color w:val="000000"/>
        </w:rPr>
        <w:tab/>
      </w:r>
      <w:r w:rsidRPr="00707D57">
        <w:rPr>
          <w:rFonts w:cs="Calibri"/>
          <w:color w:val="000000"/>
        </w:rPr>
        <w:t xml:space="preserve">Reward each salient point made by the candidate. Candidates may make different valid points of interpretation. </w:t>
      </w:r>
    </w:p>
    <w:p w:rsidR="00883A33" w:rsidRPr="00707D57" w:rsidRDefault="00883A33" w:rsidP="00937DD9">
      <w:pPr>
        <w:tabs>
          <w:tab w:val="left" w:pos="426"/>
        </w:tabs>
        <w:autoSpaceDE w:val="0"/>
        <w:autoSpaceDN w:val="0"/>
        <w:adjustRightInd w:val="0"/>
        <w:spacing w:before="120" w:line="240" w:lineRule="auto"/>
        <w:ind w:left="426" w:hanging="426"/>
        <w:rPr>
          <w:rFonts w:cs="Calibri"/>
          <w:color w:val="000000"/>
        </w:rPr>
      </w:pPr>
      <w:r>
        <w:rPr>
          <w:rFonts w:cs="Calibri"/>
          <w:color w:val="000000"/>
        </w:rPr>
        <w:t>3.</w:t>
      </w:r>
      <w:r>
        <w:rPr>
          <w:rFonts w:cs="Calibri"/>
          <w:color w:val="000000"/>
        </w:rPr>
        <w:tab/>
      </w:r>
      <w:r w:rsidRPr="00707D57">
        <w:rPr>
          <w:rFonts w:cs="Calibri"/>
          <w:color w:val="000000"/>
        </w:rPr>
        <w:t xml:space="preserve">Candidates are expected to refer to relevant supporting evidence from the sources. </w:t>
      </w:r>
    </w:p>
    <w:p w:rsidR="00883A33" w:rsidRPr="007B3D4D" w:rsidRDefault="00883A33" w:rsidP="00883A33">
      <w:pPr>
        <w:rPr>
          <w:lang w:val="en-GB" w:eastAsia="ja-JP"/>
        </w:rPr>
      </w:pPr>
    </w:p>
    <w:p w:rsidR="00883A33" w:rsidRDefault="00883A33" w:rsidP="00883A33">
      <w:pPr>
        <w:pStyle w:val="ListParagraph"/>
        <w:numPr>
          <w:ilvl w:val="0"/>
          <w:numId w:val="32"/>
        </w:numPr>
        <w:tabs>
          <w:tab w:val="left" w:pos="567"/>
          <w:tab w:val="right" w:pos="9746"/>
        </w:tabs>
        <w:ind w:left="567" w:hanging="567"/>
        <w:rPr>
          <w:sz w:val="22"/>
        </w:rPr>
      </w:pPr>
      <w:r w:rsidRPr="007B3D4D">
        <w:rPr>
          <w:sz w:val="22"/>
        </w:rPr>
        <w:t xml:space="preserve">Tick one (1) of the following in </w:t>
      </w:r>
      <w:r>
        <w:rPr>
          <w:sz w:val="22"/>
        </w:rPr>
        <w:t>(</w:t>
      </w:r>
      <w:r w:rsidRPr="007B3D4D">
        <w:rPr>
          <w:sz w:val="22"/>
        </w:rPr>
        <w:t xml:space="preserve">a) and </w:t>
      </w:r>
      <w:r>
        <w:rPr>
          <w:sz w:val="22"/>
        </w:rPr>
        <w:t>(</w:t>
      </w:r>
      <w:r w:rsidRPr="007B3D4D">
        <w:rPr>
          <w:sz w:val="22"/>
        </w:rPr>
        <w:t>b) to best describe Source 1.</w:t>
      </w:r>
      <w:r>
        <w:rPr>
          <w:sz w:val="22"/>
        </w:rPr>
        <w:tab/>
      </w:r>
      <w:r w:rsidRPr="008C4B3A">
        <w:rPr>
          <w:b/>
          <w:sz w:val="22"/>
        </w:rPr>
        <w:t>(2 marks)</w:t>
      </w:r>
    </w:p>
    <w:p w:rsidR="00883A33" w:rsidRPr="008B7909" w:rsidRDefault="00883A33" w:rsidP="00883A33">
      <w:pPr>
        <w:pStyle w:val="ListParagraph"/>
        <w:tabs>
          <w:tab w:val="left" w:pos="567"/>
          <w:tab w:val="right" w:pos="9356"/>
        </w:tabs>
        <w:spacing w:before="120" w:line="276" w:lineRule="auto"/>
        <w:ind w:left="567"/>
        <w:rPr>
          <w:rFonts w:cs="Calibri"/>
          <w:sz w:val="22"/>
          <w:lang w:val="en-GB" w:eastAsia="ja-JP"/>
        </w:rPr>
      </w:pPr>
    </w:p>
    <w:p w:rsidR="00883A33" w:rsidRPr="008B7909" w:rsidRDefault="00937DD9" w:rsidP="00937DD9">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883A33" w:rsidRPr="008B7909">
        <w:rPr>
          <w:rFonts w:cs="Calibri"/>
          <w:sz w:val="22"/>
          <w:lang w:val="en-GB" w:eastAsia="ja-JP"/>
        </w:rPr>
        <w:t>a)</w:t>
      </w:r>
      <w:r w:rsidR="00883A33" w:rsidRPr="008B7909">
        <w:rPr>
          <w:rFonts w:cs="Calibri"/>
          <w:sz w:val="22"/>
          <w:lang w:val="en-GB" w:eastAsia="ja-JP"/>
        </w:rPr>
        <w:tab/>
      </w:r>
      <w:proofErr w:type="gramStart"/>
      <w:r w:rsidR="00883A33" w:rsidRPr="008B7909">
        <w:rPr>
          <w:rFonts w:cs="Calibri"/>
          <w:sz w:val="22"/>
          <w:lang w:val="en-GB" w:eastAsia="ja-JP"/>
        </w:rPr>
        <w:t>ancient</w:t>
      </w:r>
      <w:proofErr w:type="gramEnd"/>
      <w:r w:rsidR="00883A33" w:rsidRPr="008B7909">
        <w:rPr>
          <w:rFonts w:cs="Calibri"/>
          <w:sz w:val="22"/>
          <w:lang w:val="en-GB" w:eastAsia="ja-JP"/>
        </w:rPr>
        <w:t xml:space="preserve"> source</w:t>
      </w:r>
      <w:r w:rsidR="00883A33" w:rsidRPr="008B7909">
        <w:rPr>
          <w:rFonts w:cs="Calibri"/>
          <w:sz w:val="22"/>
          <w:lang w:val="en-GB" w:eastAsia="ja-JP"/>
        </w:rPr>
        <w:tab/>
      </w:r>
      <w:r w:rsidR="0063582B" w:rsidRPr="008B7909">
        <w:rPr>
          <w:rFonts w:cs="Calibri"/>
          <w:sz w:val="22"/>
          <w:lang w:val="en-GB" w:eastAsia="ja-JP"/>
        </w:rPr>
        <w:sym w:font="Wingdings" w:char="F06F"/>
      </w:r>
    </w:p>
    <w:p w:rsidR="00883A33" w:rsidRPr="008B7909" w:rsidRDefault="00883A33" w:rsidP="00937DD9">
      <w:pPr>
        <w:pStyle w:val="ListParagraph"/>
        <w:tabs>
          <w:tab w:val="left" w:pos="567"/>
          <w:tab w:val="left" w:pos="3544"/>
        </w:tabs>
        <w:spacing w:before="120" w:line="360" w:lineRule="auto"/>
        <w:ind w:left="567"/>
        <w:jc w:val="both"/>
        <w:rPr>
          <w:rFonts w:cs="Calibri"/>
          <w:sz w:val="22"/>
          <w:lang w:val="en-GB" w:eastAsia="ja-JP"/>
        </w:rPr>
      </w:pPr>
      <w:proofErr w:type="gramStart"/>
      <w:r>
        <w:rPr>
          <w:rFonts w:cs="Calibri"/>
          <w:sz w:val="22"/>
          <w:lang w:val="en-GB" w:eastAsia="ja-JP"/>
        </w:rPr>
        <w:t>modern</w:t>
      </w:r>
      <w:proofErr w:type="gramEnd"/>
      <w:r>
        <w:rPr>
          <w:rFonts w:cs="Calibri"/>
          <w:sz w:val="22"/>
          <w:lang w:val="en-GB" w:eastAsia="ja-JP"/>
        </w:rPr>
        <w:t xml:space="preserve"> source</w:t>
      </w:r>
      <w:r>
        <w:rPr>
          <w:rFonts w:cs="Calibri"/>
          <w:sz w:val="22"/>
          <w:lang w:val="en-GB" w:eastAsia="ja-JP"/>
        </w:rPr>
        <w:tab/>
      </w:r>
      <w:r w:rsidR="0063582B" w:rsidRPr="008B7909">
        <w:rPr>
          <w:rFonts w:cs="Calibri"/>
          <w:sz w:val="22"/>
          <w:lang w:val="en-GB" w:eastAsia="ja-JP"/>
        </w:rPr>
        <w:sym w:font="Wingdings" w:char="F0FC"/>
      </w:r>
    </w:p>
    <w:p w:rsidR="00883A33" w:rsidRDefault="00883A33" w:rsidP="00883A33">
      <w:pPr>
        <w:spacing w:after="0"/>
        <w:ind w:left="568" w:firstLine="284"/>
        <w:jc w:val="both"/>
      </w:pPr>
    </w:p>
    <w:p w:rsidR="00883A33" w:rsidRPr="008B7909" w:rsidRDefault="00937DD9" w:rsidP="00937DD9">
      <w:pPr>
        <w:pStyle w:val="ListParagraph"/>
        <w:tabs>
          <w:tab w:val="left" w:pos="567"/>
          <w:tab w:val="left" w:pos="3544"/>
        </w:tabs>
        <w:spacing w:before="120" w:line="360" w:lineRule="auto"/>
        <w:ind w:left="567" w:hanging="567"/>
        <w:jc w:val="both"/>
        <w:rPr>
          <w:rFonts w:cs="Calibri"/>
          <w:sz w:val="22"/>
          <w:lang w:val="en-GB" w:eastAsia="ja-JP"/>
        </w:rPr>
      </w:pPr>
      <w:r>
        <w:rPr>
          <w:rFonts w:cs="Calibri"/>
          <w:sz w:val="22"/>
          <w:lang w:val="en-GB" w:eastAsia="ja-JP"/>
        </w:rPr>
        <w:t>(</w:t>
      </w:r>
      <w:r w:rsidR="00883A33" w:rsidRPr="008B7909">
        <w:rPr>
          <w:rFonts w:cs="Calibri"/>
          <w:sz w:val="22"/>
          <w:lang w:val="en-GB" w:eastAsia="ja-JP"/>
        </w:rPr>
        <w:t>b)</w:t>
      </w:r>
      <w:r w:rsidR="00883A33" w:rsidRPr="008B7909">
        <w:rPr>
          <w:rFonts w:cs="Calibri"/>
          <w:sz w:val="22"/>
          <w:lang w:val="en-GB" w:eastAsia="ja-JP"/>
        </w:rPr>
        <w:tab/>
      </w:r>
      <w:proofErr w:type="gramStart"/>
      <w:r w:rsidR="00883A33" w:rsidRPr="008B7909">
        <w:rPr>
          <w:rFonts w:cs="Calibri"/>
          <w:sz w:val="22"/>
          <w:lang w:val="en-GB" w:eastAsia="ja-JP"/>
        </w:rPr>
        <w:t>written</w:t>
      </w:r>
      <w:proofErr w:type="gramEnd"/>
      <w:r w:rsidR="00883A33" w:rsidRPr="008B7909">
        <w:rPr>
          <w:rFonts w:cs="Calibri"/>
          <w:sz w:val="22"/>
          <w:lang w:val="en-GB" w:eastAsia="ja-JP"/>
        </w:rPr>
        <w:t xml:space="preserve"> source</w:t>
      </w:r>
      <w:r w:rsidR="00883A33" w:rsidRPr="008B7909">
        <w:rPr>
          <w:rFonts w:cs="Calibri"/>
          <w:sz w:val="22"/>
          <w:lang w:val="en-GB" w:eastAsia="ja-JP"/>
        </w:rPr>
        <w:tab/>
      </w:r>
      <w:r w:rsidR="00883A33" w:rsidRPr="008B7909">
        <w:rPr>
          <w:rFonts w:cs="Calibri"/>
          <w:sz w:val="22"/>
          <w:lang w:val="en-GB" w:eastAsia="ja-JP"/>
        </w:rPr>
        <w:sym w:font="Wingdings" w:char="F0FC"/>
      </w:r>
    </w:p>
    <w:p w:rsidR="00883A33" w:rsidRPr="008B7909" w:rsidRDefault="00883A33" w:rsidP="00937DD9">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archaeological</w:t>
      </w:r>
      <w:proofErr w:type="gramEnd"/>
      <w:r w:rsidRPr="008B7909">
        <w:rPr>
          <w:rFonts w:cs="Calibri"/>
          <w:sz w:val="22"/>
          <w:lang w:val="en-GB" w:eastAsia="ja-JP"/>
        </w:rPr>
        <w:t xml:space="preserve"> source</w:t>
      </w:r>
      <w:r w:rsidRPr="008B7909">
        <w:rPr>
          <w:rFonts w:cs="Calibri"/>
          <w:sz w:val="22"/>
          <w:lang w:val="en-GB" w:eastAsia="ja-JP"/>
        </w:rPr>
        <w:tab/>
      </w:r>
      <w:r w:rsidRPr="008B7909">
        <w:rPr>
          <w:rFonts w:cs="Calibri"/>
          <w:sz w:val="22"/>
          <w:lang w:val="en-GB" w:eastAsia="ja-JP"/>
        </w:rPr>
        <w:sym w:font="Wingdings" w:char="F06F"/>
      </w:r>
    </w:p>
    <w:p w:rsidR="00883A33" w:rsidRPr="008B7909" w:rsidRDefault="00883A33" w:rsidP="00937DD9">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map/diagram</w:t>
      </w:r>
      <w:proofErr w:type="gramEnd"/>
      <w:r w:rsidRPr="008B7909">
        <w:rPr>
          <w:rFonts w:cs="Calibri"/>
          <w:sz w:val="22"/>
          <w:lang w:val="en-GB" w:eastAsia="ja-JP"/>
        </w:rPr>
        <w:tab/>
      </w:r>
      <w:r w:rsidRPr="008B7909">
        <w:rPr>
          <w:rFonts w:cs="Calibri"/>
          <w:sz w:val="22"/>
          <w:lang w:val="en-GB" w:eastAsia="ja-JP"/>
        </w:rPr>
        <w:sym w:font="Wingdings" w:char="F06F"/>
      </w:r>
    </w:p>
    <w:p w:rsidR="00883A33" w:rsidRPr="008B7909" w:rsidRDefault="00883A33" w:rsidP="00937DD9">
      <w:pPr>
        <w:pStyle w:val="ListParagraph"/>
        <w:tabs>
          <w:tab w:val="left" w:pos="567"/>
          <w:tab w:val="left" w:pos="3544"/>
        </w:tabs>
        <w:spacing w:before="120" w:line="360" w:lineRule="auto"/>
        <w:ind w:left="567"/>
        <w:jc w:val="both"/>
        <w:rPr>
          <w:rFonts w:cs="Calibri"/>
          <w:sz w:val="22"/>
          <w:lang w:val="en-GB" w:eastAsia="ja-JP"/>
        </w:rPr>
      </w:pPr>
      <w:proofErr w:type="gramStart"/>
      <w:r w:rsidRPr="008B7909">
        <w:rPr>
          <w:rFonts w:cs="Calibri"/>
          <w:sz w:val="22"/>
          <w:lang w:val="en-GB" w:eastAsia="ja-JP"/>
        </w:rPr>
        <w:t>reconstruction</w:t>
      </w:r>
      <w:proofErr w:type="gramEnd"/>
      <w:r w:rsidRPr="008B7909">
        <w:rPr>
          <w:rFonts w:cs="Calibri"/>
          <w:sz w:val="22"/>
          <w:lang w:val="en-GB" w:eastAsia="ja-JP"/>
        </w:rPr>
        <w:tab/>
      </w:r>
      <w:r w:rsidRPr="008B7909">
        <w:rPr>
          <w:rFonts w:cs="Calibri"/>
          <w:sz w:val="22"/>
          <w:lang w:val="en-GB" w:eastAsia="ja-JP"/>
        </w:rPr>
        <w:sym w:font="Wingdings" w:char="F06F"/>
      </w:r>
    </w:p>
    <w:p w:rsidR="00085E23" w:rsidRPr="007133F6" w:rsidRDefault="00085E23" w:rsidP="00085E23">
      <w:pPr>
        <w:pStyle w:val="ListParagraph"/>
        <w:spacing w:line="240" w:lineRule="auto"/>
        <w:ind w:left="357"/>
        <w:contextualSpacing w:val="0"/>
        <w:rPr>
          <w:sz w:val="22"/>
        </w:rPr>
      </w:pPr>
    </w:p>
    <w:p w:rsidR="00CB4675" w:rsidRDefault="00CB4675">
      <w:pPr>
        <w:spacing w:line="276" w:lineRule="auto"/>
      </w:pPr>
      <w:r>
        <w:br w:type="page"/>
      </w:r>
    </w:p>
    <w:p w:rsidR="00883A33" w:rsidRDefault="00883A33" w:rsidP="00883A33">
      <w:pPr>
        <w:pStyle w:val="ListParagraph"/>
        <w:numPr>
          <w:ilvl w:val="0"/>
          <w:numId w:val="32"/>
        </w:numPr>
        <w:tabs>
          <w:tab w:val="left" w:pos="567"/>
          <w:tab w:val="right" w:pos="9746"/>
        </w:tabs>
        <w:ind w:left="567" w:hanging="567"/>
        <w:rPr>
          <w:sz w:val="22"/>
        </w:rPr>
      </w:pPr>
      <w:r w:rsidRPr="00E42FCD">
        <w:rPr>
          <w:sz w:val="22"/>
        </w:rPr>
        <w:lastRenderedPageBreak/>
        <w:t>Identify and briefly discuss the historic</w:t>
      </w:r>
      <w:r>
        <w:rPr>
          <w:sz w:val="22"/>
        </w:rPr>
        <w:t>al context for Source 1. You should</w:t>
      </w:r>
      <w:r w:rsidRPr="00E42FCD">
        <w:rPr>
          <w:sz w:val="22"/>
        </w:rPr>
        <w:t xml:space="preserve"> consider the following</w:t>
      </w:r>
      <w:r>
        <w:rPr>
          <w:sz w:val="22"/>
        </w:rPr>
        <w:t xml:space="preserve"> where appropriate</w:t>
      </w:r>
      <w:r w:rsidRPr="00E42FCD">
        <w:rPr>
          <w:sz w:val="22"/>
        </w:rPr>
        <w:t xml:space="preserve">: </w:t>
      </w:r>
    </w:p>
    <w:p w:rsidR="00883A33" w:rsidRDefault="00883A33" w:rsidP="00883A33">
      <w:pPr>
        <w:pStyle w:val="ListParagraph"/>
        <w:numPr>
          <w:ilvl w:val="0"/>
          <w:numId w:val="36"/>
        </w:numPr>
        <w:ind w:left="851" w:hanging="284"/>
        <w:rPr>
          <w:sz w:val="22"/>
        </w:rPr>
      </w:pPr>
      <w:r>
        <w:rPr>
          <w:sz w:val="22"/>
        </w:rPr>
        <w:t>the relevant event/s</w:t>
      </w:r>
    </w:p>
    <w:p w:rsidR="00883A33" w:rsidRDefault="00883A33" w:rsidP="00883A33">
      <w:pPr>
        <w:pStyle w:val="ListParagraph"/>
        <w:numPr>
          <w:ilvl w:val="0"/>
          <w:numId w:val="36"/>
        </w:numPr>
        <w:ind w:left="851" w:hanging="284"/>
        <w:rPr>
          <w:sz w:val="22"/>
        </w:rPr>
      </w:pPr>
      <w:r>
        <w:rPr>
          <w:sz w:val="22"/>
        </w:rPr>
        <w:t>the significant person/people</w:t>
      </w:r>
    </w:p>
    <w:p w:rsidR="00883A33" w:rsidRPr="00E42FCD" w:rsidRDefault="00883A33" w:rsidP="00883A33">
      <w:pPr>
        <w:pStyle w:val="ListParagraph"/>
        <w:numPr>
          <w:ilvl w:val="0"/>
          <w:numId w:val="36"/>
        </w:numPr>
        <w:tabs>
          <w:tab w:val="right" w:pos="9781"/>
        </w:tabs>
        <w:ind w:left="851" w:hanging="284"/>
        <w:rPr>
          <w:sz w:val="22"/>
        </w:rPr>
      </w:pPr>
      <w:proofErr w:type="gramStart"/>
      <w:r>
        <w:rPr>
          <w:sz w:val="22"/>
        </w:rPr>
        <w:t>the</w:t>
      </w:r>
      <w:proofErr w:type="gramEnd"/>
      <w:r>
        <w:rPr>
          <w:sz w:val="22"/>
        </w:rPr>
        <w:t xml:space="preserve"> key idea/s depicted in the source.</w:t>
      </w:r>
      <w:r>
        <w:rPr>
          <w:sz w:val="22"/>
        </w:rPr>
        <w:tab/>
      </w:r>
      <w:r w:rsidRPr="008C4B3A">
        <w:rPr>
          <w:b/>
          <w:sz w:val="22"/>
        </w:rPr>
        <w:t>(4 marks)</w:t>
      </w:r>
    </w:p>
    <w:p w:rsidR="00194715" w:rsidRDefault="00194715" w:rsidP="008A75D8">
      <w:pPr>
        <w:pStyle w:val="ListParagraph"/>
        <w:tabs>
          <w:tab w:val="left" w:pos="426"/>
          <w:tab w:val="left" w:pos="8505"/>
        </w:tabs>
        <w:ind w:left="426" w:hanging="426"/>
        <w:rPr>
          <w:sz w:val="22"/>
        </w:rPr>
      </w:pPr>
    </w:p>
    <w:tbl>
      <w:tblPr>
        <w:tblStyle w:val="TableGrid"/>
        <w:tblW w:w="9430" w:type="dxa"/>
        <w:tblInd w:w="534" w:type="dxa"/>
        <w:tblLook w:val="04A0" w:firstRow="1" w:lastRow="0" w:firstColumn="1" w:lastColumn="0" w:noHBand="0" w:noVBand="1"/>
      </w:tblPr>
      <w:tblGrid>
        <w:gridCol w:w="7512"/>
        <w:gridCol w:w="1918"/>
      </w:tblGrid>
      <w:tr w:rsidR="00811E1F" w:rsidRPr="00883A33" w:rsidTr="00CE65A0">
        <w:tc>
          <w:tcPr>
            <w:tcW w:w="7512" w:type="dxa"/>
            <w:shd w:val="clear" w:color="auto" w:fill="E9E7F2" w:themeFill="accent4" w:themeFillTint="33"/>
          </w:tcPr>
          <w:p w:rsidR="00811E1F" w:rsidRPr="00883A33" w:rsidRDefault="00811E1F" w:rsidP="00BA3549">
            <w:pPr>
              <w:pStyle w:val="ListParagraph"/>
              <w:ind w:left="0"/>
              <w:jc w:val="center"/>
              <w:rPr>
                <w:b/>
                <w:sz w:val="22"/>
              </w:rPr>
            </w:pPr>
            <w:r w:rsidRPr="00883A33">
              <w:rPr>
                <w:b/>
                <w:sz w:val="22"/>
              </w:rPr>
              <w:t>Description</w:t>
            </w:r>
          </w:p>
        </w:tc>
        <w:tc>
          <w:tcPr>
            <w:tcW w:w="1918" w:type="dxa"/>
            <w:shd w:val="clear" w:color="auto" w:fill="E9E7F2" w:themeFill="accent4" w:themeFillTint="33"/>
          </w:tcPr>
          <w:p w:rsidR="00811E1F" w:rsidRPr="00883A33" w:rsidRDefault="00811E1F" w:rsidP="00BA3549">
            <w:pPr>
              <w:pStyle w:val="ListParagraph"/>
              <w:ind w:left="0"/>
              <w:jc w:val="center"/>
              <w:rPr>
                <w:b/>
                <w:sz w:val="22"/>
              </w:rPr>
            </w:pPr>
            <w:r w:rsidRPr="00883A33">
              <w:rPr>
                <w:b/>
                <w:sz w:val="22"/>
              </w:rPr>
              <w:t>Marks</w:t>
            </w:r>
          </w:p>
        </w:tc>
      </w:tr>
      <w:tr w:rsidR="00883A33" w:rsidRPr="00883A33" w:rsidTr="00CB4675">
        <w:tc>
          <w:tcPr>
            <w:tcW w:w="7512" w:type="dxa"/>
          </w:tcPr>
          <w:p w:rsidR="00883A33" w:rsidRPr="00883A33" w:rsidRDefault="00883A33" w:rsidP="005C2D80">
            <w:pPr>
              <w:pStyle w:val="ListParagraph"/>
              <w:ind w:left="0"/>
              <w:rPr>
                <w:sz w:val="22"/>
              </w:rPr>
            </w:pPr>
            <w:r w:rsidRPr="00883A33">
              <w:rPr>
                <w:sz w:val="22"/>
              </w:rPr>
              <w:t>Accurately identifies and briefly discusses the historical context of Source 1, demonstrating a sound historical knowledge of the period.</w:t>
            </w:r>
          </w:p>
          <w:p w:rsidR="00883A33" w:rsidRPr="00883A33" w:rsidRDefault="00883A33" w:rsidP="00883A33">
            <w:pPr>
              <w:pStyle w:val="ListParagraph"/>
              <w:numPr>
                <w:ilvl w:val="0"/>
                <w:numId w:val="48"/>
              </w:numPr>
              <w:rPr>
                <w:sz w:val="22"/>
              </w:rPr>
            </w:pPr>
            <w:r w:rsidRPr="00883A33">
              <w:rPr>
                <w:sz w:val="22"/>
              </w:rPr>
              <w:t>The answer includes discussion of:</w:t>
            </w:r>
          </w:p>
          <w:p w:rsidR="00883A33" w:rsidRPr="00883A33" w:rsidRDefault="00883A33" w:rsidP="00883A33">
            <w:pPr>
              <w:pStyle w:val="ListParagraph"/>
              <w:numPr>
                <w:ilvl w:val="0"/>
                <w:numId w:val="49"/>
              </w:numPr>
              <w:ind w:left="757"/>
              <w:rPr>
                <w:sz w:val="22"/>
              </w:rPr>
            </w:pPr>
            <w:r w:rsidRPr="00883A33">
              <w:rPr>
                <w:sz w:val="22"/>
              </w:rPr>
              <w:t>relevant event/s and/or</w:t>
            </w:r>
          </w:p>
          <w:p w:rsidR="00883A33" w:rsidRPr="00883A33" w:rsidRDefault="00883A33" w:rsidP="00883A33">
            <w:pPr>
              <w:pStyle w:val="ListParagraph"/>
              <w:numPr>
                <w:ilvl w:val="0"/>
                <w:numId w:val="49"/>
              </w:numPr>
              <w:ind w:left="757"/>
              <w:rPr>
                <w:sz w:val="22"/>
              </w:rPr>
            </w:pPr>
            <w:r w:rsidRPr="00883A33">
              <w:rPr>
                <w:sz w:val="22"/>
              </w:rPr>
              <w:t>significant person/people and/or</w:t>
            </w:r>
          </w:p>
          <w:p w:rsidR="00883A33" w:rsidRPr="00883A33" w:rsidRDefault="00883A33" w:rsidP="00883A33">
            <w:pPr>
              <w:pStyle w:val="ListParagraph"/>
              <w:numPr>
                <w:ilvl w:val="0"/>
                <w:numId w:val="49"/>
              </w:numPr>
              <w:ind w:left="757"/>
              <w:rPr>
                <w:sz w:val="22"/>
              </w:rPr>
            </w:pPr>
            <w:r w:rsidRPr="00883A33">
              <w:rPr>
                <w:sz w:val="22"/>
              </w:rPr>
              <w:t>key idea/s.</w:t>
            </w:r>
          </w:p>
        </w:tc>
        <w:tc>
          <w:tcPr>
            <w:tcW w:w="1918" w:type="dxa"/>
            <w:vAlign w:val="center"/>
          </w:tcPr>
          <w:p w:rsidR="00883A33" w:rsidRPr="00883A33" w:rsidRDefault="00883A33" w:rsidP="005C2D80">
            <w:pPr>
              <w:pStyle w:val="ListParagraph"/>
              <w:ind w:left="0"/>
              <w:jc w:val="center"/>
              <w:rPr>
                <w:sz w:val="22"/>
              </w:rPr>
            </w:pPr>
            <w:r w:rsidRPr="00883A33">
              <w:rPr>
                <w:sz w:val="22"/>
              </w:rPr>
              <w:t>4</w:t>
            </w:r>
          </w:p>
        </w:tc>
      </w:tr>
      <w:tr w:rsidR="00883A33" w:rsidRPr="00883A33" w:rsidTr="00CB4675">
        <w:tc>
          <w:tcPr>
            <w:tcW w:w="7512" w:type="dxa"/>
          </w:tcPr>
          <w:p w:rsidR="00883A33" w:rsidRPr="00883A33" w:rsidRDefault="00883A33" w:rsidP="005C2D80">
            <w:pPr>
              <w:pStyle w:val="ListParagraph"/>
              <w:ind w:left="0"/>
              <w:rPr>
                <w:sz w:val="22"/>
              </w:rPr>
            </w:pPr>
            <w:r w:rsidRPr="00883A33">
              <w:rPr>
                <w:sz w:val="22"/>
              </w:rPr>
              <w:t>Identifies and briefly discusses the historical context of Source 1, demonstrating some historical knowledge of the period, but with omissions.</w:t>
            </w:r>
          </w:p>
          <w:p w:rsidR="00883A33" w:rsidRPr="00883A33" w:rsidRDefault="00883A33" w:rsidP="00883A33">
            <w:pPr>
              <w:pStyle w:val="ListParagraph"/>
              <w:numPr>
                <w:ilvl w:val="0"/>
                <w:numId w:val="48"/>
              </w:numPr>
              <w:rPr>
                <w:sz w:val="22"/>
              </w:rPr>
            </w:pPr>
            <w:r w:rsidRPr="00883A33">
              <w:rPr>
                <w:sz w:val="22"/>
              </w:rPr>
              <w:t>The answer includes some discussion of:</w:t>
            </w:r>
          </w:p>
          <w:p w:rsidR="00883A33" w:rsidRPr="00883A33" w:rsidRDefault="00883A33" w:rsidP="00883A33">
            <w:pPr>
              <w:pStyle w:val="ListParagraph"/>
              <w:numPr>
                <w:ilvl w:val="0"/>
                <w:numId w:val="49"/>
              </w:numPr>
              <w:ind w:left="757"/>
              <w:rPr>
                <w:sz w:val="22"/>
              </w:rPr>
            </w:pPr>
            <w:r w:rsidRPr="00883A33">
              <w:rPr>
                <w:sz w:val="22"/>
              </w:rPr>
              <w:t>relevant event/s and/or</w:t>
            </w:r>
          </w:p>
          <w:p w:rsidR="00883A33" w:rsidRPr="00883A33" w:rsidRDefault="00883A33" w:rsidP="00883A33">
            <w:pPr>
              <w:pStyle w:val="ListParagraph"/>
              <w:numPr>
                <w:ilvl w:val="0"/>
                <w:numId w:val="49"/>
              </w:numPr>
              <w:ind w:left="757"/>
              <w:rPr>
                <w:sz w:val="22"/>
              </w:rPr>
            </w:pPr>
            <w:r w:rsidRPr="00883A33">
              <w:rPr>
                <w:sz w:val="22"/>
              </w:rPr>
              <w:t>significant person/people and/or</w:t>
            </w:r>
          </w:p>
          <w:p w:rsidR="00883A33" w:rsidRPr="00883A33" w:rsidRDefault="00883A33" w:rsidP="00883A33">
            <w:pPr>
              <w:pStyle w:val="ListParagraph"/>
              <w:numPr>
                <w:ilvl w:val="0"/>
                <w:numId w:val="49"/>
              </w:numPr>
              <w:ind w:left="757"/>
              <w:rPr>
                <w:sz w:val="22"/>
              </w:rPr>
            </w:pPr>
            <w:r w:rsidRPr="00883A33">
              <w:rPr>
                <w:sz w:val="22"/>
              </w:rPr>
              <w:t>key idea/s.</w:t>
            </w:r>
          </w:p>
        </w:tc>
        <w:tc>
          <w:tcPr>
            <w:tcW w:w="1918" w:type="dxa"/>
            <w:vAlign w:val="center"/>
          </w:tcPr>
          <w:p w:rsidR="00883A33" w:rsidRPr="00883A33" w:rsidRDefault="00883A33" w:rsidP="005C2D80">
            <w:pPr>
              <w:pStyle w:val="ListParagraph"/>
              <w:ind w:left="0"/>
              <w:jc w:val="center"/>
              <w:rPr>
                <w:sz w:val="22"/>
              </w:rPr>
            </w:pPr>
            <w:r w:rsidRPr="00883A33">
              <w:rPr>
                <w:sz w:val="22"/>
              </w:rPr>
              <w:t>3</w:t>
            </w:r>
          </w:p>
        </w:tc>
      </w:tr>
      <w:tr w:rsidR="00883A33" w:rsidRPr="00883A33" w:rsidTr="00CB4675">
        <w:tc>
          <w:tcPr>
            <w:tcW w:w="7512" w:type="dxa"/>
          </w:tcPr>
          <w:p w:rsidR="00AC7620" w:rsidRDefault="00883A33" w:rsidP="005C2D80">
            <w:pPr>
              <w:pStyle w:val="ListParagraph"/>
              <w:ind w:left="0"/>
              <w:rPr>
                <w:sz w:val="22"/>
              </w:rPr>
            </w:pPr>
            <w:r w:rsidRPr="00883A33">
              <w:rPr>
                <w:sz w:val="22"/>
              </w:rPr>
              <w:t xml:space="preserve">Identifies and provides a simple description of the historical context, demonstrating a limited historical knowledge of the period. </w:t>
            </w:r>
          </w:p>
          <w:p w:rsidR="00883A33" w:rsidRPr="00883A33" w:rsidRDefault="00883A33" w:rsidP="00AC7620">
            <w:pPr>
              <w:pStyle w:val="ListParagraph"/>
              <w:numPr>
                <w:ilvl w:val="0"/>
                <w:numId w:val="48"/>
              </w:numPr>
              <w:rPr>
                <w:sz w:val="22"/>
              </w:rPr>
            </w:pPr>
            <w:r w:rsidRPr="00883A33">
              <w:rPr>
                <w:sz w:val="22"/>
              </w:rPr>
              <w:t>The answer includes a limited description of the:</w:t>
            </w:r>
          </w:p>
          <w:p w:rsidR="00883A33" w:rsidRPr="00883A33" w:rsidRDefault="00883A33" w:rsidP="00883A33">
            <w:pPr>
              <w:pStyle w:val="ListParagraph"/>
              <w:numPr>
                <w:ilvl w:val="0"/>
                <w:numId w:val="49"/>
              </w:numPr>
              <w:ind w:left="757"/>
              <w:rPr>
                <w:sz w:val="22"/>
              </w:rPr>
            </w:pPr>
            <w:r w:rsidRPr="00883A33">
              <w:rPr>
                <w:sz w:val="22"/>
              </w:rPr>
              <w:t>relevant event/s and/or</w:t>
            </w:r>
          </w:p>
          <w:p w:rsidR="00883A33" w:rsidRPr="00883A33" w:rsidRDefault="00883A33" w:rsidP="00883A33">
            <w:pPr>
              <w:pStyle w:val="ListParagraph"/>
              <w:numPr>
                <w:ilvl w:val="0"/>
                <w:numId w:val="49"/>
              </w:numPr>
              <w:ind w:left="757"/>
              <w:rPr>
                <w:sz w:val="22"/>
              </w:rPr>
            </w:pPr>
            <w:r w:rsidRPr="00883A33">
              <w:rPr>
                <w:sz w:val="22"/>
              </w:rPr>
              <w:t>significant person/people and/or</w:t>
            </w:r>
          </w:p>
          <w:p w:rsidR="00883A33" w:rsidRPr="00883A33" w:rsidRDefault="00883A33" w:rsidP="00883A33">
            <w:pPr>
              <w:pStyle w:val="ListParagraph"/>
              <w:numPr>
                <w:ilvl w:val="0"/>
                <w:numId w:val="49"/>
              </w:numPr>
              <w:ind w:left="757"/>
              <w:rPr>
                <w:sz w:val="22"/>
              </w:rPr>
            </w:pPr>
            <w:r w:rsidRPr="00883A33">
              <w:rPr>
                <w:sz w:val="22"/>
              </w:rPr>
              <w:t>key idea/s.</w:t>
            </w:r>
          </w:p>
        </w:tc>
        <w:tc>
          <w:tcPr>
            <w:tcW w:w="1918" w:type="dxa"/>
            <w:vAlign w:val="center"/>
          </w:tcPr>
          <w:p w:rsidR="00883A33" w:rsidRPr="00883A33" w:rsidRDefault="00883A33" w:rsidP="005C2D80">
            <w:pPr>
              <w:pStyle w:val="ListParagraph"/>
              <w:ind w:left="0"/>
              <w:jc w:val="center"/>
              <w:rPr>
                <w:sz w:val="22"/>
              </w:rPr>
            </w:pPr>
            <w:r w:rsidRPr="00883A33">
              <w:rPr>
                <w:sz w:val="22"/>
              </w:rPr>
              <w:t>2</w:t>
            </w:r>
          </w:p>
        </w:tc>
      </w:tr>
      <w:tr w:rsidR="00883A33" w:rsidRPr="00883A33" w:rsidTr="00022E46">
        <w:tc>
          <w:tcPr>
            <w:tcW w:w="7512" w:type="dxa"/>
          </w:tcPr>
          <w:p w:rsidR="00670468" w:rsidRDefault="00883A33" w:rsidP="00670468">
            <w:pPr>
              <w:pStyle w:val="ListParagraph"/>
              <w:numPr>
                <w:ilvl w:val="0"/>
                <w:numId w:val="48"/>
              </w:numPr>
              <w:rPr>
                <w:sz w:val="22"/>
              </w:rPr>
            </w:pPr>
            <w:r w:rsidRPr="00883A33">
              <w:rPr>
                <w:sz w:val="22"/>
              </w:rPr>
              <w:t xml:space="preserve">The answer demonstrates little historical knowledge of the period, </w:t>
            </w:r>
            <w:r w:rsidR="00670468">
              <w:rPr>
                <w:sz w:val="22"/>
              </w:rPr>
              <w:t>with very simple description of:</w:t>
            </w:r>
          </w:p>
          <w:p w:rsidR="00883A33" w:rsidRPr="00883A33" w:rsidRDefault="00883A33" w:rsidP="00670468">
            <w:pPr>
              <w:pStyle w:val="ListParagraph"/>
              <w:numPr>
                <w:ilvl w:val="0"/>
                <w:numId w:val="49"/>
              </w:numPr>
              <w:ind w:left="757"/>
              <w:rPr>
                <w:sz w:val="22"/>
              </w:rPr>
            </w:pPr>
            <w:r w:rsidRPr="00670468">
              <w:rPr>
                <w:sz w:val="22"/>
              </w:rPr>
              <w:t>one</w:t>
            </w:r>
            <w:r w:rsidRPr="00883A33">
              <w:rPr>
                <w:sz w:val="22"/>
              </w:rPr>
              <w:t xml:space="preserve"> (or </w:t>
            </w:r>
            <w:r w:rsidRPr="00670468">
              <w:rPr>
                <w:sz w:val="22"/>
              </w:rPr>
              <w:t>two</w:t>
            </w:r>
            <w:r w:rsidRPr="00883A33">
              <w:rPr>
                <w:sz w:val="22"/>
              </w:rPr>
              <w:t>) of the criteria mentioned above,</w:t>
            </w:r>
            <w:r w:rsidR="00670468">
              <w:rPr>
                <w:sz w:val="22"/>
              </w:rPr>
              <w:t xml:space="preserve"> or</w:t>
            </w:r>
          </w:p>
          <w:p w:rsidR="00883A33" w:rsidRPr="00883A33" w:rsidRDefault="00883A33" w:rsidP="00670468">
            <w:pPr>
              <w:pStyle w:val="ListParagraph"/>
              <w:numPr>
                <w:ilvl w:val="0"/>
                <w:numId w:val="49"/>
              </w:numPr>
              <w:ind w:left="757"/>
              <w:rPr>
                <w:sz w:val="22"/>
              </w:rPr>
            </w:pPr>
            <w:r w:rsidRPr="00883A33">
              <w:rPr>
                <w:sz w:val="22"/>
              </w:rPr>
              <w:t>or the answer is factually inaccurate,</w:t>
            </w:r>
            <w:r w:rsidR="00670468">
              <w:rPr>
                <w:sz w:val="22"/>
              </w:rPr>
              <w:t xml:space="preserve"> or</w:t>
            </w:r>
          </w:p>
          <w:p w:rsidR="00883A33" w:rsidRPr="00883A33" w:rsidRDefault="00883A33" w:rsidP="00670468">
            <w:pPr>
              <w:pStyle w:val="ListParagraph"/>
              <w:numPr>
                <w:ilvl w:val="0"/>
                <w:numId w:val="49"/>
              </w:numPr>
              <w:ind w:left="757"/>
              <w:rPr>
                <w:sz w:val="22"/>
              </w:rPr>
            </w:pPr>
            <w:proofErr w:type="gramStart"/>
            <w:r w:rsidRPr="00883A33">
              <w:rPr>
                <w:sz w:val="22"/>
              </w:rPr>
              <w:t>the</w:t>
            </w:r>
            <w:proofErr w:type="gramEnd"/>
            <w:r w:rsidRPr="00883A33">
              <w:rPr>
                <w:sz w:val="22"/>
              </w:rPr>
              <w:t xml:space="preserve"> answer simply describes the source.</w:t>
            </w:r>
          </w:p>
        </w:tc>
        <w:tc>
          <w:tcPr>
            <w:tcW w:w="1918" w:type="dxa"/>
            <w:vAlign w:val="center"/>
          </w:tcPr>
          <w:p w:rsidR="00883A33" w:rsidRPr="00883A33" w:rsidRDefault="00883A33" w:rsidP="005C2D80">
            <w:pPr>
              <w:pStyle w:val="ListParagraph"/>
              <w:ind w:left="0"/>
              <w:jc w:val="center"/>
              <w:rPr>
                <w:sz w:val="22"/>
              </w:rPr>
            </w:pPr>
            <w:r w:rsidRPr="00883A33">
              <w:rPr>
                <w:sz w:val="22"/>
              </w:rPr>
              <w:t>1</w:t>
            </w:r>
          </w:p>
        </w:tc>
      </w:tr>
      <w:tr w:rsidR="004821BE" w:rsidRPr="00883A33" w:rsidTr="00CE65A0">
        <w:tc>
          <w:tcPr>
            <w:tcW w:w="9430" w:type="dxa"/>
            <w:gridSpan w:val="2"/>
            <w:shd w:val="clear" w:color="auto" w:fill="E9E7F2" w:themeFill="accent4" w:themeFillTint="33"/>
          </w:tcPr>
          <w:p w:rsidR="004821BE" w:rsidRPr="00883A33" w:rsidRDefault="004821BE" w:rsidP="00BA3549">
            <w:pPr>
              <w:pStyle w:val="ListParagraph"/>
              <w:ind w:left="0"/>
              <w:rPr>
                <w:b/>
                <w:sz w:val="22"/>
              </w:rPr>
            </w:pPr>
            <w:r w:rsidRPr="00883A33">
              <w:rPr>
                <w:b/>
                <w:sz w:val="22"/>
              </w:rPr>
              <w:t xml:space="preserve">Answer could include, but </w:t>
            </w:r>
            <w:r w:rsidR="00BA3549" w:rsidRPr="00883A33">
              <w:rPr>
                <w:b/>
                <w:sz w:val="22"/>
              </w:rPr>
              <w:t>is</w:t>
            </w:r>
            <w:r w:rsidRPr="00883A33">
              <w:rPr>
                <w:b/>
                <w:sz w:val="22"/>
              </w:rPr>
              <w:t xml:space="preserve"> not limited to:</w:t>
            </w:r>
          </w:p>
        </w:tc>
      </w:tr>
      <w:tr w:rsidR="004821BE" w:rsidRPr="00883A33" w:rsidTr="00CE65A0">
        <w:tc>
          <w:tcPr>
            <w:tcW w:w="9430" w:type="dxa"/>
            <w:gridSpan w:val="2"/>
          </w:tcPr>
          <w:p w:rsidR="00CB4675" w:rsidRPr="00883A33" w:rsidRDefault="00CB4675" w:rsidP="009014D4">
            <w:pPr>
              <w:spacing w:after="120" w:line="240" w:lineRule="auto"/>
            </w:pPr>
            <w:r w:rsidRPr="00883A33">
              <w:t xml:space="preserve">Source 1 concerns the events and significance of the </w:t>
            </w:r>
            <w:proofErr w:type="spellStart"/>
            <w:r w:rsidRPr="00883A33">
              <w:t>tribunates</w:t>
            </w:r>
            <w:proofErr w:type="spellEnd"/>
            <w:r w:rsidRPr="00883A33">
              <w:t xml:space="preserve"> of Tiberius Gracchus in 1</w:t>
            </w:r>
            <w:r w:rsidR="00AC7620">
              <w:t>33 BC and Gaius Gracchus in 123–</w:t>
            </w:r>
            <w:r w:rsidRPr="00883A33">
              <w:t xml:space="preserve">122 BC. A discussion of the historical context for these </w:t>
            </w:r>
            <w:proofErr w:type="spellStart"/>
            <w:r w:rsidRPr="00883A33">
              <w:t>tribunates</w:t>
            </w:r>
            <w:proofErr w:type="spellEnd"/>
            <w:r w:rsidRPr="00883A33">
              <w:t xml:space="preserve"> could include:</w:t>
            </w:r>
          </w:p>
          <w:p w:rsidR="00CB4675" w:rsidRPr="00883A33" w:rsidRDefault="00CB4675" w:rsidP="00937DD9">
            <w:pPr>
              <w:numPr>
                <w:ilvl w:val="0"/>
                <w:numId w:val="42"/>
              </w:numPr>
              <w:spacing w:before="80" w:after="80" w:line="240" w:lineRule="auto"/>
            </w:pPr>
            <w:r w:rsidRPr="00883A33">
              <w:t xml:space="preserve">Tiberius’ </w:t>
            </w:r>
            <w:proofErr w:type="spellStart"/>
            <w:r w:rsidRPr="00883A33">
              <w:rPr>
                <w:i/>
              </w:rPr>
              <w:t>lex</w:t>
            </w:r>
            <w:proofErr w:type="spellEnd"/>
            <w:r w:rsidRPr="00883A33">
              <w:rPr>
                <w:i/>
              </w:rPr>
              <w:t xml:space="preserve"> </w:t>
            </w:r>
            <w:proofErr w:type="spellStart"/>
            <w:r w:rsidRPr="00883A33">
              <w:rPr>
                <w:i/>
              </w:rPr>
              <w:t>agraria</w:t>
            </w:r>
            <w:proofErr w:type="spellEnd"/>
            <w:r w:rsidRPr="00883A33">
              <w:rPr>
                <w:i/>
              </w:rPr>
              <w:t xml:space="preserve"> </w:t>
            </w:r>
            <w:r w:rsidRPr="00883A33">
              <w:t>(land bill) of 133 BC, his aims/motivation and methods of reform</w:t>
            </w:r>
          </w:p>
          <w:p w:rsidR="00CB4675" w:rsidRPr="00883A33" w:rsidRDefault="009014D4" w:rsidP="00937DD9">
            <w:pPr>
              <w:numPr>
                <w:ilvl w:val="0"/>
                <w:numId w:val="42"/>
              </w:numPr>
              <w:spacing w:before="80" w:after="80" w:line="240" w:lineRule="auto"/>
            </w:pPr>
            <w:r>
              <w:t>o</w:t>
            </w:r>
            <w:r w:rsidR="00CB4675" w:rsidRPr="00883A33">
              <w:t xml:space="preserve">pposition to the </w:t>
            </w:r>
            <w:proofErr w:type="spellStart"/>
            <w:r w:rsidR="00CB4675" w:rsidRPr="00883A33">
              <w:rPr>
                <w:i/>
              </w:rPr>
              <w:t>lex</w:t>
            </w:r>
            <w:proofErr w:type="spellEnd"/>
            <w:r w:rsidR="00CB4675" w:rsidRPr="00883A33">
              <w:rPr>
                <w:i/>
              </w:rPr>
              <w:t xml:space="preserve"> </w:t>
            </w:r>
            <w:proofErr w:type="spellStart"/>
            <w:r w:rsidR="00CB4675" w:rsidRPr="00883A33">
              <w:rPr>
                <w:i/>
              </w:rPr>
              <w:t>agraria</w:t>
            </w:r>
            <w:proofErr w:type="spellEnd"/>
            <w:r w:rsidR="00CB4675" w:rsidRPr="00883A33">
              <w:rPr>
                <w:i/>
              </w:rPr>
              <w:t xml:space="preserve"> </w:t>
            </w:r>
            <w:r w:rsidR="00CB4675" w:rsidRPr="00883A33">
              <w:t>and the death of Tiberius Gracchus in 133 BC</w:t>
            </w:r>
          </w:p>
          <w:p w:rsidR="00CB4675" w:rsidRPr="00883A33" w:rsidRDefault="009014D4" w:rsidP="00937DD9">
            <w:pPr>
              <w:numPr>
                <w:ilvl w:val="0"/>
                <w:numId w:val="42"/>
              </w:numPr>
              <w:spacing w:before="80" w:after="80" w:line="240" w:lineRule="auto"/>
            </w:pPr>
            <w:r>
              <w:t>Gaius’ reform program of 123–</w:t>
            </w:r>
            <w:r w:rsidR="00CB4675" w:rsidRPr="00883A33">
              <w:t>122 BC, his aims and his methods</w:t>
            </w:r>
          </w:p>
          <w:p w:rsidR="00CB4675" w:rsidRPr="00883A33" w:rsidRDefault="00CB4675" w:rsidP="00937DD9">
            <w:pPr>
              <w:numPr>
                <w:ilvl w:val="0"/>
                <w:numId w:val="42"/>
              </w:numPr>
              <w:spacing w:before="80" w:after="80" w:line="240" w:lineRule="auto"/>
            </w:pPr>
            <w:r w:rsidRPr="00883A33">
              <w:t xml:space="preserve">The passing of the </w:t>
            </w:r>
            <w:proofErr w:type="spellStart"/>
            <w:r w:rsidRPr="00883A33">
              <w:rPr>
                <w:i/>
              </w:rPr>
              <w:t>senatus</w:t>
            </w:r>
            <w:proofErr w:type="spellEnd"/>
            <w:r w:rsidRPr="00883A33">
              <w:rPr>
                <w:i/>
              </w:rPr>
              <w:t xml:space="preserve"> </w:t>
            </w:r>
            <w:proofErr w:type="spellStart"/>
            <w:r w:rsidRPr="00883A33">
              <w:rPr>
                <w:i/>
              </w:rPr>
              <w:t>consultum</w:t>
            </w:r>
            <w:proofErr w:type="spellEnd"/>
            <w:r w:rsidRPr="00883A33">
              <w:rPr>
                <w:i/>
              </w:rPr>
              <w:t xml:space="preserve"> </w:t>
            </w:r>
            <w:proofErr w:type="spellStart"/>
            <w:r w:rsidRPr="00883A33">
              <w:rPr>
                <w:i/>
              </w:rPr>
              <w:t>ultimum</w:t>
            </w:r>
            <w:proofErr w:type="spellEnd"/>
            <w:r w:rsidRPr="00883A33">
              <w:rPr>
                <w:i/>
              </w:rPr>
              <w:t xml:space="preserve"> </w:t>
            </w:r>
            <w:r w:rsidRPr="00883A33">
              <w:t>and death of Gaius Gracchus in 122 BC</w:t>
            </w:r>
          </w:p>
          <w:p w:rsidR="004821BE" w:rsidRPr="00477914" w:rsidRDefault="00CB4675" w:rsidP="00937DD9">
            <w:pPr>
              <w:pStyle w:val="ListParagraph"/>
              <w:numPr>
                <w:ilvl w:val="0"/>
                <w:numId w:val="42"/>
              </w:numPr>
              <w:spacing w:before="80" w:after="80" w:line="240" w:lineRule="auto"/>
              <w:rPr>
                <w:i/>
                <w:sz w:val="22"/>
              </w:rPr>
            </w:pPr>
            <w:r w:rsidRPr="009014D4">
              <w:rPr>
                <w:sz w:val="22"/>
              </w:rPr>
              <w:t xml:space="preserve">The legacy of the Gracchi: the contribution of the rise of the </w:t>
            </w:r>
            <w:proofErr w:type="spellStart"/>
            <w:r w:rsidRPr="009014D4">
              <w:rPr>
                <w:sz w:val="22"/>
              </w:rPr>
              <w:t>tribunate</w:t>
            </w:r>
            <w:proofErr w:type="spellEnd"/>
            <w:r w:rsidRPr="009014D4">
              <w:rPr>
                <w:sz w:val="22"/>
              </w:rPr>
              <w:t xml:space="preserve"> and violence in politics to the fall of the Roman Republic</w:t>
            </w:r>
            <w:r w:rsidR="009014D4">
              <w:rPr>
                <w:sz w:val="22"/>
              </w:rPr>
              <w:t>.</w:t>
            </w:r>
          </w:p>
          <w:p w:rsidR="00477914" w:rsidRPr="00477914" w:rsidRDefault="00477914" w:rsidP="00477914">
            <w:pPr>
              <w:spacing w:before="120" w:after="120" w:line="240" w:lineRule="auto"/>
            </w:pPr>
            <w:r w:rsidRPr="00883A33">
              <w:t>Other points provided by the students should be judged on their merits.</w:t>
            </w:r>
          </w:p>
        </w:tc>
      </w:tr>
    </w:tbl>
    <w:p w:rsidR="00CB4675" w:rsidRDefault="00CB4675">
      <w:pPr>
        <w:spacing w:line="276" w:lineRule="auto"/>
      </w:pPr>
      <w:r>
        <w:br w:type="page"/>
      </w:r>
    </w:p>
    <w:p w:rsidR="00883A33" w:rsidRDefault="00883A33" w:rsidP="00883A33">
      <w:pPr>
        <w:pStyle w:val="ListParagraph"/>
        <w:numPr>
          <w:ilvl w:val="0"/>
          <w:numId w:val="32"/>
        </w:numPr>
        <w:tabs>
          <w:tab w:val="left" w:pos="567"/>
          <w:tab w:val="right" w:pos="9746"/>
        </w:tabs>
        <w:ind w:left="567" w:hanging="567"/>
        <w:rPr>
          <w:sz w:val="22"/>
        </w:rPr>
      </w:pPr>
      <w:r w:rsidRPr="00E42FCD">
        <w:rPr>
          <w:sz w:val="22"/>
        </w:rPr>
        <w:t>Identify and explain the message/s of Source 2. Provide evidence in your response</w:t>
      </w:r>
      <w:r>
        <w:rPr>
          <w:sz w:val="22"/>
        </w:rPr>
        <w:t>.</w:t>
      </w:r>
      <w:r>
        <w:rPr>
          <w:sz w:val="22"/>
        </w:rPr>
        <w:tab/>
      </w:r>
      <w:r w:rsidRPr="008C4B3A">
        <w:rPr>
          <w:b/>
          <w:sz w:val="22"/>
        </w:rPr>
        <w:t>(4 marks)</w:t>
      </w:r>
    </w:p>
    <w:p w:rsidR="00085E23" w:rsidRPr="00203F91" w:rsidRDefault="008A75D8"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83A33" w:rsidRPr="00883A33" w:rsidTr="00CE65A0">
        <w:tc>
          <w:tcPr>
            <w:tcW w:w="7512" w:type="dxa"/>
            <w:shd w:val="clear" w:color="auto" w:fill="E9E7F2" w:themeFill="accent4" w:themeFillTint="33"/>
          </w:tcPr>
          <w:p w:rsidR="00883A33" w:rsidRPr="00883A33" w:rsidRDefault="00883A33" w:rsidP="005C2D80">
            <w:pPr>
              <w:pStyle w:val="ListParagraph"/>
              <w:ind w:left="0"/>
              <w:jc w:val="center"/>
              <w:rPr>
                <w:b/>
                <w:sz w:val="22"/>
              </w:rPr>
            </w:pPr>
            <w:r w:rsidRPr="00883A33">
              <w:rPr>
                <w:b/>
                <w:sz w:val="22"/>
              </w:rPr>
              <w:t>Description</w:t>
            </w:r>
          </w:p>
        </w:tc>
        <w:tc>
          <w:tcPr>
            <w:tcW w:w="1918" w:type="dxa"/>
            <w:shd w:val="clear" w:color="auto" w:fill="E9E7F2" w:themeFill="accent4" w:themeFillTint="33"/>
          </w:tcPr>
          <w:p w:rsidR="00883A33" w:rsidRPr="00883A33" w:rsidRDefault="00883A33" w:rsidP="005C2D80">
            <w:pPr>
              <w:pStyle w:val="ListParagraph"/>
              <w:ind w:left="0"/>
              <w:jc w:val="center"/>
              <w:rPr>
                <w:b/>
                <w:sz w:val="22"/>
              </w:rPr>
            </w:pPr>
            <w:r w:rsidRPr="00883A33">
              <w:rPr>
                <w:b/>
                <w:sz w:val="22"/>
              </w:rPr>
              <w:t>Marks</w:t>
            </w:r>
          </w:p>
        </w:tc>
      </w:tr>
      <w:tr w:rsidR="00883A33" w:rsidRPr="00883A33" w:rsidTr="008506CA">
        <w:tc>
          <w:tcPr>
            <w:tcW w:w="7512" w:type="dxa"/>
          </w:tcPr>
          <w:p w:rsidR="00883A33" w:rsidRPr="00883A33" w:rsidRDefault="00883A33" w:rsidP="005C2D80">
            <w:pPr>
              <w:pStyle w:val="ListParagraph"/>
              <w:ind w:left="0"/>
              <w:rPr>
                <w:sz w:val="22"/>
              </w:rPr>
            </w:pPr>
            <w:r w:rsidRPr="00883A33">
              <w:rPr>
                <w:color w:val="000000"/>
                <w:sz w:val="22"/>
              </w:rPr>
              <w:t>Accurately identifies and clearly explains the message/s of Source 2. Provides clear evidence to support the answer.</w:t>
            </w:r>
          </w:p>
        </w:tc>
        <w:tc>
          <w:tcPr>
            <w:tcW w:w="1918" w:type="dxa"/>
            <w:vAlign w:val="center"/>
          </w:tcPr>
          <w:p w:rsidR="00883A33" w:rsidRPr="00883A33" w:rsidRDefault="00883A33" w:rsidP="005C2D80">
            <w:pPr>
              <w:pStyle w:val="ListParagraph"/>
              <w:ind w:left="0"/>
              <w:jc w:val="center"/>
              <w:rPr>
                <w:sz w:val="22"/>
              </w:rPr>
            </w:pPr>
            <w:r w:rsidRPr="00883A33">
              <w:rPr>
                <w:sz w:val="22"/>
              </w:rPr>
              <w:t>4</w:t>
            </w:r>
          </w:p>
        </w:tc>
      </w:tr>
      <w:tr w:rsidR="00883A33" w:rsidRPr="00883A33" w:rsidTr="008506CA">
        <w:tc>
          <w:tcPr>
            <w:tcW w:w="7512" w:type="dxa"/>
          </w:tcPr>
          <w:p w:rsidR="00883A33" w:rsidRPr="00883A33" w:rsidRDefault="00883A33" w:rsidP="005C2D80">
            <w:pPr>
              <w:pStyle w:val="ListParagraph"/>
              <w:ind w:left="0"/>
              <w:rPr>
                <w:sz w:val="22"/>
              </w:rPr>
            </w:pPr>
            <w:r w:rsidRPr="00883A33">
              <w:rPr>
                <w:color w:val="000000"/>
                <w:sz w:val="22"/>
              </w:rPr>
              <w:t>Identifies and briefly explains the message/s of Source 2. Provides limited evidence to support the answer.</w:t>
            </w:r>
          </w:p>
        </w:tc>
        <w:tc>
          <w:tcPr>
            <w:tcW w:w="1918" w:type="dxa"/>
            <w:vAlign w:val="center"/>
          </w:tcPr>
          <w:p w:rsidR="00883A33" w:rsidRPr="00883A33" w:rsidRDefault="00883A33" w:rsidP="005C2D80">
            <w:pPr>
              <w:pStyle w:val="ListParagraph"/>
              <w:ind w:left="0"/>
              <w:jc w:val="center"/>
              <w:rPr>
                <w:sz w:val="22"/>
              </w:rPr>
            </w:pPr>
            <w:r w:rsidRPr="00883A33">
              <w:rPr>
                <w:sz w:val="22"/>
              </w:rPr>
              <w:t>3</w:t>
            </w:r>
          </w:p>
        </w:tc>
      </w:tr>
      <w:tr w:rsidR="00883A33" w:rsidRPr="00883A33" w:rsidTr="008506CA">
        <w:tc>
          <w:tcPr>
            <w:tcW w:w="7512" w:type="dxa"/>
          </w:tcPr>
          <w:p w:rsidR="00883A33" w:rsidRPr="00883A33" w:rsidRDefault="00883A33" w:rsidP="005C2D80">
            <w:pPr>
              <w:pStyle w:val="ListParagraph"/>
              <w:ind w:left="0"/>
              <w:rPr>
                <w:sz w:val="22"/>
              </w:rPr>
            </w:pPr>
            <w:r w:rsidRPr="00883A33">
              <w:rPr>
                <w:color w:val="000000"/>
                <w:sz w:val="22"/>
              </w:rPr>
              <w:t>Identifies and describes a message of Source 2</w:t>
            </w:r>
            <w:r w:rsidR="00670468">
              <w:rPr>
                <w:color w:val="000000"/>
                <w:sz w:val="22"/>
              </w:rPr>
              <w:t>,</w:t>
            </w:r>
            <w:r w:rsidRPr="00883A33">
              <w:rPr>
                <w:color w:val="000000"/>
                <w:sz w:val="22"/>
              </w:rPr>
              <w:t xml:space="preserve"> with little explanation and/or evidence provided.</w:t>
            </w:r>
          </w:p>
        </w:tc>
        <w:tc>
          <w:tcPr>
            <w:tcW w:w="1918" w:type="dxa"/>
            <w:vAlign w:val="center"/>
          </w:tcPr>
          <w:p w:rsidR="00883A33" w:rsidRPr="00883A33" w:rsidRDefault="00883A33" w:rsidP="005C2D80">
            <w:pPr>
              <w:pStyle w:val="ListParagraph"/>
              <w:ind w:left="0"/>
              <w:jc w:val="center"/>
              <w:rPr>
                <w:sz w:val="22"/>
              </w:rPr>
            </w:pPr>
            <w:r w:rsidRPr="00883A33">
              <w:rPr>
                <w:sz w:val="22"/>
              </w:rPr>
              <w:t>2</w:t>
            </w:r>
          </w:p>
        </w:tc>
      </w:tr>
      <w:tr w:rsidR="00883A33" w:rsidRPr="00883A33" w:rsidTr="008506CA">
        <w:tc>
          <w:tcPr>
            <w:tcW w:w="7512" w:type="dxa"/>
          </w:tcPr>
          <w:p w:rsidR="00883A33" w:rsidRPr="00883A33" w:rsidRDefault="00883A33" w:rsidP="005C2D80">
            <w:pPr>
              <w:pStyle w:val="ListParagraph"/>
              <w:ind w:left="0"/>
              <w:rPr>
                <w:sz w:val="22"/>
              </w:rPr>
            </w:pPr>
            <w:r w:rsidRPr="00883A33">
              <w:rPr>
                <w:color w:val="000000"/>
                <w:sz w:val="22"/>
              </w:rPr>
              <w:t>The answer reflects little understanding of Source 2, with a simple recount of the contents of the source.</w:t>
            </w:r>
          </w:p>
        </w:tc>
        <w:tc>
          <w:tcPr>
            <w:tcW w:w="1918" w:type="dxa"/>
            <w:vAlign w:val="center"/>
          </w:tcPr>
          <w:p w:rsidR="00883A33" w:rsidRPr="00883A33" w:rsidRDefault="00883A33" w:rsidP="005C2D80">
            <w:pPr>
              <w:pStyle w:val="ListParagraph"/>
              <w:ind w:left="0"/>
              <w:jc w:val="center"/>
              <w:rPr>
                <w:sz w:val="22"/>
              </w:rPr>
            </w:pPr>
            <w:r w:rsidRPr="00883A33">
              <w:rPr>
                <w:sz w:val="22"/>
              </w:rPr>
              <w:t>1</w:t>
            </w:r>
          </w:p>
        </w:tc>
      </w:tr>
      <w:tr w:rsidR="00883A33" w:rsidRPr="00883A33" w:rsidTr="00CE65A0">
        <w:tc>
          <w:tcPr>
            <w:tcW w:w="7512" w:type="dxa"/>
          </w:tcPr>
          <w:p w:rsidR="00883A33" w:rsidRPr="00883A33" w:rsidRDefault="00883A33" w:rsidP="005C2D80">
            <w:pPr>
              <w:pStyle w:val="ListParagraph"/>
              <w:ind w:left="0"/>
              <w:jc w:val="right"/>
              <w:rPr>
                <w:b/>
                <w:sz w:val="22"/>
              </w:rPr>
            </w:pPr>
            <w:r w:rsidRPr="00883A33">
              <w:rPr>
                <w:b/>
                <w:sz w:val="22"/>
              </w:rPr>
              <w:t>Total</w:t>
            </w:r>
          </w:p>
        </w:tc>
        <w:tc>
          <w:tcPr>
            <w:tcW w:w="1918" w:type="dxa"/>
          </w:tcPr>
          <w:p w:rsidR="00883A33" w:rsidRPr="00883A33" w:rsidRDefault="00883A33" w:rsidP="005C2D80">
            <w:pPr>
              <w:pStyle w:val="ListParagraph"/>
              <w:ind w:left="0"/>
              <w:jc w:val="center"/>
              <w:rPr>
                <w:b/>
                <w:sz w:val="22"/>
              </w:rPr>
            </w:pPr>
            <w:r w:rsidRPr="00883A33">
              <w:rPr>
                <w:b/>
                <w:sz w:val="22"/>
              </w:rPr>
              <w:t>4</w:t>
            </w:r>
          </w:p>
        </w:tc>
      </w:tr>
      <w:tr w:rsidR="004821BE" w:rsidRPr="00883A33" w:rsidTr="00CE65A0">
        <w:tc>
          <w:tcPr>
            <w:tcW w:w="9430" w:type="dxa"/>
            <w:gridSpan w:val="2"/>
            <w:shd w:val="clear" w:color="auto" w:fill="E9E7F2" w:themeFill="accent4" w:themeFillTint="33"/>
          </w:tcPr>
          <w:p w:rsidR="004821BE" w:rsidRPr="00883A33" w:rsidRDefault="004821BE" w:rsidP="00BA3549">
            <w:pPr>
              <w:pStyle w:val="ListParagraph"/>
              <w:ind w:left="0"/>
              <w:rPr>
                <w:b/>
                <w:sz w:val="22"/>
              </w:rPr>
            </w:pPr>
            <w:r w:rsidRPr="00883A33">
              <w:rPr>
                <w:b/>
                <w:sz w:val="22"/>
              </w:rPr>
              <w:t xml:space="preserve">Answer could include, but </w:t>
            </w:r>
            <w:r w:rsidR="00BA3549" w:rsidRPr="00883A33">
              <w:rPr>
                <w:b/>
                <w:sz w:val="22"/>
              </w:rPr>
              <w:t>is</w:t>
            </w:r>
            <w:r w:rsidRPr="00883A33">
              <w:rPr>
                <w:b/>
                <w:sz w:val="22"/>
              </w:rPr>
              <w:t xml:space="preserve"> not limited to:</w:t>
            </w:r>
          </w:p>
        </w:tc>
      </w:tr>
      <w:tr w:rsidR="004821BE" w:rsidRPr="00883A33" w:rsidTr="00CE65A0">
        <w:tc>
          <w:tcPr>
            <w:tcW w:w="9430" w:type="dxa"/>
            <w:gridSpan w:val="2"/>
          </w:tcPr>
          <w:p w:rsidR="008506CA" w:rsidRPr="00883A33" w:rsidRDefault="008506CA" w:rsidP="00937DD9">
            <w:pPr>
              <w:numPr>
                <w:ilvl w:val="0"/>
                <w:numId w:val="43"/>
              </w:numPr>
              <w:spacing w:before="80" w:after="80" w:line="240" w:lineRule="auto"/>
            </w:pPr>
            <w:r w:rsidRPr="00883A33">
              <w:t xml:space="preserve">the power of ‘seditious tribunes’, like Titus Manlius </w:t>
            </w:r>
            <w:proofErr w:type="spellStart"/>
            <w:r w:rsidRPr="00883A33">
              <w:t>Mancinus</w:t>
            </w:r>
            <w:proofErr w:type="spellEnd"/>
            <w:r w:rsidRPr="00883A33">
              <w:t xml:space="preserve">, to excite the urban mob was such that it could result in the defeat of the nobles and a </w:t>
            </w:r>
            <w:proofErr w:type="spellStart"/>
            <w:r w:rsidRPr="00883A33">
              <w:rPr>
                <w:i/>
              </w:rPr>
              <w:t>novus</w:t>
            </w:r>
            <w:proofErr w:type="spellEnd"/>
            <w:r w:rsidRPr="00883A33">
              <w:rPr>
                <w:i/>
              </w:rPr>
              <w:t xml:space="preserve"> homo</w:t>
            </w:r>
            <w:r w:rsidR="00670468">
              <w:rPr>
                <w:i/>
              </w:rPr>
              <w:t>,</w:t>
            </w:r>
            <w:r w:rsidRPr="00883A33">
              <w:rPr>
                <w:i/>
              </w:rPr>
              <w:t xml:space="preserve"> </w:t>
            </w:r>
            <w:r w:rsidRPr="00883A33">
              <w:t>‘new man’, such as Marius being ‘elected consul’</w:t>
            </w:r>
          </w:p>
          <w:p w:rsidR="008506CA" w:rsidRPr="00883A33" w:rsidRDefault="008506CA" w:rsidP="00937DD9">
            <w:pPr>
              <w:numPr>
                <w:ilvl w:val="0"/>
                <w:numId w:val="43"/>
              </w:numPr>
              <w:spacing w:before="80" w:after="80" w:line="240" w:lineRule="auto"/>
            </w:pPr>
            <w:r w:rsidRPr="00883A33">
              <w:t xml:space="preserve">the </w:t>
            </w:r>
            <w:proofErr w:type="spellStart"/>
            <w:r w:rsidRPr="00883A33">
              <w:t>tribunate</w:t>
            </w:r>
            <w:proofErr w:type="spellEnd"/>
            <w:r w:rsidRPr="00883A33">
              <w:t xml:space="preserve"> became a vehicle for the Roman people to challenge the traditional dominance of the Senate, electing consuls, choosing their own commanders by extraordinary means</w:t>
            </w:r>
            <w:r w:rsidR="00670468">
              <w:t>,</w:t>
            </w:r>
            <w:r w:rsidRPr="00883A33">
              <w:t xml:space="preserve"> and rendering senatorial decrees ‘ineffective’</w:t>
            </w:r>
          </w:p>
          <w:p w:rsidR="008506CA" w:rsidRPr="00883A33" w:rsidRDefault="009014D4" w:rsidP="00937DD9">
            <w:pPr>
              <w:numPr>
                <w:ilvl w:val="0"/>
                <w:numId w:val="43"/>
              </w:numPr>
              <w:spacing w:before="80" w:after="80" w:line="240" w:lineRule="auto"/>
            </w:pPr>
            <w:r>
              <w:t>v</w:t>
            </w:r>
            <w:r w:rsidR="008506CA" w:rsidRPr="00883A33">
              <w:t>iolence became a means to effect change in Roman politics, with tribunes ‘exciting the mob’ and demanding ‘</w:t>
            </w:r>
            <w:proofErr w:type="spellStart"/>
            <w:r w:rsidR="008506CA" w:rsidRPr="00883A33">
              <w:t>Metellus</w:t>
            </w:r>
            <w:proofErr w:type="spellEnd"/>
            <w:r w:rsidR="008506CA" w:rsidRPr="00883A33">
              <w:t>’ head’</w:t>
            </w:r>
          </w:p>
          <w:p w:rsidR="004821BE" w:rsidRPr="00137056" w:rsidRDefault="008506CA" w:rsidP="00937DD9">
            <w:pPr>
              <w:numPr>
                <w:ilvl w:val="0"/>
                <w:numId w:val="43"/>
              </w:numPr>
              <w:spacing w:before="80" w:after="80" w:line="240" w:lineRule="auto"/>
              <w:rPr>
                <w:i/>
              </w:rPr>
            </w:pPr>
            <w:proofErr w:type="gramStart"/>
            <w:r w:rsidRPr="00883A33">
              <w:t>powerful</w:t>
            </w:r>
            <w:proofErr w:type="gramEnd"/>
            <w:r w:rsidRPr="00883A33">
              <w:t xml:space="preserve"> and ambitious individuals, such as Gaius Marius, could exploit the office of tribune to support their own ‘advancement’</w:t>
            </w:r>
            <w:r w:rsidR="009014D4">
              <w:t>.</w:t>
            </w:r>
          </w:p>
          <w:p w:rsidR="00137056" w:rsidRPr="00137056" w:rsidRDefault="00137056" w:rsidP="00137056">
            <w:pPr>
              <w:spacing w:before="120" w:after="120" w:line="240" w:lineRule="auto"/>
            </w:pPr>
            <w:r w:rsidRPr="00883A33">
              <w:t>Other messages provided by the student should be judged on their merits.</w:t>
            </w:r>
          </w:p>
        </w:tc>
      </w:tr>
    </w:tbl>
    <w:p w:rsidR="004821BE" w:rsidRPr="00085E23" w:rsidRDefault="004821BE" w:rsidP="00085E23">
      <w:pPr>
        <w:pStyle w:val="ListParagraph"/>
        <w:spacing w:line="240" w:lineRule="auto"/>
        <w:ind w:left="357"/>
        <w:contextualSpacing w:val="0"/>
        <w:rPr>
          <w:sz w:val="22"/>
        </w:rPr>
      </w:pPr>
      <w:r w:rsidRPr="00085E23">
        <w:rPr>
          <w:sz w:val="22"/>
        </w:rPr>
        <w:br w:type="page"/>
      </w:r>
    </w:p>
    <w:p w:rsidR="00883A33" w:rsidRDefault="00883A33" w:rsidP="00883A33">
      <w:pPr>
        <w:pStyle w:val="ListParagraph"/>
        <w:numPr>
          <w:ilvl w:val="0"/>
          <w:numId w:val="32"/>
        </w:numPr>
        <w:tabs>
          <w:tab w:val="left" w:pos="567"/>
          <w:tab w:val="right" w:pos="9746"/>
        </w:tabs>
        <w:ind w:left="567" w:hanging="567"/>
        <w:rPr>
          <w:sz w:val="22"/>
        </w:rPr>
      </w:pPr>
      <w:r>
        <w:rPr>
          <w:sz w:val="22"/>
        </w:rPr>
        <w:t>Outline and briefly explain the major changes occurring in the society which are depicted in Source 1 and Source 2. Provide evidence in your response.</w:t>
      </w:r>
      <w:r>
        <w:rPr>
          <w:sz w:val="22"/>
        </w:rPr>
        <w:tab/>
      </w:r>
      <w:r w:rsidRPr="008C4B3A">
        <w:rPr>
          <w:b/>
          <w:sz w:val="22"/>
        </w:rPr>
        <w:t>(6 marks)</w:t>
      </w:r>
    </w:p>
    <w:p w:rsidR="00374BB6" w:rsidRPr="00374BB6" w:rsidRDefault="008A75D8" w:rsidP="008506CA">
      <w:pPr>
        <w:pStyle w:val="ListParagraph"/>
        <w:tabs>
          <w:tab w:val="left" w:pos="567"/>
          <w:tab w:val="right" w:pos="9746"/>
        </w:tabs>
        <w:ind w:left="567"/>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83A33" w:rsidRPr="00883A33" w:rsidTr="00CE65A0">
        <w:tc>
          <w:tcPr>
            <w:tcW w:w="7512" w:type="dxa"/>
            <w:shd w:val="clear" w:color="auto" w:fill="E9E7F2" w:themeFill="accent4" w:themeFillTint="33"/>
          </w:tcPr>
          <w:p w:rsidR="00883A33" w:rsidRPr="00883A33" w:rsidRDefault="00883A33" w:rsidP="005C2D80">
            <w:pPr>
              <w:pStyle w:val="ListParagraph"/>
              <w:ind w:left="0"/>
              <w:jc w:val="center"/>
              <w:rPr>
                <w:b/>
                <w:sz w:val="22"/>
              </w:rPr>
            </w:pPr>
            <w:r w:rsidRPr="00883A33">
              <w:rPr>
                <w:b/>
                <w:sz w:val="22"/>
              </w:rPr>
              <w:t>Description</w:t>
            </w:r>
          </w:p>
        </w:tc>
        <w:tc>
          <w:tcPr>
            <w:tcW w:w="1918" w:type="dxa"/>
            <w:shd w:val="clear" w:color="auto" w:fill="E9E7F2" w:themeFill="accent4" w:themeFillTint="33"/>
          </w:tcPr>
          <w:p w:rsidR="00883A33" w:rsidRPr="00883A33" w:rsidRDefault="00883A33" w:rsidP="005C2D80">
            <w:pPr>
              <w:pStyle w:val="ListParagraph"/>
              <w:ind w:left="0"/>
              <w:jc w:val="center"/>
              <w:rPr>
                <w:b/>
                <w:sz w:val="22"/>
              </w:rPr>
            </w:pPr>
            <w:r w:rsidRPr="00883A33">
              <w:rPr>
                <w:b/>
                <w:sz w:val="22"/>
              </w:rPr>
              <w:t>Marks</w:t>
            </w:r>
          </w:p>
        </w:tc>
      </w:tr>
      <w:tr w:rsidR="00883A33" w:rsidRPr="00883A33" w:rsidTr="008506CA">
        <w:tc>
          <w:tcPr>
            <w:tcW w:w="7512" w:type="dxa"/>
          </w:tcPr>
          <w:p w:rsidR="00883A33" w:rsidRPr="00883A33" w:rsidRDefault="00883A33" w:rsidP="00CA68E8">
            <w:r w:rsidRPr="00883A33">
              <w:t xml:space="preserve">Accurately outlines </w:t>
            </w:r>
            <w:r w:rsidRPr="00883A33">
              <w:rPr>
                <w:b/>
              </w:rPr>
              <w:t>one</w:t>
            </w:r>
            <w:r w:rsidRPr="00883A33">
              <w:t xml:space="preserve"> major change depicted in Source 1 and </w:t>
            </w:r>
            <w:r w:rsidRPr="00883A33">
              <w:rPr>
                <w:b/>
              </w:rPr>
              <w:t>one</w:t>
            </w:r>
            <w:r w:rsidRPr="00883A33">
              <w:t xml:space="preserve"> major change depicted in Source 2.</w:t>
            </w:r>
            <w:r w:rsidR="00CA68E8">
              <w:t xml:space="preserve"> </w:t>
            </w:r>
            <w:r w:rsidRPr="00883A33">
              <w:t>Clearly explains both changes.</w:t>
            </w:r>
            <w:r w:rsidR="00CA68E8">
              <w:t xml:space="preserve"> </w:t>
            </w:r>
            <w:r w:rsidRPr="00883A33">
              <w:t>Supports answer with evidence from each source.</w:t>
            </w:r>
          </w:p>
        </w:tc>
        <w:tc>
          <w:tcPr>
            <w:tcW w:w="1918" w:type="dxa"/>
            <w:vAlign w:val="center"/>
          </w:tcPr>
          <w:p w:rsidR="00883A33" w:rsidRPr="00883A33" w:rsidRDefault="00883A33" w:rsidP="005C2D80">
            <w:pPr>
              <w:pStyle w:val="ListParagraph"/>
              <w:ind w:left="0"/>
              <w:jc w:val="center"/>
              <w:rPr>
                <w:sz w:val="22"/>
              </w:rPr>
            </w:pPr>
            <w:r w:rsidRPr="00883A33">
              <w:rPr>
                <w:sz w:val="22"/>
              </w:rPr>
              <w:t>6</w:t>
            </w:r>
          </w:p>
        </w:tc>
      </w:tr>
      <w:tr w:rsidR="00883A33" w:rsidRPr="00883A33" w:rsidTr="008506CA">
        <w:tc>
          <w:tcPr>
            <w:tcW w:w="7512" w:type="dxa"/>
          </w:tcPr>
          <w:p w:rsidR="00883A33" w:rsidRPr="00883A33" w:rsidRDefault="00883A33" w:rsidP="00CA68E8">
            <w:r w:rsidRPr="00883A33">
              <w:t>Accurately outlines</w:t>
            </w:r>
            <w:r w:rsidRPr="00883A33">
              <w:rPr>
                <w:b/>
              </w:rPr>
              <w:t xml:space="preserve"> one</w:t>
            </w:r>
            <w:r w:rsidRPr="00883A33">
              <w:t xml:space="preserve"> major change depicted in Source 1 and </w:t>
            </w:r>
            <w:r w:rsidRPr="00883A33">
              <w:rPr>
                <w:b/>
              </w:rPr>
              <w:t>one</w:t>
            </w:r>
            <w:r w:rsidRPr="00883A33">
              <w:t xml:space="preserve"> major change depicted in Source 2.</w:t>
            </w:r>
            <w:r w:rsidR="00CA68E8">
              <w:t xml:space="preserve"> </w:t>
            </w:r>
            <w:r w:rsidRPr="00883A33">
              <w:t>Explains both changes.</w:t>
            </w:r>
            <w:r w:rsidR="00CA68E8">
              <w:t xml:space="preserve"> </w:t>
            </w:r>
            <w:r w:rsidRPr="00883A33">
              <w:t>Attempts to support answer with limited evidence from the sources.</w:t>
            </w:r>
          </w:p>
        </w:tc>
        <w:tc>
          <w:tcPr>
            <w:tcW w:w="1918" w:type="dxa"/>
            <w:vAlign w:val="center"/>
          </w:tcPr>
          <w:p w:rsidR="00883A33" w:rsidRPr="00883A33" w:rsidRDefault="00883A33" w:rsidP="005C2D80">
            <w:pPr>
              <w:pStyle w:val="ListParagraph"/>
              <w:ind w:left="0"/>
              <w:jc w:val="center"/>
              <w:rPr>
                <w:sz w:val="22"/>
              </w:rPr>
            </w:pPr>
            <w:r w:rsidRPr="00883A33">
              <w:rPr>
                <w:sz w:val="22"/>
              </w:rPr>
              <w:t>5</w:t>
            </w:r>
          </w:p>
        </w:tc>
      </w:tr>
      <w:tr w:rsidR="00883A33" w:rsidRPr="00883A33" w:rsidTr="008506CA">
        <w:tc>
          <w:tcPr>
            <w:tcW w:w="7512" w:type="dxa"/>
          </w:tcPr>
          <w:p w:rsidR="00883A33" w:rsidRPr="00883A33" w:rsidRDefault="00883A33" w:rsidP="005C2D80">
            <w:r w:rsidRPr="00883A33">
              <w:t xml:space="preserve">Accurately outlines </w:t>
            </w:r>
            <w:r w:rsidRPr="00883A33">
              <w:rPr>
                <w:b/>
              </w:rPr>
              <w:t>one</w:t>
            </w:r>
            <w:r w:rsidRPr="00883A33">
              <w:t xml:space="preserve"> major change depicted in </w:t>
            </w:r>
            <w:r w:rsidRPr="00883A33">
              <w:rPr>
                <w:b/>
              </w:rPr>
              <w:t>one</w:t>
            </w:r>
            <w:r w:rsidRPr="00883A33">
              <w:t xml:space="preserve"> of the sources. Clearly explains the change. Supports answer with evidence from the source.</w:t>
            </w:r>
          </w:p>
          <w:p w:rsidR="00883A33" w:rsidRPr="00883A33" w:rsidRDefault="00883A33" w:rsidP="005C2D80">
            <w:r w:rsidRPr="00883A33">
              <w:t>AND</w:t>
            </w:r>
          </w:p>
          <w:p w:rsidR="00883A33" w:rsidRPr="00883A33" w:rsidRDefault="00883A33" w:rsidP="005C2D80">
            <w:pPr>
              <w:pStyle w:val="ListParagraph"/>
              <w:ind w:left="0"/>
              <w:rPr>
                <w:sz w:val="22"/>
              </w:rPr>
            </w:pPr>
            <w:r w:rsidRPr="00883A33">
              <w:rPr>
                <w:sz w:val="22"/>
              </w:rPr>
              <w:t xml:space="preserve">Outlines </w:t>
            </w:r>
            <w:r w:rsidRPr="00883A33">
              <w:rPr>
                <w:b/>
                <w:sz w:val="22"/>
              </w:rPr>
              <w:t>one</w:t>
            </w:r>
            <w:r w:rsidRPr="00883A33">
              <w:rPr>
                <w:sz w:val="22"/>
              </w:rPr>
              <w:t xml:space="preserve"> major change depicted in the other source. Provides some explanation of the change or limited evidence from the source.</w:t>
            </w:r>
          </w:p>
        </w:tc>
        <w:tc>
          <w:tcPr>
            <w:tcW w:w="1918" w:type="dxa"/>
            <w:vAlign w:val="center"/>
          </w:tcPr>
          <w:p w:rsidR="00883A33" w:rsidRPr="00883A33" w:rsidRDefault="00883A33" w:rsidP="005C2D80">
            <w:pPr>
              <w:pStyle w:val="ListParagraph"/>
              <w:ind w:left="0"/>
              <w:jc w:val="center"/>
              <w:rPr>
                <w:sz w:val="22"/>
              </w:rPr>
            </w:pPr>
            <w:r w:rsidRPr="00883A33">
              <w:rPr>
                <w:sz w:val="22"/>
              </w:rPr>
              <w:t>4</w:t>
            </w:r>
          </w:p>
        </w:tc>
      </w:tr>
      <w:tr w:rsidR="00883A33" w:rsidRPr="00883A33" w:rsidTr="008506CA">
        <w:tc>
          <w:tcPr>
            <w:tcW w:w="7512" w:type="dxa"/>
          </w:tcPr>
          <w:p w:rsidR="00883A33" w:rsidRPr="00883A33" w:rsidRDefault="00883A33" w:rsidP="005C2D80">
            <w:r w:rsidRPr="00883A33">
              <w:t xml:space="preserve">Outlines </w:t>
            </w:r>
            <w:r w:rsidRPr="00883A33">
              <w:rPr>
                <w:b/>
              </w:rPr>
              <w:t>one</w:t>
            </w:r>
            <w:r w:rsidRPr="00883A33">
              <w:t xml:space="preserve"> major change depicted in </w:t>
            </w:r>
            <w:r w:rsidRPr="00883A33">
              <w:rPr>
                <w:b/>
              </w:rPr>
              <w:t>one</w:t>
            </w:r>
            <w:r w:rsidRPr="00883A33">
              <w:t xml:space="preserve"> of the sources. Provides some explanation of </w:t>
            </w:r>
            <w:r w:rsidR="00107077">
              <w:t>the change and some evidence fro</w:t>
            </w:r>
            <w:r w:rsidRPr="00883A33">
              <w:t>m the source.</w:t>
            </w:r>
          </w:p>
          <w:p w:rsidR="00883A33" w:rsidRPr="00883A33" w:rsidRDefault="00883A33" w:rsidP="005C2D80">
            <w:r w:rsidRPr="00883A33">
              <w:t>AND</w:t>
            </w:r>
          </w:p>
          <w:p w:rsidR="00883A33" w:rsidRPr="00883A33" w:rsidRDefault="00883A33" w:rsidP="005C2D80">
            <w:pPr>
              <w:pStyle w:val="ListParagraph"/>
              <w:ind w:left="0"/>
              <w:rPr>
                <w:sz w:val="22"/>
              </w:rPr>
            </w:pPr>
            <w:r w:rsidRPr="00883A33">
              <w:rPr>
                <w:sz w:val="22"/>
              </w:rPr>
              <w:t xml:space="preserve">Outlines </w:t>
            </w:r>
            <w:r w:rsidRPr="00883A33">
              <w:rPr>
                <w:b/>
                <w:sz w:val="22"/>
              </w:rPr>
              <w:t xml:space="preserve">one </w:t>
            </w:r>
            <w:r w:rsidRPr="00883A33">
              <w:rPr>
                <w:sz w:val="22"/>
              </w:rPr>
              <w:t>major change depicted in the other source with inaccuracies in the explanation or little supporting evidence for the other source.</w:t>
            </w:r>
          </w:p>
        </w:tc>
        <w:tc>
          <w:tcPr>
            <w:tcW w:w="1918" w:type="dxa"/>
            <w:vAlign w:val="center"/>
          </w:tcPr>
          <w:p w:rsidR="00883A33" w:rsidRPr="00883A33" w:rsidRDefault="00883A33" w:rsidP="005C2D80">
            <w:pPr>
              <w:pStyle w:val="ListParagraph"/>
              <w:ind w:left="0"/>
              <w:jc w:val="center"/>
              <w:rPr>
                <w:sz w:val="22"/>
              </w:rPr>
            </w:pPr>
            <w:r w:rsidRPr="00883A33">
              <w:rPr>
                <w:sz w:val="22"/>
              </w:rPr>
              <w:t>3</w:t>
            </w:r>
          </w:p>
        </w:tc>
      </w:tr>
      <w:tr w:rsidR="00883A33" w:rsidRPr="00883A33" w:rsidTr="008506CA">
        <w:tc>
          <w:tcPr>
            <w:tcW w:w="7512" w:type="dxa"/>
          </w:tcPr>
          <w:p w:rsidR="00883A33" w:rsidRPr="00883A33" w:rsidRDefault="00883A33" w:rsidP="005C2D80">
            <w:pPr>
              <w:pStyle w:val="ListParagraph"/>
              <w:ind w:left="0"/>
              <w:rPr>
                <w:sz w:val="22"/>
              </w:rPr>
            </w:pPr>
            <w:r w:rsidRPr="00883A33">
              <w:rPr>
                <w:sz w:val="22"/>
              </w:rPr>
              <w:t xml:space="preserve">Identifies </w:t>
            </w:r>
            <w:r w:rsidRPr="00883A33">
              <w:rPr>
                <w:b/>
                <w:sz w:val="22"/>
              </w:rPr>
              <w:t>one</w:t>
            </w:r>
            <w:r w:rsidRPr="00883A33">
              <w:rPr>
                <w:sz w:val="22"/>
              </w:rPr>
              <w:t xml:space="preserve"> major change depicted in Source 1 and </w:t>
            </w:r>
            <w:r w:rsidRPr="00883A33">
              <w:rPr>
                <w:b/>
                <w:sz w:val="22"/>
              </w:rPr>
              <w:t>one</w:t>
            </w:r>
            <w:r w:rsidRPr="00883A33">
              <w:rPr>
                <w:sz w:val="22"/>
              </w:rPr>
              <w:t xml:space="preserve"> major change in Source 2 with inaccuracies in the explanation or without evidence from the </w:t>
            </w:r>
            <w:r w:rsidRPr="00883A33">
              <w:rPr>
                <w:b/>
                <w:sz w:val="22"/>
              </w:rPr>
              <w:t>two</w:t>
            </w:r>
            <w:r w:rsidRPr="00883A33">
              <w:rPr>
                <w:sz w:val="22"/>
              </w:rPr>
              <w:t xml:space="preserve"> sources.</w:t>
            </w:r>
          </w:p>
        </w:tc>
        <w:tc>
          <w:tcPr>
            <w:tcW w:w="1918" w:type="dxa"/>
            <w:vAlign w:val="center"/>
          </w:tcPr>
          <w:p w:rsidR="00883A33" w:rsidRPr="00883A33" w:rsidRDefault="00883A33" w:rsidP="005C2D80">
            <w:pPr>
              <w:pStyle w:val="ListParagraph"/>
              <w:ind w:left="0"/>
              <w:jc w:val="center"/>
              <w:rPr>
                <w:sz w:val="22"/>
              </w:rPr>
            </w:pPr>
            <w:r w:rsidRPr="00883A33">
              <w:rPr>
                <w:sz w:val="22"/>
              </w:rPr>
              <w:t>2</w:t>
            </w:r>
          </w:p>
        </w:tc>
      </w:tr>
      <w:tr w:rsidR="00883A33" w:rsidRPr="00883A33" w:rsidTr="002A1646">
        <w:tc>
          <w:tcPr>
            <w:tcW w:w="7512" w:type="dxa"/>
          </w:tcPr>
          <w:p w:rsidR="00883A33" w:rsidRPr="00883A33" w:rsidRDefault="00883A33" w:rsidP="005C2D80">
            <w:pPr>
              <w:pStyle w:val="ListParagraph"/>
              <w:ind w:left="0"/>
              <w:rPr>
                <w:sz w:val="22"/>
              </w:rPr>
            </w:pPr>
            <w:r w:rsidRPr="00883A33">
              <w:rPr>
                <w:sz w:val="22"/>
              </w:rPr>
              <w:t xml:space="preserve">Identifies </w:t>
            </w:r>
            <w:r w:rsidRPr="00883A33">
              <w:rPr>
                <w:b/>
                <w:sz w:val="22"/>
              </w:rPr>
              <w:t xml:space="preserve">one </w:t>
            </w:r>
            <w:r w:rsidRPr="00883A33">
              <w:rPr>
                <w:sz w:val="22"/>
              </w:rPr>
              <w:t>change depicted in either source with inaccuracies or without evidence.</w:t>
            </w:r>
          </w:p>
        </w:tc>
        <w:tc>
          <w:tcPr>
            <w:tcW w:w="1918" w:type="dxa"/>
          </w:tcPr>
          <w:p w:rsidR="00883A33" w:rsidRPr="00883A33" w:rsidRDefault="00883A33" w:rsidP="005C2D80">
            <w:pPr>
              <w:pStyle w:val="ListParagraph"/>
              <w:ind w:left="0"/>
              <w:jc w:val="center"/>
              <w:rPr>
                <w:sz w:val="22"/>
              </w:rPr>
            </w:pPr>
            <w:r w:rsidRPr="00883A33">
              <w:rPr>
                <w:sz w:val="22"/>
              </w:rPr>
              <w:t>1</w:t>
            </w:r>
          </w:p>
        </w:tc>
      </w:tr>
      <w:tr w:rsidR="00883A33" w:rsidRPr="00883A33" w:rsidTr="00CE65A0">
        <w:tc>
          <w:tcPr>
            <w:tcW w:w="7512" w:type="dxa"/>
          </w:tcPr>
          <w:p w:rsidR="00883A33" w:rsidRPr="00883A33" w:rsidRDefault="00883A33" w:rsidP="005C2D80">
            <w:pPr>
              <w:pStyle w:val="ListParagraph"/>
              <w:ind w:left="0"/>
              <w:jc w:val="right"/>
              <w:rPr>
                <w:b/>
                <w:sz w:val="22"/>
              </w:rPr>
            </w:pPr>
            <w:r w:rsidRPr="00883A33">
              <w:rPr>
                <w:b/>
                <w:sz w:val="22"/>
              </w:rPr>
              <w:t>Total</w:t>
            </w:r>
          </w:p>
        </w:tc>
        <w:tc>
          <w:tcPr>
            <w:tcW w:w="1918" w:type="dxa"/>
          </w:tcPr>
          <w:p w:rsidR="00883A33" w:rsidRPr="00883A33" w:rsidRDefault="00883A33" w:rsidP="005C2D80">
            <w:pPr>
              <w:pStyle w:val="ListParagraph"/>
              <w:ind w:left="0"/>
              <w:jc w:val="center"/>
              <w:rPr>
                <w:b/>
                <w:sz w:val="22"/>
              </w:rPr>
            </w:pPr>
            <w:r w:rsidRPr="00883A33">
              <w:rPr>
                <w:b/>
                <w:sz w:val="22"/>
              </w:rPr>
              <w:t>6</w:t>
            </w:r>
          </w:p>
        </w:tc>
      </w:tr>
      <w:tr w:rsidR="004821BE" w:rsidRPr="00883A33" w:rsidTr="00CE65A0">
        <w:tc>
          <w:tcPr>
            <w:tcW w:w="9430" w:type="dxa"/>
            <w:gridSpan w:val="2"/>
            <w:shd w:val="clear" w:color="auto" w:fill="E9E7F2" w:themeFill="accent4" w:themeFillTint="33"/>
          </w:tcPr>
          <w:p w:rsidR="004821BE" w:rsidRPr="00883A33" w:rsidRDefault="004821BE" w:rsidP="00BA3549">
            <w:pPr>
              <w:pStyle w:val="ListParagraph"/>
              <w:ind w:left="0"/>
              <w:rPr>
                <w:b/>
                <w:sz w:val="22"/>
              </w:rPr>
            </w:pPr>
            <w:r w:rsidRPr="00883A33">
              <w:rPr>
                <w:b/>
                <w:sz w:val="22"/>
              </w:rPr>
              <w:t xml:space="preserve">Answer could include, but </w:t>
            </w:r>
            <w:r w:rsidR="00BA3549" w:rsidRPr="00883A33">
              <w:rPr>
                <w:b/>
                <w:sz w:val="22"/>
              </w:rPr>
              <w:t>is</w:t>
            </w:r>
            <w:r w:rsidRPr="00883A33">
              <w:rPr>
                <w:b/>
                <w:sz w:val="22"/>
              </w:rPr>
              <w:t xml:space="preserve"> not limited to:</w:t>
            </w:r>
          </w:p>
        </w:tc>
      </w:tr>
      <w:tr w:rsidR="004821BE" w:rsidRPr="00883A33" w:rsidTr="00CE65A0">
        <w:tc>
          <w:tcPr>
            <w:tcW w:w="9430" w:type="dxa"/>
            <w:gridSpan w:val="2"/>
          </w:tcPr>
          <w:p w:rsidR="008506CA" w:rsidRPr="00883A33" w:rsidRDefault="008506CA" w:rsidP="008506CA">
            <w:pPr>
              <w:spacing w:before="80" w:after="80"/>
            </w:pPr>
            <w:r w:rsidRPr="00883A33">
              <w:t>Both sources depict changes occurring in Roman society from the Late Repu</w:t>
            </w:r>
            <w:r w:rsidR="00CA68E8">
              <w:t xml:space="preserve">blic to the </w:t>
            </w:r>
            <w:proofErr w:type="spellStart"/>
            <w:r w:rsidR="00CA68E8">
              <w:t>Lex</w:t>
            </w:r>
            <w:proofErr w:type="spellEnd"/>
            <w:r w:rsidR="00CA68E8">
              <w:t xml:space="preserve"> </w:t>
            </w:r>
            <w:proofErr w:type="spellStart"/>
            <w:r w:rsidR="00CA68E8">
              <w:t>Manilia</w:t>
            </w:r>
            <w:proofErr w:type="spellEnd"/>
            <w:r w:rsidR="00CA68E8">
              <w:t xml:space="preserve">, </w:t>
            </w:r>
            <w:r w:rsidR="00107077">
              <w:br/>
            </w:r>
            <w:r w:rsidR="00CA68E8">
              <w:t>c. 133–</w:t>
            </w:r>
            <w:r w:rsidRPr="00883A33">
              <w:t>66 BC, including:</w:t>
            </w:r>
          </w:p>
          <w:p w:rsidR="008506CA" w:rsidRPr="00883A33" w:rsidRDefault="008506CA" w:rsidP="00CA68E8">
            <w:pPr>
              <w:numPr>
                <w:ilvl w:val="0"/>
                <w:numId w:val="44"/>
              </w:numPr>
              <w:ind w:left="357" w:hanging="357"/>
            </w:pPr>
            <w:r w:rsidRPr="00883A33">
              <w:t>the growing divisions between the plebeian and patrician classes, and the need for social reform</w:t>
            </w:r>
            <w:r w:rsidR="00670468">
              <w:t>,</w:t>
            </w:r>
            <w:r w:rsidRPr="00883A33">
              <w:t xml:space="preserve"> as evident in Source 1’s description of the Gracchi’s ‘desire to improve the welfare of the Roman people’</w:t>
            </w:r>
          </w:p>
          <w:p w:rsidR="008506CA" w:rsidRPr="00883A33" w:rsidRDefault="008506CA" w:rsidP="00CA68E8">
            <w:pPr>
              <w:numPr>
                <w:ilvl w:val="0"/>
                <w:numId w:val="44"/>
              </w:numPr>
            </w:pPr>
            <w:r w:rsidRPr="00883A33">
              <w:t>the increasingly ‘widespread and systematic use of violence in public life’ that ‘hastened’ the ‘fall of the Republic’, as shown in Source 1 by the deaths of Tiberius and Gaius Gracchus</w:t>
            </w:r>
            <w:r w:rsidR="00670468">
              <w:t>,</w:t>
            </w:r>
            <w:r w:rsidRPr="00883A33">
              <w:t xml:space="preserve"> and </w:t>
            </w:r>
            <w:r w:rsidR="00670468">
              <w:t xml:space="preserve">in </w:t>
            </w:r>
            <w:r w:rsidRPr="00883A33">
              <w:t xml:space="preserve">Source 2 by the threats made against </w:t>
            </w:r>
            <w:proofErr w:type="spellStart"/>
            <w:r w:rsidRPr="00883A33">
              <w:t>Metellus</w:t>
            </w:r>
            <w:proofErr w:type="spellEnd"/>
            <w:r w:rsidRPr="00883A33">
              <w:t xml:space="preserve"> by ‘seditious tribunes’</w:t>
            </w:r>
          </w:p>
          <w:p w:rsidR="008506CA" w:rsidRPr="00883A33" w:rsidRDefault="008506CA" w:rsidP="00CA68E8">
            <w:pPr>
              <w:numPr>
                <w:ilvl w:val="0"/>
                <w:numId w:val="44"/>
              </w:numPr>
            </w:pPr>
            <w:r w:rsidRPr="00883A33">
              <w:t xml:space="preserve">the rise of the </w:t>
            </w:r>
            <w:proofErr w:type="spellStart"/>
            <w:r w:rsidRPr="00883A33">
              <w:t>tribunate</w:t>
            </w:r>
            <w:proofErr w:type="spellEnd"/>
            <w:r w:rsidRPr="00883A33">
              <w:t xml:space="preserve"> and the decline of senatorial dominance, as evident in the ability of the Roman people to ‘choose a commander’ and render a senatorial decree ineffective during the </w:t>
            </w:r>
            <w:proofErr w:type="spellStart"/>
            <w:r w:rsidRPr="00883A33">
              <w:t>Jugurthine</w:t>
            </w:r>
            <w:proofErr w:type="spellEnd"/>
            <w:r w:rsidRPr="00883A33">
              <w:t xml:space="preserve"> War</w:t>
            </w:r>
            <w:r w:rsidR="00670468">
              <w:t>,</w:t>
            </w:r>
            <w:r w:rsidRPr="00883A33">
              <w:t xml:space="preserve"> shown in Source 2</w:t>
            </w:r>
          </w:p>
          <w:p w:rsidR="008506CA" w:rsidRPr="00883A33" w:rsidRDefault="008506CA" w:rsidP="00CA68E8">
            <w:pPr>
              <w:numPr>
                <w:ilvl w:val="0"/>
                <w:numId w:val="44"/>
              </w:numPr>
            </w:pPr>
            <w:r w:rsidRPr="00883A33">
              <w:t>the emergence of powerful individuals, such the revolutionary Gracchi in Source 1, or Gaius Marius in Source 2, whose ‘advancement’ he owed to tribunes and the power of the urban mob</w:t>
            </w:r>
          </w:p>
          <w:p w:rsidR="004821BE" w:rsidRDefault="008506CA" w:rsidP="00CA68E8">
            <w:pPr>
              <w:numPr>
                <w:ilvl w:val="0"/>
                <w:numId w:val="44"/>
              </w:numPr>
            </w:pPr>
            <w:r w:rsidRPr="00883A33">
              <w:t xml:space="preserve">the increasing use of extraordinary commands, such as the </w:t>
            </w:r>
            <w:proofErr w:type="spellStart"/>
            <w:r w:rsidRPr="00883A33">
              <w:rPr>
                <w:i/>
              </w:rPr>
              <w:t>senatus</w:t>
            </w:r>
            <w:proofErr w:type="spellEnd"/>
            <w:r w:rsidRPr="00883A33">
              <w:rPr>
                <w:i/>
              </w:rPr>
              <w:t xml:space="preserve"> </w:t>
            </w:r>
            <w:proofErr w:type="spellStart"/>
            <w:r w:rsidRPr="00883A33">
              <w:rPr>
                <w:i/>
              </w:rPr>
              <w:t>consultum</w:t>
            </w:r>
            <w:proofErr w:type="spellEnd"/>
            <w:r w:rsidRPr="00883A33">
              <w:rPr>
                <w:i/>
              </w:rPr>
              <w:t xml:space="preserve"> </w:t>
            </w:r>
            <w:proofErr w:type="spellStart"/>
            <w:r w:rsidRPr="00883A33">
              <w:rPr>
                <w:i/>
              </w:rPr>
              <w:t>ultimum</w:t>
            </w:r>
            <w:proofErr w:type="spellEnd"/>
            <w:r w:rsidR="00670468">
              <w:rPr>
                <w:i/>
              </w:rPr>
              <w:t>,</w:t>
            </w:r>
            <w:r w:rsidRPr="00883A33">
              <w:rPr>
                <w:i/>
              </w:rPr>
              <w:t xml:space="preserve"> </w:t>
            </w:r>
            <w:r w:rsidRPr="00883A33">
              <w:t>‘obtained on the pretext of national security’</w:t>
            </w:r>
            <w:r w:rsidR="00670468">
              <w:t>,</w:t>
            </w:r>
            <w:r w:rsidRPr="00883A33">
              <w:t xml:space="preserve"> passed against Gaius Gracchus in Source 1, or the election of the ‘newcomer’ Marius to the extraordinary consular command against </w:t>
            </w:r>
            <w:proofErr w:type="spellStart"/>
            <w:r w:rsidRPr="00883A33">
              <w:t>Jugurtha</w:t>
            </w:r>
            <w:proofErr w:type="spellEnd"/>
            <w:r w:rsidR="00670468">
              <w:t>,</w:t>
            </w:r>
            <w:r w:rsidRPr="00883A33">
              <w:t xml:space="preserve"> depicted in Source 2</w:t>
            </w:r>
            <w:r w:rsidR="00CA68E8">
              <w:t>.</w:t>
            </w:r>
          </w:p>
          <w:p w:rsidR="00107077" w:rsidRPr="00883A33" w:rsidRDefault="00107077" w:rsidP="00107077">
            <w:pPr>
              <w:spacing w:before="80" w:after="80"/>
            </w:pPr>
            <w:r w:rsidRPr="00883A33">
              <w:t>Other points provided by the students should be judged on their merits.</w:t>
            </w:r>
          </w:p>
        </w:tc>
      </w:tr>
    </w:tbl>
    <w:p w:rsidR="00883A33" w:rsidRDefault="00883A33" w:rsidP="00883A33">
      <w:pPr>
        <w:pStyle w:val="ListParagraph"/>
        <w:numPr>
          <w:ilvl w:val="0"/>
          <w:numId w:val="32"/>
        </w:numPr>
        <w:tabs>
          <w:tab w:val="left" w:pos="567"/>
          <w:tab w:val="right" w:pos="9746"/>
        </w:tabs>
        <w:ind w:left="567" w:hanging="567"/>
        <w:rPr>
          <w:sz w:val="22"/>
        </w:rPr>
      </w:pPr>
      <w:r>
        <w:rPr>
          <w:sz w:val="22"/>
        </w:rPr>
        <w:t>Discuss ‘change’ in this ancient society.</w:t>
      </w:r>
    </w:p>
    <w:p w:rsidR="00883A33" w:rsidRDefault="00883A33" w:rsidP="00BA2670">
      <w:pPr>
        <w:pStyle w:val="ListParagraph"/>
        <w:tabs>
          <w:tab w:val="left" w:pos="567"/>
          <w:tab w:val="right" w:pos="9746"/>
        </w:tabs>
        <w:spacing w:after="0"/>
        <w:ind w:left="567"/>
        <w:rPr>
          <w:sz w:val="22"/>
        </w:rPr>
      </w:pPr>
    </w:p>
    <w:p w:rsidR="00883A33" w:rsidRDefault="00883A33" w:rsidP="00883A33">
      <w:pPr>
        <w:pStyle w:val="ListParagraph"/>
        <w:ind w:left="567"/>
        <w:rPr>
          <w:sz w:val="22"/>
        </w:rPr>
      </w:pPr>
      <w:r>
        <w:rPr>
          <w:sz w:val="22"/>
        </w:rPr>
        <w:t>In developing your response, you should:</w:t>
      </w:r>
    </w:p>
    <w:p w:rsidR="00883A33" w:rsidRDefault="00883A33" w:rsidP="00883A33">
      <w:pPr>
        <w:pStyle w:val="ListParagraph"/>
        <w:numPr>
          <w:ilvl w:val="0"/>
          <w:numId w:val="45"/>
        </w:numPr>
        <w:tabs>
          <w:tab w:val="left" w:pos="7938"/>
        </w:tabs>
        <w:ind w:left="927"/>
        <w:rPr>
          <w:sz w:val="22"/>
        </w:rPr>
      </w:pPr>
      <w:r>
        <w:rPr>
          <w:sz w:val="22"/>
        </w:rPr>
        <w:t>use the changes shown in both sources as your starting point</w:t>
      </w:r>
    </w:p>
    <w:p w:rsidR="00883A33" w:rsidRDefault="00883A33" w:rsidP="00883A33">
      <w:pPr>
        <w:pStyle w:val="ListParagraph"/>
        <w:numPr>
          <w:ilvl w:val="0"/>
          <w:numId w:val="45"/>
        </w:numPr>
        <w:ind w:left="927"/>
        <w:rPr>
          <w:sz w:val="22"/>
        </w:rPr>
      </w:pPr>
      <w:r>
        <w:rPr>
          <w:sz w:val="22"/>
        </w:rPr>
        <w:t>identify and explain other major changes that occurred in the society</w:t>
      </w:r>
    </w:p>
    <w:p w:rsidR="00883A33" w:rsidRPr="00203F91" w:rsidRDefault="00883A33" w:rsidP="00883A33">
      <w:pPr>
        <w:pStyle w:val="ListParagraph"/>
        <w:numPr>
          <w:ilvl w:val="0"/>
          <w:numId w:val="45"/>
        </w:numPr>
        <w:tabs>
          <w:tab w:val="right" w:pos="9781"/>
        </w:tabs>
        <w:ind w:left="927"/>
        <w:rPr>
          <w:sz w:val="22"/>
        </w:rPr>
      </w:pPr>
      <w:proofErr w:type="gramStart"/>
      <w:r>
        <w:rPr>
          <w:sz w:val="22"/>
        </w:rPr>
        <w:t>illustrate</w:t>
      </w:r>
      <w:proofErr w:type="gramEnd"/>
      <w:r>
        <w:rPr>
          <w:sz w:val="22"/>
        </w:rPr>
        <w:t xml:space="preserve"> the importance of the changes.</w:t>
      </w:r>
      <w:r>
        <w:rPr>
          <w:sz w:val="22"/>
        </w:rPr>
        <w:tab/>
      </w:r>
      <w:r>
        <w:rPr>
          <w:b/>
          <w:sz w:val="22"/>
        </w:rPr>
        <w:t>(9 marks)</w:t>
      </w:r>
    </w:p>
    <w:p w:rsidR="008506CA" w:rsidRDefault="008506CA" w:rsidP="008506CA">
      <w:pPr>
        <w:pStyle w:val="ListParagraph"/>
        <w:ind w:left="927"/>
        <w:rPr>
          <w:sz w:val="22"/>
        </w:rPr>
      </w:pPr>
    </w:p>
    <w:tbl>
      <w:tblPr>
        <w:tblStyle w:val="TableGrid2"/>
        <w:tblW w:w="0" w:type="auto"/>
        <w:tblInd w:w="534" w:type="dxa"/>
        <w:tblLook w:val="04A0" w:firstRow="1" w:lastRow="0" w:firstColumn="1" w:lastColumn="0" w:noHBand="0" w:noVBand="1"/>
      </w:tblPr>
      <w:tblGrid>
        <w:gridCol w:w="7512"/>
        <w:gridCol w:w="1843"/>
      </w:tblGrid>
      <w:tr w:rsidR="00883A33" w:rsidRPr="00811E1F" w:rsidTr="005C2D80">
        <w:tc>
          <w:tcPr>
            <w:tcW w:w="7512" w:type="dxa"/>
            <w:shd w:val="clear" w:color="auto" w:fill="E9E7F2" w:themeFill="accent4" w:themeFillTint="33"/>
          </w:tcPr>
          <w:p w:rsidR="00883A33" w:rsidRPr="00811E1F" w:rsidRDefault="00883A33" w:rsidP="005C2D80">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83A33" w:rsidRPr="00811E1F" w:rsidRDefault="00883A33" w:rsidP="005C2D80">
            <w:pPr>
              <w:pStyle w:val="ListParagraph"/>
              <w:ind w:left="0"/>
              <w:jc w:val="center"/>
              <w:rPr>
                <w:b/>
                <w:sz w:val="22"/>
              </w:rPr>
            </w:pPr>
            <w:r w:rsidRPr="00811E1F">
              <w:rPr>
                <w:b/>
                <w:sz w:val="22"/>
              </w:rPr>
              <w:t>Marks</w:t>
            </w:r>
          </w:p>
        </w:tc>
      </w:tr>
      <w:tr w:rsidR="00883A33" w:rsidRPr="00FD4F79" w:rsidTr="00C606A4">
        <w:tc>
          <w:tcPr>
            <w:tcW w:w="7512" w:type="dxa"/>
            <w:tcBorders>
              <w:bottom w:val="single" w:sz="4" w:space="0" w:color="auto"/>
            </w:tcBorders>
            <w:shd w:val="clear" w:color="auto" w:fill="E9E7F2" w:themeFill="accent4" w:themeFillTint="33"/>
          </w:tcPr>
          <w:p w:rsidR="00883A33" w:rsidRPr="0089555F" w:rsidRDefault="00883A33" w:rsidP="005C2D80">
            <w:pPr>
              <w:rPr>
                <w:b/>
                <w:iCs/>
                <w:color w:val="231F20"/>
              </w:rPr>
            </w:pPr>
            <w:r w:rsidRPr="0089555F">
              <w:rPr>
                <w:b/>
                <w:iCs/>
                <w:color w:val="231F20"/>
              </w:rPr>
              <w:t>Changes depicted in sources</w:t>
            </w:r>
          </w:p>
        </w:tc>
        <w:tc>
          <w:tcPr>
            <w:tcW w:w="1843" w:type="dxa"/>
            <w:tcBorders>
              <w:bottom w:val="single" w:sz="4" w:space="0" w:color="auto"/>
            </w:tcBorders>
            <w:shd w:val="clear" w:color="auto" w:fill="E9E7F2" w:themeFill="accent4" w:themeFillTint="33"/>
          </w:tcPr>
          <w:p w:rsidR="00883A33" w:rsidRPr="0089555F" w:rsidRDefault="00883A33" w:rsidP="005C2D80">
            <w:pPr>
              <w:jc w:val="center"/>
              <w:rPr>
                <w:b/>
                <w:iCs/>
                <w:color w:val="231F20"/>
              </w:rPr>
            </w:pPr>
            <w:r w:rsidRPr="0089555F">
              <w:rPr>
                <w:b/>
                <w:iCs/>
                <w:color w:val="231F20"/>
              </w:rPr>
              <w:t>2</w:t>
            </w:r>
          </w:p>
        </w:tc>
      </w:tr>
      <w:tr w:rsidR="00883A33" w:rsidTr="005C2D80">
        <w:tc>
          <w:tcPr>
            <w:tcW w:w="7512" w:type="dxa"/>
            <w:tcBorders>
              <w:bottom w:val="dotted" w:sz="4" w:space="0" w:color="auto"/>
            </w:tcBorders>
          </w:tcPr>
          <w:p w:rsidR="00883A33" w:rsidRPr="0089555F" w:rsidRDefault="00883A33" w:rsidP="005C2D80">
            <w:pPr>
              <w:rPr>
                <w:iCs/>
                <w:color w:val="231F20"/>
              </w:rPr>
            </w:pPr>
            <w:r w:rsidRPr="0089555F">
              <w:rPr>
                <w:iCs/>
                <w:color w:val="231F20"/>
              </w:rPr>
              <w:t xml:space="preserve">Presents a summary of the changes in the ancient society that are depicted in the </w:t>
            </w:r>
            <w:r w:rsidRPr="0089555F">
              <w:rPr>
                <w:b/>
                <w:iCs/>
                <w:color w:val="231F20"/>
              </w:rPr>
              <w:t>two</w:t>
            </w:r>
            <w:r w:rsidRPr="0089555F">
              <w:rPr>
                <w:iCs/>
                <w:color w:val="231F20"/>
              </w:rPr>
              <w:t xml:space="preserve"> sources</w:t>
            </w:r>
          </w:p>
        </w:tc>
        <w:tc>
          <w:tcPr>
            <w:tcW w:w="1843" w:type="dxa"/>
            <w:tcBorders>
              <w:bottom w:val="dotted" w:sz="4" w:space="0" w:color="auto"/>
            </w:tcBorders>
            <w:vAlign w:val="center"/>
          </w:tcPr>
          <w:p w:rsidR="00883A33" w:rsidRPr="0089555F" w:rsidRDefault="00883A33" w:rsidP="005C2D80">
            <w:pPr>
              <w:jc w:val="center"/>
              <w:rPr>
                <w:iCs/>
                <w:color w:val="231F20"/>
              </w:rPr>
            </w:pPr>
            <w:r w:rsidRPr="0089555F">
              <w:rPr>
                <w:iCs/>
                <w:color w:val="231F20"/>
              </w:rPr>
              <w:t>2</w:t>
            </w:r>
          </w:p>
        </w:tc>
      </w:tr>
      <w:tr w:rsidR="00883A33" w:rsidTr="005C2D80">
        <w:tc>
          <w:tcPr>
            <w:tcW w:w="7512" w:type="dxa"/>
            <w:tcBorders>
              <w:top w:val="dotted" w:sz="4" w:space="0" w:color="auto"/>
            </w:tcBorders>
          </w:tcPr>
          <w:p w:rsidR="00883A33" w:rsidRPr="0089555F" w:rsidRDefault="00883A33" w:rsidP="005C2D80">
            <w:pPr>
              <w:rPr>
                <w:iCs/>
                <w:color w:val="231F20"/>
              </w:rPr>
            </w:pPr>
            <w:r w:rsidRPr="0089555F">
              <w:rPr>
                <w:iCs/>
                <w:color w:val="231F20"/>
              </w:rPr>
              <w:t xml:space="preserve">States some of the changes in the ancient society that are depicted in </w:t>
            </w:r>
            <w:r w:rsidRPr="0089555F">
              <w:rPr>
                <w:b/>
                <w:iCs/>
                <w:color w:val="231F20"/>
              </w:rPr>
              <w:t>at least one</w:t>
            </w:r>
            <w:r w:rsidRPr="0089555F">
              <w:rPr>
                <w:iCs/>
                <w:color w:val="231F20"/>
              </w:rPr>
              <w:t xml:space="preserve"> of the sources</w:t>
            </w:r>
          </w:p>
        </w:tc>
        <w:tc>
          <w:tcPr>
            <w:tcW w:w="1843" w:type="dxa"/>
            <w:tcBorders>
              <w:top w:val="dotted" w:sz="4" w:space="0" w:color="auto"/>
            </w:tcBorders>
            <w:vAlign w:val="center"/>
          </w:tcPr>
          <w:p w:rsidR="00883A33" w:rsidRPr="0089555F" w:rsidRDefault="00883A33" w:rsidP="005C2D80">
            <w:pPr>
              <w:jc w:val="center"/>
              <w:rPr>
                <w:iCs/>
                <w:color w:val="231F20"/>
              </w:rPr>
            </w:pPr>
            <w:r w:rsidRPr="0089555F">
              <w:rPr>
                <w:iCs/>
                <w:color w:val="231F20"/>
              </w:rPr>
              <w:t>1</w:t>
            </w:r>
          </w:p>
        </w:tc>
      </w:tr>
      <w:tr w:rsidR="00883A33" w:rsidTr="00C606A4">
        <w:tc>
          <w:tcPr>
            <w:tcW w:w="7512" w:type="dxa"/>
            <w:tcBorders>
              <w:bottom w:val="single" w:sz="4" w:space="0" w:color="auto"/>
            </w:tcBorders>
            <w:shd w:val="clear" w:color="auto" w:fill="E9E7F2" w:themeFill="accent4" w:themeFillTint="33"/>
          </w:tcPr>
          <w:p w:rsidR="00883A33" w:rsidRPr="0089555F" w:rsidRDefault="00883A33" w:rsidP="005C2D80">
            <w:pPr>
              <w:rPr>
                <w:b/>
                <w:iCs/>
                <w:color w:val="231F20"/>
              </w:rPr>
            </w:pPr>
            <w:r w:rsidRPr="0089555F">
              <w:rPr>
                <w:b/>
                <w:iCs/>
                <w:color w:val="231F20"/>
              </w:rPr>
              <w:t>Identification and explanation of other major changes that occurred in the ancient society</w:t>
            </w:r>
          </w:p>
        </w:tc>
        <w:tc>
          <w:tcPr>
            <w:tcW w:w="1843" w:type="dxa"/>
            <w:tcBorders>
              <w:bottom w:val="single" w:sz="4" w:space="0" w:color="auto"/>
            </w:tcBorders>
            <w:shd w:val="clear" w:color="auto" w:fill="E9E7F2" w:themeFill="accent4" w:themeFillTint="33"/>
            <w:vAlign w:val="center"/>
          </w:tcPr>
          <w:p w:rsidR="00883A33" w:rsidRPr="0089555F" w:rsidRDefault="00883A33" w:rsidP="005C2D80">
            <w:pPr>
              <w:jc w:val="center"/>
              <w:rPr>
                <w:b/>
                <w:iCs/>
                <w:color w:val="231F20"/>
              </w:rPr>
            </w:pPr>
            <w:r w:rsidRPr="0089555F">
              <w:rPr>
                <w:b/>
                <w:iCs/>
                <w:color w:val="231F20"/>
              </w:rPr>
              <w:t>4</w:t>
            </w:r>
          </w:p>
        </w:tc>
      </w:tr>
      <w:tr w:rsidR="00883A33" w:rsidTr="005C2D80">
        <w:tc>
          <w:tcPr>
            <w:tcW w:w="7512" w:type="dxa"/>
            <w:tcBorders>
              <w:bottom w:val="dotted" w:sz="4" w:space="0" w:color="auto"/>
            </w:tcBorders>
          </w:tcPr>
          <w:p w:rsidR="00883A33" w:rsidRPr="0089555F" w:rsidRDefault="00883A33" w:rsidP="005C2D80">
            <w:pPr>
              <w:rPr>
                <w:iCs/>
                <w:color w:val="231F20"/>
              </w:rPr>
            </w:pPr>
            <w:r w:rsidRPr="0089555F">
              <w:rPr>
                <w:iCs/>
                <w:color w:val="231F20"/>
              </w:rPr>
              <w:t>Accurate identification and clear explanation of some of the other major changes that occurred in the ancient society</w:t>
            </w:r>
          </w:p>
        </w:tc>
        <w:tc>
          <w:tcPr>
            <w:tcW w:w="1843" w:type="dxa"/>
            <w:tcBorders>
              <w:bottom w:val="dotted" w:sz="4" w:space="0" w:color="auto"/>
            </w:tcBorders>
            <w:vAlign w:val="center"/>
          </w:tcPr>
          <w:p w:rsidR="00883A33" w:rsidRPr="0089555F" w:rsidRDefault="00883A33" w:rsidP="005C2D80">
            <w:pPr>
              <w:jc w:val="center"/>
              <w:rPr>
                <w:iCs/>
                <w:color w:val="231F20"/>
              </w:rPr>
            </w:pPr>
            <w:r w:rsidRPr="0089555F">
              <w:rPr>
                <w:iCs/>
                <w:color w:val="231F20"/>
              </w:rPr>
              <w:t>4</w:t>
            </w:r>
          </w:p>
        </w:tc>
      </w:tr>
      <w:tr w:rsidR="00883A33" w:rsidTr="005C2D80">
        <w:tc>
          <w:tcPr>
            <w:tcW w:w="7512" w:type="dxa"/>
            <w:tcBorders>
              <w:top w:val="dotted" w:sz="4" w:space="0" w:color="auto"/>
              <w:bottom w:val="dotted" w:sz="4" w:space="0" w:color="auto"/>
            </w:tcBorders>
          </w:tcPr>
          <w:p w:rsidR="00883A33" w:rsidRPr="0089555F" w:rsidRDefault="00883A33" w:rsidP="005C2D80">
            <w:pPr>
              <w:rPr>
                <w:iCs/>
                <w:color w:val="231F20"/>
              </w:rPr>
            </w:pPr>
            <w:r w:rsidRPr="0089555F">
              <w:rPr>
                <w:iCs/>
                <w:color w:val="231F20"/>
              </w:rPr>
              <w:t>Accurate identification with limited explanation of a few of the other major changes that occurred in the ancient society</w:t>
            </w:r>
          </w:p>
        </w:tc>
        <w:tc>
          <w:tcPr>
            <w:tcW w:w="1843" w:type="dxa"/>
            <w:tcBorders>
              <w:top w:val="dotted" w:sz="4" w:space="0" w:color="auto"/>
              <w:bottom w:val="dotted" w:sz="4" w:space="0" w:color="auto"/>
            </w:tcBorders>
            <w:vAlign w:val="center"/>
          </w:tcPr>
          <w:p w:rsidR="00883A33" w:rsidRPr="0089555F" w:rsidRDefault="00883A33" w:rsidP="005C2D80">
            <w:pPr>
              <w:jc w:val="center"/>
              <w:rPr>
                <w:iCs/>
                <w:color w:val="231F20"/>
              </w:rPr>
            </w:pPr>
            <w:r w:rsidRPr="0089555F">
              <w:rPr>
                <w:iCs/>
                <w:color w:val="231F20"/>
              </w:rPr>
              <w:t>3</w:t>
            </w:r>
          </w:p>
        </w:tc>
      </w:tr>
      <w:tr w:rsidR="00883A33" w:rsidTr="005C2D80">
        <w:tc>
          <w:tcPr>
            <w:tcW w:w="7512" w:type="dxa"/>
            <w:tcBorders>
              <w:top w:val="dotted" w:sz="4" w:space="0" w:color="auto"/>
              <w:bottom w:val="dotted" w:sz="4" w:space="0" w:color="auto"/>
            </w:tcBorders>
          </w:tcPr>
          <w:p w:rsidR="00883A33" w:rsidRPr="0089555F" w:rsidRDefault="00883A33" w:rsidP="005C2D80">
            <w:pPr>
              <w:rPr>
                <w:iCs/>
                <w:color w:val="231F20"/>
              </w:rPr>
            </w:pPr>
            <w:r w:rsidRPr="0089555F">
              <w:rPr>
                <w:iCs/>
                <w:color w:val="231F20"/>
              </w:rPr>
              <w:t xml:space="preserve">Lists some of the other major changes that occurred in the ancient society </w:t>
            </w:r>
          </w:p>
        </w:tc>
        <w:tc>
          <w:tcPr>
            <w:tcW w:w="1843" w:type="dxa"/>
            <w:tcBorders>
              <w:top w:val="dotted" w:sz="4" w:space="0" w:color="auto"/>
              <w:bottom w:val="dotted" w:sz="4" w:space="0" w:color="auto"/>
            </w:tcBorders>
            <w:vAlign w:val="center"/>
          </w:tcPr>
          <w:p w:rsidR="00883A33" w:rsidRPr="0089555F" w:rsidRDefault="00883A33" w:rsidP="005C2D80">
            <w:pPr>
              <w:jc w:val="center"/>
              <w:rPr>
                <w:iCs/>
                <w:color w:val="231F20"/>
              </w:rPr>
            </w:pPr>
            <w:r w:rsidRPr="0089555F">
              <w:rPr>
                <w:iCs/>
                <w:color w:val="231F20"/>
              </w:rPr>
              <w:t>2</w:t>
            </w:r>
          </w:p>
        </w:tc>
      </w:tr>
      <w:tr w:rsidR="00883A33" w:rsidTr="005C2D80">
        <w:tc>
          <w:tcPr>
            <w:tcW w:w="7512" w:type="dxa"/>
            <w:tcBorders>
              <w:top w:val="dotted" w:sz="4" w:space="0" w:color="auto"/>
            </w:tcBorders>
          </w:tcPr>
          <w:p w:rsidR="00883A33" w:rsidRPr="0089555F" w:rsidRDefault="00883A33" w:rsidP="005C2D80">
            <w:pPr>
              <w:rPr>
                <w:iCs/>
                <w:color w:val="231F20"/>
              </w:rPr>
            </w:pPr>
            <w:r w:rsidRPr="0089555F">
              <w:rPr>
                <w:iCs/>
                <w:color w:val="231F20"/>
              </w:rPr>
              <w:t xml:space="preserve">Lists </w:t>
            </w:r>
            <w:r w:rsidRPr="00DA105C">
              <w:rPr>
                <w:b/>
                <w:iCs/>
                <w:color w:val="231F20"/>
              </w:rPr>
              <w:t>one</w:t>
            </w:r>
            <w:r w:rsidRPr="0089555F">
              <w:rPr>
                <w:iCs/>
                <w:color w:val="231F20"/>
              </w:rPr>
              <w:t xml:space="preserve"> or </w:t>
            </w:r>
            <w:r w:rsidRPr="00DA105C">
              <w:rPr>
                <w:b/>
                <w:iCs/>
                <w:color w:val="231F20"/>
              </w:rPr>
              <w:t>two</w:t>
            </w:r>
            <w:r w:rsidRPr="0089555F">
              <w:rPr>
                <w:iCs/>
                <w:color w:val="231F20"/>
              </w:rPr>
              <w:t xml:space="preserve"> of the major changes that occurred in the ancient society with inaccuracies</w:t>
            </w:r>
          </w:p>
        </w:tc>
        <w:tc>
          <w:tcPr>
            <w:tcW w:w="1843" w:type="dxa"/>
            <w:tcBorders>
              <w:top w:val="dotted" w:sz="4" w:space="0" w:color="auto"/>
            </w:tcBorders>
            <w:vAlign w:val="center"/>
          </w:tcPr>
          <w:p w:rsidR="00883A33" w:rsidRPr="0089555F" w:rsidRDefault="00883A33" w:rsidP="005C2D80">
            <w:pPr>
              <w:jc w:val="center"/>
              <w:rPr>
                <w:iCs/>
                <w:color w:val="231F20"/>
              </w:rPr>
            </w:pPr>
            <w:r w:rsidRPr="0089555F">
              <w:rPr>
                <w:iCs/>
                <w:color w:val="231F20"/>
              </w:rPr>
              <w:t>1</w:t>
            </w:r>
          </w:p>
        </w:tc>
      </w:tr>
      <w:tr w:rsidR="00883A33" w:rsidTr="00C606A4">
        <w:tc>
          <w:tcPr>
            <w:tcW w:w="7512" w:type="dxa"/>
            <w:tcBorders>
              <w:bottom w:val="single" w:sz="4" w:space="0" w:color="auto"/>
            </w:tcBorders>
            <w:shd w:val="clear" w:color="auto" w:fill="E9E7F2" w:themeFill="accent4" w:themeFillTint="33"/>
          </w:tcPr>
          <w:p w:rsidR="00883A33" w:rsidRPr="0089555F" w:rsidRDefault="00883A33" w:rsidP="005C2D80">
            <w:pPr>
              <w:rPr>
                <w:b/>
                <w:iCs/>
                <w:color w:val="231F20"/>
              </w:rPr>
            </w:pPr>
            <w:r w:rsidRPr="0089555F">
              <w:rPr>
                <w:b/>
                <w:iCs/>
                <w:color w:val="231F20"/>
              </w:rPr>
              <w:t>Illustration of the importance of the changes</w:t>
            </w:r>
          </w:p>
        </w:tc>
        <w:tc>
          <w:tcPr>
            <w:tcW w:w="1843" w:type="dxa"/>
            <w:tcBorders>
              <w:bottom w:val="single" w:sz="4" w:space="0" w:color="auto"/>
            </w:tcBorders>
            <w:shd w:val="clear" w:color="auto" w:fill="E9E7F2" w:themeFill="accent4" w:themeFillTint="33"/>
            <w:vAlign w:val="center"/>
          </w:tcPr>
          <w:p w:rsidR="00883A33" w:rsidRPr="0089555F" w:rsidRDefault="00883A33" w:rsidP="005C2D80">
            <w:pPr>
              <w:jc w:val="center"/>
              <w:rPr>
                <w:b/>
                <w:iCs/>
                <w:color w:val="231F20"/>
              </w:rPr>
            </w:pPr>
            <w:r w:rsidRPr="0089555F">
              <w:rPr>
                <w:b/>
                <w:iCs/>
                <w:color w:val="231F20"/>
              </w:rPr>
              <w:t>3</w:t>
            </w:r>
          </w:p>
        </w:tc>
      </w:tr>
      <w:tr w:rsidR="00883A33" w:rsidTr="005C2D80">
        <w:tc>
          <w:tcPr>
            <w:tcW w:w="7512" w:type="dxa"/>
            <w:tcBorders>
              <w:bottom w:val="dotted" w:sz="4" w:space="0" w:color="auto"/>
            </w:tcBorders>
          </w:tcPr>
          <w:p w:rsidR="00883A33" w:rsidRPr="0089555F" w:rsidRDefault="00883A33" w:rsidP="005C2D80">
            <w:pPr>
              <w:rPr>
                <w:iCs/>
                <w:color w:val="231F20"/>
              </w:rPr>
            </w:pPr>
            <w:r w:rsidRPr="0089555F">
              <w:rPr>
                <w:iCs/>
                <w:color w:val="231F20"/>
              </w:rPr>
              <w:t>Illustrates the importance of the changes that occurred in the ancient society with some explanation and provision of evidence or examples</w:t>
            </w:r>
          </w:p>
        </w:tc>
        <w:tc>
          <w:tcPr>
            <w:tcW w:w="1843" w:type="dxa"/>
            <w:tcBorders>
              <w:bottom w:val="dotted" w:sz="4" w:space="0" w:color="auto"/>
            </w:tcBorders>
            <w:vAlign w:val="center"/>
          </w:tcPr>
          <w:p w:rsidR="00883A33" w:rsidRPr="0089555F" w:rsidRDefault="00883A33" w:rsidP="005C2D80">
            <w:pPr>
              <w:jc w:val="center"/>
              <w:rPr>
                <w:iCs/>
                <w:color w:val="231F20"/>
              </w:rPr>
            </w:pPr>
            <w:r w:rsidRPr="0089555F">
              <w:rPr>
                <w:iCs/>
                <w:color w:val="231F20"/>
              </w:rPr>
              <w:t>3</w:t>
            </w:r>
          </w:p>
        </w:tc>
      </w:tr>
      <w:tr w:rsidR="00883A33" w:rsidTr="005C2D80">
        <w:tc>
          <w:tcPr>
            <w:tcW w:w="7512" w:type="dxa"/>
            <w:tcBorders>
              <w:top w:val="dotted" w:sz="4" w:space="0" w:color="auto"/>
              <w:bottom w:val="dotted" w:sz="4" w:space="0" w:color="auto"/>
            </w:tcBorders>
          </w:tcPr>
          <w:p w:rsidR="00883A33" w:rsidRPr="0089555F" w:rsidRDefault="00883A33" w:rsidP="005C2D80">
            <w:pPr>
              <w:rPr>
                <w:iCs/>
                <w:color w:val="231F20"/>
              </w:rPr>
            </w:pPr>
            <w:r w:rsidRPr="0089555F">
              <w:rPr>
                <w:iCs/>
                <w:color w:val="231F20"/>
              </w:rPr>
              <w:t>Attempts to illustrate the importance of the changes that occurred in the ancient society with limited explanation and little provision of evidence or examples</w:t>
            </w:r>
          </w:p>
        </w:tc>
        <w:tc>
          <w:tcPr>
            <w:tcW w:w="1843" w:type="dxa"/>
            <w:tcBorders>
              <w:top w:val="dotted" w:sz="4" w:space="0" w:color="auto"/>
              <w:bottom w:val="dotted" w:sz="4" w:space="0" w:color="auto"/>
            </w:tcBorders>
            <w:vAlign w:val="center"/>
          </w:tcPr>
          <w:p w:rsidR="00883A33" w:rsidRPr="0089555F" w:rsidRDefault="00883A33" w:rsidP="005C2D80">
            <w:pPr>
              <w:jc w:val="center"/>
              <w:rPr>
                <w:iCs/>
                <w:color w:val="231F20"/>
              </w:rPr>
            </w:pPr>
            <w:r w:rsidRPr="0089555F">
              <w:rPr>
                <w:iCs/>
                <w:color w:val="231F20"/>
              </w:rPr>
              <w:t>2</w:t>
            </w:r>
          </w:p>
        </w:tc>
      </w:tr>
      <w:tr w:rsidR="00883A33" w:rsidTr="005C2D80">
        <w:tc>
          <w:tcPr>
            <w:tcW w:w="7512" w:type="dxa"/>
            <w:tcBorders>
              <w:top w:val="dotted" w:sz="4" w:space="0" w:color="auto"/>
            </w:tcBorders>
          </w:tcPr>
          <w:p w:rsidR="00883A33" w:rsidRPr="0089555F" w:rsidRDefault="00883A33" w:rsidP="005C2D80">
            <w:pPr>
              <w:rPr>
                <w:iCs/>
                <w:color w:val="231F20"/>
              </w:rPr>
            </w:pPr>
            <w:r w:rsidRPr="0089555F">
              <w:rPr>
                <w:iCs/>
                <w:color w:val="231F20"/>
              </w:rPr>
              <w:t>States the importance of a change/s with little to no explanation or provision of examples</w:t>
            </w:r>
          </w:p>
        </w:tc>
        <w:tc>
          <w:tcPr>
            <w:tcW w:w="1843" w:type="dxa"/>
            <w:tcBorders>
              <w:top w:val="dotted" w:sz="4" w:space="0" w:color="auto"/>
            </w:tcBorders>
            <w:vAlign w:val="center"/>
          </w:tcPr>
          <w:p w:rsidR="00883A33" w:rsidRPr="0089555F" w:rsidRDefault="00883A33" w:rsidP="005C2D80">
            <w:pPr>
              <w:jc w:val="center"/>
              <w:rPr>
                <w:iCs/>
                <w:color w:val="231F20"/>
              </w:rPr>
            </w:pPr>
            <w:r w:rsidRPr="0089555F">
              <w:rPr>
                <w:iCs/>
                <w:color w:val="231F20"/>
              </w:rPr>
              <w:t>1</w:t>
            </w:r>
          </w:p>
        </w:tc>
      </w:tr>
      <w:tr w:rsidR="00883A33" w:rsidTr="005C2D80">
        <w:tc>
          <w:tcPr>
            <w:tcW w:w="7512" w:type="dxa"/>
          </w:tcPr>
          <w:p w:rsidR="00883A33" w:rsidRPr="0089555F" w:rsidRDefault="00883A33" w:rsidP="005C2D80">
            <w:pPr>
              <w:jc w:val="right"/>
              <w:rPr>
                <w:b/>
                <w:iCs/>
                <w:color w:val="231F20"/>
              </w:rPr>
            </w:pPr>
            <w:r w:rsidRPr="0089555F">
              <w:rPr>
                <w:b/>
                <w:iCs/>
                <w:color w:val="231F20"/>
              </w:rPr>
              <w:t>Total</w:t>
            </w:r>
          </w:p>
        </w:tc>
        <w:tc>
          <w:tcPr>
            <w:tcW w:w="1843" w:type="dxa"/>
          </w:tcPr>
          <w:p w:rsidR="00883A33" w:rsidRPr="0089555F" w:rsidRDefault="00883A33" w:rsidP="005C2D80">
            <w:pPr>
              <w:jc w:val="center"/>
              <w:rPr>
                <w:b/>
                <w:iCs/>
                <w:color w:val="231F20"/>
              </w:rPr>
            </w:pPr>
            <w:r w:rsidRPr="0089555F">
              <w:rPr>
                <w:b/>
                <w:iCs/>
                <w:color w:val="231F20"/>
              </w:rPr>
              <w:t>9</w:t>
            </w:r>
          </w:p>
        </w:tc>
      </w:tr>
    </w:tbl>
    <w:tbl>
      <w:tblPr>
        <w:tblStyle w:val="TableGrid"/>
        <w:tblW w:w="0" w:type="auto"/>
        <w:tblInd w:w="534" w:type="dxa"/>
        <w:tblLook w:val="04A0" w:firstRow="1" w:lastRow="0" w:firstColumn="1" w:lastColumn="0" w:noHBand="0" w:noVBand="1"/>
      </w:tblPr>
      <w:tblGrid>
        <w:gridCol w:w="9355"/>
      </w:tblGrid>
      <w:tr w:rsidR="00CA68E8" w:rsidTr="005C2D80">
        <w:trPr>
          <w:trHeight w:val="319"/>
        </w:trPr>
        <w:tc>
          <w:tcPr>
            <w:tcW w:w="9355" w:type="dxa"/>
            <w:shd w:val="clear" w:color="auto" w:fill="E9E7F2" w:themeFill="accent4" w:themeFillTint="33"/>
          </w:tcPr>
          <w:p w:rsidR="00CA68E8" w:rsidRPr="0089555F" w:rsidRDefault="00CA68E8" w:rsidP="005C2D80">
            <w:pPr>
              <w:pStyle w:val="ListParagraph"/>
              <w:ind w:left="0"/>
              <w:jc w:val="center"/>
              <w:rPr>
                <w:b/>
                <w:sz w:val="22"/>
              </w:rPr>
            </w:pPr>
            <w:r w:rsidRPr="0089555F">
              <w:rPr>
                <w:b/>
                <w:sz w:val="22"/>
              </w:rPr>
              <w:t>Context specific points</w:t>
            </w:r>
          </w:p>
        </w:tc>
      </w:tr>
      <w:tr w:rsidR="00C606A4" w:rsidTr="00CA68E8">
        <w:trPr>
          <w:trHeight w:val="1408"/>
        </w:trPr>
        <w:tc>
          <w:tcPr>
            <w:tcW w:w="9355" w:type="dxa"/>
          </w:tcPr>
          <w:p w:rsidR="00C606A4" w:rsidRPr="0089555F" w:rsidRDefault="00C606A4" w:rsidP="00C606A4">
            <w:pPr>
              <w:spacing w:before="120" w:after="120"/>
              <w:rPr>
                <w:rFonts w:cs="Calibri"/>
                <w:color w:val="231F20"/>
              </w:rPr>
            </w:pPr>
            <w:r w:rsidRPr="0089555F">
              <w:rPr>
                <w:rFonts w:cs="Calibri"/>
                <w:color w:val="231F20"/>
              </w:rPr>
              <w:t>This question invites the student to write what they know about change during the whole period of study.</w:t>
            </w:r>
          </w:p>
          <w:p w:rsidR="00C606A4" w:rsidRPr="00C606A4" w:rsidRDefault="00C606A4" w:rsidP="00BA2670">
            <w:pPr>
              <w:spacing w:before="120"/>
              <w:rPr>
                <w:rFonts w:cs="Calibri"/>
                <w:b/>
                <w:bCs/>
                <w:color w:val="231F20"/>
              </w:rPr>
            </w:pPr>
            <w:r w:rsidRPr="00C606A4">
              <w:rPr>
                <w:rFonts w:cs="Calibri"/>
                <w:b/>
                <w:bCs/>
                <w:color w:val="231F20"/>
              </w:rPr>
              <w:t>Note:</w:t>
            </w:r>
          </w:p>
          <w:p w:rsidR="00C606A4" w:rsidRPr="00BA2670" w:rsidRDefault="00C606A4" w:rsidP="00BA2670">
            <w:pPr>
              <w:pStyle w:val="ListParagraph"/>
              <w:numPr>
                <w:ilvl w:val="0"/>
                <w:numId w:val="50"/>
              </w:numPr>
              <w:spacing w:after="120"/>
              <w:rPr>
                <w:rFonts w:cs="Calibri"/>
                <w:sz w:val="22"/>
              </w:rPr>
            </w:pPr>
            <w:r w:rsidRPr="00BA2670">
              <w:rPr>
                <w:rFonts w:cs="Calibri"/>
                <w:sz w:val="22"/>
              </w:rPr>
              <w:t>Responses should consider the particular changes that are shown in the sources.</w:t>
            </w:r>
          </w:p>
          <w:p w:rsidR="00C606A4" w:rsidRPr="00BA2670" w:rsidRDefault="00C606A4" w:rsidP="00BA2670">
            <w:pPr>
              <w:pStyle w:val="ListParagraph"/>
              <w:numPr>
                <w:ilvl w:val="0"/>
                <w:numId w:val="50"/>
              </w:numPr>
              <w:spacing w:before="120" w:after="120"/>
              <w:rPr>
                <w:rFonts w:cs="Calibri"/>
                <w:sz w:val="22"/>
              </w:rPr>
            </w:pPr>
            <w:r w:rsidRPr="00BA2670">
              <w:rPr>
                <w:rFonts w:cs="Calibri"/>
                <w:sz w:val="22"/>
              </w:rPr>
              <w:t xml:space="preserve">The responses should then consider the other major changes that have occurred in the society they are studying. These changes may be military, political, social, cultural, religious, </w:t>
            </w:r>
            <w:proofErr w:type="gramStart"/>
            <w:r w:rsidRPr="00BA2670">
              <w:rPr>
                <w:rFonts w:cs="Calibri"/>
                <w:sz w:val="22"/>
              </w:rPr>
              <w:t>economic</w:t>
            </w:r>
            <w:proofErr w:type="gramEnd"/>
            <w:r w:rsidRPr="00BA2670">
              <w:rPr>
                <w:rFonts w:cs="Calibri"/>
                <w:sz w:val="22"/>
              </w:rPr>
              <w:t xml:space="preserve"> and/or leadership.</w:t>
            </w:r>
          </w:p>
          <w:p w:rsidR="00C606A4" w:rsidRPr="0089555F" w:rsidRDefault="00C606A4" w:rsidP="00BA2670">
            <w:pPr>
              <w:pStyle w:val="ListParagraph"/>
              <w:numPr>
                <w:ilvl w:val="0"/>
                <w:numId w:val="50"/>
              </w:numPr>
              <w:spacing w:before="120" w:after="120"/>
              <w:rPr>
                <w:rFonts w:cs="Calibri"/>
                <w:color w:val="231F20"/>
                <w:sz w:val="22"/>
              </w:rPr>
            </w:pPr>
            <w:r w:rsidRPr="00BA2670">
              <w:rPr>
                <w:rFonts w:cs="Calibri"/>
                <w:sz w:val="22"/>
              </w:rPr>
              <w:t>The response then needs</w:t>
            </w:r>
            <w:r w:rsidRPr="0089555F">
              <w:rPr>
                <w:rFonts w:cs="Calibri"/>
                <w:color w:val="231F20"/>
                <w:sz w:val="22"/>
              </w:rPr>
              <w:t xml:space="preserve"> to consider the importanc</w:t>
            </w:r>
            <w:r>
              <w:rPr>
                <w:rFonts w:cs="Calibri"/>
                <w:color w:val="231F20"/>
                <w:sz w:val="22"/>
              </w:rPr>
              <w:t>e of the changes.</w:t>
            </w:r>
          </w:p>
          <w:p w:rsidR="00C606A4" w:rsidRPr="0089555F" w:rsidRDefault="00C606A4" w:rsidP="00C606A4">
            <w:pPr>
              <w:spacing w:before="120" w:after="120"/>
              <w:rPr>
                <w:rFonts w:cs="Calibri"/>
                <w:color w:val="231F20"/>
              </w:rPr>
            </w:pPr>
            <w:r w:rsidRPr="0089555F">
              <w:rPr>
                <w:rFonts w:cs="Calibri"/>
                <w:color w:val="231F20"/>
              </w:rPr>
              <w:t xml:space="preserve">The specific points made in the responses will depend on what has been taught in the classroom. </w:t>
            </w:r>
          </w:p>
        </w:tc>
      </w:tr>
    </w:tbl>
    <w:p w:rsidR="00C606A4" w:rsidRDefault="00C606A4"/>
    <w:tbl>
      <w:tblPr>
        <w:tblStyle w:val="TableGrid"/>
        <w:tblW w:w="0" w:type="auto"/>
        <w:tblInd w:w="534" w:type="dxa"/>
        <w:tblLook w:val="04A0" w:firstRow="1" w:lastRow="0" w:firstColumn="1" w:lastColumn="0" w:noHBand="0" w:noVBand="1"/>
      </w:tblPr>
      <w:tblGrid>
        <w:gridCol w:w="9355"/>
      </w:tblGrid>
      <w:tr w:rsidR="00CA68E8" w:rsidTr="00CA68E8">
        <w:trPr>
          <w:trHeight w:val="1408"/>
        </w:trPr>
        <w:tc>
          <w:tcPr>
            <w:tcW w:w="9355" w:type="dxa"/>
          </w:tcPr>
          <w:p w:rsidR="00CA68E8" w:rsidRPr="00883A33" w:rsidRDefault="00CA68E8" w:rsidP="00C606A4">
            <w:pPr>
              <w:spacing w:before="120" w:after="120"/>
              <w:rPr>
                <w:rFonts w:cs="Calibri"/>
                <w:color w:val="231F20"/>
              </w:rPr>
            </w:pPr>
            <w:r w:rsidRPr="00883A33">
              <w:rPr>
                <w:rFonts w:cs="Calibri"/>
                <w:color w:val="231F20"/>
              </w:rPr>
              <w:t>Other major changes to be discussed for this time period could include:</w:t>
            </w:r>
          </w:p>
          <w:p w:rsidR="00CA68E8" w:rsidRPr="00883A33" w:rsidRDefault="00CA68E8" w:rsidP="00C606A4">
            <w:pPr>
              <w:pStyle w:val="ListParagraph"/>
              <w:numPr>
                <w:ilvl w:val="0"/>
                <w:numId w:val="50"/>
              </w:numPr>
              <w:spacing w:before="120" w:after="120"/>
              <w:rPr>
                <w:rFonts w:cs="Calibri"/>
                <w:sz w:val="22"/>
              </w:rPr>
            </w:pPr>
            <w:r w:rsidRPr="00883A33">
              <w:rPr>
                <w:rFonts w:cs="Calibri"/>
                <w:sz w:val="22"/>
              </w:rPr>
              <w:t>the expansion of the Roman Empire and the growth of Roman imperialism with its associated economic, military and social problems</w:t>
            </w:r>
          </w:p>
          <w:p w:rsidR="00CA68E8" w:rsidRPr="00883A33" w:rsidRDefault="00CA68E8" w:rsidP="00C606A4">
            <w:pPr>
              <w:pStyle w:val="ListParagraph"/>
              <w:numPr>
                <w:ilvl w:val="0"/>
                <w:numId w:val="50"/>
              </w:numPr>
              <w:spacing w:before="120" w:after="120"/>
              <w:rPr>
                <w:rFonts w:cs="Calibri"/>
                <w:i/>
                <w:sz w:val="22"/>
              </w:rPr>
            </w:pPr>
            <w:r w:rsidRPr="00883A33">
              <w:rPr>
                <w:rFonts w:cs="Calibri"/>
                <w:sz w:val="22"/>
              </w:rPr>
              <w:t>the emergence of political factions (</w:t>
            </w:r>
            <w:proofErr w:type="spellStart"/>
            <w:r w:rsidRPr="00883A33">
              <w:rPr>
                <w:rFonts w:cs="Calibri"/>
                <w:i/>
                <w:sz w:val="22"/>
              </w:rPr>
              <w:t>optimates</w:t>
            </w:r>
            <w:proofErr w:type="spellEnd"/>
            <w:r w:rsidRPr="00883A33">
              <w:rPr>
                <w:rFonts w:cs="Calibri"/>
                <w:i/>
                <w:sz w:val="22"/>
              </w:rPr>
              <w:t xml:space="preserve"> </w:t>
            </w:r>
            <w:r w:rsidRPr="00883A33">
              <w:rPr>
                <w:rFonts w:cs="Calibri"/>
                <w:sz w:val="22"/>
              </w:rPr>
              <w:t xml:space="preserve">and </w:t>
            </w:r>
            <w:proofErr w:type="spellStart"/>
            <w:r w:rsidRPr="00883A33">
              <w:rPr>
                <w:rFonts w:cs="Calibri"/>
                <w:i/>
                <w:sz w:val="22"/>
              </w:rPr>
              <w:t>populares</w:t>
            </w:r>
            <w:proofErr w:type="spellEnd"/>
            <w:r w:rsidRPr="00883A33">
              <w:rPr>
                <w:rFonts w:cs="Calibri"/>
                <w:sz w:val="22"/>
              </w:rPr>
              <w:t>)</w:t>
            </w:r>
          </w:p>
          <w:p w:rsidR="00CA68E8" w:rsidRPr="00883A33" w:rsidRDefault="00CA68E8" w:rsidP="00C606A4">
            <w:pPr>
              <w:pStyle w:val="ListParagraph"/>
              <w:numPr>
                <w:ilvl w:val="0"/>
                <w:numId w:val="50"/>
              </w:numPr>
              <w:spacing w:before="120" w:after="120"/>
              <w:rPr>
                <w:rFonts w:cs="Calibri"/>
                <w:sz w:val="22"/>
              </w:rPr>
            </w:pPr>
            <w:r w:rsidRPr="00883A33">
              <w:rPr>
                <w:rFonts w:cs="Calibri"/>
                <w:sz w:val="22"/>
              </w:rPr>
              <w:t>the development of a professional army</w:t>
            </w:r>
            <w:r w:rsidR="00670468">
              <w:rPr>
                <w:rFonts w:cs="Calibri"/>
                <w:sz w:val="22"/>
              </w:rPr>
              <w:t>,</w:t>
            </w:r>
            <w:r w:rsidRPr="00883A33">
              <w:rPr>
                <w:rFonts w:cs="Calibri"/>
                <w:sz w:val="22"/>
              </w:rPr>
              <w:t xml:space="preserve"> with the loyalty of soldiers going to their commanding officer and the threat this posed to the Republic</w:t>
            </w:r>
          </w:p>
          <w:p w:rsidR="00CA68E8" w:rsidRPr="00883A33" w:rsidRDefault="00CA68E8" w:rsidP="00C606A4">
            <w:pPr>
              <w:pStyle w:val="ListParagraph"/>
              <w:numPr>
                <w:ilvl w:val="0"/>
                <w:numId w:val="50"/>
              </w:numPr>
              <w:spacing w:before="120" w:after="120"/>
              <w:rPr>
                <w:rFonts w:cs="Calibri"/>
                <w:sz w:val="22"/>
              </w:rPr>
            </w:pPr>
            <w:r w:rsidRPr="00883A33">
              <w:rPr>
                <w:rFonts w:cs="Calibri"/>
                <w:sz w:val="22"/>
              </w:rPr>
              <w:t>increa</w:t>
            </w:r>
            <w:r>
              <w:rPr>
                <w:rFonts w:cs="Calibri"/>
                <w:sz w:val="22"/>
              </w:rPr>
              <w:t>sing power of the urban mob to a</w:t>
            </w:r>
            <w:r w:rsidRPr="00883A33">
              <w:rPr>
                <w:rFonts w:cs="Calibri"/>
                <w:sz w:val="22"/>
              </w:rPr>
              <w:t>ffect Roman politics</w:t>
            </w:r>
          </w:p>
          <w:p w:rsidR="00477CBF" w:rsidRDefault="00CA68E8" w:rsidP="00C606A4">
            <w:pPr>
              <w:pStyle w:val="ListParagraph"/>
              <w:numPr>
                <w:ilvl w:val="0"/>
                <w:numId w:val="50"/>
              </w:numPr>
              <w:spacing w:before="120" w:after="120"/>
              <w:rPr>
                <w:rFonts w:cs="Calibri"/>
                <w:sz w:val="22"/>
              </w:rPr>
            </w:pPr>
            <w:r w:rsidRPr="00883A33">
              <w:rPr>
                <w:rFonts w:cs="Calibri"/>
                <w:sz w:val="22"/>
              </w:rPr>
              <w:t>increasing use of extraordinary commands</w:t>
            </w:r>
            <w:r>
              <w:rPr>
                <w:rFonts w:cs="Calibri"/>
                <w:sz w:val="22"/>
              </w:rPr>
              <w:t>,</w:t>
            </w:r>
            <w:r w:rsidRPr="00883A33">
              <w:rPr>
                <w:rFonts w:cs="Calibri"/>
                <w:sz w:val="22"/>
              </w:rPr>
              <w:t xml:space="preserve"> such as those of Pompey and Caesar</w:t>
            </w:r>
            <w:r>
              <w:rPr>
                <w:rFonts w:cs="Calibri"/>
                <w:sz w:val="22"/>
              </w:rPr>
              <w:t>,</w:t>
            </w:r>
            <w:r w:rsidRPr="00883A33">
              <w:rPr>
                <w:rFonts w:cs="Calibri"/>
                <w:sz w:val="22"/>
              </w:rPr>
              <w:t xml:space="preserve"> to deal with threats to the state </w:t>
            </w:r>
          </w:p>
          <w:p w:rsidR="00CA68E8" w:rsidRPr="0089555F" w:rsidRDefault="00CA68E8" w:rsidP="00BA2670">
            <w:pPr>
              <w:pStyle w:val="ListParagraph"/>
              <w:numPr>
                <w:ilvl w:val="0"/>
                <w:numId w:val="50"/>
              </w:numPr>
              <w:spacing w:before="120" w:after="120"/>
              <w:rPr>
                <w:rFonts w:cs="Calibri"/>
                <w:sz w:val="22"/>
              </w:rPr>
            </w:pPr>
            <w:proofErr w:type="gramStart"/>
            <w:r w:rsidRPr="00883A33">
              <w:rPr>
                <w:rFonts w:cs="Calibri"/>
                <w:sz w:val="22"/>
              </w:rPr>
              <w:t>extension</w:t>
            </w:r>
            <w:proofErr w:type="gramEnd"/>
            <w:r w:rsidRPr="00883A33">
              <w:rPr>
                <w:rFonts w:cs="Calibri"/>
                <w:sz w:val="22"/>
              </w:rPr>
              <w:t xml:space="preserve"> of citizenship to the Italian allies as a result of the Social War of 91–89 BC</w:t>
            </w:r>
            <w:r w:rsidR="00477CBF">
              <w:rPr>
                <w:rFonts w:cs="Calibri"/>
                <w:sz w:val="22"/>
              </w:rPr>
              <w:t>.</w:t>
            </w:r>
          </w:p>
        </w:tc>
      </w:tr>
    </w:tbl>
    <w:p w:rsidR="00CA68E8" w:rsidRPr="008506CA" w:rsidRDefault="00CA68E8" w:rsidP="008506CA">
      <w:bookmarkStart w:id="0" w:name="_GoBack"/>
      <w:bookmarkEnd w:id="0"/>
    </w:p>
    <w:sectPr w:rsidR="00CA68E8" w:rsidRPr="008506CA"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75" w:rsidRDefault="00CB4675" w:rsidP="00742128">
      <w:pPr>
        <w:spacing w:after="0" w:line="240" w:lineRule="auto"/>
      </w:pPr>
      <w:r>
        <w:separator/>
      </w:r>
    </w:p>
  </w:endnote>
  <w:endnote w:type="continuationSeparator" w:id="0">
    <w:p w:rsidR="00CB4675" w:rsidRDefault="00CB467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75" w:rsidRPr="00051893" w:rsidRDefault="00CB4675"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2014/10133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CA" w:rsidRPr="003D2A82" w:rsidRDefault="008506CA" w:rsidP="008506CA">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Ancient History</w:t>
    </w:r>
    <w:r w:rsidR="00CB4675">
      <w:rPr>
        <w:rFonts w:ascii="Franklin Gothic Book" w:hAnsi="Franklin Gothic Book"/>
        <w:b/>
        <w:noProof/>
        <w:color w:val="342568" w:themeColor="accent1" w:themeShade="BF"/>
        <w:sz w:val="18"/>
      </w:rPr>
      <w:t xml:space="preserve"> | General</w:t>
    </w:r>
    <w:r w:rsidR="00CB4675" w:rsidRPr="00630C74">
      <w:t xml:space="preserve"> </w:t>
    </w:r>
    <w:r w:rsidR="00CB4675">
      <w:rPr>
        <w:rFonts w:ascii="Franklin Gothic Book" w:hAnsi="Franklin Gothic Book"/>
        <w:b/>
        <w:noProof/>
        <w:color w:val="342568" w:themeColor="accent1" w:themeShade="BF"/>
        <w:sz w:val="18"/>
      </w:rPr>
      <w:t>| Externally set task | Marking key</w:t>
    </w:r>
    <w:r w:rsidR="00CB4675"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w:t>
    </w:r>
    <w:r w:rsidR="00F951DB">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xml:space="preserve">Rome, the Late Republic c. 133–66 BC </w:t>
    </w:r>
    <w:r w:rsidR="00F951DB">
      <w:rPr>
        <w:rFonts w:ascii="Franklin Gothic Book" w:hAnsi="Franklin Gothic Book"/>
        <w:b/>
        <w:noProof/>
        <w:color w:val="342568" w:themeColor="accent1" w:themeShade="BF"/>
        <w:sz w:val="18"/>
      </w:rPr>
      <w:t>| Sample 2016</w:t>
    </w:r>
  </w:p>
  <w:p w:rsidR="00CB4675" w:rsidRPr="009E1E00" w:rsidRDefault="00CB4675"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CA" w:rsidRPr="003D2A82" w:rsidRDefault="00BA2670" w:rsidP="00BA2670">
    <w:pPr>
      <w:pStyle w:val="Footer"/>
      <w:pBdr>
        <w:top w:val="single" w:sz="8" w:space="4" w:color="5C815C" w:themeColor="accent3" w:themeShade="BF"/>
      </w:pBdr>
      <w:tabs>
        <w:tab w:val="clear" w:pos="4513"/>
        <w:tab w:val="clear" w:pos="9026"/>
        <w:tab w:val="right" w:pos="9746"/>
      </w:tabs>
      <w:rPr>
        <w:rFonts w:ascii="Franklin Gothic Book" w:hAnsi="Franklin Gothic Book"/>
        <w:color w:val="342568" w:themeColor="accent1" w:themeShade="BF"/>
        <w:sz w:val="18"/>
      </w:rPr>
    </w:pPr>
    <w:r>
      <w:rPr>
        <w:rFonts w:ascii="Franklin Gothic Book" w:eastAsia="MS Mincho" w:hAnsi="Franklin Gothic Book" w:cs="Calibri"/>
        <w:b/>
        <w:noProof/>
        <w:color w:val="342568" w:themeColor="accent1" w:themeShade="BF"/>
        <w:sz w:val="18"/>
        <w:szCs w:val="18"/>
        <w:lang w:val="en-GB" w:eastAsia="ja-JP"/>
      </w:rPr>
      <w:tab/>
    </w:r>
    <w:r w:rsidR="008506CA">
      <w:rPr>
        <w:rFonts w:ascii="Franklin Gothic Book" w:eastAsia="MS Mincho" w:hAnsi="Franklin Gothic Book" w:cs="Calibri"/>
        <w:b/>
        <w:noProof/>
        <w:color w:val="342568" w:themeColor="accent1" w:themeShade="BF"/>
        <w:sz w:val="18"/>
        <w:szCs w:val="18"/>
        <w:lang w:val="en-GB" w:eastAsia="ja-JP"/>
      </w:rPr>
      <w:t>Ancient History</w:t>
    </w:r>
    <w:r w:rsidR="00CB4675"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F951DB">
      <w:rPr>
        <w:rFonts w:ascii="Franklin Gothic Book" w:eastAsia="MS Mincho" w:hAnsi="Franklin Gothic Book" w:cs="Calibri"/>
        <w:b/>
        <w:noProof/>
        <w:color w:val="342568" w:themeColor="accent1" w:themeShade="BF"/>
        <w:sz w:val="18"/>
        <w:szCs w:val="18"/>
        <w:lang w:val="en-GB" w:eastAsia="ja-JP"/>
      </w:rPr>
      <w:t xml:space="preserve"> task| Marking key </w:t>
    </w:r>
    <w:r w:rsidR="008506CA">
      <w:rPr>
        <w:rFonts w:ascii="Franklin Gothic Book" w:hAnsi="Franklin Gothic Book"/>
        <w:b/>
        <w:noProof/>
        <w:color w:val="342568" w:themeColor="accent1" w:themeShade="BF"/>
        <w:sz w:val="18"/>
      </w:rPr>
      <w:t>|</w:t>
    </w:r>
    <w:r w:rsidR="00F951DB">
      <w:rPr>
        <w:rFonts w:ascii="Franklin Gothic Book" w:hAnsi="Franklin Gothic Book"/>
        <w:b/>
        <w:noProof/>
        <w:color w:val="342568" w:themeColor="accent1" w:themeShade="BF"/>
        <w:sz w:val="18"/>
      </w:rPr>
      <w:t xml:space="preserve"> </w:t>
    </w:r>
    <w:r w:rsidR="008506CA">
      <w:rPr>
        <w:rFonts w:ascii="Franklin Gothic Book" w:hAnsi="Franklin Gothic Book"/>
        <w:b/>
        <w:noProof/>
        <w:color w:val="342568" w:themeColor="accent1" w:themeShade="BF"/>
        <w:sz w:val="18"/>
      </w:rPr>
      <w:t>Rome,</w:t>
    </w:r>
    <w:r w:rsidR="00F951DB">
      <w:rPr>
        <w:rFonts w:ascii="Franklin Gothic Book" w:hAnsi="Franklin Gothic Book"/>
        <w:b/>
        <w:noProof/>
        <w:color w:val="342568" w:themeColor="accent1" w:themeShade="BF"/>
        <w:sz w:val="18"/>
      </w:rPr>
      <w:t xml:space="preserve"> the Late Republic c. 133–66 BC </w:t>
    </w:r>
    <w:r w:rsidR="00F951DB">
      <w:rPr>
        <w:rFonts w:ascii="Franklin Gothic Book" w:eastAsia="MS Mincho" w:hAnsi="Franklin Gothic Book" w:cs="Calibri"/>
        <w:b/>
        <w:noProof/>
        <w:color w:val="342568" w:themeColor="accent1" w:themeShade="BF"/>
        <w:sz w:val="18"/>
        <w:szCs w:val="18"/>
        <w:lang w:val="en-GB" w:eastAsia="ja-JP"/>
      </w:rPr>
      <w:t>| Sample 2016</w:t>
    </w:r>
  </w:p>
  <w:p w:rsidR="00CB4675" w:rsidRPr="00D6435D" w:rsidRDefault="00CB4675"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75" w:rsidRDefault="00CB4675" w:rsidP="00742128">
      <w:pPr>
        <w:spacing w:after="0" w:line="240" w:lineRule="auto"/>
      </w:pPr>
      <w:r>
        <w:separator/>
      </w:r>
    </w:p>
  </w:footnote>
  <w:footnote w:type="continuationSeparator" w:id="0">
    <w:p w:rsidR="00CB4675" w:rsidRDefault="00CB467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CB4675" w:rsidRPr="00F35D7C" w:rsidTr="001779BF">
      <w:tc>
        <w:tcPr>
          <w:tcW w:w="5707" w:type="dxa"/>
          <w:shd w:val="clear" w:color="auto" w:fill="auto"/>
        </w:tcPr>
        <w:p w:rsidR="00CB4675" w:rsidRPr="00F35D7C" w:rsidRDefault="00CB4675"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227F3F0F" wp14:editId="06A2F506">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CB4675" w:rsidRPr="00F35D7C" w:rsidRDefault="00CB4675"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B4675" w:rsidRDefault="00CB4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75" w:rsidRPr="001567D0" w:rsidRDefault="00CB467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A2670">
      <w:rPr>
        <w:rFonts w:ascii="Franklin Gothic Book" w:hAnsi="Franklin Gothic Book"/>
        <w:b/>
        <w:noProof/>
        <w:color w:val="46328C" w:themeColor="accent1"/>
        <w:sz w:val="32"/>
      </w:rPr>
      <w:t>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75" w:rsidRPr="001567D0" w:rsidRDefault="00CB467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A2670">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75" w:rsidRDefault="00CB4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7DD"/>
    <w:multiLevelType w:val="hybridMultilevel"/>
    <w:tmpl w:val="264A3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F6E5A"/>
    <w:multiLevelType w:val="hybridMultilevel"/>
    <w:tmpl w:val="50400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F75A07"/>
    <w:multiLevelType w:val="hybridMultilevel"/>
    <w:tmpl w:val="EC26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6">
    <w:nsid w:val="18DC6F0E"/>
    <w:multiLevelType w:val="hybridMultilevel"/>
    <w:tmpl w:val="EA508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986E25"/>
    <w:multiLevelType w:val="hybridMultilevel"/>
    <w:tmpl w:val="7F509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10">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19D1678"/>
    <w:multiLevelType w:val="hybridMultilevel"/>
    <w:tmpl w:val="67082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nsid w:val="38F43388"/>
    <w:multiLevelType w:val="hybridMultilevel"/>
    <w:tmpl w:val="69D6A6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4A364A"/>
    <w:multiLevelType w:val="hybridMultilevel"/>
    <w:tmpl w:val="6E063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286715"/>
    <w:multiLevelType w:val="hybridMultilevel"/>
    <w:tmpl w:val="DFA434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8">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5285108"/>
    <w:multiLevelType w:val="hybridMultilevel"/>
    <w:tmpl w:val="B1ACAD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F61F56"/>
    <w:multiLevelType w:val="hybridMultilevel"/>
    <w:tmpl w:val="ADF64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4C162B00"/>
    <w:multiLevelType w:val="singleLevel"/>
    <w:tmpl w:val="FB26AA9E"/>
    <w:lvl w:ilvl="0">
      <w:numFmt w:val="decimal"/>
      <w:pStyle w:val="csbullet"/>
      <w:lvlText w:val=""/>
      <w:lvlJc w:val="left"/>
    </w:lvl>
  </w:abstractNum>
  <w:abstractNum w:abstractNumId="2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8481BBE"/>
    <w:multiLevelType w:val="hybridMultilevel"/>
    <w:tmpl w:val="E9E8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FE5EB3"/>
    <w:multiLevelType w:val="hybridMultilevel"/>
    <w:tmpl w:val="6B287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511BDA"/>
    <w:multiLevelType w:val="hybridMultilevel"/>
    <w:tmpl w:val="62E09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E75F4E"/>
    <w:multiLevelType w:val="hybridMultilevel"/>
    <w:tmpl w:val="094AC5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39">
    <w:nsid w:val="7EF66627"/>
    <w:multiLevelType w:val="hybridMultilevel"/>
    <w:tmpl w:val="E3FCC128"/>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13"/>
  </w:num>
  <w:num w:numId="3">
    <w:abstractNumId w:val="32"/>
  </w:num>
  <w:num w:numId="4">
    <w:abstractNumId w:val="17"/>
  </w:num>
  <w:num w:numId="5">
    <w:abstractNumId w:val="36"/>
  </w:num>
  <w:num w:numId="6">
    <w:abstractNumId w:val="32"/>
  </w:num>
  <w:num w:numId="7">
    <w:abstractNumId w:val="32"/>
  </w:num>
  <w:num w:numId="8">
    <w:abstractNumId w:val="32"/>
  </w:num>
  <w:num w:numId="9">
    <w:abstractNumId w:val="32"/>
  </w:num>
  <w:num w:numId="10">
    <w:abstractNumId w:val="32"/>
  </w:num>
  <w:num w:numId="11">
    <w:abstractNumId w:val="32"/>
  </w:num>
  <w:num w:numId="12">
    <w:abstractNumId w:val="32"/>
  </w:num>
  <w:num w:numId="13">
    <w:abstractNumId w:val="32"/>
  </w:num>
  <w:num w:numId="14">
    <w:abstractNumId w:val="32"/>
  </w:num>
  <w:num w:numId="15">
    <w:abstractNumId w:val="32"/>
  </w:num>
  <w:num w:numId="16">
    <w:abstractNumId w:val="34"/>
  </w:num>
  <w:num w:numId="17">
    <w:abstractNumId w:val="38"/>
  </w:num>
  <w:num w:numId="18">
    <w:abstractNumId w:val="37"/>
  </w:num>
  <w:num w:numId="19">
    <w:abstractNumId w:val="27"/>
  </w:num>
  <w:num w:numId="20">
    <w:abstractNumId w:val="9"/>
  </w:num>
  <w:num w:numId="21">
    <w:abstractNumId w:val="3"/>
  </w:num>
  <w:num w:numId="22">
    <w:abstractNumId w:val="8"/>
  </w:num>
  <w:num w:numId="23">
    <w:abstractNumId w:val="11"/>
  </w:num>
  <w:num w:numId="24">
    <w:abstractNumId w:val="19"/>
  </w:num>
  <w:num w:numId="25">
    <w:abstractNumId w:val="4"/>
  </w:num>
  <w:num w:numId="26">
    <w:abstractNumId w:val="30"/>
  </w:num>
  <w:num w:numId="27">
    <w:abstractNumId w:val="31"/>
  </w:num>
  <w:num w:numId="28">
    <w:abstractNumId w:val="18"/>
  </w:num>
  <w:num w:numId="29">
    <w:abstractNumId w:val="21"/>
  </w:num>
  <w:num w:numId="30">
    <w:abstractNumId w:val="35"/>
  </w:num>
  <w:num w:numId="31">
    <w:abstractNumId w:val="10"/>
  </w:num>
  <w:num w:numId="32">
    <w:abstractNumId w:val="24"/>
  </w:num>
  <w:num w:numId="33">
    <w:abstractNumId w:val="5"/>
  </w:num>
  <w:num w:numId="34">
    <w:abstractNumId w:val="33"/>
  </w:num>
  <w:num w:numId="35">
    <w:abstractNumId w:val="39"/>
  </w:num>
  <w:num w:numId="36">
    <w:abstractNumId w:val="2"/>
  </w:num>
  <w:num w:numId="37">
    <w:abstractNumId w:val="15"/>
  </w:num>
  <w:num w:numId="38">
    <w:abstractNumId w:val="20"/>
  </w:num>
  <w:num w:numId="39">
    <w:abstractNumId w:val="29"/>
  </w:num>
  <w:num w:numId="40">
    <w:abstractNumId w:val="6"/>
  </w:num>
  <w:num w:numId="41">
    <w:abstractNumId w:val="16"/>
  </w:num>
  <w:num w:numId="42">
    <w:abstractNumId w:val="28"/>
  </w:num>
  <w:num w:numId="43">
    <w:abstractNumId w:val="7"/>
  </w:num>
  <w:num w:numId="44">
    <w:abstractNumId w:val="26"/>
  </w:num>
  <w:num w:numId="45">
    <w:abstractNumId w:val="25"/>
  </w:num>
  <w:num w:numId="46">
    <w:abstractNumId w:val="22"/>
  </w:num>
  <w:num w:numId="47">
    <w:abstractNumId w:val="1"/>
  </w:num>
  <w:num w:numId="48">
    <w:abstractNumId w:val="0"/>
  </w:num>
  <w:num w:numId="49">
    <w:abstractNumId w:val="14"/>
  </w:num>
  <w:num w:numId="5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07077"/>
    <w:rsid w:val="0013465E"/>
    <w:rsid w:val="00137056"/>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77914"/>
    <w:rsid w:val="00477CBF"/>
    <w:rsid w:val="004819A9"/>
    <w:rsid w:val="004821BE"/>
    <w:rsid w:val="00483DB5"/>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582B"/>
    <w:rsid w:val="00637D7C"/>
    <w:rsid w:val="00637F0D"/>
    <w:rsid w:val="00640F84"/>
    <w:rsid w:val="00655260"/>
    <w:rsid w:val="00666385"/>
    <w:rsid w:val="006664F5"/>
    <w:rsid w:val="00666FEB"/>
    <w:rsid w:val="00670468"/>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B6E95"/>
    <w:rsid w:val="007C2656"/>
    <w:rsid w:val="007C5F71"/>
    <w:rsid w:val="007F576A"/>
    <w:rsid w:val="008079E9"/>
    <w:rsid w:val="008079EE"/>
    <w:rsid w:val="00811E1F"/>
    <w:rsid w:val="008324A6"/>
    <w:rsid w:val="00840CFD"/>
    <w:rsid w:val="00845EA3"/>
    <w:rsid w:val="00846AF5"/>
    <w:rsid w:val="008506CA"/>
    <w:rsid w:val="008743F4"/>
    <w:rsid w:val="0088053A"/>
    <w:rsid w:val="00883A33"/>
    <w:rsid w:val="008A1C68"/>
    <w:rsid w:val="008A2ECB"/>
    <w:rsid w:val="008A75D8"/>
    <w:rsid w:val="008B7D20"/>
    <w:rsid w:val="008D0A7B"/>
    <w:rsid w:val="008E144B"/>
    <w:rsid w:val="008E32B1"/>
    <w:rsid w:val="008F681C"/>
    <w:rsid w:val="008F6BB3"/>
    <w:rsid w:val="009014D4"/>
    <w:rsid w:val="00904BFC"/>
    <w:rsid w:val="00920013"/>
    <w:rsid w:val="0093403F"/>
    <w:rsid w:val="00937DD9"/>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C7620"/>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2670"/>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606A4"/>
    <w:rsid w:val="00C8158A"/>
    <w:rsid w:val="00C824C8"/>
    <w:rsid w:val="00C96FFF"/>
    <w:rsid w:val="00CA51CE"/>
    <w:rsid w:val="00CA68E8"/>
    <w:rsid w:val="00CA720E"/>
    <w:rsid w:val="00CB4675"/>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105C"/>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951DB"/>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883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883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889A-C2F4-4D97-9880-8682B20C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18</cp:revision>
  <cp:lastPrinted>2014-03-28T01:27:00Z</cp:lastPrinted>
  <dcterms:created xsi:type="dcterms:W3CDTF">2014-03-20T07:10:00Z</dcterms:created>
  <dcterms:modified xsi:type="dcterms:W3CDTF">2014-03-28T01:27:00Z</dcterms:modified>
</cp:coreProperties>
</file>