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6E2" w14:textId="26FE52CC" w:rsidR="00D04FC2" w:rsidRDefault="00D04FC2" w:rsidP="00B57E0A">
      <w:pPr>
        <w:spacing w:after="120"/>
      </w:pPr>
      <w:r>
        <w:rPr>
          <w:rFonts w:cstheme="minorHAnsi"/>
          <w:b/>
        </w:rPr>
        <w:t xml:space="preserve">Aviation </w:t>
      </w:r>
      <w:r w:rsidR="00B57E0A">
        <w:rPr>
          <w:rFonts w:cstheme="minorHAnsi"/>
          <w:b/>
        </w:rPr>
        <w:t xml:space="preserve">| </w:t>
      </w:r>
      <w:r>
        <w:rPr>
          <w:rFonts w:cstheme="minorHAnsi"/>
          <w:b/>
        </w:rPr>
        <w:t xml:space="preserve">General Year 11 </w:t>
      </w:r>
      <w:r w:rsidR="00B57E0A">
        <w:rPr>
          <w:rFonts w:cstheme="minorHAnsi"/>
          <w:b/>
        </w:rPr>
        <w:t xml:space="preserve">| </w:t>
      </w:r>
      <w:bookmarkStart w:id="0" w:name="_Hlk142586589"/>
      <w:r w:rsidR="00B57E0A">
        <w:rPr>
          <w:rFonts w:cstheme="minorHAnsi"/>
          <w:b/>
        </w:rPr>
        <w:t xml:space="preserve">Summary of minor </w:t>
      </w:r>
      <w:r>
        <w:rPr>
          <w:rFonts w:cstheme="minorHAnsi"/>
          <w:b/>
        </w:rPr>
        <w:t>s</w:t>
      </w:r>
      <w:r w:rsidRPr="001974A7">
        <w:rPr>
          <w:rFonts w:cstheme="minorHAnsi"/>
          <w:b/>
        </w:rPr>
        <w:t>yllabus change</w:t>
      </w:r>
      <w:r>
        <w:rPr>
          <w:rFonts w:cstheme="minorHAnsi"/>
          <w:b/>
        </w:rPr>
        <w:t xml:space="preserve">s </w:t>
      </w:r>
      <w:r w:rsidR="00B57E0A">
        <w:rPr>
          <w:rFonts w:cstheme="minorHAnsi"/>
          <w:b/>
        </w:rPr>
        <w:t>for 2024</w:t>
      </w:r>
      <w:bookmarkEnd w:id="0"/>
    </w:p>
    <w:p w14:paraId="1176B980" w14:textId="77777777" w:rsidR="00D04FC2" w:rsidRPr="00851755" w:rsidRDefault="00D04FC2" w:rsidP="00B57E0A">
      <w:pPr>
        <w:spacing w:after="120"/>
      </w:pPr>
      <w:r w:rsidRPr="00851755">
        <w:t xml:space="preserve">The content identified by </w:t>
      </w:r>
      <w:r w:rsidRPr="00851755">
        <w:rPr>
          <w:strike/>
        </w:rPr>
        <w:t>strikethrough</w:t>
      </w:r>
      <w:r w:rsidRPr="00851755">
        <w:t xml:space="preserve"> has been deleted from the syllabus and the content identified in </w:t>
      </w:r>
      <w:r w:rsidRPr="00851755">
        <w:rPr>
          <w:i/>
        </w:rPr>
        <w:t>italics</w:t>
      </w:r>
      <w:r w:rsidRPr="00851755">
        <w:t xml:space="preserve"> has been revised in the syllabus for teaching from 2024.</w:t>
      </w:r>
    </w:p>
    <w:p w14:paraId="12B71E79" w14:textId="77777777" w:rsidR="00D04FC2" w:rsidRDefault="00D04FC2" w:rsidP="00B57E0A">
      <w:pPr>
        <w:pStyle w:val="ListItem"/>
        <w:numPr>
          <w:ilvl w:val="0"/>
          <w:numId w:val="6"/>
        </w:numPr>
        <w:spacing w:before="0"/>
      </w:pPr>
      <w:r w:rsidRPr="004C6374">
        <w:t xml:space="preserve">In Unit </w:t>
      </w:r>
      <w:r>
        <w:t>1</w:t>
      </w:r>
      <w:r w:rsidRPr="004C6374">
        <w:t xml:space="preserve">, the term </w:t>
      </w:r>
      <w:r w:rsidRPr="001B60E4">
        <w:t>airspeed</w:t>
      </w:r>
      <w:r w:rsidRPr="004C6374">
        <w:t xml:space="preserve"> has changed to</w:t>
      </w:r>
      <w:r w:rsidRPr="004C6374">
        <w:rPr>
          <w:i/>
          <w:iCs w:val="0"/>
        </w:rPr>
        <w:t xml:space="preserve"> air speed</w:t>
      </w:r>
      <w:r w:rsidRPr="00245725">
        <w:t>.</w:t>
      </w:r>
    </w:p>
    <w:p w14:paraId="1618B990" w14:textId="55957654" w:rsidR="00D04FC2" w:rsidRPr="00713CE8" w:rsidRDefault="00D04FC2" w:rsidP="00B57E0A">
      <w:pPr>
        <w:spacing w:after="120"/>
        <w:rPr>
          <w:b/>
          <w:bCs/>
        </w:rPr>
      </w:pPr>
      <w:r w:rsidRPr="00713CE8">
        <w:rPr>
          <w:b/>
          <w:bCs/>
        </w:rPr>
        <w:t>Unit 1</w:t>
      </w:r>
    </w:p>
    <w:p w14:paraId="4D93863B" w14:textId="77777777" w:rsidR="00D04FC2" w:rsidRPr="00B57E0A" w:rsidRDefault="00D04FC2" w:rsidP="00B57E0A">
      <w:pPr>
        <w:spacing w:after="120" w:line="276" w:lineRule="auto"/>
        <w:rPr>
          <w:b/>
          <w:bCs/>
        </w:rPr>
      </w:pPr>
      <w:r w:rsidRPr="00B57E0A">
        <w:rPr>
          <w:b/>
          <w:bCs/>
        </w:rPr>
        <w:t>Aviation development</w:t>
      </w:r>
    </w:p>
    <w:p w14:paraId="2F9152C3" w14:textId="77777777" w:rsidR="00D04FC2" w:rsidRPr="00713CE8" w:rsidRDefault="00D04FC2" w:rsidP="00B57E0A">
      <w:pPr>
        <w:pStyle w:val="ListItem"/>
        <w:numPr>
          <w:ilvl w:val="0"/>
          <w:numId w:val="3"/>
        </w:numPr>
        <w:spacing w:before="0" w:after="0"/>
        <w:ind w:left="378"/>
      </w:pPr>
      <w:r w:rsidRPr="00713CE8">
        <w:rPr>
          <w:i/>
          <w:iCs w:val="0"/>
        </w:rPr>
        <w:t>civilian</w:t>
      </w:r>
      <w:r w:rsidRPr="00713CE8">
        <w:t xml:space="preserve"> aviation development since the Wright brothers’ first flight, including:</w:t>
      </w:r>
    </w:p>
    <w:p w14:paraId="7520C7B2" w14:textId="77777777" w:rsidR="00D04FC2" w:rsidRPr="00713CE8" w:rsidRDefault="00D04FC2" w:rsidP="00B57E0A">
      <w:pPr>
        <w:numPr>
          <w:ilvl w:val="1"/>
          <w:numId w:val="4"/>
        </w:numPr>
        <w:spacing w:after="0" w:line="276" w:lineRule="auto"/>
        <w:ind w:left="714" w:right="-62" w:hanging="357"/>
        <w:rPr>
          <w:rFonts w:cs="Calibri"/>
        </w:rPr>
      </w:pPr>
      <w:r w:rsidRPr="00713CE8">
        <w:rPr>
          <w:rFonts w:cs="Calibri"/>
        </w:rPr>
        <w:t xml:space="preserve">technology (aircraft design, </w:t>
      </w:r>
      <w:r w:rsidRPr="00713CE8">
        <w:rPr>
          <w:rFonts w:cs="Calibri"/>
          <w:strike/>
        </w:rPr>
        <w:t>engine</w:t>
      </w:r>
      <w:r w:rsidRPr="00713CE8">
        <w:rPr>
          <w:rFonts w:cs="Calibri"/>
        </w:rPr>
        <w:t xml:space="preserve"> capacity </w:t>
      </w:r>
      <w:r w:rsidRPr="00713CE8">
        <w:rPr>
          <w:rFonts w:cs="Calibri"/>
          <w:i/>
          <w:iCs/>
        </w:rPr>
        <w:t>and range, engine power and efficiency, avionics including GPS and ADS-B</w:t>
      </w:r>
      <w:r w:rsidRPr="00713CE8">
        <w:rPr>
          <w:rFonts w:cs="Calibri"/>
        </w:rPr>
        <w:t>)</w:t>
      </w:r>
    </w:p>
    <w:p w14:paraId="0599F519" w14:textId="77777777" w:rsidR="00D04FC2" w:rsidRPr="00713CE8" w:rsidRDefault="00D04FC2" w:rsidP="00B57E0A">
      <w:pPr>
        <w:numPr>
          <w:ilvl w:val="1"/>
          <w:numId w:val="4"/>
        </w:numPr>
        <w:spacing w:after="0" w:line="276" w:lineRule="auto"/>
        <w:ind w:left="714" w:right="-62" w:hanging="357"/>
        <w:rPr>
          <w:rFonts w:cs="Calibri"/>
          <w:i/>
          <w:iCs/>
        </w:rPr>
      </w:pPr>
      <w:r w:rsidRPr="00713CE8">
        <w:rPr>
          <w:rFonts w:cs="Calibri"/>
          <w:i/>
          <w:iCs/>
        </w:rPr>
        <w:t>impact on social and economic development</w:t>
      </w:r>
    </w:p>
    <w:p w14:paraId="7E5C7640" w14:textId="77777777" w:rsidR="00D04FC2" w:rsidRPr="00713CE8" w:rsidRDefault="00D04FC2" w:rsidP="00B57E0A">
      <w:pPr>
        <w:numPr>
          <w:ilvl w:val="1"/>
          <w:numId w:val="4"/>
        </w:numPr>
        <w:spacing w:after="0" w:line="276" w:lineRule="auto"/>
        <w:ind w:left="714" w:right="-62" w:hanging="357"/>
        <w:rPr>
          <w:rFonts w:cs="Calibri"/>
          <w:strike/>
        </w:rPr>
      </w:pPr>
      <w:r w:rsidRPr="00713CE8">
        <w:rPr>
          <w:rFonts w:cs="Calibri"/>
          <w:strike/>
        </w:rPr>
        <w:t xml:space="preserve">factors driving these </w:t>
      </w:r>
      <w:proofErr w:type="gramStart"/>
      <w:r w:rsidRPr="00713CE8">
        <w:rPr>
          <w:rFonts w:cs="Calibri"/>
          <w:strike/>
        </w:rPr>
        <w:t>developments</w:t>
      </w:r>
      <w:proofErr w:type="gramEnd"/>
    </w:p>
    <w:p w14:paraId="3C3181F7" w14:textId="77777777" w:rsidR="00D04FC2" w:rsidRPr="00713CE8" w:rsidRDefault="00D04FC2" w:rsidP="00B57E0A">
      <w:pPr>
        <w:numPr>
          <w:ilvl w:val="1"/>
          <w:numId w:val="4"/>
        </w:numPr>
        <w:spacing w:after="120" w:line="276" w:lineRule="auto"/>
        <w:ind w:left="714" w:right="-62" w:hanging="357"/>
        <w:rPr>
          <w:rFonts w:cs="Calibri"/>
          <w:strike/>
        </w:rPr>
      </w:pPr>
      <w:r w:rsidRPr="00713CE8">
        <w:rPr>
          <w:rFonts w:cs="Calibri"/>
          <w:strike/>
        </w:rPr>
        <w:t>social and economic impact of aviation development</w:t>
      </w:r>
    </w:p>
    <w:p w14:paraId="5253BF5D" w14:textId="231B8566" w:rsidR="00D04FC2" w:rsidRPr="00713CE8" w:rsidRDefault="00D04FC2" w:rsidP="00B57E0A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713CE8">
        <w:rPr>
          <w:b/>
          <w:bCs/>
        </w:rPr>
        <w:t>Unit 2</w:t>
      </w:r>
    </w:p>
    <w:p w14:paraId="71E13C6E" w14:textId="77777777" w:rsidR="00D04FC2" w:rsidRPr="00B57E0A" w:rsidRDefault="00D04FC2" w:rsidP="00B57E0A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B57E0A">
        <w:rPr>
          <w:b/>
          <w:bCs/>
        </w:rPr>
        <w:t>Aviation development</w:t>
      </w:r>
    </w:p>
    <w:p w14:paraId="68D84C82" w14:textId="77777777" w:rsidR="00D04FC2" w:rsidRPr="00713CE8" w:rsidRDefault="00D04FC2" w:rsidP="00B57E0A">
      <w:pPr>
        <w:pStyle w:val="ListItem"/>
        <w:numPr>
          <w:ilvl w:val="0"/>
          <w:numId w:val="1"/>
        </w:numPr>
        <w:spacing w:before="0" w:after="0"/>
        <w:ind w:left="357" w:hanging="357"/>
      </w:pPr>
      <w:r w:rsidRPr="00713CE8">
        <w:t xml:space="preserve">the </w:t>
      </w:r>
      <w:r w:rsidRPr="00713CE8">
        <w:rPr>
          <w:strike/>
        </w:rPr>
        <w:t>structure of and</w:t>
      </w:r>
      <w:r w:rsidRPr="00713CE8">
        <w:t xml:space="preserve"> services provided by aviation in Australia today, including:</w:t>
      </w:r>
    </w:p>
    <w:p w14:paraId="4CFBFD81" w14:textId="77777777" w:rsidR="00D04FC2" w:rsidRPr="00713CE8" w:rsidRDefault="00D04FC2" w:rsidP="00B57E0A">
      <w:pPr>
        <w:pStyle w:val="csbullet"/>
        <w:numPr>
          <w:ilvl w:val="0"/>
          <w:numId w:val="5"/>
        </w:numPr>
        <w:tabs>
          <w:tab w:val="clear" w:pos="-851"/>
          <w:tab w:val="clear" w:pos="928"/>
        </w:tabs>
        <w:spacing w:before="0" w:after="0" w:line="276" w:lineRule="auto"/>
        <w:ind w:left="714" w:hanging="357"/>
        <w:rPr>
          <w:rFonts w:ascii="Calibri" w:hAnsi="Calibri" w:cs="Arial"/>
          <w:szCs w:val="22"/>
        </w:rPr>
      </w:pPr>
      <w:r w:rsidRPr="00713CE8">
        <w:rPr>
          <w:rFonts w:ascii="Calibri" w:hAnsi="Calibri" w:cs="Arial"/>
          <w:szCs w:val="22"/>
        </w:rPr>
        <w:t>airlines</w:t>
      </w:r>
    </w:p>
    <w:p w14:paraId="7A391560" w14:textId="77777777" w:rsidR="00D04FC2" w:rsidRPr="00713CE8" w:rsidRDefault="00D04FC2" w:rsidP="00B57E0A">
      <w:pPr>
        <w:pStyle w:val="csbullet"/>
        <w:numPr>
          <w:ilvl w:val="0"/>
          <w:numId w:val="5"/>
        </w:numPr>
        <w:tabs>
          <w:tab w:val="clear" w:pos="-851"/>
          <w:tab w:val="clear" w:pos="928"/>
        </w:tabs>
        <w:spacing w:before="0" w:after="0" w:line="276" w:lineRule="auto"/>
        <w:ind w:left="714" w:hanging="357"/>
        <w:rPr>
          <w:rFonts w:ascii="Calibri" w:hAnsi="Calibri" w:cs="Arial"/>
          <w:szCs w:val="22"/>
        </w:rPr>
      </w:pPr>
      <w:r w:rsidRPr="00713CE8">
        <w:rPr>
          <w:rFonts w:ascii="Calibri" w:hAnsi="Calibri" w:cs="Arial"/>
          <w:szCs w:val="22"/>
        </w:rPr>
        <w:t>charter</w:t>
      </w:r>
    </w:p>
    <w:p w14:paraId="7AF60A11" w14:textId="77777777" w:rsidR="00D04FC2" w:rsidRPr="00851755" w:rsidRDefault="00D04FC2" w:rsidP="00B57E0A">
      <w:pPr>
        <w:pStyle w:val="csbullet"/>
        <w:numPr>
          <w:ilvl w:val="0"/>
          <w:numId w:val="5"/>
        </w:numPr>
        <w:tabs>
          <w:tab w:val="clear" w:pos="-851"/>
          <w:tab w:val="clear" w:pos="928"/>
        </w:tabs>
        <w:spacing w:before="0" w:after="0" w:line="276" w:lineRule="auto"/>
        <w:ind w:left="714" w:hanging="357"/>
        <w:rPr>
          <w:rFonts w:ascii="Calibri" w:hAnsi="Calibri" w:cs="Arial"/>
        </w:rPr>
      </w:pPr>
      <w:proofErr w:type="spellStart"/>
      <w:r w:rsidRPr="00851755">
        <w:rPr>
          <w:rFonts w:ascii="Calibri" w:hAnsi="Calibri" w:cs="Arial"/>
        </w:rPr>
        <w:t>airwork</w:t>
      </w:r>
      <w:proofErr w:type="spellEnd"/>
      <w:r w:rsidRPr="00851755">
        <w:rPr>
          <w:rFonts w:ascii="Calibri" w:hAnsi="Calibri" w:cs="Arial"/>
        </w:rPr>
        <w:t xml:space="preserve"> (air freight, Royal Flying Doctor Service (RFDS), training, agricultural, coastal surveillance)</w:t>
      </w:r>
    </w:p>
    <w:p w14:paraId="4BED3AAA" w14:textId="77777777" w:rsidR="00D04FC2" w:rsidRPr="00851755" w:rsidRDefault="00D04FC2" w:rsidP="00B57E0A">
      <w:pPr>
        <w:pStyle w:val="csbullet"/>
        <w:numPr>
          <w:ilvl w:val="0"/>
          <w:numId w:val="5"/>
        </w:numPr>
        <w:tabs>
          <w:tab w:val="clear" w:pos="-851"/>
          <w:tab w:val="clear" w:pos="928"/>
        </w:tabs>
        <w:spacing w:before="0" w:after="0" w:line="276" w:lineRule="auto"/>
        <w:ind w:left="714" w:hanging="357"/>
        <w:rPr>
          <w:rFonts w:ascii="Calibri" w:hAnsi="Calibri" w:cs="Arial"/>
          <w:strike/>
        </w:rPr>
      </w:pPr>
      <w:r w:rsidRPr="00851755">
        <w:rPr>
          <w:rFonts w:ascii="Calibri" w:hAnsi="Calibri" w:cs="Arial"/>
          <w:strike/>
        </w:rPr>
        <w:t>recreation</w:t>
      </w:r>
    </w:p>
    <w:p w14:paraId="66F07BC6" w14:textId="77777777" w:rsidR="00D04FC2" w:rsidRPr="00713CE8" w:rsidRDefault="00D04FC2" w:rsidP="00B57E0A">
      <w:pPr>
        <w:pStyle w:val="csbullet"/>
        <w:numPr>
          <w:ilvl w:val="0"/>
          <w:numId w:val="5"/>
        </w:numPr>
        <w:tabs>
          <w:tab w:val="clear" w:pos="-851"/>
        </w:tabs>
        <w:spacing w:before="0" w:after="0" w:line="276" w:lineRule="auto"/>
        <w:ind w:left="714" w:hanging="357"/>
        <w:rPr>
          <w:rFonts w:ascii="Calibri" w:hAnsi="Calibri" w:cs="Arial"/>
          <w:strike/>
        </w:rPr>
      </w:pPr>
      <w:r w:rsidRPr="00851755">
        <w:rPr>
          <w:rFonts w:ascii="Calibri" w:hAnsi="Calibri" w:cs="Arial"/>
          <w:strike/>
        </w:rPr>
        <w:t>military</w:t>
      </w:r>
    </w:p>
    <w:p w14:paraId="477B7D49" w14:textId="77777777" w:rsidR="002A4723" w:rsidRDefault="002A4723" w:rsidP="003913BD"/>
    <w:sectPr w:rsidR="002A4723" w:rsidSect="002661D1">
      <w:headerReference w:type="first" r:id="rId7"/>
      <w:footerReference w:type="first" r:id="rId8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7403" w14:textId="77777777" w:rsidR="00441E5F" w:rsidRDefault="00441E5F" w:rsidP="00833A12">
      <w:pPr>
        <w:spacing w:after="0" w:line="240" w:lineRule="auto"/>
      </w:pPr>
      <w:r>
        <w:separator/>
      </w:r>
    </w:p>
  </w:endnote>
  <w:endnote w:type="continuationSeparator" w:id="0">
    <w:p w14:paraId="4F698547" w14:textId="77777777" w:rsidR="00441E5F" w:rsidRDefault="00441E5F" w:rsidP="008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FFCA" w14:textId="55B43A60" w:rsidR="00BB1144" w:rsidRDefault="00BB1144">
    <w:pPr>
      <w:pStyle w:val="Footer"/>
    </w:pPr>
    <w:r>
      <w:t>2023/41510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FF0D" w14:textId="77777777" w:rsidR="00441E5F" w:rsidRDefault="00441E5F" w:rsidP="00833A12">
      <w:pPr>
        <w:spacing w:after="0" w:line="240" w:lineRule="auto"/>
      </w:pPr>
      <w:r>
        <w:separator/>
      </w:r>
    </w:p>
  </w:footnote>
  <w:footnote w:type="continuationSeparator" w:id="0">
    <w:p w14:paraId="59BA739C" w14:textId="77777777" w:rsidR="00441E5F" w:rsidRDefault="00441E5F" w:rsidP="008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F2E" w14:textId="3246C12C" w:rsidR="00F14C2B" w:rsidRPr="00F14C2B" w:rsidRDefault="00F14C2B" w:rsidP="00713CE8">
    <w:pPr>
      <w:tabs>
        <w:tab w:val="left" w:pos="360"/>
      </w:tabs>
      <w:spacing w:line="257" w:lineRule="auto"/>
      <w:rPr>
        <w:rFonts w:cstheme="minorHAnsi"/>
        <w:b/>
      </w:rPr>
    </w:pPr>
    <w:r w:rsidRPr="00F03C2F">
      <w:rPr>
        <w:b/>
      </w:rPr>
      <w:t>School administrators and Heads of Learning Area –</w:t>
    </w:r>
    <w:r>
      <w:rPr>
        <w:b/>
      </w:rPr>
      <w:t xml:space="preserve"> </w:t>
    </w:r>
    <w:r w:rsidR="00BD513F">
      <w:rPr>
        <w:b/>
      </w:rPr>
      <w:t>Aviation</w:t>
    </w:r>
    <w:r w:rsidR="00C46932">
      <w:rPr>
        <w:b/>
      </w:rPr>
      <w:t xml:space="preserve"> </w:t>
    </w:r>
    <w:r>
      <w:rPr>
        <w:b/>
      </w:rPr>
      <w:t xml:space="preserve">and teachers of </w:t>
    </w:r>
    <w:r w:rsidR="00BD513F">
      <w:rPr>
        <w:b/>
      </w:rPr>
      <w:t>Aviation</w:t>
    </w:r>
    <w:r w:rsidR="00C46932">
      <w:rPr>
        <w:rFonts w:eastAsia="Times New Roman" w:cstheme="minorHAnsi"/>
        <w:b/>
        <w:lang w:eastAsia="en-AU"/>
      </w:rPr>
      <w:t xml:space="preserve"> </w:t>
    </w:r>
    <w:r w:rsidR="008040A9">
      <w:rPr>
        <w:rFonts w:eastAsia="Times New Roman" w:cstheme="minorHAnsi"/>
        <w:b/>
        <w:lang w:eastAsia="en-AU"/>
      </w:rPr>
      <w:t xml:space="preserve">General </w:t>
    </w:r>
    <w:r w:rsidR="00C46932">
      <w:rPr>
        <w:rFonts w:cstheme="minorHAnsi"/>
        <w:b/>
      </w:rPr>
      <w:t>Year 1</w:t>
    </w:r>
    <w:r w:rsidR="00BD0E01">
      <w:rPr>
        <w:rFonts w:cstheme="minorHAnsi"/>
        <w:b/>
      </w:rPr>
      <w:t>1</w:t>
    </w:r>
    <w:r w:rsidR="00C46932">
      <w:rPr>
        <w:rFonts w:cstheme="minorHAnsi"/>
        <w:b/>
      </w:rPr>
      <w:t xml:space="preserve"> </w:t>
    </w:r>
    <w:r w:rsidRPr="00F03C2F">
      <w:rPr>
        <w:b/>
      </w:rPr>
      <w:t>are requested to note for 202</w:t>
    </w:r>
    <w:r w:rsidR="00C46932">
      <w:rPr>
        <w:b/>
      </w:rPr>
      <w:t>4</w:t>
    </w:r>
    <w:r w:rsidRPr="00F03C2F">
      <w:rPr>
        <w:b/>
      </w:rPr>
      <w:t xml:space="preserve"> the following minor syllabus changes. The syllabus is labelled ‘For teaching from 202</w:t>
    </w:r>
    <w:r w:rsidR="00C46932">
      <w:rPr>
        <w:b/>
      </w:rPr>
      <w:t>4</w:t>
    </w:r>
    <w:r w:rsidRPr="00F03C2F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6BD0"/>
    <w:multiLevelType w:val="hybridMultilevel"/>
    <w:tmpl w:val="2C3E9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970A7"/>
    <w:multiLevelType w:val="hybridMultilevel"/>
    <w:tmpl w:val="F3CC869E"/>
    <w:lvl w:ilvl="0" w:tplc="5B703CAE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plc="D4984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2513"/>
    <w:multiLevelType w:val="hybridMultilevel"/>
    <w:tmpl w:val="ED4AB790"/>
    <w:lvl w:ilvl="0" w:tplc="FA541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A7E5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361143">
    <w:abstractNumId w:val="5"/>
  </w:num>
  <w:num w:numId="2" w16cid:durableId="703991172">
    <w:abstractNumId w:val="1"/>
  </w:num>
  <w:num w:numId="3" w16cid:durableId="296033199">
    <w:abstractNumId w:val="0"/>
  </w:num>
  <w:num w:numId="4" w16cid:durableId="1181045103">
    <w:abstractNumId w:val="2"/>
  </w:num>
  <w:num w:numId="5" w16cid:durableId="1557156991">
    <w:abstractNumId w:val="4"/>
  </w:num>
  <w:num w:numId="6" w16cid:durableId="20950045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12E38"/>
    <w:rsid w:val="000650EF"/>
    <w:rsid w:val="000853D1"/>
    <w:rsid w:val="0009004B"/>
    <w:rsid w:val="000B4742"/>
    <w:rsid w:val="001251F0"/>
    <w:rsid w:val="0013035F"/>
    <w:rsid w:val="00171B44"/>
    <w:rsid w:val="001A0044"/>
    <w:rsid w:val="001C5A16"/>
    <w:rsid w:val="001E086E"/>
    <w:rsid w:val="001F231F"/>
    <w:rsid w:val="002100BD"/>
    <w:rsid w:val="002214D0"/>
    <w:rsid w:val="002661D1"/>
    <w:rsid w:val="00281A31"/>
    <w:rsid w:val="002A4723"/>
    <w:rsid w:val="002B68D5"/>
    <w:rsid w:val="00355F5A"/>
    <w:rsid w:val="00360C97"/>
    <w:rsid w:val="00376354"/>
    <w:rsid w:val="00386E19"/>
    <w:rsid w:val="003913BD"/>
    <w:rsid w:val="003B397F"/>
    <w:rsid w:val="003C7D40"/>
    <w:rsid w:val="00417E8A"/>
    <w:rsid w:val="00441E5F"/>
    <w:rsid w:val="004618BE"/>
    <w:rsid w:val="004E4670"/>
    <w:rsid w:val="004F552C"/>
    <w:rsid w:val="005236FF"/>
    <w:rsid w:val="00524381"/>
    <w:rsid w:val="005243A8"/>
    <w:rsid w:val="005366FE"/>
    <w:rsid w:val="00575EE8"/>
    <w:rsid w:val="00591118"/>
    <w:rsid w:val="005E609F"/>
    <w:rsid w:val="00635D92"/>
    <w:rsid w:val="00645277"/>
    <w:rsid w:val="00651132"/>
    <w:rsid w:val="00674B2C"/>
    <w:rsid w:val="006909F4"/>
    <w:rsid w:val="00690A70"/>
    <w:rsid w:val="006951BF"/>
    <w:rsid w:val="006B4335"/>
    <w:rsid w:val="006C665C"/>
    <w:rsid w:val="006E64ED"/>
    <w:rsid w:val="0070291A"/>
    <w:rsid w:val="00706BA0"/>
    <w:rsid w:val="007075D8"/>
    <w:rsid w:val="00712BA5"/>
    <w:rsid w:val="007131BF"/>
    <w:rsid w:val="00713CE8"/>
    <w:rsid w:val="00716401"/>
    <w:rsid w:val="00760314"/>
    <w:rsid w:val="00790413"/>
    <w:rsid w:val="007D2EA0"/>
    <w:rsid w:val="007D771D"/>
    <w:rsid w:val="007F596B"/>
    <w:rsid w:val="008040A9"/>
    <w:rsid w:val="008079D9"/>
    <w:rsid w:val="00826EBE"/>
    <w:rsid w:val="00833A12"/>
    <w:rsid w:val="00851755"/>
    <w:rsid w:val="00851BBA"/>
    <w:rsid w:val="008629A0"/>
    <w:rsid w:val="008812F3"/>
    <w:rsid w:val="008B5811"/>
    <w:rsid w:val="008B6C4D"/>
    <w:rsid w:val="008C14A1"/>
    <w:rsid w:val="00924B1C"/>
    <w:rsid w:val="009365C7"/>
    <w:rsid w:val="00942993"/>
    <w:rsid w:val="00956510"/>
    <w:rsid w:val="009753D0"/>
    <w:rsid w:val="0098319F"/>
    <w:rsid w:val="00985AEA"/>
    <w:rsid w:val="00990646"/>
    <w:rsid w:val="009D0525"/>
    <w:rsid w:val="00A16093"/>
    <w:rsid w:val="00A27C7B"/>
    <w:rsid w:val="00A314F4"/>
    <w:rsid w:val="00A32E0B"/>
    <w:rsid w:val="00A4204D"/>
    <w:rsid w:val="00A557F7"/>
    <w:rsid w:val="00A66D8F"/>
    <w:rsid w:val="00A828D4"/>
    <w:rsid w:val="00A83073"/>
    <w:rsid w:val="00A965EB"/>
    <w:rsid w:val="00AD1E8E"/>
    <w:rsid w:val="00AD7D8D"/>
    <w:rsid w:val="00AE24E8"/>
    <w:rsid w:val="00AF5A52"/>
    <w:rsid w:val="00B042BC"/>
    <w:rsid w:val="00B26AF8"/>
    <w:rsid w:val="00B57E0A"/>
    <w:rsid w:val="00B70C84"/>
    <w:rsid w:val="00B77A7F"/>
    <w:rsid w:val="00BB05A7"/>
    <w:rsid w:val="00BB1144"/>
    <w:rsid w:val="00BD0E01"/>
    <w:rsid w:val="00BD513F"/>
    <w:rsid w:val="00BF6B73"/>
    <w:rsid w:val="00C46932"/>
    <w:rsid w:val="00C57181"/>
    <w:rsid w:val="00C62DEE"/>
    <w:rsid w:val="00C64978"/>
    <w:rsid w:val="00D004B7"/>
    <w:rsid w:val="00D04FC2"/>
    <w:rsid w:val="00D06B42"/>
    <w:rsid w:val="00D426FC"/>
    <w:rsid w:val="00D70A38"/>
    <w:rsid w:val="00D727FC"/>
    <w:rsid w:val="00D95B80"/>
    <w:rsid w:val="00DE55E0"/>
    <w:rsid w:val="00DF0F75"/>
    <w:rsid w:val="00DF13D0"/>
    <w:rsid w:val="00E07415"/>
    <w:rsid w:val="00E0777E"/>
    <w:rsid w:val="00E10C94"/>
    <w:rsid w:val="00E3450E"/>
    <w:rsid w:val="00E4370A"/>
    <w:rsid w:val="00E53C2D"/>
    <w:rsid w:val="00E83627"/>
    <w:rsid w:val="00E8571A"/>
    <w:rsid w:val="00E91D34"/>
    <w:rsid w:val="00EB3356"/>
    <w:rsid w:val="00EC48F1"/>
    <w:rsid w:val="00EE04B3"/>
    <w:rsid w:val="00EE4F32"/>
    <w:rsid w:val="00EE501E"/>
    <w:rsid w:val="00F03C2F"/>
    <w:rsid w:val="00F14C2B"/>
    <w:rsid w:val="00F26681"/>
    <w:rsid w:val="00F266B2"/>
    <w:rsid w:val="00F61072"/>
    <w:rsid w:val="00FB06C6"/>
    <w:rsid w:val="00FE049E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55C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2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12"/>
  </w:style>
  <w:style w:type="paragraph" w:styleId="Footer">
    <w:name w:val="footer"/>
    <w:basedOn w:val="Normal"/>
    <w:link w:val="Foot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12"/>
  </w:style>
  <w:style w:type="paragraph" w:styleId="Revision">
    <w:name w:val="Revision"/>
    <w:hidden/>
    <w:uiPriority w:val="99"/>
    <w:semiHidden/>
    <w:rsid w:val="007F5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7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Bullet">
    <w:name w:val="List Bullet"/>
    <w:basedOn w:val="Normal"/>
    <w:uiPriority w:val="99"/>
    <w:unhideWhenUsed/>
    <w:qFormat/>
    <w:rsid w:val="00F26681"/>
    <w:pPr>
      <w:tabs>
        <w:tab w:val="num" w:pos="397"/>
      </w:tabs>
      <w:spacing w:after="120" w:line="264" w:lineRule="auto"/>
      <w:ind w:left="397" w:hanging="397"/>
      <w:contextualSpacing/>
    </w:pPr>
    <w:rPr>
      <w:rFonts w:ascii="Calibri" w:eastAsiaTheme="minorEastAsia" w:hAnsi="Calibri"/>
    </w:rPr>
  </w:style>
  <w:style w:type="paragraph" w:styleId="ListBullet2">
    <w:name w:val="List Bullet 2"/>
    <w:basedOn w:val="Normal"/>
    <w:uiPriority w:val="99"/>
    <w:unhideWhenUsed/>
    <w:rsid w:val="00F26681"/>
    <w:pPr>
      <w:tabs>
        <w:tab w:val="num" w:pos="907"/>
      </w:tabs>
      <w:spacing w:after="120" w:line="264" w:lineRule="auto"/>
      <w:ind w:left="907" w:hanging="397"/>
      <w:contextualSpacing/>
    </w:pPr>
    <w:rPr>
      <w:rFonts w:ascii="Calibri" w:eastAsiaTheme="minorEastAsia" w:hAnsi="Calibri"/>
    </w:rPr>
  </w:style>
  <w:style w:type="paragraph" w:styleId="ListBullet3">
    <w:name w:val="List Bullet 3"/>
    <w:basedOn w:val="Normal"/>
    <w:uiPriority w:val="99"/>
    <w:semiHidden/>
    <w:unhideWhenUsed/>
    <w:rsid w:val="00F26681"/>
    <w:pPr>
      <w:tabs>
        <w:tab w:val="num" w:pos="1418"/>
      </w:tabs>
      <w:spacing w:after="120" w:line="264" w:lineRule="auto"/>
      <w:ind w:left="1417" w:hanging="397"/>
      <w:contextualSpacing/>
    </w:pPr>
    <w:rPr>
      <w:rFonts w:ascii="Calibri" w:eastAsiaTheme="minorEastAsia" w:hAnsi="Calibri"/>
    </w:rPr>
  </w:style>
  <w:style w:type="paragraph" w:styleId="List4">
    <w:name w:val="List 4"/>
    <w:basedOn w:val="Normal"/>
    <w:uiPriority w:val="99"/>
    <w:semiHidden/>
    <w:unhideWhenUsed/>
    <w:rsid w:val="00F26681"/>
    <w:pPr>
      <w:tabs>
        <w:tab w:val="num" w:pos="1928"/>
      </w:tabs>
      <w:spacing w:after="120" w:line="264" w:lineRule="auto"/>
      <w:ind w:left="1927" w:hanging="397"/>
      <w:contextualSpacing/>
    </w:pPr>
    <w:rPr>
      <w:rFonts w:ascii="Calibri" w:eastAsiaTheme="minorEastAsia" w:hAnsi="Calibri"/>
    </w:rPr>
  </w:style>
  <w:style w:type="paragraph" w:styleId="ListBullet5">
    <w:name w:val="List Bullet 5"/>
    <w:basedOn w:val="Normal"/>
    <w:uiPriority w:val="99"/>
    <w:semiHidden/>
    <w:unhideWhenUsed/>
    <w:rsid w:val="00F26681"/>
    <w:pPr>
      <w:tabs>
        <w:tab w:val="num" w:pos="2438"/>
      </w:tabs>
      <w:spacing w:after="120" w:line="264" w:lineRule="auto"/>
      <w:ind w:left="2437" w:hanging="397"/>
      <w:contextualSpacing/>
    </w:pPr>
    <w:rPr>
      <w:rFonts w:ascii="Calibri" w:eastAsiaTheme="minorEastAsia" w:hAnsi="Calibri"/>
    </w:rPr>
  </w:style>
  <w:style w:type="paragraph" w:styleId="BodyText">
    <w:name w:val="Body Text"/>
    <w:basedOn w:val="Normal"/>
    <w:link w:val="BodyTextChar"/>
    <w:rsid w:val="004618BE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18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Jo Merrey</cp:lastModifiedBy>
  <cp:revision>2</cp:revision>
  <cp:lastPrinted>2022-08-09T14:41:00Z</cp:lastPrinted>
  <dcterms:created xsi:type="dcterms:W3CDTF">2023-08-10T11:07:00Z</dcterms:created>
  <dcterms:modified xsi:type="dcterms:W3CDTF">2023-08-10T11:07:00Z</dcterms:modified>
</cp:coreProperties>
</file>