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8259" w14:textId="5530F0B0" w:rsidR="005A734E" w:rsidRPr="005A734E" w:rsidRDefault="00053A0F" w:rsidP="003570AE">
      <w:pPr>
        <w:pStyle w:val="SyllabusTitle1"/>
      </w:pPr>
      <w:r w:rsidRPr="009A7060">
        <w:rPr>
          <w:rFonts w:cs="Calibri"/>
          <w:noProof/>
          <w:lang w:eastAsia="en-AU" w:bidi="hi-IN"/>
        </w:rPr>
        <w:drawing>
          <wp:anchor distT="0" distB="0" distL="114300" distR="114300" simplePos="0" relativeHeight="251661312" behindDoc="1" locked="0" layoutInCell="1" allowOverlap="1" wp14:anchorId="44AEB603" wp14:editId="4CF4160F">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F3629E">
        <w:t>Materials Design and Technology</w:t>
      </w:r>
    </w:p>
    <w:p w14:paraId="7D086E37" w14:textId="77777777" w:rsidR="00627492" w:rsidRPr="005A734E" w:rsidRDefault="00627492" w:rsidP="001F1790">
      <w:pPr>
        <w:pStyle w:val="SyllabusTitle2"/>
      </w:pPr>
      <w:r w:rsidRPr="005A734E">
        <w:t>ATAR course</w:t>
      </w:r>
    </w:p>
    <w:p w14:paraId="0D80BB85" w14:textId="527D807E" w:rsidR="002C05E5" w:rsidRPr="005151ED" w:rsidRDefault="00627492" w:rsidP="001F1790">
      <w:pPr>
        <w:pStyle w:val="SyllabusTitle3"/>
        <w:rPr>
          <w:color w:val="000000"/>
          <w:shd w:val="pct15" w:color="auto" w:fill="FFFFFF"/>
          <w14:textFill>
            <w14:solidFill>
              <w14:srgbClr w14:val="000000">
                <w14:lumMod w14:val="75000"/>
                <w14:lumMod w14:val="75000"/>
                <w14:lumMod w14:val="75000"/>
              </w14:srgbClr>
            </w14:solidFill>
          </w14:textFill>
        </w:rPr>
      </w:pPr>
      <w:r w:rsidRPr="001F1790">
        <w:t>Year 12 syllabus</w:t>
      </w:r>
      <w:r w:rsidR="002C05E5" w:rsidRPr="001F1790">
        <w:br w:type="page"/>
      </w:r>
    </w:p>
    <w:p w14:paraId="14594169" w14:textId="77777777" w:rsidR="009D596F" w:rsidRPr="0066245B" w:rsidRDefault="009D596F" w:rsidP="009D596F">
      <w:pPr>
        <w:keepNext/>
        <w:rPr>
          <w:rFonts w:eastAsia="SimHei" w:cs="Calibri"/>
          <w:b/>
        </w:rPr>
      </w:pPr>
      <w:r w:rsidRPr="0066245B">
        <w:rPr>
          <w:rFonts w:eastAsia="SimHei" w:cs="Calibri"/>
          <w:b/>
        </w:rPr>
        <w:lastRenderedPageBreak/>
        <w:t>Acknowledgement of Country</w:t>
      </w:r>
    </w:p>
    <w:p w14:paraId="3F2F0E45" w14:textId="77777777" w:rsidR="009D596F" w:rsidRPr="0066245B" w:rsidRDefault="009D596F" w:rsidP="001F1790">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B433E98" w14:textId="77777777" w:rsidR="009D596F" w:rsidRPr="00A1692D" w:rsidRDefault="009D596F" w:rsidP="009D596F">
      <w:pPr>
        <w:rPr>
          <w:b/>
          <w:bCs/>
          <w:sz w:val="20"/>
          <w:szCs w:val="20"/>
        </w:rPr>
      </w:pPr>
      <w:r w:rsidRPr="00A1692D">
        <w:rPr>
          <w:b/>
          <w:bCs/>
          <w:sz w:val="20"/>
          <w:szCs w:val="20"/>
        </w:rPr>
        <w:t>Important information</w:t>
      </w:r>
    </w:p>
    <w:p w14:paraId="2DC4F24F" w14:textId="67D0EE7E" w:rsidR="009D596F" w:rsidRPr="00A1692D" w:rsidRDefault="009D596F" w:rsidP="009D596F">
      <w:pPr>
        <w:rPr>
          <w:bCs/>
          <w:sz w:val="20"/>
          <w:szCs w:val="20"/>
        </w:rPr>
      </w:pPr>
      <w:r w:rsidRPr="00A1692D">
        <w:rPr>
          <w:bCs/>
          <w:sz w:val="20"/>
          <w:szCs w:val="20"/>
        </w:rPr>
        <w:t>This syllabus is effective from 1 January 202</w:t>
      </w:r>
      <w:r w:rsidR="003570AE">
        <w:rPr>
          <w:bCs/>
          <w:sz w:val="20"/>
          <w:szCs w:val="20"/>
        </w:rPr>
        <w:t>5</w:t>
      </w:r>
      <w:r w:rsidRPr="00A1692D">
        <w:rPr>
          <w:bCs/>
          <w:sz w:val="20"/>
          <w:szCs w:val="20"/>
        </w:rPr>
        <w:t>.</w:t>
      </w:r>
    </w:p>
    <w:p w14:paraId="7790972A" w14:textId="77777777" w:rsidR="009D596F" w:rsidRPr="00A1692D" w:rsidRDefault="009D596F" w:rsidP="009D596F">
      <w:pPr>
        <w:rPr>
          <w:sz w:val="20"/>
          <w:szCs w:val="20"/>
        </w:rPr>
      </w:pPr>
      <w:r w:rsidRPr="00A1692D">
        <w:rPr>
          <w:sz w:val="20"/>
          <w:szCs w:val="20"/>
        </w:rPr>
        <w:t>Users of this syllabus are responsible for checking its currency.</w:t>
      </w:r>
    </w:p>
    <w:p w14:paraId="010417A1" w14:textId="77777777" w:rsidR="009D596F" w:rsidRPr="00A1692D" w:rsidRDefault="009D596F" w:rsidP="009D596F">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50B2839" w14:textId="77777777" w:rsidR="009D596F" w:rsidRPr="00B61BA9" w:rsidRDefault="009D596F" w:rsidP="009D596F">
      <w:pPr>
        <w:jc w:val="both"/>
        <w:rPr>
          <w:b/>
          <w:sz w:val="20"/>
          <w:szCs w:val="20"/>
        </w:rPr>
      </w:pPr>
      <w:r w:rsidRPr="00B61BA9">
        <w:rPr>
          <w:b/>
          <w:sz w:val="20"/>
          <w:szCs w:val="20"/>
        </w:rPr>
        <w:t>Copyright</w:t>
      </w:r>
    </w:p>
    <w:p w14:paraId="6812D70A" w14:textId="049AB2C2" w:rsidR="009D596F" w:rsidRPr="00B61BA9" w:rsidRDefault="009D596F" w:rsidP="009D596F">
      <w:pPr>
        <w:jc w:val="both"/>
        <w:rPr>
          <w:rFonts w:cstheme="minorHAnsi"/>
          <w:sz w:val="20"/>
          <w:szCs w:val="20"/>
          <w:lang w:val="en-GB"/>
        </w:rPr>
      </w:pPr>
      <w:r w:rsidRPr="00B61BA9">
        <w:rPr>
          <w:rFonts w:cstheme="minorHAnsi"/>
          <w:sz w:val="20"/>
          <w:szCs w:val="20"/>
          <w:lang w:val="en-GB"/>
        </w:rPr>
        <w:t>© School Curriculum and Standards Authority, 202</w:t>
      </w:r>
      <w:r w:rsidR="003570AE">
        <w:rPr>
          <w:rFonts w:cstheme="minorHAnsi"/>
          <w:sz w:val="20"/>
          <w:szCs w:val="20"/>
          <w:lang w:val="en-GB"/>
        </w:rPr>
        <w:t>4</w:t>
      </w:r>
    </w:p>
    <w:p w14:paraId="35D09926" w14:textId="77777777" w:rsidR="009D596F" w:rsidRPr="00B61BA9" w:rsidRDefault="009D596F" w:rsidP="009D596F">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E90285D" w14:textId="77777777" w:rsidR="009D596F" w:rsidRPr="00B61BA9" w:rsidRDefault="009D596F" w:rsidP="009D596F">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E1628F3" w14:textId="42466115" w:rsidR="005D220F" w:rsidRDefault="009D596F" w:rsidP="009D596F">
      <w:pPr>
        <w:rPr>
          <w:rFonts w:eastAsia="Times New Roman" w:cs="Arial"/>
          <w:iCs/>
          <w:sz w:val="12"/>
          <w:szCs w:val="12"/>
          <w:lang w:eastAsia="en-AU"/>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3570AE">
          <w:rPr>
            <w:rStyle w:val="Hyperlink"/>
            <w:sz w:val="20"/>
            <w:szCs w:val="20"/>
          </w:rPr>
          <w:t>Creative Commons Attribution 4.0 International licence</w:t>
        </w:r>
      </w:hyperlink>
      <w:r w:rsidRPr="00B61BA9">
        <w:rPr>
          <w:rFonts w:cstheme="minorHAnsi"/>
          <w:sz w:val="20"/>
          <w:szCs w:val="20"/>
        </w:rPr>
        <w:t>.</w:t>
      </w:r>
      <w:r w:rsidR="005D220F">
        <w:rPr>
          <w:rFonts w:eastAsia="Times New Roman" w:cs="Arial"/>
          <w:iCs/>
          <w:sz w:val="12"/>
          <w:szCs w:val="12"/>
          <w:lang w:eastAsia="en-AU"/>
        </w:rPr>
        <w:br w:type="page"/>
      </w:r>
    </w:p>
    <w:p w14:paraId="3BFE5ACE" w14:textId="10901DED" w:rsidR="00627492" w:rsidRPr="005A734E" w:rsidRDefault="00627492" w:rsidP="001F1790">
      <w:pPr>
        <w:pStyle w:val="TOCHeading"/>
      </w:pPr>
      <w:r w:rsidRPr="005A734E">
        <w:lastRenderedPageBreak/>
        <w:t>Content</w:t>
      </w:r>
      <w:r w:rsidR="00A77676">
        <w:t>s</w:t>
      </w:r>
    </w:p>
    <w:p w14:paraId="7279F4F5" w14:textId="62F5D1BB" w:rsidR="00B84975" w:rsidRDefault="0036697E">
      <w:pPr>
        <w:pStyle w:val="TOC1"/>
        <w:rPr>
          <w:b w:val="0"/>
          <w:kern w:val="2"/>
          <w:sz w:val="24"/>
          <w:szCs w:val="24"/>
          <w:lang w:eastAsia="en-AU"/>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\o "2-2" \h \z \t "Heading 1,1,Syllabus Heading 1,1,Syllabus Appendix Heading 1,1" </w:instrText>
      </w:r>
      <w:r>
        <w:rPr>
          <w:b w:val="0"/>
          <w:color w:val="342568" w:themeColor="accent1" w:themeShade="BF"/>
          <w:sz w:val="40"/>
          <w:szCs w:val="40"/>
        </w:rPr>
        <w:fldChar w:fldCharType="separate"/>
      </w:r>
      <w:hyperlink w:anchor="_Toc174021388" w:history="1">
        <w:r w:rsidR="00B84975" w:rsidRPr="006A191F">
          <w:rPr>
            <w:rStyle w:val="Hyperlink"/>
          </w:rPr>
          <w:t>Rationale</w:t>
        </w:r>
        <w:r w:rsidR="00B84975">
          <w:rPr>
            <w:webHidden/>
          </w:rPr>
          <w:tab/>
        </w:r>
        <w:r w:rsidR="00B84975">
          <w:rPr>
            <w:webHidden/>
          </w:rPr>
          <w:fldChar w:fldCharType="begin"/>
        </w:r>
        <w:r w:rsidR="00B84975">
          <w:rPr>
            <w:webHidden/>
          </w:rPr>
          <w:instrText xml:space="preserve"> PAGEREF _Toc174021388 \h </w:instrText>
        </w:r>
        <w:r w:rsidR="00B84975">
          <w:rPr>
            <w:webHidden/>
          </w:rPr>
        </w:r>
        <w:r w:rsidR="00B84975">
          <w:rPr>
            <w:webHidden/>
          </w:rPr>
          <w:fldChar w:fldCharType="separate"/>
        </w:r>
        <w:r w:rsidR="00B84975">
          <w:rPr>
            <w:webHidden/>
          </w:rPr>
          <w:t>1</w:t>
        </w:r>
        <w:r w:rsidR="00B84975">
          <w:rPr>
            <w:webHidden/>
          </w:rPr>
          <w:fldChar w:fldCharType="end"/>
        </w:r>
      </w:hyperlink>
    </w:p>
    <w:p w14:paraId="4BB7458D" w14:textId="0267E48E" w:rsidR="00B84975" w:rsidRDefault="005B53B8">
      <w:pPr>
        <w:pStyle w:val="TOC1"/>
        <w:rPr>
          <w:b w:val="0"/>
          <w:kern w:val="2"/>
          <w:sz w:val="24"/>
          <w:szCs w:val="24"/>
          <w:lang w:eastAsia="en-AU"/>
          <w14:ligatures w14:val="standardContextual"/>
        </w:rPr>
      </w:pPr>
      <w:hyperlink w:anchor="_Toc174021389" w:history="1">
        <w:r w:rsidR="00B84975" w:rsidRPr="006A191F">
          <w:rPr>
            <w:rStyle w:val="Hyperlink"/>
          </w:rPr>
          <w:t>Course outcomes</w:t>
        </w:r>
        <w:r w:rsidR="00B84975">
          <w:rPr>
            <w:webHidden/>
          </w:rPr>
          <w:tab/>
        </w:r>
        <w:r w:rsidR="00B84975">
          <w:rPr>
            <w:webHidden/>
          </w:rPr>
          <w:fldChar w:fldCharType="begin"/>
        </w:r>
        <w:r w:rsidR="00B84975">
          <w:rPr>
            <w:webHidden/>
          </w:rPr>
          <w:instrText xml:space="preserve"> PAGEREF _Toc174021389 \h </w:instrText>
        </w:r>
        <w:r w:rsidR="00B84975">
          <w:rPr>
            <w:webHidden/>
          </w:rPr>
        </w:r>
        <w:r w:rsidR="00B84975">
          <w:rPr>
            <w:webHidden/>
          </w:rPr>
          <w:fldChar w:fldCharType="separate"/>
        </w:r>
        <w:r w:rsidR="00B84975">
          <w:rPr>
            <w:webHidden/>
          </w:rPr>
          <w:t>2</w:t>
        </w:r>
        <w:r w:rsidR="00B84975">
          <w:rPr>
            <w:webHidden/>
          </w:rPr>
          <w:fldChar w:fldCharType="end"/>
        </w:r>
      </w:hyperlink>
    </w:p>
    <w:p w14:paraId="50F41773" w14:textId="7B6B7AB1" w:rsidR="00B84975" w:rsidRDefault="005B53B8">
      <w:pPr>
        <w:pStyle w:val="TOC1"/>
        <w:rPr>
          <w:b w:val="0"/>
          <w:kern w:val="2"/>
          <w:sz w:val="24"/>
          <w:szCs w:val="24"/>
          <w:lang w:eastAsia="en-AU"/>
          <w14:ligatures w14:val="standardContextual"/>
        </w:rPr>
      </w:pPr>
      <w:hyperlink w:anchor="_Toc174021390" w:history="1">
        <w:r w:rsidR="00B84975" w:rsidRPr="006A191F">
          <w:rPr>
            <w:rStyle w:val="Hyperlink"/>
          </w:rPr>
          <w:t>Organisation</w:t>
        </w:r>
        <w:r w:rsidR="00B84975">
          <w:rPr>
            <w:webHidden/>
          </w:rPr>
          <w:tab/>
        </w:r>
        <w:r w:rsidR="00B84975">
          <w:rPr>
            <w:webHidden/>
          </w:rPr>
          <w:fldChar w:fldCharType="begin"/>
        </w:r>
        <w:r w:rsidR="00B84975">
          <w:rPr>
            <w:webHidden/>
          </w:rPr>
          <w:instrText xml:space="preserve"> PAGEREF _Toc174021390 \h </w:instrText>
        </w:r>
        <w:r w:rsidR="00B84975">
          <w:rPr>
            <w:webHidden/>
          </w:rPr>
        </w:r>
        <w:r w:rsidR="00B84975">
          <w:rPr>
            <w:webHidden/>
          </w:rPr>
          <w:fldChar w:fldCharType="separate"/>
        </w:r>
        <w:r w:rsidR="00B84975">
          <w:rPr>
            <w:webHidden/>
          </w:rPr>
          <w:t>3</w:t>
        </w:r>
        <w:r w:rsidR="00B84975">
          <w:rPr>
            <w:webHidden/>
          </w:rPr>
          <w:fldChar w:fldCharType="end"/>
        </w:r>
      </w:hyperlink>
    </w:p>
    <w:p w14:paraId="3F347FD4" w14:textId="5EB435AD" w:rsidR="00B84975" w:rsidRDefault="005B53B8">
      <w:pPr>
        <w:pStyle w:val="TOC2"/>
        <w:rPr>
          <w:noProof/>
          <w:kern w:val="2"/>
          <w:sz w:val="24"/>
          <w:szCs w:val="24"/>
          <w:lang w:eastAsia="en-AU"/>
          <w14:ligatures w14:val="standardContextual"/>
        </w:rPr>
      </w:pPr>
      <w:hyperlink w:anchor="_Toc174021391" w:history="1">
        <w:r w:rsidR="00B84975" w:rsidRPr="006A191F">
          <w:rPr>
            <w:rStyle w:val="Hyperlink"/>
            <w:noProof/>
          </w:rPr>
          <w:t>Structure of the syllabus</w:t>
        </w:r>
        <w:r w:rsidR="00B84975">
          <w:rPr>
            <w:noProof/>
            <w:webHidden/>
          </w:rPr>
          <w:tab/>
        </w:r>
        <w:r w:rsidR="00B84975">
          <w:rPr>
            <w:noProof/>
            <w:webHidden/>
          </w:rPr>
          <w:fldChar w:fldCharType="begin"/>
        </w:r>
        <w:r w:rsidR="00B84975">
          <w:rPr>
            <w:noProof/>
            <w:webHidden/>
          </w:rPr>
          <w:instrText xml:space="preserve"> PAGEREF _Toc174021391 \h </w:instrText>
        </w:r>
        <w:r w:rsidR="00B84975">
          <w:rPr>
            <w:noProof/>
            <w:webHidden/>
          </w:rPr>
        </w:r>
        <w:r w:rsidR="00B84975">
          <w:rPr>
            <w:noProof/>
            <w:webHidden/>
          </w:rPr>
          <w:fldChar w:fldCharType="separate"/>
        </w:r>
        <w:r w:rsidR="00B84975">
          <w:rPr>
            <w:noProof/>
            <w:webHidden/>
          </w:rPr>
          <w:t>3</w:t>
        </w:r>
        <w:r w:rsidR="00B84975">
          <w:rPr>
            <w:noProof/>
            <w:webHidden/>
          </w:rPr>
          <w:fldChar w:fldCharType="end"/>
        </w:r>
      </w:hyperlink>
    </w:p>
    <w:p w14:paraId="5C18B4D1" w14:textId="28F8919C" w:rsidR="00B84975" w:rsidRDefault="005B53B8">
      <w:pPr>
        <w:pStyle w:val="TOC2"/>
        <w:rPr>
          <w:noProof/>
          <w:kern w:val="2"/>
          <w:sz w:val="24"/>
          <w:szCs w:val="24"/>
          <w:lang w:eastAsia="en-AU"/>
          <w14:ligatures w14:val="standardContextual"/>
        </w:rPr>
      </w:pPr>
      <w:hyperlink w:anchor="_Toc174021392" w:history="1">
        <w:r w:rsidR="00B84975" w:rsidRPr="006A191F">
          <w:rPr>
            <w:rStyle w:val="Hyperlink"/>
            <w:noProof/>
          </w:rPr>
          <w:t>Organisation of content</w:t>
        </w:r>
        <w:r w:rsidR="00B84975">
          <w:rPr>
            <w:noProof/>
            <w:webHidden/>
          </w:rPr>
          <w:tab/>
        </w:r>
        <w:r w:rsidR="00B84975">
          <w:rPr>
            <w:noProof/>
            <w:webHidden/>
          </w:rPr>
          <w:fldChar w:fldCharType="begin"/>
        </w:r>
        <w:r w:rsidR="00B84975">
          <w:rPr>
            <w:noProof/>
            <w:webHidden/>
          </w:rPr>
          <w:instrText xml:space="preserve"> PAGEREF _Toc174021392 \h </w:instrText>
        </w:r>
        <w:r w:rsidR="00B84975">
          <w:rPr>
            <w:noProof/>
            <w:webHidden/>
          </w:rPr>
        </w:r>
        <w:r w:rsidR="00B84975">
          <w:rPr>
            <w:noProof/>
            <w:webHidden/>
          </w:rPr>
          <w:fldChar w:fldCharType="separate"/>
        </w:r>
        <w:r w:rsidR="00B84975">
          <w:rPr>
            <w:noProof/>
            <w:webHidden/>
          </w:rPr>
          <w:t>4</w:t>
        </w:r>
        <w:r w:rsidR="00B84975">
          <w:rPr>
            <w:noProof/>
            <w:webHidden/>
          </w:rPr>
          <w:fldChar w:fldCharType="end"/>
        </w:r>
      </w:hyperlink>
    </w:p>
    <w:p w14:paraId="3ADD96BC" w14:textId="0D410654" w:rsidR="00B84975" w:rsidRDefault="005B53B8">
      <w:pPr>
        <w:pStyle w:val="TOC2"/>
        <w:rPr>
          <w:noProof/>
          <w:kern w:val="2"/>
          <w:sz w:val="24"/>
          <w:szCs w:val="24"/>
          <w:lang w:eastAsia="en-AU"/>
          <w14:ligatures w14:val="standardContextual"/>
        </w:rPr>
      </w:pPr>
      <w:hyperlink w:anchor="_Toc174021393" w:history="1">
        <w:r w:rsidR="00B84975" w:rsidRPr="006A191F">
          <w:rPr>
            <w:rStyle w:val="Hyperlink"/>
            <w:noProof/>
          </w:rPr>
          <w:t>Representation of the general capabilities</w:t>
        </w:r>
        <w:r w:rsidR="00B84975">
          <w:rPr>
            <w:noProof/>
            <w:webHidden/>
          </w:rPr>
          <w:tab/>
        </w:r>
        <w:r w:rsidR="00B84975">
          <w:rPr>
            <w:noProof/>
            <w:webHidden/>
          </w:rPr>
          <w:fldChar w:fldCharType="begin"/>
        </w:r>
        <w:r w:rsidR="00B84975">
          <w:rPr>
            <w:noProof/>
            <w:webHidden/>
          </w:rPr>
          <w:instrText xml:space="preserve"> PAGEREF _Toc174021393 \h </w:instrText>
        </w:r>
        <w:r w:rsidR="00B84975">
          <w:rPr>
            <w:noProof/>
            <w:webHidden/>
          </w:rPr>
        </w:r>
        <w:r w:rsidR="00B84975">
          <w:rPr>
            <w:noProof/>
            <w:webHidden/>
          </w:rPr>
          <w:fldChar w:fldCharType="separate"/>
        </w:r>
        <w:r w:rsidR="00B84975">
          <w:rPr>
            <w:noProof/>
            <w:webHidden/>
          </w:rPr>
          <w:t>8</w:t>
        </w:r>
        <w:r w:rsidR="00B84975">
          <w:rPr>
            <w:noProof/>
            <w:webHidden/>
          </w:rPr>
          <w:fldChar w:fldCharType="end"/>
        </w:r>
      </w:hyperlink>
    </w:p>
    <w:p w14:paraId="61EC77D9" w14:textId="16FC3B50" w:rsidR="00B84975" w:rsidRDefault="005B53B8">
      <w:pPr>
        <w:pStyle w:val="TOC2"/>
        <w:rPr>
          <w:noProof/>
          <w:kern w:val="2"/>
          <w:sz w:val="24"/>
          <w:szCs w:val="24"/>
          <w:lang w:eastAsia="en-AU"/>
          <w14:ligatures w14:val="standardContextual"/>
        </w:rPr>
      </w:pPr>
      <w:hyperlink w:anchor="_Toc174021394" w:history="1">
        <w:r w:rsidR="00B84975" w:rsidRPr="006A191F">
          <w:rPr>
            <w:rStyle w:val="Hyperlink"/>
            <w:noProof/>
          </w:rPr>
          <w:t>Representation of the cross-curriculum priorities</w:t>
        </w:r>
        <w:r w:rsidR="00B84975">
          <w:rPr>
            <w:noProof/>
            <w:webHidden/>
          </w:rPr>
          <w:tab/>
        </w:r>
        <w:r w:rsidR="00B84975">
          <w:rPr>
            <w:noProof/>
            <w:webHidden/>
          </w:rPr>
          <w:fldChar w:fldCharType="begin"/>
        </w:r>
        <w:r w:rsidR="00B84975">
          <w:rPr>
            <w:noProof/>
            <w:webHidden/>
          </w:rPr>
          <w:instrText xml:space="preserve"> PAGEREF _Toc174021394 \h </w:instrText>
        </w:r>
        <w:r w:rsidR="00B84975">
          <w:rPr>
            <w:noProof/>
            <w:webHidden/>
          </w:rPr>
        </w:r>
        <w:r w:rsidR="00B84975">
          <w:rPr>
            <w:noProof/>
            <w:webHidden/>
          </w:rPr>
          <w:fldChar w:fldCharType="separate"/>
        </w:r>
        <w:r w:rsidR="00B84975">
          <w:rPr>
            <w:noProof/>
            <w:webHidden/>
          </w:rPr>
          <w:t>10</w:t>
        </w:r>
        <w:r w:rsidR="00B84975">
          <w:rPr>
            <w:noProof/>
            <w:webHidden/>
          </w:rPr>
          <w:fldChar w:fldCharType="end"/>
        </w:r>
      </w:hyperlink>
    </w:p>
    <w:p w14:paraId="47BE9999" w14:textId="401B072E" w:rsidR="00B84975" w:rsidRDefault="005B53B8">
      <w:pPr>
        <w:pStyle w:val="TOC1"/>
        <w:rPr>
          <w:b w:val="0"/>
          <w:kern w:val="2"/>
          <w:sz w:val="24"/>
          <w:szCs w:val="24"/>
          <w:lang w:eastAsia="en-AU"/>
          <w14:ligatures w14:val="standardContextual"/>
        </w:rPr>
      </w:pPr>
      <w:hyperlink w:anchor="_Toc174021395" w:history="1">
        <w:r w:rsidR="00B84975" w:rsidRPr="006A191F">
          <w:rPr>
            <w:rStyle w:val="Hyperlink"/>
          </w:rPr>
          <w:t>Unit 3</w:t>
        </w:r>
        <w:r w:rsidR="00B84975">
          <w:rPr>
            <w:webHidden/>
          </w:rPr>
          <w:tab/>
        </w:r>
        <w:r w:rsidR="00B84975">
          <w:rPr>
            <w:webHidden/>
          </w:rPr>
          <w:fldChar w:fldCharType="begin"/>
        </w:r>
        <w:r w:rsidR="00B84975">
          <w:rPr>
            <w:webHidden/>
          </w:rPr>
          <w:instrText xml:space="preserve"> PAGEREF _Toc174021395 \h </w:instrText>
        </w:r>
        <w:r w:rsidR="00B84975">
          <w:rPr>
            <w:webHidden/>
          </w:rPr>
        </w:r>
        <w:r w:rsidR="00B84975">
          <w:rPr>
            <w:webHidden/>
          </w:rPr>
          <w:fldChar w:fldCharType="separate"/>
        </w:r>
        <w:r w:rsidR="00B84975">
          <w:rPr>
            <w:webHidden/>
          </w:rPr>
          <w:t>11</w:t>
        </w:r>
        <w:r w:rsidR="00B84975">
          <w:rPr>
            <w:webHidden/>
          </w:rPr>
          <w:fldChar w:fldCharType="end"/>
        </w:r>
      </w:hyperlink>
    </w:p>
    <w:p w14:paraId="76174D48" w14:textId="4F71714A" w:rsidR="00B84975" w:rsidRDefault="005B53B8">
      <w:pPr>
        <w:pStyle w:val="TOC2"/>
        <w:rPr>
          <w:noProof/>
          <w:kern w:val="2"/>
          <w:sz w:val="24"/>
          <w:szCs w:val="24"/>
          <w:lang w:eastAsia="en-AU"/>
          <w14:ligatures w14:val="standardContextual"/>
        </w:rPr>
      </w:pPr>
      <w:hyperlink w:anchor="_Toc174021396" w:history="1">
        <w:r w:rsidR="00B84975" w:rsidRPr="006A191F">
          <w:rPr>
            <w:rStyle w:val="Hyperlink"/>
            <w:noProof/>
          </w:rPr>
          <w:t>Unit description</w:t>
        </w:r>
        <w:r w:rsidR="00B84975">
          <w:rPr>
            <w:noProof/>
            <w:webHidden/>
          </w:rPr>
          <w:tab/>
        </w:r>
        <w:r w:rsidR="00B84975">
          <w:rPr>
            <w:noProof/>
            <w:webHidden/>
          </w:rPr>
          <w:fldChar w:fldCharType="begin"/>
        </w:r>
        <w:r w:rsidR="00B84975">
          <w:rPr>
            <w:noProof/>
            <w:webHidden/>
          </w:rPr>
          <w:instrText xml:space="preserve"> PAGEREF _Toc174021396 \h </w:instrText>
        </w:r>
        <w:r w:rsidR="00B84975">
          <w:rPr>
            <w:noProof/>
            <w:webHidden/>
          </w:rPr>
        </w:r>
        <w:r w:rsidR="00B84975">
          <w:rPr>
            <w:noProof/>
            <w:webHidden/>
          </w:rPr>
          <w:fldChar w:fldCharType="separate"/>
        </w:r>
        <w:r w:rsidR="00B84975">
          <w:rPr>
            <w:noProof/>
            <w:webHidden/>
          </w:rPr>
          <w:t>11</w:t>
        </w:r>
        <w:r w:rsidR="00B84975">
          <w:rPr>
            <w:noProof/>
            <w:webHidden/>
          </w:rPr>
          <w:fldChar w:fldCharType="end"/>
        </w:r>
      </w:hyperlink>
    </w:p>
    <w:p w14:paraId="76FCC707" w14:textId="16E4CDAD" w:rsidR="00B84975" w:rsidRDefault="005B53B8">
      <w:pPr>
        <w:pStyle w:val="TOC2"/>
        <w:rPr>
          <w:noProof/>
          <w:kern w:val="2"/>
          <w:sz w:val="24"/>
          <w:szCs w:val="24"/>
          <w:lang w:eastAsia="en-AU"/>
          <w14:ligatures w14:val="standardContextual"/>
        </w:rPr>
      </w:pPr>
      <w:hyperlink w:anchor="_Toc174021397" w:history="1">
        <w:r w:rsidR="00B84975" w:rsidRPr="006A191F">
          <w:rPr>
            <w:rStyle w:val="Hyperlink"/>
            <w:noProof/>
          </w:rPr>
          <w:t>Defined contexts</w:t>
        </w:r>
        <w:r w:rsidR="00B84975">
          <w:rPr>
            <w:noProof/>
            <w:webHidden/>
          </w:rPr>
          <w:tab/>
        </w:r>
        <w:r w:rsidR="00B84975">
          <w:rPr>
            <w:noProof/>
            <w:webHidden/>
          </w:rPr>
          <w:fldChar w:fldCharType="begin"/>
        </w:r>
        <w:r w:rsidR="00B84975">
          <w:rPr>
            <w:noProof/>
            <w:webHidden/>
          </w:rPr>
          <w:instrText xml:space="preserve"> PAGEREF _Toc174021397 \h </w:instrText>
        </w:r>
        <w:r w:rsidR="00B84975">
          <w:rPr>
            <w:noProof/>
            <w:webHidden/>
          </w:rPr>
        </w:r>
        <w:r w:rsidR="00B84975">
          <w:rPr>
            <w:noProof/>
            <w:webHidden/>
          </w:rPr>
          <w:fldChar w:fldCharType="separate"/>
        </w:r>
        <w:r w:rsidR="00B84975">
          <w:rPr>
            <w:noProof/>
            <w:webHidden/>
          </w:rPr>
          <w:t>11</w:t>
        </w:r>
        <w:r w:rsidR="00B84975">
          <w:rPr>
            <w:noProof/>
            <w:webHidden/>
          </w:rPr>
          <w:fldChar w:fldCharType="end"/>
        </w:r>
      </w:hyperlink>
    </w:p>
    <w:p w14:paraId="5A6C4BC1" w14:textId="3D5FACBB" w:rsidR="00B84975" w:rsidRDefault="005B53B8">
      <w:pPr>
        <w:pStyle w:val="TOC2"/>
        <w:rPr>
          <w:noProof/>
          <w:kern w:val="2"/>
          <w:sz w:val="24"/>
          <w:szCs w:val="24"/>
          <w:lang w:eastAsia="en-AU"/>
          <w14:ligatures w14:val="standardContextual"/>
        </w:rPr>
      </w:pPr>
      <w:hyperlink w:anchor="_Toc174021398" w:history="1">
        <w:r w:rsidR="00B84975" w:rsidRPr="006A191F">
          <w:rPr>
            <w:rStyle w:val="Hyperlink"/>
            <w:noProof/>
          </w:rPr>
          <w:t>Unit content</w:t>
        </w:r>
        <w:r w:rsidR="00B84975">
          <w:rPr>
            <w:noProof/>
            <w:webHidden/>
          </w:rPr>
          <w:tab/>
        </w:r>
        <w:r w:rsidR="00B84975">
          <w:rPr>
            <w:noProof/>
            <w:webHidden/>
          </w:rPr>
          <w:fldChar w:fldCharType="begin"/>
        </w:r>
        <w:r w:rsidR="00B84975">
          <w:rPr>
            <w:noProof/>
            <w:webHidden/>
          </w:rPr>
          <w:instrText xml:space="preserve"> PAGEREF _Toc174021398 \h </w:instrText>
        </w:r>
        <w:r w:rsidR="00B84975">
          <w:rPr>
            <w:noProof/>
            <w:webHidden/>
          </w:rPr>
        </w:r>
        <w:r w:rsidR="00B84975">
          <w:rPr>
            <w:noProof/>
            <w:webHidden/>
          </w:rPr>
          <w:fldChar w:fldCharType="separate"/>
        </w:r>
        <w:r w:rsidR="00B84975">
          <w:rPr>
            <w:noProof/>
            <w:webHidden/>
          </w:rPr>
          <w:t>11</w:t>
        </w:r>
        <w:r w:rsidR="00B84975">
          <w:rPr>
            <w:noProof/>
            <w:webHidden/>
          </w:rPr>
          <w:fldChar w:fldCharType="end"/>
        </w:r>
      </w:hyperlink>
    </w:p>
    <w:p w14:paraId="07A320D4" w14:textId="71F87DB8" w:rsidR="00B84975" w:rsidRDefault="005B53B8">
      <w:pPr>
        <w:pStyle w:val="TOC1"/>
        <w:rPr>
          <w:b w:val="0"/>
          <w:kern w:val="2"/>
          <w:sz w:val="24"/>
          <w:szCs w:val="24"/>
          <w:lang w:eastAsia="en-AU"/>
          <w14:ligatures w14:val="standardContextual"/>
        </w:rPr>
      </w:pPr>
      <w:hyperlink w:anchor="_Toc174021399" w:history="1">
        <w:r w:rsidR="00B84975" w:rsidRPr="006A191F">
          <w:rPr>
            <w:rStyle w:val="Hyperlink"/>
          </w:rPr>
          <w:t>Unit 4</w:t>
        </w:r>
        <w:r w:rsidR="00B84975">
          <w:rPr>
            <w:webHidden/>
          </w:rPr>
          <w:tab/>
        </w:r>
        <w:r w:rsidR="00B84975">
          <w:rPr>
            <w:webHidden/>
          </w:rPr>
          <w:fldChar w:fldCharType="begin"/>
        </w:r>
        <w:r w:rsidR="00B84975">
          <w:rPr>
            <w:webHidden/>
          </w:rPr>
          <w:instrText xml:space="preserve"> PAGEREF _Toc174021399 \h </w:instrText>
        </w:r>
        <w:r w:rsidR="00B84975">
          <w:rPr>
            <w:webHidden/>
          </w:rPr>
        </w:r>
        <w:r w:rsidR="00B84975">
          <w:rPr>
            <w:webHidden/>
          </w:rPr>
          <w:fldChar w:fldCharType="separate"/>
        </w:r>
        <w:r w:rsidR="00B84975">
          <w:rPr>
            <w:webHidden/>
          </w:rPr>
          <w:t>19</w:t>
        </w:r>
        <w:r w:rsidR="00B84975">
          <w:rPr>
            <w:webHidden/>
          </w:rPr>
          <w:fldChar w:fldCharType="end"/>
        </w:r>
      </w:hyperlink>
    </w:p>
    <w:p w14:paraId="182F2635" w14:textId="1D445F12" w:rsidR="00B84975" w:rsidRDefault="005B53B8">
      <w:pPr>
        <w:pStyle w:val="TOC2"/>
        <w:rPr>
          <w:noProof/>
          <w:kern w:val="2"/>
          <w:sz w:val="24"/>
          <w:szCs w:val="24"/>
          <w:lang w:eastAsia="en-AU"/>
          <w14:ligatures w14:val="standardContextual"/>
        </w:rPr>
      </w:pPr>
      <w:hyperlink w:anchor="_Toc174021400" w:history="1">
        <w:r w:rsidR="00B84975" w:rsidRPr="006A191F">
          <w:rPr>
            <w:rStyle w:val="Hyperlink"/>
            <w:noProof/>
          </w:rPr>
          <w:t>Unit description</w:t>
        </w:r>
        <w:r w:rsidR="00B84975">
          <w:rPr>
            <w:noProof/>
            <w:webHidden/>
          </w:rPr>
          <w:tab/>
        </w:r>
        <w:r w:rsidR="00B84975">
          <w:rPr>
            <w:noProof/>
            <w:webHidden/>
          </w:rPr>
          <w:fldChar w:fldCharType="begin"/>
        </w:r>
        <w:r w:rsidR="00B84975">
          <w:rPr>
            <w:noProof/>
            <w:webHidden/>
          </w:rPr>
          <w:instrText xml:space="preserve"> PAGEREF _Toc174021400 \h </w:instrText>
        </w:r>
        <w:r w:rsidR="00B84975">
          <w:rPr>
            <w:noProof/>
            <w:webHidden/>
          </w:rPr>
        </w:r>
        <w:r w:rsidR="00B84975">
          <w:rPr>
            <w:noProof/>
            <w:webHidden/>
          </w:rPr>
          <w:fldChar w:fldCharType="separate"/>
        </w:r>
        <w:r w:rsidR="00B84975">
          <w:rPr>
            <w:noProof/>
            <w:webHidden/>
          </w:rPr>
          <w:t>19</w:t>
        </w:r>
        <w:r w:rsidR="00B84975">
          <w:rPr>
            <w:noProof/>
            <w:webHidden/>
          </w:rPr>
          <w:fldChar w:fldCharType="end"/>
        </w:r>
      </w:hyperlink>
    </w:p>
    <w:p w14:paraId="63D973C7" w14:textId="6B631C85" w:rsidR="00B84975" w:rsidRDefault="005B53B8">
      <w:pPr>
        <w:pStyle w:val="TOC2"/>
        <w:rPr>
          <w:noProof/>
          <w:kern w:val="2"/>
          <w:sz w:val="24"/>
          <w:szCs w:val="24"/>
          <w:lang w:eastAsia="en-AU"/>
          <w14:ligatures w14:val="standardContextual"/>
        </w:rPr>
      </w:pPr>
      <w:hyperlink w:anchor="_Toc174021401" w:history="1">
        <w:r w:rsidR="00B84975" w:rsidRPr="006A191F">
          <w:rPr>
            <w:rStyle w:val="Hyperlink"/>
            <w:noProof/>
          </w:rPr>
          <w:t>Defined contexts</w:t>
        </w:r>
        <w:r w:rsidR="00B84975">
          <w:rPr>
            <w:noProof/>
            <w:webHidden/>
          </w:rPr>
          <w:tab/>
        </w:r>
        <w:r w:rsidR="00B84975">
          <w:rPr>
            <w:noProof/>
            <w:webHidden/>
          </w:rPr>
          <w:fldChar w:fldCharType="begin"/>
        </w:r>
        <w:r w:rsidR="00B84975">
          <w:rPr>
            <w:noProof/>
            <w:webHidden/>
          </w:rPr>
          <w:instrText xml:space="preserve"> PAGEREF _Toc174021401 \h </w:instrText>
        </w:r>
        <w:r w:rsidR="00B84975">
          <w:rPr>
            <w:noProof/>
            <w:webHidden/>
          </w:rPr>
        </w:r>
        <w:r w:rsidR="00B84975">
          <w:rPr>
            <w:noProof/>
            <w:webHidden/>
          </w:rPr>
          <w:fldChar w:fldCharType="separate"/>
        </w:r>
        <w:r w:rsidR="00B84975">
          <w:rPr>
            <w:noProof/>
            <w:webHidden/>
          </w:rPr>
          <w:t>19</w:t>
        </w:r>
        <w:r w:rsidR="00B84975">
          <w:rPr>
            <w:noProof/>
            <w:webHidden/>
          </w:rPr>
          <w:fldChar w:fldCharType="end"/>
        </w:r>
      </w:hyperlink>
    </w:p>
    <w:p w14:paraId="283B7FCC" w14:textId="319828C0" w:rsidR="00B84975" w:rsidRDefault="005B53B8">
      <w:pPr>
        <w:pStyle w:val="TOC2"/>
        <w:rPr>
          <w:noProof/>
          <w:kern w:val="2"/>
          <w:sz w:val="24"/>
          <w:szCs w:val="24"/>
          <w:lang w:eastAsia="en-AU"/>
          <w14:ligatures w14:val="standardContextual"/>
        </w:rPr>
      </w:pPr>
      <w:hyperlink w:anchor="_Toc174021402" w:history="1">
        <w:r w:rsidR="00B84975" w:rsidRPr="006A191F">
          <w:rPr>
            <w:rStyle w:val="Hyperlink"/>
            <w:noProof/>
          </w:rPr>
          <w:t>Unit content</w:t>
        </w:r>
        <w:r w:rsidR="00B84975">
          <w:rPr>
            <w:noProof/>
            <w:webHidden/>
          </w:rPr>
          <w:tab/>
        </w:r>
        <w:r w:rsidR="00B84975">
          <w:rPr>
            <w:noProof/>
            <w:webHidden/>
          </w:rPr>
          <w:fldChar w:fldCharType="begin"/>
        </w:r>
        <w:r w:rsidR="00B84975">
          <w:rPr>
            <w:noProof/>
            <w:webHidden/>
          </w:rPr>
          <w:instrText xml:space="preserve"> PAGEREF _Toc174021402 \h </w:instrText>
        </w:r>
        <w:r w:rsidR="00B84975">
          <w:rPr>
            <w:noProof/>
            <w:webHidden/>
          </w:rPr>
        </w:r>
        <w:r w:rsidR="00B84975">
          <w:rPr>
            <w:noProof/>
            <w:webHidden/>
          </w:rPr>
          <w:fldChar w:fldCharType="separate"/>
        </w:r>
        <w:r w:rsidR="00B84975">
          <w:rPr>
            <w:noProof/>
            <w:webHidden/>
          </w:rPr>
          <w:t>19</w:t>
        </w:r>
        <w:r w:rsidR="00B84975">
          <w:rPr>
            <w:noProof/>
            <w:webHidden/>
          </w:rPr>
          <w:fldChar w:fldCharType="end"/>
        </w:r>
      </w:hyperlink>
    </w:p>
    <w:p w14:paraId="0DA27B2C" w14:textId="6D44C2A7" w:rsidR="00B84975" w:rsidRDefault="005B53B8">
      <w:pPr>
        <w:pStyle w:val="TOC1"/>
        <w:rPr>
          <w:b w:val="0"/>
          <w:kern w:val="2"/>
          <w:sz w:val="24"/>
          <w:szCs w:val="24"/>
          <w:lang w:eastAsia="en-AU"/>
          <w14:ligatures w14:val="standardContextual"/>
        </w:rPr>
      </w:pPr>
      <w:hyperlink w:anchor="_Toc174021403" w:history="1">
        <w:r w:rsidR="00B84975" w:rsidRPr="006A191F">
          <w:rPr>
            <w:rStyle w:val="Hyperlink"/>
          </w:rPr>
          <w:t>School-based assessment</w:t>
        </w:r>
        <w:r w:rsidR="00B84975">
          <w:rPr>
            <w:webHidden/>
          </w:rPr>
          <w:tab/>
        </w:r>
        <w:r w:rsidR="00B84975">
          <w:rPr>
            <w:webHidden/>
          </w:rPr>
          <w:fldChar w:fldCharType="begin"/>
        </w:r>
        <w:r w:rsidR="00B84975">
          <w:rPr>
            <w:webHidden/>
          </w:rPr>
          <w:instrText xml:space="preserve"> PAGEREF _Toc174021403 \h </w:instrText>
        </w:r>
        <w:r w:rsidR="00B84975">
          <w:rPr>
            <w:webHidden/>
          </w:rPr>
        </w:r>
        <w:r w:rsidR="00B84975">
          <w:rPr>
            <w:webHidden/>
          </w:rPr>
          <w:fldChar w:fldCharType="separate"/>
        </w:r>
        <w:r w:rsidR="00B84975">
          <w:rPr>
            <w:webHidden/>
          </w:rPr>
          <w:t>26</w:t>
        </w:r>
        <w:r w:rsidR="00B84975">
          <w:rPr>
            <w:webHidden/>
          </w:rPr>
          <w:fldChar w:fldCharType="end"/>
        </w:r>
      </w:hyperlink>
    </w:p>
    <w:p w14:paraId="2D5BF418" w14:textId="2CDF73BE" w:rsidR="00B84975" w:rsidRDefault="005B53B8">
      <w:pPr>
        <w:pStyle w:val="TOC2"/>
        <w:rPr>
          <w:noProof/>
          <w:kern w:val="2"/>
          <w:sz w:val="24"/>
          <w:szCs w:val="24"/>
          <w:lang w:eastAsia="en-AU"/>
          <w14:ligatures w14:val="standardContextual"/>
        </w:rPr>
      </w:pPr>
      <w:hyperlink w:anchor="_Toc174021404" w:history="1">
        <w:r w:rsidR="00B84975" w:rsidRPr="006A191F">
          <w:rPr>
            <w:rStyle w:val="Hyperlink"/>
            <w:noProof/>
          </w:rPr>
          <w:t>Assessment table – practical component – Year 12</w:t>
        </w:r>
        <w:r w:rsidR="00B84975">
          <w:rPr>
            <w:noProof/>
            <w:webHidden/>
          </w:rPr>
          <w:tab/>
        </w:r>
        <w:r w:rsidR="00B84975">
          <w:rPr>
            <w:noProof/>
            <w:webHidden/>
          </w:rPr>
          <w:fldChar w:fldCharType="begin"/>
        </w:r>
        <w:r w:rsidR="00B84975">
          <w:rPr>
            <w:noProof/>
            <w:webHidden/>
          </w:rPr>
          <w:instrText xml:space="preserve"> PAGEREF _Toc174021404 \h </w:instrText>
        </w:r>
        <w:r w:rsidR="00B84975">
          <w:rPr>
            <w:noProof/>
            <w:webHidden/>
          </w:rPr>
        </w:r>
        <w:r w:rsidR="00B84975">
          <w:rPr>
            <w:noProof/>
            <w:webHidden/>
          </w:rPr>
          <w:fldChar w:fldCharType="separate"/>
        </w:r>
        <w:r w:rsidR="00B84975">
          <w:rPr>
            <w:noProof/>
            <w:webHidden/>
          </w:rPr>
          <w:t>26</w:t>
        </w:r>
        <w:r w:rsidR="00B84975">
          <w:rPr>
            <w:noProof/>
            <w:webHidden/>
          </w:rPr>
          <w:fldChar w:fldCharType="end"/>
        </w:r>
      </w:hyperlink>
    </w:p>
    <w:p w14:paraId="3BAFFD88" w14:textId="5F9C6506" w:rsidR="00B84975" w:rsidRDefault="005B53B8">
      <w:pPr>
        <w:pStyle w:val="TOC2"/>
        <w:rPr>
          <w:noProof/>
          <w:kern w:val="2"/>
          <w:sz w:val="24"/>
          <w:szCs w:val="24"/>
          <w:lang w:eastAsia="en-AU"/>
          <w14:ligatures w14:val="standardContextual"/>
        </w:rPr>
      </w:pPr>
      <w:hyperlink w:anchor="_Toc174021405" w:history="1">
        <w:r w:rsidR="00B84975" w:rsidRPr="006A191F">
          <w:rPr>
            <w:rStyle w:val="Hyperlink"/>
            <w:noProof/>
          </w:rPr>
          <w:t>Assessment table – written component – Year 12</w:t>
        </w:r>
        <w:r w:rsidR="00B84975">
          <w:rPr>
            <w:noProof/>
            <w:webHidden/>
          </w:rPr>
          <w:tab/>
        </w:r>
        <w:r w:rsidR="00B84975">
          <w:rPr>
            <w:noProof/>
            <w:webHidden/>
          </w:rPr>
          <w:fldChar w:fldCharType="begin"/>
        </w:r>
        <w:r w:rsidR="00B84975">
          <w:rPr>
            <w:noProof/>
            <w:webHidden/>
          </w:rPr>
          <w:instrText xml:space="preserve"> PAGEREF _Toc174021405 \h </w:instrText>
        </w:r>
        <w:r w:rsidR="00B84975">
          <w:rPr>
            <w:noProof/>
            <w:webHidden/>
          </w:rPr>
        </w:r>
        <w:r w:rsidR="00B84975">
          <w:rPr>
            <w:noProof/>
            <w:webHidden/>
          </w:rPr>
          <w:fldChar w:fldCharType="separate"/>
        </w:r>
        <w:r w:rsidR="00B84975">
          <w:rPr>
            <w:noProof/>
            <w:webHidden/>
          </w:rPr>
          <w:t>27</w:t>
        </w:r>
        <w:r w:rsidR="00B84975">
          <w:rPr>
            <w:noProof/>
            <w:webHidden/>
          </w:rPr>
          <w:fldChar w:fldCharType="end"/>
        </w:r>
      </w:hyperlink>
    </w:p>
    <w:p w14:paraId="699E28D0" w14:textId="6E4018F7" w:rsidR="00B84975" w:rsidRDefault="005B53B8">
      <w:pPr>
        <w:pStyle w:val="TOC2"/>
        <w:rPr>
          <w:noProof/>
          <w:kern w:val="2"/>
          <w:sz w:val="24"/>
          <w:szCs w:val="24"/>
          <w:lang w:eastAsia="en-AU"/>
          <w14:ligatures w14:val="standardContextual"/>
        </w:rPr>
      </w:pPr>
      <w:hyperlink w:anchor="_Toc174021406" w:history="1">
        <w:r w:rsidR="00B84975" w:rsidRPr="006A191F">
          <w:rPr>
            <w:rStyle w:val="Hyperlink"/>
            <w:noProof/>
          </w:rPr>
          <w:t>Grading</w:t>
        </w:r>
        <w:r w:rsidR="00B84975">
          <w:rPr>
            <w:noProof/>
            <w:webHidden/>
          </w:rPr>
          <w:tab/>
        </w:r>
        <w:r w:rsidR="00B84975">
          <w:rPr>
            <w:noProof/>
            <w:webHidden/>
          </w:rPr>
          <w:fldChar w:fldCharType="begin"/>
        </w:r>
        <w:r w:rsidR="00B84975">
          <w:rPr>
            <w:noProof/>
            <w:webHidden/>
          </w:rPr>
          <w:instrText xml:space="preserve"> PAGEREF _Toc174021406 \h </w:instrText>
        </w:r>
        <w:r w:rsidR="00B84975">
          <w:rPr>
            <w:noProof/>
            <w:webHidden/>
          </w:rPr>
        </w:r>
        <w:r w:rsidR="00B84975">
          <w:rPr>
            <w:noProof/>
            <w:webHidden/>
          </w:rPr>
          <w:fldChar w:fldCharType="separate"/>
        </w:r>
        <w:r w:rsidR="00B84975">
          <w:rPr>
            <w:noProof/>
            <w:webHidden/>
          </w:rPr>
          <w:t>28</w:t>
        </w:r>
        <w:r w:rsidR="00B84975">
          <w:rPr>
            <w:noProof/>
            <w:webHidden/>
          </w:rPr>
          <w:fldChar w:fldCharType="end"/>
        </w:r>
      </w:hyperlink>
    </w:p>
    <w:p w14:paraId="7390AEAB" w14:textId="06127002" w:rsidR="00B84975" w:rsidRDefault="005B53B8">
      <w:pPr>
        <w:pStyle w:val="TOC1"/>
        <w:rPr>
          <w:b w:val="0"/>
          <w:kern w:val="2"/>
          <w:sz w:val="24"/>
          <w:szCs w:val="24"/>
          <w:lang w:eastAsia="en-AU"/>
          <w14:ligatures w14:val="standardContextual"/>
        </w:rPr>
      </w:pPr>
      <w:hyperlink w:anchor="_Toc174021407" w:history="1">
        <w:r w:rsidR="00B84975" w:rsidRPr="006A191F">
          <w:rPr>
            <w:rStyle w:val="Hyperlink"/>
          </w:rPr>
          <w:t>ATAR course examination</w:t>
        </w:r>
        <w:r w:rsidR="00B84975">
          <w:rPr>
            <w:webHidden/>
          </w:rPr>
          <w:tab/>
        </w:r>
        <w:r w:rsidR="00B84975">
          <w:rPr>
            <w:webHidden/>
          </w:rPr>
          <w:fldChar w:fldCharType="begin"/>
        </w:r>
        <w:r w:rsidR="00B84975">
          <w:rPr>
            <w:webHidden/>
          </w:rPr>
          <w:instrText xml:space="preserve"> PAGEREF _Toc174021407 \h </w:instrText>
        </w:r>
        <w:r w:rsidR="00B84975">
          <w:rPr>
            <w:webHidden/>
          </w:rPr>
        </w:r>
        <w:r w:rsidR="00B84975">
          <w:rPr>
            <w:webHidden/>
          </w:rPr>
          <w:fldChar w:fldCharType="separate"/>
        </w:r>
        <w:r w:rsidR="00B84975">
          <w:rPr>
            <w:webHidden/>
          </w:rPr>
          <w:t>29</w:t>
        </w:r>
        <w:r w:rsidR="00B84975">
          <w:rPr>
            <w:webHidden/>
          </w:rPr>
          <w:fldChar w:fldCharType="end"/>
        </w:r>
      </w:hyperlink>
    </w:p>
    <w:p w14:paraId="1089C0AC" w14:textId="0597555C" w:rsidR="00B84975" w:rsidRDefault="005B53B8">
      <w:pPr>
        <w:pStyle w:val="TOC2"/>
        <w:rPr>
          <w:noProof/>
          <w:kern w:val="2"/>
          <w:sz w:val="24"/>
          <w:szCs w:val="24"/>
          <w:lang w:eastAsia="en-AU"/>
          <w14:ligatures w14:val="standardContextual"/>
        </w:rPr>
      </w:pPr>
      <w:hyperlink w:anchor="_Toc174021408" w:history="1">
        <w:r w:rsidR="00B84975" w:rsidRPr="006A191F">
          <w:rPr>
            <w:rStyle w:val="Hyperlink"/>
            <w:noProof/>
          </w:rPr>
          <w:t>Practical (portfolio) examination design brief – Year 12</w:t>
        </w:r>
        <w:r w:rsidR="00B84975">
          <w:rPr>
            <w:noProof/>
            <w:webHidden/>
          </w:rPr>
          <w:tab/>
        </w:r>
        <w:r w:rsidR="00B84975">
          <w:rPr>
            <w:noProof/>
            <w:webHidden/>
          </w:rPr>
          <w:fldChar w:fldCharType="begin"/>
        </w:r>
        <w:r w:rsidR="00B84975">
          <w:rPr>
            <w:noProof/>
            <w:webHidden/>
          </w:rPr>
          <w:instrText xml:space="preserve"> PAGEREF _Toc174021408 \h </w:instrText>
        </w:r>
        <w:r w:rsidR="00B84975">
          <w:rPr>
            <w:noProof/>
            <w:webHidden/>
          </w:rPr>
        </w:r>
        <w:r w:rsidR="00B84975">
          <w:rPr>
            <w:noProof/>
            <w:webHidden/>
          </w:rPr>
          <w:fldChar w:fldCharType="separate"/>
        </w:r>
        <w:r w:rsidR="00B84975">
          <w:rPr>
            <w:noProof/>
            <w:webHidden/>
          </w:rPr>
          <w:t>29</w:t>
        </w:r>
        <w:r w:rsidR="00B84975">
          <w:rPr>
            <w:noProof/>
            <w:webHidden/>
          </w:rPr>
          <w:fldChar w:fldCharType="end"/>
        </w:r>
      </w:hyperlink>
    </w:p>
    <w:p w14:paraId="0FB1455A" w14:textId="42B9F9B2" w:rsidR="00B84975" w:rsidRDefault="005B53B8">
      <w:pPr>
        <w:pStyle w:val="TOC2"/>
        <w:rPr>
          <w:noProof/>
          <w:kern w:val="2"/>
          <w:sz w:val="24"/>
          <w:szCs w:val="24"/>
          <w:lang w:eastAsia="en-AU"/>
          <w14:ligatures w14:val="standardContextual"/>
        </w:rPr>
      </w:pPr>
      <w:hyperlink w:anchor="_Toc174021409" w:history="1">
        <w:r w:rsidR="00B84975" w:rsidRPr="006A191F">
          <w:rPr>
            <w:rStyle w:val="Hyperlink"/>
            <w:noProof/>
          </w:rPr>
          <w:t>Written examination design brief – Year 12</w:t>
        </w:r>
        <w:r w:rsidR="00B84975">
          <w:rPr>
            <w:noProof/>
            <w:webHidden/>
          </w:rPr>
          <w:tab/>
        </w:r>
        <w:r w:rsidR="00B84975">
          <w:rPr>
            <w:noProof/>
            <w:webHidden/>
          </w:rPr>
          <w:fldChar w:fldCharType="begin"/>
        </w:r>
        <w:r w:rsidR="00B84975">
          <w:rPr>
            <w:noProof/>
            <w:webHidden/>
          </w:rPr>
          <w:instrText xml:space="preserve"> PAGEREF _Toc174021409 \h </w:instrText>
        </w:r>
        <w:r w:rsidR="00B84975">
          <w:rPr>
            <w:noProof/>
            <w:webHidden/>
          </w:rPr>
        </w:r>
        <w:r w:rsidR="00B84975">
          <w:rPr>
            <w:noProof/>
            <w:webHidden/>
          </w:rPr>
          <w:fldChar w:fldCharType="separate"/>
        </w:r>
        <w:r w:rsidR="00B84975">
          <w:rPr>
            <w:noProof/>
            <w:webHidden/>
          </w:rPr>
          <w:t>30</w:t>
        </w:r>
        <w:r w:rsidR="00B84975">
          <w:rPr>
            <w:noProof/>
            <w:webHidden/>
          </w:rPr>
          <w:fldChar w:fldCharType="end"/>
        </w:r>
      </w:hyperlink>
    </w:p>
    <w:p w14:paraId="1EBE5062" w14:textId="57919F6E" w:rsidR="00B84975" w:rsidRDefault="005B53B8">
      <w:pPr>
        <w:pStyle w:val="TOC1"/>
        <w:rPr>
          <w:b w:val="0"/>
          <w:kern w:val="2"/>
          <w:sz w:val="24"/>
          <w:szCs w:val="24"/>
          <w:lang w:eastAsia="en-AU"/>
          <w14:ligatures w14:val="standardContextual"/>
        </w:rPr>
      </w:pPr>
      <w:hyperlink w:anchor="_Toc174021410" w:history="1">
        <w:r w:rsidR="00B84975" w:rsidRPr="006A191F">
          <w:rPr>
            <w:rStyle w:val="Hyperlink"/>
          </w:rPr>
          <w:t>Appendix 1 – Grade descriptions Year 12</w:t>
        </w:r>
        <w:r w:rsidR="00B84975">
          <w:rPr>
            <w:webHidden/>
          </w:rPr>
          <w:tab/>
        </w:r>
        <w:r w:rsidR="00B84975">
          <w:rPr>
            <w:webHidden/>
          </w:rPr>
          <w:fldChar w:fldCharType="begin"/>
        </w:r>
        <w:r w:rsidR="00B84975">
          <w:rPr>
            <w:webHidden/>
          </w:rPr>
          <w:instrText xml:space="preserve"> PAGEREF _Toc174021410 \h </w:instrText>
        </w:r>
        <w:r w:rsidR="00B84975">
          <w:rPr>
            <w:webHidden/>
          </w:rPr>
        </w:r>
        <w:r w:rsidR="00B84975">
          <w:rPr>
            <w:webHidden/>
          </w:rPr>
          <w:fldChar w:fldCharType="separate"/>
        </w:r>
        <w:r w:rsidR="00B84975">
          <w:rPr>
            <w:webHidden/>
          </w:rPr>
          <w:t>31</w:t>
        </w:r>
        <w:r w:rsidR="00B84975">
          <w:rPr>
            <w:webHidden/>
          </w:rPr>
          <w:fldChar w:fldCharType="end"/>
        </w:r>
      </w:hyperlink>
    </w:p>
    <w:p w14:paraId="07481C90" w14:textId="061E8C68" w:rsidR="00416C3D" w:rsidRPr="005A734E" w:rsidRDefault="0036697E" w:rsidP="00627492">
      <w:pPr>
        <w:sectPr w:rsidR="00416C3D" w:rsidRPr="005A734E" w:rsidSect="00053A0F">
          <w:footerReference w:type="even" r:id="rId10"/>
          <w:headerReference w:type="first" r:id="rId11"/>
          <w:pgSz w:w="11906" w:h="16838"/>
          <w:pgMar w:top="1644" w:right="1418" w:bottom="1276" w:left="1418" w:header="680" w:footer="567" w:gutter="0"/>
          <w:pgNumType w:fmt="lowerRoman" w:start="1"/>
          <w:cols w:space="709"/>
          <w:titlePg/>
          <w:docGrid w:linePitch="360"/>
        </w:sectPr>
      </w:pPr>
      <w:r>
        <w:rPr>
          <w:b/>
          <w:noProof/>
          <w:color w:val="342568" w:themeColor="accent1" w:themeShade="BF"/>
          <w:sz w:val="40"/>
          <w:szCs w:val="40"/>
        </w:rPr>
        <w:fldChar w:fldCharType="end"/>
      </w:r>
    </w:p>
    <w:p w14:paraId="747C6AA5" w14:textId="77777777" w:rsidR="00416C3D" w:rsidRPr="005A734E" w:rsidRDefault="00416C3D" w:rsidP="00235A7B">
      <w:pPr>
        <w:pStyle w:val="SyllabusHeading1"/>
      </w:pPr>
      <w:bookmarkStart w:id="0" w:name="_Toc347908199"/>
      <w:bookmarkStart w:id="1" w:name="_Toc174021388"/>
      <w:r w:rsidRPr="005A734E">
        <w:lastRenderedPageBreak/>
        <w:t>Rationale</w:t>
      </w:r>
      <w:bookmarkEnd w:id="0"/>
      <w:bookmarkEnd w:id="1"/>
    </w:p>
    <w:p w14:paraId="64142DD5" w14:textId="22B4CFA8" w:rsidR="008C48F6" w:rsidRPr="006E341D" w:rsidRDefault="00F3629E" w:rsidP="005151ED">
      <w:bookmarkStart w:id="2" w:name="_Toc347908200"/>
      <w:r w:rsidRPr="006E341D">
        <w:t xml:space="preserve">Materials are the basic ingredients of technology. Materials are used to make machines and these machines use materials to make products. Materials also supply the energy to enable technology to function. Throughout history, the evolution of technology has been largely determined by the availability of materials. These strong historical links between materials, design and technology remain significant in society today. As long as the desire to create new opportunities and </w:t>
      </w:r>
      <w:r w:rsidR="00D87D3F">
        <w:t xml:space="preserve">to </w:t>
      </w:r>
      <w:r w:rsidRPr="006E341D">
        <w:t>continue to improve our quality of life remains, the development of materials will continue.</w:t>
      </w:r>
    </w:p>
    <w:p w14:paraId="752F21D0" w14:textId="77777777" w:rsidR="008C48F6" w:rsidRPr="006E341D" w:rsidRDefault="00F3629E" w:rsidP="005151ED">
      <w:r w:rsidRPr="006E341D">
        <w:t>Through developments in technology and science, a wider range of materials is now available. These new materials have further encouraged the development of technology and the design of new produ</w:t>
      </w:r>
      <w:r w:rsidR="00B8450E">
        <w:t>cts.</w:t>
      </w:r>
    </w:p>
    <w:p w14:paraId="2C3115CF" w14:textId="77777777" w:rsidR="00F3629E" w:rsidRPr="006E341D" w:rsidRDefault="009C1EEF" w:rsidP="005151ED">
      <w:r w:rsidRPr="009C1EEF">
        <w:t>The Materials Design and Technology ATAR course is a practical course. The course allows for the exploration and use of three materials learning contexts</w:t>
      </w:r>
      <w:r w:rsidR="00F3629E" w:rsidRPr="006E341D">
        <w:t xml:space="preserve">: metal, textiles and wood, with the design and manufacture of products as the major focus. There is also the flexibility to incorporate additional materials from outside the </w:t>
      </w:r>
      <w:r>
        <w:t xml:space="preserve">three </w:t>
      </w:r>
      <w:r w:rsidR="00F3629E" w:rsidRPr="006E341D">
        <w:t xml:space="preserve">designated contexts. This </w:t>
      </w:r>
      <w:r>
        <w:t>can</w:t>
      </w:r>
      <w:r w:rsidR="00F3629E" w:rsidRPr="006E341D">
        <w:t xml:space="preserve"> enhance and complement the knowledge and skills developed within the course as many modern-day products are manufactured using a range of different material types. Students may use a few or many materials in innovative designs and explore the interactions between materials, people and their environment. Students examine social and cultural values and the short-term and long-term impacts of the use and misuse of materials and associated technologies. Through this inquiry, experimentation and research, students develop their creativity and understanding of the society in which they live.</w:t>
      </w:r>
    </w:p>
    <w:p w14:paraId="721E79BE" w14:textId="77777777" w:rsidR="00F3629E" w:rsidRPr="006E341D" w:rsidRDefault="00F3629E" w:rsidP="005151ED">
      <w:r w:rsidRPr="006E341D">
        <w:t xml:space="preserve">Working with materials, students develop a range of processing, manufacturing and organisational skills. When designing with materials, they develop cognitive skills such as critiquing, analysing, solving problems, generating innovative ideas and communicating what they do. This </w:t>
      </w:r>
      <w:r w:rsidR="009C1EEF">
        <w:t>helps</w:t>
      </w:r>
      <w:r w:rsidRPr="006E341D">
        <w:t xml:space="preserve"> them </w:t>
      </w:r>
      <w:r w:rsidR="009C1EEF">
        <w:t xml:space="preserve">become </w:t>
      </w:r>
      <w:r w:rsidRPr="006E341D">
        <w:t>more technologically literate and, as consumers, enables them to make more informed decisions about the use and misuse of technology. It also prepares them to make predictions about likely chang</w:t>
      </w:r>
      <w:r w:rsidR="00E35F0D">
        <w:t>es to technology in the future.</w:t>
      </w:r>
    </w:p>
    <w:p w14:paraId="16315C2C" w14:textId="77777777" w:rsidR="00F3629E" w:rsidRPr="006E341D" w:rsidRDefault="00F3629E" w:rsidP="005151ED">
      <w:r w:rsidRPr="006E341D">
        <w:t>This course connects to the world of work, further vocational education and training</w:t>
      </w:r>
      <w:r w:rsidR="006D50CE">
        <w:t xml:space="preserve"> (VET)</w:t>
      </w:r>
      <w:r w:rsidRPr="006E341D">
        <w:t xml:space="preserve"> and university pathways. Students may achieve VET competencies as they complete their design projects, while at the same time</w:t>
      </w:r>
      <w:r w:rsidR="006D50CE">
        <w:t>,</w:t>
      </w:r>
      <w:r w:rsidRPr="006E341D">
        <w:t xml:space="preserve"> developing cognitive skills fundamental to designing in a practical context. This process enhances employability and may lead to further training and employment opportunities in areas that include textiles and clothing, manufacturing, design, built environment, science and engineering.</w:t>
      </w:r>
    </w:p>
    <w:p w14:paraId="7EA9B80E" w14:textId="77777777" w:rsidR="008C48F6" w:rsidRPr="00D44C2C" w:rsidRDefault="00F3629E" w:rsidP="005151ED">
      <w:r w:rsidRPr="006E341D">
        <w:t xml:space="preserve">The </w:t>
      </w:r>
      <w:r w:rsidRPr="006E341D">
        <w:rPr>
          <w:iCs/>
        </w:rPr>
        <w:t>Materials Design and Technology</w:t>
      </w:r>
      <w:r w:rsidRPr="006E341D">
        <w:t xml:space="preserve"> </w:t>
      </w:r>
      <w:r w:rsidR="00B81BE8">
        <w:t xml:space="preserve">ATAR </w:t>
      </w:r>
      <w:r w:rsidRPr="006E341D">
        <w:t>course aims to prepare all students for a future in a technological and material world by providing the foundation for lifelong learning about how products are designed and how materials are developed and used.</w:t>
      </w:r>
      <w:r w:rsidR="008C48F6">
        <w:br w:type="page"/>
      </w:r>
    </w:p>
    <w:p w14:paraId="5006FA81" w14:textId="77777777" w:rsidR="00416C3D" w:rsidRPr="005A734E" w:rsidRDefault="00416C3D" w:rsidP="003570AE">
      <w:pPr>
        <w:pStyle w:val="SyllabusHeading1"/>
        <w:spacing w:line="269" w:lineRule="auto"/>
      </w:pPr>
      <w:bookmarkStart w:id="3" w:name="_Toc174021389"/>
      <w:r w:rsidRPr="005A734E">
        <w:lastRenderedPageBreak/>
        <w:t>Course outcomes</w:t>
      </w:r>
      <w:bookmarkEnd w:id="2"/>
      <w:bookmarkEnd w:id="3"/>
    </w:p>
    <w:p w14:paraId="36C505CC" w14:textId="77777777" w:rsidR="00030CB5" w:rsidRPr="00E65DBF" w:rsidRDefault="00B81BE8" w:rsidP="003570AE">
      <w:pPr>
        <w:spacing w:line="269" w:lineRule="auto"/>
      </w:pPr>
      <w:r>
        <w:t xml:space="preserve">The </w:t>
      </w:r>
      <w:r w:rsidRPr="006E341D">
        <w:rPr>
          <w:iCs/>
        </w:rPr>
        <w:t>Materials Design and Technology</w:t>
      </w:r>
      <w:r w:rsidRPr="006E341D">
        <w:t xml:space="preserve"> </w:t>
      </w:r>
      <w:r>
        <w:t xml:space="preserve">ATAR </w:t>
      </w:r>
      <w:r w:rsidRPr="006E341D">
        <w:t>course</w:t>
      </w:r>
      <w:r w:rsidR="00030CB5" w:rsidRPr="00E65DBF">
        <w:t xml:space="preserve"> is designed to facilitate achievement of the following outcomes.</w:t>
      </w:r>
    </w:p>
    <w:p w14:paraId="3F7C4245" w14:textId="77777777" w:rsidR="00416C3D" w:rsidRPr="00F3629E" w:rsidRDefault="00416C3D" w:rsidP="003570AE">
      <w:pPr>
        <w:pStyle w:val="SyllabusHeading3"/>
        <w:spacing w:line="269" w:lineRule="auto"/>
      </w:pPr>
      <w:r w:rsidRPr="00F3629E">
        <w:t>Outcome 1</w:t>
      </w:r>
      <w:r w:rsidR="00E6629A">
        <w:t xml:space="preserve"> –</w:t>
      </w:r>
      <w:r w:rsidRPr="00F3629E">
        <w:t xml:space="preserve"> </w:t>
      </w:r>
      <w:r w:rsidR="00F3629E" w:rsidRPr="00F3629E">
        <w:t>Technology process</w:t>
      </w:r>
    </w:p>
    <w:p w14:paraId="1D071EC5" w14:textId="77777777" w:rsidR="00416C3D" w:rsidRPr="00F3629E" w:rsidRDefault="00416C3D" w:rsidP="003570AE">
      <w:pPr>
        <w:spacing w:line="269" w:lineRule="auto"/>
      </w:pPr>
      <w:r w:rsidRPr="00F3629E">
        <w:t xml:space="preserve">Students </w:t>
      </w:r>
      <w:r w:rsidR="00F3629E" w:rsidRPr="00F3629E">
        <w:rPr>
          <w:rFonts w:cs="Calibri"/>
        </w:rPr>
        <w:t>apply a technology process to create or modify products, processes or systems in order to meet human needs and realise opportunities.</w:t>
      </w:r>
    </w:p>
    <w:p w14:paraId="35342CE8" w14:textId="77777777" w:rsidR="00416C3D" w:rsidRPr="00F3629E" w:rsidRDefault="00416C3D" w:rsidP="003570AE">
      <w:pPr>
        <w:spacing w:line="269" w:lineRule="auto"/>
      </w:pPr>
      <w:r w:rsidRPr="00F3629E">
        <w:t>In achieving this outcome, students:</w:t>
      </w:r>
    </w:p>
    <w:p w14:paraId="2DAB82BE" w14:textId="77777777" w:rsidR="00F3629E" w:rsidRPr="00E40646" w:rsidRDefault="00F3629E" w:rsidP="003570AE">
      <w:pPr>
        <w:pStyle w:val="SyllabusListParagraph"/>
        <w:spacing w:line="269" w:lineRule="auto"/>
      </w:pPr>
      <w:r w:rsidRPr="00E40646">
        <w:t xml:space="preserve">investigate issues, </w:t>
      </w:r>
      <w:r w:rsidR="006B32C9" w:rsidRPr="00E40646">
        <w:t>values, needs and opportunities</w:t>
      </w:r>
    </w:p>
    <w:p w14:paraId="27C39149" w14:textId="77777777" w:rsidR="00F3629E" w:rsidRPr="00E40646" w:rsidRDefault="00F3629E" w:rsidP="003570AE">
      <w:pPr>
        <w:pStyle w:val="SyllabusListParagraph"/>
        <w:spacing w:line="269" w:lineRule="auto"/>
      </w:pPr>
      <w:r w:rsidRPr="00E40646">
        <w:t>devise and generate ideas a</w:t>
      </w:r>
      <w:r w:rsidR="006B32C9" w:rsidRPr="00E40646">
        <w:t>nd prepare production proposals</w:t>
      </w:r>
    </w:p>
    <w:p w14:paraId="14A96454" w14:textId="77777777" w:rsidR="00F3629E" w:rsidRPr="00E40646" w:rsidRDefault="00F3629E" w:rsidP="003570AE">
      <w:pPr>
        <w:pStyle w:val="SyllabusListParagraph"/>
        <w:spacing w:line="269" w:lineRule="auto"/>
      </w:pPr>
      <w:r w:rsidRPr="00E40646">
        <w:t xml:space="preserve">produce solutions and manage </w:t>
      </w:r>
      <w:r w:rsidR="006B32C9" w:rsidRPr="00E40646">
        <w:t>production processes</w:t>
      </w:r>
    </w:p>
    <w:p w14:paraId="417AB6F1" w14:textId="77777777" w:rsidR="00F3629E" w:rsidRPr="00E40646" w:rsidRDefault="00F3629E" w:rsidP="003570AE">
      <w:pPr>
        <w:pStyle w:val="SyllabusListParagraph"/>
        <w:spacing w:line="269" w:lineRule="auto"/>
      </w:pPr>
      <w:r w:rsidRPr="00E40646">
        <w:t>evaluate intentions, plans and actions.</w:t>
      </w:r>
    </w:p>
    <w:p w14:paraId="1BC91FE2" w14:textId="77777777" w:rsidR="00416C3D" w:rsidRPr="00F3629E" w:rsidRDefault="00416C3D" w:rsidP="003570AE">
      <w:pPr>
        <w:pStyle w:val="SyllabusHeading3"/>
        <w:spacing w:line="269" w:lineRule="auto"/>
      </w:pPr>
      <w:r w:rsidRPr="00F3629E">
        <w:t>Outcome 2</w:t>
      </w:r>
      <w:r w:rsidR="00E6629A">
        <w:t xml:space="preserve"> –</w:t>
      </w:r>
      <w:r w:rsidRPr="00F3629E">
        <w:t xml:space="preserve"> </w:t>
      </w:r>
      <w:r w:rsidR="00F3629E" w:rsidRPr="00F3629E">
        <w:t>Understanding the use of materials</w:t>
      </w:r>
    </w:p>
    <w:p w14:paraId="0DD8DCE6" w14:textId="77777777" w:rsidR="00D0711B" w:rsidRPr="00F3629E" w:rsidRDefault="00D0711B" w:rsidP="003570AE">
      <w:pPr>
        <w:spacing w:line="269" w:lineRule="auto"/>
      </w:pPr>
      <w:r w:rsidRPr="00F3629E">
        <w:t xml:space="preserve">Students </w:t>
      </w:r>
      <w:r w:rsidR="00F3629E" w:rsidRPr="00F3629E">
        <w:rPr>
          <w:rFonts w:cs="Calibri"/>
        </w:rPr>
        <w:t>understand how the nature of materials influences design, development and use.</w:t>
      </w:r>
    </w:p>
    <w:p w14:paraId="539F1515" w14:textId="77777777" w:rsidR="00416C3D" w:rsidRPr="00F3629E" w:rsidRDefault="00416C3D" w:rsidP="003570AE">
      <w:pPr>
        <w:spacing w:line="269" w:lineRule="auto"/>
      </w:pPr>
      <w:r w:rsidRPr="00F3629E">
        <w:t>In achieving this outcome, students:</w:t>
      </w:r>
    </w:p>
    <w:p w14:paraId="18F8A2F1" w14:textId="77777777" w:rsidR="00F3629E" w:rsidRPr="00E40646" w:rsidRDefault="00F3629E" w:rsidP="003570AE">
      <w:pPr>
        <w:pStyle w:val="SyllabusListParagraph"/>
        <w:spacing w:line="269" w:lineRule="auto"/>
        <w:ind w:left="357" w:hanging="357"/>
      </w:pPr>
      <w:r w:rsidRPr="00E40646">
        <w:t>understand the stru</w:t>
      </w:r>
      <w:r w:rsidR="006B32C9" w:rsidRPr="00E40646">
        <w:t>cture of materials</w:t>
      </w:r>
    </w:p>
    <w:p w14:paraId="158FC900" w14:textId="77777777" w:rsidR="00F3629E" w:rsidRPr="00E40646" w:rsidRDefault="00F3629E" w:rsidP="003570AE">
      <w:pPr>
        <w:pStyle w:val="SyllabusListParagraph"/>
        <w:spacing w:line="269" w:lineRule="auto"/>
        <w:ind w:left="357" w:hanging="357"/>
      </w:pPr>
      <w:r w:rsidRPr="00E40646">
        <w:t xml:space="preserve">understand the relationship between the structure </w:t>
      </w:r>
      <w:r w:rsidR="006B32C9" w:rsidRPr="00E40646">
        <w:t>and properties of materials</w:t>
      </w:r>
    </w:p>
    <w:p w14:paraId="481EC97C" w14:textId="77777777" w:rsidR="00F3629E" w:rsidRPr="00E40646" w:rsidRDefault="00F3629E" w:rsidP="003570AE">
      <w:pPr>
        <w:pStyle w:val="SyllabusListParagraph"/>
        <w:spacing w:line="269" w:lineRule="auto"/>
        <w:ind w:left="357" w:hanging="357"/>
      </w:pPr>
      <w:r w:rsidRPr="00E40646">
        <w:t>understand how to select appropriate materials based on their structure and properties, and understand how these characteristics influence design, development and usage.</w:t>
      </w:r>
    </w:p>
    <w:p w14:paraId="602474A2" w14:textId="77777777" w:rsidR="00416C3D" w:rsidRPr="00F3629E" w:rsidRDefault="00416C3D" w:rsidP="003570AE">
      <w:pPr>
        <w:pStyle w:val="SyllabusHeading3"/>
        <w:spacing w:line="269" w:lineRule="auto"/>
      </w:pPr>
      <w:r w:rsidRPr="00F3629E">
        <w:t>Outcome 3</w:t>
      </w:r>
      <w:r w:rsidR="00E6629A">
        <w:t xml:space="preserve"> –</w:t>
      </w:r>
      <w:r w:rsidRPr="00F3629E">
        <w:t xml:space="preserve"> </w:t>
      </w:r>
      <w:r w:rsidR="00F3629E" w:rsidRPr="00F3629E">
        <w:t>Using technology skills</w:t>
      </w:r>
    </w:p>
    <w:p w14:paraId="719B5BD7" w14:textId="77777777" w:rsidR="00D0711B" w:rsidRPr="00F3629E" w:rsidRDefault="00D0711B" w:rsidP="003570AE">
      <w:pPr>
        <w:spacing w:line="269" w:lineRule="auto"/>
      </w:pPr>
      <w:r w:rsidRPr="00F3629E">
        <w:t xml:space="preserve">Students </w:t>
      </w:r>
      <w:r w:rsidR="00F3629E" w:rsidRPr="00F3629E">
        <w:rPr>
          <w:rFonts w:cs="Calibri"/>
          <w:bCs/>
        </w:rPr>
        <w:t>create material products safely and efficiently to specified standards.</w:t>
      </w:r>
    </w:p>
    <w:p w14:paraId="701F4402" w14:textId="77777777" w:rsidR="00416C3D" w:rsidRPr="00F3629E" w:rsidRDefault="00416C3D" w:rsidP="003570AE">
      <w:pPr>
        <w:spacing w:line="269" w:lineRule="auto"/>
      </w:pPr>
      <w:r w:rsidRPr="00F3629E">
        <w:t>In achieving this outcome, students:</w:t>
      </w:r>
    </w:p>
    <w:p w14:paraId="7A80F922" w14:textId="77777777" w:rsidR="00F3629E" w:rsidRPr="005151ED" w:rsidRDefault="00F3629E" w:rsidP="003570AE">
      <w:pPr>
        <w:pStyle w:val="SyllabusListParagraph"/>
        <w:spacing w:line="269" w:lineRule="auto"/>
      </w:pPr>
      <w:r w:rsidRPr="005151ED">
        <w:t>plan and manage resources to cre</w:t>
      </w:r>
      <w:r w:rsidR="006B32C9" w:rsidRPr="005151ED">
        <w:t>ate products within constraints</w:t>
      </w:r>
    </w:p>
    <w:p w14:paraId="40E289A8" w14:textId="77777777" w:rsidR="00F3629E" w:rsidRPr="005151ED" w:rsidRDefault="00F3629E" w:rsidP="003570AE">
      <w:pPr>
        <w:pStyle w:val="SyllabusListParagraph"/>
        <w:spacing w:line="269" w:lineRule="auto"/>
      </w:pPr>
      <w:r w:rsidRPr="005151ED">
        <w:t>select and apply appropriate techniques and procedures when creating and modifying technologies</w:t>
      </w:r>
    </w:p>
    <w:p w14:paraId="4DC7D90F" w14:textId="77777777" w:rsidR="00F3629E" w:rsidRPr="005151ED" w:rsidRDefault="00F3629E" w:rsidP="003570AE">
      <w:pPr>
        <w:pStyle w:val="SyllabusListParagraph"/>
        <w:spacing w:line="269" w:lineRule="auto"/>
      </w:pPr>
      <w:r w:rsidRPr="005151ED">
        <w:t>manipulate equipment and resources safely to meet defined standards.</w:t>
      </w:r>
    </w:p>
    <w:p w14:paraId="06DEE4ED" w14:textId="77777777" w:rsidR="00416C3D" w:rsidRPr="00F3629E" w:rsidRDefault="00416C3D" w:rsidP="003570AE">
      <w:pPr>
        <w:pStyle w:val="SyllabusHeading3"/>
        <w:spacing w:line="269" w:lineRule="auto"/>
      </w:pPr>
      <w:r w:rsidRPr="00F3629E">
        <w:t>Outcome 4</w:t>
      </w:r>
      <w:r w:rsidR="00E6629A">
        <w:t xml:space="preserve"> –</w:t>
      </w:r>
      <w:r w:rsidRPr="00F3629E">
        <w:t xml:space="preserve"> </w:t>
      </w:r>
      <w:r w:rsidR="00F3629E" w:rsidRPr="00F3629E">
        <w:t>Understanding materials, society and the environment</w:t>
      </w:r>
    </w:p>
    <w:p w14:paraId="30010EB9" w14:textId="77777777" w:rsidR="00D0711B" w:rsidRPr="00F3629E" w:rsidRDefault="00D0711B" w:rsidP="003570AE">
      <w:pPr>
        <w:spacing w:line="269" w:lineRule="auto"/>
      </w:pPr>
      <w:r w:rsidRPr="00F3629E">
        <w:t xml:space="preserve">Students </w:t>
      </w:r>
      <w:r w:rsidR="00F3629E" w:rsidRPr="00F3629E">
        <w:rPr>
          <w:rFonts w:cs="Calibri"/>
        </w:rPr>
        <w:t>understand interrelationships between people, the environment and the use of materials.</w:t>
      </w:r>
    </w:p>
    <w:p w14:paraId="339E92A5" w14:textId="77777777" w:rsidR="00416C3D" w:rsidRPr="00F3629E" w:rsidRDefault="00416C3D" w:rsidP="003570AE">
      <w:pPr>
        <w:spacing w:line="269" w:lineRule="auto"/>
      </w:pPr>
      <w:r w:rsidRPr="00F3629E">
        <w:t>In achieving this outcome, students:</w:t>
      </w:r>
    </w:p>
    <w:p w14:paraId="656C89B3" w14:textId="77777777" w:rsidR="00F3629E" w:rsidRPr="00E40646" w:rsidRDefault="00F3629E" w:rsidP="003570AE">
      <w:pPr>
        <w:pStyle w:val="SyllabusListParagraph"/>
        <w:spacing w:line="269" w:lineRule="auto"/>
      </w:pPr>
      <w:bookmarkStart w:id="4" w:name="_Toc359483727"/>
      <w:bookmarkStart w:id="5" w:name="_Toc347908207"/>
      <w:bookmarkStart w:id="6" w:name="_Toc347908206"/>
      <w:r w:rsidRPr="00E40646">
        <w:t>understand how values and beliefs influence materials s</w:t>
      </w:r>
      <w:r w:rsidR="006B32C9" w:rsidRPr="00E40646">
        <w:t>election, design and technology</w:t>
      </w:r>
    </w:p>
    <w:p w14:paraId="0FEB75FE" w14:textId="77777777" w:rsidR="00F3629E" w:rsidRPr="00E40646" w:rsidRDefault="00F3629E" w:rsidP="003570AE">
      <w:pPr>
        <w:pStyle w:val="SyllabusListParagraph"/>
        <w:spacing w:line="269" w:lineRule="auto"/>
      </w:pPr>
      <w:r w:rsidRPr="00E40646">
        <w:t>understand the impact and consequences on society and the environment when selecting and using material</w:t>
      </w:r>
      <w:r w:rsidR="006B32C9" w:rsidRPr="00E40646">
        <w:t>s, designs and technologies</w:t>
      </w:r>
    </w:p>
    <w:p w14:paraId="571A3C35" w14:textId="0BF1ACAC" w:rsidR="003570AE" w:rsidRDefault="00F3629E" w:rsidP="003570AE">
      <w:pPr>
        <w:pStyle w:val="SyllabusListParagraph"/>
        <w:spacing w:line="269" w:lineRule="auto"/>
      </w:pPr>
      <w:r w:rsidRPr="00E40646">
        <w:t>understand strategies for safe and sustainable practices when developing and using materials, designs and technologies.</w:t>
      </w:r>
      <w:r w:rsidR="003570AE">
        <w:br w:type="page"/>
      </w:r>
    </w:p>
    <w:p w14:paraId="24849A2B" w14:textId="77777777" w:rsidR="001949CC" w:rsidRPr="005A734E" w:rsidRDefault="001949CC" w:rsidP="00A52AF9">
      <w:pPr>
        <w:pStyle w:val="SyllabusHeading1"/>
      </w:pPr>
      <w:bookmarkStart w:id="7" w:name="_Toc174021390"/>
      <w:r w:rsidRPr="005A734E">
        <w:lastRenderedPageBreak/>
        <w:t>Organisation</w:t>
      </w:r>
      <w:bookmarkEnd w:id="4"/>
      <w:bookmarkEnd w:id="7"/>
    </w:p>
    <w:p w14:paraId="0E1B2017" w14:textId="77777777" w:rsidR="00DA7F52" w:rsidRPr="005A734E" w:rsidRDefault="00DA7F52" w:rsidP="003570AE">
      <w:pPr>
        <w:rPr>
          <w:rFonts w:ascii="Calibri" w:hAnsi="Calibri"/>
        </w:rPr>
      </w:pPr>
      <w:bookmarkStart w:id="8" w:name="_Toc359483728"/>
      <w:r w:rsidRPr="005A734E">
        <w:rPr>
          <w:rFonts w:ascii="Calibri" w:hAnsi="Calibri"/>
        </w:rPr>
        <w:t xml:space="preserve">This course is organised into a Year 11 syllabus and a Year 12 syllabus. The cognitive complexity of the syllabus content </w:t>
      </w:r>
      <w:r w:rsidRPr="00EA68E8">
        <w:t>increases</w:t>
      </w:r>
      <w:r w:rsidRPr="005A734E">
        <w:rPr>
          <w:rFonts w:ascii="Calibri" w:hAnsi="Calibri"/>
        </w:rPr>
        <w:t xml:space="preserve"> from Year 11 to Year 12.</w:t>
      </w:r>
    </w:p>
    <w:p w14:paraId="41AADC3C" w14:textId="77777777" w:rsidR="001949CC" w:rsidRPr="005A734E" w:rsidRDefault="001949CC" w:rsidP="00A52AF9">
      <w:pPr>
        <w:pStyle w:val="SyllabusHeading2"/>
      </w:pPr>
      <w:bookmarkStart w:id="9" w:name="_Toc174021391"/>
      <w:r w:rsidRPr="005A734E">
        <w:t>Structure of the syllabus</w:t>
      </w:r>
      <w:bookmarkEnd w:id="8"/>
      <w:bookmarkEnd w:id="9"/>
    </w:p>
    <w:p w14:paraId="52CFC762" w14:textId="77777777" w:rsidR="00BE63A0" w:rsidRPr="00BE63A0" w:rsidRDefault="00BE63A0" w:rsidP="00EA68E8">
      <w:pPr>
        <w:rPr>
          <w:rFonts w:eastAsiaTheme="minorHAnsi" w:cs="Calibri"/>
          <w:lang w:eastAsia="en-AU"/>
        </w:rPr>
      </w:pPr>
      <w:r w:rsidRPr="00BE63A0">
        <w:rPr>
          <w:rFonts w:eastAsiaTheme="minorHAnsi" w:cs="Calibri"/>
          <w:lang w:eastAsia="en-AU"/>
        </w:rPr>
        <w:t xml:space="preserve">The Year </w:t>
      </w:r>
      <w:r w:rsidRPr="00EA68E8">
        <w:t>12</w:t>
      </w:r>
      <w:r w:rsidRPr="00BE63A0">
        <w:rPr>
          <w:rFonts w:eastAsiaTheme="minorHAnsi" w:cs="Calibri"/>
          <w:lang w:eastAsia="en-AU"/>
        </w:rPr>
        <w:t xml:space="preserve"> syllabus is divided into two units which are delivered as a pair. The notional time for the pair of un</w:t>
      </w:r>
      <w:r w:rsidR="00B85F7E">
        <w:rPr>
          <w:rFonts w:eastAsiaTheme="minorHAnsi" w:cs="Calibri"/>
          <w:lang w:eastAsia="en-AU"/>
        </w:rPr>
        <w:t>its is 110 class contact hours.</w:t>
      </w:r>
    </w:p>
    <w:p w14:paraId="0820CF6D" w14:textId="77777777" w:rsidR="001949CC" w:rsidRPr="005A734E" w:rsidRDefault="00DF150E" w:rsidP="00A52AF9">
      <w:pPr>
        <w:pStyle w:val="SyllabusHeading3"/>
      </w:pPr>
      <w:r w:rsidRPr="005A734E">
        <w:t>Unit 3</w:t>
      </w:r>
    </w:p>
    <w:p w14:paraId="6DC22D63" w14:textId="77777777" w:rsidR="00F3629E" w:rsidRPr="00E65DBF" w:rsidRDefault="00F3629E" w:rsidP="00EA68E8">
      <w:pPr>
        <w:rPr>
          <w:rFonts w:ascii="Calibri" w:hAnsi="Calibri" w:cs="Calibri"/>
        </w:rPr>
      </w:pPr>
      <w:r w:rsidRPr="00E65DBF">
        <w:rPr>
          <w:rFonts w:ascii="Calibri" w:hAnsi="Calibri" w:cs="Calibri"/>
        </w:rPr>
        <w:t>Students extend their understanding of design aesthetics through the application of the elements and principles of design and the use of creative and critical thinking strategies. Students work with an open and self-</w:t>
      </w:r>
      <w:r w:rsidRPr="00EA68E8">
        <w:t>directed</w:t>
      </w:r>
      <w:r w:rsidRPr="00E65DBF">
        <w:rPr>
          <w:rFonts w:ascii="Calibri" w:hAnsi="Calibri" w:cs="Calibri"/>
        </w:rPr>
        <w:t xml:space="preserve"> design brief to manage a project to design products to meet needs. Students investigate a range of materials and analyse the molecular structure, relating material characteristics and properties, and methods of processing and finishing, appropriate to their application and use.</w:t>
      </w:r>
    </w:p>
    <w:p w14:paraId="4D540FEC" w14:textId="77777777" w:rsidR="00F3629E" w:rsidRPr="00E65DBF" w:rsidRDefault="00F3629E" w:rsidP="00EA68E8">
      <w:pPr>
        <w:rPr>
          <w:rFonts w:ascii="Calibri" w:hAnsi="Calibri" w:cs="Calibri"/>
        </w:rPr>
      </w:pPr>
      <w:r w:rsidRPr="00E65DBF">
        <w:rPr>
          <w:rFonts w:ascii="Calibri" w:hAnsi="Calibri" w:cs="Calibri"/>
        </w:rPr>
        <w:t>Students identify and manage risks, and select and use appropriate methods for communicating ideas and design development. Students develop competence with production processes and learn to manage projects to de</w:t>
      </w:r>
      <w:r w:rsidR="00766475">
        <w:rPr>
          <w:rFonts w:ascii="Calibri" w:hAnsi="Calibri" w:cs="Calibri"/>
        </w:rPr>
        <w:t>termined design specifications.</w:t>
      </w:r>
    </w:p>
    <w:p w14:paraId="2CF3AC60" w14:textId="77777777" w:rsidR="001949CC" w:rsidRPr="005427AC" w:rsidRDefault="00DF150E" w:rsidP="00A52AF9">
      <w:pPr>
        <w:pStyle w:val="SyllabusHeading3"/>
      </w:pPr>
      <w:r w:rsidRPr="005427AC">
        <w:t>Unit 4</w:t>
      </w:r>
    </w:p>
    <w:p w14:paraId="1B2897F9" w14:textId="77777777" w:rsidR="00F3629E" w:rsidRPr="00E65DBF" w:rsidRDefault="00F3629E" w:rsidP="00BC71F0">
      <w:bookmarkStart w:id="10" w:name="_Toc359483729"/>
      <w:r w:rsidRPr="00E65DBF">
        <w:t xml:space="preserve">Students investigate and analyse cultural and social factors which may have influenced historical and contemporary design. Students extend their understanding of design aesthetics by using creative and critical thinking strategies. They critically examine current products and explore how emerging materials and technologies may affect, and be incorporated into, the design and </w:t>
      </w:r>
      <w:r w:rsidR="000C57AA">
        <w:t>development of future products.</w:t>
      </w:r>
    </w:p>
    <w:p w14:paraId="7F5AEEAA" w14:textId="77777777" w:rsidR="00F3629E" w:rsidRPr="00E65DBF" w:rsidRDefault="00F3629E" w:rsidP="00BC71F0">
      <w:r w:rsidRPr="00E65DBF">
        <w:t>Students incorporate a wide range of design concepts and apply sophisticated conceptualisation skills and production processes to realising design ideas that reflect their personal influences in combination with the style and tastes of a target audience/market.</w:t>
      </w:r>
    </w:p>
    <w:p w14:paraId="5E82ED56" w14:textId="77777777" w:rsidR="00115C19" w:rsidRPr="00D87D3F" w:rsidRDefault="00D87D3F" w:rsidP="00BC71F0">
      <w:r>
        <w:t>Each unit</w:t>
      </w:r>
      <w:r w:rsidR="00A566D3" w:rsidRPr="00D87D3F">
        <w:t xml:space="preserve"> include</w:t>
      </w:r>
      <w:r>
        <w:t>s</w:t>
      </w:r>
      <w:r w:rsidR="00115C19" w:rsidRPr="00D87D3F">
        <w:t>:</w:t>
      </w:r>
    </w:p>
    <w:p w14:paraId="5FD7E690" w14:textId="77777777" w:rsidR="00030CB5" w:rsidRPr="00E40646" w:rsidRDefault="00030CB5" w:rsidP="00BC71F0">
      <w:pPr>
        <w:pStyle w:val="SyllabusListParagraph"/>
      </w:pPr>
      <w:r w:rsidRPr="00E40646">
        <w:t>a unit description – a short description of the focus of the unit</w:t>
      </w:r>
    </w:p>
    <w:p w14:paraId="78B518D9" w14:textId="77777777" w:rsidR="009F0E58" w:rsidRPr="00E40646" w:rsidRDefault="00030CB5" w:rsidP="00BC71F0">
      <w:pPr>
        <w:pStyle w:val="SyllabusListParagraph"/>
      </w:pPr>
      <w:r w:rsidRPr="00E40646">
        <w:t xml:space="preserve">defined contexts – </w:t>
      </w:r>
      <w:r w:rsidR="009F0E58" w:rsidRPr="00E40646">
        <w:t>three different contexts ha</w:t>
      </w:r>
      <w:r w:rsidR="005C6EEB">
        <w:t>ve been defined in this course:</w:t>
      </w:r>
    </w:p>
    <w:p w14:paraId="5687244F" w14:textId="77777777" w:rsidR="009F0E58" w:rsidRPr="00E40646" w:rsidRDefault="009F0E58" w:rsidP="003570AE">
      <w:pPr>
        <w:pStyle w:val="SyllabusListParagraph"/>
        <w:numPr>
          <w:ilvl w:val="1"/>
          <w:numId w:val="37"/>
        </w:numPr>
        <w:ind w:left="714" w:hanging="357"/>
        <w:rPr>
          <w:bCs/>
        </w:rPr>
      </w:pPr>
      <w:r w:rsidRPr="00E40646">
        <w:rPr>
          <w:bCs/>
        </w:rPr>
        <w:t>Metal</w:t>
      </w:r>
    </w:p>
    <w:p w14:paraId="1988BEB2" w14:textId="77777777" w:rsidR="009F0E58" w:rsidRPr="00E40646" w:rsidRDefault="009F0E58" w:rsidP="003570AE">
      <w:pPr>
        <w:pStyle w:val="SyllabusListParagraph"/>
        <w:numPr>
          <w:ilvl w:val="1"/>
          <w:numId w:val="37"/>
        </w:numPr>
        <w:ind w:left="714" w:hanging="357"/>
        <w:rPr>
          <w:bCs/>
        </w:rPr>
      </w:pPr>
      <w:r w:rsidRPr="00E40646">
        <w:rPr>
          <w:bCs/>
        </w:rPr>
        <w:t>Textiles</w:t>
      </w:r>
    </w:p>
    <w:p w14:paraId="2E087DE5" w14:textId="3C6EABBB" w:rsidR="009F0E58" w:rsidRPr="00E40646" w:rsidRDefault="0015441E" w:rsidP="003570AE">
      <w:pPr>
        <w:pStyle w:val="SyllabusListParagraph"/>
        <w:numPr>
          <w:ilvl w:val="1"/>
          <w:numId w:val="37"/>
        </w:numPr>
        <w:ind w:left="714" w:hanging="357"/>
        <w:rPr>
          <w:bCs/>
        </w:rPr>
      </w:pPr>
      <w:r w:rsidRPr="00E40646">
        <w:rPr>
          <w:bCs/>
        </w:rPr>
        <w:t>Wood</w:t>
      </w:r>
    </w:p>
    <w:p w14:paraId="16D27BC2" w14:textId="77777777" w:rsidR="009F0E58" w:rsidRPr="009F0E58" w:rsidRDefault="009F0E58" w:rsidP="003570AE">
      <w:pPr>
        <w:rPr>
          <w:rFonts w:cs="Calibri"/>
        </w:rPr>
      </w:pPr>
      <w:r w:rsidRPr="009F0E58">
        <w:rPr>
          <w:rFonts w:cs="Calibri"/>
        </w:rPr>
        <w:t>The course units in each context have different codes.</w:t>
      </w:r>
      <w:r w:rsidR="008C48F6">
        <w:rPr>
          <w:rFonts w:cs="Calibri"/>
        </w:rPr>
        <w:t xml:space="preserve"> </w:t>
      </w:r>
      <w:r w:rsidRPr="009F0E58">
        <w:rPr>
          <w:rFonts w:cs="Calibri"/>
        </w:rPr>
        <w:t>Students can enrol in more than one context in this course but they can only sit one exter</w:t>
      </w:r>
      <w:r w:rsidR="005C6EEB">
        <w:rPr>
          <w:rFonts w:cs="Calibri"/>
        </w:rPr>
        <w:t>nal examination for the course.</w:t>
      </w:r>
    </w:p>
    <w:p w14:paraId="23E2727B" w14:textId="77777777" w:rsidR="009F0E58" w:rsidRPr="003570AE" w:rsidRDefault="009F0E58" w:rsidP="003570AE">
      <w:pPr>
        <w:pStyle w:val="SyllabusListParagraph"/>
      </w:pPr>
      <w:r w:rsidRPr="003570AE">
        <w:t>unit content – the content to be taught and learned</w:t>
      </w:r>
    </w:p>
    <w:p w14:paraId="414EAA95" w14:textId="77777777" w:rsidR="008C48F6" w:rsidRPr="00BC71F0" w:rsidRDefault="009F0E58" w:rsidP="003570AE">
      <w:pPr>
        <w:pStyle w:val="SyllabusListParagraph"/>
        <w:numPr>
          <w:ilvl w:val="1"/>
          <w:numId w:val="37"/>
        </w:numPr>
      </w:pPr>
      <w:r w:rsidRPr="003570AE">
        <w:t>students study the unit common content and the content of their chosen defin</w:t>
      </w:r>
      <w:r w:rsidR="006B32C9" w:rsidRPr="003570AE">
        <w:t>ed context</w:t>
      </w:r>
      <w:r w:rsidR="008C48F6" w:rsidRPr="00BC71F0">
        <w:br w:type="page"/>
      </w:r>
    </w:p>
    <w:p w14:paraId="01F2DE10" w14:textId="77777777" w:rsidR="001949CC" w:rsidRPr="005A734E" w:rsidRDefault="001949CC" w:rsidP="003570AE">
      <w:pPr>
        <w:pStyle w:val="SyllabusHeading2"/>
        <w:spacing w:before="0"/>
      </w:pPr>
      <w:bookmarkStart w:id="11" w:name="_Toc174021392"/>
      <w:r w:rsidRPr="005A734E">
        <w:lastRenderedPageBreak/>
        <w:t>Organisation of content</w:t>
      </w:r>
      <w:bookmarkEnd w:id="10"/>
      <w:bookmarkEnd w:id="11"/>
    </w:p>
    <w:p w14:paraId="5D3DCDAC" w14:textId="77777777" w:rsidR="00E154D8" w:rsidRPr="00E154D8" w:rsidRDefault="00E154D8" w:rsidP="003570AE">
      <w:bookmarkStart w:id="12" w:name="_Toc359503795"/>
      <w:bookmarkStart w:id="13" w:name="_Toc359506611"/>
      <w:bookmarkStart w:id="14" w:name="_Toc359505487"/>
      <w:bookmarkStart w:id="15" w:name="_Toc359415277"/>
      <w:bookmarkStart w:id="16" w:name="_Toc347908213"/>
      <w:bookmarkEnd w:id="5"/>
      <w:bookmarkEnd w:id="6"/>
      <w:r w:rsidRPr="00E154D8">
        <w:t>The course content is organised into common content and context specific content. Students must study all of the common content and at least one of the contexts.</w:t>
      </w:r>
    </w:p>
    <w:p w14:paraId="270832BA" w14:textId="77777777" w:rsidR="00E154D8" w:rsidRPr="00E154D8" w:rsidRDefault="00E154D8" w:rsidP="003570AE">
      <w:r w:rsidRPr="00E154D8">
        <w:t>The content areas cover:</w:t>
      </w:r>
    </w:p>
    <w:p w14:paraId="008EE1FD" w14:textId="77777777" w:rsidR="00E154D8" w:rsidRPr="003E689B" w:rsidRDefault="004C2E63" w:rsidP="00A52AF9">
      <w:pPr>
        <w:pStyle w:val="SyllabusHeading4"/>
      </w:pPr>
      <w:r>
        <w:t>Materials</w:t>
      </w:r>
    </w:p>
    <w:p w14:paraId="04806747" w14:textId="77777777" w:rsidR="00E154D8" w:rsidRPr="00E40646" w:rsidRDefault="006E341D" w:rsidP="00BC71F0">
      <w:pPr>
        <w:pStyle w:val="SyllabusListParagraph"/>
        <w:rPr>
          <w:iCs/>
        </w:rPr>
      </w:pPr>
      <w:r w:rsidRPr="00E40646">
        <w:t>N</w:t>
      </w:r>
      <w:r w:rsidR="00E154D8" w:rsidRPr="00E40646">
        <w:t>ature and properties of materials</w:t>
      </w:r>
    </w:p>
    <w:p w14:paraId="4D06C365" w14:textId="77777777" w:rsidR="00E154D8" w:rsidRPr="00E40646" w:rsidRDefault="006E341D" w:rsidP="00BC71F0">
      <w:pPr>
        <w:pStyle w:val="SyllabusListParagraph"/>
        <w:rPr>
          <w:iCs/>
        </w:rPr>
      </w:pPr>
      <w:r w:rsidRPr="00E40646">
        <w:t>M</w:t>
      </w:r>
      <w:r w:rsidR="0015441E" w:rsidRPr="00E40646">
        <w:t>aterials in context</w:t>
      </w:r>
    </w:p>
    <w:p w14:paraId="1782CC4C" w14:textId="77777777" w:rsidR="00E154D8" w:rsidRPr="00E40646" w:rsidRDefault="00E154D8" w:rsidP="00A52AF9">
      <w:pPr>
        <w:pStyle w:val="SyllabusHeading4"/>
      </w:pPr>
      <w:r w:rsidRPr="00E40646">
        <w:t>Design</w:t>
      </w:r>
    </w:p>
    <w:p w14:paraId="0FE44898" w14:textId="77777777" w:rsidR="00E154D8" w:rsidRPr="00E40646" w:rsidRDefault="00401786" w:rsidP="00BC71F0">
      <w:pPr>
        <w:pStyle w:val="SyllabusListParagraph"/>
        <w:rPr>
          <w:iCs/>
        </w:rPr>
      </w:pPr>
      <w:r w:rsidRPr="00E40646">
        <w:t>De</w:t>
      </w:r>
      <w:r w:rsidR="004C2E63">
        <w:t>sign fundamentals and skills</w:t>
      </w:r>
    </w:p>
    <w:p w14:paraId="43C19F8C"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investigate</w:t>
      </w:r>
    </w:p>
    <w:p w14:paraId="76129DC4"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devise</w:t>
      </w:r>
    </w:p>
    <w:p w14:paraId="433B5539"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evaluate</w:t>
      </w:r>
    </w:p>
    <w:p w14:paraId="564150A2" w14:textId="77777777" w:rsidR="00E154D8" w:rsidRPr="00E40646" w:rsidRDefault="00E154D8" w:rsidP="00A52AF9">
      <w:pPr>
        <w:pStyle w:val="SyllabusHeading4"/>
      </w:pPr>
      <w:r w:rsidRPr="00E40646">
        <w:t>Use of technology</w:t>
      </w:r>
    </w:p>
    <w:p w14:paraId="22BF4A65" w14:textId="77777777" w:rsidR="00E154D8" w:rsidRPr="00E40646" w:rsidRDefault="00401786" w:rsidP="00BC71F0">
      <w:pPr>
        <w:pStyle w:val="SyllabusListParagraph"/>
        <w:rPr>
          <w:iCs/>
        </w:rPr>
      </w:pPr>
      <w:r w:rsidRPr="00E40646">
        <w:t>S</w:t>
      </w:r>
      <w:r w:rsidR="00E154D8" w:rsidRPr="00E40646">
        <w:t>kills and techniques</w:t>
      </w:r>
    </w:p>
    <w:p w14:paraId="1F95BB9E" w14:textId="77777777" w:rsidR="00E154D8" w:rsidRPr="00E40646" w:rsidRDefault="00B81BE8" w:rsidP="003570AE">
      <w:pPr>
        <w:pStyle w:val="SyllabusListParagraph"/>
        <w:numPr>
          <w:ilvl w:val="1"/>
          <w:numId w:val="37"/>
        </w:numPr>
        <w:ind w:left="714" w:hanging="357"/>
        <w:rPr>
          <w:rFonts w:cs="Calibri"/>
          <w:bCs/>
        </w:rPr>
      </w:pPr>
      <w:r>
        <w:rPr>
          <w:rFonts w:cs="Calibri"/>
          <w:lang w:val="en-US"/>
        </w:rPr>
        <w:t>information and communication technology (ICT)</w:t>
      </w:r>
    </w:p>
    <w:p w14:paraId="4E4B5558"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drawing</w:t>
      </w:r>
    </w:p>
    <w:p w14:paraId="3B15EC9B"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materials selection</w:t>
      </w:r>
    </w:p>
    <w:p w14:paraId="5322D5C4" w14:textId="77777777" w:rsidR="00E154D8" w:rsidRPr="00E40646" w:rsidRDefault="00401786" w:rsidP="00BC71F0">
      <w:pPr>
        <w:pStyle w:val="SyllabusListParagraph"/>
        <w:rPr>
          <w:iCs/>
        </w:rPr>
      </w:pPr>
      <w:r w:rsidRPr="00E40646">
        <w:t>S</w:t>
      </w:r>
      <w:r w:rsidR="00E154D8" w:rsidRPr="00E40646">
        <w:t>afety</w:t>
      </w:r>
    </w:p>
    <w:p w14:paraId="7A6FA9C6" w14:textId="77777777" w:rsidR="00E154D8" w:rsidRPr="00E40646" w:rsidRDefault="00401786" w:rsidP="00BC71F0">
      <w:pPr>
        <w:pStyle w:val="SyllabusListParagraph"/>
        <w:rPr>
          <w:iCs/>
        </w:rPr>
      </w:pPr>
      <w:r w:rsidRPr="00E40646">
        <w:t>P</w:t>
      </w:r>
      <w:r w:rsidR="00E154D8" w:rsidRPr="00E40646">
        <w:t>roduction management</w:t>
      </w:r>
    </w:p>
    <w:p w14:paraId="28D10E83" w14:textId="77777777" w:rsidR="00E154D8" w:rsidRPr="00E40646" w:rsidRDefault="00E154D8" w:rsidP="00BC71F0">
      <w:pPr>
        <w:pStyle w:val="SyllabusListParagraph"/>
        <w:numPr>
          <w:ilvl w:val="1"/>
          <w:numId w:val="37"/>
        </w:numPr>
        <w:rPr>
          <w:rFonts w:cs="Calibri"/>
          <w:bCs/>
        </w:rPr>
      </w:pPr>
      <w:r w:rsidRPr="00E40646">
        <w:rPr>
          <w:rFonts w:cs="Calibri"/>
          <w:bCs/>
        </w:rPr>
        <w:t>product manufacture</w:t>
      </w:r>
    </w:p>
    <w:p w14:paraId="77267B8C" w14:textId="25AAB3C5" w:rsidR="00E154D8" w:rsidRPr="00E40646" w:rsidRDefault="00401786" w:rsidP="00BC71F0">
      <w:pPr>
        <w:pStyle w:val="SyllabusListParagraph"/>
        <w:numPr>
          <w:ilvl w:val="1"/>
          <w:numId w:val="37"/>
        </w:numPr>
        <w:rPr>
          <w:rFonts w:cs="Calibri"/>
          <w:bCs/>
        </w:rPr>
      </w:pPr>
      <w:r w:rsidRPr="00E40646">
        <w:rPr>
          <w:rFonts w:cs="Calibri"/>
          <w:bCs/>
        </w:rPr>
        <w:t xml:space="preserve">ongoing </w:t>
      </w:r>
      <w:r w:rsidR="00EF47E6">
        <w:rPr>
          <w:rFonts w:cs="Calibri"/>
          <w:bCs/>
        </w:rPr>
        <w:t>client consultation</w:t>
      </w:r>
      <w:r w:rsidR="00B5105B">
        <w:rPr>
          <w:rFonts w:cs="Calibri"/>
          <w:bCs/>
        </w:rPr>
        <w:t>.</w:t>
      </w:r>
    </w:p>
    <w:bookmarkEnd w:id="12"/>
    <w:bookmarkEnd w:id="13"/>
    <w:bookmarkEnd w:id="14"/>
    <w:p w14:paraId="1A5EA066" w14:textId="77777777" w:rsidR="00E154D8" w:rsidRPr="00E40646" w:rsidRDefault="00E154D8" w:rsidP="00EA68E8">
      <w:pPr>
        <w:pStyle w:val="SyllabusHeading3"/>
        <w:rPr>
          <w:rStyle w:val="Heading3Char"/>
          <w:b/>
          <w:bCs w:val="0"/>
        </w:rPr>
      </w:pPr>
      <w:r w:rsidRPr="00E40646">
        <w:rPr>
          <w:rStyle w:val="Heading3Char"/>
          <w:b/>
        </w:rPr>
        <w:t>Common content</w:t>
      </w:r>
    </w:p>
    <w:p w14:paraId="3B3C2A51" w14:textId="77777777" w:rsidR="00E154D8" w:rsidRPr="00E154D8" w:rsidRDefault="00E154D8" w:rsidP="003570AE">
      <w:pPr>
        <w:rPr>
          <w:rFonts w:cs="Calibri"/>
        </w:rPr>
      </w:pPr>
      <w:r w:rsidRPr="00E154D8">
        <w:rPr>
          <w:rFonts w:cs="Calibri"/>
        </w:rPr>
        <w:t xml:space="preserve">The wood, metal and textiles learning contexts in </w:t>
      </w:r>
      <w:r w:rsidR="00B81BE8">
        <w:rPr>
          <w:rFonts w:cs="Calibri"/>
        </w:rPr>
        <w:t xml:space="preserve">the </w:t>
      </w:r>
      <w:r w:rsidR="00B81BE8">
        <w:rPr>
          <w:rFonts w:cs="Calibri"/>
          <w:iCs/>
        </w:rPr>
        <w:t>Materials Design and Technology</w:t>
      </w:r>
      <w:r w:rsidR="00B81BE8">
        <w:rPr>
          <w:rFonts w:cs="Calibri"/>
        </w:rPr>
        <w:t xml:space="preserve"> ATAR course </w:t>
      </w:r>
      <w:r w:rsidRPr="00E154D8">
        <w:rPr>
          <w:rFonts w:cs="Calibri"/>
        </w:rPr>
        <w:t>have common content in:</w:t>
      </w:r>
    </w:p>
    <w:p w14:paraId="0E304749" w14:textId="77777777" w:rsidR="00E154D8" w:rsidRPr="00E40646" w:rsidRDefault="00E154D8" w:rsidP="00BC71F0">
      <w:pPr>
        <w:pStyle w:val="SyllabusListParagraph"/>
        <w:rPr>
          <w:iCs/>
        </w:rPr>
      </w:pPr>
      <w:r w:rsidRPr="00E40646">
        <w:t>Design fundamentals and skills</w:t>
      </w:r>
    </w:p>
    <w:p w14:paraId="6D2B7789" w14:textId="77777777" w:rsidR="00E154D8" w:rsidRPr="00E40646" w:rsidRDefault="00E154D8" w:rsidP="00BC71F0">
      <w:pPr>
        <w:pStyle w:val="SyllabusListParagraph"/>
        <w:rPr>
          <w:iCs/>
        </w:rPr>
      </w:pPr>
      <w:r w:rsidRPr="00E40646">
        <w:t>Skills and techniques</w:t>
      </w:r>
    </w:p>
    <w:p w14:paraId="3795AF91"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ICT</w:t>
      </w:r>
    </w:p>
    <w:p w14:paraId="047D1DA1" w14:textId="77777777" w:rsidR="00E154D8" w:rsidRPr="00E40646" w:rsidRDefault="00E154D8" w:rsidP="003570AE">
      <w:pPr>
        <w:pStyle w:val="SyllabusListParagraph"/>
        <w:numPr>
          <w:ilvl w:val="1"/>
          <w:numId w:val="37"/>
        </w:numPr>
        <w:ind w:left="714" w:hanging="357"/>
        <w:rPr>
          <w:rFonts w:cs="Calibri"/>
          <w:bCs/>
        </w:rPr>
      </w:pPr>
      <w:r w:rsidRPr="00E40646">
        <w:rPr>
          <w:rFonts w:cs="Calibri"/>
          <w:bCs/>
        </w:rPr>
        <w:t>drawing</w:t>
      </w:r>
    </w:p>
    <w:p w14:paraId="4EE655B2" w14:textId="77777777" w:rsidR="00E154D8" w:rsidRPr="00E40646" w:rsidRDefault="00E154D8" w:rsidP="00BC71F0">
      <w:pPr>
        <w:pStyle w:val="SyllabusListParagraph"/>
        <w:rPr>
          <w:iCs/>
        </w:rPr>
      </w:pPr>
      <w:r w:rsidRPr="00E40646">
        <w:t>Safety</w:t>
      </w:r>
    </w:p>
    <w:p w14:paraId="75726DF2" w14:textId="7CBEECC9" w:rsidR="00E154D8" w:rsidRPr="00E40646" w:rsidRDefault="00401786" w:rsidP="00BC71F0">
      <w:pPr>
        <w:pStyle w:val="SyllabusListParagraph"/>
        <w:rPr>
          <w:iCs/>
        </w:rPr>
      </w:pPr>
      <w:r w:rsidRPr="00E40646">
        <w:t>Production management</w:t>
      </w:r>
    </w:p>
    <w:p w14:paraId="41F0C66A" w14:textId="77777777" w:rsidR="00E154D8" w:rsidRPr="00401786" w:rsidRDefault="00E154D8" w:rsidP="00BC71F0">
      <w:pPr>
        <w:pageBreakBefore/>
        <w:rPr>
          <w:rFonts w:ascii="Calibri" w:hAnsi="Calibri" w:cs="Calibri"/>
        </w:rPr>
      </w:pPr>
      <w:r w:rsidRPr="00401786">
        <w:rPr>
          <w:rFonts w:ascii="Calibri" w:hAnsi="Calibri" w:cs="Calibri"/>
        </w:rPr>
        <w:lastRenderedPageBreak/>
        <w:t xml:space="preserve">Students may use any material as a means through which </w:t>
      </w:r>
      <w:r w:rsidR="00D87D3F">
        <w:rPr>
          <w:rFonts w:ascii="Calibri" w:hAnsi="Calibri" w:cs="Calibri"/>
        </w:rPr>
        <w:t xml:space="preserve">they </w:t>
      </w:r>
      <w:r w:rsidRPr="00401786">
        <w:rPr>
          <w:rFonts w:ascii="Calibri" w:hAnsi="Calibri" w:cs="Calibri"/>
        </w:rPr>
        <w:t xml:space="preserve">approach the course content, or teachers may choose to restrict the choice. </w:t>
      </w:r>
      <w:r w:rsidR="00D87D3F">
        <w:rPr>
          <w:rFonts w:ascii="Calibri" w:hAnsi="Calibri" w:cs="Calibri"/>
        </w:rPr>
        <w:t>Students</w:t>
      </w:r>
      <w:r w:rsidRPr="00401786">
        <w:rPr>
          <w:rFonts w:ascii="Calibri" w:hAnsi="Calibri" w:cs="Calibri"/>
        </w:rPr>
        <w:t xml:space="preserve"> will explore ways to use the nature and properties of the materials </w:t>
      </w:r>
      <w:r w:rsidRPr="00EA68E8">
        <w:t>towards</w:t>
      </w:r>
      <w:r w:rsidRPr="00401786">
        <w:rPr>
          <w:rFonts w:ascii="Calibri" w:hAnsi="Calibri" w:cs="Calibri"/>
        </w:rPr>
        <w:t xml:space="preserve"> the completion of a product.</w:t>
      </w:r>
    </w:p>
    <w:p w14:paraId="4CF8A0C1" w14:textId="77777777" w:rsidR="00E154D8" w:rsidRPr="00401786" w:rsidRDefault="00E154D8" w:rsidP="00EA68E8">
      <w:pPr>
        <w:rPr>
          <w:rFonts w:ascii="Calibri" w:hAnsi="Calibri" w:cs="Calibri"/>
        </w:rPr>
      </w:pPr>
      <w:r w:rsidRPr="00401786">
        <w:rPr>
          <w:rFonts w:ascii="Calibri" w:hAnsi="Calibri" w:cs="Calibri"/>
        </w:rPr>
        <w:t xml:space="preserve">In design fundamentals and skills, students learn about the elements and principles of design, while developing a common understanding of the </w:t>
      </w:r>
      <w:r w:rsidRPr="00EA68E8">
        <w:t>design</w:t>
      </w:r>
      <w:r w:rsidRPr="00401786">
        <w:rPr>
          <w:rFonts w:ascii="Calibri" w:hAnsi="Calibri" w:cs="Calibri"/>
        </w:rPr>
        <w:t xml:space="preserve"> process and variations that can apply to design tasks during the design cycle.</w:t>
      </w:r>
    </w:p>
    <w:p w14:paraId="793BFA8E" w14:textId="10A19B9A" w:rsidR="00E154D8" w:rsidRPr="00EA68E8" w:rsidRDefault="00E154D8" w:rsidP="00EA68E8">
      <w:r w:rsidRPr="00EA68E8">
        <w:t xml:space="preserve">As student safety is a high priority in all activities, a common understanding of safe working practices, risk management and an awareness </w:t>
      </w:r>
      <w:r w:rsidRPr="00EA68E8">
        <w:t xml:space="preserve">of </w:t>
      </w:r>
      <w:r w:rsidR="006134FF">
        <w:t>work health and safety</w:t>
      </w:r>
      <w:r w:rsidRPr="00EA68E8">
        <w:t xml:space="preserve"> standards is achieved in each unit through coverage </w:t>
      </w:r>
      <w:r w:rsidRPr="00EA68E8">
        <w:t>of common content under the safety heading.</w:t>
      </w:r>
    </w:p>
    <w:p w14:paraId="0D080FC0" w14:textId="77777777" w:rsidR="00E154D8" w:rsidRPr="00EA68E8" w:rsidRDefault="00E154D8" w:rsidP="00EA68E8">
      <w:r w:rsidRPr="00EA68E8">
        <w:t>In all three contexts, students design a product and plan to safely carry out the management of</w:t>
      </w:r>
      <w:r w:rsidR="00DF476B" w:rsidRPr="00EA68E8">
        <w:t xml:space="preserve"> the making of the product. In U</w:t>
      </w:r>
      <w:r w:rsidRPr="00EA68E8">
        <w:t xml:space="preserve">nit 3 and </w:t>
      </w:r>
      <w:r w:rsidR="00DF476B" w:rsidRPr="00EA68E8">
        <w:t>U</w:t>
      </w:r>
      <w:r w:rsidRPr="00EA68E8">
        <w:t>nit 4</w:t>
      </w:r>
      <w:r w:rsidR="00E06ED4" w:rsidRPr="00EA68E8">
        <w:t>,</w:t>
      </w:r>
      <w:r w:rsidRPr="00EA68E8">
        <w:t xml:space="preserve"> students are encouraged to integrate additional and complementary material</w:t>
      </w:r>
      <w:r w:rsidR="00401786" w:rsidRPr="00EA68E8">
        <w:t>(</w:t>
      </w:r>
      <w:r w:rsidRPr="00EA68E8">
        <w:t>s</w:t>
      </w:r>
      <w:r w:rsidR="00401786" w:rsidRPr="00EA68E8">
        <w:t>)</w:t>
      </w:r>
      <w:r w:rsidRPr="00EA68E8">
        <w:t xml:space="preserve"> from other contexts as a means through which they approach the course content, to develop a product. They explore ways to use the nature and properties of the materials towar</w:t>
      </w:r>
      <w:r w:rsidR="000F7E6E" w:rsidRPr="00EA68E8">
        <w:t>ds the completion of a product.</w:t>
      </w:r>
    </w:p>
    <w:p w14:paraId="0950FD77" w14:textId="19AF9FA5" w:rsidR="00E154D8" w:rsidRPr="00EA68E8" w:rsidRDefault="00E154D8" w:rsidP="00EA68E8">
      <w:r w:rsidRPr="00EA68E8">
        <w:t xml:space="preserve">Students are expected to plan and manage production processes and perform ongoing evaluation, recording any changes made to the production processes or the project design. For this reason, the skills required to follow a production </w:t>
      </w:r>
      <w:r w:rsidRPr="00EA68E8">
        <w:t>plan an</w:t>
      </w:r>
      <w:r w:rsidRPr="00EA68E8">
        <w:t>d the control of ongoing operations and processes to complete production, are common in all three contexts.</w:t>
      </w:r>
    </w:p>
    <w:p w14:paraId="03186100" w14:textId="77777777" w:rsidR="00E154D8" w:rsidRPr="00E6629A" w:rsidRDefault="00E154D8" w:rsidP="00EA68E8">
      <w:pPr>
        <w:pStyle w:val="SyllabusHeading3"/>
      </w:pPr>
      <w:r w:rsidRPr="00E6629A">
        <w:t>Materials</w:t>
      </w:r>
    </w:p>
    <w:p w14:paraId="594DFB44" w14:textId="77777777" w:rsidR="00E154D8" w:rsidRPr="00EA7B53" w:rsidRDefault="00E154D8" w:rsidP="00EA68E8">
      <w:pPr>
        <w:pStyle w:val="SyllabusHeading4"/>
      </w:pPr>
      <w:r w:rsidRPr="00EA7B53">
        <w:t>Nature and properties of materials</w:t>
      </w:r>
    </w:p>
    <w:p w14:paraId="1FAD3760" w14:textId="77777777" w:rsidR="00E154D8" w:rsidRPr="00EA68E8" w:rsidRDefault="00E154D8" w:rsidP="003570AE">
      <w:r w:rsidRPr="00EA68E8">
        <w:t>This aspect of the course focuses on the properties and characteristics of materials which influence the selection, processing and finishing choices that are made throughout the technology process. The effect and interrelationship of a material’s structure, its properties and methods of processing and finishing are addressed in order to help students make appropriate decisions about materials selection and usage. Various types of materials and classification methods are covered. Materials include solid materials such as metals and alloys (ferrous and non-ferrous), textiles and fibres (natural and manufactured), timbers (natural and manufactured) and other materials (polymers, plastics, composites and other non-contextual mat</w:t>
      </w:r>
      <w:r w:rsidR="007A0C38" w:rsidRPr="00EA68E8">
        <w:t>erials) and emerging materials.</w:t>
      </w:r>
    </w:p>
    <w:p w14:paraId="533215EC" w14:textId="77575B12" w:rsidR="00E154D8" w:rsidRPr="00EA68E8" w:rsidRDefault="00E154D8" w:rsidP="003570AE">
      <w:r w:rsidRPr="00EA68E8">
        <w:t xml:space="preserve">The properties of materials underpin fundamental design </w:t>
      </w:r>
      <w:r w:rsidRPr="00EA68E8">
        <w:t>decisions. The course examines materials within each context with reference to a ra</w:t>
      </w:r>
      <w:r w:rsidR="00D04A60" w:rsidRPr="00EA68E8">
        <w:t>nge of physical properties</w:t>
      </w:r>
      <w:r w:rsidR="00D970C5">
        <w:t>;</w:t>
      </w:r>
      <w:r w:rsidR="00D04A60" w:rsidRPr="00EA68E8">
        <w:t xml:space="preserve"> for example,</w:t>
      </w:r>
      <w:r w:rsidRPr="00EA68E8">
        <w:t xml:space="preserve"> thermal, ele</w:t>
      </w:r>
      <w:r w:rsidR="00D04A60" w:rsidRPr="00EA68E8">
        <w:t>ctrical and magnetic properties;</w:t>
      </w:r>
      <w:r w:rsidRPr="00EA68E8">
        <w:t xml:space="preserve"> a ran</w:t>
      </w:r>
      <w:r w:rsidR="00D04A60" w:rsidRPr="00EA68E8">
        <w:t>ge of chemical properties</w:t>
      </w:r>
      <w:r w:rsidR="00D970C5">
        <w:t>;</w:t>
      </w:r>
      <w:r w:rsidR="00D04A60" w:rsidRPr="00EA68E8">
        <w:t xml:space="preserve"> for example, </w:t>
      </w:r>
      <w:r w:rsidRPr="00EA68E8">
        <w:t>absorbency, solubility, oxidation, permeability, colourfastness</w:t>
      </w:r>
      <w:r w:rsidR="00D04A60" w:rsidRPr="00EA68E8">
        <w:t xml:space="preserve">, sun and chemical resistance; </w:t>
      </w:r>
      <w:r w:rsidRPr="00EA68E8">
        <w:t>a range</w:t>
      </w:r>
      <w:r w:rsidR="00D04A60" w:rsidRPr="00EA68E8">
        <w:t xml:space="preserve"> of mechanical properties</w:t>
      </w:r>
      <w:r w:rsidR="00D970C5">
        <w:t>;</w:t>
      </w:r>
      <w:r w:rsidR="00D04A60" w:rsidRPr="00EA68E8">
        <w:t xml:space="preserve"> for example, </w:t>
      </w:r>
      <w:r w:rsidRPr="00EA68E8">
        <w:t>durability, abrasion resistance</w:t>
      </w:r>
      <w:r w:rsidR="009C1EEF" w:rsidRPr="00EA68E8">
        <w:t>;</w:t>
      </w:r>
      <w:r w:rsidRPr="00EA68E8">
        <w:t xml:space="preserve"> hardness, toughness, strength and dimensional stability, shrink resistance, resilience and elasticity</w:t>
      </w:r>
      <w:r w:rsidR="00D04A60" w:rsidRPr="00EA68E8">
        <w:t>;</w:t>
      </w:r>
      <w:r w:rsidRPr="00EA68E8">
        <w:t xml:space="preserve"> and </w:t>
      </w:r>
      <w:r w:rsidR="00D04A60" w:rsidRPr="00EA68E8">
        <w:t>some aesthetic properties</w:t>
      </w:r>
      <w:r w:rsidR="00D970C5">
        <w:t>;</w:t>
      </w:r>
      <w:r w:rsidR="00D04A60" w:rsidRPr="00EA68E8">
        <w:t xml:space="preserve"> for example, </w:t>
      </w:r>
      <w:r w:rsidRPr="00EA68E8">
        <w:t>lustre, colour, drape and texture. Properties of new and e</w:t>
      </w:r>
      <w:r w:rsidR="00D87D3F" w:rsidRPr="00EA68E8">
        <w:t>merging, as well as traditional</w:t>
      </w:r>
      <w:r w:rsidRPr="00EA68E8">
        <w:t xml:space="preserve"> materials</w:t>
      </w:r>
      <w:r w:rsidR="00D87D3F" w:rsidRPr="00EA68E8">
        <w:t>,</w:t>
      </w:r>
      <w:r w:rsidRPr="00EA68E8">
        <w:t xml:space="preserve"> are identified and tested for their suitability in product </w:t>
      </w:r>
      <w:r w:rsidRPr="00EA68E8">
        <w:t>use and purpose. The course investigates material properties by accessing available materials data and specifications, and by undert</w:t>
      </w:r>
      <w:r w:rsidR="007A0C38" w:rsidRPr="00EA68E8">
        <w:t>aking the testing of materials.</w:t>
      </w:r>
    </w:p>
    <w:p w14:paraId="437FD37A" w14:textId="77777777" w:rsidR="00E154D8" w:rsidRPr="00401786" w:rsidRDefault="00E154D8" w:rsidP="003570AE">
      <w:pPr>
        <w:pStyle w:val="SyllabusHeading4"/>
        <w:pageBreakBefore/>
        <w:spacing w:before="0"/>
      </w:pPr>
      <w:r w:rsidRPr="00401786">
        <w:lastRenderedPageBreak/>
        <w:t>Materials in context</w:t>
      </w:r>
    </w:p>
    <w:p w14:paraId="19E0D9DF" w14:textId="77777777" w:rsidR="00DF476B" w:rsidRPr="00EA68E8" w:rsidRDefault="00E154D8" w:rsidP="003570AE">
      <w:r w:rsidRPr="00EA68E8">
        <w:t>Materials have social and environmental impacts when used in social, cultural and environmental contexts. Analysis of own and others’ designs develops a sense of the interrelationships between materials, markets, society, communities and the environment. This involves investigating the impact that production, processing and use of various materials have on societies and the environment. Materials are examined in relation to their personal, social and environmental sustainability. Opportunity, cost, waste management and recycling are considered essential in assessing the environmental impact of projects. Green design principles and the whole life cycle of products are explored. These principles result in less pollution and waste and more efficient use of energy and materials. The potential environmental impact of the product is assessed. This includes efficiently using materials during production, accounting for the disposal of the product after production and minimising nuisances such as noise, fumes, dust and accumulated waste materials.</w:t>
      </w:r>
    </w:p>
    <w:p w14:paraId="6212FEBA" w14:textId="77777777" w:rsidR="00E154D8" w:rsidRPr="00401786" w:rsidRDefault="00E154D8" w:rsidP="00EA68E8">
      <w:pPr>
        <w:pStyle w:val="SyllabusHeading3"/>
      </w:pPr>
      <w:r w:rsidRPr="00401786">
        <w:t>Design</w:t>
      </w:r>
    </w:p>
    <w:p w14:paraId="0DC300B0" w14:textId="77777777" w:rsidR="00E154D8" w:rsidRPr="00401786" w:rsidRDefault="00E154D8" w:rsidP="00EA68E8">
      <w:pPr>
        <w:pStyle w:val="SyllabusHeading4"/>
      </w:pPr>
      <w:r w:rsidRPr="00401786">
        <w:t>Design fundamentals and skills</w:t>
      </w:r>
    </w:p>
    <w:p w14:paraId="0CFE0E9F" w14:textId="3826D3A0" w:rsidR="00E154D8" w:rsidRPr="00401786" w:rsidRDefault="00E154D8" w:rsidP="00BC71F0">
      <w:r w:rsidRPr="00401786">
        <w:t>A foundation of design knowledge is critical when developing projects. Concepts related to aesthetics, human factors and consumer markets are covered. Aesthetics include elements of line, shape, form, texture, colour and tone; and principles of unity, proportion, rhythm and balance. Applying human factors requires the understanding of ergonomics, anthro</w:t>
      </w:r>
      <w:r w:rsidR="00504B77">
        <w:t>pometrics and human-</w:t>
      </w:r>
      <w:r w:rsidRPr="00401786">
        <w:t>product interfaces. Consumer market knowledge includes demographics, consumer psychology, marketing and consumer trends. Some of these factors vary in different cultural contexts. Historical aspects of design, including significant designers, prominent periods of design and various design movements are investigated. Design styles and influences are considered when design concepts are being developed.</w:t>
      </w:r>
    </w:p>
    <w:p w14:paraId="0983A376" w14:textId="77777777" w:rsidR="00E154D8" w:rsidRPr="00401786" w:rsidRDefault="00E154D8" w:rsidP="00BC71F0">
      <w:r w:rsidRPr="00401786">
        <w:t>The process of designing consists of a number of skills. These include research and investigation, ongoing evaluation, generation of ideas, communicating design, modelling and testing ideas and developing skill</w:t>
      </w:r>
      <w:r w:rsidR="00077092">
        <w:t>s of innovation and enterprise.</w:t>
      </w:r>
    </w:p>
    <w:p w14:paraId="1A22941A" w14:textId="77777777" w:rsidR="00E154D8" w:rsidRPr="00401786" w:rsidRDefault="00E154D8" w:rsidP="00BC71F0">
      <w:r w:rsidRPr="00401786">
        <w:t>Inquiry into problems, the identification of opportunities and the analysis of solutions require a range of research and investigation techniques. Investigating markets, taking into account user needs and requirements and environmental and social issues, are aspects of enterprising approaches. Research into materials also contributes to design decisions. Intellectual property and p</w:t>
      </w:r>
      <w:r w:rsidR="00077092">
        <w:t>atent regulations are relevant.</w:t>
      </w:r>
    </w:p>
    <w:p w14:paraId="3B985FB2" w14:textId="62A3147D" w:rsidR="00E154D8" w:rsidRPr="00401786" w:rsidRDefault="00E154D8" w:rsidP="00BC71F0">
      <w:r w:rsidRPr="00401786">
        <w:t>The course incorporates cognitive and creative skills that are used in generating ideas and developing solutions, such as rapid concept development, brainstorming, critical thinking and collaborative designing. It covers strategies for thinking innovativ</w:t>
      </w:r>
      <w:r w:rsidR="00504B77">
        <w:t xml:space="preserve">ely and creatively, and problem </w:t>
      </w:r>
      <w:r w:rsidRPr="00401786">
        <w:t>solving. Experimentation is used as a way of developing and refining concepts.</w:t>
      </w:r>
    </w:p>
    <w:p w14:paraId="62D152A7" w14:textId="11AAB2F3" w:rsidR="0094725B" w:rsidRDefault="00E154D8" w:rsidP="003570AE">
      <w:pPr>
        <w:pageBreakBefore/>
        <w:rPr>
          <w:rFonts w:ascii="Calibri" w:eastAsiaTheme="minorHAnsi" w:hAnsi="Calibri" w:cs="Calibri"/>
          <w:lang w:eastAsia="en-AU"/>
        </w:rPr>
      </w:pPr>
      <w:r w:rsidRPr="00401786">
        <w:lastRenderedPageBreak/>
        <w:t>Communication is an integral part of the thinking process as well as a means for sharing ideas with others. Information and communication</w:t>
      </w:r>
      <w:r w:rsidRPr="00401786">
        <w:rPr>
          <w:bCs/>
        </w:rPr>
        <w:t xml:space="preserve"> </w:t>
      </w:r>
      <w:r w:rsidRPr="00401786">
        <w:t xml:space="preserve">technology is developed through the units, with an increasing level of computer technology being used to develop and communicate design ideas and solutions. The course covers graphical, oral, textual and mathematical communication skills. Skills in the graphic representation of design thinking using a range of manual and/or computer-generated techniques, are developed to specific standards. Effective communication and documentation of </w:t>
      </w:r>
      <w:r w:rsidRPr="00BC71F0">
        <w:t xml:space="preserve">design intentions and development through to the final outcome is important. Skills associated with modelling and testing ideas </w:t>
      </w:r>
      <w:proofErr w:type="gramStart"/>
      <w:r w:rsidRPr="00BC71F0">
        <w:t>include:</w:t>
      </w:r>
      <w:proofErr w:type="gramEnd"/>
      <w:r w:rsidRPr="00BC71F0">
        <w:t xml:space="preserve"> computer modelling, physical scale modelling, prototyping and component modelling. Tests may be devised using techniques such as market sampling, product analysis and market research.</w:t>
      </w:r>
    </w:p>
    <w:p w14:paraId="7D510C1F" w14:textId="77777777" w:rsidR="00E154D8" w:rsidRPr="00401786" w:rsidRDefault="00E154D8" w:rsidP="00EA68E8">
      <w:pPr>
        <w:pStyle w:val="SyllabusHeading3"/>
      </w:pPr>
      <w:r w:rsidRPr="00401786">
        <w:t>Use of technology</w:t>
      </w:r>
    </w:p>
    <w:p w14:paraId="294B03B7" w14:textId="77777777" w:rsidR="00E154D8" w:rsidRPr="00401786" w:rsidRDefault="00E154D8" w:rsidP="00EA68E8">
      <w:pPr>
        <w:pStyle w:val="SyllabusHeading4"/>
      </w:pPr>
      <w:r w:rsidRPr="00401786">
        <w:t>Skills and techniques</w:t>
      </w:r>
    </w:p>
    <w:p w14:paraId="3DDA4019" w14:textId="46955467" w:rsidR="00E154D8" w:rsidRPr="00401786" w:rsidRDefault="00E154D8" w:rsidP="00EA68E8">
      <w:pPr>
        <w:rPr>
          <w:rFonts w:ascii="Calibri" w:hAnsi="Calibri" w:cs="Calibri"/>
        </w:rPr>
      </w:pPr>
      <w:r w:rsidRPr="00401786">
        <w:rPr>
          <w:rFonts w:ascii="Calibri" w:hAnsi="Calibri" w:cs="Calibri"/>
        </w:rPr>
        <w:t xml:space="preserve">The course looks at technologies within a studio or workshop environment. This includes the reading and interpretation of plans, </w:t>
      </w:r>
      <w:r w:rsidRPr="00EA68E8">
        <w:t>patterns</w:t>
      </w:r>
      <w:r w:rsidRPr="00401786">
        <w:rPr>
          <w:rFonts w:ascii="Calibri" w:hAnsi="Calibri" w:cs="Calibri"/>
        </w:rPr>
        <w:t xml:space="preserve">, drawings and material </w:t>
      </w:r>
      <w:r w:rsidRPr="00401786">
        <w:rPr>
          <w:rFonts w:ascii="Calibri" w:hAnsi="Calibri" w:cs="Calibri"/>
        </w:rPr>
        <w:t>specifications</w:t>
      </w:r>
      <w:r w:rsidR="004439C4">
        <w:rPr>
          <w:rFonts w:ascii="Calibri" w:hAnsi="Calibri" w:cs="Calibri"/>
        </w:rPr>
        <w:t>,</w:t>
      </w:r>
      <w:r w:rsidRPr="00401786">
        <w:rPr>
          <w:rFonts w:ascii="Calibri" w:hAnsi="Calibri" w:cs="Calibri"/>
        </w:rPr>
        <w:t xml:space="preserve"> and </w:t>
      </w:r>
      <w:r w:rsidRPr="00401786">
        <w:rPr>
          <w:rFonts w:ascii="Calibri" w:hAnsi="Calibri" w:cs="Calibri"/>
        </w:rPr>
        <w:t xml:space="preserve">the measurement and calculation of quantities. Different skills and techniques of </w:t>
      </w:r>
      <w:r w:rsidR="00B81BE8">
        <w:rPr>
          <w:rFonts w:ascii="Calibri" w:hAnsi="Calibri" w:cs="Calibri"/>
        </w:rPr>
        <w:t>ICT</w:t>
      </w:r>
      <w:r w:rsidRPr="00401786">
        <w:rPr>
          <w:rFonts w:ascii="Calibri" w:hAnsi="Calibri" w:cs="Calibri"/>
        </w:rPr>
        <w:t xml:space="preserve"> are developed at the different stages of study. Materials are used to realise designs. Skills and techniques are required for the manipulation of materials and project manufacture appropriate to their purpose. There is a relationship between the material and the </w:t>
      </w:r>
      <w:r w:rsidRPr="00EA68E8">
        <w:t>processing</w:t>
      </w:r>
      <w:r w:rsidRPr="00401786">
        <w:rPr>
          <w:rFonts w:ascii="Calibri" w:hAnsi="Calibri" w:cs="Calibri"/>
        </w:rPr>
        <w:t xml:space="preserve"> techniques used. Techniques and skills </w:t>
      </w:r>
      <w:proofErr w:type="gramStart"/>
      <w:r w:rsidRPr="00401786">
        <w:rPr>
          <w:rFonts w:ascii="Calibri" w:hAnsi="Calibri" w:cs="Calibri"/>
        </w:rPr>
        <w:t>include:</w:t>
      </w:r>
      <w:proofErr w:type="gramEnd"/>
      <w:r w:rsidRPr="00401786">
        <w:rPr>
          <w:rFonts w:ascii="Calibri" w:hAnsi="Calibri" w:cs="Calibri"/>
        </w:rPr>
        <w:t xml:space="preserve"> forming, fabricating, cutting, joining, shaping, machine operations, constructing, embellishing, finishing and computer numerically-controlled processes (CNC). Skills and techniques are progressively extend</w:t>
      </w:r>
      <w:r w:rsidR="009C595C">
        <w:rPr>
          <w:rFonts w:ascii="Calibri" w:hAnsi="Calibri" w:cs="Calibri"/>
        </w:rPr>
        <w:t>ed through the different units.</w:t>
      </w:r>
    </w:p>
    <w:p w14:paraId="78D9D6E5" w14:textId="77777777" w:rsidR="00E154D8" w:rsidRPr="00401786" w:rsidRDefault="00E154D8" w:rsidP="00EA68E8">
      <w:pPr>
        <w:pStyle w:val="SyllabusHeading4"/>
      </w:pPr>
      <w:r w:rsidRPr="00401786">
        <w:t>Safety</w:t>
      </w:r>
    </w:p>
    <w:p w14:paraId="58160AE6" w14:textId="49DBF324" w:rsidR="00E154D8" w:rsidRPr="00401786" w:rsidRDefault="00E154D8" w:rsidP="00EA68E8">
      <w:pPr>
        <w:rPr>
          <w:rFonts w:ascii="Calibri" w:hAnsi="Calibri" w:cs="Calibri"/>
        </w:rPr>
      </w:pPr>
      <w:r w:rsidRPr="00401786">
        <w:rPr>
          <w:rFonts w:ascii="Calibri" w:hAnsi="Calibri" w:cs="Calibri"/>
        </w:rPr>
        <w:t xml:space="preserve">Knowledge and information related to working safely is critical in any technology context. It is important to exercise a duty of care and operate in a safe and responsible manner, including the application </w:t>
      </w:r>
      <w:r w:rsidRPr="00401786">
        <w:rPr>
          <w:rFonts w:ascii="Calibri" w:hAnsi="Calibri" w:cs="Calibri"/>
        </w:rPr>
        <w:t xml:space="preserve">of </w:t>
      </w:r>
      <w:r w:rsidR="006134FF">
        <w:rPr>
          <w:rFonts w:ascii="Calibri" w:hAnsi="Calibri" w:cs="Calibri"/>
        </w:rPr>
        <w:t>work health and safety</w:t>
      </w:r>
      <w:r w:rsidRPr="00401786">
        <w:rPr>
          <w:rFonts w:ascii="Calibri" w:hAnsi="Calibri" w:cs="Calibri"/>
        </w:rPr>
        <w:t xml:space="preserve"> legislation </w:t>
      </w:r>
      <w:r w:rsidRPr="00401786">
        <w:rPr>
          <w:rFonts w:ascii="Calibri" w:hAnsi="Calibri" w:cs="Calibri"/>
        </w:rPr>
        <w:t>and codes of practice. There are safety issues related to the handling and manipul</w:t>
      </w:r>
      <w:r w:rsidR="00D04A60">
        <w:rPr>
          <w:rFonts w:ascii="Calibri" w:hAnsi="Calibri" w:cs="Calibri"/>
        </w:rPr>
        <w:t>ation of materi</w:t>
      </w:r>
      <w:r w:rsidR="00D04A60">
        <w:rPr>
          <w:rFonts w:ascii="Calibri" w:hAnsi="Calibri" w:cs="Calibri"/>
        </w:rPr>
        <w:t>als</w:t>
      </w:r>
      <w:r w:rsidR="0063775D">
        <w:rPr>
          <w:rFonts w:ascii="Calibri" w:hAnsi="Calibri" w:cs="Calibri"/>
        </w:rPr>
        <w:t>;</w:t>
      </w:r>
      <w:r w:rsidR="00D04A60">
        <w:rPr>
          <w:rFonts w:ascii="Calibri" w:hAnsi="Calibri" w:cs="Calibri"/>
        </w:rPr>
        <w:t xml:space="preserve"> for </w:t>
      </w:r>
      <w:r w:rsidR="00D04A60">
        <w:rPr>
          <w:rFonts w:ascii="Calibri" w:hAnsi="Calibri" w:cs="Calibri"/>
        </w:rPr>
        <w:t xml:space="preserve">example, </w:t>
      </w:r>
      <w:r w:rsidRPr="00401786">
        <w:rPr>
          <w:rFonts w:ascii="Calibri" w:hAnsi="Calibri" w:cs="Calibri"/>
        </w:rPr>
        <w:t>safety data information, materials handling and storage practice, and specific tool and machinery operation safety requirements. Risks have to be identified, assessed and managed.</w:t>
      </w:r>
    </w:p>
    <w:p w14:paraId="60ACEF32" w14:textId="77777777" w:rsidR="00E154D8" w:rsidRPr="00401786" w:rsidRDefault="00E154D8" w:rsidP="00EA68E8">
      <w:pPr>
        <w:pStyle w:val="SyllabusHeading4"/>
      </w:pPr>
      <w:r w:rsidRPr="00401786">
        <w:t>Production management</w:t>
      </w:r>
    </w:p>
    <w:p w14:paraId="6561429B" w14:textId="253F6E6E" w:rsidR="00DE6533" w:rsidRDefault="00E154D8" w:rsidP="00EA68E8">
      <w:pPr>
        <w:rPr>
          <w:rFonts w:ascii="Calibri" w:hAnsi="Calibri" w:cs="Calibri"/>
        </w:rPr>
      </w:pPr>
      <w:r w:rsidRPr="00401786">
        <w:rPr>
          <w:rFonts w:ascii="Calibri" w:hAnsi="Calibri" w:cs="Calibri"/>
        </w:rPr>
        <w:t>Various skills are required to successfully manage the production process. Environmental factors, including management and reduction of waste and energy efficiencies must be considered. Project management</w:t>
      </w:r>
      <w:r w:rsidR="00574216">
        <w:rPr>
          <w:rFonts w:ascii="Calibri" w:hAnsi="Calibri" w:cs="Calibri"/>
        </w:rPr>
        <w:t xml:space="preserve"> of tasks and</w:t>
      </w:r>
      <w:r w:rsidRPr="00401786">
        <w:rPr>
          <w:rFonts w:ascii="Calibri" w:hAnsi="Calibri" w:cs="Calibri"/>
        </w:rPr>
        <w:t xml:space="preserve"> </w:t>
      </w:r>
      <w:r w:rsidR="00EF47E6">
        <w:rPr>
          <w:rFonts w:ascii="Calibri" w:hAnsi="Calibri" w:cs="Calibri"/>
        </w:rPr>
        <w:t xml:space="preserve">materials </w:t>
      </w:r>
      <w:r w:rsidR="00574216">
        <w:rPr>
          <w:rFonts w:ascii="Calibri" w:hAnsi="Calibri" w:cs="Calibri"/>
        </w:rPr>
        <w:t xml:space="preserve">as well as task modification are employed throughout the production process. </w:t>
      </w:r>
      <w:r w:rsidR="00574216" w:rsidRPr="00EA68E8">
        <w:t>Therefore</w:t>
      </w:r>
      <w:r w:rsidR="00574216">
        <w:rPr>
          <w:rFonts w:ascii="Calibri" w:hAnsi="Calibri" w:cs="Calibri"/>
        </w:rPr>
        <w:t xml:space="preserve">, management skills, principles of quality assurance, ongoing </w:t>
      </w:r>
      <w:r w:rsidR="00574216">
        <w:rPr>
          <w:rFonts w:ascii="Calibri" w:hAnsi="Calibri" w:cs="Calibri"/>
        </w:rPr>
        <w:t>evaluation a</w:t>
      </w:r>
      <w:r w:rsidR="00574216">
        <w:rPr>
          <w:rFonts w:ascii="Calibri" w:hAnsi="Calibri" w:cs="Calibri"/>
        </w:rPr>
        <w:t>nd testing</w:t>
      </w:r>
      <w:r w:rsidR="00EF47E6">
        <w:rPr>
          <w:rFonts w:ascii="Calibri" w:hAnsi="Calibri" w:cs="Calibri"/>
        </w:rPr>
        <w:t xml:space="preserve"> </w:t>
      </w:r>
      <w:r w:rsidRPr="00401786">
        <w:rPr>
          <w:rFonts w:ascii="Calibri" w:hAnsi="Calibri" w:cs="Calibri"/>
        </w:rPr>
        <w:t>are all important factors in ensuring quality outcomes.</w:t>
      </w:r>
      <w:r w:rsidR="00E6629A">
        <w:rPr>
          <w:rFonts w:ascii="Calibri" w:hAnsi="Calibri" w:cs="Calibri"/>
        </w:rPr>
        <w:t xml:space="preserve"> </w:t>
      </w:r>
      <w:r w:rsidRPr="00401786">
        <w:rPr>
          <w:rFonts w:ascii="Calibri" w:hAnsi="Calibri" w:cs="Calibri"/>
        </w:rPr>
        <w:t>Communicat</w:t>
      </w:r>
      <w:r w:rsidR="008939C8">
        <w:rPr>
          <w:rFonts w:ascii="Calibri" w:hAnsi="Calibri" w:cs="Calibri"/>
        </w:rPr>
        <w:t xml:space="preserve">ion skills are also important. </w:t>
      </w:r>
      <w:r w:rsidRPr="00401786">
        <w:rPr>
          <w:rFonts w:ascii="Calibri" w:hAnsi="Calibri" w:cs="Calibri"/>
        </w:rPr>
        <w:t>Working collaboratively with team members and producing various oral and written communications are all important aspects of the production process.</w:t>
      </w:r>
    </w:p>
    <w:p w14:paraId="53E1FC36" w14:textId="77777777" w:rsidR="00B5105B" w:rsidRPr="00EA68E8" w:rsidRDefault="00B5105B" w:rsidP="00EA68E8">
      <w:r>
        <w:br w:type="page"/>
      </w:r>
    </w:p>
    <w:p w14:paraId="5F450E4C" w14:textId="650D8CDE" w:rsidR="00627492" w:rsidRPr="003570AE" w:rsidRDefault="00627492" w:rsidP="003570AE">
      <w:pPr>
        <w:pStyle w:val="SyllabusHeading2"/>
        <w:spacing w:before="0"/>
      </w:pPr>
      <w:bookmarkStart w:id="17" w:name="_Toc174021393"/>
      <w:r w:rsidRPr="003570AE">
        <w:lastRenderedPageBreak/>
        <w:t xml:space="preserve">Representation of </w:t>
      </w:r>
      <w:r w:rsidR="00A57937" w:rsidRPr="003570AE">
        <w:t xml:space="preserve">the </w:t>
      </w:r>
      <w:r w:rsidRPr="003570AE">
        <w:t>general capabilities</w:t>
      </w:r>
      <w:bookmarkEnd w:id="15"/>
      <w:bookmarkEnd w:id="17"/>
    </w:p>
    <w:p w14:paraId="77425937" w14:textId="77777777" w:rsidR="005404B2" w:rsidRDefault="00030CB5" w:rsidP="003570AE">
      <w:r w:rsidRPr="00BB3D01">
        <w:t>The general capabilities encompass the knowledge, skills, behaviours and dispositions that will assist students to live and work successfully in the twe</w:t>
      </w:r>
      <w:r w:rsidR="005404B2">
        <w:t>nty-first century. Teachers may</w:t>
      </w:r>
      <w:r w:rsidRPr="00BB3D01">
        <w:t xml:space="preserve"> find opportunities to incorporate the capabilities into the teaching and learning program for </w:t>
      </w:r>
      <w:r w:rsidR="00B81BE8" w:rsidRPr="00B81BE8">
        <w:t>the Materials Design and Technology ATAR course</w:t>
      </w:r>
      <w:r w:rsidR="0094546D" w:rsidRPr="00BB3D01">
        <w:t xml:space="preserve">. </w:t>
      </w:r>
      <w:r w:rsidR="005404B2">
        <w:t>The general capabilities are not assessed unless they are identified within the specified unit content.</w:t>
      </w:r>
    </w:p>
    <w:p w14:paraId="47658A7E" w14:textId="77777777" w:rsidR="00BD3707" w:rsidRPr="003570AE" w:rsidRDefault="00BD3707" w:rsidP="003570AE">
      <w:pPr>
        <w:pStyle w:val="SyllabusHeading3"/>
      </w:pPr>
      <w:r w:rsidRPr="003570AE">
        <w:t>Literacy</w:t>
      </w:r>
    </w:p>
    <w:p w14:paraId="1D7ED2D3" w14:textId="77777777" w:rsidR="0028133E" w:rsidRDefault="0094546D" w:rsidP="003570AE">
      <w:r w:rsidRPr="00BB3D01">
        <w:rPr>
          <w:bCs/>
          <w:iCs/>
          <w:lang w:val="en-US"/>
        </w:rPr>
        <w:t>Literacy</w:t>
      </w:r>
      <w:r w:rsidRPr="00BB3D01">
        <w:rPr>
          <w:i/>
          <w:iCs/>
          <w:lang w:val="en-US"/>
        </w:rPr>
        <w:t xml:space="preserve"> </w:t>
      </w:r>
      <w:r w:rsidRPr="00BB3D01">
        <w:rPr>
          <w:lang w:val="en-US"/>
        </w:rPr>
        <w:t xml:space="preserve">is of fundamental importance in the study of </w:t>
      </w:r>
      <w:r w:rsidR="00B81BE8" w:rsidRPr="00B81BE8">
        <w:t>the Materials Design and Technology ATAR course</w:t>
      </w:r>
      <w:r w:rsidRPr="00BB3D01">
        <w:rPr>
          <w:lang w:val="en-US"/>
        </w:rPr>
        <w:t xml:space="preserve">. Students will access design, materials and technological content through a variety of print, oral, visual, spatial and electronic forms, including data books, texts, computer software, images, and written technical materials. They learn to investigate, interpret, and apply design and technology principles from a variety of sources to design solutions for tasks. </w:t>
      </w:r>
      <w:r w:rsidRPr="00BB3D01">
        <w:t>They analyse and evaluate information for reliability, relevance and accuracy. They learn to monitor their own language use for accuracy in the use of design principles and technological terms for clarity of ideas, processes and explanations of design activities and development and eval</w:t>
      </w:r>
      <w:r w:rsidR="00836E59">
        <w:t>uation of functioning products.</w:t>
      </w:r>
    </w:p>
    <w:p w14:paraId="256AB455" w14:textId="77777777" w:rsidR="00BD3707" w:rsidRPr="003570AE" w:rsidRDefault="00BD3707" w:rsidP="003570AE">
      <w:pPr>
        <w:pStyle w:val="SyllabusHeading3"/>
      </w:pPr>
      <w:r w:rsidRPr="003570AE">
        <w:t>Numeracy</w:t>
      </w:r>
    </w:p>
    <w:p w14:paraId="0994E5E4" w14:textId="1F957C1C" w:rsidR="0028133E" w:rsidRPr="00B5105B" w:rsidRDefault="0094546D" w:rsidP="003570AE">
      <w:pPr>
        <w:rPr>
          <w:lang w:val="en-US"/>
        </w:rPr>
      </w:pPr>
      <w:r w:rsidRPr="00B5105B">
        <w:rPr>
          <w:lang w:val="en-US"/>
        </w:rPr>
        <w:t>Numeracy is fundamental in calculating materials quantities and evaluating design and technology process costs. Students develop their understanding and skills of numeracy while undertaking tasks to produce, test and evaluate products. Common and context specific theory continues to be studied to forge greater understanding of the scientific, mathematical and technical concepts that explain h</w:t>
      </w:r>
      <w:r w:rsidR="008939C8" w:rsidRPr="00B5105B">
        <w:rPr>
          <w:lang w:val="en-US"/>
        </w:rPr>
        <w:t>ow designed products function.</w:t>
      </w:r>
    </w:p>
    <w:p w14:paraId="30441A78" w14:textId="77777777" w:rsidR="00BD3707" w:rsidRPr="003570AE" w:rsidRDefault="00BD3707" w:rsidP="003570AE">
      <w:pPr>
        <w:pStyle w:val="SyllabusHeading3"/>
      </w:pPr>
      <w:r w:rsidRPr="003570AE">
        <w:t>Information and communication technology capability</w:t>
      </w:r>
    </w:p>
    <w:p w14:paraId="3FB841BD" w14:textId="77777777" w:rsidR="0094546D" w:rsidRPr="00BB3D01" w:rsidRDefault="0094546D" w:rsidP="003570AE">
      <w:pPr>
        <w:rPr>
          <w:lang w:val="en-US"/>
        </w:rPr>
      </w:pPr>
      <w:r w:rsidRPr="00BB3D01">
        <w:rPr>
          <w:bCs/>
          <w:lang w:val="en-US"/>
        </w:rPr>
        <w:t xml:space="preserve">Information and </w:t>
      </w:r>
      <w:r w:rsidR="00BB36FF">
        <w:rPr>
          <w:bCs/>
          <w:lang w:val="en-US"/>
        </w:rPr>
        <w:t>communication t</w:t>
      </w:r>
      <w:r w:rsidRPr="00BB3D01">
        <w:rPr>
          <w:bCs/>
          <w:lang w:val="en-US"/>
        </w:rPr>
        <w:t>echnology capability</w:t>
      </w:r>
      <w:r w:rsidRPr="00BB3D01">
        <w:rPr>
          <w:lang w:val="en-US"/>
        </w:rPr>
        <w:t xml:space="preserve"> is important in all stages of the design process. Students use digital tools and strategies to locate, access, process and analyse information. They use ICT skills and </w:t>
      </w:r>
      <w:proofErr w:type="gramStart"/>
      <w:r w:rsidRPr="00BB3D01">
        <w:rPr>
          <w:lang w:val="en-US"/>
        </w:rPr>
        <w:t>understandings</w:t>
      </w:r>
      <w:proofErr w:type="gramEnd"/>
      <w:r w:rsidRPr="00BB3D01">
        <w:rPr>
          <w:lang w:val="en-US"/>
        </w:rPr>
        <w:t xml:space="preserve"> to investigate and devise design ideas. Students access information from websites and software program</w:t>
      </w:r>
      <w:r w:rsidR="00E06ED4">
        <w:rPr>
          <w:lang w:val="en-US"/>
        </w:rPr>
        <w:t xml:space="preserve">s to develop design solutions. </w:t>
      </w:r>
      <w:r w:rsidRPr="00BB3D01">
        <w:rPr>
          <w:lang w:val="en-US"/>
        </w:rPr>
        <w:t>Students use computer aided drawing software and computer contro</w:t>
      </w:r>
      <w:r w:rsidR="009A50DE">
        <w:rPr>
          <w:lang w:val="en-US"/>
        </w:rPr>
        <w:t>l software to produce products.</w:t>
      </w:r>
    </w:p>
    <w:p w14:paraId="1ABEC8D4" w14:textId="77777777" w:rsidR="00BD3707" w:rsidRPr="003570AE" w:rsidRDefault="00BD3707" w:rsidP="003570AE">
      <w:pPr>
        <w:pStyle w:val="SyllabusHeading3"/>
      </w:pPr>
      <w:r w:rsidRPr="003570AE">
        <w:t>Critical and creative thinking</w:t>
      </w:r>
    </w:p>
    <w:p w14:paraId="242B2656" w14:textId="77777777" w:rsidR="0094546D" w:rsidRPr="00BB3D01" w:rsidRDefault="0094546D" w:rsidP="003570AE">
      <w:pPr>
        <w:rPr>
          <w:lang w:val="en-US"/>
        </w:rPr>
      </w:pPr>
      <w:r w:rsidRPr="00BB3D01">
        <w:rPr>
          <w:bCs/>
          <w:iCs/>
          <w:lang w:val="en-US"/>
        </w:rPr>
        <w:t>Critical and creative thinking</w:t>
      </w:r>
      <w:r w:rsidRPr="00BB3D01">
        <w:rPr>
          <w:i/>
          <w:iCs/>
          <w:lang w:val="en-US"/>
        </w:rPr>
        <w:t xml:space="preserve"> </w:t>
      </w:r>
      <w:r w:rsidRPr="00BB3D01">
        <w:rPr>
          <w:iCs/>
          <w:lang w:val="en-US"/>
        </w:rPr>
        <w:t>is</w:t>
      </w:r>
      <w:r w:rsidRPr="00BB3D01">
        <w:rPr>
          <w:lang w:val="en-US"/>
        </w:rPr>
        <w:t xml:space="preserve"> integral to the design process. The design thinking methodologies are fundamental to the Materials Design and Technology </w:t>
      </w:r>
      <w:r w:rsidR="00B81BE8">
        <w:rPr>
          <w:lang w:val="en-US"/>
        </w:rPr>
        <w:t xml:space="preserve">ATAR </w:t>
      </w:r>
      <w:r w:rsidRPr="00BB3D01">
        <w:rPr>
          <w:lang w:val="en-US"/>
        </w:rPr>
        <w:t xml:space="preserve">course. Students develop </w:t>
      </w:r>
      <w:proofErr w:type="gramStart"/>
      <w:r w:rsidRPr="00BB3D01">
        <w:rPr>
          <w:lang w:val="en-US"/>
        </w:rPr>
        <w:t>understandings</w:t>
      </w:r>
      <w:proofErr w:type="gramEnd"/>
      <w:r w:rsidRPr="00BB3D01">
        <w:rPr>
          <w:lang w:val="en-US"/>
        </w:rPr>
        <w:t xml:space="preserve"> and skills in </w:t>
      </w:r>
      <w:r w:rsidRPr="00BB3D01">
        <w:rPr>
          <w:bCs/>
          <w:iCs/>
          <w:lang w:val="en-US"/>
        </w:rPr>
        <w:t>critical and creative thinking during periods of</w:t>
      </w:r>
      <w:r w:rsidRPr="00BB3D01">
        <w:rPr>
          <w:lang w:val="en-US"/>
        </w:rPr>
        <w:t xml:space="preserve"> evaluation at numerous</w:t>
      </w:r>
      <w:r w:rsidR="00E06ED4">
        <w:rPr>
          <w:lang w:val="en-US"/>
        </w:rPr>
        <w:t xml:space="preserve"> stages of the design process. </w:t>
      </w:r>
      <w:r w:rsidRPr="00BB3D01">
        <w:rPr>
          <w:lang w:val="en-US"/>
        </w:rPr>
        <w:t>They devise plausible solutions to problems, and then through interrogation, critically assess the performance of the most efficient solution. Students identify possible weaknesses in their design solutions, and analyse, evaluate and modify the developing solution to cons</w:t>
      </w:r>
      <w:r w:rsidR="00D81F13">
        <w:rPr>
          <w:lang w:val="en-US"/>
        </w:rPr>
        <w:t>truct a functioning prototype.</w:t>
      </w:r>
    </w:p>
    <w:p w14:paraId="266A895C" w14:textId="77777777" w:rsidR="00BD3707" w:rsidRPr="003570AE" w:rsidRDefault="00BD3707" w:rsidP="003570AE">
      <w:pPr>
        <w:pStyle w:val="SyllabusHeading3"/>
        <w:pageBreakBefore/>
      </w:pPr>
      <w:r w:rsidRPr="003570AE">
        <w:lastRenderedPageBreak/>
        <w:t>Personal and social capability</w:t>
      </w:r>
    </w:p>
    <w:p w14:paraId="60245946" w14:textId="77777777" w:rsidR="0094546D" w:rsidRPr="00BB3D01" w:rsidRDefault="0094546D" w:rsidP="003570AE">
      <w:r w:rsidRPr="00BB3D01">
        <w:rPr>
          <w:bCs/>
          <w:iCs/>
          <w:lang w:val="en-US"/>
        </w:rPr>
        <w:t>Personal and social capability</w:t>
      </w:r>
      <w:r w:rsidRPr="00BB3D01">
        <w:rPr>
          <w:i/>
          <w:iCs/>
          <w:lang w:val="en-US"/>
        </w:rPr>
        <w:t xml:space="preserve"> </w:t>
      </w:r>
      <w:r w:rsidRPr="00BB3D01">
        <w:rPr>
          <w:lang w:val="en-US"/>
        </w:rPr>
        <w:t xml:space="preserve">skills are developed and practiced in </w:t>
      </w:r>
      <w:r w:rsidR="00556990" w:rsidRPr="00556990">
        <w:rPr>
          <w:lang w:val="en-US"/>
        </w:rPr>
        <w:t>the Materials Design and Technology ATAR course</w:t>
      </w:r>
      <w:r w:rsidR="00556990" w:rsidRPr="00BB3D01">
        <w:rPr>
          <w:lang w:val="en-US"/>
        </w:rPr>
        <w:t xml:space="preserve"> </w:t>
      </w:r>
      <w:r w:rsidRPr="00BB3D01">
        <w:rPr>
          <w:lang w:val="en-US"/>
        </w:rPr>
        <w:t xml:space="preserve">by students </w:t>
      </w:r>
      <w:r w:rsidRPr="00556990">
        <w:rPr>
          <w:lang w:val="en-US"/>
        </w:rPr>
        <w:t xml:space="preserve">enhancing their communication skills and participating in teamwork. </w:t>
      </w:r>
      <w:proofErr w:type="spellStart"/>
      <w:r w:rsidRPr="00556990">
        <w:rPr>
          <w:lang w:val="en-US"/>
        </w:rPr>
        <w:t>Studen</w:t>
      </w:r>
      <w:r w:rsidRPr="00BB3D01">
        <w:t>ts</w:t>
      </w:r>
      <w:proofErr w:type="spellEnd"/>
      <w:r w:rsidRPr="00BB3D01">
        <w:t xml:space="preserve"> have opportunities to work collaboratively during stages of investigation and production of products. </w:t>
      </w:r>
      <w:r w:rsidRPr="00BB3D01">
        <w:rPr>
          <w:iCs/>
          <w:lang w:val="en-US"/>
        </w:rPr>
        <w:t xml:space="preserve">Students develop increasing social awareness </w:t>
      </w:r>
      <w:r w:rsidRPr="00BB3D01">
        <w:t xml:space="preserve">through the study of the impact of the use of materials, and manufacturing technology in </w:t>
      </w:r>
      <w:r w:rsidR="009A50DE">
        <w:t>society and on the environment.</w:t>
      </w:r>
    </w:p>
    <w:p w14:paraId="6D81BDE0" w14:textId="77777777" w:rsidR="00BD3707" w:rsidRPr="003570AE" w:rsidRDefault="00BD3707" w:rsidP="003570AE">
      <w:pPr>
        <w:pStyle w:val="SyllabusHeading3"/>
      </w:pPr>
      <w:r w:rsidRPr="003570AE">
        <w:t xml:space="preserve">Ethical </w:t>
      </w:r>
      <w:r w:rsidR="00DE6533" w:rsidRPr="003570AE">
        <w:t>understanding</w:t>
      </w:r>
    </w:p>
    <w:p w14:paraId="255E2659" w14:textId="77777777" w:rsidR="00DB28A6" w:rsidRPr="00BB3D01" w:rsidRDefault="00DB28A6" w:rsidP="00BC71F0">
      <w:pPr>
        <w:rPr>
          <w:lang w:val="en-US"/>
        </w:rPr>
      </w:pPr>
      <w:r w:rsidRPr="00BB3D01">
        <w:rPr>
          <w:bCs/>
          <w:lang w:val="en-US"/>
        </w:rPr>
        <w:t xml:space="preserve">Students have </w:t>
      </w:r>
      <w:r w:rsidRPr="00BB3D01">
        <w:rPr>
          <w:lang w:val="en-US"/>
        </w:rPr>
        <w:t>opportunities to explore and understand the diverse perspectives and circumstances that shape design processes and technology, the actions and possible motivations of people in the past compared with those of today. Students have opportunities both independently and collaboratively to explore the values, beliefs and principles that have influenced past designs and technological achievements, and the ethical decisions required by gl</w:t>
      </w:r>
      <w:r w:rsidR="00D53B1B">
        <w:rPr>
          <w:lang w:val="en-US"/>
        </w:rPr>
        <w:t>obal design processes of today.</w:t>
      </w:r>
    </w:p>
    <w:p w14:paraId="27F1F46F" w14:textId="77777777" w:rsidR="00BD3707" w:rsidRPr="003570AE" w:rsidRDefault="00BD3707" w:rsidP="003570AE">
      <w:pPr>
        <w:pStyle w:val="SyllabusHeading3"/>
      </w:pPr>
      <w:r w:rsidRPr="003570AE">
        <w:t>Intercultural understanding</w:t>
      </w:r>
    </w:p>
    <w:p w14:paraId="083B0079" w14:textId="47C66DD2" w:rsidR="003570AE" w:rsidRDefault="007459A8" w:rsidP="003570AE">
      <w:pPr>
        <w:rPr>
          <w:lang w:val="en-US"/>
        </w:rPr>
      </w:pPr>
      <w:bookmarkStart w:id="18" w:name="_Toc359415278"/>
      <w:r w:rsidRPr="00BB3D01">
        <w:rPr>
          <w:lang w:val="en-US"/>
        </w:rPr>
        <w:t xml:space="preserve">Students </w:t>
      </w:r>
      <w:r w:rsidRPr="00BB3D01">
        <w:t xml:space="preserve">have opportunities to </w:t>
      </w:r>
      <w:r w:rsidRPr="00BB3D01">
        <w:rPr>
          <w:lang w:val="en-US"/>
        </w:rPr>
        <w:t xml:space="preserve">explore the different beliefs and values of a range of cultural groups and develop an appreciation of cultural diversity. Students </w:t>
      </w:r>
      <w:r w:rsidRPr="00BB3D01">
        <w:t xml:space="preserve">have opportunities to </w:t>
      </w:r>
      <w:r w:rsidRPr="00BB3D01">
        <w:rPr>
          <w:lang w:val="en-US"/>
        </w:rPr>
        <w:t>develop an understanding of different contemporary perspectives with regard to design inspiration, product styles, building materials, energy supply and use, and design and technological influences on different groups within society, and how they contribute to individual and group act</w:t>
      </w:r>
      <w:r w:rsidR="00D53B1B">
        <w:rPr>
          <w:lang w:val="en-US"/>
        </w:rPr>
        <w:t>ions in the contemporary world.</w:t>
      </w:r>
      <w:r w:rsidR="003570AE">
        <w:rPr>
          <w:lang w:val="en-US"/>
        </w:rPr>
        <w:br w:type="page"/>
      </w:r>
    </w:p>
    <w:p w14:paraId="5A8DD3A2" w14:textId="77777777" w:rsidR="00627492" w:rsidRPr="003570AE" w:rsidRDefault="00627492" w:rsidP="003570AE">
      <w:pPr>
        <w:pStyle w:val="SyllabusHeading2"/>
        <w:spacing w:before="0"/>
      </w:pPr>
      <w:bookmarkStart w:id="19" w:name="_Toc174021394"/>
      <w:r w:rsidRPr="003570AE">
        <w:lastRenderedPageBreak/>
        <w:t xml:space="preserve">Representation of </w:t>
      </w:r>
      <w:r w:rsidR="00A57937" w:rsidRPr="003570AE">
        <w:t xml:space="preserve">the </w:t>
      </w:r>
      <w:r w:rsidRPr="003570AE">
        <w:t>cross-curriculum priorities</w:t>
      </w:r>
      <w:bookmarkEnd w:id="18"/>
      <w:bookmarkEnd w:id="19"/>
    </w:p>
    <w:p w14:paraId="222AFCB5" w14:textId="77777777" w:rsidR="00B5105B" w:rsidRDefault="00AF0C64" w:rsidP="003570AE">
      <w:r w:rsidRPr="00BB3D01">
        <w:t>T</w:t>
      </w:r>
      <w:r w:rsidR="00DA7F52" w:rsidRPr="00BB3D01">
        <w:t xml:space="preserve">he cross-curriculum priorities </w:t>
      </w:r>
      <w:r w:rsidRPr="00BB3D01">
        <w:t>address contemporary issues which students face in a</w:t>
      </w:r>
      <w:r w:rsidR="005404B2">
        <w:t xml:space="preserve"> globalised world. Teachers may</w:t>
      </w:r>
      <w:r w:rsidRPr="00BB3D01">
        <w:t xml:space="preserve"> find opportunities to incorporate the priorities into the teaching and learning program for </w:t>
      </w:r>
      <w:r w:rsidR="00556990" w:rsidRPr="00556990">
        <w:rPr>
          <w:lang w:val="en-US"/>
        </w:rPr>
        <w:t>the Materials Design and Technology ATAR course</w:t>
      </w:r>
      <w:r w:rsidR="007459A8" w:rsidRPr="00BB3D01">
        <w:t>.</w:t>
      </w:r>
      <w:r w:rsidR="005404B2" w:rsidRPr="005404B2">
        <w:t xml:space="preserve"> </w:t>
      </w:r>
      <w:r w:rsidR="005404B2">
        <w:t>The cross-curriculum priorities are not assessed unless they are identified within the specified unit content.</w:t>
      </w:r>
    </w:p>
    <w:p w14:paraId="37FB26A7" w14:textId="77777777" w:rsidR="00BD3707" w:rsidRPr="003570AE" w:rsidRDefault="00BD3707" w:rsidP="003570AE">
      <w:pPr>
        <w:pStyle w:val="SyllabusHeading3"/>
      </w:pPr>
      <w:r w:rsidRPr="003570AE">
        <w:t>Aboriginal and Torres Strait Islander histories and cultures</w:t>
      </w:r>
    </w:p>
    <w:p w14:paraId="390699E7" w14:textId="77777777" w:rsidR="00DF476B" w:rsidRPr="00670443" w:rsidRDefault="007459A8" w:rsidP="003570AE">
      <w:r w:rsidRPr="00670443">
        <w:t xml:space="preserve">Students have opportunities to explore Aboriginal and Torres Strait Islander development and use of </w:t>
      </w:r>
      <w:r w:rsidRPr="00BB3D01">
        <w:t xml:space="preserve">technology, and the interconnectedness between technologies and identity, </w:t>
      </w:r>
      <w:r w:rsidR="00595607">
        <w:t>P</w:t>
      </w:r>
      <w:r w:rsidRPr="00BB3D01">
        <w:t xml:space="preserve">eople, </w:t>
      </w:r>
      <w:r w:rsidR="00595607">
        <w:t>C</w:t>
      </w:r>
      <w:r w:rsidRPr="00BB3D01">
        <w:t xml:space="preserve">ulture and </w:t>
      </w:r>
      <w:r w:rsidR="00595607">
        <w:t>C</w:t>
      </w:r>
      <w:r w:rsidRPr="00BB3D01">
        <w:t>ountry/</w:t>
      </w:r>
      <w:r w:rsidR="00595607">
        <w:t>P</w:t>
      </w:r>
      <w:r w:rsidRPr="00BB3D01">
        <w:t>lace.</w:t>
      </w:r>
      <w:r w:rsidR="00670443" w:rsidRPr="00670443">
        <w:t xml:space="preserve"> Students </w:t>
      </w:r>
      <w:r w:rsidR="005404B2">
        <w:t xml:space="preserve">may </w:t>
      </w:r>
      <w:r w:rsidR="00670443" w:rsidRPr="00670443">
        <w:t>explore ways in which materials have been used over time and the methods used to manipulate those materials.</w:t>
      </w:r>
    </w:p>
    <w:p w14:paraId="4D4B0676" w14:textId="77777777" w:rsidR="00BD3707" w:rsidRPr="003570AE" w:rsidRDefault="00BD3707" w:rsidP="003570AE">
      <w:pPr>
        <w:pStyle w:val="SyllabusHeading3"/>
      </w:pPr>
      <w:r w:rsidRPr="003570AE">
        <w:t>Asia and Australia's engagement with Asia</w:t>
      </w:r>
    </w:p>
    <w:p w14:paraId="5243CB03" w14:textId="77777777" w:rsidR="007459A8" w:rsidRPr="00BB3D01" w:rsidRDefault="007459A8" w:rsidP="003570AE">
      <w:pPr>
        <w:rPr>
          <w:rFonts w:eastAsia="Franklin Gothic Book"/>
        </w:rPr>
      </w:pPr>
      <w:r w:rsidRPr="00BB3D01">
        <w:t xml:space="preserve">Students have opportunities to explore traditional, contemporary and emerging technological achievements in the countries of the Asia region. Students </w:t>
      </w:r>
      <w:r w:rsidR="005404B2">
        <w:t xml:space="preserve">may </w:t>
      </w:r>
      <w:r w:rsidRPr="00BB3D01">
        <w:t>explore Australia’s rich and ongoing engagement with the peoples and countries of Asia to create appropriate products and services to meet personal, community, national, regional and global needs.</w:t>
      </w:r>
    </w:p>
    <w:p w14:paraId="0DD00C62" w14:textId="77777777" w:rsidR="00BD3707" w:rsidRPr="003570AE" w:rsidRDefault="00BD3707" w:rsidP="003570AE">
      <w:pPr>
        <w:pStyle w:val="SyllabusHeading3"/>
      </w:pPr>
      <w:r w:rsidRPr="003570AE">
        <w:t>Sustainability</w:t>
      </w:r>
    </w:p>
    <w:p w14:paraId="0177BA5C" w14:textId="77777777" w:rsidR="007459A8" w:rsidRPr="00C56501" w:rsidRDefault="007459A8" w:rsidP="003570AE">
      <w:r w:rsidRPr="00C56501">
        <w:t>Students take action to create more sustainable patterns of living. Students can develop knowledge, understanding and skills necessary to design for effective sustainability.</w:t>
      </w:r>
    </w:p>
    <w:p w14:paraId="69351C15" w14:textId="77777777" w:rsidR="00BB3D01" w:rsidRPr="00B5105B" w:rsidRDefault="007459A8" w:rsidP="003570AE">
      <w:pPr>
        <w:rPr>
          <w:bCs/>
        </w:rPr>
      </w:pPr>
      <w:r w:rsidRPr="00C56501">
        <w:t>Students focus on the knowledge, understanding and skills necessary to choose technologies and systems with regard to costs and benefits. They evaluate the extent to which the process and designed solutions embrace sustainability. Students reflect on past and current practices, and assess new and emerging technologies from a sustainability perspective.</w:t>
      </w:r>
      <w:r w:rsidR="00BB3D01">
        <w:br w:type="page"/>
      </w:r>
    </w:p>
    <w:p w14:paraId="35834878" w14:textId="77777777" w:rsidR="00416C3D" w:rsidRPr="005A734E" w:rsidRDefault="00416C3D" w:rsidP="0094725B">
      <w:pPr>
        <w:pStyle w:val="SyllabusHeading1"/>
      </w:pPr>
      <w:bookmarkStart w:id="20" w:name="_Toc174021395"/>
      <w:r w:rsidRPr="005A734E">
        <w:lastRenderedPageBreak/>
        <w:t xml:space="preserve">Unit </w:t>
      </w:r>
      <w:bookmarkEnd w:id="16"/>
      <w:r w:rsidR="007836F1" w:rsidRPr="005A734E">
        <w:t>3</w:t>
      </w:r>
      <w:bookmarkEnd w:id="20"/>
    </w:p>
    <w:p w14:paraId="087FE5AF" w14:textId="77777777" w:rsidR="00F74E9C" w:rsidRPr="005A734E" w:rsidRDefault="00F74E9C" w:rsidP="0094725B">
      <w:pPr>
        <w:pStyle w:val="SyllabusHeading2"/>
      </w:pPr>
      <w:bookmarkStart w:id="21" w:name="_Toc359503799"/>
      <w:bookmarkStart w:id="22" w:name="_Toc359506615"/>
      <w:bookmarkStart w:id="23" w:name="_Toc174021396"/>
      <w:bookmarkStart w:id="24" w:name="_Toc358372280"/>
      <w:r w:rsidRPr="005A734E">
        <w:t>Unit description</w:t>
      </w:r>
      <w:bookmarkEnd w:id="21"/>
      <w:bookmarkEnd w:id="22"/>
      <w:bookmarkEnd w:id="23"/>
    </w:p>
    <w:p w14:paraId="2D9B25FE" w14:textId="77777777" w:rsidR="0002510A" w:rsidRPr="00BB3D01" w:rsidRDefault="0002510A" w:rsidP="003570AE">
      <w:bookmarkStart w:id="25" w:name="_Toc359503800"/>
      <w:bookmarkStart w:id="26" w:name="_Toc359506616"/>
      <w:bookmarkStart w:id="27" w:name="_Toc347908214"/>
      <w:r w:rsidRPr="00BB3D01">
        <w:t xml:space="preserve">Students extend their understanding of design aesthetics through the application of the elements and principles of design and the use of creative and critical thinking strategies. Students work with an open and self-directed design brief to manage a project to design products to meet needs. Students investigate a range of materials and </w:t>
      </w:r>
      <w:r w:rsidRPr="0094725B">
        <w:t>analyse</w:t>
      </w:r>
      <w:r w:rsidRPr="00BB3D01">
        <w:t xml:space="preserve"> the molecular structure, relating material characteristics and properties, and methods of processing and finishing, appropriate to their application and use.</w:t>
      </w:r>
    </w:p>
    <w:p w14:paraId="340D5CB0" w14:textId="77777777" w:rsidR="0002510A" w:rsidRPr="00BB3D01" w:rsidRDefault="0002510A" w:rsidP="003570AE">
      <w:r w:rsidRPr="00BB3D01">
        <w:t>Students identify and manage risks, and select and use appropriate methods for communicating ideas and design development. Students develop competence with production processes and learn to manage projects to de</w:t>
      </w:r>
      <w:r w:rsidR="00E64F30">
        <w:t>termined design specifications.</w:t>
      </w:r>
    </w:p>
    <w:p w14:paraId="7FA9967D" w14:textId="77777777" w:rsidR="00F74E9C" w:rsidRPr="005A734E" w:rsidRDefault="00F74E9C" w:rsidP="0094725B">
      <w:pPr>
        <w:pStyle w:val="SyllabusHeading2"/>
      </w:pPr>
      <w:bookmarkStart w:id="28" w:name="_Toc174021397"/>
      <w:r w:rsidRPr="005A734E">
        <w:t>Defined contexts</w:t>
      </w:r>
      <w:bookmarkEnd w:id="25"/>
      <w:bookmarkEnd w:id="26"/>
      <w:bookmarkEnd w:id="28"/>
    </w:p>
    <w:p w14:paraId="27FF2F59" w14:textId="77777777" w:rsidR="0002510A" w:rsidRPr="00BB3D01" w:rsidRDefault="0002510A" w:rsidP="003570AE">
      <w:bookmarkStart w:id="29" w:name="_Toc359503801"/>
      <w:bookmarkStart w:id="30" w:name="_Toc359506617"/>
      <w:r w:rsidRPr="00BB3D01">
        <w:t xml:space="preserve">Three different contexts have been defined in this </w:t>
      </w:r>
      <w:r w:rsidR="00E64F30">
        <w:t>course:</w:t>
      </w:r>
    </w:p>
    <w:p w14:paraId="03C83F94" w14:textId="77777777" w:rsidR="0002510A" w:rsidRPr="003570AE" w:rsidRDefault="0002510A" w:rsidP="003570AE">
      <w:pPr>
        <w:pStyle w:val="SyllabusListParagraph"/>
      </w:pPr>
      <w:r w:rsidRPr="003570AE">
        <w:t>Metal</w:t>
      </w:r>
    </w:p>
    <w:p w14:paraId="343BC6DD" w14:textId="77777777" w:rsidR="0002510A" w:rsidRPr="003570AE" w:rsidRDefault="0002510A" w:rsidP="003570AE">
      <w:pPr>
        <w:pStyle w:val="SyllabusListParagraph"/>
      </w:pPr>
      <w:r w:rsidRPr="003570AE">
        <w:t>Textiles</w:t>
      </w:r>
    </w:p>
    <w:p w14:paraId="7448EBAA" w14:textId="77777777" w:rsidR="0002510A" w:rsidRPr="003570AE" w:rsidRDefault="00BB3D01" w:rsidP="003570AE">
      <w:pPr>
        <w:pStyle w:val="SyllabusListParagraph"/>
      </w:pPr>
      <w:r w:rsidRPr="003570AE">
        <w:t>Wood</w:t>
      </w:r>
      <w:r w:rsidR="0028133E" w:rsidRPr="003570AE">
        <w:t>.</w:t>
      </w:r>
    </w:p>
    <w:p w14:paraId="2C85E1BA" w14:textId="77777777" w:rsidR="0002510A" w:rsidRPr="00BB3D01" w:rsidRDefault="0002510A" w:rsidP="003570AE">
      <w:r w:rsidRPr="00BB3D01">
        <w:t>The course units in each context have different codes.</w:t>
      </w:r>
    </w:p>
    <w:p w14:paraId="273177E9" w14:textId="77777777" w:rsidR="0002510A" w:rsidRPr="00BB3D01" w:rsidRDefault="0002510A" w:rsidP="003570AE">
      <w:r w:rsidRPr="00BB3D01">
        <w:t>Students can enrol in more than one context in this course but they can only sit one exter</w:t>
      </w:r>
      <w:r w:rsidR="00E64F30">
        <w:t>nal examination for the course.</w:t>
      </w:r>
    </w:p>
    <w:p w14:paraId="2FD1E93B" w14:textId="77777777" w:rsidR="0002510A" w:rsidRDefault="0002510A" w:rsidP="003570AE">
      <w:r w:rsidRPr="00BB3D01">
        <w:t>Students study the unit common content and the content of their chosen defined context.</w:t>
      </w:r>
    </w:p>
    <w:p w14:paraId="22ED5021" w14:textId="77777777" w:rsidR="008D59CE" w:rsidRPr="005A734E" w:rsidRDefault="008D59CE" w:rsidP="0094725B">
      <w:pPr>
        <w:pStyle w:val="SyllabusHeading2"/>
      </w:pPr>
      <w:bookmarkStart w:id="31" w:name="_Toc174021398"/>
      <w:bookmarkEnd w:id="27"/>
      <w:bookmarkEnd w:id="29"/>
      <w:bookmarkEnd w:id="30"/>
      <w:r w:rsidRPr="005A734E">
        <w:t>Unit content</w:t>
      </w:r>
      <w:bookmarkEnd w:id="24"/>
      <w:bookmarkEnd w:id="31"/>
    </w:p>
    <w:p w14:paraId="0527D7B6" w14:textId="77777777" w:rsidR="00DA7F52" w:rsidRPr="00DE6533" w:rsidRDefault="00DA7F52" w:rsidP="001A6F6D">
      <w:r w:rsidRPr="00DE6533">
        <w:t xml:space="preserve">An understanding of the Year 11 content is assumed knowledge for students in Year 12. It is </w:t>
      </w:r>
      <w:r w:rsidR="00030CB5" w:rsidRPr="00DE6533">
        <w:t>recommended</w:t>
      </w:r>
      <w:r w:rsidRPr="00DE6533">
        <w:t xml:space="preserve"> that students studying Unit 3 and Unit 4 ha</w:t>
      </w:r>
      <w:r w:rsidR="008B47FE">
        <w:t>ve completed Unit 1 and Unit 2.</w:t>
      </w:r>
    </w:p>
    <w:p w14:paraId="648B0CCC" w14:textId="77777777" w:rsidR="008D59CE" w:rsidRPr="00DE6533" w:rsidRDefault="008D59CE" w:rsidP="001A6F6D">
      <w:r w:rsidRPr="00DE6533">
        <w:t>This unit includes the knowledge, understandings and skills described below. This is the examinable content.</w:t>
      </w:r>
    </w:p>
    <w:p w14:paraId="4576EA57" w14:textId="77777777" w:rsidR="00DA7F52" w:rsidRPr="001A6F6D" w:rsidRDefault="0002510A" w:rsidP="001A6F6D">
      <w:pPr>
        <w:pStyle w:val="SyllabusHeading3"/>
      </w:pPr>
      <w:r w:rsidRPr="001A6F6D">
        <w:t>Common content</w:t>
      </w:r>
    </w:p>
    <w:p w14:paraId="7E08EB96" w14:textId="77777777" w:rsidR="0002510A" w:rsidRPr="00C833E8" w:rsidRDefault="0002510A" w:rsidP="0094725B">
      <w:pPr>
        <w:pStyle w:val="SyllabusHeading4"/>
      </w:pPr>
      <w:r w:rsidRPr="00C833E8">
        <w:t>Design</w:t>
      </w:r>
    </w:p>
    <w:p w14:paraId="3742CD7B" w14:textId="77777777" w:rsidR="0002510A" w:rsidRPr="001A6F6D" w:rsidRDefault="0002510A" w:rsidP="001A6F6D">
      <w:pPr>
        <w:rPr>
          <w:rFonts w:cstheme="minorHAnsi"/>
          <w:b/>
          <w:bCs/>
        </w:rPr>
      </w:pPr>
      <w:r w:rsidRPr="001A6F6D">
        <w:rPr>
          <w:rFonts w:cstheme="minorHAnsi"/>
          <w:b/>
          <w:bCs/>
        </w:rPr>
        <w:t>Design fundamentals and skills</w:t>
      </w:r>
    </w:p>
    <w:p w14:paraId="18D1C86B" w14:textId="346392B7" w:rsidR="0002510A" w:rsidRPr="001A6F6D" w:rsidRDefault="003C5E4D" w:rsidP="001A6F6D">
      <w:pPr>
        <w:pStyle w:val="SyllabusListParagraph"/>
      </w:pPr>
      <w:r w:rsidRPr="001A6F6D">
        <w:t>investigat</w:t>
      </w:r>
      <w:r w:rsidRPr="001A6F6D">
        <w:t>e</w:t>
      </w:r>
      <w:r w:rsidR="002455E2" w:rsidRPr="001A6F6D">
        <w:t>:</w:t>
      </w:r>
    </w:p>
    <w:p w14:paraId="43027774" w14:textId="77777777" w:rsidR="0002510A" w:rsidRPr="001A6F6D" w:rsidRDefault="0002510A" w:rsidP="001A6F6D">
      <w:pPr>
        <w:pStyle w:val="SyllabusListParagraph"/>
        <w:numPr>
          <w:ilvl w:val="1"/>
          <w:numId w:val="37"/>
        </w:numPr>
      </w:pPr>
      <w:r w:rsidRPr="001A6F6D">
        <w:t>target audience/market, demand, niche market design needs, values and trends</w:t>
      </w:r>
    </w:p>
    <w:p w14:paraId="50AD7B06" w14:textId="77777777" w:rsidR="0002510A" w:rsidRPr="001A6F6D" w:rsidRDefault="0002510A" w:rsidP="001A6F6D">
      <w:pPr>
        <w:pStyle w:val="SyllabusListParagraph"/>
        <w:numPr>
          <w:ilvl w:val="1"/>
          <w:numId w:val="37"/>
        </w:numPr>
      </w:pPr>
      <w:r w:rsidRPr="001A6F6D">
        <w:t>performance criteria related to needs, values and beliefs of the developer and end user</w:t>
      </w:r>
    </w:p>
    <w:p w14:paraId="2A5585E0" w14:textId="77777777" w:rsidR="0002510A" w:rsidRPr="001A6F6D" w:rsidRDefault="0002510A" w:rsidP="001A6F6D">
      <w:pPr>
        <w:pStyle w:val="SyllabusListParagraph"/>
        <w:numPr>
          <w:ilvl w:val="1"/>
          <w:numId w:val="37"/>
        </w:numPr>
      </w:pPr>
      <w:r w:rsidRPr="001A6F6D">
        <w:t>historical, social, cultural and politica</w:t>
      </w:r>
      <w:r w:rsidR="001A6584" w:rsidRPr="001A6F6D">
        <w:t>l sources of design inspiration</w:t>
      </w:r>
    </w:p>
    <w:p w14:paraId="2DFD9D0C" w14:textId="77777777" w:rsidR="0002510A" w:rsidRPr="001A6F6D" w:rsidRDefault="0002510A" w:rsidP="00B84975">
      <w:pPr>
        <w:pStyle w:val="SyllabusListParagraph"/>
        <w:keepNext/>
        <w:numPr>
          <w:ilvl w:val="1"/>
          <w:numId w:val="37"/>
        </w:numPr>
        <w:ind w:left="714" w:hanging="357"/>
      </w:pPr>
      <w:r w:rsidRPr="001A6F6D">
        <w:lastRenderedPageBreak/>
        <w:t>design fundamentals and factors affecting design</w:t>
      </w:r>
    </w:p>
    <w:tbl>
      <w:tblPr>
        <w:tblW w:w="0" w:type="auto"/>
        <w:tblInd w:w="607" w:type="dxa"/>
        <w:tblLayout w:type="fixed"/>
        <w:tblLook w:val="04A0" w:firstRow="1" w:lastRow="0" w:firstColumn="1" w:lastColumn="0" w:noHBand="0" w:noVBand="1"/>
      </w:tblPr>
      <w:tblGrid>
        <w:gridCol w:w="1814"/>
        <w:gridCol w:w="4673"/>
      </w:tblGrid>
      <w:tr w:rsidR="00E40646" w:rsidRPr="0063645F" w14:paraId="507F8C66" w14:textId="77777777" w:rsidTr="001A6F6D">
        <w:trPr>
          <w:trHeight w:val="169"/>
        </w:trPr>
        <w:tc>
          <w:tcPr>
            <w:tcW w:w="1814" w:type="dxa"/>
            <w:shd w:val="clear" w:color="auto" w:fill="auto"/>
          </w:tcPr>
          <w:p w14:paraId="757E9173" w14:textId="77777777" w:rsidR="00E40646" w:rsidRPr="0063645F" w:rsidRDefault="00E40646" w:rsidP="001A6F6D">
            <w:pPr>
              <w:numPr>
                <w:ilvl w:val="0"/>
                <w:numId w:val="34"/>
              </w:numPr>
              <w:tabs>
                <w:tab w:val="left" w:pos="-720"/>
              </w:tabs>
              <w:ind w:left="357" w:hanging="357"/>
              <w:rPr>
                <w:rFonts w:cs="Calibri"/>
                <w:bCs/>
              </w:rPr>
            </w:pPr>
            <w:r w:rsidRPr="0063645F">
              <w:rPr>
                <w:rFonts w:cs="Calibri"/>
                <w:bCs/>
              </w:rPr>
              <w:t>aesthetics</w:t>
            </w:r>
          </w:p>
        </w:tc>
        <w:tc>
          <w:tcPr>
            <w:tcW w:w="4673" w:type="dxa"/>
            <w:shd w:val="clear" w:color="auto" w:fill="auto"/>
          </w:tcPr>
          <w:p w14:paraId="139EDC8B" w14:textId="77777777" w:rsidR="00E40646" w:rsidRPr="0063645F" w:rsidRDefault="00E40646" w:rsidP="001A6F6D">
            <w:pPr>
              <w:numPr>
                <w:ilvl w:val="0"/>
                <w:numId w:val="34"/>
              </w:numPr>
              <w:tabs>
                <w:tab w:val="left" w:pos="-720"/>
              </w:tabs>
              <w:ind w:left="357" w:hanging="357"/>
              <w:rPr>
                <w:rFonts w:cs="Calibri"/>
                <w:bCs/>
              </w:rPr>
            </w:pPr>
            <w:r w:rsidRPr="0063645F">
              <w:rPr>
                <w:rFonts w:cs="Calibri"/>
                <w:bCs/>
              </w:rPr>
              <w:t>environmental impact and considerations</w:t>
            </w:r>
          </w:p>
        </w:tc>
      </w:tr>
      <w:tr w:rsidR="00E40646" w:rsidRPr="0063645F" w14:paraId="70AE2990" w14:textId="77777777" w:rsidTr="001A6F6D">
        <w:tc>
          <w:tcPr>
            <w:tcW w:w="1814" w:type="dxa"/>
            <w:shd w:val="clear" w:color="auto" w:fill="auto"/>
          </w:tcPr>
          <w:p w14:paraId="4839FEF8" w14:textId="77777777" w:rsidR="00E40646" w:rsidRPr="0063645F" w:rsidRDefault="006E5C48" w:rsidP="001A6F6D">
            <w:pPr>
              <w:numPr>
                <w:ilvl w:val="0"/>
                <w:numId w:val="34"/>
              </w:numPr>
              <w:tabs>
                <w:tab w:val="left" w:pos="-720"/>
              </w:tabs>
              <w:ind w:left="357" w:hanging="357"/>
              <w:rPr>
                <w:rFonts w:cs="Calibri"/>
                <w:bCs/>
              </w:rPr>
            </w:pPr>
            <w:r>
              <w:rPr>
                <w:rFonts w:cs="Calibri"/>
                <w:bCs/>
              </w:rPr>
              <w:t>function</w:t>
            </w:r>
          </w:p>
        </w:tc>
        <w:tc>
          <w:tcPr>
            <w:tcW w:w="4673" w:type="dxa"/>
            <w:shd w:val="clear" w:color="auto" w:fill="auto"/>
          </w:tcPr>
          <w:p w14:paraId="73F748BB" w14:textId="77777777" w:rsidR="00E40646" w:rsidRPr="00E40646" w:rsidRDefault="00E40646" w:rsidP="001A6F6D">
            <w:pPr>
              <w:numPr>
                <w:ilvl w:val="0"/>
                <w:numId w:val="34"/>
              </w:numPr>
              <w:tabs>
                <w:tab w:val="left" w:pos="-720"/>
              </w:tabs>
              <w:ind w:left="357" w:hanging="357"/>
              <w:rPr>
                <w:rFonts w:cs="Calibri"/>
                <w:bCs/>
              </w:rPr>
            </w:pPr>
            <w:r w:rsidRPr="00E40646">
              <w:rPr>
                <w:rFonts w:cs="Calibri"/>
                <w:bCs/>
              </w:rPr>
              <w:t>sustainability issues</w:t>
            </w:r>
          </w:p>
        </w:tc>
      </w:tr>
      <w:tr w:rsidR="00E40646" w:rsidRPr="0063645F" w14:paraId="5BD91191" w14:textId="77777777" w:rsidTr="001A6F6D">
        <w:tc>
          <w:tcPr>
            <w:tcW w:w="1814" w:type="dxa"/>
            <w:shd w:val="clear" w:color="auto" w:fill="auto"/>
          </w:tcPr>
          <w:p w14:paraId="647D6E6C" w14:textId="77777777" w:rsidR="00E40646" w:rsidRPr="0063645F" w:rsidRDefault="006E5C48" w:rsidP="001A6F6D">
            <w:pPr>
              <w:numPr>
                <w:ilvl w:val="0"/>
                <w:numId w:val="34"/>
              </w:numPr>
              <w:tabs>
                <w:tab w:val="left" w:pos="-720"/>
              </w:tabs>
              <w:ind w:left="357" w:hanging="357"/>
              <w:rPr>
                <w:rFonts w:cs="Calibri"/>
                <w:bCs/>
              </w:rPr>
            </w:pPr>
            <w:r>
              <w:rPr>
                <w:rFonts w:cs="Calibri"/>
                <w:bCs/>
              </w:rPr>
              <w:t>safety</w:t>
            </w:r>
          </w:p>
        </w:tc>
        <w:tc>
          <w:tcPr>
            <w:tcW w:w="4673" w:type="dxa"/>
            <w:shd w:val="clear" w:color="auto" w:fill="auto"/>
          </w:tcPr>
          <w:p w14:paraId="3B0221D7" w14:textId="77777777" w:rsidR="00E40646" w:rsidRPr="0063645F" w:rsidRDefault="00E40646" w:rsidP="001A6F6D">
            <w:pPr>
              <w:numPr>
                <w:ilvl w:val="0"/>
                <w:numId w:val="34"/>
              </w:numPr>
              <w:tabs>
                <w:tab w:val="left" w:pos="-720"/>
              </w:tabs>
              <w:ind w:left="357" w:hanging="357"/>
              <w:rPr>
                <w:rFonts w:cs="Calibri"/>
                <w:bCs/>
              </w:rPr>
            </w:pPr>
            <w:r w:rsidRPr="0063645F">
              <w:rPr>
                <w:rFonts w:cs="Calibri"/>
                <w:bCs/>
              </w:rPr>
              <w:t>ergonomics</w:t>
            </w:r>
          </w:p>
        </w:tc>
      </w:tr>
      <w:tr w:rsidR="00E40646" w:rsidRPr="0063645F" w14:paraId="51FC8D6C" w14:textId="77777777" w:rsidTr="001A6F6D">
        <w:tc>
          <w:tcPr>
            <w:tcW w:w="1814" w:type="dxa"/>
            <w:shd w:val="clear" w:color="auto" w:fill="auto"/>
          </w:tcPr>
          <w:p w14:paraId="3183C710" w14:textId="77777777" w:rsidR="00E40646" w:rsidRPr="0063645F" w:rsidRDefault="006E5C48" w:rsidP="001A6F6D">
            <w:pPr>
              <w:numPr>
                <w:ilvl w:val="0"/>
                <w:numId w:val="34"/>
              </w:numPr>
              <w:tabs>
                <w:tab w:val="left" w:pos="-720"/>
              </w:tabs>
              <w:ind w:left="357" w:hanging="357"/>
              <w:rPr>
                <w:rFonts w:cs="Calibri"/>
                <w:bCs/>
              </w:rPr>
            </w:pPr>
            <w:r>
              <w:rPr>
                <w:rFonts w:cs="Calibri"/>
                <w:bCs/>
              </w:rPr>
              <w:t>cost</w:t>
            </w:r>
          </w:p>
        </w:tc>
        <w:tc>
          <w:tcPr>
            <w:tcW w:w="4673" w:type="dxa"/>
            <w:shd w:val="clear" w:color="auto" w:fill="auto"/>
          </w:tcPr>
          <w:p w14:paraId="27786D0F" w14:textId="77777777" w:rsidR="00E40646" w:rsidRPr="0063645F" w:rsidRDefault="00E40646" w:rsidP="001A6F6D">
            <w:pPr>
              <w:numPr>
                <w:ilvl w:val="0"/>
                <w:numId w:val="34"/>
              </w:numPr>
              <w:tabs>
                <w:tab w:val="left" w:pos="-720"/>
              </w:tabs>
              <w:ind w:left="357" w:hanging="357"/>
              <w:rPr>
                <w:rFonts w:cs="Calibri"/>
                <w:bCs/>
              </w:rPr>
            </w:pPr>
            <w:r w:rsidRPr="0063645F">
              <w:rPr>
                <w:rFonts w:cs="Calibri"/>
                <w:bCs/>
              </w:rPr>
              <w:t>anthropometric data</w:t>
            </w:r>
          </w:p>
        </w:tc>
      </w:tr>
    </w:tbl>
    <w:p w14:paraId="60CA522E" w14:textId="0061362E" w:rsidR="0002510A" w:rsidRPr="001A6F6D" w:rsidRDefault="003C5E4D" w:rsidP="001A6F6D">
      <w:pPr>
        <w:pStyle w:val="SyllabusListParagraph"/>
      </w:pPr>
      <w:r w:rsidRPr="001A6F6D">
        <w:t>devis</w:t>
      </w:r>
      <w:r w:rsidRPr="001A6F6D">
        <w:t>e</w:t>
      </w:r>
      <w:r w:rsidR="002455E2" w:rsidRPr="001A6F6D">
        <w:t>:</w:t>
      </w:r>
    </w:p>
    <w:p w14:paraId="4CBFA8C5" w14:textId="77777777" w:rsidR="0002510A" w:rsidRPr="001A6F6D" w:rsidRDefault="0002510A" w:rsidP="001A6F6D">
      <w:pPr>
        <w:pStyle w:val="SyllabusListParagraph"/>
        <w:numPr>
          <w:ilvl w:val="1"/>
          <w:numId w:val="37"/>
        </w:numPr>
      </w:pPr>
      <w:r w:rsidRPr="001A6F6D">
        <w:t>using communicati</w:t>
      </w:r>
      <w:r w:rsidR="00396B72" w:rsidRPr="001A6F6D">
        <w:t>on and documentation techniques</w:t>
      </w:r>
    </w:p>
    <w:p w14:paraId="6FBA6348" w14:textId="77777777" w:rsidR="0002510A" w:rsidRPr="001A6F6D" w:rsidRDefault="0002510A" w:rsidP="001A6F6D">
      <w:pPr>
        <w:pStyle w:val="SyllabusListParagraph"/>
        <w:numPr>
          <w:ilvl w:val="2"/>
          <w:numId w:val="37"/>
        </w:numPr>
      </w:pPr>
      <w:r w:rsidRPr="001A6F6D">
        <w:t>sketching and drawing</w:t>
      </w:r>
    </w:p>
    <w:p w14:paraId="5C7FB991" w14:textId="77777777" w:rsidR="0002510A" w:rsidRPr="001A6F6D" w:rsidRDefault="0002510A" w:rsidP="001A6F6D">
      <w:pPr>
        <w:pStyle w:val="SyllabusListParagraph"/>
        <w:numPr>
          <w:ilvl w:val="2"/>
          <w:numId w:val="37"/>
        </w:numPr>
      </w:pPr>
      <w:r w:rsidRPr="001A6F6D">
        <w:t>rendering</w:t>
      </w:r>
    </w:p>
    <w:p w14:paraId="2AFEC59F" w14:textId="77777777" w:rsidR="0002510A" w:rsidRPr="001A6F6D" w:rsidRDefault="0002510A" w:rsidP="001A6F6D">
      <w:pPr>
        <w:pStyle w:val="SyllabusListParagraph"/>
        <w:numPr>
          <w:ilvl w:val="2"/>
          <w:numId w:val="37"/>
        </w:numPr>
      </w:pPr>
      <w:r w:rsidRPr="001A6F6D">
        <w:t>annotating drawings</w:t>
      </w:r>
    </w:p>
    <w:p w14:paraId="0AF0255A" w14:textId="77777777" w:rsidR="0002510A" w:rsidRPr="001A6F6D" w:rsidRDefault="0002510A" w:rsidP="001A6F6D">
      <w:pPr>
        <w:pStyle w:val="SyllabusListParagraph"/>
        <w:numPr>
          <w:ilvl w:val="2"/>
          <w:numId w:val="37"/>
        </w:numPr>
      </w:pPr>
      <w:r w:rsidRPr="001A6F6D">
        <w:t>sampling</w:t>
      </w:r>
    </w:p>
    <w:p w14:paraId="39D5B733" w14:textId="77777777" w:rsidR="0002510A" w:rsidRPr="001A6F6D" w:rsidRDefault="0002510A" w:rsidP="001A6F6D">
      <w:pPr>
        <w:pStyle w:val="SyllabusListParagraph"/>
        <w:numPr>
          <w:ilvl w:val="2"/>
          <w:numId w:val="37"/>
        </w:numPr>
      </w:pPr>
      <w:r w:rsidRPr="001A6F6D">
        <w:t>modelling</w:t>
      </w:r>
    </w:p>
    <w:p w14:paraId="56E200A2" w14:textId="77777777" w:rsidR="0002510A" w:rsidRPr="001A6F6D" w:rsidRDefault="0002510A" w:rsidP="001A6F6D">
      <w:pPr>
        <w:pStyle w:val="SyllabusListParagraph"/>
        <w:numPr>
          <w:ilvl w:val="1"/>
          <w:numId w:val="37"/>
        </w:numPr>
      </w:pPr>
      <w:r w:rsidRPr="001A6F6D">
        <w:t>applying elements and principles of des</w:t>
      </w:r>
      <w:r w:rsidR="00396B72" w:rsidRPr="001A6F6D">
        <w:t>ign where applicable in context</w:t>
      </w:r>
    </w:p>
    <w:tbl>
      <w:tblPr>
        <w:tblW w:w="0" w:type="auto"/>
        <w:tblInd w:w="607" w:type="dxa"/>
        <w:tblLayout w:type="fixed"/>
        <w:tblLook w:val="04A0" w:firstRow="1" w:lastRow="0" w:firstColumn="1" w:lastColumn="0" w:noHBand="0" w:noVBand="1"/>
      </w:tblPr>
      <w:tblGrid>
        <w:gridCol w:w="1814"/>
        <w:gridCol w:w="2103"/>
        <w:gridCol w:w="1866"/>
        <w:gridCol w:w="2245"/>
      </w:tblGrid>
      <w:tr w:rsidR="00C833E8" w:rsidRPr="0063645F" w14:paraId="0A5432F5" w14:textId="77777777" w:rsidTr="001A6F6D">
        <w:tc>
          <w:tcPr>
            <w:tcW w:w="1814" w:type="dxa"/>
            <w:shd w:val="clear" w:color="auto" w:fill="auto"/>
          </w:tcPr>
          <w:p w14:paraId="373F3047"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line</w:t>
            </w:r>
          </w:p>
        </w:tc>
        <w:tc>
          <w:tcPr>
            <w:tcW w:w="2103" w:type="dxa"/>
            <w:shd w:val="clear" w:color="auto" w:fill="auto"/>
          </w:tcPr>
          <w:p w14:paraId="0E2BDD14"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colour</w:t>
            </w:r>
          </w:p>
        </w:tc>
        <w:tc>
          <w:tcPr>
            <w:tcW w:w="1866" w:type="dxa"/>
            <w:shd w:val="clear" w:color="auto" w:fill="auto"/>
          </w:tcPr>
          <w:p w14:paraId="43CCEE1B"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rhythm</w:t>
            </w:r>
          </w:p>
        </w:tc>
        <w:tc>
          <w:tcPr>
            <w:tcW w:w="2245" w:type="dxa"/>
            <w:shd w:val="clear" w:color="auto" w:fill="auto"/>
          </w:tcPr>
          <w:p w14:paraId="27D7513C"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dominance</w:t>
            </w:r>
          </w:p>
        </w:tc>
      </w:tr>
      <w:tr w:rsidR="00C833E8" w:rsidRPr="0063645F" w14:paraId="1B4B85FD" w14:textId="77777777" w:rsidTr="001A6F6D">
        <w:tc>
          <w:tcPr>
            <w:tcW w:w="1814" w:type="dxa"/>
            <w:shd w:val="clear" w:color="auto" w:fill="auto"/>
          </w:tcPr>
          <w:p w14:paraId="5B339168"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shape</w:t>
            </w:r>
          </w:p>
        </w:tc>
        <w:tc>
          <w:tcPr>
            <w:tcW w:w="2103" w:type="dxa"/>
            <w:shd w:val="clear" w:color="auto" w:fill="auto"/>
          </w:tcPr>
          <w:p w14:paraId="645E29A8"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tone</w:t>
            </w:r>
          </w:p>
        </w:tc>
        <w:tc>
          <w:tcPr>
            <w:tcW w:w="1866" w:type="dxa"/>
            <w:shd w:val="clear" w:color="auto" w:fill="auto"/>
          </w:tcPr>
          <w:p w14:paraId="0B70FAEF"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radiation</w:t>
            </w:r>
          </w:p>
        </w:tc>
        <w:tc>
          <w:tcPr>
            <w:tcW w:w="2245" w:type="dxa"/>
            <w:shd w:val="clear" w:color="auto" w:fill="auto"/>
          </w:tcPr>
          <w:p w14:paraId="085761B1"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proportion</w:t>
            </w:r>
          </w:p>
        </w:tc>
      </w:tr>
      <w:tr w:rsidR="00C833E8" w:rsidRPr="0063645F" w14:paraId="38CEFD1D" w14:textId="77777777" w:rsidTr="001A6F6D">
        <w:tc>
          <w:tcPr>
            <w:tcW w:w="1814" w:type="dxa"/>
            <w:shd w:val="clear" w:color="auto" w:fill="auto"/>
          </w:tcPr>
          <w:p w14:paraId="3B6007B6"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form</w:t>
            </w:r>
          </w:p>
        </w:tc>
        <w:tc>
          <w:tcPr>
            <w:tcW w:w="2103" w:type="dxa"/>
            <w:shd w:val="clear" w:color="auto" w:fill="auto"/>
          </w:tcPr>
          <w:p w14:paraId="6E14B1EC"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repetition</w:t>
            </w:r>
          </w:p>
        </w:tc>
        <w:tc>
          <w:tcPr>
            <w:tcW w:w="1866" w:type="dxa"/>
            <w:shd w:val="clear" w:color="auto" w:fill="auto"/>
          </w:tcPr>
          <w:p w14:paraId="2AFA9EA6"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harmony</w:t>
            </w:r>
          </w:p>
        </w:tc>
        <w:tc>
          <w:tcPr>
            <w:tcW w:w="2245" w:type="dxa"/>
            <w:shd w:val="clear" w:color="auto" w:fill="auto"/>
          </w:tcPr>
          <w:p w14:paraId="6BA52024"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balance</w:t>
            </w:r>
          </w:p>
        </w:tc>
      </w:tr>
      <w:tr w:rsidR="00C833E8" w:rsidRPr="0063645F" w14:paraId="7218BE60" w14:textId="77777777" w:rsidTr="001A6F6D">
        <w:tc>
          <w:tcPr>
            <w:tcW w:w="1814" w:type="dxa"/>
            <w:shd w:val="clear" w:color="auto" w:fill="auto"/>
          </w:tcPr>
          <w:p w14:paraId="77D11B12"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texture</w:t>
            </w:r>
          </w:p>
        </w:tc>
        <w:tc>
          <w:tcPr>
            <w:tcW w:w="2103" w:type="dxa"/>
            <w:shd w:val="clear" w:color="auto" w:fill="auto"/>
          </w:tcPr>
          <w:p w14:paraId="2C088411"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gradation</w:t>
            </w:r>
          </w:p>
        </w:tc>
        <w:tc>
          <w:tcPr>
            <w:tcW w:w="1866" w:type="dxa"/>
            <w:shd w:val="clear" w:color="auto" w:fill="auto"/>
          </w:tcPr>
          <w:p w14:paraId="5DBF43D6"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contrast</w:t>
            </w:r>
          </w:p>
        </w:tc>
        <w:tc>
          <w:tcPr>
            <w:tcW w:w="2245" w:type="dxa"/>
            <w:shd w:val="clear" w:color="auto" w:fill="auto"/>
          </w:tcPr>
          <w:p w14:paraId="0D9A4369" w14:textId="77777777" w:rsidR="00C833E8" w:rsidRPr="0063645F" w:rsidRDefault="00C833E8" w:rsidP="001A6F6D">
            <w:pPr>
              <w:numPr>
                <w:ilvl w:val="0"/>
                <w:numId w:val="33"/>
              </w:numPr>
              <w:tabs>
                <w:tab w:val="left" w:pos="-720"/>
              </w:tabs>
              <w:ind w:left="357" w:hanging="357"/>
              <w:jc w:val="both"/>
              <w:rPr>
                <w:rFonts w:cs="Calibri"/>
                <w:bCs/>
              </w:rPr>
            </w:pPr>
            <w:r w:rsidRPr="0063645F">
              <w:rPr>
                <w:rFonts w:cs="Calibri"/>
                <w:bCs/>
              </w:rPr>
              <w:t>unity</w:t>
            </w:r>
          </w:p>
        </w:tc>
      </w:tr>
    </w:tbl>
    <w:p w14:paraId="3A4C61A9" w14:textId="77777777" w:rsidR="0002510A" w:rsidRPr="001A6F6D" w:rsidRDefault="0002510A" w:rsidP="001A6F6D">
      <w:pPr>
        <w:pStyle w:val="SyllabusListParagraph"/>
        <w:numPr>
          <w:ilvl w:val="1"/>
          <w:numId w:val="37"/>
        </w:numPr>
      </w:pPr>
      <w:r w:rsidRPr="001A6F6D">
        <w:t>applying rapid concept development techniques to gen</w:t>
      </w:r>
      <w:r w:rsidR="00572E24" w:rsidRPr="001A6F6D">
        <w:t>erate a variety of design ideas</w:t>
      </w:r>
    </w:p>
    <w:p w14:paraId="1F4B62BE" w14:textId="6FF9D6B0" w:rsidR="0002510A" w:rsidRPr="001A6F6D" w:rsidRDefault="00572E24" w:rsidP="001A6F6D">
      <w:pPr>
        <w:pStyle w:val="SyllabusListParagraph"/>
        <w:numPr>
          <w:ilvl w:val="1"/>
          <w:numId w:val="37"/>
        </w:numPr>
      </w:pPr>
      <w:r w:rsidRPr="001A6F6D">
        <w:t>design developme</w:t>
      </w:r>
      <w:r w:rsidRPr="001A6F6D">
        <w:t>nt</w:t>
      </w:r>
      <w:r w:rsidR="002455E2" w:rsidRPr="001A6F6D">
        <w:t>:</w:t>
      </w:r>
    </w:p>
    <w:p w14:paraId="2A17DE67" w14:textId="77777777" w:rsidR="0002510A" w:rsidRPr="001A6F6D" w:rsidRDefault="0002510A" w:rsidP="001A6F6D">
      <w:pPr>
        <w:pStyle w:val="SyllabusListParagraph"/>
        <w:numPr>
          <w:ilvl w:val="2"/>
          <w:numId w:val="37"/>
        </w:numPr>
      </w:pPr>
      <w:r w:rsidRPr="001A6F6D">
        <w:t>collate best ideas that have been developed u</w:t>
      </w:r>
      <w:r w:rsidR="00504B77" w:rsidRPr="001A6F6D">
        <w:t>sing annotated hand or computer-generated graphics</w:t>
      </w:r>
      <w:r w:rsidR="00E6629A" w:rsidRPr="001A6F6D">
        <w:t xml:space="preserve"> </w:t>
      </w:r>
      <w:r w:rsidR="00504B77" w:rsidRPr="001A6F6D">
        <w:t xml:space="preserve">– </w:t>
      </w:r>
      <w:r w:rsidRPr="001A6F6D">
        <w:t>front, back views and</w:t>
      </w:r>
      <w:r w:rsidR="00504B77" w:rsidRPr="001A6F6D">
        <w:t xml:space="preserve"> detailed sketches as necessary</w:t>
      </w:r>
    </w:p>
    <w:p w14:paraId="70BBE4EA" w14:textId="77777777" w:rsidR="0002510A" w:rsidRPr="001A6F6D" w:rsidRDefault="0002510A" w:rsidP="001A6F6D">
      <w:pPr>
        <w:pStyle w:val="SyllabusListParagraph"/>
        <w:numPr>
          <w:ilvl w:val="2"/>
          <w:numId w:val="37"/>
        </w:numPr>
      </w:pPr>
      <w:r w:rsidRPr="001A6F6D">
        <w:t>review and justify best ideas using design brief and performance criteria</w:t>
      </w:r>
    </w:p>
    <w:p w14:paraId="7349DA7E" w14:textId="77777777" w:rsidR="0002510A" w:rsidRPr="001A6F6D" w:rsidRDefault="00504B77" w:rsidP="001A6F6D">
      <w:pPr>
        <w:pStyle w:val="SyllabusListParagraph"/>
        <w:numPr>
          <w:ilvl w:val="2"/>
          <w:numId w:val="37"/>
        </w:numPr>
      </w:pPr>
      <w:r w:rsidRPr="001A6F6D">
        <w:t>2D illustrations</w:t>
      </w:r>
      <w:r w:rsidR="00E6629A" w:rsidRPr="001A6F6D">
        <w:t xml:space="preserve"> </w:t>
      </w:r>
      <w:r w:rsidRPr="001A6F6D">
        <w:t>– working/technical drawings</w:t>
      </w:r>
    </w:p>
    <w:p w14:paraId="73500CC8" w14:textId="77777777" w:rsidR="0002510A" w:rsidRPr="001A6F6D" w:rsidRDefault="00504B77" w:rsidP="001A6F6D">
      <w:pPr>
        <w:pStyle w:val="SyllabusListParagraph"/>
        <w:numPr>
          <w:ilvl w:val="2"/>
          <w:numId w:val="37"/>
        </w:numPr>
      </w:pPr>
      <w:r w:rsidRPr="001A6F6D">
        <w:t>3D illustration – presentation drawings</w:t>
      </w:r>
    </w:p>
    <w:p w14:paraId="61073BFB" w14:textId="77777777" w:rsidR="0002510A" w:rsidRPr="001A6F6D" w:rsidRDefault="0002510A" w:rsidP="001A6F6D">
      <w:pPr>
        <w:pStyle w:val="SyllabusListParagraph"/>
        <w:numPr>
          <w:ilvl w:val="2"/>
          <w:numId w:val="37"/>
        </w:numPr>
      </w:pPr>
      <w:r w:rsidRPr="001A6F6D">
        <w:t>inspiration/concept/storyboard development and presentation</w:t>
      </w:r>
    </w:p>
    <w:p w14:paraId="6D94F89A" w14:textId="77777777" w:rsidR="0002510A" w:rsidRPr="001A6F6D" w:rsidRDefault="0002510A" w:rsidP="001A6F6D">
      <w:pPr>
        <w:pStyle w:val="SyllabusListParagraph"/>
        <w:numPr>
          <w:ilvl w:val="1"/>
          <w:numId w:val="37"/>
        </w:numPr>
      </w:pPr>
      <w:r w:rsidRPr="001A6F6D">
        <w:t>production plan</w:t>
      </w:r>
    </w:p>
    <w:p w14:paraId="071225C8" w14:textId="77777777" w:rsidR="0002510A" w:rsidRPr="001A6F6D" w:rsidRDefault="0002510A" w:rsidP="001A6F6D">
      <w:pPr>
        <w:pStyle w:val="SyllabusListParagraph"/>
        <w:numPr>
          <w:ilvl w:val="2"/>
          <w:numId w:val="37"/>
        </w:numPr>
      </w:pPr>
      <w:r w:rsidRPr="001A6F6D">
        <w:t>materials list</w:t>
      </w:r>
    </w:p>
    <w:p w14:paraId="5E402A9E" w14:textId="77777777" w:rsidR="0002510A" w:rsidRPr="001A6F6D" w:rsidRDefault="0002510A" w:rsidP="001A6F6D">
      <w:pPr>
        <w:pStyle w:val="SyllabusListParagraph"/>
        <w:numPr>
          <w:ilvl w:val="2"/>
          <w:numId w:val="37"/>
        </w:numPr>
      </w:pPr>
      <w:r w:rsidRPr="001A6F6D">
        <w:t>estimated and actual costing for all materials and components</w:t>
      </w:r>
    </w:p>
    <w:p w14:paraId="5EAFDBBE" w14:textId="6D15037E" w:rsidR="0002510A" w:rsidRPr="001A6F6D" w:rsidRDefault="0002510A" w:rsidP="001A6F6D">
      <w:pPr>
        <w:pStyle w:val="SyllabusListParagraph"/>
        <w:numPr>
          <w:ilvl w:val="2"/>
          <w:numId w:val="37"/>
        </w:numPr>
      </w:pPr>
      <w:r w:rsidRPr="001A6F6D">
        <w:t>production plan</w:t>
      </w:r>
    </w:p>
    <w:p w14:paraId="1B8DFAE4" w14:textId="0F88F31F" w:rsidR="0002510A" w:rsidRPr="001A6F6D" w:rsidRDefault="003C5E4D" w:rsidP="001A6F6D">
      <w:pPr>
        <w:pStyle w:val="SyllabusListParagraph"/>
      </w:pPr>
      <w:r w:rsidRPr="001A6F6D">
        <w:t>evaluate</w:t>
      </w:r>
      <w:r w:rsidR="002455E2" w:rsidRPr="001A6F6D">
        <w:t>:</w:t>
      </w:r>
    </w:p>
    <w:p w14:paraId="6CBC33DF" w14:textId="7DE2E292" w:rsidR="000A7C20" w:rsidRPr="001A6F6D" w:rsidRDefault="0002510A" w:rsidP="001A6F6D">
      <w:pPr>
        <w:pStyle w:val="SyllabusListParagraph"/>
        <w:numPr>
          <w:ilvl w:val="1"/>
          <w:numId w:val="37"/>
        </w:numPr>
      </w:pPr>
      <w:r w:rsidRPr="001A6F6D">
        <w:t xml:space="preserve">design and production processes, making </w:t>
      </w:r>
      <w:r w:rsidR="003C5E4D" w:rsidRPr="001A6F6D">
        <w:t>recommendations for improvement</w:t>
      </w:r>
      <w:r w:rsidR="00EF47E6" w:rsidRPr="001A6F6D">
        <w:t xml:space="preserve"> through client consultation</w:t>
      </w:r>
    </w:p>
    <w:p w14:paraId="0B1EF0A5" w14:textId="77777777" w:rsidR="0002510A" w:rsidRPr="000A7C20" w:rsidRDefault="0002510A" w:rsidP="001A6F6D">
      <w:pPr>
        <w:pStyle w:val="SyllabusHeading4"/>
        <w:pageBreakBefore/>
        <w:rPr>
          <w:rFonts w:cs="Arial"/>
        </w:rPr>
      </w:pPr>
      <w:r w:rsidRPr="000A7C20">
        <w:lastRenderedPageBreak/>
        <w:t>Use of technology</w:t>
      </w:r>
    </w:p>
    <w:p w14:paraId="3D029C85" w14:textId="77777777" w:rsidR="0002510A" w:rsidRPr="0094725B" w:rsidRDefault="0002510A" w:rsidP="001A6F6D">
      <w:pPr>
        <w:rPr>
          <w:b/>
          <w:bCs/>
        </w:rPr>
      </w:pPr>
      <w:r w:rsidRPr="0094725B">
        <w:rPr>
          <w:b/>
          <w:bCs/>
        </w:rPr>
        <w:t>Skills and techniques</w:t>
      </w:r>
    </w:p>
    <w:p w14:paraId="283B6519" w14:textId="17E2BA6C" w:rsidR="0002510A" w:rsidRPr="001A6F6D" w:rsidRDefault="0002510A" w:rsidP="001A6F6D">
      <w:pPr>
        <w:pStyle w:val="SyllabusListParagraph"/>
      </w:pPr>
      <w:r w:rsidRPr="001A6F6D">
        <w:t>ICT, folio development and co</w:t>
      </w:r>
      <w:r w:rsidR="00E65DBF" w:rsidRPr="001A6F6D">
        <w:t xml:space="preserve">mmunication </w:t>
      </w:r>
      <w:r w:rsidR="00E65DBF" w:rsidRPr="001A6F6D">
        <w:t>skills</w:t>
      </w:r>
      <w:r w:rsidR="00930BB7" w:rsidRPr="001A6F6D">
        <w:t>:</w:t>
      </w:r>
    </w:p>
    <w:p w14:paraId="09A22E34" w14:textId="77777777" w:rsidR="0002510A" w:rsidRPr="001A6F6D" w:rsidRDefault="0002510A" w:rsidP="001A6F6D">
      <w:pPr>
        <w:pStyle w:val="SyllabusListParagraph"/>
        <w:numPr>
          <w:ilvl w:val="1"/>
          <w:numId w:val="37"/>
        </w:numPr>
      </w:pPr>
      <w:r w:rsidRPr="001A6F6D">
        <w:t>client and market research techniques</w:t>
      </w:r>
    </w:p>
    <w:p w14:paraId="2DD32442" w14:textId="77777777" w:rsidR="0002510A" w:rsidRPr="001A6F6D" w:rsidRDefault="0002510A" w:rsidP="001A6F6D">
      <w:pPr>
        <w:pStyle w:val="SyllabusListParagraph"/>
        <w:numPr>
          <w:ilvl w:val="1"/>
          <w:numId w:val="37"/>
        </w:numPr>
      </w:pPr>
      <w:r w:rsidRPr="001A6F6D">
        <w:t>client presentation techniques</w:t>
      </w:r>
    </w:p>
    <w:p w14:paraId="09512231" w14:textId="3DE20B0A" w:rsidR="0002510A" w:rsidRPr="001A6F6D" w:rsidRDefault="0002510A" w:rsidP="001A6F6D">
      <w:pPr>
        <w:pStyle w:val="SyllabusListParagraph"/>
        <w:numPr>
          <w:ilvl w:val="1"/>
          <w:numId w:val="37"/>
        </w:numPr>
      </w:pPr>
      <w:r w:rsidRPr="001A6F6D">
        <w:t xml:space="preserve">documenting presentations and </w:t>
      </w:r>
      <w:r w:rsidR="00EF47E6" w:rsidRPr="001A6F6D">
        <w:t>client consultation</w:t>
      </w:r>
    </w:p>
    <w:p w14:paraId="089955D8" w14:textId="5E81D301" w:rsidR="0002510A" w:rsidRPr="001A6F6D" w:rsidRDefault="0002510A" w:rsidP="001A6F6D">
      <w:pPr>
        <w:pStyle w:val="SyllabusListParagraph"/>
      </w:pPr>
      <w:r w:rsidRPr="001A6F6D">
        <w:t>context appropriate drawing and relevant technical information to produce t</w:t>
      </w:r>
      <w:r w:rsidR="00E65DBF" w:rsidRPr="001A6F6D">
        <w:t>he final product to demonstrate</w:t>
      </w:r>
      <w:r w:rsidR="005D0C96" w:rsidRPr="001A6F6D">
        <w:t>:</w:t>
      </w:r>
    </w:p>
    <w:p w14:paraId="7D7F011A" w14:textId="77777777" w:rsidR="0002510A" w:rsidRPr="001A6F6D" w:rsidRDefault="0002510A" w:rsidP="001A6F6D">
      <w:pPr>
        <w:pStyle w:val="SyllabusListParagraph"/>
        <w:numPr>
          <w:ilvl w:val="1"/>
          <w:numId w:val="37"/>
        </w:numPr>
      </w:pPr>
      <w:r w:rsidRPr="001A6F6D">
        <w:t>sketc</w:t>
      </w:r>
      <w:r w:rsidR="00923C83" w:rsidRPr="001A6F6D">
        <w:t>hing rapid concept developments</w:t>
      </w:r>
    </w:p>
    <w:p w14:paraId="0C5A4726" w14:textId="77777777" w:rsidR="0002510A" w:rsidRPr="001A6F6D" w:rsidRDefault="0002510A" w:rsidP="001A6F6D">
      <w:pPr>
        <w:pStyle w:val="SyllabusListParagraph"/>
        <w:numPr>
          <w:ilvl w:val="1"/>
          <w:numId w:val="37"/>
        </w:numPr>
      </w:pPr>
      <w:r w:rsidRPr="001A6F6D">
        <w:t>3D presentation drawings</w:t>
      </w:r>
    </w:p>
    <w:p w14:paraId="7E68244A" w14:textId="77777777" w:rsidR="0002510A" w:rsidRPr="001A6F6D" w:rsidRDefault="0002510A" w:rsidP="001A6F6D">
      <w:pPr>
        <w:pStyle w:val="SyllabusListParagraph"/>
        <w:numPr>
          <w:ilvl w:val="1"/>
          <w:numId w:val="37"/>
        </w:numPr>
      </w:pPr>
      <w:r w:rsidRPr="001A6F6D">
        <w:t>rendering techniques</w:t>
      </w:r>
    </w:p>
    <w:p w14:paraId="7C452084" w14:textId="77777777" w:rsidR="0002510A" w:rsidRPr="001A6F6D" w:rsidRDefault="0002510A" w:rsidP="001A6F6D">
      <w:pPr>
        <w:pStyle w:val="SyllabusListParagraph"/>
        <w:numPr>
          <w:ilvl w:val="1"/>
          <w:numId w:val="37"/>
        </w:numPr>
      </w:pPr>
      <w:r w:rsidRPr="001A6F6D">
        <w:t>2D working drawings or using templates</w:t>
      </w:r>
    </w:p>
    <w:p w14:paraId="02FD6F0E" w14:textId="77777777" w:rsidR="0002510A" w:rsidRPr="001A6F6D" w:rsidRDefault="0002510A" w:rsidP="001A6F6D">
      <w:pPr>
        <w:pStyle w:val="SyllabusListParagraph"/>
        <w:numPr>
          <w:ilvl w:val="1"/>
          <w:numId w:val="37"/>
        </w:numPr>
      </w:pPr>
      <w:r w:rsidRPr="001A6F6D">
        <w:t>inspiration/concept or storyboard development and presentation</w:t>
      </w:r>
    </w:p>
    <w:p w14:paraId="4F9A0C61" w14:textId="77777777" w:rsidR="0002510A" w:rsidRPr="001A6F6D" w:rsidRDefault="0002510A" w:rsidP="001A6F6D">
      <w:pPr>
        <w:pStyle w:val="SyllabusListParagraph"/>
        <w:numPr>
          <w:ilvl w:val="1"/>
          <w:numId w:val="37"/>
        </w:numPr>
      </w:pPr>
      <w:r w:rsidRPr="001A6F6D">
        <w:t xml:space="preserve">design </w:t>
      </w:r>
      <w:r w:rsidR="00247014" w:rsidRPr="001A6F6D">
        <w:t>and making specification sheets</w:t>
      </w:r>
    </w:p>
    <w:p w14:paraId="63D9CA18" w14:textId="77777777" w:rsidR="0002510A" w:rsidRPr="001A6F6D" w:rsidRDefault="0002510A" w:rsidP="001A6F6D">
      <w:pPr>
        <w:pStyle w:val="SyllabusListParagraph"/>
      </w:pPr>
      <w:r w:rsidRPr="001A6F6D">
        <w:t>workroom/studio terminology appropriate to context</w:t>
      </w:r>
    </w:p>
    <w:p w14:paraId="352AD7EE" w14:textId="77777777" w:rsidR="0002510A" w:rsidRPr="001A6F6D" w:rsidRDefault="0002510A" w:rsidP="001A6F6D">
      <w:pPr>
        <w:pStyle w:val="SyllabusListParagraph"/>
      </w:pPr>
      <w:r w:rsidRPr="001A6F6D">
        <w:t>operate machinery a</w:t>
      </w:r>
      <w:r w:rsidR="00C60854" w:rsidRPr="001A6F6D">
        <w:t>nd tools appropriate to context</w:t>
      </w:r>
    </w:p>
    <w:p w14:paraId="47AA9DCD" w14:textId="77777777" w:rsidR="0002510A" w:rsidRPr="0094725B" w:rsidRDefault="0002510A" w:rsidP="001A6F6D">
      <w:pPr>
        <w:rPr>
          <w:b/>
          <w:bCs/>
        </w:rPr>
      </w:pPr>
      <w:r w:rsidRPr="0094725B">
        <w:rPr>
          <w:b/>
          <w:bCs/>
        </w:rPr>
        <w:t>Safety</w:t>
      </w:r>
    </w:p>
    <w:p w14:paraId="7774A13A" w14:textId="77777777" w:rsidR="0002510A" w:rsidRPr="001A6F6D" w:rsidRDefault="00D56666" w:rsidP="001A6F6D">
      <w:pPr>
        <w:pStyle w:val="SyllabusListParagraph"/>
      </w:pPr>
      <w:r w:rsidRPr="001A6F6D">
        <w:t xml:space="preserve">correct use of </w:t>
      </w:r>
      <w:r w:rsidR="00676835" w:rsidRPr="001A6F6D">
        <w:t xml:space="preserve">personal protective equipment </w:t>
      </w:r>
      <w:r w:rsidR="0002510A" w:rsidRPr="001A6F6D">
        <w:t>(</w:t>
      </w:r>
      <w:r w:rsidR="00676835" w:rsidRPr="001A6F6D">
        <w:t>PPE</w:t>
      </w:r>
      <w:r w:rsidR="0002510A" w:rsidRPr="001A6F6D">
        <w:t>) where applicable</w:t>
      </w:r>
    </w:p>
    <w:p w14:paraId="505A3384" w14:textId="77777777" w:rsidR="0002510A" w:rsidRPr="001A6F6D" w:rsidRDefault="0002510A" w:rsidP="001A6F6D">
      <w:pPr>
        <w:pStyle w:val="SyllabusListParagraph"/>
      </w:pPr>
      <w:r w:rsidRPr="001A6F6D">
        <w:t>conduct risk assessment for using specific tools and equipment</w:t>
      </w:r>
    </w:p>
    <w:p w14:paraId="2F773C20" w14:textId="2DEC533E" w:rsidR="0002510A" w:rsidRPr="001A6F6D" w:rsidRDefault="0002510A" w:rsidP="001A6F6D">
      <w:pPr>
        <w:pStyle w:val="SyllabusListParagraph"/>
      </w:pPr>
      <w:r w:rsidRPr="001A6F6D">
        <w:t xml:space="preserve">demonstrate </w:t>
      </w:r>
      <w:r w:rsidR="006134FF" w:rsidRPr="001A6F6D">
        <w:t>work health and safety</w:t>
      </w:r>
      <w:r w:rsidRPr="001A6F6D">
        <w:t xml:space="preserve"> practices appropriate </w:t>
      </w:r>
      <w:r w:rsidRPr="001A6F6D">
        <w:t>to tasks being undertaken in workshops</w:t>
      </w:r>
    </w:p>
    <w:p w14:paraId="0C4A640E" w14:textId="77777777" w:rsidR="0002510A" w:rsidRPr="001A6F6D" w:rsidRDefault="0002510A" w:rsidP="001A6F6D">
      <w:pPr>
        <w:pStyle w:val="SyllabusListParagraph"/>
      </w:pPr>
      <w:r w:rsidRPr="001A6F6D">
        <w:t>apply proactive measures for risk management in the workshop/studio</w:t>
      </w:r>
    </w:p>
    <w:p w14:paraId="1CED2B0E" w14:textId="77777777" w:rsidR="0002510A" w:rsidRPr="001A6F6D" w:rsidRDefault="0002510A" w:rsidP="001A6F6D">
      <w:pPr>
        <w:pStyle w:val="SyllabusListParagraph"/>
      </w:pPr>
      <w:r w:rsidRPr="001A6F6D">
        <w:t xml:space="preserve">recognise need and purpose of </w:t>
      </w:r>
      <w:r w:rsidR="00504B77" w:rsidRPr="001A6F6D">
        <w:t>m</w:t>
      </w:r>
      <w:r w:rsidR="00676835" w:rsidRPr="001A6F6D">
        <w:t xml:space="preserve">aterials </w:t>
      </w:r>
      <w:r w:rsidR="00504B77" w:rsidRPr="001A6F6D">
        <w:t>s</w:t>
      </w:r>
      <w:r w:rsidR="00676835" w:rsidRPr="001A6F6D">
        <w:t xml:space="preserve">afety </w:t>
      </w:r>
      <w:r w:rsidR="00504B77" w:rsidRPr="001A6F6D">
        <w:t>d</w:t>
      </w:r>
      <w:r w:rsidR="00676835" w:rsidRPr="001A6F6D">
        <w:t xml:space="preserve">ata </w:t>
      </w:r>
      <w:r w:rsidRPr="001A6F6D">
        <w:t>(</w:t>
      </w:r>
      <w:r w:rsidR="00676835" w:rsidRPr="001A6F6D">
        <w:t>MSD</w:t>
      </w:r>
      <w:r w:rsidRPr="001A6F6D">
        <w:t>) with regard to storage and handling of hazardous substances appropriate to situation</w:t>
      </w:r>
    </w:p>
    <w:p w14:paraId="519973E1" w14:textId="77777777" w:rsidR="0002510A" w:rsidRPr="0094725B" w:rsidRDefault="0002510A" w:rsidP="0094725B">
      <w:pPr>
        <w:rPr>
          <w:b/>
          <w:bCs/>
        </w:rPr>
      </w:pPr>
      <w:r w:rsidRPr="0094725B">
        <w:rPr>
          <w:b/>
          <w:bCs/>
        </w:rPr>
        <w:t>Production management</w:t>
      </w:r>
    </w:p>
    <w:p w14:paraId="06FF56A2" w14:textId="68D7C1D8" w:rsidR="0002510A" w:rsidRPr="001A6F6D" w:rsidRDefault="00861242" w:rsidP="001A6F6D">
      <w:pPr>
        <w:pStyle w:val="SyllabusListParagraph"/>
      </w:pPr>
      <w:r w:rsidRPr="001A6F6D">
        <w:t xml:space="preserve">independently </w:t>
      </w:r>
      <w:r w:rsidR="00D87D3F" w:rsidRPr="001A6F6D">
        <w:t xml:space="preserve">manage </w:t>
      </w:r>
      <w:r w:rsidR="00E65DBF" w:rsidRPr="001A6F6D">
        <w:t>production processes</w:t>
      </w:r>
      <w:r w:rsidR="0024334A" w:rsidRPr="001A6F6D">
        <w:t>:</w:t>
      </w:r>
    </w:p>
    <w:p w14:paraId="0CAB3ACE" w14:textId="39622808" w:rsidR="0002510A" w:rsidRPr="001A6F6D" w:rsidRDefault="00861242" w:rsidP="001A6F6D">
      <w:pPr>
        <w:pStyle w:val="SyllabusListParagraph"/>
        <w:numPr>
          <w:ilvl w:val="1"/>
          <w:numId w:val="37"/>
        </w:numPr>
      </w:pPr>
      <w:r w:rsidRPr="001A6F6D">
        <w:t xml:space="preserve">apply </w:t>
      </w:r>
      <w:r w:rsidR="0002510A" w:rsidRPr="001A6F6D">
        <w:t>a production plan in order to manage processes and meet time constraints</w:t>
      </w:r>
    </w:p>
    <w:p w14:paraId="1FFB9BEC" w14:textId="77777777" w:rsidR="0002510A" w:rsidRPr="001A6F6D" w:rsidRDefault="0002510A" w:rsidP="001A6F6D">
      <w:pPr>
        <w:pStyle w:val="SyllabusListParagraph"/>
        <w:numPr>
          <w:ilvl w:val="1"/>
          <w:numId w:val="37"/>
        </w:numPr>
      </w:pPr>
      <w:r w:rsidRPr="001A6F6D">
        <w:t>adapt planned actions, equipment and resources to complete production</w:t>
      </w:r>
    </w:p>
    <w:p w14:paraId="12997139" w14:textId="77777777" w:rsidR="0002510A" w:rsidRPr="001A6F6D" w:rsidRDefault="0002510A" w:rsidP="001A6F6D">
      <w:pPr>
        <w:pStyle w:val="SyllabusListParagraph"/>
        <w:numPr>
          <w:ilvl w:val="1"/>
          <w:numId w:val="37"/>
        </w:numPr>
      </w:pPr>
      <w:r w:rsidRPr="001A6F6D">
        <w:t>apply production techniques that reduce material wastage</w:t>
      </w:r>
    </w:p>
    <w:p w14:paraId="4B02DA74" w14:textId="77777777" w:rsidR="0002510A" w:rsidRPr="001A6F6D" w:rsidRDefault="0002510A" w:rsidP="001A6F6D">
      <w:pPr>
        <w:pStyle w:val="SyllabusListParagraph"/>
        <w:numPr>
          <w:ilvl w:val="1"/>
          <w:numId w:val="37"/>
        </w:numPr>
      </w:pPr>
      <w:r w:rsidRPr="001A6F6D">
        <w:t>document and record changes to materials lists and/or chan</w:t>
      </w:r>
      <w:r w:rsidR="00247014" w:rsidRPr="001A6F6D">
        <w:t>ges to actual cost of materials</w:t>
      </w:r>
    </w:p>
    <w:p w14:paraId="426DB095" w14:textId="77777777" w:rsidR="00DA7F52" w:rsidRPr="002F6EE8" w:rsidRDefault="0002510A" w:rsidP="00D50975">
      <w:pPr>
        <w:pStyle w:val="SyllabusHeading3"/>
        <w:pageBreakBefore/>
        <w:rPr>
          <w:color w:val="auto"/>
        </w:rPr>
      </w:pPr>
      <w:r>
        <w:lastRenderedPageBreak/>
        <w:t>Metal context content</w:t>
      </w:r>
    </w:p>
    <w:p w14:paraId="051C1162" w14:textId="77777777" w:rsidR="0002510A" w:rsidRPr="00223B64" w:rsidRDefault="0002510A" w:rsidP="0094725B">
      <w:pPr>
        <w:pStyle w:val="SyllabusHeading4"/>
      </w:pPr>
      <w:r w:rsidRPr="00223B64">
        <w:t>Materials</w:t>
      </w:r>
    </w:p>
    <w:p w14:paraId="20D39A7F" w14:textId="77777777" w:rsidR="0002510A" w:rsidRPr="0094725B" w:rsidRDefault="0002510A" w:rsidP="001A6F6D">
      <w:pPr>
        <w:rPr>
          <w:b/>
          <w:bCs/>
        </w:rPr>
      </w:pPr>
      <w:r w:rsidRPr="0094725B">
        <w:rPr>
          <w:b/>
          <w:bCs/>
        </w:rPr>
        <w:t>Nat</w:t>
      </w:r>
      <w:r w:rsidR="00247014" w:rsidRPr="0094725B">
        <w:rPr>
          <w:b/>
          <w:bCs/>
        </w:rPr>
        <w:t>ure and properties of materials</w:t>
      </w:r>
    </w:p>
    <w:p w14:paraId="70DAAEF5" w14:textId="21BE77D2" w:rsidR="0002510A" w:rsidRPr="001A6F6D" w:rsidRDefault="00E65DBF" w:rsidP="001A6F6D">
      <w:pPr>
        <w:pStyle w:val="SyllabusListParagraph"/>
      </w:pPr>
      <w:r w:rsidRPr="001A6F6D">
        <w:t>metal types and classification</w:t>
      </w:r>
      <w:r w:rsidR="0024334A" w:rsidRPr="001A6F6D">
        <w:t>:</w:t>
      </w:r>
    </w:p>
    <w:p w14:paraId="1076EF62" w14:textId="77777777" w:rsidR="0002510A" w:rsidRPr="001A6F6D" w:rsidRDefault="00524563" w:rsidP="001A6F6D">
      <w:pPr>
        <w:pStyle w:val="SyllabusListParagraph"/>
        <w:numPr>
          <w:ilvl w:val="1"/>
          <w:numId w:val="37"/>
        </w:numPr>
      </w:pPr>
      <w:r w:rsidRPr="001A6F6D">
        <w:t xml:space="preserve">ferrous – </w:t>
      </w:r>
      <w:r w:rsidR="0002510A" w:rsidRPr="001A6F6D">
        <w:t>iron, steel</w:t>
      </w:r>
    </w:p>
    <w:p w14:paraId="3DCA382D" w14:textId="77777777" w:rsidR="0002510A" w:rsidRPr="001A6F6D" w:rsidRDefault="0002510A" w:rsidP="001A6F6D">
      <w:pPr>
        <w:pStyle w:val="SyllabusListParagraph"/>
        <w:numPr>
          <w:ilvl w:val="1"/>
          <w:numId w:val="37"/>
        </w:numPr>
      </w:pPr>
      <w:r w:rsidRPr="001A6F6D">
        <w:t>nonferrous</w:t>
      </w:r>
      <w:r w:rsidR="00524563" w:rsidRPr="001A6F6D">
        <w:t xml:space="preserve"> –</w:t>
      </w:r>
      <w:r w:rsidRPr="001A6F6D">
        <w:t xml:space="preserve"> aluminium, copper</w:t>
      </w:r>
    </w:p>
    <w:p w14:paraId="11D9EB52" w14:textId="4966D8E6" w:rsidR="0002510A" w:rsidRPr="001A6F6D" w:rsidRDefault="0002510A" w:rsidP="001A6F6D">
      <w:pPr>
        <w:pStyle w:val="SyllabusListParagraph"/>
      </w:pPr>
      <w:r w:rsidRPr="001A6F6D">
        <w:t>alloys</w:t>
      </w:r>
      <w:r w:rsidR="0024334A" w:rsidRPr="001A6F6D">
        <w:t>:</w:t>
      </w:r>
    </w:p>
    <w:p w14:paraId="70255B83" w14:textId="77777777" w:rsidR="0002510A" w:rsidRPr="001A6F6D" w:rsidRDefault="0002510A" w:rsidP="001A6F6D">
      <w:pPr>
        <w:pStyle w:val="SyllabusListParagraph"/>
        <w:numPr>
          <w:ilvl w:val="1"/>
          <w:numId w:val="37"/>
        </w:numPr>
      </w:pPr>
      <w:r w:rsidRPr="001A6F6D">
        <w:t>brass</w:t>
      </w:r>
    </w:p>
    <w:p w14:paraId="6434AFAB" w14:textId="77777777" w:rsidR="0002510A" w:rsidRPr="001A6F6D" w:rsidRDefault="0002510A" w:rsidP="001A6F6D">
      <w:pPr>
        <w:pStyle w:val="SyllabusListParagraph"/>
        <w:numPr>
          <w:ilvl w:val="1"/>
          <w:numId w:val="37"/>
        </w:numPr>
      </w:pPr>
      <w:r w:rsidRPr="001A6F6D">
        <w:t>stainless steel</w:t>
      </w:r>
    </w:p>
    <w:p w14:paraId="54440F5B" w14:textId="57BBDEE9" w:rsidR="0002510A" w:rsidRPr="001A6F6D" w:rsidRDefault="00E65DBF" w:rsidP="001A6F6D">
      <w:pPr>
        <w:pStyle w:val="SyllabusListParagraph"/>
      </w:pPr>
      <w:r w:rsidRPr="001A6F6D">
        <w:t xml:space="preserve">metal form and </w:t>
      </w:r>
      <w:r w:rsidRPr="001A6F6D">
        <w:t>structure</w:t>
      </w:r>
      <w:r w:rsidR="0024334A" w:rsidRPr="001A6F6D">
        <w:t>:</w:t>
      </w:r>
    </w:p>
    <w:p w14:paraId="520E06E6" w14:textId="77777777" w:rsidR="0002510A" w:rsidRPr="001A6F6D" w:rsidRDefault="006620B7" w:rsidP="001A6F6D">
      <w:pPr>
        <w:pStyle w:val="SyllabusListParagraph"/>
        <w:numPr>
          <w:ilvl w:val="1"/>
          <w:numId w:val="37"/>
        </w:numPr>
      </w:pPr>
      <w:r w:rsidRPr="001A6F6D">
        <w:t>characteristics of metals</w:t>
      </w:r>
    </w:p>
    <w:p w14:paraId="7F2B9485" w14:textId="77777777" w:rsidR="0002510A" w:rsidRPr="001A6F6D" w:rsidRDefault="006620B7" w:rsidP="001A6F6D">
      <w:pPr>
        <w:pStyle w:val="SyllabusListParagraph"/>
        <w:numPr>
          <w:ilvl w:val="2"/>
          <w:numId w:val="37"/>
        </w:numPr>
      </w:pPr>
      <w:r w:rsidRPr="001A6F6D">
        <w:t>physical</w:t>
      </w:r>
    </w:p>
    <w:p w14:paraId="45EDB2E5" w14:textId="77777777" w:rsidR="0002510A" w:rsidRPr="001A6F6D" w:rsidRDefault="0002510A" w:rsidP="001A6F6D">
      <w:pPr>
        <w:pStyle w:val="SyllabusListParagraph"/>
        <w:numPr>
          <w:ilvl w:val="2"/>
          <w:numId w:val="37"/>
        </w:numPr>
      </w:pPr>
      <w:r w:rsidRPr="001A6F6D">
        <w:t>structural</w:t>
      </w:r>
    </w:p>
    <w:p w14:paraId="4AF4C957" w14:textId="77777777" w:rsidR="0002510A" w:rsidRPr="001A6F6D" w:rsidRDefault="0002510A" w:rsidP="001A6F6D">
      <w:pPr>
        <w:pStyle w:val="SyllabusListParagraph"/>
        <w:numPr>
          <w:ilvl w:val="2"/>
          <w:numId w:val="37"/>
        </w:numPr>
      </w:pPr>
      <w:r w:rsidRPr="001A6F6D">
        <w:t>atomic</w:t>
      </w:r>
    </w:p>
    <w:p w14:paraId="2BDCF9C1" w14:textId="77777777" w:rsidR="0002510A" w:rsidRPr="001A6F6D" w:rsidRDefault="0002510A" w:rsidP="001A6F6D">
      <w:pPr>
        <w:pStyle w:val="SyllabusListParagraph"/>
        <w:numPr>
          <w:ilvl w:val="2"/>
          <w:numId w:val="37"/>
        </w:numPr>
      </w:pPr>
      <w:r w:rsidRPr="001A6F6D">
        <w:t>appearance</w:t>
      </w:r>
    </w:p>
    <w:p w14:paraId="067AC521" w14:textId="4C9B01A9" w:rsidR="0002510A" w:rsidRPr="001A6F6D" w:rsidRDefault="00E65DBF" w:rsidP="001A6F6D">
      <w:pPr>
        <w:pStyle w:val="SyllabusListParagraph"/>
      </w:pPr>
      <w:r w:rsidRPr="001A6F6D">
        <w:t xml:space="preserve">heat treatment of </w:t>
      </w:r>
      <w:r w:rsidRPr="001A6F6D">
        <w:t>metals</w:t>
      </w:r>
      <w:r w:rsidR="0024334A" w:rsidRPr="001A6F6D">
        <w:t>:</w:t>
      </w:r>
    </w:p>
    <w:p w14:paraId="2EE934AB" w14:textId="77777777" w:rsidR="0002510A" w:rsidRPr="001A6F6D" w:rsidRDefault="0002510A" w:rsidP="001A6F6D">
      <w:pPr>
        <w:pStyle w:val="SyllabusListParagraph"/>
        <w:numPr>
          <w:ilvl w:val="1"/>
          <w:numId w:val="37"/>
        </w:numPr>
      </w:pPr>
      <w:r w:rsidRPr="001A6F6D">
        <w:t>hardening</w:t>
      </w:r>
    </w:p>
    <w:p w14:paraId="43964802" w14:textId="77777777" w:rsidR="0002510A" w:rsidRPr="001A6F6D" w:rsidRDefault="0002510A" w:rsidP="001A6F6D">
      <w:pPr>
        <w:pStyle w:val="SyllabusListParagraph"/>
        <w:numPr>
          <w:ilvl w:val="1"/>
          <w:numId w:val="37"/>
        </w:numPr>
      </w:pPr>
      <w:r w:rsidRPr="001A6F6D">
        <w:t>tempering</w:t>
      </w:r>
    </w:p>
    <w:p w14:paraId="77553DEE" w14:textId="77777777" w:rsidR="0002510A" w:rsidRPr="001A6F6D" w:rsidRDefault="0002510A" w:rsidP="001A6F6D">
      <w:pPr>
        <w:pStyle w:val="SyllabusListParagraph"/>
        <w:numPr>
          <w:ilvl w:val="1"/>
          <w:numId w:val="37"/>
        </w:numPr>
      </w:pPr>
      <w:r w:rsidRPr="001A6F6D">
        <w:t>annealing</w:t>
      </w:r>
    </w:p>
    <w:p w14:paraId="1C35BF0F" w14:textId="77777777" w:rsidR="0002510A" w:rsidRPr="001A6F6D" w:rsidRDefault="00790944" w:rsidP="001A6F6D">
      <w:pPr>
        <w:pStyle w:val="SyllabusListParagraph"/>
        <w:numPr>
          <w:ilvl w:val="1"/>
          <w:numId w:val="37"/>
        </w:numPr>
      </w:pPr>
      <w:r w:rsidRPr="001A6F6D">
        <w:t>quenching</w:t>
      </w:r>
    </w:p>
    <w:p w14:paraId="54EF75FE" w14:textId="77777777" w:rsidR="0002510A" w:rsidRPr="001A6F6D" w:rsidRDefault="0002510A" w:rsidP="001A6F6D">
      <w:pPr>
        <w:pStyle w:val="SyllabusListParagraph"/>
        <w:numPr>
          <w:ilvl w:val="1"/>
          <w:numId w:val="37"/>
        </w:numPr>
      </w:pPr>
      <w:r w:rsidRPr="001A6F6D">
        <w:t>normalising</w:t>
      </w:r>
    </w:p>
    <w:p w14:paraId="018E7F6C" w14:textId="7B103EFE" w:rsidR="0002510A" w:rsidRPr="001A6F6D" w:rsidRDefault="0002510A" w:rsidP="001A6F6D">
      <w:pPr>
        <w:pStyle w:val="SyllabusListParagraph"/>
      </w:pPr>
      <w:r w:rsidRPr="001A6F6D">
        <w:t>discuss the ef</w:t>
      </w:r>
      <w:r w:rsidR="00E65DBF" w:rsidRPr="001A6F6D">
        <w:t xml:space="preserve">fects of working/forming </w:t>
      </w:r>
      <w:r w:rsidR="00E65DBF" w:rsidRPr="001A6F6D">
        <w:t>metals</w:t>
      </w:r>
      <w:r w:rsidR="0024334A" w:rsidRPr="001A6F6D">
        <w:t>:</w:t>
      </w:r>
    </w:p>
    <w:p w14:paraId="52BB0629" w14:textId="77777777" w:rsidR="0002510A" w:rsidRPr="001A6F6D" w:rsidRDefault="0002510A" w:rsidP="001A6F6D">
      <w:pPr>
        <w:pStyle w:val="SyllabusListParagraph"/>
        <w:numPr>
          <w:ilvl w:val="1"/>
          <w:numId w:val="37"/>
        </w:numPr>
      </w:pPr>
      <w:r w:rsidRPr="001A6F6D">
        <w:t>hot working – rolling, forging, extrusion</w:t>
      </w:r>
    </w:p>
    <w:p w14:paraId="6BE82803" w14:textId="77777777" w:rsidR="0002510A" w:rsidRPr="001A6F6D" w:rsidRDefault="0002510A" w:rsidP="001A6F6D">
      <w:pPr>
        <w:pStyle w:val="SyllabusListParagraph"/>
        <w:numPr>
          <w:ilvl w:val="1"/>
          <w:numId w:val="37"/>
        </w:numPr>
      </w:pPr>
      <w:r w:rsidRPr="001A6F6D">
        <w:t>cold working</w:t>
      </w:r>
      <w:r w:rsidR="00524563" w:rsidRPr="001A6F6D">
        <w:t xml:space="preserve"> – </w:t>
      </w:r>
      <w:r w:rsidRPr="001A6F6D">
        <w:t>rolling, forging, extrusion</w:t>
      </w:r>
    </w:p>
    <w:p w14:paraId="4453ED95" w14:textId="446825DE" w:rsidR="0002510A" w:rsidRPr="001A6F6D" w:rsidRDefault="0002510A" w:rsidP="001A6F6D">
      <w:pPr>
        <w:pStyle w:val="SyllabusListParagraph"/>
      </w:pPr>
      <w:r w:rsidRPr="001A6F6D">
        <w:t>relationship between a metal’s structure and physical/mechanical properties to justify selection of mater</w:t>
      </w:r>
      <w:r w:rsidR="00223B64" w:rsidRPr="001A6F6D">
        <w:t>ials for a manufactured product</w:t>
      </w:r>
    </w:p>
    <w:p w14:paraId="62CE3595" w14:textId="77777777" w:rsidR="0002510A" w:rsidRPr="00E519C4" w:rsidRDefault="0002510A" w:rsidP="001A6F6D">
      <w:pPr>
        <w:spacing w:after="0"/>
        <w:rPr>
          <w:b/>
          <w:bCs/>
        </w:rPr>
      </w:pPr>
      <w:r w:rsidRPr="00E519C4">
        <w:rPr>
          <w:b/>
          <w:bCs/>
        </w:rPr>
        <w:t>Materials in context</w:t>
      </w:r>
    </w:p>
    <w:p w14:paraId="1BEA87C6" w14:textId="246DB4AD" w:rsidR="0002510A" w:rsidRPr="001A6F6D" w:rsidRDefault="0002510A" w:rsidP="001A6F6D">
      <w:pPr>
        <w:pStyle w:val="SyllabusListParagraph"/>
      </w:pPr>
      <w:r w:rsidRPr="001A6F6D">
        <w:t>factors that have a</w:t>
      </w:r>
      <w:r w:rsidR="00E65DBF" w:rsidRPr="001A6F6D">
        <w:t>ffected manufacturing processes</w:t>
      </w:r>
      <w:r w:rsidR="0024334A" w:rsidRPr="001A6F6D">
        <w:t>:</w:t>
      </w:r>
    </w:p>
    <w:p w14:paraId="0F6766F6" w14:textId="77777777" w:rsidR="0002510A" w:rsidRPr="001A6F6D" w:rsidRDefault="0002510A" w:rsidP="001A6F6D">
      <w:pPr>
        <w:pStyle w:val="SyllabusListParagraph"/>
        <w:numPr>
          <w:ilvl w:val="1"/>
          <w:numId w:val="37"/>
        </w:numPr>
      </w:pPr>
      <w:r w:rsidRPr="001A6F6D">
        <w:t>human factors</w:t>
      </w:r>
    </w:p>
    <w:p w14:paraId="0CE5AF68" w14:textId="77777777" w:rsidR="0002510A" w:rsidRPr="001A6F6D" w:rsidRDefault="0002510A" w:rsidP="001A6F6D">
      <w:pPr>
        <w:pStyle w:val="SyllabusListParagraph"/>
        <w:numPr>
          <w:ilvl w:val="1"/>
          <w:numId w:val="37"/>
        </w:numPr>
      </w:pPr>
      <w:r w:rsidRPr="001A6F6D">
        <w:t>automation</w:t>
      </w:r>
    </w:p>
    <w:p w14:paraId="6286D98F" w14:textId="77777777" w:rsidR="0002510A" w:rsidRPr="001A6F6D" w:rsidRDefault="0002510A" w:rsidP="001A6F6D">
      <w:pPr>
        <w:pStyle w:val="SyllabusListParagraph"/>
        <w:numPr>
          <w:ilvl w:val="1"/>
          <w:numId w:val="37"/>
        </w:numPr>
      </w:pPr>
      <w:r w:rsidRPr="001A6F6D">
        <w:t>ethical issues</w:t>
      </w:r>
    </w:p>
    <w:p w14:paraId="6A55264D" w14:textId="51E79993" w:rsidR="0002510A" w:rsidRDefault="0002510A" w:rsidP="001A6F6D">
      <w:pPr>
        <w:pStyle w:val="SyllabusListParagraph"/>
      </w:pPr>
      <w:r w:rsidRPr="001A6F6D">
        <w:t xml:space="preserve">impact </w:t>
      </w:r>
      <w:r w:rsidR="00202AE6" w:rsidRPr="001A6F6D">
        <w:t xml:space="preserve">that </w:t>
      </w:r>
      <w:r w:rsidRPr="001A6F6D">
        <w:t>production, processing</w:t>
      </w:r>
      <w:r w:rsidRPr="00223B64">
        <w:t xml:space="preserve"> and use of metals has </w:t>
      </w:r>
      <w:r w:rsidR="00E65DBF">
        <w:t>on society and the environment</w:t>
      </w:r>
    </w:p>
    <w:p w14:paraId="3DAE654C" w14:textId="77777777" w:rsidR="0002510A" w:rsidRPr="00223B64" w:rsidRDefault="0002510A" w:rsidP="00533473">
      <w:pPr>
        <w:pStyle w:val="SyllabusHeading4"/>
        <w:spacing w:before="0" w:line="259" w:lineRule="auto"/>
      </w:pPr>
      <w:r w:rsidRPr="00223B64">
        <w:lastRenderedPageBreak/>
        <w:t>Use of technology</w:t>
      </w:r>
    </w:p>
    <w:p w14:paraId="6670ED79" w14:textId="77777777" w:rsidR="0002510A" w:rsidRPr="00E519C4" w:rsidRDefault="0002510A" w:rsidP="00533473">
      <w:pPr>
        <w:spacing w:line="259" w:lineRule="auto"/>
        <w:rPr>
          <w:b/>
          <w:bCs/>
        </w:rPr>
      </w:pPr>
      <w:r w:rsidRPr="00E519C4">
        <w:rPr>
          <w:b/>
          <w:bCs/>
        </w:rPr>
        <w:t>Skills and techniques</w:t>
      </w:r>
    </w:p>
    <w:p w14:paraId="15532522" w14:textId="1F08CB82" w:rsidR="0002510A" w:rsidRPr="001A6F6D" w:rsidRDefault="0002510A" w:rsidP="00533473">
      <w:pPr>
        <w:pStyle w:val="SyllabusListParagraph"/>
        <w:spacing w:line="259" w:lineRule="auto"/>
      </w:pPr>
      <w:r w:rsidRPr="001A6F6D">
        <w:t>investigate, test, select and apply appropriate construction techniq</w:t>
      </w:r>
      <w:r w:rsidR="00E65DBF" w:rsidRPr="001A6F6D">
        <w:t xml:space="preserve">ues for manufacturing </w:t>
      </w:r>
      <w:r w:rsidR="00E65DBF" w:rsidRPr="001A6F6D">
        <w:t>products</w:t>
      </w:r>
      <w:r w:rsidR="0024334A" w:rsidRPr="001A6F6D">
        <w:t>:</w:t>
      </w:r>
    </w:p>
    <w:tbl>
      <w:tblPr>
        <w:tblW w:w="0" w:type="auto"/>
        <w:tblInd w:w="255" w:type="dxa"/>
        <w:tblLayout w:type="fixed"/>
        <w:tblLook w:val="00A0" w:firstRow="1" w:lastRow="0" w:firstColumn="1" w:lastColumn="0" w:noHBand="0" w:noVBand="0"/>
      </w:tblPr>
      <w:tblGrid>
        <w:gridCol w:w="3288"/>
        <w:gridCol w:w="3288"/>
      </w:tblGrid>
      <w:tr w:rsidR="001A6F6D" w:rsidRPr="00B52101" w14:paraId="1EDEA8CD" w14:textId="77777777" w:rsidTr="00533473">
        <w:trPr>
          <w:trHeight w:val="1247"/>
        </w:trPr>
        <w:tc>
          <w:tcPr>
            <w:tcW w:w="3288" w:type="dxa"/>
          </w:tcPr>
          <w:p w14:paraId="31C44B97" w14:textId="77777777" w:rsidR="001A6F6D" w:rsidRPr="00F25048" w:rsidRDefault="001A6F6D" w:rsidP="00533473">
            <w:pPr>
              <w:pStyle w:val="SyllabusListParagraph"/>
              <w:numPr>
                <w:ilvl w:val="1"/>
                <w:numId w:val="37"/>
              </w:numPr>
              <w:spacing w:line="259" w:lineRule="auto"/>
              <w:ind w:left="357" w:hanging="357"/>
            </w:pPr>
            <w:r w:rsidRPr="00F25048">
              <w:t>cutting</w:t>
            </w:r>
          </w:p>
          <w:p w14:paraId="5294A936" w14:textId="77777777" w:rsidR="001A6F6D" w:rsidRPr="00F25048" w:rsidRDefault="001A6F6D" w:rsidP="00533473">
            <w:pPr>
              <w:pStyle w:val="SyllabusListParagraph"/>
              <w:numPr>
                <w:ilvl w:val="1"/>
                <w:numId w:val="37"/>
              </w:numPr>
              <w:spacing w:line="259" w:lineRule="auto"/>
              <w:ind w:left="357" w:hanging="357"/>
            </w:pPr>
            <w:r w:rsidRPr="00F25048">
              <w:t>shaping</w:t>
            </w:r>
          </w:p>
          <w:p w14:paraId="2C2C4FCA" w14:textId="77777777" w:rsidR="001A6F6D" w:rsidRPr="0068000C" w:rsidRDefault="001A6F6D" w:rsidP="00533473">
            <w:pPr>
              <w:pStyle w:val="SyllabusListParagraph"/>
              <w:numPr>
                <w:ilvl w:val="1"/>
                <w:numId w:val="37"/>
              </w:numPr>
              <w:spacing w:line="259" w:lineRule="auto"/>
              <w:ind w:left="357" w:hanging="357"/>
            </w:pPr>
            <w:r w:rsidRPr="00F25048">
              <w:t>clamping</w:t>
            </w:r>
          </w:p>
        </w:tc>
        <w:tc>
          <w:tcPr>
            <w:tcW w:w="3288" w:type="dxa"/>
          </w:tcPr>
          <w:p w14:paraId="3AFDC3B0" w14:textId="77777777" w:rsidR="001A6F6D" w:rsidRPr="00F25048" w:rsidRDefault="001A6F6D" w:rsidP="00533473">
            <w:pPr>
              <w:pStyle w:val="SyllabusListParagraph"/>
              <w:numPr>
                <w:ilvl w:val="1"/>
                <w:numId w:val="37"/>
              </w:numPr>
              <w:spacing w:line="259" w:lineRule="auto"/>
              <w:ind w:left="357" w:hanging="357"/>
            </w:pPr>
            <w:r w:rsidRPr="00F25048">
              <w:t>joining</w:t>
            </w:r>
          </w:p>
          <w:p w14:paraId="3448FF78" w14:textId="77777777" w:rsidR="001A6F6D" w:rsidRPr="00F25048" w:rsidRDefault="001A6F6D" w:rsidP="00533473">
            <w:pPr>
              <w:pStyle w:val="SyllabusListParagraph"/>
              <w:numPr>
                <w:ilvl w:val="1"/>
                <w:numId w:val="37"/>
              </w:numPr>
              <w:spacing w:line="259" w:lineRule="auto"/>
              <w:ind w:left="357" w:hanging="357"/>
            </w:pPr>
            <w:r w:rsidRPr="00F25048">
              <w:t>fixing</w:t>
            </w:r>
          </w:p>
          <w:p w14:paraId="6F7D71D6" w14:textId="77777777" w:rsidR="001A6F6D" w:rsidRPr="0068000C" w:rsidRDefault="001A6F6D" w:rsidP="00533473">
            <w:pPr>
              <w:pStyle w:val="SyllabusListParagraph"/>
              <w:numPr>
                <w:ilvl w:val="1"/>
                <w:numId w:val="37"/>
              </w:numPr>
              <w:spacing w:line="259" w:lineRule="auto"/>
              <w:ind w:left="357" w:hanging="357"/>
            </w:pPr>
            <w:r w:rsidRPr="00F25048">
              <w:t>finishing</w:t>
            </w:r>
          </w:p>
        </w:tc>
      </w:tr>
    </w:tbl>
    <w:p w14:paraId="5EFE7BAA" w14:textId="2BCF6E25" w:rsidR="0002510A" w:rsidRPr="002F6EE8" w:rsidRDefault="0002510A" w:rsidP="00533473">
      <w:pPr>
        <w:pStyle w:val="SyllabusListParagraph"/>
        <w:spacing w:line="259" w:lineRule="auto"/>
      </w:pPr>
      <w:r w:rsidRPr="002F6EE8">
        <w:t>opera</w:t>
      </w:r>
      <w:r w:rsidR="008C2B2F">
        <w:t xml:space="preserve">te metal </w:t>
      </w:r>
      <w:r w:rsidR="00202AE6">
        <w:t xml:space="preserve">working machines/equipment </w:t>
      </w:r>
      <w:r w:rsidR="008C2B2F">
        <w:t xml:space="preserve">and </w:t>
      </w:r>
      <w:r w:rsidR="00202AE6">
        <w:t>welding equipment</w:t>
      </w:r>
    </w:p>
    <w:p w14:paraId="63DB15A0" w14:textId="77777777" w:rsidR="0002510A" w:rsidRPr="002F6EE8" w:rsidRDefault="0002510A" w:rsidP="00533473">
      <w:pPr>
        <w:pStyle w:val="SyllabusListParagraph"/>
        <w:spacing w:line="259" w:lineRule="auto"/>
      </w:pPr>
      <w:r w:rsidRPr="002F6EE8">
        <w:t>investigate the use of CAD/CNC technologies in the metals industry</w:t>
      </w:r>
    </w:p>
    <w:p w14:paraId="66D99867" w14:textId="4FC1415B" w:rsidR="0002510A" w:rsidRPr="002F6EE8" w:rsidRDefault="0002510A" w:rsidP="00533473">
      <w:pPr>
        <w:pStyle w:val="SyllabusListParagraph"/>
        <w:spacing w:line="259" w:lineRule="auto"/>
      </w:pPr>
      <w:r w:rsidRPr="002F6EE8">
        <w:t>investigate, select and apply appropriate metals decoration, embellishm</w:t>
      </w:r>
      <w:r w:rsidR="00F25048">
        <w:t>ent and manipulation techniques</w:t>
      </w:r>
    </w:p>
    <w:p w14:paraId="44B89C3B" w14:textId="77777777" w:rsidR="00DA7F52" w:rsidRPr="00601527" w:rsidRDefault="007C1AD5" w:rsidP="00533473">
      <w:pPr>
        <w:pStyle w:val="SyllabusHeading3"/>
        <w:spacing w:line="259" w:lineRule="auto"/>
      </w:pPr>
      <w:r w:rsidRPr="00601527">
        <w:t>Textiles context content</w:t>
      </w:r>
    </w:p>
    <w:p w14:paraId="794E6417" w14:textId="77777777" w:rsidR="007C1AD5" w:rsidRPr="00601527" w:rsidRDefault="007C1AD5" w:rsidP="00533473">
      <w:pPr>
        <w:pStyle w:val="SyllabusHeading4"/>
        <w:spacing w:line="259" w:lineRule="auto"/>
      </w:pPr>
      <w:r w:rsidRPr="00601527">
        <w:t>Materials</w:t>
      </w:r>
    </w:p>
    <w:p w14:paraId="4F62AC55" w14:textId="77777777" w:rsidR="007C1AD5" w:rsidRPr="00E519C4" w:rsidRDefault="007C1AD5" w:rsidP="00533473">
      <w:pPr>
        <w:spacing w:line="259" w:lineRule="auto"/>
        <w:rPr>
          <w:b/>
          <w:bCs/>
        </w:rPr>
      </w:pPr>
      <w:r w:rsidRPr="00E519C4">
        <w:rPr>
          <w:b/>
          <w:bCs/>
        </w:rPr>
        <w:t xml:space="preserve">Nature and properties of </w:t>
      </w:r>
      <w:r w:rsidRPr="00E519C4">
        <w:rPr>
          <w:b/>
          <w:bCs/>
        </w:rPr>
        <w:t>materials</w:t>
      </w:r>
    </w:p>
    <w:p w14:paraId="177A1AF6" w14:textId="3778B87E" w:rsidR="007C1AD5" w:rsidRPr="00533473" w:rsidRDefault="00E65DBF" w:rsidP="00533473">
      <w:pPr>
        <w:pStyle w:val="SyllabusListParagraph"/>
        <w:spacing w:line="259" w:lineRule="auto"/>
      </w:pPr>
      <w:r w:rsidRPr="00533473">
        <w:t>fibre types and classification</w:t>
      </w:r>
      <w:r w:rsidR="0024334A" w:rsidRPr="00533473">
        <w:t>:</w:t>
      </w:r>
    </w:p>
    <w:p w14:paraId="4269204A" w14:textId="77777777" w:rsidR="007C1AD5" w:rsidRPr="00533473" w:rsidRDefault="007C1AD5" w:rsidP="00533473">
      <w:pPr>
        <w:pStyle w:val="SyllabusListParagraph"/>
        <w:numPr>
          <w:ilvl w:val="1"/>
          <w:numId w:val="37"/>
        </w:numPr>
        <w:spacing w:line="259" w:lineRule="auto"/>
      </w:pPr>
      <w:r w:rsidRPr="00533473">
        <w:t>natural fibres</w:t>
      </w:r>
    </w:p>
    <w:p w14:paraId="56089751" w14:textId="77777777" w:rsidR="007C1AD5" w:rsidRPr="00533473" w:rsidRDefault="00524563" w:rsidP="00533473">
      <w:pPr>
        <w:pStyle w:val="SyllabusListParagraph"/>
        <w:numPr>
          <w:ilvl w:val="2"/>
          <w:numId w:val="37"/>
        </w:numPr>
        <w:spacing w:line="259" w:lineRule="auto"/>
      </w:pPr>
      <w:r w:rsidRPr="00533473">
        <w:t xml:space="preserve">cellulosic – </w:t>
      </w:r>
      <w:r w:rsidR="007C1AD5" w:rsidRPr="00533473">
        <w:t>cotton, linen</w:t>
      </w:r>
    </w:p>
    <w:p w14:paraId="22A1CF80" w14:textId="77777777" w:rsidR="007C1AD5" w:rsidRPr="00533473" w:rsidRDefault="00524563" w:rsidP="00533473">
      <w:pPr>
        <w:pStyle w:val="SyllabusListParagraph"/>
        <w:numPr>
          <w:ilvl w:val="2"/>
          <w:numId w:val="37"/>
        </w:numPr>
        <w:spacing w:line="259" w:lineRule="auto"/>
      </w:pPr>
      <w:r w:rsidRPr="00533473">
        <w:t xml:space="preserve">protein – </w:t>
      </w:r>
      <w:r w:rsidR="007C1AD5" w:rsidRPr="00533473">
        <w:t>wool, silk</w:t>
      </w:r>
    </w:p>
    <w:p w14:paraId="34A22982" w14:textId="77777777" w:rsidR="007C1AD5" w:rsidRPr="00533473" w:rsidRDefault="007C1AD5" w:rsidP="00533473">
      <w:pPr>
        <w:pStyle w:val="SyllabusListParagraph"/>
        <w:numPr>
          <w:ilvl w:val="1"/>
          <w:numId w:val="37"/>
        </w:numPr>
        <w:spacing w:line="259" w:lineRule="auto"/>
      </w:pPr>
      <w:r w:rsidRPr="00533473">
        <w:t>manufactured fibres</w:t>
      </w:r>
    </w:p>
    <w:p w14:paraId="4C1F290E" w14:textId="77777777" w:rsidR="007C1AD5" w:rsidRPr="00533473" w:rsidRDefault="00524563" w:rsidP="00533473">
      <w:pPr>
        <w:pStyle w:val="SyllabusListParagraph"/>
        <w:numPr>
          <w:ilvl w:val="2"/>
          <w:numId w:val="37"/>
        </w:numPr>
        <w:spacing w:line="259" w:lineRule="auto"/>
      </w:pPr>
      <w:r w:rsidRPr="00533473">
        <w:t xml:space="preserve">regenerated – </w:t>
      </w:r>
      <w:r w:rsidR="007C1AD5" w:rsidRPr="00533473">
        <w:t>rayon, acetate, lyocell</w:t>
      </w:r>
    </w:p>
    <w:p w14:paraId="6276ED34" w14:textId="77777777" w:rsidR="007C1AD5" w:rsidRPr="00533473" w:rsidRDefault="00524563" w:rsidP="00533473">
      <w:pPr>
        <w:pStyle w:val="SyllabusListParagraph"/>
        <w:numPr>
          <w:ilvl w:val="2"/>
          <w:numId w:val="37"/>
        </w:numPr>
        <w:spacing w:line="259" w:lineRule="auto"/>
      </w:pPr>
      <w:r w:rsidRPr="00533473">
        <w:t xml:space="preserve">synthetic – </w:t>
      </w:r>
      <w:r w:rsidR="007C1AD5" w:rsidRPr="00533473">
        <w:t>polyester, nylon, acrylic, elastomeric</w:t>
      </w:r>
    </w:p>
    <w:p w14:paraId="0776CC0B" w14:textId="26C3618C" w:rsidR="007C1AD5" w:rsidRPr="00533473" w:rsidRDefault="007C1AD5" w:rsidP="00533473">
      <w:pPr>
        <w:pStyle w:val="SyllabusListParagraph"/>
        <w:spacing w:line="259" w:lineRule="auto"/>
      </w:pPr>
      <w:r w:rsidRPr="00533473">
        <w:t>detailed study of fibre blends</w:t>
      </w:r>
      <w:r w:rsidR="0024334A" w:rsidRPr="00533473">
        <w:t>:</w:t>
      </w:r>
    </w:p>
    <w:p w14:paraId="737E87E7" w14:textId="77777777" w:rsidR="007C1AD5" w:rsidRPr="00533473" w:rsidRDefault="007C1AD5" w:rsidP="00533473">
      <w:pPr>
        <w:pStyle w:val="SyllabusListParagraph"/>
        <w:numPr>
          <w:ilvl w:val="1"/>
          <w:numId w:val="37"/>
        </w:numPr>
        <w:spacing w:line="259" w:lineRule="auto"/>
      </w:pPr>
      <w:r w:rsidRPr="00533473">
        <w:t>cotton/polyester blend</w:t>
      </w:r>
    </w:p>
    <w:p w14:paraId="583094D0" w14:textId="77777777" w:rsidR="007C1AD5" w:rsidRPr="00533473" w:rsidRDefault="007C1AD5" w:rsidP="00533473">
      <w:pPr>
        <w:pStyle w:val="SyllabusListParagraph"/>
        <w:numPr>
          <w:ilvl w:val="1"/>
          <w:numId w:val="37"/>
        </w:numPr>
        <w:spacing w:line="259" w:lineRule="auto"/>
      </w:pPr>
      <w:r w:rsidRPr="00533473">
        <w:t>nylon/elastomeric blend</w:t>
      </w:r>
    </w:p>
    <w:p w14:paraId="5AC9DEFB" w14:textId="39E2F000" w:rsidR="007C1AD5" w:rsidRPr="00533473" w:rsidRDefault="009E6CB0" w:rsidP="00533473">
      <w:pPr>
        <w:pStyle w:val="SyllabusListParagraph"/>
        <w:spacing w:line="259" w:lineRule="auto"/>
      </w:pPr>
      <w:r w:rsidRPr="00533473">
        <w:t>fibre morphology and structure</w:t>
      </w:r>
      <w:r w:rsidR="0024334A" w:rsidRPr="00533473">
        <w:t>:</w:t>
      </w:r>
    </w:p>
    <w:p w14:paraId="0D7C20D9" w14:textId="48C82AEB" w:rsidR="007C1AD5" w:rsidRPr="00533473" w:rsidRDefault="007C1AD5" w:rsidP="00533473">
      <w:pPr>
        <w:pStyle w:val="SyllabusListParagraph"/>
        <w:numPr>
          <w:ilvl w:val="1"/>
          <w:numId w:val="37"/>
        </w:numPr>
        <w:spacing w:line="259" w:lineRule="auto"/>
      </w:pPr>
      <w:r w:rsidRPr="00533473">
        <w:t xml:space="preserve">physical characteristics </w:t>
      </w:r>
      <w:r w:rsidR="00202AE6" w:rsidRPr="00533473">
        <w:t xml:space="preserve">and </w:t>
      </w:r>
      <w:r w:rsidRPr="00533473">
        <w:t>microscopic appearance</w:t>
      </w:r>
    </w:p>
    <w:p w14:paraId="4B35DD02" w14:textId="10A4E369" w:rsidR="007C1AD5" w:rsidRPr="00533473" w:rsidRDefault="00D56666" w:rsidP="00533473">
      <w:pPr>
        <w:pStyle w:val="SyllabusListParagraph"/>
        <w:spacing w:line="259" w:lineRule="auto"/>
      </w:pPr>
      <w:r w:rsidRPr="00533473">
        <w:t xml:space="preserve">discuss </w:t>
      </w:r>
      <w:r w:rsidR="00E65DBF" w:rsidRPr="00533473">
        <w:t>yarn structures</w:t>
      </w:r>
      <w:r w:rsidR="0024334A" w:rsidRPr="00533473">
        <w:t>:</w:t>
      </w:r>
    </w:p>
    <w:p w14:paraId="6C6C770E" w14:textId="77777777" w:rsidR="007C1AD5" w:rsidRPr="00533473" w:rsidRDefault="007C1AD5" w:rsidP="00533473">
      <w:pPr>
        <w:pStyle w:val="SyllabusListParagraph"/>
        <w:numPr>
          <w:ilvl w:val="1"/>
          <w:numId w:val="37"/>
        </w:numPr>
        <w:spacing w:line="259" w:lineRule="auto"/>
      </w:pPr>
      <w:r w:rsidRPr="00533473">
        <w:t>spun staple</w:t>
      </w:r>
    </w:p>
    <w:p w14:paraId="1820526B" w14:textId="77777777" w:rsidR="007C1AD5" w:rsidRPr="00533473" w:rsidRDefault="007C1AD5" w:rsidP="00533473">
      <w:pPr>
        <w:pStyle w:val="SyllabusListParagraph"/>
        <w:numPr>
          <w:ilvl w:val="1"/>
          <w:numId w:val="37"/>
        </w:numPr>
        <w:spacing w:line="259" w:lineRule="auto"/>
      </w:pPr>
      <w:r w:rsidRPr="00533473">
        <w:t>filament</w:t>
      </w:r>
    </w:p>
    <w:p w14:paraId="2B068FF0" w14:textId="77777777" w:rsidR="007C1AD5" w:rsidRPr="00533473" w:rsidRDefault="007C1AD5" w:rsidP="00533473">
      <w:pPr>
        <w:pStyle w:val="SyllabusListParagraph"/>
        <w:numPr>
          <w:ilvl w:val="1"/>
          <w:numId w:val="37"/>
        </w:numPr>
        <w:spacing w:line="259" w:lineRule="auto"/>
      </w:pPr>
      <w:r w:rsidRPr="00533473">
        <w:t>novelty yarns</w:t>
      </w:r>
    </w:p>
    <w:p w14:paraId="35CCC573" w14:textId="31C24616" w:rsidR="007C1AD5" w:rsidRPr="00533473" w:rsidRDefault="007C1AD5" w:rsidP="00533473">
      <w:pPr>
        <w:pStyle w:val="SyllabusListParagraph"/>
        <w:spacing w:line="259" w:lineRule="auto"/>
      </w:pPr>
      <w:r w:rsidRPr="00533473">
        <w:t>fabric structures</w:t>
      </w:r>
      <w:r w:rsidR="00964195" w:rsidRPr="00533473">
        <w:t>:</w:t>
      </w:r>
    </w:p>
    <w:p w14:paraId="0BBFAFC3" w14:textId="77777777" w:rsidR="007C1AD5" w:rsidRPr="00533473" w:rsidRDefault="00524563" w:rsidP="00533473">
      <w:pPr>
        <w:pStyle w:val="SyllabusListParagraph"/>
        <w:numPr>
          <w:ilvl w:val="1"/>
          <w:numId w:val="37"/>
        </w:numPr>
        <w:spacing w:line="259" w:lineRule="auto"/>
      </w:pPr>
      <w:r w:rsidRPr="00533473">
        <w:t xml:space="preserve">woven – </w:t>
      </w:r>
      <w:r w:rsidR="007C1AD5" w:rsidRPr="00533473">
        <w:t>warp, weft, selvedge</w:t>
      </w:r>
    </w:p>
    <w:p w14:paraId="53C67D4B" w14:textId="77777777" w:rsidR="007C1AD5" w:rsidRPr="00533473" w:rsidRDefault="00524563" w:rsidP="00533473">
      <w:pPr>
        <w:pStyle w:val="SyllabusListParagraph"/>
        <w:numPr>
          <w:ilvl w:val="1"/>
          <w:numId w:val="37"/>
        </w:numPr>
        <w:spacing w:line="259" w:lineRule="auto"/>
      </w:pPr>
      <w:r w:rsidRPr="00533473">
        <w:t xml:space="preserve">knitted – </w:t>
      </w:r>
      <w:r w:rsidR="007C1AD5" w:rsidRPr="00533473">
        <w:t>course, wale</w:t>
      </w:r>
    </w:p>
    <w:p w14:paraId="00C17B98" w14:textId="77777777" w:rsidR="007C1AD5" w:rsidRPr="00533473" w:rsidRDefault="00524563" w:rsidP="00533473">
      <w:pPr>
        <w:pStyle w:val="SyllabusListParagraph"/>
        <w:numPr>
          <w:ilvl w:val="1"/>
          <w:numId w:val="37"/>
        </w:numPr>
        <w:spacing w:line="259" w:lineRule="auto"/>
      </w:pPr>
      <w:r w:rsidRPr="00533473">
        <w:t xml:space="preserve">non-woven – </w:t>
      </w:r>
      <w:r w:rsidR="007C1AD5" w:rsidRPr="00533473">
        <w:t>felt, web</w:t>
      </w:r>
    </w:p>
    <w:p w14:paraId="19AF256D" w14:textId="2503C1B7" w:rsidR="007C1AD5" w:rsidRPr="00533473" w:rsidRDefault="007C1AD5" w:rsidP="00533473">
      <w:pPr>
        <w:pStyle w:val="SyllabusListParagraph"/>
      </w:pPr>
      <w:r w:rsidRPr="00533473">
        <w:lastRenderedPageBreak/>
        <w:t>fa</w:t>
      </w:r>
      <w:r w:rsidR="00E65DBF" w:rsidRPr="00533473">
        <w:t xml:space="preserve">bric types and </w:t>
      </w:r>
      <w:r w:rsidR="00E65DBF" w:rsidRPr="00533473">
        <w:t>classifications</w:t>
      </w:r>
      <w:r w:rsidR="00964195" w:rsidRPr="00533473">
        <w:t>:</w:t>
      </w:r>
    </w:p>
    <w:p w14:paraId="6F3B8AB5" w14:textId="77777777" w:rsidR="007C1AD5" w:rsidRPr="00533473" w:rsidRDefault="00524563" w:rsidP="00533473">
      <w:pPr>
        <w:pStyle w:val="SyllabusListParagraph"/>
        <w:numPr>
          <w:ilvl w:val="1"/>
          <w:numId w:val="37"/>
        </w:numPr>
      </w:pPr>
      <w:r w:rsidRPr="00533473">
        <w:t xml:space="preserve">woven – </w:t>
      </w:r>
      <w:r w:rsidR="007C1AD5" w:rsidRPr="00533473">
        <w:t>plain, satin, twill, jacquard, pile</w:t>
      </w:r>
    </w:p>
    <w:p w14:paraId="5A452B5D" w14:textId="77777777" w:rsidR="007C1AD5" w:rsidRPr="00533473" w:rsidRDefault="00524563" w:rsidP="00533473">
      <w:pPr>
        <w:pStyle w:val="SyllabusListParagraph"/>
        <w:numPr>
          <w:ilvl w:val="1"/>
          <w:numId w:val="37"/>
        </w:numPr>
      </w:pPr>
      <w:r w:rsidRPr="00533473">
        <w:t xml:space="preserve">knit – </w:t>
      </w:r>
      <w:r w:rsidR="007C1AD5" w:rsidRPr="00533473">
        <w:t xml:space="preserve">warp </w:t>
      </w:r>
      <w:proofErr w:type="gramStart"/>
      <w:r w:rsidR="007C1AD5" w:rsidRPr="00533473">
        <w:t>knit,</w:t>
      </w:r>
      <w:proofErr w:type="gramEnd"/>
      <w:r w:rsidR="007C1AD5" w:rsidRPr="00533473">
        <w:t xml:space="preserve"> weft knit</w:t>
      </w:r>
    </w:p>
    <w:p w14:paraId="2A9D7CB5" w14:textId="77777777" w:rsidR="007C1AD5" w:rsidRPr="00533473" w:rsidRDefault="00524563" w:rsidP="00533473">
      <w:pPr>
        <w:pStyle w:val="SyllabusListParagraph"/>
        <w:numPr>
          <w:ilvl w:val="1"/>
          <w:numId w:val="37"/>
        </w:numPr>
      </w:pPr>
      <w:r w:rsidRPr="00533473">
        <w:t xml:space="preserve">non-woven – </w:t>
      </w:r>
      <w:r w:rsidR="007C1AD5" w:rsidRPr="00533473">
        <w:t>felt, interfacings</w:t>
      </w:r>
    </w:p>
    <w:p w14:paraId="76C5F122" w14:textId="451141EC" w:rsidR="007C1AD5" w:rsidRPr="00533473" w:rsidRDefault="007C1AD5" w:rsidP="00533473">
      <w:pPr>
        <w:pStyle w:val="SyllabusListParagraph"/>
      </w:pPr>
      <w:r w:rsidRPr="00533473">
        <w:t xml:space="preserve">investigate at least two finishing </w:t>
      </w:r>
      <w:r w:rsidR="00E65DBF" w:rsidRPr="00533473">
        <w:t>techniques applied to fabrics</w:t>
      </w:r>
      <w:r w:rsidR="00964195" w:rsidRPr="00533473">
        <w:t>:</w:t>
      </w:r>
    </w:p>
    <w:p w14:paraId="22C0AD33" w14:textId="77777777" w:rsidR="007C1AD5" w:rsidRPr="00533473" w:rsidRDefault="007C1AD5" w:rsidP="00533473">
      <w:pPr>
        <w:pStyle w:val="SyllabusListParagraph"/>
        <w:numPr>
          <w:ilvl w:val="1"/>
          <w:numId w:val="37"/>
        </w:numPr>
      </w:pPr>
      <w:r w:rsidRPr="00533473">
        <w:t>finishes that en</w:t>
      </w:r>
      <w:r w:rsidR="00676835" w:rsidRPr="00533473">
        <w:t>hance appearance</w:t>
      </w:r>
    </w:p>
    <w:p w14:paraId="54C13D24" w14:textId="77777777" w:rsidR="007C1AD5" w:rsidRPr="00533473" w:rsidRDefault="007C1AD5" w:rsidP="00533473">
      <w:pPr>
        <w:pStyle w:val="SyllabusListParagraph"/>
        <w:numPr>
          <w:ilvl w:val="1"/>
          <w:numId w:val="37"/>
        </w:numPr>
      </w:pPr>
      <w:r w:rsidRPr="00533473">
        <w:t>finishes that i</w:t>
      </w:r>
      <w:r w:rsidR="00676835" w:rsidRPr="00533473">
        <w:t>mprove dimensional stability</w:t>
      </w:r>
    </w:p>
    <w:p w14:paraId="14537016" w14:textId="77777777" w:rsidR="007C1AD5" w:rsidRPr="00533473" w:rsidRDefault="007C1AD5" w:rsidP="00533473">
      <w:pPr>
        <w:pStyle w:val="SyllabusListParagraph"/>
        <w:numPr>
          <w:ilvl w:val="1"/>
          <w:numId w:val="37"/>
        </w:numPr>
      </w:pPr>
      <w:r w:rsidRPr="00533473">
        <w:t>finishes tha</w:t>
      </w:r>
      <w:r w:rsidR="00676835" w:rsidRPr="00533473">
        <w:t>t protect from the environment</w:t>
      </w:r>
    </w:p>
    <w:p w14:paraId="5FFFC5F2" w14:textId="2E200543" w:rsidR="007C1AD5" w:rsidRPr="00533473" w:rsidRDefault="007C1AD5" w:rsidP="00533473">
      <w:pPr>
        <w:pStyle w:val="SyllabusListParagraph"/>
      </w:pPr>
      <w:r w:rsidRPr="00533473">
        <w:t>apply fabric testing techniques to determine performance and suitability to end use</w:t>
      </w:r>
      <w:r w:rsidR="00E65DBF" w:rsidRPr="00533473">
        <w:t>/purpose</w:t>
      </w:r>
      <w:r w:rsidR="00964195" w:rsidRPr="00533473">
        <w:t>:</w:t>
      </w:r>
    </w:p>
    <w:p w14:paraId="7259B977" w14:textId="77777777" w:rsidR="007C1AD5" w:rsidRPr="00533473" w:rsidRDefault="007C1AD5" w:rsidP="00533473">
      <w:pPr>
        <w:pStyle w:val="SyllabusListParagraph"/>
        <w:numPr>
          <w:ilvl w:val="1"/>
          <w:numId w:val="37"/>
        </w:numPr>
      </w:pPr>
      <w:r w:rsidRPr="00533473">
        <w:t>aesthetic properties</w:t>
      </w:r>
    </w:p>
    <w:p w14:paraId="772D014A" w14:textId="77777777" w:rsidR="007C1AD5" w:rsidRPr="00533473" w:rsidRDefault="007C1AD5" w:rsidP="00533473">
      <w:pPr>
        <w:pStyle w:val="SyllabusListParagraph"/>
        <w:numPr>
          <w:ilvl w:val="1"/>
          <w:numId w:val="37"/>
        </w:numPr>
      </w:pPr>
      <w:r w:rsidRPr="00533473">
        <w:t>physical properties</w:t>
      </w:r>
    </w:p>
    <w:p w14:paraId="149765DA" w14:textId="77777777" w:rsidR="007C1AD5" w:rsidRPr="00533473" w:rsidRDefault="007C1AD5" w:rsidP="00533473">
      <w:pPr>
        <w:pStyle w:val="SyllabusListParagraph"/>
        <w:numPr>
          <w:ilvl w:val="1"/>
          <w:numId w:val="37"/>
        </w:numPr>
      </w:pPr>
      <w:r w:rsidRPr="00533473">
        <w:t>chemical properties</w:t>
      </w:r>
    </w:p>
    <w:p w14:paraId="0F2B1A50" w14:textId="77777777" w:rsidR="00DF476B" w:rsidRPr="00533473" w:rsidRDefault="007C1AD5" w:rsidP="00533473">
      <w:pPr>
        <w:pStyle w:val="SyllabusListParagraph"/>
      </w:pPr>
      <w:r w:rsidRPr="00533473">
        <w:t>relationship between a textile’s structure, properties, and end use to justify selection of materials for a manufactured product</w:t>
      </w:r>
    </w:p>
    <w:p w14:paraId="039D38CC" w14:textId="77777777" w:rsidR="007C1AD5" w:rsidRPr="00F56E72" w:rsidRDefault="007C1AD5" w:rsidP="00533473">
      <w:pPr>
        <w:rPr>
          <w:b/>
          <w:bCs/>
        </w:rPr>
      </w:pPr>
      <w:r w:rsidRPr="00F56E72">
        <w:rPr>
          <w:b/>
          <w:bCs/>
        </w:rPr>
        <w:t>Materials in context</w:t>
      </w:r>
    </w:p>
    <w:p w14:paraId="41989365" w14:textId="3CF759CB" w:rsidR="007C1AD5" w:rsidRPr="00533473" w:rsidRDefault="007C1AD5" w:rsidP="00533473">
      <w:pPr>
        <w:pStyle w:val="SyllabusListParagraph"/>
      </w:pPr>
      <w:r w:rsidRPr="00533473">
        <w:t xml:space="preserve">factors that </w:t>
      </w:r>
      <w:r w:rsidR="00504B77" w:rsidRPr="00533473">
        <w:t xml:space="preserve">have </w:t>
      </w:r>
      <w:r w:rsidRPr="00533473">
        <w:t>a</w:t>
      </w:r>
      <w:r w:rsidR="00504B77" w:rsidRPr="00533473">
        <w:t>ffected</w:t>
      </w:r>
      <w:r w:rsidR="00E65DBF" w:rsidRPr="00533473">
        <w:t xml:space="preserve"> manufacturing processes</w:t>
      </w:r>
      <w:r w:rsidR="00964195" w:rsidRPr="00533473">
        <w:t>:</w:t>
      </w:r>
    </w:p>
    <w:p w14:paraId="155B66C1" w14:textId="77777777" w:rsidR="007C1AD5" w:rsidRPr="00533473" w:rsidRDefault="007C1AD5" w:rsidP="00533473">
      <w:pPr>
        <w:pStyle w:val="SyllabusListParagraph"/>
        <w:numPr>
          <w:ilvl w:val="1"/>
          <w:numId w:val="37"/>
        </w:numPr>
      </w:pPr>
      <w:r w:rsidRPr="00533473">
        <w:t>human factors</w:t>
      </w:r>
    </w:p>
    <w:p w14:paraId="6E81C484" w14:textId="77777777" w:rsidR="007C1AD5" w:rsidRPr="00533473" w:rsidRDefault="007C1AD5" w:rsidP="00533473">
      <w:pPr>
        <w:pStyle w:val="SyllabusListParagraph"/>
        <w:numPr>
          <w:ilvl w:val="1"/>
          <w:numId w:val="37"/>
        </w:numPr>
      </w:pPr>
      <w:r w:rsidRPr="00533473">
        <w:t>automation</w:t>
      </w:r>
    </w:p>
    <w:p w14:paraId="035CE3F5" w14:textId="77777777" w:rsidR="007C1AD5" w:rsidRPr="00533473" w:rsidRDefault="008F600B" w:rsidP="00533473">
      <w:pPr>
        <w:pStyle w:val="SyllabusListParagraph"/>
        <w:numPr>
          <w:ilvl w:val="1"/>
          <w:numId w:val="37"/>
        </w:numPr>
      </w:pPr>
      <w:r w:rsidRPr="00533473">
        <w:t>ethical issues</w:t>
      </w:r>
    </w:p>
    <w:p w14:paraId="1DA1E5FA" w14:textId="03BCD1C0" w:rsidR="007C1AD5" w:rsidRPr="00533473" w:rsidRDefault="007C1AD5" w:rsidP="00533473">
      <w:pPr>
        <w:pStyle w:val="SyllabusListParagraph"/>
      </w:pPr>
      <w:r w:rsidRPr="00533473">
        <w:t xml:space="preserve">impact </w:t>
      </w:r>
      <w:r w:rsidR="00202AE6" w:rsidRPr="00533473">
        <w:t xml:space="preserve">that </w:t>
      </w:r>
      <w:r w:rsidRPr="00533473">
        <w:t xml:space="preserve">production, processing and use of textiles has </w:t>
      </w:r>
      <w:r w:rsidR="00E65DBF" w:rsidRPr="00533473">
        <w:t>on society and the environment</w:t>
      </w:r>
    </w:p>
    <w:p w14:paraId="44C2872B" w14:textId="25F47F8B" w:rsidR="007C1AD5" w:rsidRPr="00524563" w:rsidRDefault="007C1AD5" w:rsidP="00A77B60">
      <w:pPr>
        <w:pStyle w:val="SyllabusHeading4"/>
      </w:pPr>
      <w:r w:rsidRPr="00524563">
        <w:t>Use of technology</w:t>
      </w:r>
    </w:p>
    <w:p w14:paraId="75C85B41" w14:textId="77777777" w:rsidR="007C1AD5" w:rsidRPr="00F56E72" w:rsidRDefault="007C1AD5" w:rsidP="00533473">
      <w:pPr>
        <w:rPr>
          <w:b/>
          <w:bCs/>
        </w:rPr>
      </w:pPr>
      <w:r w:rsidRPr="00F56E72">
        <w:rPr>
          <w:b/>
          <w:bCs/>
        </w:rPr>
        <w:t>Skills and techniques</w:t>
      </w:r>
    </w:p>
    <w:p w14:paraId="2261B644" w14:textId="31F50ED8" w:rsidR="00E65DBF" w:rsidRDefault="007C1AD5" w:rsidP="00A77B60">
      <w:pPr>
        <w:pStyle w:val="SyllabusListParagraph"/>
      </w:pPr>
      <w:r w:rsidRPr="008F600B">
        <w:t>investigate, test, select and apply appropriate construction techniq</w:t>
      </w:r>
      <w:r w:rsidR="00E65DBF">
        <w:t xml:space="preserve">ues for manufacturing </w:t>
      </w:r>
      <w:r w:rsidR="00E65DBF">
        <w:t>products</w:t>
      </w:r>
      <w:r w:rsidR="00964195">
        <w:t>:</w:t>
      </w:r>
    </w:p>
    <w:tbl>
      <w:tblPr>
        <w:tblW w:w="0" w:type="auto"/>
        <w:tblInd w:w="255" w:type="dxa"/>
        <w:tblLayout w:type="fixed"/>
        <w:tblLook w:val="00A0" w:firstRow="1" w:lastRow="0" w:firstColumn="1" w:lastColumn="0" w:noHBand="0" w:noVBand="0"/>
      </w:tblPr>
      <w:tblGrid>
        <w:gridCol w:w="3288"/>
        <w:gridCol w:w="3288"/>
      </w:tblGrid>
      <w:tr w:rsidR="00533473" w:rsidRPr="00B52101" w14:paraId="37A0DBDB" w14:textId="77777777" w:rsidTr="00213E2A">
        <w:trPr>
          <w:trHeight w:val="1293"/>
        </w:trPr>
        <w:tc>
          <w:tcPr>
            <w:tcW w:w="3288" w:type="dxa"/>
          </w:tcPr>
          <w:p w14:paraId="6E969B1E" w14:textId="77777777" w:rsidR="00533473" w:rsidRPr="006C3154" w:rsidRDefault="00533473" w:rsidP="00533473">
            <w:pPr>
              <w:pStyle w:val="SyllabusListParagraph"/>
              <w:numPr>
                <w:ilvl w:val="1"/>
                <w:numId w:val="37"/>
              </w:numPr>
              <w:ind w:left="357" w:hanging="357"/>
            </w:pPr>
            <w:r w:rsidRPr="006C3154">
              <w:t>marking out</w:t>
            </w:r>
          </w:p>
          <w:p w14:paraId="22C9B574" w14:textId="77777777" w:rsidR="00533473" w:rsidRPr="006C3154" w:rsidRDefault="00533473" w:rsidP="00533473">
            <w:pPr>
              <w:pStyle w:val="SyllabusListParagraph"/>
              <w:numPr>
                <w:ilvl w:val="1"/>
                <w:numId w:val="37"/>
              </w:numPr>
              <w:ind w:left="357" w:hanging="357"/>
            </w:pPr>
            <w:r w:rsidRPr="006C3154">
              <w:t>cutting</w:t>
            </w:r>
          </w:p>
          <w:p w14:paraId="2F42D7D1" w14:textId="77777777" w:rsidR="00533473" w:rsidRPr="001A37AE" w:rsidRDefault="00533473" w:rsidP="00533473">
            <w:pPr>
              <w:pStyle w:val="SyllabusListParagraph"/>
              <w:numPr>
                <w:ilvl w:val="1"/>
                <w:numId w:val="37"/>
              </w:numPr>
              <w:ind w:left="357" w:hanging="357"/>
            </w:pPr>
            <w:r w:rsidRPr="006C3154">
              <w:t>shaping</w:t>
            </w:r>
          </w:p>
        </w:tc>
        <w:tc>
          <w:tcPr>
            <w:tcW w:w="3288" w:type="dxa"/>
          </w:tcPr>
          <w:p w14:paraId="325E3B01" w14:textId="77777777" w:rsidR="00533473" w:rsidRPr="006C3154" w:rsidRDefault="00533473" w:rsidP="00533473">
            <w:pPr>
              <w:pStyle w:val="SyllabusListParagraph"/>
              <w:numPr>
                <w:ilvl w:val="1"/>
                <w:numId w:val="37"/>
              </w:numPr>
              <w:ind w:left="357" w:hanging="357"/>
            </w:pPr>
            <w:r w:rsidRPr="006C3154">
              <w:t>joining</w:t>
            </w:r>
          </w:p>
          <w:p w14:paraId="640A532D" w14:textId="77777777" w:rsidR="00533473" w:rsidRPr="006C3154" w:rsidRDefault="00533473" w:rsidP="00533473">
            <w:pPr>
              <w:pStyle w:val="SyllabusListParagraph"/>
              <w:numPr>
                <w:ilvl w:val="1"/>
                <w:numId w:val="37"/>
              </w:numPr>
              <w:ind w:left="357" w:hanging="357"/>
            </w:pPr>
            <w:r>
              <w:t>closures</w:t>
            </w:r>
          </w:p>
          <w:p w14:paraId="7B25DFED" w14:textId="77777777" w:rsidR="00533473" w:rsidRPr="00F32391" w:rsidRDefault="00533473" w:rsidP="00533473">
            <w:pPr>
              <w:pStyle w:val="SyllabusListParagraph"/>
              <w:numPr>
                <w:ilvl w:val="1"/>
                <w:numId w:val="37"/>
              </w:numPr>
              <w:ind w:left="357" w:hanging="357"/>
            </w:pPr>
            <w:r>
              <w:t>finishing</w:t>
            </w:r>
          </w:p>
        </w:tc>
      </w:tr>
    </w:tbl>
    <w:p w14:paraId="7804FD8B" w14:textId="2E5BE3FF" w:rsidR="007C1AD5" w:rsidRPr="008F600B" w:rsidRDefault="007C1AD5" w:rsidP="00C73781">
      <w:pPr>
        <w:pStyle w:val="SyllabusListParagraph"/>
      </w:pPr>
      <w:r w:rsidRPr="008F600B">
        <w:t>operate sewing machine</w:t>
      </w:r>
      <w:r w:rsidR="00202AE6">
        <w:t>s</w:t>
      </w:r>
      <w:r w:rsidRPr="008F600B">
        <w:t xml:space="preserve"> and </w:t>
      </w:r>
      <w:r w:rsidR="00202AE6">
        <w:t>equipment</w:t>
      </w:r>
    </w:p>
    <w:p w14:paraId="727FC7D0" w14:textId="77777777" w:rsidR="007C1AD5" w:rsidRPr="008F600B" w:rsidRDefault="007C1AD5" w:rsidP="00C73781">
      <w:pPr>
        <w:pStyle w:val="SyllabusListParagraph"/>
      </w:pPr>
      <w:r w:rsidRPr="008F600B">
        <w:t>investigate the use of CAD/CNC technologies in the textile industry</w:t>
      </w:r>
    </w:p>
    <w:p w14:paraId="2B215C64" w14:textId="2B469F4E" w:rsidR="007C1AD5" w:rsidRDefault="007C1AD5" w:rsidP="00C73781">
      <w:pPr>
        <w:pStyle w:val="SyllabusListParagraph"/>
      </w:pPr>
      <w:r w:rsidRPr="008F600B">
        <w:t>investigate, select and apply appropriate fabric decoration, embellishm</w:t>
      </w:r>
      <w:r w:rsidR="008F600B">
        <w:t>ent and manipulation techniques</w:t>
      </w:r>
    </w:p>
    <w:p w14:paraId="39E23C79" w14:textId="77777777" w:rsidR="00DA7F52" w:rsidRPr="005A734E" w:rsidRDefault="007C1AD5" w:rsidP="00213E2A">
      <w:pPr>
        <w:pStyle w:val="SyllabusHeading3"/>
        <w:pageBreakBefore/>
        <w:spacing w:before="0" w:line="259" w:lineRule="auto"/>
      </w:pPr>
      <w:r>
        <w:lastRenderedPageBreak/>
        <w:t>Wood context content</w:t>
      </w:r>
    </w:p>
    <w:p w14:paraId="3736C71F" w14:textId="77777777" w:rsidR="007C1AD5" w:rsidRPr="008F600B" w:rsidRDefault="007C1AD5" w:rsidP="00213E2A">
      <w:pPr>
        <w:pStyle w:val="SyllabusHeading4"/>
        <w:spacing w:line="259" w:lineRule="auto"/>
      </w:pPr>
      <w:bookmarkStart w:id="32" w:name="_Toc361382569"/>
      <w:r w:rsidRPr="008F600B">
        <w:t>Materials</w:t>
      </w:r>
    </w:p>
    <w:p w14:paraId="4B81CFF2" w14:textId="3FF0A569" w:rsidR="007C1AD5" w:rsidRPr="00F56E72" w:rsidRDefault="007C1AD5" w:rsidP="00213E2A">
      <w:pPr>
        <w:spacing w:line="259" w:lineRule="auto"/>
        <w:rPr>
          <w:b/>
          <w:bCs/>
        </w:rPr>
      </w:pPr>
      <w:r w:rsidRPr="00F56E72">
        <w:rPr>
          <w:b/>
          <w:bCs/>
        </w:rPr>
        <w:t>Nature and properties of materials</w:t>
      </w:r>
    </w:p>
    <w:p w14:paraId="4E134F07" w14:textId="77777777" w:rsidR="007C1AD5" w:rsidRPr="00533473" w:rsidRDefault="00E65DBF" w:rsidP="00213E2A">
      <w:pPr>
        <w:pStyle w:val="SyllabusListParagraph"/>
        <w:spacing w:line="259" w:lineRule="auto"/>
      </w:pPr>
      <w:r w:rsidRPr="00533473">
        <w:t>wood types and classification</w:t>
      </w:r>
    </w:p>
    <w:p w14:paraId="55CBB0C2" w14:textId="2954685E" w:rsidR="007C1AD5" w:rsidRPr="00533473" w:rsidRDefault="007C1AD5" w:rsidP="00213E2A">
      <w:pPr>
        <w:pStyle w:val="SyllabusListParagraph"/>
        <w:spacing w:line="259" w:lineRule="auto"/>
      </w:pPr>
      <w:r w:rsidRPr="00533473">
        <w:t xml:space="preserve">natural </w:t>
      </w:r>
      <w:r w:rsidRPr="00533473">
        <w:t>wood</w:t>
      </w:r>
      <w:r w:rsidR="00964195" w:rsidRPr="00533473">
        <w:t>:</w:t>
      </w:r>
    </w:p>
    <w:p w14:paraId="0248EDEE" w14:textId="77777777" w:rsidR="007C1AD5" w:rsidRPr="00533473" w:rsidRDefault="00524563" w:rsidP="00213E2A">
      <w:pPr>
        <w:pStyle w:val="SyllabusListParagraph"/>
        <w:numPr>
          <w:ilvl w:val="1"/>
          <w:numId w:val="37"/>
        </w:numPr>
        <w:spacing w:line="259" w:lineRule="auto"/>
      </w:pPr>
      <w:r w:rsidRPr="00533473">
        <w:t xml:space="preserve">hardwood – </w:t>
      </w:r>
      <w:r w:rsidR="006B0CE1" w:rsidRPr="00533473">
        <w:t>jarrah, Australian o</w:t>
      </w:r>
      <w:r w:rsidR="007C1AD5" w:rsidRPr="00533473">
        <w:t>ak</w:t>
      </w:r>
    </w:p>
    <w:p w14:paraId="42DC62B5" w14:textId="77777777" w:rsidR="007C1AD5" w:rsidRPr="00533473" w:rsidRDefault="00524563" w:rsidP="00213E2A">
      <w:pPr>
        <w:pStyle w:val="SyllabusListParagraph"/>
        <w:numPr>
          <w:ilvl w:val="1"/>
          <w:numId w:val="37"/>
        </w:numPr>
        <w:spacing w:line="259" w:lineRule="auto"/>
      </w:pPr>
      <w:r w:rsidRPr="00533473">
        <w:t xml:space="preserve">soft wood – </w:t>
      </w:r>
      <w:r w:rsidR="006B0CE1" w:rsidRPr="00533473">
        <w:t>radiata pine, Douglas f</w:t>
      </w:r>
      <w:r w:rsidR="007C1AD5" w:rsidRPr="00533473">
        <w:t>ir</w:t>
      </w:r>
    </w:p>
    <w:p w14:paraId="1BC389C8" w14:textId="00C0CB12" w:rsidR="007C1AD5" w:rsidRPr="00533473" w:rsidRDefault="007C1AD5" w:rsidP="00213E2A">
      <w:pPr>
        <w:pStyle w:val="SyllabusListParagraph"/>
        <w:spacing w:line="259" w:lineRule="auto"/>
      </w:pPr>
      <w:r w:rsidRPr="00533473">
        <w:t>man-made board</w:t>
      </w:r>
      <w:r w:rsidR="00964195" w:rsidRPr="00533473">
        <w:t>:</w:t>
      </w:r>
    </w:p>
    <w:p w14:paraId="378987D6" w14:textId="77777777" w:rsidR="007C1AD5" w:rsidRPr="00533473" w:rsidRDefault="007C1AD5" w:rsidP="00213E2A">
      <w:pPr>
        <w:pStyle w:val="SyllabusListParagraph"/>
        <w:numPr>
          <w:ilvl w:val="1"/>
          <w:numId w:val="37"/>
        </w:numPr>
        <w:spacing w:line="259" w:lineRule="auto"/>
      </w:pPr>
      <w:r w:rsidRPr="00533473">
        <w:t>plywood</w:t>
      </w:r>
      <w:r w:rsidR="00524563" w:rsidRPr="00533473">
        <w:t xml:space="preserve"> – </w:t>
      </w:r>
      <w:r w:rsidRPr="00533473">
        <w:t xml:space="preserve">interior, exterior, marine </w:t>
      </w:r>
    </w:p>
    <w:p w14:paraId="322CEFD7" w14:textId="77777777" w:rsidR="007C1AD5" w:rsidRPr="00533473" w:rsidRDefault="00524563" w:rsidP="00213E2A">
      <w:pPr>
        <w:pStyle w:val="SyllabusListParagraph"/>
        <w:numPr>
          <w:ilvl w:val="1"/>
          <w:numId w:val="37"/>
        </w:numPr>
        <w:spacing w:line="259" w:lineRule="auto"/>
      </w:pPr>
      <w:r w:rsidRPr="00533473">
        <w:t xml:space="preserve">medium density fibreboards – </w:t>
      </w:r>
      <w:r w:rsidR="007C1AD5" w:rsidRPr="00533473">
        <w:t>plain, veneered</w:t>
      </w:r>
    </w:p>
    <w:p w14:paraId="00F9CF72" w14:textId="77777777" w:rsidR="007C1AD5" w:rsidRPr="00533473" w:rsidRDefault="007C1AD5" w:rsidP="00213E2A">
      <w:pPr>
        <w:pStyle w:val="SyllabusListParagraph"/>
        <w:numPr>
          <w:ilvl w:val="1"/>
          <w:numId w:val="37"/>
        </w:numPr>
        <w:spacing w:line="259" w:lineRule="auto"/>
      </w:pPr>
      <w:r w:rsidRPr="00533473">
        <w:t>particle board</w:t>
      </w:r>
    </w:p>
    <w:p w14:paraId="0A97EEB5" w14:textId="543969B2" w:rsidR="007C1AD5" w:rsidRPr="00533473" w:rsidRDefault="00E65DBF" w:rsidP="00213E2A">
      <w:pPr>
        <w:pStyle w:val="SyllabusListParagraph"/>
        <w:spacing w:line="259" w:lineRule="auto"/>
      </w:pPr>
      <w:r w:rsidRPr="00533473">
        <w:t>wood form and structure</w:t>
      </w:r>
      <w:r w:rsidR="00964195" w:rsidRPr="00533473">
        <w:t>:</w:t>
      </w:r>
    </w:p>
    <w:p w14:paraId="01AD4244" w14:textId="77777777" w:rsidR="007C1AD5" w:rsidRPr="00533473" w:rsidRDefault="007C1AD5" w:rsidP="00213E2A">
      <w:pPr>
        <w:pStyle w:val="SyllabusListParagraph"/>
        <w:numPr>
          <w:ilvl w:val="1"/>
          <w:numId w:val="37"/>
        </w:numPr>
        <w:spacing w:line="259" w:lineRule="auto"/>
      </w:pPr>
      <w:r w:rsidRPr="00533473">
        <w:t xml:space="preserve">characteristics of hardwoods and softwoods </w:t>
      </w:r>
    </w:p>
    <w:p w14:paraId="6ED3E5A2" w14:textId="77777777" w:rsidR="007C1AD5" w:rsidRPr="00533473" w:rsidRDefault="007C1AD5" w:rsidP="00213E2A">
      <w:pPr>
        <w:pStyle w:val="SyllabusListParagraph"/>
        <w:numPr>
          <w:ilvl w:val="2"/>
          <w:numId w:val="37"/>
        </w:numPr>
        <w:spacing w:line="259" w:lineRule="auto"/>
      </w:pPr>
      <w:r w:rsidRPr="00533473">
        <w:t xml:space="preserve">physical </w:t>
      </w:r>
    </w:p>
    <w:p w14:paraId="521D5F84" w14:textId="77777777" w:rsidR="007C1AD5" w:rsidRPr="00533473" w:rsidRDefault="007C1AD5" w:rsidP="00213E2A">
      <w:pPr>
        <w:pStyle w:val="SyllabusListParagraph"/>
        <w:numPr>
          <w:ilvl w:val="2"/>
          <w:numId w:val="37"/>
        </w:numPr>
        <w:spacing w:line="259" w:lineRule="auto"/>
      </w:pPr>
      <w:r w:rsidRPr="00533473">
        <w:t>structural</w:t>
      </w:r>
    </w:p>
    <w:p w14:paraId="4BE6343A" w14:textId="77777777" w:rsidR="007C1AD5" w:rsidRPr="00533473" w:rsidRDefault="007C1AD5" w:rsidP="00213E2A">
      <w:pPr>
        <w:pStyle w:val="SyllabusListParagraph"/>
        <w:numPr>
          <w:ilvl w:val="2"/>
          <w:numId w:val="37"/>
        </w:numPr>
        <w:spacing w:line="259" w:lineRule="auto"/>
      </w:pPr>
      <w:r w:rsidRPr="00533473">
        <w:t>microscopic/cellular</w:t>
      </w:r>
    </w:p>
    <w:p w14:paraId="596E76C7" w14:textId="77777777" w:rsidR="007C1AD5" w:rsidRPr="00533473" w:rsidRDefault="007C1AD5" w:rsidP="00213E2A">
      <w:pPr>
        <w:pStyle w:val="SyllabusListParagraph"/>
        <w:numPr>
          <w:ilvl w:val="2"/>
          <w:numId w:val="37"/>
        </w:numPr>
        <w:spacing w:line="259" w:lineRule="auto"/>
      </w:pPr>
      <w:r w:rsidRPr="00533473">
        <w:t>appearance</w:t>
      </w:r>
    </w:p>
    <w:p w14:paraId="1D241556" w14:textId="4BFC9B36" w:rsidR="007C1AD5" w:rsidRPr="00533473" w:rsidRDefault="00E65DBF" w:rsidP="00213E2A">
      <w:pPr>
        <w:pStyle w:val="SyllabusListParagraph"/>
        <w:spacing w:line="259" w:lineRule="auto"/>
      </w:pPr>
      <w:r w:rsidRPr="00533473">
        <w:t>discuss wood structure</w:t>
      </w:r>
      <w:r w:rsidR="00964195" w:rsidRPr="00533473">
        <w:t>:</w:t>
      </w:r>
    </w:p>
    <w:tbl>
      <w:tblPr>
        <w:tblW w:w="8022" w:type="dxa"/>
        <w:tblInd w:w="255" w:type="dxa"/>
        <w:tblLayout w:type="fixed"/>
        <w:tblLook w:val="00A0" w:firstRow="1" w:lastRow="0" w:firstColumn="1" w:lastColumn="0" w:noHBand="0" w:noVBand="0"/>
      </w:tblPr>
      <w:tblGrid>
        <w:gridCol w:w="3288"/>
        <w:gridCol w:w="4734"/>
      </w:tblGrid>
      <w:tr w:rsidR="00D87D3F" w:rsidRPr="00B52101" w14:paraId="6D4482DF" w14:textId="77777777" w:rsidTr="00533473">
        <w:tc>
          <w:tcPr>
            <w:tcW w:w="3288" w:type="dxa"/>
          </w:tcPr>
          <w:p w14:paraId="0C535398" w14:textId="77777777" w:rsidR="00D87D3F" w:rsidRPr="006C3154" w:rsidRDefault="00D87D3F" w:rsidP="00213E2A">
            <w:pPr>
              <w:numPr>
                <w:ilvl w:val="0"/>
                <w:numId w:val="2"/>
              </w:numPr>
              <w:tabs>
                <w:tab w:val="clear" w:pos="454"/>
                <w:tab w:val="left" w:pos="-720"/>
                <w:tab w:val="num" w:pos="709"/>
              </w:tabs>
              <w:spacing w:line="259" w:lineRule="auto"/>
              <w:ind w:left="357" w:hanging="357"/>
              <w:rPr>
                <w:rFonts w:cs="Arial"/>
              </w:rPr>
            </w:pPr>
            <w:r>
              <w:rPr>
                <w:rFonts w:cs="Arial"/>
              </w:rPr>
              <w:t>cambium layer</w:t>
            </w:r>
          </w:p>
          <w:p w14:paraId="73BAAF67" w14:textId="77777777" w:rsidR="00D87D3F" w:rsidRPr="006C3154" w:rsidRDefault="00D87D3F" w:rsidP="00213E2A">
            <w:pPr>
              <w:numPr>
                <w:ilvl w:val="0"/>
                <w:numId w:val="2"/>
              </w:numPr>
              <w:tabs>
                <w:tab w:val="clear" w:pos="454"/>
                <w:tab w:val="left" w:pos="-720"/>
                <w:tab w:val="num" w:pos="709"/>
              </w:tabs>
              <w:spacing w:line="259" w:lineRule="auto"/>
              <w:ind w:left="357" w:hanging="357"/>
              <w:rPr>
                <w:rFonts w:cs="Arial"/>
              </w:rPr>
            </w:pPr>
            <w:r>
              <w:rPr>
                <w:rFonts w:cs="Arial"/>
              </w:rPr>
              <w:t>sapwood (xylem)</w:t>
            </w:r>
          </w:p>
          <w:p w14:paraId="5BE803AB" w14:textId="77777777" w:rsidR="00D87D3F" w:rsidRPr="001A37AE" w:rsidRDefault="00D87D3F" w:rsidP="00213E2A">
            <w:pPr>
              <w:numPr>
                <w:ilvl w:val="0"/>
                <w:numId w:val="2"/>
              </w:numPr>
              <w:tabs>
                <w:tab w:val="clear" w:pos="454"/>
                <w:tab w:val="left" w:pos="-720"/>
                <w:tab w:val="num" w:pos="709"/>
              </w:tabs>
              <w:spacing w:line="259" w:lineRule="auto"/>
              <w:ind w:left="357" w:hanging="357"/>
              <w:rPr>
                <w:rFonts w:cs="Arial"/>
              </w:rPr>
            </w:pPr>
            <w:r>
              <w:rPr>
                <w:rFonts w:cs="Arial"/>
              </w:rPr>
              <w:t>bast (phloem)</w:t>
            </w:r>
          </w:p>
        </w:tc>
        <w:tc>
          <w:tcPr>
            <w:tcW w:w="4734" w:type="dxa"/>
          </w:tcPr>
          <w:p w14:paraId="6EE19DB2" w14:textId="77777777" w:rsidR="00D87D3F" w:rsidRPr="006C3154" w:rsidRDefault="00D87D3F" w:rsidP="00213E2A">
            <w:pPr>
              <w:numPr>
                <w:ilvl w:val="0"/>
                <w:numId w:val="2"/>
              </w:numPr>
              <w:tabs>
                <w:tab w:val="clear" w:pos="454"/>
                <w:tab w:val="left" w:pos="-720"/>
                <w:tab w:val="num" w:pos="709"/>
              </w:tabs>
              <w:spacing w:line="259" w:lineRule="auto"/>
              <w:ind w:left="357" w:hanging="357"/>
              <w:rPr>
                <w:rFonts w:cs="Arial"/>
              </w:rPr>
            </w:pPr>
            <w:r>
              <w:rPr>
                <w:rFonts w:cs="Arial"/>
              </w:rPr>
              <w:t>heartwood</w:t>
            </w:r>
          </w:p>
          <w:p w14:paraId="606BA90D" w14:textId="77777777" w:rsidR="00D87D3F" w:rsidRPr="008F600B" w:rsidRDefault="00D87D3F" w:rsidP="00213E2A">
            <w:pPr>
              <w:numPr>
                <w:ilvl w:val="0"/>
                <w:numId w:val="2"/>
              </w:numPr>
              <w:tabs>
                <w:tab w:val="clear" w:pos="454"/>
                <w:tab w:val="left" w:pos="-720"/>
                <w:tab w:val="num" w:pos="709"/>
              </w:tabs>
              <w:spacing w:line="259" w:lineRule="auto"/>
              <w:ind w:left="357" w:hanging="357"/>
              <w:rPr>
                <w:rFonts w:cs="Arial"/>
              </w:rPr>
            </w:pPr>
            <w:r>
              <w:rPr>
                <w:rFonts w:cs="Arial"/>
              </w:rPr>
              <w:t xml:space="preserve">growth rings – </w:t>
            </w:r>
            <w:r w:rsidRPr="008F600B">
              <w:rPr>
                <w:rFonts w:cs="Arial"/>
              </w:rPr>
              <w:t>early wood, latewood</w:t>
            </w:r>
          </w:p>
          <w:p w14:paraId="1D414D70" w14:textId="77777777" w:rsidR="00D87D3F" w:rsidRPr="009E6CB0" w:rsidRDefault="00D87D3F" w:rsidP="00213E2A">
            <w:pPr>
              <w:numPr>
                <w:ilvl w:val="0"/>
                <w:numId w:val="2"/>
              </w:numPr>
              <w:tabs>
                <w:tab w:val="clear" w:pos="454"/>
                <w:tab w:val="left" w:pos="-720"/>
                <w:tab w:val="num" w:pos="709"/>
              </w:tabs>
              <w:spacing w:line="259" w:lineRule="auto"/>
              <w:ind w:left="357" w:hanging="357"/>
              <w:rPr>
                <w:rFonts w:cs="Arial"/>
              </w:rPr>
            </w:pPr>
            <w:r w:rsidRPr="008F600B">
              <w:rPr>
                <w:rFonts w:cs="Arial"/>
              </w:rPr>
              <w:t>medullary rays</w:t>
            </w:r>
          </w:p>
        </w:tc>
      </w:tr>
    </w:tbl>
    <w:p w14:paraId="785DA643" w14:textId="74EF2307" w:rsidR="007C1AD5" w:rsidRPr="00213E2A" w:rsidRDefault="007C1AD5" w:rsidP="00213E2A">
      <w:pPr>
        <w:pStyle w:val="SyllabusListParagraph"/>
        <w:spacing w:line="259" w:lineRule="auto"/>
      </w:pPr>
      <w:r w:rsidRPr="00213E2A">
        <w:t>conversion of timber</w:t>
      </w:r>
      <w:r w:rsidR="00964195" w:rsidRPr="00213E2A">
        <w:t>:</w:t>
      </w:r>
    </w:p>
    <w:p w14:paraId="3BC03EEB" w14:textId="77777777" w:rsidR="007C1AD5" w:rsidRPr="00213E2A" w:rsidRDefault="007C1AD5" w:rsidP="00213E2A">
      <w:pPr>
        <w:pStyle w:val="SyllabusListParagraph"/>
        <w:numPr>
          <w:ilvl w:val="1"/>
          <w:numId w:val="37"/>
        </w:numPr>
        <w:spacing w:line="259" w:lineRule="auto"/>
      </w:pPr>
      <w:r w:rsidRPr="00213E2A">
        <w:t>live sawing</w:t>
      </w:r>
    </w:p>
    <w:p w14:paraId="593A8A79" w14:textId="77777777" w:rsidR="007C1AD5" w:rsidRPr="00213E2A" w:rsidRDefault="007C1AD5" w:rsidP="00213E2A">
      <w:pPr>
        <w:pStyle w:val="SyllabusListParagraph"/>
        <w:numPr>
          <w:ilvl w:val="1"/>
          <w:numId w:val="37"/>
        </w:numPr>
        <w:spacing w:line="259" w:lineRule="auto"/>
      </w:pPr>
      <w:r w:rsidRPr="00213E2A">
        <w:t>back sawing</w:t>
      </w:r>
    </w:p>
    <w:p w14:paraId="35DF1A46" w14:textId="77777777" w:rsidR="007C1AD5" w:rsidRPr="00213E2A" w:rsidRDefault="007C1AD5" w:rsidP="00213E2A">
      <w:pPr>
        <w:pStyle w:val="SyllabusListParagraph"/>
        <w:numPr>
          <w:ilvl w:val="1"/>
          <w:numId w:val="37"/>
        </w:numPr>
        <w:spacing w:line="259" w:lineRule="auto"/>
      </w:pPr>
      <w:r w:rsidRPr="00213E2A">
        <w:t>quarter sawing</w:t>
      </w:r>
    </w:p>
    <w:p w14:paraId="4AFFD2DC" w14:textId="77777777" w:rsidR="007C1AD5" w:rsidRPr="00213E2A" w:rsidRDefault="007C1AD5" w:rsidP="00213E2A">
      <w:pPr>
        <w:pStyle w:val="SyllabusListParagraph"/>
        <w:numPr>
          <w:ilvl w:val="1"/>
          <w:numId w:val="37"/>
        </w:numPr>
        <w:spacing w:line="259" w:lineRule="auto"/>
      </w:pPr>
      <w:r w:rsidRPr="00213E2A">
        <w:t xml:space="preserve">seasoning </w:t>
      </w:r>
    </w:p>
    <w:p w14:paraId="53491D2F" w14:textId="77777777" w:rsidR="007C1AD5" w:rsidRPr="00213E2A" w:rsidRDefault="007C1AD5" w:rsidP="00213E2A">
      <w:pPr>
        <w:pStyle w:val="SyllabusListParagraph"/>
        <w:numPr>
          <w:ilvl w:val="1"/>
          <w:numId w:val="37"/>
        </w:numPr>
        <w:spacing w:line="259" w:lineRule="auto"/>
      </w:pPr>
      <w:r w:rsidRPr="00213E2A">
        <w:t>defects caused by seasoning</w:t>
      </w:r>
    </w:p>
    <w:p w14:paraId="36F1770E" w14:textId="77777777" w:rsidR="007C1AD5" w:rsidRPr="00213E2A" w:rsidRDefault="007C1AD5" w:rsidP="00213E2A">
      <w:pPr>
        <w:pStyle w:val="SyllabusListParagraph"/>
        <w:spacing w:line="259" w:lineRule="auto"/>
      </w:pPr>
      <w:r w:rsidRPr="00213E2A">
        <w:t>relationship between a timber’s structure, properties, and end use to justify selection of materials for a manufactured product</w:t>
      </w:r>
    </w:p>
    <w:p w14:paraId="68712BE6" w14:textId="41CBBC05" w:rsidR="007C1AD5" w:rsidRPr="00213E2A" w:rsidRDefault="007C1AD5" w:rsidP="00213E2A">
      <w:pPr>
        <w:pStyle w:val="SyllabusListParagraph"/>
        <w:spacing w:line="259" w:lineRule="auto"/>
      </w:pPr>
      <w:r w:rsidRPr="00213E2A">
        <w:t>investigate appropriate application/use of various adhesives for timber</w:t>
      </w:r>
      <w:r w:rsidR="00964195" w:rsidRPr="00213E2A">
        <w:t>:</w:t>
      </w:r>
      <w:r w:rsidRPr="00213E2A">
        <w:t xml:space="preserve"> </w:t>
      </w:r>
    </w:p>
    <w:p w14:paraId="58AE1243" w14:textId="77777777" w:rsidR="007C1AD5" w:rsidRPr="00213E2A" w:rsidRDefault="007C1AD5" w:rsidP="00213E2A">
      <w:pPr>
        <w:pStyle w:val="SyllabusListParagraph"/>
        <w:numPr>
          <w:ilvl w:val="1"/>
          <w:numId w:val="37"/>
        </w:numPr>
        <w:spacing w:line="259" w:lineRule="auto"/>
      </w:pPr>
      <w:r w:rsidRPr="00213E2A">
        <w:t>PVA</w:t>
      </w:r>
    </w:p>
    <w:p w14:paraId="28FF69E9" w14:textId="77777777" w:rsidR="007C1AD5" w:rsidRPr="00213E2A" w:rsidRDefault="007C1AD5" w:rsidP="00213E2A">
      <w:pPr>
        <w:pStyle w:val="SyllabusListParagraph"/>
        <w:numPr>
          <w:ilvl w:val="1"/>
          <w:numId w:val="37"/>
        </w:numPr>
        <w:spacing w:line="259" w:lineRule="auto"/>
      </w:pPr>
      <w:r w:rsidRPr="00213E2A">
        <w:t>epoxy</w:t>
      </w:r>
    </w:p>
    <w:p w14:paraId="698ED3C1" w14:textId="77777777" w:rsidR="007C1AD5" w:rsidRPr="00213E2A" w:rsidRDefault="007C1AD5" w:rsidP="00213E2A">
      <w:pPr>
        <w:pStyle w:val="SyllabusListParagraph"/>
        <w:numPr>
          <w:ilvl w:val="1"/>
          <w:numId w:val="37"/>
        </w:numPr>
        <w:spacing w:line="259" w:lineRule="auto"/>
      </w:pPr>
      <w:r w:rsidRPr="00213E2A">
        <w:t>cyanoacrylate</w:t>
      </w:r>
    </w:p>
    <w:p w14:paraId="275E713A" w14:textId="77777777" w:rsidR="007C1AD5" w:rsidRPr="00213E2A" w:rsidRDefault="007C1AD5" w:rsidP="00213E2A">
      <w:pPr>
        <w:pStyle w:val="SyllabusListParagraph"/>
        <w:numPr>
          <w:ilvl w:val="1"/>
          <w:numId w:val="37"/>
        </w:numPr>
        <w:spacing w:line="259" w:lineRule="auto"/>
      </w:pPr>
      <w:r w:rsidRPr="00213E2A">
        <w:t>latex</w:t>
      </w:r>
      <w:r w:rsidR="008310DD" w:rsidRPr="00213E2A">
        <w:t>-based</w:t>
      </w:r>
      <w:r w:rsidRPr="00213E2A">
        <w:t>/rubber</w:t>
      </w:r>
      <w:r w:rsidR="008310DD" w:rsidRPr="00213E2A">
        <w:t>-</w:t>
      </w:r>
      <w:r w:rsidRPr="00213E2A">
        <w:t>based</w:t>
      </w:r>
    </w:p>
    <w:p w14:paraId="6D2A76F0" w14:textId="77777777" w:rsidR="007C1AD5" w:rsidRPr="00F56E72" w:rsidRDefault="007C1AD5" w:rsidP="00213E2A">
      <w:pPr>
        <w:rPr>
          <w:b/>
          <w:bCs/>
        </w:rPr>
      </w:pPr>
      <w:r w:rsidRPr="00F56E72">
        <w:rPr>
          <w:b/>
          <w:bCs/>
        </w:rPr>
        <w:lastRenderedPageBreak/>
        <w:t>Materials in context</w:t>
      </w:r>
    </w:p>
    <w:p w14:paraId="1121D039" w14:textId="555CDD8E" w:rsidR="007C1AD5" w:rsidRPr="00213E2A" w:rsidRDefault="007C1AD5" w:rsidP="00213E2A">
      <w:pPr>
        <w:pStyle w:val="SyllabusListParagraph"/>
      </w:pPr>
      <w:r w:rsidRPr="00213E2A">
        <w:t>factors that have a</w:t>
      </w:r>
      <w:r w:rsidR="00030D19" w:rsidRPr="00213E2A">
        <w:t xml:space="preserve">ffected </w:t>
      </w:r>
      <w:r w:rsidR="00030D19" w:rsidRPr="00213E2A">
        <w:t>manufacturing processes</w:t>
      </w:r>
      <w:r w:rsidR="00964195" w:rsidRPr="00213E2A">
        <w:t>:</w:t>
      </w:r>
    </w:p>
    <w:p w14:paraId="593DD812" w14:textId="77777777" w:rsidR="007C1AD5" w:rsidRPr="00213E2A" w:rsidRDefault="007C1AD5" w:rsidP="00213E2A">
      <w:pPr>
        <w:pStyle w:val="SyllabusListParagraph"/>
        <w:numPr>
          <w:ilvl w:val="1"/>
          <w:numId w:val="37"/>
        </w:numPr>
      </w:pPr>
      <w:r w:rsidRPr="00213E2A">
        <w:t>human factors</w:t>
      </w:r>
    </w:p>
    <w:p w14:paraId="349721AD" w14:textId="77777777" w:rsidR="007C1AD5" w:rsidRPr="00213E2A" w:rsidRDefault="007C1AD5" w:rsidP="00213E2A">
      <w:pPr>
        <w:pStyle w:val="SyllabusListParagraph"/>
        <w:numPr>
          <w:ilvl w:val="1"/>
          <w:numId w:val="37"/>
        </w:numPr>
      </w:pPr>
      <w:r w:rsidRPr="00213E2A">
        <w:t>automation</w:t>
      </w:r>
    </w:p>
    <w:p w14:paraId="24F3BC58" w14:textId="77777777" w:rsidR="007C1AD5" w:rsidRPr="00213E2A" w:rsidRDefault="007C1AD5" w:rsidP="00213E2A">
      <w:pPr>
        <w:pStyle w:val="SyllabusListParagraph"/>
        <w:numPr>
          <w:ilvl w:val="1"/>
          <w:numId w:val="37"/>
        </w:numPr>
      </w:pPr>
      <w:r w:rsidRPr="00213E2A">
        <w:t>ethical issues</w:t>
      </w:r>
    </w:p>
    <w:p w14:paraId="371CB092" w14:textId="7AA3176D" w:rsidR="00C313D7" w:rsidRPr="00F56E72" w:rsidRDefault="007C1AD5" w:rsidP="00213E2A">
      <w:pPr>
        <w:pStyle w:val="SyllabusListParagraph"/>
      </w:pPr>
      <w:r w:rsidRPr="00213E2A">
        <w:t xml:space="preserve">impact </w:t>
      </w:r>
      <w:r w:rsidR="00202AE6" w:rsidRPr="00213E2A">
        <w:t xml:space="preserve">that </w:t>
      </w:r>
      <w:r w:rsidRPr="00213E2A">
        <w:t>production, processing and use</w:t>
      </w:r>
      <w:r w:rsidRPr="008F600B">
        <w:t xml:space="preserve"> of timber has </w:t>
      </w:r>
      <w:r w:rsidR="00030D19">
        <w:t>on society and the environment</w:t>
      </w:r>
    </w:p>
    <w:p w14:paraId="23806F3A" w14:textId="5EA33B09" w:rsidR="007C1AD5" w:rsidRPr="008F600B" w:rsidRDefault="007C1AD5" w:rsidP="00F56E72">
      <w:pPr>
        <w:pStyle w:val="SyllabusHeading4"/>
      </w:pPr>
      <w:r w:rsidRPr="008F600B">
        <w:t>Use of technology</w:t>
      </w:r>
    </w:p>
    <w:p w14:paraId="1137C21D" w14:textId="77777777" w:rsidR="007C1AD5" w:rsidRPr="00F56E72" w:rsidRDefault="007C1AD5" w:rsidP="008F7A63">
      <w:pPr>
        <w:spacing w:after="0"/>
        <w:rPr>
          <w:b/>
          <w:bCs/>
        </w:rPr>
      </w:pPr>
      <w:r w:rsidRPr="00F56E72">
        <w:rPr>
          <w:b/>
          <w:bCs/>
        </w:rPr>
        <w:t>Skills and techniques</w:t>
      </w:r>
    </w:p>
    <w:p w14:paraId="231E954C" w14:textId="6587DA9D" w:rsidR="007C1AD5" w:rsidRDefault="007C1AD5" w:rsidP="008F7A63">
      <w:pPr>
        <w:pStyle w:val="SyllabusListParagraph"/>
        <w:spacing w:after="0"/>
      </w:pPr>
      <w:r w:rsidRPr="006C3154">
        <w:t>investigate, test, select and apply appropriate construction techniques for manufac</w:t>
      </w:r>
      <w:r w:rsidR="00E65DBF">
        <w:t>turing products</w:t>
      </w:r>
      <w:r w:rsidR="00964195">
        <w:t>:</w:t>
      </w:r>
    </w:p>
    <w:tbl>
      <w:tblPr>
        <w:tblW w:w="0" w:type="auto"/>
        <w:tblInd w:w="255" w:type="dxa"/>
        <w:tblLayout w:type="fixed"/>
        <w:tblLook w:val="00A0" w:firstRow="1" w:lastRow="0" w:firstColumn="1" w:lastColumn="0" w:noHBand="0" w:noVBand="0"/>
      </w:tblPr>
      <w:tblGrid>
        <w:gridCol w:w="3288"/>
        <w:gridCol w:w="3288"/>
      </w:tblGrid>
      <w:tr w:rsidR="00213E2A" w:rsidRPr="00B52101" w14:paraId="761F7D32" w14:textId="77777777" w:rsidTr="00213E2A">
        <w:tc>
          <w:tcPr>
            <w:tcW w:w="3288" w:type="dxa"/>
          </w:tcPr>
          <w:p w14:paraId="67525861" w14:textId="77777777" w:rsidR="00213E2A" w:rsidRPr="006C3154" w:rsidRDefault="00213E2A" w:rsidP="00213E2A">
            <w:pPr>
              <w:numPr>
                <w:ilvl w:val="0"/>
                <w:numId w:val="2"/>
              </w:numPr>
              <w:tabs>
                <w:tab w:val="clear" w:pos="454"/>
                <w:tab w:val="left" w:pos="-720"/>
                <w:tab w:val="num" w:pos="709"/>
              </w:tabs>
              <w:ind w:left="357" w:hanging="357"/>
              <w:rPr>
                <w:rFonts w:cs="Arial"/>
              </w:rPr>
            </w:pPr>
            <w:r w:rsidRPr="006C3154">
              <w:rPr>
                <w:rFonts w:cs="Arial"/>
              </w:rPr>
              <w:t>marking out</w:t>
            </w:r>
          </w:p>
          <w:p w14:paraId="5D155DEC" w14:textId="77777777" w:rsidR="00213E2A" w:rsidRPr="006C3154" w:rsidRDefault="00213E2A" w:rsidP="00213E2A">
            <w:pPr>
              <w:numPr>
                <w:ilvl w:val="0"/>
                <w:numId w:val="2"/>
              </w:numPr>
              <w:tabs>
                <w:tab w:val="clear" w:pos="454"/>
                <w:tab w:val="left" w:pos="-720"/>
                <w:tab w:val="num" w:pos="709"/>
              </w:tabs>
              <w:ind w:left="357" w:hanging="357"/>
              <w:rPr>
                <w:rFonts w:cs="Arial"/>
              </w:rPr>
            </w:pPr>
            <w:r w:rsidRPr="006C3154">
              <w:rPr>
                <w:rFonts w:cs="Arial"/>
              </w:rPr>
              <w:t>cutting</w:t>
            </w:r>
          </w:p>
          <w:p w14:paraId="17C11B07" w14:textId="77777777" w:rsidR="00213E2A" w:rsidRPr="006C3154" w:rsidRDefault="00213E2A" w:rsidP="00213E2A">
            <w:pPr>
              <w:numPr>
                <w:ilvl w:val="0"/>
                <w:numId w:val="2"/>
              </w:numPr>
              <w:tabs>
                <w:tab w:val="clear" w:pos="454"/>
                <w:tab w:val="left" w:pos="-720"/>
                <w:tab w:val="num" w:pos="709"/>
              </w:tabs>
              <w:ind w:left="357" w:hanging="357"/>
              <w:rPr>
                <w:rFonts w:cs="Arial"/>
              </w:rPr>
            </w:pPr>
            <w:r w:rsidRPr="006C3154">
              <w:rPr>
                <w:rFonts w:cs="Arial"/>
              </w:rPr>
              <w:t>shaping</w:t>
            </w:r>
          </w:p>
          <w:p w14:paraId="66368B6C" w14:textId="77777777" w:rsidR="00213E2A" w:rsidRPr="00F32391" w:rsidRDefault="00213E2A" w:rsidP="00213E2A">
            <w:pPr>
              <w:numPr>
                <w:ilvl w:val="0"/>
                <w:numId w:val="2"/>
              </w:numPr>
              <w:tabs>
                <w:tab w:val="clear" w:pos="454"/>
                <w:tab w:val="left" w:pos="-720"/>
                <w:tab w:val="num" w:pos="709"/>
              </w:tabs>
              <w:ind w:left="357" w:hanging="357"/>
              <w:rPr>
                <w:rFonts w:cs="Arial"/>
              </w:rPr>
            </w:pPr>
            <w:r w:rsidRPr="006C3154">
              <w:rPr>
                <w:rFonts w:cs="Arial"/>
              </w:rPr>
              <w:t>clamping</w:t>
            </w:r>
          </w:p>
        </w:tc>
        <w:tc>
          <w:tcPr>
            <w:tcW w:w="3288" w:type="dxa"/>
          </w:tcPr>
          <w:p w14:paraId="558F8AB2" w14:textId="77777777" w:rsidR="00213E2A" w:rsidRPr="006C3154" w:rsidRDefault="00213E2A" w:rsidP="00213E2A">
            <w:pPr>
              <w:numPr>
                <w:ilvl w:val="0"/>
                <w:numId w:val="2"/>
              </w:numPr>
              <w:tabs>
                <w:tab w:val="clear" w:pos="454"/>
                <w:tab w:val="left" w:pos="-720"/>
                <w:tab w:val="num" w:pos="709"/>
              </w:tabs>
              <w:ind w:left="357" w:hanging="357"/>
              <w:rPr>
                <w:rFonts w:cs="Arial"/>
              </w:rPr>
            </w:pPr>
            <w:r w:rsidRPr="006C3154">
              <w:rPr>
                <w:rFonts w:cs="Arial"/>
              </w:rPr>
              <w:t>joining</w:t>
            </w:r>
          </w:p>
          <w:p w14:paraId="7EC8AE0B" w14:textId="77777777" w:rsidR="00213E2A" w:rsidRPr="006C3154" w:rsidRDefault="00213E2A" w:rsidP="00213E2A">
            <w:pPr>
              <w:numPr>
                <w:ilvl w:val="0"/>
                <w:numId w:val="2"/>
              </w:numPr>
              <w:tabs>
                <w:tab w:val="clear" w:pos="454"/>
                <w:tab w:val="left" w:pos="-720"/>
                <w:tab w:val="num" w:pos="709"/>
              </w:tabs>
              <w:ind w:left="357" w:hanging="357"/>
              <w:rPr>
                <w:rFonts w:cs="Arial"/>
              </w:rPr>
            </w:pPr>
            <w:r w:rsidRPr="006C3154">
              <w:rPr>
                <w:rFonts w:cs="Arial"/>
              </w:rPr>
              <w:t>gluing</w:t>
            </w:r>
          </w:p>
          <w:p w14:paraId="73C9E4F6" w14:textId="77777777" w:rsidR="00213E2A" w:rsidRPr="00F32391" w:rsidRDefault="00213E2A" w:rsidP="00213E2A">
            <w:pPr>
              <w:numPr>
                <w:ilvl w:val="0"/>
                <w:numId w:val="2"/>
              </w:numPr>
              <w:tabs>
                <w:tab w:val="clear" w:pos="454"/>
                <w:tab w:val="left" w:pos="-720"/>
                <w:tab w:val="num" w:pos="709"/>
              </w:tabs>
              <w:ind w:left="357" w:hanging="357"/>
              <w:rPr>
                <w:rFonts w:cs="Arial"/>
              </w:rPr>
            </w:pPr>
            <w:r>
              <w:rPr>
                <w:rFonts w:cs="Arial"/>
              </w:rPr>
              <w:t>sanding</w:t>
            </w:r>
          </w:p>
        </w:tc>
      </w:tr>
    </w:tbl>
    <w:p w14:paraId="3112E831" w14:textId="10A2E00C" w:rsidR="007C1AD5" w:rsidRPr="006C3154" w:rsidRDefault="007C1AD5" w:rsidP="008F7A63">
      <w:pPr>
        <w:pStyle w:val="SyllabusListParagraph"/>
      </w:pPr>
      <w:r w:rsidRPr="006C3154">
        <w:t>demonstrate procedures for setting up, adjusting and operating machinery used in the production of a project</w:t>
      </w:r>
    </w:p>
    <w:p w14:paraId="3D62718C" w14:textId="2322FF24" w:rsidR="007C1AD5" w:rsidRPr="006C3154" w:rsidRDefault="00202AE6" w:rsidP="008F7A63">
      <w:pPr>
        <w:pStyle w:val="SyllabusListParagraph"/>
      </w:pPr>
      <w:r>
        <w:t>operate wood working machines and equipment</w:t>
      </w:r>
    </w:p>
    <w:p w14:paraId="04AAE839" w14:textId="77777777" w:rsidR="007C1AD5" w:rsidRPr="006C3154" w:rsidRDefault="007C1AD5" w:rsidP="008F7A63">
      <w:pPr>
        <w:pStyle w:val="SyllabusListParagraph"/>
      </w:pPr>
      <w:r w:rsidRPr="006C3154">
        <w:t>investigate the use of CAD/CNC technologies in the furniture/cabinet making industry</w:t>
      </w:r>
    </w:p>
    <w:p w14:paraId="3A67C27C" w14:textId="77777777" w:rsidR="00DF476B" w:rsidRDefault="007C1AD5" w:rsidP="008F7A63">
      <w:pPr>
        <w:pStyle w:val="SyllabusListParagraph"/>
      </w:pPr>
      <w:r w:rsidRPr="006C3154">
        <w:t>investigate, select and apply appropriate timber finishing application techniques</w:t>
      </w:r>
      <w:bookmarkStart w:id="33" w:name="_Toc347908227"/>
      <w:bookmarkEnd w:id="32"/>
    </w:p>
    <w:p w14:paraId="619FFCBF" w14:textId="77777777" w:rsidR="00BF1824" w:rsidRDefault="00BF1824" w:rsidP="00EF7356">
      <w:pPr>
        <w:pStyle w:val="ListItem"/>
        <w:spacing w:before="0"/>
      </w:pPr>
    </w:p>
    <w:p w14:paraId="2B9B7673" w14:textId="5379E946" w:rsidR="00BF1824" w:rsidRPr="00BF1824" w:rsidRDefault="00BF1824" w:rsidP="00BF1824">
      <w:pPr>
        <w:sectPr w:rsidR="00BF1824" w:rsidRPr="00BF1824" w:rsidSect="00A52AF9">
          <w:headerReference w:type="even" r:id="rId12"/>
          <w:headerReference w:type="default" r:id="rId13"/>
          <w:footerReference w:type="even" r:id="rId14"/>
          <w:footerReference w:type="default" r:id="rId15"/>
          <w:headerReference w:type="first" r:id="rId16"/>
          <w:type w:val="oddPage"/>
          <w:pgSz w:w="11906" w:h="16838"/>
          <w:pgMar w:top="1644" w:right="1418" w:bottom="1276" w:left="1418" w:header="680" w:footer="567" w:gutter="0"/>
          <w:pgNumType w:start="1"/>
          <w:cols w:space="709"/>
          <w:docGrid w:linePitch="360"/>
        </w:sectPr>
      </w:pPr>
    </w:p>
    <w:p w14:paraId="061BE5E9" w14:textId="77777777" w:rsidR="00540775" w:rsidRPr="005A734E" w:rsidRDefault="00540775" w:rsidP="009C0F62">
      <w:pPr>
        <w:pStyle w:val="SyllabusHeading1"/>
      </w:pPr>
      <w:bookmarkStart w:id="34" w:name="_Toc174021399"/>
      <w:r w:rsidRPr="005A734E">
        <w:lastRenderedPageBreak/>
        <w:t xml:space="preserve">Unit </w:t>
      </w:r>
      <w:r w:rsidR="007836F1" w:rsidRPr="005A734E">
        <w:t>4</w:t>
      </w:r>
      <w:bookmarkEnd w:id="34"/>
    </w:p>
    <w:p w14:paraId="774FBDBC" w14:textId="77777777" w:rsidR="00262FE1" w:rsidRPr="005A734E" w:rsidRDefault="00262FE1" w:rsidP="009C0F62">
      <w:pPr>
        <w:pStyle w:val="SyllabusHeading2"/>
      </w:pPr>
      <w:bookmarkStart w:id="35" w:name="_Toc174021400"/>
      <w:r w:rsidRPr="005A734E">
        <w:t>Unit description</w:t>
      </w:r>
      <w:bookmarkEnd w:id="35"/>
    </w:p>
    <w:p w14:paraId="492EC7F0" w14:textId="77777777" w:rsidR="007C1AD5" w:rsidRPr="007C1AD5" w:rsidRDefault="007C1AD5" w:rsidP="00213E2A">
      <w:r w:rsidRPr="007C1AD5">
        <w:t xml:space="preserve">Students investigate and analyse cultural and social factors which may have influenced historical and contemporary design. Students extend their understanding of design aesthetics by using creative and critical thinking strategies. They </w:t>
      </w:r>
      <w:r w:rsidR="00D87D3F" w:rsidRPr="007C1AD5">
        <w:t xml:space="preserve">examine </w:t>
      </w:r>
      <w:r w:rsidRPr="007C1AD5">
        <w:t xml:space="preserve">critically current products and explore how emerging materials and technologies may affect, and be incorporated into, the design and </w:t>
      </w:r>
      <w:r w:rsidR="00D579F2">
        <w:t>development of future products.</w:t>
      </w:r>
    </w:p>
    <w:p w14:paraId="22B918BB" w14:textId="77777777" w:rsidR="007C1AD5" w:rsidRPr="007C1AD5" w:rsidRDefault="007C1AD5" w:rsidP="00213E2A">
      <w:r w:rsidRPr="007C1AD5">
        <w:t>Students incorporate a wide range of design concepts and apply sophisticated conceptualisation skills and production processes to realising design ideas that reflect their personal influences in combination with the style and tastes of a target audience/market.</w:t>
      </w:r>
    </w:p>
    <w:p w14:paraId="31F68FE8" w14:textId="77777777" w:rsidR="00BB4DB0" w:rsidRPr="005A734E" w:rsidRDefault="00BB4DB0" w:rsidP="009C0F62">
      <w:pPr>
        <w:pStyle w:val="SyllabusHeading2"/>
      </w:pPr>
      <w:bookmarkStart w:id="36" w:name="_Toc174021401"/>
      <w:r w:rsidRPr="005A734E">
        <w:t>Defined contexts</w:t>
      </w:r>
      <w:bookmarkEnd w:id="36"/>
    </w:p>
    <w:p w14:paraId="5AFB862E" w14:textId="77777777" w:rsidR="005651B9" w:rsidRPr="00BA3E7B" w:rsidRDefault="005651B9" w:rsidP="009C0F62">
      <w:pPr>
        <w:rPr>
          <w:rFonts w:ascii="Calibri" w:hAnsi="Calibri" w:cs="Calibri"/>
        </w:rPr>
      </w:pPr>
      <w:r w:rsidRPr="00BA3E7B">
        <w:rPr>
          <w:rFonts w:ascii="Calibri" w:hAnsi="Calibri" w:cs="Calibri"/>
        </w:rPr>
        <w:t xml:space="preserve">Three </w:t>
      </w:r>
      <w:r w:rsidRPr="009C0F62">
        <w:t>different</w:t>
      </w:r>
      <w:r w:rsidRPr="00BA3E7B">
        <w:rPr>
          <w:rFonts w:ascii="Calibri" w:hAnsi="Calibri" w:cs="Calibri"/>
        </w:rPr>
        <w:t xml:space="preserve"> contexts ha</w:t>
      </w:r>
      <w:r w:rsidR="002E2319">
        <w:rPr>
          <w:rFonts w:ascii="Calibri" w:hAnsi="Calibri" w:cs="Calibri"/>
        </w:rPr>
        <w:t>ve been defined in this course:</w:t>
      </w:r>
    </w:p>
    <w:p w14:paraId="7E5776D0" w14:textId="77777777" w:rsidR="005651B9" w:rsidRPr="004C68DC" w:rsidRDefault="005651B9" w:rsidP="008F7A63">
      <w:pPr>
        <w:pStyle w:val="SyllabusListParagraph"/>
      </w:pPr>
      <w:r w:rsidRPr="004C68DC">
        <w:t>Metal</w:t>
      </w:r>
    </w:p>
    <w:p w14:paraId="7C75FD2C" w14:textId="77777777" w:rsidR="005651B9" w:rsidRPr="004C68DC" w:rsidRDefault="005651B9" w:rsidP="008F7A63">
      <w:pPr>
        <w:pStyle w:val="SyllabusListParagraph"/>
      </w:pPr>
      <w:r w:rsidRPr="004C68DC">
        <w:t>Textiles</w:t>
      </w:r>
    </w:p>
    <w:p w14:paraId="557E8BAD" w14:textId="77777777" w:rsidR="005651B9" w:rsidRPr="004C68DC" w:rsidRDefault="00BA3E7B" w:rsidP="008F7A63">
      <w:pPr>
        <w:pStyle w:val="SyllabusListParagraph"/>
      </w:pPr>
      <w:r w:rsidRPr="004C68DC">
        <w:t>Wood</w:t>
      </w:r>
      <w:r w:rsidR="00650CEB">
        <w:t>.</w:t>
      </w:r>
    </w:p>
    <w:p w14:paraId="72C14E13" w14:textId="77777777" w:rsidR="005651B9" w:rsidRPr="009C0F62" w:rsidRDefault="005651B9" w:rsidP="009C0F62">
      <w:r w:rsidRPr="009C0F62">
        <w:t>The course units in each context have different codes.</w:t>
      </w:r>
    </w:p>
    <w:p w14:paraId="7CDD341F" w14:textId="77777777" w:rsidR="005651B9" w:rsidRPr="009C0F62" w:rsidRDefault="005651B9" w:rsidP="009C0F62">
      <w:r w:rsidRPr="009C0F62">
        <w:t>Students can enrol in more than one context in this course but they can only sit one exter</w:t>
      </w:r>
      <w:r w:rsidR="002E2319" w:rsidRPr="009C0F62">
        <w:t>nal examination for the course.</w:t>
      </w:r>
    </w:p>
    <w:p w14:paraId="4D2587F7" w14:textId="40CB7683" w:rsidR="009C0F62" w:rsidRDefault="005651B9" w:rsidP="009C0F62">
      <w:r w:rsidRPr="009C0F62">
        <w:t>Students study the unit common content and the content of their chosen defined context.</w:t>
      </w:r>
    </w:p>
    <w:p w14:paraId="33DDEE91" w14:textId="03DE458B" w:rsidR="008D59CE" w:rsidRPr="005A734E" w:rsidRDefault="008D59CE" w:rsidP="008F7A63">
      <w:pPr>
        <w:pStyle w:val="SyllabusHeading2"/>
      </w:pPr>
      <w:bookmarkStart w:id="37" w:name="_Toc174021402"/>
      <w:r w:rsidRPr="005A734E">
        <w:t>Unit content</w:t>
      </w:r>
      <w:bookmarkEnd w:id="37"/>
    </w:p>
    <w:p w14:paraId="6415F05D" w14:textId="77777777" w:rsidR="00BB4DB0" w:rsidRPr="009C0F62" w:rsidRDefault="00BB4DB0" w:rsidP="009C0F62">
      <w:r w:rsidRPr="009C0F62">
        <w:t>This unit builds on the content covered in Unit 3</w:t>
      </w:r>
      <w:r w:rsidR="00BC41EA" w:rsidRPr="009C0F62">
        <w:t>.</w:t>
      </w:r>
    </w:p>
    <w:p w14:paraId="38B308C3" w14:textId="77777777" w:rsidR="00BB4DB0" w:rsidRPr="009C0F62" w:rsidRDefault="00BB4DB0" w:rsidP="009C0F62">
      <w:r w:rsidRPr="009C0F62">
        <w:t>This unit includes the knowledge, understandings and skills described below. This is the examinable content.</w:t>
      </w:r>
    </w:p>
    <w:p w14:paraId="4763E6AC" w14:textId="77777777" w:rsidR="00BB4DB0" w:rsidRPr="004C68DC" w:rsidRDefault="00BC41EA" w:rsidP="009C0F62">
      <w:pPr>
        <w:pStyle w:val="SyllabusHeading3"/>
      </w:pPr>
      <w:r w:rsidRPr="004C68DC">
        <w:t>Common content</w:t>
      </w:r>
    </w:p>
    <w:p w14:paraId="5E953969" w14:textId="77777777" w:rsidR="00BC41EA" w:rsidRPr="008D03F3" w:rsidRDefault="00BC41EA" w:rsidP="009C0F62">
      <w:pPr>
        <w:pStyle w:val="SyllabusHeading4"/>
      </w:pPr>
      <w:r w:rsidRPr="008D03F3">
        <w:t>Design</w:t>
      </w:r>
    </w:p>
    <w:p w14:paraId="1DC864B0" w14:textId="77777777" w:rsidR="00BC41EA" w:rsidRPr="009C0F62" w:rsidRDefault="00BC41EA" w:rsidP="00213E2A">
      <w:pPr>
        <w:rPr>
          <w:b/>
          <w:bCs/>
        </w:rPr>
      </w:pPr>
      <w:r w:rsidRPr="009C0F62">
        <w:rPr>
          <w:b/>
          <w:bCs/>
        </w:rPr>
        <w:t>Design fundamentals and skills</w:t>
      </w:r>
    </w:p>
    <w:p w14:paraId="48A9C174" w14:textId="13C1DAC9" w:rsidR="00BC41EA" w:rsidRPr="00213E2A" w:rsidRDefault="008D03F3" w:rsidP="00213E2A">
      <w:pPr>
        <w:pStyle w:val="SyllabusListParagraph"/>
      </w:pPr>
      <w:r w:rsidRPr="00213E2A">
        <w:t>devise</w:t>
      </w:r>
      <w:r w:rsidR="0098286D" w:rsidRPr="00213E2A">
        <w:t>:</w:t>
      </w:r>
    </w:p>
    <w:p w14:paraId="336F6ABD" w14:textId="77777777" w:rsidR="00BC41EA" w:rsidRPr="00213E2A" w:rsidRDefault="00BC41EA" w:rsidP="00213E2A">
      <w:pPr>
        <w:pStyle w:val="SyllabusListParagraph"/>
        <w:numPr>
          <w:ilvl w:val="1"/>
          <w:numId w:val="37"/>
        </w:numPr>
      </w:pPr>
      <w:r w:rsidRPr="00213E2A">
        <w:t>using communicatio</w:t>
      </w:r>
      <w:r w:rsidR="004C68DC" w:rsidRPr="00213E2A">
        <w:t>n and documentation techniques</w:t>
      </w:r>
    </w:p>
    <w:tbl>
      <w:tblPr>
        <w:tblW w:w="4354" w:type="pct"/>
        <w:tblInd w:w="607" w:type="dxa"/>
        <w:tblLayout w:type="fixed"/>
        <w:tblLook w:val="00A0" w:firstRow="1" w:lastRow="0" w:firstColumn="1" w:lastColumn="0" w:noHBand="0" w:noVBand="0"/>
      </w:tblPr>
      <w:tblGrid>
        <w:gridCol w:w="3288"/>
        <w:gridCol w:w="4610"/>
      </w:tblGrid>
      <w:tr w:rsidR="004C68DC" w:rsidRPr="00B52101" w14:paraId="7D65508E" w14:textId="77777777" w:rsidTr="006A61EB">
        <w:tc>
          <w:tcPr>
            <w:tcW w:w="3288" w:type="dxa"/>
          </w:tcPr>
          <w:p w14:paraId="545EA834" w14:textId="77777777" w:rsidR="004C68DC" w:rsidRPr="00450EFC" w:rsidRDefault="004C68DC" w:rsidP="00213E2A">
            <w:pPr>
              <w:numPr>
                <w:ilvl w:val="0"/>
                <w:numId w:val="33"/>
              </w:numPr>
              <w:tabs>
                <w:tab w:val="clear" w:pos="948"/>
              </w:tabs>
              <w:ind w:left="357" w:hanging="357"/>
              <w:jc w:val="both"/>
              <w:rPr>
                <w:rFonts w:cs="Calibri"/>
                <w:bCs/>
              </w:rPr>
            </w:pPr>
            <w:r w:rsidRPr="009D5D38">
              <w:rPr>
                <w:rFonts w:cs="Calibri"/>
                <w:bCs/>
              </w:rPr>
              <w:t>sketching and drawing</w:t>
            </w:r>
          </w:p>
        </w:tc>
        <w:tc>
          <w:tcPr>
            <w:tcW w:w="4610" w:type="dxa"/>
          </w:tcPr>
          <w:p w14:paraId="4E67C109" w14:textId="77777777" w:rsidR="004C68DC" w:rsidRPr="00A50949" w:rsidRDefault="004C68DC" w:rsidP="00213E2A">
            <w:pPr>
              <w:numPr>
                <w:ilvl w:val="0"/>
                <w:numId w:val="21"/>
              </w:numPr>
              <w:tabs>
                <w:tab w:val="clear" w:pos="1106"/>
              </w:tabs>
              <w:ind w:left="357" w:hanging="357"/>
              <w:jc w:val="both"/>
              <w:rPr>
                <w:rFonts w:cs="Calibri"/>
              </w:rPr>
            </w:pPr>
            <w:r>
              <w:rPr>
                <w:rFonts w:cs="Calibri"/>
              </w:rPr>
              <w:t>sampling</w:t>
            </w:r>
          </w:p>
        </w:tc>
      </w:tr>
      <w:tr w:rsidR="00213E2A" w:rsidRPr="00B52101" w14:paraId="1C8B05EC" w14:textId="77777777" w:rsidTr="006A61EB">
        <w:tc>
          <w:tcPr>
            <w:tcW w:w="3288" w:type="dxa"/>
          </w:tcPr>
          <w:p w14:paraId="32D05312" w14:textId="77777777" w:rsidR="00213E2A" w:rsidRPr="00450EFC" w:rsidRDefault="00213E2A" w:rsidP="00213E2A">
            <w:pPr>
              <w:numPr>
                <w:ilvl w:val="0"/>
                <w:numId w:val="33"/>
              </w:numPr>
              <w:tabs>
                <w:tab w:val="clear" w:pos="948"/>
              </w:tabs>
              <w:ind w:left="357" w:hanging="357"/>
              <w:jc w:val="both"/>
              <w:rPr>
                <w:rFonts w:cs="Calibri"/>
                <w:bCs/>
              </w:rPr>
            </w:pPr>
            <w:r w:rsidRPr="009D5D38">
              <w:rPr>
                <w:rFonts w:cs="Calibri"/>
                <w:bCs/>
              </w:rPr>
              <w:t>rendering</w:t>
            </w:r>
          </w:p>
        </w:tc>
        <w:tc>
          <w:tcPr>
            <w:tcW w:w="4610" w:type="dxa"/>
          </w:tcPr>
          <w:p w14:paraId="7D0F9A33" w14:textId="77777777" w:rsidR="00213E2A" w:rsidRPr="00A50949" w:rsidRDefault="00213E2A" w:rsidP="00213E2A">
            <w:pPr>
              <w:numPr>
                <w:ilvl w:val="0"/>
                <w:numId w:val="21"/>
              </w:numPr>
              <w:tabs>
                <w:tab w:val="clear" w:pos="1106"/>
              </w:tabs>
              <w:ind w:left="357" w:hanging="357"/>
              <w:jc w:val="both"/>
              <w:rPr>
                <w:rFonts w:cs="Calibri"/>
              </w:rPr>
            </w:pPr>
            <w:r>
              <w:rPr>
                <w:rFonts w:cs="Calibri"/>
              </w:rPr>
              <w:t>modelling</w:t>
            </w:r>
          </w:p>
        </w:tc>
      </w:tr>
      <w:tr w:rsidR="004C68DC" w:rsidRPr="00B52101" w14:paraId="39EF11A6" w14:textId="77777777" w:rsidTr="006A61EB">
        <w:tc>
          <w:tcPr>
            <w:tcW w:w="3288" w:type="dxa"/>
          </w:tcPr>
          <w:p w14:paraId="1C6F001C" w14:textId="77777777" w:rsidR="004C68DC" w:rsidRPr="00450EFC" w:rsidRDefault="004C68DC" w:rsidP="00213E2A">
            <w:pPr>
              <w:numPr>
                <w:ilvl w:val="0"/>
                <w:numId w:val="33"/>
              </w:numPr>
              <w:tabs>
                <w:tab w:val="clear" w:pos="948"/>
              </w:tabs>
              <w:ind w:left="357" w:hanging="357"/>
              <w:jc w:val="both"/>
              <w:rPr>
                <w:rFonts w:cs="Calibri"/>
                <w:bCs/>
              </w:rPr>
            </w:pPr>
            <w:r w:rsidRPr="009D5D38">
              <w:rPr>
                <w:rFonts w:cs="Calibri"/>
                <w:bCs/>
              </w:rPr>
              <w:t>annotating drawings</w:t>
            </w:r>
          </w:p>
        </w:tc>
        <w:tc>
          <w:tcPr>
            <w:tcW w:w="4610" w:type="dxa"/>
          </w:tcPr>
          <w:p w14:paraId="6963EFB0" w14:textId="77777777" w:rsidR="004C68DC" w:rsidRPr="004C68DC" w:rsidRDefault="004C68DC" w:rsidP="00213E2A">
            <w:pPr>
              <w:ind w:left="357" w:hanging="357"/>
              <w:jc w:val="both"/>
              <w:rPr>
                <w:rFonts w:cs="Calibri"/>
              </w:rPr>
            </w:pPr>
          </w:p>
        </w:tc>
      </w:tr>
    </w:tbl>
    <w:p w14:paraId="2384D790" w14:textId="77777777" w:rsidR="00BC41EA" w:rsidRPr="00213E2A" w:rsidRDefault="007306F0" w:rsidP="00213E2A">
      <w:pPr>
        <w:pStyle w:val="SyllabusListParagraph"/>
        <w:numPr>
          <w:ilvl w:val="1"/>
          <w:numId w:val="37"/>
        </w:numPr>
      </w:pPr>
      <w:r w:rsidRPr="00213E2A">
        <w:t>apply</w:t>
      </w:r>
      <w:r w:rsidR="00BC41EA" w:rsidRPr="00213E2A">
        <w:t xml:space="preserve"> elements and principles of design where applicable in context </w:t>
      </w:r>
    </w:p>
    <w:p w14:paraId="3A4E6304" w14:textId="77777777" w:rsidR="00BC41EA" w:rsidRPr="00213E2A" w:rsidRDefault="00BC41EA" w:rsidP="00213E2A">
      <w:pPr>
        <w:pStyle w:val="SyllabusListParagraph"/>
        <w:numPr>
          <w:ilvl w:val="1"/>
          <w:numId w:val="37"/>
        </w:numPr>
      </w:pPr>
      <w:r w:rsidRPr="00213E2A">
        <w:lastRenderedPageBreak/>
        <w:t>apply rapid concept development techniques to gen</w:t>
      </w:r>
      <w:r w:rsidR="00CF3AED" w:rsidRPr="00213E2A">
        <w:t>erate a variety of design ideas</w:t>
      </w:r>
    </w:p>
    <w:p w14:paraId="6C3950AA" w14:textId="77777777" w:rsidR="00BC41EA" w:rsidRPr="00213E2A" w:rsidRDefault="00CF3AED" w:rsidP="00213E2A">
      <w:pPr>
        <w:pStyle w:val="SyllabusListParagraph"/>
        <w:numPr>
          <w:ilvl w:val="1"/>
          <w:numId w:val="37"/>
        </w:numPr>
      </w:pPr>
      <w:r w:rsidRPr="00213E2A">
        <w:t>design development</w:t>
      </w:r>
    </w:p>
    <w:p w14:paraId="6DD87D25" w14:textId="77777777" w:rsidR="00BC41EA" w:rsidRPr="00213E2A" w:rsidRDefault="00BC41EA" w:rsidP="00213E2A">
      <w:pPr>
        <w:pStyle w:val="SyllabusListParagraph"/>
        <w:numPr>
          <w:ilvl w:val="2"/>
          <w:numId w:val="37"/>
        </w:numPr>
      </w:pPr>
      <w:r w:rsidRPr="00213E2A">
        <w:t xml:space="preserve">collate best ideas that have been developed using annotated hand </w:t>
      </w:r>
      <w:r w:rsidR="00504B77" w:rsidRPr="00213E2A">
        <w:t>or computer-generated graphics</w:t>
      </w:r>
      <w:r w:rsidR="00E6629A" w:rsidRPr="00213E2A">
        <w:t xml:space="preserve"> </w:t>
      </w:r>
      <w:r w:rsidR="00504B77" w:rsidRPr="00213E2A">
        <w:t xml:space="preserve">– </w:t>
      </w:r>
      <w:r w:rsidRPr="00213E2A">
        <w:t>front, back views and</w:t>
      </w:r>
      <w:r w:rsidR="00504B77" w:rsidRPr="00213E2A">
        <w:t xml:space="preserve"> detailed sketches as necessary</w:t>
      </w:r>
    </w:p>
    <w:p w14:paraId="2545EA28" w14:textId="77777777" w:rsidR="00BC41EA" w:rsidRPr="00213E2A" w:rsidRDefault="00BC41EA" w:rsidP="00213E2A">
      <w:pPr>
        <w:pStyle w:val="SyllabusListParagraph"/>
        <w:numPr>
          <w:ilvl w:val="2"/>
          <w:numId w:val="37"/>
        </w:numPr>
      </w:pPr>
      <w:r w:rsidRPr="00213E2A">
        <w:t>review and justification of best ideas using design brief and performance criteria</w:t>
      </w:r>
    </w:p>
    <w:p w14:paraId="0634C1CC" w14:textId="77777777" w:rsidR="00BC41EA" w:rsidRPr="00213E2A" w:rsidRDefault="00504B77" w:rsidP="00213E2A">
      <w:pPr>
        <w:pStyle w:val="SyllabusListParagraph"/>
        <w:numPr>
          <w:ilvl w:val="2"/>
          <w:numId w:val="37"/>
        </w:numPr>
      </w:pPr>
      <w:r w:rsidRPr="00213E2A">
        <w:t>2D illustrations</w:t>
      </w:r>
      <w:r w:rsidR="00E6629A" w:rsidRPr="00213E2A">
        <w:t xml:space="preserve"> </w:t>
      </w:r>
      <w:r w:rsidRPr="00213E2A">
        <w:t>– working/technical drawings</w:t>
      </w:r>
    </w:p>
    <w:p w14:paraId="30FB6A9B" w14:textId="77777777" w:rsidR="00BC41EA" w:rsidRPr="00213E2A" w:rsidRDefault="00BC41EA" w:rsidP="00213E2A">
      <w:pPr>
        <w:pStyle w:val="SyllabusListParagraph"/>
        <w:numPr>
          <w:ilvl w:val="2"/>
          <w:numId w:val="37"/>
        </w:numPr>
      </w:pPr>
      <w:r w:rsidRPr="00213E2A">
        <w:t>3D illustration</w:t>
      </w:r>
      <w:r w:rsidR="00672926" w:rsidRPr="00213E2A">
        <w:t>s</w:t>
      </w:r>
      <w:r w:rsidR="00E6629A" w:rsidRPr="00213E2A">
        <w:t xml:space="preserve"> </w:t>
      </w:r>
      <w:r w:rsidR="00504B77" w:rsidRPr="00213E2A">
        <w:t>– presentation drawings</w:t>
      </w:r>
    </w:p>
    <w:p w14:paraId="38357854" w14:textId="77777777" w:rsidR="00BC41EA" w:rsidRPr="00213E2A" w:rsidRDefault="00BC41EA" w:rsidP="00213E2A">
      <w:pPr>
        <w:pStyle w:val="SyllabusListParagraph"/>
        <w:numPr>
          <w:ilvl w:val="2"/>
          <w:numId w:val="37"/>
        </w:numPr>
      </w:pPr>
      <w:r w:rsidRPr="00213E2A">
        <w:t>inspiration/concept/storyboard development and presentation</w:t>
      </w:r>
    </w:p>
    <w:p w14:paraId="7655F4F2" w14:textId="77777777" w:rsidR="00BC41EA" w:rsidRPr="00213E2A" w:rsidRDefault="00BC41EA" w:rsidP="00213E2A">
      <w:pPr>
        <w:pStyle w:val="SyllabusListParagraph"/>
        <w:numPr>
          <w:ilvl w:val="2"/>
          <w:numId w:val="37"/>
        </w:numPr>
      </w:pPr>
      <w:r w:rsidRPr="00213E2A">
        <w:t>describe design specifications appropriate to context</w:t>
      </w:r>
    </w:p>
    <w:p w14:paraId="2EEED271" w14:textId="1D654788" w:rsidR="00C313D7" w:rsidRPr="00213E2A" w:rsidRDefault="000A5676" w:rsidP="00213E2A">
      <w:pPr>
        <w:pStyle w:val="SyllabusListParagraph"/>
        <w:numPr>
          <w:ilvl w:val="1"/>
          <w:numId w:val="37"/>
        </w:numPr>
      </w:pPr>
      <w:r w:rsidRPr="00213E2A">
        <w:t>production plan</w:t>
      </w:r>
    </w:p>
    <w:p w14:paraId="5AA2DE39" w14:textId="1B0BFD3D" w:rsidR="00BC41EA" w:rsidRPr="00213E2A" w:rsidRDefault="00202AE6" w:rsidP="00213E2A">
      <w:pPr>
        <w:pStyle w:val="SyllabusListParagraph"/>
        <w:numPr>
          <w:ilvl w:val="2"/>
          <w:numId w:val="37"/>
        </w:numPr>
      </w:pPr>
      <w:r w:rsidRPr="00213E2A">
        <w:t>document changes made to production planning</w:t>
      </w:r>
    </w:p>
    <w:p w14:paraId="545A4350" w14:textId="2C266CD9" w:rsidR="00BC41EA" w:rsidRPr="00213E2A" w:rsidRDefault="00202AE6" w:rsidP="00213E2A">
      <w:pPr>
        <w:pStyle w:val="SyllabusListParagraph"/>
        <w:numPr>
          <w:ilvl w:val="2"/>
          <w:numId w:val="37"/>
        </w:numPr>
      </w:pPr>
      <w:r w:rsidRPr="00213E2A">
        <w:t>record and explain the difference between proposed time and actual time taken; or record and explain the difference between estimated and actual costing of the product</w:t>
      </w:r>
    </w:p>
    <w:p w14:paraId="25D524B0" w14:textId="77777777" w:rsidR="00BC41EA" w:rsidRPr="00213E2A" w:rsidRDefault="00BC41EA" w:rsidP="00213E2A">
      <w:pPr>
        <w:pStyle w:val="SyllabusListParagraph"/>
        <w:numPr>
          <w:ilvl w:val="1"/>
          <w:numId w:val="37"/>
        </w:numPr>
      </w:pPr>
      <w:r w:rsidRPr="00213E2A">
        <w:t>justify selection of materials against comprehensive design needs as well as the functional and aesthetic properties of materials</w:t>
      </w:r>
    </w:p>
    <w:p w14:paraId="7CED387E" w14:textId="56510DCC" w:rsidR="00BC41EA" w:rsidRPr="00213E2A" w:rsidRDefault="008D03F3" w:rsidP="00213E2A">
      <w:pPr>
        <w:pStyle w:val="SyllabusListParagraph"/>
      </w:pPr>
      <w:r w:rsidRPr="00213E2A">
        <w:t>evaluate</w:t>
      </w:r>
      <w:r w:rsidR="00A845CC" w:rsidRPr="00213E2A">
        <w:t>:</w:t>
      </w:r>
    </w:p>
    <w:p w14:paraId="32EE1053" w14:textId="6E94A812" w:rsidR="00BC41EA" w:rsidRPr="00213E2A" w:rsidRDefault="00BC41EA" w:rsidP="00213E2A">
      <w:pPr>
        <w:pStyle w:val="SyllabusListParagraph"/>
        <w:numPr>
          <w:ilvl w:val="1"/>
          <w:numId w:val="37"/>
        </w:numPr>
      </w:pPr>
      <w:r w:rsidRPr="00213E2A">
        <w:t xml:space="preserve">design and production </w:t>
      </w:r>
      <w:r w:rsidR="00202AE6" w:rsidRPr="00213E2A">
        <w:t>process, identifying and explaining problems and solutions proposed or applied</w:t>
      </w:r>
    </w:p>
    <w:p w14:paraId="7B24D943" w14:textId="47178F22" w:rsidR="00202AE6" w:rsidRPr="00213E2A" w:rsidRDefault="00202AE6" w:rsidP="00213E2A">
      <w:pPr>
        <w:pStyle w:val="SyllabusListParagraph"/>
        <w:numPr>
          <w:ilvl w:val="1"/>
          <w:numId w:val="37"/>
        </w:numPr>
      </w:pPr>
      <w:r w:rsidRPr="00213E2A">
        <w:t>product against the statement of intent</w:t>
      </w:r>
    </w:p>
    <w:p w14:paraId="71F4FEA4" w14:textId="65E214DD" w:rsidR="00BC41EA" w:rsidRPr="008D03F3" w:rsidRDefault="00BC41EA" w:rsidP="00A76111">
      <w:pPr>
        <w:pStyle w:val="SyllabusHeading4"/>
      </w:pPr>
      <w:r w:rsidRPr="008D03F3">
        <w:t>Use of technology</w:t>
      </w:r>
    </w:p>
    <w:p w14:paraId="5ED9C626" w14:textId="77777777" w:rsidR="00BC41EA" w:rsidRPr="00697F47" w:rsidRDefault="00BC41EA" w:rsidP="00213E2A">
      <w:pPr>
        <w:rPr>
          <w:b/>
          <w:bCs/>
        </w:rPr>
      </w:pPr>
      <w:r w:rsidRPr="00697F47">
        <w:rPr>
          <w:b/>
          <w:bCs/>
        </w:rPr>
        <w:t>Skills and techniques</w:t>
      </w:r>
    </w:p>
    <w:p w14:paraId="63938149" w14:textId="451E91AC" w:rsidR="00BC41EA" w:rsidRPr="00213E2A" w:rsidRDefault="00BC41EA" w:rsidP="00213E2A">
      <w:pPr>
        <w:pStyle w:val="SyllabusListParagraph"/>
      </w:pPr>
      <w:r w:rsidRPr="00213E2A">
        <w:t>ICT, fo</w:t>
      </w:r>
      <w:r w:rsidR="00E65DBF" w:rsidRPr="00213E2A">
        <w:t>lio and communication skills in</w:t>
      </w:r>
      <w:r w:rsidR="005D0C96" w:rsidRPr="00213E2A">
        <w:t>:</w:t>
      </w:r>
    </w:p>
    <w:p w14:paraId="2CD3B36C" w14:textId="77777777" w:rsidR="00BC41EA" w:rsidRPr="00213E2A" w:rsidRDefault="00BC41EA" w:rsidP="00213E2A">
      <w:pPr>
        <w:pStyle w:val="SyllabusListParagraph"/>
        <w:numPr>
          <w:ilvl w:val="1"/>
          <w:numId w:val="37"/>
        </w:numPr>
      </w:pPr>
      <w:r w:rsidRPr="00213E2A">
        <w:t>client and market research techniques</w:t>
      </w:r>
    </w:p>
    <w:p w14:paraId="50971146" w14:textId="77777777" w:rsidR="00BC41EA" w:rsidRPr="00213E2A" w:rsidRDefault="00BC41EA" w:rsidP="00213E2A">
      <w:pPr>
        <w:pStyle w:val="SyllabusListParagraph"/>
        <w:numPr>
          <w:ilvl w:val="1"/>
          <w:numId w:val="37"/>
        </w:numPr>
      </w:pPr>
      <w:r w:rsidRPr="00213E2A">
        <w:t>client presentation techniques</w:t>
      </w:r>
    </w:p>
    <w:p w14:paraId="4E7E7881" w14:textId="5800A469" w:rsidR="00BC41EA" w:rsidRPr="00213E2A" w:rsidRDefault="00202AE6" w:rsidP="00213E2A">
      <w:pPr>
        <w:pStyle w:val="SyllabusListParagraph"/>
        <w:numPr>
          <w:ilvl w:val="1"/>
          <w:numId w:val="37"/>
        </w:numPr>
      </w:pPr>
      <w:r w:rsidRPr="00213E2A">
        <w:t>annotated photographs of all views of the final product and all features of the final product</w:t>
      </w:r>
    </w:p>
    <w:p w14:paraId="64E1D10A" w14:textId="3D99CD20" w:rsidR="00BC41EA" w:rsidRPr="00213E2A" w:rsidRDefault="00BC41EA" w:rsidP="00213E2A">
      <w:pPr>
        <w:pStyle w:val="SyllabusListParagraph"/>
      </w:pPr>
      <w:r w:rsidRPr="00213E2A">
        <w:t>appl</w:t>
      </w:r>
      <w:r w:rsidR="008D03F3" w:rsidRPr="00213E2A">
        <w:t>y graphics skills in</w:t>
      </w:r>
      <w:r w:rsidR="005D0C96" w:rsidRPr="00213E2A">
        <w:t>:</w:t>
      </w:r>
    </w:p>
    <w:p w14:paraId="461D6737" w14:textId="77777777" w:rsidR="00BC41EA" w:rsidRPr="00213E2A" w:rsidRDefault="00BC41EA" w:rsidP="00213E2A">
      <w:pPr>
        <w:pStyle w:val="SyllabusListParagraph"/>
        <w:numPr>
          <w:ilvl w:val="1"/>
          <w:numId w:val="37"/>
        </w:numPr>
      </w:pPr>
      <w:r w:rsidRPr="00213E2A">
        <w:t>sketching, incl</w:t>
      </w:r>
      <w:r w:rsidR="00316EA3" w:rsidRPr="00213E2A">
        <w:t>uding rapid concept development</w:t>
      </w:r>
    </w:p>
    <w:p w14:paraId="710D891C" w14:textId="77777777" w:rsidR="00BC41EA" w:rsidRPr="00213E2A" w:rsidRDefault="00BC41EA" w:rsidP="00213E2A">
      <w:pPr>
        <w:pStyle w:val="SyllabusListParagraph"/>
        <w:numPr>
          <w:ilvl w:val="1"/>
          <w:numId w:val="37"/>
        </w:numPr>
      </w:pPr>
      <w:r w:rsidRPr="00213E2A">
        <w:t>3D presentation drawings</w:t>
      </w:r>
    </w:p>
    <w:p w14:paraId="2F51F919" w14:textId="77777777" w:rsidR="00BC41EA" w:rsidRPr="00213E2A" w:rsidRDefault="00BC41EA" w:rsidP="00213E2A">
      <w:pPr>
        <w:pStyle w:val="SyllabusListParagraph"/>
        <w:numPr>
          <w:ilvl w:val="1"/>
          <w:numId w:val="37"/>
        </w:numPr>
      </w:pPr>
      <w:r w:rsidRPr="00213E2A">
        <w:t>rendering techniques</w:t>
      </w:r>
    </w:p>
    <w:p w14:paraId="76CE0CB8" w14:textId="77777777" w:rsidR="00BC41EA" w:rsidRPr="00213E2A" w:rsidRDefault="00BC41EA" w:rsidP="00213E2A">
      <w:pPr>
        <w:pStyle w:val="SyllabusListParagraph"/>
        <w:numPr>
          <w:ilvl w:val="1"/>
          <w:numId w:val="37"/>
        </w:numPr>
      </w:pPr>
      <w:r w:rsidRPr="00213E2A">
        <w:t>2D working drawings or using templates</w:t>
      </w:r>
    </w:p>
    <w:p w14:paraId="59CAEA79" w14:textId="77777777" w:rsidR="00BC41EA" w:rsidRPr="00213E2A" w:rsidRDefault="00BC41EA" w:rsidP="00213E2A">
      <w:pPr>
        <w:pStyle w:val="SyllabusListParagraph"/>
        <w:numPr>
          <w:ilvl w:val="1"/>
          <w:numId w:val="37"/>
        </w:numPr>
      </w:pPr>
      <w:r w:rsidRPr="00213E2A">
        <w:t>inspiration/concept or storyboard development and presentation</w:t>
      </w:r>
    </w:p>
    <w:p w14:paraId="58921912" w14:textId="77777777" w:rsidR="00BC41EA" w:rsidRPr="00213E2A" w:rsidRDefault="00477690" w:rsidP="00213E2A">
      <w:pPr>
        <w:pStyle w:val="SyllabusListParagraph"/>
      </w:pPr>
      <w:r w:rsidRPr="00213E2A">
        <w:t>produce specification sheets</w:t>
      </w:r>
    </w:p>
    <w:p w14:paraId="4C26FE3F" w14:textId="792AC3E8" w:rsidR="001803A8" w:rsidRPr="00213E2A" w:rsidRDefault="00BC41EA" w:rsidP="00213E2A">
      <w:pPr>
        <w:pStyle w:val="SyllabusListParagraph"/>
      </w:pPr>
      <w:r w:rsidRPr="00213E2A">
        <w:t>use design and production procedures to integrate materials</w:t>
      </w:r>
    </w:p>
    <w:p w14:paraId="0EF49A78" w14:textId="77777777" w:rsidR="00BC41EA" w:rsidRPr="00213E2A" w:rsidRDefault="00BC41EA" w:rsidP="00213E2A">
      <w:pPr>
        <w:pStyle w:val="SyllabusListParagraph"/>
      </w:pPr>
      <w:r w:rsidRPr="00213E2A">
        <w:lastRenderedPageBreak/>
        <w:t>apply skills in reading, interpreting and adapting plan/patterns/templates appropriate to context</w:t>
      </w:r>
    </w:p>
    <w:p w14:paraId="58D6B06E" w14:textId="77777777" w:rsidR="00BC41EA" w:rsidRPr="00213E2A" w:rsidRDefault="00BC41EA" w:rsidP="00213E2A">
      <w:pPr>
        <w:pStyle w:val="SyllabusListParagraph"/>
      </w:pPr>
      <w:r w:rsidRPr="00213E2A">
        <w:t>independently operate machinery and tools appropriate to context</w:t>
      </w:r>
    </w:p>
    <w:p w14:paraId="3F3B46B3" w14:textId="77777777" w:rsidR="00BC41EA" w:rsidRPr="00213E2A" w:rsidRDefault="00BC41EA" w:rsidP="00213E2A">
      <w:pPr>
        <w:pStyle w:val="SyllabusListParagraph"/>
      </w:pPr>
      <w:r w:rsidRPr="00213E2A">
        <w:t>use clear, detailed presentation skills to set out, develop and present a folio featuring all</w:t>
      </w:r>
      <w:r w:rsidR="008D03F3" w:rsidRPr="00213E2A">
        <w:t xml:space="preserve"> elements of the design process</w:t>
      </w:r>
    </w:p>
    <w:p w14:paraId="60141997" w14:textId="77777777" w:rsidR="00BC41EA" w:rsidRPr="00213E2A" w:rsidRDefault="00BC41EA" w:rsidP="00213E2A">
      <w:pPr>
        <w:rPr>
          <w:b/>
          <w:bCs/>
        </w:rPr>
      </w:pPr>
      <w:r w:rsidRPr="00213E2A">
        <w:rPr>
          <w:b/>
          <w:bCs/>
        </w:rPr>
        <w:t>Safety</w:t>
      </w:r>
    </w:p>
    <w:p w14:paraId="7E26AA84" w14:textId="77777777" w:rsidR="00BC41EA" w:rsidRPr="008D03F3" w:rsidRDefault="001F6491" w:rsidP="00A76111">
      <w:pPr>
        <w:pStyle w:val="SyllabusListParagraph"/>
      </w:pPr>
      <w:r>
        <w:t>correct use of</w:t>
      </w:r>
      <w:r w:rsidR="00BC41EA" w:rsidRPr="008D03F3">
        <w:t xml:space="preserve"> </w:t>
      </w:r>
      <w:r w:rsidR="00676835">
        <w:t>p</w:t>
      </w:r>
      <w:r w:rsidR="00676835" w:rsidRPr="008D03F3">
        <w:t xml:space="preserve">ersonal </w:t>
      </w:r>
      <w:r w:rsidR="00676835">
        <w:t>p</w:t>
      </w:r>
      <w:r w:rsidR="00676835" w:rsidRPr="008D03F3">
        <w:t xml:space="preserve">rotective </w:t>
      </w:r>
      <w:r w:rsidR="00676835">
        <w:t>e</w:t>
      </w:r>
      <w:r w:rsidR="00676835" w:rsidRPr="008D03F3">
        <w:t>quipment</w:t>
      </w:r>
      <w:r w:rsidR="00676835" w:rsidRPr="00676835">
        <w:t xml:space="preserve"> </w:t>
      </w:r>
      <w:r w:rsidR="00BC41EA" w:rsidRPr="008D03F3">
        <w:t>(</w:t>
      </w:r>
      <w:r w:rsidR="00676835" w:rsidRPr="008D03F3">
        <w:t>PPE</w:t>
      </w:r>
      <w:r w:rsidR="00BC41EA" w:rsidRPr="008D03F3">
        <w:t>) where applicable</w:t>
      </w:r>
    </w:p>
    <w:p w14:paraId="2C68830A" w14:textId="7D48CC6E" w:rsidR="00BC41EA" w:rsidRPr="008D03F3" w:rsidRDefault="006134FF" w:rsidP="00A76111">
      <w:pPr>
        <w:pStyle w:val="SyllabusListParagraph"/>
      </w:pPr>
      <w:r>
        <w:t>work health and safety</w:t>
      </w:r>
      <w:r w:rsidR="00BC41EA" w:rsidRPr="008D03F3">
        <w:t xml:space="preserve"> practices </w:t>
      </w:r>
      <w:r w:rsidR="00BC41EA" w:rsidRPr="008D03F3">
        <w:t>appropriate to tasks being undertaken in workshops</w:t>
      </w:r>
    </w:p>
    <w:p w14:paraId="4077DE7D" w14:textId="77777777" w:rsidR="00BC41EA" w:rsidRPr="008D03F3" w:rsidRDefault="00BC41EA" w:rsidP="00A76111">
      <w:pPr>
        <w:pStyle w:val="SyllabusListParagraph"/>
      </w:pPr>
      <w:r w:rsidRPr="008D03F3">
        <w:t>apply proactive measures for risk management in the workshop/studio</w:t>
      </w:r>
    </w:p>
    <w:p w14:paraId="519F42AB" w14:textId="77777777" w:rsidR="00BC41EA" w:rsidRPr="008D03F3" w:rsidRDefault="00BC41EA" w:rsidP="00A76111">
      <w:pPr>
        <w:pStyle w:val="SyllabusListParagraph"/>
      </w:pPr>
      <w:r w:rsidRPr="008D03F3">
        <w:t xml:space="preserve">recognise the need and purpose of </w:t>
      </w:r>
      <w:r w:rsidR="00504B77">
        <w:t>m</w:t>
      </w:r>
      <w:r w:rsidR="00676835" w:rsidRPr="008D03F3">
        <w:t xml:space="preserve">aterials </w:t>
      </w:r>
      <w:r w:rsidR="00504B77">
        <w:t>s</w:t>
      </w:r>
      <w:r w:rsidR="00676835" w:rsidRPr="008D03F3">
        <w:t xml:space="preserve">afety </w:t>
      </w:r>
      <w:r w:rsidR="00504B77">
        <w:t>d</w:t>
      </w:r>
      <w:r w:rsidR="00676835" w:rsidRPr="008D03F3">
        <w:t>ata</w:t>
      </w:r>
      <w:r w:rsidR="00676835" w:rsidRPr="00676835">
        <w:t xml:space="preserve"> </w:t>
      </w:r>
      <w:r w:rsidRPr="008D03F3">
        <w:t>(</w:t>
      </w:r>
      <w:r w:rsidR="00676835" w:rsidRPr="008D03F3">
        <w:t>MSD</w:t>
      </w:r>
      <w:r w:rsidRPr="008D03F3">
        <w:t>) with regards to storage and handling of hazardous substances</w:t>
      </w:r>
    </w:p>
    <w:p w14:paraId="65CD6B1E" w14:textId="77777777" w:rsidR="00BC41EA" w:rsidRPr="008D03F3" w:rsidRDefault="00BC41EA" w:rsidP="00A76111">
      <w:pPr>
        <w:pStyle w:val="SyllabusListParagraph"/>
      </w:pPr>
      <w:r w:rsidRPr="008D03F3">
        <w:t>discuss the consequences of hazardous operations and identify and manage risks in and around the workshop/studio</w:t>
      </w:r>
    </w:p>
    <w:p w14:paraId="1493454D" w14:textId="07F9680E" w:rsidR="00BC41EA" w:rsidRPr="008D03F3" w:rsidRDefault="00BC41EA" w:rsidP="00A76111">
      <w:pPr>
        <w:pStyle w:val="SyllabusListParagraph"/>
      </w:pPr>
      <w:r w:rsidRPr="008D03F3">
        <w:t xml:space="preserve">examine </w:t>
      </w:r>
      <w:r w:rsidR="004E46D9">
        <w:t>work health and safety</w:t>
      </w:r>
      <w:r w:rsidR="006A695A" w:rsidRPr="008D03F3">
        <w:t xml:space="preserve"> </w:t>
      </w:r>
      <w:r w:rsidRPr="008D03F3">
        <w:t xml:space="preserve">issues and legal </w:t>
      </w:r>
      <w:r w:rsidRPr="008D03F3">
        <w:t>implications associated with designing and producing material p</w:t>
      </w:r>
      <w:r w:rsidR="008D03F3">
        <w:t>roducts for the consumer market</w:t>
      </w:r>
    </w:p>
    <w:p w14:paraId="70D667EC" w14:textId="77777777" w:rsidR="00BC41EA" w:rsidRPr="00697F47" w:rsidRDefault="00BC41EA" w:rsidP="00213E2A">
      <w:pPr>
        <w:rPr>
          <w:b/>
          <w:bCs/>
        </w:rPr>
      </w:pPr>
      <w:r w:rsidRPr="00697F47">
        <w:rPr>
          <w:b/>
          <w:bCs/>
        </w:rPr>
        <w:t>Production management</w:t>
      </w:r>
    </w:p>
    <w:p w14:paraId="6C5DB77A" w14:textId="31382F19" w:rsidR="00BC41EA" w:rsidRPr="00213E2A" w:rsidRDefault="00202AE6" w:rsidP="00213E2A">
      <w:pPr>
        <w:pStyle w:val="SyllabusListParagraph"/>
      </w:pPr>
      <w:r w:rsidRPr="00213E2A">
        <w:t xml:space="preserve">independently </w:t>
      </w:r>
      <w:r w:rsidR="007306F0" w:rsidRPr="00213E2A">
        <w:t xml:space="preserve">manage </w:t>
      </w:r>
      <w:r w:rsidR="00D103E8" w:rsidRPr="00213E2A">
        <w:t>production processe</w:t>
      </w:r>
      <w:r w:rsidR="00D103E8" w:rsidRPr="00213E2A">
        <w:t>s</w:t>
      </w:r>
      <w:r w:rsidR="00984BCD" w:rsidRPr="00213E2A">
        <w:t>:</w:t>
      </w:r>
    </w:p>
    <w:p w14:paraId="6254AF24" w14:textId="77777777" w:rsidR="00BC41EA" w:rsidRPr="00213E2A" w:rsidRDefault="00BC41EA" w:rsidP="00213E2A">
      <w:pPr>
        <w:pStyle w:val="SyllabusListParagraph"/>
        <w:numPr>
          <w:ilvl w:val="1"/>
          <w:numId w:val="37"/>
        </w:numPr>
      </w:pPr>
      <w:r w:rsidRPr="00213E2A">
        <w:t>maintain a production plan to manage processes to meet time constraints</w:t>
      </w:r>
    </w:p>
    <w:p w14:paraId="65CFE09A" w14:textId="77777777" w:rsidR="00BC41EA" w:rsidRPr="00213E2A" w:rsidRDefault="00BC41EA" w:rsidP="00213E2A">
      <w:pPr>
        <w:pStyle w:val="SyllabusListParagraph"/>
        <w:numPr>
          <w:ilvl w:val="1"/>
          <w:numId w:val="37"/>
        </w:numPr>
      </w:pPr>
      <w:r w:rsidRPr="00213E2A">
        <w:t>adapt planned actions, equipment and resources to complete production</w:t>
      </w:r>
    </w:p>
    <w:p w14:paraId="72E85CB1" w14:textId="77777777" w:rsidR="00BC41EA" w:rsidRPr="00213E2A" w:rsidRDefault="00BC41EA" w:rsidP="00213E2A">
      <w:pPr>
        <w:pStyle w:val="SyllabusListParagraph"/>
        <w:numPr>
          <w:ilvl w:val="1"/>
          <w:numId w:val="37"/>
        </w:numPr>
      </w:pPr>
      <w:r w:rsidRPr="00213E2A">
        <w:t>apply production techniques that reduce material wastage</w:t>
      </w:r>
    </w:p>
    <w:p w14:paraId="5738EFF4" w14:textId="77777777" w:rsidR="00BC41EA" w:rsidRPr="00213E2A" w:rsidRDefault="00BC41EA" w:rsidP="00213E2A">
      <w:pPr>
        <w:pStyle w:val="SyllabusListParagraph"/>
        <w:numPr>
          <w:ilvl w:val="1"/>
          <w:numId w:val="37"/>
        </w:numPr>
      </w:pPr>
      <w:r w:rsidRPr="00213E2A">
        <w:t>consider client feedback, and modify production processes accordingly</w:t>
      </w:r>
    </w:p>
    <w:p w14:paraId="3E5A5502" w14:textId="77777777" w:rsidR="00BC41EA" w:rsidRPr="00213E2A" w:rsidRDefault="00BC41EA" w:rsidP="00213E2A">
      <w:pPr>
        <w:pStyle w:val="SyllabusListParagraph"/>
        <w:numPr>
          <w:ilvl w:val="1"/>
          <w:numId w:val="37"/>
        </w:numPr>
      </w:pPr>
      <w:r w:rsidRPr="00213E2A">
        <w:t>document and record changes to materials lists and/or chan</w:t>
      </w:r>
      <w:r w:rsidR="00346D41" w:rsidRPr="00213E2A">
        <w:t>ges to actual cost of materials</w:t>
      </w:r>
    </w:p>
    <w:p w14:paraId="6CE52721" w14:textId="77777777" w:rsidR="00BB4DB0" w:rsidRPr="00251C2D" w:rsidRDefault="00BC41EA" w:rsidP="00697F47">
      <w:pPr>
        <w:pStyle w:val="SyllabusHeading3"/>
        <w:spacing w:before="0" w:after="80"/>
      </w:pPr>
      <w:r w:rsidRPr="00251C2D">
        <w:t>Metal context content</w:t>
      </w:r>
    </w:p>
    <w:p w14:paraId="2E1B043E" w14:textId="77777777" w:rsidR="009423B3" w:rsidRPr="006A61EB" w:rsidRDefault="009423B3" w:rsidP="006A61EB">
      <w:pPr>
        <w:pStyle w:val="SyllabusHeading4"/>
      </w:pPr>
      <w:r w:rsidRPr="006A61EB">
        <w:t>Materials</w:t>
      </w:r>
    </w:p>
    <w:p w14:paraId="5D7E7DB0" w14:textId="77777777" w:rsidR="009423B3" w:rsidRPr="00697F47" w:rsidRDefault="009423B3" w:rsidP="00213E2A">
      <w:pPr>
        <w:rPr>
          <w:b/>
          <w:bCs/>
        </w:rPr>
      </w:pPr>
      <w:r w:rsidRPr="00697F47">
        <w:rPr>
          <w:b/>
          <w:bCs/>
        </w:rPr>
        <w:t>Nature and properties of materials</w:t>
      </w:r>
    </w:p>
    <w:p w14:paraId="58A8A77F" w14:textId="77777777" w:rsidR="009423B3" w:rsidRPr="00213E2A" w:rsidRDefault="009423B3" w:rsidP="00213E2A">
      <w:pPr>
        <w:pStyle w:val="SyllabusListParagraph"/>
      </w:pPr>
      <w:r w:rsidRPr="00213E2A">
        <w:t>analyse metal properties using metal testing and available materials data and specifications to determine performa</w:t>
      </w:r>
      <w:r w:rsidR="003A4C83" w:rsidRPr="00213E2A">
        <w:t>nce and suitability to end user</w:t>
      </w:r>
    </w:p>
    <w:p w14:paraId="592E95D1" w14:textId="77777777" w:rsidR="009423B3" w:rsidRPr="00213E2A" w:rsidRDefault="009423B3" w:rsidP="00213E2A">
      <w:pPr>
        <w:pStyle w:val="SyllabusListParagraph"/>
      </w:pPr>
      <w:r w:rsidRPr="00213E2A">
        <w:t>review and analyse test data related to the physical and mechanical properties to meet design needs for a metal product</w:t>
      </w:r>
    </w:p>
    <w:p w14:paraId="6B36553B" w14:textId="6C2AE5F4" w:rsidR="009423B3" w:rsidRPr="00213E2A" w:rsidRDefault="00202AE6" w:rsidP="00213E2A">
      <w:pPr>
        <w:pStyle w:val="SyllabusListParagraph"/>
      </w:pPr>
      <w:r w:rsidRPr="00213E2A">
        <w:t>identif</w:t>
      </w:r>
      <w:r w:rsidR="00574216" w:rsidRPr="00213E2A">
        <w:t>y</w:t>
      </w:r>
      <w:r w:rsidRPr="00213E2A">
        <w:t xml:space="preserve"> and explain uses for at least one metal innovation </w:t>
      </w:r>
      <w:r w:rsidR="00574216" w:rsidRPr="00213E2A">
        <w:t>and</w:t>
      </w:r>
      <w:r w:rsidRPr="00213E2A">
        <w:t xml:space="preserve"> emerging technology</w:t>
      </w:r>
    </w:p>
    <w:p w14:paraId="3651514D" w14:textId="0CF4FA97" w:rsidR="009423B3" w:rsidRPr="00213E2A" w:rsidRDefault="009423B3" w:rsidP="00213E2A">
      <w:pPr>
        <w:pStyle w:val="SyllabusListParagraph"/>
      </w:pPr>
      <w:r w:rsidRPr="00213E2A">
        <w:t>finishing proc</w:t>
      </w:r>
      <w:r w:rsidR="00D103E8" w:rsidRPr="00213E2A">
        <w:t xml:space="preserve">esses applied to </w:t>
      </w:r>
      <w:r w:rsidR="00D103E8" w:rsidRPr="00213E2A">
        <w:t>enhance metals</w:t>
      </w:r>
      <w:r w:rsidR="008E4BED" w:rsidRPr="00213E2A">
        <w:t>:</w:t>
      </w:r>
    </w:p>
    <w:p w14:paraId="68A8CF16" w14:textId="77777777" w:rsidR="009423B3" w:rsidRPr="00213E2A" w:rsidRDefault="009423B3" w:rsidP="00213E2A">
      <w:pPr>
        <w:pStyle w:val="SyllabusListParagraph"/>
        <w:numPr>
          <w:ilvl w:val="1"/>
          <w:numId w:val="37"/>
        </w:numPr>
      </w:pPr>
      <w:r w:rsidRPr="00213E2A">
        <w:t>finishes that en</w:t>
      </w:r>
      <w:r w:rsidR="00676835" w:rsidRPr="00213E2A">
        <w:t>hance appearance</w:t>
      </w:r>
    </w:p>
    <w:p w14:paraId="2F1D7036" w14:textId="77777777" w:rsidR="009423B3" w:rsidRPr="00213E2A" w:rsidRDefault="009423B3" w:rsidP="00213E2A">
      <w:pPr>
        <w:pStyle w:val="SyllabusListParagraph"/>
        <w:numPr>
          <w:ilvl w:val="1"/>
          <w:numId w:val="37"/>
        </w:numPr>
      </w:pPr>
      <w:r w:rsidRPr="00213E2A">
        <w:t>finishes tha</w:t>
      </w:r>
      <w:r w:rsidR="00676835" w:rsidRPr="00213E2A">
        <w:t>t protect from the environment</w:t>
      </w:r>
    </w:p>
    <w:p w14:paraId="17668CB4" w14:textId="79BD9E41" w:rsidR="009423B3" w:rsidRPr="00213E2A" w:rsidRDefault="009423B3" w:rsidP="00213E2A">
      <w:pPr>
        <w:pStyle w:val="SyllabusListParagraph"/>
      </w:pPr>
      <w:r w:rsidRPr="00213E2A">
        <w:t>determine performance and suitability to end use/purpose by applyin</w:t>
      </w:r>
      <w:r w:rsidR="00D103E8" w:rsidRPr="00213E2A">
        <w:t>g metal testing techniques for</w:t>
      </w:r>
      <w:r w:rsidR="005D0C96" w:rsidRPr="00213E2A">
        <w:t>:</w:t>
      </w:r>
    </w:p>
    <w:p w14:paraId="54309B00" w14:textId="77777777" w:rsidR="009423B3" w:rsidRPr="00213E2A" w:rsidRDefault="00075D82" w:rsidP="00213E2A">
      <w:pPr>
        <w:pStyle w:val="SyllabusListParagraph"/>
        <w:numPr>
          <w:ilvl w:val="1"/>
          <w:numId w:val="37"/>
        </w:numPr>
      </w:pPr>
      <w:r w:rsidRPr="00213E2A">
        <w:lastRenderedPageBreak/>
        <w:t>tensile strength</w:t>
      </w:r>
    </w:p>
    <w:p w14:paraId="67B71F05" w14:textId="77777777" w:rsidR="009423B3" w:rsidRPr="00213E2A" w:rsidRDefault="00075D82" w:rsidP="00213E2A">
      <w:pPr>
        <w:pStyle w:val="SyllabusListParagraph"/>
        <w:numPr>
          <w:ilvl w:val="1"/>
          <w:numId w:val="37"/>
        </w:numPr>
      </w:pPr>
      <w:r w:rsidRPr="00213E2A">
        <w:t>indentation/hardness</w:t>
      </w:r>
    </w:p>
    <w:p w14:paraId="772E02B7" w14:textId="77777777" w:rsidR="009423B3" w:rsidRPr="00213E2A" w:rsidRDefault="00075D82" w:rsidP="00213E2A">
      <w:pPr>
        <w:pStyle w:val="SyllabusListParagraph"/>
        <w:numPr>
          <w:ilvl w:val="1"/>
          <w:numId w:val="37"/>
        </w:numPr>
      </w:pPr>
      <w:r w:rsidRPr="00213E2A">
        <w:t>shear</w:t>
      </w:r>
    </w:p>
    <w:p w14:paraId="3B2B2902" w14:textId="77777777" w:rsidR="009423B3" w:rsidRPr="00213E2A" w:rsidRDefault="00075D82" w:rsidP="00213E2A">
      <w:pPr>
        <w:pStyle w:val="SyllabusListParagraph"/>
        <w:numPr>
          <w:ilvl w:val="1"/>
          <w:numId w:val="37"/>
        </w:numPr>
      </w:pPr>
      <w:r w:rsidRPr="00213E2A">
        <w:t>static bending</w:t>
      </w:r>
    </w:p>
    <w:p w14:paraId="01D0F564" w14:textId="77777777" w:rsidR="009423B3" w:rsidRPr="00D103E8" w:rsidRDefault="009423B3" w:rsidP="00213E2A">
      <w:pPr>
        <w:pStyle w:val="SyllabusListParagraph"/>
      </w:pPr>
      <w:r w:rsidRPr="00213E2A">
        <w:t>investigate and identify thread types</w:t>
      </w:r>
      <w:r w:rsidRPr="00D103E8">
        <w:t xml:space="preserve"> and processes</w:t>
      </w:r>
    </w:p>
    <w:p w14:paraId="4862B1A1" w14:textId="77777777" w:rsidR="009423B3" w:rsidRPr="00697F47" w:rsidRDefault="00947AEC" w:rsidP="006A61EB">
      <w:pPr>
        <w:rPr>
          <w:b/>
          <w:bCs/>
        </w:rPr>
      </w:pPr>
      <w:r w:rsidRPr="00697F47">
        <w:rPr>
          <w:b/>
          <w:bCs/>
        </w:rPr>
        <w:t>Materials in context</w:t>
      </w:r>
    </w:p>
    <w:p w14:paraId="0D453F17" w14:textId="77777777" w:rsidR="009423B3" w:rsidRPr="006A61EB" w:rsidRDefault="009423B3" w:rsidP="006A61EB">
      <w:pPr>
        <w:pStyle w:val="SyllabusListParagraph"/>
      </w:pPr>
      <w:r w:rsidRPr="006A61EB">
        <w:t>influence of globalisation on the local, national and</w:t>
      </w:r>
      <w:r w:rsidR="00947AEC" w:rsidRPr="006A61EB">
        <w:t xml:space="preserve"> international metal industries</w:t>
      </w:r>
    </w:p>
    <w:p w14:paraId="3492186B" w14:textId="77777777" w:rsidR="009423B3" w:rsidRPr="006A61EB" w:rsidRDefault="009423B3" w:rsidP="006A61EB">
      <w:pPr>
        <w:pStyle w:val="SyllabusListParagraph"/>
      </w:pPr>
      <w:r w:rsidRPr="006A61EB">
        <w:t>research and analyse relationships between product innovation, lifestyle choices, and consumer demand</w:t>
      </w:r>
    </w:p>
    <w:p w14:paraId="63BF8A26" w14:textId="62C918A4" w:rsidR="009423B3" w:rsidRPr="006A61EB" w:rsidRDefault="009423B3" w:rsidP="006A61EB">
      <w:pPr>
        <w:pStyle w:val="SyllabusListParagraph"/>
      </w:pPr>
      <w:r w:rsidRPr="006A61EB">
        <w:t>explore green design principles and the</w:t>
      </w:r>
      <w:r w:rsidR="00D103E8" w:rsidRPr="006A61EB">
        <w:t xml:space="preserve"> life cycle of a </w:t>
      </w:r>
      <w:r w:rsidR="00D103E8" w:rsidRPr="006A61EB">
        <w:t>steel product</w:t>
      </w:r>
      <w:r w:rsidR="00D44DBF" w:rsidRPr="006A61EB">
        <w:t>:</w:t>
      </w:r>
    </w:p>
    <w:p w14:paraId="4623C65F" w14:textId="77777777" w:rsidR="009423B3" w:rsidRPr="006A61EB" w:rsidRDefault="009423B3" w:rsidP="006A61EB">
      <w:pPr>
        <w:pStyle w:val="SyllabusListParagraph"/>
        <w:numPr>
          <w:ilvl w:val="1"/>
          <w:numId w:val="37"/>
        </w:numPr>
      </w:pPr>
      <w:r w:rsidRPr="006A61EB">
        <w:t>efficient use of energy and materials</w:t>
      </w:r>
    </w:p>
    <w:p w14:paraId="657DF9EF" w14:textId="77777777" w:rsidR="009423B3" w:rsidRPr="006A61EB" w:rsidRDefault="009423B3" w:rsidP="006A61EB">
      <w:pPr>
        <w:pStyle w:val="SyllabusListParagraph"/>
        <w:numPr>
          <w:ilvl w:val="1"/>
          <w:numId w:val="37"/>
        </w:numPr>
      </w:pPr>
      <w:r w:rsidRPr="006A61EB">
        <w:t>pollution and waste reduction</w:t>
      </w:r>
    </w:p>
    <w:p w14:paraId="2CEA3458" w14:textId="77777777" w:rsidR="009423B3" w:rsidRPr="006A61EB" w:rsidRDefault="009423B3" w:rsidP="006A61EB">
      <w:pPr>
        <w:pStyle w:val="SyllabusListParagraph"/>
        <w:numPr>
          <w:ilvl w:val="1"/>
          <w:numId w:val="37"/>
        </w:numPr>
      </w:pPr>
      <w:r w:rsidRPr="006A61EB">
        <w:t>minimising waste a</w:t>
      </w:r>
      <w:r w:rsidR="00D103E8" w:rsidRPr="006A61EB">
        <w:t xml:space="preserve">t the end of the life </w:t>
      </w:r>
      <w:r w:rsidR="009E548A" w:rsidRPr="006A61EB">
        <w:t xml:space="preserve">of </w:t>
      </w:r>
      <w:r w:rsidR="00D103E8" w:rsidRPr="006A61EB">
        <w:t>a product</w:t>
      </w:r>
    </w:p>
    <w:p w14:paraId="2FE6EABD" w14:textId="77777777" w:rsidR="009423B3" w:rsidRPr="006A61EB" w:rsidRDefault="009423B3" w:rsidP="006A61EB">
      <w:pPr>
        <w:pStyle w:val="SyllabusHeading4"/>
      </w:pPr>
      <w:r w:rsidRPr="006A61EB">
        <w:t>Use of technology</w:t>
      </w:r>
    </w:p>
    <w:p w14:paraId="48C8152C" w14:textId="77777777" w:rsidR="009423B3" w:rsidRPr="00697F47" w:rsidRDefault="009423B3" w:rsidP="006A61EB">
      <w:pPr>
        <w:rPr>
          <w:b/>
          <w:bCs/>
        </w:rPr>
      </w:pPr>
      <w:r w:rsidRPr="00697F47">
        <w:rPr>
          <w:b/>
          <w:bCs/>
        </w:rPr>
        <w:t>Skills and techniques</w:t>
      </w:r>
    </w:p>
    <w:p w14:paraId="3EE121E2" w14:textId="4234E876" w:rsidR="009423B3" w:rsidRDefault="009423B3" w:rsidP="006A61EB">
      <w:pPr>
        <w:pStyle w:val="SyllabusListParagraph"/>
      </w:pPr>
      <w:r w:rsidRPr="00D103E8">
        <w:t>investigate, test, select and apply appropriate construction techniq</w:t>
      </w:r>
      <w:r w:rsidR="00E65DBF">
        <w:t xml:space="preserve">ues for manufacturing </w:t>
      </w:r>
      <w:r w:rsidR="00E65DBF">
        <w:t>products</w:t>
      </w:r>
      <w:r w:rsidR="00A67340">
        <w:t>:</w:t>
      </w:r>
    </w:p>
    <w:tbl>
      <w:tblPr>
        <w:tblW w:w="0" w:type="auto"/>
        <w:tblInd w:w="255" w:type="dxa"/>
        <w:tblLayout w:type="fixed"/>
        <w:tblLook w:val="00A0" w:firstRow="1" w:lastRow="0" w:firstColumn="1" w:lastColumn="0" w:noHBand="0" w:noVBand="0"/>
      </w:tblPr>
      <w:tblGrid>
        <w:gridCol w:w="3288"/>
        <w:gridCol w:w="3288"/>
      </w:tblGrid>
      <w:tr w:rsidR="006A61EB" w:rsidRPr="00B52101" w14:paraId="15165943" w14:textId="77777777" w:rsidTr="006A61EB">
        <w:tc>
          <w:tcPr>
            <w:tcW w:w="3288" w:type="dxa"/>
          </w:tcPr>
          <w:p w14:paraId="5DDDC054"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marking out</w:t>
            </w:r>
          </w:p>
          <w:p w14:paraId="1F283F91"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cutting</w:t>
            </w:r>
          </w:p>
          <w:p w14:paraId="661B6A7A"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shaping</w:t>
            </w:r>
          </w:p>
          <w:p w14:paraId="44D0AB21" w14:textId="77777777" w:rsidR="006A61EB" w:rsidRPr="00F32391" w:rsidRDefault="006A61EB" w:rsidP="006A61EB">
            <w:pPr>
              <w:numPr>
                <w:ilvl w:val="0"/>
                <w:numId w:val="2"/>
              </w:numPr>
              <w:tabs>
                <w:tab w:val="clear" w:pos="454"/>
                <w:tab w:val="left" w:pos="-720"/>
                <w:tab w:val="num" w:pos="709"/>
              </w:tabs>
              <w:ind w:left="357" w:hanging="357"/>
              <w:rPr>
                <w:rFonts w:cs="Arial"/>
              </w:rPr>
            </w:pPr>
            <w:r w:rsidRPr="006C3154">
              <w:rPr>
                <w:rFonts w:cs="Arial"/>
              </w:rPr>
              <w:t>clamping</w:t>
            </w:r>
          </w:p>
        </w:tc>
        <w:tc>
          <w:tcPr>
            <w:tcW w:w="3288" w:type="dxa"/>
          </w:tcPr>
          <w:p w14:paraId="1441DE8B"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joining</w:t>
            </w:r>
          </w:p>
          <w:p w14:paraId="3E032DE6" w14:textId="77777777" w:rsidR="006A61EB" w:rsidRPr="006C3154" w:rsidRDefault="006A61EB" w:rsidP="006A61EB">
            <w:pPr>
              <w:numPr>
                <w:ilvl w:val="0"/>
                <w:numId w:val="2"/>
              </w:numPr>
              <w:tabs>
                <w:tab w:val="clear" w:pos="454"/>
                <w:tab w:val="left" w:pos="-720"/>
                <w:tab w:val="num" w:pos="709"/>
              </w:tabs>
              <w:ind w:left="357" w:hanging="357"/>
              <w:rPr>
                <w:rFonts w:cs="Arial"/>
              </w:rPr>
            </w:pPr>
            <w:r>
              <w:rPr>
                <w:rFonts w:cs="Arial"/>
              </w:rPr>
              <w:t>fixing</w:t>
            </w:r>
          </w:p>
          <w:p w14:paraId="1B049B43" w14:textId="77777777" w:rsidR="006A61EB" w:rsidRPr="00F32391" w:rsidRDefault="006A61EB" w:rsidP="006A61EB">
            <w:pPr>
              <w:numPr>
                <w:ilvl w:val="0"/>
                <w:numId w:val="2"/>
              </w:numPr>
              <w:tabs>
                <w:tab w:val="clear" w:pos="454"/>
                <w:tab w:val="left" w:pos="-720"/>
                <w:tab w:val="num" w:pos="709"/>
              </w:tabs>
              <w:ind w:left="357" w:hanging="357"/>
              <w:rPr>
                <w:rFonts w:cs="Arial"/>
              </w:rPr>
            </w:pPr>
            <w:r>
              <w:rPr>
                <w:rFonts w:cs="Arial"/>
              </w:rPr>
              <w:t>finishing</w:t>
            </w:r>
          </w:p>
        </w:tc>
      </w:tr>
    </w:tbl>
    <w:p w14:paraId="156B2E9E" w14:textId="053A9AB9" w:rsidR="009423B3" w:rsidRPr="00D103E8" w:rsidRDefault="00202AE6" w:rsidP="00A76111">
      <w:pPr>
        <w:pStyle w:val="SyllabusListParagraph"/>
      </w:pPr>
      <w:r>
        <w:t xml:space="preserve">independently </w:t>
      </w:r>
      <w:r w:rsidR="007306F0" w:rsidRPr="00D103E8">
        <w:t xml:space="preserve">operate </w:t>
      </w:r>
      <w:r>
        <w:t>metal working machines and equipment</w:t>
      </w:r>
    </w:p>
    <w:p w14:paraId="4BE81D9E" w14:textId="77777777" w:rsidR="009423B3" w:rsidRPr="00D103E8" w:rsidRDefault="009423B3" w:rsidP="00A76111">
      <w:pPr>
        <w:pStyle w:val="SyllabusListParagraph"/>
      </w:pPr>
      <w:r w:rsidRPr="00D103E8">
        <w:t>investigate new technologies and new production processes in the metal fabrication industry</w:t>
      </w:r>
    </w:p>
    <w:p w14:paraId="7A4CCFAF" w14:textId="170742E5" w:rsidR="00697F47" w:rsidRPr="00697F47" w:rsidRDefault="009423B3" w:rsidP="00A76111">
      <w:pPr>
        <w:pStyle w:val="SyllabusListParagraph"/>
      </w:pPr>
      <w:r w:rsidRPr="00D103E8">
        <w:t>investigate, select and apply appropriate metals decoration, embellishm</w:t>
      </w:r>
      <w:r w:rsidR="00D103E8">
        <w:t>ent and manipulation techniques</w:t>
      </w:r>
    </w:p>
    <w:p w14:paraId="7DD31CE8" w14:textId="77777777" w:rsidR="00BB4DB0" w:rsidRPr="00014B57" w:rsidRDefault="009423B3" w:rsidP="00697F47">
      <w:pPr>
        <w:pStyle w:val="SyllabusHeading3"/>
      </w:pPr>
      <w:r w:rsidRPr="00014B57">
        <w:t>Textiles context content</w:t>
      </w:r>
    </w:p>
    <w:p w14:paraId="2708E03A" w14:textId="77777777" w:rsidR="009423B3" w:rsidRPr="00072662" w:rsidRDefault="009423B3" w:rsidP="00697F47">
      <w:pPr>
        <w:pStyle w:val="SyllabusHeading4"/>
      </w:pPr>
      <w:r w:rsidRPr="00072662">
        <w:t>Materials</w:t>
      </w:r>
    </w:p>
    <w:p w14:paraId="1A8ED2EF" w14:textId="77777777" w:rsidR="009423B3" w:rsidRPr="00697F47" w:rsidRDefault="009423B3" w:rsidP="006A61EB">
      <w:pPr>
        <w:rPr>
          <w:b/>
          <w:bCs/>
        </w:rPr>
      </w:pPr>
      <w:r w:rsidRPr="00697F47">
        <w:rPr>
          <w:b/>
          <w:bCs/>
        </w:rPr>
        <w:t>Nature and properties of materials</w:t>
      </w:r>
    </w:p>
    <w:p w14:paraId="743EE7B3" w14:textId="77777777" w:rsidR="009423B3" w:rsidRPr="006A61EB" w:rsidRDefault="009423B3" w:rsidP="006A61EB">
      <w:pPr>
        <w:pStyle w:val="SyllabusListParagraph"/>
      </w:pPr>
      <w:r w:rsidRPr="006A61EB">
        <w:t>analyse fibre or fabric properties to determine performance and suitability to end user</w:t>
      </w:r>
    </w:p>
    <w:p w14:paraId="2C4BA5CE" w14:textId="031016E0" w:rsidR="009423B3" w:rsidRPr="006A61EB" w:rsidRDefault="009423B3" w:rsidP="006A61EB">
      <w:pPr>
        <w:pStyle w:val="SyllabusListParagraph"/>
        <w:pageBreakBefore/>
        <w:ind w:left="357" w:hanging="357"/>
      </w:pPr>
      <w:r w:rsidRPr="006A61EB">
        <w:lastRenderedPageBreak/>
        <w:t xml:space="preserve">apply fabric testing techniques to determine performance and </w:t>
      </w:r>
      <w:r w:rsidR="00072662" w:rsidRPr="006A61EB">
        <w:t>suitability to end use/</w:t>
      </w:r>
      <w:r w:rsidR="00072662" w:rsidRPr="006A61EB">
        <w:t>purpose</w:t>
      </w:r>
      <w:r w:rsidR="002320EB" w:rsidRPr="006A61EB">
        <w:t>:</w:t>
      </w:r>
    </w:p>
    <w:p w14:paraId="6D249957" w14:textId="77777777" w:rsidR="009423B3" w:rsidRPr="006A61EB" w:rsidRDefault="009423B3" w:rsidP="006A61EB">
      <w:pPr>
        <w:pStyle w:val="SyllabusListParagraph"/>
        <w:numPr>
          <w:ilvl w:val="1"/>
          <w:numId w:val="37"/>
        </w:numPr>
      </w:pPr>
      <w:r w:rsidRPr="006A61EB">
        <w:t>aesthetic properties</w:t>
      </w:r>
    </w:p>
    <w:p w14:paraId="301B7FB7" w14:textId="77777777" w:rsidR="009423B3" w:rsidRPr="006A61EB" w:rsidRDefault="009423B3" w:rsidP="006A61EB">
      <w:pPr>
        <w:pStyle w:val="SyllabusListParagraph"/>
        <w:numPr>
          <w:ilvl w:val="1"/>
          <w:numId w:val="37"/>
        </w:numPr>
      </w:pPr>
      <w:r w:rsidRPr="006A61EB">
        <w:t>physical properties</w:t>
      </w:r>
    </w:p>
    <w:p w14:paraId="29FF528B" w14:textId="77777777" w:rsidR="009423B3" w:rsidRPr="006A61EB" w:rsidRDefault="00072662" w:rsidP="006A61EB">
      <w:pPr>
        <w:pStyle w:val="SyllabusListParagraph"/>
        <w:numPr>
          <w:ilvl w:val="1"/>
          <w:numId w:val="37"/>
        </w:numPr>
      </w:pPr>
      <w:r w:rsidRPr="006A61EB">
        <w:t>chemical properties</w:t>
      </w:r>
    </w:p>
    <w:p w14:paraId="430E67C7" w14:textId="77777777" w:rsidR="009423B3" w:rsidRPr="006A61EB" w:rsidRDefault="009423B3" w:rsidP="006A61EB">
      <w:pPr>
        <w:pStyle w:val="SyllabusListParagraph"/>
      </w:pPr>
      <w:r w:rsidRPr="006A61EB">
        <w:t>review and analyse test data in relation to design needs for a textile product</w:t>
      </w:r>
    </w:p>
    <w:p w14:paraId="1AB0097F" w14:textId="4B924A1C" w:rsidR="009423B3" w:rsidRPr="006A61EB" w:rsidRDefault="00202AE6" w:rsidP="006A61EB">
      <w:pPr>
        <w:pStyle w:val="SyllabusListParagraph"/>
      </w:pPr>
      <w:r w:rsidRPr="006A61EB">
        <w:t>identif</w:t>
      </w:r>
      <w:r w:rsidR="00574216" w:rsidRPr="006A61EB">
        <w:t>y</w:t>
      </w:r>
      <w:r w:rsidRPr="006A61EB">
        <w:t xml:space="preserve"> and explain uses for at least one </w:t>
      </w:r>
      <w:r w:rsidRPr="006A61EB">
        <w:t>textile innovation and emerging technology</w:t>
      </w:r>
    </w:p>
    <w:p w14:paraId="2AA011C8" w14:textId="0EA9F1CF" w:rsidR="009423B3" w:rsidRPr="006A61EB" w:rsidRDefault="009423B3" w:rsidP="006A61EB">
      <w:pPr>
        <w:pStyle w:val="SyllabusListParagraph"/>
      </w:pPr>
      <w:r w:rsidRPr="006A61EB">
        <w:t>finishing processes applied to enhance fab</w:t>
      </w:r>
      <w:r w:rsidR="00435A33" w:rsidRPr="006A61EB">
        <w:t>rics</w:t>
      </w:r>
      <w:r w:rsidR="003D164F" w:rsidRPr="006A61EB">
        <w:t>:</w:t>
      </w:r>
    </w:p>
    <w:p w14:paraId="59D6DD7A" w14:textId="77777777" w:rsidR="009423B3" w:rsidRPr="006A61EB" w:rsidRDefault="009423B3" w:rsidP="006A61EB">
      <w:pPr>
        <w:pStyle w:val="SyllabusListParagraph"/>
        <w:numPr>
          <w:ilvl w:val="1"/>
          <w:numId w:val="37"/>
        </w:numPr>
      </w:pPr>
      <w:r w:rsidRPr="006A61EB">
        <w:t>finishes</w:t>
      </w:r>
      <w:r w:rsidR="006B0CE1" w:rsidRPr="006A61EB">
        <w:t xml:space="preserve"> that enhance appearance</w:t>
      </w:r>
    </w:p>
    <w:p w14:paraId="22FB7786" w14:textId="77777777" w:rsidR="009423B3" w:rsidRPr="006A61EB" w:rsidRDefault="009423B3" w:rsidP="006A61EB">
      <w:pPr>
        <w:pStyle w:val="SyllabusListParagraph"/>
        <w:numPr>
          <w:ilvl w:val="1"/>
          <w:numId w:val="37"/>
        </w:numPr>
      </w:pPr>
      <w:r w:rsidRPr="006A61EB">
        <w:t xml:space="preserve">finishes to enhance </w:t>
      </w:r>
      <w:r w:rsidR="006B0CE1" w:rsidRPr="006A61EB">
        <w:t>dimensional stability</w:t>
      </w:r>
    </w:p>
    <w:p w14:paraId="2425203B" w14:textId="77777777" w:rsidR="009423B3" w:rsidRPr="006A61EB" w:rsidRDefault="009423B3" w:rsidP="006A61EB">
      <w:pPr>
        <w:pStyle w:val="SyllabusListParagraph"/>
        <w:numPr>
          <w:ilvl w:val="1"/>
          <w:numId w:val="37"/>
        </w:numPr>
      </w:pPr>
      <w:r w:rsidRPr="006A61EB">
        <w:t>finishes th</w:t>
      </w:r>
      <w:r w:rsidR="00072662" w:rsidRPr="006A61EB">
        <w:t>at protect from the environment</w:t>
      </w:r>
    </w:p>
    <w:p w14:paraId="3F523506" w14:textId="77777777" w:rsidR="009423B3" w:rsidRPr="00697F47" w:rsidRDefault="009423B3" w:rsidP="006A61EB">
      <w:pPr>
        <w:rPr>
          <w:b/>
          <w:bCs/>
        </w:rPr>
      </w:pPr>
      <w:r w:rsidRPr="00697F47">
        <w:rPr>
          <w:b/>
          <w:bCs/>
        </w:rPr>
        <w:t>Materials in context</w:t>
      </w:r>
    </w:p>
    <w:p w14:paraId="4FC90CDB" w14:textId="77777777" w:rsidR="009423B3" w:rsidRPr="006A61EB" w:rsidRDefault="009423B3" w:rsidP="006A61EB">
      <w:pPr>
        <w:pStyle w:val="SyllabusListParagraph"/>
      </w:pPr>
      <w:r w:rsidRPr="006A61EB">
        <w:t>influence of globalisation on the local, national and international textile industries</w:t>
      </w:r>
    </w:p>
    <w:p w14:paraId="6EFF1A0D" w14:textId="77777777" w:rsidR="009423B3" w:rsidRPr="006A61EB" w:rsidRDefault="009423B3" w:rsidP="006A61EB">
      <w:pPr>
        <w:pStyle w:val="SyllabusListParagraph"/>
      </w:pPr>
      <w:r w:rsidRPr="006A61EB">
        <w:t>research and analyse relationships between product innovation, lifestyle choices, and consumer demand</w:t>
      </w:r>
    </w:p>
    <w:p w14:paraId="4B976586" w14:textId="7E09C3E6" w:rsidR="009423B3" w:rsidRPr="006A61EB" w:rsidRDefault="009423B3" w:rsidP="006A61EB">
      <w:pPr>
        <w:pStyle w:val="SyllabusListParagraph"/>
      </w:pPr>
      <w:r w:rsidRPr="006A61EB">
        <w:t>explore green design principles and the life cycle of a</w:t>
      </w:r>
      <w:r w:rsidR="00E65DBF" w:rsidRPr="006A61EB">
        <w:t xml:space="preserve"> textile product in relation to</w:t>
      </w:r>
      <w:r w:rsidR="005D0C96" w:rsidRPr="006A61EB">
        <w:t>:</w:t>
      </w:r>
    </w:p>
    <w:p w14:paraId="0A1EA8D0" w14:textId="77777777" w:rsidR="009423B3" w:rsidRPr="006A61EB" w:rsidRDefault="009423B3" w:rsidP="006A61EB">
      <w:pPr>
        <w:pStyle w:val="SyllabusListParagraph"/>
        <w:numPr>
          <w:ilvl w:val="1"/>
          <w:numId w:val="37"/>
        </w:numPr>
      </w:pPr>
      <w:r w:rsidRPr="006A61EB">
        <w:t>efficient use of energy and materials</w:t>
      </w:r>
    </w:p>
    <w:p w14:paraId="553EF2F3" w14:textId="77777777" w:rsidR="009423B3" w:rsidRPr="006A61EB" w:rsidRDefault="009423B3" w:rsidP="006A61EB">
      <w:pPr>
        <w:pStyle w:val="SyllabusListParagraph"/>
        <w:numPr>
          <w:ilvl w:val="1"/>
          <w:numId w:val="37"/>
        </w:numPr>
      </w:pPr>
      <w:r w:rsidRPr="006A61EB">
        <w:t>pollution and waste reduction</w:t>
      </w:r>
    </w:p>
    <w:p w14:paraId="6AFB47BD" w14:textId="77777777" w:rsidR="009423B3" w:rsidRPr="00435A33" w:rsidRDefault="009423B3" w:rsidP="006A61EB">
      <w:pPr>
        <w:pStyle w:val="SyllabusListParagraph"/>
        <w:numPr>
          <w:ilvl w:val="1"/>
          <w:numId w:val="37"/>
        </w:numPr>
      </w:pPr>
      <w:r w:rsidRPr="006A61EB">
        <w:t>minimising waste</w:t>
      </w:r>
      <w:r w:rsidRPr="00435A33">
        <w:t xml:space="preserve"> at th</w:t>
      </w:r>
      <w:r w:rsidR="00072662" w:rsidRPr="00435A33">
        <w:t>e end of the life of a product</w:t>
      </w:r>
    </w:p>
    <w:p w14:paraId="44FC1A57" w14:textId="77777777" w:rsidR="009423B3" w:rsidRPr="006A61EB" w:rsidRDefault="009423B3" w:rsidP="006A61EB">
      <w:pPr>
        <w:pStyle w:val="SyllabusHeading4"/>
      </w:pPr>
      <w:r w:rsidRPr="006A61EB">
        <w:t>Use of technology</w:t>
      </w:r>
    </w:p>
    <w:p w14:paraId="168B5F0A" w14:textId="77777777" w:rsidR="009423B3" w:rsidRPr="00697F47" w:rsidRDefault="009423B3" w:rsidP="006A61EB">
      <w:pPr>
        <w:rPr>
          <w:b/>
          <w:bCs/>
        </w:rPr>
      </w:pPr>
      <w:r w:rsidRPr="00697F47">
        <w:rPr>
          <w:b/>
          <w:bCs/>
        </w:rPr>
        <w:t>Skills and techniques</w:t>
      </w:r>
    </w:p>
    <w:p w14:paraId="7BC9B787" w14:textId="64C03E79" w:rsidR="009423B3" w:rsidRPr="006A61EB" w:rsidRDefault="009423B3" w:rsidP="006A61EB">
      <w:pPr>
        <w:pStyle w:val="SyllabusListParagraph"/>
      </w:pPr>
      <w:r w:rsidRPr="006A61EB">
        <w:t>investigate, test, select and apply appropriate construction techniq</w:t>
      </w:r>
      <w:r w:rsidR="00E65DBF" w:rsidRPr="006A61EB">
        <w:t xml:space="preserve">ues for manufacturing </w:t>
      </w:r>
      <w:r w:rsidR="00E65DBF" w:rsidRPr="006A61EB">
        <w:t>products</w:t>
      </w:r>
      <w:r w:rsidR="00374572" w:rsidRPr="006A61EB">
        <w:t>:</w:t>
      </w:r>
    </w:p>
    <w:tbl>
      <w:tblPr>
        <w:tblW w:w="0" w:type="auto"/>
        <w:tblInd w:w="255" w:type="dxa"/>
        <w:tblLayout w:type="fixed"/>
        <w:tblLook w:val="00A0" w:firstRow="1" w:lastRow="0" w:firstColumn="1" w:lastColumn="0" w:noHBand="0" w:noVBand="0"/>
      </w:tblPr>
      <w:tblGrid>
        <w:gridCol w:w="3288"/>
        <w:gridCol w:w="3288"/>
      </w:tblGrid>
      <w:tr w:rsidR="006A61EB" w:rsidRPr="00B52101" w14:paraId="7A900A8C" w14:textId="77777777" w:rsidTr="006A61EB">
        <w:tc>
          <w:tcPr>
            <w:tcW w:w="3288" w:type="dxa"/>
          </w:tcPr>
          <w:p w14:paraId="0492BF64"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marking out</w:t>
            </w:r>
          </w:p>
          <w:p w14:paraId="0CC510DC"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cutting</w:t>
            </w:r>
          </w:p>
          <w:p w14:paraId="7F247DDE" w14:textId="77777777" w:rsidR="006A61EB" w:rsidRPr="00435A33" w:rsidRDefault="006A61EB" w:rsidP="006A61EB">
            <w:pPr>
              <w:numPr>
                <w:ilvl w:val="0"/>
                <w:numId w:val="2"/>
              </w:numPr>
              <w:tabs>
                <w:tab w:val="clear" w:pos="454"/>
                <w:tab w:val="left" w:pos="-720"/>
                <w:tab w:val="num" w:pos="709"/>
              </w:tabs>
              <w:ind w:left="357" w:hanging="357"/>
              <w:rPr>
                <w:rFonts w:cs="Arial"/>
              </w:rPr>
            </w:pPr>
            <w:r w:rsidRPr="006C3154">
              <w:rPr>
                <w:rFonts w:cs="Arial"/>
              </w:rPr>
              <w:t>shaping</w:t>
            </w:r>
          </w:p>
        </w:tc>
        <w:tc>
          <w:tcPr>
            <w:tcW w:w="3288" w:type="dxa"/>
          </w:tcPr>
          <w:p w14:paraId="35FDA576"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joining</w:t>
            </w:r>
          </w:p>
          <w:p w14:paraId="5EC1646D" w14:textId="77777777" w:rsidR="006A61EB" w:rsidRPr="006C3154" w:rsidRDefault="006A61EB" w:rsidP="006A61EB">
            <w:pPr>
              <w:numPr>
                <w:ilvl w:val="0"/>
                <w:numId w:val="2"/>
              </w:numPr>
              <w:tabs>
                <w:tab w:val="clear" w:pos="454"/>
                <w:tab w:val="left" w:pos="-720"/>
                <w:tab w:val="num" w:pos="709"/>
              </w:tabs>
              <w:ind w:left="357" w:hanging="357"/>
              <w:rPr>
                <w:rFonts w:cs="Arial"/>
              </w:rPr>
            </w:pPr>
            <w:r>
              <w:rPr>
                <w:rFonts w:cs="Arial"/>
              </w:rPr>
              <w:t>closures</w:t>
            </w:r>
          </w:p>
          <w:p w14:paraId="3C368B28" w14:textId="77777777" w:rsidR="006A61EB" w:rsidRPr="00F32391" w:rsidRDefault="006A61EB" w:rsidP="006A61EB">
            <w:pPr>
              <w:numPr>
                <w:ilvl w:val="0"/>
                <w:numId w:val="2"/>
              </w:numPr>
              <w:tabs>
                <w:tab w:val="clear" w:pos="454"/>
                <w:tab w:val="left" w:pos="-720"/>
                <w:tab w:val="num" w:pos="709"/>
              </w:tabs>
              <w:ind w:left="357" w:hanging="357"/>
              <w:rPr>
                <w:rFonts w:cs="Arial"/>
              </w:rPr>
            </w:pPr>
            <w:r>
              <w:rPr>
                <w:rFonts w:cs="Arial"/>
              </w:rPr>
              <w:t>finishing</w:t>
            </w:r>
          </w:p>
        </w:tc>
      </w:tr>
    </w:tbl>
    <w:p w14:paraId="02F191AD" w14:textId="087F14AE" w:rsidR="009423B3" w:rsidRPr="00072662" w:rsidRDefault="00202AE6" w:rsidP="00A76111">
      <w:pPr>
        <w:pStyle w:val="SyllabusListParagraph"/>
      </w:pPr>
      <w:r>
        <w:t>independently operate sewing machine</w:t>
      </w:r>
      <w:r w:rsidR="00B22E27">
        <w:t>s</w:t>
      </w:r>
      <w:r>
        <w:t xml:space="preserve"> and equipment</w:t>
      </w:r>
    </w:p>
    <w:p w14:paraId="086E5438" w14:textId="77777777" w:rsidR="009423B3" w:rsidRPr="00072662" w:rsidRDefault="009423B3" w:rsidP="00A76111">
      <w:pPr>
        <w:pStyle w:val="SyllabusListParagraph"/>
      </w:pPr>
      <w:r w:rsidRPr="00072662">
        <w:t>investigate new technologies and new production processes in the textile industry</w:t>
      </w:r>
    </w:p>
    <w:p w14:paraId="0BA1AEEF" w14:textId="35AFA6EC" w:rsidR="009423B3" w:rsidRDefault="009423B3" w:rsidP="00A76111">
      <w:pPr>
        <w:pStyle w:val="SyllabusListParagraph"/>
      </w:pPr>
      <w:r w:rsidRPr="00072662">
        <w:t>investigate, select and apply appropriate fabric decoration, embellishm</w:t>
      </w:r>
      <w:r w:rsidR="00072662">
        <w:t>ent and manipulation techniques</w:t>
      </w:r>
    </w:p>
    <w:p w14:paraId="54C0AEFA" w14:textId="77777777" w:rsidR="00BB4DB0" w:rsidRPr="006A61EB" w:rsidRDefault="009423B3" w:rsidP="006A61EB">
      <w:pPr>
        <w:pStyle w:val="SyllabusHeading3"/>
        <w:pageBreakBefore/>
        <w:spacing w:before="0"/>
      </w:pPr>
      <w:r w:rsidRPr="006A61EB">
        <w:lastRenderedPageBreak/>
        <w:t>Wood context content</w:t>
      </w:r>
    </w:p>
    <w:p w14:paraId="7F05852F" w14:textId="77777777" w:rsidR="009423B3" w:rsidRPr="006A61EB" w:rsidRDefault="009423B3" w:rsidP="006A61EB">
      <w:pPr>
        <w:pStyle w:val="SyllabusHeading4"/>
      </w:pPr>
      <w:r w:rsidRPr="006A61EB">
        <w:t>Materials</w:t>
      </w:r>
    </w:p>
    <w:p w14:paraId="11D3699E" w14:textId="77777777" w:rsidR="009423B3" w:rsidRPr="00EA0B02" w:rsidRDefault="009423B3" w:rsidP="006A61EB">
      <w:pPr>
        <w:rPr>
          <w:b/>
          <w:bCs/>
        </w:rPr>
      </w:pPr>
      <w:r w:rsidRPr="00EA0B02">
        <w:rPr>
          <w:b/>
          <w:bCs/>
        </w:rPr>
        <w:t>Nature and properties of materials</w:t>
      </w:r>
    </w:p>
    <w:p w14:paraId="76878A84" w14:textId="77777777" w:rsidR="009423B3" w:rsidRPr="006A61EB" w:rsidRDefault="009423B3" w:rsidP="006A61EB">
      <w:pPr>
        <w:pStyle w:val="SyllabusListParagraph"/>
      </w:pPr>
      <w:r w:rsidRPr="006A61EB">
        <w:t>analyse timber properties using timber testing and available materials data and specifications to determine performa</w:t>
      </w:r>
      <w:r w:rsidR="0003571F" w:rsidRPr="006A61EB">
        <w:t>nce and suitability to end user</w:t>
      </w:r>
    </w:p>
    <w:p w14:paraId="48D9EC07" w14:textId="77777777" w:rsidR="009423B3" w:rsidRPr="006A61EB" w:rsidRDefault="009423B3" w:rsidP="006A61EB">
      <w:pPr>
        <w:pStyle w:val="SyllabusListParagraph"/>
      </w:pPr>
      <w:r w:rsidRPr="006A61EB">
        <w:t>review and analyse test data related to the physical and mechanical properties to meet design needs for a timber product</w:t>
      </w:r>
    </w:p>
    <w:p w14:paraId="6B40AEF8" w14:textId="7854F919" w:rsidR="009423B3" w:rsidRPr="006A61EB" w:rsidRDefault="00B61F21" w:rsidP="006A61EB">
      <w:pPr>
        <w:pStyle w:val="SyllabusListParagraph"/>
      </w:pPr>
      <w:r w:rsidRPr="006A61EB">
        <w:t>identif</w:t>
      </w:r>
      <w:r w:rsidR="00384A8F" w:rsidRPr="006A61EB">
        <w:t>y</w:t>
      </w:r>
      <w:r w:rsidRPr="006A61EB">
        <w:t xml:space="preserve"> and explain uses for </w:t>
      </w:r>
      <w:r w:rsidR="009423B3" w:rsidRPr="006A61EB">
        <w:t>at least one timber inn</w:t>
      </w:r>
      <w:r w:rsidR="00072662" w:rsidRPr="006A61EB">
        <w:t>ovation and emerging technology</w:t>
      </w:r>
    </w:p>
    <w:p w14:paraId="14C8787B" w14:textId="06FC25BE" w:rsidR="009423B3" w:rsidRPr="006A61EB" w:rsidRDefault="009423B3" w:rsidP="006A61EB">
      <w:pPr>
        <w:pStyle w:val="SyllabusListParagraph"/>
      </w:pPr>
      <w:r w:rsidRPr="006A61EB">
        <w:t>finishing proc</w:t>
      </w:r>
      <w:r w:rsidR="00072662" w:rsidRPr="006A61EB">
        <w:t xml:space="preserve">esses applied to </w:t>
      </w:r>
      <w:r w:rsidR="00072662" w:rsidRPr="006A61EB">
        <w:t>enhance timber</w:t>
      </w:r>
      <w:r w:rsidR="00760F8B" w:rsidRPr="006A61EB">
        <w:t>:</w:t>
      </w:r>
    </w:p>
    <w:p w14:paraId="69C2CA6B" w14:textId="77777777" w:rsidR="009423B3" w:rsidRPr="006A61EB" w:rsidRDefault="009423B3" w:rsidP="006A61EB">
      <w:pPr>
        <w:pStyle w:val="SyllabusListParagraph"/>
        <w:numPr>
          <w:ilvl w:val="1"/>
          <w:numId w:val="37"/>
        </w:numPr>
      </w:pPr>
      <w:r w:rsidRPr="006A61EB">
        <w:t>finishes that en</w:t>
      </w:r>
      <w:r w:rsidR="006B0CE1" w:rsidRPr="006A61EB">
        <w:t>hance appearance</w:t>
      </w:r>
    </w:p>
    <w:p w14:paraId="70DC4C80" w14:textId="77777777" w:rsidR="009423B3" w:rsidRPr="006A61EB" w:rsidRDefault="009423B3" w:rsidP="006A61EB">
      <w:pPr>
        <w:pStyle w:val="SyllabusListParagraph"/>
        <w:numPr>
          <w:ilvl w:val="1"/>
          <w:numId w:val="37"/>
        </w:numPr>
      </w:pPr>
      <w:r w:rsidRPr="006A61EB">
        <w:t>finishes that</w:t>
      </w:r>
      <w:r w:rsidR="00072662" w:rsidRPr="006A61EB">
        <w:t xml:space="preserve"> protect from the environment</w:t>
      </w:r>
    </w:p>
    <w:p w14:paraId="4E6FBE57" w14:textId="0D045B9D" w:rsidR="009423B3" w:rsidRPr="006A61EB" w:rsidRDefault="009423B3" w:rsidP="006A61EB">
      <w:pPr>
        <w:pStyle w:val="SyllabusListParagraph"/>
      </w:pPr>
      <w:r w:rsidRPr="006A61EB">
        <w:t xml:space="preserve">apply timber testing techniques to determine performance and </w:t>
      </w:r>
      <w:r w:rsidR="00072662" w:rsidRPr="006A61EB">
        <w:t>suitability to end use/purpose</w:t>
      </w:r>
      <w:r w:rsidR="00760F8B" w:rsidRPr="006A61EB">
        <w:t>:</w:t>
      </w:r>
    </w:p>
    <w:p w14:paraId="2FE5E28D" w14:textId="77777777" w:rsidR="009423B3" w:rsidRPr="006A61EB" w:rsidRDefault="009423B3" w:rsidP="006A61EB">
      <w:pPr>
        <w:pStyle w:val="SyllabusListParagraph"/>
        <w:numPr>
          <w:ilvl w:val="1"/>
          <w:numId w:val="37"/>
        </w:numPr>
      </w:pPr>
      <w:r w:rsidRPr="006A61EB">
        <w:t>hardness</w:t>
      </w:r>
    </w:p>
    <w:p w14:paraId="213117FC" w14:textId="77777777" w:rsidR="009423B3" w:rsidRPr="006A61EB" w:rsidRDefault="009423B3" w:rsidP="006A61EB">
      <w:pPr>
        <w:pStyle w:val="SyllabusListParagraph"/>
        <w:numPr>
          <w:ilvl w:val="1"/>
          <w:numId w:val="37"/>
        </w:numPr>
      </w:pPr>
      <w:r w:rsidRPr="006A61EB">
        <w:t>stiffness/elasticity</w:t>
      </w:r>
    </w:p>
    <w:p w14:paraId="7371F370" w14:textId="77777777" w:rsidR="009423B3" w:rsidRPr="006A61EB" w:rsidRDefault="009423B3" w:rsidP="006A61EB">
      <w:pPr>
        <w:pStyle w:val="SyllabusListParagraph"/>
        <w:numPr>
          <w:ilvl w:val="1"/>
          <w:numId w:val="37"/>
        </w:numPr>
      </w:pPr>
      <w:r w:rsidRPr="006A61EB">
        <w:t>density</w:t>
      </w:r>
    </w:p>
    <w:p w14:paraId="7595082B" w14:textId="77777777" w:rsidR="009423B3" w:rsidRPr="006A61EB" w:rsidRDefault="00504B77" w:rsidP="006A61EB">
      <w:pPr>
        <w:pStyle w:val="SyllabusListParagraph"/>
        <w:numPr>
          <w:ilvl w:val="1"/>
          <w:numId w:val="37"/>
        </w:numPr>
      </w:pPr>
      <w:r w:rsidRPr="006A61EB">
        <w:t xml:space="preserve">workability: </w:t>
      </w:r>
      <w:r w:rsidR="009423B3" w:rsidRPr="006A61EB">
        <w:t>planning, sawing, chisell</w:t>
      </w:r>
      <w:r w:rsidRPr="006A61EB">
        <w:t>ing</w:t>
      </w:r>
    </w:p>
    <w:p w14:paraId="71675CD1" w14:textId="77777777" w:rsidR="009423B3" w:rsidRPr="00656ADA" w:rsidRDefault="005B15A3" w:rsidP="006A61EB">
      <w:pPr>
        <w:rPr>
          <w:b/>
          <w:bCs/>
        </w:rPr>
      </w:pPr>
      <w:r w:rsidRPr="00656ADA">
        <w:rPr>
          <w:b/>
          <w:bCs/>
        </w:rPr>
        <w:t>Materials in context</w:t>
      </w:r>
    </w:p>
    <w:p w14:paraId="2560C03A" w14:textId="77777777" w:rsidR="009423B3" w:rsidRPr="006A61EB" w:rsidRDefault="009423B3" w:rsidP="006A61EB">
      <w:pPr>
        <w:pStyle w:val="SyllabusListParagraph"/>
      </w:pPr>
      <w:r w:rsidRPr="006A61EB">
        <w:t xml:space="preserve">influence of globalisation on the local, national and </w:t>
      </w:r>
      <w:r w:rsidR="00990794" w:rsidRPr="006A61EB">
        <w:t>international timber industries</w:t>
      </w:r>
    </w:p>
    <w:p w14:paraId="0BBB461E" w14:textId="77777777" w:rsidR="009423B3" w:rsidRPr="006A61EB" w:rsidRDefault="009423B3" w:rsidP="006A61EB">
      <w:pPr>
        <w:pStyle w:val="SyllabusListParagraph"/>
      </w:pPr>
      <w:r w:rsidRPr="006A61EB">
        <w:t>research and analyse relationships between product innovation, lifestyle choices, and consumer demand</w:t>
      </w:r>
    </w:p>
    <w:p w14:paraId="2A7DA698" w14:textId="30FF10B1" w:rsidR="009423B3" w:rsidRPr="006A61EB" w:rsidRDefault="009423B3" w:rsidP="006A61EB">
      <w:pPr>
        <w:pStyle w:val="SyllabusListParagraph"/>
      </w:pPr>
      <w:r w:rsidRPr="006A61EB">
        <w:t>explore green design principles and the life cycle of a timber product in relation to:</w:t>
      </w:r>
    </w:p>
    <w:p w14:paraId="316CE9D0" w14:textId="77777777" w:rsidR="009423B3" w:rsidRPr="006A61EB" w:rsidRDefault="009423B3" w:rsidP="006A61EB">
      <w:pPr>
        <w:pStyle w:val="SyllabusListParagraph"/>
        <w:numPr>
          <w:ilvl w:val="1"/>
          <w:numId w:val="37"/>
        </w:numPr>
      </w:pPr>
      <w:r w:rsidRPr="006A61EB">
        <w:t>efficient use of energy and materials</w:t>
      </w:r>
    </w:p>
    <w:p w14:paraId="3A52AD2D" w14:textId="77777777" w:rsidR="009423B3" w:rsidRPr="006A61EB" w:rsidRDefault="009423B3" w:rsidP="006A61EB">
      <w:pPr>
        <w:pStyle w:val="SyllabusListParagraph"/>
        <w:numPr>
          <w:ilvl w:val="1"/>
          <w:numId w:val="37"/>
        </w:numPr>
      </w:pPr>
      <w:r w:rsidRPr="006A61EB">
        <w:t>pollution and waste reduction</w:t>
      </w:r>
    </w:p>
    <w:p w14:paraId="10CA5E4F" w14:textId="77777777" w:rsidR="009423B3" w:rsidRPr="006A61EB" w:rsidRDefault="009423B3" w:rsidP="006A61EB">
      <w:pPr>
        <w:pStyle w:val="SyllabusListParagraph"/>
        <w:numPr>
          <w:ilvl w:val="1"/>
          <w:numId w:val="37"/>
        </w:numPr>
      </w:pPr>
      <w:r w:rsidRPr="006A61EB">
        <w:t>minimising waste at t</w:t>
      </w:r>
      <w:r w:rsidR="00424C86" w:rsidRPr="006A61EB">
        <w:t>he end of the life of a product</w:t>
      </w:r>
    </w:p>
    <w:p w14:paraId="3E90B0B3" w14:textId="77777777" w:rsidR="009423B3" w:rsidRPr="006A61EB" w:rsidRDefault="009423B3" w:rsidP="006A61EB">
      <w:pPr>
        <w:pStyle w:val="SyllabusHeading4"/>
      </w:pPr>
      <w:r w:rsidRPr="006A61EB">
        <w:t>Use of technology</w:t>
      </w:r>
    </w:p>
    <w:p w14:paraId="4FD79F1D" w14:textId="77777777" w:rsidR="009423B3" w:rsidRPr="00656ADA" w:rsidRDefault="009423B3" w:rsidP="006A61EB">
      <w:pPr>
        <w:rPr>
          <w:b/>
          <w:bCs/>
        </w:rPr>
      </w:pPr>
      <w:r w:rsidRPr="00656ADA">
        <w:rPr>
          <w:b/>
          <w:bCs/>
        </w:rPr>
        <w:t>Skills and techniques</w:t>
      </w:r>
    </w:p>
    <w:p w14:paraId="1DFFFE71" w14:textId="5D09EEBC" w:rsidR="009423B3" w:rsidRDefault="009423B3" w:rsidP="006A61EB">
      <w:pPr>
        <w:pStyle w:val="SyllabusListParagraph"/>
      </w:pPr>
      <w:r w:rsidRPr="00424C86">
        <w:t>investigate, test, select and apply appropriate construction techniq</w:t>
      </w:r>
      <w:r w:rsidR="00BB092B">
        <w:t>ues for manufacturing products</w:t>
      </w:r>
      <w:r w:rsidR="008F3B6F">
        <w:t>:</w:t>
      </w:r>
    </w:p>
    <w:tbl>
      <w:tblPr>
        <w:tblW w:w="0" w:type="auto"/>
        <w:tblInd w:w="255" w:type="dxa"/>
        <w:tblLayout w:type="fixed"/>
        <w:tblLook w:val="00A0" w:firstRow="1" w:lastRow="0" w:firstColumn="1" w:lastColumn="0" w:noHBand="0" w:noVBand="0"/>
      </w:tblPr>
      <w:tblGrid>
        <w:gridCol w:w="3288"/>
        <w:gridCol w:w="3288"/>
      </w:tblGrid>
      <w:tr w:rsidR="006A61EB" w:rsidRPr="00B52101" w14:paraId="78019655" w14:textId="77777777" w:rsidTr="006A61EB">
        <w:tc>
          <w:tcPr>
            <w:tcW w:w="3288" w:type="dxa"/>
          </w:tcPr>
          <w:p w14:paraId="00D105E7"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marking out</w:t>
            </w:r>
          </w:p>
          <w:p w14:paraId="6DDC2204"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cutting</w:t>
            </w:r>
          </w:p>
          <w:p w14:paraId="3111EF03"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shaping</w:t>
            </w:r>
          </w:p>
          <w:p w14:paraId="180B1957" w14:textId="77777777" w:rsidR="006A61EB" w:rsidRPr="00F32391" w:rsidRDefault="006A61EB" w:rsidP="006A61EB">
            <w:pPr>
              <w:numPr>
                <w:ilvl w:val="0"/>
                <w:numId w:val="2"/>
              </w:numPr>
              <w:tabs>
                <w:tab w:val="clear" w:pos="454"/>
                <w:tab w:val="left" w:pos="-720"/>
                <w:tab w:val="num" w:pos="709"/>
              </w:tabs>
              <w:ind w:left="357" w:hanging="357"/>
              <w:rPr>
                <w:rFonts w:cs="Arial"/>
              </w:rPr>
            </w:pPr>
            <w:r w:rsidRPr="006C3154">
              <w:rPr>
                <w:rFonts w:cs="Arial"/>
              </w:rPr>
              <w:t>clamping</w:t>
            </w:r>
          </w:p>
        </w:tc>
        <w:tc>
          <w:tcPr>
            <w:tcW w:w="3288" w:type="dxa"/>
          </w:tcPr>
          <w:p w14:paraId="7CD7CA83" w14:textId="77777777" w:rsidR="006A61EB" w:rsidRPr="006C3154" w:rsidRDefault="006A61EB" w:rsidP="006A61EB">
            <w:pPr>
              <w:numPr>
                <w:ilvl w:val="0"/>
                <w:numId w:val="2"/>
              </w:numPr>
              <w:tabs>
                <w:tab w:val="clear" w:pos="454"/>
                <w:tab w:val="left" w:pos="-720"/>
                <w:tab w:val="num" w:pos="709"/>
              </w:tabs>
              <w:ind w:left="357" w:hanging="357"/>
              <w:rPr>
                <w:rFonts w:cs="Arial"/>
              </w:rPr>
            </w:pPr>
            <w:r w:rsidRPr="006C3154">
              <w:rPr>
                <w:rFonts w:cs="Arial"/>
              </w:rPr>
              <w:t>joining</w:t>
            </w:r>
          </w:p>
          <w:p w14:paraId="7D80EE5C" w14:textId="77777777" w:rsidR="006A61EB" w:rsidRPr="006C3154" w:rsidRDefault="006A61EB" w:rsidP="006A61EB">
            <w:pPr>
              <w:numPr>
                <w:ilvl w:val="0"/>
                <w:numId w:val="2"/>
              </w:numPr>
              <w:tabs>
                <w:tab w:val="clear" w:pos="454"/>
                <w:tab w:val="left" w:pos="-720"/>
                <w:tab w:val="num" w:pos="709"/>
              </w:tabs>
              <w:ind w:left="357" w:hanging="357"/>
              <w:rPr>
                <w:rFonts w:cs="Arial"/>
              </w:rPr>
            </w:pPr>
            <w:r>
              <w:rPr>
                <w:rFonts w:cs="Arial"/>
              </w:rPr>
              <w:t>gluing</w:t>
            </w:r>
          </w:p>
          <w:p w14:paraId="5645397B" w14:textId="77777777" w:rsidR="006A61EB" w:rsidRPr="00F32391" w:rsidRDefault="006A61EB" w:rsidP="006A61EB">
            <w:pPr>
              <w:numPr>
                <w:ilvl w:val="0"/>
                <w:numId w:val="2"/>
              </w:numPr>
              <w:tabs>
                <w:tab w:val="clear" w:pos="454"/>
                <w:tab w:val="left" w:pos="-720"/>
                <w:tab w:val="num" w:pos="709"/>
              </w:tabs>
              <w:ind w:left="357" w:hanging="357"/>
              <w:rPr>
                <w:rFonts w:cs="Arial"/>
              </w:rPr>
            </w:pPr>
            <w:r>
              <w:rPr>
                <w:rFonts w:cs="Arial"/>
              </w:rPr>
              <w:t>sanding</w:t>
            </w:r>
          </w:p>
        </w:tc>
      </w:tr>
    </w:tbl>
    <w:p w14:paraId="6FF132FD" w14:textId="77777777" w:rsidR="009423B3" w:rsidRPr="00424C86" w:rsidRDefault="009423B3" w:rsidP="009B7C93">
      <w:pPr>
        <w:pStyle w:val="SyllabusListParagraph"/>
      </w:pPr>
      <w:r w:rsidRPr="00424C86">
        <w:lastRenderedPageBreak/>
        <w:t>demonstrate procedures for setting up, adjusting and operating all machinery used in the production of a product</w:t>
      </w:r>
    </w:p>
    <w:p w14:paraId="133DF459" w14:textId="42AAED68" w:rsidR="009423B3" w:rsidRPr="00424C86" w:rsidRDefault="00B61F21" w:rsidP="009B7C93">
      <w:pPr>
        <w:pStyle w:val="SyllabusListParagraph"/>
      </w:pPr>
      <w:r>
        <w:t>independently operate wood working machines and equipment</w:t>
      </w:r>
    </w:p>
    <w:p w14:paraId="4AD3A51E" w14:textId="77777777" w:rsidR="009423B3" w:rsidRPr="00424C86" w:rsidRDefault="009423B3" w:rsidP="009B7C93">
      <w:pPr>
        <w:pStyle w:val="SyllabusListParagraph"/>
      </w:pPr>
      <w:r w:rsidRPr="00424C86">
        <w:t>investigate new technologies and new production processes in the furniture/cabinet making industry</w:t>
      </w:r>
    </w:p>
    <w:p w14:paraId="34723EE0" w14:textId="3FEEB4D8" w:rsidR="00F74E9C" w:rsidRPr="005A734E" w:rsidRDefault="009423B3" w:rsidP="009B7C93">
      <w:pPr>
        <w:pStyle w:val="SyllabusListParagraph"/>
      </w:pPr>
      <w:r w:rsidRPr="00424C86">
        <w:t>investigate, select and apply appropriate timber decoration, embellishm</w:t>
      </w:r>
      <w:r w:rsidR="00424C86">
        <w:t>ent and manipulation techniques</w:t>
      </w:r>
      <w:r w:rsidR="00F74E9C" w:rsidRPr="005A734E">
        <w:br w:type="page"/>
      </w:r>
    </w:p>
    <w:p w14:paraId="1DE2DC16" w14:textId="77777777" w:rsidR="00871840" w:rsidRPr="005A734E" w:rsidRDefault="00871840" w:rsidP="00717068">
      <w:pPr>
        <w:pStyle w:val="SyllabusHeading1"/>
        <w:spacing w:after="0"/>
      </w:pPr>
      <w:bookmarkStart w:id="38" w:name="_Toc347908209"/>
      <w:bookmarkStart w:id="39" w:name="_Toc359415271"/>
      <w:bookmarkStart w:id="40" w:name="_Toc174021403"/>
      <w:bookmarkStart w:id="41" w:name="_Toc360535419"/>
      <w:bookmarkStart w:id="42" w:name="_Toc359503808"/>
      <w:bookmarkStart w:id="43" w:name="_Toc359506624"/>
      <w:r w:rsidRPr="005A734E">
        <w:lastRenderedPageBreak/>
        <w:t>School-based assessment</w:t>
      </w:r>
      <w:bookmarkEnd w:id="38"/>
      <w:bookmarkEnd w:id="39"/>
      <w:bookmarkEnd w:id="40"/>
    </w:p>
    <w:p w14:paraId="23220120" w14:textId="77777777" w:rsidR="00871840" w:rsidRPr="005A734E" w:rsidRDefault="00871840" w:rsidP="006A61EB">
      <w:bookmarkStart w:id="44" w:name="_Toc347908210"/>
      <w:r w:rsidRPr="005A734E">
        <w:t xml:space="preserve">The </w:t>
      </w:r>
      <w:r w:rsidR="00556990" w:rsidRPr="00B22E27">
        <w:rPr>
          <w:i/>
          <w:iCs/>
        </w:rPr>
        <w:t>Western Australian Certificate of Education (WACE)</w:t>
      </w:r>
      <w:r w:rsidRPr="00B22E27">
        <w:rPr>
          <w:i/>
          <w:iCs/>
        </w:rPr>
        <w:t xml:space="preserve"> Manual</w:t>
      </w:r>
      <w:r w:rsidRPr="005A734E">
        <w:t xml:space="preserve"> contains essential information on principles, policies and procedures for school-based assessment that needs to be read in conjunction with this syllabus.</w:t>
      </w:r>
    </w:p>
    <w:p w14:paraId="6A91E6E3" w14:textId="77777777" w:rsidR="00DB3A33" w:rsidRPr="005A734E" w:rsidRDefault="00DB3A33" w:rsidP="006A61EB">
      <w:pPr>
        <w:rPr>
          <w:rFonts w:cs="Times New Roman"/>
        </w:rPr>
      </w:pPr>
      <w:bookmarkStart w:id="45" w:name="_Toc359503791"/>
      <w:bookmarkStart w:id="46" w:name="_Toc359506606"/>
      <w:bookmarkEnd w:id="44"/>
      <w:r w:rsidRPr="005A734E">
        <w:rPr>
          <w:rFonts w:cs="Times New Roman"/>
        </w:rPr>
        <w:t>Teachers design school-based assessment tasks to meet the needs of students. The table</w:t>
      </w:r>
      <w:r w:rsidR="001761C3">
        <w:rPr>
          <w:rFonts w:cs="Times New Roman"/>
        </w:rPr>
        <w:t>s</w:t>
      </w:r>
      <w:r w:rsidRPr="005A734E">
        <w:rPr>
          <w:rFonts w:cs="Times New Roman"/>
        </w:rPr>
        <w:t xml:space="preserve"> below provide details of the assessment types for </w:t>
      </w:r>
      <w:r w:rsidR="007306F0">
        <w:rPr>
          <w:rFonts w:cs="Times New Roman"/>
        </w:rPr>
        <w:t xml:space="preserve">the </w:t>
      </w:r>
      <w:r w:rsidR="00902B41">
        <w:rPr>
          <w:rFonts w:cs="Times New Roman"/>
        </w:rPr>
        <w:t>Materials Design and Technology</w:t>
      </w:r>
      <w:r w:rsidR="007306F0">
        <w:rPr>
          <w:rFonts w:cs="Times New Roman"/>
        </w:rPr>
        <w:t xml:space="preserve"> </w:t>
      </w:r>
      <w:r w:rsidR="00556990" w:rsidRPr="005A734E">
        <w:rPr>
          <w:rFonts w:cs="Times New Roman"/>
        </w:rPr>
        <w:t>ATAR</w:t>
      </w:r>
      <w:r w:rsidR="00556990">
        <w:rPr>
          <w:rFonts w:cs="Times New Roman"/>
        </w:rPr>
        <w:t xml:space="preserve"> </w:t>
      </w:r>
      <w:r w:rsidR="00556990" w:rsidRPr="005A734E">
        <w:rPr>
          <w:rFonts w:cs="Times New Roman"/>
        </w:rPr>
        <w:t xml:space="preserve">Year 12 </w:t>
      </w:r>
      <w:r w:rsidR="007306F0">
        <w:rPr>
          <w:rFonts w:cs="Times New Roman"/>
        </w:rPr>
        <w:t>syllabus</w:t>
      </w:r>
      <w:r w:rsidRPr="005A734E">
        <w:rPr>
          <w:rFonts w:cs="Times New Roman"/>
          <w:color w:val="FF0000"/>
        </w:rPr>
        <w:t xml:space="preserve"> </w:t>
      </w:r>
      <w:r w:rsidRPr="005A734E">
        <w:rPr>
          <w:rFonts w:cs="Times New Roman"/>
        </w:rPr>
        <w:t>and the weighting for each assessment type.</w:t>
      </w:r>
    </w:p>
    <w:p w14:paraId="7A53907E" w14:textId="251AF09B" w:rsidR="00871840" w:rsidRPr="006A61EB" w:rsidRDefault="00871840" w:rsidP="006A61EB">
      <w:pPr>
        <w:pStyle w:val="SyllabusHeading2"/>
        <w:spacing w:before="120"/>
      </w:pPr>
      <w:bookmarkStart w:id="47" w:name="_Toc174021404"/>
      <w:r w:rsidRPr="006A61EB">
        <w:t>Assessment table</w:t>
      </w:r>
      <w:bookmarkEnd w:id="45"/>
      <w:bookmarkEnd w:id="46"/>
      <w:r w:rsidR="0063463E" w:rsidRPr="006A61EB">
        <w:t xml:space="preserve"> </w:t>
      </w:r>
      <w:r w:rsidR="007B282D" w:rsidRPr="006A61EB">
        <w:t>–</w:t>
      </w:r>
      <w:r w:rsidR="0063463E" w:rsidRPr="006A61EB">
        <w:t xml:space="preserve"> </w:t>
      </w:r>
      <w:r w:rsidR="001761C3" w:rsidRPr="006A61EB">
        <w:t xml:space="preserve">practical component </w:t>
      </w:r>
      <w:r w:rsidR="00CF058E" w:rsidRPr="006A61EB">
        <w:t>–</w:t>
      </w:r>
      <w:r w:rsidR="00BB4DB0" w:rsidRPr="006A61EB">
        <w:t xml:space="preserve"> Year 12</w:t>
      </w:r>
      <w:bookmarkEnd w:id="47"/>
      <w:r w:rsidR="007B282D" w:rsidRPr="006A61EB">
        <w:t xml:space="preserve"> </w:t>
      </w:r>
    </w:p>
    <w:tbl>
      <w:tblPr>
        <w:tblStyle w:val="SyllabusTable"/>
        <w:tblW w:w="5000" w:type="pct"/>
        <w:tblLayout w:type="fixed"/>
        <w:tblLook w:val="00A0" w:firstRow="1" w:lastRow="0" w:firstColumn="1" w:lastColumn="0" w:noHBand="0" w:noVBand="0"/>
      </w:tblPr>
      <w:tblGrid>
        <w:gridCol w:w="5807"/>
        <w:gridCol w:w="1134"/>
        <w:gridCol w:w="992"/>
        <w:gridCol w:w="1127"/>
      </w:tblGrid>
      <w:tr w:rsidR="009B7C93" w:rsidRPr="00A30543" w14:paraId="33D15DCF" w14:textId="77777777" w:rsidTr="009B7C93">
        <w:trPr>
          <w:cnfStyle w:val="100000000000" w:firstRow="1" w:lastRow="0" w:firstColumn="0" w:lastColumn="0" w:oddVBand="0" w:evenVBand="0" w:oddHBand="0" w:evenHBand="0" w:firstRowFirstColumn="0" w:firstRowLastColumn="0" w:lastRowFirstColumn="0" w:lastRowLastColumn="0"/>
        </w:trPr>
        <w:tc>
          <w:tcPr>
            <w:tcW w:w="5807" w:type="dxa"/>
            <w:vAlign w:val="center"/>
            <w:hideMark/>
          </w:tcPr>
          <w:p w14:paraId="72DB1F8A" w14:textId="77777777" w:rsidR="002657BA" w:rsidRPr="007B7D5E" w:rsidRDefault="002657BA" w:rsidP="009B7C93">
            <w:pPr>
              <w:spacing w:line="266" w:lineRule="auto"/>
              <w:rPr>
                <w:rFonts w:ascii="Calibri" w:hAnsi="Calibri" w:cs="Calibri"/>
              </w:rPr>
            </w:pPr>
            <w:r w:rsidRPr="007B7D5E">
              <w:rPr>
                <w:rFonts w:ascii="Calibri" w:hAnsi="Calibri" w:cs="Calibri"/>
              </w:rPr>
              <w:t>Type of assessment</w:t>
            </w:r>
          </w:p>
        </w:tc>
        <w:tc>
          <w:tcPr>
            <w:tcW w:w="1134" w:type="dxa"/>
            <w:vAlign w:val="center"/>
            <w:hideMark/>
          </w:tcPr>
          <w:p w14:paraId="5B55F561" w14:textId="77777777" w:rsidR="002657BA" w:rsidRPr="007B7D5E" w:rsidRDefault="002657BA" w:rsidP="009B7C93">
            <w:pPr>
              <w:spacing w:line="266" w:lineRule="auto"/>
              <w:jc w:val="center"/>
              <w:rPr>
                <w:rFonts w:ascii="Calibri" w:hAnsi="Calibri" w:cs="Calibri"/>
              </w:rPr>
            </w:pPr>
            <w:r w:rsidRPr="007B7D5E">
              <w:rPr>
                <w:rFonts w:ascii="Calibri" w:hAnsi="Calibri" w:cs="Calibri"/>
              </w:rPr>
              <w:t>Weighting</w:t>
            </w:r>
          </w:p>
        </w:tc>
        <w:tc>
          <w:tcPr>
            <w:tcW w:w="992" w:type="dxa"/>
            <w:vAlign w:val="center"/>
          </w:tcPr>
          <w:p w14:paraId="0BB37B02" w14:textId="77777777" w:rsidR="002657BA" w:rsidRDefault="002657BA" w:rsidP="009B7C93">
            <w:pPr>
              <w:spacing w:line="266" w:lineRule="auto"/>
              <w:jc w:val="center"/>
              <w:rPr>
                <w:rFonts w:ascii="Calibri" w:hAnsi="Calibri" w:cs="Calibri"/>
              </w:rPr>
            </w:pPr>
            <w:r>
              <w:rPr>
                <w:rFonts w:ascii="Calibri" w:hAnsi="Calibri" w:cs="Calibri"/>
              </w:rPr>
              <w:t>SCSA</w:t>
            </w:r>
          </w:p>
          <w:p w14:paraId="7F82BD5C" w14:textId="77777777" w:rsidR="00925F50" w:rsidRPr="007B7D5E" w:rsidRDefault="00925F50" w:rsidP="009B7C93">
            <w:pPr>
              <w:spacing w:line="266" w:lineRule="auto"/>
              <w:jc w:val="center"/>
              <w:rPr>
                <w:rFonts w:ascii="Calibri" w:hAnsi="Calibri" w:cs="Calibri"/>
              </w:rPr>
            </w:pPr>
            <w:r>
              <w:rPr>
                <w:rFonts w:ascii="Calibri" w:hAnsi="Calibri" w:cs="Calibri"/>
              </w:rPr>
              <w:t>practical mark</w:t>
            </w:r>
          </w:p>
        </w:tc>
        <w:tc>
          <w:tcPr>
            <w:tcW w:w="1127" w:type="dxa"/>
            <w:vAlign w:val="center"/>
          </w:tcPr>
          <w:p w14:paraId="55A7771E" w14:textId="77777777" w:rsidR="002657BA" w:rsidRDefault="00925F50" w:rsidP="009B7C93">
            <w:pPr>
              <w:spacing w:line="266" w:lineRule="auto"/>
              <w:jc w:val="center"/>
              <w:rPr>
                <w:rFonts w:ascii="Calibri" w:hAnsi="Calibri" w:cs="Calibri"/>
              </w:rPr>
            </w:pPr>
            <w:r>
              <w:rPr>
                <w:rFonts w:ascii="Calibri" w:hAnsi="Calibri" w:cs="Calibri"/>
              </w:rPr>
              <w:t>C</w:t>
            </w:r>
            <w:r w:rsidR="002657BA" w:rsidRPr="007B7D5E">
              <w:rPr>
                <w:rFonts w:ascii="Calibri" w:hAnsi="Calibri" w:cs="Calibri"/>
              </w:rPr>
              <w:t xml:space="preserve">ombined </w:t>
            </w:r>
            <w:r w:rsidR="002657BA">
              <w:rPr>
                <w:rFonts w:ascii="Calibri" w:hAnsi="Calibri" w:cs="Calibri"/>
              </w:rPr>
              <w:t>mark</w:t>
            </w:r>
          </w:p>
          <w:p w14:paraId="1491AE1D" w14:textId="77777777" w:rsidR="00925F50" w:rsidRPr="007B7D5E" w:rsidRDefault="00925F50" w:rsidP="009B7C93">
            <w:pPr>
              <w:spacing w:line="266" w:lineRule="auto"/>
              <w:jc w:val="center"/>
              <w:rPr>
                <w:rFonts w:ascii="Calibri" w:hAnsi="Calibri" w:cs="Calibri"/>
              </w:rPr>
            </w:pPr>
            <w:r>
              <w:rPr>
                <w:rFonts w:ascii="Calibri" w:hAnsi="Calibri" w:cs="Calibri"/>
              </w:rPr>
              <w:t>weighting</w:t>
            </w:r>
          </w:p>
        </w:tc>
      </w:tr>
      <w:tr w:rsidR="009B7C93" w:rsidRPr="002660CD" w14:paraId="217B5EE3" w14:textId="77777777" w:rsidTr="009B7C93">
        <w:tc>
          <w:tcPr>
            <w:tcW w:w="5807" w:type="dxa"/>
          </w:tcPr>
          <w:p w14:paraId="0208AEC9" w14:textId="77777777" w:rsidR="00D86C8D" w:rsidRPr="00AE36D3" w:rsidRDefault="00D86C8D" w:rsidP="00AE36D3">
            <w:pPr>
              <w:spacing w:line="240" w:lineRule="auto"/>
              <w:rPr>
                <w:b/>
                <w:bCs/>
              </w:rPr>
            </w:pPr>
            <w:r w:rsidRPr="00AE36D3">
              <w:rPr>
                <w:b/>
                <w:bCs/>
              </w:rPr>
              <w:t>Design (practical)</w:t>
            </w:r>
          </w:p>
          <w:p w14:paraId="22260DAB" w14:textId="77777777" w:rsidR="00D86C8D" w:rsidRPr="00B22E27" w:rsidRDefault="00D86C8D" w:rsidP="00AE36D3">
            <w:pPr>
              <w:spacing w:line="240" w:lineRule="auto"/>
              <w:rPr>
                <w:b/>
              </w:rPr>
            </w:pPr>
            <w:r w:rsidRPr="00B22E27">
              <w:t>Devising, where students conduct and communicate through a design process the development of</w:t>
            </w:r>
            <w:r w:rsidR="001C1EE5" w:rsidRPr="00B22E27">
              <w:t xml:space="preserve"> solutions to a design problem.</w:t>
            </w:r>
          </w:p>
          <w:p w14:paraId="28E718E4" w14:textId="77777777" w:rsidR="00D86C8D" w:rsidRPr="00B22E27" w:rsidRDefault="00D86C8D" w:rsidP="00AE36D3">
            <w:pPr>
              <w:spacing w:line="240" w:lineRule="auto"/>
              <w:rPr>
                <w:b/>
              </w:rPr>
            </w:pPr>
            <w:r w:rsidRPr="00B22E27">
              <w:t>Students are assessed on how they:</w:t>
            </w:r>
          </w:p>
          <w:p w14:paraId="44B29D0C" w14:textId="77777777" w:rsidR="00D86C8D" w:rsidRPr="00B22E27" w:rsidRDefault="00D86C8D" w:rsidP="00ED5F6F">
            <w:pPr>
              <w:pStyle w:val="SyllabusListParagraph"/>
              <w:spacing w:line="240" w:lineRule="auto"/>
              <w:ind w:left="357" w:hanging="357"/>
              <w:rPr>
                <w:b/>
              </w:rPr>
            </w:pPr>
            <w:r w:rsidRPr="00B22E27">
              <w:t>devise, develop and modify design concepts throughout the technology process, applying el</w:t>
            </w:r>
            <w:r w:rsidR="00997E53" w:rsidRPr="00B22E27">
              <w:t>ements and principles of design</w:t>
            </w:r>
          </w:p>
          <w:p w14:paraId="133FB45F" w14:textId="77777777" w:rsidR="00D86C8D" w:rsidRPr="00B22E27" w:rsidRDefault="00997E53" w:rsidP="00ED5F6F">
            <w:pPr>
              <w:pStyle w:val="SyllabusListParagraph"/>
              <w:spacing w:line="240" w:lineRule="auto"/>
              <w:ind w:left="357" w:hanging="357"/>
              <w:rPr>
                <w:b/>
              </w:rPr>
            </w:pPr>
            <w:r w:rsidRPr="00B22E27">
              <w:t>apply graphics skills</w:t>
            </w:r>
          </w:p>
          <w:p w14:paraId="0DF76047" w14:textId="77777777" w:rsidR="00D86C8D" w:rsidRPr="00B22E27" w:rsidRDefault="00D86C8D" w:rsidP="00ED5F6F">
            <w:pPr>
              <w:pStyle w:val="SyllabusListParagraph"/>
              <w:spacing w:line="240" w:lineRule="auto"/>
              <w:ind w:left="357" w:hanging="357"/>
              <w:rPr>
                <w:b/>
              </w:rPr>
            </w:pPr>
            <w:r w:rsidRPr="00B22E27">
              <w:t>present annotated drawings, images or multimed</w:t>
            </w:r>
            <w:r w:rsidR="00997E53" w:rsidRPr="00B22E27">
              <w:t>ia expressions of design ideas.</w:t>
            </w:r>
          </w:p>
          <w:p w14:paraId="66354D5F" w14:textId="77777777" w:rsidR="00D86C8D" w:rsidRPr="00B22E27" w:rsidRDefault="00D86C8D" w:rsidP="00AE36D3">
            <w:pPr>
              <w:spacing w:line="240" w:lineRule="auto"/>
              <w:rPr>
                <w:b/>
                <w:i/>
              </w:rPr>
            </w:pPr>
            <w:r w:rsidRPr="00B22E27">
              <w:t xml:space="preserve">Types of evidence can </w:t>
            </w:r>
            <w:proofErr w:type="gramStart"/>
            <w:r w:rsidRPr="00B22E27">
              <w:t>include:</w:t>
            </w:r>
            <w:proofErr w:type="gramEnd"/>
            <w:r w:rsidRPr="00B22E27">
              <w:t xml:space="preserve"> concept sketches, hand or computer-generated graphics, 2D and/or 3D illustrations, photographic images, working/technical drawings, portfolio using a range of communication strategies.</w:t>
            </w:r>
          </w:p>
        </w:tc>
        <w:tc>
          <w:tcPr>
            <w:tcW w:w="1134" w:type="dxa"/>
            <w:vAlign w:val="center"/>
          </w:tcPr>
          <w:p w14:paraId="25E61D97" w14:textId="77777777" w:rsidR="00D86C8D" w:rsidRPr="002660CD" w:rsidRDefault="00D86C8D" w:rsidP="009B7C93">
            <w:pPr>
              <w:spacing w:line="266" w:lineRule="auto"/>
              <w:jc w:val="center"/>
              <w:rPr>
                <w:rFonts w:ascii="Calibri" w:hAnsi="Calibri" w:cs="Calibri"/>
                <w:szCs w:val="24"/>
              </w:rPr>
            </w:pPr>
            <w:r w:rsidRPr="002660CD">
              <w:rPr>
                <w:rFonts w:ascii="Calibri" w:hAnsi="Calibri" w:cs="Calibri"/>
                <w:szCs w:val="24"/>
              </w:rPr>
              <w:t>30%</w:t>
            </w:r>
          </w:p>
        </w:tc>
        <w:tc>
          <w:tcPr>
            <w:tcW w:w="992" w:type="dxa"/>
            <w:vMerge w:val="restart"/>
            <w:vAlign w:val="center"/>
          </w:tcPr>
          <w:p w14:paraId="0809E8CD" w14:textId="77777777" w:rsidR="00D86C8D" w:rsidRPr="002660CD" w:rsidRDefault="00D86C8D" w:rsidP="009B7C93">
            <w:pPr>
              <w:spacing w:line="266" w:lineRule="auto"/>
              <w:jc w:val="center"/>
              <w:rPr>
                <w:rFonts w:ascii="Calibri" w:hAnsi="Calibri" w:cs="Calibri"/>
                <w:szCs w:val="20"/>
              </w:rPr>
            </w:pPr>
            <w:r w:rsidRPr="002660CD">
              <w:rPr>
                <w:rFonts w:ascii="Calibri" w:hAnsi="Calibri" w:cs="Calibri"/>
                <w:szCs w:val="20"/>
              </w:rPr>
              <w:t>100%</w:t>
            </w:r>
          </w:p>
        </w:tc>
        <w:tc>
          <w:tcPr>
            <w:tcW w:w="1127" w:type="dxa"/>
            <w:vMerge w:val="restart"/>
            <w:vAlign w:val="center"/>
          </w:tcPr>
          <w:p w14:paraId="7F34A3C3" w14:textId="77777777" w:rsidR="00D86C8D" w:rsidRPr="002660CD" w:rsidRDefault="00D86C8D" w:rsidP="009B7C93">
            <w:pPr>
              <w:spacing w:line="266" w:lineRule="auto"/>
              <w:jc w:val="center"/>
              <w:rPr>
                <w:rFonts w:ascii="Calibri" w:hAnsi="Calibri" w:cs="Calibri"/>
                <w:szCs w:val="20"/>
              </w:rPr>
            </w:pPr>
            <w:r w:rsidRPr="002660CD">
              <w:rPr>
                <w:rFonts w:ascii="Calibri" w:hAnsi="Calibri" w:cs="Calibri"/>
                <w:szCs w:val="20"/>
              </w:rPr>
              <w:t>50%</w:t>
            </w:r>
          </w:p>
        </w:tc>
      </w:tr>
      <w:tr w:rsidR="009B7C93" w:rsidRPr="002660CD" w14:paraId="198B873A" w14:textId="77777777" w:rsidTr="009B7C93">
        <w:tc>
          <w:tcPr>
            <w:tcW w:w="5807" w:type="dxa"/>
          </w:tcPr>
          <w:p w14:paraId="14F3E570" w14:textId="6884871F" w:rsidR="002657BA" w:rsidRPr="00AE36D3" w:rsidRDefault="00B61F21" w:rsidP="00AE36D3">
            <w:pPr>
              <w:spacing w:line="240" w:lineRule="auto"/>
              <w:rPr>
                <w:b/>
                <w:bCs/>
              </w:rPr>
            </w:pPr>
            <w:r w:rsidRPr="00AE36D3">
              <w:rPr>
                <w:b/>
                <w:bCs/>
              </w:rPr>
              <w:t xml:space="preserve">Documentation and </w:t>
            </w:r>
            <w:r w:rsidR="00B22E27" w:rsidRPr="00AE36D3">
              <w:rPr>
                <w:b/>
                <w:bCs/>
              </w:rPr>
              <w:t>p</w:t>
            </w:r>
            <w:r w:rsidR="002657BA" w:rsidRPr="00AE36D3">
              <w:rPr>
                <w:b/>
                <w:bCs/>
              </w:rPr>
              <w:t>roduction</w:t>
            </w:r>
          </w:p>
          <w:p w14:paraId="6BB5AB4A" w14:textId="77777777" w:rsidR="002657BA" w:rsidRPr="00B22E27" w:rsidRDefault="002657BA" w:rsidP="00AE36D3">
            <w:pPr>
              <w:spacing w:line="240" w:lineRule="auto"/>
              <w:rPr>
                <w:b/>
              </w:rPr>
            </w:pPr>
            <w:r w:rsidRPr="00B22E27">
              <w:t>Planning and manufacturing project(s) where students control, evaluate and manage processes.</w:t>
            </w:r>
          </w:p>
          <w:p w14:paraId="3379192A" w14:textId="77777777" w:rsidR="002657BA" w:rsidRPr="00B22E27" w:rsidRDefault="002657BA" w:rsidP="00AE36D3">
            <w:pPr>
              <w:spacing w:line="240" w:lineRule="auto"/>
              <w:rPr>
                <w:b/>
              </w:rPr>
            </w:pPr>
            <w:r w:rsidRPr="00B22E27">
              <w:t>Students are assessed on their:</w:t>
            </w:r>
          </w:p>
          <w:p w14:paraId="47C72DA9" w14:textId="77777777" w:rsidR="002657BA" w:rsidRPr="00B22E27" w:rsidRDefault="002657BA" w:rsidP="00ED5F6F">
            <w:pPr>
              <w:pStyle w:val="SyllabusListParagraph"/>
              <w:spacing w:line="240" w:lineRule="auto"/>
              <w:ind w:left="357" w:hanging="357"/>
              <w:rPr>
                <w:b/>
              </w:rPr>
            </w:pPr>
            <w:r w:rsidRPr="00B22E27">
              <w:t>materials list of all components for the designed item with accurate cost calculations</w:t>
            </w:r>
          </w:p>
          <w:p w14:paraId="3F2F7839" w14:textId="77777777" w:rsidR="002657BA" w:rsidRPr="00B22E27" w:rsidRDefault="002657BA" w:rsidP="00ED5F6F">
            <w:pPr>
              <w:pStyle w:val="SyllabusListParagraph"/>
              <w:spacing w:line="240" w:lineRule="auto"/>
              <w:ind w:left="357" w:hanging="357"/>
              <w:rPr>
                <w:b/>
              </w:rPr>
            </w:pPr>
            <w:r w:rsidRPr="00B22E27">
              <w:t>management and organisation of materials and equipment</w:t>
            </w:r>
          </w:p>
          <w:p w14:paraId="1B23F5A8" w14:textId="77777777" w:rsidR="002657BA" w:rsidRPr="00B22E27" w:rsidRDefault="002657BA" w:rsidP="00ED5F6F">
            <w:pPr>
              <w:pStyle w:val="SyllabusListParagraph"/>
              <w:spacing w:line="240" w:lineRule="auto"/>
              <w:ind w:left="357" w:hanging="357"/>
              <w:rPr>
                <w:b/>
              </w:rPr>
            </w:pPr>
            <w:r w:rsidRPr="00B22E27">
              <w:t>understanding, confidence and competence when using skills in manufacturing processes and when managing production plans including the safe operation of equipment and procedures.</w:t>
            </w:r>
          </w:p>
          <w:p w14:paraId="4D93E46E" w14:textId="2D3D93BE" w:rsidR="002657BA" w:rsidRPr="00B22E27" w:rsidRDefault="002657BA" w:rsidP="00AE36D3">
            <w:pPr>
              <w:spacing w:line="240" w:lineRule="auto"/>
              <w:rPr>
                <w:b/>
              </w:rPr>
            </w:pPr>
            <w:r w:rsidRPr="00B22E27">
              <w:t xml:space="preserve">Types of evidence can </w:t>
            </w:r>
            <w:proofErr w:type="gramStart"/>
            <w:r w:rsidRPr="00B22E27">
              <w:t>include:</w:t>
            </w:r>
            <w:proofErr w:type="gramEnd"/>
            <w:r w:rsidRPr="00B22E27">
              <w:t xml:space="preserve"> </w:t>
            </w:r>
            <w:r w:rsidR="00B61F21" w:rsidRPr="00B22E27">
              <w:t>production documentation: materials list, budgets, 2D and 3D illustrations, design specification sheets, and production plants; manufactured final product and/or components of products, photographic images and on-balance judgements.</w:t>
            </w:r>
          </w:p>
        </w:tc>
        <w:tc>
          <w:tcPr>
            <w:tcW w:w="1134" w:type="dxa"/>
            <w:vAlign w:val="center"/>
          </w:tcPr>
          <w:p w14:paraId="3DAF24DB" w14:textId="77777777" w:rsidR="002657BA" w:rsidRPr="002660CD" w:rsidRDefault="002657BA" w:rsidP="009B7C93">
            <w:pPr>
              <w:spacing w:line="266" w:lineRule="auto"/>
              <w:jc w:val="center"/>
              <w:rPr>
                <w:rFonts w:ascii="Calibri" w:hAnsi="Calibri" w:cs="Calibri"/>
                <w:szCs w:val="24"/>
              </w:rPr>
            </w:pPr>
            <w:r w:rsidRPr="002660CD">
              <w:rPr>
                <w:rFonts w:ascii="Calibri" w:hAnsi="Calibri" w:cs="Calibri"/>
                <w:szCs w:val="24"/>
              </w:rPr>
              <w:t>50%</w:t>
            </w:r>
          </w:p>
        </w:tc>
        <w:tc>
          <w:tcPr>
            <w:tcW w:w="992" w:type="dxa"/>
            <w:vMerge/>
          </w:tcPr>
          <w:p w14:paraId="0325B7AF" w14:textId="77777777" w:rsidR="002657BA" w:rsidRPr="002660CD" w:rsidRDefault="002657BA" w:rsidP="00717068">
            <w:pPr>
              <w:spacing w:line="266" w:lineRule="auto"/>
              <w:jc w:val="center"/>
              <w:rPr>
                <w:sz w:val="22"/>
              </w:rPr>
            </w:pPr>
          </w:p>
        </w:tc>
        <w:tc>
          <w:tcPr>
            <w:tcW w:w="1127" w:type="dxa"/>
            <w:vMerge/>
          </w:tcPr>
          <w:p w14:paraId="59046B0C" w14:textId="77777777" w:rsidR="002657BA" w:rsidRPr="002660CD" w:rsidRDefault="002657BA" w:rsidP="00717068">
            <w:pPr>
              <w:spacing w:line="266" w:lineRule="auto"/>
              <w:jc w:val="center"/>
              <w:rPr>
                <w:sz w:val="22"/>
              </w:rPr>
            </w:pPr>
          </w:p>
        </w:tc>
      </w:tr>
      <w:tr w:rsidR="009B7C93" w:rsidRPr="002660CD" w14:paraId="785BCB58" w14:textId="77777777" w:rsidTr="009B7C93">
        <w:tc>
          <w:tcPr>
            <w:tcW w:w="5807" w:type="dxa"/>
          </w:tcPr>
          <w:p w14:paraId="18CF7AB7" w14:textId="48560670" w:rsidR="002657BA" w:rsidRPr="00AE36D3" w:rsidRDefault="00B61F21" w:rsidP="00717068">
            <w:pPr>
              <w:spacing w:line="266" w:lineRule="auto"/>
              <w:rPr>
                <w:rFonts w:ascii="Calibri" w:hAnsi="Calibri" w:cs="Calibri"/>
                <w:b/>
                <w:bCs/>
                <w:szCs w:val="24"/>
              </w:rPr>
            </w:pPr>
            <w:r w:rsidRPr="00AE36D3">
              <w:rPr>
                <w:rFonts w:ascii="Calibri" w:hAnsi="Calibri" w:cs="Calibri"/>
                <w:b/>
                <w:bCs/>
                <w:szCs w:val="24"/>
              </w:rPr>
              <w:t xml:space="preserve">Response – Visual </w:t>
            </w:r>
            <w:r w:rsidR="00B22E27" w:rsidRPr="00AE36D3">
              <w:rPr>
                <w:rFonts w:ascii="Calibri" w:hAnsi="Calibri" w:cs="Calibri"/>
                <w:b/>
                <w:bCs/>
                <w:szCs w:val="24"/>
              </w:rPr>
              <w:t>e</w:t>
            </w:r>
            <w:r w:rsidRPr="00AE36D3">
              <w:rPr>
                <w:rFonts w:ascii="Calibri" w:hAnsi="Calibri" w:cs="Calibri"/>
                <w:b/>
                <w:bCs/>
                <w:szCs w:val="24"/>
              </w:rPr>
              <w:t xml:space="preserve">vidence of </w:t>
            </w:r>
            <w:r w:rsidR="00B22E27" w:rsidRPr="00AE36D3">
              <w:rPr>
                <w:rFonts w:ascii="Calibri" w:hAnsi="Calibri" w:cs="Calibri"/>
                <w:b/>
                <w:bCs/>
                <w:szCs w:val="24"/>
              </w:rPr>
              <w:t>p</w:t>
            </w:r>
            <w:r w:rsidRPr="00AE36D3">
              <w:rPr>
                <w:rFonts w:ascii="Calibri" w:hAnsi="Calibri" w:cs="Calibri"/>
                <w:b/>
                <w:bCs/>
                <w:szCs w:val="24"/>
              </w:rPr>
              <w:t>roduction</w:t>
            </w:r>
          </w:p>
          <w:p w14:paraId="6AA36C42" w14:textId="2741C092" w:rsidR="002657BA" w:rsidRPr="002660CD" w:rsidRDefault="002657BA" w:rsidP="00717068">
            <w:pPr>
              <w:pStyle w:val="BodyText"/>
              <w:spacing w:before="0" w:after="0" w:line="266" w:lineRule="auto"/>
              <w:rPr>
                <w:rFonts w:ascii="Calibri" w:hAnsi="Calibri" w:cs="Calibri"/>
                <w:b/>
                <w:iCs/>
                <w:sz w:val="20"/>
              </w:rPr>
            </w:pPr>
            <w:r w:rsidRPr="002660CD">
              <w:rPr>
                <w:rFonts w:ascii="Calibri" w:hAnsi="Calibri" w:cs="Calibri"/>
                <w:sz w:val="20"/>
              </w:rPr>
              <w:t xml:space="preserve">Typically conducted at the end of semester and/or unit and assessed against the </w:t>
            </w:r>
            <w:r w:rsidR="00B61F21" w:rsidRPr="002660CD">
              <w:rPr>
                <w:rFonts w:ascii="Calibri" w:hAnsi="Calibri" w:cs="Calibri"/>
                <w:sz w:val="20"/>
              </w:rPr>
              <w:t>statement of intent</w:t>
            </w:r>
            <w:r w:rsidRPr="002660CD">
              <w:rPr>
                <w:rFonts w:ascii="Calibri" w:hAnsi="Calibri" w:cs="Calibri"/>
                <w:iCs/>
                <w:sz w:val="20"/>
              </w:rPr>
              <w:t>.</w:t>
            </w:r>
          </w:p>
          <w:p w14:paraId="1A7D1F82" w14:textId="77777777" w:rsidR="002657BA" w:rsidRPr="002660CD" w:rsidRDefault="002657BA" w:rsidP="00717068">
            <w:pPr>
              <w:pStyle w:val="BodyText"/>
              <w:spacing w:before="0" w:after="0" w:line="266" w:lineRule="auto"/>
              <w:rPr>
                <w:rFonts w:ascii="Calibri" w:hAnsi="Calibri" w:cs="Calibri"/>
                <w:b/>
                <w:sz w:val="20"/>
              </w:rPr>
            </w:pPr>
            <w:r w:rsidRPr="002660CD">
              <w:rPr>
                <w:rFonts w:ascii="Calibri" w:hAnsi="Calibri" w:cs="Calibri"/>
                <w:sz w:val="20"/>
              </w:rPr>
              <w:t>Students are assessed on their:</w:t>
            </w:r>
          </w:p>
          <w:p w14:paraId="4D2E778C" w14:textId="20855843" w:rsidR="002657BA" w:rsidRPr="002660CD" w:rsidRDefault="00B61F21" w:rsidP="00ED5F6F">
            <w:pPr>
              <w:pStyle w:val="SyllabusListParagraph"/>
              <w:spacing w:line="240" w:lineRule="auto"/>
              <w:ind w:left="357" w:hanging="357"/>
              <w:rPr>
                <w:b/>
              </w:rPr>
            </w:pPr>
            <w:r w:rsidRPr="002660CD">
              <w:t>folio cover page, photographs final finished product</w:t>
            </w:r>
          </w:p>
          <w:p w14:paraId="3F659AE0" w14:textId="3697D729" w:rsidR="002657BA" w:rsidRPr="002660CD" w:rsidRDefault="00B61F21" w:rsidP="00ED5F6F">
            <w:pPr>
              <w:pStyle w:val="SyllabusListParagraph"/>
              <w:spacing w:line="240" w:lineRule="auto"/>
              <w:ind w:left="357" w:hanging="357"/>
              <w:rPr>
                <w:b/>
              </w:rPr>
            </w:pPr>
            <w:r w:rsidRPr="002660CD">
              <w:t>labelled and annotated final product photographs</w:t>
            </w:r>
          </w:p>
          <w:p w14:paraId="0AAD0DFB" w14:textId="3F895E4B" w:rsidR="00B61F21" w:rsidRPr="002660CD" w:rsidRDefault="00B61F21" w:rsidP="00ED5F6F">
            <w:pPr>
              <w:pStyle w:val="SyllabusListParagraph"/>
              <w:spacing w:line="240" w:lineRule="auto"/>
              <w:ind w:left="357" w:hanging="357"/>
              <w:rPr>
                <w:b/>
              </w:rPr>
            </w:pPr>
            <w:r w:rsidRPr="002660CD">
              <w:t>labelled and annotated photographs of all features of the final product</w:t>
            </w:r>
          </w:p>
        </w:tc>
        <w:tc>
          <w:tcPr>
            <w:tcW w:w="1134" w:type="dxa"/>
            <w:vAlign w:val="center"/>
          </w:tcPr>
          <w:p w14:paraId="2BFDFAAD" w14:textId="77777777" w:rsidR="002657BA" w:rsidRPr="002660CD" w:rsidRDefault="002657BA" w:rsidP="009B7C93">
            <w:pPr>
              <w:spacing w:line="266" w:lineRule="auto"/>
              <w:jc w:val="center"/>
              <w:rPr>
                <w:rFonts w:ascii="Calibri" w:hAnsi="Calibri" w:cs="Calibri"/>
                <w:szCs w:val="24"/>
              </w:rPr>
            </w:pPr>
            <w:r w:rsidRPr="002660CD">
              <w:rPr>
                <w:rFonts w:ascii="Calibri" w:hAnsi="Calibri" w:cs="Calibri"/>
                <w:szCs w:val="24"/>
              </w:rPr>
              <w:t>20%</w:t>
            </w:r>
          </w:p>
        </w:tc>
        <w:tc>
          <w:tcPr>
            <w:tcW w:w="992" w:type="dxa"/>
            <w:vMerge/>
          </w:tcPr>
          <w:p w14:paraId="498683EE" w14:textId="77777777" w:rsidR="002657BA" w:rsidRPr="002660CD" w:rsidRDefault="002657BA" w:rsidP="00717068">
            <w:pPr>
              <w:spacing w:line="266" w:lineRule="auto"/>
              <w:jc w:val="center"/>
              <w:rPr>
                <w:sz w:val="22"/>
              </w:rPr>
            </w:pPr>
          </w:p>
        </w:tc>
        <w:tc>
          <w:tcPr>
            <w:tcW w:w="1127" w:type="dxa"/>
            <w:vMerge/>
          </w:tcPr>
          <w:p w14:paraId="48802D6F" w14:textId="77777777" w:rsidR="002657BA" w:rsidRPr="002660CD" w:rsidRDefault="002657BA" w:rsidP="00717068">
            <w:pPr>
              <w:spacing w:line="266" w:lineRule="auto"/>
              <w:jc w:val="center"/>
              <w:rPr>
                <w:sz w:val="22"/>
              </w:rPr>
            </w:pPr>
          </w:p>
        </w:tc>
      </w:tr>
    </w:tbl>
    <w:p w14:paraId="7494EEDE" w14:textId="77777777" w:rsidR="009A06CC" w:rsidRPr="00717068" w:rsidRDefault="009A06CC" w:rsidP="00B22E27">
      <w:pPr>
        <w:rPr>
          <w:sz w:val="10"/>
          <w:szCs w:val="10"/>
        </w:rPr>
      </w:pPr>
      <w:r w:rsidRPr="002660CD">
        <w:rPr>
          <w:sz w:val="24"/>
          <w:szCs w:val="24"/>
        </w:rPr>
        <w:br w:type="page"/>
      </w:r>
    </w:p>
    <w:p w14:paraId="109CBD40" w14:textId="2E8B5EC9" w:rsidR="009A06CC" w:rsidRDefault="009A06CC" w:rsidP="00ED5F6F">
      <w:pPr>
        <w:pStyle w:val="SyllabusHeading2"/>
        <w:spacing w:before="0"/>
      </w:pPr>
      <w:bookmarkStart w:id="48" w:name="_Toc174021405"/>
      <w:r w:rsidRPr="005A734E">
        <w:lastRenderedPageBreak/>
        <w:t>Assessment table</w:t>
      </w:r>
      <w:r w:rsidR="00943798">
        <w:t xml:space="preserve"> </w:t>
      </w:r>
      <w:r w:rsidR="007B282D">
        <w:t xml:space="preserve">– </w:t>
      </w:r>
      <w:r>
        <w:t>written component</w:t>
      </w:r>
      <w:r w:rsidRPr="005A734E">
        <w:t xml:space="preserve"> – Year 12</w:t>
      </w:r>
      <w:bookmarkEnd w:id="48"/>
      <w:r w:rsidR="007B282D">
        <w:t xml:space="preserve"> </w:t>
      </w:r>
    </w:p>
    <w:tbl>
      <w:tblPr>
        <w:tblStyle w:val="SyllabusTable"/>
        <w:tblW w:w="5000" w:type="pct"/>
        <w:tblLayout w:type="fixed"/>
        <w:tblLook w:val="00A0" w:firstRow="1" w:lastRow="0" w:firstColumn="1" w:lastColumn="0" w:noHBand="0" w:noVBand="0"/>
      </w:tblPr>
      <w:tblGrid>
        <w:gridCol w:w="5780"/>
        <w:gridCol w:w="1093"/>
        <w:gridCol w:w="1093"/>
        <w:gridCol w:w="1094"/>
      </w:tblGrid>
      <w:tr w:rsidR="00925F50" w:rsidRPr="00A30543" w14:paraId="487F24FB" w14:textId="77777777" w:rsidTr="00AE36D3">
        <w:trPr>
          <w:cnfStyle w:val="100000000000" w:firstRow="1" w:lastRow="0" w:firstColumn="0" w:lastColumn="0" w:oddVBand="0" w:evenVBand="0" w:oddHBand="0" w:evenHBand="0" w:firstRowFirstColumn="0" w:firstRowLastColumn="0" w:lastRowFirstColumn="0" w:lastRowLastColumn="0"/>
        </w:trPr>
        <w:tc>
          <w:tcPr>
            <w:tcW w:w="6345" w:type="dxa"/>
            <w:vAlign w:val="center"/>
            <w:hideMark/>
          </w:tcPr>
          <w:p w14:paraId="68150ACD" w14:textId="77777777" w:rsidR="00925F50" w:rsidRPr="007B7D5E" w:rsidRDefault="00925F50" w:rsidP="00AE36D3">
            <w:pPr>
              <w:rPr>
                <w:rFonts w:ascii="Calibri" w:hAnsi="Calibri" w:cs="Calibri"/>
              </w:rPr>
            </w:pPr>
            <w:r w:rsidRPr="007B7D5E">
              <w:rPr>
                <w:rFonts w:ascii="Calibri" w:hAnsi="Calibri" w:cs="Calibri"/>
              </w:rPr>
              <w:t>Type of assessment</w:t>
            </w:r>
          </w:p>
        </w:tc>
        <w:tc>
          <w:tcPr>
            <w:tcW w:w="1181" w:type="dxa"/>
            <w:vAlign w:val="center"/>
            <w:hideMark/>
          </w:tcPr>
          <w:p w14:paraId="0A4C506A" w14:textId="77777777" w:rsidR="00925F50" w:rsidRPr="007B7D5E" w:rsidRDefault="00925F50" w:rsidP="00AE36D3">
            <w:pPr>
              <w:jc w:val="center"/>
              <w:rPr>
                <w:rFonts w:ascii="Calibri" w:hAnsi="Calibri" w:cs="Calibri"/>
              </w:rPr>
            </w:pPr>
            <w:r w:rsidRPr="007B7D5E">
              <w:rPr>
                <w:rFonts w:ascii="Calibri" w:hAnsi="Calibri" w:cs="Calibri"/>
              </w:rPr>
              <w:t>Weighting</w:t>
            </w:r>
          </w:p>
        </w:tc>
        <w:tc>
          <w:tcPr>
            <w:tcW w:w="1181" w:type="dxa"/>
            <w:vAlign w:val="center"/>
          </w:tcPr>
          <w:p w14:paraId="2CB5A23D" w14:textId="77777777" w:rsidR="00925F50" w:rsidRDefault="00925F50" w:rsidP="00AE36D3">
            <w:pPr>
              <w:jc w:val="center"/>
              <w:rPr>
                <w:rFonts w:ascii="Calibri" w:hAnsi="Calibri" w:cs="Calibri"/>
              </w:rPr>
            </w:pPr>
            <w:r>
              <w:rPr>
                <w:rFonts w:ascii="Calibri" w:hAnsi="Calibri" w:cs="Calibri"/>
              </w:rPr>
              <w:t>SCSA</w:t>
            </w:r>
          </w:p>
          <w:p w14:paraId="4F1DCCAF" w14:textId="77777777" w:rsidR="00925F50" w:rsidRPr="007B7D5E" w:rsidRDefault="00925F50" w:rsidP="00AE36D3">
            <w:pPr>
              <w:jc w:val="center"/>
              <w:rPr>
                <w:rFonts w:ascii="Calibri" w:hAnsi="Calibri" w:cs="Calibri"/>
              </w:rPr>
            </w:pPr>
            <w:r>
              <w:rPr>
                <w:rFonts w:ascii="Calibri" w:hAnsi="Calibri" w:cs="Calibri"/>
              </w:rPr>
              <w:t>written mark</w:t>
            </w:r>
          </w:p>
        </w:tc>
        <w:tc>
          <w:tcPr>
            <w:tcW w:w="1182" w:type="dxa"/>
            <w:vAlign w:val="center"/>
          </w:tcPr>
          <w:p w14:paraId="45423D33" w14:textId="77777777" w:rsidR="00925F50" w:rsidRDefault="00925F50" w:rsidP="00AE36D3">
            <w:pPr>
              <w:jc w:val="center"/>
              <w:rPr>
                <w:rFonts w:ascii="Calibri" w:hAnsi="Calibri" w:cs="Calibri"/>
              </w:rPr>
            </w:pPr>
            <w:r>
              <w:rPr>
                <w:rFonts w:ascii="Calibri" w:hAnsi="Calibri" w:cs="Calibri"/>
              </w:rPr>
              <w:t>C</w:t>
            </w:r>
            <w:r w:rsidRPr="007B7D5E">
              <w:rPr>
                <w:rFonts w:ascii="Calibri" w:hAnsi="Calibri" w:cs="Calibri"/>
              </w:rPr>
              <w:t xml:space="preserve">ombined </w:t>
            </w:r>
            <w:r>
              <w:rPr>
                <w:rFonts w:ascii="Calibri" w:hAnsi="Calibri" w:cs="Calibri"/>
              </w:rPr>
              <w:t>mark</w:t>
            </w:r>
          </w:p>
          <w:p w14:paraId="1932AF63" w14:textId="77777777" w:rsidR="00925F50" w:rsidRPr="007B7D5E" w:rsidRDefault="00925F50" w:rsidP="00AE36D3">
            <w:pPr>
              <w:jc w:val="center"/>
              <w:rPr>
                <w:rFonts w:ascii="Calibri" w:hAnsi="Calibri" w:cs="Calibri"/>
              </w:rPr>
            </w:pPr>
            <w:r>
              <w:rPr>
                <w:rFonts w:ascii="Calibri" w:hAnsi="Calibri" w:cs="Calibri"/>
              </w:rPr>
              <w:t>weighting</w:t>
            </w:r>
          </w:p>
        </w:tc>
      </w:tr>
      <w:tr w:rsidR="00925F50" w:rsidRPr="002660CD" w14:paraId="2F369A7D" w14:textId="77777777" w:rsidTr="00AE36D3">
        <w:tc>
          <w:tcPr>
            <w:tcW w:w="6345" w:type="dxa"/>
          </w:tcPr>
          <w:p w14:paraId="50BA9DFB" w14:textId="77777777" w:rsidR="00925F50" w:rsidRPr="00AE36D3" w:rsidRDefault="00925F50" w:rsidP="00717068">
            <w:pPr>
              <w:pStyle w:val="BodyText"/>
              <w:spacing w:before="0" w:after="0" w:line="276" w:lineRule="auto"/>
              <w:rPr>
                <w:rFonts w:ascii="Calibri" w:hAnsi="Calibri" w:cs="Calibri"/>
                <w:b/>
                <w:bCs/>
                <w:sz w:val="20"/>
              </w:rPr>
            </w:pPr>
            <w:r w:rsidRPr="00AE36D3">
              <w:rPr>
                <w:rFonts w:ascii="Calibri" w:hAnsi="Calibri" w:cs="Calibri"/>
                <w:b/>
                <w:bCs/>
                <w:sz w:val="20"/>
              </w:rPr>
              <w:t>Design (written)</w:t>
            </w:r>
          </w:p>
          <w:p w14:paraId="224B7622" w14:textId="1E9B9714" w:rsidR="00925F50" w:rsidRPr="002660CD" w:rsidRDefault="00925F50" w:rsidP="00AE36D3">
            <w:pPr>
              <w:rPr>
                <w:b/>
              </w:rPr>
            </w:pPr>
            <w:r w:rsidRPr="002660CD">
              <w:t xml:space="preserve">Design process in which students conduct and communicate a </w:t>
            </w:r>
            <w:r w:rsidR="00B61F21" w:rsidRPr="002660CD">
              <w:t xml:space="preserve">statement of intent </w:t>
            </w:r>
            <w:r w:rsidR="00CB37D3" w:rsidRPr="002660CD">
              <w:t xml:space="preserve">and </w:t>
            </w:r>
            <w:r w:rsidR="00B61F21" w:rsidRPr="002660CD">
              <w:t>research</w:t>
            </w:r>
            <w:r w:rsidR="00CB37D3" w:rsidRPr="002660CD">
              <w:t>.</w:t>
            </w:r>
          </w:p>
          <w:p w14:paraId="43FFC8EC" w14:textId="77777777" w:rsidR="00925F50" w:rsidRPr="002660CD" w:rsidRDefault="00925F50" w:rsidP="00AE36D3">
            <w:pPr>
              <w:rPr>
                <w:b/>
              </w:rPr>
            </w:pPr>
            <w:r w:rsidRPr="002660CD">
              <w:t>Students are assessed on how they:</w:t>
            </w:r>
          </w:p>
          <w:p w14:paraId="449F62E9" w14:textId="09400A76" w:rsidR="00925F50" w:rsidRPr="002660CD" w:rsidRDefault="00B61F21" w:rsidP="00AE36D3">
            <w:pPr>
              <w:pStyle w:val="SyllabusListParagraph"/>
              <w:rPr>
                <w:b/>
              </w:rPr>
            </w:pPr>
            <w:r w:rsidRPr="002660CD">
              <w:t>develop and document a statement of intent, including application of the design fundamentals to meet the client’s needs</w:t>
            </w:r>
          </w:p>
          <w:p w14:paraId="726029A6" w14:textId="3182C456" w:rsidR="00B61F21" w:rsidRPr="002660CD" w:rsidRDefault="00B61F21" w:rsidP="00AE36D3">
            <w:pPr>
              <w:pStyle w:val="SyllabusListParagraph"/>
              <w:rPr>
                <w:b/>
              </w:rPr>
            </w:pPr>
            <w:r w:rsidRPr="002660CD">
              <w:t>prepare a summary of either a client interview or market research undertaken</w:t>
            </w:r>
          </w:p>
          <w:p w14:paraId="6ACB228C" w14:textId="7030DD6E" w:rsidR="00B61F21" w:rsidRPr="002660CD" w:rsidRDefault="00B61F21" w:rsidP="00AE36D3">
            <w:pPr>
              <w:pStyle w:val="SyllabusListParagraph"/>
              <w:rPr>
                <w:b/>
              </w:rPr>
            </w:pPr>
            <w:r w:rsidRPr="002660CD">
              <w:t>prepare a summary documenting research of design inspiration and influences</w:t>
            </w:r>
          </w:p>
          <w:p w14:paraId="0CEDA3C4" w14:textId="1E05389E" w:rsidR="00B61F21" w:rsidRPr="002660CD" w:rsidRDefault="00B61F21" w:rsidP="00AE36D3">
            <w:pPr>
              <w:pStyle w:val="SyllabusListParagraph"/>
              <w:rPr>
                <w:b/>
              </w:rPr>
            </w:pPr>
            <w:r w:rsidRPr="002660CD">
              <w:t>prepare a summary documenting research of materials and justifying suitability of selected materials</w:t>
            </w:r>
          </w:p>
          <w:p w14:paraId="31A25472" w14:textId="797328F7" w:rsidR="00925F50" w:rsidRPr="002660CD" w:rsidRDefault="00925F50" w:rsidP="00AE36D3">
            <w:pPr>
              <w:rPr>
                <w:b/>
              </w:rPr>
            </w:pPr>
            <w:r w:rsidRPr="002660CD">
              <w:t xml:space="preserve">Types of evidence can </w:t>
            </w:r>
            <w:proofErr w:type="gramStart"/>
            <w:r w:rsidRPr="002660CD">
              <w:t>include:</w:t>
            </w:r>
            <w:proofErr w:type="gramEnd"/>
            <w:r w:rsidRPr="002660CD">
              <w:t xml:space="preserve"> </w:t>
            </w:r>
            <w:r w:rsidR="00B61F21" w:rsidRPr="002660CD">
              <w:t>statement of intent: documenting constraints and considerations, client’s requirements, design fundamentals, and writing performance criteria; summaries of client interviews, market surveys, design inspiration and influences, materials research and testing; design portfolio, using a range of written communication strategies.</w:t>
            </w:r>
          </w:p>
        </w:tc>
        <w:tc>
          <w:tcPr>
            <w:tcW w:w="1181" w:type="dxa"/>
            <w:vAlign w:val="center"/>
          </w:tcPr>
          <w:p w14:paraId="3B8E5E0D" w14:textId="77777777" w:rsidR="00925F50" w:rsidRPr="002660CD" w:rsidRDefault="00925F50" w:rsidP="00AE36D3">
            <w:pPr>
              <w:jc w:val="center"/>
              <w:rPr>
                <w:rFonts w:ascii="Calibri" w:hAnsi="Calibri"/>
                <w:szCs w:val="20"/>
              </w:rPr>
            </w:pPr>
            <w:r w:rsidRPr="002660CD">
              <w:rPr>
                <w:rFonts w:ascii="Calibri" w:hAnsi="Calibri"/>
                <w:szCs w:val="20"/>
              </w:rPr>
              <w:t>40%</w:t>
            </w:r>
          </w:p>
        </w:tc>
        <w:tc>
          <w:tcPr>
            <w:tcW w:w="1181" w:type="dxa"/>
            <w:vMerge w:val="restart"/>
            <w:vAlign w:val="center"/>
          </w:tcPr>
          <w:p w14:paraId="5FBADAE2" w14:textId="77777777" w:rsidR="00925F50" w:rsidRPr="002660CD" w:rsidRDefault="00925F50" w:rsidP="00AE36D3">
            <w:pPr>
              <w:jc w:val="center"/>
              <w:rPr>
                <w:rFonts w:ascii="Calibri" w:hAnsi="Calibri" w:cs="Calibri"/>
                <w:szCs w:val="20"/>
              </w:rPr>
            </w:pPr>
            <w:r w:rsidRPr="002660CD">
              <w:rPr>
                <w:rFonts w:ascii="Calibri" w:hAnsi="Calibri" w:cs="Calibri"/>
                <w:szCs w:val="20"/>
              </w:rPr>
              <w:t>100%</w:t>
            </w:r>
          </w:p>
        </w:tc>
        <w:tc>
          <w:tcPr>
            <w:tcW w:w="1182" w:type="dxa"/>
            <w:vMerge w:val="restart"/>
            <w:vAlign w:val="center"/>
          </w:tcPr>
          <w:p w14:paraId="1E6BF8DB" w14:textId="77777777" w:rsidR="00925F50" w:rsidRPr="002660CD" w:rsidRDefault="00925F50" w:rsidP="00AE36D3">
            <w:pPr>
              <w:jc w:val="center"/>
              <w:rPr>
                <w:rFonts w:ascii="Calibri" w:hAnsi="Calibri" w:cs="Calibri"/>
                <w:szCs w:val="20"/>
              </w:rPr>
            </w:pPr>
            <w:r w:rsidRPr="002660CD">
              <w:rPr>
                <w:rFonts w:ascii="Calibri" w:hAnsi="Calibri" w:cs="Calibri"/>
                <w:szCs w:val="20"/>
              </w:rPr>
              <w:t>50%</w:t>
            </w:r>
          </w:p>
        </w:tc>
      </w:tr>
      <w:tr w:rsidR="00925F50" w:rsidRPr="002660CD" w14:paraId="6D37FCA7" w14:textId="77777777" w:rsidTr="00AE36D3">
        <w:tc>
          <w:tcPr>
            <w:tcW w:w="6345" w:type="dxa"/>
          </w:tcPr>
          <w:p w14:paraId="5CD17856" w14:textId="5CACE24D" w:rsidR="00925F50" w:rsidRPr="00AE36D3" w:rsidRDefault="00925F50" w:rsidP="00AE36D3">
            <w:pPr>
              <w:rPr>
                <w:b/>
                <w:bCs/>
                <w:iCs/>
                <w:strike/>
              </w:rPr>
            </w:pPr>
            <w:r w:rsidRPr="00AE36D3">
              <w:rPr>
                <w:b/>
                <w:bCs/>
              </w:rPr>
              <w:t xml:space="preserve">Response </w:t>
            </w:r>
            <w:r w:rsidR="00B22E27" w:rsidRPr="00AE36D3">
              <w:rPr>
                <w:b/>
                <w:bCs/>
              </w:rPr>
              <w:t>–</w:t>
            </w:r>
            <w:r w:rsidR="00B61F21" w:rsidRPr="00AE36D3">
              <w:rPr>
                <w:b/>
                <w:bCs/>
              </w:rPr>
              <w:t xml:space="preserve"> Final product </w:t>
            </w:r>
            <w:r w:rsidR="00B22E27" w:rsidRPr="00AE36D3">
              <w:rPr>
                <w:b/>
                <w:bCs/>
              </w:rPr>
              <w:t>e</w:t>
            </w:r>
            <w:r w:rsidR="00B61F21" w:rsidRPr="00AE36D3">
              <w:rPr>
                <w:b/>
                <w:bCs/>
              </w:rPr>
              <w:t>valuation</w:t>
            </w:r>
          </w:p>
          <w:p w14:paraId="762E3A64" w14:textId="146092D0" w:rsidR="00925F50" w:rsidRPr="002660CD" w:rsidRDefault="00782F49" w:rsidP="00AE36D3">
            <w:pPr>
              <w:rPr>
                <w:b/>
              </w:rPr>
            </w:pPr>
            <w:r w:rsidRPr="002660CD">
              <w:t>Students are assessed on their:</w:t>
            </w:r>
          </w:p>
          <w:p w14:paraId="3095D200" w14:textId="08280E46" w:rsidR="00782F49" w:rsidRPr="002660CD" w:rsidRDefault="00B22E27" w:rsidP="00AE36D3">
            <w:pPr>
              <w:pStyle w:val="SyllabusListParagraph"/>
              <w:rPr>
                <w:b/>
              </w:rPr>
            </w:pPr>
            <w:r w:rsidRPr="002660CD">
              <w:t xml:space="preserve">evaluation </w:t>
            </w:r>
            <w:r w:rsidR="00782F49" w:rsidRPr="002660CD">
              <w:t>o</w:t>
            </w:r>
            <w:r>
              <w:t>f</w:t>
            </w:r>
            <w:r w:rsidR="00782F49" w:rsidRPr="002660CD">
              <w:t xml:space="preserve"> their design and production processes</w:t>
            </w:r>
          </w:p>
          <w:p w14:paraId="5EDDB47A" w14:textId="24C5FACD" w:rsidR="00782F49" w:rsidRPr="002660CD" w:rsidRDefault="00782F49" w:rsidP="00AE36D3">
            <w:pPr>
              <w:pStyle w:val="SyllabusListParagraph"/>
              <w:rPr>
                <w:b/>
              </w:rPr>
            </w:pPr>
            <w:r w:rsidRPr="002660CD">
              <w:t>explanation of problems identified, and solutions proposed or applied, possible improvements</w:t>
            </w:r>
          </w:p>
          <w:p w14:paraId="6B026DA8" w14:textId="393CEE5A" w:rsidR="00782F49" w:rsidRPr="002660CD" w:rsidRDefault="00B22E27" w:rsidP="00AE36D3">
            <w:pPr>
              <w:pStyle w:val="SyllabusListParagraph"/>
              <w:rPr>
                <w:b/>
              </w:rPr>
            </w:pPr>
            <w:r w:rsidRPr="002660CD">
              <w:t>evaluation o</w:t>
            </w:r>
            <w:r>
              <w:t>f</w:t>
            </w:r>
            <w:r w:rsidRPr="002660CD">
              <w:t xml:space="preserve"> </w:t>
            </w:r>
            <w:r w:rsidR="00782F49" w:rsidRPr="002660CD">
              <w:t>their final product against the statement of intent</w:t>
            </w:r>
          </w:p>
        </w:tc>
        <w:tc>
          <w:tcPr>
            <w:tcW w:w="1181" w:type="dxa"/>
            <w:vAlign w:val="center"/>
          </w:tcPr>
          <w:p w14:paraId="5735ADE1" w14:textId="77777777" w:rsidR="00925F50" w:rsidRPr="002660CD" w:rsidRDefault="00925F50" w:rsidP="00AE36D3">
            <w:pPr>
              <w:jc w:val="center"/>
              <w:rPr>
                <w:rFonts w:ascii="Calibri" w:hAnsi="Calibri"/>
                <w:szCs w:val="20"/>
              </w:rPr>
            </w:pPr>
            <w:r w:rsidRPr="002660CD">
              <w:rPr>
                <w:rFonts w:ascii="Calibri" w:hAnsi="Calibri"/>
                <w:szCs w:val="20"/>
              </w:rPr>
              <w:t>20%</w:t>
            </w:r>
          </w:p>
        </w:tc>
        <w:tc>
          <w:tcPr>
            <w:tcW w:w="1181" w:type="dxa"/>
            <w:vMerge/>
          </w:tcPr>
          <w:p w14:paraId="415C87A6" w14:textId="77777777" w:rsidR="00925F50" w:rsidRPr="002660CD" w:rsidRDefault="00925F50" w:rsidP="00717068">
            <w:pPr>
              <w:jc w:val="center"/>
              <w:rPr>
                <w:szCs w:val="20"/>
              </w:rPr>
            </w:pPr>
          </w:p>
        </w:tc>
        <w:tc>
          <w:tcPr>
            <w:tcW w:w="1182" w:type="dxa"/>
            <w:vMerge/>
          </w:tcPr>
          <w:p w14:paraId="15CCCF43" w14:textId="77777777" w:rsidR="00925F50" w:rsidRPr="002660CD" w:rsidRDefault="00925F50" w:rsidP="00717068">
            <w:pPr>
              <w:jc w:val="center"/>
              <w:rPr>
                <w:szCs w:val="20"/>
              </w:rPr>
            </w:pPr>
          </w:p>
        </w:tc>
      </w:tr>
      <w:tr w:rsidR="00925F50" w:rsidRPr="002660CD" w14:paraId="6959D501" w14:textId="77777777" w:rsidTr="00AE36D3">
        <w:tc>
          <w:tcPr>
            <w:tcW w:w="6345" w:type="dxa"/>
          </w:tcPr>
          <w:p w14:paraId="17E47F2B" w14:textId="77777777" w:rsidR="00925F50" w:rsidRPr="00AE36D3" w:rsidRDefault="00925F50" w:rsidP="00717068">
            <w:pPr>
              <w:rPr>
                <w:rFonts w:ascii="Calibri" w:hAnsi="Calibri"/>
                <w:b/>
                <w:bCs/>
                <w:szCs w:val="20"/>
              </w:rPr>
            </w:pPr>
            <w:r w:rsidRPr="00AE36D3">
              <w:rPr>
                <w:rFonts w:ascii="Calibri" w:hAnsi="Calibri"/>
                <w:b/>
                <w:bCs/>
                <w:szCs w:val="20"/>
              </w:rPr>
              <w:t>Written examination</w:t>
            </w:r>
          </w:p>
          <w:p w14:paraId="33EF48B3" w14:textId="77777777" w:rsidR="00925F50" w:rsidRPr="002660CD" w:rsidRDefault="00925F50" w:rsidP="00717068">
            <w:pPr>
              <w:rPr>
                <w:rFonts w:ascii="Calibri" w:hAnsi="Calibri"/>
                <w:b/>
                <w:szCs w:val="20"/>
              </w:rPr>
            </w:pPr>
            <w:r w:rsidRPr="002660CD">
              <w:rPr>
                <w:rFonts w:ascii="Calibri" w:hAnsi="Calibri"/>
                <w:szCs w:val="20"/>
              </w:rPr>
              <w:t>Typically conducted at the end of each semester and/or unit and reflecting the written examination design brief for this syllabus.</w:t>
            </w:r>
          </w:p>
        </w:tc>
        <w:tc>
          <w:tcPr>
            <w:tcW w:w="1181" w:type="dxa"/>
            <w:vAlign w:val="center"/>
          </w:tcPr>
          <w:p w14:paraId="7DC4B7B7" w14:textId="77777777" w:rsidR="00925F50" w:rsidRPr="002660CD" w:rsidRDefault="00925F50" w:rsidP="00AE36D3">
            <w:pPr>
              <w:jc w:val="center"/>
              <w:rPr>
                <w:rFonts w:ascii="Calibri" w:hAnsi="Calibri"/>
                <w:szCs w:val="20"/>
              </w:rPr>
            </w:pPr>
            <w:r w:rsidRPr="002660CD">
              <w:rPr>
                <w:rFonts w:ascii="Calibri" w:hAnsi="Calibri"/>
                <w:szCs w:val="20"/>
              </w:rPr>
              <w:t>40%</w:t>
            </w:r>
          </w:p>
        </w:tc>
        <w:tc>
          <w:tcPr>
            <w:tcW w:w="1181" w:type="dxa"/>
            <w:vMerge/>
          </w:tcPr>
          <w:p w14:paraId="7EC8ECA0" w14:textId="77777777" w:rsidR="00925F50" w:rsidRPr="002660CD" w:rsidRDefault="00925F50" w:rsidP="00717068">
            <w:pPr>
              <w:jc w:val="center"/>
              <w:rPr>
                <w:szCs w:val="20"/>
              </w:rPr>
            </w:pPr>
          </w:p>
        </w:tc>
        <w:tc>
          <w:tcPr>
            <w:tcW w:w="1182" w:type="dxa"/>
            <w:vMerge/>
          </w:tcPr>
          <w:p w14:paraId="7D2AADC8" w14:textId="77777777" w:rsidR="00925F50" w:rsidRPr="002660CD" w:rsidRDefault="00925F50" w:rsidP="00717068">
            <w:pPr>
              <w:jc w:val="center"/>
              <w:rPr>
                <w:szCs w:val="20"/>
              </w:rPr>
            </w:pPr>
          </w:p>
        </w:tc>
      </w:tr>
    </w:tbl>
    <w:p w14:paraId="364D713D" w14:textId="77777777" w:rsidR="008F6915" w:rsidRDefault="008F6915" w:rsidP="002660CD">
      <w:pPr>
        <w:spacing w:before="120"/>
        <w:rPr>
          <w:color w:val="000000"/>
        </w:rPr>
      </w:pPr>
      <w:bookmarkStart w:id="49" w:name="_Toc347908211"/>
      <w:r>
        <w:rPr>
          <w:color w:val="000000"/>
        </w:rPr>
        <w:t>Teachers are required to use the assessment table to develop an assessment outline for the pair of units.</w:t>
      </w:r>
    </w:p>
    <w:p w14:paraId="53FDFDE3" w14:textId="77777777" w:rsidR="008F6915" w:rsidRDefault="008F6915" w:rsidP="00ED5F6F">
      <w:pPr>
        <w:rPr>
          <w:color w:val="000000"/>
        </w:rPr>
      </w:pPr>
      <w:r>
        <w:rPr>
          <w:color w:val="000000"/>
        </w:rPr>
        <w:t>The assessment outline must:</w:t>
      </w:r>
    </w:p>
    <w:p w14:paraId="5201C74E" w14:textId="77777777" w:rsidR="008F6915" w:rsidRDefault="008F6915" w:rsidP="00AE36D3">
      <w:pPr>
        <w:pStyle w:val="SyllabusListParagraph"/>
      </w:pPr>
      <w:r>
        <w:t>include a set of assessment tasks</w:t>
      </w:r>
    </w:p>
    <w:p w14:paraId="2947CD02" w14:textId="77777777" w:rsidR="008F6915" w:rsidRDefault="008F6915" w:rsidP="00AE36D3">
      <w:pPr>
        <w:pStyle w:val="SyllabusListParagraph"/>
      </w:pPr>
      <w:r>
        <w:t>include a general description of each task</w:t>
      </w:r>
    </w:p>
    <w:p w14:paraId="42909F1E" w14:textId="77777777" w:rsidR="008F6915" w:rsidRDefault="008F6915" w:rsidP="00AE36D3">
      <w:pPr>
        <w:pStyle w:val="SyllabusListParagraph"/>
      </w:pPr>
      <w:r>
        <w:t>indicate the unit content to be assessed</w:t>
      </w:r>
    </w:p>
    <w:p w14:paraId="41351020" w14:textId="77777777" w:rsidR="008F6915" w:rsidRDefault="008F6915" w:rsidP="00AE36D3">
      <w:pPr>
        <w:pStyle w:val="SyllabusListParagraph"/>
      </w:pPr>
      <w:r>
        <w:t>indicate a weighting for each task and each assessment type</w:t>
      </w:r>
    </w:p>
    <w:p w14:paraId="2BB86761" w14:textId="77777777" w:rsidR="008F6915" w:rsidRDefault="008F6915" w:rsidP="00AE36D3">
      <w:pPr>
        <w:pStyle w:val="SyllabusListParagraph"/>
      </w:pPr>
      <w:r>
        <w:t>include the approximate timing of each task (for example, the week the task is conducted, or the issue and submission dates for an extended task).</w:t>
      </w:r>
    </w:p>
    <w:p w14:paraId="5C62C037" w14:textId="5A752184" w:rsidR="008F6915" w:rsidRDefault="008F6915" w:rsidP="00ED5F6F">
      <w:pPr>
        <w:rPr>
          <w:color w:val="000000"/>
        </w:rPr>
      </w:pPr>
      <w:r>
        <w:rPr>
          <w:color w:val="000000"/>
        </w:rPr>
        <w:lastRenderedPageBreak/>
        <w:t>In the assessment outline for the pair of units, each assessment type m</w:t>
      </w:r>
      <w:r w:rsidR="00A9714A">
        <w:rPr>
          <w:color w:val="000000"/>
        </w:rPr>
        <w:t>ust be included at least</w:t>
      </w:r>
      <w:r w:rsidR="0063463E">
        <w:rPr>
          <w:color w:val="000000"/>
        </w:rPr>
        <w:t xml:space="preserve"> once over the year/pair of units</w:t>
      </w:r>
      <w:r w:rsidR="00A9714A">
        <w:rPr>
          <w:color w:val="000000"/>
        </w:rPr>
        <w:t>.</w:t>
      </w:r>
    </w:p>
    <w:p w14:paraId="5374DEDD" w14:textId="77777777" w:rsidR="008F6915" w:rsidRDefault="008F6915" w:rsidP="00ED5F6F">
      <w:pPr>
        <w:rPr>
          <w:color w:val="000000"/>
        </w:rPr>
      </w:pPr>
      <w:r>
        <w:rPr>
          <w:color w:val="000000"/>
        </w:rPr>
        <w:t>The set of assessment tasks must provide a representative sampling of the</w:t>
      </w:r>
      <w:r w:rsidR="00A9714A">
        <w:rPr>
          <w:color w:val="000000"/>
        </w:rPr>
        <w:t xml:space="preserve"> content for Unit 3 and Unit 4.</w:t>
      </w:r>
    </w:p>
    <w:p w14:paraId="459698CE" w14:textId="77777777" w:rsidR="008F6915" w:rsidRDefault="008F6915" w:rsidP="00ED5F6F">
      <w:pPr>
        <w:rPr>
          <w:color w:val="000000"/>
        </w:rPr>
      </w:pPr>
      <w:r>
        <w:rPr>
          <w:color w:val="000000"/>
        </w:rPr>
        <w:t>Assessment tasks not administered under test/controlled conditions require appropriate validation/authentication processes.</w:t>
      </w:r>
    </w:p>
    <w:p w14:paraId="074E8BA1" w14:textId="00EE9584" w:rsidR="00871840" w:rsidRPr="005A734E" w:rsidRDefault="00871840" w:rsidP="00717068">
      <w:pPr>
        <w:pStyle w:val="SyllabusHeading2"/>
      </w:pPr>
      <w:bookmarkStart w:id="50" w:name="_Toc174021406"/>
      <w:r w:rsidRPr="005A734E">
        <w:t>Grad</w:t>
      </w:r>
      <w:bookmarkEnd w:id="49"/>
      <w:r w:rsidRPr="005A734E">
        <w:t>ing</w:t>
      </w:r>
      <w:bookmarkEnd w:id="50"/>
    </w:p>
    <w:p w14:paraId="6B4F4A45" w14:textId="77777777" w:rsidR="00FD5350" w:rsidRPr="005A734E" w:rsidRDefault="00FD5350" w:rsidP="00ED5F6F">
      <w:pPr>
        <w:autoSpaceDE w:val="0"/>
        <w:autoSpaceDN w:val="0"/>
        <w:adjustRightInd w:val="0"/>
        <w:jc w:val="both"/>
      </w:pPr>
      <w:r w:rsidRPr="005A734E">
        <w:t>Schools report student achievement in terms of the following grades:</w:t>
      </w:r>
    </w:p>
    <w:tbl>
      <w:tblPr>
        <w:tblStyle w:val="LightList-Accent4"/>
        <w:tblW w:w="0" w:type="auto"/>
        <w:tblCellMar>
          <w:top w:w="85" w:type="dxa"/>
          <w:left w:w="85" w:type="dxa"/>
          <w:bottom w:w="85" w:type="dxa"/>
          <w:right w:w="85" w:type="dxa"/>
        </w:tblCellMar>
        <w:tblLook w:val="00A0" w:firstRow="1" w:lastRow="0" w:firstColumn="1" w:lastColumn="0" w:noHBand="0" w:noVBand="0"/>
      </w:tblPr>
      <w:tblGrid>
        <w:gridCol w:w="676"/>
        <w:gridCol w:w="2221"/>
      </w:tblGrid>
      <w:tr w:rsidR="00871840" w:rsidRPr="005A734E" w14:paraId="5E913AA5" w14:textId="77777777" w:rsidTr="005A2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5BE12E67" w14:textId="77777777" w:rsidR="00871840" w:rsidRPr="005A734E" w:rsidRDefault="00871840" w:rsidP="00A502BC">
            <w:pPr>
              <w:spacing w:before="0" w:after="0"/>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68BE10A3" w14:textId="77777777" w:rsidR="00871840" w:rsidRPr="005A734E" w:rsidRDefault="00871840" w:rsidP="00A502BC">
            <w:pPr>
              <w:spacing w:before="0" w:after="0"/>
              <w:rPr>
                <w:rFonts w:ascii="Calibri" w:hAnsi="Calibri"/>
                <w:szCs w:val="20"/>
              </w:rPr>
            </w:pPr>
            <w:r w:rsidRPr="005A734E">
              <w:rPr>
                <w:rFonts w:ascii="Calibri" w:hAnsi="Calibri"/>
                <w:szCs w:val="20"/>
              </w:rPr>
              <w:t>Interpretation</w:t>
            </w:r>
          </w:p>
        </w:tc>
      </w:tr>
      <w:tr w:rsidR="00871840" w:rsidRPr="005A734E" w14:paraId="50286F30" w14:textId="77777777" w:rsidTr="0071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83A855"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49DD76EE"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Excellent achievement</w:t>
            </w:r>
          </w:p>
        </w:tc>
      </w:tr>
      <w:tr w:rsidR="00871840" w:rsidRPr="005A734E" w14:paraId="4C8031FB" w14:textId="77777777" w:rsidTr="0071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3E5F67"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05DEB987"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High achievement</w:t>
            </w:r>
          </w:p>
        </w:tc>
      </w:tr>
      <w:tr w:rsidR="00871840" w:rsidRPr="005A734E" w14:paraId="6F954C7B" w14:textId="77777777" w:rsidTr="0071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0A3E07"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3CFA7633"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Satisfactory achievement</w:t>
            </w:r>
          </w:p>
        </w:tc>
      </w:tr>
      <w:tr w:rsidR="00871840" w:rsidRPr="005A734E" w14:paraId="028ECE32" w14:textId="77777777" w:rsidTr="00717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A3EF3D"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251DC802"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Limited achievement</w:t>
            </w:r>
          </w:p>
        </w:tc>
      </w:tr>
      <w:tr w:rsidR="00871840" w:rsidRPr="005A734E" w14:paraId="715E126B" w14:textId="77777777" w:rsidTr="0071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8902FF"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1244B846" w14:textId="77777777" w:rsidR="00871840" w:rsidRPr="005A734E" w:rsidRDefault="00871840" w:rsidP="00A502BC">
            <w:pPr>
              <w:spacing w:before="0" w:after="0"/>
              <w:rPr>
                <w:rFonts w:ascii="Calibri" w:hAnsi="Calibri"/>
                <w:sz w:val="20"/>
                <w:szCs w:val="20"/>
              </w:rPr>
            </w:pPr>
            <w:r w:rsidRPr="005A734E">
              <w:rPr>
                <w:rFonts w:ascii="Calibri" w:hAnsi="Calibri"/>
                <w:sz w:val="20"/>
                <w:szCs w:val="20"/>
              </w:rPr>
              <w:t>Very low achievement</w:t>
            </w:r>
          </w:p>
        </w:tc>
      </w:tr>
    </w:tbl>
    <w:p w14:paraId="40F58D87" w14:textId="3262D384" w:rsidR="00DB3A33" w:rsidRPr="004575C3" w:rsidRDefault="00115C19" w:rsidP="00ED5F6F">
      <w:pPr>
        <w:spacing w:before="120"/>
      </w:pPr>
      <w:bookmarkStart w:id="51" w:name="_Toc358372267"/>
      <w:bookmarkStart w:id="52" w:name="_Toc358373584"/>
      <w:r w:rsidRPr="005A734E">
        <w:t>The teacher</w:t>
      </w:r>
      <w:r w:rsidR="004575C3">
        <w:t xml:space="preserve"> prepares a ranked list and</w:t>
      </w:r>
      <w:r w:rsidRPr="005A734E">
        <w:t xml:space="preserve"> 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 xml:space="preserve">The grade descriptions for </w:t>
      </w:r>
      <w:r w:rsidR="007306F0">
        <w:rPr>
          <w:rFonts w:cs="Times New Roman"/>
        </w:rPr>
        <w:t xml:space="preserve">the </w:t>
      </w:r>
      <w:r w:rsidR="0036239F" w:rsidRPr="001C7835">
        <w:t>Materials Design and Te</w:t>
      </w:r>
      <w:r w:rsidR="0036239F" w:rsidRPr="00353037">
        <w:t>chnology</w:t>
      </w:r>
      <w:r w:rsidR="00DB3A33" w:rsidRPr="00353037">
        <w:rPr>
          <w:rFonts w:cs="Times New Roman"/>
        </w:rPr>
        <w:t xml:space="preserve"> </w:t>
      </w:r>
      <w:r w:rsidR="00556990" w:rsidRPr="00353037">
        <w:rPr>
          <w:rFonts w:cs="Times New Roman"/>
        </w:rPr>
        <w:t>ATAR</w:t>
      </w:r>
      <w:r w:rsidR="00556990" w:rsidRPr="00353037">
        <w:t xml:space="preserve"> </w:t>
      </w:r>
      <w:r w:rsidR="00556990" w:rsidRPr="00353037">
        <w:rPr>
          <w:rFonts w:cs="Times New Roman"/>
        </w:rPr>
        <w:t xml:space="preserve">Year 12 </w:t>
      </w:r>
      <w:r w:rsidR="007306F0" w:rsidRPr="00353037">
        <w:rPr>
          <w:rFonts w:cs="Times New Roman"/>
        </w:rPr>
        <w:t xml:space="preserve">syllabus </w:t>
      </w:r>
      <w:r w:rsidR="00DB3A33" w:rsidRPr="00353037">
        <w:rPr>
          <w:rFonts w:cs="Times New Roman"/>
        </w:rPr>
        <w:t xml:space="preserve">are provided </w:t>
      </w:r>
      <w:r w:rsidR="00BF1A50" w:rsidRPr="00353037">
        <w:rPr>
          <w:rFonts w:cs="Times New Roman"/>
        </w:rPr>
        <w:t>in Appendix</w:t>
      </w:r>
      <w:r w:rsidR="00B031ED" w:rsidRPr="00353037">
        <w:rPr>
          <w:rFonts w:cs="Times New Roman"/>
        </w:rPr>
        <w:t xml:space="preserve"> 1</w:t>
      </w:r>
      <w:r w:rsidR="00DB3A33" w:rsidRPr="00353037">
        <w:rPr>
          <w:rFonts w:cs="Times New Roman"/>
        </w:rPr>
        <w:t>. They can also be accessed, together with annotated work samples, throu</w:t>
      </w:r>
      <w:r w:rsidR="00DB3A33" w:rsidRPr="005A734E">
        <w:rPr>
          <w:rFonts w:cs="Times New Roman"/>
        </w:rPr>
        <w:t xml:space="preserve">gh the Guide to Grades link on the course page of the Authority website </w:t>
      </w:r>
      <w:r w:rsidR="00DB3A33" w:rsidRPr="008869AF">
        <w:t xml:space="preserve">at </w:t>
      </w:r>
      <w:hyperlink r:id="rId17" w:history="1">
        <w:r w:rsidR="00DB3A33" w:rsidRPr="008869AF">
          <w:rPr>
            <w:rStyle w:val="Hyperlink"/>
          </w:rPr>
          <w:t>www.scsa.wa.edu.au</w:t>
        </w:r>
      </w:hyperlink>
      <w:r w:rsidR="008869AF" w:rsidRPr="00353037">
        <w:t>.</w:t>
      </w:r>
    </w:p>
    <w:p w14:paraId="27435B39" w14:textId="77777777" w:rsidR="00FD5350" w:rsidRPr="005A734E" w:rsidRDefault="00FD5350" w:rsidP="00ED5F6F">
      <w:pPr>
        <w:spacing w:before="120"/>
      </w:pPr>
      <w:r w:rsidRPr="005A734E">
        <w:t>To be assigned a grade, a student must have had the opportunity to complete the education program</w:t>
      </w:r>
      <w:r w:rsidR="00556990">
        <w:t>,</w:t>
      </w:r>
      <w:r w:rsidRPr="005A734E">
        <w:t xml:space="preserve"> including the assessment program (unless the school accepts that there are exceptional and justifiable circumstances).</w:t>
      </w:r>
    </w:p>
    <w:p w14:paraId="5E0F51C0" w14:textId="0528EC94" w:rsidR="00E94560" w:rsidRPr="00EE1EC7" w:rsidRDefault="00FD5350" w:rsidP="00ED5F6F">
      <w:pPr>
        <w:spacing w:before="120"/>
      </w:pPr>
      <w:r w:rsidRPr="005A734E">
        <w:t xml:space="preserve">Refer to the </w:t>
      </w:r>
      <w:r w:rsidRPr="00B22E27">
        <w:rPr>
          <w:i/>
          <w:iCs/>
        </w:rPr>
        <w:t>WACE</w:t>
      </w:r>
      <w:r w:rsidR="004575C3" w:rsidRPr="00B22E27">
        <w:rPr>
          <w:i/>
          <w:iCs/>
        </w:rPr>
        <w:t xml:space="preserve"> Manual</w:t>
      </w:r>
      <w:r w:rsidR="004575C3">
        <w:t xml:space="preserve"> for further information</w:t>
      </w:r>
      <w:r w:rsidR="004575C3" w:rsidRPr="004575C3">
        <w:t xml:space="preserve"> </w:t>
      </w:r>
      <w:r w:rsidR="004575C3">
        <w:t>about the use of a ranked list in the process of assigning grades.</w:t>
      </w:r>
      <w:r w:rsidR="00871840" w:rsidRPr="005A734E">
        <w:br w:type="page"/>
      </w:r>
      <w:bookmarkEnd w:id="51"/>
      <w:bookmarkEnd w:id="52"/>
    </w:p>
    <w:p w14:paraId="0CC02DDC" w14:textId="77777777" w:rsidR="00026734" w:rsidRPr="005A734E" w:rsidRDefault="00CD5481" w:rsidP="00717068">
      <w:pPr>
        <w:pStyle w:val="SyllabusHeading1"/>
      </w:pPr>
      <w:bookmarkStart w:id="53" w:name="_Toc174021407"/>
      <w:r>
        <w:lastRenderedPageBreak/>
        <w:t>ATAR course</w:t>
      </w:r>
      <w:r w:rsidR="00026734" w:rsidRPr="005A734E">
        <w:t xml:space="preserve"> examination</w:t>
      </w:r>
      <w:bookmarkEnd w:id="53"/>
    </w:p>
    <w:p w14:paraId="43AC151B" w14:textId="77777777" w:rsidR="00DB3A33" w:rsidRPr="00E008F1" w:rsidRDefault="00DB3A33" w:rsidP="009969A3">
      <w:pPr>
        <w:rPr>
          <w:rFonts w:eastAsia="Times New Roman" w:cs="Times New Roman"/>
        </w:rPr>
      </w:pPr>
      <w:r w:rsidRPr="005A734E">
        <w:rPr>
          <w:rFonts w:eastAsia="Times New Roman" w:cs="Times New Roman"/>
        </w:rPr>
        <w:t xml:space="preserve">All students enrolled in </w:t>
      </w:r>
      <w:r w:rsidR="0051443A">
        <w:rPr>
          <w:rFonts w:eastAsia="Times New Roman" w:cs="Times New Roman"/>
        </w:rPr>
        <w:t xml:space="preserve">the </w:t>
      </w:r>
      <w:r w:rsidR="009969A3">
        <w:rPr>
          <w:rFonts w:eastAsia="Times New Roman" w:cs="Times New Roman"/>
        </w:rPr>
        <w:t>Materials Design and Technology</w:t>
      </w:r>
      <w:r w:rsidRPr="005A734E">
        <w:rPr>
          <w:rFonts w:eastAsia="Times New Roman" w:cs="Times New Roman"/>
          <w:color w:val="FF0000"/>
        </w:rPr>
        <w:t xml:space="preserve"> </w:t>
      </w:r>
      <w:r w:rsidR="00556990" w:rsidRPr="005A734E">
        <w:rPr>
          <w:rFonts w:eastAsia="Times New Roman" w:cs="Times New Roman"/>
        </w:rPr>
        <w:t xml:space="preserve">ATAR Year 12 </w:t>
      </w:r>
      <w:r w:rsidR="0051443A" w:rsidRPr="0051443A">
        <w:rPr>
          <w:rFonts w:eastAsia="Times New Roman" w:cs="Times New Roman"/>
        </w:rPr>
        <w:t xml:space="preserve">course </w:t>
      </w:r>
      <w:r w:rsidRPr="005A734E">
        <w:rPr>
          <w:rFonts w:eastAsia="Times New Roman" w:cs="Times New Roman"/>
        </w:rPr>
        <w:t xml:space="preserve">are required to sit the </w:t>
      </w:r>
      <w:r w:rsidR="00CD5481">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CD5481">
        <w:rPr>
          <w:rFonts w:eastAsia="Times New Roman" w:cs="Times New Roman"/>
        </w:rPr>
        <w:t>ATAR course</w:t>
      </w:r>
      <w:r w:rsidRPr="005A734E">
        <w:rPr>
          <w:rFonts w:eastAsia="Times New Roman" w:cs="Times New Roman"/>
        </w:rPr>
        <w:t xml:space="preserve"> examination are prescribed in the examination design brief on the following page</w:t>
      </w:r>
      <w:r w:rsidR="00E008F1">
        <w:rPr>
          <w:rFonts w:eastAsia="Times New Roman" w:cs="Times New Roman"/>
        </w:rPr>
        <w:t>.</w:t>
      </w:r>
    </w:p>
    <w:p w14:paraId="3BB291E3" w14:textId="409BD392" w:rsidR="00026734" w:rsidRPr="00782F49" w:rsidRDefault="00DB3A33" w:rsidP="00C010F8">
      <w:r w:rsidRPr="005A734E">
        <w:rPr>
          <w:rFonts w:eastAsia="Times New Roman" w:cs="Times New Roman"/>
        </w:rPr>
        <w:t xml:space="preserve">Refer to the </w:t>
      </w:r>
      <w:r w:rsidRPr="006533E3">
        <w:rPr>
          <w:rFonts w:eastAsia="Times New Roman" w:cs="Times New Roman"/>
          <w:i/>
          <w:iCs/>
        </w:rPr>
        <w:t>WACE Manual</w:t>
      </w:r>
      <w:r w:rsidRPr="005A734E">
        <w:rPr>
          <w:rFonts w:eastAsia="Times New Roman" w:cs="Times New Roman"/>
        </w:rPr>
        <w:t xml:space="preserve"> for further information.</w:t>
      </w:r>
    </w:p>
    <w:p w14:paraId="4C938C94" w14:textId="7EFC1A68" w:rsidR="00785C59" w:rsidRDefault="00785C59" w:rsidP="00717068">
      <w:pPr>
        <w:pStyle w:val="SyllabusHeading2"/>
      </w:pPr>
      <w:bookmarkStart w:id="54" w:name="_Toc174021408"/>
      <w:r w:rsidRPr="005A734E">
        <w:t xml:space="preserve">Practical (portfolio) examination design brief </w:t>
      </w:r>
      <w:r w:rsidR="00F05E01">
        <w:t xml:space="preserve">– </w:t>
      </w:r>
      <w:r w:rsidRPr="005A734E">
        <w:t>Year 12</w:t>
      </w:r>
      <w:bookmarkEnd w:id="54"/>
    </w:p>
    <w:p w14:paraId="5384DECF" w14:textId="77777777" w:rsidR="00785C59" w:rsidRPr="00717068" w:rsidRDefault="00785C59" w:rsidP="00717068">
      <w:pPr>
        <w:rPr>
          <w:b/>
          <w:bCs/>
        </w:rPr>
      </w:pPr>
      <w:r w:rsidRPr="00717068">
        <w:rPr>
          <w:b/>
          <w:bCs/>
        </w:rPr>
        <w:t>Provided by the candidate</w:t>
      </w:r>
    </w:p>
    <w:p w14:paraId="2B648B42" w14:textId="77777777" w:rsidR="00785C59" w:rsidRPr="00717068" w:rsidRDefault="00785C59" w:rsidP="00717068">
      <w:r w:rsidRPr="00717068">
        <w:t>A signed Declaration of authenticity</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113" w:type="dxa"/>
          <w:bottom w:w="57" w:type="dxa"/>
          <w:right w:w="113" w:type="dxa"/>
        </w:tblCellMar>
        <w:tblLook w:val="0000" w:firstRow="0" w:lastRow="0" w:firstColumn="0" w:lastColumn="0" w:noHBand="0" w:noVBand="0"/>
      </w:tblPr>
      <w:tblGrid>
        <w:gridCol w:w="3297"/>
        <w:gridCol w:w="5753"/>
      </w:tblGrid>
      <w:tr w:rsidR="00785C59" w:rsidRPr="005A734E" w14:paraId="680FA59F" w14:textId="77777777" w:rsidTr="005A27A0">
        <w:trPr>
          <w:cantSplit/>
          <w:trHeight w:val="367"/>
        </w:trPr>
        <w:tc>
          <w:tcPr>
            <w:tcW w:w="3600" w:type="dxa"/>
            <w:tcBorders>
              <w:right w:val="single" w:sz="8" w:space="0" w:color="FFFFFF" w:themeColor="background1"/>
            </w:tcBorders>
            <w:shd w:val="clear" w:color="auto" w:fill="9983B5"/>
            <w:vAlign w:val="center"/>
          </w:tcPr>
          <w:p w14:paraId="4B3F3792" w14:textId="77777777" w:rsidR="00785C59" w:rsidRPr="00353037" w:rsidRDefault="00881176" w:rsidP="00ED5F6F">
            <w:pPr>
              <w:autoSpaceDE w:val="0"/>
              <w:autoSpaceDN w:val="0"/>
              <w:adjustRightInd w:val="0"/>
              <w:spacing w:after="0" w:line="240" w:lineRule="auto"/>
              <w:rPr>
                <w:rFonts w:eastAsia="Times New Roman" w:cs="Arial"/>
                <w:b/>
                <w:bCs/>
                <w:color w:val="FFFFFF" w:themeColor="background1"/>
                <w:sz w:val="20"/>
                <w:szCs w:val="20"/>
              </w:rPr>
            </w:pPr>
            <w:r w:rsidRPr="00353037">
              <w:rPr>
                <w:rFonts w:eastAsia="Times New Roman" w:cs="Arial"/>
                <w:b/>
                <w:bCs/>
                <w:color w:val="FFFFFF" w:themeColor="background1"/>
                <w:sz w:val="20"/>
                <w:szCs w:val="20"/>
              </w:rPr>
              <w:t>Submission</w:t>
            </w:r>
          </w:p>
        </w:tc>
        <w:tc>
          <w:tcPr>
            <w:tcW w:w="6300" w:type="dxa"/>
            <w:tcBorders>
              <w:left w:val="single" w:sz="8" w:space="0" w:color="FFFFFF" w:themeColor="background1"/>
            </w:tcBorders>
            <w:shd w:val="clear" w:color="auto" w:fill="9983B5"/>
            <w:vAlign w:val="center"/>
          </w:tcPr>
          <w:p w14:paraId="5343B8A6" w14:textId="77777777" w:rsidR="00785C59" w:rsidRPr="00353037" w:rsidRDefault="00785C59" w:rsidP="00353037">
            <w:pPr>
              <w:autoSpaceDE w:val="0"/>
              <w:autoSpaceDN w:val="0"/>
              <w:adjustRightInd w:val="0"/>
              <w:spacing w:after="0" w:line="240" w:lineRule="auto"/>
              <w:jc w:val="center"/>
              <w:rPr>
                <w:rFonts w:eastAsia="Times New Roman" w:cs="Arial"/>
                <w:b/>
                <w:bCs/>
                <w:color w:val="FFFFFF" w:themeColor="background1"/>
                <w:sz w:val="20"/>
                <w:szCs w:val="20"/>
              </w:rPr>
            </w:pPr>
            <w:r w:rsidRPr="00353037">
              <w:rPr>
                <w:rFonts w:eastAsia="Times New Roman" w:cs="Arial"/>
                <w:b/>
                <w:bCs/>
                <w:color w:val="FFFFFF" w:themeColor="background1"/>
                <w:sz w:val="20"/>
                <w:szCs w:val="20"/>
              </w:rPr>
              <w:t>Supporting information</w:t>
            </w:r>
          </w:p>
        </w:tc>
      </w:tr>
      <w:tr w:rsidR="00785C59" w:rsidRPr="005A734E" w14:paraId="0B5B4922" w14:textId="77777777" w:rsidTr="00717068">
        <w:trPr>
          <w:cantSplit/>
        </w:trPr>
        <w:tc>
          <w:tcPr>
            <w:tcW w:w="3600" w:type="dxa"/>
          </w:tcPr>
          <w:p w14:paraId="3B51C57D" w14:textId="77777777" w:rsidR="00785C59" w:rsidRPr="00353037" w:rsidRDefault="00015AA2" w:rsidP="00353037">
            <w:pPr>
              <w:autoSpaceDE w:val="0"/>
              <w:autoSpaceDN w:val="0"/>
              <w:adjustRightInd w:val="0"/>
              <w:spacing w:after="80" w:line="240" w:lineRule="auto"/>
              <w:rPr>
                <w:rFonts w:eastAsia="Times New Roman" w:cs="Arial"/>
                <w:b/>
                <w:sz w:val="20"/>
                <w:szCs w:val="20"/>
              </w:rPr>
            </w:pPr>
            <w:r w:rsidRPr="00353037">
              <w:rPr>
                <w:rFonts w:eastAsia="Times New Roman" w:cs="Arial"/>
                <w:b/>
                <w:sz w:val="20"/>
                <w:szCs w:val="20"/>
              </w:rPr>
              <w:t>P</w:t>
            </w:r>
            <w:r w:rsidR="00785C59" w:rsidRPr="00353037">
              <w:rPr>
                <w:rFonts w:eastAsia="Times New Roman" w:cs="Arial"/>
                <w:b/>
                <w:sz w:val="20"/>
                <w:szCs w:val="20"/>
              </w:rPr>
              <w:t>ortfolio</w:t>
            </w:r>
          </w:p>
          <w:p w14:paraId="4B12287F" w14:textId="77777777" w:rsidR="00785C59" w:rsidRPr="00353037" w:rsidRDefault="00785C59" w:rsidP="00353037">
            <w:pPr>
              <w:autoSpaceDE w:val="0"/>
              <w:autoSpaceDN w:val="0"/>
              <w:adjustRightInd w:val="0"/>
              <w:spacing w:after="0" w:line="240" w:lineRule="auto"/>
              <w:rPr>
                <w:rFonts w:eastAsia="Times New Roman" w:cs="Arial"/>
                <w:sz w:val="20"/>
                <w:szCs w:val="20"/>
              </w:rPr>
            </w:pPr>
            <w:r w:rsidRPr="00353037">
              <w:rPr>
                <w:rFonts w:eastAsia="Times New Roman" w:cs="Arial"/>
                <w:sz w:val="20"/>
                <w:szCs w:val="20"/>
              </w:rPr>
              <w:t>100% of the practical examination</w:t>
            </w:r>
          </w:p>
        </w:tc>
        <w:tc>
          <w:tcPr>
            <w:tcW w:w="6300" w:type="dxa"/>
          </w:tcPr>
          <w:p w14:paraId="12A8730C" w14:textId="2EFCDB7E" w:rsidR="00785C59" w:rsidRPr="00353037" w:rsidRDefault="00785C59" w:rsidP="00353037">
            <w:pPr>
              <w:autoSpaceDE w:val="0"/>
              <w:autoSpaceDN w:val="0"/>
              <w:adjustRightInd w:val="0"/>
              <w:spacing w:after="80" w:line="240" w:lineRule="auto"/>
              <w:ind w:right="159"/>
              <w:rPr>
                <w:rFonts w:eastAsia="Times New Roman" w:cs="Arial"/>
                <w:sz w:val="20"/>
                <w:szCs w:val="20"/>
              </w:rPr>
            </w:pPr>
            <w:r w:rsidRPr="00353037">
              <w:rPr>
                <w:rFonts w:eastAsia="Times New Roman" w:cs="Arial"/>
                <w:sz w:val="20"/>
                <w:szCs w:val="20"/>
              </w:rPr>
              <w:t xml:space="preserve">The candidate is required to submit a portfolio that documents the </w:t>
            </w:r>
            <w:r w:rsidR="00782F49" w:rsidRPr="00353037">
              <w:rPr>
                <w:rFonts w:eastAsia="Times New Roman" w:cs="Arial"/>
                <w:sz w:val="20"/>
                <w:szCs w:val="20"/>
              </w:rPr>
              <w:t xml:space="preserve">entire </w:t>
            </w:r>
            <w:r w:rsidRPr="00353037">
              <w:rPr>
                <w:rFonts w:eastAsia="Times New Roman" w:cs="Arial"/>
                <w:sz w:val="20"/>
                <w:szCs w:val="20"/>
              </w:rPr>
              <w:t xml:space="preserve">design process. </w:t>
            </w:r>
            <w:r w:rsidR="00782F49" w:rsidRPr="00353037">
              <w:rPr>
                <w:rFonts w:eastAsia="Times New Roman" w:cs="Arial"/>
                <w:sz w:val="20"/>
                <w:szCs w:val="20"/>
              </w:rPr>
              <w:t>This includes photographs that evidence the quality of the final product and its features.</w:t>
            </w:r>
          </w:p>
          <w:p w14:paraId="63523DD8" w14:textId="357D41FF" w:rsidR="00785C59" w:rsidRPr="00353037" w:rsidRDefault="00785C59" w:rsidP="00353037">
            <w:pPr>
              <w:autoSpaceDE w:val="0"/>
              <w:autoSpaceDN w:val="0"/>
              <w:adjustRightInd w:val="0"/>
              <w:spacing w:after="0" w:line="240" w:lineRule="auto"/>
              <w:ind w:right="159"/>
              <w:rPr>
                <w:rFonts w:eastAsia="Times New Roman" w:cs="Arial"/>
                <w:sz w:val="20"/>
                <w:szCs w:val="20"/>
              </w:rPr>
            </w:pPr>
            <w:r w:rsidRPr="00353037">
              <w:rPr>
                <w:rFonts w:eastAsia="Times New Roman" w:cs="Arial"/>
                <w:sz w:val="20"/>
                <w:szCs w:val="20"/>
              </w:rPr>
              <w:t xml:space="preserve">The </w:t>
            </w:r>
            <w:r w:rsidR="00782F49" w:rsidRPr="00353037">
              <w:rPr>
                <w:rFonts w:eastAsia="Times New Roman" w:cs="Arial"/>
                <w:sz w:val="20"/>
                <w:szCs w:val="20"/>
              </w:rPr>
              <w:t xml:space="preserve">design </w:t>
            </w:r>
            <w:r w:rsidRPr="00353037">
              <w:rPr>
                <w:rFonts w:eastAsia="Times New Roman" w:cs="Arial"/>
                <w:sz w:val="20"/>
                <w:szCs w:val="20"/>
              </w:rPr>
              <w:t xml:space="preserve">portfolio </w:t>
            </w:r>
            <w:r w:rsidR="00782F49" w:rsidRPr="00353037">
              <w:rPr>
                <w:rFonts w:eastAsia="Times New Roman" w:cs="Arial"/>
                <w:sz w:val="20"/>
                <w:szCs w:val="20"/>
              </w:rPr>
              <w:t>should</w:t>
            </w:r>
            <w:r w:rsidRPr="00353037">
              <w:rPr>
                <w:rFonts w:eastAsia="Times New Roman" w:cs="Arial"/>
                <w:sz w:val="20"/>
                <w:szCs w:val="20"/>
              </w:rPr>
              <w:t>:</w:t>
            </w:r>
          </w:p>
          <w:p w14:paraId="57FBD759" w14:textId="6A20EB27" w:rsidR="00785C59" w:rsidRPr="005A27A0" w:rsidRDefault="00782F49" w:rsidP="005A27A0">
            <w:pPr>
              <w:pStyle w:val="SyllabusListParagraph"/>
              <w:spacing w:after="0"/>
              <w:rPr>
                <w:sz w:val="20"/>
                <w:szCs w:val="16"/>
              </w:rPr>
            </w:pPr>
            <w:r w:rsidRPr="005A27A0">
              <w:rPr>
                <w:sz w:val="20"/>
                <w:szCs w:val="16"/>
              </w:rPr>
              <w:t>demonstrate the development of a statement of intent</w:t>
            </w:r>
          </w:p>
          <w:p w14:paraId="493F8957" w14:textId="77777777" w:rsidR="00782F49" w:rsidRPr="005A27A0" w:rsidRDefault="00782F49" w:rsidP="005A27A0">
            <w:pPr>
              <w:pStyle w:val="SyllabusListParagraph"/>
              <w:spacing w:after="0"/>
              <w:rPr>
                <w:sz w:val="20"/>
                <w:szCs w:val="16"/>
              </w:rPr>
            </w:pPr>
            <w:r w:rsidRPr="005A27A0">
              <w:rPr>
                <w:sz w:val="20"/>
                <w:szCs w:val="16"/>
              </w:rPr>
              <w:t>provide analysis of extensive research of the client and/or market</w:t>
            </w:r>
          </w:p>
          <w:p w14:paraId="32A828F2" w14:textId="07883659" w:rsidR="00782F49" w:rsidRPr="005A27A0" w:rsidRDefault="00782F49" w:rsidP="005A27A0">
            <w:pPr>
              <w:pStyle w:val="SyllabusListParagraph"/>
              <w:spacing w:after="0"/>
              <w:rPr>
                <w:sz w:val="20"/>
                <w:szCs w:val="16"/>
              </w:rPr>
            </w:pPr>
            <w:r w:rsidRPr="005A27A0">
              <w:rPr>
                <w:sz w:val="20"/>
                <w:szCs w:val="16"/>
              </w:rPr>
              <w:t xml:space="preserve">provide analysis of research of design inspiration </w:t>
            </w:r>
            <w:r w:rsidR="007A7110" w:rsidRPr="005A27A0">
              <w:rPr>
                <w:sz w:val="20"/>
                <w:szCs w:val="16"/>
              </w:rPr>
              <w:t>and</w:t>
            </w:r>
            <w:r w:rsidRPr="005A27A0">
              <w:rPr>
                <w:sz w:val="20"/>
                <w:szCs w:val="16"/>
              </w:rPr>
              <w:t xml:space="preserve"> influences and materials selection</w:t>
            </w:r>
          </w:p>
          <w:p w14:paraId="4CA3E830" w14:textId="77777777" w:rsidR="00782F49" w:rsidRPr="005A27A0" w:rsidRDefault="00782F49" w:rsidP="005A27A0">
            <w:pPr>
              <w:pStyle w:val="SyllabusListParagraph"/>
              <w:spacing w:after="0"/>
              <w:rPr>
                <w:sz w:val="20"/>
                <w:szCs w:val="16"/>
              </w:rPr>
            </w:pPr>
            <w:r w:rsidRPr="005A27A0">
              <w:rPr>
                <w:sz w:val="20"/>
                <w:szCs w:val="16"/>
              </w:rPr>
              <w:t>provide evidence of and showcase the design development, production documentation and planning</w:t>
            </w:r>
          </w:p>
          <w:p w14:paraId="24657A45" w14:textId="77777777" w:rsidR="00782F49" w:rsidRPr="005A27A0" w:rsidRDefault="00782F49" w:rsidP="005A27A0">
            <w:pPr>
              <w:pStyle w:val="SyllabusListParagraph"/>
              <w:spacing w:after="0"/>
              <w:rPr>
                <w:sz w:val="20"/>
                <w:szCs w:val="16"/>
              </w:rPr>
            </w:pPr>
            <w:r w:rsidRPr="005A27A0">
              <w:rPr>
                <w:sz w:val="20"/>
                <w:szCs w:val="16"/>
              </w:rPr>
              <w:t>provide photographic evidence of steps in the production process, the final product and its features</w:t>
            </w:r>
          </w:p>
          <w:p w14:paraId="6CBC3572" w14:textId="173FE56C" w:rsidR="00782F49" w:rsidRPr="00353037" w:rsidRDefault="00782F49" w:rsidP="005A27A0">
            <w:pPr>
              <w:pStyle w:val="SyllabusListParagraph"/>
              <w:spacing w:after="0"/>
            </w:pPr>
            <w:r w:rsidRPr="005A27A0">
              <w:rPr>
                <w:sz w:val="20"/>
                <w:szCs w:val="16"/>
              </w:rPr>
              <w:t>provide evidence of evaluation of the design and production process</w:t>
            </w:r>
            <w:r w:rsidR="007A7110" w:rsidRPr="005A27A0">
              <w:rPr>
                <w:sz w:val="20"/>
                <w:szCs w:val="16"/>
              </w:rPr>
              <w:t>es</w:t>
            </w:r>
            <w:r w:rsidRPr="005A27A0">
              <w:rPr>
                <w:sz w:val="20"/>
                <w:szCs w:val="16"/>
              </w:rPr>
              <w:t xml:space="preserve"> and the final product against the statement of intent</w:t>
            </w:r>
            <w:r w:rsidR="00B22E27" w:rsidRPr="005A27A0">
              <w:rPr>
                <w:sz w:val="20"/>
                <w:szCs w:val="16"/>
              </w:rPr>
              <w:t>.</w:t>
            </w:r>
          </w:p>
        </w:tc>
      </w:tr>
    </w:tbl>
    <w:p w14:paraId="4811546C" w14:textId="77777777" w:rsidR="00785C59" w:rsidRPr="00782F49" w:rsidRDefault="00785C59" w:rsidP="00782F49">
      <w:r>
        <w:br w:type="page"/>
      </w:r>
    </w:p>
    <w:p w14:paraId="5BE0A07A" w14:textId="77777777" w:rsidR="005A734E" w:rsidRDefault="00091665" w:rsidP="00717068">
      <w:pPr>
        <w:pStyle w:val="SyllabusHeading2"/>
      </w:pPr>
      <w:bookmarkStart w:id="55" w:name="_Toc174021409"/>
      <w:r>
        <w:lastRenderedPageBreak/>
        <w:t>Written e</w:t>
      </w:r>
      <w:r w:rsidR="00026734" w:rsidRPr="005A734E">
        <w:t xml:space="preserve">xamination design brief </w:t>
      </w:r>
      <w:r w:rsidR="00CF058E" w:rsidRPr="005A734E">
        <w:t>–</w:t>
      </w:r>
      <w:r w:rsidR="00026734" w:rsidRPr="005A734E">
        <w:t xml:space="preserve"> Year 12</w:t>
      </w:r>
      <w:bookmarkEnd w:id="55"/>
    </w:p>
    <w:p w14:paraId="53796214" w14:textId="77777777" w:rsidR="00026734" w:rsidRPr="00717068" w:rsidRDefault="00026734" w:rsidP="006F64F7">
      <w:pPr>
        <w:autoSpaceDE w:val="0"/>
        <w:autoSpaceDN w:val="0"/>
        <w:adjustRightInd w:val="0"/>
        <w:spacing w:before="120" w:after="0"/>
        <w:rPr>
          <w:rFonts w:eastAsia="Times New Roman" w:cs="Arial"/>
          <w:b/>
          <w:bCs/>
        </w:rPr>
      </w:pPr>
      <w:r w:rsidRPr="00717068">
        <w:rPr>
          <w:rFonts w:eastAsia="Times New Roman" w:cs="Arial"/>
          <w:b/>
          <w:bCs/>
        </w:rPr>
        <w:t>Time allowed</w:t>
      </w:r>
    </w:p>
    <w:p w14:paraId="72B47979" w14:textId="51F38BA2" w:rsidR="00026734" w:rsidRPr="00717068" w:rsidRDefault="00026734" w:rsidP="00ED5F6F">
      <w:pPr>
        <w:tabs>
          <w:tab w:val="left" w:pos="3969"/>
        </w:tabs>
        <w:autoSpaceDE w:val="0"/>
        <w:autoSpaceDN w:val="0"/>
        <w:adjustRightInd w:val="0"/>
        <w:spacing w:after="0"/>
        <w:rPr>
          <w:rFonts w:eastAsia="Times New Roman" w:cs="Arial"/>
        </w:rPr>
      </w:pPr>
      <w:r w:rsidRPr="00717068">
        <w:rPr>
          <w:rFonts w:eastAsia="Times New Roman" w:cs="Arial"/>
        </w:rPr>
        <w:t>Reading time before commencing work:</w:t>
      </w:r>
      <w:r w:rsidR="005A27A0">
        <w:rPr>
          <w:rFonts w:eastAsia="Times New Roman" w:cs="Arial"/>
        </w:rPr>
        <w:tab/>
      </w:r>
      <w:r w:rsidR="00091665" w:rsidRPr="00717068">
        <w:rPr>
          <w:rFonts w:eastAsia="Times New Roman" w:cs="Arial"/>
        </w:rPr>
        <w:t xml:space="preserve">ten </w:t>
      </w:r>
      <w:r w:rsidRPr="00717068">
        <w:rPr>
          <w:rFonts w:eastAsia="Times New Roman" w:cs="Arial"/>
        </w:rPr>
        <w:t>minutes</w:t>
      </w:r>
    </w:p>
    <w:p w14:paraId="10A4F97E" w14:textId="1993B0D5" w:rsidR="00026734" w:rsidRPr="00717068" w:rsidRDefault="00026734" w:rsidP="00ED5F6F">
      <w:pPr>
        <w:tabs>
          <w:tab w:val="left" w:pos="3969"/>
        </w:tabs>
        <w:autoSpaceDE w:val="0"/>
        <w:autoSpaceDN w:val="0"/>
        <w:adjustRightInd w:val="0"/>
        <w:rPr>
          <w:rFonts w:eastAsia="Times New Roman" w:cs="Arial"/>
        </w:rPr>
      </w:pPr>
      <w:r w:rsidRPr="00717068">
        <w:rPr>
          <w:rFonts w:eastAsia="Times New Roman" w:cs="Arial"/>
        </w:rPr>
        <w:t>Working time for pape</w:t>
      </w:r>
      <w:r w:rsidR="00E008F1" w:rsidRPr="00717068">
        <w:rPr>
          <w:rFonts w:eastAsia="Times New Roman" w:cs="Arial"/>
        </w:rPr>
        <w:t>r:</w:t>
      </w:r>
      <w:r w:rsidR="005A27A0">
        <w:rPr>
          <w:rFonts w:eastAsia="Times New Roman" w:cs="Arial"/>
        </w:rPr>
        <w:tab/>
      </w:r>
      <w:r w:rsidR="00B6034A" w:rsidRPr="00717068">
        <w:rPr>
          <w:rFonts w:eastAsia="Times New Roman" w:cs="Arial"/>
        </w:rPr>
        <w:t xml:space="preserve">two and a half </w:t>
      </w:r>
      <w:r w:rsidRPr="00717068">
        <w:rPr>
          <w:rFonts w:eastAsia="Times New Roman" w:cs="Arial"/>
        </w:rPr>
        <w:t>hours</w:t>
      </w:r>
    </w:p>
    <w:p w14:paraId="240404DB" w14:textId="5CD01038" w:rsidR="00026734" w:rsidRPr="00717068" w:rsidRDefault="00026734" w:rsidP="00ED5F6F">
      <w:pPr>
        <w:autoSpaceDE w:val="0"/>
        <w:autoSpaceDN w:val="0"/>
        <w:adjustRightInd w:val="0"/>
        <w:spacing w:after="0"/>
        <w:rPr>
          <w:rFonts w:eastAsia="Times New Roman" w:cs="Arial"/>
          <w:b/>
          <w:bCs/>
        </w:rPr>
      </w:pPr>
      <w:r w:rsidRPr="00717068">
        <w:rPr>
          <w:rFonts w:eastAsia="Times New Roman" w:cs="Arial"/>
          <w:b/>
          <w:bCs/>
        </w:rPr>
        <w:t>Permissible items</w:t>
      </w:r>
    </w:p>
    <w:p w14:paraId="493B143C" w14:textId="77777777" w:rsidR="00026734" w:rsidRPr="00717068" w:rsidRDefault="006B0CE1" w:rsidP="00ED5F6F">
      <w:pPr>
        <w:autoSpaceDE w:val="0"/>
        <w:autoSpaceDN w:val="0"/>
        <w:adjustRightInd w:val="0"/>
        <w:spacing w:after="0"/>
        <w:ind w:left="1701" w:hanging="1701"/>
        <w:rPr>
          <w:rFonts w:eastAsia="Times New Roman" w:cs="Arial"/>
        </w:rPr>
      </w:pPr>
      <w:r w:rsidRPr="00717068">
        <w:rPr>
          <w:rFonts w:eastAsia="Times New Roman" w:cs="Arial"/>
        </w:rPr>
        <w:t>Standard items:</w:t>
      </w:r>
      <w:r w:rsidR="00026734" w:rsidRPr="00717068">
        <w:rPr>
          <w:rFonts w:eastAsia="Times New Roman" w:cs="Arial"/>
        </w:rPr>
        <w:tab/>
        <w:t>pens (blue/black preferred), pencils (including coloured), sharpener, correction fluid/tape, eraser, ruler, highlighters</w:t>
      </w:r>
    </w:p>
    <w:p w14:paraId="7A8410FE" w14:textId="77777777" w:rsidR="00026734" w:rsidRPr="00717068" w:rsidRDefault="00026734" w:rsidP="00ED5F6F">
      <w:pPr>
        <w:autoSpaceDE w:val="0"/>
        <w:autoSpaceDN w:val="0"/>
        <w:adjustRightInd w:val="0"/>
        <w:ind w:left="1701" w:hanging="1701"/>
        <w:rPr>
          <w:rFonts w:eastAsia="Times New Roman" w:cs="Arial"/>
        </w:rPr>
      </w:pPr>
      <w:r w:rsidRPr="00717068">
        <w:rPr>
          <w:rFonts w:eastAsia="Times New Roman" w:cs="Arial"/>
        </w:rPr>
        <w:t>Special items:</w:t>
      </w:r>
      <w:r w:rsidRPr="00717068">
        <w:rPr>
          <w:rFonts w:eastAsia="Times New Roman" w:cs="Arial"/>
        </w:rPr>
        <w:tab/>
      </w:r>
      <w:r w:rsidR="00B63D7D" w:rsidRPr="00717068">
        <w:rPr>
          <w:rFonts w:cs="Calibri"/>
        </w:rPr>
        <w:t>up to three calculators, which do not have the capacity to create or store programmes or text, are permitted in this ATAR course examination</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113" w:type="dxa"/>
          <w:bottom w:w="57" w:type="dxa"/>
          <w:right w:w="113" w:type="dxa"/>
        </w:tblCellMar>
        <w:tblLook w:val="0000" w:firstRow="0" w:lastRow="0" w:firstColumn="0" w:lastColumn="0" w:noHBand="0" w:noVBand="0"/>
      </w:tblPr>
      <w:tblGrid>
        <w:gridCol w:w="3187"/>
        <w:gridCol w:w="5863"/>
      </w:tblGrid>
      <w:tr w:rsidR="00026734" w:rsidRPr="005A734E" w14:paraId="2DF5FD60" w14:textId="77777777" w:rsidTr="00ED5F6F">
        <w:trPr>
          <w:cantSplit/>
          <w:trHeight w:val="283"/>
        </w:trPr>
        <w:tc>
          <w:tcPr>
            <w:tcW w:w="3415" w:type="dxa"/>
            <w:tcBorders>
              <w:right w:val="single" w:sz="8" w:space="0" w:color="FFFFFF" w:themeColor="background1"/>
            </w:tcBorders>
            <w:shd w:val="clear" w:color="auto" w:fill="9983B5"/>
            <w:vAlign w:val="center"/>
          </w:tcPr>
          <w:p w14:paraId="3283DA62" w14:textId="77777777" w:rsidR="00026734" w:rsidRPr="00353037" w:rsidRDefault="00026734" w:rsidP="005A27A0">
            <w:pPr>
              <w:autoSpaceDE w:val="0"/>
              <w:autoSpaceDN w:val="0"/>
              <w:adjustRightInd w:val="0"/>
              <w:spacing w:after="0" w:line="240" w:lineRule="auto"/>
              <w:rPr>
                <w:rFonts w:eastAsia="Times New Roman" w:cs="Arial"/>
                <w:b/>
                <w:bCs/>
                <w:color w:val="FFFFFF" w:themeColor="background1"/>
                <w:sz w:val="20"/>
                <w:szCs w:val="20"/>
              </w:rPr>
            </w:pPr>
            <w:r w:rsidRPr="00353037">
              <w:rPr>
                <w:rFonts w:eastAsia="Times New Roman" w:cs="Arial"/>
                <w:b/>
                <w:bCs/>
                <w:color w:val="FFFFFF" w:themeColor="background1"/>
                <w:sz w:val="20"/>
                <w:szCs w:val="20"/>
              </w:rPr>
              <w:t>Section</w:t>
            </w:r>
          </w:p>
        </w:tc>
        <w:tc>
          <w:tcPr>
            <w:tcW w:w="6300" w:type="dxa"/>
            <w:tcBorders>
              <w:left w:val="single" w:sz="8" w:space="0" w:color="FFFFFF" w:themeColor="background1"/>
            </w:tcBorders>
            <w:shd w:val="clear" w:color="auto" w:fill="9983B5"/>
            <w:vAlign w:val="center"/>
          </w:tcPr>
          <w:p w14:paraId="075DA0FF" w14:textId="77777777" w:rsidR="00026734" w:rsidRPr="00353037" w:rsidRDefault="00026734" w:rsidP="005A27A0">
            <w:pPr>
              <w:autoSpaceDE w:val="0"/>
              <w:autoSpaceDN w:val="0"/>
              <w:adjustRightInd w:val="0"/>
              <w:spacing w:after="0" w:line="240" w:lineRule="auto"/>
              <w:rPr>
                <w:rFonts w:eastAsia="Times New Roman" w:cs="Arial"/>
                <w:b/>
                <w:bCs/>
                <w:color w:val="FFFFFF" w:themeColor="background1"/>
                <w:sz w:val="20"/>
                <w:szCs w:val="20"/>
              </w:rPr>
            </w:pPr>
            <w:r w:rsidRPr="00353037">
              <w:rPr>
                <w:rFonts w:eastAsia="Times New Roman" w:cs="Arial"/>
                <w:b/>
                <w:bCs/>
                <w:color w:val="FFFFFF" w:themeColor="background1"/>
                <w:sz w:val="20"/>
                <w:szCs w:val="20"/>
              </w:rPr>
              <w:t>Supporting information</w:t>
            </w:r>
          </w:p>
        </w:tc>
      </w:tr>
      <w:tr w:rsidR="00BA2209" w:rsidRPr="005A734E" w14:paraId="5C342A27" w14:textId="77777777" w:rsidTr="00ED5F6F">
        <w:trPr>
          <w:cantSplit/>
        </w:trPr>
        <w:tc>
          <w:tcPr>
            <w:tcW w:w="3415" w:type="dxa"/>
          </w:tcPr>
          <w:p w14:paraId="51062231" w14:textId="77777777" w:rsidR="00BA2209" w:rsidRPr="006F64F7" w:rsidRDefault="00BA2209" w:rsidP="0076140D">
            <w:pPr>
              <w:autoSpaceDE w:val="0"/>
              <w:autoSpaceDN w:val="0"/>
              <w:adjustRightInd w:val="0"/>
              <w:spacing w:after="0" w:line="240" w:lineRule="auto"/>
              <w:ind w:right="159"/>
              <w:rPr>
                <w:rFonts w:eastAsia="Times New Roman" w:cs="Arial"/>
                <w:b/>
                <w:bCs/>
                <w:sz w:val="20"/>
                <w:szCs w:val="20"/>
              </w:rPr>
            </w:pPr>
            <w:r w:rsidRPr="006F64F7">
              <w:rPr>
                <w:rFonts w:eastAsia="Times New Roman" w:cs="Arial"/>
                <w:b/>
                <w:bCs/>
                <w:sz w:val="20"/>
                <w:szCs w:val="20"/>
              </w:rPr>
              <w:t>Section One</w:t>
            </w:r>
          </w:p>
          <w:p w14:paraId="735A953A" w14:textId="77777777" w:rsidR="00BA2209" w:rsidRPr="006F64F7" w:rsidRDefault="00B6034A" w:rsidP="0076140D">
            <w:pPr>
              <w:autoSpaceDE w:val="0"/>
              <w:autoSpaceDN w:val="0"/>
              <w:adjustRightInd w:val="0"/>
              <w:spacing w:after="0" w:line="240" w:lineRule="auto"/>
              <w:ind w:right="159"/>
              <w:rPr>
                <w:rFonts w:eastAsia="Times New Roman" w:cs="Arial"/>
                <w:b/>
                <w:bCs/>
                <w:sz w:val="20"/>
                <w:szCs w:val="20"/>
              </w:rPr>
            </w:pPr>
            <w:r w:rsidRPr="006F64F7">
              <w:rPr>
                <w:rFonts w:eastAsia="Times New Roman" w:cs="Arial"/>
                <w:b/>
                <w:bCs/>
                <w:sz w:val="20"/>
                <w:szCs w:val="20"/>
              </w:rPr>
              <w:t>Short answer</w:t>
            </w:r>
          </w:p>
          <w:p w14:paraId="751BD3B1" w14:textId="77777777" w:rsidR="00BA2209" w:rsidRPr="006F64F7" w:rsidRDefault="00785C59"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15</w:t>
            </w:r>
            <w:r w:rsidR="00B6034A" w:rsidRPr="006F64F7">
              <w:rPr>
                <w:rFonts w:eastAsia="Times New Roman" w:cs="Arial"/>
                <w:sz w:val="20"/>
                <w:szCs w:val="20"/>
              </w:rPr>
              <w:t>%</w:t>
            </w:r>
            <w:r w:rsidR="00BA2209" w:rsidRPr="006F64F7">
              <w:rPr>
                <w:rFonts w:eastAsia="Times New Roman" w:cs="Arial"/>
                <w:sz w:val="20"/>
                <w:szCs w:val="20"/>
              </w:rPr>
              <w:t xml:space="preserve"> of the </w:t>
            </w:r>
            <w:r w:rsidRPr="006F64F7">
              <w:rPr>
                <w:rFonts w:eastAsia="Times New Roman" w:cs="Arial"/>
                <w:sz w:val="20"/>
                <w:szCs w:val="20"/>
              </w:rPr>
              <w:t>written</w:t>
            </w:r>
            <w:r w:rsidR="00BA2209" w:rsidRPr="006F64F7">
              <w:rPr>
                <w:rFonts w:eastAsia="Times New Roman" w:cs="Arial"/>
                <w:sz w:val="20"/>
                <w:szCs w:val="20"/>
              </w:rPr>
              <w:t xml:space="preserve"> examination</w:t>
            </w:r>
          </w:p>
          <w:p w14:paraId="479536CB" w14:textId="77777777" w:rsidR="00BA2209" w:rsidRPr="006F64F7" w:rsidRDefault="00564249"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2–</w:t>
            </w:r>
            <w:r w:rsidR="00B6034A" w:rsidRPr="006F64F7">
              <w:rPr>
                <w:rFonts w:eastAsia="Times New Roman" w:cs="Arial"/>
                <w:sz w:val="20"/>
                <w:szCs w:val="20"/>
              </w:rPr>
              <w:t>4 questions</w:t>
            </w:r>
          </w:p>
          <w:p w14:paraId="4263EF93" w14:textId="77777777" w:rsidR="00BA2209" w:rsidRPr="006F64F7" w:rsidRDefault="00BA2209"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Su</w:t>
            </w:r>
            <w:r w:rsidR="00B6034A" w:rsidRPr="006F64F7">
              <w:rPr>
                <w:rFonts w:eastAsia="Times New Roman" w:cs="Arial"/>
                <w:sz w:val="20"/>
                <w:szCs w:val="20"/>
              </w:rPr>
              <w:t>ggested working time: 20</w:t>
            </w:r>
            <w:r w:rsidRPr="006F64F7">
              <w:rPr>
                <w:rFonts w:eastAsia="Times New Roman" w:cs="Arial"/>
                <w:sz w:val="20"/>
                <w:szCs w:val="20"/>
              </w:rPr>
              <w:t xml:space="preserve"> minutes</w:t>
            </w:r>
          </w:p>
        </w:tc>
        <w:tc>
          <w:tcPr>
            <w:tcW w:w="6300" w:type="dxa"/>
          </w:tcPr>
          <w:p w14:paraId="0EEAAE7A" w14:textId="77777777" w:rsidR="00BA2209" w:rsidRPr="006F64F7" w:rsidRDefault="00B6034A"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 xml:space="preserve">The candidate </w:t>
            </w:r>
            <w:r w:rsidR="00560CA8" w:rsidRPr="006F64F7">
              <w:rPr>
                <w:rFonts w:eastAsia="Times New Roman" w:cs="Arial"/>
                <w:sz w:val="20"/>
                <w:szCs w:val="20"/>
              </w:rPr>
              <w:t>is</w:t>
            </w:r>
            <w:r w:rsidRPr="006F64F7">
              <w:rPr>
                <w:rFonts w:eastAsia="Times New Roman" w:cs="Arial"/>
                <w:sz w:val="20"/>
                <w:szCs w:val="20"/>
              </w:rPr>
              <w:t xml:space="preserve"> required to answer questions that focus on content that is common across contexts</w:t>
            </w:r>
            <w:r w:rsidR="00785C59" w:rsidRPr="006F64F7">
              <w:rPr>
                <w:rFonts w:eastAsia="Times New Roman" w:cs="Arial"/>
                <w:sz w:val="20"/>
                <w:szCs w:val="20"/>
              </w:rPr>
              <w:t>. These questions can</w:t>
            </w:r>
            <w:r w:rsidR="00B8450E" w:rsidRPr="006F64F7">
              <w:rPr>
                <w:rFonts w:eastAsia="Times New Roman" w:cs="Arial"/>
                <w:sz w:val="20"/>
                <w:szCs w:val="20"/>
              </w:rPr>
              <w:t xml:space="preserve"> contain multiple parts.</w:t>
            </w:r>
          </w:p>
        </w:tc>
      </w:tr>
      <w:tr w:rsidR="00BA2209" w:rsidRPr="005A734E" w14:paraId="602D239A" w14:textId="77777777" w:rsidTr="00ED5F6F">
        <w:trPr>
          <w:cantSplit/>
          <w:trHeight w:val="801"/>
        </w:trPr>
        <w:tc>
          <w:tcPr>
            <w:tcW w:w="3415" w:type="dxa"/>
          </w:tcPr>
          <w:p w14:paraId="5841FDF9" w14:textId="77777777" w:rsidR="00BA2209" w:rsidRPr="006F64F7" w:rsidRDefault="0080165D" w:rsidP="0076140D">
            <w:pPr>
              <w:autoSpaceDE w:val="0"/>
              <w:autoSpaceDN w:val="0"/>
              <w:adjustRightInd w:val="0"/>
              <w:spacing w:after="0" w:line="240" w:lineRule="auto"/>
              <w:ind w:right="159"/>
              <w:rPr>
                <w:rFonts w:eastAsia="Times New Roman" w:cs="Arial"/>
                <w:b/>
                <w:bCs/>
                <w:sz w:val="20"/>
                <w:szCs w:val="20"/>
              </w:rPr>
            </w:pPr>
            <w:r w:rsidRPr="006F64F7">
              <w:rPr>
                <w:rFonts w:eastAsia="Times New Roman" w:cs="Arial"/>
                <w:b/>
                <w:bCs/>
                <w:sz w:val="20"/>
                <w:szCs w:val="20"/>
              </w:rPr>
              <w:t>Section Two</w:t>
            </w:r>
          </w:p>
          <w:p w14:paraId="76B91132" w14:textId="77777777" w:rsidR="00B6034A" w:rsidRPr="006F64F7" w:rsidRDefault="00B6034A" w:rsidP="0076140D">
            <w:pPr>
              <w:tabs>
                <w:tab w:val="left" w:pos="480"/>
              </w:tabs>
              <w:autoSpaceDE w:val="0"/>
              <w:autoSpaceDN w:val="0"/>
              <w:adjustRightInd w:val="0"/>
              <w:spacing w:after="0" w:line="240" w:lineRule="auto"/>
              <w:ind w:right="107" w:firstLine="1"/>
              <w:rPr>
                <w:rFonts w:cs="Calibri"/>
                <w:b/>
                <w:sz w:val="20"/>
                <w:szCs w:val="20"/>
              </w:rPr>
            </w:pPr>
            <w:r w:rsidRPr="006F64F7">
              <w:rPr>
                <w:rFonts w:cs="Calibri"/>
                <w:b/>
                <w:sz w:val="20"/>
                <w:szCs w:val="20"/>
              </w:rPr>
              <w:t>Extended answer</w:t>
            </w:r>
          </w:p>
          <w:p w14:paraId="34D59FE7" w14:textId="77777777" w:rsidR="00BA2209" w:rsidRPr="006F64F7" w:rsidRDefault="00B6034A"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25</w:t>
            </w:r>
            <w:r w:rsidR="00BA2209" w:rsidRPr="006F64F7">
              <w:rPr>
                <w:rFonts w:eastAsia="Times New Roman" w:cs="Arial"/>
                <w:sz w:val="20"/>
                <w:szCs w:val="20"/>
              </w:rPr>
              <w:t xml:space="preserve">% of the </w:t>
            </w:r>
            <w:r w:rsidR="00785C59" w:rsidRPr="006F64F7">
              <w:rPr>
                <w:rFonts w:eastAsia="Times New Roman" w:cs="Arial"/>
                <w:sz w:val="20"/>
                <w:szCs w:val="20"/>
              </w:rPr>
              <w:t>written</w:t>
            </w:r>
            <w:r w:rsidR="00BA2209" w:rsidRPr="006F64F7">
              <w:rPr>
                <w:rFonts w:eastAsia="Times New Roman" w:cs="Arial"/>
                <w:sz w:val="20"/>
                <w:szCs w:val="20"/>
              </w:rPr>
              <w:t xml:space="preserve"> examination</w:t>
            </w:r>
          </w:p>
          <w:p w14:paraId="02643AC3" w14:textId="77777777" w:rsidR="00B6034A" w:rsidRPr="006F64F7" w:rsidRDefault="0080165D" w:rsidP="0076140D">
            <w:pPr>
              <w:tabs>
                <w:tab w:val="left" w:pos="480"/>
              </w:tabs>
              <w:autoSpaceDE w:val="0"/>
              <w:autoSpaceDN w:val="0"/>
              <w:adjustRightInd w:val="0"/>
              <w:spacing w:after="0" w:line="240" w:lineRule="auto"/>
              <w:ind w:right="107" w:firstLine="1"/>
              <w:rPr>
                <w:rFonts w:cs="Calibri"/>
                <w:sz w:val="20"/>
                <w:szCs w:val="20"/>
              </w:rPr>
            </w:pPr>
            <w:r w:rsidRPr="006F64F7">
              <w:rPr>
                <w:rFonts w:cs="Calibri"/>
                <w:sz w:val="20"/>
                <w:szCs w:val="20"/>
              </w:rPr>
              <w:t>2–4 questions</w:t>
            </w:r>
          </w:p>
          <w:p w14:paraId="5A2EF626" w14:textId="77777777" w:rsidR="00BA2209" w:rsidRPr="006F64F7" w:rsidRDefault="00BA2209"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Su</w:t>
            </w:r>
            <w:r w:rsidR="00B6034A" w:rsidRPr="006F64F7">
              <w:rPr>
                <w:rFonts w:eastAsia="Times New Roman" w:cs="Arial"/>
                <w:sz w:val="20"/>
                <w:szCs w:val="20"/>
              </w:rPr>
              <w:t>ggested working time: 40</w:t>
            </w:r>
            <w:r w:rsidRPr="006F64F7">
              <w:rPr>
                <w:rFonts w:eastAsia="Times New Roman" w:cs="Arial"/>
                <w:sz w:val="20"/>
                <w:szCs w:val="20"/>
              </w:rPr>
              <w:t xml:space="preserve"> minutes</w:t>
            </w:r>
          </w:p>
        </w:tc>
        <w:tc>
          <w:tcPr>
            <w:tcW w:w="6300" w:type="dxa"/>
            <w:shd w:val="clear" w:color="auto" w:fill="auto"/>
          </w:tcPr>
          <w:p w14:paraId="56A5E932" w14:textId="77777777" w:rsidR="00B6034A" w:rsidRPr="006F64F7" w:rsidRDefault="00B6034A"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The candidate must complete</w:t>
            </w:r>
            <w:r w:rsidR="001D6FEF" w:rsidRPr="006F64F7">
              <w:rPr>
                <w:rFonts w:eastAsia="Times New Roman" w:cs="Arial"/>
                <w:sz w:val="20"/>
                <w:szCs w:val="20"/>
              </w:rPr>
              <w:t xml:space="preserve"> all questions in this section.</w:t>
            </w:r>
          </w:p>
          <w:p w14:paraId="35F00865" w14:textId="77777777" w:rsidR="00B6034A" w:rsidRPr="006F64F7" w:rsidRDefault="00B6034A"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 xml:space="preserve">The candidate </w:t>
            </w:r>
            <w:r w:rsidR="00560CA8" w:rsidRPr="006F64F7">
              <w:rPr>
                <w:rFonts w:eastAsia="Times New Roman" w:cs="Arial"/>
                <w:sz w:val="20"/>
                <w:szCs w:val="20"/>
              </w:rPr>
              <w:t>is</w:t>
            </w:r>
            <w:r w:rsidRPr="006F64F7">
              <w:rPr>
                <w:rFonts w:eastAsia="Times New Roman" w:cs="Arial"/>
                <w:sz w:val="20"/>
                <w:szCs w:val="20"/>
              </w:rPr>
              <w:t xml:space="preserve"> required to answer questions that focus on the content that</w:t>
            </w:r>
            <w:r w:rsidR="001D6FEF" w:rsidRPr="006F64F7">
              <w:rPr>
                <w:rFonts w:eastAsia="Times New Roman" w:cs="Arial"/>
                <w:sz w:val="20"/>
                <w:szCs w:val="20"/>
              </w:rPr>
              <w:t xml:space="preserve"> is common across all contexts.</w:t>
            </w:r>
          </w:p>
          <w:p w14:paraId="547ECD60" w14:textId="77777777" w:rsidR="00A06644" w:rsidRPr="006F64F7" w:rsidRDefault="00A06644"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The candidate can</w:t>
            </w:r>
            <w:r w:rsidR="00B6034A" w:rsidRPr="006F64F7">
              <w:rPr>
                <w:rFonts w:eastAsia="Times New Roman" w:cs="Arial"/>
                <w:sz w:val="20"/>
                <w:szCs w:val="20"/>
              </w:rPr>
              <w:t xml:space="preserve"> be required to analyse and evaluate issues based on stimulus materials and produce sketches, labelled drawings or scaled drawings</w:t>
            </w:r>
            <w:r w:rsidR="00785C59" w:rsidRPr="006F64F7">
              <w:rPr>
                <w:rFonts w:eastAsia="Times New Roman" w:cs="Arial"/>
                <w:sz w:val="20"/>
                <w:szCs w:val="20"/>
              </w:rPr>
              <w:t>,</w:t>
            </w:r>
            <w:r w:rsidR="00B6034A" w:rsidRPr="006F64F7">
              <w:rPr>
                <w:rFonts w:eastAsia="Times New Roman" w:cs="Arial"/>
                <w:sz w:val="20"/>
                <w:szCs w:val="20"/>
              </w:rPr>
              <w:t xml:space="preserve"> wh</w:t>
            </w:r>
            <w:r w:rsidR="001D6FEF" w:rsidRPr="006F64F7">
              <w:rPr>
                <w:rFonts w:eastAsia="Times New Roman" w:cs="Arial"/>
                <w:sz w:val="20"/>
                <w:szCs w:val="20"/>
              </w:rPr>
              <w:t>ere appropriate.</w:t>
            </w:r>
          </w:p>
          <w:p w14:paraId="1F99CF0B" w14:textId="77777777" w:rsidR="00B6034A" w:rsidRPr="006F64F7" w:rsidRDefault="00A06644"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Questions can</w:t>
            </w:r>
            <w:r w:rsidR="00B6034A" w:rsidRPr="006F64F7">
              <w:rPr>
                <w:rFonts w:eastAsia="Times New Roman" w:cs="Arial"/>
                <w:sz w:val="20"/>
                <w:szCs w:val="20"/>
              </w:rPr>
              <w:t xml:space="preserve"> </w:t>
            </w:r>
            <w:r w:rsidR="00785C59" w:rsidRPr="006F64F7">
              <w:rPr>
                <w:rFonts w:eastAsia="Times New Roman" w:cs="Arial"/>
                <w:sz w:val="20"/>
                <w:szCs w:val="20"/>
              </w:rPr>
              <w:t>require candidates to refer to</w:t>
            </w:r>
            <w:r w:rsidR="00B6034A" w:rsidRPr="006F64F7">
              <w:rPr>
                <w:rFonts w:eastAsia="Times New Roman" w:cs="Arial"/>
                <w:sz w:val="20"/>
                <w:szCs w:val="20"/>
              </w:rPr>
              <w:t xml:space="preserve"> stimulus material</w:t>
            </w:r>
            <w:r w:rsidR="00163F95" w:rsidRPr="006F64F7">
              <w:rPr>
                <w:rFonts w:eastAsia="Times New Roman" w:cs="Arial"/>
                <w:sz w:val="20"/>
                <w:szCs w:val="20"/>
              </w:rPr>
              <w:t>,</w:t>
            </w:r>
            <w:r w:rsidR="00B6034A" w:rsidRPr="006F64F7">
              <w:rPr>
                <w:rFonts w:eastAsia="Times New Roman" w:cs="Arial"/>
                <w:sz w:val="20"/>
                <w:szCs w:val="20"/>
              </w:rPr>
              <w:t xml:space="preserve"> </w:t>
            </w:r>
            <w:proofErr w:type="gramStart"/>
            <w:r w:rsidR="00B6034A" w:rsidRPr="006F64F7">
              <w:rPr>
                <w:rFonts w:eastAsia="Times New Roman" w:cs="Arial"/>
                <w:sz w:val="20"/>
                <w:szCs w:val="20"/>
              </w:rPr>
              <w:t>including</w:t>
            </w:r>
            <w:r w:rsidR="00785C59" w:rsidRPr="006F64F7">
              <w:rPr>
                <w:rFonts w:eastAsia="Times New Roman" w:cs="Arial"/>
                <w:sz w:val="20"/>
                <w:szCs w:val="20"/>
              </w:rPr>
              <w:t>:</w:t>
            </w:r>
            <w:proofErr w:type="gramEnd"/>
            <w:r w:rsidR="00B6034A" w:rsidRPr="006F64F7">
              <w:rPr>
                <w:rFonts w:eastAsia="Times New Roman" w:cs="Arial"/>
                <w:sz w:val="20"/>
                <w:szCs w:val="20"/>
              </w:rPr>
              <w:t xml:space="preserve"> photographs, research data, case studies, survey results, written texts, templates, tables </w:t>
            </w:r>
            <w:r w:rsidR="00785C59" w:rsidRPr="006F64F7">
              <w:rPr>
                <w:rFonts w:eastAsia="Times New Roman" w:cs="Arial"/>
                <w:sz w:val="20"/>
                <w:szCs w:val="20"/>
              </w:rPr>
              <w:t>and/</w:t>
            </w:r>
            <w:r w:rsidR="00B6034A" w:rsidRPr="006F64F7">
              <w:rPr>
                <w:rFonts w:eastAsia="Times New Roman" w:cs="Arial"/>
                <w:sz w:val="20"/>
                <w:szCs w:val="20"/>
              </w:rPr>
              <w:t>or diagrams.</w:t>
            </w:r>
          </w:p>
          <w:p w14:paraId="6AA89370" w14:textId="77777777" w:rsidR="00BA2209" w:rsidRPr="006F64F7" w:rsidRDefault="00A06644" w:rsidP="0076140D">
            <w:pPr>
              <w:autoSpaceDE w:val="0"/>
              <w:autoSpaceDN w:val="0"/>
              <w:adjustRightInd w:val="0"/>
              <w:spacing w:after="0" w:line="240" w:lineRule="auto"/>
              <w:ind w:right="159"/>
              <w:rPr>
                <w:sz w:val="20"/>
                <w:szCs w:val="20"/>
              </w:rPr>
            </w:pPr>
            <w:r w:rsidRPr="006F64F7">
              <w:rPr>
                <w:rFonts w:eastAsia="Times New Roman" w:cs="Arial"/>
                <w:sz w:val="20"/>
                <w:szCs w:val="20"/>
              </w:rPr>
              <w:t>The questions can</w:t>
            </w:r>
            <w:r w:rsidR="00B6034A" w:rsidRPr="006F64F7">
              <w:rPr>
                <w:rFonts w:eastAsia="Times New Roman" w:cs="Arial"/>
                <w:sz w:val="20"/>
                <w:szCs w:val="20"/>
              </w:rPr>
              <w:t xml:space="preserve"> be scaffolded.</w:t>
            </w:r>
          </w:p>
        </w:tc>
      </w:tr>
      <w:tr w:rsidR="00BA2209" w:rsidRPr="005A734E" w14:paraId="2AC821AD" w14:textId="77777777" w:rsidTr="00ED5F6F">
        <w:trPr>
          <w:cantSplit/>
          <w:trHeight w:val="801"/>
        </w:trPr>
        <w:tc>
          <w:tcPr>
            <w:tcW w:w="3415" w:type="dxa"/>
          </w:tcPr>
          <w:p w14:paraId="3EBBA4B6" w14:textId="77777777" w:rsidR="00C745C1" w:rsidRPr="00B22E27" w:rsidRDefault="00C745C1" w:rsidP="0076140D">
            <w:pPr>
              <w:autoSpaceDE w:val="0"/>
              <w:autoSpaceDN w:val="0"/>
              <w:adjustRightInd w:val="0"/>
              <w:spacing w:after="0" w:line="240" w:lineRule="auto"/>
              <w:ind w:right="159"/>
              <w:rPr>
                <w:rFonts w:eastAsia="Times New Roman" w:cs="Arial"/>
                <w:b/>
                <w:sz w:val="20"/>
                <w:szCs w:val="20"/>
              </w:rPr>
            </w:pPr>
            <w:r w:rsidRPr="00B22E27">
              <w:rPr>
                <w:rFonts w:eastAsia="Times New Roman" w:cs="Arial"/>
                <w:b/>
                <w:sz w:val="20"/>
                <w:szCs w:val="20"/>
              </w:rPr>
              <w:t>Section Three</w:t>
            </w:r>
          </w:p>
          <w:p w14:paraId="3FAAA4D2" w14:textId="77777777" w:rsidR="00BA2209" w:rsidRPr="00B22E27" w:rsidRDefault="00785C59" w:rsidP="0076140D">
            <w:pPr>
              <w:autoSpaceDE w:val="0"/>
              <w:autoSpaceDN w:val="0"/>
              <w:adjustRightInd w:val="0"/>
              <w:spacing w:after="0" w:line="240" w:lineRule="auto"/>
              <w:ind w:right="159"/>
              <w:rPr>
                <w:rFonts w:eastAsia="Times New Roman" w:cs="Arial"/>
                <w:bCs/>
                <w:sz w:val="20"/>
                <w:szCs w:val="20"/>
              </w:rPr>
            </w:pPr>
            <w:r w:rsidRPr="00B22E27">
              <w:rPr>
                <w:rFonts w:eastAsia="Times New Roman" w:cs="Arial"/>
                <w:bCs/>
                <w:sz w:val="20"/>
                <w:szCs w:val="20"/>
              </w:rPr>
              <w:t>6</w:t>
            </w:r>
            <w:r w:rsidR="00B6034A" w:rsidRPr="00B22E27">
              <w:rPr>
                <w:rFonts w:eastAsia="Times New Roman" w:cs="Arial"/>
                <w:bCs/>
                <w:sz w:val="20"/>
                <w:szCs w:val="20"/>
              </w:rPr>
              <w:t>0%</w:t>
            </w:r>
            <w:r w:rsidR="00BA2209" w:rsidRPr="00B22E27">
              <w:rPr>
                <w:rFonts w:eastAsia="Times New Roman" w:cs="Arial"/>
                <w:bCs/>
                <w:sz w:val="20"/>
                <w:szCs w:val="20"/>
              </w:rPr>
              <w:t xml:space="preserve"> of the </w:t>
            </w:r>
            <w:r w:rsidRPr="00B22E27">
              <w:rPr>
                <w:rFonts w:eastAsia="Times New Roman" w:cs="Arial"/>
                <w:bCs/>
                <w:sz w:val="20"/>
                <w:szCs w:val="20"/>
              </w:rPr>
              <w:t>written</w:t>
            </w:r>
            <w:r w:rsidR="00BA2209" w:rsidRPr="00B22E27">
              <w:rPr>
                <w:rFonts w:eastAsia="Times New Roman" w:cs="Arial"/>
                <w:bCs/>
                <w:sz w:val="20"/>
                <w:szCs w:val="20"/>
              </w:rPr>
              <w:t xml:space="preserve"> examination</w:t>
            </w:r>
          </w:p>
          <w:p w14:paraId="1081E9CE" w14:textId="77777777" w:rsidR="00B6034A" w:rsidRPr="00B22E27" w:rsidRDefault="00B6034A" w:rsidP="0076140D">
            <w:pPr>
              <w:autoSpaceDE w:val="0"/>
              <w:autoSpaceDN w:val="0"/>
              <w:adjustRightInd w:val="0"/>
              <w:spacing w:after="0" w:line="240" w:lineRule="auto"/>
              <w:ind w:right="159"/>
              <w:rPr>
                <w:rFonts w:eastAsia="Times New Roman" w:cs="Arial"/>
                <w:bCs/>
                <w:sz w:val="20"/>
                <w:szCs w:val="20"/>
              </w:rPr>
            </w:pPr>
            <w:r w:rsidRPr="00B22E27">
              <w:rPr>
                <w:rFonts w:eastAsia="Times New Roman" w:cs="Arial"/>
                <w:bCs/>
                <w:sz w:val="20"/>
                <w:szCs w:val="20"/>
              </w:rPr>
              <w:t>This section has three contexts:</w:t>
            </w:r>
          </w:p>
          <w:p w14:paraId="62F32B52" w14:textId="77777777" w:rsidR="00B6034A" w:rsidRPr="00B22E27" w:rsidRDefault="00B6034A" w:rsidP="0076140D">
            <w:pPr>
              <w:pStyle w:val="ListParagraph"/>
              <w:numPr>
                <w:ilvl w:val="0"/>
                <w:numId w:val="14"/>
              </w:numPr>
              <w:tabs>
                <w:tab w:val="clear" w:pos="547"/>
              </w:tabs>
              <w:autoSpaceDE w:val="0"/>
              <w:autoSpaceDN w:val="0"/>
              <w:adjustRightInd w:val="0"/>
              <w:spacing w:after="0" w:line="240" w:lineRule="auto"/>
              <w:ind w:left="357" w:right="159" w:hanging="357"/>
              <w:rPr>
                <w:rFonts w:eastAsia="Times New Roman" w:cs="Arial"/>
                <w:bCs/>
                <w:sz w:val="20"/>
                <w:szCs w:val="20"/>
              </w:rPr>
            </w:pPr>
            <w:r w:rsidRPr="00B22E27">
              <w:rPr>
                <w:rFonts w:eastAsia="Times New Roman" w:cs="Arial"/>
                <w:bCs/>
                <w:sz w:val="20"/>
                <w:szCs w:val="20"/>
              </w:rPr>
              <w:t>Metal</w:t>
            </w:r>
          </w:p>
          <w:p w14:paraId="25D1DE6E" w14:textId="77777777" w:rsidR="00B6034A" w:rsidRPr="00B22E27" w:rsidRDefault="00B6034A" w:rsidP="0076140D">
            <w:pPr>
              <w:pStyle w:val="ListParagraph"/>
              <w:numPr>
                <w:ilvl w:val="0"/>
                <w:numId w:val="14"/>
              </w:numPr>
              <w:tabs>
                <w:tab w:val="clear" w:pos="547"/>
              </w:tabs>
              <w:autoSpaceDE w:val="0"/>
              <w:autoSpaceDN w:val="0"/>
              <w:adjustRightInd w:val="0"/>
              <w:spacing w:after="0" w:line="240" w:lineRule="auto"/>
              <w:ind w:left="357" w:right="159" w:hanging="357"/>
              <w:rPr>
                <w:rFonts w:eastAsia="Times New Roman" w:cs="Arial"/>
                <w:bCs/>
                <w:sz w:val="20"/>
                <w:szCs w:val="20"/>
              </w:rPr>
            </w:pPr>
            <w:r w:rsidRPr="00B22E27">
              <w:rPr>
                <w:rFonts w:eastAsia="Times New Roman" w:cs="Arial"/>
                <w:bCs/>
                <w:sz w:val="20"/>
                <w:szCs w:val="20"/>
              </w:rPr>
              <w:t>Textiles</w:t>
            </w:r>
          </w:p>
          <w:p w14:paraId="7F4EDC2D" w14:textId="77777777" w:rsidR="00B6034A" w:rsidRPr="00B22E27" w:rsidRDefault="00B6034A" w:rsidP="0076140D">
            <w:pPr>
              <w:pStyle w:val="ListParagraph"/>
              <w:numPr>
                <w:ilvl w:val="0"/>
                <w:numId w:val="14"/>
              </w:numPr>
              <w:tabs>
                <w:tab w:val="clear" w:pos="547"/>
              </w:tabs>
              <w:autoSpaceDE w:val="0"/>
              <w:autoSpaceDN w:val="0"/>
              <w:adjustRightInd w:val="0"/>
              <w:spacing w:after="0" w:line="240" w:lineRule="auto"/>
              <w:ind w:left="357" w:right="159" w:hanging="357"/>
              <w:rPr>
                <w:rFonts w:eastAsia="Times New Roman" w:cs="Arial"/>
                <w:bCs/>
                <w:sz w:val="20"/>
                <w:szCs w:val="20"/>
              </w:rPr>
            </w:pPr>
            <w:r w:rsidRPr="00B22E27">
              <w:rPr>
                <w:rFonts w:eastAsia="Times New Roman" w:cs="Arial"/>
                <w:bCs/>
                <w:sz w:val="20"/>
                <w:szCs w:val="20"/>
              </w:rPr>
              <w:t>Wood</w:t>
            </w:r>
            <w:r w:rsidR="00B8450E" w:rsidRPr="00B22E27">
              <w:rPr>
                <w:rFonts w:eastAsia="Times New Roman" w:cs="Arial"/>
                <w:bCs/>
                <w:sz w:val="20"/>
                <w:szCs w:val="20"/>
              </w:rPr>
              <w:t>.</w:t>
            </w:r>
          </w:p>
          <w:p w14:paraId="0F61AFB9" w14:textId="77777777" w:rsidR="00B6034A" w:rsidRPr="00B22E27" w:rsidRDefault="00564249" w:rsidP="0076140D">
            <w:pPr>
              <w:autoSpaceDE w:val="0"/>
              <w:autoSpaceDN w:val="0"/>
              <w:adjustRightInd w:val="0"/>
              <w:spacing w:after="0" w:line="240" w:lineRule="auto"/>
              <w:ind w:right="159"/>
              <w:rPr>
                <w:rFonts w:eastAsia="Times New Roman" w:cs="Arial"/>
                <w:bCs/>
                <w:sz w:val="20"/>
                <w:szCs w:val="20"/>
              </w:rPr>
            </w:pPr>
            <w:r w:rsidRPr="00B22E27">
              <w:rPr>
                <w:rFonts w:eastAsia="Times New Roman" w:cs="Arial"/>
                <w:bCs/>
                <w:sz w:val="20"/>
                <w:szCs w:val="20"/>
              </w:rPr>
              <w:t>Each context has 4–6 context specific questions</w:t>
            </w:r>
            <w:r w:rsidR="00B8450E" w:rsidRPr="00B22E27">
              <w:rPr>
                <w:rFonts w:eastAsia="Times New Roman" w:cs="Arial"/>
                <w:bCs/>
                <w:sz w:val="20"/>
                <w:szCs w:val="20"/>
              </w:rPr>
              <w:t>.</w:t>
            </w:r>
            <w:r w:rsidR="00785C59" w:rsidRPr="00B22E27">
              <w:rPr>
                <w:rFonts w:eastAsia="Times New Roman" w:cs="Arial"/>
                <w:bCs/>
                <w:sz w:val="20"/>
                <w:szCs w:val="20"/>
              </w:rPr>
              <w:t xml:space="preserve"> Each context has the same number of questions.</w:t>
            </w:r>
          </w:p>
          <w:p w14:paraId="319F0BF9" w14:textId="77777777" w:rsidR="00BA2209" w:rsidRPr="00B22E27" w:rsidRDefault="00BA2209" w:rsidP="0076140D">
            <w:pPr>
              <w:autoSpaceDE w:val="0"/>
              <w:autoSpaceDN w:val="0"/>
              <w:adjustRightInd w:val="0"/>
              <w:spacing w:after="0" w:line="240" w:lineRule="auto"/>
              <w:ind w:right="159"/>
              <w:rPr>
                <w:rFonts w:eastAsia="Times New Roman" w:cs="Arial"/>
                <w:bCs/>
                <w:sz w:val="20"/>
                <w:szCs w:val="20"/>
              </w:rPr>
            </w:pPr>
            <w:r w:rsidRPr="00B22E27">
              <w:rPr>
                <w:rFonts w:eastAsia="Times New Roman" w:cs="Arial"/>
                <w:bCs/>
                <w:sz w:val="20"/>
                <w:szCs w:val="20"/>
              </w:rPr>
              <w:t>Su</w:t>
            </w:r>
            <w:r w:rsidR="00B6034A" w:rsidRPr="00B22E27">
              <w:rPr>
                <w:rFonts w:eastAsia="Times New Roman" w:cs="Arial"/>
                <w:bCs/>
                <w:sz w:val="20"/>
                <w:szCs w:val="20"/>
              </w:rPr>
              <w:t>ggested working time: 90</w:t>
            </w:r>
            <w:r w:rsidRPr="00B22E27">
              <w:rPr>
                <w:rFonts w:eastAsia="Times New Roman" w:cs="Arial"/>
                <w:bCs/>
                <w:sz w:val="20"/>
                <w:szCs w:val="20"/>
              </w:rPr>
              <w:t xml:space="preserve"> minutes</w:t>
            </w:r>
          </w:p>
        </w:tc>
        <w:tc>
          <w:tcPr>
            <w:tcW w:w="6300" w:type="dxa"/>
            <w:shd w:val="clear" w:color="auto" w:fill="auto"/>
          </w:tcPr>
          <w:p w14:paraId="3D9B1909" w14:textId="77777777" w:rsidR="00B6034A" w:rsidRPr="006F64F7" w:rsidRDefault="00B6034A"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The candidate is required to answer questions in their context</w:t>
            </w:r>
            <w:r w:rsidR="00785C59" w:rsidRPr="006F64F7">
              <w:rPr>
                <w:rFonts w:eastAsia="Times New Roman" w:cs="Arial"/>
                <w:sz w:val="20"/>
                <w:szCs w:val="20"/>
              </w:rPr>
              <w:t xml:space="preserve"> they have studied:</w:t>
            </w:r>
            <w:r w:rsidRPr="006F64F7">
              <w:rPr>
                <w:rFonts w:eastAsia="Times New Roman" w:cs="Arial"/>
                <w:sz w:val="20"/>
                <w:szCs w:val="20"/>
              </w:rPr>
              <w:t xml:space="preserve"> Metal or Textiles</w:t>
            </w:r>
            <w:r w:rsidR="00785C59" w:rsidRPr="006F64F7">
              <w:rPr>
                <w:rFonts w:eastAsia="Times New Roman" w:cs="Arial"/>
                <w:sz w:val="20"/>
                <w:szCs w:val="20"/>
              </w:rPr>
              <w:t xml:space="preserve"> or Wood</w:t>
            </w:r>
            <w:r w:rsidR="006603B6" w:rsidRPr="006F64F7">
              <w:rPr>
                <w:rFonts w:eastAsia="Times New Roman" w:cs="Arial"/>
                <w:sz w:val="20"/>
                <w:szCs w:val="20"/>
              </w:rPr>
              <w:t>.</w:t>
            </w:r>
          </w:p>
          <w:p w14:paraId="021C5659" w14:textId="77777777" w:rsidR="00A06644" w:rsidRPr="006F64F7" w:rsidRDefault="00A06644"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The candidate can</w:t>
            </w:r>
            <w:r w:rsidR="00B6034A" w:rsidRPr="006F64F7">
              <w:rPr>
                <w:rFonts w:eastAsia="Times New Roman" w:cs="Arial"/>
                <w:sz w:val="20"/>
                <w:szCs w:val="20"/>
              </w:rPr>
              <w:t xml:space="preserve"> be required to analyse and discuss issues or processes, produce designs, sketches and scaled drawings where appropriate</w:t>
            </w:r>
            <w:r w:rsidR="00785C59" w:rsidRPr="006F64F7">
              <w:rPr>
                <w:rFonts w:eastAsia="Times New Roman" w:cs="Arial"/>
                <w:sz w:val="20"/>
                <w:szCs w:val="20"/>
              </w:rPr>
              <w:t>,</w:t>
            </w:r>
            <w:r w:rsidR="00B6034A" w:rsidRPr="006F64F7">
              <w:rPr>
                <w:rFonts w:eastAsia="Times New Roman" w:cs="Arial"/>
                <w:sz w:val="20"/>
                <w:szCs w:val="20"/>
              </w:rPr>
              <w:t xml:space="preserve"> </w:t>
            </w:r>
            <w:r w:rsidR="00785C59" w:rsidRPr="006F64F7">
              <w:rPr>
                <w:rFonts w:eastAsia="Times New Roman" w:cs="Arial"/>
                <w:sz w:val="20"/>
                <w:szCs w:val="20"/>
              </w:rPr>
              <w:t>and/</w:t>
            </w:r>
            <w:r w:rsidR="006603B6" w:rsidRPr="006F64F7">
              <w:rPr>
                <w:rFonts w:eastAsia="Times New Roman" w:cs="Arial"/>
                <w:sz w:val="20"/>
                <w:szCs w:val="20"/>
              </w:rPr>
              <w:t>or to label diagrams or images.</w:t>
            </w:r>
          </w:p>
          <w:p w14:paraId="14295346" w14:textId="77777777" w:rsidR="00B6034A" w:rsidRPr="006F64F7" w:rsidRDefault="00A06644" w:rsidP="0076140D">
            <w:pPr>
              <w:autoSpaceDE w:val="0"/>
              <w:autoSpaceDN w:val="0"/>
              <w:adjustRightInd w:val="0"/>
              <w:spacing w:after="0" w:line="240" w:lineRule="auto"/>
              <w:ind w:right="159"/>
              <w:rPr>
                <w:rFonts w:eastAsia="Times New Roman" w:cs="Arial"/>
                <w:sz w:val="20"/>
                <w:szCs w:val="20"/>
              </w:rPr>
            </w:pPr>
            <w:r w:rsidRPr="006F64F7">
              <w:rPr>
                <w:rFonts w:eastAsia="Times New Roman" w:cs="Arial"/>
                <w:sz w:val="20"/>
                <w:szCs w:val="20"/>
              </w:rPr>
              <w:t>Questions can</w:t>
            </w:r>
            <w:r w:rsidR="00B6034A" w:rsidRPr="006F64F7">
              <w:rPr>
                <w:rFonts w:eastAsia="Times New Roman" w:cs="Arial"/>
                <w:sz w:val="20"/>
                <w:szCs w:val="20"/>
              </w:rPr>
              <w:t xml:space="preserve"> </w:t>
            </w:r>
            <w:r w:rsidR="00785C59" w:rsidRPr="006F64F7">
              <w:rPr>
                <w:rFonts w:eastAsia="Times New Roman" w:cs="Arial"/>
                <w:sz w:val="20"/>
                <w:szCs w:val="20"/>
              </w:rPr>
              <w:t xml:space="preserve">require candidates to refer to </w:t>
            </w:r>
            <w:r w:rsidR="00B6034A" w:rsidRPr="006F64F7">
              <w:rPr>
                <w:rFonts w:eastAsia="Times New Roman" w:cs="Arial"/>
                <w:sz w:val="20"/>
                <w:szCs w:val="20"/>
              </w:rPr>
              <w:t>stimulus material</w:t>
            </w:r>
            <w:r w:rsidR="00163F95" w:rsidRPr="006F64F7">
              <w:rPr>
                <w:rFonts w:eastAsia="Times New Roman" w:cs="Arial"/>
                <w:sz w:val="20"/>
                <w:szCs w:val="20"/>
              </w:rPr>
              <w:t>,</w:t>
            </w:r>
            <w:r w:rsidR="00B6034A" w:rsidRPr="006F64F7">
              <w:rPr>
                <w:rFonts w:eastAsia="Times New Roman" w:cs="Arial"/>
                <w:sz w:val="20"/>
                <w:szCs w:val="20"/>
              </w:rPr>
              <w:t xml:space="preserve"> </w:t>
            </w:r>
            <w:proofErr w:type="gramStart"/>
            <w:r w:rsidR="00B6034A" w:rsidRPr="006F64F7">
              <w:rPr>
                <w:rFonts w:eastAsia="Times New Roman" w:cs="Arial"/>
                <w:sz w:val="20"/>
                <w:szCs w:val="20"/>
              </w:rPr>
              <w:t>including</w:t>
            </w:r>
            <w:r w:rsidR="00785C59" w:rsidRPr="006F64F7">
              <w:rPr>
                <w:rFonts w:eastAsia="Times New Roman" w:cs="Arial"/>
                <w:sz w:val="20"/>
                <w:szCs w:val="20"/>
              </w:rPr>
              <w:t>:</w:t>
            </w:r>
            <w:proofErr w:type="gramEnd"/>
            <w:r w:rsidR="00B6034A" w:rsidRPr="006F64F7">
              <w:rPr>
                <w:rFonts w:eastAsia="Times New Roman" w:cs="Arial"/>
                <w:sz w:val="20"/>
                <w:szCs w:val="20"/>
              </w:rPr>
              <w:t xml:space="preserve"> photographs, research data, case studies, survey results, written texts, templates, tables </w:t>
            </w:r>
            <w:r w:rsidR="00785C59" w:rsidRPr="006F64F7">
              <w:rPr>
                <w:rFonts w:eastAsia="Times New Roman" w:cs="Arial"/>
                <w:sz w:val="20"/>
                <w:szCs w:val="20"/>
              </w:rPr>
              <w:t>and/</w:t>
            </w:r>
            <w:r w:rsidR="00B6034A" w:rsidRPr="006F64F7">
              <w:rPr>
                <w:rFonts w:eastAsia="Times New Roman" w:cs="Arial"/>
                <w:sz w:val="20"/>
                <w:szCs w:val="20"/>
              </w:rPr>
              <w:t>or diagrams.</w:t>
            </w:r>
          </w:p>
          <w:p w14:paraId="106C6E17" w14:textId="77777777" w:rsidR="00BA2209" w:rsidRPr="006F64F7" w:rsidRDefault="00A06644" w:rsidP="0076140D">
            <w:pPr>
              <w:autoSpaceDE w:val="0"/>
              <w:autoSpaceDN w:val="0"/>
              <w:adjustRightInd w:val="0"/>
              <w:spacing w:after="0" w:line="240" w:lineRule="auto"/>
              <w:ind w:right="159"/>
              <w:rPr>
                <w:sz w:val="20"/>
                <w:szCs w:val="20"/>
              </w:rPr>
            </w:pPr>
            <w:r w:rsidRPr="006F64F7">
              <w:rPr>
                <w:rFonts w:eastAsia="Times New Roman" w:cs="Arial"/>
                <w:sz w:val="20"/>
                <w:szCs w:val="20"/>
              </w:rPr>
              <w:t>Questions can</w:t>
            </w:r>
            <w:r w:rsidR="00B6034A" w:rsidRPr="006F64F7">
              <w:rPr>
                <w:rFonts w:eastAsia="Times New Roman" w:cs="Arial"/>
                <w:sz w:val="20"/>
                <w:szCs w:val="20"/>
              </w:rPr>
              <w:t xml:space="preserve"> be sectionalised or </w:t>
            </w:r>
            <w:r w:rsidR="00785C59" w:rsidRPr="006F64F7">
              <w:rPr>
                <w:rFonts w:eastAsia="Times New Roman" w:cs="Arial"/>
                <w:sz w:val="20"/>
                <w:szCs w:val="20"/>
              </w:rPr>
              <w:t xml:space="preserve">require an </w:t>
            </w:r>
            <w:r w:rsidR="006603B6" w:rsidRPr="006F64F7">
              <w:rPr>
                <w:rFonts w:eastAsia="Times New Roman" w:cs="Arial"/>
                <w:sz w:val="20"/>
                <w:szCs w:val="20"/>
              </w:rPr>
              <w:t>extended answer.</w:t>
            </w:r>
          </w:p>
        </w:tc>
      </w:tr>
    </w:tbl>
    <w:p w14:paraId="5AC0C1F6" w14:textId="77777777" w:rsidR="006C1A8C" w:rsidRPr="00BB35BB" w:rsidRDefault="006C1A8C" w:rsidP="00BB35BB">
      <w:r>
        <w:br w:type="page"/>
      </w:r>
    </w:p>
    <w:p w14:paraId="2FDDEB96" w14:textId="77777777" w:rsidR="005B6B37" w:rsidRPr="003C1307" w:rsidRDefault="005B6B37" w:rsidP="00717068">
      <w:pPr>
        <w:pStyle w:val="SyllabusAppendixHeading1"/>
      </w:pPr>
      <w:bookmarkStart w:id="56" w:name="_Toc371421789"/>
      <w:bookmarkStart w:id="57" w:name="_Toc174021410"/>
      <w:bookmarkEnd w:id="33"/>
      <w:bookmarkEnd w:id="41"/>
      <w:bookmarkEnd w:id="42"/>
      <w:bookmarkEnd w:id="43"/>
      <w:r w:rsidRPr="003C1307">
        <w:lastRenderedPageBreak/>
        <w:t>Appendix 1 – Grade descriptions Year 1</w:t>
      </w:r>
      <w:bookmarkEnd w:id="56"/>
      <w:r w:rsidRPr="003C1307">
        <w:t>2</w:t>
      </w:r>
      <w:bookmarkEnd w:id="57"/>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28" w:type="dxa"/>
          <w:bottom w:w="28" w:type="dxa"/>
        </w:tblCellMar>
        <w:tblLook w:val="00A0" w:firstRow="1" w:lastRow="0" w:firstColumn="1" w:lastColumn="0" w:noHBand="0" w:noVBand="0"/>
      </w:tblPr>
      <w:tblGrid>
        <w:gridCol w:w="934"/>
        <w:gridCol w:w="8116"/>
      </w:tblGrid>
      <w:tr w:rsidR="005B6B37" w:rsidRPr="005A734E" w14:paraId="79DC884E" w14:textId="77777777" w:rsidTr="005A27A0">
        <w:tc>
          <w:tcPr>
            <w:tcW w:w="993" w:type="dxa"/>
            <w:vMerge w:val="restart"/>
            <w:shd w:val="clear" w:color="auto" w:fill="9983B5"/>
            <w:vAlign w:val="center"/>
          </w:tcPr>
          <w:p w14:paraId="6FA39E93" w14:textId="77777777" w:rsidR="005B6B37" w:rsidRPr="00676835" w:rsidRDefault="005B6B37" w:rsidP="00257E1A">
            <w:pPr>
              <w:spacing w:after="0" w:line="264" w:lineRule="auto"/>
              <w:jc w:val="center"/>
              <w:rPr>
                <w:rFonts w:cs="Arial"/>
                <w:b/>
                <w:color w:val="FFFFFF" w:themeColor="background1"/>
                <w:sz w:val="40"/>
                <w:szCs w:val="40"/>
              </w:rPr>
            </w:pPr>
            <w:r w:rsidRPr="00593AB4">
              <w:rPr>
                <w:rFonts w:cs="Arial"/>
                <w:b/>
                <w:color w:val="FFFFFF" w:themeColor="background1"/>
                <w:sz w:val="40"/>
                <w:szCs w:val="40"/>
              </w:rPr>
              <w:t>A</w:t>
            </w:r>
          </w:p>
        </w:tc>
        <w:tc>
          <w:tcPr>
            <w:tcW w:w="8788" w:type="dxa"/>
          </w:tcPr>
          <w:p w14:paraId="7307595F" w14:textId="77777777" w:rsidR="005B6B37" w:rsidRPr="00C50B2C" w:rsidRDefault="005B6B37" w:rsidP="00257E1A">
            <w:pPr>
              <w:spacing w:after="60" w:line="264" w:lineRule="auto"/>
              <w:rPr>
                <w:rFonts w:eastAsia="MS Mincho" w:cs="Calibri"/>
                <w:b/>
                <w:sz w:val="20"/>
                <w:szCs w:val="20"/>
                <w:lang w:eastAsia="ja-JP"/>
              </w:rPr>
            </w:pPr>
            <w:r w:rsidRPr="00C50B2C">
              <w:rPr>
                <w:rFonts w:eastAsia="MS Mincho" w:cs="Calibri"/>
                <w:b/>
                <w:sz w:val="20"/>
                <w:szCs w:val="20"/>
                <w:lang w:eastAsia="ja-JP"/>
              </w:rPr>
              <w:t>Design</w:t>
            </w:r>
          </w:p>
          <w:p w14:paraId="7BFC87F8" w14:textId="77777777" w:rsidR="005B6B37" w:rsidRDefault="005B6B37" w:rsidP="00257E1A">
            <w:pPr>
              <w:spacing w:after="60" w:line="264" w:lineRule="auto"/>
              <w:rPr>
                <w:rFonts w:eastAsia="MS Mincho" w:cs="Calibri"/>
                <w:sz w:val="20"/>
                <w:szCs w:val="20"/>
                <w:lang w:eastAsia="ja-JP"/>
              </w:rPr>
            </w:pPr>
            <w:r w:rsidRPr="000C7D37">
              <w:rPr>
                <w:rFonts w:eastAsia="MS Mincho" w:cs="Calibri"/>
                <w:sz w:val="20"/>
                <w:szCs w:val="20"/>
                <w:lang w:eastAsia="ja-JP"/>
              </w:rPr>
              <w:t xml:space="preserve">Independently investigates the interlinked relationships between selected design criteria, </w:t>
            </w:r>
            <w:r>
              <w:rPr>
                <w:rFonts w:eastAsia="MS Mincho" w:cs="Calibri"/>
                <w:sz w:val="20"/>
                <w:szCs w:val="20"/>
                <w:lang w:eastAsia="ja-JP"/>
              </w:rPr>
              <w:t xml:space="preserve">the </w:t>
            </w:r>
            <w:r w:rsidRPr="000C7D37">
              <w:rPr>
                <w:rFonts w:eastAsia="MS Mincho" w:cs="Calibri"/>
                <w:sz w:val="20"/>
                <w:szCs w:val="20"/>
                <w:lang w:eastAsia="ja-JP"/>
              </w:rPr>
              <w:t>principles</w:t>
            </w:r>
            <w:r>
              <w:rPr>
                <w:rFonts w:eastAsia="MS Mincho" w:cs="Calibri"/>
                <w:sz w:val="20"/>
                <w:szCs w:val="20"/>
                <w:lang w:eastAsia="ja-JP"/>
              </w:rPr>
              <w:t xml:space="preserve"> </w:t>
            </w:r>
            <w:r w:rsidRPr="000C7D37">
              <w:rPr>
                <w:rFonts w:eastAsia="MS Mincho" w:cs="Calibri"/>
                <w:sz w:val="20"/>
                <w:szCs w:val="20"/>
                <w:lang w:eastAsia="ja-JP"/>
              </w:rPr>
              <w:t>and fundamentals of</w:t>
            </w:r>
            <w:r>
              <w:rPr>
                <w:rFonts w:eastAsia="MS Mincho" w:cs="Calibri"/>
                <w:sz w:val="20"/>
                <w:szCs w:val="20"/>
                <w:lang w:eastAsia="ja-JP"/>
              </w:rPr>
              <w:t xml:space="preserve"> design,</w:t>
            </w:r>
            <w:r w:rsidRPr="000C7D37">
              <w:rPr>
                <w:rFonts w:eastAsia="MS Mincho" w:cs="Calibri"/>
                <w:sz w:val="20"/>
                <w:szCs w:val="20"/>
                <w:lang w:eastAsia="ja-JP"/>
              </w:rPr>
              <w:t xml:space="preserve"> </w:t>
            </w:r>
            <w:r>
              <w:rPr>
                <w:rFonts w:eastAsia="MS Mincho" w:cs="Calibri"/>
                <w:sz w:val="20"/>
                <w:szCs w:val="20"/>
                <w:lang w:eastAsia="ja-JP"/>
              </w:rPr>
              <w:t xml:space="preserve">and </w:t>
            </w:r>
            <w:r w:rsidRPr="000C7D37">
              <w:rPr>
                <w:rFonts w:eastAsia="MS Mincho" w:cs="Calibri"/>
                <w:sz w:val="20"/>
                <w:szCs w:val="20"/>
                <w:lang w:eastAsia="ja-JP"/>
              </w:rPr>
              <w:t xml:space="preserve">factors </w:t>
            </w:r>
            <w:r>
              <w:rPr>
                <w:rFonts w:eastAsia="MS Mincho" w:cs="Calibri"/>
                <w:sz w:val="20"/>
                <w:szCs w:val="20"/>
                <w:lang w:eastAsia="ja-JP"/>
              </w:rPr>
              <w:t>that affect the</w:t>
            </w:r>
            <w:r w:rsidRPr="000C7D37">
              <w:rPr>
                <w:rFonts w:eastAsia="MS Mincho" w:cs="Calibri"/>
                <w:sz w:val="20"/>
                <w:szCs w:val="20"/>
                <w:lang w:eastAsia="ja-JP"/>
              </w:rPr>
              <w:t xml:space="preserve"> design.</w:t>
            </w:r>
          </w:p>
          <w:p w14:paraId="21F93C0B" w14:textId="77777777" w:rsidR="005B6B37" w:rsidRPr="00C50B2C" w:rsidRDefault="005B6B37" w:rsidP="00257E1A">
            <w:pPr>
              <w:spacing w:after="60" w:line="264" w:lineRule="auto"/>
              <w:rPr>
                <w:rFonts w:cs="Calibri"/>
                <w:b/>
                <w:sz w:val="20"/>
                <w:szCs w:val="20"/>
              </w:rPr>
            </w:pPr>
            <w:r>
              <w:rPr>
                <w:rFonts w:eastAsia="MS Mincho" w:cs="Calibri"/>
                <w:sz w:val="20"/>
                <w:szCs w:val="20"/>
                <w:lang w:eastAsia="ja-JP"/>
              </w:rPr>
              <w:t>C</w:t>
            </w:r>
            <w:r w:rsidRPr="00C50B2C">
              <w:rPr>
                <w:rFonts w:eastAsia="MS Mincho" w:cs="Calibri"/>
                <w:sz w:val="20"/>
                <w:szCs w:val="20"/>
                <w:lang w:eastAsia="ja-JP"/>
              </w:rPr>
              <w:t>ompletes each stage of the design process to devise and generate solutions and processes to</w:t>
            </w:r>
            <w:r>
              <w:rPr>
                <w:rFonts w:eastAsia="MS Mincho" w:cs="Calibri"/>
                <w:sz w:val="20"/>
                <w:szCs w:val="20"/>
                <w:lang w:eastAsia="ja-JP"/>
              </w:rPr>
              <w:t xml:space="preserve"> the</w:t>
            </w:r>
            <w:r w:rsidRPr="00C50B2C">
              <w:rPr>
                <w:rFonts w:eastAsia="MS Mincho" w:cs="Calibri"/>
                <w:sz w:val="20"/>
                <w:szCs w:val="20"/>
                <w:lang w:eastAsia="ja-JP"/>
              </w:rPr>
              <w:t xml:space="preserve"> specifications </w:t>
            </w:r>
            <w:r>
              <w:rPr>
                <w:rFonts w:eastAsia="MS Mincho" w:cs="Calibri"/>
                <w:sz w:val="20"/>
                <w:szCs w:val="20"/>
                <w:lang w:eastAsia="ja-JP"/>
              </w:rPr>
              <w:t xml:space="preserve">of end user </w:t>
            </w:r>
            <w:r w:rsidRPr="00C50B2C">
              <w:rPr>
                <w:rFonts w:eastAsia="MS Mincho" w:cs="Calibri"/>
                <w:sz w:val="20"/>
                <w:szCs w:val="20"/>
                <w:lang w:eastAsia="ja-JP"/>
              </w:rPr>
              <w:t>or client.</w:t>
            </w:r>
          </w:p>
          <w:p w14:paraId="71812AB7" w14:textId="77777777" w:rsidR="005B6B37" w:rsidRDefault="005B6B37" w:rsidP="00257E1A">
            <w:pPr>
              <w:spacing w:after="60" w:line="264" w:lineRule="auto"/>
              <w:rPr>
                <w:rFonts w:eastAsia="MS Mincho" w:cs="Calibri"/>
                <w:sz w:val="20"/>
                <w:szCs w:val="20"/>
                <w:lang w:eastAsia="ja-JP"/>
              </w:rPr>
            </w:pPr>
            <w:r w:rsidRPr="00F13098">
              <w:rPr>
                <w:rFonts w:eastAsia="MS Mincho" w:cs="Calibri"/>
                <w:sz w:val="20"/>
                <w:szCs w:val="20"/>
                <w:lang w:eastAsia="ja-JP"/>
              </w:rPr>
              <w:t xml:space="preserve">Presents documentation displaying </w:t>
            </w:r>
            <w:r>
              <w:rPr>
                <w:rFonts w:eastAsia="MS Mincho" w:cs="Calibri"/>
                <w:sz w:val="20"/>
                <w:szCs w:val="20"/>
                <w:lang w:eastAsia="ja-JP"/>
              </w:rPr>
              <w:t>accurate</w:t>
            </w:r>
            <w:r w:rsidRPr="00C50B2C">
              <w:rPr>
                <w:rFonts w:eastAsia="MS Mincho" w:cs="Calibri"/>
                <w:sz w:val="20"/>
                <w:szCs w:val="20"/>
                <w:lang w:eastAsia="ja-JP"/>
              </w:rPr>
              <w:t xml:space="preserve"> terminology</w:t>
            </w:r>
            <w:r>
              <w:rPr>
                <w:rFonts w:eastAsia="MS Mincho" w:cs="Calibri"/>
                <w:sz w:val="20"/>
                <w:szCs w:val="20"/>
                <w:lang w:eastAsia="ja-JP"/>
              </w:rPr>
              <w:t xml:space="preserve">, and </w:t>
            </w:r>
            <w:r w:rsidRPr="00F13098">
              <w:rPr>
                <w:rFonts w:eastAsia="MS Mincho" w:cs="Calibri"/>
                <w:sz w:val="20"/>
                <w:szCs w:val="20"/>
                <w:lang w:eastAsia="ja-JP"/>
              </w:rPr>
              <w:t>accurate and detailed information about the topic</w:t>
            </w:r>
            <w:r>
              <w:rPr>
                <w:rFonts w:eastAsia="MS Mincho" w:cs="Calibri"/>
                <w:sz w:val="20"/>
                <w:szCs w:val="20"/>
                <w:lang w:eastAsia="ja-JP"/>
              </w:rPr>
              <w:t>/s under investigation; draws</w:t>
            </w:r>
            <w:r w:rsidRPr="00F13098">
              <w:rPr>
                <w:rFonts w:eastAsia="MS Mincho" w:cs="Calibri"/>
                <w:sz w:val="20"/>
                <w:szCs w:val="20"/>
                <w:lang w:eastAsia="ja-JP"/>
              </w:rPr>
              <w:t xml:space="preserve"> from a target audience/market, an established performance criteria, and sources of inspiration</w:t>
            </w:r>
            <w:r>
              <w:rPr>
                <w:rFonts w:eastAsia="MS Mincho" w:cs="Calibri"/>
                <w:sz w:val="20"/>
                <w:szCs w:val="20"/>
                <w:lang w:eastAsia="ja-JP"/>
              </w:rPr>
              <w:t>.</w:t>
            </w:r>
          </w:p>
          <w:p w14:paraId="03509B95" w14:textId="77777777" w:rsidR="005B6B37" w:rsidRPr="00C50B2C" w:rsidRDefault="005B6B37" w:rsidP="00257E1A">
            <w:pPr>
              <w:spacing w:after="60" w:line="264" w:lineRule="auto"/>
              <w:rPr>
                <w:rFonts w:eastAsia="MS Mincho" w:cs="Calibri"/>
                <w:sz w:val="20"/>
                <w:szCs w:val="20"/>
                <w:lang w:eastAsia="ja-JP"/>
              </w:rPr>
            </w:pPr>
            <w:r>
              <w:rPr>
                <w:rFonts w:eastAsia="MS Mincho" w:cs="Calibri"/>
                <w:sz w:val="20"/>
                <w:szCs w:val="20"/>
                <w:lang w:eastAsia="ja-JP"/>
              </w:rPr>
              <w:t>Investigates a</w:t>
            </w:r>
            <w:r w:rsidRPr="00C50B2C">
              <w:rPr>
                <w:rFonts w:eastAsia="MS Mincho" w:cs="Calibri"/>
                <w:sz w:val="20"/>
                <w:szCs w:val="20"/>
                <w:lang w:eastAsia="ja-JP"/>
              </w:rPr>
              <w:t>nd thoroughly analyse</w:t>
            </w:r>
            <w:r>
              <w:rPr>
                <w:rFonts w:eastAsia="MS Mincho" w:cs="Calibri"/>
                <w:sz w:val="20"/>
                <w:szCs w:val="20"/>
                <w:lang w:eastAsia="ja-JP"/>
              </w:rPr>
              <w:t>s</w:t>
            </w:r>
            <w:r w:rsidRPr="00C50B2C">
              <w:rPr>
                <w:rFonts w:eastAsia="MS Mincho" w:cs="Calibri"/>
                <w:sz w:val="20"/>
                <w:szCs w:val="20"/>
                <w:lang w:eastAsia="ja-JP"/>
              </w:rPr>
              <w:t xml:space="preserve"> design considerations.</w:t>
            </w:r>
          </w:p>
          <w:p w14:paraId="466D4239" w14:textId="77777777" w:rsidR="005B6B37" w:rsidRPr="00C50B2C" w:rsidRDefault="005B6B37" w:rsidP="00257E1A">
            <w:pPr>
              <w:spacing w:after="60" w:line="264" w:lineRule="auto"/>
              <w:rPr>
                <w:rFonts w:eastAsia="MS Mincho" w:cs="Calibri"/>
                <w:sz w:val="20"/>
                <w:szCs w:val="20"/>
                <w:lang w:eastAsia="ja-JP"/>
              </w:rPr>
            </w:pPr>
            <w:r w:rsidRPr="003D0B9D">
              <w:rPr>
                <w:rFonts w:eastAsia="MS Mincho" w:cs="Calibri"/>
                <w:sz w:val="20"/>
                <w:szCs w:val="20"/>
                <w:lang w:eastAsia="ja-JP"/>
              </w:rPr>
              <w:t>Prepares fully-developed, dimensioned working drawings, including the use of 2D and 3D illustrations where applicable in the context.</w:t>
            </w:r>
          </w:p>
          <w:p w14:paraId="68926D28" w14:textId="77777777" w:rsidR="005B6B37" w:rsidRPr="00DD5693" w:rsidRDefault="005B6B37" w:rsidP="00257E1A">
            <w:pPr>
              <w:spacing w:after="60" w:line="264" w:lineRule="auto"/>
              <w:rPr>
                <w:rFonts w:cs="Calibri"/>
                <w:sz w:val="20"/>
                <w:szCs w:val="20"/>
              </w:rPr>
            </w:pPr>
            <w:r>
              <w:rPr>
                <w:rFonts w:eastAsia="MS Mincho" w:cs="Calibri"/>
                <w:sz w:val="20"/>
                <w:szCs w:val="20"/>
                <w:lang w:eastAsia="ja-JP"/>
              </w:rPr>
              <w:t>Selects m</w:t>
            </w:r>
            <w:r w:rsidRPr="00C50B2C">
              <w:rPr>
                <w:rFonts w:eastAsia="MS Mincho" w:cs="Calibri"/>
                <w:sz w:val="20"/>
                <w:szCs w:val="20"/>
                <w:lang w:eastAsia="ja-JP"/>
              </w:rPr>
              <w:t xml:space="preserve">aterials appropriate to design considerations, </w:t>
            </w:r>
            <w:r>
              <w:rPr>
                <w:rFonts w:eastAsia="MS Mincho" w:cs="Calibri"/>
                <w:sz w:val="20"/>
                <w:szCs w:val="20"/>
                <w:lang w:eastAsia="ja-JP"/>
              </w:rPr>
              <w:t>justifying choices</w:t>
            </w:r>
            <w:r w:rsidRPr="00C50B2C">
              <w:rPr>
                <w:rFonts w:eastAsia="MS Mincho" w:cs="Calibri"/>
                <w:sz w:val="20"/>
                <w:szCs w:val="20"/>
                <w:lang w:eastAsia="ja-JP"/>
              </w:rPr>
              <w:t xml:space="preserve"> against an analysis of </w:t>
            </w:r>
            <w:r>
              <w:rPr>
                <w:rFonts w:eastAsia="MS Mincho" w:cs="Calibri"/>
                <w:sz w:val="20"/>
                <w:szCs w:val="20"/>
                <w:lang w:eastAsia="ja-JP"/>
              </w:rPr>
              <w:t>materials’ properties,</w:t>
            </w:r>
            <w:r w:rsidRPr="00BD6375">
              <w:rPr>
                <w:rFonts w:cs="Calibri"/>
                <w:sz w:val="20"/>
                <w:szCs w:val="20"/>
              </w:rPr>
              <w:t xml:space="preserve"> as appropriate in context.</w:t>
            </w:r>
          </w:p>
          <w:p w14:paraId="54729051" w14:textId="77777777" w:rsidR="005B6B37" w:rsidRDefault="005B6B37" w:rsidP="00257E1A">
            <w:pPr>
              <w:spacing w:after="60" w:line="264" w:lineRule="auto"/>
              <w:rPr>
                <w:rFonts w:cs="Calibri"/>
                <w:sz w:val="20"/>
                <w:szCs w:val="20"/>
              </w:rPr>
            </w:pPr>
            <w:r w:rsidRPr="003D0B9D">
              <w:rPr>
                <w:rFonts w:cs="Calibri"/>
                <w:sz w:val="20"/>
                <w:szCs w:val="20"/>
              </w:rPr>
              <w:t>Provides a detailed and accurate production plan that includes time management and pr</w:t>
            </w:r>
            <w:r>
              <w:rPr>
                <w:rFonts w:cs="Calibri"/>
                <w:sz w:val="20"/>
                <w:szCs w:val="20"/>
              </w:rPr>
              <w:t>oduction management strategies.</w:t>
            </w:r>
          </w:p>
          <w:p w14:paraId="4A1745C6" w14:textId="77777777" w:rsidR="005B6B37" w:rsidRPr="00B804FD" w:rsidRDefault="005B6B37" w:rsidP="00257E1A">
            <w:pPr>
              <w:spacing w:after="0" w:line="264" w:lineRule="auto"/>
              <w:rPr>
                <w:rFonts w:cs="Calibri"/>
                <w:sz w:val="20"/>
                <w:szCs w:val="20"/>
              </w:rPr>
            </w:pPr>
            <w:r w:rsidRPr="003D0B9D">
              <w:rPr>
                <w:rFonts w:cs="Calibri"/>
                <w:sz w:val="20"/>
                <w:szCs w:val="20"/>
              </w:rPr>
              <w:t xml:space="preserve">Presents </w:t>
            </w:r>
            <w:r>
              <w:rPr>
                <w:rFonts w:cs="Calibri"/>
                <w:sz w:val="20"/>
                <w:szCs w:val="20"/>
              </w:rPr>
              <w:t xml:space="preserve">a comprehensive </w:t>
            </w:r>
            <w:r w:rsidRPr="003D0B9D">
              <w:rPr>
                <w:rFonts w:cs="Calibri"/>
                <w:sz w:val="20"/>
                <w:szCs w:val="20"/>
              </w:rPr>
              <w:t>evaluation of the final design product against design criteria.</w:t>
            </w:r>
          </w:p>
        </w:tc>
      </w:tr>
      <w:tr w:rsidR="005B6B37" w:rsidRPr="005A734E" w14:paraId="6F28F889" w14:textId="77777777" w:rsidTr="005A27A0">
        <w:tc>
          <w:tcPr>
            <w:tcW w:w="993" w:type="dxa"/>
            <w:vMerge/>
            <w:shd w:val="clear" w:color="auto" w:fill="9983B5"/>
          </w:tcPr>
          <w:p w14:paraId="1C660E33" w14:textId="77777777" w:rsidR="005B6B37" w:rsidRPr="005A734E" w:rsidRDefault="005B6B37" w:rsidP="00257E1A">
            <w:pPr>
              <w:spacing w:line="264" w:lineRule="auto"/>
              <w:rPr>
                <w:rFonts w:cs="Arial"/>
                <w:color w:val="000000"/>
                <w:sz w:val="16"/>
                <w:szCs w:val="16"/>
              </w:rPr>
            </w:pPr>
          </w:p>
        </w:tc>
        <w:tc>
          <w:tcPr>
            <w:tcW w:w="8788" w:type="dxa"/>
          </w:tcPr>
          <w:p w14:paraId="123B89BB" w14:textId="77777777" w:rsidR="005B6B37" w:rsidRPr="001C7835" w:rsidRDefault="005B6B37" w:rsidP="00257E1A">
            <w:pPr>
              <w:spacing w:after="60" w:line="264" w:lineRule="auto"/>
              <w:rPr>
                <w:rFonts w:cs="Calibri"/>
                <w:b/>
                <w:sz w:val="20"/>
                <w:szCs w:val="20"/>
              </w:rPr>
            </w:pPr>
            <w:r w:rsidRPr="001C7835">
              <w:rPr>
                <w:rFonts w:cs="Calibri"/>
                <w:b/>
                <w:sz w:val="20"/>
                <w:szCs w:val="20"/>
              </w:rPr>
              <w:t>Production</w:t>
            </w:r>
          </w:p>
          <w:p w14:paraId="111F7E30" w14:textId="77777777" w:rsidR="005B6B37" w:rsidRPr="001C7835" w:rsidRDefault="005B6B37" w:rsidP="00257E1A">
            <w:pPr>
              <w:spacing w:after="60" w:line="264" w:lineRule="auto"/>
              <w:rPr>
                <w:rFonts w:cs="Calibri"/>
                <w:sz w:val="20"/>
                <w:szCs w:val="20"/>
              </w:rPr>
            </w:pPr>
            <w:r w:rsidRPr="001C7835">
              <w:rPr>
                <w:rFonts w:cs="Calibri"/>
                <w:sz w:val="20"/>
                <w:szCs w:val="20"/>
              </w:rPr>
              <w:t>Independe</w:t>
            </w:r>
            <w:r w:rsidRPr="008D66A1">
              <w:rPr>
                <w:rFonts w:cs="Calibri"/>
                <w:sz w:val="20"/>
                <w:szCs w:val="20"/>
              </w:rPr>
              <w:t xml:space="preserve">ntly implements a detailed set of plans </w:t>
            </w:r>
            <w:r>
              <w:rPr>
                <w:rFonts w:cs="Calibri"/>
                <w:sz w:val="20"/>
                <w:szCs w:val="20"/>
              </w:rPr>
              <w:t xml:space="preserve">using </w:t>
            </w:r>
            <w:r w:rsidRPr="008D66A1">
              <w:rPr>
                <w:rFonts w:cs="Calibri"/>
                <w:sz w:val="20"/>
                <w:szCs w:val="20"/>
              </w:rPr>
              <w:t>correct operational procedures to complete a product.</w:t>
            </w:r>
          </w:p>
          <w:p w14:paraId="0038B435" w14:textId="77777777" w:rsidR="005B6B37" w:rsidRDefault="005B6B37" w:rsidP="00257E1A">
            <w:pPr>
              <w:spacing w:after="60" w:line="264" w:lineRule="auto"/>
              <w:rPr>
                <w:rFonts w:cs="Calibri"/>
                <w:sz w:val="20"/>
                <w:szCs w:val="20"/>
              </w:rPr>
            </w:pPr>
            <w:r w:rsidRPr="001C7835">
              <w:rPr>
                <w:rFonts w:cs="Calibri"/>
                <w:sz w:val="20"/>
                <w:szCs w:val="20"/>
              </w:rPr>
              <w:t>Uses complex production techniques</w:t>
            </w:r>
            <w:r>
              <w:rPr>
                <w:rFonts w:cs="Calibri"/>
                <w:sz w:val="20"/>
                <w:szCs w:val="20"/>
              </w:rPr>
              <w:t>,</w:t>
            </w:r>
            <w:r w:rsidRPr="001C7835">
              <w:rPr>
                <w:rFonts w:cs="Calibri"/>
                <w:sz w:val="20"/>
                <w:szCs w:val="20"/>
              </w:rPr>
              <w:t xml:space="preserve"> including</w:t>
            </w:r>
            <w:r w:rsidRPr="00DD5693">
              <w:rPr>
                <w:rFonts w:cs="Calibri"/>
                <w:sz w:val="20"/>
                <w:szCs w:val="20"/>
              </w:rPr>
              <w:t xml:space="preserve"> </w:t>
            </w:r>
            <w:r w:rsidRPr="001C7835">
              <w:rPr>
                <w:rFonts w:cs="Calibri"/>
                <w:sz w:val="20"/>
                <w:szCs w:val="20"/>
              </w:rPr>
              <w:t xml:space="preserve">appropriate </w:t>
            </w:r>
            <w:r w:rsidRPr="004B40F8">
              <w:rPr>
                <w:rFonts w:cs="Calibri"/>
                <w:sz w:val="20"/>
                <w:szCs w:val="20"/>
              </w:rPr>
              <w:t>workplace</w:t>
            </w:r>
            <w:r>
              <w:rPr>
                <w:rFonts w:cs="Calibri"/>
                <w:sz w:val="20"/>
                <w:szCs w:val="20"/>
              </w:rPr>
              <w:t xml:space="preserve"> </w:t>
            </w:r>
            <w:r w:rsidRPr="001C7835">
              <w:rPr>
                <w:rFonts w:cs="Calibri"/>
                <w:sz w:val="20"/>
                <w:szCs w:val="20"/>
              </w:rPr>
              <w:t>behaviours and practices,</w:t>
            </w:r>
            <w:r w:rsidRPr="00DD5693">
              <w:rPr>
                <w:rFonts w:cs="Calibri"/>
                <w:sz w:val="20"/>
                <w:szCs w:val="20"/>
              </w:rPr>
              <w:t xml:space="preserve"> </w:t>
            </w:r>
            <w:r>
              <w:rPr>
                <w:rFonts w:cs="Calibri"/>
                <w:sz w:val="20"/>
                <w:szCs w:val="20"/>
              </w:rPr>
              <w:t xml:space="preserve">fine </w:t>
            </w:r>
            <w:r w:rsidRPr="00DD5693">
              <w:rPr>
                <w:rFonts w:cs="Calibri"/>
                <w:sz w:val="20"/>
                <w:szCs w:val="20"/>
              </w:rPr>
              <w:t xml:space="preserve">adjustment of equipment </w:t>
            </w:r>
            <w:r w:rsidRPr="004B40F8">
              <w:rPr>
                <w:rFonts w:cs="Calibri"/>
                <w:sz w:val="20"/>
                <w:szCs w:val="20"/>
              </w:rPr>
              <w:t>to suit purpose and the application of relevant production management to manipulate materials</w:t>
            </w:r>
            <w:r>
              <w:rPr>
                <w:rFonts w:cs="Calibri"/>
                <w:sz w:val="20"/>
                <w:szCs w:val="20"/>
              </w:rPr>
              <w:t>.</w:t>
            </w:r>
          </w:p>
          <w:p w14:paraId="1A6614A5" w14:textId="77777777" w:rsidR="005B6B37" w:rsidRDefault="005B6B37" w:rsidP="00257E1A">
            <w:pPr>
              <w:spacing w:after="60" w:line="264" w:lineRule="auto"/>
              <w:rPr>
                <w:rFonts w:cs="Calibri"/>
                <w:sz w:val="20"/>
                <w:szCs w:val="20"/>
              </w:rPr>
            </w:pPr>
            <w:r w:rsidRPr="001C7835">
              <w:rPr>
                <w:rFonts w:cs="Calibri"/>
                <w:sz w:val="20"/>
                <w:szCs w:val="20"/>
              </w:rPr>
              <w:t>Provides documentary evidence of regular, ongoing evaluation of processes and implements changes and modification</w:t>
            </w:r>
            <w:r>
              <w:rPr>
                <w:rFonts w:cs="Calibri"/>
                <w:sz w:val="20"/>
                <w:szCs w:val="20"/>
              </w:rPr>
              <w:t>s derived from this evaluation.</w:t>
            </w:r>
          </w:p>
          <w:p w14:paraId="5932CB0B" w14:textId="77777777" w:rsidR="005B6B37" w:rsidRPr="004B40F8" w:rsidRDefault="005B6B37" w:rsidP="00257E1A">
            <w:pPr>
              <w:spacing w:after="60" w:line="264" w:lineRule="auto"/>
              <w:rPr>
                <w:rFonts w:cs="Calibri"/>
                <w:sz w:val="20"/>
                <w:szCs w:val="20"/>
              </w:rPr>
            </w:pPr>
            <w:r w:rsidRPr="001C7835">
              <w:rPr>
                <w:rFonts w:cs="Calibri"/>
                <w:sz w:val="20"/>
                <w:szCs w:val="20"/>
              </w:rPr>
              <w:t xml:space="preserve">Effectively </w:t>
            </w:r>
            <w:r w:rsidRPr="004B40F8">
              <w:rPr>
                <w:rFonts w:cs="Calibri"/>
                <w:sz w:val="20"/>
                <w:szCs w:val="20"/>
              </w:rPr>
              <w:t>manages time and the working environment while independently undertaking production procedures.</w:t>
            </w:r>
          </w:p>
          <w:p w14:paraId="0CA449AF" w14:textId="77777777" w:rsidR="005B6B37" w:rsidRPr="004B40F8" w:rsidRDefault="005B6B37" w:rsidP="00257E1A">
            <w:pPr>
              <w:spacing w:after="60" w:line="264" w:lineRule="auto"/>
              <w:rPr>
                <w:rFonts w:cs="Calibri"/>
                <w:sz w:val="20"/>
                <w:szCs w:val="20"/>
              </w:rPr>
            </w:pPr>
            <w:r w:rsidRPr="004B40F8">
              <w:rPr>
                <w:rFonts w:cs="Calibri"/>
                <w:sz w:val="20"/>
                <w:szCs w:val="20"/>
              </w:rPr>
              <w:t>Independently organises and uses tools and equipment to achieve the requirements of production with concern for the safety of self and others.</w:t>
            </w:r>
          </w:p>
          <w:p w14:paraId="15AB7EB7" w14:textId="77777777" w:rsidR="005B6B37" w:rsidRPr="00B804FD" w:rsidRDefault="005B6B37" w:rsidP="00257E1A">
            <w:pPr>
              <w:tabs>
                <w:tab w:val="num" w:pos="1080"/>
                <w:tab w:val="center" w:pos="4153"/>
                <w:tab w:val="right" w:pos="8306"/>
              </w:tabs>
              <w:spacing w:after="0" w:line="264" w:lineRule="auto"/>
              <w:rPr>
                <w:rFonts w:cs="Calibri"/>
                <w:sz w:val="20"/>
                <w:szCs w:val="20"/>
              </w:rPr>
            </w:pPr>
            <w:r w:rsidRPr="004B40F8">
              <w:rPr>
                <w:rFonts w:cs="Calibri"/>
                <w:sz w:val="20"/>
                <w:szCs w:val="20"/>
              </w:rPr>
              <w:t xml:space="preserve">Presents a completed product achieving an excellent evaluation against the </w:t>
            </w:r>
            <w:r w:rsidRPr="004B40F8">
              <w:rPr>
                <w:rFonts w:eastAsia="MS Mincho" w:cs="Calibri"/>
                <w:sz w:val="20"/>
                <w:szCs w:val="20"/>
                <w:lang w:eastAsia="ja-JP"/>
              </w:rPr>
              <w:t>selected design criteria.</w:t>
            </w:r>
          </w:p>
        </w:tc>
      </w:tr>
      <w:tr w:rsidR="005B6B37" w:rsidRPr="005A734E" w14:paraId="760774C1" w14:textId="77777777" w:rsidTr="005A27A0">
        <w:tc>
          <w:tcPr>
            <w:tcW w:w="993" w:type="dxa"/>
            <w:vMerge/>
            <w:shd w:val="clear" w:color="auto" w:fill="9983B5"/>
          </w:tcPr>
          <w:p w14:paraId="11D3999B" w14:textId="77777777" w:rsidR="005B6B37" w:rsidRPr="005A734E" w:rsidRDefault="005B6B37" w:rsidP="00257E1A">
            <w:pPr>
              <w:spacing w:line="264" w:lineRule="auto"/>
              <w:rPr>
                <w:rFonts w:cs="Arial"/>
                <w:color w:val="000000"/>
                <w:sz w:val="16"/>
                <w:szCs w:val="16"/>
              </w:rPr>
            </w:pPr>
          </w:p>
        </w:tc>
        <w:tc>
          <w:tcPr>
            <w:tcW w:w="8788" w:type="dxa"/>
          </w:tcPr>
          <w:p w14:paraId="7DB89045" w14:textId="77777777" w:rsidR="005B6B37" w:rsidRPr="00053A0F" w:rsidRDefault="005B6B37" w:rsidP="00257E1A">
            <w:pPr>
              <w:spacing w:after="60" w:line="264" w:lineRule="auto"/>
              <w:rPr>
                <w:rFonts w:ascii="Calibri" w:hAnsi="Calibri" w:cs="Calibri"/>
                <w:b/>
                <w:sz w:val="20"/>
                <w:szCs w:val="20"/>
              </w:rPr>
            </w:pPr>
            <w:r w:rsidRPr="00053A0F">
              <w:rPr>
                <w:rFonts w:ascii="Calibri" w:hAnsi="Calibri" w:cs="Calibri"/>
                <w:b/>
                <w:sz w:val="20"/>
                <w:szCs w:val="20"/>
              </w:rPr>
              <w:t>Response</w:t>
            </w:r>
          </w:p>
          <w:p w14:paraId="2C83936A" w14:textId="77777777" w:rsidR="005B6B37" w:rsidRDefault="005B6B37" w:rsidP="00257E1A">
            <w:pPr>
              <w:spacing w:after="60" w:line="264" w:lineRule="auto"/>
              <w:rPr>
                <w:rFonts w:cs="Calibri"/>
                <w:sz w:val="20"/>
                <w:szCs w:val="20"/>
              </w:rPr>
            </w:pPr>
            <w:r w:rsidRPr="00BD6375">
              <w:rPr>
                <w:rFonts w:cs="Calibri"/>
                <w:sz w:val="20"/>
                <w:szCs w:val="20"/>
              </w:rPr>
              <w:t>Independently researches, selects and presents information using a variety of formats.</w:t>
            </w:r>
          </w:p>
          <w:p w14:paraId="4EBB1629" w14:textId="77777777" w:rsidR="005B6B37" w:rsidRPr="00BD6375" w:rsidRDefault="005B6B37" w:rsidP="00257E1A">
            <w:pPr>
              <w:spacing w:after="60" w:line="264" w:lineRule="auto"/>
              <w:rPr>
                <w:rFonts w:cs="Calibri"/>
                <w:sz w:val="20"/>
                <w:szCs w:val="20"/>
              </w:rPr>
            </w:pPr>
            <w:r w:rsidRPr="00BD6375">
              <w:rPr>
                <w:rFonts w:cs="Calibri"/>
                <w:sz w:val="20"/>
                <w:szCs w:val="20"/>
              </w:rPr>
              <w:t xml:space="preserve">Uses </w:t>
            </w:r>
            <w:r>
              <w:rPr>
                <w:rFonts w:cs="Calibri"/>
                <w:sz w:val="20"/>
                <w:szCs w:val="20"/>
              </w:rPr>
              <w:t xml:space="preserve">appropriate </w:t>
            </w:r>
            <w:r w:rsidRPr="00BD6375">
              <w:rPr>
                <w:rFonts w:cs="Calibri"/>
                <w:sz w:val="20"/>
                <w:szCs w:val="20"/>
              </w:rPr>
              <w:t xml:space="preserve">technical language and terminology </w:t>
            </w:r>
            <w:r>
              <w:rPr>
                <w:rFonts w:cs="Calibri"/>
                <w:sz w:val="20"/>
                <w:szCs w:val="20"/>
              </w:rPr>
              <w:t xml:space="preserve">to provide </w:t>
            </w:r>
            <w:r w:rsidRPr="00BD6375">
              <w:rPr>
                <w:rFonts w:cs="Calibri"/>
                <w:sz w:val="20"/>
                <w:szCs w:val="20"/>
              </w:rPr>
              <w:t xml:space="preserve">accurate, detailed explanations of major issues within </w:t>
            </w:r>
            <w:r>
              <w:rPr>
                <w:rFonts w:cs="Calibri"/>
                <w:sz w:val="20"/>
                <w:szCs w:val="20"/>
              </w:rPr>
              <w:t>a</w:t>
            </w:r>
            <w:r w:rsidRPr="00BD6375">
              <w:rPr>
                <w:rFonts w:cs="Calibri"/>
                <w:sz w:val="20"/>
                <w:szCs w:val="20"/>
              </w:rPr>
              <w:t xml:space="preserve"> task.</w:t>
            </w:r>
          </w:p>
          <w:p w14:paraId="7A4DF5C3" w14:textId="77777777" w:rsidR="005B6B37" w:rsidRPr="00BD6375" w:rsidRDefault="005B6B37" w:rsidP="00257E1A">
            <w:pPr>
              <w:spacing w:after="60" w:line="264" w:lineRule="auto"/>
              <w:rPr>
                <w:rFonts w:cs="Calibri"/>
                <w:iCs/>
                <w:sz w:val="20"/>
                <w:szCs w:val="20"/>
              </w:rPr>
            </w:pPr>
            <w:r w:rsidRPr="00BD6375">
              <w:rPr>
                <w:rFonts w:cs="Calibri"/>
                <w:sz w:val="20"/>
                <w:szCs w:val="20"/>
              </w:rPr>
              <w:t xml:space="preserve">Presents a clear, accurate </w:t>
            </w:r>
            <w:r w:rsidRPr="00BD6375">
              <w:rPr>
                <w:rFonts w:cs="Calibri"/>
                <w:iCs/>
                <w:sz w:val="20"/>
                <w:szCs w:val="20"/>
              </w:rPr>
              <w:t>and extensive analysis of materials, displaying understandings of classifications</w:t>
            </w:r>
            <w:r w:rsidRPr="00BD6375">
              <w:rPr>
                <w:rFonts w:cs="Calibri"/>
                <w:sz w:val="20"/>
                <w:szCs w:val="20"/>
              </w:rPr>
              <w:t xml:space="preserve">, properties and interpretations of new materials, referring to relevant </w:t>
            </w:r>
            <w:r>
              <w:rPr>
                <w:rFonts w:cs="Calibri"/>
                <w:sz w:val="20"/>
                <w:szCs w:val="20"/>
              </w:rPr>
              <w:t>data</w:t>
            </w:r>
            <w:r w:rsidRPr="00BD6375">
              <w:rPr>
                <w:rFonts w:cs="Calibri"/>
                <w:sz w:val="20"/>
                <w:szCs w:val="20"/>
              </w:rPr>
              <w:t>.</w:t>
            </w:r>
          </w:p>
          <w:p w14:paraId="1BDA3600" w14:textId="77777777" w:rsidR="005B6B37" w:rsidRDefault="005B6B37" w:rsidP="00257E1A">
            <w:pPr>
              <w:spacing w:after="60" w:line="264" w:lineRule="auto"/>
              <w:rPr>
                <w:rFonts w:cs="Calibri"/>
                <w:sz w:val="20"/>
                <w:szCs w:val="20"/>
              </w:rPr>
            </w:pPr>
            <w:r w:rsidRPr="00BD6375">
              <w:rPr>
                <w:rFonts w:cs="Calibri"/>
                <w:sz w:val="20"/>
                <w:szCs w:val="20"/>
              </w:rPr>
              <w:t xml:space="preserve">Uses detailed examples or case studies to demonstrate a clear </w:t>
            </w:r>
            <w:r>
              <w:rPr>
                <w:rFonts w:cs="Calibri"/>
                <w:sz w:val="20"/>
                <w:szCs w:val="20"/>
              </w:rPr>
              <w:t xml:space="preserve">understanding of </w:t>
            </w:r>
            <w:r w:rsidRPr="00BD6375">
              <w:rPr>
                <w:rFonts w:cs="Calibri"/>
                <w:sz w:val="20"/>
                <w:szCs w:val="20"/>
              </w:rPr>
              <w:t>technolog</w:t>
            </w:r>
            <w:r>
              <w:rPr>
                <w:rFonts w:cs="Calibri"/>
                <w:sz w:val="20"/>
                <w:szCs w:val="20"/>
              </w:rPr>
              <w:t>ies</w:t>
            </w:r>
            <w:r w:rsidRPr="00BD6375">
              <w:rPr>
                <w:rFonts w:cs="Calibri"/>
                <w:sz w:val="20"/>
                <w:szCs w:val="20"/>
              </w:rPr>
              <w:t xml:space="preserve"> through analysis of the impacts </w:t>
            </w:r>
            <w:r>
              <w:rPr>
                <w:rFonts w:cs="Calibri"/>
                <w:sz w:val="20"/>
                <w:szCs w:val="20"/>
              </w:rPr>
              <w:t xml:space="preserve">that </w:t>
            </w:r>
            <w:r w:rsidRPr="00BD6375">
              <w:rPr>
                <w:rFonts w:cs="Calibri"/>
                <w:sz w:val="20"/>
                <w:szCs w:val="20"/>
              </w:rPr>
              <w:t xml:space="preserve">materials and technologies have had </w:t>
            </w:r>
            <w:r>
              <w:rPr>
                <w:rFonts w:cs="Calibri"/>
                <w:sz w:val="20"/>
                <w:szCs w:val="20"/>
              </w:rPr>
              <w:t>on society and the environment.</w:t>
            </w:r>
          </w:p>
          <w:p w14:paraId="1D5650BB" w14:textId="77777777" w:rsidR="005B6B37" w:rsidRPr="00BD6375" w:rsidRDefault="005B6B37" w:rsidP="00257E1A">
            <w:pPr>
              <w:spacing w:after="60" w:line="264" w:lineRule="auto"/>
              <w:rPr>
                <w:rFonts w:cs="Calibri"/>
                <w:sz w:val="20"/>
                <w:szCs w:val="20"/>
              </w:rPr>
            </w:pPr>
            <w:r w:rsidRPr="00BD6375">
              <w:rPr>
                <w:rFonts w:cs="Calibri"/>
                <w:sz w:val="20"/>
                <w:szCs w:val="20"/>
              </w:rPr>
              <w:t>Identifies a range of societal impacts and benefits of sustainable systems and includes comprehensive conclusions and personal interpretations</w:t>
            </w:r>
            <w:r>
              <w:rPr>
                <w:rFonts w:cs="Calibri"/>
                <w:sz w:val="20"/>
                <w:szCs w:val="20"/>
              </w:rPr>
              <w:t>,</w:t>
            </w:r>
            <w:r w:rsidRPr="00BD6375">
              <w:rPr>
                <w:rFonts w:cs="Calibri"/>
                <w:sz w:val="20"/>
                <w:szCs w:val="20"/>
              </w:rPr>
              <w:t xml:space="preserve"> referenc</w:t>
            </w:r>
            <w:r>
              <w:rPr>
                <w:rFonts w:cs="Calibri"/>
                <w:sz w:val="20"/>
                <w:szCs w:val="20"/>
              </w:rPr>
              <w:t>ing</w:t>
            </w:r>
            <w:r w:rsidRPr="00BD6375">
              <w:rPr>
                <w:rFonts w:cs="Calibri"/>
                <w:sz w:val="20"/>
                <w:szCs w:val="20"/>
              </w:rPr>
              <w:t xml:space="preserve"> all sourced data.</w:t>
            </w:r>
          </w:p>
          <w:p w14:paraId="1363C84A" w14:textId="69670D06" w:rsidR="005B6B37" w:rsidRPr="005A734E" w:rsidRDefault="005B6B37" w:rsidP="005A27A0">
            <w:pPr>
              <w:spacing w:after="0" w:line="264" w:lineRule="auto"/>
              <w:rPr>
                <w:rFonts w:cs="Arial"/>
                <w:color w:val="000000"/>
                <w:sz w:val="20"/>
                <w:szCs w:val="20"/>
              </w:rPr>
            </w:pPr>
            <w:r w:rsidRPr="00432937">
              <w:rPr>
                <w:rFonts w:cs="Calibri"/>
                <w:sz w:val="20"/>
                <w:szCs w:val="20"/>
              </w:rPr>
              <w:t xml:space="preserve">Exhibits a highly competent understanding of personal safety by applying and consistently </w:t>
            </w:r>
            <w:r w:rsidRPr="00432937">
              <w:rPr>
                <w:rFonts w:cs="Calibri"/>
                <w:sz w:val="20"/>
                <w:szCs w:val="20"/>
              </w:rPr>
              <w:t xml:space="preserve">demonstrating </w:t>
            </w:r>
            <w:r w:rsidR="006134FF">
              <w:rPr>
                <w:rFonts w:cs="Calibri"/>
                <w:sz w:val="20"/>
                <w:szCs w:val="20"/>
              </w:rPr>
              <w:t>work health and safety</w:t>
            </w:r>
            <w:r w:rsidRPr="00432937">
              <w:rPr>
                <w:rFonts w:cs="Calibri"/>
                <w:sz w:val="20"/>
                <w:szCs w:val="20"/>
              </w:rPr>
              <w:t xml:space="preserve"> practices</w:t>
            </w:r>
            <w:r>
              <w:rPr>
                <w:rFonts w:cs="Calibri"/>
                <w:sz w:val="20"/>
                <w:szCs w:val="20"/>
              </w:rPr>
              <w:t>.</w:t>
            </w:r>
          </w:p>
        </w:tc>
      </w:tr>
    </w:tbl>
    <w:p w14:paraId="171700F5" w14:textId="77777777" w:rsidR="005B6B37" w:rsidRPr="00257E1A" w:rsidRDefault="005B6B37" w:rsidP="005B6B37">
      <w:pPr>
        <w:rPr>
          <w:sz w:val="16"/>
          <w:szCs w:val="16"/>
        </w:rPr>
      </w:pPr>
      <w:r w:rsidRPr="00257E1A">
        <w:rPr>
          <w:sz w:val="16"/>
          <w:szCs w:val="16"/>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40"/>
        <w:gridCol w:w="8110"/>
      </w:tblGrid>
      <w:tr w:rsidR="005B6B37" w:rsidRPr="005A734E" w14:paraId="2F5BF1E8" w14:textId="77777777" w:rsidTr="005A27A0">
        <w:tc>
          <w:tcPr>
            <w:tcW w:w="993" w:type="dxa"/>
            <w:vMerge w:val="restart"/>
            <w:shd w:val="clear" w:color="auto" w:fill="9983B5"/>
            <w:vAlign w:val="center"/>
          </w:tcPr>
          <w:p w14:paraId="688C7FC2" w14:textId="77777777" w:rsidR="005B6B37" w:rsidRPr="00593AB4" w:rsidRDefault="005B6B37" w:rsidP="00497423">
            <w:pPr>
              <w:spacing w:after="0"/>
              <w:jc w:val="center"/>
              <w:rPr>
                <w:rFonts w:cs="Arial"/>
                <w:b/>
                <w:color w:val="FFFFFF" w:themeColor="background1"/>
                <w:sz w:val="40"/>
                <w:szCs w:val="40"/>
              </w:rPr>
            </w:pPr>
            <w:r w:rsidRPr="00593AB4">
              <w:rPr>
                <w:rFonts w:cs="Arial"/>
                <w:b/>
                <w:color w:val="FFFFFF" w:themeColor="background1"/>
                <w:sz w:val="40"/>
                <w:szCs w:val="40"/>
              </w:rPr>
              <w:lastRenderedPageBreak/>
              <w:t>B</w:t>
            </w:r>
          </w:p>
        </w:tc>
        <w:tc>
          <w:tcPr>
            <w:tcW w:w="8788" w:type="dxa"/>
          </w:tcPr>
          <w:p w14:paraId="710E1DA0" w14:textId="77777777" w:rsidR="005B6B37" w:rsidRPr="00BD6375" w:rsidRDefault="005B6B37" w:rsidP="00717068">
            <w:pPr>
              <w:rPr>
                <w:rFonts w:cs="Calibri"/>
                <w:b/>
                <w:sz w:val="20"/>
                <w:szCs w:val="20"/>
              </w:rPr>
            </w:pPr>
            <w:r w:rsidRPr="00BD6375">
              <w:rPr>
                <w:rFonts w:cs="Calibri"/>
                <w:b/>
                <w:sz w:val="20"/>
                <w:szCs w:val="20"/>
              </w:rPr>
              <w:t>Design</w:t>
            </w:r>
          </w:p>
          <w:p w14:paraId="45936F65" w14:textId="77777777" w:rsidR="005B6B37" w:rsidRPr="00BD6375" w:rsidRDefault="005B6B37" w:rsidP="00717068">
            <w:pPr>
              <w:rPr>
                <w:rFonts w:cs="Calibri"/>
                <w:iCs/>
                <w:sz w:val="20"/>
                <w:szCs w:val="20"/>
              </w:rPr>
            </w:pPr>
            <w:r w:rsidRPr="00BD6375">
              <w:rPr>
                <w:rFonts w:cs="Calibri"/>
                <w:sz w:val="20"/>
                <w:szCs w:val="20"/>
              </w:rPr>
              <w:t>Independently compl</w:t>
            </w:r>
            <w:r w:rsidRPr="0064703B">
              <w:rPr>
                <w:rFonts w:cs="Calibri"/>
                <w:sz w:val="20"/>
                <w:szCs w:val="20"/>
              </w:rPr>
              <w:t xml:space="preserve">etes the investigation of each stage of the design process, </w:t>
            </w:r>
            <w:r>
              <w:rPr>
                <w:rFonts w:eastAsia="MS Mincho" w:cs="Calibri"/>
                <w:sz w:val="20"/>
                <w:szCs w:val="20"/>
                <w:lang w:eastAsia="ja-JP"/>
              </w:rPr>
              <w:t xml:space="preserve">the </w:t>
            </w:r>
            <w:r w:rsidRPr="000C7D37">
              <w:rPr>
                <w:rFonts w:eastAsia="MS Mincho" w:cs="Calibri"/>
                <w:sz w:val="20"/>
                <w:szCs w:val="20"/>
                <w:lang w:eastAsia="ja-JP"/>
              </w:rPr>
              <w:t>principles</w:t>
            </w:r>
            <w:r>
              <w:rPr>
                <w:rFonts w:eastAsia="MS Mincho" w:cs="Calibri"/>
                <w:sz w:val="20"/>
                <w:szCs w:val="20"/>
                <w:lang w:eastAsia="ja-JP"/>
              </w:rPr>
              <w:t xml:space="preserve"> </w:t>
            </w:r>
            <w:r w:rsidRPr="000C7D37">
              <w:rPr>
                <w:rFonts w:eastAsia="MS Mincho" w:cs="Calibri"/>
                <w:sz w:val="20"/>
                <w:szCs w:val="20"/>
                <w:lang w:eastAsia="ja-JP"/>
              </w:rPr>
              <w:t>and fundamentals of</w:t>
            </w:r>
            <w:r>
              <w:rPr>
                <w:rFonts w:eastAsia="MS Mincho" w:cs="Calibri"/>
                <w:sz w:val="20"/>
                <w:szCs w:val="20"/>
                <w:lang w:eastAsia="ja-JP"/>
              </w:rPr>
              <w:t xml:space="preserve"> design,</w:t>
            </w:r>
            <w:r w:rsidRPr="000C7D37">
              <w:rPr>
                <w:rFonts w:eastAsia="MS Mincho" w:cs="Calibri"/>
                <w:sz w:val="20"/>
                <w:szCs w:val="20"/>
                <w:lang w:eastAsia="ja-JP"/>
              </w:rPr>
              <w:t xml:space="preserve"> </w:t>
            </w:r>
            <w:r>
              <w:rPr>
                <w:rFonts w:eastAsia="MS Mincho" w:cs="Calibri"/>
                <w:sz w:val="20"/>
                <w:szCs w:val="20"/>
                <w:lang w:eastAsia="ja-JP"/>
              </w:rPr>
              <w:t xml:space="preserve">and </w:t>
            </w:r>
            <w:r w:rsidRPr="000C7D37">
              <w:rPr>
                <w:rFonts w:eastAsia="MS Mincho" w:cs="Calibri"/>
                <w:sz w:val="20"/>
                <w:szCs w:val="20"/>
                <w:lang w:eastAsia="ja-JP"/>
              </w:rPr>
              <w:t xml:space="preserve">factors </w:t>
            </w:r>
            <w:r>
              <w:rPr>
                <w:rFonts w:eastAsia="MS Mincho" w:cs="Calibri"/>
                <w:sz w:val="20"/>
                <w:szCs w:val="20"/>
                <w:lang w:eastAsia="ja-JP"/>
              </w:rPr>
              <w:t>that affect the</w:t>
            </w:r>
            <w:r w:rsidRPr="000C7D37">
              <w:rPr>
                <w:rFonts w:eastAsia="MS Mincho" w:cs="Calibri"/>
                <w:sz w:val="20"/>
                <w:szCs w:val="20"/>
                <w:lang w:eastAsia="ja-JP"/>
              </w:rPr>
              <w:t xml:space="preserve"> design</w:t>
            </w:r>
            <w:r>
              <w:rPr>
                <w:rFonts w:eastAsia="MS Mincho" w:cs="Calibri"/>
                <w:sz w:val="20"/>
                <w:szCs w:val="20"/>
                <w:lang w:eastAsia="ja-JP"/>
              </w:rPr>
              <w:t xml:space="preserve">, </w:t>
            </w:r>
            <w:r w:rsidRPr="0064703B">
              <w:rPr>
                <w:rFonts w:cs="Calibri"/>
                <w:sz w:val="20"/>
                <w:szCs w:val="20"/>
              </w:rPr>
              <w:t>to devise and generate solutions and processes to the specifications of end user or client.</w:t>
            </w:r>
          </w:p>
          <w:p w14:paraId="442561AA" w14:textId="77777777" w:rsidR="005B6B37" w:rsidRDefault="005B6B37" w:rsidP="00717068">
            <w:pPr>
              <w:rPr>
                <w:rFonts w:eastAsia="MS Mincho" w:cs="Calibri"/>
                <w:sz w:val="20"/>
                <w:szCs w:val="20"/>
                <w:lang w:eastAsia="ja-JP"/>
              </w:rPr>
            </w:pPr>
            <w:r>
              <w:rPr>
                <w:rFonts w:cs="Calibri"/>
                <w:sz w:val="20"/>
                <w:szCs w:val="20"/>
              </w:rPr>
              <w:t xml:space="preserve">Uses </w:t>
            </w:r>
            <w:r w:rsidRPr="0064703B">
              <w:rPr>
                <w:rFonts w:cs="Calibri"/>
                <w:sz w:val="20"/>
                <w:szCs w:val="20"/>
              </w:rPr>
              <w:t>appropriate terminology</w:t>
            </w:r>
            <w:r>
              <w:rPr>
                <w:rFonts w:cs="Calibri"/>
                <w:sz w:val="20"/>
                <w:szCs w:val="20"/>
              </w:rPr>
              <w:t xml:space="preserve"> to p</w:t>
            </w:r>
            <w:r w:rsidRPr="0064703B">
              <w:rPr>
                <w:rFonts w:cs="Calibri"/>
                <w:sz w:val="20"/>
                <w:szCs w:val="20"/>
              </w:rPr>
              <w:t xml:space="preserve">resent documentation displaying accurate information of the subject area and to investigate </w:t>
            </w:r>
            <w:r w:rsidRPr="0064703B">
              <w:rPr>
                <w:rFonts w:eastAsia="MS Mincho" w:cs="Calibri"/>
                <w:sz w:val="20"/>
                <w:szCs w:val="20"/>
                <w:lang w:eastAsia="ja-JP"/>
              </w:rPr>
              <w:t>target audience/market, e</w:t>
            </w:r>
            <w:r>
              <w:rPr>
                <w:rFonts w:eastAsia="MS Mincho" w:cs="Calibri"/>
                <w:sz w:val="20"/>
                <w:szCs w:val="20"/>
                <w:lang w:eastAsia="ja-JP"/>
              </w:rPr>
              <w:t>stablished performance criteria</w:t>
            </w:r>
            <w:r w:rsidRPr="0064703B">
              <w:rPr>
                <w:rFonts w:eastAsia="MS Mincho" w:cs="Calibri"/>
                <w:sz w:val="20"/>
                <w:szCs w:val="20"/>
                <w:lang w:eastAsia="ja-JP"/>
              </w:rPr>
              <w:t xml:space="preserve"> and other sources of inspiration</w:t>
            </w:r>
            <w:r>
              <w:rPr>
                <w:rFonts w:eastAsia="MS Mincho" w:cs="Calibri"/>
                <w:sz w:val="20"/>
                <w:szCs w:val="20"/>
                <w:lang w:eastAsia="ja-JP"/>
              </w:rPr>
              <w:t>.</w:t>
            </w:r>
          </w:p>
          <w:p w14:paraId="692086C7" w14:textId="77777777" w:rsidR="005B6B37" w:rsidRDefault="005B6B37" w:rsidP="00717068">
            <w:pPr>
              <w:rPr>
                <w:rFonts w:cs="Calibri"/>
                <w:iCs/>
                <w:sz w:val="20"/>
                <w:szCs w:val="20"/>
              </w:rPr>
            </w:pPr>
            <w:r>
              <w:rPr>
                <w:rFonts w:cs="Calibri"/>
                <w:sz w:val="20"/>
                <w:szCs w:val="20"/>
              </w:rPr>
              <w:t>A</w:t>
            </w:r>
            <w:r w:rsidRPr="00BD6375">
              <w:rPr>
                <w:rFonts w:cs="Calibri"/>
                <w:sz w:val="20"/>
                <w:szCs w:val="20"/>
              </w:rPr>
              <w:t>nalyse</w:t>
            </w:r>
            <w:r>
              <w:rPr>
                <w:rFonts w:cs="Calibri"/>
                <w:sz w:val="20"/>
                <w:szCs w:val="20"/>
              </w:rPr>
              <w:t>s</w:t>
            </w:r>
            <w:r w:rsidRPr="00BD6375">
              <w:rPr>
                <w:rFonts w:cs="Calibri"/>
                <w:sz w:val="20"/>
                <w:szCs w:val="20"/>
              </w:rPr>
              <w:t xml:space="preserve"> design considerations.</w:t>
            </w:r>
          </w:p>
          <w:p w14:paraId="1FDF8033" w14:textId="77777777" w:rsidR="005B6B37" w:rsidRPr="0064703B" w:rsidRDefault="005B6B37" w:rsidP="00717068">
            <w:pPr>
              <w:rPr>
                <w:rFonts w:cs="Calibri"/>
                <w:iCs/>
                <w:sz w:val="20"/>
                <w:szCs w:val="20"/>
              </w:rPr>
            </w:pPr>
            <w:r w:rsidRPr="0064703B">
              <w:rPr>
                <w:rFonts w:cs="Calibri"/>
                <w:sz w:val="20"/>
                <w:szCs w:val="20"/>
              </w:rPr>
              <w:t>Prepares f</w:t>
            </w:r>
            <w:r w:rsidRPr="00BD6375">
              <w:rPr>
                <w:rFonts w:cs="Calibri"/>
                <w:sz w:val="20"/>
                <w:szCs w:val="20"/>
              </w:rPr>
              <w:t>ully-developed, dimensioned working drawings</w:t>
            </w:r>
            <w:r>
              <w:rPr>
                <w:rFonts w:cs="Calibri"/>
                <w:sz w:val="20"/>
                <w:szCs w:val="20"/>
              </w:rPr>
              <w:t>,</w:t>
            </w:r>
            <w:r w:rsidRPr="00BD6375">
              <w:rPr>
                <w:rFonts w:cs="Calibri"/>
                <w:sz w:val="20"/>
                <w:szCs w:val="20"/>
              </w:rPr>
              <w:t xml:space="preserve"> including the use of 2D and 3D illustrations where applicable in the context.</w:t>
            </w:r>
          </w:p>
          <w:p w14:paraId="5C45DA53" w14:textId="77777777" w:rsidR="005B6B37" w:rsidRPr="00BD6375" w:rsidRDefault="005B6B37" w:rsidP="00717068">
            <w:pPr>
              <w:rPr>
                <w:rFonts w:cs="Calibri"/>
                <w:b/>
                <w:sz w:val="20"/>
                <w:szCs w:val="20"/>
              </w:rPr>
            </w:pPr>
            <w:r>
              <w:rPr>
                <w:rFonts w:cs="Calibri"/>
                <w:sz w:val="20"/>
                <w:szCs w:val="20"/>
              </w:rPr>
              <w:t xml:space="preserve">Tests and compares materials, and selects </w:t>
            </w:r>
            <w:r w:rsidRPr="00BD6375">
              <w:rPr>
                <w:rFonts w:cs="Calibri"/>
                <w:sz w:val="20"/>
                <w:szCs w:val="20"/>
              </w:rPr>
              <w:t>suitable materials after consideration of the design needs</w:t>
            </w:r>
            <w:r>
              <w:rPr>
                <w:rFonts w:cs="Calibri"/>
                <w:sz w:val="20"/>
                <w:szCs w:val="20"/>
              </w:rPr>
              <w:t>.</w:t>
            </w:r>
          </w:p>
          <w:p w14:paraId="7ED58C06" w14:textId="77777777" w:rsidR="005B6B37" w:rsidRPr="0064703B" w:rsidRDefault="005B6B37" w:rsidP="00717068">
            <w:pPr>
              <w:rPr>
                <w:rFonts w:cs="Calibri"/>
                <w:sz w:val="20"/>
                <w:szCs w:val="20"/>
              </w:rPr>
            </w:pPr>
            <w:r w:rsidRPr="00BD6375">
              <w:rPr>
                <w:rFonts w:cs="Calibri"/>
                <w:sz w:val="20"/>
                <w:szCs w:val="20"/>
              </w:rPr>
              <w:t>P</w:t>
            </w:r>
            <w:r w:rsidRPr="0064703B">
              <w:rPr>
                <w:rFonts w:cs="Calibri"/>
                <w:sz w:val="20"/>
                <w:szCs w:val="20"/>
              </w:rPr>
              <w:t>rovides a detailed production plan that includes time and production management strategies.</w:t>
            </w:r>
          </w:p>
          <w:p w14:paraId="6169B545" w14:textId="77777777" w:rsidR="005B6B37" w:rsidRPr="00242445" w:rsidRDefault="005B6B37" w:rsidP="00257E1A">
            <w:pPr>
              <w:spacing w:after="0"/>
              <w:rPr>
                <w:rFonts w:cs="Calibri"/>
                <w:sz w:val="20"/>
                <w:szCs w:val="20"/>
              </w:rPr>
            </w:pPr>
            <w:r w:rsidRPr="0064703B">
              <w:rPr>
                <w:rFonts w:cs="Calibri"/>
                <w:sz w:val="20"/>
                <w:szCs w:val="20"/>
              </w:rPr>
              <w:t>Presents an evaluation of the final design product against design criteria</w:t>
            </w:r>
            <w:r>
              <w:rPr>
                <w:rFonts w:cs="Calibri"/>
                <w:sz w:val="20"/>
                <w:szCs w:val="20"/>
              </w:rPr>
              <w:t>.</w:t>
            </w:r>
          </w:p>
        </w:tc>
      </w:tr>
      <w:tr w:rsidR="005B6B37" w:rsidRPr="005A734E" w14:paraId="383EC6E5" w14:textId="77777777" w:rsidTr="005A27A0">
        <w:tc>
          <w:tcPr>
            <w:tcW w:w="993" w:type="dxa"/>
            <w:vMerge/>
            <w:shd w:val="clear" w:color="auto" w:fill="9983B5"/>
          </w:tcPr>
          <w:p w14:paraId="755C22F3" w14:textId="77777777" w:rsidR="005B6B37" w:rsidRPr="005A734E" w:rsidRDefault="005B6B37" w:rsidP="00497423">
            <w:pPr>
              <w:rPr>
                <w:rFonts w:cs="Arial"/>
                <w:color w:val="000000"/>
                <w:sz w:val="16"/>
                <w:szCs w:val="16"/>
              </w:rPr>
            </w:pPr>
          </w:p>
        </w:tc>
        <w:tc>
          <w:tcPr>
            <w:tcW w:w="8788" w:type="dxa"/>
          </w:tcPr>
          <w:p w14:paraId="6AB5C407" w14:textId="77777777" w:rsidR="005B6B37" w:rsidRPr="006433A0" w:rsidRDefault="005B6B37" w:rsidP="00717068">
            <w:pPr>
              <w:rPr>
                <w:rFonts w:ascii="Calibri" w:hAnsi="Calibri" w:cs="Calibri"/>
                <w:b/>
                <w:sz w:val="20"/>
                <w:szCs w:val="20"/>
              </w:rPr>
            </w:pPr>
            <w:r w:rsidRPr="006433A0">
              <w:rPr>
                <w:rFonts w:ascii="Calibri" w:hAnsi="Calibri" w:cs="Calibri"/>
                <w:b/>
                <w:sz w:val="20"/>
                <w:szCs w:val="20"/>
              </w:rPr>
              <w:t>Production</w:t>
            </w:r>
          </w:p>
          <w:p w14:paraId="5A2E3534" w14:textId="77777777" w:rsidR="005B6B37" w:rsidRDefault="005B6B37" w:rsidP="00717068">
            <w:pPr>
              <w:rPr>
                <w:rFonts w:cs="Calibri"/>
                <w:sz w:val="20"/>
                <w:szCs w:val="20"/>
              </w:rPr>
            </w:pPr>
            <w:r w:rsidRPr="003B44FC">
              <w:rPr>
                <w:rFonts w:cs="Calibri"/>
                <w:sz w:val="20"/>
                <w:szCs w:val="20"/>
              </w:rPr>
              <w:t xml:space="preserve">Implements a detailed set of plans </w:t>
            </w:r>
            <w:r>
              <w:rPr>
                <w:rFonts w:cs="Calibri"/>
                <w:sz w:val="20"/>
                <w:szCs w:val="20"/>
              </w:rPr>
              <w:t xml:space="preserve">and uses </w:t>
            </w:r>
            <w:r w:rsidRPr="003B44FC">
              <w:rPr>
                <w:rFonts w:cs="Calibri"/>
                <w:sz w:val="20"/>
                <w:szCs w:val="20"/>
              </w:rPr>
              <w:t>correct operational procedures to complete a product.</w:t>
            </w:r>
          </w:p>
          <w:p w14:paraId="39BC04FA" w14:textId="77777777" w:rsidR="005B6B37" w:rsidRPr="001F07E9" w:rsidRDefault="005B6B37" w:rsidP="00717068">
            <w:pPr>
              <w:rPr>
                <w:rFonts w:cs="Calibri"/>
                <w:sz w:val="20"/>
                <w:szCs w:val="20"/>
              </w:rPr>
            </w:pPr>
            <w:r w:rsidRPr="003B44FC">
              <w:rPr>
                <w:rFonts w:cs="Calibri"/>
                <w:sz w:val="20"/>
                <w:szCs w:val="20"/>
              </w:rPr>
              <w:t>Uses complex production techniques, including appropriate workplace practices,</w:t>
            </w:r>
            <w:r w:rsidRPr="003B44FC">
              <w:rPr>
                <w:rFonts w:cs="Calibri"/>
                <w:iCs/>
                <w:sz w:val="20"/>
                <w:szCs w:val="20"/>
              </w:rPr>
              <w:t xml:space="preserve"> adjustment of equipment to suit purpose and the application of </w:t>
            </w:r>
            <w:r w:rsidRPr="003B44FC">
              <w:rPr>
                <w:rFonts w:cs="Calibri"/>
                <w:sz w:val="20"/>
                <w:szCs w:val="20"/>
              </w:rPr>
              <w:t>production management to manipulate materials.</w:t>
            </w:r>
          </w:p>
          <w:p w14:paraId="7D17B2AC" w14:textId="77777777" w:rsidR="005B6B37" w:rsidRDefault="005B6B37" w:rsidP="00717068">
            <w:pPr>
              <w:rPr>
                <w:rFonts w:cs="Calibri"/>
                <w:sz w:val="20"/>
                <w:szCs w:val="20"/>
              </w:rPr>
            </w:pPr>
            <w:r w:rsidRPr="00954CBD">
              <w:rPr>
                <w:rFonts w:cs="Calibri"/>
                <w:sz w:val="20"/>
                <w:szCs w:val="20"/>
              </w:rPr>
              <w:t xml:space="preserve">Provides documentary evidence of ongoing </w:t>
            </w:r>
            <w:r>
              <w:rPr>
                <w:rFonts w:cs="Calibri"/>
                <w:sz w:val="20"/>
                <w:szCs w:val="20"/>
              </w:rPr>
              <w:t>evaluation of processes</w:t>
            </w:r>
            <w:r w:rsidRPr="00954CBD">
              <w:rPr>
                <w:rFonts w:cs="Calibri"/>
                <w:sz w:val="20"/>
                <w:szCs w:val="20"/>
              </w:rPr>
              <w:t xml:space="preserve"> and,</w:t>
            </w:r>
            <w:r>
              <w:rPr>
                <w:rFonts w:cs="Calibri"/>
                <w:sz w:val="20"/>
                <w:szCs w:val="20"/>
              </w:rPr>
              <w:t xml:space="preserve"> </w:t>
            </w:r>
            <w:r w:rsidRPr="00954CBD">
              <w:rPr>
                <w:rFonts w:cs="Calibri"/>
                <w:sz w:val="20"/>
                <w:szCs w:val="20"/>
              </w:rPr>
              <w:t>with minimal assistance, implements changes and modifications derived from this evaluation.</w:t>
            </w:r>
          </w:p>
          <w:p w14:paraId="112E781C" w14:textId="77777777" w:rsidR="005B6B37" w:rsidRDefault="005B6B37" w:rsidP="00717068">
            <w:pPr>
              <w:rPr>
                <w:rFonts w:cs="Calibri"/>
                <w:strike/>
                <w:sz w:val="20"/>
                <w:szCs w:val="20"/>
              </w:rPr>
            </w:pPr>
            <w:r w:rsidRPr="00954CBD">
              <w:rPr>
                <w:rFonts w:cs="Calibri"/>
                <w:sz w:val="20"/>
                <w:szCs w:val="20"/>
              </w:rPr>
              <w:t>Manages time and the work</w:t>
            </w:r>
            <w:r>
              <w:rPr>
                <w:rFonts w:cs="Calibri"/>
                <w:sz w:val="20"/>
                <w:szCs w:val="20"/>
              </w:rPr>
              <w:t>ing</w:t>
            </w:r>
            <w:r w:rsidRPr="00954CBD">
              <w:rPr>
                <w:rFonts w:cs="Calibri"/>
                <w:sz w:val="20"/>
                <w:szCs w:val="20"/>
              </w:rPr>
              <w:t xml:space="preserve"> environment while undertaking production procedures.</w:t>
            </w:r>
          </w:p>
          <w:p w14:paraId="3EC274F5" w14:textId="77777777" w:rsidR="005B6B37" w:rsidRPr="00954CBD" w:rsidRDefault="005B6B37" w:rsidP="00717068">
            <w:pPr>
              <w:rPr>
                <w:rFonts w:cs="Calibri"/>
                <w:sz w:val="20"/>
                <w:szCs w:val="20"/>
              </w:rPr>
            </w:pPr>
            <w:r w:rsidRPr="00954CBD">
              <w:rPr>
                <w:rFonts w:cs="Calibri"/>
                <w:sz w:val="20"/>
                <w:szCs w:val="20"/>
              </w:rPr>
              <w:t>Requires minimal guidance to organise tools and equipment, and uses them with concern for the requirements of production and</w:t>
            </w:r>
            <w:r>
              <w:rPr>
                <w:rFonts w:cs="Calibri"/>
                <w:sz w:val="20"/>
                <w:szCs w:val="20"/>
              </w:rPr>
              <w:t xml:space="preserve"> the safety of self and others.</w:t>
            </w:r>
          </w:p>
          <w:p w14:paraId="450DA9FA" w14:textId="77777777" w:rsidR="005B6B37" w:rsidRPr="00242445" w:rsidRDefault="005B6B37" w:rsidP="00257E1A">
            <w:pPr>
              <w:spacing w:after="0"/>
              <w:rPr>
                <w:rFonts w:cs="Calibri"/>
                <w:sz w:val="20"/>
                <w:szCs w:val="20"/>
              </w:rPr>
            </w:pPr>
            <w:r w:rsidRPr="00954CBD">
              <w:rPr>
                <w:rFonts w:cs="Calibri"/>
                <w:sz w:val="20"/>
                <w:szCs w:val="20"/>
              </w:rPr>
              <w:t xml:space="preserve">Presents a completed product achieving a high </w:t>
            </w:r>
            <w:r>
              <w:rPr>
                <w:rFonts w:cs="Calibri"/>
                <w:sz w:val="20"/>
                <w:szCs w:val="20"/>
              </w:rPr>
              <w:t>evaluation</w:t>
            </w:r>
            <w:r w:rsidRPr="00954CBD">
              <w:rPr>
                <w:rFonts w:cs="Calibri"/>
                <w:sz w:val="20"/>
                <w:szCs w:val="20"/>
              </w:rPr>
              <w:t xml:space="preserve"> against the </w:t>
            </w:r>
            <w:r w:rsidRPr="00954CBD">
              <w:rPr>
                <w:rFonts w:eastAsia="MS Mincho" w:cs="Calibri"/>
                <w:sz w:val="20"/>
                <w:szCs w:val="20"/>
                <w:lang w:eastAsia="ja-JP"/>
              </w:rPr>
              <w:t>selected design criteria.</w:t>
            </w:r>
          </w:p>
        </w:tc>
      </w:tr>
      <w:tr w:rsidR="005B6B37" w:rsidRPr="005A734E" w14:paraId="38F91136" w14:textId="77777777" w:rsidTr="005A27A0">
        <w:tc>
          <w:tcPr>
            <w:tcW w:w="993" w:type="dxa"/>
            <w:vMerge/>
            <w:shd w:val="clear" w:color="auto" w:fill="9983B5"/>
          </w:tcPr>
          <w:p w14:paraId="5B610852" w14:textId="77777777" w:rsidR="005B6B37" w:rsidRPr="005A734E" w:rsidRDefault="005B6B37" w:rsidP="00497423">
            <w:pPr>
              <w:rPr>
                <w:rFonts w:cs="Arial"/>
                <w:color w:val="000000"/>
                <w:sz w:val="16"/>
                <w:szCs w:val="16"/>
              </w:rPr>
            </w:pPr>
          </w:p>
        </w:tc>
        <w:tc>
          <w:tcPr>
            <w:tcW w:w="8788" w:type="dxa"/>
          </w:tcPr>
          <w:p w14:paraId="3489166B" w14:textId="77777777" w:rsidR="005B6B37" w:rsidRPr="006433A0" w:rsidRDefault="005B6B37" w:rsidP="00717068">
            <w:pPr>
              <w:rPr>
                <w:rFonts w:cs="Calibri"/>
                <w:b/>
                <w:sz w:val="20"/>
                <w:szCs w:val="20"/>
              </w:rPr>
            </w:pPr>
            <w:r w:rsidRPr="006433A0">
              <w:rPr>
                <w:rFonts w:cs="Calibri"/>
                <w:b/>
                <w:sz w:val="20"/>
                <w:szCs w:val="20"/>
              </w:rPr>
              <w:t>Response</w:t>
            </w:r>
          </w:p>
          <w:p w14:paraId="0A2DDE8A" w14:textId="77777777" w:rsidR="005B6B37" w:rsidRPr="00BD6375" w:rsidRDefault="005B6B37" w:rsidP="00717068">
            <w:pPr>
              <w:rPr>
                <w:rFonts w:cs="Calibri"/>
                <w:sz w:val="20"/>
                <w:szCs w:val="20"/>
              </w:rPr>
            </w:pPr>
            <w:r w:rsidRPr="00BD6375">
              <w:rPr>
                <w:rFonts w:cs="Calibri"/>
                <w:sz w:val="20"/>
                <w:szCs w:val="20"/>
              </w:rPr>
              <w:t>Independently researches, selects and presents information using a variety of formats.</w:t>
            </w:r>
          </w:p>
          <w:p w14:paraId="1CBF1B8B" w14:textId="77777777" w:rsidR="005B6B37" w:rsidRPr="00BD6375" w:rsidRDefault="005B6B37" w:rsidP="00717068">
            <w:pPr>
              <w:rPr>
                <w:rFonts w:cs="Calibri"/>
                <w:sz w:val="20"/>
                <w:szCs w:val="20"/>
              </w:rPr>
            </w:pPr>
            <w:r w:rsidRPr="00BD6375">
              <w:rPr>
                <w:rFonts w:cs="Calibri"/>
                <w:sz w:val="20"/>
                <w:szCs w:val="20"/>
              </w:rPr>
              <w:t>Uses technical language and terminology for description</w:t>
            </w:r>
            <w:r>
              <w:rPr>
                <w:rFonts w:cs="Calibri"/>
                <w:sz w:val="20"/>
                <w:szCs w:val="20"/>
              </w:rPr>
              <w:t>s of the major issues within a</w:t>
            </w:r>
            <w:r w:rsidRPr="00BD6375">
              <w:rPr>
                <w:rFonts w:cs="Calibri"/>
                <w:sz w:val="20"/>
                <w:szCs w:val="20"/>
              </w:rPr>
              <w:t xml:space="preserve"> task.</w:t>
            </w:r>
          </w:p>
          <w:p w14:paraId="6A905AF1" w14:textId="77777777" w:rsidR="005B6B37" w:rsidRPr="00BD6375" w:rsidRDefault="005B6B37" w:rsidP="00717068">
            <w:pPr>
              <w:rPr>
                <w:rFonts w:cs="Calibri"/>
                <w:sz w:val="20"/>
                <w:szCs w:val="20"/>
              </w:rPr>
            </w:pPr>
            <w:r w:rsidRPr="00BD6375">
              <w:rPr>
                <w:rFonts w:cs="Calibri"/>
                <w:sz w:val="20"/>
                <w:szCs w:val="20"/>
              </w:rPr>
              <w:t xml:space="preserve">Presents </w:t>
            </w:r>
            <w:r>
              <w:rPr>
                <w:rFonts w:cs="Calibri"/>
                <w:sz w:val="20"/>
                <w:szCs w:val="20"/>
              </w:rPr>
              <w:t xml:space="preserve">a </w:t>
            </w:r>
            <w:r w:rsidRPr="00BD6375">
              <w:rPr>
                <w:rFonts w:cs="Calibri"/>
                <w:sz w:val="20"/>
                <w:szCs w:val="20"/>
              </w:rPr>
              <w:t xml:space="preserve">clear </w:t>
            </w:r>
            <w:r w:rsidRPr="00BD6375">
              <w:rPr>
                <w:rFonts w:cs="Calibri"/>
                <w:iCs/>
                <w:sz w:val="20"/>
                <w:szCs w:val="20"/>
              </w:rPr>
              <w:t xml:space="preserve">analysis of materials, displaying an awareness of </w:t>
            </w:r>
            <w:r w:rsidRPr="00BD6375">
              <w:rPr>
                <w:rFonts w:cs="Calibri"/>
                <w:sz w:val="20"/>
                <w:szCs w:val="20"/>
              </w:rPr>
              <w:t>classifications, properties and interpretations of new materia</w:t>
            </w:r>
            <w:r w:rsidR="004C6CC6">
              <w:rPr>
                <w:rFonts w:cs="Calibri"/>
                <w:sz w:val="20"/>
                <w:szCs w:val="20"/>
              </w:rPr>
              <w:t>ls, referring to relevant data</w:t>
            </w:r>
            <w:r w:rsidRPr="00BD6375">
              <w:rPr>
                <w:rFonts w:cs="Calibri"/>
                <w:sz w:val="20"/>
                <w:szCs w:val="20"/>
              </w:rPr>
              <w:t>.</w:t>
            </w:r>
          </w:p>
          <w:p w14:paraId="3EFDB946" w14:textId="77777777" w:rsidR="005B6B37" w:rsidRPr="00BD6375" w:rsidRDefault="005B6B37" w:rsidP="00717068">
            <w:pPr>
              <w:rPr>
                <w:rFonts w:cs="Calibri"/>
                <w:sz w:val="20"/>
                <w:szCs w:val="20"/>
              </w:rPr>
            </w:pPr>
            <w:r>
              <w:rPr>
                <w:rFonts w:cs="Calibri"/>
                <w:sz w:val="20"/>
                <w:szCs w:val="20"/>
              </w:rPr>
              <w:t>Demonstrates</w:t>
            </w:r>
            <w:r w:rsidRPr="00BD6375">
              <w:rPr>
                <w:rFonts w:cs="Calibri"/>
                <w:sz w:val="20"/>
                <w:szCs w:val="20"/>
              </w:rPr>
              <w:t xml:space="preserve"> </w:t>
            </w:r>
            <w:r>
              <w:rPr>
                <w:rFonts w:cs="Calibri"/>
                <w:sz w:val="20"/>
                <w:szCs w:val="20"/>
              </w:rPr>
              <w:t xml:space="preserve">an </w:t>
            </w:r>
            <w:r w:rsidRPr="00BD6375">
              <w:rPr>
                <w:rFonts w:cs="Calibri"/>
                <w:sz w:val="20"/>
                <w:szCs w:val="20"/>
              </w:rPr>
              <w:t>understanding of technolog</w:t>
            </w:r>
            <w:r>
              <w:rPr>
                <w:rFonts w:cs="Calibri"/>
                <w:sz w:val="20"/>
                <w:szCs w:val="20"/>
              </w:rPr>
              <w:t>ies</w:t>
            </w:r>
            <w:r w:rsidRPr="00BD6375">
              <w:rPr>
                <w:rFonts w:cs="Calibri"/>
                <w:sz w:val="20"/>
                <w:szCs w:val="20"/>
              </w:rPr>
              <w:t xml:space="preserve">, </w:t>
            </w:r>
            <w:r>
              <w:rPr>
                <w:rFonts w:cs="Calibri"/>
                <w:sz w:val="20"/>
                <w:szCs w:val="20"/>
              </w:rPr>
              <w:t>describing</w:t>
            </w:r>
            <w:r w:rsidRPr="00BD6375">
              <w:rPr>
                <w:rFonts w:cs="Calibri"/>
                <w:sz w:val="20"/>
                <w:szCs w:val="20"/>
              </w:rPr>
              <w:t xml:space="preserve"> the impacts </w:t>
            </w:r>
            <w:r>
              <w:rPr>
                <w:rFonts w:cs="Calibri"/>
                <w:sz w:val="20"/>
                <w:szCs w:val="20"/>
              </w:rPr>
              <w:t xml:space="preserve">that </w:t>
            </w:r>
            <w:r w:rsidRPr="00BD6375">
              <w:rPr>
                <w:rFonts w:cs="Calibri"/>
                <w:sz w:val="20"/>
                <w:szCs w:val="20"/>
              </w:rPr>
              <w:t xml:space="preserve">materials and technologies have had on society and the environment, and includes conclusions with explanations, </w:t>
            </w:r>
            <w:r>
              <w:rPr>
                <w:rFonts w:cs="Calibri"/>
                <w:sz w:val="20"/>
                <w:szCs w:val="20"/>
              </w:rPr>
              <w:t xml:space="preserve">while </w:t>
            </w:r>
            <w:r w:rsidRPr="00BD6375">
              <w:rPr>
                <w:rFonts w:cs="Calibri"/>
                <w:sz w:val="20"/>
                <w:szCs w:val="20"/>
              </w:rPr>
              <w:t>clearly referencing sourced data.</w:t>
            </w:r>
          </w:p>
          <w:p w14:paraId="26B99796" w14:textId="28ADD901" w:rsidR="005B6B37" w:rsidRPr="005A734E" w:rsidRDefault="005B6B37" w:rsidP="00B84975">
            <w:pPr>
              <w:spacing w:after="0"/>
              <w:rPr>
                <w:rFonts w:cs="Arial"/>
                <w:color w:val="000000"/>
                <w:sz w:val="20"/>
                <w:szCs w:val="20"/>
              </w:rPr>
            </w:pPr>
            <w:r w:rsidRPr="00BD6375">
              <w:rPr>
                <w:rFonts w:cs="Calibri"/>
                <w:sz w:val="20"/>
                <w:szCs w:val="20"/>
              </w:rPr>
              <w:t>Exhibits a competent understanding of personal saf</w:t>
            </w:r>
            <w:r w:rsidRPr="00432937">
              <w:rPr>
                <w:rFonts w:cs="Calibri"/>
                <w:sz w:val="20"/>
                <w:szCs w:val="20"/>
              </w:rPr>
              <w:t xml:space="preserve">ety by applying and demonstrating </w:t>
            </w:r>
            <w:r w:rsidR="006134FF">
              <w:rPr>
                <w:rFonts w:cs="Calibri"/>
                <w:sz w:val="20"/>
                <w:szCs w:val="20"/>
              </w:rPr>
              <w:t>work health and safety</w:t>
            </w:r>
            <w:r w:rsidRPr="00432937">
              <w:rPr>
                <w:rFonts w:cs="Calibri"/>
                <w:sz w:val="20"/>
                <w:szCs w:val="20"/>
              </w:rPr>
              <w:t xml:space="preserve"> practices</w:t>
            </w:r>
            <w:r w:rsidRPr="00432937">
              <w:rPr>
                <w:rFonts w:cs="Calibri"/>
                <w:sz w:val="20"/>
                <w:szCs w:val="20"/>
              </w:rPr>
              <w:t>.</w:t>
            </w:r>
          </w:p>
        </w:tc>
      </w:tr>
    </w:tbl>
    <w:p w14:paraId="4616158A" w14:textId="77777777" w:rsidR="005B6B37" w:rsidRDefault="005B6B37" w:rsidP="005B6B37">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39"/>
        <w:gridCol w:w="8111"/>
      </w:tblGrid>
      <w:tr w:rsidR="005B6B37" w:rsidRPr="005A734E" w14:paraId="5A01E223" w14:textId="77777777" w:rsidTr="005A27A0">
        <w:tc>
          <w:tcPr>
            <w:tcW w:w="993" w:type="dxa"/>
            <w:vMerge w:val="restart"/>
            <w:shd w:val="clear" w:color="auto" w:fill="9983B5"/>
            <w:vAlign w:val="center"/>
          </w:tcPr>
          <w:p w14:paraId="58452F90" w14:textId="77777777" w:rsidR="005B6B37" w:rsidRPr="00593AB4" w:rsidRDefault="005B6B37" w:rsidP="00497423">
            <w:pPr>
              <w:spacing w:after="0"/>
              <w:jc w:val="center"/>
              <w:rPr>
                <w:rFonts w:cs="Arial"/>
                <w:b/>
                <w:color w:val="FFFFFF" w:themeColor="background1"/>
                <w:sz w:val="40"/>
                <w:szCs w:val="40"/>
              </w:rPr>
            </w:pPr>
            <w:r w:rsidRPr="00593AB4">
              <w:rPr>
                <w:rFonts w:cs="Arial"/>
                <w:b/>
                <w:color w:val="FFFFFF" w:themeColor="background1"/>
                <w:sz w:val="40"/>
                <w:szCs w:val="40"/>
              </w:rPr>
              <w:lastRenderedPageBreak/>
              <w:t>C</w:t>
            </w:r>
          </w:p>
        </w:tc>
        <w:tc>
          <w:tcPr>
            <w:tcW w:w="8788" w:type="dxa"/>
          </w:tcPr>
          <w:p w14:paraId="713E9EBF" w14:textId="77777777" w:rsidR="005B6B37" w:rsidRPr="00BD6375" w:rsidRDefault="005B6B37" w:rsidP="00257E1A">
            <w:pPr>
              <w:tabs>
                <w:tab w:val="left" w:pos="1701"/>
                <w:tab w:val="center" w:pos="4153"/>
                <w:tab w:val="right" w:pos="8306"/>
              </w:tabs>
              <w:rPr>
                <w:rFonts w:eastAsia="MS Mincho" w:cs="Calibri"/>
                <w:b/>
                <w:sz w:val="20"/>
                <w:szCs w:val="20"/>
                <w:lang w:eastAsia="ja-JP"/>
              </w:rPr>
            </w:pPr>
            <w:r w:rsidRPr="00BD6375">
              <w:rPr>
                <w:rFonts w:eastAsia="MS Mincho" w:cs="Calibri"/>
                <w:b/>
                <w:sz w:val="20"/>
                <w:szCs w:val="20"/>
                <w:lang w:eastAsia="ja-JP"/>
              </w:rPr>
              <w:t>Design</w:t>
            </w:r>
          </w:p>
          <w:p w14:paraId="0A5CF3C2" w14:textId="77777777" w:rsidR="005B6B37" w:rsidRPr="00BD6375" w:rsidRDefault="005B6B37" w:rsidP="00257E1A">
            <w:pPr>
              <w:tabs>
                <w:tab w:val="center" w:pos="4153"/>
                <w:tab w:val="right" w:pos="8306"/>
              </w:tabs>
              <w:rPr>
                <w:rFonts w:eastAsia="MS Mincho" w:cs="Calibri"/>
                <w:iCs/>
                <w:sz w:val="20"/>
                <w:szCs w:val="20"/>
                <w:lang w:eastAsia="ja-JP"/>
              </w:rPr>
            </w:pPr>
            <w:r w:rsidRPr="0003004D">
              <w:rPr>
                <w:rFonts w:eastAsia="MS Mincho" w:cs="Calibri"/>
                <w:sz w:val="20"/>
                <w:szCs w:val="20"/>
                <w:lang w:eastAsia="ja-JP"/>
              </w:rPr>
              <w:t xml:space="preserve">With assistance, </w:t>
            </w:r>
            <w:r>
              <w:rPr>
                <w:rFonts w:eastAsia="MS Mincho" w:cs="Calibri"/>
                <w:sz w:val="20"/>
                <w:szCs w:val="20"/>
                <w:lang w:eastAsia="ja-JP"/>
              </w:rPr>
              <w:t>chooses</w:t>
            </w:r>
            <w:r w:rsidRPr="0003004D">
              <w:rPr>
                <w:rFonts w:cs="Calibri"/>
                <w:sz w:val="20"/>
                <w:szCs w:val="20"/>
              </w:rPr>
              <w:t xml:space="preserve"> selected </w:t>
            </w:r>
            <w:r w:rsidRPr="0003004D">
              <w:rPr>
                <w:rFonts w:eastAsia="MS Mincho" w:cs="Calibri"/>
                <w:sz w:val="20"/>
                <w:szCs w:val="20"/>
                <w:lang w:eastAsia="ja-JP"/>
              </w:rPr>
              <w:t>design criteria, and uses the design process</w:t>
            </w:r>
            <w:r>
              <w:rPr>
                <w:rFonts w:eastAsia="MS Mincho" w:cs="Calibri"/>
                <w:sz w:val="20"/>
                <w:szCs w:val="20"/>
                <w:lang w:eastAsia="ja-JP"/>
              </w:rPr>
              <w:t>,</w:t>
            </w:r>
            <w:r w:rsidRPr="0003004D">
              <w:rPr>
                <w:rFonts w:eastAsia="MS Mincho" w:cs="Calibri"/>
                <w:sz w:val="20"/>
                <w:szCs w:val="20"/>
                <w:lang w:eastAsia="ja-JP"/>
              </w:rPr>
              <w:t xml:space="preserve"> </w:t>
            </w:r>
            <w:r>
              <w:rPr>
                <w:rFonts w:eastAsia="MS Mincho" w:cs="Calibri"/>
                <w:sz w:val="20"/>
                <w:szCs w:val="20"/>
                <w:lang w:eastAsia="ja-JP"/>
              </w:rPr>
              <w:t xml:space="preserve">with consideration of the </w:t>
            </w:r>
            <w:r w:rsidRPr="000C7D37">
              <w:rPr>
                <w:rFonts w:eastAsia="MS Mincho" w:cs="Calibri"/>
                <w:sz w:val="20"/>
                <w:szCs w:val="20"/>
                <w:lang w:eastAsia="ja-JP"/>
              </w:rPr>
              <w:t>principles</w:t>
            </w:r>
            <w:r>
              <w:rPr>
                <w:rFonts w:eastAsia="MS Mincho" w:cs="Calibri"/>
                <w:sz w:val="20"/>
                <w:szCs w:val="20"/>
                <w:lang w:eastAsia="ja-JP"/>
              </w:rPr>
              <w:t xml:space="preserve"> </w:t>
            </w:r>
            <w:r w:rsidRPr="000C7D37">
              <w:rPr>
                <w:rFonts w:eastAsia="MS Mincho" w:cs="Calibri"/>
                <w:sz w:val="20"/>
                <w:szCs w:val="20"/>
                <w:lang w:eastAsia="ja-JP"/>
              </w:rPr>
              <w:t>and fundamentals of</w:t>
            </w:r>
            <w:r>
              <w:rPr>
                <w:rFonts w:eastAsia="MS Mincho" w:cs="Calibri"/>
                <w:sz w:val="20"/>
                <w:szCs w:val="20"/>
                <w:lang w:eastAsia="ja-JP"/>
              </w:rPr>
              <w:t xml:space="preserve"> design,</w:t>
            </w:r>
            <w:r w:rsidRPr="000C7D37">
              <w:rPr>
                <w:rFonts w:eastAsia="MS Mincho" w:cs="Calibri"/>
                <w:sz w:val="20"/>
                <w:szCs w:val="20"/>
                <w:lang w:eastAsia="ja-JP"/>
              </w:rPr>
              <w:t xml:space="preserve"> </w:t>
            </w:r>
            <w:r>
              <w:rPr>
                <w:rFonts w:eastAsia="MS Mincho" w:cs="Calibri"/>
                <w:sz w:val="20"/>
                <w:szCs w:val="20"/>
                <w:lang w:eastAsia="ja-JP"/>
              </w:rPr>
              <w:t xml:space="preserve">and </w:t>
            </w:r>
            <w:r w:rsidRPr="000C7D37">
              <w:rPr>
                <w:rFonts w:eastAsia="MS Mincho" w:cs="Calibri"/>
                <w:sz w:val="20"/>
                <w:szCs w:val="20"/>
                <w:lang w:eastAsia="ja-JP"/>
              </w:rPr>
              <w:t xml:space="preserve">factors </w:t>
            </w:r>
            <w:r>
              <w:rPr>
                <w:rFonts w:eastAsia="MS Mincho" w:cs="Calibri"/>
                <w:sz w:val="20"/>
                <w:szCs w:val="20"/>
                <w:lang w:eastAsia="ja-JP"/>
              </w:rPr>
              <w:t>that affect the</w:t>
            </w:r>
            <w:r w:rsidRPr="000C7D37">
              <w:rPr>
                <w:rFonts w:eastAsia="MS Mincho" w:cs="Calibri"/>
                <w:sz w:val="20"/>
                <w:szCs w:val="20"/>
                <w:lang w:eastAsia="ja-JP"/>
              </w:rPr>
              <w:t xml:space="preserve"> design</w:t>
            </w:r>
            <w:r>
              <w:rPr>
                <w:rFonts w:eastAsia="MS Mincho" w:cs="Calibri"/>
                <w:sz w:val="20"/>
                <w:szCs w:val="20"/>
                <w:lang w:eastAsia="ja-JP"/>
              </w:rPr>
              <w:t xml:space="preserve">, to </w:t>
            </w:r>
            <w:r w:rsidRPr="0003004D">
              <w:rPr>
                <w:rFonts w:eastAsia="MS Mincho" w:cs="Calibri"/>
                <w:sz w:val="20"/>
                <w:szCs w:val="20"/>
                <w:lang w:eastAsia="ja-JP"/>
              </w:rPr>
              <w:t xml:space="preserve">devise and develop </w:t>
            </w:r>
            <w:r>
              <w:rPr>
                <w:rFonts w:eastAsia="MS Mincho" w:cs="Calibri"/>
                <w:sz w:val="20"/>
                <w:szCs w:val="20"/>
                <w:lang w:eastAsia="ja-JP"/>
              </w:rPr>
              <w:t xml:space="preserve">satisfactory </w:t>
            </w:r>
            <w:r w:rsidRPr="0003004D">
              <w:rPr>
                <w:rFonts w:eastAsia="MS Mincho" w:cs="Calibri"/>
                <w:sz w:val="20"/>
                <w:szCs w:val="20"/>
                <w:lang w:eastAsia="ja-JP"/>
              </w:rPr>
              <w:t>solutions and processes to specifications of end user or client.</w:t>
            </w:r>
          </w:p>
          <w:p w14:paraId="2B002262" w14:textId="77777777" w:rsidR="005B6B37" w:rsidRPr="00BD6375" w:rsidRDefault="005B6B37" w:rsidP="00257E1A">
            <w:pPr>
              <w:tabs>
                <w:tab w:val="center" w:pos="4153"/>
                <w:tab w:val="right" w:pos="8306"/>
              </w:tabs>
              <w:rPr>
                <w:rFonts w:eastAsia="MS Mincho" w:cs="Calibri"/>
                <w:iCs/>
                <w:sz w:val="20"/>
                <w:szCs w:val="20"/>
                <w:lang w:eastAsia="ja-JP"/>
              </w:rPr>
            </w:pPr>
            <w:r w:rsidRPr="008C0477">
              <w:rPr>
                <w:rFonts w:cs="Calibri"/>
                <w:sz w:val="20"/>
                <w:szCs w:val="20"/>
              </w:rPr>
              <w:t>Presents documentation displaying</w:t>
            </w:r>
            <w:r w:rsidRPr="008C0477">
              <w:rPr>
                <w:rFonts w:eastAsia="MS Mincho" w:cs="Calibri"/>
                <w:sz w:val="20"/>
                <w:szCs w:val="20"/>
                <w:lang w:eastAsia="ja-JP"/>
              </w:rPr>
              <w:t xml:space="preserve"> relevant informat</w:t>
            </w:r>
            <w:r>
              <w:rPr>
                <w:rFonts w:eastAsia="MS Mincho" w:cs="Calibri"/>
                <w:sz w:val="20"/>
                <w:szCs w:val="20"/>
                <w:lang w:eastAsia="ja-JP"/>
              </w:rPr>
              <w:t>ion of the subject area and using</w:t>
            </w:r>
            <w:r w:rsidRPr="008C0477">
              <w:rPr>
                <w:rFonts w:eastAsia="MS Mincho" w:cs="Calibri"/>
                <w:sz w:val="20"/>
                <w:szCs w:val="20"/>
                <w:lang w:eastAsia="ja-JP"/>
              </w:rPr>
              <w:t xml:space="preserve"> appropriate terminology to investigate target audience/market, established performance criteria</w:t>
            </w:r>
            <w:r>
              <w:rPr>
                <w:rFonts w:eastAsia="MS Mincho" w:cs="Calibri"/>
                <w:sz w:val="20"/>
                <w:szCs w:val="20"/>
                <w:lang w:eastAsia="ja-JP"/>
              </w:rPr>
              <w:t xml:space="preserve"> and other </w:t>
            </w:r>
            <w:r w:rsidRPr="008C0477">
              <w:rPr>
                <w:rFonts w:eastAsia="MS Mincho" w:cs="Calibri"/>
                <w:sz w:val="20"/>
                <w:szCs w:val="20"/>
                <w:lang w:eastAsia="ja-JP"/>
              </w:rPr>
              <w:t>sources of inspiration and design considerations</w:t>
            </w:r>
            <w:r>
              <w:rPr>
                <w:rFonts w:eastAsia="MS Mincho" w:cs="Calibri"/>
                <w:sz w:val="20"/>
                <w:szCs w:val="20"/>
                <w:lang w:eastAsia="ja-JP"/>
              </w:rPr>
              <w:t>.</w:t>
            </w:r>
          </w:p>
          <w:p w14:paraId="3F33D953" w14:textId="77777777" w:rsidR="005B6B37" w:rsidRPr="00BD6375" w:rsidRDefault="005B6B37" w:rsidP="00257E1A">
            <w:pPr>
              <w:tabs>
                <w:tab w:val="num" w:pos="1080"/>
                <w:tab w:val="left" w:pos="1701"/>
                <w:tab w:val="center" w:pos="4153"/>
                <w:tab w:val="right" w:pos="8306"/>
              </w:tabs>
              <w:rPr>
                <w:rFonts w:cs="Calibri"/>
                <w:sz w:val="20"/>
                <w:szCs w:val="20"/>
              </w:rPr>
            </w:pPr>
            <w:r w:rsidRPr="008C0477">
              <w:rPr>
                <w:rFonts w:eastAsia="MS Mincho" w:cs="Calibri"/>
                <w:sz w:val="20"/>
                <w:szCs w:val="20"/>
                <w:lang w:eastAsia="ja-JP"/>
              </w:rPr>
              <w:t xml:space="preserve">Prepares dimensioned working drawings, including the use of </w:t>
            </w:r>
            <w:r w:rsidRPr="008C0477">
              <w:rPr>
                <w:rFonts w:cs="Calibri"/>
                <w:sz w:val="20"/>
                <w:szCs w:val="20"/>
              </w:rPr>
              <w:t>2D and 3D illustrations where applicable in the context.</w:t>
            </w:r>
          </w:p>
          <w:p w14:paraId="4325292F" w14:textId="77777777" w:rsidR="005B6B37" w:rsidRPr="00BD6375" w:rsidRDefault="005B6B37" w:rsidP="00257E1A">
            <w:pPr>
              <w:tabs>
                <w:tab w:val="center" w:pos="4153"/>
                <w:tab w:val="right" w:pos="8306"/>
              </w:tabs>
              <w:rPr>
                <w:rFonts w:eastAsia="MS Mincho" w:cs="Calibri"/>
                <w:b/>
                <w:sz w:val="20"/>
                <w:szCs w:val="20"/>
                <w:lang w:eastAsia="ja-JP"/>
              </w:rPr>
            </w:pPr>
            <w:r>
              <w:rPr>
                <w:rFonts w:eastAsia="MS Mincho" w:cs="Calibri"/>
                <w:sz w:val="20"/>
                <w:szCs w:val="20"/>
                <w:lang w:eastAsia="ja-JP"/>
              </w:rPr>
              <w:t>Make</w:t>
            </w:r>
            <w:r w:rsidR="00494546">
              <w:rPr>
                <w:rFonts w:eastAsia="MS Mincho" w:cs="Calibri"/>
                <w:sz w:val="20"/>
                <w:szCs w:val="20"/>
                <w:lang w:eastAsia="ja-JP"/>
              </w:rPr>
              <w:t>s</w:t>
            </w:r>
            <w:r>
              <w:rPr>
                <w:rFonts w:eastAsia="MS Mincho" w:cs="Calibri"/>
                <w:sz w:val="20"/>
                <w:szCs w:val="20"/>
                <w:lang w:eastAsia="ja-JP"/>
              </w:rPr>
              <w:t xml:space="preserve"> materials selection</w:t>
            </w:r>
            <w:r w:rsidRPr="00BD6375">
              <w:rPr>
                <w:rFonts w:eastAsia="MS Mincho" w:cs="Calibri"/>
                <w:sz w:val="20"/>
                <w:szCs w:val="20"/>
                <w:lang w:eastAsia="ja-JP"/>
              </w:rPr>
              <w:t xml:space="preserve"> appropriate to design considerations.</w:t>
            </w:r>
          </w:p>
          <w:p w14:paraId="03A9B65C" w14:textId="77777777" w:rsidR="005B6B37" w:rsidRDefault="005B6B37" w:rsidP="00257E1A">
            <w:pPr>
              <w:rPr>
                <w:rFonts w:eastAsia="MS Mincho" w:cs="Calibri"/>
                <w:sz w:val="20"/>
                <w:szCs w:val="20"/>
                <w:lang w:eastAsia="ja-JP"/>
              </w:rPr>
            </w:pPr>
            <w:r w:rsidRPr="008C0477">
              <w:rPr>
                <w:rFonts w:eastAsia="MS Mincho" w:cs="Calibri"/>
                <w:sz w:val="20"/>
                <w:szCs w:val="20"/>
                <w:lang w:eastAsia="ja-JP"/>
              </w:rPr>
              <w:t>Presents a sequence of manufacture that includes simple time management and production planning.</w:t>
            </w:r>
          </w:p>
          <w:p w14:paraId="20C5A970" w14:textId="77777777" w:rsidR="005B6B37" w:rsidRPr="00527DBD" w:rsidRDefault="005B6B37" w:rsidP="00257E1A">
            <w:pPr>
              <w:spacing w:after="0"/>
              <w:rPr>
                <w:rFonts w:eastAsia="MS Mincho" w:cs="Calibri"/>
                <w:sz w:val="20"/>
                <w:szCs w:val="20"/>
                <w:lang w:eastAsia="ja-JP"/>
              </w:rPr>
            </w:pPr>
            <w:r w:rsidRPr="008C0477">
              <w:rPr>
                <w:rFonts w:eastAsia="MS Mincho" w:cs="Calibri"/>
                <w:sz w:val="20"/>
                <w:szCs w:val="20"/>
                <w:lang w:eastAsia="ja-JP"/>
              </w:rPr>
              <w:t>Presents evidence of evaluation</w:t>
            </w:r>
            <w:r w:rsidRPr="008C0477">
              <w:rPr>
                <w:rFonts w:eastAsia="MS Mincho" w:cs="Calibri"/>
                <w:b/>
                <w:sz w:val="20"/>
                <w:szCs w:val="20"/>
                <w:lang w:eastAsia="ja-JP"/>
              </w:rPr>
              <w:t xml:space="preserve"> </w:t>
            </w:r>
            <w:r w:rsidRPr="008C0477">
              <w:rPr>
                <w:rFonts w:eastAsia="MS Mincho" w:cs="Calibri"/>
                <w:sz w:val="20"/>
                <w:szCs w:val="20"/>
                <w:lang w:eastAsia="ja-JP"/>
              </w:rPr>
              <w:t>of the final design against design criteria.</w:t>
            </w:r>
          </w:p>
        </w:tc>
      </w:tr>
      <w:tr w:rsidR="005B6B37" w:rsidRPr="005A734E" w14:paraId="398C3AF4" w14:textId="77777777" w:rsidTr="005A27A0">
        <w:tc>
          <w:tcPr>
            <w:tcW w:w="993" w:type="dxa"/>
            <w:vMerge/>
            <w:shd w:val="clear" w:color="auto" w:fill="9983B5"/>
          </w:tcPr>
          <w:p w14:paraId="154D3840" w14:textId="77777777" w:rsidR="005B6B37" w:rsidRPr="005A734E" w:rsidRDefault="005B6B37" w:rsidP="00497423">
            <w:pPr>
              <w:rPr>
                <w:rFonts w:cs="Arial"/>
                <w:color w:val="000000"/>
                <w:sz w:val="16"/>
                <w:szCs w:val="16"/>
              </w:rPr>
            </w:pPr>
          </w:p>
        </w:tc>
        <w:tc>
          <w:tcPr>
            <w:tcW w:w="8788" w:type="dxa"/>
          </w:tcPr>
          <w:p w14:paraId="4E73B96E" w14:textId="77777777" w:rsidR="005B6B37" w:rsidRPr="00BD6375" w:rsidRDefault="005B6B37" w:rsidP="00257E1A">
            <w:pPr>
              <w:tabs>
                <w:tab w:val="center" w:pos="4153"/>
                <w:tab w:val="right" w:pos="8306"/>
              </w:tabs>
              <w:rPr>
                <w:rFonts w:eastAsia="MS Mincho" w:cs="Calibri"/>
                <w:b/>
                <w:sz w:val="20"/>
                <w:szCs w:val="20"/>
                <w:lang w:eastAsia="ja-JP"/>
              </w:rPr>
            </w:pPr>
            <w:r w:rsidRPr="00BD6375">
              <w:rPr>
                <w:rFonts w:eastAsia="MS Mincho" w:cs="Calibri"/>
                <w:b/>
                <w:sz w:val="20"/>
                <w:szCs w:val="20"/>
                <w:lang w:eastAsia="ja-JP"/>
              </w:rPr>
              <w:t>Production</w:t>
            </w:r>
          </w:p>
          <w:p w14:paraId="489D840E" w14:textId="77777777" w:rsidR="005B6B37" w:rsidRPr="00BD6375" w:rsidRDefault="005B6B37" w:rsidP="00257E1A">
            <w:pPr>
              <w:tabs>
                <w:tab w:val="center" w:pos="4153"/>
                <w:tab w:val="right" w:pos="8306"/>
              </w:tabs>
              <w:rPr>
                <w:rFonts w:eastAsia="MS Mincho" w:cs="Calibri"/>
                <w:sz w:val="20"/>
                <w:szCs w:val="20"/>
                <w:lang w:eastAsia="ja-JP"/>
              </w:rPr>
            </w:pPr>
            <w:r w:rsidRPr="00784DDC">
              <w:rPr>
                <w:rFonts w:eastAsia="MS Mincho" w:cs="Calibri"/>
                <w:sz w:val="20"/>
                <w:szCs w:val="20"/>
                <w:lang w:eastAsia="ja-JP"/>
              </w:rPr>
              <w:t>With assistance, follows set of plans and uses correct operational procedures to complete a product.</w:t>
            </w:r>
          </w:p>
          <w:p w14:paraId="5DDFF7C8" w14:textId="77777777" w:rsidR="005B6B37" w:rsidRPr="00784DDC" w:rsidRDefault="005B6B37" w:rsidP="00257E1A">
            <w:pPr>
              <w:tabs>
                <w:tab w:val="num" w:pos="1080"/>
                <w:tab w:val="center" w:pos="4153"/>
                <w:tab w:val="right" w:pos="8306"/>
              </w:tabs>
              <w:rPr>
                <w:rFonts w:cs="Calibri"/>
                <w:sz w:val="20"/>
                <w:szCs w:val="20"/>
              </w:rPr>
            </w:pPr>
            <w:r w:rsidRPr="00784DDC">
              <w:rPr>
                <w:rFonts w:cs="Calibri"/>
                <w:sz w:val="20"/>
                <w:szCs w:val="20"/>
              </w:rPr>
              <w:t>With direction, uses production techniques, including safe workplace practices</w:t>
            </w:r>
            <w:r>
              <w:rPr>
                <w:rFonts w:cs="Calibri"/>
                <w:sz w:val="20"/>
                <w:szCs w:val="20"/>
              </w:rPr>
              <w:t xml:space="preserve"> and</w:t>
            </w:r>
            <w:r w:rsidRPr="00784DDC">
              <w:rPr>
                <w:rFonts w:cs="Calibri"/>
                <w:iCs/>
                <w:sz w:val="20"/>
                <w:szCs w:val="20"/>
              </w:rPr>
              <w:t xml:space="preserve"> adjustment of equipment to suit purpose and follow relevant </w:t>
            </w:r>
            <w:r w:rsidRPr="00784DDC">
              <w:rPr>
                <w:rFonts w:cs="Calibri"/>
                <w:sz w:val="20"/>
                <w:szCs w:val="20"/>
              </w:rPr>
              <w:t>production mana</w:t>
            </w:r>
            <w:r>
              <w:rPr>
                <w:rFonts w:cs="Calibri"/>
                <w:sz w:val="20"/>
                <w:szCs w:val="20"/>
              </w:rPr>
              <w:t>gement to manipulate materials.</w:t>
            </w:r>
          </w:p>
          <w:p w14:paraId="7431A6AB" w14:textId="77777777" w:rsidR="005B6B37" w:rsidRPr="00BD6375" w:rsidRDefault="005B6B37" w:rsidP="00257E1A">
            <w:pPr>
              <w:tabs>
                <w:tab w:val="center" w:pos="4153"/>
                <w:tab w:val="right" w:pos="8306"/>
              </w:tabs>
              <w:rPr>
                <w:rFonts w:eastAsia="MS Mincho" w:cs="Calibri"/>
                <w:sz w:val="20"/>
                <w:szCs w:val="20"/>
                <w:lang w:eastAsia="ja-JP"/>
              </w:rPr>
            </w:pPr>
            <w:r w:rsidRPr="00784DDC">
              <w:rPr>
                <w:rFonts w:eastAsia="MS Mincho" w:cs="Calibri"/>
                <w:sz w:val="20"/>
                <w:szCs w:val="20"/>
                <w:lang w:eastAsia="ja-JP"/>
              </w:rPr>
              <w:t>Provides documentary evidence of occasional ongoing evaluation of processes</w:t>
            </w:r>
            <w:r w:rsidR="00836C0B">
              <w:rPr>
                <w:rFonts w:eastAsia="MS Mincho" w:cs="Calibri"/>
                <w:sz w:val="20"/>
                <w:szCs w:val="20"/>
                <w:lang w:eastAsia="ja-JP"/>
              </w:rPr>
              <w:t>,</w:t>
            </w:r>
            <w:r>
              <w:rPr>
                <w:rFonts w:eastAsia="MS Mincho" w:cs="Calibri"/>
                <w:sz w:val="20"/>
                <w:szCs w:val="20"/>
                <w:lang w:eastAsia="ja-JP"/>
              </w:rPr>
              <w:t xml:space="preserve"> </w:t>
            </w:r>
            <w:r w:rsidRPr="00784DDC">
              <w:rPr>
                <w:rFonts w:eastAsia="MS Mincho" w:cs="Calibri"/>
                <w:sz w:val="20"/>
                <w:szCs w:val="20"/>
                <w:lang w:eastAsia="ja-JP"/>
              </w:rPr>
              <w:t>requir</w:t>
            </w:r>
            <w:r>
              <w:rPr>
                <w:rFonts w:eastAsia="MS Mincho" w:cs="Calibri"/>
                <w:sz w:val="20"/>
                <w:szCs w:val="20"/>
                <w:lang w:eastAsia="ja-JP"/>
              </w:rPr>
              <w:t>ing</w:t>
            </w:r>
            <w:r w:rsidRPr="00784DDC">
              <w:rPr>
                <w:rFonts w:eastAsia="MS Mincho" w:cs="Calibri"/>
                <w:sz w:val="20"/>
                <w:szCs w:val="20"/>
                <w:lang w:eastAsia="ja-JP"/>
              </w:rPr>
              <w:t xml:space="preserve"> direction to implement changes and modifications derived from this evaluation.</w:t>
            </w:r>
          </w:p>
          <w:p w14:paraId="2FD3E75B" w14:textId="77777777" w:rsidR="005B6B37" w:rsidRPr="00784DDC" w:rsidRDefault="005B6B37" w:rsidP="00257E1A">
            <w:pPr>
              <w:rPr>
                <w:rFonts w:eastAsia="MS Mincho" w:cs="Calibri"/>
                <w:strike/>
                <w:sz w:val="20"/>
                <w:szCs w:val="20"/>
                <w:lang w:eastAsia="ja-JP"/>
              </w:rPr>
            </w:pPr>
            <w:r w:rsidRPr="00784DDC">
              <w:rPr>
                <w:rFonts w:eastAsia="MS Mincho" w:cs="Calibri"/>
                <w:sz w:val="20"/>
                <w:szCs w:val="20"/>
                <w:lang w:eastAsia="ja-JP"/>
              </w:rPr>
              <w:t xml:space="preserve">Requires assistance to organise tools and equipment, </w:t>
            </w:r>
            <w:r>
              <w:rPr>
                <w:rFonts w:eastAsia="MS Mincho" w:cs="Calibri"/>
                <w:sz w:val="20"/>
                <w:szCs w:val="20"/>
                <w:lang w:eastAsia="ja-JP"/>
              </w:rPr>
              <w:t xml:space="preserve">and </w:t>
            </w:r>
            <w:r w:rsidRPr="00784DDC">
              <w:rPr>
                <w:rFonts w:eastAsia="MS Mincho" w:cs="Calibri"/>
                <w:sz w:val="20"/>
                <w:szCs w:val="20"/>
                <w:lang w:eastAsia="ja-JP"/>
              </w:rPr>
              <w:t>guidance with production management to undertake safe production procedures.</w:t>
            </w:r>
          </w:p>
          <w:p w14:paraId="6F5F6400" w14:textId="77777777" w:rsidR="005B6B37" w:rsidRPr="005A734E" w:rsidRDefault="005B6B37" w:rsidP="00257E1A">
            <w:pPr>
              <w:spacing w:after="0"/>
              <w:rPr>
                <w:rFonts w:cs="Arial"/>
                <w:color w:val="000000"/>
                <w:sz w:val="20"/>
                <w:szCs w:val="20"/>
              </w:rPr>
            </w:pPr>
            <w:r w:rsidRPr="00784DDC">
              <w:rPr>
                <w:rFonts w:cs="Calibri"/>
                <w:sz w:val="20"/>
                <w:szCs w:val="20"/>
              </w:rPr>
              <w:t xml:space="preserve">Presents a completed product achieving a satisfactory evaluation against the </w:t>
            </w:r>
            <w:r w:rsidRPr="00784DDC">
              <w:rPr>
                <w:rFonts w:eastAsia="MS Mincho" w:cs="Calibri"/>
                <w:sz w:val="20"/>
                <w:szCs w:val="20"/>
                <w:lang w:eastAsia="ja-JP"/>
              </w:rPr>
              <w:t>selected design criteria</w:t>
            </w:r>
            <w:r w:rsidRPr="00784DDC">
              <w:rPr>
                <w:rFonts w:cs="Calibri"/>
                <w:sz w:val="20"/>
                <w:szCs w:val="20"/>
              </w:rPr>
              <w:t>.</w:t>
            </w:r>
          </w:p>
        </w:tc>
      </w:tr>
      <w:tr w:rsidR="005B6B37" w:rsidRPr="005A734E" w14:paraId="1C40711C" w14:textId="77777777" w:rsidTr="005A27A0">
        <w:tc>
          <w:tcPr>
            <w:tcW w:w="993" w:type="dxa"/>
            <w:vMerge/>
            <w:shd w:val="clear" w:color="auto" w:fill="9983B5"/>
          </w:tcPr>
          <w:p w14:paraId="53BE6C4B" w14:textId="77777777" w:rsidR="005B6B37" w:rsidRPr="005A734E" w:rsidRDefault="005B6B37" w:rsidP="00497423">
            <w:pPr>
              <w:rPr>
                <w:rFonts w:cs="Arial"/>
                <w:color w:val="000000"/>
                <w:sz w:val="16"/>
                <w:szCs w:val="16"/>
              </w:rPr>
            </w:pPr>
          </w:p>
        </w:tc>
        <w:tc>
          <w:tcPr>
            <w:tcW w:w="8788" w:type="dxa"/>
          </w:tcPr>
          <w:p w14:paraId="4B4D684A" w14:textId="77777777" w:rsidR="005B6B37" w:rsidRPr="00BD6375" w:rsidRDefault="005B6B37" w:rsidP="00257E1A">
            <w:pPr>
              <w:tabs>
                <w:tab w:val="center" w:pos="4153"/>
                <w:tab w:val="right" w:pos="8306"/>
              </w:tabs>
              <w:rPr>
                <w:rFonts w:eastAsia="MS Mincho" w:cs="Calibri"/>
                <w:b/>
                <w:sz w:val="20"/>
                <w:szCs w:val="20"/>
                <w:lang w:eastAsia="ja-JP"/>
              </w:rPr>
            </w:pPr>
            <w:r w:rsidRPr="00BD6375">
              <w:rPr>
                <w:rFonts w:eastAsia="MS Mincho" w:cs="Calibri"/>
                <w:b/>
                <w:sz w:val="20"/>
                <w:szCs w:val="20"/>
                <w:lang w:eastAsia="ja-JP"/>
              </w:rPr>
              <w:t>Response</w:t>
            </w:r>
          </w:p>
          <w:p w14:paraId="73A6C010"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Provides evidence of independent s</w:t>
            </w:r>
            <w:r>
              <w:rPr>
                <w:rFonts w:eastAsia="MS Mincho" w:cs="Calibri"/>
                <w:sz w:val="20"/>
                <w:szCs w:val="20"/>
                <w:lang w:eastAsia="ja-JP"/>
              </w:rPr>
              <w:t xml:space="preserve">election of information using appropriate </w:t>
            </w:r>
            <w:r w:rsidRPr="00BD6375">
              <w:rPr>
                <w:rFonts w:eastAsia="MS Mincho" w:cs="Calibri"/>
                <w:sz w:val="20"/>
                <w:szCs w:val="20"/>
                <w:lang w:eastAsia="ja-JP"/>
              </w:rPr>
              <w:t>formats.</w:t>
            </w:r>
          </w:p>
          <w:p w14:paraId="5F231634"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 xml:space="preserve">Uses </w:t>
            </w:r>
            <w:r>
              <w:rPr>
                <w:rFonts w:eastAsia="MS Mincho" w:cs="Calibri"/>
                <w:sz w:val="20"/>
                <w:szCs w:val="20"/>
                <w:lang w:eastAsia="ja-JP"/>
              </w:rPr>
              <w:t>suitable</w:t>
            </w:r>
            <w:r w:rsidRPr="00BD6375">
              <w:rPr>
                <w:rFonts w:eastAsia="MS Mincho" w:cs="Calibri"/>
                <w:sz w:val="20"/>
                <w:szCs w:val="20"/>
                <w:lang w:eastAsia="ja-JP"/>
              </w:rPr>
              <w:t xml:space="preserve"> technical language and terminology to outline some of the issues within </w:t>
            </w:r>
            <w:r>
              <w:rPr>
                <w:rFonts w:eastAsia="MS Mincho" w:cs="Calibri"/>
                <w:sz w:val="20"/>
                <w:szCs w:val="20"/>
                <w:lang w:eastAsia="ja-JP"/>
              </w:rPr>
              <w:t xml:space="preserve">a </w:t>
            </w:r>
            <w:r w:rsidRPr="00BD6375">
              <w:rPr>
                <w:rFonts w:eastAsia="MS Mincho" w:cs="Calibri"/>
                <w:sz w:val="20"/>
                <w:szCs w:val="20"/>
                <w:lang w:eastAsia="ja-JP"/>
              </w:rPr>
              <w:t>task.</w:t>
            </w:r>
          </w:p>
          <w:p w14:paraId="6017B469" w14:textId="77777777" w:rsidR="005B6B37" w:rsidRPr="00BD6375" w:rsidRDefault="005B6B37" w:rsidP="00257E1A">
            <w:pPr>
              <w:tabs>
                <w:tab w:val="num" w:pos="1080"/>
                <w:tab w:val="center" w:pos="4153"/>
                <w:tab w:val="right" w:pos="8306"/>
              </w:tabs>
              <w:rPr>
                <w:rFonts w:eastAsia="MS Mincho" w:cs="Calibri"/>
                <w:iCs/>
                <w:sz w:val="20"/>
                <w:szCs w:val="20"/>
                <w:lang w:eastAsia="ja-JP"/>
              </w:rPr>
            </w:pPr>
            <w:r w:rsidRPr="00BD6375">
              <w:rPr>
                <w:rFonts w:eastAsia="MS Mincho" w:cs="Calibri"/>
                <w:iCs/>
                <w:sz w:val="20"/>
                <w:szCs w:val="20"/>
                <w:lang w:eastAsia="ja-JP"/>
              </w:rPr>
              <w:t xml:space="preserve">Presents a </w:t>
            </w:r>
            <w:r w:rsidRPr="00D034B6">
              <w:rPr>
                <w:rFonts w:eastAsia="MS Mincho" w:cs="Calibri"/>
                <w:iCs/>
                <w:sz w:val="20"/>
                <w:szCs w:val="20"/>
                <w:lang w:eastAsia="ja-JP"/>
              </w:rPr>
              <w:t>brief</w:t>
            </w:r>
            <w:r>
              <w:rPr>
                <w:rFonts w:eastAsia="MS Mincho" w:cs="Calibri"/>
                <w:iCs/>
                <w:sz w:val="20"/>
                <w:szCs w:val="20"/>
                <w:lang w:eastAsia="ja-JP"/>
              </w:rPr>
              <w:t xml:space="preserve"> </w:t>
            </w:r>
            <w:r w:rsidRPr="00BD6375">
              <w:rPr>
                <w:rFonts w:eastAsia="MS Mincho" w:cs="Calibri"/>
                <w:iCs/>
                <w:sz w:val="20"/>
                <w:szCs w:val="20"/>
                <w:lang w:eastAsia="ja-JP"/>
              </w:rPr>
              <w:t xml:space="preserve">analysis of materials, </w:t>
            </w:r>
            <w:r>
              <w:rPr>
                <w:rFonts w:eastAsia="MS Mincho" w:cs="Calibri"/>
                <w:iCs/>
                <w:sz w:val="20"/>
                <w:szCs w:val="20"/>
                <w:lang w:eastAsia="ja-JP"/>
              </w:rPr>
              <w:t xml:space="preserve">and displays an </w:t>
            </w:r>
            <w:r w:rsidRPr="00BD6375">
              <w:rPr>
                <w:rFonts w:eastAsia="MS Mincho" w:cs="Calibri"/>
                <w:iCs/>
                <w:sz w:val="20"/>
                <w:szCs w:val="20"/>
                <w:lang w:eastAsia="ja-JP"/>
              </w:rPr>
              <w:t xml:space="preserve">awareness of </w:t>
            </w:r>
            <w:r w:rsidRPr="00BD6375">
              <w:rPr>
                <w:rFonts w:eastAsia="MS Mincho" w:cs="Calibri"/>
                <w:sz w:val="20"/>
                <w:szCs w:val="20"/>
                <w:lang w:eastAsia="ja-JP"/>
              </w:rPr>
              <w:t xml:space="preserve">new materials and </w:t>
            </w:r>
            <w:r>
              <w:rPr>
                <w:rFonts w:eastAsia="MS Mincho" w:cs="Calibri"/>
                <w:sz w:val="20"/>
                <w:szCs w:val="20"/>
                <w:lang w:eastAsia="ja-JP"/>
              </w:rPr>
              <w:t xml:space="preserve">their </w:t>
            </w:r>
            <w:r w:rsidRPr="00BD6375">
              <w:rPr>
                <w:rFonts w:eastAsia="MS Mincho" w:cs="Calibri"/>
                <w:sz w:val="20"/>
                <w:szCs w:val="20"/>
                <w:lang w:eastAsia="ja-JP"/>
              </w:rPr>
              <w:t>uses.</w:t>
            </w:r>
          </w:p>
          <w:p w14:paraId="08711317"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 xml:space="preserve">Displays </w:t>
            </w:r>
            <w:r w:rsidRPr="00D034B6">
              <w:rPr>
                <w:rFonts w:eastAsia="MS Mincho" w:cs="Calibri"/>
                <w:sz w:val="20"/>
                <w:szCs w:val="20"/>
                <w:lang w:eastAsia="ja-JP"/>
              </w:rPr>
              <w:t>a satisfactory u</w:t>
            </w:r>
            <w:r w:rsidRPr="00BD6375">
              <w:rPr>
                <w:rFonts w:eastAsia="MS Mincho" w:cs="Calibri"/>
                <w:sz w:val="20"/>
                <w:szCs w:val="20"/>
                <w:lang w:eastAsia="ja-JP"/>
              </w:rPr>
              <w:t xml:space="preserve">nderstanding </w:t>
            </w:r>
            <w:r>
              <w:rPr>
                <w:rFonts w:eastAsia="MS Mincho" w:cs="Calibri"/>
                <w:sz w:val="20"/>
                <w:szCs w:val="20"/>
                <w:lang w:eastAsia="ja-JP"/>
              </w:rPr>
              <w:t xml:space="preserve">of the impacts of materials and technologies </w:t>
            </w:r>
            <w:r w:rsidRPr="00BD6375">
              <w:rPr>
                <w:rFonts w:eastAsia="MS Mincho" w:cs="Calibri"/>
                <w:sz w:val="20"/>
                <w:szCs w:val="20"/>
                <w:lang w:eastAsia="ja-JP"/>
              </w:rPr>
              <w:t>o</w:t>
            </w:r>
            <w:r w:rsidRPr="00D034B6">
              <w:rPr>
                <w:rFonts w:eastAsia="MS Mincho" w:cs="Calibri"/>
                <w:sz w:val="20"/>
                <w:szCs w:val="20"/>
                <w:lang w:eastAsia="ja-JP"/>
              </w:rPr>
              <w:t xml:space="preserve">n society and the environment, including some personal opinions with </w:t>
            </w:r>
            <w:r>
              <w:rPr>
                <w:rFonts w:eastAsia="MS Mincho" w:cs="Calibri"/>
                <w:sz w:val="20"/>
                <w:szCs w:val="20"/>
                <w:lang w:eastAsia="ja-JP"/>
              </w:rPr>
              <w:t xml:space="preserve">relevant </w:t>
            </w:r>
            <w:r w:rsidRPr="00D034B6">
              <w:rPr>
                <w:rFonts w:eastAsia="MS Mincho" w:cs="Calibri"/>
                <w:sz w:val="20"/>
                <w:szCs w:val="20"/>
                <w:lang w:eastAsia="ja-JP"/>
              </w:rPr>
              <w:t>referencing.</w:t>
            </w:r>
          </w:p>
          <w:p w14:paraId="74F5FEE4" w14:textId="77777777" w:rsidR="005B6B37" w:rsidRPr="005A734E" w:rsidRDefault="005B6B37" w:rsidP="00497423">
            <w:pPr>
              <w:spacing w:after="0"/>
              <w:rPr>
                <w:rFonts w:cs="Arial"/>
                <w:color w:val="000000"/>
                <w:sz w:val="20"/>
                <w:szCs w:val="20"/>
              </w:rPr>
            </w:pPr>
            <w:r w:rsidRPr="00BD6375">
              <w:rPr>
                <w:rFonts w:eastAsia="MS Mincho" w:cs="Calibri"/>
                <w:sz w:val="20"/>
                <w:szCs w:val="20"/>
                <w:lang w:eastAsia="ja-JP"/>
              </w:rPr>
              <w:t xml:space="preserve">Exhibits a competent </w:t>
            </w:r>
            <w:r>
              <w:rPr>
                <w:rFonts w:eastAsia="MS Mincho" w:cs="Calibri"/>
                <w:sz w:val="20"/>
                <w:szCs w:val="20"/>
                <w:lang w:eastAsia="ja-JP"/>
              </w:rPr>
              <w:t xml:space="preserve">awareness and understanding </w:t>
            </w:r>
            <w:r w:rsidRPr="00BD6375">
              <w:rPr>
                <w:rFonts w:eastAsia="MS Mincho" w:cs="Calibri"/>
                <w:sz w:val="20"/>
                <w:szCs w:val="20"/>
                <w:lang w:eastAsia="ja-JP"/>
              </w:rPr>
              <w:t>of personal safety.</w:t>
            </w:r>
          </w:p>
        </w:tc>
      </w:tr>
    </w:tbl>
    <w:p w14:paraId="6F3FF172" w14:textId="77777777" w:rsidR="005B6B37" w:rsidRDefault="005B6B37" w:rsidP="005B6B37">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44"/>
        <w:gridCol w:w="8106"/>
      </w:tblGrid>
      <w:tr w:rsidR="005B6B37" w:rsidRPr="005A734E" w14:paraId="03140E32" w14:textId="77777777" w:rsidTr="005A27A0">
        <w:tc>
          <w:tcPr>
            <w:tcW w:w="993" w:type="dxa"/>
            <w:vMerge w:val="restart"/>
            <w:shd w:val="clear" w:color="auto" w:fill="9983B5"/>
            <w:vAlign w:val="center"/>
          </w:tcPr>
          <w:p w14:paraId="031E9E0D" w14:textId="77777777" w:rsidR="005B6B37" w:rsidRPr="00593AB4" w:rsidRDefault="005B6B37" w:rsidP="00497423">
            <w:pPr>
              <w:spacing w:after="0"/>
              <w:jc w:val="center"/>
              <w:rPr>
                <w:rFonts w:cs="Arial"/>
                <w:b/>
                <w:color w:val="FFFFFF" w:themeColor="background1"/>
                <w:sz w:val="40"/>
                <w:szCs w:val="40"/>
              </w:rPr>
            </w:pPr>
            <w:r>
              <w:lastRenderedPageBreak/>
              <w:br w:type="page"/>
            </w:r>
            <w:r>
              <w:br w:type="page"/>
            </w:r>
            <w:r w:rsidRPr="00593AB4">
              <w:rPr>
                <w:rFonts w:cs="Arial"/>
                <w:b/>
                <w:color w:val="FFFFFF" w:themeColor="background1"/>
                <w:sz w:val="40"/>
                <w:szCs w:val="40"/>
              </w:rPr>
              <w:t>D</w:t>
            </w:r>
          </w:p>
        </w:tc>
        <w:tc>
          <w:tcPr>
            <w:tcW w:w="8788" w:type="dxa"/>
          </w:tcPr>
          <w:p w14:paraId="48A2011C" w14:textId="77777777" w:rsidR="005B6B37" w:rsidRPr="00BD6375" w:rsidRDefault="005B6B37" w:rsidP="00257E1A">
            <w:pPr>
              <w:tabs>
                <w:tab w:val="left" w:pos="1701"/>
                <w:tab w:val="center" w:pos="4153"/>
                <w:tab w:val="right" w:pos="8306"/>
              </w:tabs>
              <w:rPr>
                <w:rFonts w:eastAsia="MS Mincho" w:cs="Calibri"/>
                <w:b/>
                <w:sz w:val="20"/>
                <w:szCs w:val="20"/>
                <w:lang w:eastAsia="ja-JP"/>
              </w:rPr>
            </w:pPr>
            <w:r w:rsidRPr="00BD6375">
              <w:rPr>
                <w:rFonts w:eastAsia="MS Mincho" w:cs="Calibri"/>
                <w:b/>
                <w:sz w:val="20"/>
                <w:szCs w:val="20"/>
                <w:lang w:eastAsia="ja-JP"/>
              </w:rPr>
              <w:t>Design</w:t>
            </w:r>
          </w:p>
          <w:p w14:paraId="0A116558"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With assistance, uses some elements of the design process to plan production of design task</w:t>
            </w:r>
            <w:r>
              <w:rPr>
                <w:rFonts w:eastAsia="MS Mincho" w:cs="Calibri"/>
                <w:sz w:val="20"/>
                <w:szCs w:val="20"/>
                <w:lang w:eastAsia="ja-JP"/>
              </w:rPr>
              <w:t>,</w:t>
            </w:r>
            <w:r w:rsidRPr="00BD6375">
              <w:rPr>
                <w:rFonts w:eastAsia="MS Mincho" w:cs="Calibri"/>
                <w:sz w:val="20"/>
                <w:szCs w:val="20"/>
                <w:lang w:eastAsia="ja-JP"/>
              </w:rPr>
              <w:t xml:space="preserve"> including basic ideas and a single solution.</w:t>
            </w:r>
          </w:p>
          <w:p w14:paraId="5869A71A" w14:textId="77777777" w:rsidR="005B6B37" w:rsidRDefault="005B6B37" w:rsidP="00257E1A">
            <w:pPr>
              <w:tabs>
                <w:tab w:val="center" w:pos="4153"/>
                <w:tab w:val="right" w:pos="8306"/>
              </w:tabs>
              <w:rPr>
                <w:rFonts w:eastAsia="MS Mincho" w:cs="Calibri"/>
                <w:sz w:val="20"/>
                <w:szCs w:val="20"/>
                <w:lang w:eastAsia="ja-JP"/>
              </w:rPr>
            </w:pPr>
            <w:r>
              <w:rPr>
                <w:rFonts w:eastAsia="MS Mincho" w:cs="Calibri"/>
                <w:sz w:val="20"/>
                <w:szCs w:val="20"/>
                <w:lang w:eastAsia="ja-JP"/>
              </w:rPr>
              <w:t>Develops d</w:t>
            </w:r>
            <w:r w:rsidRPr="00BD6375">
              <w:rPr>
                <w:rFonts w:eastAsia="MS Mincho" w:cs="Calibri"/>
                <w:sz w:val="20"/>
                <w:szCs w:val="20"/>
                <w:lang w:eastAsia="ja-JP"/>
              </w:rPr>
              <w:t xml:space="preserve">ocumentation </w:t>
            </w:r>
            <w:r>
              <w:rPr>
                <w:rFonts w:eastAsia="MS Mincho" w:cs="Calibri"/>
                <w:sz w:val="20"/>
                <w:szCs w:val="20"/>
                <w:lang w:eastAsia="ja-JP"/>
              </w:rPr>
              <w:t xml:space="preserve">that </w:t>
            </w:r>
            <w:r w:rsidRPr="00BD6375">
              <w:rPr>
                <w:rFonts w:eastAsia="MS Mincho" w:cs="Calibri"/>
                <w:sz w:val="20"/>
                <w:szCs w:val="20"/>
                <w:lang w:eastAsia="ja-JP"/>
              </w:rPr>
              <w:t>displays little accurate information about the subject area and uses m</w:t>
            </w:r>
            <w:r>
              <w:rPr>
                <w:rFonts w:eastAsia="MS Mincho" w:cs="Calibri"/>
                <w:sz w:val="20"/>
                <w:szCs w:val="20"/>
                <w:lang w:eastAsia="ja-JP"/>
              </w:rPr>
              <w:t>inimal appropriate terminology.</w:t>
            </w:r>
          </w:p>
          <w:p w14:paraId="683C6AE2" w14:textId="77777777" w:rsidR="005B6B37" w:rsidRPr="00AB5D57" w:rsidRDefault="005B6B37" w:rsidP="00257E1A">
            <w:pPr>
              <w:tabs>
                <w:tab w:val="center" w:pos="4153"/>
                <w:tab w:val="right" w:pos="8306"/>
              </w:tabs>
              <w:rPr>
                <w:rFonts w:eastAsia="MS Mincho" w:cs="Calibri"/>
                <w:sz w:val="20"/>
                <w:szCs w:val="20"/>
                <w:lang w:eastAsia="ja-JP"/>
              </w:rPr>
            </w:pPr>
            <w:r>
              <w:rPr>
                <w:rFonts w:eastAsia="MS Mincho" w:cs="Calibri"/>
                <w:sz w:val="20"/>
                <w:szCs w:val="20"/>
                <w:lang w:eastAsia="ja-JP"/>
              </w:rPr>
              <w:t>Completes superficial investigations of design considerations.</w:t>
            </w:r>
          </w:p>
          <w:p w14:paraId="70DD4327" w14:textId="77777777" w:rsidR="005B6B37" w:rsidRPr="00AB5D57" w:rsidRDefault="005B6B37" w:rsidP="00257E1A">
            <w:pPr>
              <w:tabs>
                <w:tab w:val="num" w:pos="1080"/>
                <w:tab w:val="left" w:pos="1701"/>
                <w:tab w:val="center" w:pos="4153"/>
                <w:tab w:val="right" w:pos="8306"/>
              </w:tabs>
              <w:rPr>
                <w:rFonts w:eastAsia="MS Mincho" w:cs="Calibri"/>
                <w:sz w:val="20"/>
                <w:szCs w:val="20"/>
                <w:lang w:eastAsia="ja-JP"/>
              </w:rPr>
            </w:pPr>
            <w:r w:rsidRPr="00AB5D57">
              <w:rPr>
                <w:rFonts w:eastAsia="MS Mincho" w:cs="Calibri"/>
                <w:sz w:val="20"/>
                <w:szCs w:val="20"/>
                <w:lang w:eastAsia="ja-JP"/>
              </w:rPr>
              <w:t>Presents partially-completed, partially</w:t>
            </w:r>
            <w:r>
              <w:rPr>
                <w:rFonts w:eastAsia="MS Mincho" w:cs="Calibri"/>
                <w:sz w:val="20"/>
                <w:szCs w:val="20"/>
                <w:lang w:eastAsia="ja-JP"/>
              </w:rPr>
              <w:t>-dimensioned working drawings.</w:t>
            </w:r>
          </w:p>
          <w:p w14:paraId="73663450" w14:textId="77777777" w:rsidR="005B6B37" w:rsidRPr="00AB5D57" w:rsidRDefault="005B6B37" w:rsidP="00257E1A">
            <w:pPr>
              <w:tabs>
                <w:tab w:val="num" w:pos="1080"/>
                <w:tab w:val="left" w:pos="1701"/>
                <w:tab w:val="center" w:pos="4153"/>
                <w:tab w:val="right" w:pos="8306"/>
              </w:tabs>
              <w:rPr>
                <w:rFonts w:cs="Calibri"/>
                <w:sz w:val="20"/>
                <w:szCs w:val="20"/>
              </w:rPr>
            </w:pPr>
            <w:r w:rsidRPr="00AB5D57">
              <w:rPr>
                <w:rFonts w:eastAsia="MS Mincho" w:cs="Calibri"/>
                <w:sz w:val="20"/>
                <w:szCs w:val="20"/>
                <w:lang w:eastAsia="ja-JP"/>
              </w:rPr>
              <w:t>With assistance, prepares a list of selected materials.</w:t>
            </w:r>
          </w:p>
          <w:p w14:paraId="32F1D8B9" w14:textId="77777777" w:rsidR="005B6B37" w:rsidRPr="005A734E" w:rsidRDefault="005B6B37" w:rsidP="00497423">
            <w:pPr>
              <w:spacing w:after="0"/>
              <w:rPr>
                <w:rFonts w:cs="Arial"/>
                <w:color w:val="000000"/>
                <w:sz w:val="20"/>
                <w:szCs w:val="20"/>
              </w:rPr>
            </w:pPr>
            <w:r w:rsidRPr="00AB5D57">
              <w:rPr>
                <w:rFonts w:eastAsia="MS Mincho" w:cs="Calibri"/>
                <w:sz w:val="20"/>
                <w:szCs w:val="20"/>
                <w:lang w:eastAsia="ja-JP"/>
              </w:rPr>
              <w:t>Provides a brief sequence of manufacture and a simple evaluation of the final product.</w:t>
            </w:r>
          </w:p>
        </w:tc>
      </w:tr>
      <w:tr w:rsidR="005B6B37" w:rsidRPr="005A734E" w14:paraId="6403C6C1" w14:textId="77777777" w:rsidTr="005A27A0">
        <w:tc>
          <w:tcPr>
            <w:tcW w:w="993" w:type="dxa"/>
            <w:vMerge/>
            <w:shd w:val="clear" w:color="auto" w:fill="9983B5"/>
          </w:tcPr>
          <w:p w14:paraId="3371579A" w14:textId="77777777" w:rsidR="005B6B37" w:rsidRPr="005A734E" w:rsidRDefault="005B6B37" w:rsidP="00497423">
            <w:pPr>
              <w:rPr>
                <w:rFonts w:cs="Arial"/>
                <w:color w:val="000000"/>
                <w:sz w:val="16"/>
                <w:szCs w:val="16"/>
              </w:rPr>
            </w:pPr>
          </w:p>
        </w:tc>
        <w:tc>
          <w:tcPr>
            <w:tcW w:w="8788" w:type="dxa"/>
          </w:tcPr>
          <w:p w14:paraId="1E3A74B5" w14:textId="77777777" w:rsidR="005B6B37" w:rsidRPr="00BD6375" w:rsidRDefault="005B6B37" w:rsidP="00257E1A">
            <w:pPr>
              <w:tabs>
                <w:tab w:val="center" w:pos="4153"/>
                <w:tab w:val="right" w:pos="8306"/>
              </w:tabs>
              <w:rPr>
                <w:rFonts w:eastAsia="MS Mincho" w:cs="Calibri"/>
                <w:b/>
                <w:sz w:val="20"/>
                <w:szCs w:val="20"/>
                <w:lang w:eastAsia="ja-JP"/>
              </w:rPr>
            </w:pPr>
            <w:r w:rsidRPr="00BD6375">
              <w:rPr>
                <w:rFonts w:eastAsia="MS Mincho" w:cs="Calibri"/>
                <w:b/>
                <w:sz w:val="20"/>
                <w:szCs w:val="20"/>
                <w:lang w:eastAsia="ja-JP"/>
              </w:rPr>
              <w:t>Production</w:t>
            </w:r>
          </w:p>
          <w:p w14:paraId="439C125B"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 xml:space="preserve">With </w:t>
            </w:r>
            <w:r>
              <w:rPr>
                <w:rFonts w:eastAsia="MS Mincho" w:cs="Calibri"/>
                <w:sz w:val="20"/>
                <w:szCs w:val="20"/>
                <w:lang w:eastAsia="ja-JP"/>
              </w:rPr>
              <w:t xml:space="preserve">regular </w:t>
            </w:r>
            <w:r w:rsidRPr="00BD6375">
              <w:rPr>
                <w:rFonts w:eastAsia="MS Mincho" w:cs="Calibri"/>
                <w:sz w:val="20"/>
                <w:szCs w:val="20"/>
                <w:lang w:eastAsia="ja-JP"/>
              </w:rPr>
              <w:t xml:space="preserve">assistance, implements a simple, highly-scaffolded set of plans and requires </w:t>
            </w:r>
            <w:r w:rsidRPr="004304BC">
              <w:rPr>
                <w:rFonts w:eastAsia="MS Mincho" w:cs="Calibri"/>
                <w:sz w:val="20"/>
                <w:szCs w:val="20"/>
                <w:lang w:eastAsia="ja-JP"/>
              </w:rPr>
              <w:t>direction to use correct operational p</w:t>
            </w:r>
            <w:r>
              <w:rPr>
                <w:rFonts w:eastAsia="MS Mincho" w:cs="Calibri"/>
                <w:sz w:val="20"/>
                <w:szCs w:val="20"/>
                <w:lang w:eastAsia="ja-JP"/>
              </w:rPr>
              <w:t>rocedures to produce a product; r</w:t>
            </w:r>
            <w:r w:rsidRPr="004304BC">
              <w:rPr>
                <w:rFonts w:eastAsia="MS Mincho" w:cs="Calibri"/>
                <w:sz w:val="20"/>
                <w:szCs w:val="20"/>
                <w:lang w:eastAsia="ja-JP"/>
              </w:rPr>
              <w:t>equires direction and regular supervision to use workplace production techniques.</w:t>
            </w:r>
          </w:p>
          <w:p w14:paraId="5578F54A" w14:textId="77777777" w:rsidR="005B6B37" w:rsidRPr="00BD6375" w:rsidRDefault="005B6B37" w:rsidP="00257E1A">
            <w:pPr>
              <w:tabs>
                <w:tab w:val="center" w:pos="4153"/>
                <w:tab w:val="right" w:pos="8306"/>
              </w:tabs>
              <w:rPr>
                <w:rFonts w:eastAsia="MS Mincho" w:cs="Calibri"/>
                <w:sz w:val="20"/>
                <w:szCs w:val="20"/>
                <w:lang w:eastAsia="ja-JP"/>
              </w:rPr>
            </w:pPr>
            <w:r w:rsidRPr="00BD6375">
              <w:rPr>
                <w:rFonts w:eastAsia="MS Mincho" w:cs="Calibri"/>
                <w:sz w:val="20"/>
                <w:szCs w:val="20"/>
                <w:lang w:eastAsia="ja-JP"/>
              </w:rPr>
              <w:t>Provides little or no documentary evidence of ongoing evaluation of processes and relies on teacher suggestions to imple</w:t>
            </w:r>
            <w:r w:rsidR="008A1364">
              <w:rPr>
                <w:rFonts w:eastAsia="MS Mincho" w:cs="Calibri"/>
                <w:sz w:val="20"/>
                <w:szCs w:val="20"/>
                <w:lang w:eastAsia="ja-JP"/>
              </w:rPr>
              <w:t>ment changes and modifications.</w:t>
            </w:r>
          </w:p>
          <w:p w14:paraId="1C66F59F" w14:textId="77777777" w:rsidR="005B6B37" w:rsidRPr="00C876F6" w:rsidRDefault="005B6B37" w:rsidP="00257E1A">
            <w:pPr>
              <w:rPr>
                <w:rFonts w:eastAsia="MS Mincho" w:cs="Calibri"/>
                <w:sz w:val="20"/>
                <w:szCs w:val="20"/>
                <w:lang w:eastAsia="ja-JP"/>
              </w:rPr>
            </w:pPr>
            <w:r w:rsidRPr="00C876F6">
              <w:rPr>
                <w:rFonts w:eastAsia="MS Mincho" w:cs="Calibri"/>
                <w:sz w:val="20"/>
                <w:szCs w:val="20"/>
                <w:lang w:eastAsia="ja-JP"/>
              </w:rPr>
              <w:t xml:space="preserve">Requires assistance </w:t>
            </w:r>
            <w:r>
              <w:rPr>
                <w:rFonts w:eastAsia="MS Mincho" w:cs="Calibri"/>
                <w:sz w:val="20"/>
                <w:szCs w:val="20"/>
                <w:lang w:eastAsia="ja-JP"/>
              </w:rPr>
              <w:t xml:space="preserve">to organise tools and equipment; </w:t>
            </w:r>
            <w:r w:rsidRPr="00C876F6">
              <w:rPr>
                <w:rFonts w:eastAsia="MS Mincho" w:cs="Calibri"/>
                <w:sz w:val="20"/>
                <w:szCs w:val="20"/>
                <w:lang w:eastAsia="ja-JP"/>
              </w:rPr>
              <w:t>uses t</w:t>
            </w:r>
            <w:r>
              <w:rPr>
                <w:rFonts w:eastAsia="MS Mincho" w:cs="Calibri"/>
                <w:sz w:val="20"/>
                <w:szCs w:val="20"/>
                <w:lang w:eastAsia="ja-JP"/>
              </w:rPr>
              <w:t>ools w</w:t>
            </w:r>
            <w:r w:rsidRPr="00C876F6">
              <w:rPr>
                <w:rFonts w:eastAsia="MS Mincho" w:cs="Calibri"/>
                <w:sz w:val="20"/>
                <w:szCs w:val="20"/>
                <w:lang w:eastAsia="ja-JP"/>
              </w:rPr>
              <w:t>ith little concern for the safety of self and others.</w:t>
            </w:r>
          </w:p>
          <w:p w14:paraId="34E99128" w14:textId="77777777" w:rsidR="005B6B37" w:rsidRDefault="005B6B37" w:rsidP="00257E1A">
            <w:pPr>
              <w:tabs>
                <w:tab w:val="center" w:pos="4153"/>
                <w:tab w:val="right" w:pos="8306"/>
              </w:tabs>
              <w:rPr>
                <w:rFonts w:eastAsia="MS Mincho" w:cs="Calibri"/>
                <w:strike/>
                <w:sz w:val="20"/>
                <w:szCs w:val="20"/>
                <w:lang w:eastAsia="ja-JP"/>
              </w:rPr>
            </w:pPr>
            <w:r w:rsidRPr="00C876F6">
              <w:rPr>
                <w:rFonts w:eastAsia="MS Mincho" w:cs="Calibri"/>
                <w:sz w:val="20"/>
                <w:szCs w:val="20"/>
                <w:lang w:eastAsia="ja-JP"/>
              </w:rPr>
              <w:t xml:space="preserve">Requires regular supervision with time management to undertake </w:t>
            </w:r>
            <w:r>
              <w:rPr>
                <w:rFonts w:eastAsia="MS Mincho" w:cs="Calibri"/>
                <w:sz w:val="20"/>
                <w:szCs w:val="20"/>
                <w:lang w:eastAsia="ja-JP"/>
              </w:rPr>
              <w:t xml:space="preserve">simple </w:t>
            </w:r>
            <w:r w:rsidRPr="00C876F6">
              <w:rPr>
                <w:rFonts w:eastAsia="MS Mincho" w:cs="Calibri"/>
                <w:sz w:val="20"/>
                <w:szCs w:val="20"/>
                <w:lang w:eastAsia="ja-JP"/>
              </w:rPr>
              <w:t>production procedures.</w:t>
            </w:r>
          </w:p>
          <w:p w14:paraId="7F726E70" w14:textId="77777777" w:rsidR="005B6B37" w:rsidRPr="00800452" w:rsidRDefault="005B6B37" w:rsidP="00497423">
            <w:pPr>
              <w:tabs>
                <w:tab w:val="num" w:pos="1080"/>
                <w:tab w:val="center" w:pos="4153"/>
                <w:tab w:val="right" w:pos="8306"/>
              </w:tabs>
              <w:spacing w:after="0"/>
              <w:rPr>
                <w:rFonts w:cs="Calibri"/>
                <w:sz w:val="20"/>
                <w:szCs w:val="20"/>
              </w:rPr>
            </w:pPr>
            <w:r w:rsidRPr="00C876F6">
              <w:rPr>
                <w:rFonts w:cs="Calibri"/>
                <w:sz w:val="20"/>
                <w:szCs w:val="20"/>
              </w:rPr>
              <w:t>Presents a near</w:t>
            </w:r>
            <w:r>
              <w:rPr>
                <w:rFonts w:cs="Calibri"/>
                <w:sz w:val="20"/>
                <w:szCs w:val="20"/>
              </w:rPr>
              <w:t>-</w:t>
            </w:r>
            <w:r w:rsidRPr="00C876F6">
              <w:rPr>
                <w:rFonts w:cs="Calibri"/>
                <w:sz w:val="20"/>
                <w:szCs w:val="20"/>
              </w:rPr>
              <w:t xml:space="preserve">completed product </w:t>
            </w:r>
            <w:r>
              <w:rPr>
                <w:rFonts w:cs="Calibri"/>
                <w:sz w:val="20"/>
                <w:szCs w:val="20"/>
              </w:rPr>
              <w:t>below a satisfactory standard.</w:t>
            </w:r>
          </w:p>
        </w:tc>
      </w:tr>
      <w:tr w:rsidR="005B6B37" w:rsidRPr="005A734E" w14:paraId="05A0F867" w14:textId="77777777" w:rsidTr="005A27A0">
        <w:tc>
          <w:tcPr>
            <w:tcW w:w="993" w:type="dxa"/>
            <w:vMerge/>
            <w:shd w:val="clear" w:color="auto" w:fill="9983B5"/>
          </w:tcPr>
          <w:p w14:paraId="7FECD4EB" w14:textId="77777777" w:rsidR="005B6B37" w:rsidRPr="005A734E" w:rsidRDefault="005B6B37" w:rsidP="00497423">
            <w:pPr>
              <w:rPr>
                <w:rFonts w:cs="Arial"/>
                <w:color w:val="000000"/>
                <w:sz w:val="16"/>
                <w:szCs w:val="16"/>
              </w:rPr>
            </w:pPr>
          </w:p>
        </w:tc>
        <w:tc>
          <w:tcPr>
            <w:tcW w:w="8788" w:type="dxa"/>
          </w:tcPr>
          <w:p w14:paraId="3BB13069" w14:textId="77777777" w:rsidR="005B6B37" w:rsidRPr="00BD6375" w:rsidRDefault="005B6B37" w:rsidP="00257E1A">
            <w:pPr>
              <w:tabs>
                <w:tab w:val="center" w:pos="4153"/>
                <w:tab w:val="right" w:pos="8306"/>
              </w:tabs>
              <w:rPr>
                <w:rFonts w:eastAsia="MS Mincho" w:cs="Calibri"/>
                <w:b/>
                <w:sz w:val="20"/>
                <w:szCs w:val="20"/>
                <w:lang w:eastAsia="ja-JP"/>
              </w:rPr>
            </w:pPr>
            <w:r w:rsidRPr="00BD6375">
              <w:rPr>
                <w:rFonts w:eastAsia="MS Mincho" w:cs="Calibri"/>
                <w:b/>
                <w:sz w:val="20"/>
                <w:szCs w:val="20"/>
                <w:lang w:eastAsia="ja-JP"/>
              </w:rPr>
              <w:t>Response</w:t>
            </w:r>
          </w:p>
          <w:p w14:paraId="179AFB7F" w14:textId="77777777" w:rsidR="005B6B37" w:rsidRDefault="005B6B37" w:rsidP="00257E1A">
            <w:pPr>
              <w:tabs>
                <w:tab w:val="center" w:pos="4153"/>
                <w:tab w:val="right" w:pos="8306"/>
              </w:tabs>
              <w:rPr>
                <w:rFonts w:eastAsia="MS Mincho" w:cs="Calibri"/>
                <w:sz w:val="20"/>
                <w:szCs w:val="20"/>
                <w:lang w:eastAsia="ja-JP"/>
              </w:rPr>
            </w:pPr>
            <w:r w:rsidRPr="00F03E16">
              <w:rPr>
                <w:rFonts w:eastAsia="MS Mincho" w:cs="Calibri"/>
                <w:sz w:val="20"/>
                <w:szCs w:val="20"/>
                <w:lang w:eastAsia="ja-JP"/>
              </w:rPr>
              <w:t>Pres</w:t>
            </w:r>
            <w:r>
              <w:rPr>
                <w:rFonts w:eastAsia="MS Mincho" w:cs="Calibri"/>
                <w:sz w:val="20"/>
                <w:szCs w:val="20"/>
                <w:lang w:eastAsia="ja-JP"/>
              </w:rPr>
              <w:t xml:space="preserve">ents some superficial research containing limited and/or irrelevant </w:t>
            </w:r>
            <w:r w:rsidRPr="00F03E16">
              <w:rPr>
                <w:rFonts w:eastAsia="MS Mincho" w:cs="Calibri"/>
                <w:sz w:val="20"/>
                <w:szCs w:val="20"/>
                <w:lang w:eastAsia="ja-JP"/>
              </w:rPr>
              <w:t>information</w:t>
            </w:r>
            <w:r>
              <w:rPr>
                <w:rFonts w:eastAsia="MS Mincho" w:cs="Calibri"/>
                <w:sz w:val="20"/>
                <w:szCs w:val="20"/>
                <w:lang w:eastAsia="ja-JP"/>
              </w:rPr>
              <w:t>.</w:t>
            </w:r>
          </w:p>
          <w:p w14:paraId="2FAEF853" w14:textId="77777777" w:rsidR="005B6B37" w:rsidRDefault="005B6B37" w:rsidP="00257E1A">
            <w:pPr>
              <w:tabs>
                <w:tab w:val="center" w:pos="4153"/>
                <w:tab w:val="right" w:pos="8306"/>
              </w:tabs>
              <w:rPr>
                <w:rFonts w:eastAsia="MS Mincho" w:cs="Calibri"/>
                <w:sz w:val="20"/>
                <w:szCs w:val="20"/>
                <w:lang w:eastAsia="ja-JP"/>
              </w:rPr>
            </w:pPr>
            <w:r>
              <w:rPr>
                <w:rFonts w:eastAsia="MS Mincho" w:cs="Calibri"/>
                <w:sz w:val="20"/>
                <w:szCs w:val="20"/>
                <w:lang w:eastAsia="ja-JP"/>
              </w:rPr>
              <w:t>R</w:t>
            </w:r>
            <w:r w:rsidRPr="00BD6375">
              <w:rPr>
                <w:rFonts w:eastAsia="MS Mincho" w:cs="Calibri"/>
                <w:sz w:val="20"/>
                <w:szCs w:val="20"/>
                <w:lang w:eastAsia="ja-JP"/>
              </w:rPr>
              <w:t xml:space="preserve">equires assistance to identify issues within </w:t>
            </w:r>
            <w:r>
              <w:rPr>
                <w:rFonts w:eastAsia="MS Mincho" w:cs="Calibri"/>
                <w:sz w:val="20"/>
                <w:szCs w:val="20"/>
                <w:lang w:eastAsia="ja-JP"/>
              </w:rPr>
              <w:t xml:space="preserve">a task and uses </w:t>
            </w:r>
            <w:r w:rsidRPr="00BD6375">
              <w:rPr>
                <w:rFonts w:eastAsia="MS Mincho" w:cs="Calibri"/>
                <w:sz w:val="20"/>
                <w:szCs w:val="20"/>
                <w:lang w:eastAsia="ja-JP"/>
              </w:rPr>
              <w:t>basic technical language and general terminology</w:t>
            </w:r>
            <w:r>
              <w:rPr>
                <w:rFonts w:eastAsia="MS Mincho" w:cs="Calibri"/>
                <w:sz w:val="20"/>
                <w:szCs w:val="20"/>
                <w:lang w:eastAsia="ja-JP"/>
              </w:rPr>
              <w:t>.</w:t>
            </w:r>
          </w:p>
          <w:p w14:paraId="6679630A" w14:textId="77777777" w:rsidR="005B6B37" w:rsidRPr="000C0156" w:rsidRDefault="005B6B37" w:rsidP="00257E1A">
            <w:pPr>
              <w:tabs>
                <w:tab w:val="center" w:pos="4153"/>
                <w:tab w:val="right" w:pos="8306"/>
              </w:tabs>
              <w:rPr>
                <w:rFonts w:cs="Calibri"/>
                <w:sz w:val="20"/>
                <w:szCs w:val="20"/>
              </w:rPr>
            </w:pPr>
            <w:r>
              <w:rPr>
                <w:rFonts w:eastAsia="MS Mincho" w:cs="Calibri"/>
                <w:sz w:val="20"/>
                <w:szCs w:val="20"/>
                <w:lang w:eastAsia="ja-JP"/>
              </w:rPr>
              <w:t xml:space="preserve">Lists, in limited detail, the </w:t>
            </w:r>
            <w:r w:rsidRPr="00BD6375">
              <w:rPr>
                <w:rFonts w:cs="Calibri"/>
                <w:sz w:val="20"/>
                <w:szCs w:val="20"/>
              </w:rPr>
              <w:t>classifications</w:t>
            </w:r>
            <w:r>
              <w:rPr>
                <w:rFonts w:cs="Calibri"/>
                <w:sz w:val="20"/>
                <w:szCs w:val="20"/>
              </w:rPr>
              <w:t xml:space="preserve"> and </w:t>
            </w:r>
            <w:r w:rsidRPr="00BD6375">
              <w:rPr>
                <w:rFonts w:cs="Calibri"/>
                <w:sz w:val="20"/>
                <w:szCs w:val="20"/>
              </w:rPr>
              <w:t>properties</w:t>
            </w:r>
            <w:r>
              <w:rPr>
                <w:rFonts w:eastAsia="MS Mincho" w:cs="Calibri"/>
                <w:sz w:val="20"/>
                <w:szCs w:val="20"/>
                <w:lang w:eastAsia="ja-JP"/>
              </w:rPr>
              <w:t xml:space="preserve"> of materials</w:t>
            </w:r>
            <w:r>
              <w:rPr>
                <w:rFonts w:cs="Calibri"/>
                <w:sz w:val="20"/>
                <w:szCs w:val="20"/>
              </w:rPr>
              <w:t>, d</w:t>
            </w:r>
            <w:r w:rsidRPr="00BD6375">
              <w:rPr>
                <w:rFonts w:eastAsia="MS Mincho" w:cs="Calibri"/>
                <w:iCs/>
                <w:sz w:val="20"/>
                <w:szCs w:val="20"/>
                <w:lang w:eastAsia="ja-JP"/>
              </w:rPr>
              <w:t>isplay</w:t>
            </w:r>
            <w:r>
              <w:rPr>
                <w:rFonts w:eastAsia="MS Mincho" w:cs="Calibri"/>
                <w:iCs/>
                <w:sz w:val="20"/>
                <w:szCs w:val="20"/>
                <w:lang w:eastAsia="ja-JP"/>
              </w:rPr>
              <w:t>ing</w:t>
            </w:r>
            <w:r w:rsidRPr="00BD6375">
              <w:rPr>
                <w:rFonts w:eastAsia="MS Mincho" w:cs="Calibri"/>
                <w:iCs/>
                <w:sz w:val="20"/>
                <w:szCs w:val="20"/>
                <w:lang w:eastAsia="ja-JP"/>
              </w:rPr>
              <w:t xml:space="preserve"> </w:t>
            </w:r>
            <w:r>
              <w:rPr>
                <w:rFonts w:eastAsia="MS Mincho" w:cs="Calibri"/>
                <w:iCs/>
                <w:sz w:val="20"/>
                <w:szCs w:val="20"/>
                <w:lang w:eastAsia="ja-JP"/>
              </w:rPr>
              <w:t>limited</w:t>
            </w:r>
            <w:r w:rsidRPr="00BD6375">
              <w:rPr>
                <w:rFonts w:eastAsia="MS Mincho" w:cs="Calibri"/>
                <w:iCs/>
                <w:sz w:val="20"/>
                <w:szCs w:val="20"/>
                <w:lang w:eastAsia="ja-JP"/>
              </w:rPr>
              <w:t xml:space="preserve"> awareness of </w:t>
            </w:r>
            <w:r w:rsidRPr="00BD6375">
              <w:rPr>
                <w:rFonts w:eastAsia="MS Mincho" w:cs="Calibri"/>
                <w:sz w:val="20"/>
                <w:szCs w:val="20"/>
                <w:lang w:eastAsia="ja-JP"/>
              </w:rPr>
              <w:t xml:space="preserve">new materials and </w:t>
            </w:r>
            <w:r>
              <w:rPr>
                <w:rFonts w:eastAsia="MS Mincho" w:cs="Calibri"/>
                <w:sz w:val="20"/>
                <w:szCs w:val="20"/>
                <w:lang w:eastAsia="ja-JP"/>
              </w:rPr>
              <w:t xml:space="preserve">their </w:t>
            </w:r>
            <w:r w:rsidRPr="00BD6375">
              <w:rPr>
                <w:rFonts w:eastAsia="MS Mincho" w:cs="Calibri"/>
                <w:sz w:val="20"/>
                <w:szCs w:val="20"/>
                <w:lang w:eastAsia="ja-JP"/>
              </w:rPr>
              <w:t>uses.</w:t>
            </w:r>
          </w:p>
          <w:p w14:paraId="59D95D22" w14:textId="77777777" w:rsidR="005B6B37" w:rsidRPr="00BD6375" w:rsidRDefault="005B6B37" w:rsidP="00257E1A">
            <w:pPr>
              <w:framePr w:hSpace="180" w:wrap="around" w:hAnchor="margin" w:xAlign="center" w:y="735"/>
              <w:tabs>
                <w:tab w:val="center" w:pos="4153"/>
                <w:tab w:val="right" w:pos="8306"/>
              </w:tabs>
              <w:rPr>
                <w:rFonts w:eastAsia="MS Mincho" w:cs="Calibri"/>
                <w:sz w:val="20"/>
                <w:szCs w:val="20"/>
                <w:lang w:eastAsia="ja-JP"/>
              </w:rPr>
            </w:pPr>
            <w:r w:rsidRPr="00BD6375">
              <w:rPr>
                <w:rFonts w:eastAsia="MS Mincho" w:cs="Calibri"/>
                <w:sz w:val="20"/>
                <w:szCs w:val="20"/>
                <w:lang w:eastAsia="ja-JP"/>
              </w:rPr>
              <w:t>Displays little understanding of the impact</w:t>
            </w:r>
            <w:r>
              <w:rPr>
                <w:rFonts w:eastAsia="MS Mincho" w:cs="Calibri"/>
                <w:sz w:val="20"/>
                <w:szCs w:val="20"/>
                <w:lang w:eastAsia="ja-JP"/>
              </w:rPr>
              <w:t xml:space="preserve"> of technology </w:t>
            </w:r>
            <w:r w:rsidRPr="00BD6375">
              <w:rPr>
                <w:rFonts w:eastAsia="MS Mincho" w:cs="Calibri"/>
                <w:sz w:val="20"/>
                <w:szCs w:val="20"/>
                <w:lang w:eastAsia="ja-JP"/>
              </w:rPr>
              <w:t>on society and the environment</w:t>
            </w:r>
            <w:r>
              <w:rPr>
                <w:rFonts w:eastAsia="MS Mincho" w:cs="Calibri"/>
                <w:sz w:val="20"/>
                <w:szCs w:val="20"/>
                <w:lang w:eastAsia="ja-JP"/>
              </w:rPr>
              <w:t xml:space="preserve">, with few </w:t>
            </w:r>
            <w:r w:rsidRPr="00BD6375">
              <w:rPr>
                <w:rFonts w:eastAsia="MS Mincho" w:cs="Calibri"/>
                <w:sz w:val="20"/>
                <w:szCs w:val="20"/>
                <w:lang w:eastAsia="ja-JP"/>
              </w:rPr>
              <w:t>concluding statements and little or no referencing.</w:t>
            </w:r>
          </w:p>
          <w:p w14:paraId="02D6CDC7" w14:textId="77777777" w:rsidR="005B6B37" w:rsidRPr="005A734E" w:rsidRDefault="005B6B37" w:rsidP="00497423">
            <w:pPr>
              <w:spacing w:after="0"/>
              <w:rPr>
                <w:rFonts w:cs="Arial"/>
                <w:color w:val="000000"/>
                <w:sz w:val="20"/>
                <w:szCs w:val="20"/>
              </w:rPr>
            </w:pPr>
            <w:r w:rsidRPr="00BD6375">
              <w:rPr>
                <w:rFonts w:eastAsia="MS Mincho" w:cs="Calibri"/>
                <w:sz w:val="20"/>
                <w:szCs w:val="20"/>
                <w:lang w:eastAsia="ja-JP"/>
              </w:rPr>
              <w:t xml:space="preserve">Exhibits a basic </w:t>
            </w:r>
            <w:r>
              <w:rPr>
                <w:rFonts w:eastAsia="MS Mincho" w:cs="Calibri"/>
                <w:sz w:val="20"/>
                <w:szCs w:val="20"/>
                <w:lang w:eastAsia="ja-JP"/>
              </w:rPr>
              <w:t>awareness of personal safety.</w:t>
            </w:r>
          </w:p>
        </w:tc>
      </w:tr>
    </w:tbl>
    <w:p w14:paraId="0B66483D" w14:textId="77777777" w:rsidR="005B6B37" w:rsidRPr="004014D8" w:rsidRDefault="005B6B37" w:rsidP="005B6B37">
      <w:pPr>
        <w:spacing w:after="0"/>
        <w:rPr>
          <w:sz w:val="20"/>
          <w:szCs w:val="20"/>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5B6B37" w:rsidRPr="005A734E" w14:paraId="2FA63D73" w14:textId="77777777" w:rsidTr="005A27A0">
        <w:trPr>
          <w:trHeight w:val="536"/>
        </w:trPr>
        <w:tc>
          <w:tcPr>
            <w:tcW w:w="993" w:type="dxa"/>
            <w:shd w:val="clear" w:color="auto" w:fill="9983B5"/>
            <w:vAlign w:val="center"/>
          </w:tcPr>
          <w:p w14:paraId="6DEDF4D6" w14:textId="77777777" w:rsidR="005B6B37" w:rsidRPr="005A734E" w:rsidRDefault="005B6B37" w:rsidP="00497423">
            <w:pPr>
              <w:spacing w:after="0"/>
              <w:jc w:val="center"/>
              <w:rPr>
                <w:rFonts w:cs="Arial"/>
                <w:color w:val="FFFFFF" w:themeColor="background1"/>
                <w:sz w:val="40"/>
                <w:szCs w:val="40"/>
              </w:rPr>
            </w:pPr>
            <w:r w:rsidRPr="00593AB4">
              <w:rPr>
                <w:rFonts w:cs="Arial"/>
                <w:b/>
                <w:color w:val="FFFFFF" w:themeColor="background1"/>
                <w:sz w:val="40"/>
                <w:szCs w:val="40"/>
              </w:rPr>
              <w:t>E</w:t>
            </w:r>
          </w:p>
        </w:tc>
        <w:tc>
          <w:tcPr>
            <w:tcW w:w="8788" w:type="dxa"/>
            <w:vAlign w:val="center"/>
          </w:tcPr>
          <w:p w14:paraId="5CD69886" w14:textId="77777777" w:rsidR="005B6B37" w:rsidRPr="005A734E" w:rsidRDefault="005B6B37" w:rsidP="00EF4E57">
            <w:pPr>
              <w:spacing w:after="0"/>
              <w:rPr>
                <w:rFonts w:cs="Arial"/>
                <w:b/>
                <w:color w:val="000000"/>
                <w:sz w:val="20"/>
                <w:szCs w:val="20"/>
              </w:rPr>
            </w:pPr>
            <w:r>
              <w:rPr>
                <w:rFonts w:eastAsia="Times New Roman" w:cs="Calibri"/>
                <w:sz w:val="20"/>
              </w:rPr>
              <w:t>Does not meet the requirements of a D grade and/or has completed insufficient assessment tasks to be assigned a higher grade.</w:t>
            </w:r>
          </w:p>
        </w:tc>
      </w:tr>
    </w:tbl>
    <w:p w14:paraId="2E6759F2" w14:textId="77777777" w:rsidR="0020564B" w:rsidRDefault="0020564B" w:rsidP="00BF1ACC">
      <w:pPr>
        <w:rPr>
          <w:sz w:val="20"/>
        </w:rPr>
        <w:sectPr w:rsidR="0020564B" w:rsidSect="009C0F62">
          <w:pgSz w:w="11906" w:h="16838"/>
          <w:pgMar w:top="1644" w:right="1418" w:bottom="1276" w:left="1418" w:header="680" w:footer="567" w:gutter="0"/>
          <w:cols w:space="709"/>
          <w:docGrid w:linePitch="360"/>
        </w:sectPr>
      </w:pPr>
    </w:p>
    <w:p w14:paraId="1790266B" w14:textId="2513CB91" w:rsidR="00BF1ACC" w:rsidRPr="0020564B" w:rsidRDefault="0020564B" w:rsidP="0020564B">
      <w:r w:rsidRPr="00BF6F9A">
        <w:rPr>
          <w:noProof/>
          <w:lang w:eastAsia="en-AU" w:bidi="hi-IN"/>
        </w:rPr>
        <w:lastRenderedPageBreak/>
        <w:drawing>
          <wp:anchor distT="0" distB="0" distL="114300" distR="114300" simplePos="0" relativeHeight="251663360" behindDoc="0" locked="0" layoutInCell="1" allowOverlap="1" wp14:anchorId="03753E77" wp14:editId="24CE0648">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BF1ACC" w:rsidRPr="0020564B" w:rsidSect="0020564B">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1780" w14:textId="77777777" w:rsidR="001B4D04" w:rsidRDefault="001B4D04" w:rsidP="00742128">
      <w:pPr>
        <w:spacing w:after="0" w:line="240" w:lineRule="auto"/>
      </w:pPr>
      <w:r>
        <w:separator/>
      </w:r>
    </w:p>
  </w:endnote>
  <w:endnote w:type="continuationSeparator" w:id="0">
    <w:p w14:paraId="6BFAEE44" w14:textId="77777777" w:rsidR="001B4D04" w:rsidRDefault="001B4D04"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E500" w14:textId="76CA6806" w:rsidR="00034A1F" w:rsidRPr="00034A1F" w:rsidRDefault="00B63D7D" w:rsidP="00BF1824">
    <w:pPr>
      <w:pStyle w:val="Footereven"/>
    </w:pPr>
    <w:r>
      <w:t>2013/33752</w:t>
    </w:r>
    <w:r w:rsidR="009D596F">
      <w:t>[</w:t>
    </w:r>
    <w:r>
      <w:t>v</w:t>
    </w:r>
    <w:r w:rsidR="003570AE">
      <w:t>8</w:t>
    </w:r>
    <w:r w:rsidR="009D596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DD91" w14:textId="77777777" w:rsidR="00B81BE8" w:rsidRPr="00627492" w:rsidRDefault="00B81BE8" w:rsidP="00A52AF9">
    <w:pPr>
      <w:pStyle w:val="Footereven"/>
    </w:pPr>
    <w:r>
      <w:t>Materials Design and Technology | ATAR</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C8C3" w14:textId="77777777" w:rsidR="00B81BE8" w:rsidRPr="00627492" w:rsidRDefault="00B81BE8" w:rsidP="004122CC">
    <w:pPr>
      <w:pStyle w:val="Footerodd"/>
    </w:pPr>
    <w:r>
      <w:t xml:space="preserve">Materials Design and </w:t>
    </w:r>
    <w:r w:rsidRPr="004122CC">
      <w:t>Technology</w:t>
    </w:r>
    <w:r>
      <w:t xml:space="preserve">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6B27D" w14:textId="77777777" w:rsidR="001B4D04" w:rsidRDefault="001B4D04" w:rsidP="00742128">
      <w:pPr>
        <w:spacing w:after="0" w:line="240" w:lineRule="auto"/>
      </w:pPr>
      <w:r>
        <w:separator/>
      </w:r>
    </w:p>
  </w:footnote>
  <w:footnote w:type="continuationSeparator" w:id="0">
    <w:p w14:paraId="611CCD87" w14:textId="77777777" w:rsidR="001B4D04" w:rsidRDefault="001B4D04"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BA52" w14:textId="36A5404F" w:rsidR="00B63D7D" w:rsidRDefault="00B63D7D" w:rsidP="00053A0F">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950C" w14:textId="77777777" w:rsidR="00B81BE8" w:rsidRPr="001567D0" w:rsidRDefault="00B81BE8" w:rsidP="00A52AF9">
    <w:pPr>
      <w:pStyle w:val="Headereven"/>
    </w:pPr>
    <w:r w:rsidRPr="001567D0">
      <w:fldChar w:fldCharType="begin"/>
    </w:r>
    <w:r w:rsidRPr="001567D0">
      <w:instrText xml:space="preserve"> PAGE   \* MERGEFORMAT </w:instrText>
    </w:r>
    <w:r w:rsidRPr="001567D0">
      <w:fldChar w:fldCharType="separate"/>
    </w:r>
    <w:r w:rsidR="00B63D7D">
      <w:rPr>
        <w:noProof/>
      </w:rPr>
      <w:t>28</w:t>
    </w:r>
    <w:r w:rsidRPr="001567D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7A9F" w14:textId="77777777" w:rsidR="00B81BE8" w:rsidRPr="001567D0" w:rsidRDefault="00B81BE8" w:rsidP="00697F47">
    <w:pPr>
      <w:pStyle w:val="Headerodd"/>
    </w:pPr>
    <w:r w:rsidRPr="001567D0">
      <w:rPr>
        <w:noProof w:val="0"/>
      </w:rPr>
      <w:fldChar w:fldCharType="begin"/>
    </w:r>
    <w:r w:rsidRPr="001567D0">
      <w:instrText xml:space="preserve"> PAGE   \* MERGEFORMAT </w:instrText>
    </w:r>
    <w:r w:rsidRPr="001567D0">
      <w:rPr>
        <w:noProof w:val="0"/>
      </w:rPr>
      <w:fldChar w:fldCharType="separate"/>
    </w:r>
    <w:r w:rsidR="00B63D7D">
      <w:t>27</w:t>
    </w:r>
    <w:r w:rsidRPr="001567D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57BC" w14:textId="77777777" w:rsidR="00B81BE8" w:rsidRDefault="00B8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C73"/>
    <w:multiLevelType w:val="hybridMultilevel"/>
    <w:tmpl w:val="402670C4"/>
    <w:lvl w:ilvl="0" w:tplc="0C090003">
      <w:start w:val="1"/>
      <w:numFmt w:val="bullet"/>
      <w:lvlText w:val="o"/>
      <w:lvlJc w:val="left"/>
      <w:pPr>
        <w:ind w:left="1086" w:hanging="360"/>
      </w:pPr>
      <w:rPr>
        <w:rFonts w:ascii="Courier New" w:hAnsi="Courier New" w:cs="Courier New"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1" w15:restartNumberingAfterBreak="0">
    <w:nsid w:val="02C3169E"/>
    <w:multiLevelType w:val="hybridMultilevel"/>
    <w:tmpl w:val="CA9C6A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2F069E2"/>
    <w:multiLevelType w:val="hybridMultilevel"/>
    <w:tmpl w:val="BCE6513C"/>
    <w:lvl w:ilvl="0" w:tplc="6A4E909E">
      <w:start w:val="1"/>
      <w:numFmt w:val="bullet"/>
      <w:lvlText w:val="o"/>
      <w:lvlJc w:val="left"/>
      <w:pPr>
        <w:tabs>
          <w:tab w:val="num" w:pos="547"/>
        </w:tabs>
        <w:ind w:left="547" w:hanging="207"/>
      </w:pPr>
      <w:rPr>
        <w:rFonts w:ascii="Calibri" w:hAnsi="Calibri" w:cs="Calibri" w:hint="default"/>
        <w:b w:val="0"/>
        <w:i w:val="0"/>
        <w:color w:val="auto"/>
        <w:sz w:val="22"/>
        <w:szCs w:val="22"/>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6AF0646"/>
    <w:multiLevelType w:val="hybridMultilevel"/>
    <w:tmpl w:val="BEBC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E222B"/>
    <w:multiLevelType w:val="hybridMultilevel"/>
    <w:tmpl w:val="FA0428AC"/>
    <w:lvl w:ilvl="0" w:tplc="C972A4EE">
      <w:start w:val="1"/>
      <w:numFmt w:val="bullet"/>
      <w:lvlText w:val="o"/>
      <w:lvlJc w:val="left"/>
      <w:pPr>
        <w:ind w:left="1086" w:hanging="360"/>
      </w:pPr>
      <w:rPr>
        <w:rFonts w:ascii="Courier New" w:hAnsi="Courier New" w:cs="Courier New" w:hint="default"/>
        <w:color w:val="auto"/>
        <w:sz w:val="22"/>
        <w:szCs w:val="22"/>
      </w:rPr>
    </w:lvl>
    <w:lvl w:ilvl="1" w:tplc="FFFFFFFF" w:tentative="1">
      <w:start w:val="1"/>
      <w:numFmt w:val="bullet"/>
      <w:lvlText w:val="o"/>
      <w:lvlJc w:val="left"/>
      <w:pPr>
        <w:ind w:left="1806" w:hanging="360"/>
      </w:pPr>
      <w:rPr>
        <w:rFonts w:ascii="Courier New" w:hAnsi="Courier New" w:cs="Courier New" w:hint="default"/>
      </w:rPr>
    </w:lvl>
    <w:lvl w:ilvl="2" w:tplc="FFFFFFFF" w:tentative="1">
      <w:start w:val="1"/>
      <w:numFmt w:val="bullet"/>
      <w:lvlText w:val=""/>
      <w:lvlJc w:val="left"/>
      <w:pPr>
        <w:ind w:left="2526" w:hanging="360"/>
      </w:pPr>
      <w:rPr>
        <w:rFonts w:ascii="Wingdings" w:hAnsi="Wingdings" w:hint="default"/>
      </w:rPr>
    </w:lvl>
    <w:lvl w:ilvl="3" w:tplc="FFFFFFFF" w:tentative="1">
      <w:start w:val="1"/>
      <w:numFmt w:val="bullet"/>
      <w:lvlText w:val=""/>
      <w:lvlJc w:val="left"/>
      <w:pPr>
        <w:ind w:left="3246" w:hanging="360"/>
      </w:pPr>
      <w:rPr>
        <w:rFonts w:ascii="Symbol" w:hAnsi="Symbol" w:hint="default"/>
      </w:rPr>
    </w:lvl>
    <w:lvl w:ilvl="4" w:tplc="FFFFFFFF" w:tentative="1">
      <w:start w:val="1"/>
      <w:numFmt w:val="bullet"/>
      <w:lvlText w:val="o"/>
      <w:lvlJc w:val="left"/>
      <w:pPr>
        <w:ind w:left="3966" w:hanging="360"/>
      </w:pPr>
      <w:rPr>
        <w:rFonts w:ascii="Courier New" w:hAnsi="Courier New" w:cs="Courier New" w:hint="default"/>
      </w:rPr>
    </w:lvl>
    <w:lvl w:ilvl="5" w:tplc="FFFFFFFF" w:tentative="1">
      <w:start w:val="1"/>
      <w:numFmt w:val="bullet"/>
      <w:lvlText w:val=""/>
      <w:lvlJc w:val="left"/>
      <w:pPr>
        <w:ind w:left="4686" w:hanging="360"/>
      </w:pPr>
      <w:rPr>
        <w:rFonts w:ascii="Wingdings" w:hAnsi="Wingdings" w:hint="default"/>
      </w:rPr>
    </w:lvl>
    <w:lvl w:ilvl="6" w:tplc="FFFFFFFF" w:tentative="1">
      <w:start w:val="1"/>
      <w:numFmt w:val="bullet"/>
      <w:lvlText w:val=""/>
      <w:lvlJc w:val="left"/>
      <w:pPr>
        <w:ind w:left="5406" w:hanging="360"/>
      </w:pPr>
      <w:rPr>
        <w:rFonts w:ascii="Symbol" w:hAnsi="Symbol" w:hint="default"/>
      </w:rPr>
    </w:lvl>
    <w:lvl w:ilvl="7" w:tplc="FFFFFFFF" w:tentative="1">
      <w:start w:val="1"/>
      <w:numFmt w:val="bullet"/>
      <w:lvlText w:val="o"/>
      <w:lvlJc w:val="left"/>
      <w:pPr>
        <w:ind w:left="6126" w:hanging="360"/>
      </w:pPr>
      <w:rPr>
        <w:rFonts w:ascii="Courier New" w:hAnsi="Courier New" w:cs="Courier New" w:hint="default"/>
      </w:rPr>
    </w:lvl>
    <w:lvl w:ilvl="8" w:tplc="FFFFFFFF" w:tentative="1">
      <w:start w:val="1"/>
      <w:numFmt w:val="bullet"/>
      <w:lvlText w:val=""/>
      <w:lvlJc w:val="left"/>
      <w:pPr>
        <w:ind w:left="6846" w:hanging="360"/>
      </w:pPr>
      <w:rPr>
        <w:rFonts w:ascii="Wingdings" w:hAnsi="Wingdings" w:hint="default"/>
      </w:rPr>
    </w:lvl>
  </w:abstractNum>
  <w:abstractNum w:abstractNumId="5" w15:restartNumberingAfterBreak="0">
    <w:nsid w:val="13D922E0"/>
    <w:multiLevelType w:val="hybridMultilevel"/>
    <w:tmpl w:val="5CBAA29C"/>
    <w:lvl w:ilvl="0" w:tplc="E67A52E8">
      <w:start w:val="1"/>
      <w:numFmt w:val="bullet"/>
      <w:lvlText w:val="o"/>
      <w:lvlJc w:val="left"/>
      <w:pPr>
        <w:tabs>
          <w:tab w:val="num" w:pos="380"/>
        </w:tabs>
        <w:ind w:left="380" w:hanging="380"/>
      </w:pPr>
      <w:rPr>
        <w:rFonts w:ascii="Courier New" w:hAnsi="Courier New" w:cs="Courier New" w:hint="default"/>
        <w:color w:val="auto"/>
        <w:sz w:val="22"/>
        <w:szCs w:val="22"/>
      </w:rPr>
    </w:lvl>
    <w:lvl w:ilvl="1" w:tplc="FFFFFFFF">
      <w:start w:val="1"/>
      <w:numFmt w:val="bullet"/>
      <w:lvlText w:val=""/>
      <w:lvlJc w:val="left"/>
      <w:pPr>
        <w:tabs>
          <w:tab w:val="num" w:pos="1800"/>
        </w:tabs>
        <w:ind w:left="1800" w:hanging="360"/>
      </w:pPr>
      <w:rPr>
        <w:rFonts w:ascii="Wingdings" w:hAnsi="Wingdings" w:hint="default"/>
        <w:sz w:val="20"/>
        <w:szCs w:val="20"/>
      </w:rPr>
    </w:lvl>
    <w:lvl w:ilvl="2" w:tplc="FFFFFFFF">
      <w:start w:val="1"/>
      <w:numFmt w:val="bullet"/>
      <w:lvlText w:val=""/>
      <w:lvlJc w:val="left"/>
      <w:pPr>
        <w:tabs>
          <w:tab w:val="num" w:pos="2520"/>
        </w:tabs>
        <w:ind w:left="2520" w:hanging="360"/>
      </w:pPr>
      <w:rPr>
        <w:rFonts w:ascii="Wingdings" w:hAnsi="Wingdings" w:hint="default"/>
      </w:rPr>
    </w:lvl>
    <w:lvl w:ilvl="3" w:tplc="FFFFFFFF">
      <w:numFmt w:val="bullet"/>
      <w:lvlText w:val="-"/>
      <w:lvlJc w:val="left"/>
      <w:pPr>
        <w:tabs>
          <w:tab w:val="num" w:pos="3240"/>
        </w:tabs>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8A3D85"/>
    <w:multiLevelType w:val="hybridMultilevel"/>
    <w:tmpl w:val="B260B11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AC111CB"/>
    <w:multiLevelType w:val="hybridMultilevel"/>
    <w:tmpl w:val="7308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C519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FA817F4"/>
    <w:multiLevelType w:val="hybridMultilevel"/>
    <w:tmpl w:val="508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05F1E"/>
    <w:multiLevelType w:val="hybridMultilevel"/>
    <w:tmpl w:val="2ABCE5CE"/>
    <w:lvl w:ilvl="0" w:tplc="CF8E228E">
      <w:start w:val="1"/>
      <w:numFmt w:val="bullet"/>
      <w:lvlText w:val="o"/>
      <w:lvlJc w:val="left"/>
      <w:pPr>
        <w:tabs>
          <w:tab w:val="num" w:pos="948"/>
        </w:tabs>
        <w:ind w:left="948" w:hanging="380"/>
      </w:pPr>
      <w:rPr>
        <w:rFonts w:ascii="Courier New" w:hAnsi="Courier New" w:cs="Courier New" w:hint="default"/>
        <w:color w:val="auto"/>
        <w:sz w:val="22"/>
        <w:szCs w:val="22"/>
      </w:rPr>
    </w:lvl>
    <w:lvl w:ilvl="1" w:tplc="FFFFFFFF">
      <w:start w:val="1"/>
      <w:numFmt w:val="bullet"/>
      <w:lvlText w:val=""/>
      <w:lvlJc w:val="left"/>
      <w:pPr>
        <w:tabs>
          <w:tab w:val="num" w:pos="2368"/>
        </w:tabs>
        <w:ind w:left="2368" w:hanging="360"/>
      </w:pPr>
      <w:rPr>
        <w:rFonts w:ascii="Wingdings" w:hAnsi="Wingdings" w:hint="default"/>
        <w:sz w:val="20"/>
        <w:szCs w:val="20"/>
      </w:rPr>
    </w:lvl>
    <w:lvl w:ilvl="2" w:tplc="FFFFFFFF">
      <w:start w:val="1"/>
      <w:numFmt w:val="bullet"/>
      <w:lvlText w:val=""/>
      <w:lvlJc w:val="left"/>
      <w:pPr>
        <w:tabs>
          <w:tab w:val="num" w:pos="3088"/>
        </w:tabs>
        <w:ind w:left="3088" w:hanging="360"/>
      </w:pPr>
      <w:rPr>
        <w:rFonts w:ascii="Wingdings" w:hAnsi="Wingdings" w:hint="default"/>
      </w:rPr>
    </w:lvl>
    <w:lvl w:ilvl="3" w:tplc="FFFFFFFF">
      <w:numFmt w:val="bullet"/>
      <w:lvlText w:val="-"/>
      <w:lvlJc w:val="left"/>
      <w:pPr>
        <w:tabs>
          <w:tab w:val="num" w:pos="3808"/>
        </w:tabs>
        <w:ind w:left="3808" w:hanging="360"/>
      </w:pPr>
      <w:rPr>
        <w:rFonts w:ascii="Arial" w:eastAsia="Times New Roman" w:hAnsi="Arial" w:cs="Arial" w:hint="default"/>
      </w:rPr>
    </w:lvl>
    <w:lvl w:ilvl="4" w:tplc="FFFFFFFF" w:tentative="1">
      <w:start w:val="1"/>
      <w:numFmt w:val="bullet"/>
      <w:lvlText w:val="o"/>
      <w:lvlJc w:val="left"/>
      <w:pPr>
        <w:tabs>
          <w:tab w:val="num" w:pos="4528"/>
        </w:tabs>
        <w:ind w:left="4528" w:hanging="360"/>
      </w:pPr>
      <w:rPr>
        <w:rFonts w:ascii="Courier New" w:hAnsi="Courier New" w:cs="Courier New" w:hint="default"/>
      </w:rPr>
    </w:lvl>
    <w:lvl w:ilvl="5" w:tplc="FFFFFFFF" w:tentative="1">
      <w:start w:val="1"/>
      <w:numFmt w:val="bullet"/>
      <w:lvlText w:val=""/>
      <w:lvlJc w:val="left"/>
      <w:pPr>
        <w:tabs>
          <w:tab w:val="num" w:pos="5248"/>
        </w:tabs>
        <w:ind w:left="5248" w:hanging="360"/>
      </w:pPr>
      <w:rPr>
        <w:rFonts w:ascii="Wingdings" w:hAnsi="Wingdings" w:hint="default"/>
      </w:rPr>
    </w:lvl>
    <w:lvl w:ilvl="6" w:tplc="FFFFFFFF" w:tentative="1">
      <w:start w:val="1"/>
      <w:numFmt w:val="bullet"/>
      <w:lvlText w:val=""/>
      <w:lvlJc w:val="left"/>
      <w:pPr>
        <w:tabs>
          <w:tab w:val="num" w:pos="5968"/>
        </w:tabs>
        <w:ind w:left="5968" w:hanging="360"/>
      </w:pPr>
      <w:rPr>
        <w:rFonts w:ascii="Symbol" w:hAnsi="Symbol" w:hint="default"/>
      </w:rPr>
    </w:lvl>
    <w:lvl w:ilvl="7" w:tplc="FFFFFFFF" w:tentative="1">
      <w:start w:val="1"/>
      <w:numFmt w:val="bullet"/>
      <w:lvlText w:val="o"/>
      <w:lvlJc w:val="left"/>
      <w:pPr>
        <w:tabs>
          <w:tab w:val="num" w:pos="6688"/>
        </w:tabs>
        <w:ind w:left="6688" w:hanging="360"/>
      </w:pPr>
      <w:rPr>
        <w:rFonts w:ascii="Courier New" w:hAnsi="Courier New" w:cs="Courier New" w:hint="default"/>
      </w:rPr>
    </w:lvl>
    <w:lvl w:ilvl="8" w:tplc="FFFFFFFF" w:tentative="1">
      <w:start w:val="1"/>
      <w:numFmt w:val="bullet"/>
      <w:lvlText w:val=""/>
      <w:lvlJc w:val="left"/>
      <w:pPr>
        <w:tabs>
          <w:tab w:val="num" w:pos="7408"/>
        </w:tabs>
        <w:ind w:left="7408" w:hanging="360"/>
      </w:pPr>
      <w:rPr>
        <w:rFonts w:ascii="Wingdings" w:hAnsi="Wingdings" w:hint="default"/>
      </w:rPr>
    </w:lvl>
  </w:abstractNum>
  <w:abstractNum w:abstractNumId="11"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CA4511"/>
    <w:multiLevelType w:val="hybridMultilevel"/>
    <w:tmpl w:val="62E67FF6"/>
    <w:lvl w:ilvl="0" w:tplc="65D89608">
      <w:start w:val="1"/>
      <w:numFmt w:val="bullet"/>
      <w:lvlText w:val=""/>
      <w:lvlJc w:val="left"/>
      <w:pPr>
        <w:tabs>
          <w:tab w:val="num" w:pos="454"/>
        </w:tabs>
        <w:ind w:left="454" w:hanging="227"/>
      </w:pPr>
      <w:rPr>
        <w:rFonts w:ascii="Wingdings" w:hAnsi="Wingdings" w:hint="default"/>
        <w:color w:val="auto"/>
        <w:sz w:val="22"/>
        <w:szCs w:val="22"/>
      </w:rPr>
    </w:lvl>
    <w:lvl w:ilvl="1" w:tplc="78A84EFA">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265968B0"/>
    <w:multiLevelType w:val="hybridMultilevel"/>
    <w:tmpl w:val="FD3EFE06"/>
    <w:lvl w:ilvl="0" w:tplc="46AED2A6">
      <w:start w:val="1"/>
      <w:numFmt w:val="bullet"/>
      <w:lvlText w:val=""/>
      <w:lvlJc w:val="left"/>
      <w:pPr>
        <w:tabs>
          <w:tab w:val="num" w:pos="511"/>
        </w:tabs>
        <w:ind w:left="511"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2E7A3259"/>
    <w:multiLevelType w:val="hybridMultilevel"/>
    <w:tmpl w:val="50A079B0"/>
    <w:lvl w:ilvl="0" w:tplc="E79A7EB2">
      <w:start w:val="1"/>
      <w:numFmt w:val="bullet"/>
      <w:lvlText w:val="o"/>
      <w:lvlJc w:val="left"/>
      <w:pPr>
        <w:tabs>
          <w:tab w:val="num" w:pos="434"/>
        </w:tabs>
        <w:ind w:left="434" w:hanging="207"/>
      </w:pPr>
      <w:rPr>
        <w:rFonts w:ascii="Wingdings" w:hAnsi="Wingdings" w:hint="default"/>
        <w:b w:val="0"/>
        <w:i w:val="0"/>
        <w:color w:val="auto"/>
        <w:sz w:val="10"/>
        <w:szCs w:val="10"/>
      </w:rPr>
    </w:lvl>
    <w:lvl w:ilvl="1" w:tplc="78A84EFA">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5" w15:restartNumberingAfterBreak="0">
    <w:nsid w:val="2EF40AD9"/>
    <w:multiLevelType w:val="hybridMultilevel"/>
    <w:tmpl w:val="D03A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D4B59"/>
    <w:multiLevelType w:val="hybridMultilevel"/>
    <w:tmpl w:val="C0D8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15:restartNumberingAfterBreak="0">
    <w:nsid w:val="350B12D5"/>
    <w:multiLevelType w:val="hybridMultilevel"/>
    <w:tmpl w:val="585E7522"/>
    <w:lvl w:ilvl="0" w:tplc="0C090017">
      <w:start w:val="1"/>
      <w:numFmt w:val="lowerLetter"/>
      <w:lvlText w:val="%1)"/>
      <w:lvlJc w:val="left"/>
      <w:pPr>
        <w:ind w:left="480" w:hanging="360"/>
      </w:p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9" w15:restartNumberingAfterBreak="0">
    <w:nsid w:val="354F5CDD"/>
    <w:multiLevelType w:val="hybridMultilevel"/>
    <w:tmpl w:val="B768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60A62"/>
    <w:multiLevelType w:val="multilevel"/>
    <w:tmpl w:val="75082F76"/>
    <w:numStyleLink w:val="SCSABulletList"/>
  </w:abstractNum>
  <w:abstractNum w:abstractNumId="21" w15:restartNumberingAfterBreak="0">
    <w:nsid w:val="3E7F505B"/>
    <w:multiLevelType w:val="hybridMultilevel"/>
    <w:tmpl w:val="EE388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D4A65"/>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0F6774"/>
    <w:multiLevelType w:val="hybridMultilevel"/>
    <w:tmpl w:val="4C04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E03D0"/>
    <w:multiLevelType w:val="multilevel"/>
    <w:tmpl w:val="75082F76"/>
    <w:numStyleLink w:val="SCSABulletList"/>
  </w:abstractNum>
  <w:abstractNum w:abstractNumId="25" w15:restartNumberingAfterBreak="0">
    <w:nsid w:val="48E076EE"/>
    <w:multiLevelType w:val="hybridMultilevel"/>
    <w:tmpl w:val="C9B6CA94"/>
    <w:lvl w:ilvl="0" w:tplc="0C090003">
      <w:start w:val="1"/>
      <w:numFmt w:val="bullet"/>
      <w:lvlText w:val="o"/>
      <w:lvlJc w:val="left"/>
      <w:pPr>
        <w:ind w:left="1086" w:hanging="360"/>
      </w:pPr>
      <w:rPr>
        <w:rFonts w:ascii="Courier New" w:hAnsi="Courier New" w:cs="Courier New"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26"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660FF9"/>
    <w:multiLevelType w:val="hybridMultilevel"/>
    <w:tmpl w:val="1772E2A0"/>
    <w:lvl w:ilvl="0" w:tplc="5F62BF82">
      <w:start w:val="1"/>
      <w:numFmt w:val="bullet"/>
      <w:lvlText w:val=""/>
      <w:lvlJc w:val="left"/>
      <w:pPr>
        <w:ind w:left="340" w:hanging="34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133EA1"/>
    <w:multiLevelType w:val="hybridMultilevel"/>
    <w:tmpl w:val="AD60C72E"/>
    <w:lvl w:ilvl="0" w:tplc="291220FC">
      <w:start w:val="1"/>
      <w:numFmt w:val="bullet"/>
      <w:lvlText w:val="·"/>
      <w:lvlJc w:val="left"/>
      <w:pPr>
        <w:tabs>
          <w:tab w:val="num" w:pos="547"/>
        </w:tabs>
        <w:ind w:left="547" w:hanging="207"/>
      </w:pPr>
      <w:rPr>
        <w:rFonts w:ascii="Courier New" w:hAnsi="Courier New" w:hint="default"/>
        <w:b w:val="0"/>
        <w:i w:val="0"/>
        <w:color w:val="auto"/>
        <w:sz w:val="18"/>
        <w:szCs w:val="18"/>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531B0CA7"/>
    <w:multiLevelType w:val="hybridMultilevel"/>
    <w:tmpl w:val="2614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225931"/>
    <w:multiLevelType w:val="hybridMultilevel"/>
    <w:tmpl w:val="B9AEC570"/>
    <w:lvl w:ilvl="0" w:tplc="384AF080">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E5686"/>
    <w:multiLevelType w:val="hybridMultilevel"/>
    <w:tmpl w:val="1BC0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E73A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6E77358"/>
    <w:multiLevelType w:val="hybridMultilevel"/>
    <w:tmpl w:val="BD96DF06"/>
    <w:lvl w:ilvl="0" w:tplc="0C090005">
      <w:start w:val="1"/>
      <w:numFmt w:val="bullet"/>
      <w:lvlText w:val=""/>
      <w:lvlJc w:val="left"/>
      <w:pPr>
        <w:tabs>
          <w:tab w:val="num" w:pos="567"/>
        </w:tabs>
        <w:ind w:left="567" w:hanging="207"/>
      </w:pPr>
      <w:rPr>
        <w:rFonts w:ascii="Wingdings" w:hAnsi="Wingdings" w:hint="default"/>
        <w:color w:val="auto"/>
        <w:sz w:val="20"/>
        <w:szCs w:val="20"/>
      </w:rPr>
    </w:lvl>
    <w:lvl w:ilvl="1" w:tplc="0C090003">
      <w:start w:val="1"/>
      <w:numFmt w:val="bullet"/>
      <w:lvlText w:val="o"/>
      <w:lvlJc w:val="left"/>
      <w:pPr>
        <w:tabs>
          <w:tab w:val="num" w:pos="1307"/>
        </w:tabs>
        <w:ind w:left="1307" w:hanging="360"/>
      </w:pPr>
      <w:rPr>
        <w:rFonts w:ascii="Courier New" w:hAnsi="Courier New" w:cs="Courier New" w:hint="default"/>
      </w:rPr>
    </w:lvl>
    <w:lvl w:ilvl="2" w:tplc="0C090005">
      <w:start w:val="1"/>
      <w:numFmt w:val="bullet"/>
      <w:lvlText w:val=""/>
      <w:lvlJc w:val="left"/>
      <w:pPr>
        <w:tabs>
          <w:tab w:val="num" w:pos="2027"/>
        </w:tabs>
        <w:ind w:left="2027" w:hanging="360"/>
      </w:pPr>
      <w:rPr>
        <w:rFonts w:ascii="Wingdings" w:hAnsi="Wingdings" w:hint="default"/>
      </w:rPr>
    </w:lvl>
    <w:lvl w:ilvl="3" w:tplc="0C090001">
      <w:start w:val="1"/>
      <w:numFmt w:val="bullet"/>
      <w:lvlText w:val=""/>
      <w:lvlJc w:val="left"/>
      <w:pPr>
        <w:tabs>
          <w:tab w:val="num" w:pos="2747"/>
        </w:tabs>
        <w:ind w:left="2747" w:hanging="360"/>
      </w:pPr>
      <w:rPr>
        <w:rFonts w:ascii="Symbol" w:hAnsi="Symbol" w:hint="default"/>
      </w:rPr>
    </w:lvl>
    <w:lvl w:ilvl="4" w:tplc="0C090003" w:tentative="1">
      <w:start w:val="1"/>
      <w:numFmt w:val="bullet"/>
      <w:lvlText w:val="o"/>
      <w:lvlJc w:val="left"/>
      <w:pPr>
        <w:tabs>
          <w:tab w:val="num" w:pos="3467"/>
        </w:tabs>
        <w:ind w:left="3467" w:hanging="360"/>
      </w:pPr>
      <w:rPr>
        <w:rFonts w:ascii="Courier New" w:hAnsi="Courier New" w:cs="Courier New" w:hint="default"/>
      </w:rPr>
    </w:lvl>
    <w:lvl w:ilvl="5" w:tplc="0C090005" w:tentative="1">
      <w:start w:val="1"/>
      <w:numFmt w:val="bullet"/>
      <w:lvlText w:val=""/>
      <w:lvlJc w:val="left"/>
      <w:pPr>
        <w:tabs>
          <w:tab w:val="num" w:pos="4187"/>
        </w:tabs>
        <w:ind w:left="4187" w:hanging="360"/>
      </w:pPr>
      <w:rPr>
        <w:rFonts w:ascii="Wingdings" w:hAnsi="Wingdings" w:hint="default"/>
      </w:rPr>
    </w:lvl>
    <w:lvl w:ilvl="6" w:tplc="0C090001" w:tentative="1">
      <w:start w:val="1"/>
      <w:numFmt w:val="bullet"/>
      <w:lvlText w:val=""/>
      <w:lvlJc w:val="left"/>
      <w:pPr>
        <w:tabs>
          <w:tab w:val="num" w:pos="4907"/>
        </w:tabs>
        <w:ind w:left="4907" w:hanging="360"/>
      </w:pPr>
      <w:rPr>
        <w:rFonts w:ascii="Symbol" w:hAnsi="Symbol" w:hint="default"/>
      </w:rPr>
    </w:lvl>
    <w:lvl w:ilvl="7" w:tplc="0C090003" w:tentative="1">
      <w:start w:val="1"/>
      <w:numFmt w:val="bullet"/>
      <w:lvlText w:val="o"/>
      <w:lvlJc w:val="left"/>
      <w:pPr>
        <w:tabs>
          <w:tab w:val="num" w:pos="5627"/>
        </w:tabs>
        <w:ind w:left="5627" w:hanging="360"/>
      </w:pPr>
      <w:rPr>
        <w:rFonts w:ascii="Courier New" w:hAnsi="Courier New" w:cs="Courier New" w:hint="default"/>
      </w:rPr>
    </w:lvl>
    <w:lvl w:ilvl="8" w:tplc="0C090005" w:tentative="1">
      <w:start w:val="1"/>
      <w:numFmt w:val="bullet"/>
      <w:lvlText w:val=""/>
      <w:lvlJc w:val="left"/>
      <w:pPr>
        <w:tabs>
          <w:tab w:val="num" w:pos="6347"/>
        </w:tabs>
        <w:ind w:left="6347" w:hanging="360"/>
      </w:pPr>
      <w:rPr>
        <w:rFonts w:ascii="Wingdings" w:hAnsi="Wingdings" w:hint="default"/>
      </w:rPr>
    </w:lvl>
  </w:abstractNum>
  <w:abstractNum w:abstractNumId="35" w15:restartNumberingAfterBreak="0">
    <w:nsid w:val="69D26BA7"/>
    <w:multiLevelType w:val="multilevel"/>
    <w:tmpl w:val="75082F76"/>
    <w:numStyleLink w:val="SCSABulletList"/>
  </w:abstractNum>
  <w:abstractNum w:abstractNumId="36" w15:restartNumberingAfterBreak="0">
    <w:nsid w:val="6CBF2513"/>
    <w:multiLevelType w:val="hybridMultilevel"/>
    <w:tmpl w:val="3412EB66"/>
    <w:lvl w:ilvl="0" w:tplc="2F10FF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00490B"/>
    <w:multiLevelType w:val="hybridMultilevel"/>
    <w:tmpl w:val="EFB22712"/>
    <w:lvl w:ilvl="0" w:tplc="22DCA786">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D070A0"/>
    <w:multiLevelType w:val="hybridMultilevel"/>
    <w:tmpl w:val="EE00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03D09"/>
    <w:multiLevelType w:val="multilevel"/>
    <w:tmpl w:val="FB22DD14"/>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Wingdings" w:hAnsi="Wingdings" w:hint="default"/>
        <w:color w:val="auto"/>
        <w:sz w:val="20"/>
        <w:szCs w:val="20"/>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122863"/>
    <w:multiLevelType w:val="hybridMultilevel"/>
    <w:tmpl w:val="40D0EF26"/>
    <w:lvl w:ilvl="0" w:tplc="3A1C9392">
      <w:start w:val="1"/>
      <w:numFmt w:val="bullet"/>
      <w:lvlText w:val="o"/>
      <w:lvlJc w:val="left"/>
      <w:pPr>
        <w:tabs>
          <w:tab w:val="num" w:pos="1106"/>
        </w:tabs>
        <w:ind w:left="1106" w:hanging="380"/>
      </w:pPr>
      <w:rPr>
        <w:rFonts w:ascii="Courier New" w:hAnsi="Courier New" w:cs="Courier New" w:hint="default"/>
        <w:color w:val="auto"/>
        <w:sz w:val="22"/>
        <w:szCs w:val="22"/>
      </w:rPr>
    </w:lvl>
    <w:lvl w:ilvl="1" w:tplc="0C090003">
      <w:start w:val="1"/>
      <w:numFmt w:val="bullet"/>
      <w:lvlText w:val="o"/>
      <w:lvlJc w:val="left"/>
      <w:pPr>
        <w:ind w:left="2526" w:hanging="360"/>
      </w:pPr>
      <w:rPr>
        <w:rFonts w:ascii="Courier New" w:hAnsi="Courier New" w:cs="Courier New" w:hint="default"/>
      </w:rPr>
    </w:lvl>
    <w:lvl w:ilvl="2" w:tplc="0C090005">
      <w:start w:val="1"/>
      <w:numFmt w:val="bullet"/>
      <w:lvlText w:val=""/>
      <w:lvlJc w:val="left"/>
      <w:pPr>
        <w:tabs>
          <w:tab w:val="num" w:pos="3246"/>
        </w:tabs>
        <w:ind w:left="3246" w:hanging="360"/>
      </w:pPr>
      <w:rPr>
        <w:rFonts w:ascii="Wingdings" w:hAnsi="Wingdings" w:hint="default"/>
      </w:rPr>
    </w:lvl>
    <w:lvl w:ilvl="3" w:tplc="0218CF2E">
      <w:numFmt w:val="bullet"/>
      <w:lvlText w:val="-"/>
      <w:lvlJc w:val="left"/>
      <w:pPr>
        <w:tabs>
          <w:tab w:val="num" w:pos="3966"/>
        </w:tabs>
        <w:ind w:left="3966" w:hanging="360"/>
      </w:pPr>
      <w:rPr>
        <w:rFonts w:ascii="Arial" w:eastAsia="Times New Roman" w:hAnsi="Arial" w:cs="Arial" w:hint="default"/>
      </w:rPr>
    </w:lvl>
    <w:lvl w:ilvl="4" w:tplc="0C090003" w:tentative="1">
      <w:start w:val="1"/>
      <w:numFmt w:val="bullet"/>
      <w:lvlText w:val="o"/>
      <w:lvlJc w:val="left"/>
      <w:pPr>
        <w:tabs>
          <w:tab w:val="num" w:pos="4686"/>
        </w:tabs>
        <w:ind w:left="4686" w:hanging="360"/>
      </w:pPr>
      <w:rPr>
        <w:rFonts w:ascii="Courier New" w:hAnsi="Courier New" w:cs="Courier New" w:hint="default"/>
      </w:rPr>
    </w:lvl>
    <w:lvl w:ilvl="5" w:tplc="0C090005" w:tentative="1">
      <w:start w:val="1"/>
      <w:numFmt w:val="bullet"/>
      <w:lvlText w:val=""/>
      <w:lvlJc w:val="left"/>
      <w:pPr>
        <w:tabs>
          <w:tab w:val="num" w:pos="5406"/>
        </w:tabs>
        <w:ind w:left="5406" w:hanging="360"/>
      </w:pPr>
      <w:rPr>
        <w:rFonts w:ascii="Wingdings" w:hAnsi="Wingdings" w:hint="default"/>
      </w:rPr>
    </w:lvl>
    <w:lvl w:ilvl="6" w:tplc="0C090001" w:tentative="1">
      <w:start w:val="1"/>
      <w:numFmt w:val="bullet"/>
      <w:lvlText w:val=""/>
      <w:lvlJc w:val="left"/>
      <w:pPr>
        <w:tabs>
          <w:tab w:val="num" w:pos="6126"/>
        </w:tabs>
        <w:ind w:left="6126" w:hanging="360"/>
      </w:pPr>
      <w:rPr>
        <w:rFonts w:ascii="Symbol" w:hAnsi="Symbol" w:hint="default"/>
      </w:rPr>
    </w:lvl>
    <w:lvl w:ilvl="7" w:tplc="0C090003" w:tentative="1">
      <w:start w:val="1"/>
      <w:numFmt w:val="bullet"/>
      <w:lvlText w:val="o"/>
      <w:lvlJc w:val="left"/>
      <w:pPr>
        <w:tabs>
          <w:tab w:val="num" w:pos="6846"/>
        </w:tabs>
        <w:ind w:left="6846" w:hanging="360"/>
      </w:pPr>
      <w:rPr>
        <w:rFonts w:ascii="Courier New" w:hAnsi="Courier New" w:cs="Courier New" w:hint="default"/>
      </w:rPr>
    </w:lvl>
    <w:lvl w:ilvl="8" w:tplc="0C090005" w:tentative="1">
      <w:start w:val="1"/>
      <w:numFmt w:val="bullet"/>
      <w:lvlText w:val=""/>
      <w:lvlJc w:val="left"/>
      <w:pPr>
        <w:tabs>
          <w:tab w:val="num" w:pos="7566"/>
        </w:tabs>
        <w:ind w:left="7566" w:hanging="360"/>
      </w:pPr>
      <w:rPr>
        <w:rFonts w:ascii="Wingdings" w:hAnsi="Wingdings" w:hint="default"/>
      </w:rPr>
    </w:lvl>
  </w:abstractNum>
  <w:abstractNum w:abstractNumId="41" w15:restartNumberingAfterBreak="0">
    <w:nsid w:val="7EB073D8"/>
    <w:multiLevelType w:val="hybridMultilevel"/>
    <w:tmpl w:val="34D07CCC"/>
    <w:lvl w:ilvl="0" w:tplc="04D485C2">
      <w:start w:val="1"/>
      <w:numFmt w:val="bullet"/>
      <w:lvlText w:val=""/>
      <w:lvlJc w:val="left"/>
      <w:pPr>
        <w:tabs>
          <w:tab w:val="num" w:pos="547"/>
        </w:tabs>
        <w:ind w:left="547" w:hanging="207"/>
      </w:pPr>
      <w:rPr>
        <w:rFonts w:ascii="Symbol" w:hAnsi="Symbol" w:hint="default"/>
        <w:b w:val="0"/>
        <w:i w:val="0"/>
        <w:color w:val="auto"/>
        <w:sz w:val="20"/>
        <w:szCs w:val="20"/>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536964045">
    <w:abstractNumId w:val="17"/>
  </w:num>
  <w:num w:numId="2" w16cid:durableId="2075274253">
    <w:abstractNumId w:val="12"/>
  </w:num>
  <w:num w:numId="3" w16cid:durableId="759563110">
    <w:abstractNumId w:val="39"/>
  </w:num>
  <w:num w:numId="4" w16cid:durableId="1822380747">
    <w:abstractNumId w:val="13"/>
  </w:num>
  <w:num w:numId="5" w16cid:durableId="556431232">
    <w:abstractNumId w:val="18"/>
  </w:num>
  <w:num w:numId="6" w16cid:durableId="7802814">
    <w:abstractNumId w:val="31"/>
  </w:num>
  <w:num w:numId="7" w16cid:durableId="522135834">
    <w:abstractNumId w:val="15"/>
  </w:num>
  <w:num w:numId="8" w16cid:durableId="1062751653">
    <w:abstractNumId w:val="7"/>
  </w:num>
  <w:num w:numId="9" w16cid:durableId="1593515840">
    <w:abstractNumId w:val="23"/>
  </w:num>
  <w:num w:numId="10" w16cid:durableId="1967003729">
    <w:abstractNumId w:val="16"/>
  </w:num>
  <w:num w:numId="11" w16cid:durableId="1326784967">
    <w:abstractNumId w:val="14"/>
  </w:num>
  <w:num w:numId="12" w16cid:durableId="315496656">
    <w:abstractNumId w:val="2"/>
  </w:num>
  <w:num w:numId="13" w16cid:durableId="280694463">
    <w:abstractNumId w:val="28"/>
  </w:num>
  <w:num w:numId="14" w16cid:durableId="431508176">
    <w:abstractNumId w:val="41"/>
  </w:num>
  <w:num w:numId="15" w16cid:durableId="73087816">
    <w:abstractNumId w:val="1"/>
  </w:num>
  <w:num w:numId="16" w16cid:durableId="1350181021">
    <w:abstractNumId w:val="32"/>
  </w:num>
  <w:num w:numId="17" w16cid:durableId="1059286330">
    <w:abstractNumId w:val="37"/>
  </w:num>
  <w:num w:numId="18" w16cid:durableId="334190866">
    <w:abstractNumId w:val="3"/>
  </w:num>
  <w:num w:numId="19" w16cid:durableId="525482501">
    <w:abstractNumId w:val="21"/>
  </w:num>
  <w:num w:numId="20" w16cid:durableId="1189679185">
    <w:abstractNumId w:val="22"/>
  </w:num>
  <w:num w:numId="21" w16cid:durableId="382170180">
    <w:abstractNumId w:val="40"/>
  </w:num>
  <w:num w:numId="22" w16cid:durableId="1773352870">
    <w:abstractNumId w:val="34"/>
  </w:num>
  <w:num w:numId="23" w16cid:durableId="269512601">
    <w:abstractNumId w:val="38"/>
  </w:num>
  <w:num w:numId="24" w16cid:durableId="976565716">
    <w:abstractNumId w:val="19"/>
  </w:num>
  <w:num w:numId="25" w16cid:durableId="1347170268">
    <w:abstractNumId w:val="6"/>
  </w:num>
  <w:num w:numId="26" w16cid:durableId="1364015138">
    <w:abstractNumId w:val="11"/>
  </w:num>
  <w:num w:numId="27" w16cid:durableId="1415011320">
    <w:abstractNumId w:val="36"/>
  </w:num>
  <w:num w:numId="28" w16cid:durableId="2068800125">
    <w:abstractNumId w:val="29"/>
  </w:num>
  <w:num w:numId="29" w16cid:durableId="242297513">
    <w:abstractNumId w:val="36"/>
  </w:num>
  <w:num w:numId="30" w16cid:durableId="1354262452">
    <w:abstractNumId w:val="9"/>
  </w:num>
  <w:num w:numId="31" w16cid:durableId="1462725187">
    <w:abstractNumId w:val="25"/>
  </w:num>
  <w:num w:numId="32" w16cid:durableId="259218650">
    <w:abstractNumId w:val="4"/>
  </w:num>
  <w:num w:numId="33" w16cid:durableId="1248155086">
    <w:abstractNumId w:val="10"/>
  </w:num>
  <w:num w:numId="34" w16cid:durableId="851575576">
    <w:abstractNumId w:val="5"/>
  </w:num>
  <w:num w:numId="35" w16cid:durableId="740715533">
    <w:abstractNumId w:val="0"/>
  </w:num>
  <w:num w:numId="36" w16cid:durableId="2025937882">
    <w:abstractNumId w:val="26"/>
  </w:num>
  <w:num w:numId="37" w16cid:durableId="214245675">
    <w:abstractNumId w:val="26"/>
  </w:num>
  <w:num w:numId="38" w16cid:durableId="494346437">
    <w:abstractNumId w:val="27"/>
  </w:num>
  <w:num w:numId="39" w16cid:durableId="324667571">
    <w:abstractNumId w:val="30"/>
  </w:num>
  <w:num w:numId="40" w16cid:durableId="533425744">
    <w:abstractNumId w:val="20"/>
  </w:num>
  <w:num w:numId="41" w16cid:durableId="1391808496">
    <w:abstractNumId w:val="33"/>
  </w:num>
  <w:num w:numId="42" w16cid:durableId="376861581">
    <w:abstractNumId w:val="24"/>
  </w:num>
  <w:num w:numId="43" w16cid:durableId="1542287107">
    <w:abstractNumId w:val="8"/>
  </w:num>
  <w:num w:numId="44" w16cid:durableId="207522776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3CC4"/>
    <w:rsid w:val="00005688"/>
    <w:rsid w:val="00014B57"/>
    <w:rsid w:val="00015AA2"/>
    <w:rsid w:val="0001707F"/>
    <w:rsid w:val="00017D9C"/>
    <w:rsid w:val="000206F8"/>
    <w:rsid w:val="0002336A"/>
    <w:rsid w:val="0002510A"/>
    <w:rsid w:val="00026734"/>
    <w:rsid w:val="0003090F"/>
    <w:rsid w:val="00030CB5"/>
    <w:rsid w:val="00030D19"/>
    <w:rsid w:val="00031907"/>
    <w:rsid w:val="00034A1F"/>
    <w:rsid w:val="0003571F"/>
    <w:rsid w:val="0004535A"/>
    <w:rsid w:val="00053A0F"/>
    <w:rsid w:val="00057003"/>
    <w:rsid w:val="000572A2"/>
    <w:rsid w:val="00060814"/>
    <w:rsid w:val="00061A74"/>
    <w:rsid w:val="000711CC"/>
    <w:rsid w:val="00072662"/>
    <w:rsid w:val="00075D82"/>
    <w:rsid w:val="00077092"/>
    <w:rsid w:val="000812E5"/>
    <w:rsid w:val="0009024C"/>
    <w:rsid w:val="000908C1"/>
    <w:rsid w:val="00091665"/>
    <w:rsid w:val="000A3FAA"/>
    <w:rsid w:val="000A5676"/>
    <w:rsid w:val="000A6ABE"/>
    <w:rsid w:val="000A7C20"/>
    <w:rsid w:val="000B4CB1"/>
    <w:rsid w:val="000B6CF9"/>
    <w:rsid w:val="000C57AA"/>
    <w:rsid w:val="000C713A"/>
    <w:rsid w:val="000C7847"/>
    <w:rsid w:val="000E0AA3"/>
    <w:rsid w:val="000F404F"/>
    <w:rsid w:val="000F7E6E"/>
    <w:rsid w:val="00112EF8"/>
    <w:rsid w:val="00115C19"/>
    <w:rsid w:val="00122A6B"/>
    <w:rsid w:val="001313A3"/>
    <w:rsid w:val="0013346D"/>
    <w:rsid w:val="0013465E"/>
    <w:rsid w:val="001451B9"/>
    <w:rsid w:val="0015231B"/>
    <w:rsid w:val="0015441E"/>
    <w:rsid w:val="001567D0"/>
    <w:rsid w:val="00157E06"/>
    <w:rsid w:val="0016314F"/>
    <w:rsid w:val="00163F95"/>
    <w:rsid w:val="00165170"/>
    <w:rsid w:val="00167887"/>
    <w:rsid w:val="00174586"/>
    <w:rsid w:val="001761C3"/>
    <w:rsid w:val="001779C3"/>
    <w:rsid w:val="001803A8"/>
    <w:rsid w:val="00187034"/>
    <w:rsid w:val="0019340B"/>
    <w:rsid w:val="001949CC"/>
    <w:rsid w:val="001977B2"/>
    <w:rsid w:val="001A37AE"/>
    <w:rsid w:val="001A6584"/>
    <w:rsid w:val="001A67C6"/>
    <w:rsid w:val="001A6F6D"/>
    <w:rsid w:val="001A7DBB"/>
    <w:rsid w:val="001B2698"/>
    <w:rsid w:val="001B4D04"/>
    <w:rsid w:val="001C1EE5"/>
    <w:rsid w:val="001D17A5"/>
    <w:rsid w:val="001D6FEF"/>
    <w:rsid w:val="001D76C5"/>
    <w:rsid w:val="001E4AA8"/>
    <w:rsid w:val="001E6D9E"/>
    <w:rsid w:val="001F1393"/>
    <w:rsid w:val="001F1790"/>
    <w:rsid w:val="001F6491"/>
    <w:rsid w:val="00202AE6"/>
    <w:rsid w:val="0020337B"/>
    <w:rsid w:val="0020564B"/>
    <w:rsid w:val="00207DA6"/>
    <w:rsid w:val="00213E2A"/>
    <w:rsid w:val="002171D8"/>
    <w:rsid w:val="00221E7F"/>
    <w:rsid w:val="00223B64"/>
    <w:rsid w:val="00225FA3"/>
    <w:rsid w:val="002320EB"/>
    <w:rsid w:val="00232C7B"/>
    <w:rsid w:val="00235A7B"/>
    <w:rsid w:val="00235E61"/>
    <w:rsid w:val="00242EFD"/>
    <w:rsid w:val="0024334A"/>
    <w:rsid w:val="002455E2"/>
    <w:rsid w:val="00245A3F"/>
    <w:rsid w:val="00246EE6"/>
    <w:rsid w:val="00247014"/>
    <w:rsid w:val="00251C2D"/>
    <w:rsid w:val="00257E1A"/>
    <w:rsid w:val="00262FE1"/>
    <w:rsid w:val="002657BA"/>
    <w:rsid w:val="002660CD"/>
    <w:rsid w:val="00270163"/>
    <w:rsid w:val="002735B7"/>
    <w:rsid w:val="00280371"/>
    <w:rsid w:val="0028133E"/>
    <w:rsid w:val="0028284D"/>
    <w:rsid w:val="002855E7"/>
    <w:rsid w:val="00285893"/>
    <w:rsid w:val="00290C4A"/>
    <w:rsid w:val="00294904"/>
    <w:rsid w:val="00294EFD"/>
    <w:rsid w:val="002A471E"/>
    <w:rsid w:val="002A5BE7"/>
    <w:rsid w:val="002B57DA"/>
    <w:rsid w:val="002B6FEE"/>
    <w:rsid w:val="002C05E5"/>
    <w:rsid w:val="002C77CF"/>
    <w:rsid w:val="002E2319"/>
    <w:rsid w:val="002E6E4F"/>
    <w:rsid w:val="002E78F4"/>
    <w:rsid w:val="002E7C7B"/>
    <w:rsid w:val="002F4696"/>
    <w:rsid w:val="002F6EE8"/>
    <w:rsid w:val="00304E41"/>
    <w:rsid w:val="00306C56"/>
    <w:rsid w:val="00307230"/>
    <w:rsid w:val="003128BC"/>
    <w:rsid w:val="00316EA3"/>
    <w:rsid w:val="0032080E"/>
    <w:rsid w:val="003250CB"/>
    <w:rsid w:val="0033124C"/>
    <w:rsid w:val="00334BC9"/>
    <w:rsid w:val="00337BDC"/>
    <w:rsid w:val="00342A7F"/>
    <w:rsid w:val="003431CD"/>
    <w:rsid w:val="003461FD"/>
    <w:rsid w:val="00346D41"/>
    <w:rsid w:val="00347E59"/>
    <w:rsid w:val="00353037"/>
    <w:rsid w:val="00353DC2"/>
    <w:rsid w:val="003570AE"/>
    <w:rsid w:val="00360F59"/>
    <w:rsid w:val="0036239F"/>
    <w:rsid w:val="0036440F"/>
    <w:rsid w:val="0036697E"/>
    <w:rsid w:val="00370381"/>
    <w:rsid w:val="00374572"/>
    <w:rsid w:val="00384A8F"/>
    <w:rsid w:val="003856A2"/>
    <w:rsid w:val="00396B72"/>
    <w:rsid w:val="003A0BE0"/>
    <w:rsid w:val="003A4C83"/>
    <w:rsid w:val="003A6ABD"/>
    <w:rsid w:val="003C38C1"/>
    <w:rsid w:val="003C5E4D"/>
    <w:rsid w:val="003D164F"/>
    <w:rsid w:val="003D3CBD"/>
    <w:rsid w:val="003E020A"/>
    <w:rsid w:val="003E65DD"/>
    <w:rsid w:val="003E689B"/>
    <w:rsid w:val="003F1B89"/>
    <w:rsid w:val="004002D5"/>
    <w:rsid w:val="00401786"/>
    <w:rsid w:val="004122CC"/>
    <w:rsid w:val="00413C8C"/>
    <w:rsid w:val="00414B89"/>
    <w:rsid w:val="00416C3D"/>
    <w:rsid w:val="00424C86"/>
    <w:rsid w:val="00435A33"/>
    <w:rsid w:val="0043620D"/>
    <w:rsid w:val="004439C4"/>
    <w:rsid w:val="0044627A"/>
    <w:rsid w:val="004560FE"/>
    <w:rsid w:val="004575C3"/>
    <w:rsid w:val="00466D3C"/>
    <w:rsid w:val="00477690"/>
    <w:rsid w:val="00486583"/>
    <w:rsid w:val="004907CE"/>
    <w:rsid w:val="00492C50"/>
    <w:rsid w:val="00494546"/>
    <w:rsid w:val="00495423"/>
    <w:rsid w:val="00496798"/>
    <w:rsid w:val="004A16A4"/>
    <w:rsid w:val="004A207F"/>
    <w:rsid w:val="004A224E"/>
    <w:rsid w:val="004A45F2"/>
    <w:rsid w:val="004B1A7D"/>
    <w:rsid w:val="004B7DB5"/>
    <w:rsid w:val="004C2E63"/>
    <w:rsid w:val="004C68DC"/>
    <w:rsid w:val="004C6CC6"/>
    <w:rsid w:val="004D3D34"/>
    <w:rsid w:val="004E2207"/>
    <w:rsid w:val="004E36ED"/>
    <w:rsid w:val="004E46D9"/>
    <w:rsid w:val="00500DB3"/>
    <w:rsid w:val="005030FA"/>
    <w:rsid w:val="00504046"/>
    <w:rsid w:val="00504B77"/>
    <w:rsid w:val="005076CF"/>
    <w:rsid w:val="00511943"/>
    <w:rsid w:val="0051443A"/>
    <w:rsid w:val="005151ED"/>
    <w:rsid w:val="0052273D"/>
    <w:rsid w:val="00524563"/>
    <w:rsid w:val="00533473"/>
    <w:rsid w:val="005404B2"/>
    <w:rsid w:val="00540775"/>
    <w:rsid w:val="005427AC"/>
    <w:rsid w:val="005519F4"/>
    <w:rsid w:val="00553011"/>
    <w:rsid w:val="00554AC8"/>
    <w:rsid w:val="00556990"/>
    <w:rsid w:val="00560CA8"/>
    <w:rsid w:val="00564249"/>
    <w:rsid w:val="005651B9"/>
    <w:rsid w:val="00572E24"/>
    <w:rsid w:val="00574216"/>
    <w:rsid w:val="00580431"/>
    <w:rsid w:val="00593AB4"/>
    <w:rsid w:val="005951E8"/>
    <w:rsid w:val="00595607"/>
    <w:rsid w:val="00596054"/>
    <w:rsid w:val="005A1C68"/>
    <w:rsid w:val="005A27A0"/>
    <w:rsid w:val="005A6D37"/>
    <w:rsid w:val="005A734E"/>
    <w:rsid w:val="005B15A3"/>
    <w:rsid w:val="005B53B8"/>
    <w:rsid w:val="005B6B37"/>
    <w:rsid w:val="005C20D5"/>
    <w:rsid w:val="005C6EEB"/>
    <w:rsid w:val="005D0C96"/>
    <w:rsid w:val="005D1B73"/>
    <w:rsid w:val="005D220F"/>
    <w:rsid w:val="005E18DA"/>
    <w:rsid w:val="005E26A0"/>
    <w:rsid w:val="005E6287"/>
    <w:rsid w:val="005F0E57"/>
    <w:rsid w:val="005F7752"/>
    <w:rsid w:val="005F7B38"/>
    <w:rsid w:val="00601527"/>
    <w:rsid w:val="00612D7D"/>
    <w:rsid w:val="006134FF"/>
    <w:rsid w:val="006168D5"/>
    <w:rsid w:val="00627492"/>
    <w:rsid w:val="00630C3D"/>
    <w:rsid w:val="00631DFC"/>
    <w:rsid w:val="0063463E"/>
    <w:rsid w:val="0063775D"/>
    <w:rsid w:val="00637F0D"/>
    <w:rsid w:val="006433A0"/>
    <w:rsid w:val="006478BE"/>
    <w:rsid w:val="00647AF4"/>
    <w:rsid w:val="00650CEB"/>
    <w:rsid w:val="006533E3"/>
    <w:rsid w:val="00656ADA"/>
    <w:rsid w:val="006603B6"/>
    <w:rsid w:val="006620B7"/>
    <w:rsid w:val="0066662B"/>
    <w:rsid w:val="00666FEB"/>
    <w:rsid w:val="00670443"/>
    <w:rsid w:val="00672926"/>
    <w:rsid w:val="006748E6"/>
    <w:rsid w:val="00676835"/>
    <w:rsid w:val="0068000C"/>
    <w:rsid w:val="00691A72"/>
    <w:rsid w:val="00693261"/>
    <w:rsid w:val="00696F3A"/>
    <w:rsid w:val="00697F47"/>
    <w:rsid w:val="006A61EB"/>
    <w:rsid w:val="006A695A"/>
    <w:rsid w:val="006B0CE1"/>
    <w:rsid w:val="006B32C9"/>
    <w:rsid w:val="006B520A"/>
    <w:rsid w:val="006B573F"/>
    <w:rsid w:val="006C1A8C"/>
    <w:rsid w:val="006C3154"/>
    <w:rsid w:val="006D50CE"/>
    <w:rsid w:val="006E1D80"/>
    <w:rsid w:val="006E1F10"/>
    <w:rsid w:val="006E23C1"/>
    <w:rsid w:val="006E341D"/>
    <w:rsid w:val="006E5C48"/>
    <w:rsid w:val="006E620F"/>
    <w:rsid w:val="006F64F7"/>
    <w:rsid w:val="006F76EC"/>
    <w:rsid w:val="00717068"/>
    <w:rsid w:val="00720BF7"/>
    <w:rsid w:val="0072101C"/>
    <w:rsid w:val="0072754C"/>
    <w:rsid w:val="007306F0"/>
    <w:rsid w:val="00737E63"/>
    <w:rsid w:val="00742128"/>
    <w:rsid w:val="00743B22"/>
    <w:rsid w:val="007459A8"/>
    <w:rsid w:val="0074740E"/>
    <w:rsid w:val="00760F8B"/>
    <w:rsid w:val="0076140D"/>
    <w:rsid w:val="00766475"/>
    <w:rsid w:val="00766A2C"/>
    <w:rsid w:val="00772464"/>
    <w:rsid w:val="00780D97"/>
    <w:rsid w:val="00782F49"/>
    <w:rsid w:val="007836F1"/>
    <w:rsid w:val="00785C59"/>
    <w:rsid w:val="00790944"/>
    <w:rsid w:val="00793207"/>
    <w:rsid w:val="007A0A26"/>
    <w:rsid w:val="007A0C38"/>
    <w:rsid w:val="007A3F9C"/>
    <w:rsid w:val="007A7110"/>
    <w:rsid w:val="007B19D2"/>
    <w:rsid w:val="007B282D"/>
    <w:rsid w:val="007B4730"/>
    <w:rsid w:val="007B7723"/>
    <w:rsid w:val="007C1AD5"/>
    <w:rsid w:val="007C1D7B"/>
    <w:rsid w:val="007C3E67"/>
    <w:rsid w:val="007F323F"/>
    <w:rsid w:val="007F7F3D"/>
    <w:rsid w:val="00800BA6"/>
    <w:rsid w:val="0080165D"/>
    <w:rsid w:val="00802F50"/>
    <w:rsid w:val="008079E9"/>
    <w:rsid w:val="0081191C"/>
    <w:rsid w:val="00812A75"/>
    <w:rsid w:val="008164EF"/>
    <w:rsid w:val="008310DD"/>
    <w:rsid w:val="008324A6"/>
    <w:rsid w:val="00833F6F"/>
    <w:rsid w:val="00834C10"/>
    <w:rsid w:val="008354E8"/>
    <w:rsid w:val="0083605D"/>
    <w:rsid w:val="00836C0B"/>
    <w:rsid w:val="00836E59"/>
    <w:rsid w:val="00846AF5"/>
    <w:rsid w:val="00861242"/>
    <w:rsid w:val="00871840"/>
    <w:rsid w:val="008735E6"/>
    <w:rsid w:val="0088053A"/>
    <w:rsid w:val="00881176"/>
    <w:rsid w:val="008869AF"/>
    <w:rsid w:val="008939C8"/>
    <w:rsid w:val="00897EEE"/>
    <w:rsid w:val="008A1364"/>
    <w:rsid w:val="008A7555"/>
    <w:rsid w:val="008B27AA"/>
    <w:rsid w:val="008B2FA3"/>
    <w:rsid w:val="008B47FE"/>
    <w:rsid w:val="008C082A"/>
    <w:rsid w:val="008C2B2F"/>
    <w:rsid w:val="008C4125"/>
    <w:rsid w:val="008C48F6"/>
    <w:rsid w:val="008C6220"/>
    <w:rsid w:val="008D03F3"/>
    <w:rsid w:val="008D0DD3"/>
    <w:rsid w:val="008D109A"/>
    <w:rsid w:val="008D59CE"/>
    <w:rsid w:val="008D606C"/>
    <w:rsid w:val="008E144B"/>
    <w:rsid w:val="008E2FA4"/>
    <w:rsid w:val="008E4BED"/>
    <w:rsid w:val="008F1102"/>
    <w:rsid w:val="008F15C7"/>
    <w:rsid w:val="008F3B6F"/>
    <w:rsid w:val="008F600B"/>
    <w:rsid w:val="008F6915"/>
    <w:rsid w:val="008F7A63"/>
    <w:rsid w:val="00901C0D"/>
    <w:rsid w:val="00902B41"/>
    <w:rsid w:val="00904BFC"/>
    <w:rsid w:val="00905641"/>
    <w:rsid w:val="0091248C"/>
    <w:rsid w:val="00913067"/>
    <w:rsid w:val="00923C83"/>
    <w:rsid w:val="00924EC2"/>
    <w:rsid w:val="00925F50"/>
    <w:rsid w:val="00930BB7"/>
    <w:rsid w:val="009313AF"/>
    <w:rsid w:val="0094007F"/>
    <w:rsid w:val="009402A6"/>
    <w:rsid w:val="009423B3"/>
    <w:rsid w:val="00943798"/>
    <w:rsid w:val="00943C58"/>
    <w:rsid w:val="0094460A"/>
    <w:rsid w:val="00945408"/>
    <w:rsid w:val="0094546D"/>
    <w:rsid w:val="00945F9D"/>
    <w:rsid w:val="0094725B"/>
    <w:rsid w:val="00947AEC"/>
    <w:rsid w:val="00954591"/>
    <w:rsid w:val="00955E93"/>
    <w:rsid w:val="009605F4"/>
    <w:rsid w:val="00964195"/>
    <w:rsid w:val="00964696"/>
    <w:rsid w:val="0096629D"/>
    <w:rsid w:val="009662FA"/>
    <w:rsid w:val="009732C7"/>
    <w:rsid w:val="009760A0"/>
    <w:rsid w:val="0098286D"/>
    <w:rsid w:val="00984BCD"/>
    <w:rsid w:val="00987428"/>
    <w:rsid w:val="00990794"/>
    <w:rsid w:val="009969A3"/>
    <w:rsid w:val="00996B8E"/>
    <w:rsid w:val="00997E53"/>
    <w:rsid w:val="009A06CC"/>
    <w:rsid w:val="009A50DE"/>
    <w:rsid w:val="009B7C93"/>
    <w:rsid w:val="009C0F62"/>
    <w:rsid w:val="009C1EEF"/>
    <w:rsid w:val="009C474A"/>
    <w:rsid w:val="009C55FB"/>
    <w:rsid w:val="009C595C"/>
    <w:rsid w:val="009D596F"/>
    <w:rsid w:val="009D5D38"/>
    <w:rsid w:val="009E548A"/>
    <w:rsid w:val="009E6CB0"/>
    <w:rsid w:val="009F0E58"/>
    <w:rsid w:val="009F25FB"/>
    <w:rsid w:val="009F6901"/>
    <w:rsid w:val="00A06644"/>
    <w:rsid w:val="00A07F4D"/>
    <w:rsid w:val="00A10CFC"/>
    <w:rsid w:val="00A13591"/>
    <w:rsid w:val="00A24944"/>
    <w:rsid w:val="00A3742D"/>
    <w:rsid w:val="00A42157"/>
    <w:rsid w:val="00A46C00"/>
    <w:rsid w:val="00A46EF7"/>
    <w:rsid w:val="00A502BC"/>
    <w:rsid w:val="00A50949"/>
    <w:rsid w:val="00A52AF9"/>
    <w:rsid w:val="00A566D3"/>
    <w:rsid w:val="00A57937"/>
    <w:rsid w:val="00A67340"/>
    <w:rsid w:val="00A675A0"/>
    <w:rsid w:val="00A76111"/>
    <w:rsid w:val="00A77676"/>
    <w:rsid w:val="00A77B60"/>
    <w:rsid w:val="00A83CA1"/>
    <w:rsid w:val="00A845CC"/>
    <w:rsid w:val="00A84AD5"/>
    <w:rsid w:val="00A865C0"/>
    <w:rsid w:val="00A9714A"/>
    <w:rsid w:val="00AA2874"/>
    <w:rsid w:val="00AA628A"/>
    <w:rsid w:val="00AB414C"/>
    <w:rsid w:val="00AC14C9"/>
    <w:rsid w:val="00AC1B34"/>
    <w:rsid w:val="00AC40FA"/>
    <w:rsid w:val="00AC41CA"/>
    <w:rsid w:val="00AC7C10"/>
    <w:rsid w:val="00AE0CDE"/>
    <w:rsid w:val="00AE36D3"/>
    <w:rsid w:val="00AE57D9"/>
    <w:rsid w:val="00AF0C64"/>
    <w:rsid w:val="00B018F3"/>
    <w:rsid w:val="00B031ED"/>
    <w:rsid w:val="00B038C8"/>
    <w:rsid w:val="00B04173"/>
    <w:rsid w:val="00B13C8F"/>
    <w:rsid w:val="00B20DF5"/>
    <w:rsid w:val="00B2152C"/>
    <w:rsid w:val="00B22BB1"/>
    <w:rsid w:val="00B22E27"/>
    <w:rsid w:val="00B22F69"/>
    <w:rsid w:val="00B2382B"/>
    <w:rsid w:val="00B353A8"/>
    <w:rsid w:val="00B36464"/>
    <w:rsid w:val="00B37DBD"/>
    <w:rsid w:val="00B45104"/>
    <w:rsid w:val="00B46973"/>
    <w:rsid w:val="00B5105B"/>
    <w:rsid w:val="00B51EEF"/>
    <w:rsid w:val="00B6034A"/>
    <w:rsid w:val="00B61F21"/>
    <w:rsid w:val="00B639AF"/>
    <w:rsid w:val="00B63D7D"/>
    <w:rsid w:val="00B66B8E"/>
    <w:rsid w:val="00B66F69"/>
    <w:rsid w:val="00B81BE8"/>
    <w:rsid w:val="00B81BED"/>
    <w:rsid w:val="00B8450E"/>
    <w:rsid w:val="00B84975"/>
    <w:rsid w:val="00B85F7E"/>
    <w:rsid w:val="00B92520"/>
    <w:rsid w:val="00B935B0"/>
    <w:rsid w:val="00BA2209"/>
    <w:rsid w:val="00BA3E7B"/>
    <w:rsid w:val="00BA7869"/>
    <w:rsid w:val="00BA78A7"/>
    <w:rsid w:val="00BB092B"/>
    <w:rsid w:val="00BB2600"/>
    <w:rsid w:val="00BB35BB"/>
    <w:rsid w:val="00BB36FF"/>
    <w:rsid w:val="00BB3D01"/>
    <w:rsid w:val="00BB4454"/>
    <w:rsid w:val="00BB4B72"/>
    <w:rsid w:val="00BB4DB0"/>
    <w:rsid w:val="00BC119B"/>
    <w:rsid w:val="00BC1F96"/>
    <w:rsid w:val="00BC3B29"/>
    <w:rsid w:val="00BC41EA"/>
    <w:rsid w:val="00BC71F0"/>
    <w:rsid w:val="00BD0125"/>
    <w:rsid w:val="00BD3707"/>
    <w:rsid w:val="00BD5A6A"/>
    <w:rsid w:val="00BD6862"/>
    <w:rsid w:val="00BE550B"/>
    <w:rsid w:val="00BE63A0"/>
    <w:rsid w:val="00BF1824"/>
    <w:rsid w:val="00BF1A50"/>
    <w:rsid w:val="00BF1ACC"/>
    <w:rsid w:val="00C010F8"/>
    <w:rsid w:val="00C031D2"/>
    <w:rsid w:val="00C1764E"/>
    <w:rsid w:val="00C24F89"/>
    <w:rsid w:val="00C27C3F"/>
    <w:rsid w:val="00C313D7"/>
    <w:rsid w:val="00C4039E"/>
    <w:rsid w:val="00C42B0A"/>
    <w:rsid w:val="00C43A9A"/>
    <w:rsid w:val="00C505CA"/>
    <w:rsid w:val="00C51F9A"/>
    <w:rsid w:val="00C5506C"/>
    <w:rsid w:val="00C55B0E"/>
    <w:rsid w:val="00C56501"/>
    <w:rsid w:val="00C5718F"/>
    <w:rsid w:val="00C57CDD"/>
    <w:rsid w:val="00C60854"/>
    <w:rsid w:val="00C73781"/>
    <w:rsid w:val="00C745C1"/>
    <w:rsid w:val="00C824BB"/>
    <w:rsid w:val="00C833E8"/>
    <w:rsid w:val="00C94141"/>
    <w:rsid w:val="00C9557C"/>
    <w:rsid w:val="00CA51CE"/>
    <w:rsid w:val="00CB37D3"/>
    <w:rsid w:val="00CB5908"/>
    <w:rsid w:val="00CD19D8"/>
    <w:rsid w:val="00CD5481"/>
    <w:rsid w:val="00CE0E01"/>
    <w:rsid w:val="00CF058E"/>
    <w:rsid w:val="00CF3AED"/>
    <w:rsid w:val="00CF6AB8"/>
    <w:rsid w:val="00D04A60"/>
    <w:rsid w:val="00D06546"/>
    <w:rsid w:val="00D0711B"/>
    <w:rsid w:val="00D103E8"/>
    <w:rsid w:val="00D17A5D"/>
    <w:rsid w:val="00D20F0A"/>
    <w:rsid w:val="00D416CC"/>
    <w:rsid w:val="00D44C2C"/>
    <w:rsid w:val="00D44DBF"/>
    <w:rsid w:val="00D50975"/>
    <w:rsid w:val="00D53B1B"/>
    <w:rsid w:val="00D56666"/>
    <w:rsid w:val="00D579F2"/>
    <w:rsid w:val="00D81F13"/>
    <w:rsid w:val="00D86676"/>
    <w:rsid w:val="00D86C8D"/>
    <w:rsid w:val="00D87D3F"/>
    <w:rsid w:val="00D9482A"/>
    <w:rsid w:val="00D970C5"/>
    <w:rsid w:val="00DA098A"/>
    <w:rsid w:val="00DA0B04"/>
    <w:rsid w:val="00DA51F1"/>
    <w:rsid w:val="00DA7F52"/>
    <w:rsid w:val="00DB0783"/>
    <w:rsid w:val="00DB28A6"/>
    <w:rsid w:val="00DB3A33"/>
    <w:rsid w:val="00DB4B3C"/>
    <w:rsid w:val="00DB613D"/>
    <w:rsid w:val="00DC3A58"/>
    <w:rsid w:val="00DD1D21"/>
    <w:rsid w:val="00DD51A8"/>
    <w:rsid w:val="00DE5DBC"/>
    <w:rsid w:val="00DE650D"/>
    <w:rsid w:val="00DE6533"/>
    <w:rsid w:val="00DF150E"/>
    <w:rsid w:val="00DF476B"/>
    <w:rsid w:val="00DF7E59"/>
    <w:rsid w:val="00E008F1"/>
    <w:rsid w:val="00E06ED4"/>
    <w:rsid w:val="00E11DE9"/>
    <w:rsid w:val="00E154D8"/>
    <w:rsid w:val="00E24FF7"/>
    <w:rsid w:val="00E26549"/>
    <w:rsid w:val="00E307CB"/>
    <w:rsid w:val="00E327A3"/>
    <w:rsid w:val="00E35F0D"/>
    <w:rsid w:val="00E40646"/>
    <w:rsid w:val="00E41C0A"/>
    <w:rsid w:val="00E519C4"/>
    <w:rsid w:val="00E5522A"/>
    <w:rsid w:val="00E55A52"/>
    <w:rsid w:val="00E64F30"/>
    <w:rsid w:val="00E65DBF"/>
    <w:rsid w:val="00E6629A"/>
    <w:rsid w:val="00E721B6"/>
    <w:rsid w:val="00E73AA4"/>
    <w:rsid w:val="00E80342"/>
    <w:rsid w:val="00E845C0"/>
    <w:rsid w:val="00E86328"/>
    <w:rsid w:val="00E94560"/>
    <w:rsid w:val="00EA0B02"/>
    <w:rsid w:val="00EA68E8"/>
    <w:rsid w:val="00EA7B53"/>
    <w:rsid w:val="00EB14FE"/>
    <w:rsid w:val="00EB20A9"/>
    <w:rsid w:val="00EB3C04"/>
    <w:rsid w:val="00EB49C8"/>
    <w:rsid w:val="00EC2ADD"/>
    <w:rsid w:val="00ED3A00"/>
    <w:rsid w:val="00ED5F6F"/>
    <w:rsid w:val="00EE1816"/>
    <w:rsid w:val="00EE1EC7"/>
    <w:rsid w:val="00EF0533"/>
    <w:rsid w:val="00EF47E6"/>
    <w:rsid w:val="00EF4E57"/>
    <w:rsid w:val="00EF7356"/>
    <w:rsid w:val="00F05E01"/>
    <w:rsid w:val="00F06AF2"/>
    <w:rsid w:val="00F25048"/>
    <w:rsid w:val="00F32391"/>
    <w:rsid w:val="00F3629E"/>
    <w:rsid w:val="00F52C05"/>
    <w:rsid w:val="00F54663"/>
    <w:rsid w:val="00F56E72"/>
    <w:rsid w:val="00F61E54"/>
    <w:rsid w:val="00F74E9C"/>
    <w:rsid w:val="00F81088"/>
    <w:rsid w:val="00F83152"/>
    <w:rsid w:val="00F85612"/>
    <w:rsid w:val="00F856C4"/>
    <w:rsid w:val="00F940B1"/>
    <w:rsid w:val="00FA025C"/>
    <w:rsid w:val="00FA0805"/>
    <w:rsid w:val="00FB4644"/>
    <w:rsid w:val="00FC2705"/>
    <w:rsid w:val="00FD5350"/>
    <w:rsid w:val="00FE5573"/>
    <w:rsid w:val="00FE5D9F"/>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9D4A"/>
  <w15:docId w15:val="{9CB37558-296A-4C46-A46C-BA4ACA16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AE"/>
    <w:rPr>
      <w:rFonts w:asciiTheme="minorHAnsi" w:hAnsiTheme="minorHAnsi"/>
    </w:r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E40646"/>
    <w:pPr>
      <w:spacing w:before="240" w:after="60"/>
      <w:outlineLvl w:val="2"/>
    </w:pPr>
    <w:rPr>
      <w:b/>
      <w:bCs/>
      <w:color w:val="595959" w:themeColor="text1" w:themeTint="A6"/>
      <w:sz w:val="26"/>
      <w:szCs w:val="26"/>
    </w:rPr>
  </w:style>
  <w:style w:type="paragraph" w:styleId="Heading4">
    <w:name w:val="heading 4"/>
    <w:basedOn w:val="Heading5"/>
    <w:next w:val="Normal"/>
    <w:link w:val="Heading4Char"/>
    <w:uiPriority w:val="9"/>
    <w:unhideWhenUsed/>
    <w:qFormat/>
    <w:rsid w:val="00EA7B53"/>
    <w:pPr>
      <w:outlineLvl w:val="3"/>
    </w:pPr>
  </w:style>
  <w:style w:type="paragraph" w:styleId="Heading5">
    <w:name w:val="heading 5"/>
    <w:basedOn w:val="Paragraph"/>
    <w:next w:val="Normal"/>
    <w:link w:val="Heading5Char"/>
    <w:uiPriority w:val="9"/>
    <w:unhideWhenUsed/>
    <w:qFormat/>
    <w:rsid w:val="003E689B"/>
    <w:pPr>
      <w:outlineLvl w:val="4"/>
    </w:pPr>
    <w:rPr>
      <w:rFonts w:ascii="Calibri" w:hAnsi="Calibri" w:cs="Calibri"/>
      <w:b/>
      <w:color w:val="auto"/>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E40646"/>
    <w:rPr>
      <w:b/>
      <w:bCs/>
      <w:color w:val="595959" w:themeColor="text1" w:themeTint="A6"/>
      <w:sz w:val="26"/>
      <w:szCs w:val="26"/>
    </w:rPr>
  </w:style>
  <w:style w:type="character" w:customStyle="1" w:styleId="Heading4Char">
    <w:name w:val="Heading 4 Char"/>
    <w:basedOn w:val="DefaultParagraphFont"/>
    <w:link w:val="Heading4"/>
    <w:uiPriority w:val="9"/>
    <w:rsid w:val="00EA7B53"/>
    <w:rPr>
      <w:rFonts w:eastAsiaTheme="minorHAnsi" w:cs="Calibri"/>
      <w:b/>
      <w:lang w:eastAsia="en-AU"/>
    </w:rPr>
  </w:style>
  <w:style w:type="character" w:customStyle="1" w:styleId="Heading5Char">
    <w:name w:val="Heading 5 Char"/>
    <w:basedOn w:val="DefaultParagraphFont"/>
    <w:link w:val="Heading5"/>
    <w:uiPriority w:val="9"/>
    <w:rsid w:val="003E689B"/>
    <w:rPr>
      <w:rFonts w:eastAsiaTheme="minorHAnsi" w:cs="Calibri"/>
      <w:b/>
      <w:lang w:eastAsia="en-AU"/>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151ED"/>
    <w:pPr>
      <w:contextualSpacing/>
    </w:pPr>
  </w:style>
  <w:style w:type="paragraph" w:styleId="TOCHeading">
    <w:name w:val="TOC Heading"/>
    <w:basedOn w:val="SyllabusHeading1"/>
    <w:next w:val="Normal"/>
    <w:uiPriority w:val="39"/>
    <w:unhideWhenUsed/>
    <w:qFormat/>
    <w:rsid w:val="001F1790"/>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037"/>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styleId="ListBullet2">
    <w:name w:val="List Bullet 2"/>
    <w:basedOn w:val="Normal"/>
    <w:uiPriority w:val="99"/>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B84975"/>
    <w:pPr>
      <w:tabs>
        <w:tab w:val="right" w:leader="dot" w:pos="9736"/>
      </w:tabs>
      <w:spacing w:after="0" w:line="360" w:lineRule="auto"/>
      <w:contextualSpacing/>
    </w:pPr>
    <w:rPr>
      <w:b/>
      <w:noProof/>
    </w:rPr>
  </w:style>
  <w:style w:type="paragraph" w:styleId="TOC2">
    <w:name w:val="toc 2"/>
    <w:basedOn w:val="Normal"/>
    <w:next w:val="Normal"/>
    <w:autoRedefine/>
    <w:uiPriority w:val="39"/>
    <w:unhideWhenUsed/>
    <w:qFormat/>
    <w:rsid w:val="00B84975"/>
    <w:pPr>
      <w:tabs>
        <w:tab w:val="right" w:leader="dot" w:pos="9736"/>
      </w:tabs>
      <w:spacing w:after="0" w:line="360" w:lineRule="auto"/>
      <w:ind w:left="221"/>
      <w:contextualSpacing/>
    </w:pPr>
  </w:style>
  <w:style w:type="paragraph" w:customStyle="1" w:styleId="SyllabusHeading1">
    <w:name w:val="Syllabus Heading 1"/>
    <w:basedOn w:val="Normal"/>
    <w:qFormat/>
    <w:rsid w:val="005151ED"/>
    <w:pPr>
      <w:outlineLvl w:val="0"/>
    </w:pPr>
    <w:rPr>
      <w:b/>
      <w:color w:val="580F8B"/>
      <w:sz w:val="40"/>
    </w:rPr>
  </w:style>
  <w:style w:type="paragraph" w:customStyle="1" w:styleId="SyllabusAppendixHeading1">
    <w:name w:val="Syllabus Appendix Heading 1"/>
    <w:basedOn w:val="SyllabusHeading1"/>
    <w:link w:val="SyllabusAppendixHeading1Char"/>
    <w:qFormat/>
    <w:rsid w:val="005151ED"/>
    <w:rPr>
      <w:rFonts w:eastAsiaTheme="majorEastAsia" w:cstheme="majorBidi"/>
      <w:szCs w:val="28"/>
    </w:rPr>
  </w:style>
  <w:style w:type="paragraph" w:customStyle="1" w:styleId="Paragraph">
    <w:name w:val="Paragraph"/>
    <w:basedOn w:val="Normal"/>
    <w:link w:val="ParagraphChar"/>
    <w:qFormat/>
    <w:rsid w:val="001949CC"/>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1949CC"/>
    <w:rPr>
      <w:rFonts w:ascii="Arial" w:eastAsiaTheme="minorHAnsi" w:hAnsi="Arial" w:cs="Arial"/>
      <w:color w:val="595959" w:themeColor="text1" w:themeTint="A6"/>
      <w:lang w:eastAsia="en-AU"/>
    </w:rPr>
  </w:style>
  <w:style w:type="character" w:customStyle="1" w:styleId="SyllabusAppendixHeading1Char">
    <w:name w:val="Syllabus Appendix Heading 1 Char"/>
    <w:basedOn w:val="Heading1Char"/>
    <w:link w:val="SyllabusAppendixHeading1"/>
    <w:rsid w:val="005151ED"/>
    <w:rPr>
      <w:rFonts w:asciiTheme="minorHAnsi" w:eastAsiaTheme="majorEastAsia" w:hAnsiTheme="minorHAnsi" w:cstheme="majorBidi"/>
      <w:b/>
      <w:bCs w:val="0"/>
      <w:color w:val="580F8B"/>
      <w:sz w:val="40"/>
      <w:szCs w:val="28"/>
    </w:rPr>
  </w:style>
  <w:style w:type="paragraph" w:customStyle="1" w:styleId="ListItem">
    <w:name w:val="List Item"/>
    <w:basedOn w:val="ListBullet"/>
    <w:link w:val="ListItemChar"/>
    <w:qFormat/>
    <w:rsid w:val="003C5E4D"/>
    <w:pPr>
      <w:numPr>
        <w:numId w:val="0"/>
      </w:numPr>
      <w:spacing w:before="120"/>
      <w:contextualSpacing w:val="0"/>
    </w:pPr>
    <w:rPr>
      <w:rFonts w:eastAsiaTheme="minorHAnsi" w:cs="Arial"/>
      <w:iCs/>
      <w:lang w:eastAsia="en-AU"/>
    </w:rPr>
  </w:style>
  <w:style w:type="character" w:customStyle="1" w:styleId="ListItemChar">
    <w:name w:val="List Item Char"/>
    <w:basedOn w:val="DefaultParagraphFont"/>
    <w:link w:val="ListItem"/>
    <w:rsid w:val="003C5E4D"/>
    <w:rPr>
      <w:rFonts w:eastAsiaTheme="minorHAnsi" w:cs="Arial"/>
      <w:iCs/>
      <w:lang w:eastAsia="en-AU"/>
    </w:rPr>
  </w:style>
  <w:style w:type="paragraph" w:styleId="CommentText">
    <w:name w:val="annotation text"/>
    <w:basedOn w:val="Normal"/>
    <w:link w:val="CommentTextChar"/>
    <w:semiHidden/>
    <w:rsid w:val="00F36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3629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D220F"/>
    <w:rPr>
      <w:color w:val="605E5C"/>
      <w:shd w:val="clear" w:color="auto" w:fill="E1DFDD"/>
    </w:rPr>
  </w:style>
  <w:style w:type="character" w:styleId="FollowedHyperlink">
    <w:name w:val="FollowedHyperlink"/>
    <w:basedOn w:val="DefaultParagraphFont"/>
    <w:uiPriority w:val="99"/>
    <w:semiHidden/>
    <w:unhideWhenUsed/>
    <w:rsid w:val="003570AE"/>
    <w:rPr>
      <w:color w:val="646464"/>
      <w:u w:val="single"/>
    </w:rPr>
  </w:style>
  <w:style w:type="paragraph" w:styleId="Revision">
    <w:name w:val="Revision"/>
    <w:hidden/>
    <w:uiPriority w:val="99"/>
    <w:semiHidden/>
    <w:rsid w:val="00EF47E6"/>
    <w:pPr>
      <w:spacing w:after="0" w:line="240" w:lineRule="auto"/>
    </w:pPr>
  </w:style>
  <w:style w:type="paragraph" w:customStyle="1" w:styleId="SyllabusHeading3">
    <w:name w:val="Syllabus Heading 3"/>
    <w:basedOn w:val="Normal"/>
    <w:qFormat/>
    <w:rsid w:val="005151ED"/>
    <w:pPr>
      <w:spacing w:before="120"/>
      <w:outlineLvl w:val="2"/>
    </w:pPr>
    <w:rPr>
      <w:b/>
      <w:color w:val="595959"/>
      <w:sz w:val="28"/>
    </w:rPr>
  </w:style>
  <w:style w:type="paragraph" w:customStyle="1" w:styleId="SyllabusAppendixHeading2">
    <w:name w:val="Syllabus Appendix Heading 2"/>
    <w:basedOn w:val="SyllabusHeading3"/>
    <w:qFormat/>
    <w:rsid w:val="005151ED"/>
    <w:pPr>
      <w:widowControl w:val="0"/>
      <w:spacing w:before="0"/>
      <w:outlineLvl w:val="1"/>
    </w:pPr>
  </w:style>
  <w:style w:type="paragraph" w:customStyle="1" w:styleId="SyllabusAppendixHeading3">
    <w:name w:val="Syllabus Appendix Heading 3"/>
    <w:basedOn w:val="Normal"/>
    <w:qFormat/>
    <w:rsid w:val="005151ED"/>
    <w:pPr>
      <w:keepNext/>
      <w:spacing w:after="0"/>
    </w:pPr>
    <w:rPr>
      <w:rFonts w:cs="Arial"/>
      <w:b/>
      <w:bCs/>
      <w:noProof/>
    </w:rPr>
  </w:style>
  <w:style w:type="paragraph" w:customStyle="1" w:styleId="SyllabusHeading2">
    <w:name w:val="Syllabus Heading 2"/>
    <w:basedOn w:val="Normal"/>
    <w:qFormat/>
    <w:rsid w:val="005151ED"/>
    <w:pPr>
      <w:spacing w:before="240"/>
      <w:outlineLvl w:val="1"/>
    </w:pPr>
    <w:rPr>
      <w:b/>
      <w:color w:val="595959"/>
      <w:sz w:val="32"/>
    </w:rPr>
  </w:style>
  <w:style w:type="paragraph" w:customStyle="1" w:styleId="SyllabusHeading4">
    <w:name w:val="Syllabus Heading 4"/>
    <w:basedOn w:val="Paragraph"/>
    <w:qFormat/>
    <w:rsid w:val="005151ED"/>
    <w:rPr>
      <w:rFonts w:asciiTheme="minorHAnsi" w:hAnsiTheme="minorHAnsi" w:cs="Calibri"/>
      <w:b/>
      <w:color w:val="auto"/>
      <w:sz w:val="24"/>
    </w:rPr>
  </w:style>
  <w:style w:type="paragraph" w:customStyle="1" w:styleId="SyllabusListParagraph">
    <w:name w:val="Syllabus List Paragraph"/>
    <w:basedOn w:val="ListParagraph"/>
    <w:qFormat/>
    <w:rsid w:val="005151ED"/>
    <w:pPr>
      <w:numPr>
        <w:numId w:val="37"/>
      </w:numPr>
      <w:contextualSpacing w:val="0"/>
    </w:pPr>
    <w:rPr>
      <w:szCs w:val="20"/>
    </w:rPr>
  </w:style>
  <w:style w:type="paragraph" w:customStyle="1" w:styleId="SyllabusTitle1">
    <w:name w:val="Syllabus Title 1"/>
    <w:basedOn w:val="Normal"/>
    <w:link w:val="SyllabusTitle1Char"/>
    <w:qFormat/>
    <w:rsid w:val="005151ED"/>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5151ED"/>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5151ED"/>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5151ED"/>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151ED"/>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5151ED"/>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5151ED"/>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5151ED"/>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5151ED"/>
    <w:pPr>
      <w:pBdr>
        <w:bottom w:val="single" w:sz="8" w:space="1" w:color="580F8B"/>
      </w:pBdr>
      <w:spacing w:line="240" w:lineRule="auto"/>
      <w:ind w:left="9356" w:right="-1134"/>
    </w:pPr>
    <w:rPr>
      <w:rFonts w:cs="Times New Roman"/>
      <w:b/>
      <w:noProof/>
      <w:color w:val="580F8B"/>
      <w:sz w:val="36"/>
      <w:szCs w:val="24"/>
      <w:lang w:eastAsia="en-AU"/>
    </w:rPr>
  </w:style>
  <w:style w:type="character" w:styleId="CommentReference">
    <w:name w:val="annotation reference"/>
    <w:basedOn w:val="DefaultParagraphFont"/>
    <w:uiPriority w:val="99"/>
    <w:semiHidden/>
    <w:unhideWhenUsed/>
    <w:rsid w:val="00245A3F"/>
    <w:rPr>
      <w:sz w:val="16"/>
      <w:szCs w:val="16"/>
    </w:rPr>
  </w:style>
  <w:style w:type="paragraph" w:styleId="CommentSubject">
    <w:name w:val="annotation subject"/>
    <w:basedOn w:val="CommentText"/>
    <w:next w:val="CommentText"/>
    <w:link w:val="CommentSubjectChar"/>
    <w:uiPriority w:val="99"/>
    <w:semiHidden/>
    <w:unhideWhenUsed/>
    <w:rsid w:val="00245A3F"/>
    <w:pPr>
      <w:spacing w:after="12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45A3F"/>
    <w:rPr>
      <w:rFonts w:asciiTheme="minorHAnsi" w:eastAsia="Times New Roman" w:hAnsiTheme="minorHAnsi" w:cs="Times New Roman"/>
      <w:b/>
      <w:bCs/>
      <w:sz w:val="20"/>
      <w:szCs w:val="20"/>
    </w:rPr>
  </w:style>
  <w:style w:type="table" w:customStyle="1" w:styleId="SyllabusTable">
    <w:name w:val="Syllabus Table"/>
    <w:basedOn w:val="TableNormal"/>
    <w:uiPriority w:val="99"/>
    <w:rsid w:val="005151ED"/>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numbering" w:customStyle="1" w:styleId="SCSABulletList">
    <w:name w:val="SCSA Bullet List"/>
    <w:uiPriority w:val="99"/>
    <w:rsid w:val="005151E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816650396">
      <w:bodyDiv w:val="1"/>
      <w:marLeft w:val="0"/>
      <w:marRight w:val="0"/>
      <w:marTop w:val="0"/>
      <w:marBottom w:val="0"/>
      <w:divBdr>
        <w:top w:val="none" w:sz="0" w:space="0" w:color="auto"/>
        <w:left w:val="none" w:sz="0" w:space="0" w:color="auto"/>
        <w:bottom w:val="none" w:sz="0" w:space="0" w:color="auto"/>
        <w:right w:val="none" w:sz="0" w:space="0" w:color="auto"/>
      </w:divBdr>
    </w:div>
    <w:div w:id="2021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4540-0F07-4FE5-8D6A-CAAF43B9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9578</Words>
  <Characters>54595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Rachel Hoare</cp:lastModifiedBy>
  <cp:revision>3</cp:revision>
  <cp:lastPrinted>2024-01-24T04:33:00Z</cp:lastPrinted>
  <dcterms:created xsi:type="dcterms:W3CDTF">2024-08-08T07:19:00Z</dcterms:created>
  <dcterms:modified xsi:type="dcterms:W3CDTF">2024-08-12T11:03:00Z</dcterms:modified>
</cp:coreProperties>
</file>