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F53D" w14:textId="353A92B7" w:rsidR="00E07415" w:rsidRPr="00CF5E62" w:rsidRDefault="00CF5E62" w:rsidP="00CF5E62">
      <w:pPr>
        <w:rPr>
          <w:rFonts w:cstheme="minorHAnsi"/>
          <w:b/>
        </w:rPr>
      </w:pPr>
      <w:r w:rsidRPr="00CF5E62">
        <w:rPr>
          <w:rFonts w:cstheme="minorHAnsi"/>
          <w:b/>
        </w:rPr>
        <w:t>Humanities and Social Sciences | ATAR Year 1</w:t>
      </w:r>
      <w:r w:rsidR="003F75C6">
        <w:rPr>
          <w:rFonts w:cstheme="minorHAnsi"/>
          <w:b/>
        </w:rPr>
        <w:t>1</w:t>
      </w:r>
      <w:r w:rsidRPr="00CF5E62">
        <w:rPr>
          <w:rFonts w:cstheme="minorHAnsi"/>
          <w:b/>
        </w:rPr>
        <w:t xml:space="preserve"> | Summary of minor syllabus changes</w:t>
      </w:r>
    </w:p>
    <w:p w14:paraId="08F4DC6F" w14:textId="7128FBD8" w:rsidR="00CF5E62" w:rsidRPr="00CF5E62" w:rsidRDefault="00CF5E62" w:rsidP="00CF5E62">
      <w:pPr>
        <w:rPr>
          <w:rFonts w:cstheme="minorHAnsi"/>
        </w:rPr>
      </w:pPr>
      <w:r w:rsidRPr="00CF5E62">
        <w:rPr>
          <w:rFonts w:cstheme="minorHAnsi"/>
        </w:rPr>
        <w:t xml:space="preserve">The content identified by </w:t>
      </w:r>
      <w:r w:rsidRPr="00CF5E62">
        <w:rPr>
          <w:rFonts w:cstheme="minorHAnsi"/>
          <w:strike/>
        </w:rPr>
        <w:t>strikethrough</w:t>
      </w:r>
      <w:r w:rsidRPr="00CF5E62">
        <w:rPr>
          <w:rFonts w:cstheme="minorHAnsi"/>
        </w:rPr>
        <w:t xml:space="preserve"> has been deleted from the syllabus and the content identified in </w:t>
      </w:r>
      <w:r w:rsidRPr="00CF5E62">
        <w:rPr>
          <w:rFonts w:cstheme="minorHAnsi"/>
          <w:i/>
        </w:rPr>
        <w:t>italics </w:t>
      </w:r>
      <w:r w:rsidRPr="00CF5E62">
        <w:rPr>
          <w:rFonts w:cstheme="minorHAnsi"/>
        </w:rPr>
        <w:t>has been revised in the syllabus for teaching in 202</w:t>
      </w:r>
      <w:r w:rsidR="003F75C6">
        <w:rPr>
          <w:rFonts w:cstheme="minorHAnsi"/>
        </w:rPr>
        <w:t>6</w:t>
      </w:r>
      <w:r w:rsidRPr="00CF5E62">
        <w:rPr>
          <w:rFonts w:cstheme="minorHAnsi"/>
        </w:rPr>
        <w:t>.</w:t>
      </w:r>
    </w:p>
    <w:p w14:paraId="0778D740" w14:textId="05E57F13" w:rsidR="00CF5E62" w:rsidRDefault="00ED443E" w:rsidP="00CF5E62">
      <w:pPr>
        <w:rPr>
          <w:rFonts w:cstheme="minorHAnsi"/>
          <w:b/>
          <w:bCs/>
        </w:rPr>
      </w:pPr>
      <w:r>
        <w:rPr>
          <w:rFonts w:cstheme="minorHAnsi"/>
          <w:b/>
          <w:bCs/>
        </w:rPr>
        <w:t>O</w:t>
      </w:r>
      <w:r w:rsidR="006C2417">
        <w:rPr>
          <w:rFonts w:cstheme="minorHAnsi"/>
          <w:b/>
          <w:bCs/>
        </w:rPr>
        <w:t xml:space="preserve">rganisation </w:t>
      </w:r>
      <w:r>
        <w:rPr>
          <w:rFonts w:cstheme="minorHAnsi"/>
          <w:b/>
          <w:bCs/>
        </w:rPr>
        <w:t>of co</w:t>
      </w:r>
      <w:r w:rsidR="005A2D84">
        <w:rPr>
          <w:rFonts w:cstheme="minorHAnsi"/>
          <w:b/>
          <w:bCs/>
        </w:rPr>
        <w:t>ntent</w:t>
      </w:r>
    </w:p>
    <w:p w14:paraId="7B3773E3" w14:textId="3341A558" w:rsidR="00C42A76" w:rsidRPr="009C4CB6" w:rsidRDefault="006C2417" w:rsidP="009C4CB6">
      <w:pPr>
        <w:rPr>
          <w:rFonts w:cs="Calibri"/>
          <w:i/>
          <w:iCs/>
        </w:rPr>
      </w:pPr>
      <w:r w:rsidRPr="009C4CB6">
        <w:rPr>
          <w:rFonts w:cs="Calibri"/>
          <w:i/>
          <w:iCs/>
        </w:rPr>
        <w:t xml:space="preserve">The content in each unit is divided into an overview and two depth studies. The content descriptions associated with the overview are designed to be taught at a broad level and in a short timeframe. The content descriptions associated with the depth study are designed to be taught in a more focused and detailed way and, therefore, take more time to teach. </w:t>
      </w:r>
    </w:p>
    <w:p w14:paraId="72F61E73" w14:textId="43582DEB" w:rsidR="00563D24" w:rsidRPr="00563D24" w:rsidRDefault="00D733FC" w:rsidP="00563D24">
      <w:pPr>
        <w:rPr>
          <w:rFonts w:cs="Calibri"/>
          <w:b/>
          <w:bCs/>
        </w:rPr>
      </w:pPr>
      <w:r w:rsidRPr="00D733FC">
        <w:rPr>
          <w:rFonts w:cs="Calibri"/>
          <w:b/>
          <w:bCs/>
        </w:rPr>
        <w:t>Principles and protocols for teaching and learning</w:t>
      </w:r>
    </w:p>
    <w:p w14:paraId="07D503CA" w14:textId="77777777" w:rsidR="00563D24" w:rsidRPr="00D733FC" w:rsidRDefault="00563D24" w:rsidP="00563D24">
      <w:pPr>
        <w:spacing w:before="120"/>
        <w:rPr>
          <w:rFonts w:eastAsia="MS PGothic" w:cs="Mangal"/>
          <w:i/>
          <w:iCs/>
        </w:rPr>
      </w:pPr>
      <w:r w:rsidRPr="00D733FC">
        <w:rPr>
          <w:rFonts w:eastAsia="MS PGothic" w:cs="Mangal"/>
          <w:i/>
          <w:iCs/>
        </w:rPr>
        <w:t xml:space="preserve">Historic terminology </w:t>
      </w:r>
    </w:p>
    <w:p w14:paraId="1EBF7E30" w14:textId="20E95853" w:rsidR="00F72A64" w:rsidRDefault="00563D24" w:rsidP="00563D24">
      <w:pPr>
        <w:pStyle w:val="ListParagraph"/>
        <w:numPr>
          <w:ilvl w:val="0"/>
          <w:numId w:val="38"/>
        </w:numPr>
        <w:spacing w:before="120"/>
        <w:rPr>
          <w:rFonts w:eastAsia="MS PGothic" w:cs="Mangal"/>
          <w:i/>
          <w:iCs/>
        </w:rPr>
      </w:pPr>
      <w:r w:rsidRPr="00D733FC">
        <w:rPr>
          <w:rFonts w:eastAsia="MS PGothic" w:cs="Mangal"/>
          <w:i/>
          <w:iCs/>
        </w:rPr>
        <w:t>Acknowledge that the syllabus and support materials include reference to some historical documents, policies and texts, which may include language that is now considered outdated or inappropriate. These terms reflect the norms and attitudes of the time in which they were written and do not represent the values we uphold today</w:t>
      </w:r>
      <w:r w:rsidR="00B52FE2">
        <w:rPr>
          <w:rFonts w:eastAsia="MS PGothic" w:cs="Mangal"/>
        </w:rPr>
        <w:t xml:space="preserve"> </w:t>
      </w:r>
      <w:r w:rsidR="00B52FE2" w:rsidRPr="00AE4B02">
        <w:rPr>
          <w:rFonts w:eastAsia="MS PGothic" w:cs="Mangal"/>
        </w:rPr>
        <w:t>–</w:t>
      </w:r>
      <w:r w:rsidR="00B52FE2">
        <w:rPr>
          <w:rFonts w:eastAsia="MS PGothic" w:cs="Mangal"/>
        </w:rPr>
        <w:t xml:space="preserve"> </w:t>
      </w:r>
      <w:r w:rsidRPr="00D733FC">
        <w:rPr>
          <w:rFonts w:eastAsia="MS PGothic" w:cs="Mangal"/>
          <w:i/>
          <w:iCs/>
        </w:rPr>
        <w:t>values that emphasise respect, inclusion and understanding. For example, terms like ‘Aborigines’</w:t>
      </w:r>
      <w:r w:rsidR="00B52FE2">
        <w:rPr>
          <w:rFonts w:eastAsia="MS PGothic" w:cs="Mangal"/>
          <w:i/>
          <w:iCs/>
        </w:rPr>
        <w:t xml:space="preserve"> </w:t>
      </w:r>
      <w:r w:rsidRPr="00D733FC">
        <w:rPr>
          <w:rFonts w:eastAsia="MS PGothic" w:cs="Mangal"/>
          <w:i/>
          <w:iCs/>
        </w:rPr>
        <w:t xml:space="preserve">or 'half-caste' are considered extremely offensive when referring to Australian First Nations Peoples. </w:t>
      </w:r>
    </w:p>
    <w:p w14:paraId="75127CF5" w14:textId="75E4A187" w:rsidR="00D65D0B" w:rsidRDefault="00563D24" w:rsidP="00563D24">
      <w:pPr>
        <w:pStyle w:val="ListParagraph"/>
        <w:numPr>
          <w:ilvl w:val="0"/>
          <w:numId w:val="38"/>
        </w:numPr>
        <w:spacing w:before="120"/>
        <w:rPr>
          <w:rFonts w:eastAsia="MS PGothic" w:cs="Mangal"/>
          <w:i/>
          <w:iCs/>
        </w:rPr>
      </w:pPr>
      <w:r w:rsidRPr="00D733FC">
        <w:rPr>
          <w:rFonts w:eastAsia="MS PGothic" w:cs="Mangal"/>
          <w:i/>
          <w:iCs/>
        </w:rPr>
        <w:t>In the classroom, teachers should approach these materials with care and context</w:t>
      </w:r>
      <w:r w:rsidR="00B52FE2">
        <w:rPr>
          <w:rFonts w:eastAsia="MS PGothic" w:cs="Mangal"/>
          <w:i/>
          <w:iCs/>
        </w:rPr>
        <w:t>,</w:t>
      </w:r>
      <w:r w:rsidRPr="00D733FC">
        <w:rPr>
          <w:rFonts w:eastAsia="MS PGothic" w:cs="Mangal"/>
          <w:i/>
          <w:iCs/>
        </w:rPr>
        <w:t xml:space="preserve"> </w:t>
      </w:r>
      <w:r w:rsidR="00B52FE2">
        <w:rPr>
          <w:rFonts w:eastAsia="MS PGothic" w:cs="Mangal"/>
          <w:i/>
          <w:iCs/>
        </w:rPr>
        <w:t>t</w:t>
      </w:r>
      <w:r w:rsidRPr="00D733FC">
        <w:rPr>
          <w:rFonts w:eastAsia="MS PGothic" w:cs="Mangal"/>
          <w:i/>
          <w:iCs/>
        </w:rPr>
        <w:t xml:space="preserve">he aim being to help students critically engage with history, understand how language evolves and recognise the importance of creating inclusive communities. When encountering such terms, teachers should encourage open discussion, guided by empathy and a commitment to learning from </w:t>
      </w:r>
      <w:r w:rsidR="000C2795">
        <w:rPr>
          <w:rFonts w:eastAsia="MS PGothic" w:cs="Mangal"/>
          <w:i/>
          <w:iCs/>
        </w:rPr>
        <w:br/>
      </w:r>
      <w:r w:rsidRPr="00D733FC">
        <w:rPr>
          <w:rFonts w:eastAsia="MS PGothic" w:cs="Mangal"/>
          <w:i/>
          <w:iCs/>
        </w:rPr>
        <w:t xml:space="preserve">the past. </w:t>
      </w:r>
    </w:p>
    <w:p w14:paraId="4E6938D6" w14:textId="5B5C27FC" w:rsidR="00563D24" w:rsidRPr="00D733FC" w:rsidRDefault="00563D24" w:rsidP="00563D24">
      <w:pPr>
        <w:pStyle w:val="ListParagraph"/>
        <w:numPr>
          <w:ilvl w:val="0"/>
          <w:numId w:val="38"/>
        </w:numPr>
        <w:spacing w:before="120"/>
        <w:rPr>
          <w:rFonts w:eastAsia="MS PGothic" w:cs="Mangal"/>
          <w:i/>
          <w:iCs/>
        </w:rPr>
      </w:pPr>
      <w:r w:rsidRPr="00D733FC">
        <w:rPr>
          <w:rFonts w:eastAsia="MS PGothic" w:cs="Mangal"/>
          <w:i/>
          <w:iCs/>
        </w:rPr>
        <w:t xml:space="preserve">Using respectful and inclusive language and terminology is an essential part of reconciliation and strengthening relationships between First Nations Peoples and the wider community. Refer to </w:t>
      </w:r>
      <w:hyperlink r:id="rId8" w:history="1">
        <w:r w:rsidR="00B52FE2" w:rsidRPr="00B52FE2">
          <w:rPr>
            <w:rStyle w:val="Hyperlink"/>
            <w:i/>
            <w:iCs/>
          </w:rPr>
          <w:t>https://www.narragunnawali.org.au/about/terminology-guide</w:t>
        </w:r>
      </w:hyperlink>
      <w:r w:rsidRPr="00FD17CF">
        <w:rPr>
          <w:rFonts w:eastAsia="MS PGothic" w:cs="Mangal"/>
        </w:rPr>
        <w:t xml:space="preserve"> </w:t>
      </w:r>
      <w:r w:rsidRPr="00D733FC">
        <w:rPr>
          <w:rFonts w:eastAsia="MS PGothic" w:cs="Mangal"/>
          <w:i/>
          <w:iCs/>
        </w:rPr>
        <w:t>for guidance on respectful terminology.</w:t>
      </w:r>
    </w:p>
    <w:p w14:paraId="73C95F4D" w14:textId="77777777" w:rsidR="006C2417" w:rsidRDefault="006C2417" w:rsidP="00C42A76">
      <w:pPr>
        <w:rPr>
          <w:rFonts w:cstheme="minorHAnsi"/>
          <w:b/>
          <w:bCs/>
        </w:rPr>
      </w:pPr>
      <w:bookmarkStart w:id="0" w:name="_Toc171926702"/>
      <w:r>
        <w:rPr>
          <w:rFonts w:cstheme="minorHAnsi"/>
          <w:b/>
          <w:bCs/>
        </w:rPr>
        <w:t>Assessment table</w:t>
      </w:r>
    </w:p>
    <w:p w14:paraId="2351D384" w14:textId="5CB3127B" w:rsidR="006C2417" w:rsidRPr="00916ACE" w:rsidRDefault="00B52FE2" w:rsidP="006C2417">
      <w:pPr>
        <w:rPr>
          <w:rFonts w:cs="Calibri"/>
          <w:b/>
          <w:bCs/>
        </w:rPr>
      </w:pPr>
      <w:r>
        <w:rPr>
          <w:rFonts w:cs="Calibri"/>
          <w:b/>
          <w:bCs/>
        </w:rPr>
        <w:t xml:space="preserve">Type of assessment </w:t>
      </w:r>
      <w:r w:rsidRPr="00B52FE2">
        <w:rPr>
          <w:rFonts w:cs="Calibri"/>
          <w:b/>
          <w:bCs/>
        </w:rPr>
        <w:t>–</w:t>
      </w:r>
      <w:r>
        <w:rPr>
          <w:rFonts w:cs="Calibri"/>
          <w:b/>
          <w:bCs/>
        </w:rPr>
        <w:t xml:space="preserve"> </w:t>
      </w:r>
      <w:r w:rsidR="006C2417" w:rsidRPr="00916ACE">
        <w:rPr>
          <w:rFonts w:cs="Calibri"/>
          <w:b/>
          <w:bCs/>
        </w:rPr>
        <w:t>Extended answer</w:t>
      </w:r>
    </w:p>
    <w:p w14:paraId="0D0305BC" w14:textId="36C0B354" w:rsidR="006C2417" w:rsidRPr="006C2417" w:rsidRDefault="006C2417" w:rsidP="000C2795">
      <w:pPr>
        <w:spacing w:after="0" w:line="240" w:lineRule="auto"/>
        <w:rPr>
          <w:rFonts w:cs="Calibri"/>
        </w:rPr>
      </w:pPr>
      <w:r w:rsidRPr="00916ACE">
        <w:rPr>
          <w:rFonts w:cs="Calibri"/>
        </w:rPr>
        <w:t xml:space="preserve">Students can be required to respond to one or more questions that can require a discussion, analysis, explanation and/or evaluation of the knowledge and understandings from the </w:t>
      </w:r>
      <w:r w:rsidRPr="006C2417">
        <w:rPr>
          <w:rFonts w:cs="Calibri"/>
          <w:i/>
          <w:iCs/>
        </w:rPr>
        <w:t>depth studies</w:t>
      </w:r>
      <w:r w:rsidRPr="006C2417">
        <w:rPr>
          <w:rFonts w:cs="Calibri"/>
        </w:rPr>
        <w:t xml:space="preserve"> </w:t>
      </w:r>
      <w:r w:rsidRPr="006C2417">
        <w:rPr>
          <w:rFonts w:cs="Calibri"/>
          <w:strike/>
        </w:rPr>
        <w:t>syllabus</w:t>
      </w:r>
      <w:r w:rsidRPr="006C2417">
        <w:rPr>
          <w:rFonts w:cs="Calibri"/>
        </w:rPr>
        <w:t xml:space="preserve">. </w:t>
      </w:r>
      <w:r w:rsidRPr="00916ACE">
        <w:rPr>
          <w:rFonts w:cs="Calibri"/>
        </w:rPr>
        <w:t>Formats can include a sectionalised or a non-sectionalised answer.</w:t>
      </w:r>
      <w:r w:rsidR="009C4CB6">
        <w:rPr>
          <w:rFonts w:cs="Calibri"/>
        </w:rPr>
        <w:t xml:space="preserve"> </w:t>
      </w:r>
      <w:r w:rsidRPr="00916ACE">
        <w:rPr>
          <w:rFonts w:cs="Calibri"/>
        </w:rPr>
        <w:t>Typically, questions require the students to explain, discuss, compare, analyse, evaluate and/or consider different perspectives.</w:t>
      </w:r>
      <w:r w:rsidR="009C4CB6">
        <w:rPr>
          <w:rFonts w:cs="Calibri"/>
        </w:rPr>
        <w:t xml:space="preserve"> </w:t>
      </w:r>
      <w:r w:rsidRPr="00916ACE">
        <w:rPr>
          <w:rFonts w:cs="Calibri"/>
        </w:rPr>
        <w:t>Extended answer tasks are administered under test conditions. For a full list of verbs, see the Glossary of keywords used in the formulation of questions on the course page.</w:t>
      </w:r>
      <w:bookmarkEnd w:id="0"/>
    </w:p>
    <w:sectPr w:rsidR="006C2417" w:rsidRPr="006C2417" w:rsidSect="003474CE">
      <w:headerReference w:type="first" r:id="rId9"/>
      <w:footerReference w:type="first" r:id="rId10"/>
      <w:pgSz w:w="11906" w:h="16838" w:code="9"/>
      <w:pgMar w:top="1644" w:right="1418" w:bottom="1418"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7C21" w14:textId="77777777" w:rsidR="00EA657A" w:rsidRDefault="00EA657A" w:rsidP="000E1145">
      <w:pPr>
        <w:spacing w:after="0" w:line="240" w:lineRule="auto"/>
      </w:pPr>
      <w:r>
        <w:separator/>
      </w:r>
    </w:p>
  </w:endnote>
  <w:endnote w:type="continuationSeparator" w:id="0">
    <w:p w14:paraId="2C71684F" w14:textId="77777777" w:rsidR="00EA657A" w:rsidRDefault="00EA657A" w:rsidP="000E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9BDC" w14:textId="2F99D5C7" w:rsidR="00622BE5" w:rsidRPr="00562515" w:rsidRDefault="009A3E61" w:rsidP="003474CE">
    <w:pPr>
      <w:pStyle w:val="SCSAFooterplain"/>
    </w:pPr>
    <w:r w:rsidRPr="009A3E61">
      <w:t>202</w:t>
    </w:r>
    <w:r w:rsidR="00D7135B">
      <w:t>5/</w:t>
    </w:r>
    <w:r w:rsidR="00A726F9">
      <w:t>6</w:t>
    </w:r>
    <w:r w:rsidR="00851C29">
      <w:t>3603</w:t>
    </w:r>
    <w:r w:rsidR="003246D5">
      <w:t>[v2]</w:t>
    </w:r>
    <w:r w:rsidR="003474C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5F4E" w14:textId="77777777" w:rsidR="00EA657A" w:rsidRDefault="00EA657A" w:rsidP="000E1145">
      <w:pPr>
        <w:spacing w:after="0" w:line="240" w:lineRule="auto"/>
      </w:pPr>
      <w:r>
        <w:separator/>
      </w:r>
    </w:p>
  </w:footnote>
  <w:footnote w:type="continuationSeparator" w:id="0">
    <w:p w14:paraId="3CB0F930" w14:textId="77777777" w:rsidR="00EA657A" w:rsidRDefault="00EA657A" w:rsidP="000E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CB3A" w14:textId="78E92250" w:rsidR="00622BE5" w:rsidRPr="00622BE5" w:rsidRDefault="00622BE5" w:rsidP="001B5F42">
    <w:pPr>
      <w:spacing w:after="360"/>
      <w:rPr>
        <w:b/>
      </w:rPr>
    </w:pPr>
    <w:r w:rsidRPr="00871FC2">
      <w:rPr>
        <w:b/>
      </w:rPr>
      <w:t xml:space="preserve">School administrators, Heads of Learning Area – </w:t>
    </w:r>
    <w:r>
      <w:rPr>
        <w:b/>
      </w:rPr>
      <w:t>Humanities and Social Sciences</w:t>
    </w:r>
    <w:r w:rsidRPr="00871FC2">
      <w:rPr>
        <w:b/>
      </w:rPr>
      <w:t xml:space="preserve"> and </w:t>
    </w:r>
    <w:r w:rsidR="00B65C7A">
      <w:rPr>
        <w:b/>
      </w:rPr>
      <w:t>T</w:t>
    </w:r>
    <w:r w:rsidRPr="00871FC2">
      <w:rPr>
        <w:b/>
      </w:rPr>
      <w:t xml:space="preserve">eachers of </w:t>
    </w:r>
    <w:r w:rsidR="006C2417">
      <w:rPr>
        <w:b/>
      </w:rPr>
      <w:t>Aboriginal and Intercultural Studies</w:t>
    </w:r>
    <w:r>
      <w:rPr>
        <w:b/>
      </w:rPr>
      <w:t xml:space="preserve"> ATAR</w:t>
    </w:r>
    <w:r w:rsidRPr="00871FC2">
      <w:rPr>
        <w:b/>
      </w:rPr>
      <w:t xml:space="preserve"> </w:t>
    </w:r>
    <w:r>
      <w:rPr>
        <w:b/>
      </w:rPr>
      <w:t>Year 1</w:t>
    </w:r>
    <w:r w:rsidR="003F75C6">
      <w:rPr>
        <w:b/>
      </w:rPr>
      <w:t>1</w:t>
    </w:r>
    <w:r>
      <w:rPr>
        <w:b/>
      </w:rPr>
      <w:t xml:space="preserve"> </w:t>
    </w:r>
    <w:r w:rsidRPr="00871FC2">
      <w:rPr>
        <w:b/>
      </w:rPr>
      <w:t>are requested to note for 202</w:t>
    </w:r>
    <w:r w:rsidR="006C2417">
      <w:rPr>
        <w:b/>
      </w:rPr>
      <w:t>6</w:t>
    </w:r>
    <w:r w:rsidRPr="00871FC2">
      <w:rPr>
        <w:b/>
      </w:rPr>
      <w:t xml:space="preserve"> the following minor syllabus changes. The syllabus is labelled as ‘For teaching from 202</w:t>
    </w:r>
    <w:r w:rsidR="006C2417">
      <w:rPr>
        <w:b/>
      </w:rPr>
      <w:t>6</w:t>
    </w:r>
    <w:r w:rsidRPr="00871FC2">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E2F"/>
    <w:multiLevelType w:val="hybridMultilevel"/>
    <w:tmpl w:val="8B9E8FD6"/>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B7D3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CB294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735EC1"/>
    <w:multiLevelType w:val="hybridMultilevel"/>
    <w:tmpl w:val="4F6E95C0"/>
    <w:lvl w:ilvl="0" w:tplc="608412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41427"/>
    <w:multiLevelType w:val="hybridMultilevel"/>
    <w:tmpl w:val="8886FC06"/>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4761D"/>
    <w:multiLevelType w:val="hybridMultilevel"/>
    <w:tmpl w:val="35D0C246"/>
    <w:lvl w:ilvl="0" w:tplc="0C090005">
      <w:start w:val="1"/>
      <w:numFmt w:val="bullet"/>
      <w:lvlText w:val=""/>
      <w:lvlJc w:val="left"/>
      <w:pPr>
        <w:ind w:left="845" w:hanging="360"/>
      </w:pPr>
      <w:rPr>
        <w:rFonts w:ascii="Wingdings" w:hAnsi="Wingdings" w:hint="default"/>
      </w:rPr>
    </w:lvl>
    <w:lvl w:ilvl="1" w:tplc="0C090003">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6" w15:restartNumberingAfterBreak="0">
    <w:nsid w:val="0C152269"/>
    <w:multiLevelType w:val="hybridMultilevel"/>
    <w:tmpl w:val="2E8AD3D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3E3D9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7F662DD"/>
    <w:multiLevelType w:val="hybridMultilevel"/>
    <w:tmpl w:val="DED6515A"/>
    <w:lvl w:ilvl="0" w:tplc="6FB83D90">
      <w:start w:val="1"/>
      <w:numFmt w:val="bullet"/>
      <w:lvlText w:val="•"/>
      <w:lvlJc w:val="left"/>
      <w:pPr>
        <w:tabs>
          <w:tab w:val="num" w:pos="720"/>
        </w:tabs>
        <w:ind w:left="720" w:hanging="360"/>
      </w:pPr>
      <w:rPr>
        <w:rFonts w:ascii="Calibri" w:hAnsi="Calibri" w:cs="Calibri" w:hint="default"/>
      </w:rPr>
    </w:lvl>
    <w:lvl w:ilvl="1" w:tplc="C0DC73F8" w:tentative="1">
      <w:start w:val="1"/>
      <w:numFmt w:val="bullet"/>
      <w:lvlText w:val="•"/>
      <w:lvlJc w:val="left"/>
      <w:pPr>
        <w:tabs>
          <w:tab w:val="num" w:pos="1440"/>
        </w:tabs>
        <w:ind w:left="1440" w:hanging="360"/>
      </w:pPr>
      <w:rPr>
        <w:rFonts w:ascii="Arial" w:hAnsi="Arial" w:hint="default"/>
      </w:rPr>
    </w:lvl>
    <w:lvl w:ilvl="2" w:tplc="84C8781C" w:tentative="1">
      <w:start w:val="1"/>
      <w:numFmt w:val="bullet"/>
      <w:lvlText w:val="•"/>
      <w:lvlJc w:val="left"/>
      <w:pPr>
        <w:tabs>
          <w:tab w:val="num" w:pos="2160"/>
        </w:tabs>
        <w:ind w:left="2160" w:hanging="360"/>
      </w:pPr>
      <w:rPr>
        <w:rFonts w:ascii="Arial" w:hAnsi="Arial" w:hint="default"/>
      </w:rPr>
    </w:lvl>
    <w:lvl w:ilvl="3" w:tplc="5FC6A584" w:tentative="1">
      <w:start w:val="1"/>
      <w:numFmt w:val="bullet"/>
      <w:lvlText w:val="•"/>
      <w:lvlJc w:val="left"/>
      <w:pPr>
        <w:tabs>
          <w:tab w:val="num" w:pos="2880"/>
        </w:tabs>
        <w:ind w:left="2880" w:hanging="360"/>
      </w:pPr>
      <w:rPr>
        <w:rFonts w:ascii="Arial" w:hAnsi="Arial" w:hint="default"/>
      </w:rPr>
    </w:lvl>
    <w:lvl w:ilvl="4" w:tplc="6972C660" w:tentative="1">
      <w:start w:val="1"/>
      <w:numFmt w:val="bullet"/>
      <w:lvlText w:val="•"/>
      <w:lvlJc w:val="left"/>
      <w:pPr>
        <w:tabs>
          <w:tab w:val="num" w:pos="3600"/>
        </w:tabs>
        <w:ind w:left="3600" w:hanging="360"/>
      </w:pPr>
      <w:rPr>
        <w:rFonts w:ascii="Arial" w:hAnsi="Arial" w:hint="default"/>
      </w:rPr>
    </w:lvl>
    <w:lvl w:ilvl="5" w:tplc="D2D2729A" w:tentative="1">
      <w:start w:val="1"/>
      <w:numFmt w:val="bullet"/>
      <w:lvlText w:val="•"/>
      <w:lvlJc w:val="left"/>
      <w:pPr>
        <w:tabs>
          <w:tab w:val="num" w:pos="4320"/>
        </w:tabs>
        <w:ind w:left="4320" w:hanging="360"/>
      </w:pPr>
      <w:rPr>
        <w:rFonts w:ascii="Arial" w:hAnsi="Arial" w:hint="default"/>
      </w:rPr>
    </w:lvl>
    <w:lvl w:ilvl="6" w:tplc="1F8806A2" w:tentative="1">
      <w:start w:val="1"/>
      <w:numFmt w:val="bullet"/>
      <w:lvlText w:val="•"/>
      <w:lvlJc w:val="left"/>
      <w:pPr>
        <w:tabs>
          <w:tab w:val="num" w:pos="5040"/>
        </w:tabs>
        <w:ind w:left="5040" w:hanging="360"/>
      </w:pPr>
      <w:rPr>
        <w:rFonts w:ascii="Arial" w:hAnsi="Arial" w:hint="default"/>
      </w:rPr>
    </w:lvl>
    <w:lvl w:ilvl="7" w:tplc="DB06F6D4" w:tentative="1">
      <w:start w:val="1"/>
      <w:numFmt w:val="bullet"/>
      <w:lvlText w:val="•"/>
      <w:lvlJc w:val="left"/>
      <w:pPr>
        <w:tabs>
          <w:tab w:val="num" w:pos="5760"/>
        </w:tabs>
        <w:ind w:left="5760" w:hanging="360"/>
      </w:pPr>
      <w:rPr>
        <w:rFonts w:ascii="Arial" w:hAnsi="Arial" w:hint="default"/>
      </w:rPr>
    </w:lvl>
    <w:lvl w:ilvl="8" w:tplc="E81E82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F4235E"/>
    <w:multiLevelType w:val="hybridMultilevel"/>
    <w:tmpl w:val="F40C187C"/>
    <w:lvl w:ilvl="0" w:tplc="04090001">
      <w:start w:val="1"/>
      <w:numFmt w:val="bullet"/>
      <w:lvlText w:val=""/>
      <w:lvlJc w:val="left"/>
      <w:pPr>
        <w:tabs>
          <w:tab w:val="num" w:pos="360"/>
        </w:tabs>
        <w:ind w:left="360" w:hanging="360"/>
      </w:pPr>
      <w:rPr>
        <w:rFonts w:ascii="Symbol" w:hAnsi="Symbol" w:hint="default"/>
      </w:rPr>
    </w:lvl>
    <w:lvl w:ilvl="1" w:tplc="A802C4E6">
      <w:start w:val="1"/>
      <w:numFmt w:val="bullet"/>
      <w:lvlText w:val=""/>
      <w:lvlJc w:val="left"/>
      <w:pPr>
        <w:tabs>
          <w:tab w:val="num" w:pos="680"/>
        </w:tabs>
        <w:ind w:left="680" w:hanging="323"/>
      </w:pPr>
      <w:rPr>
        <w:rFonts w:ascii="Wingdings" w:hAnsi="Wingdings" w:hint="default"/>
        <w:color w:val="auto"/>
        <w:sz w:val="20"/>
        <w:szCs w:val="20"/>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7F63C9"/>
    <w:multiLevelType w:val="hybridMultilevel"/>
    <w:tmpl w:val="A42CB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EB7DDF"/>
    <w:multiLevelType w:val="hybridMultilevel"/>
    <w:tmpl w:val="650E2A02"/>
    <w:lvl w:ilvl="0" w:tplc="D17637AC">
      <w:start w:val="1"/>
      <w:numFmt w:val="bullet"/>
      <w:pStyle w:val="VCAA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B35729"/>
    <w:multiLevelType w:val="multilevel"/>
    <w:tmpl w:val="97F66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C919A8"/>
    <w:multiLevelType w:val="hybridMultilevel"/>
    <w:tmpl w:val="5608E8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65399E"/>
    <w:multiLevelType w:val="hybridMultilevel"/>
    <w:tmpl w:val="517677B8"/>
    <w:lvl w:ilvl="0" w:tplc="AF4C7E8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270491"/>
    <w:multiLevelType w:val="hybridMultilevel"/>
    <w:tmpl w:val="D2E2B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2F01F7"/>
    <w:multiLevelType w:val="multilevel"/>
    <w:tmpl w:val="1A488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3E34A0"/>
    <w:multiLevelType w:val="hybridMultilevel"/>
    <w:tmpl w:val="3EC20EB8"/>
    <w:lvl w:ilvl="0" w:tplc="0C090001">
      <w:start w:val="1"/>
      <w:numFmt w:val="bullet"/>
      <w:pStyle w:val="Heading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1960565"/>
    <w:multiLevelType w:val="hybridMultilevel"/>
    <w:tmpl w:val="957AE588"/>
    <w:lvl w:ilvl="0" w:tplc="1960D8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8E0CE6"/>
    <w:multiLevelType w:val="hybridMultilevel"/>
    <w:tmpl w:val="EE4C7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2102A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4416FEF"/>
    <w:multiLevelType w:val="multilevel"/>
    <w:tmpl w:val="EB2CB468"/>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3" w15:restartNumberingAfterBreak="0">
    <w:nsid w:val="349D2C60"/>
    <w:multiLevelType w:val="hybridMultilevel"/>
    <w:tmpl w:val="394EE5CC"/>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1156F6"/>
    <w:multiLevelType w:val="hybridMultilevel"/>
    <w:tmpl w:val="EB746654"/>
    <w:lvl w:ilvl="0" w:tplc="04090001">
      <w:start w:val="1"/>
      <w:numFmt w:val="bullet"/>
      <w:lvlText w:val=""/>
      <w:lvlJc w:val="left"/>
      <w:pPr>
        <w:tabs>
          <w:tab w:val="num" w:pos="360"/>
        </w:tabs>
        <w:ind w:left="360" w:hanging="360"/>
      </w:pPr>
      <w:rPr>
        <w:rFonts w:ascii="Symbol" w:hAnsi="Symbol" w:hint="default"/>
      </w:rPr>
    </w:lvl>
    <w:lvl w:ilvl="1" w:tplc="1F6259B4">
      <w:start w:val="1"/>
      <w:numFmt w:val="bullet"/>
      <w:lvlText w:val=""/>
      <w:lvlJc w:val="left"/>
      <w:pPr>
        <w:tabs>
          <w:tab w:val="num" w:pos="680"/>
        </w:tabs>
        <w:ind w:left="680" w:hanging="323"/>
      </w:pPr>
      <w:rPr>
        <w:rFonts w:ascii="Wingdings" w:hAnsi="Wingdings" w:hint="default"/>
        <w:color w:val="auto"/>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A57A3E"/>
    <w:multiLevelType w:val="hybridMultilevel"/>
    <w:tmpl w:val="F40C0808"/>
    <w:lvl w:ilvl="0" w:tplc="0C090005">
      <w:start w:val="1"/>
      <w:numFmt w:val="bullet"/>
      <w:lvlText w:val=""/>
      <w:lvlJc w:val="left"/>
      <w:pPr>
        <w:ind w:left="720" w:hanging="360"/>
      </w:pPr>
      <w:rPr>
        <w:rFonts w:ascii="Wingdings" w:hAnsi="Wingdings" w:hint="default"/>
      </w:rPr>
    </w:lvl>
    <w:lvl w:ilvl="1" w:tplc="92B0D436">
      <w:start w:val="1"/>
      <w:numFmt w:val="bullet"/>
      <w:lvlText w:val="o"/>
      <w:lvlJc w:val="left"/>
      <w:pPr>
        <w:ind w:left="1440" w:hanging="360"/>
      </w:pPr>
      <w:rPr>
        <w:rFonts w:ascii="Calibri" w:hAnsi="Calibri" w:hint="default"/>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375DF2"/>
    <w:multiLevelType w:val="hybridMultilevel"/>
    <w:tmpl w:val="A1000E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F6C6424"/>
    <w:multiLevelType w:val="hybridMultilevel"/>
    <w:tmpl w:val="2E86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6865AE"/>
    <w:multiLevelType w:val="hybridMultilevel"/>
    <w:tmpl w:val="8E445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FD37ED"/>
    <w:multiLevelType w:val="hybridMultilevel"/>
    <w:tmpl w:val="79BA476C"/>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A444B9"/>
    <w:multiLevelType w:val="hybridMultilevel"/>
    <w:tmpl w:val="FE8CE9B4"/>
    <w:lvl w:ilvl="0" w:tplc="5F92F888">
      <w:start w:val="1"/>
      <w:numFmt w:val="bullet"/>
      <w:lvlText w:val=""/>
      <w:lvlJc w:val="left"/>
      <w:pPr>
        <w:tabs>
          <w:tab w:val="num" w:pos="-172"/>
        </w:tabs>
        <w:ind w:left="908" w:hanging="1194"/>
      </w:pPr>
      <w:rPr>
        <w:rFonts w:ascii="Wingdings" w:hAnsi="Wingdings" w:hint="default"/>
        <w:sz w:val="20"/>
        <w:szCs w:val="20"/>
      </w:rPr>
    </w:lvl>
    <w:lvl w:ilvl="1" w:tplc="42DECFCE">
      <w:start w:val="1"/>
      <w:numFmt w:val="bullet"/>
      <w:lvlText w:val="o"/>
      <w:lvlJc w:val="left"/>
      <w:pPr>
        <w:tabs>
          <w:tab w:val="num" w:pos="1041"/>
        </w:tabs>
        <w:ind w:left="1041" w:hanging="360"/>
      </w:pPr>
      <w:rPr>
        <w:rFonts w:ascii="Calibri" w:hAnsi="Calibri" w:cs="Courier New" w:hint="default"/>
        <w:sz w:val="20"/>
        <w:szCs w:val="20"/>
      </w:rPr>
    </w:lvl>
    <w:lvl w:ilvl="2" w:tplc="0C090005">
      <w:start w:val="1"/>
      <w:numFmt w:val="bullet"/>
      <w:lvlText w:val=""/>
      <w:lvlJc w:val="left"/>
      <w:pPr>
        <w:tabs>
          <w:tab w:val="num" w:pos="1761"/>
        </w:tabs>
        <w:ind w:left="1761" w:hanging="360"/>
      </w:pPr>
      <w:rPr>
        <w:rFonts w:ascii="Wingdings" w:hAnsi="Wingdings" w:hint="default"/>
      </w:rPr>
    </w:lvl>
    <w:lvl w:ilvl="3" w:tplc="0C090001">
      <w:start w:val="1"/>
      <w:numFmt w:val="bullet"/>
      <w:lvlText w:val=""/>
      <w:lvlJc w:val="left"/>
      <w:pPr>
        <w:tabs>
          <w:tab w:val="num" w:pos="2481"/>
        </w:tabs>
        <w:ind w:left="2481" w:hanging="360"/>
      </w:pPr>
      <w:rPr>
        <w:rFonts w:ascii="Symbol" w:hAnsi="Symbol" w:hint="default"/>
      </w:rPr>
    </w:lvl>
    <w:lvl w:ilvl="4" w:tplc="0C090003">
      <w:start w:val="1"/>
      <w:numFmt w:val="bullet"/>
      <w:lvlText w:val="o"/>
      <w:lvlJc w:val="left"/>
      <w:pPr>
        <w:tabs>
          <w:tab w:val="num" w:pos="3201"/>
        </w:tabs>
        <w:ind w:left="3201" w:hanging="360"/>
      </w:pPr>
      <w:rPr>
        <w:rFonts w:ascii="Courier New" w:hAnsi="Courier New" w:cs="Courier New" w:hint="default"/>
      </w:rPr>
    </w:lvl>
    <w:lvl w:ilvl="5" w:tplc="0C090005">
      <w:start w:val="1"/>
      <w:numFmt w:val="bullet"/>
      <w:lvlText w:val=""/>
      <w:lvlJc w:val="left"/>
      <w:pPr>
        <w:tabs>
          <w:tab w:val="num" w:pos="3921"/>
        </w:tabs>
        <w:ind w:left="3921" w:hanging="360"/>
      </w:pPr>
      <w:rPr>
        <w:rFonts w:ascii="Wingdings" w:hAnsi="Wingdings" w:hint="default"/>
      </w:rPr>
    </w:lvl>
    <w:lvl w:ilvl="6" w:tplc="0C090001">
      <w:start w:val="1"/>
      <w:numFmt w:val="bullet"/>
      <w:lvlText w:val=""/>
      <w:lvlJc w:val="left"/>
      <w:pPr>
        <w:tabs>
          <w:tab w:val="num" w:pos="4641"/>
        </w:tabs>
        <w:ind w:left="4641" w:hanging="360"/>
      </w:pPr>
      <w:rPr>
        <w:rFonts w:ascii="Symbol" w:hAnsi="Symbol" w:hint="default"/>
      </w:rPr>
    </w:lvl>
    <w:lvl w:ilvl="7" w:tplc="0C090003">
      <w:start w:val="1"/>
      <w:numFmt w:val="bullet"/>
      <w:lvlText w:val="o"/>
      <w:lvlJc w:val="left"/>
      <w:pPr>
        <w:tabs>
          <w:tab w:val="num" w:pos="5361"/>
        </w:tabs>
        <w:ind w:left="5361" w:hanging="360"/>
      </w:pPr>
      <w:rPr>
        <w:rFonts w:ascii="Courier New" w:hAnsi="Courier New" w:cs="Courier New" w:hint="default"/>
      </w:rPr>
    </w:lvl>
    <w:lvl w:ilvl="8" w:tplc="0C090005">
      <w:start w:val="1"/>
      <w:numFmt w:val="bullet"/>
      <w:lvlText w:val=""/>
      <w:lvlJc w:val="left"/>
      <w:pPr>
        <w:tabs>
          <w:tab w:val="num" w:pos="6081"/>
        </w:tabs>
        <w:ind w:left="6081" w:hanging="360"/>
      </w:pPr>
      <w:rPr>
        <w:rFonts w:ascii="Wingdings" w:hAnsi="Wingdings" w:hint="default"/>
      </w:rPr>
    </w:lvl>
  </w:abstractNum>
  <w:abstractNum w:abstractNumId="31" w15:restartNumberingAfterBreak="0">
    <w:nsid w:val="53604D9C"/>
    <w:multiLevelType w:val="hybridMultilevel"/>
    <w:tmpl w:val="AB988A44"/>
    <w:lvl w:ilvl="0" w:tplc="C9541D5C">
      <w:start w:val="1"/>
      <w:numFmt w:val="bullet"/>
      <w:lvlText w:val=""/>
      <w:lvlJc w:val="left"/>
      <w:pPr>
        <w:tabs>
          <w:tab w:val="num" w:pos="360"/>
        </w:tabs>
        <w:ind w:left="340" w:hanging="340"/>
      </w:pPr>
      <w:rPr>
        <w:rFonts w:ascii="Symbol" w:hAnsi="Symbol" w:hint="default"/>
      </w:rPr>
    </w:lvl>
    <w:lvl w:ilvl="1" w:tplc="D9EE2728">
      <w:start w:val="1"/>
      <w:numFmt w:val="bullet"/>
      <w:lvlText w:val=""/>
      <w:lvlJc w:val="left"/>
      <w:pPr>
        <w:tabs>
          <w:tab w:val="num" w:pos="810"/>
        </w:tabs>
        <w:ind w:left="810" w:hanging="360"/>
      </w:pPr>
      <w:rPr>
        <w:rFonts w:ascii="Wingdings" w:hAnsi="Wingdings" w:hint="default"/>
        <w:sz w:val="20"/>
        <w:szCs w:val="20"/>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03067C"/>
    <w:multiLevelType w:val="hybridMultilevel"/>
    <w:tmpl w:val="EFE0F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892369"/>
    <w:multiLevelType w:val="multilevel"/>
    <w:tmpl w:val="8690A250"/>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4" w15:restartNumberingAfterBreak="0">
    <w:nsid w:val="65995A9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617591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71B4966"/>
    <w:multiLevelType w:val="hybridMultilevel"/>
    <w:tmpl w:val="C5EA2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0E0B26"/>
    <w:multiLevelType w:val="hybridMultilevel"/>
    <w:tmpl w:val="ADCCF202"/>
    <w:lvl w:ilvl="0" w:tplc="C9541D5C">
      <w:start w:val="1"/>
      <w:numFmt w:val="bullet"/>
      <w:lvlText w:val=""/>
      <w:lvlJc w:val="left"/>
      <w:pPr>
        <w:tabs>
          <w:tab w:val="num" w:pos="360"/>
        </w:tabs>
        <w:ind w:left="340" w:hanging="340"/>
      </w:pPr>
      <w:rPr>
        <w:rFonts w:ascii="Symbol" w:hAnsi="Symbol" w:hint="default"/>
      </w:rPr>
    </w:lvl>
    <w:lvl w:ilvl="1" w:tplc="CDC82946">
      <w:start w:val="1"/>
      <w:numFmt w:val="bullet"/>
      <w:lvlText w:val=""/>
      <w:lvlJc w:val="left"/>
      <w:pPr>
        <w:tabs>
          <w:tab w:val="num" w:pos="1440"/>
        </w:tabs>
        <w:ind w:left="1440" w:hanging="360"/>
      </w:pPr>
      <w:rPr>
        <w:rFonts w:ascii="Wingdings" w:hAnsi="Wingdings" w:hint="default"/>
        <w:sz w:val="20"/>
        <w:szCs w:val="20"/>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BF2513"/>
    <w:multiLevelType w:val="hybridMultilevel"/>
    <w:tmpl w:val="FD8A498C"/>
    <w:lvl w:ilvl="0" w:tplc="FA541E30">
      <w:start w:val="1"/>
      <w:numFmt w:val="bullet"/>
      <w:pStyle w:val="ListItem"/>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3C6371"/>
    <w:multiLevelType w:val="hybridMultilevel"/>
    <w:tmpl w:val="64243CF0"/>
    <w:lvl w:ilvl="0" w:tplc="2C90F696">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7D4CA0"/>
    <w:multiLevelType w:val="hybridMultilevel"/>
    <w:tmpl w:val="1106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93210727">
    <w:abstractNumId w:val="17"/>
  </w:num>
  <w:num w:numId="2" w16cid:durableId="172189745">
    <w:abstractNumId w:val="13"/>
  </w:num>
  <w:num w:numId="3" w16cid:durableId="395906895">
    <w:abstractNumId w:val="9"/>
  </w:num>
  <w:num w:numId="4" w16cid:durableId="678311342">
    <w:abstractNumId w:val="5"/>
  </w:num>
  <w:num w:numId="5" w16cid:durableId="609555129">
    <w:abstractNumId w:val="38"/>
  </w:num>
  <w:num w:numId="6" w16cid:durableId="1827044490">
    <w:abstractNumId w:val="16"/>
  </w:num>
  <w:num w:numId="7" w16cid:durableId="352340628">
    <w:abstractNumId w:val="8"/>
  </w:num>
  <w:num w:numId="8" w16cid:durableId="362444415">
    <w:abstractNumId w:val="32"/>
  </w:num>
  <w:num w:numId="9" w16cid:durableId="1729761840">
    <w:abstractNumId w:val="22"/>
  </w:num>
  <w:num w:numId="10" w16cid:durableId="1969432630">
    <w:abstractNumId w:val="37"/>
  </w:num>
  <w:num w:numId="11" w16cid:durableId="872616148">
    <w:abstractNumId w:val="3"/>
  </w:num>
  <w:num w:numId="12" w16cid:durableId="1515807265">
    <w:abstractNumId w:val="31"/>
  </w:num>
  <w:num w:numId="13" w16cid:durableId="1019238911">
    <w:abstractNumId w:val="20"/>
  </w:num>
  <w:num w:numId="14" w16cid:durableId="128324931">
    <w:abstractNumId w:val="15"/>
  </w:num>
  <w:num w:numId="15" w16cid:durableId="736632968">
    <w:abstractNumId w:val="0"/>
  </w:num>
  <w:num w:numId="16" w16cid:durableId="1903171444">
    <w:abstractNumId w:val="4"/>
  </w:num>
  <w:num w:numId="17" w16cid:durableId="344291259">
    <w:abstractNumId w:val="10"/>
  </w:num>
  <w:num w:numId="18" w16cid:durableId="250358311">
    <w:abstractNumId w:val="14"/>
  </w:num>
  <w:num w:numId="19" w16cid:durableId="240605187">
    <w:abstractNumId w:val="23"/>
  </w:num>
  <w:num w:numId="20" w16cid:durableId="1135948062">
    <w:abstractNumId w:val="29"/>
  </w:num>
  <w:num w:numId="21" w16cid:durableId="1831016792">
    <w:abstractNumId w:val="24"/>
  </w:num>
  <w:num w:numId="22" w16cid:durableId="1563298128">
    <w:abstractNumId w:val="33"/>
  </w:num>
  <w:num w:numId="23" w16cid:durableId="1003972989">
    <w:abstractNumId w:val="19"/>
  </w:num>
  <w:num w:numId="24" w16cid:durableId="766729306">
    <w:abstractNumId w:val="30"/>
  </w:num>
  <w:num w:numId="25" w16cid:durableId="477186488">
    <w:abstractNumId w:val="25"/>
  </w:num>
  <w:num w:numId="26" w16cid:durableId="1272513545">
    <w:abstractNumId w:val="27"/>
  </w:num>
  <w:num w:numId="27" w16cid:durableId="1560046182">
    <w:abstractNumId w:val="26"/>
  </w:num>
  <w:num w:numId="28" w16cid:durableId="1773823148">
    <w:abstractNumId w:val="18"/>
  </w:num>
  <w:num w:numId="29" w16cid:durableId="453331516">
    <w:abstractNumId w:val="39"/>
  </w:num>
  <w:num w:numId="30" w16cid:durableId="1051466381">
    <w:abstractNumId w:val="28"/>
  </w:num>
  <w:num w:numId="31" w16cid:durableId="353192998">
    <w:abstractNumId w:val="40"/>
  </w:num>
  <w:num w:numId="32" w16cid:durableId="1482238161">
    <w:abstractNumId w:val="12"/>
  </w:num>
  <w:num w:numId="33" w16cid:durableId="1128817974">
    <w:abstractNumId w:val="7"/>
  </w:num>
  <w:num w:numId="34" w16cid:durableId="1746224318">
    <w:abstractNumId w:val="35"/>
  </w:num>
  <w:num w:numId="35" w16cid:durableId="955142571">
    <w:abstractNumId w:val="34"/>
  </w:num>
  <w:num w:numId="36" w16cid:durableId="927470853">
    <w:abstractNumId w:val="2"/>
  </w:num>
  <w:num w:numId="37" w16cid:durableId="763263017">
    <w:abstractNumId w:val="11"/>
  </w:num>
  <w:num w:numId="38" w16cid:durableId="230624755">
    <w:abstractNumId w:val="36"/>
  </w:num>
  <w:num w:numId="39" w16cid:durableId="614990722">
    <w:abstractNumId w:val="21"/>
  </w:num>
  <w:num w:numId="40" w16cid:durableId="1998878691">
    <w:abstractNumId w:val="1"/>
  </w:num>
  <w:num w:numId="41" w16cid:durableId="1737123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BF"/>
    <w:rsid w:val="00005520"/>
    <w:rsid w:val="000650EF"/>
    <w:rsid w:val="00080E72"/>
    <w:rsid w:val="000A39DB"/>
    <w:rsid w:val="000C2795"/>
    <w:rsid w:val="000E1145"/>
    <w:rsid w:val="0017785E"/>
    <w:rsid w:val="00177A64"/>
    <w:rsid w:val="001859C5"/>
    <w:rsid w:val="001A0A7D"/>
    <w:rsid w:val="001B5F42"/>
    <w:rsid w:val="001C5A16"/>
    <w:rsid w:val="001F7298"/>
    <w:rsid w:val="002100BD"/>
    <w:rsid w:val="00210EB3"/>
    <w:rsid w:val="002214D0"/>
    <w:rsid w:val="0024461E"/>
    <w:rsid w:val="00281A31"/>
    <w:rsid w:val="00283FF2"/>
    <w:rsid w:val="00296881"/>
    <w:rsid w:val="00317C40"/>
    <w:rsid w:val="003246D5"/>
    <w:rsid w:val="003474CE"/>
    <w:rsid w:val="00351823"/>
    <w:rsid w:val="00355F5A"/>
    <w:rsid w:val="00360C97"/>
    <w:rsid w:val="003666D6"/>
    <w:rsid w:val="00376354"/>
    <w:rsid w:val="003913BD"/>
    <w:rsid w:val="003B15C5"/>
    <w:rsid w:val="003C7D40"/>
    <w:rsid w:val="003F75C6"/>
    <w:rsid w:val="00414ECE"/>
    <w:rsid w:val="00446E64"/>
    <w:rsid w:val="004B0D04"/>
    <w:rsid w:val="004D5945"/>
    <w:rsid w:val="005564ED"/>
    <w:rsid w:val="0055748D"/>
    <w:rsid w:val="00562515"/>
    <w:rsid w:val="00563D24"/>
    <w:rsid w:val="00593B3D"/>
    <w:rsid w:val="005A2D84"/>
    <w:rsid w:val="005E4F6C"/>
    <w:rsid w:val="00615885"/>
    <w:rsid w:val="00622BE5"/>
    <w:rsid w:val="00662624"/>
    <w:rsid w:val="00692296"/>
    <w:rsid w:val="006951BF"/>
    <w:rsid w:val="006B4602"/>
    <w:rsid w:val="006C2417"/>
    <w:rsid w:val="00712BA5"/>
    <w:rsid w:val="007131BF"/>
    <w:rsid w:val="007527C5"/>
    <w:rsid w:val="007C2198"/>
    <w:rsid w:val="007C6F12"/>
    <w:rsid w:val="00800AF4"/>
    <w:rsid w:val="00843217"/>
    <w:rsid w:val="00851C29"/>
    <w:rsid w:val="008703EB"/>
    <w:rsid w:val="008B6C4D"/>
    <w:rsid w:val="008C0C51"/>
    <w:rsid w:val="008C14A1"/>
    <w:rsid w:val="008C175D"/>
    <w:rsid w:val="00924226"/>
    <w:rsid w:val="00924B1C"/>
    <w:rsid w:val="009365C7"/>
    <w:rsid w:val="00944B03"/>
    <w:rsid w:val="009A3E61"/>
    <w:rsid w:val="009C4CB6"/>
    <w:rsid w:val="009E2565"/>
    <w:rsid w:val="00A314F4"/>
    <w:rsid w:val="00A32E0B"/>
    <w:rsid w:val="00A4204D"/>
    <w:rsid w:val="00A726F9"/>
    <w:rsid w:val="00AC410E"/>
    <w:rsid w:val="00AD7D8D"/>
    <w:rsid w:val="00AE1ECE"/>
    <w:rsid w:val="00AE24E8"/>
    <w:rsid w:val="00AF5A52"/>
    <w:rsid w:val="00B07FCF"/>
    <w:rsid w:val="00B52FE2"/>
    <w:rsid w:val="00B63093"/>
    <w:rsid w:val="00B65C7A"/>
    <w:rsid w:val="00B744D6"/>
    <w:rsid w:val="00B800E2"/>
    <w:rsid w:val="00BB05A7"/>
    <w:rsid w:val="00BC5A20"/>
    <w:rsid w:val="00BF38A2"/>
    <w:rsid w:val="00C0252A"/>
    <w:rsid w:val="00C12EC5"/>
    <w:rsid w:val="00C42A76"/>
    <w:rsid w:val="00C44EFB"/>
    <w:rsid w:val="00C64978"/>
    <w:rsid w:val="00CA4FC0"/>
    <w:rsid w:val="00CF5E62"/>
    <w:rsid w:val="00D30296"/>
    <w:rsid w:val="00D33EFB"/>
    <w:rsid w:val="00D65D0B"/>
    <w:rsid w:val="00D7135B"/>
    <w:rsid w:val="00D733FC"/>
    <w:rsid w:val="00D90AEE"/>
    <w:rsid w:val="00DE55E0"/>
    <w:rsid w:val="00E07415"/>
    <w:rsid w:val="00E10C94"/>
    <w:rsid w:val="00E30810"/>
    <w:rsid w:val="00E479E7"/>
    <w:rsid w:val="00E749F1"/>
    <w:rsid w:val="00E8571A"/>
    <w:rsid w:val="00EA5DFE"/>
    <w:rsid w:val="00EA657A"/>
    <w:rsid w:val="00ED156C"/>
    <w:rsid w:val="00ED443E"/>
    <w:rsid w:val="00F5018E"/>
    <w:rsid w:val="00F72A64"/>
    <w:rsid w:val="00F905A9"/>
    <w:rsid w:val="00FD17CF"/>
    <w:rsid w:val="00FF4DD6"/>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A666A"/>
  <w15:chartTrackingRefBased/>
  <w15:docId w15:val="{D59E24F4-FB99-4CCC-96B9-4F1AE50A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4CE"/>
    <w:pPr>
      <w:spacing w:after="120" w:line="276" w:lineRule="auto"/>
    </w:pPr>
    <w:rPr>
      <w:rFonts w:ascii="Calibri" w:eastAsiaTheme="minorEastAsia" w:hAnsi="Calibri"/>
      <w:kern w:val="2"/>
      <w:lang w:eastAsia="ja-JP"/>
      <w14:ligatures w14:val="standardContextual"/>
    </w:rPr>
  </w:style>
  <w:style w:type="paragraph" w:styleId="Heading1">
    <w:name w:val="heading 1"/>
    <w:basedOn w:val="Normal"/>
    <w:next w:val="Normal"/>
    <w:link w:val="Heading1Char"/>
    <w:uiPriority w:val="9"/>
    <w:qFormat/>
    <w:rsid w:val="00924226"/>
    <w:pPr>
      <w:keepNext/>
      <w:keepLines/>
      <w:numPr>
        <w:numId w:val="28"/>
      </w:numPr>
      <w:spacing w:before="240" w:after="0" w:line="259" w:lineRule="auto"/>
      <w:outlineLvl w:val="0"/>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unhideWhenUsed/>
    <w:qFormat/>
    <w:rsid w:val="001C5A16"/>
    <w:pPr>
      <w:spacing w:before="240" w:after="60" w:line="264" w:lineRule="auto"/>
      <w:outlineLvl w:val="2"/>
    </w:pPr>
    <w:rPr>
      <w:rFonts w:cs="Times New Roman"/>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4CE"/>
    <w:rPr>
      <w:color w:val="580F8B" w:themeColor="hyperlink"/>
      <w:u w:val="single"/>
    </w:rPr>
  </w:style>
  <w:style w:type="table" w:styleId="TableGrid">
    <w:name w:val="Table Grid"/>
    <w:basedOn w:val="TableNormal"/>
    <w:uiPriority w:val="39"/>
    <w:rsid w:val="0071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bullet">
    <w:name w:val="csbullet"/>
    <w:basedOn w:val="Normal"/>
    <w:rsid w:val="00AF5A52"/>
    <w:pPr>
      <w:tabs>
        <w:tab w:val="left" w:pos="-851"/>
      </w:tabs>
      <w:spacing w:before="120" w:line="280" w:lineRule="exact"/>
    </w:pPr>
    <w:rPr>
      <w:rFonts w:ascii="Times New Roman" w:eastAsia="Times New Roman" w:hAnsi="Times New Roman" w:cs="Times New Roman"/>
      <w:szCs w:val="20"/>
    </w:rPr>
  </w:style>
  <w:style w:type="paragraph" w:styleId="ListParagraph">
    <w:name w:val="List Paragraph"/>
    <w:basedOn w:val="Normal"/>
    <w:uiPriority w:val="34"/>
    <w:qFormat/>
    <w:rsid w:val="009365C7"/>
    <w:pPr>
      <w:ind w:left="720"/>
      <w:contextualSpacing/>
    </w:pPr>
  </w:style>
  <w:style w:type="paragraph" w:customStyle="1" w:styleId="Default">
    <w:name w:val="Default"/>
    <w:rsid w:val="00E8571A"/>
    <w:pPr>
      <w:autoSpaceDE w:val="0"/>
      <w:autoSpaceDN w:val="0"/>
      <w:adjustRightInd w:val="0"/>
      <w:spacing w:after="0" w:line="240" w:lineRule="auto"/>
    </w:pPr>
    <w:rPr>
      <w:rFonts w:ascii="Calibri" w:hAnsi="Calibri" w:cs="Calibri"/>
      <w:color w:val="000000"/>
      <w:sz w:val="24"/>
      <w:szCs w:val="24"/>
    </w:rPr>
  </w:style>
  <w:style w:type="table" w:styleId="LightList-Accent4">
    <w:name w:val="Light List Accent 4"/>
    <w:aliases w:val="Syllabus tables"/>
    <w:basedOn w:val="TableNormal"/>
    <w:uiPriority w:val="61"/>
    <w:rsid w:val="00AE24E8"/>
    <w:pPr>
      <w:spacing w:after="0" w:line="240" w:lineRule="auto"/>
    </w:pPr>
    <w:rPr>
      <w:rFonts w:ascii="Arial" w:eastAsiaTheme="minorEastAsia"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paragraph" w:customStyle="1" w:styleId="Annotations">
    <w:name w:val="Annotations"/>
    <w:basedOn w:val="Normal"/>
    <w:link w:val="AnnotationsChar"/>
    <w:autoRedefine/>
    <w:qFormat/>
    <w:rsid w:val="000650EF"/>
    <w:pPr>
      <w:spacing w:after="200"/>
    </w:pPr>
    <w:rPr>
      <w:sz w:val="18"/>
    </w:rPr>
  </w:style>
  <w:style w:type="character" w:customStyle="1" w:styleId="AnnotationsChar">
    <w:name w:val="Annotations Char"/>
    <w:basedOn w:val="DefaultParagraphFont"/>
    <w:link w:val="Annotations"/>
    <w:rsid w:val="000650EF"/>
    <w:rPr>
      <w:rFonts w:ascii="Calibri" w:hAnsi="Calibri"/>
      <w:sz w:val="18"/>
    </w:rPr>
  </w:style>
  <w:style w:type="paragraph" w:customStyle="1" w:styleId="ListItem">
    <w:name w:val="List Item"/>
    <w:basedOn w:val="Normal"/>
    <w:link w:val="ListItemChar"/>
    <w:qFormat/>
    <w:rsid w:val="000650EF"/>
    <w:pPr>
      <w:numPr>
        <w:numId w:val="5"/>
      </w:numPr>
      <w:spacing w:before="120"/>
    </w:pPr>
    <w:rPr>
      <w:rFonts w:cs="Calibri"/>
      <w:iCs/>
      <w:lang w:eastAsia="en-AU"/>
    </w:rPr>
  </w:style>
  <w:style w:type="table" w:customStyle="1" w:styleId="TableGrid1">
    <w:name w:val="Table Grid1"/>
    <w:basedOn w:val="TableNormal"/>
    <w:next w:val="TableGrid"/>
    <w:uiPriority w:val="59"/>
    <w:rsid w:val="00DE5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1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5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C5A16"/>
    <w:rPr>
      <w:rFonts w:ascii="Calibri" w:eastAsiaTheme="minorEastAsia" w:hAnsi="Calibri" w:cs="Times New Roman"/>
      <w:b/>
      <w:bCs/>
      <w:color w:val="595959" w:themeColor="text1" w:themeTint="A6"/>
      <w:sz w:val="26"/>
      <w:szCs w:val="26"/>
    </w:rPr>
  </w:style>
  <w:style w:type="character" w:customStyle="1" w:styleId="ParagraphChar">
    <w:name w:val="Paragraph Char"/>
    <w:basedOn w:val="DefaultParagraphFont"/>
    <w:link w:val="Paragraph"/>
    <w:locked/>
    <w:rsid w:val="001C5A16"/>
    <w:rPr>
      <w:rFonts w:ascii="Calibri" w:hAnsi="Calibri" w:cs="Calibri"/>
      <w:lang w:eastAsia="en-AU"/>
    </w:rPr>
  </w:style>
  <w:style w:type="paragraph" w:customStyle="1" w:styleId="Paragraph">
    <w:name w:val="Paragraph"/>
    <w:basedOn w:val="Normal"/>
    <w:link w:val="ParagraphChar"/>
    <w:qFormat/>
    <w:rsid w:val="001C5A16"/>
    <w:pPr>
      <w:spacing w:before="120"/>
    </w:pPr>
    <w:rPr>
      <w:rFonts w:cs="Calibri"/>
      <w:lang w:eastAsia="en-AU"/>
    </w:rPr>
  </w:style>
  <w:style w:type="table" w:customStyle="1" w:styleId="TableGrid5">
    <w:name w:val="Table Grid5"/>
    <w:basedOn w:val="TableNormal"/>
    <w:next w:val="TableGrid"/>
    <w:uiPriority w:val="59"/>
    <w:rsid w:val="001C5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yllabustables1">
    <w:name w:val="Syllabus tables1"/>
    <w:basedOn w:val="TableNormal"/>
    <w:next w:val="LightList-Accent4"/>
    <w:uiPriority w:val="61"/>
    <w:rsid w:val="001C5A16"/>
    <w:pPr>
      <w:spacing w:after="0" w:line="240" w:lineRule="auto"/>
    </w:pPr>
    <w:rPr>
      <w:rFonts w:ascii="Arial" w:eastAsiaTheme="minorEastAsia"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customStyle="1" w:styleId="TableGrid6">
    <w:name w:val="Table Grid6"/>
    <w:basedOn w:val="TableNormal"/>
    <w:next w:val="TableGrid"/>
    <w:uiPriority w:val="59"/>
    <w:rsid w:val="008B6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ItemChar">
    <w:name w:val="List Item Char"/>
    <w:basedOn w:val="DefaultParagraphFont"/>
    <w:link w:val="ListItem"/>
    <w:rsid w:val="008B6C4D"/>
    <w:rPr>
      <w:rFonts w:ascii="Calibri" w:hAnsi="Calibri" w:cs="Calibri"/>
      <w:iCs/>
      <w:lang w:eastAsia="en-AU"/>
    </w:rPr>
  </w:style>
  <w:style w:type="table" w:customStyle="1" w:styleId="TableGrid7">
    <w:name w:val="Table Grid7"/>
    <w:basedOn w:val="TableNormal"/>
    <w:next w:val="TableGrid"/>
    <w:uiPriority w:val="39"/>
    <w:rsid w:val="0092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10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Bullets">
    <w:name w:val="ListBullets"/>
    <w:uiPriority w:val="99"/>
    <w:rsid w:val="003913BD"/>
    <w:pPr>
      <w:numPr>
        <w:numId w:val="9"/>
      </w:numPr>
    </w:pPr>
  </w:style>
  <w:style w:type="table" w:customStyle="1" w:styleId="TableGrid9">
    <w:name w:val="Table Grid9"/>
    <w:basedOn w:val="TableNormal"/>
    <w:next w:val="TableGrid"/>
    <w:uiPriority w:val="39"/>
    <w:rsid w:val="003C7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0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1823"/>
    <w:rPr>
      <w:b/>
      <w:bCs/>
    </w:rPr>
  </w:style>
  <w:style w:type="character" w:customStyle="1" w:styleId="Heading1Char">
    <w:name w:val="Heading 1 Char"/>
    <w:basedOn w:val="DefaultParagraphFont"/>
    <w:link w:val="Heading1"/>
    <w:uiPriority w:val="9"/>
    <w:rsid w:val="00924226"/>
    <w:rPr>
      <w:rFonts w:asciiTheme="majorHAnsi" w:eastAsiaTheme="majorEastAsia" w:hAnsiTheme="majorHAnsi" w:cstheme="majorBidi"/>
      <w:color w:val="410B68" w:themeColor="accent1" w:themeShade="BF"/>
      <w:sz w:val="32"/>
      <w:szCs w:val="32"/>
    </w:rPr>
  </w:style>
  <w:style w:type="paragraph" w:styleId="ListBullet">
    <w:name w:val="List Bullet"/>
    <w:basedOn w:val="Normal"/>
    <w:uiPriority w:val="99"/>
    <w:unhideWhenUsed/>
    <w:qFormat/>
    <w:rsid w:val="00924226"/>
    <w:pPr>
      <w:spacing w:line="264" w:lineRule="auto"/>
      <w:ind w:left="1080" w:hanging="360"/>
      <w:contextualSpacing/>
    </w:pPr>
  </w:style>
  <w:style w:type="paragraph" w:styleId="Header">
    <w:name w:val="header"/>
    <w:basedOn w:val="Normal"/>
    <w:link w:val="HeaderChar"/>
    <w:uiPriority w:val="99"/>
    <w:unhideWhenUsed/>
    <w:rsid w:val="000E1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145"/>
  </w:style>
  <w:style w:type="paragraph" w:styleId="Footer">
    <w:name w:val="footer"/>
    <w:basedOn w:val="Normal"/>
    <w:link w:val="FooterChar"/>
    <w:uiPriority w:val="99"/>
    <w:unhideWhenUsed/>
    <w:rsid w:val="000E1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145"/>
  </w:style>
  <w:style w:type="paragraph" w:styleId="BalloonText">
    <w:name w:val="Balloon Text"/>
    <w:basedOn w:val="Normal"/>
    <w:link w:val="BalloonTextChar"/>
    <w:uiPriority w:val="99"/>
    <w:semiHidden/>
    <w:unhideWhenUsed/>
    <w:rsid w:val="00E3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10"/>
    <w:rPr>
      <w:rFonts w:ascii="Segoe UI" w:hAnsi="Segoe UI" w:cs="Segoe UI"/>
      <w:sz w:val="18"/>
      <w:szCs w:val="18"/>
    </w:rPr>
  </w:style>
  <w:style w:type="paragraph" w:customStyle="1" w:styleId="VCAAbullet">
    <w:name w:val="VCAA bullet"/>
    <w:basedOn w:val="Normal"/>
    <w:autoRedefine/>
    <w:rsid w:val="00662624"/>
    <w:pPr>
      <w:numPr>
        <w:numId w:val="32"/>
      </w:numPr>
      <w:spacing w:before="120"/>
    </w:pPr>
    <w:rPr>
      <w:rFonts w:eastAsia="Times New Roman" w:cstheme="minorHAnsi"/>
      <w:color w:val="000000" w:themeColor="text1"/>
      <w:kern w:val="22"/>
      <w:lang w:val="en-GB"/>
    </w:rPr>
  </w:style>
  <w:style w:type="paragraph" w:customStyle="1" w:styleId="SyllabusHeading2">
    <w:name w:val="Syllabus Heading 2"/>
    <w:basedOn w:val="Normal"/>
    <w:qFormat/>
    <w:rsid w:val="00C42A76"/>
    <w:pPr>
      <w:spacing w:before="240"/>
      <w:outlineLvl w:val="1"/>
    </w:pPr>
    <w:rPr>
      <w:b/>
      <w:color w:val="595959"/>
      <w:sz w:val="32"/>
    </w:rPr>
  </w:style>
  <w:style w:type="character" w:styleId="FollowedHyperlink">
    <w:name w:val="FollowedHyperlink"/>
    <w:basedOn w:val="DefaultParagraphFont"/>
    <w:uiPriority w:val="99"/>
    <w:unhideWhenUsed/>
    <w:rsid w:val="003474CE"/>
    <w:rPr>
      <w:color w:val="646464"/>
      <w:u w:val="single"/>
    </w:rPr>
  </w:style>
  <w:style w:type="paragraph" w:customStyle="1" w:styleId="SCSAFooterplain">
    <w:name w:val="SCSA Footer plain"/>
    <w:basedOn w:val="Normal"/>
    <w:qFormat/>
    <w:rsid w:val="003474CE"/>
    <w:pPr>
      <w:tabs>
        <w:tab w:val="right" w:pos="9072"/>
      </w:tabs>
    </w:pPr>
    <w:rPr>
      <w:sz w:val="18"/>
      <w:szCs w:val="18"/>
    </w:rPr>
  </w:style>
  <w:style w:type="paragraph" w:styleId="Revision">
    <w:name w:val="Revision"/>
    <w:hidden/>
    <w:uiPriority w:val="99"/>
    <w:semiHidden/>
    <w:rsid w:val="00ED443E"/>
    <w:pPr>
      <w:spacing w:after="0" w:line="240" w:lineRule="auto"/>
    </w:pPr>
    <w:rPr>
      <w:rFonts w:ascii="Calibri" w:eastAsiaTheme="minorEastAsia" w:hAnsi="Calibri"/>
      <w:kern w:val="2"/>
      <w:lang w:eastAsia="ja-JP"/>
      <w14:ligatures w14:val="standardContextual"/>
    </w:rPr>
  </w:style>
  <w:style w:type="character" w:styleId="CommentReference">
    <w:name w:val="annotation reference"/>
    <w:basedOn w:val="DefaultParagraphFont"/>
    <w:uiPriority w:val="99"/>
    <w:semiHidden/>
    <w:unhideWhenUsed/>
    <w:rsid w:val="00B52FE2"/>
    <w:rPr>
      <w:sz w:val="16"/>
      <w:szCs w:val="16"/>
    </w:rPr>
  </w:style>
  <w:style w:type="paragraph" w:styleId="CommentText">
    <w:name w:val="annotation text"/>
    <w:basedOn w:val="Normal"/>
    <w:link w:val="CommentTextChar"/>
    <w:uiPriority w:val="99"/>
    <w:unhideWhenUsed/>
    <w:rsid w:val="00B52FE2"/>
    <w:pPr>
      <w:spacing w:line="240" w:lineRule="auto"/>
    </w:pPr>
    <w:rPr>
      <w:sz w:val="20"/>
      <w:szCs w:val="20"/>
    </w:rPr>
  </w:style>
  <w:style w:type="character" w:customStyle="1" w:styleId="CommentTextChar">
    <w:name w:val="Comment Text Char"/>
    <w:basedOn w:val="DefaultParagraphFont"/>
    <w:link w:val="CommentText"/>
    <w:uiPriority w:val="99"/>
    <w:rsid w:val="00B52FE2"/>
    <w:rPr>
      <w:rFonts w:ascii="Calibri" w:eastAsiaTheme="minorEastAsia" w:hAnsi="Calibri"/>
      <w:kern w:val="2"/>
      <w:sz w:val="20"/>
      <w:szCs w:val="20"/>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B52FE2"/>
    <w:rPr>
      <w:b/>
      <w:bCs/>
    </w:rPr>
  </w:style>
  <w:style w:type="character" w:customStyle="1" w:styleId="CommentSubjectChar">
    <w:name w:val="Comment Subject Char"/>
    <w:basedOn w:val="CommentTextChar"/>
    <w:link w:val="CommentSubject"/>
    <w:uiPriority w:val="99"/>
    <w:semiHidden/>
    <w:rsid w:val="00B52FE2"/>
    <w:rPr>
      <w:rFonts w:ascii="Calibri" w:eastAsiaTheme="minorEastAsia" w:hAnsi="Calibri"/>
      <w:b/>
      <w:bCs/>
      <w:kern w:val="2"/>
      <w:sz w:val="20"/>
      <w:szCs w:val="20"/>
      <w:lang w:eastAsia="ja-JP"/>
      <w14:ligatures w14:val="standardContextual"/>
    </w:rPr>
  </w:style>
  <w:style w:type="character" w:styleId="UnresolvedMention">
    <w:name w:val="Unresolved Mention"/>
    <w:basedOn w:val="DefaultParagraphFont"/>
    <w:uiPriority w:val="99"/>
    <w:semiHidden/>
    <w:unhideWhenUsed/>
    <w:rsid w:val="00B52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ragunnawali.org.au/about/terminology-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98F8-C9C8-454D-BDF0-C49B1DC6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362</Words>
  <Characters>2241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Carolyn.Fleischer@scsa.wa.edu.au</dc:creator>
  <cp:keywords/>
  <dc:description/>
  <cp:lastModifiedBy>Rachel Hoare</cp:lastModifiedBy>
  <cp:revision>13</cp:revision>
  <cp:lastPrinted>2025-08-11T06:44:00Z</cp:lastPrinted>
  <dcterms:created xsi:type="dcterms:W3CDTF">2025-07-18T01:18:00Z</dcterms:created>
  <dcterms:modified xsi:type="dcterms:W3CDTF">2025-08-25T03:06:00Z</dcterms:modified>
</cp:coreProperties>
</file>