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15671F7" wp14:editId="4C5EEC5E">
            <wp:simplePos x="0" y="0"/>
            <wp:positionH relativeFrom="column">
              <wp:posOffset>-5805170</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EA0A9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Ancient H</w:t>
      </w:r>
      <w:r w:rsidR="007848CA">
        <w:rPr>
          <w:rFonts w:ascii="Franklin Gothic Medium" w:hAnsi="Franklin Gothic Medium"/>
          <w:smallCaps/>
          <w:color w:val="5F497A"/>
          <w:sz w:val="28"/>
          <w:szCs w:val="28"/>
          <w:lang w:eastAsia="x-none"/>
        </w:rPr>
        <w:t>istory</w:t>
      </w:r>
    </w:p>
    <w:p w:rsidR="00855E0F" w:rsidRPr="00891E0F" w:rsidRDefault="00EA0A9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A65F56">
        <w:rPr>
          <w:rFonts w:ascii="Franklin Gothic Medium" w:hAnsi="Franklin Gothic Medium"/>
          <w:smallCaps/>
          <w:color w:val="5F497A"/>
          <w:sz w:val="28"/>
          <w:szCs w:val="28"/>
          <w:lang w:eastAsia="x-none"/>
        </w:rPr>
        <w:t>eneral 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3D6782">
        <w:rPr>
          <w:rFonts w:ascii="Calibri" w:hAnsi="Calibri"/>
          <w:sz w:val="16"/>
        </w:rPr>
        <w:t>© School Curricul</w:t>
      </w:r>
      <w:r w:rsidR="003D6782" w:rsidRPr="003D6782">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BA6EA9" w:rsidP="00855E0F">
      <w:pPr>
        <w:pStyle w:val="Heading1"/>
      </w:pPr>
      <w:r>
        <w:t>Ancient History – General</w:t>
      </w:r>
      <w:r w:rsidR="00855E0F">
        <w:t xml:space="preserve"> </w:t>
      </w:r>
      <w:r w:rsidR="00C95C91">
        <w:t>Year 12</w:t>
      </w:r>
    </w:p>
    <w:p w:rsidR="0025174E" w:rsidRPr="00E578F2" w:rsidRDefault="00BA6EA9" w:rsidP="00366D54">
      <w:pPr>
        <w:pStyle w:val="Heading2"/>
      </w:pPr>
      <w:r w:rsidRPr="00E578F2">
        <w:t xml:space="preserve">Semester 1 – </w:t>
      </w:r>
      <w:r w:rsidR="0073320E">
        <w:t>Unit 3</w:t>
      </w:r>
      <w:r w:rsidR="00E578F2">
        <w:t xml:space="preserve"> –</w:t>
      </w:r>
      <w:r w:rsidR="00852CB7" w:rsidRPr="00E578F2">
        <w:t xml:space="preserve"> </w:t>
      </w:r>
      <w:r w:rsidR="0073320E">
        <w:t>Societies and change</w:t>
      </w:r>
    </w:p>
    <w:p w:rsidR="00624053" w:rsidRPr="00E578F2" w:rsidRDefault="00624053" w:rsidP="00CE53C3">
      <w:pPr>
        <w:pStyle w:val="Heading4"/>
        <w:spacing w:before="0"/>
        <w:rPr>
          <w:rFonts w:asciiTheme="minorHAnsi" w:hAnsiTheme="minorHAnsi"/>
        </w:rPr>
      </w:pPr>
      <w:r w:rsidRPr="00E578F2">
        <w:rPr>
          <w:rFonts w:asciiTheme="minorHAnsi" w:hAnsiTheme="minorHAnsi"/>
        </w:rPr>
        <w:t>This unit i</w:t>
      </w:r>
      <w:r w:rsidR="0063655A" w:rsidRPr="00E578F2">
        <w:rPr>
          <w:rFonts w:asciiTheme="minorHAnsi" w:hAnsiTheme="minorHAnsi"/>
        </w:rPr>
        <w:t xml:space="preserve">s </w:t>
      </w:r>
      <w:r w:rsidR="00CE53C3">
        <w:rPr>
          <w:rFonts w:asciiTheme="minorHAnsi" w:hAnsiTheme="minorHAnsi"/>
        </w:rPr>
        <w:t xml:space="preserve">based on the elective: </w:t>
      </w:r>
      <w:r w:rsidR="0059523E">
        <w:rPr>
          <w:rFonts w:asciiTheme="minorHAnsi" w:hAnsiTheme="minorHAnsi"/>
        </w:rPr>
        <w:t>Rome, the Late Republic to the Lex Manilia c. 133–66 BC</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E578F2" w:rsidTr="00E60D0B">
        <w:trPr>
          <w:tblHeader/>
        </w:trPr>
        <w:tc>
          <w:tcPr>
            <w:tcW w:w="993" w:type="dxa"/>
            <w:tcBorders>
              <w:right w:val="single" w:sz="4" w:space="0" w:color="FFFFFF" w:themeColor="background1"/>
            </w:tcBorders>
            <w:shd w:val="clear" w:color="auto" w:fill="BD9FCF" w:themeFill="accent4"/>
            <w:vAlign w:val="center"/>
            <w:hideMark/>
          </w:tcPr>
          <w:p w:rsidR="0025174E" w:rsidRPr="00E578F2" w:rsidRDefault="0025174E" w:rsidP="00E578F2">
            <w:pPr>
              <w:spacing w:before="120" w:after="120"/>
              <w:jc w:val="center"/>
              <w:rPr>
                <w:rFonts w:asciiTheme="minorHAnsi" w:hAnsiTheme="minorHAnsi" w:cs="Arial"/>
                <w:b/>
                <w:color w:val="FFFFFF" w:themeColor="background1"/>
                <w:sz w:val="20"/>
                <w:szCs w:val="20"/>
                <w:lang w:eastAsia="en-US"/>
              </w:rPr>
            </w:pPr>
            <w:r w:rsidRPr="00E578F2">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E578F2" w:rsidRDefault="0025174E" w:rsidP="00E578F2">
            <w:pPr>
              <w:spacing w:before="120" w:after="120"/>
              <w:jc w:val="center"/>
              <w:rPr>
                <w:rFonts w:asciiTheme="minorHAnsi" w:hAnsiTheme="minorHAnsi" w:cs="Arial"/>
                <w:b/>
                <w:color w:val="FFFFFF" w:themeColor="background1"/>
                <w:sz w:val="20"/>
                <w:szCs w:val="20"/>
                <w:lang w:eastAsia="en-US"/>
              </w:rPr>
            </w:pPr>
            <w:r w:rsidRPr="00E578F2">
              <w:rPr>
                <w:rFonts w:asciiTheme="minorHAnsi" w:hAnsiTheme="minorHAnsi" w:cs="Arial"/>
                <w:b/>
                <w:color w:val="FFFFFF" w:themeColor="background1"/>
                <w:sz w:val="20"/>
                <w:szCs w:val="20"/>
                <w:lang w:eastAsia="en-US"/>
              </w:rPr>
              <w:t>Key teaching points</w:t>
            </w:r>
          </w:p>
        </w:tc>
      </w:tr>
      <w:tr w:rsidR="0025174E" w:rsidRPr="00E578F2" w:rsidTr="00E60D0B">
        <w:tc>
          <w:tcPr>
            <w:tcW w:w="993" w:type="dxa"/>
            <w:shd w:val="clear" w:color="auto" w:fill="E4D8EB" w:themeFill="accent4" w:themeFillTint="66"/>
            <w:vAlign w:val="center"/>
            <w:hideMark/>
          </w:tcPr>
          <w:p w:rsidR="0025174E" w:rsidRPr="00E578F2" w:rsidRDefault="0025174E" w:rsidP="00E578F2">
            <w:pPr>
              <w:jc w:val="center"/>
              <w:rPr>
                <w:rFonts w:asciiTheme="minorHAnsi" w:hAnsiTheme="minorHAnsi" w:cs="Arial"/>
                <w:sz w:val="20"/>
                <w:szCs w:val="20"/>
                <w:lang w:eastAsia="en-US"/>
              </w:rPr>
            </w:pPr>
            <w:r w:rsidRPr="00E578F2">
              <w:rPr>
                <w:rFonts w:asciiTheme="minorHAnsi" w:hAnsiTheme="minorHAnsi" w:cs="Arial"/>
                <w:sz w:val="20"/>
                <w:szCs w:val="20"/>
                <w:lang w:eastAsia="en-US"/>
              </w:rPr>
              <w:t>1</w:t>
            </w:r>
            <w:r w:rsidR="00B277D8" w:rsidRPr="005621DD">
              <w:rPr>
                <w:rFonts w:asciiTheme="minorHAnsi" w:hAnsiTheme="minorHAnsi" w:cs="Arial"/>
                <w:sz w:val="20"/>
                <w:szCs w:val="20"/>
                <w:lang w:val="en-GB" w:eastAsia="en-US"/>
              </w:rPr>
              <w:t>–</w:t>
            </w:r>
            <w:r w:rsidR="00CF41F6">
              <w:rPr>
                <w:rFonts w:asciiTheme="minorHAnsi" w:hAnsiTheme="minorHAnsi" w:cs="Arial"/>
                <w:sz w:val="20"/>
                <w:szCs w:val="20"/>
                <w:lang w:val="en-GB" w:eastAsia="en-US"/>
              </w:rPr>
              <w:t>2</w:t>
            </w:r>
          </w:p>
        </w:tc>
        <w:tc>
          <w:tcPr>
            <w:tcW w:w="8363" w:type="dxa"/>
          </w:tcPr>
          <w:p w:rsidR="006C46F8" w:rsidRPr="00562594" w:rsidRDefault="004F1875" w:rsidP="00E578F2">
            <w:pPr>
              <w:pStyle w:val="Paragraph"/>
              <w:spacing w:before="0" w:after="0" w:line="240" w:lineRule="auto"/>
              <w:rPr>
                <w:rFonts w:asciiTheme="minorHAnsi" w:hAnsiTheme="minorHAnsi"/>
                <w:b/>
                <w:sz w:val="20"/>
                <w:szCs w:val="20"/>
              </w:rPr>
            </w:pPr>
            <w:r>
              <w:rPr>
                <w:rFonts w:asciiTheme="minorHAnsi" w:hAnsiTheme="minorHAnsi"/>
                <w:b/>
                <w:sz w:val="20"/>
                <w:szCs w:val="20"/>
              </w:rPr>
              <w:t>Elements of Roman</w:t>
            </w:r>
            <w:r w:rsidR="00DE4A8A" w:rsidRPr="00562594">
              <w:rPr>
                <w:rFonts w:asciiTheme="minorHAnsi" w:hAnsiTheme="minorHAnsi"/>
                <w:b/>
                <w:sz w:val="20"/>
                <w:szCs w:val="20"/>
              </w:rPr>
              <w:t xml:space="preserve"> society at the start of the period</w:t>
            </w:r>
          </w:p>
          <w:p w:rsidR="002440DF" w:rsidRDefault="006C46F8" w:rsidP="00AA5EE7">
            <w:pPr>
              <w:pStyle w:val="ListItem"/>
              <w:numPr>
                <w:ilvl w:val="0"/>
                <w:numId w:val="26"/>
              </w:numPr>
              <w:spacing w:after="0" w:line="240" w:lineRule="auto"/>
              <w:contextualSpacing w:val="0"/>
              <w:rPr>
                <w:rFonts w:asciiTheme="minorHAnsi" w:eastAsia="Times New Roman" w:hAnsiTheme="minorHAnsi" w:cs="Arial"/>
                <w:sz w:val="20"/>
                <w:szCs w:val="20"/>
              </w:rPr>
            </w:pPr>
            <w:r w:rsidRPr="00E578F2">
              <w:rPr>
                <w:rFonts w:asciiTheme="minorHAnsi" w:eastAsiaTheme="minorHAnsi" w:hAnsiTheme="minorHAnsi" w:cs="Calibri"/>
                <w:iCs/>
                <w:sz w:val="20"/>
                <w:szCs w:val="20"/>
                <w:lang w:eastAsia="en-AU"/>
              </w:rPr>
              <w:t xml:space="preserve">broad </w:t>
            </w:r>
            <w:r w:rsidRPr="00100AC7">
              <w:rPr>
                <w:rFonts w:asciiTheme="minorHAnsi" w:eastAsiaTheme="minorHAnsi" w:hAnsiTheme="minorHAnsi" w:cstheme="minorHAnsi"/>
                <w:iCs/>
                <w:sz w:val="20"/>
                <w:szCs w:val="20"/>
                <w:lang w:eastAsia="en-AU"/>
              </w:rPr>
              <w:t>overview</w:t>
            </w:r>
            <w:r w:rsidR="00DE4A8A">
              <w:rPr>
                <w:rFonts w:asciiTheme="minorHAnsi" w:eastAsiaTheme="minorHAnsi" w:hAnsiTheme="minorHAnsi" w:cs="Calibri"/>
                <w:iCs/>
                <w:sz w:val="20"/>
                <w:szCs w:val="20"/>
                <w:lang w:eastAsia="en-AU"/>
              </w:rPr>
              <w:t xml:space="preserve"> of the historical context for the ancient society</w:t>
            </w:r>
            <w:r w:rsidR="00AA5EE7">
              <w:rPr>
                <w:rFonts w:asciiTheme="minorHAnsi" w:eastAsiaTheme="minorHAnsi" w:hAnsiTheme="minorHAnsi" w:cs="Calibri"/>
                <w:iCs/>
                <w:sz w:val="20"/>
                <w:szCs w:val="20"/>
                <w:lang w:eastAsia="en-AU"/>
              </w:rPr>
              <w:t>:</w:t>
            </w:r>
          </w:p>
          <w:p w:rsidR="002F7F66" w:rsidRPr="002C7499" w:rsidRDefault="002F7F66" w:rsidP="00AA5EE7">
            <w:pPr>
              <w:pStyle w:val="ListItem"/>
              <w:numPr>
                <w:ilvl w:val="0"/>
                <w:numId w:val="8"/>
              </w:numPr>
              <w:spacing w:after="0" w:line="240" w:lineRule="auto"/>
              <w:contextualSpacing w:val="0"/>
              <w:rPr>
                <w:rFonts w:asciiTheme="minorHAnsi" w:eastAsia="Times New Roman" w:hAnsiTheme="minorHAnsi" w:cs="Arial"/>
                <w:sz w:val="20"/>
                <w:szCs w:val="20"/>
              </w:rPr>
            </w:pPr>
            <w:r w:rsidRPr="002440DF">
              <w:rPr>
                <w:rFonts w:asciiTheme="minorHAnsi" w:eastAsia="Times New Roman" w:hAnsiTheme="minorHAnsi"/>
                <w:sz w:val="20"/>
                <w:szCs w:val="20"/>
              </w:rPr>
              <w:t xml:space="preserve">timeline showing key dates for </w:t>
            </w:r>
            <w:r w:rsidR="00DE4A8A">
              <w:rPr>
                <w:rFonts w:asciiTheme="minorHAnsi" w:eastAsia="Times New Roman" w:hAnsiTheme="minorHAnsi"/>
                <w:sz w:val="20"/>
                <w:szCs w:val="20"/>
              </w:rPr>
              <w:t>Republican Rome</w:t>
            </w:r>
            <w:r w:rsidR="00222312">
              <w:rPr>
                <w:rFonts w:asciiTheme="minorHAnsi" w:eastAsia="Times New Roman" w:hAnsiTheme="minorHAnsi"/>
                <w:sz w:val="20"/>
                <w:szCs w:val="20"/>
              </w:rPr>
              <w:t xml:space="preserve"> (</w:t>
            </w:r>
            <w:r w:rsidR="00C46737">
              <w:rPr>
                <w:rFonts w:asciiTheme="minorHAnsi" w:eastAsia="Times New Roman" w:hAnsiTheme="minorHAnsi"/>
                <w:sz w:val="20"/>
                <w:szCs w:val="20"/>
              </w:rPr>
              <w:t>264</w:t>
            </w:r>
            <w:r w:rsidR="004F1875">
              <w:rPr>
                <w:rFonts w:asciiTheme="minorHAnsi" w:eastAsia="Times New Roman" w:hAnsiTheme="minorHAnsi"/>
                <w:sz w:val="20"/>
                <w:szCs w:val="20"/>
              </w:rPr>
              <w:t>–66 BC)</w:t>
            </w:r>
          </w:p>
          <w:p w:rsidR="002C7499" w:rsidRDefault="002C7499" w:rsidP="00FD263B">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the geographic location, including the nature of the environment and its influence on the ancient Roman civilisation</w:t>
            </w:r>
            <w:r w:rsidR="00FD263B">
              <w:rPr>
                <w:rFonts w:asciiTheme="minorHAnsi" w:eastAsia="Times New Roman" w:hAnsiTheme="minorHAnsi" w:cs="Arial"/>
                <w:sz w:val="20"/>
                <w:szCs w:val="20"/>
              </w:rPr>
              <w:t>:</w:t>
            </w:r>
          </w:p>
          <w:p w:rsidR="002C7499" w:rsidRPr="00DE4A8A" w:rsidRDefault="00457A1C" w:rsidP="00AA5EE7">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 xml:space="preserve">mapping exercise: </w:t>
            </w:r>
            <w:r w:rsidR="00AC7A39">
              <w:rPr>
                <w:rFonts w:asciiTheme="minorHAnsi" w:eastAsia="Times New Roman" w:hAnsiTheme="minorHAnsi" w:cs="Arial"/>
                <w:sz w:val="20"/>
                <w:szCs w:val="20"/>
              </w:rPr>
              <w:t>key sites of Italy and the Mediterranean region</w:t>
            </w:r>
          </w:p>
          <w:p w:rsidR="00DE4A8A" w:rsidRDefault="00DE4A8A" w:rsidP="00FD263B">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written and archaeological sources available for the period</w:t>
            </w:r>
          </w:p>
          <w:p w:rsidR="006655A7" w:rsidRPr="00AA5EE7" w:rsidRDefault="006655A7" w:rsidP="00AA5EE7">
            <w:pPr>
              <w:pStyle w:val="ListItem"/>
              <w:numPr>
                <w:ilvl w:val="0"/>
                <w:numId w:val="26"/>
              </w:numPr>
              <w:spacing w:after="0" w:line="240" w:lineRule="auto"/>
              <w:contextualSpacing w:val="0"/>
              <w:rPr>
                <w:rFonts w:asciiTheme="minorHAnsi" w:eastAsiaTheme="minorHAnsi" w:hAnsiTheme="minorHAnsi" w:cs="Calibri"/>
                <w:iCs/>
                <w:sz w:val="20"/>
                <w:szCs w:val="20"/>
                <w:lang w:eastAsia="en-AU"/>
              </w:rPr>
            </w:pPr>
            <w:r w:rsidRPr="00AA5EE7">
              <w:rPr>
                <w:rFonts w:asciiTheme="minorHAnsi" w:eastAsiaTheme="minorHAnsi" w:hAnsiTheme="minorHAnsi" w:cs="Calibri"/>
                <w:iCs/>
                <w:sz w:val="20"/>
                <w:szCs w:val="20"/>
                <w:lang w:eastAsia="en-AU"/>
              </w:rPr>
              <w:t xml:space="preserve">key political </w:t>
            </w:r>
            <w:r w:rsidR="002C7499" w:rsidRPr="00AA5EE7">
              <w:rPr>
                <w:rFonts w:asciiTheme="minorHAnsi" w:eastAsiaTheme="minorHAnsi" w:hAnsiTheme="minorHAnsi" w:cs="Calibri"/>
                <w:iCs/>
                <w:sz w:val="20"/>
                <w:szCs w:val="20"/>
                <w:lang w:eastAsia="en-AU"/>
              </w:rPr>
              <w:t xml:space="preserve">features and </w:t>
            </w:r>
            <w:r w:rsidRPr="00AA5EE7">
              <w:rPr>
                <w:rFonts w:asciiTheme="minorHAnsi" w:eastAsiaTheme="minorHAnsi" w:hAnsiTheme="minorHAnsi" w:cs="Calibri"/>
                <w:iCs/>
                <w:sz w:val="20"/>
                <w:szCs w:val="20"/>
                <w:lang w:eastAsia="en-AU"/>
              </w:rPr>
              <w:t>structures of Late Republican Rome, including:</w:t>
            </w:r>
          </w:p>
          <w:p w:rsidR="002C7499" w:rsidRPr="006655A7" w:rsidRDefault="00AE3EC0" w:rsidP="00AA5EE7">
            <w:pPr>
              <w:pStyle w:val="ListItem"/>
              <w:numPr>
                <w:ilvl w:val="0"/>
                <w:numId w:val="27"/>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the R</w:t>
            </w:r>
            <w:r w:rsidR="00195066">
              <w:rPr>
                <w:rFonts w:asciiTheme="minorHAnsi" w:eastAsia="Times New Roman" w:hAnsiTheme="minorHAnsi" w:cs="Arial"/>
                <w:sz w:val="20"/>
                <w:szCs w:val="20"/>
              </w:rPr>
              <w:t>epu</w:t>
            </w:r>
            <w:r>
              <w:rPr>
                <w:rFonts w:asciiTheme="minorHAnsi" w:eastAsia="Times New Roman" w:hAnsiTheme="minorHAnsi" w:cs="Arial"/>
                <w:sz w:val="20"/>
                <w:szCs w:val="20"/>
              </w:rPr>
              <w:t>blic</w:t>
            </w:r>
            <w:r w:rsidR="00E80342">
              <w:rPr>
                <w:rFonts w:asciiTheme="minorHAnsi" w:eastAsia="Times New Roman" w:hAnsiTheme="minorHAnsi" w:cs="Arial"/>
                <w:sz w:val="20"/>
                <w:szCs w:val="20"/>
              </w:rPr>
              <w:t>/</w:t>
            </w:r>
            <w:proofErr w:type="spellStart"/>
            <w:r>
              <w:rPr>
                <w:rFonts w:asciiTheme="minorHAnsi" w:eastAsia="Times New Roman" w:hAnsiTheme="minorHAnsi" w:cs="Arial"/>
                <w:i/>
                <w:sz w:val="20"/>
                <w:szCs w:val="20"/>
              </w:rPr>
              <w:t>Senatus</w:t>
            </w:r>
            <w:proofErr w:type="spellEnd"/>
            <w:r>
              <w:rPr>
                <w:rFonts w:asciiTheme="minorHAnsi" w:eastAsia="Times New Roman" w:hAnsiTheme="minorHAnsi" w:cs="Arial"/>
                <w:i/>
                <w:sz w:val="20"/>
                <w:szCs w:val="20"/>
              </w:rPr>
              <w:t xml:space="preserve"> </w:t>
            </w:r>
            <w:proofErr w:type="spellStart"/>
            <w:r>
              <w:rPr>
                <w:rFonts w:asciiTheme="minorHAnsi" w:eastAsia="Times New Roman" w:hAnsiTheme="minorHAnsi" w:cs="Arial"/>
                <w:i/>
                <w:sz w:val="20"/>
                <w:szCs w:val="20"/>
              </w:rPr>
              <w:t>Populusque</w:t>
            </w:r>
            <w:proofErr w:type="spellEnd"/>
            <w:r>
              <w:rPr>
                <w:rFonts w:asciiTheme="minorHAnsi" w:eastAsia="Times New Roman" w:hAnsiTheme="minorHAnsi" w:cs="Arial"/>
                <w:i/>
                <w:sz w:val="20"/>
                <w:szCs w:val="20"/>
              </w:rPr>
              <w:t xml:space="preserve"> </w:t>
            </w:r>
            <w:proofErr w:type="spellStart"/>
            <w:r>
              <w:rPr>
                <w:rFonts w:asciiTheme="minorHAnsi" w:eastAsia="Times New Roman" w:hAnsiTheme="minorHAnsi" w:cs="Arial"/>
                <w:i/>
                <w:sz w:val="20"/>
                <w:szCs w:val="20"/>
              </w:rPr>
              <w:t>Romanus</w:t>
            </w:r>
            <w:proofErr w:type="spellEnd"/>
            <w:r>
              <w:rPr>
                <w:rFonts w:asciiTheme="minorHAnsi" w:eastAsia="Times New Roman" w:hAnsiTheme="minorHAnsi" w:cs="Arial"/>
                <w:i/>
                <w:sz w:val="20"/>
                <w:szCs w:val="20"/>
              </w:rPr>
              <w:t xml:space="preserve"> </w:t>
            </w:r>
            <w:r w:rsidRPr="00AE3EC0">
              <w:rPr>
                <w:rFonts w:asciiTheme="minorHAnsi" w:eastAsia="Times New Roman" w:hAnsiTheme="minorHAnsi" w:cs="Arial"/>
                <w:sz w:val="20"/>
                <w:szCs w:val="20"/>
              </w:rPr>
              <w:t>(</w:t>
            </w:r>
            <w:r>
              <w:rPr>
                <w:rFonts w:asciiTheme="minorHAnsi" w:eastAsia="Times New Roman" w:hAnsiTheme="minorHAnsi" w:cs="Arial"/>
                <w:i/>
                <w:sz w:val="20"/>
                <w:szCs w:val="20"/>
              </w:rPr>
              <w:t>SPQR</w:t>
            </w:r>
            <w:r>
              <w:rPr>
                <w:rFonts w:asciiTheme="minorHAnsi" w:eastAsia="Times New Roman" w:hAnsiTheme="minorHAnsi" w:cs="Arial"/>
                <w:sz w:val="20"/>
                <w:szCs w:val="20"/>
              </w:rPr>
              <w:t>)</w:t>
            </w:r>
          </w:p>
          <w:p w:rsidR="006655A7" w:rsidRDefault="006655A7" w:rsidP="00AA5EE7">
            <w:pPr>
              <w:pStyle w:val="ListItem"/>
              <w:numPr>
                <w:ilvl w:val="0"/>
                <w:numId w:val="27"/>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 xml:space="preserve">Senate, People’s Assemblies, </w:t>
            </w:r>
            <w:r w:rsidR="003543AE">
              <w:rPr>
                <w:rFonts w:asciiTheme="minorHAnsi" w:eastAsia="Times New Roman" w:hAnsiTheme="minorHAnsi" w:cs="Arial"/>
                <w:sz w:val="20"/>
                <w:szCs w:val="20"/>
              </w:rPr>
              <w:t>tribunate, consuls and</w:t>
            </w:r>
            <w:r>
              <w:rPr>
                <w:rFonts w:asciiTheme="minorHAnsi" w:eastAsia="Times New Roman" w:hAnsiTheme="minorHAnsi" w:cs="Arial"/>
                <w:sz w:val="20"/>
                <w:szCs w:val="20"/>
              </w:rPr>
              <w:t xml:space="preserve"> magistrates</w:t>
            </w:r>
          </w:p>
          <w:p w:rsidR="006655A7" w:rsidRPr="00AA5EE7" w:rsidRDefault="00457A1C" w:rsidP="00AA5EE7">
            <w:pPr>
              <w:pStyle w:val="ListItem"/>
              <w:numPr>
                <w:ilvl w:val="0"/>
                <w:numId w:val="26"/>
              </w:numPr>
              <w:spacing w:after="0" w:line="240" w:lineRule="auto"/>
              <w:contextualSpacing w:val="0"/>
              <w:rPr>
                <w:rFonts w:asciiTheme="minorHAnsi" w:eastAsiaTheme="minorHAnsi" w:hAnsiTheme="minorHAnsi" w:cs="Calibri"/>
                <w:iCs/>
                <w:sz w:val="20"/>
                <w:szCs w:val="20"/>
                <w:lang w:eastAsia="en-AU"/>
              </w:rPr>
            </w:pPr>
            <w:r w:rsidRPr="00AA5EE7">
              <w:rPr>
                <w:rFonts w:asciiTheme="minorHAnsi" w:eastAsiaTheme="minorHAnsi" w:hAnsiTheme="minorHAnsi" w:cs="Calibri"/>
                <w:iCs/>
                <w:sz w:val="20"/>
                <w:szCs w:val="20"/>
                <w:lang w:eastAsia="en-AU"/>
              </w:rPr>
              <w:t xml:space="preserve">key </w:t>
            </w:r>
            <w:r w:rsidR="00AC3FD5" w:rsidRPr="00AA5EE7">
              <w:rPr>
                <w:rFonts w:asciiTheme="minorHAnsi" w:eastAsiaTheme="minorHAnsi" w:hAnsiTheme="minorHAnsi" w:cs="Calibri"/>
                <w:iCs/>
                <w:sz w:val="20"/>
                <w:szCs w:val="20"/>
                <w:lang w:eastAsia="en-AU"/>
              </w:rPr>
              <w:t>social</w:t>
            </w:r>
            <w:r w:rsidR="005654DA" w:rsidRPr="00AA5EE7">
              <w:rPr>
                <w:rFonts w:asciiTheme="minorHAnsi" w:eastAsiaTheme="minorHAnsi" w:hAnsiTheme="minorHAnsi" w:cs="Calibri"/>
                <w:iCs/>
                <w:sz w:val="20"/>
                <w:szCs w:val="20"/>
                <w:lang w:eastAsia="en-AU"/>
              </w:rPr>
              <w:t xml:space="preserve"> and cultural features,</w:t>
            </w:r>
            <w:r w:rsidR="00AC3FD5" w:rsidRPr="00AA5EE7">
              <w:rPr>
                <w:rFonts w:asciiTheme="minorHAnsi" w:eastAsiaTheme="minorHAnsi" w:hAnsiTheme="minorHAnsi" w:cs="Calibri"/>
                <w:iCs/>
                <w:sz w:val="20"/>
                <w:szCs w:val="20"/>
                <w:lang w:eastAsia="en-AU"/>
              </w:rPr>
              <w:t xml:space="preserve"> structures </w:t>
            </w:r>
            <w:r w:rsidR="005654DA" w:rsidRPr="00AA5EE7">
              <w:rPr>
                <w:rFonts w:asciiTheme="minorHAnsi" w:eastAsiaTheme="minorHAnsi" w:hAnsiTheme="minorHAnsi" w:cs="Calibri"/>
                <w:iCs/>
                <w:sz w:val="20"/>
                <w:szCs w:val="20"/>
                <w:lang w:eastAsia="en-AU"/>
              </w:rPr>
              <w:t xml:space="preserve">and practices </w:t>
            </w:r>
            <w:r w:rsidR="00AC3FD5" w:rsidRPr="00AA5EE7">
              <w:rPr>
                <w:rFonts w:asciiTheme="minorHAnsi" w:eastAsiaTheme="minorHAnsi" w:hAnsiTheme="minorHAnsi" w:cs="Calibri"/>
                <w:iCs/>
                <w:sz w:val="20"/>
                <w:szCs w:val="20"/>
                <w:lang w:eastAsia="en-AU"/>
              </w:rPr>
              <w:t>of Roman society</w:t>
            </w:r>
            <w:r w:rsidR="00FA1591" w:rsidRPr="00AA5EE7">
              <w:rPr>
                <w:rFonts w:asciiTheme="minorHAnsi" w:eastAsiaTheme="minorHAnsi" w:hAnsiTheme="minorHAnsi" w:cs="Calibri"/>
                <w:iCs/>
                <w:sz w:val="20"/>
                <w:szCs w:val="20"/>
                <w:lang w:eastAsia="en-AU"/>
              </w:rPr>
              <w:t>, including</w:t>
            </w:r>
            <w:r w:rsidR="00AC3FD5" w:rsidRPr="00AA5EE7">
              <w:rPr>
                <w:rFonts w:asciiTheme="minorHAnsi" w:eastAsiaTheme="minorHAnsi" w:hAnsiTheme="minorHAnsi" w:cs="Calibri"/>
                <w:iCs/>
                <w:sz w:val="20"/>
                <w:szCs w:val="20"/>
                <w:lang w:eastAsia="en-AU"/>
              </w:rPr>
              <w:t>:</w:t>
            </w:r>
          </w:p>
          <w:p w:rsidR="00AC3FD5" w:rsidRDefault="00AC3FD5" w:rsidP="00AA5EE7">
            <w:pPr>
              <w:pStyle w:val="ListItem"/>
              <w:numPr>
                <w:ilvl w:val="0"/>
                <w:numId w:val="2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 xml:space="preserve">nobles, equestrians, slaves, freedmen, </w:t>
            </w:r>
            <w:r w:rsidRPr="00AC3FD5">
              <w:rPr>
                <w:rFonts w:asciiTheme="minorHAnsi" w:eastAsia="Times New Roman" w:hAnsiTheme="minorHAnsi" w:cs="Arial"/>
                <w:i/>
                <w:sz w:val="20"/>
                <w:szCs w:val="20"/>
              </w:rPr>
              <w:t>socii</w:t>
            </w:r>
            <w:r>
              <w:rPr>
                <w:rFonts w:asciiTheme="minorHAnsi" w:eastAsia="Times New Roman" w:hAnsiTheme="minorHAnsi" w:cs="Arial"/>
                <w:i/>
                <w:sz w:val="20"/>
                <w:szCs w:val="20"/>
              </w:rPr>
              <w:t xml:space="preserve"> </w:t>
            </w:r>
            <w:r>
              <w:rPr>
                <w:rFonts w:asciiTheme="minorHAnsi" w:eastAsia="Times New Roman" w:hAnsiTheme="minorHAnsi" w:cs="Arial"/>
                <w:sz w:val="20"/>
                <w:szCs w:val="20"/>
              </w:rPr>
              <w:t>(allied tribes of Italy)</w:t>
            </w:r>
          </w:p>
          <w:p w:rsidR="00AC3FD5" w:rsidRDefault="000D51EA" w:rsidP="00AA5EE7">
            <w:pPr>
              <w:pStyle w:val="ListItem"/>
              <w:numPr>
                <w:ilvl w:val="0"/>
                <w:numId w:val="2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patron-client relationship and family structures</w:t>
            </w:r>
            <w:r w:rsidR="00D878FC">
              <w:rPr>
                <w:rFonts w:asciiTheme="minorHAnsi" w:eastAsia="Times New Roman" w:hAnsiTheme="minorHAnsi" w:cs="Arial"/>
                <w:sz w:val="20"/>
                <w:szCs w:val="20"/>
              </w:rPr>
              <w:t xml:space="preserve"> (</w:t>
            </w:r>
            <w:r w:rsidR="00D878FC">
              <w:rPr>
                <w:rFonts w:asciiTheme="minorHAnsi" w:eastAsia="Times New Roman" w:hAnsiTheme="minorHAnsi" w:cs="Arial"/>
                <w:i/>
                <w:sz w:val="20"/>
                <w:szCs w:val="20"/>
              </w:rPr>
              <w:t>pater</w:t>
            </w:r>
            <w:r w:rsidR="00D878FC" w:rsidRPr="00D878FC">
              <w:rPr>
                <w:rFonts w:asciiTheme="minorHAnsi" w:eastAsia="Times New Roman" w:hAnsiTheme="minorHAnsi" w:cs="Arial"/>
                <w:i/>
                <w:sz w:val="20"/>
                <w:szCs w:val="20"/>
              </w:rPr>
              <w:t>familias</w:t>
            </w:r>
            <w:r w:rsidR="00D878FC">
              <w:rPr>
                <w:rFonts w:asciiTheme="minorHAnsi" w:eastAsia="Times New Roman" w:hAnsiTheme="minorHAnsi" w:cs="Arial"/>
                <w:sz w:val="20"/>
                <w:szCs w:val="20"/>
              </w:rPr>
              <w:t>)</w:t>
            </w:r>
          </w:p>
          <w:p w:rsidR="00AA5EE7" w:rsidRPr="00D302DB" w:rsidRDefault="00AA5EE7" w:rsidP="00AA5EE7">
            <w:pPr>
              <w:pStyle w:val="ListItem"/>
              <w:numPr>
                <w:ilvl w:val="0"/>
                <w:numId w:val="26"/>
              </w:numPr>
              <w:spacing w:after="0" w:line="240" w:lineRule="auto"/>
              <w:contextualSpacing w:val="0"/>
              <w:rPr>
                <w:rFonts w:asciiTheme="minorHAnsi" w:eastAsia="Times New Roman" w:hAnsiTheme="minorHAnsi" w:cs="Arial"/>
                <w:i/>
                <w:sz w:val="20"/>
                <w:szCs w:val="20"/>
              </w:rPr>
            </w:pPr>
            <w:r>
              <w:rPr>
                <w:rFonts w:asciiTheme="minorHAnsi" w:eastAsia="Times New Roman" w:hAnsiTheme="minorHAnsi" w:cs="Arial"/>
                <w:sz w:val="20"/>
                <w:szCs w:val="20"/>
              </w:rPr>
              <w:t>individuals and groups who hold power and those who do not</w:t>
            </w:r>
          </w:p>
          <w:p w:rsidR="006655A7" w:rsidRDefault="00FA1591" w:rsidP="00AA5EE7">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key religious features and practices, including:</w:t>
            </w:r>
          </w:p>
          <w:p w:rsidR="00D878FC" w:rsidRDefault="000B2A00" w:rsidP="00AA5EE7">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omens, oracles, religious festivals, triumphs and games</w:t>
            </w:r>
          </w:p>
          <w:p w:rsidR="00D878FC" w:rsidRDefault="00D878FC" w:rsidP="00AA5EE7">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key military features and structures, including:</w:t>
            </w:r>
          </w:p>
          <w:p w:rsidR="00D878FC" w:rsidRDefault="00470055" w:rsidP="00AA5EE7">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legions, centurions, legates and generals</w:t>
            </w:r>
          </w:p>
          <w:p w:rsidR="00CA75A7" w:rsidRDefault="00CA75A7" w:rsidP="00AA5EE7">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weaponry and tactics</w:t>
            </w:r>
          </w:p>
          <w:p w:rsidR="001A4F61" w:rsidRDefault="001A4F61" w:rsidP="00AA5EE7">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key economic features and structures, including:</w:t>
            </w:r>
          </w:p>
          <w:p w:rsidR="001A4F61" w:rsidRDefault="001A4F61" w:rsidP="00E80342">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agriculture, land tenure system, trade, slavery, provinces and taxation</w:t>
            </w:r>
          </w:p>
          <w:p w:rsidR="00885117" w:rsidRDefault="00885117" w:rsidP="00AA5EE7">
            <w:pPr>
              <w:pStyle w:val="ListItem"/>
              <w:numPr>
                <w:ilvl w:val="0"/>
                <w:numId w:val="26"/>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values, beliefs and traditions that have evolved and/or become integral to the society, including:</w:t>
            </w:r>
          </w:p>
          <w:p w:rsidR="00885117" w:rsidRPr="00AD3E2D" w:rsidRDefault="00D302DB" w:rsidP="00AA5EE7">
            <w:pPr>
              <w:pStyle w:val="ListItem"/>
              <w:numPr>
                <w:ilvl w:val="0"/>
                <w:numId w:val="8"/>
              </w:numPr>
              <w:spacing w:after="0" w:line="240" w:lineRule="auto"/>
              <w:contextualSpacing w:val="0"/>
              <w:rPr>
                <w:rFonts w:asciiTheme="minorHAnsi" w:eastAsia="Times New Roman" w:hAnsiTheme="minorHAnsi" w:cs="Arial"/>
                <w:i/>
                <w:sz w:val="20"/>
                <w:szCs w:val="20"/>
              </w:rPr>
            </w:pPr>
            <w:r w:rsidRPr="005654DA">
              <w:rPr>
                <w:rFonts w:asciiTheme="minorHAnsi" w:eastAsia="Times New Roman" w:hAnsiTheme="minorHAnsi" w:cs="Arial"/>
                <w:i/>
                <w:sz w:val="20"/>
                <w:szCs w:val="20"/>
              </w:rPr>
              <w:t>mos maiorum</w:t>
            </w:r>
            <w:r w:rsidRPr="00D302DB">
              <w:rPr>
                <w:rFonts w:asciiTheme="minorHAnsi" w:eastAsia="Times New Roman" w:hAnsiTheme="minorHAnsi" w:cs="Arial"/>
                <w:sz w:val="20"/>
                <w:szCs w:val="20"/>
              </w:rPr>
              <w:t>,</w:t>
            </w:r>
            <w:r>
              <w:rPr>
                <w:rFonts w:asciiTheme="minorHAnsi" w:eastAsia="Times New Roman" w:hAnsiTheme="minorHAnsi" w:cs="Arial"/>
                <w:sz w:val="20"/>
                <w:szCs w:val="20"/>
              </w:rPr>
              <w:t xml:space="preserve"> </w:t>
            </w:r>
            <w:r>
              <w:rPr>
                <w:rFonts w:asciiTheme="minorHAnsi" w:eastAsia="Times New Roman" w:hAnsiTheme="minorHAnsi" w:cs="Arial"/>
                <w:i/>
                <w:sz w:val="20"/>
                <w:szCs w:val="20"/>
              </w:rPr>
              <w:t>dignitas</w:t>
            </w:r>
            <w:r w:rsidRPr="00D302DB">
              <w:rPr>
                <w:rFonts w:asciiTheme="minorHAnsi" w:eastAsia="Times New Roman" w:hAnsiTheme="minorHAnsi" w:cs="Arial"/>
                <w:sz w:val="20"/>
                <w:szCs w:val="20"/>
              </w:rPr>
              <w:t>,</w:t>
            </w:r>
            <w:r>
              <w:rPr>
                <w:rFonts w:asciiTheme="minorHAnsi" w:eastAsia="Times New Roman" w:hAnsiTheme="minorHAnsi" w:cs="Arial"/>
                <w:sz w:val="20"/>
                <w:szCs w:val="20"/>
              </w:rPr>
              <w:t xml:space="preserve"> </w:t>
            </w:r>
            <w:r>
              <w:rPr>
                <w:rFonts w:asciiTheme="minorHAnsi" w:eastAsia="Times New Roman" w:hAnsiTheme="minorHAnsi" w:cs="Arial"/>
                <w:i/>
                <w:sz w:val="20"/>
                <w:szCs w:val="20"/>
              </w:rPr>
              <w:t>libertas</w:t>
            </w:r>
            <w:r w:rsidRPr="00D302DB">
              <w:rPr>
                <w:rFonts w:asciiTheme="minorHAnsi" w:eastAsia="Times New Roman" w:hAnsiTheme="minorHAnsi" w:cs="Arial"/>
                <w:sz w:val="20"/>
                <w:szCs w:val="20"/>
              </w:rPr>
              <w:t>,</w:t>
            </w:r>
            <w:r>
              <w:rPr>
                <w:rFonts w:asciiTheme="minorHAnsi" w:eastAsia="Times New Roman" w:hAnsiTheme="minorHAnsi" w:cs="Arial"/>
                <w:i/>
                <w:sz w:val="20"/>
                <w:szCs w:val="20"/>
              </w:rPr>
              <w:t xml:space="preserve"> fides</w:t>
            </w:r>
            <w:r w:rsidRPr="00D302DB">
              <w:rPr>
                <w:rFonts w:asciiTheme="minorHAnsi" w:eastAsia="Times New Roman" w:hAnsiTheme="minorHAnsi" w:cs="Arial"/>
                <w:i/>
                <w:sz w:val="20"/>
                <w:szCs w:val="20"/>
              </w:rPr>
              <w:t>, paterfamilias</w:t>
            </w:r>
          </w:p>
          <w:p w:rsidR="00EE4B07" w:rsidRPr="00E578F2" w:rsidRDefault="007348F7" w:rsidP="00E578F2">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EE4B07" w:rsidRDefault="00C0589D" w:rsidP="00FD263B">
            <w:pPr>
              <w:pStyle w:val="ListItem"/>
              <w:numPr>
                <w:ilvl w:val="0"/>
                <w:numId w:val="30"/>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1F7FCD" w:rsidRPr="00E578F2">
              <w:rPr>
                <w:rFonts w:asciiTheme="minorHAnsi" w:eastAsiaTheme="minorHAnsi" w:hAnsiTheme="minorHAnsi" w:cs="Calibri"/>
                <w:iCs/>
                <w:sz w:val="20"/>
                <w:szCs w:val="20"/>
                <w:lang w:eastAsia="en-AU"/>
              </w:rPr>
              <w:t>hronology, terms and concepts</w:t>
            </w:r>
          </w:p>
          <w:p w:rsidR="001A3E8B" w:rsidRDefault="00C0589D" w:rsidP="00FD263B">
            <w:pPr>
              <w:pStyle w:val="ListItem"/>
              <w:numPr>
                <w:ilvl w:val="0"/>
                <w:numId w:val="30"/>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h</w:t>
            </w:r>
            <w:r w:rsidR="001A3E8B">
              <w:rPr>
                <w:rFonts w:asciiTheme="minorHAnsi" w:eastAsiaTheme="minorHAnsi" w:hAnsiTheme="minorHAnsi" w:cs="Calibri"/>
                <w:iCs/>
                <w:sz w:val="20"/>
                <w:szCs w:val="20"/>
                <w:lang w:eastAsia="en-AU"/>
              </w:rPr>
              <w:t>istorical questions and research</w:t>
            </w:r>
          </w:p>
          <w:p w:rsidR="001B7E35" w:rsidRDefault="00C0589D" w:rsidP="00FD263B">
            <w:pPr>
              <w:pStyle w:val="ListItem"/>
              <w:numPr>
                <w:ilvl w:val="0"/>
                <w:numId w:val="30"/>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w:t>
            </w:r>
            <w:r w:rsidR="00DE4A8A">
              <w:rPr>
                <w:rFonts w:asciiTheme="minorHAnsi" w:eastAsiaTheme="minorHAnsi" w:hAnsiTheme="minorHAnsi" w:cs="Calibri"/>
                <w:iCs/>
                <w:sz w:val="20"/>
                <w:szCs w:val="20"/>
                <w:lang w:eastAsia="en-AU"/>
              </w:rPr>
              <w:t>nalysis and use of sources</w:t>
            </w:r>
          </w:p>
          <w:p w:rsidR="001B7E35" w:rsidRPr="00976E7B" w:rsidRDefault="005365FA" w:rsidP="00E80342">
            <w:pPr>
              <w:pStyle w:val="ListItem"/>
              <w:spacing w:after="0" w:line="240" w:lineRule="auto"/>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 xml:space="preserve">Task 1 Part A: </w:t>
            </w:r>
            <w:r w:rsidR="001B7E35">
              <w:rPr>
                <w:rFonts w:asciiTheme="minorHAnsi" w:eastAsiaTheme="minorHAnsi" w:hAnsiTheme="minorHAnsi" w:cs="Calibri"/>
                <w:b/>
                <w:iCs/>
                <w:sz w:val="20"/>
                <w:szCs w:val="20"/>
                <w:lang w:eastAsia="en-AU"/>
              </w:rPr>
              <w:t>Historical inquiry</w:t>
            </w:r>
            <w:r>
              <w:rPr>
                <w:rFonts w:asciiTheme="minorHAnsi" w:eastAsiaTheme="minorHAnsi" w:hAnsiTheme="minorHAnsi" w:cs="Calibri"/>
                <w:b/>
                <w:iCs/>
                <w:sz w:val="20"/>
                <w:szCs w:val="20"/>
                <w:lang w:eastAsia="en-AU"/>
              </w:rPr>
              <w:t xml:space="preserve"> (begin)</w:t>
            </w:r>
          </w:p>
        </w:tc>
      </w:tr>
      <w:tr w:rsidR="0025174E" w:rsidRPr="00E578F2" w:rsidTr="00E60D0B">
        <w:tc>
          <w:tcPr>
            <w:tcW w:w="993" w:type="dxa"/>
            <w:shd w:val="clear" w:color="auto" w:fill="E4D8EB" w:themeFill="accent4" w:themeFillTint="66"/>
            <w:vAlign w:val="center"/>
            <w:hideMark/>
          </w:tcPr>
          <w:p w:rsidR="0025174E" w:rsidRPr="00E578F2" w:rsidRDefault="00CF41F6" w:rsidP="00E578F2">
            <w:pPr>
              <w:jc w:val="center"/>
              <w:rPr>
                <w:rFonts w:asciiTheme="minorHAnsi" w:hAnsiTheme="minorHAnsi" w:cs="Arial"/>
                <w:sz w:val="20"/>
                <w:szCs w:val="20"/>
                <w:lang w:eastAsia="en-US"/>
              </w:rPr>
            </w:pPr>
            <w:r>
              <w:rPr>
                <w:rFonts w:asciiTheme="minorHAnsi" w:hAnsiTheme="minorHAnsi" w:cs="Arial"/>
                <w:sz w:val="20"/>
                <w:szCs w:val="20"/>
                <w:lang w:eastAsia="en-US"/>
              </w:rPr>
              <w:t>3–5</w:t>
            </w:r>
          </w:p>
        </w:tc>
        <w:tc>
          <w:tcPr>
            <w:tcW w:w="8363" w:type="dxa"/>
          </w:tcPr>
          <w:p w:rsidR="006C46F8" w:rsidRPr="00562594" w:rsidRDefault="0064045F" w:rsidP="00E578F2">
            <w:pPr>
              <w:pStyle w:val="Paragraph"/>
              <w:spacing w:before="0" w:after="0" w:line="240" w:lineRule="auto"/>
              <w:rPr>
                <w:rFonts w:asciiTheme="minorHAnsi" w:hAnsiTheme="minorHAnsi"/>
                <w:b/>
                <w:sz w:val="20"/>
                <w:szCs w:val="20"/>
              </w:rPr>
            </w:pPr>
            <w:r w:rsidRPr="00562594">
              <w:rPr>
                <w:rFonts w:asciiTheme="minorHAnsi" w:hAnsiTheme="minorHAnsi"/>
                <w:b/>
                <w:sz w:val="20"/>
                <w:szCs w:val="20"/>
              </w:rPr>
              <w:t>Key people, ideas and events of the period</w:t>
            </w:r>
          </w:p>
          <w:p w:rsidR="0064045F" w:rsidRDefault="0064045F"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key people, ideas and/or events and their influe</w:t>
            </w:r>
            <w:r w:rsidR="00A6238D">
              <w:rPr>
                <w:rFonts w:asciiTheme="minorHAnsi" w:hAnsiTheme="minorHAnsi"/>
                <w:sz w:val="20"/>
                <w:szCs w:val="20"/>
              </w:rPr>
              <w:t>nce on Roman society</w:t>
            </w:r>
          </w:p>
          <w:p w:rsidR="00536723" w:rsidRDefault="00181CE0"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the role of people, ideas and events as</w:t>
            </w:r>
            <w:r w:rsidR="005435FB">
              <w:rPr>
                <w:rFonts w:asciiTheme="minorHAnsi" w:hAnsiTheme="minorHAnsi"/>
                <w:sz w:val="20"/>
                <w:szCs w:val="20"/>
              </w:rPr>
              <w:t xml:space="preserve"> forces for change</w:t>
            </w:r>
            <w:r w:rsidR="00A6238D">
              <w:rPr>
                <w:rFonts w:asciiTheme="minorHAnsi" w:hAnsiTheme="minorHAnsi"/>
                <w:sz w:val="20"/>
                <w:szCs w:val="20"/>
              </w:rPr>
              <w:t xml:space="preserve"> in Late Republican Rome</w:t>
            </w:r>
          </w:p>
          <w:p w:rsidR="00FE3A33" w:rsidRDefault="00432017"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examples of change in the period (political, social, religious, cultural, military and/or economic)</w:t>
            </w:r>
          </w:p>
          <w:p w:rsidR="00A6238D" w:rsidRDefault="00A6238D"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examples of continuity in the period (political, social</w:t>
            </w:r>
            <w:r w:rsidR="005F1E46">
              <w:rPr>
                <w:rFonts w:asciiTheme="minorHAnsi" w:hAnsiTheme="minorHAnsi"/>
                <w:sz w:val="20"/>
                <w:szCs w:val="20"/>
              </w:rPr>
              <w:t>,</w:t>
            </w:r>
            <w:r>
              <w:rPr>
                <w:rFonts w:asciiTheme="minorHAnsi" w:hAnsiTheme="minorHAnsi"/>
                <w:sz w:val="20"/>
                <w:szCs w:val="20"/>
              </w:rPr>
              <w:t xml:space="preserve"> religious, cultural, military and/or economic)</w:t>
            </w:r>
          </w:p>
          <w:p w:rsidR="00A6238D" w:rsidRDefault="00A6238D"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methods and strategies used by leaders, individuals and/or groups seeking change</w:t>
            </w:r>
          </w:p>
          <w:p w:rsidR="00A6238D" w:rsidRDefault="00A6238D"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leaders, individuals and/or groups that supported ch</w:t>
            </w:r>
            <w:r w:rsidR="00783AEB">
              <w:rPr>
                <w:rFonts w:asciiTheme="minorHAnsi" w:hAnsiTheme="minorHAnsi"/>
                <w:sz w:val="20"/>
                <w:szCs w:val="20"/>
              </w:rPr>
              <w:t>ange and their reasons (motives</w:t>
            </w:r>
            <w:r w:rsidR="00AF7AB5">
              <w:rPr>
                <w:rFonts w:asciiTheme="minorHAnsi" w:hAnsiTheme="minorHAnsi"/>
                <w:sz w:val="20"/>
                <w:szCs w:val="20"/>
              </w:rPr>
              <w:t>)</w:t>
            </w:r>
            <w:r>
              <w:rPr>
                <w:rFonts w:asciiTheme="minorHAnsi" w:hAnsiTheme="minorHAnsi"/>
                <w:sz w:val="20"/>
                <w:szCs w:val="20"/>
              </w:rPr>
              <w:t xml:space="preserve"> for doing so</w:t>
            </w:r>
          </w:p>
          <w:p w:rsidR="00A6238D" w:rsidRDefault="00A6238D"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leaders, individuals and/or groups that resisted change and their reasons (motives) for doing so</w:t>
            </w:r>
          </w:p>
          <w:p w:rsidR="00784CE6" w:rsidRDefault="00784CE6" w:rsidP="00784CE6">
            <w:pPr>
              <w:pStyle w:val="Paragraph"/>
              <w:spacing w:before="0" w:after="0" w:line="240" w:lineRule="auto"/>
              <w:rPr>
                <w:rFonts w:asciiTheme="minorHAnsi" w:hAnsiTheme="minorHAnsi"/>
                <w:b/>
                <w:sz w:val="20"/>
                <w:szCs w:val="20"/>
              </w:rPr>
            </w:pPr>
            <w:r w:rsidRPr="00106657">
              <w:rPr>
                <w:rFonts w:asciiTheme="minorHAnsi" w:hAnsiTheme="minorHAnsi"/>
                <w:b/>
                <w:sz w:val="20"/>
                <w:szCs w:val="20"/>
              </w:rPr>
              <w:t>Effects of continuity and change in the period</w:t>
            </w:r>
          </w:p>
          <w:p w:rsidR="00784CE6" w:rsidRPr="00E47210" w:rsidRDefault="00784CE6" w:rsidP="00F45DC9">
            <w:pPr>
              <w:pStyle w:val="Paragraph"/>
              <w:numPr>
                <w:ilvl w:val="0"/>
                <w:numId w:val="9"/>
              </w:numPr>
              <w:spacing w:before="0" w:after="0" w:line="240" w:lineRule="auto"/>
              <w:rPr>
                <w:rFonts w:asciiTheme="minorHAnsi" w:hAnsiTheme="minorHAnsi"/>
                <w:b/>
                <w:sz w:val="20"/>
                <w:szCs w:val="20"/>
              </w:rPr>
            </w:pPr>
            <w:r>
              <w:rPr>
                <w:rFonts w:asciiTheme="minorHAnsi" w:hAnsiTheme="minorHAnsi"/>
                <w:sz w:val="20"/>
                <w:szCs w:val="20"/>
              </w:rPr>
              <w:t>short-term and long-term effects of change in the period</w:t>
            </w:r>
          </w:p>
          <w:p w:rsidR="00784CE6" w:rsidRPr="00E47210" w:rsidRDefault="00784CE6" w:rsidP="00F45DC9">
            <w:pPr>
              <w:pStyle w:val="Paragraph"/>
              <w:numPr>
                <w:ilvl w:val="0"/>
                <w:numId w:val="9"/>
              </w:numPr>
              <w:spacing w:before="0" w:after="0" w:line="240" w:lineRule="auto"/>
              <w:rPr>
                <w:rFonts w:asciiTheme="minorHAnsi" w:hAnsiTheme="minorHAnsi"/>
                <w:b/>
                <w:sz w:val="20"/>
                <w:szCs w:val="20"/>
              </w:rPr>
            </w:pPr>
            <w:r>
              <w:rPr>
                <w:rFonts w:asciiTheme="minorHAnsi" w:hAnsiTheme="minorHAnsi"/>
                <w:sz w:val="20"/>
                <w:szCs w:val="20"/>
              </w:rPr>
              <w:t>evidence and impact of change on the lives of individuals and/or groups</w:t>
            </w:r>
          </w:p>
          <w:p w:rsidR="009D1E0C" w:rsidRPr="00366D54" w:rsidRDefault="00784CE6" w:rsidP="009D1E0C">
            <w:pPr>
              <w:pStyle w:val="Paragraph"/>
              <w:numPr>
                <w:ilvl w:val="0"/>
                <w:numId w:val="9"/>
              </w:numPr>
              <w:spacing w:before="0" w:after="0" w:line="240" w:lineRule="auto"/>
              <w:rPr>
                <w:rFonts w:asciiTheme="minorHAnsi" w:hAnsiTheme="minorHAnsi"/>
                <w:b/>
                <w:sz w:val="20"/>
                <w:szCs w:val="20"/>
              </w:rPr>
            </w:pPr>
            <w:r>
              <w:rPr>
                <w:rFonts w:asciiTheme="minorHAnsi" w:hAnsiTheme="minorHAnsi"/>
                <w:sz w:val="20"/>
                <w:szCs w:val="20"/>
              </w:rPr>
              <w:t>short-term and long-term effects of continuity in the period</w:t>
            </w:r>
          </w:p>
        </w:tc>
      </w:tr>
      <w:tr w:rsidR="00366D54" w:rsidRPr="00E578F2" w:rsidTr="00E60D0B">
        <w:trPr>
          <w:cantSplit/>
        </w:trPr>
        <w:tc>
          <w:tcPr>
            <w:tcW w:w="993" w:type="dxa"/>
            <w:shd w:val="clear" w:color="auto" w:fill="E4D8EB" w:themeFill="accent4" w:themeFillTint="66"/>
            <w:vAlign w:val="center"/>
          </w:tcPr>
          <w:p w:rsidR="00366D54" w:rsidRDefault="00366D54" w:rsidP="00E578F2">
            <w:pPr>
              <w:jc w:val="center"/>
              <w:rPr>
                <w:rFonts w:asciiTheme="minorHAnsi" w:hAnsiTheme="minorHAnsi" w:cs="Arial"/>
                <w:sz w:val="20"/>
                <w:szCs w:val="20"/>
                <w:lang w:eastAsia="en-US"/>
              </w:rPr>
            </w:pPr>
          </w:p>
        </w:tc>
        <w:tc>
          <w:tcPr>
            <w:tcW w:w="8363" w:type="dxa"/>
          </w:tcPr>
          <w:p w:rsidR="00366D54" w:rsidRDefault="00366D54" w:rsidP="00366D54">
            <w:pPr>
              <w:pStyle w:val="Paragraph"/>
              <w:spacing w:before="0" w:after="0" w:line="240" w:lineRule="auto"/>
              <w:rPr>
                <w:rFonts w:asciiTheme="minorHAnsi" w:hAnsiTheme="minorHAnsi"/>
                <w:b/>
                <w:sz w:val="20"/>
                <w:szCs w:val="20"/>
              </w:rPr>
            </w:pPr>
            <w:r>
              <w:rPr>
                <w:rFonts w:asciiTheme="minorHAnsi" w:hAnsiTheme="minorHAnsi"/>
                <w:b/>
                <w:sz w:val="20"/>
                <w:szCs w:val="20"/>
              </w:rPr>
              <w:t>Key teaching points</w:t>
            </w:r>
          </w:p>
          <w:p w:rsidR="00366D54" w:rsidRDefault="00366D54" w:rsidP="00366D54">
            <w:pPr>
              <w:pStyle w:val="Paragraph"/>
              <w:numPr>
                <w:ilvl w:val="0"/>
                <w:numId w:val="11"/>
              </w:numPr>
              <w:spacing w:before="0" w:after="0" w:line="240" w:lineRule="auto"/>
              <w:rPr>
                <w:rFonts w:asciiTheme="minorHAnsi" w:hAnsiTheme="minorHAnsi"/>
                <w:b/>
                <w:sz w:val="20"/>
                <w:szCs w:val="20"/>
              </w:rPr>
            </w:pPr>
            <w:r>
              <w:rPr>
                <w:rFonts w:asciiTheme="minorHAnsi" w:hAnsiTheme="minorHAnsi"/>
                <w:b/>
                <w:sz w:val="20"/>
                <w:szCs w:val="20"/>
              </w:rPr>
              <w:t>Tiberius and Gaius Gracchus (133–121 BC)</w:t>
            </w:r>
          </w:p>
          <w:p w:rsidR="00366D54" w:rsidRPr="00784CE6" w:rsidRDefault="00366D54" w:rsidP="00366D54">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the problems confronting Rome in 133 BC; reasons for the reforms of Tiberius and Gaius Gracchus; the traditional roles and powers of the tribunate</w:t>
            </w:r>
          </w:p>
          <w:p w:rsidR="00366D54" w:rsidRPr="00784CE6" w:rsidRDefault="00366D54" w:rsidP="00366D54">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 xml:space="preserve">Tiberius Gracchus and the </w:t>
            </w:r>
            <w:r w:rsidRPr="003918C7">
              <w:rPr>
                <w:rFonts w:asciiTheme="minorHAnsi" w:eastAsia="Times New Roman" w:hAnsiTheme="minorHAnsi" w:cs="Arial"/>
                <w:i/>
                <w:sz w:val="20"/>
                <w:szCs w:val="20"/>
              </w:rPr>
              <w:t>lex agraria</w:t>
            </w:r>
            <w:r w:rsidRPr="00784CE6">
              <w:rPr>
                <w:rFonts w:asciiTheme="minorHAnsi" w:eastAsia="Times New Roman" w:hAnsiTheme="minorHAnsi" w:cs="Arial"/>
                <w:sz w:val="20"/>
                <w:szCs w:val="20"/>
              </w:rPr>
              <w:t>; the reforms of Gaius Gracchus; the methods used by the Gracchi; the Senate’s reaction</w:t>
            </w:r>
          </w:p>
          <w:p w:rsidR="00366D54" w:rsidRPr="00784CE6" w:rsidRDefault="00366D54" w:rsidP="00366D54">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 xml:space="preserve">role of </w:t>
            </w:r>
            <w:r w:rsidRPr="00B1517F">
              <w:rPr>
                <w:rFonts w:asciiTheme="minorHAnsi" w:eastAsia="Times New Roman" w:hAnsiTheme="minorHAnsi" w:cs="Arial"/>
                <w:i/>
                <w:sz w:val="20"/>
                <w:szCs w:val="20"/>
              </w:rPr>
              <w:t>Optimates</w:t>
            </w:r>
            <w:r w:rsidRPr="00784CE6">
              <w:rPr>
                <w:rFonts w:asciiTheme="minorHAnsi" w:eastAsia="Times New Roman" w:hAnsiTheme="minorHAnsi" w:cs="Arial"/>
                <w:sz w:val="20"/>
                <w:szCs w:val="20"/>
              </w:rPr>
              <w:t xml:space="preserve"> and </w:t>
            </w:r>
            <w:r w:rsidRPr="00B1517F">
              <w:rPr>
                <w:rFonts w:asciiTheme="minorHAnsi" w:eastAsia="Times New Roman" w:hAnsiTheme="minorHAnsi" w:cs="Arial"/>
                <w:i/>
                <w:sz w:val="20"/>
                <w:szCs w:val="20"/>
              </w:rPr>
              <w:t>Populares</w:t>
            </w:r>
            <w:r w:rsidRPr="00784CE6">
              <w:rPr>
                <w:rFonts w:asciiTheme="minorHAnsi" w:eastAsia="Times New Roman" w:hAnsiTheme="minorHAnsi" w:cs="Arial"/>
                <w:sz w:val="20"/>
                <w:szCs w:val="20"/>
              </w:rPr>
              <w:t xml:space="preserve">; the use </w:t>
            </w:r>
            <w:r>
              <w:rPr>
                <w:rFonts w:asciiTheme="minorHAnsi" w:eastAsia="Times New Roman" w:hAnsiTheme="minorHAnsi" w:cs="Arial"/>
                <w:sz w:val="20"/>
                <w:szCs w:val="20"/>
              </w:rPr>
              <w:t xml:space="preserve">of the tribunate; the use of </w:t>
            </w:r>
            <w:r>
              <w:rPr>
                <w:rFonts w:asciiTheme="minorHAnsi" w:eastAsia="Times New Roman" w:hAnsiTheme="minorHAnsi" w:cs="Arial"/>
                <w:i/>
                <w:sz w:val="20"/>
                <w:szCs w:val="20"/>
              </w:rPr>
              <w:t xml:space="preserve">senatus consultum ultimum </w:t>
            </w:r>
            <w:r>
              <w:rPr>
                <w:rFonts w:asciiTheme="minorHAnsi" w:eastAsia="Times New Roman" w:hAnsiTheme="minorHAnsi" w:cs="Arial"/>
                <w:sz w:val="20"/>
                <w:szCs w:val="20"/>
              </w:rPr>
              <w:t>(final decree of the senate)</w:t>
            </w:r>
          </w:p>
          <w:p w:rsidR="00366D54" w:rsidRPr="00784CE6" w:rsidRDefault="00366D54" w:rsidP="00366D54">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impact of the Gracchi’s reforms; and the challenge to the Senate and the Roman Republic</w:t>
            </w:r>
          </w:p>
          <w:p w:rsidR="00366D54" w:rsidRPr="00E578F2" w:rsidRDefault="00366D54" w:rsidP="00366D54">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366D54" w:rsidRDefault="00C0589D" w:rsidP="00366D54">
            <w:pPr>
              <w:pStyle w:val="ListItem"/>
              <w:numPr>
                <w:ilvl w:val="0"/>
                <w:numId w:val="9"/>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366D54" w:rsidRPr="00E578F2">
              <w:rPr>
                <w:rFonts w:asciiTheme="minorHAnsi" w:eastAsiaTheme="minorHAnsi" w:hAnsiTheme="minorHAnsi" w:cs="Calibri"/>
                <w:iCs/>
                <w:sz w:val="20"/>
                <w:szCs w:val="20"/>
                <w:lang w:eastAsia="en-AU"/>
              </w:rPr>
              <w:t>hronology, terms and concepts</w:t>
            </w:r>
          </w:p>
          <w:p w:rsidR="00366D54" w:rsidRPr="004202DB" w:rsidRDefault="00C0589D" w:rsidP="00366D54">
            <w:pPr>
              <w:pStyle w:val="Paragraph"/>
              <w:numPr>
                <w:ilvl w:val="0"/>
                <w:numId w:val="9"/>
              </w:numPr>
              <w:spacing w:before="0" w:after="0" w:line="240" w:lineRule="auto"/>
              <w:rPr>
                <w:rFonts w:asciiTheme="minorHAnsi" w:hAnsiTheme="minorHAnsi"/>
                <w:b/>
                <w:sz w:val="20"/>
                <w:szCs w:val="20"/>
              </w:rPr>
            </w:pPr>
            <w:r>
              <w:rPr>
                <w:rFonts w:asciiTheme="minorHAnsi" w:hAnsiTheme="minorHAnsi"/>
                <w:iCs/>
                <w:sz w:val="20"/>
                <w:szCs w:val="20"/>
              </w:rPr>
              <w:t>a</w:t>
            </w:r>
            <w:r w:rsidR="00366D54">
              <w:rPr>
                <w:rFonts w:asciiTheme="minorHAnsi" w:hAnsiTheme="minorHAnsi"/>
                <w:iCs/>
                <w:sz w:val="20"/>
                <w:szCs w:val="20"/>
              </w:rPr>
              <w:t>nalysis and use of sources</w:t>
            </w:r>
          </w:p>
          <w:p w:rsidR="00366D54" w:rsidRPr="009D1E0C" w:rsidRDefault="00C0589D" w:rsidP="00366D54">
            <w:pPr>
              <w:pStyle w:val="Paragraph"/>
              <w:numPr>
                <w:ilvl w:val="0"/>
                <w:numId w:val="9"/>
              </w:numPr>
              <w:spacing w:before="0" w:after="0" w:line="240" w:lineRule="auto"/>
              <w:rPr>
                <w:rFonts w:asciiTheme="minorHAnsi" w:hAnsiTheme="minorHAnsi"/>
                <w:b/>
                <w:sz w:val="20"/>
                <w:szCs w:val="20"/>
              </w:rPr>
            </w:pPr>
            <w:r>
              <w:rPr>
                <w:rFonts w:asciiTheme="minorHAnsi" w:hAnsiTheme="minorHAnsi"/>
                <w:iCs/>
                <w:sz w:val="20"/>
                <w:szCs w:val="20"/>
              </w:rPr>
              <w:t>p</w:t>
            </w:r>
            <w:r w:rsidR="00366D54">
              <w:rPr>
                <w:rFonts w:asciiTheme="minorHAnsi" w:hAnsiTheme="minorHAnsi"/>
                <w:iCs/>
                <w:sz w:val="20"/>
                <w:szCs w:val="20"/>
              </w:rPr>
              <w:t>erspectives and interpretations</w:t>
            </w:r>
          </w:p>
          <w:p w:rsidR="00366D54" w:rsidRPr="00562594" w:rsidRDefault="00366D54" w:rsidP="00E80342">
            <w:pPr>
              <w:pStyle w:val="Paragraph"/>
              <w:spacing w:before="0" w:after="0" w:line="240" w:lineRule="auto"/>
              <w:rPr>
                <w:rFonts w:asciiTheme="minorHAnsi" w:hAnsiTheme="minorHAnsi"/>
                <w:b/>
                <w:sz w:val="20"/>
                <w:szCs w:val="20"/>
              </w:rPr>
            </w:pPr>
            <w:r>
              <w:rPr>
                <w:rFonts w:asciiTheme="minorHAnsi" w:hAnsiTheme="minorHAnsi"/>
                <w:b/>
                <w:iCs/>
                <w:sz w:val="20"/>
                <w:szCs w:val="20"/>
              </w:rPr>
              <w:t>Task 2: Explanation</w:t>
            </w:r>
          </w:p>
        </w:tc>
      </w:tr>
      <w:tr w:rsidR="00A6238D" w:rsidRPr="00E578F2" w:rsidTr="00E60D0B">
        <w:tc>
          <w:tcPr>
            <w:tcW w:w="993" w:type="dxa"/>
            <w:tcBorders>
              <w:bottom w:val="single" w:sz="4" w:space="0" w:color="D7C5E2" w:themeColor="accent4" w:themeTint="99"/>
            </w:tcBorders>
            <w:shd w:val="clear" w:color="auto" w:fill="E4D8EB" w:themeFill="accent4" w:themeFillTint="66"/>
            <w:vAlign w:val="center"/>
          </w:tcPr>
          <w:p w:rsidR="00A6238D" w:rsidRPr="00E578F2" w:rsidRDefault="00AA027C" w:rsidP="00E578F2">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8363" w:type="dxa"/>
            <w:tcBorders>
              <w:bottom w:val="single" w:sz="4" w:space="0" w:color="D7C5E2" w:themeColor="accent4" w:themeTint="99"/>
            </w:tcBorders>
          </w:tcPr>
          <w:p w:rsidR="00783AEB" w:rsidRPr="00562594" w:rsidRDefault="00783AEB" w:rsidP="00783AEB">
            <w:pPr>
              <w:pStyle w:val="Paragraph"/>
              <w:spacing w:before="0" w:after="0" w:line="240" w:lineRule="auto"/>
              <w:rPr>
                <w:rFonts w:asciiTheme="minorHAnsi" w:hAnsiTheme="minorHAnsi"/>
                <w:b/>
                <w:sz w:val="20"/>
                <w:szCs w:val="20"/>
              </w:rPr>
            </w:pPr>
            <w:r w:rsidRPr="00562594">
              <w:rPr>
                <w:rFonts w:asciiTheme="minorHAnsi" w:hAnsiTheme="minorHAnsi"/>
                <w:b/>
                <w:sz w:val="20"/>
                <w:szCs w:val="20"/>
              </w:rPr>
              <w:t>Key people, ideas and events of the period</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key people, ideas and/or events and their influence on Roman society</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the role of people, ideas and events as forces for change in Late Republican Rome</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examples of change in the period (political, social, religious, cultural, military and/or economic)</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examples of continuity in the period (political, social</w:t>
            </w:r>
            <w:r w:rsidR="00734B50">
              <w:rPr>
                <w:rFonts w:asciiTheme="minorHAnsi" w:hAnsiTheme="minorHAnsi"/>
                <w:sz w:val="20"/>
                <w:szCs w:val="20"/>
              </w:rPr>
              <w:t>,</w:t>
            </w:r>
            <w:r>
              <w:rPr>
                <w:rFonts w:asciiTheme="minorHAnsi" w:hAnsiTheme="minorHAnsi"/>
                <w:sz w:val="20"/>
                <w:szCs w:val="20"/>
              </w:rPr>
              <w:t xml:space="preserve"> religious, cultural, military and/or economic)</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methods and strategies used by leaders, individuals and/or groups seeking change</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leaders, individuals and/or groups that supported change and their reasons (motives) for doing so</w:t>
            </w:r>
          </w:p>
          <w:p w:rsidR="00783AEB" w:rsidRDefault="00783AEB" w:rsidP="00F45DC9">
            <w:pPr>
              <w:pStyle w:val="Paragraph"/>
              <w:numPr>
                <w:ilvl w:val="0"/>
                <w:numId w:val="9"/>
              </w:numPr>
              <w:spacing w:before="0" w:after="0" w:line="240" w:lineRule="auto"/>
              <w:rPr>
                <w:rFonts w:asciiTheme="minorHAnsi" w:hAnsiTheme="minorHAnsi"/>
                <w:sz w:val="20"/>
                <w:szCs w:val="20"/>
              </w:rPr>
            </w:pPr>
            <w:r>
              <w:rPr>
                <w:rFonts w:asciiTheme="minorHAnsi" w:hAnsiTheme="minorHAnsi"/>
                <w:sz w:val="20"/>
                <w:szCs w:val="20"/>
              </w:rPr>
              <w:t>leaders, individuals and/or groups that resisted change and their reasons (motives) for doing so</w:t>
            </w:r>
          </w:p>
          <w:p w:rsidR="00106657" w:rsidRDefault="00106657" w:rsidP="00106657">
            <w:pPr>
              <w:pStyle w:val="Paragraph"/>
              <w:spacing w:before="0" w:after="0" w:line="240" w:lineRule="auto"/>
              <w:rPr>
                <w:rFonts w:asciiTheme="minorHAnsi" w:hAnsiTheme="minorHAnsi"/>
                <w:b/>
                <w:sz w:val="20"/>
                <w:szCs w:val="20"/>
              </w:rPr>
            </w:pPr>
            <w:r w:rsidRPr="00106657">
              <w:rPr>
                <w:rFonts w:asciiTheme="minorHAnsi" w:hAnsiTheme="minorHAnsi"/>
                <w:b/>
                <w:sz w:val="20"/>
                <w:szCs w:val="20"/>
              </w:rPr>
              <w:t>Effects of continuity and change in the period</w:t>
            </w:r>
          </w:p>
          <w:p w:rsidR="00B42E60" w:rsidRPr="00E47210" w:rsidRDefault="0012371D" w:rsidP="00F45DC9">
            <w:pPr>
              <w:pStyle w:val="Paragraph"/>
              <w:numPr>
                <w:ilvl w:val="0"/>
                <w:numId w:val="10"/>
              </w:numPr>
              <w:spacing w:before="0" w:after="0" w:line="240" w:lineRule="auto"/>
              <w:rPr>
                <w:rFonts w:asciiTheme="minorHAnsi" w:hAnsiTheme="minorHAnsi"/>
                <w:b/>
                <w:sz w:val="20"/>
                <w:szCs w:val="20"/>
              </w:rPr>
            </w:pPr>
            <w:r>
              <w:rPr>
                <w:rFonts w:asciiTheme="minorHAnsi" w:hAnsiTheme="minorHAnsi"/>
                <w:sz w:val="20"/>
                <w:szCs w:val="20"/>
              </w:rPr>
              <w:t>short-term and long-term effects</w:t>
            </w:r>
            <w:r w:rsidR="00155226">
              <w:rPr>
                <w:rFonts w:asciiTheme="minorHAnsi" w:hAnsiTheme="minorHAnsi"/>
                <w:sz w:val="20"/>
                <w:szCs w:val="20"/>
              </w:rPr>
              <w:t xml:space="preserve"> of change in the period</w:t>
            </w:r>
          </w:p>
          <w:p w:rsidR="00E47210" w:rsidRPr="00E47210" w:rsidRDefault="00E47210" w:rsidP="00F45DC9">
            <w:pPr>
              <w:pStyle w:val="Paragraph"/>
              <w:numPr>
                <w:ilvl w:val="0"/>
                <w:numId w:val="10"/>
              </w:numPr>
              <w:spacing w:before="0" w:after="0" w:line="240" w:lineRule="auto"/>
              <w:rPr>
                <w:rFonts w:asciiTheme="minorHAnsi" w:hAnsiTheme="minorHAnsi"/>
                <w:b/>
                <w:sz w:val="20"/>
                <w:szCs w:val="20"/>
              </w:rPr>
            </w:pPr>
            <w:r>
              <w:rPr>
                <w:rFonts w:asciiTheme="minorHAnsi" w:hAnsiTheme="minorHAnsi"/>
                <w:sz w:val="20"/>
                <w:szCs w:val="20"/>
              </w:rPr>
              <w:t>evidence and impact of change on the lives of individuals and/or groups</w:t>
            </w:r>
          </w:p>
          <w:p w:rsidR="00E47210" w:rsidRPr="00A6483C" w:rsidRDefault="00E47210" w:rsidP="00F45DC9">
            <w:pPr>
              <w:pStyle w:val="Paragraph"/>
              <w:numPr>
                <w:ilvl w:val="0"/>
                <w:numId w:val="10"/>
              </w:numPr>
              <w:spacing w:before="0" w:after="0" w:line="240" w:lineRule="auto"/>
              <w:rPr>
                <w:rFonts w:asciiTheme="minorHAnsi" w:hAnsiTheme="minorHAnsi"/>
                <w:b/>
                <w:sz w:val="20"/>
                <w:szCs w:val="20"/>
              </w:rPr>
            </w:pPr>
            <w:r>
              <w:rPr>
                <w:rFonts w:asciiTheme="minorHAnsi" w:hAnsiTheme="minorHAnsi"/>
                <w:sz w:val="20"/>
                <w:szCs w:val="20"/>
              </w:rPr>
              <w:t>short-term and long-term effects of continuity in the period</w:t>
            </w:r>
          </w:p>
          <w:p w:rsidR="00784CE6" w:rsidRDefault="00784CE6" w:rsidP="00E578F2">
            <w:pPr>
              <w:pStyle w:val="Paragraph"/>
              <w:spacing w:before="0" w:after="0" w:line="240" w:lineRule="auto"/>
              <w:rPr>
                <w:rFonts w:asciiTheme="minorHAnsi" w:hAnsiTheme="minorHAnsi"/>
                <w:b/>
                <w:sz w:val="20"/>
                <w:szCs w:val="20"/>
              </w:rPr>
            </w:pPr>
            <w:r>
              <w:rPr>
                <w:rFonts w:asciiTheme="minorHAnsi" w:hAnsiTheme="minorHAnsi"/>
                <w:b/>
                <w:sz w:val="20"/>
                <w:szCs w:val="20"/>
              </w:rPr>
              <w:t>Key teaching points</w:t>
            </w:r>
          </w:p>
          <w:p w:rsidR="00A6238D" w:rsidRDefault="00E105BA" w:rsidP="00F45DC9">
            <w:pPr>
              <w:pStyle w:val="Paragraph"/>
              <w:numPr>
                <w:ilvl w:val="0"/>
                <w:numId w:val="12"/>
              </w:numPr>
              <w:spacing w:before="0" w:after="0" w:line="240" w:lineRule="auto"/>
              <w:rPr>
                <w:rFonts w:asciiTheme="minorHAnsi" w:hAnsiTheme="minorHAnsi"/>
                <w:b/>
                <w:sz w:val="20"/>
                <w:szCs w:val="20"/>
              </w:rPr>
            </w:pPr>
            <w:r>
              <w:rPr>
                <w:rFonts w:asciiTheme="minorHAnsi" w:hAnsiTheme="minorHAnsi"/>
                <w:b/>
                <w:sz w:val="20"/>
                <w:szCs w:val="20"/>
              </w:rPr>
              <w:t xml:space="preserve">Career of </w:t>
            </w:r>
            <w:r w:rsidR="00095024">
              <w:rPr>
                <w:rFonts w:asciiTheme="minorHAnsi" w:hAnsiTheme="minorHAnsi"/>
                <w:b/>
                <w:sz w:val="20"/>
                <w:szCs w:val="20"/>
              </w:rPr>
              <w:t>Gaius Marius (</w:t>
            </w:r>
            <w:r>
              <w:rPr>
                <w:rFonts w:asciiTheme="minorHAnsi" w:hAnsiTheme="minorHAnsi"/>
                <w:b/>
                <w:sz w:val="20"/>
                <w:szCs w:val="20"/>
              </w:rPr>
              <w:t>133–87 BC)</w:t>
            </w:r>
            <w:r w:rsidR="00F711AD">
              <w:rPr>
                <w:rFonts w:asciiTheme="minorHAnsi" w:hAnsiTheme="minorHAnsi"/>
                <w:b/>
                <w:sz w:val="20"/>
                <w:szCs w:val="20"/>
              </w:rPr>
              <w:t xml:space="preserve"> and </w:t>
            </w:r>
            <w:r w:rsidR="003049CE">
              <w:rPr>
                <w:rFonts w:asciiTheme="minorHAnsi" w:hAnsiTheme="minorHAnsi"/>
                <w:b/>
                <w:sz w:val="20"/>
                <w:szCs w:val="20"/>
              </w:rPr>
              <w:t>extraordinary commands</w:t>
            </w:r>
            <w:r w:rsidR="002F7F91">
              <w:rPr>
                <w:rFonts w:asciiTheme="minorHAnsi" w:hAnsiTheme="minorHAnsi"/>
                <w:b/>
                <w:sz w:val="20"/>
                <w:szCs w:val="20"/>
              </w:rPr>
              <w:t xml:space="preserve"> up to 66 BC</w:t>
            </w:r>
          </w:p>
          <w:p w:rsidR="00106657" w:rsidRPr="00784CE6" w:rsidRDefault="00106657"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Marius’ background; First consulship and the reasons for this c</w:t>
            </w:r>
            <w:r w:rsidR="00E47210" w:rsidRPr="00784CE6">
              <w:rPr>
                <w:rFonts w:asciiTheme="minorHAnsi" w:eastAsia="Times New Roman" w:hAnsiTheme="minorHAnsi" w:cs="Arial"/>
                <w:sz w:val="20"/>
                <w:szCs w:val="20"/>
              </w:rPr>
              <w:t>o</w:t>
            </w:r>
            <w:r w:rsidRPr="00784CE6">
              <w:rPr>
                <w:rFonts w:asciiTheme="minorHAnsi" w:eastAsia="Times New Roman" w:hAnsiTheme="minorHAnsi" w:cs="Arial"/>
                <w:sz w:val="20"/>
                <w:szCs w:val="20"/>
              </w:rPr>
              <w:t>nsulship</w:t>
            </w:r>
          </w:p>
          <w:p w:rsidR="00106657" w:rsidRPr="00784CE6" w:rsidRDefault="00106657"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 xml:space="preserve">Marius’ reforms to the Roman army; implications </w:t>
            </w:r>
            <w:r w:rsidR="00C844C9" w:rsidRPr="00784CE6">
              <w:rPr>
                <w:rFonts w:asciiTheme="minorHAnsi" w:eastAsia="Times New Roman" w:hAnsiTheme="minorHAnsi" w:cs="Arial"/>
                <w:sz w:val="20"/>
                <w:szCs w:val="20"/>
              </w:rPr>
              <w:t>and consequences of the emergence of a new professional army</w:t>
            </w:r>
          </w:p>
          <w:p w:rsidR="00E105BA" w:rsidRPr="00784CE6" w:rsidRDefault="00106657"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successive consulships and reasons for these consulships</w:t>
            </w:r>
          </w:p>
          <w:p w:rsidR="00BE0D4D" w:rsidRPr="00784CE6" w:rsidRDefault="00BE0D4D"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relationship between generals and tribunes; role of tribunes in Marius’ career</w:t>
            </w:r>
          </w:p>
          <w:p w:rsidR="002A6E2D" w:rsidRPr="00784CE6" w:rsidRDefault="002A6E2D"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 xml:space="preserve">concept of extraordinary commands; types of extraordinary commands; examples of extraordinary commands </w:t>
            </w:r>
            <w:r w:rsidR="00A6483C" w:rsidRPr="00784CE6">
              <w:rPr>
                <w:rFonts w:asciiTheme="minorHAnsi" w:eastAsia="Times New Roman" w:hAnsiTheme="minorHAnsi" w:cs="Arial"/>
                <w:sz w:val="20"/>
                <w:szCs w:val="20"/>
              </w:rPr>
              <w:t>up to 66 BC</w:t>
            </w:r>
          </w:p>
          <w:p w:rsidR="00A6483C" w:rsidRPr="00784CE6" w:rsidRDefault="00A6483C"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role of tribunate; extent of support for extraordin</w:t>
            </w:r>
            <w:r w:rsidR="00606010" w:rsidRPr="00784CE6">
              <w:rPr>
                <w:rFonts w:asciiTheme="minorHAnsi" w:eastAsia="Times New Roman" w:hAnsiTheme="minorHAnsi" w:cs="Arial"/>
                <w:sz w:val="20"/>
                <w:szCs w:val="20"/>
              </w:rPr>
              <w:t>ary commands</w:t>
            </w:r>
            <w:r w:rsidRPr="00784CE6">
              <w:rPr>
                <w:rFonts w:asciiTheme="minorHAnsi" w:eastAsia="Times New Roman" w:hAnsiTheme="minorHAnsi" w:cs="Arial"/>
                <w:sz w:val="20"/>
                <w:szCs w:val="20"/>
              </w:rPr>
              <w:t>; importance of army and extraordinary commands to politics and foreign po</w:t>
            </w:r>
            <w:r w:rsidR="00BE0D4D" w:rsidRPr="00784CE6">
              <w:rPr>
                <w:rFonts w:asciiTheme="minorHAnsi" w:eastAsia="Times New Roman" w:hAnsiTheme="minorHAnsi" w:cs="Arial"/>
                <w:sz w:val="20"/>
                <w:szCs w:val="20"/>
              </w:rPr>
              <w:t>l</w:t>
            </w:r>
            <w:r w:rsidRPr="00784CE6">
              <w:rPr>
                <w:rFonts w:asciiTheme="minorHAnsi" w:eastAsia="Times New Roman" w:hAnsiTheme="minorHAnsi" w:cs="Arial"/>
                <w:sz w:val="20"/>
                <w:szCs w:val="20"/>
              </w:rPr>
              <w:t>icy</w:t>
            </w:r>
          </w:p>
          <w:p w:rsidR="00B65A13" w:rsidRDefault="005016CA" w:rsidP="00B65A13">
            <w:pPr>
              <w:pStyle w:val="Paragraph"/>
              <w:spacing w:before="0" w:after="0" w:line="240" w:lineRule="auto"/>
              <w:rPr>
                <w:rFonts w:asciiTheme="minorHAnsi" w:hAnsiTheme="minorHAnsi"/>
                <w:b/>
                <w:sz w:val="20"/>
                <w:szCs w:val="20"/>
              </w:rPr>
            </w:pPr>
            <w:r>
              <w:rPr>
                <w:rFonts w:asciiTheme="minorHAnsi" w:hAnsiTheme="minorHAnsi"/>
                <w:b/>
                <w:sz w:val="20"/>
                <w:szCs w:val="20"/>
              </w:rPr>
              <w:t>Historical S</w:t>
            </w:r>
            <w:r w:rsidR="00B65A13" w:rsidRPr="00B65A13">
              <w:rPr>
                <w:rFonts w:asciiTheme="minorHAnsi" w:hAnsiTheme="minorHAnsi"/>
                <w:b/>
                <w:sz w:val="20"/>
                <w:szCs w:val="20"/>
              </w:rPr>
              <w:t>kills</w:t>
            </w:r>
          </w:p>
          <w:p w:rsidR="00B65A13" w:rsidRDefault="00C0589D" w:rsidP="00F45DC9">
            <w:pPr>
              <w:pStyle w:val="ListItem"/>
              <w:numPr>
                <w:ilvl w:val="0"/>
                <w:numId w:val="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B65A13" w:rsidRPr="00E578F2">
              <w:rPr>
                <w:rFonts w:asciiTheme="minorHAnsi" w:eastAsiaTheme="minorHAnsi" w:hAnsiTheme="minorHAnsi" w:cs="Calibri"/>
                <w:iCs/>
                <w:sz w:val="20"/>
                <w:szCs w:val="20"/>
                <w:lang w:eastAsia="en-AU"/>
              </w:rPr>
              <w:t>hronology, terms and concepts</w:t>
            </w:r>
          </w:p>
          <w:p w:rsidR="0006338A" w:rsidRDefault="00C0589D" w:rsidP="00F45DC9">
            <w:pPr>
              <w:pStyle w:val="ListItem"/>
              <w:numPr>
                <w:ilvl w:val="0"/>
                <w:numId w:val="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h</w:t>
            </w:r>
            <w:r w:rsidR="0006338A">
              <w:rPr>
                <w:rFonts w:asciiTheme="minorHAnsi" w:eastAsiaTheme="minorHAnsi" w:hAnsiTheme="minorHAnsi" w:cs="Calibri"/>
                <w:iCs/>
                <w:sz w:val="20"/>
                <w:szCs w:val="20"/>
                <w:lang w:eastAsia="en-AU"/>
              </w:rPr>
              <w:t>istorical questions and research</w:t>
            </w:r>
          </w:p>
          <w:p w:rsidR="00B65A13" w:rsidRPr="00544270" w:rsidRDefault="00C0589D" w:rsidP="00F45DC9">
            <w:pPr>
              <w:pStyle w:val="Paragraph"/>
              <w:numPr>
                <w:ilvl w:val="0"/>
                <w:numId w:val="4"/>
              </w:numPr>
              <w:spacing w:before="0" w:after="0" w:line="240" w:lineRule="auto"/>
              <w:rPr>
                <w:rFonts w:asciiTheme="minorHAnsi" w:hAnsiTheme="minorHAnsi"/>
                <w:b/>
                <w:sz w:val="20"/>
                <w:szCs w:val="20"/>
              </w:rPr>
            </w:pPr>
            <w:r>
              <w:rPr>
                <w:rFonts w:asciiTheme="minorHAnsi" w:hAnsiTheme="minorHAnsi"/>
                <w:iCs/>
                <w:sz w:val="20"/>
                <w:szCs w:val="20"/>
              </w:rPr>
              <w:t>a</w:t>
            </w:r>
            <w:r w:rsidR="00B65A13">
              <w:rPr>
                <w:rFonts w:asciiTheme="minorHAnsi" w:hAnsiTheme="minorHAnsi"/>
                <w:iCs/>
                <w:sz w:val="20"/>
                <w:szCs w:val="20"/>
              </w:rPr>
              <w:t>nalysis and use of sources</w:t>
            </w:r>
          </w:p>
          <w:p w:rsidR="009D1E0C" w:rsidRPr="0006338A" w:rsidRDefault="00C0589D" w:rsidP="009D1E0C">
            <w:pPr>
              <w:pStyle w:val="Paragraph"/>
              <w:numPr>
                <w:ilvl w:val="0"/>
                <w:numId w:val="4"/>
              </w:numPr>
              <w:spacing w:before="0" w:after="0" w:line="240" w:lineRule="auto"/>
              <w:rPr>
                <w:rFonts w:asciiTheme="minorHAnsi" w:hAnsiTheme="minorHAnsi"/>
                <w:b/>
                <w:sz w:val="20"/>
                <w:szCs w:val="20"/>
              </w:rPr>
            </w:pPr>
            <w:r>
              <w:rPr>
                <w:rFonts w:asciiTheme="minorHAnsi" w:hAnsiTheme="minorHAnsi"/>
                <w:iCs/>
                <w:sz w:val="20"/>
                <w:szCs w:val="20"/>
              </w:rPr>
              <w:t>p</w:t>
            </w:r>
            <w:r w:rsidR="009D1E0C">
              <w:rPr>
                <w:rFonts w:asciiTheme="minorHAnsi" w:hAnsiTheme="minorHAnsi"/>
                <w:iCs/>
                <w:sz w:val="20"/>
                <w:szCs w:val="20"/>
              </w:rPr>
              <w:t>erspectives and interpretation</w:t>
            </w:r>
          </w:p>
          <w:p w:rsidR="0006338A" w:rsidRPr="00976E7B" w:rsidRDefault="00F10BA9" w:rsidP="009D1E0C">
            <w:pPr>
              <w:pStyle w:val="Paragraph"/>
              <w:numPr>
                <w:ilvl w:val="0"/>
                <w:numId w:val="4"/>
              </w:numPr>
              <w:spacing w:before="0" w:after="0" w:line="240" w:lineRule="auto"/>
              <w:rPr>
                <w:rFonts w:asciiTheme="minorHAnsi" w:hAnsiTheme="minorHAnsi"/>
                <w:b/>
                <w:sz w:val="20"/>
                <w:szCs w:val="20"/>
              </w:rPr>
            </w:pPr>
            <w:r>
              <w:rPr>
                <w:rFonts w:asciiTheme="minorHAnsi" w:hAnsiTheme="minorHAnsi"/>
                <w:iCs/>
                <w:sz w:val="20"/>
                <w:szCs w:val="20"/>
              </w:rPr>
              <w:t>e</w:t>
            </w:r>
            <w:r w:rsidR="0006338A">
              <w:rPr>
                <w:rFonts w:asciiTheme="minorHAnsi" w:hAnsiTheme="minorHAnsi"/>
                <w:iCs/>
                <w:sz w:val="20"/>
                <w:szCs w:val="20"/>
              </w:rPr>
              <w:t>xplanation and communication</w:t>
            </w:r>
          </w:p>
          <w:p w:rsidR="00976E7B" w:rsidRDefault="005365FA" w:rsidP="00976E7B">
            <w:pPr>
              <w:pStyle w:val="Paragraph"/>
              <w:spacing w:before="0" w:after="0" w:line="240" w:lineRule="auto"/>
              <w:rPr>
                <w:rFonts w:asciiTheme="minorHAnsi" w:hAnsiTheme="minorHAnsi"/>
                <w:b/>
                <w:iCs/>
                <w:sz w:val="20"/>
                <w:szCs w:val="20"/>
              </w:rPr>
            </w:pPr>
            <w:r>
              <w:rPr>
                <w:rFonts w:asciiTheme="minorHAnsi" w:hAnsiTheme="minorHAnsi"/>
                <w:b/>
                <w:iCs/>
                <w:sz w:val="20"/>
                <w:szCs w:val="20"/>
              </w:rPr>
              <w:t>Task 1 Part B: In-class validation extended answer</w:t>
            </w:r>
          </w:p>
          <w:p w:rsidR="005365FA" w:rsidRPr="005365FA" w:rsidRDefault="005365FA" w:rsidP="00976E7B">
            <w:pPr>
              <w:pStyle w:val="Paragraph"/>
              <w:spacing w:before="0" w:after="0" w:line="240" w:lineRule="auto"/>
              <w:rPr>
                <w:rFonts w:asciiTheme="minorHAnsi" w:hAnsiTheme="minorHAnsi"/>
                <w:b/>
                <w:sz w:val="20"/>
                <w:szCs w:val="20"/>
              </w:rPr>
            </w:pPr>
            <w:r w:rsidRPr="005365FA">
              <w:rPr>
                <w:rFonts w:asciiTheme="minorHAnsi" w:hAnsiTheme="minorHAnsi"/>
                <w:b/>
                <w:iCs/>
                <w:sz w:val="20"/>
                <w:szCs w:val="20"/>
              </w:rPr>
              <w:t>Task 1 Part A</w:t>
            </w:r>
            <w:r w:rsidR="00C0589D">
              <w:rPr>
                <w:rFonts w:asciiTheme="minorHAnsi" w:hAnsiTheme="minorHAnsi"/>
                <w:b/>
                <w:iCs/>
                <w:sz w:val="20"/>
                <w:szCs w:val="20"/>
              </w:rPr>
              <w:t>:</w:t>
            </w:r>
            <w:r w:rsidRPr="005365FA">
              <w:rPr>
                <w:rFonts w:asciiTheme="minorHAnsi" w:hAnsiTheme="minorHAnsi"/>
                <w:b/>
                <w:iCs/>
                <w:sz w:val="20"/>
                <w:szCs w:val="20"/>
              </w:rPr>
              <w:t xml:space="preserve"> (submit)</w:t>
            </w:r>
          </w:p>
          <w:p w:rsidR="009D1E0C" w:rsidRPr="009343FE" w:rsidRDefault="009343FE" w:rsidP="00E80342">
            <w:pPr>
              <w:pStyle w:val="Paragraph"/>
              <w:spacing w:before="0" w:after="0" w:line="240" w:lineRule="auto"/>
              <w:rPr>
                <w:rFonts w:asciiTheme="minorHAnsi" w:hAnsiTheme="minorHAnsi"/>
                <w:b/>
                <w:sz w:val="20"/>
                <w:szCs w:val="20"/>
              </w:rPr>
            </w:pPr>
            <w:r>
              <w:rPr>
                <w:rFonts w:asciiTheme="minorHAnsi" w:hAnsiTheme="minorHAnsi"/>
                <w:b/>
                <w:iCs/>
                <w:sz w:val="20"/>
                <w:szCs w:val="20"/>
              </w:rPr>
              <w:t>Task 3</w:t>
            </w:r>
            <w:r w:rsidR="009D1E0C" w:rsidRPr="009343FE">
              <w:rPr>
                <w:rFonts w:asciiTheme="minorHAnsi" w:hAnsiTheme="minorHAnsi"/>
                <w:b/>
                <w:iCs/>
                <w:sz w:val="20"/>
                <w:szCs w:val="20"/>
              </w:rPr>
              <w:t>:</w:t>
            </w:r>
            <w:r>
              <w:rPr>
                <w:rFonts w:asciiTheme="minorHAnsi" w:hAnsiTheme="minorHAnsi"/>
                <w:b/>
                <w:iCs/>
                <w:sz w:val="20"/>
                <w:szCs w:val="20"/>
              </w:rPr>
              <w:t xml:space="preserve"> Source analysis</w:t>
            </w:r>
          </w:p>
        </w:tc>
      </w:tr>
      <w:tr w:rsidR="0041396B" w:rsidRPr="00E578F2" w:rsidTr="00E60D0B">
        <w:trPr>
          <w:cantSplit/>
        </w:trPr>
        <w:tc>
          <w:tcPr>
            <w:tcW w:w="993" w:type="dxa"/>
            <w:shd w:val="clear" w:color="auto" w:fill="E4D8EB" w:themeFill="accent4" w:themeFillTint="66"/>
            <w:vAlign w:val="center"/>
          </w:tcPr>
          <w:p w:rsidR="0041396B" w:rsidRDefault="0041396B" w:rsidP="00E578F2">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9–11</w:t>
            </w:r>
          </w:p>
        </w:tc>
        <w:tc>
          <w:tcPr>
            <w:tcW w:w="8363" w:type="dxa"/>
          </w:tcPr>
          <w:p w:rsidR="0041396B" w:rsidRPr="00562594" w:rsidRDefault="0041396B" w:rsidP="00BF658A">
            <w:pPr>
              <w:pStyle w:val="Paragraph"/>
              <w:spacing w:before="0" w:after="0" w:line="235" w:lineRule="auto"/>
              <w:rPr>
                <w:rFonts w:asciiTheme="minorHAnsi" w:hAnsiTheme="minorHAnsi"/>
                <w:b/>
                <w:sz w:val="20"/>
                <w:szCs w:val="20"/>
              </w:rPr>
            </w:pPr>
            <w:r w:rsidRPr="00562594">
              <w:rPr>
                <w:rFonts w:asciiTheme="minorHAnsi" w:hAnsiTheme="minorHAnsi"/>
                <w:b/>
                <w:sz w:val="20"/>
                <w:szCs w:val="20"/>
              </w:rPr>
              <w:t>Key people, ideas and events of the period</w:t>
            </w:r>
          </w:p>
          <w:p w:rsidR="0041396B" w:rsidRPr="00E47210"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key people, ideas and/or events and their influence on Roman society</w:t>
            </w:r>
          </w:p>
          <w:p w:rsidR="0041396B" w:rsidRPr="00E47210"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the role of people, ideas and events as forces for change in Late Republican Rome</w:t>
            </w:r>
          </w:p>
          <w:p w:rsidR="0041396B" w:rsidRPr="00E47210"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examples of change in the period (political, social, religious, cultural, military and/or economic)</w:t>
            </w:r>
          </w:p>
          <w:p w:rsidR="0041396B" w:rsidRPr="00E47210"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examples of continuity in the period (political, social</w:t>
            </w:r>
            <w:r>
              <w:rPr>
                <w:rFonts w:asciiTheme="minorHAnsi" w:hAnsiTheme="minorHAnsi"/>
                <w:sz w:val="20"/>
                <w:szCs w:val="20"/>
              </w:rPr>
              <w:t>,</w:t>
            </w:r>
            <w:r w:rsidRPr="00E47210">
              <w:rPr>
                <w:rFonts w:asciiTheme="minorHAnsi" w:hAnsiTheme="minorHAnsi"/>
                <w:sz w:val="20"/>
                <w:szCs w:val="20"/>
              </w:rPr>
              <w:t xml:space="preserve"> religious, cultural, military and/or economic)</w:t>
            </w:r>
          </w:p>
          <w:p w:rsidR="0041396B" w:rsidRPr="006D7FBA"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methods and strategies used by leaders, individuals and/or groups seeking change</w:t>
            </w:r>
          </w:p>
          <w:p w:rsidR="0041396B" w:rsidRPr="00E47210" w:rsidRDefault="0041396B" w:rsidP="00BF658A">
            <w:pPr>
              <w:pStyle w:val="ListBullet"/>
              <w:spacing w:after="0" w:line="235" w:lineRule="auto"/>
              <w:rPr>
                <w:rFonts w:asciiTheme="minorHAnsi" w:hAnsiTheme="minorHAnsi"/>
                <w:sz w:val="20"/>
                <w:szCs w:val="20"/>
              </w:rPr>
            </w:pPr>
            <w:r>
              <w:rPr>
                <w:rFonts w:asciiTheme="minorHAnsi" w:hAnsiTheme="minorHAnsi"/>
                <w:sz w:val="20"/>
                <w:szCs w:val="20"/>
              </w:rPr>
              <w:t>l</w:t>
            </w:r>
            <w:r w:rsidRPr="00E47210">
              <w:rPr>
                <w:rFonts w:asciiTheme="minorHAnsi" w:hAnsiTheme="minorHAnsi"/>
                <w:sz w:val="20"/>
                <w:szCs w:val="20"/>
              </w:rPr>
              <w:t>eaders, individuals and/or groups that supported change and their reasons (motives</w:t>
            </w:r>
            <w:r>
              <w:rPr>
                <w:rFonts w:asciiTheme="minorHAnsi" w:hAnsiTheme="minorHAnsi"/>
                <w:sz w:val="20"/>
                <w:szCs w:val="20"/>
              </w:rPr>
              <w:t>)</w:t>
            </w:r>
            <w:r w:rsidRPr="00E47210">
              <w:rPr>
                <w:rFonts w:asciiTheme="minorHAnsi" w:hAnsiTheme="minorHAnsi"/>
                <w:sz w:val="20"/>
                <w:szCs w:val="20"/>
              </w:rPr>
              <w:t xml:space="preserve"> for doing so</w:t>
            </w:r>
          </w:p>
          <w:p w:rsidR="0041396B" w:rsidRPr="00E47210" w:rsidRDefault="0041396B" w:rsidP="00BF658A">
            <w:pPr>
              <w:pStyle w:val="ListBullet"/>
              <w:spacing w:after="0" w:line="235" w:lineRule="auto"/>
              <w:rPr>
                <w:rFonts w:asciiTheme="minorHAnsi" w:hAnsiTheme="minorHAnsi"/>
                <w:sz w:val="20"/>
                <w:szCs w:val="20"/>
              </w:rPr>
            </w:pPr>
            <w:r w:rsidRPr="00E47210">
              <w:rPr>
                <w:rFonts w:asciiTheme="minorHAnsi" w:hAnsiTheme="minorHAnsi"/>
                <w:sz w:val="20"/>
                <w:szCs w:val="20"/>
              </w:rPr>
              <w:t>leaders, individuals and/or groups that resisted change and their reasons (motives) for doing so</w:t>
            </w:r>
          </w:p>
          <w:p w:rsidR="0041396B" w:rsidRDefault="0041396B" w:rsidP="00BF658A">
            <w:pPr>
              <w:pStyle w:val="Paragraph"/>
              <w:spacing w:before="0" w:after="0" w:line="235" w:lineRule="auto"/>
              <w:rPr>
                <w:rFonts w:asciiTheme="minorHAnsi" w:hAnsiTheme="minorHAnsi"/>
                <w:b/>
                <w:sz w:val="20"/>
                <w:szCs w:val="20"/>
              </w:rPr>
            </w:pPr>
            <w:r w:rsidRPr="00106657">
              <w:rPr>
                <w:rFonts w:asciiTheme="minorHAnsi" w:hAnsiTheme="minorHAnsi"/>
                <w:b/>
                <w:sz w:val="20"/>
                <w:szCs w:val="20"/>
              </w:rPr>
              <w:t>Effects of continuity and change in the period</w:t>
            </w:r>
          </w:p>
          <w:p w:rsidR="0041396B" w:rsidRPr="00E47210" w:rsidRDefault="0041396B" w:rsidP="00BF658A">
            <w:pPr>
              <w:pStyle w:val="ListBullet"/>
              <w:spacing w:after="0" w:line="235" w:lineRule="auto"/>
              <w:rPr>
                <w:rFonts w:asciiTheme="minorHAnsi" w:hAnsiTheme="minorHAnsi"/>
                <w:b/>
                <w:sz w:val="20"/>
                <w:szCs w:val="20"/>
              </w:rPr>
            </w:pPr>
            <w:r w:rsidRPr="00E47210">
              <w:rPr>
                <w:rFonts w:asciiTheme="minorHAnsi" w:hAnsiTheme="minorHAnsi"/>
                <w:sz w:val="20"/>
                <w:szCs w:val="20"/>
              </w:rPr>
              <w:t>short-term and long-term effects of change in the period</w:t>
            </w:r>
          </w:p>
          <w:p w:rsidR="0041396B" w:rsidRPr="00E47210" w:rsidRDefault="0041396B" w:rsidP="00BF658A">
            <w:pPr>
              <w:pStyle w:val="ListBullet"/>
              <w:spacing w:after="0" w:line="235" w:lineRule="auto"/>
              <w:rPr>
                <w:rFonts w:asciiTheme="minorHAnsi" w:hAnsiTheme="minorHAnsi"/>
                <w:b/>
                <w:sz w:val="20"/>
                <w:szCs w:val="20"/>
              </w:rPr>
            </w:pPr>
            <w:r w:rsidRPr="00E47210">
              <w:rPr>
                <w:rFonts w:asciiTheme="minorHAnsi" w:hAnsiTheme="minorHAnsi"/>
                <w:sz w:val="20"/>
                <w:szCs w:val="20"/>
              </w:rPr>
              <w:t>evidence and impact of change on the lives of individuals and/or groups</w:t>
            </w:r>
          </w:p>
          <w:p w:rsidR="0041396B" w:rsidRPr="00E47210" w:rsidRDefault="0041396B" w:rsidP="00BF658A">
            <w:pPr>
              <w:pStyle w:val="ListBullet"/>
              <w:spacing w:after="0" w:line="235" w:lineRule="auto"/>
              <w:rPr>
                <w:rFonts w:asciiTheme="minorHAnsi" w:hAnsiTheme="minorHAnsi"/>
                <w:b/>
                <w:sz w:val="20"/>
                <w:szCs w:val="20"/>
              </w:rPr>
            </w:pPr>
            <w:r w:rsidRPr="00E47210">
              <w:rPr>
                <w:rFonts w:asciiTheme="minorHAnsi" w:hAnsiTheme="minorHAnsi"/>
                <w:sz w:val="20"/>
                <w:szCs w:val="20"/>
              </w:rPr>
              <w:t>short-term and long-term effects of continuity in the period</w:t>
            </w:r>
          </w:p>
          <w:p w:rsidR="0041396B" w:rsidRDefault="0041396B" w:rsidP="00BF658A">
            <w:pPr>
              <w:pStyle w:val="ListBullet"/>
              <w:numPr>
                <w:ilvl w:val="0"/>
                <w:numId w:val="0"/>
              </w:numPr>
              <w:spacing w:after="0" w:line="235" w:lineRule="auto"/>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Key teaching points</w:t>
            </w:r>
          </w:p>
          <w:p w:rsidR="0041396B" w:rsidRDefault="0041396B" w:rsidP="00BF658A">
            <w:pPr>
              <w:pStyle w:val="ListBullet"/>
              <w:numPr>
                <w:ilvl w:val="0"/>
                <w:numId w:val="12"/>
              </w:numPr>
              <w:spacing w:after="0" w:line="235" w:lineRule="auto"/>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Career of Sulla (90–78 BC)</w:t>
            </w:r>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 xml:space="preserve">Sulla’s background; transfer of </w:t>
            </w:r>
            <w:proofErr w:type="spellStart"/>
            <w:r w:rsidRPr="00784CE6">
              <w:rPr>
                <w:rFonts w:asciiTheme="minorHAnsi" w:eastAsia="Times New Roman" w:hAnsiTheme="minorHAnsi" w:cs="Arial"/>
                <w:sz w:val="20"/>
                <w:szCs w:val="20"/>
              </w:rPr>
              <w:t>Mithridatic</w:t>
            </w:r>
            <w:proofErr w:type="spellEnd"/>
            <w:r w:rsidRPr="00784CE6">
              <w:rPr>
                <w:rFonts w:asciiTheme="minorHAnsi" w:eastAsia="Times New Roman" w:hAnsiTheme="minorHAnsi" w:cs="Arial"/>
                <w:sz w:val="20"/>
                <w:szCs w:val="20"/>
              </w:rPr>
              <w:t xml:space="preserve"> command to Marius by the </w:t>
            </w:r>
            <w:proofErr w:type="spellStart"/>
            <w:r w:rsidRPr="00784CE6">
              <w:rPr>
                <w:rFonts w:asciiTheme="minorHAnsi" w:eastAsia="Times New Roman" w:hAnsiTheme="minorHAnsi" w:cs="Arial"/>
                <w:sz w:val="20"/>
                <w:szCs w:val="20"/>
              </w:rPr>
              <w:t>tribunate</w:t>
            </w:r>
            <w:proofErr w:type="spellEnd"/>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Sulla’s first march on Rome; Sulla in the East and the events in Rome</w:t>
            </w:r>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Sulla’s second march on Rome; the proscriptions; Sulla’s dictatorship; increasing use of violence in politics</w:t>
            </w:r>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Sulla’s reform program; effects of reforms</w:t>
            </w:r>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784CE6">
              <w:rPr>
                <w:rFonts w:asciiTheme="minorHAnsi" w:eastAsia="Times New Roman" w:hAnsiTheme="minorHAnsi" w:cs="Arial"/>
                <w:sz w:val="20"/>
                <w:szCs w:val="20"/>
              </w:rPr>
              <w:t>Sulla’s resignation and death</w:t>
            </w:r>
          </w:p>
          <w:p w:rsidR="0041396B" w:rsidRPr="00784CE6" w:rsidRDefault="0041396B" w:rsidP="00BF658A">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f</w:t>
            </w:r>
            <w:r w:rsidRPr="00784CE6">
              <w:rPr>
                <w:rFonts w:asciiTheme="minorHAnsi" w:eastAsia="Times New Roman" w:hAnsiTheme="minorHAnsi" w:cs="Arial"/>
                <w:sz w:val="20"/>
                <w:szCs w:val="20"/>
              </w:rPr>
              <w:t xml:space="preserve">ailure of the </w:t>
            </w:r>
            <w:proofErr w:type="spellStart"/>
            <w:r w:rsidRPr="00784CE6">
              <w:rPr>
                <w:rFonts w:asciiTheme="minorHAnsi" w:eastAsia="Times New Roman" w:hAnsiTheme="minorHAnsi" w:cs="Arial"/>
                <w:sz w:val="20"/>
                <w:szCs w:val="20"/>
              </w:rPr>
              <w:t>Sullan</w:t>
            </w:r>
            <w:proofErr w:type="spellEnd"/>
            <w:r w:rsidRPr="00784CE6">
              <w:rPr>
                <w:rFonts w:asciiTheme="minorHAnsi" w:eastAsia="Times New Roman" w:hAnsiTheme="minorHAnsi" w:cs="Arial"/>
                <w:sz w:val="20"/>
                <w:szCs w:val="20"/>
              </w:rPr>
              <w:t xml:space="preserve"> ‘Restoration’: discontented classes; Sulla’s own example; inadequacies of reforms themselves</w:t>
            </w:r>
          </w:p>
          <w:p w:rsidR="0041396B" w:rsidRDefault="0041396B" w:rsidP="00BF658A">
            <w:pPr>
              <w:pStyle w:val="Paragraph"/>
              <w:spacing w:before="0" w:after="0" w:line="235" w:lineRule="auto"/>
              <w:rPr>
                <w:rFonts w:asciiTheme="minorHAnsi" w:hAnsiTheme="minorHAnsi"/>
                <w:b/>
                <w:sz w:val="20"/>
                <w:szCs w:val="20"/>
              </w:rPr>
            </w:pPr>
            <w:r w:rsidRPr="00B65A13">
              <w:rPr>
                <w:rFonts w:asciiTheme="minorHAnsi" w:hAnsiTheme="minorHAnsi"/>
                <w:b/>
                <w:sz w:val="20"/>
                <w:szCs w:val="20"/>
              </w:rPr>
              <w:t xml:space="preserve">Historical </w:t>
            </w:r>
            <w:r w:rsidR="005016CA">
              <w:rPr>
                <w:rFonts w:asciiTheme="minorHAnsi" w:hAnsiTheme="minorHAnsi"/>
                <w:b/>
                <w:sz w:val="20"/>
                <w:szCs w:val="20"/>
              </w:rPr>
              <w:t>S</w:t>
            </w:r>
            <w:r w:rsidRPr="00B65A13">
              <w:rPr>
                <w:rFonts w:asciiTheme="minorHAnsi" w:hAnsiTheme="minorHAnsi"/>
                <w:b/>
                <w:sz w:val="20"/>
                <w:szCs w:val="20"/>
              </w:rPr>
              <w:t>kills</w:t>
            </w:r>
          </w:p>
          <w:p w:rsidR="0041396B" w:rsidRDefault="00C0589D" w:rsidP="00BF658A">
            <w:pPr>
              <w:pStyle w:val="ListItem"/>
              <w:numPr>
                <w:ilvl w:val="0"/>
                <w:numId w:val="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41396B" w:rsidRPr="00E578F2">
              <w:rPr>
                <w:rFonts w:asciiTheme="minorHAnsi" w:eastAsiaTheme="minorHAnsi" w:hAnsiTheme="minorHAnsi" w:cs="Calibri"/>
                <w:iCs/>
                <w:sz w:val="20"/>
                <w:szCs w:val="20"/>
                <w:lang w:eastAsia="en-AU"/>
              </w:rPr>
              <w:t>hronology, terms and concepts</w:t>
            </w:r>
          </w:p>
          <w:p w:rsidR="0041396B" w:rsidRPr="00544270" w:rsidRDefault="00C0589D" w:rsidP="00BF658A">
            <w:pPr>
              <w:pStyle w:val="Paragraph"/>
              <w:numPr>
                <w:ilvl w:val="0"/>
                <w:numId w:val="4"/>
              </w:numPr>
              <w:spacing w:before="0" w:after="0" w:line="235" w:lineRule="auto"/>
              <w:rPr>
                <w:rFonts w:asciiTheme="minorHAnsi" w:hAnsiTheme="minorHAnsi"/>
                <w:b/>
                <w:sz w:val="20"/>
                <w:szCs w:val="20"/>
              </w:rPr>
            </w:pPr>
            <w:r>
              <w:rPr>
                <w:rFonts w:asciiTheme="minorHAnsi" w:hAnsiTheme="minorHAnsi"/>
                <w:iCs/>
                <w:sz w:val="20"/>
                <w:szCs w:val="20"/>
              </w:rPr>
              <w:t>a</w:t>
            </w:r>
            <w:r w:rsidR="0041396B">
              <w:rPr>
                <w:rFonts w:asciiTheme="minorHAnsi" w:hAnsiTheme="minorHAnsi"/>
                <w:iCs/>
                <w:sz w:val="20"/>
                <w:szCs w:val="20"/>
              </w:rPr>
              <w:t>nalysis and use of sources</w:t>
            </w:r>
          </w:p>
          <w:p w:rsidR="0041396B" w:rsidRPr="006D7FBA" w:rsidRDefault="00C0589D" w:rsidP="00BF658A">
            <w:pPr>
              <w:pStyle w:val="Paragraph"/>
              <w:numPr>
                <w:ilvl w:val="0"/>
                <w:numId w:val="4"/>
              </w:numPr>
              <w:spacing w:before="0" w:after="0" w:line="235" w:lineRule="auto"/>
              <w:rPr>
                <w:rFonts w:asciiTheme="minorHAnsi" w:hAnsiTheme="minorHAnsi"/>
                <w:sz w:val="20"/>
                <w:szCs w:val="20"/>
              </w:rPr>
            </w:pPr>
            <w:r>
              <w:rPr>
                <w:rFonts w:asciiTheme="minorHAnsi" w:hAnsiTheme="minorHAnsi"/>
                <w:iCs/>
                <w:sz w:val="20"/>
                <w:szCs w:val="20"/>
              </w:rPr>
              <w:t>p</w:t>
            </w:r>
            <w:r w:rsidR="0041396B">
              <w:rPr>
                <w:rFonts w:asciiTheme="minorHAnsi" w:hAnsiTheme="minorHAnsi"/>
                <w:iCs/>
                <w:sz w:val="20"/>
                <w:szCs w:val="20"/>
              </w:rPr>
              <w:t>erspectives and interpretations</w:t>
            </w:r>
          </w:p>
        </w:tc>
      </w:tr>
      <w:tr w:rsidR="00FF1FE1" w:rsidRPr="00E578F2" w:rsidTr="00E60D0B">
        <w:trPr>
          <w:trHeight w:val="356"/>
        </w:trPr>
        <w:tc>
          <w:tcPr>
            <w:tcW w:w="993" w:type="dxa"/>
            <w:shd w:val="clear" w:color="auto" w:fill="E4D8EB" w:themeFill="accent4" w:themeFillTint="66"/>
            <w:vAlign w:val="center"/>
          </w:tcPr>
          <w:p w:rsidR="00FF1FE1" w:rsidRDefault="00E6666E" w:rsidP="00E578F2">
            <w:pPr>
              <w:jc w:val="center"/>
              <w:rPr>
                <w:rFonts w:asciiTheme="minorHAnsi" w:hAnsiTheme="minorHAnsi" w:cs="Arial"/>
                <w:sz w:val="20"/>
                <w:szCs w:val="20"/>
                <w:lang w:eastAsia="en-US"/>
              </w:rPr>
            </w:pPr>
            <w:r>
              <w:rPr>
                <w:rFonts w:asciiTheme="minorHAnsi" w:hAnsiTheme="minorHAnsi" w:cs="Arial"/>
                <w:sz w:val="20"/>
                <w:szCs w:val="20"/>
                <w:lang w:eastAsia="en-US"/>
              </w:rPr>
              <w:t>13</w:t>
            </w:r>
          </w:p>
        </w:tc>
        <w:tc>
          <w:tcPr>
            <w:tcW w:w="8363" w:type="dxa"/>
            <w:tcBorders>
              <w:top w:val="nil"/>
            </w:tcBorders>
            <w:vAlign w:val="center"/>
          </w:tcPr>
          <w:p w:rsidR="00FF1FE1" w:rsidRPr="00562594" w:rsidRDefault="00FF1FE1" w:rsidP="00BF658A">
            <w:pPr>
              <w:pStyle w:val="Paragraph"/>
              <w:spacing w:before="0" w:after="0" w:line="235" w:lineRule="auto"/>
              <w:rPr>
                <w:rFonts w:asciiTheme="minorHAnsi" w:hAnsiTheme="minorHAnsi"/>
                <w:b/>
                <w:sz w:val="20"/>
                <w:szCs w:val="20"/>
              </w:rPr>
            </w:pPr>
            <w:r>
              <w:rPr>
                <w:rFonts w:asciiTheme="minorHAnsi" w:hAnsiTheme="minorHAnsi"/>
                <w:b/>
                <w:sz w:val="20"/>
                <w:szCs w:val="20"/>
              </w:rPr>
              <w:t>Task 4: Externally set task</w:t>
            </w:r>
            <w:bookmarkStart w:id="0" w:name="_GoBack"/>
            <w:bookmarkEnd w:id="0"/>
          </w:p>
        </w:tc>
      </w:tr>
      <w:tr w:rsidR="0025174E" w:rsidRPr="00E578F2" w:rsidTr="00E60D0B">
        <w:tc>
          <w:tcPr>
            <w:tcW w:w="993" w:type="dxa"/>
            <w:shd w:val="clear" w:color="auto" w:fill="E4D8EB" w:themeFill="accent4" w:themeFillTint="66"/>
            <w:vAlign w:val="center"/>
            <w:hideMark/>
          </w:tcPr>
          <w:p w:rsidR="0025174E" w:rsidRPr="00E578F2" w:rsidRDefault="007D2A30" w:rsidP="00E578F2">
            <w:pPr>
              <w:jc w:val="center"/>
              <w:rPr>
                <w:rFonts w:asciiTheme="minorHAnsi" w:hAnsiTheme="minorHAnsi" w:cs="Arial"/>
                <w:sz w:val="20"/>
                <w:szCs w:val="20"/>
                <w:lang w:eastAsia="en-US"/>
              </w:rPr>
            </w:pPr>
            <w:r>
              <w:rPr>
                <w:rFonts w:asciiTheme="minorHAnsi" w:hAnsiTheme="minorHAnsi" w:cs="Arial"/>
                <w:sz w:val="20"/>
                <w:szCs w:val="20"/>
                <w:lang w:eastAsia="en-US"/>
              </w:rPr>
              <w:t>13–15</w:t>
            </w:r>
          </w:p>
        </w:tc>
        <w:tc>
          <w:tcPr>
            <w:tcW w:w="8363" w:type="dxa"/>
          </w:tcPr>
          <w:p w:rsidR="00F711AD" w:rsidRPr="00562594" w:rsidRDefault="00F711AD" w:rsidP="00BF658A">
            <w:pPr>
              <w:pStyle w:val="Paragraph"/>
              <w:spacing w:before="0" w:after="0" w:line="235" w:lineRule="auto"/>
              <w:rPr>
                <w:rFonts w:asciiTheme="minorHAnsi" w:hAnsiTheme="minorHAnsi"/>
                <w:b/>
                <w:sz w:val="20"/>
                <w:szCs w:val="20"/>
              </w:rPr>
            </w:pPr>
            <w:r w:rsidRPr="00562594">
              <w:rPr>
                <w:rFonts w:asciiTheme="minorHAnsi" w:hAnsiTheme="minorHAnsi"/>
                <w:b/>
                <w:sz w:val="20"/>
                <w:szCs w:val="20"/>
              </w:rPr>
              <w:t>Key people, ideas and events of the period</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key people, ideas and/or events and their influence on Roman society</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the role of people, ideas and events as forces for change in Late Republican Rome</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examples of change in the period (political, social, religious, cultural, military and/or economic)</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examples of continuity in the period (political, social</w:t>
            </w:r>
            <w:r w:rsidR="00A03C20">
              <w:rPr>
                <w:rFonts w:asciiTheme="minorHAnsi" w:hAnsiTheme="minorHAnsi"/>
                <w:sz w:val="20"/>
                <w:szCs w:val="20"/>
              </w:rPr>
              <w:t>,</w:t>
            </w:r>
            <w:r>
              <w:rPr>
                <w:rFonts w:asciiTheme="minorHAnsi" w:hAnsiTheme="minorHAnsi"/>
                <w:sz w:val="20"/>
                <w:szCs w:val="20"/>
              </w:rPr>
              <w:t xml:space="preserve"> religious, cultural, military and/or economic)</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methods and strategies used by leaders, individuals and/or groups seeking change</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leaders, individuals and/or groups that supported change and their reasons (motives</w:t>
            </w:r>
            <w:r w:rsidR="00AF7AB5">
              <w:rPr>
                <w:rFonts w:asciiTheme="minorHAnsi" w:hAnsiTheme="minorHAnsi"/>
                <w:sz w:val="20"/>
                <w:szCs w:val="20"/>
              </w:rPr>
              <w:t>)</w:t>
            </w:r>
            <w:r>
              <w:rPr>
                <w:rFonts w:asciiTheme="minorHAnsi" w:hAnsiTheme="minorHAnsi"/>
                <w:sz w:val="20"/>
                <w:szCs w:val="20"/>
              </w:rPr>
              <w:t xml:space="preserve"> for doing so</w:t>
            </w:r>
          </w:p>
          <w:p w:rsidR="00F711AD" w:rsidRDefault="00F711AD" w:rsidP="00BF658A">
            <w:pPr>
              <w:pStyle w:val="Paragraph"/>
              <w:numPr>
                <w:ilvl w:val="0"/>
                <w:numId w:val="9"/>
              </w:numPr>
              <w:spacing w:before="0" w:after="0" w:line="235" w:lineRule="auto"/>
              <w:rPr>
                <w:rFonts w:asciiTheme="minorHAnsi" w:hAnsiTheme="minorHAnsi"/>
                <w:sz w:val="20"/>
                <w:szCs w:val="20"/>
              </w:rPr>
            </w:pPr>
            <w:r>
              <w:rPr>
                <w:rFonts w:asciiTheme="minorHAnsi" w:hAnsiTheme="minorHAnsi"/>
                <w:sz w:val="20"/>
                <w:szCs w:val="20"/>
              </w:rPr>
              <w:t>leaders, individuals and/or groups that resisted change and their reasons (motives) for doing so</w:t>
            </w:r>
          </w:p>
          <w:p w:rsidR="00F61FCA" w:rsidRDefault="00F61FCA" w:rsidP="00BF658A">
            <w:pPr>
              <w:pStyle w:val="Paragraph"/>
              <w:spacing w:before="0" w:after="0" w:line="235" w:lineRule="auto"/>
              <w:rPr>
                <w:rFonts w:asciiTheme="minorHAnsi" w:hAnsiTheme="minorHAnsi"/>
                <w:b/>
                <w:sz w:val="20"/>
                <w:szCs w:val="20"/>
              </w:rPr>
            </w:pPr>
            <w:r w:rsidRPr="00106657">
              <w:rPr>
                <w:rFonts w:asciiTheme="minorHAnsi" w:hAnsiTheme="minorHAnsi"/>
                <w:b/>
                <w:sz w:val="20"/>
                <w:szCs w:val="20"/>
              </w:rPr>
              <w:t>Effects of continuity and change in the period</w:t>
            </w:r>
          </w:p>
          <w:p w:rsidR="00F61FCA" w:rsidRPr="00E47210" w:rsidRDefault="00F61FCA" w:rsidP="00BF658A">
            <w:pPr>
              <w:pStyle w:val="ListBullet"/>
              <w:numPr>
                <w:ilvl w:val="0"/>
                <w:numId w:val="9"/>
              </w:numPr>
              <w:spacing w:after="0" w:line="235" w:lineRule="auto"/>
              <w:rPr>
                <w:rFonts w:asciiTheme="minorHAnsi" w:hAnsiTheme="minorHAnsi"/>
                <w:b/>
                <w:sz w:val="20"/>
                <w:szCs w:val="20"/>
              </w:rPr>
            </w:pPr>
            <w:r w:rsidRPr="00E47210">
              <w:rPr>
                <w:rFonts w:asciiTheme="minorHAnsi" w:hAnsiTheme="minorHAnsi"/>
                <w:sz w:val="20"/>
                <w:szCs w:val="20"/>
              </w:rPr>
              <w:t>short-term and long-term effects of change in the period</w:t>
            </w:r>
          </w:p>
          <w:p w:rsidR="00F61FCA" w:rsidRPr="00E47210" w:rsidRDefault="00F61FCA" w:rsidP="00BF658A">
            <w:pPr>
              <w:pStyle w:val="ListBullet"/>
              <w:numPr>
                <w:ilvl w:val="0"/>
                <w:numId w:val="9"/>
              </w:numPr>
              <w:spacing w:after="0" w:line="235" w:lineRule="auto"/>
              <w:rPr>
                <w:rFonts w:asciiTheme="minorHAnsi" w:hAnsiTheme="minorHAnsi"/>
                <w:b/>
                <w:sz w:val="20"/>
                <w:szCs w:val="20"/>
              </w:rPr>
            </w:pPr>
            <w:r w:rsidRPr="00E47210">
              <w:rPr>
                <w:rFonts w:asciiTheme="minorHAnsi" w:hAnsiTheme="minorHAnsi"/>
                <w:sz w:val="20"/>
                <w:szCs w:val="20"/>
              </w:rPr>
              <w:t>evidence and impact of change on the lives of individuals and/or groups</w:t>
            </w:r>
          </w:p>
          <w:p w:rsidR="00F61FCA" w:rsidRPr="00F61FCA" w:rsidRDefault="00F61FCA" w:rsidP="00BF658A">
            <w:pPr>
              <w:pStyle w:val="ListBullet"/>
              <w:numPr>
                <w:ilvl w:val="0"/>
                <w:numId w:val="9"/>
              </w:numPr>
              <w:spacing w:after="0" w:line="235" w:lineRule="auto"/>
              <w:rPr>
                <w:rFonts w:asciiTheme="minorHAnsi" w:hAnsiTheme="minorHAnsi"/>
                <w:b/>
                <w:sz w:val="20"/>
                <w:szCs w:val="20"/>
              </w:rPr>
            </w:pPr>
            <w:r w:rsidRPr="00E47210">
              <w:rPr>
                <w:rFonts w:asciiTheme="minorHAnsi" w:hAnsiTheme="minorHAnsi"/>
                <w:sz w:val="20"/>
                <w:szCs w:val="20"/>
              </w:rPr>
              <w:t>short-term and long-term effects of continuity in the period</w:t>
            </w:r>
          </w:p>
          <w:p w:rsidR="00784CE6" w:rsidRDefault="00784CE6" w:rsidP="00BF658A">
            <w:pPr>
              <w:pStyle w:val="Paragraph"/>
              <w:spacing w:before="0" w:after="0" w:line="235" w:lineRule="auto"/>
              <w:rPr>
                <w:rFonts w:asciiTheme="minorHAnsi" w:hAnsiTheme="minorHAnsi"/>
                <w:b/>
                <w:sz w:val="20"/>
                <w:szCs w:val="20"/>
              </w:rPr>
            </w:pPr>
            <w:r>
              <w:rPr>
                <w:rFonts w:asciiTheme="minorHAnsi" w:hAnsiTheme="minorHAnsi"/>
                <w:b/>
                <w:sz w:val="20"/>
                <w:szCs w:val="20"/>
              </w:rPr>
              <w:t>Key teaching points</w:t>
            </w:r>
          </w:p>
          <w:p w:rsidR="00F711AD" w:rsidRDefault="003049CE" w:rsidP="00BF658A">
            <w:pPr>
              <w:pStyle w:val="Paragraph"/>
              <w:numPr>
                <w:ilvl w:val="0"/>
                <w:numId w:val="9"/>
              </w:numPr>
              <w:spacing w:before="0" w:after="0" w:line="235" w:lineRule="auto"/>
              <w:rPr>
                <w:rFonts w:asciiTheme="minorHAnsi" w:hAnsiTheme="minorHAnsi"/>
                <w:b/>
                <w:sz w:val="20"/>
                <w:szCs w:val="20"/>
              </w:rPr>
            </w:pPr>
            <w:r>
              <w:rPr>
                <w:rFonts w:asciiTheme="minorHAnsi" w:hAnsiTheme="minorHAnsi"/>
                <w:b/>
                <w:sz w:val="20"/>
                <w:szCs w:val="20"/>
              </w:rPr>
              <w:t>Early career of Pompey</w:t>
            </w:r>
            <w:r w:rsidR="00E47210">
              <w:rPr>
                <w:rFonts w:asciiTheme="minorHAnsi" w:hAnsiTheme="minorHAnsi"/>
                <w:b/>
                <w:sz w:val="20"/>
                <w:szCs w:val="20"/>
              </w:rPr>
              <w:t xml:space="preserve"> to 66 BC</w:t>
            </w:r>
          </w:p>
          <w:p w:rsidR="00784CE6" w:rsidRPr="00F61FCA" w:rsidRDefault="00B1517F"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F61FCA">
              <w:rPr>
                <w:rFonts w:asciiTheme="minorHAnsi" w:eastAsia="Times New Roman" w:hAnsiTheme="minorHAnsi" w:cs="Arial"/>
                <w:sz w:val="20"/>
                <w:szCs w:val="20"/>
              </w:rPr>
              <w:t>careers of Lepidus, Sertorius and Spartacus; the crises facing Rome in the 70s BC; inability of Senate to deal with crises</w:t>
            </w:r>
          </w:p>
          <w:p w:rsidR="00B1517F" w:rsidRPr="00F61FCA" w:rsidRDefault="00B1517F"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F61FCA">
              <w:rPr>
                <w:rFonts w:asciiTheme="minorHAnsi" w:eastAsia="Times New Roman" w:hAnsiTheme="minorHAnsi" w:cs="Arial"/>
                <w:sz w:val="20"/>
                <w:szCs w:val="20"/>
              </w:rPr>
              <w:t>steps in Pompey’s rise to power; Consulships of 70 BC (Pompey and Crassus)</w:t>
            </w:r>
          </w:p>
          <w:p w:rsidR="00B1517F" w:rsidRPr="00F61FCA" w:rsidRDefault="00B1517F"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F61FCA">
              <w:rPr>
                <w:rFonts w:asciiTheme="minorHAnsi" w:eastAsia="Times New Roman" w:hAnsiTheme="minorHAnsi" w:cs="Arial"/>
                <w:sz w:val="20"/>
                <w:szCs w:val="20"/>
              </w:rPr>
              <w:t xml:space="preserve">problem of piracy; </w:t>
            </w:r>
            <w:r w:rsidRPr="003918C7">
              <w:rPr>
                <w:rFonts w:asciiTheme="minorHAnsi" w:eastAsia="Times New Roman" w:hAnsiTheme="minorHAnsi" w:cs="Arial"/>
                <w:i/>
                <w:sz w:val="20"/>
                <w:szCs w:val="20"/>
              </w:rPr>
              <w:t>lex Gabinia</w:t>
            </w:r>
            <w:r w:rsidRPr="00F61FCA">
              <w:rPr>
                <w:rFonts w:asciiTheme="minorHAnsi" w:eastAsia="Times New Roman" w:hAnsiTheme="minorHAnsi" w:cs="Arial"/>
                <w:sz w:val="20"/>
                <w:szCs w:val="20"/>
              </w:rPr>
              <w:t xml:space="preserve"> and the reasons for its creation; Pompey’s actions against pirates</w:t>
            </w:r>
          </w:p>
          <w:p w:rsidR="00B1517F" w:rsidRPr="00F61FCA" w:rsidRDefault="00B1517F" w:rsidP="00BF658A">
            <w:pPr>
              <w:pStyle w:val="ListItem"/>
              <w:numPr>
                <w:ilvl w:val="0"/>
                <w:numId w:val="8"/>
              </w:numPr>
              <w:spacing w:after="0" w:line="235" w:lineRule="auto"/>
              <w:contextualSpacing w:val="0"/>
              <w:rPr>
                <w:rFonts w:asciiTheme="minorHAnsi" w:eastAsia="Times New Roman" w:hAnsiTheme="minorHAnsi" w:cs="Arial"/>
                <w:sz w:val="20"/>
                <w:szCs w:val="20"/>
              </w:rPr>
            </w:pPr>
            <w:r w:rsidRPr="00F61FCA">
              <w:rPr>
                <w:rFonts w:asciiTheme="minorHAnsi" w:eastAsia="Times New Roman" w:hAnsiTheme="minorHAnsi" w:cs="Arial"/>
                <w:sz w:val="20"/>
                <w:szCs w:val="20"/>
              </w:rPr>
              <w:t xml:space="preserve">Lucullus’ command against Mirthridates; </w:t>
            </w:r>
            <w:r w:rsidRPr="003918C7">
              <w:rPr>
                <w:rFonts w:asciiTheme="minorHAnsi" w:eastAsia="Times New Roman" w:hAnsiTheme="minorHAnsi" w:cs="Arial"/>
                <w:i/>
                <w:sz w:val="20"/>
                <w:szCs w:val="20"/>
              </w:rPr>
              <w:t>lex Manilia</w:t>
            </w:r>
            <w:r w:rsidRPr="00F61FCA">
              <w:rPr>
                <w:rFonts w:asciiTheme="minorHAnsi" w:eastAsia="Times New Roman" w:hAnsiTheme="minorHAnsi" w:cs="Arial"/>
                <w:sz w:val="20"/>
                <w:szCs w:val="20"/>
              </w:rPr>
              <w:t xml:space="preserve"> and the reasons for its creation</w:t>
            </w:r>
          </w:p>
          <w:p w:rsidR="007D2A30" w:rsidRPr="00BF658A" w:rsidRDefault="00C0589D" w:rsidP="00BF658A">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r</w:t>
            </w:r>
            <w:r w:rsidR="00B1517F" w:rsidRPr="00F61FCA">
              <w:rPr>
                <w:rFonts w:asciiTheme="minorHAnsi" w:eastAsia="Times New Roman" w:hAnsiTheme="minorHAnsi" w:cs="Arial"/>
                <w:sz w:val="20"/>
                <w:szCs w:val="20"/>
              </w:rPr>
              <w:t xml:space="preserve">ole of tribunes in Pompey’s rise; increasing importance of Roman Generals; continuing struggle between </w:t>
            </w:r>
            <w:proofErr w:type="spellStart"/>
            <w:r w:rsidR="00B1517F" w:rsidRPr="00F61FCA">
              <w:rPr>
                <w:rFonts w:asciiTheme="minorHAnsi" w:eastAsia="Times New Roman" w:hAnsiTheme="minorHAnsi" w:cs="Arial"/>
                <w:sz w:val="20"/>
                <w:szCs w:val="20"/>
              </w:rPr>
              <w:t>Optimates</w:t>
            </w:r>
            <w:proofErr w:type="spellEnd"/>
            <w:r w:rsidR="00B1517F" w:rsidRPr="00F61FCA">
              <w:rPr>
                <w:rFonts w:asciiTheme="minorHAnsi" w:eastAsia="Times New Roman" w:hAnsiTheme="minorHAnsi" w:cs="Arial"/>
                <w:sz w:val="20"/>
                <w:szCs w:val="20"/>
              </w:rPr>
              <w:t xml:space="preserve"> and </w:t>
            </w:r>
            <w:proofErr w:type="spellStart"/>
            <w:r w:rsidR="00B1517F" w:rsidRPr="00F61FCA">
              <w:rPr>
                <w:rFonts w:asciiTheme="minorHAnsi" w:eastAsia="Times New Roman" w:hAnsiTheme="minorHAnsi" w:cs="Arial"/>
                <w:sz w:val="20"/>
                <w:szCs w:val="20"/>
              </w:rPr>
              <w:t>Populares</w:t>
            </w:r>
            <w:proofErr w:type="spellEnd"/>
          </w:p>
        </w:tc>
      </w:tr>
      <w:tr w:rsidR="00BF658A" w:rsidRPr="00E578F2" w:rsidTr="00E60D0B">
        <w:trPr>
          <w:cantSplit/>
        </w:trPr>
        <w:tc>
          <w:tcPr>
            <w:tcW w:w="993" w:type="dxa"/>
            <w:shd w:val="clear" w:color="auto" w:fill="E4D8EB" w:themeFill="accent4" w:themeFillTint="66"/>
            <w:vAlign w:val="center"/>
          </w:tcPr>
          <w:p w:rsidR="00BF658A" w:rsidRDefault="00BF658A" w:rsidP="00E578F2">
            <w:pPr>
              <w:jc w:val="center"/>
              <w:rPr>
                <w:rFonts w:asciiTheme="minorHAnsi" w:hAnsiTheme="minorHAnsi" w:cs="Arial"/>
                <w:sz w:val="20"/>
                <w:szCs w:val="20"/>
                <w:lang w:eastAsia="en-US"/>
              </w:rPr>
            </w:pPr>
          </w:p>
        </w:tc>
        <w:tc>
          <w:tcPr>
            <w:tcW w:w="8363" w:type="dxa"/>
          </w:tcPr>
          <w:p w:rsidR="00BF658A" w:rsidRDefault="00BF658A" w:rsidP="00BF658A">
            <w:pPr>
              <w:pStyle w:val="Paragraph"/>
              <w:spacing w:before="0" w:after="0" w:line="240" w:lineRule="auto"/>
              <w:rPr>
                <w:rFonts w:asciiTheme="minorHAnsi" w:hAnsiTheme="minorHAnsi"/>
                <w:b/>
                <w:sz w:val="20"/>
                <w:szCs w:val="20"/>
              </w:rPr>
            </w:pPr>
            <w:r w:rsidRPr="00B65A13">
              <w:rPr>
                <w:rFonts w:asciiTheme="minorHAnsi" w:hAnsiTheme="minorHAnsi"/>
                <w:b/>
                <w:sz w:val="20"/>
                <w:szCs w:val="20"/>
              </w:rPr>
              <w:t xml:space="preserve">Historical </w:t>
            </w:r>
            <w:r w:rsidR="005016CA">
              <w:rPr>
                <w:rFonts w:asciiTheme="minorHAnsi" w:hAnsiTheme="minorHAnsi"/>
                <w:b/>
                <w:sz w:val="20"/>
                <w:szCs w:val="20"/>
              </w:rPr>
              <w:t>S</w:t>
            </w:r>
            <w:r w:rsidRPr="00B65A13">
              <w:rPr>
                <w:rFonts w:asciiTheme="minorHAnsi" w:hAnsiTheme="minorHAnsi"/>
                <w:b/>
                <w:sz w:val="20"/>
                <w:szCs w:val="20"/>
              </w:rPr>
              <w:t>kills</w:t>
            </w:r>
          </w:p>
          <w:p w:rsidR="00BF658A" w:rsidRDefault="00C0589D" w:rsidP="00BF658A">
            <w:pPr>
              <w:pStyle w:val="ListItem"/>
              <w:numPr>
                <w:ilvl w:val="0"/>
                <w:numId w:val="9"/>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BF658A" w:rsidRPr="00E578F2">
              <w:rPr>
                <w:rFonts w:asciiTheme="minorHAnsi" w:eastAsiaTheme="minorHAnsi" w:hAnsiTheme="minorHAnsi" w:cs="Calibri"/>
                <w:iCs/>
                <w:sz w:val="20"/>
                <w:szCs w:val="20"/>
                <w:lang w:eastAsia="en-AU"/>
              </w:rPr>
              <w:t>hronology, terms and concepts</w:t>
            </w:r>
          </w:p>
          <w:p w:rsidR="00BF658A" w:rsidRPr="00544270" w:rsidRDefault="00C0589D" w:rsidP="00BF658A">
            <w:pPr>
              <w:pStyle w:val="Paragraph"/>
              <w:numPr>
                <w:ilvl w:val="0"/>
                <w:numId w:val="9"/>
              </w:numPr>
              <w:spacing w:before="0" w:after="0" w:line="240" w:lineRule="auto"/>
              <w:rPr>
                <w:rFonts w:asciiTheme="minorHAnsi" w:hAnsiTheme="minorHAnsi"/>
                <w:b/>
                <w:sz w:val="20"/>
                <w:szCs w:val="20"/>
              </w:rPr>
            </w:pPr>
            <w:r>
              <w:rPr>
                <w:rFonts w:asciiTheme="minorHAnsi" w:hAnsiTheme="minorHAnsi"/>
                <w:iCs/>
                <w:sz w:val="20"/>
                <w:szCs w:val="20"/>
              </w:rPr>
              <w:t>a</w:t>
            </w:r>
            <w:r w:rsidR="00BF658A">
              <w:rPr>
                <w:rFonts w:asciiTheme="minorHAnsi" w:hAnsiTheme="minorHAnsi"/>
                <w:iCs/>
                <w:sz w:val="20"/>
                <w:szCs w:val="20"/>
              </w:rPr>
              <w:t>nalysis and use of sources</w:t>
            </w:r>
          </w:p>
          <w:p w:rsidR="00BF658A" w:rsidRPr="007D2A30" w:rsidRDefault="00C0589D" w:rsidP="00BF658A">
            <w:pPr>
              <w:pStyle w:val="ListItem"/>
              <w:numPr>
                <w:ilvl w:val="0"/>
                <w:numId w:val="9"/>
              </w:numPr>
              <w:spacing w:after="0" w:line="240" w:lineRule="auto"/>
              <w:contextualSpacing w:val="0"/>
              <w:rPr>
                <w:rFonts w:asciiTheme="minorHAnsi" w:hAnsiTheme="minorHAnsi"/>
                <w:sz w:val="20"/>
                <w:szCs w:val="20"/>
              </w:rPr>
            </w:pPr>
            <w:r>
              <w:rPr>
                <w:rFonts w:asciiTheme="minorHAnsi" w:hAnsiTheme="minorHAnsi"/>
                <w:iCs/>
                <w:sz w:val="20"/>
                <w:szCs w:val="20"/>
              </w:rPr>
              <w:t>p</w:t>
            </w:r>
            <w:r w:rsidR="00BF658A">
              <w:rPr>
                <w:rFonts w:asciiTheme="minorHAnsi" w:hAnsiTheme="minorHAnsi"/>
                <w:iCs/>
                <w:sz w:val="20"/>
                <w:szCs w:val="20"/>
              </w:rPr>
              <w:t>erspectives and interpretations</w:t>
            </w:r>
          </w:p>
          <w:p w:rsidR="00BF658A" w:rsidRPr="00562594" w:rsidRDefault="00BF658A" w:rsidP="00E80342">
            <w:pPr>
              <w:pStyle w:val="Paragraph"/>
              <w:spacing w:before="0" w:after="0" w:line="240" w:lineRule="auto"/>
              <w:rPr>
                <w:rFonts w:asciiTheme="minorHAnsi" w:hAnsiTheme="minorHAnsi"/>
                <w:b/>
                <w:sz w:val="20"/>
                <w:szCs w:val="20"/>
              </w:rPr>
            </w:pPr>
            <w:r w:rsidRPr="007D2A30">
              <w:rPr>
                <w:rFonts w:asciiTheme="minorHAnsi" w:hAnsiTheme="minorHAnsi"/>
                <w:b/>
                <w:iCs/>
                <w:sz w:val="20"/>
                <w:szCs w:val="20"/>
              </w:rPr>
              <w:t>Task 5:</w:t>
            </w:r>
            <w:r>
              <w:rPr>
                <w:rFonts w:asciiTheme="minorHAnsi" w:hAnsiTheme="minorHAnsi"/>
                <w:b/>
                <w:iCs/>
                <w:sz w:val="20"/>
                <w:szCs w:val="20"/>
              </w:rPr>
              <w:t xml:space="preserve"> Test</w:t>
            </w:r>
          </w:p>
        </w:tc>
      </w:tr>
    </w:tbl>
    <w:p w:rsidR="00911135" w:rsidRDefault="00911135" w:rsidP="00100AC7">
      <w:pPr>
        <w:pStyle w:val="Heading4"/>
      </w:pPr>
    </w:p>
    <w:p w:rsidR="00911135" w:rsidRDefault="00911135">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100AC7" w:rsidRPr="00E578F2" w:rsidRDefault="00100AC7" w:rsidP="00366D54">
      <w:pPr>
        <w:pStyle w:val="Heading2"/>
      </w:pPr>
      <w:r>
        <w:lastRenderedPageBreak/>
        <w:t>Semester 2</w:t>
      </w:r>
      <w:r w:rsidRPr="00E578F2">
        <w:t xml:space="preserve"> – </w:t>
      </w:r>
      <w:r w:rsidR="00A604ED">
        <w:t>Unit 4</w:t>
      </w:r>
      <w:r w:rsidR="00901862">
        <w:t xml:space="preserve"> – </w:t>
      </w:r>
      <w:r w:rsidR="004F1875">
        <w:t>Confrontation and resolution</w:t>
      </w:r>
    </w:p>
    <w:p w:rsidR="000F34A0" w:rsidRPr="004F1875" w:rsidRDefault="00100AC7" w:rsidP="000F34A0">
      <w:pPr>
        <w:pStyle w:val="Heading4"/>
        <w:spacing w:before="0"/>
        <w:rPr>
          <w:rFonts w:asciiTheme="minorHAnsi" w:hAnsiTheme="minorHAnsi"/>
        </w:rPr>
      </w:pPr>
      <w:r w:rsidRPr="004F1875">
        <w:rPr>
          <w:rFonts w:asciiTheme="minorHAnsi" w:hAnsiTheme="minorHAnsi"/>
        </w:rPr>
        <w:t>This</w:t>
      </w:r>
      <w:r w:rsidR="00A616BB" w:rsidRPr="004F1875">
        <w:rPr>
          <w:rFonts w:asciiTheme="minorHAnsi" w:hAnsiTheme="minorHAnsi"/>
        </w:rPr>
        <w:t xml:space="preserve"> unit is based on the </w:t>
      </w:r>
      <w:r w:rsidRPr="004F1875">
        <w:rPr>
          <w:rFonts w:asciiTheme="minorHAnsi" w:hAnsiTheme="minorHAnsi"/>
        </w:rPr>
        <w:t>elective</w:t>
      </w:r>
      <w:r w:rsidR="00594EBE" w:rsidRPr="004F1875">
        <w:rPr>
          <w:rFonts w:asciiTheme="minorHAnsi" w:hAnsiTheme="minorHAnsi"/>
        </w:rPr>
        <w:t>:</w:t>
      </w:r>
      <w:r w:rsidR="004F1875" w:rsidRPr="004F1875">
        <w:rPr>
          <w:rFonts w:asciiTheme="minorHAnsi" w:hAnsiTheme="minorHAnsi"/>
        </w:rPr>
        <w:t xml:space="preserve"> Rome, from Pompey’</w:t>
      </w:r>
      <w:r w:rsidR="00F47B13">
        <w:rPr>
          <w:rFonts w:asciiTheme="minorHAnsi" w:hAnsiTheme="minorHAnsi"/>
        </w:rPr>
        <w:t>s Eastern</w:t>
      </w:r>
      <w:r w:rsidR="004F1875" w:rsidRPr="004F1875">
        <w:rPr>
          <w:rFonts w:asciiTheme="minorHAnsi" w:hAnsiTheme="minorHAnsi"/>
        </w:rPr>
        <w:t xml:space="preserve"> Command to the First </w:t>
      </w:r>
      <w:r w:rsidR="00A9248A">
        <w:rPr>
          <w:rFonts w:asciiTheme="minorHAnsi" w:hAnsiTheme="minorHAnsi"/>
        </w:rPr>
        <w:t>Settlement of Augustus 66–27 BC</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C507A5" w:rsidTr="00E60D0B">
        <w:trPr>
          <w:tblHeader/>
        </w:trPr>
        <w:tc>
          <w:tcPr>
            <w:tcW w:w="993" w:type="dxa"/>
            <w:tcBorders>
              <w:right w:val="single" w:sz="4" w:space="0" w:color="FFFFFF" w:themeColor="background1"/>
            </w:tcBorders>
            <w:shd w:val="clear" w:color="auto" w:fill="BD9FCF" w:themeFill="accent4"/>
            <w:vAlign w:val="center"/>
            <w:hideMark/>
          </w:tcPr>
          <w:p w:rsidR="0025174E" w:rsidRPr="00C507A5" w:rsidRDefault="0025174E" w:rsidP="00C507A5">
            <w:pPr>
              <w:spacing w:before="120" w:after="120"/>
              <w:jc w:val="center"/>
              <w:rPr>
                <w:rFonts w:asciiTheme="minorHAnsi" w:hAnsiTheme="minorHAnsi" w:cs="Arial"/>
                <w:b/>
                <w:color w:val="FFFFFF" w:themeColor="background1"/>
                <w:sz w:val="20"/>
                <w:szCs w:val="20"/>
                <w:lang w:eastAsia="en-US"/>
              </w:rPr>
            </w:pPr>
            <w:r w:rsidRPr="00C507A5">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C507A5" w:rsidRDefault="0025174E" w:rsidP="00C507A5">
            <w:pPr>
              <w:spacing w:before="120" w:after="120"/>
              <w:jc w:val="center"/>
              <w:rPr>
                <w:rFonts w:asciiTheme="minorHAnsi" w:hAnsiTheme="minorHAnsi" w:cs="Arial"/>
                <w:b/>
                <w:color w:val="FFFFFF" w:themeColor="background1"/>
                <w:sz w:val="20"/>
                <w:szCs w:val="20"/>
                <w:lang w:eastAsia="en-US"/>
              </w:rPr>
            </w:pPr>
            <w:r w:rsidRPr="00C507A5">
              <w:rPr>
                <w:rFonts w:asciiTheme="minorHAnsi" w:hAnsiTheme="minorHAnsi" w:cs="Arial"/>
                <w:b/>
                <w:color w:val="FFFFFF" w:themeColor="background1"/>
                <w:sz w:val="20"/>
                <w:szCs w:val="20"/>
                <w:lang w:eastAsia="en-US"/>
              </w:rPr>
              <w:t>Key teaching points</w:t>
            </w:r>
          </w:p>
        </w:tc>
      </w:tr>
      <w:tr w:rsidR="0025174E" w:rsidRPr="00C507A5" w:rsidTr="00E60D0B">
        <w:tc>
          <w:tcPr>
            <w:tcW w:w="993" w:type="dxa"/>
            <w:shd w:val="clear" w:color="auto" w:fill="E4D8EB" w:themeFill="accent4" w:themeFillTint="66"/>
            <w:vAlign w:val="center"/>
            <w:hideMark/>
          </w:tcPr>
          <w:p w:rsidR="0025174E" w:rsidRPr="00C507A5" w:rsidRDefault="0025174E" w:rsidP="00C507A5">
            <w:pPr>
              <w:jc w:val="center"/>
              <w:rPr>
                <w:rFonts w:asciiTheme="minorHAnsi" w:hAnsiTheme="minorHAnsi" w:cs="Arial"/>
                <w:sz w:val="20"/>
                <w:szCs w:val="20"/>
                <w:lang w:eastAsia="en-US"/>
              </w:rPr>
            </w:pPr>
            <w:r w:rsidRPr="00C507A5">
              <w:rPr>
                <w:rFonts w:asciiTheme="minorHAnsi" w:hAnsiTheme="minorHAnsi" w:cs="Arial"/>
                <w:sz w:val="20"/>
                <w:szCs w:val="20"/>
                <w:lang w:eastAsia="en-US"/>
              </w:rPr>
              <w:t>1</w:t>
            </w:r>
          </w:p>
        </w:tc>
        <w:tc>
          <w:tcPr>
            <w:tcW w:w="8363" w:type="dxa"/>
          </w:tcPr>
          <w:p w:rsidR="00374C9D" w:rsidRPr="00C507A5" w:rsidRDefault="00374C9D" w:rsidP="0039124F">
            <w:pPr>
              <w:rPr>
                <w:rFonts w:asciiTheme="minorHAnsi" w:hAnsiTheme="minorHAnsi"/>
                <w:b/>
                <w:sz w:val="20"/>
                <w:szCs w:val="20"/>
              </w:rPr>
            </w:pPr>
            <w:r w:rsidRPr="0039124F">
              <w:rPr>
                <w:rFonts w:asciiTheme="minorHAnsi" w:hAnsiTheme="minorHAnsi" w:cs="Arial"/>
                <w:b/>
                <w:sz w:val="20"/>
                <w:szCs w:val="20"/>
                <w:lang w:eastAsia="en-US"/>
              </w:rPr>
              <w:t>Elemen</w:t>
            </w:r>
            <w:r w:rsidR="00870B3D" w:rsidRPr="0039124F">
              <w:rPr>
                <w:rFonts w:asciiTheme="minorHAnsi" w:hAnsiTheme="minorHAnsi" w:cs="Arial"/>
                <w:b/>
                <w:sz w:val="20"/>
                <w:szCs w:val="20"/>
                <w:lang w:eastAsia="en-US"/>
              </w:rPr>
              <w:t>ts</w:t>
            </w:r>
            <w:r w:rsidR="00870B3D" w:rsidRPr="00C507A5">
              <w:rPr>
                <w:rFonts w:asciiTheme="minorHAnsi" w:hAnsiTheme="minorHAnsi"/>
                <w:b/>
                <w:sz w:val="20"/>
                <w:szCs w:val="20"/>
              </w:rPr>
              <w:t xml:space="preserve"> of </w:t>
            </w:r>
            <w:r w:rsidR="004F1875">
              <w:rPr>
                <w:rFonts w:asciiTheme="minorHAnsi" w:hAnsiTheme="minorHAnsi"/>
                <w:b/>
                <w:sz w:val="20"/>
                <w:szCs w:val="20"/>
              </w:rPr>
              <w:t xml:space="preserve">Roman </w:t>
            </w:r>
            <w:r w:rsidRPr="00C507A5">
              <w:rPr>
                <w:rFonts w:asciiTheme="minorHAnsi" w:hAnsiTheme="minorHAnsi"/>
                <w:b/>
                <w:sz w:val="20"/>
                <w:szCs w:val="20"/>
              </w:rPr>
              <w:t>so</w:t>
            </w:r>
            <w:r w:rsidR="00D833EB" w:rsidRPr="00C507A5">
              <w:rPr>
                <w:rFonts w:asciiTheme="minorHAnsi" w:hAnsiTheme="minorHAnsi"/>
                <w:b/>
                <w:sz w:val="20"/>
                <w:szCs w:val="20"/>
              </w:rPr>
              <w:t>ciety at the start of the</w:t>
            </w:r>
            <w:r w:rsidR="004F1875">
              <w:rPr>
                <w:rFonts w:asciiTheme="minorHAnsi" w:hAnsiTheme="minorHAnsi"/>
                <w:b/>
                <w:sz w:val="20"/>
                <w:szCs w:val="20"/>
              </w:rPr>
              <w:t xml:space="preserve"> period</w:t>
            </w:r>
          </w:p>
          <w:p w:rsidR="004F1875" w:rsidRDefault="004F1875" w:rsidP="00F45DC9">
            <w:pPr>
              <w:pStyle w:val="ListItem"/>
              <w:numPr>
                <w:ilvl w:val="0"/>
                <w:numId w:val="4"/>
              </w:numPr>
              <w:spacing w:after="0" w:line="240" w:lineRule="auto"/>
              <w:contextualSpacing w:val="0"/>
              <w:rPr>
                <w:rFonts w:asciiTheme="minorHAnsi" w:eastAsia="Times New Roman" w:hAnsiTheme="minorHAnsi" w:cs="Arial"/>
                <w:sz w:val="20"/>
                <w:szCs w:val="20"/>
              </w:rPr>
            </w:pPr>
            <w:r w:rsidRPr="00E578F2">
              <w:rPr>
                <w:rFonts w:asciiTheme="minorHAnsi" w:eastAsiaTheme="minorHAnsi" w:hAnsiTheme="minorHAnsi" w:cs="Calibri"/>
                <w:iCs/>
                <w:sz w:val="20"/>
                <w:szCs w:val="20"/>
                <w:lang w:eastAsia="en-AU"/>
              </w:rPr>
              <w:t xml:space="preserve">broad </w:t>
            </w:r>
            <w:r w:rsidRPr="00100AC7">
              <w:rPr>
                <w:rFonts w:asciiTheme="minorHAnsi" w:eastAsiaTheme="minorHAnsi" w:hAnsiTheme="minorHAnsi" w:cstheme="minorHAnsi"/>
                <w:iCs/>
                <w:sz w:val="20"/>
                <w:szCs w:val="20"/>
                <w:lang w:eastAsia="en-AU"/>
              </w:rPr>
              <w:t>overview</w:t>
            </w:r>
            <w:r>
              <w:rPr>
                <w:rFonts w:asciiTheme="minorHAnsi" w:eastAsiaTheme="minorHAnsi" w:hAnsiTheme="minorHAnsi" w:cs="Calibri"/>
                <w:iCs/>
                <w:sz w:val="20"/>
                <w:szCs w:val="20"/>
                <w:lang w:eastAsia="en-AU"/>
              </w:rPr>
              <w:t xml:space="preserve"> of the historical context for the ancient society</w:t>
            </w:r>
          </w:p>
          <w:p w:rsidR="004F1875" w:rsidRPr="002C7499" w:rsidRDefault="004F1875" w:rsidP="00F45DC9">
            <w:pPr>
              <w:pStyle w:val="ListItem"/>
              <w:numPr>
                <w:ilvl w:val="0"/>
                <w:numId w:val="6"/>
              </w:numPr>
              <w:spacing w:after="0" w:line="240" w:lineRule="auto"/>
              <w:contextualSpacing w:val="0"/>
              <w:rPr>
                <w:rFonts w:asciiTheme="minorHAnsi" w:eastAsia="Times New Roman" w:hAnsiTheme="minorHAnsi" w:cs="Arial"/>
                <w:sz w:val="20"/>
                <w:szCs w:val="20"/>
              </w:rPr>
            </w:pPr>
            <w:r w:rsidRPr="002440DF">
              <w:rPr>
                <w:rFonts w:asciiTheme="minorHAnsi" w:eastAsia="Times New Roman" w:hAnsiTheme="minorHAnsi"/>
                <w:sz w:val="20"/>
                <w:szCs w:val="20"/>
              </w:rPr>
              <w:t xml:space="preserve">timeline showing key dates for </w:t>
            </w:r>
            <w:r>
              <w:rPr>
                <w:rFonts w:asciiTheme="minorHAnsi" w:eastAsia="Times New Roman" w:hAnsiTheme="minorHAnsi"/>
                <w:sz w:val="20"/>
                <w:szCs w:val="20"/>
              </w:rPr>
              <w:t>Late Republican Rome</w:t>
            </w:r>
            <w:r w:rsidR="00C70EB6">
              <w:rPr>
                <w:rFonts w:asciiTheme="minorHAnsi" w:eastAsia="Times New Roman" w:hAnsiTheme="minorHAnsi"/>
                <w:sz w:val="20"/>
                <w:szCs w:val="20"/>
              </w:rPr>
              <w:t xml:space="preserve"> (</w:t>
            </w:r>
            <w:r>
              <w:rPr>
                <w:rFonts w:asciiTheme="minorHAnsi" w:eastAsia="Times New Roman" w:hAnsiTheme="minorHAnsi"/>
                <w:sz w:val="20"/>
                <w:szCs w:val="20"/>
              </w:rPr>
              <w:t>66</w:t>
            </w:r>
            <w:r w:rsidR="00C70EB6">
              <w:rPr>
                <w:rFonts w:asciiTheme="minorHAnsi" w:eastAsia="Times New Roman" w:hAnsiTheme="minorHAnsi"/>
                <w:sz w:val="20"/>
                <w:szCs w:val="20"/>
              </w:rPr>
              <w:t>–27</w:t>
            </w:r>
            <w:r>
              <w:rPr>
                <w:rFonts w:asciiTheme="minorHAnsi" w:eastAsia="Times New Roman" w:hAnsiTheme="minorHAnsi"/>
                <w:sz w:val="20"/>
                <w:szCs w:val="20"/>
              </w:rPr>
              <w:t xml:space="preserve"> BC)</w:t>
            </w:r>
          </w:p>
          <w:p w:rsidR="004F1875" w:rsidRDefault="004F1875" w:rsidP="00F45DC9">
            <w:pPr>
              <w:pStyle w:val="ListItem"/>
              <w:numPr>
                <w:ilvl w:val="0"/>
                <w:numId w:val="7"/>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written and archaeological sources available for the period</w:t>
            </w:r>
          </w:p>
          <w:p w:rsidR="00B04B67" w:rsidRDefault="00B04B67" w:rsidP="00F45DC9">
            <w:pPr>
              <w:pStyle w:val="ListItem"/>
              <w:numPr>
                <w:ilvl w:val="0"/>
                <w:numId w:val="7"/>
              </w:numPr>
              <w:spacing w:after="0" w:line="240" w:lineRule="auto"/>
              <w:contextualSpacing w:val="0"/>
              <w:rPr>
                <w:rFonts w:asciiTheme="minorHAnsi" w:eastAsiaTheme="minorHAnsi" w:hAnsiTheme="minorHAnsi" w:cs="Calibri"/>
                <w:iCs/>
                <w:sz w:val="20"/>
                <w:szCs w:val="20"/>
                <w:lang w:eastAsia="en-AU"/>
              </w:rPr>
            </w:pPr>
            <w:r w:rsidRPr="00B04B67">
              <w:rPr>
                <w:rFonts w:asciiTheme="minorHAnsi" w:eastAsiaTheme="minorHAnsi" w:hAnsiTheme="minorHAnsi" w:cs="Calibri"/>
                <w:iCs/>
                <w:sz w:val="20"/>
                <w:szCs w:val="20"/>
                <w:lang w:eastAsia="en-AU"/>
              </w:rPr>
              <w:t>key political, social, religious, cultural, military and economic structures of the society at the start of the period</w:t>
            </w:r>
          </w:p>
          <w:p w:rsidR="00B04B67" w:rsidRDefault="00B04B67" w:rsidP="00F45DC9">
            <w:pPr>
              <w:pStyle w:val="ListItem"/>
              <w:numPr>
                <w:ilvl w:val="0"/>
                <w:numId w:val="7"/>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values, beliefs and traditions that were integral to the society and how these were challenged</w:t>
            </w:r>
          </w:p>
          <w:p w:rsidR="00B04B67" w:rsidRDefault="00B04B67" w:rsidP="00F45DC9">
            <w:pPr>
              <w:pStyle w:val="ListItem"/>
              <w:numPr>
                <w:ilvl w:val="0"/>
                <w:numId w:val="7"/>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individuals and groups who hold power and those who do not</w:t>
            </w:r>
          </w:p>
          <w:p w:rsidR="00B04B67" w:rsidRDefault="00B04B67" w:rsidP="00B04B67">
            <w:pPr>
              <w:pStyle w:val="ListItem"/>
              <w:spacing w:after="0" w:line="240" w:lineRule="auto"/>
              <w:contextualSpacing w:val="0"/>
              <w:rPr>
                <w:rFonts w:asciiTheme="minorHAnsi" w:eastAsiaTheme="minorHAnsi" w:hAnsiTheme="minorHAnsi" w:cs="Calibri"/>
                <w:b/>
                <w:iCs/>
                <w:sz w:val="20"/>
                <w:szCs w:val="20"/>
                <w:lang w:eastAsia="en-AU"/>
              </w:rPr>
            </w:pPr>
            <w:r w:rsidRPr="00B04B67">
              <w:rPr>
                <w:rFonts w:asciiTheme="minorHAnsi" w:eastAsiaTheme="minorHAnsi" w:hAnsiTheme="minorHAnsi" w:cs="Calibri"/>
                <w:b/>
                <w:iCs/>
                <w:sz w:val="20"/>
                <w:szCs w:val="20"/>
                <w:lang w:eastAsia="en-AU"/>
              </w:rPr>
              <w:t>Key teaching points</w:t>
            </w:r>
          </w:p>
          <w:p w:rsidR="00B04B67" w:rsidRPr="00B04B67" w:rsidRDefault="00B04B67" w:rsidP="00F45DC9">
            <w:pPr>
              <w:pStyle w:val="ListItem"/>
              <w:numPr>
                <w:ilvl w:val="0"/>
                <w:numId w:val="13"/>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review historical knowledge and understandings of Unit 3</w:t>
            </w:r>
          </w:p>
          <w:p w:rsidR="004F1875" w:rsidRPr="00E578F2" w:rsidRDefault="004F1875" w:rsidP="004F1875">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E309E3" w:rsidRPr="00D748A0" w:rsidRDefault="00C0589D" w:rsidP="00F45DC9">
            <w:pPr>
              <w:pStyle w:val="ListItem"/>
              <w:numPr>
                <w:ilvl w:val="0"/>
                <w:numId w:val="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4F1875" w:rsidRPr="00E578F2">
              <w:rPr>
                <w:rFonts w:asciiTheme="minorHAnsi" w:eastAsiaTheme="minorHAnsi" w:hAnsiTheme="minorHAnsi" w:cs="Calibri"/>
                <w:iCs/>
                <w:sz w:val="20"/>
                <w:szCs w:val="20"/>
                <w:lang w:eastAsia="en-AU"/>
              </w:rPr>
              <w:t>hronology, terms and concepts</w:t>
            </w:r>
            <w:r w:rsidR="00D97D63">
              <w:rPr>
                <w:rFonts w:asciiTheme="minorHAnsi" w:eastAsiaTheme="minorHAnsi" w:hAnsiTheme="minorHAnsi" w:cs="Calibri"/>
                <w:iCs/>
                <w:sz w:val="20"/>
                <w:szCs w:val="20"/>
                <w:lang w:eastAsia="en-AU"/>
              </w:rPr>
              <w:t xml:space="preserve"> </w:t>
            </w:r>
          </w:p>
        </w:tc>
      </w:tr>
      <w:tr w:rsidR="0025174E" w:rsidRPr="00C507A5" w:rsidTr="00E60D0B">
        <w:tc>
          <w:tcPr>
            <w:tcW w:w="993" w:type="dxa"/>
            <w:shd w:val="clear" w:color="auto" w:fill="E4D8EB" w:themeFill="accent4" w:themeFillTint="66"/>
            <w:vAlign w:val="center"/>
            <w:hideMark/>
          </w:tcPr>
          <w:p w:rsidR="0025174E" w:rsidRPr="00C507A5" w:rsidRDefault="00EE1E20" w:rsidP="00C507A5">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8363" w:type="dxa"/>
          </w:tcPr>
          <w:p w:rsidR="008017FD" w:rsidRDefault="006001E6" w:rsidP="0039124F">
            <w:pPr>
              <w:rPr>
                <w:rFonts w:asciiTheme="minorHAnsi" w:hAnsiTheme="minorHAnsi" w:cs="Arial"/>
                <w:b/>
                <w:sz w:val="20"/>
                <w:szCs w:val="20"/>
                <w:lang w:eastAsia="en-US"/>
              </w:rPr>
            </w:pPr>
            <w:r>
              <w:rPr>
                <w:rFonts w:asciiTheme="minorHAnsi" w:hAnsiTheme="minorHAnsi" w:cs="Arial"/>
                <w:b/>
                <w:sz w:val="20"/>
                <w:szCs w:val="20"/>
                <w:lang w:eastAsia="en-US"/>
              </w:rPr>
              <w:t>Key people, ideas and events of the period</w:t>
            </w:r>
          </w:p>
          <w:p w:rsidR="006001E6" w:rsidRDefault="00E11C2D"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 xml:space="preserve">causes of confrontation in </w:t>
            </w:r>
            <w:r w:rsidR="00206805">
              <w:rPr>
                <w:rFonts w:asciiTheme="minorHAnsi" w:hAnsiTheme="minorHAnsi" w:cs="Arial"/>
                <w:sz w:val="20"/>
                <w:szCs w:val="20"/>
                <w:lang w:eastAsia="en-US"/>
              </w:rPr>
              <w:t xml:space="preserve">Late Republican Rome, 66–27 BC </w:t>
            </w:r>
            <w:r>
              <w:rPr>
                <w:rFonts w:asciiTheme="minorHAnsi" w:hAnsiTheme="minorHAnsi" w:cs="Arial"/>
                <w:sz w:val="20"/>
                <w:szCs w:val="20"/>
                <w:lang w:eastAsia="en-US"/>
              </w:rPr>
              <w:t>(internal and external forces)</w:t>
            </w:r>
          </w:p>
          <w:p w:rsidR="00E11C2D" w:rsidRDefault="00E11C2D"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E11C2D" w:rsidRDefault="00E11C2D"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E11C2D" w:rsidRDefault="00E11C2D"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E11C2D" w:rsidRDefault="00E11C2D"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E11C2D" w:rsidRDefault="00E11C2D" w:rsidP="00E11C2D">
            <w:pPr>
              <w:rPr>
                <w:rFonts w:asciiTheme="minorHAnsi" w:hAnsiTheme="minorHAnsi" w:cs="Arial"/>
                <w:b/>
                <w:sz w:val="20"/>
                <w:szCs w:val="20"/>
                <w:lang w:eastAsia="en-US"/>
              </w:rPr>
            </w:pPr>
            <w:r>
              <w:rPr>
                <w:rFonts w:asciiTheme="minorHAnsi" w:hAnsiTheme="minorHAnsi" w:cs="Arial"/>
                <w:b/>
                <w:sz w:val="20"/>
                <w:szCs w:val="20"/>
                <w:lang w:eastAsia="en-US"/>
              </w:rPr>
              <w:t xml:space="preserve">Effects of confrontation and resolution for continuity and change in Late Republican Rome </w:t>
            </w:r>
            <w:r>
              <w:rPr>
                <w:rFonts w:asciiTheme="minorHAnsi" w:hAnsiTheme="minorHAnsi" w:cs="Arial"/>
                <w:b/>
                <w:sz w:val="20"/>
                <w:szCs w:val="20"/>
                <w:lang w:eastAsia="en-US"/>
              </w:rPr>
              <w:br/>
              <w:t>(66–27 BC)</w:t>
            </w:r>
          </w:p>
          <w:p w:rsidR="006819DF" w:rsidRDefault="006819DF"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6819DF" w:rsidRDefault="006819DF" w:rsidP="00F45DC9">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 xml:space="preserve">short-term and long-term effects of </w:t>
            </w:r>
            <w:r w:rsidR="007C27A8">
              <w:rPr>
                <w:rFonts w:asciiTheme="minorHAnsi" w:hAnsiTheme="minorHAnsi" w:cs="Arial"/>
                <w:sz w:val="20"/>
                <w:szCs w:val="20"/>
                <w:lang w:eastAsia="en-US"/>
              </w:rPr>
              <w:t>resolution of conflict for continuity and change</w:t>
            </w:r>
          </w:p>
          <w:p w:rsidR="00F61FCA" w:rsidRDefault="00F61FCA" w:rsidP="00F61FCA">
            <w:pPr>
              <w:rPr>
                <w:rFonts w:asciiTheme="minorHAnsi" w:hAnsiTheme="minorHAnsi" w:cs="Arial"/>
                <w:b/>
                <w:sz w:val="20"/>
                <w:szCs w:val="20"/>
                <w:lang w:eastAsia="en-US"/>
              </w:rPr>
            </w:pPr>
            <w:r>
              <w:rPr>
                <w:rFonts w:asciiTheme="minorHAnsi" w:hAnsiTheme="minorHAnsi" w:cs="Arial"/>
                <w:b/>
                <w:sz w:val="20"/>
                <w:szCs w:val="20"/>
                <w:lang w:eastAsia="en-US"/>
              </w:rPr>
              <w:t>Key teaching points</w:t>
            </w:r>
          </w:p>
          <w:p w:rsidR="00F61FCA" w:rsidRDefault="00F61FCA" w:rsidP="00F45DC9">
            <w:pPr>
              <w:pStyle w:val="ListParagraph"/>
              <w:numPr>
                <w:ilvl w:val="0"/>
                <w:numId w:val="14"/>
              </w:numPr>
              <w:rPr>
                <w:rFonts w:asciiTheme="minorHAnsi" w:hAnsiTheme="minorHAnsi" w:cs="Arial"/>
                <w:b/>
                <w:sz w:val="20"/>
                <w:szCs w:val="20"/>
                <w:lang w:eastAsia="en-US"/>
              </w:rPr>
            </w:pPr>
            <w:r>
              <w:rPr>
                <w:rFonts w:asciiTheme="minorHAnsi" w:hAnsiTheme="minorHAnsi" w:cs="Arial"/>
                <w:b/>
                <w:sz w:val="20"/>
                <w:szCs w:val="20"/>
                <w:lang w:eastAsia="en-US"/>
              </w:rPr>
              <w:t>Pompey’s Eastern Command 66–63 BC and Rome in Pompey’s absence</w:t>
            </w:r>
          </w:p>
          <w:p w:rsidR="00F45DC9" w:rsidRPr="00F45DC9" w:rsidRDefault="00F45DC9"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F45DC9">
              <w:rPr>
                <w:rFonts w:asciiTheme="minorHAnsi" w:eastAsia="Times New Roman" w:hAnsiTheme="minorHAnsi" w:cs="Arial"/>
                <w:sz w:val="20"/>
                <w:szCs w:val="20"/>
              </w:rPr>
              <w:t xml:space="preserve">Pompey’s military campaigns in the East; Pompey’s creation of new provinces </w:t>
            </w:r>
            <w:r w:rsidR="00556609">
              <w:rPr>
                <w:rFonts w:asciiTheme="minorHAnsi" w:eastAsia="Times New Roman" w:hAnsiTheme="minorHAnsi" w:cs="Arial"/>
                <w:sz w:val="20"/>
                <w:szCs w:val="20"/>
              </w:rPr>
              <w:t xml:space="preserve">and client kingdoms </w:t>
            </w:r>
            <w:r w:rsidRPr="00F45DC9">
              <w:rPr>
                <w:rFonts w:asciiTheme="minorHAnsi" w:eastAsia="Times New Roman" w:hAnsiTheme="minorHAnsi" w:cs="Arial"/>
                <w:sz w:val="20"/>
                <w:szCs w:val="20"/>
              </w:rPr>
              <w:t>in the East</w:t>
            </w:r>
          </w:p>
          <w:p w:rsidR="00F45DC9" w:rsidRPr="00F45DC9" w:rsidRDefault="00F45DC9" w:rsidP="00F45DC9">
            <w:pPr>
              <w:pStyle w:val="ListItem"/>
              <w:numPr>
                <w:ilvl w:val="0"/>
                <w:numId w:val="8"/>
              </w:numPr>
              <w:spacing w:after="0" w:line="240" w:lineRule="auto"/>
              <w:contextualSpacing w:val="0"/>
              <w:rPr>
                <w:rFonts w:asciiTheme="minorHAnsi" w:eastAsia="Times New Roman" w:hAnsiTheme="minorHAnsi" w:cs="Arial"/>
                <w:sz w:val="20"/>
                <w:szCs w:val="20"/>
              </w:rPr>
            </w:pPr>
            <w:r w:rsidRPr="00F45DC9">
              <w:rPr>
                <w:rFonts w:asciiTheme="minorHAnsi" w:eastAsia="Times New Roman" w:hAnsiTheme="minorHAnsi" w:cs="Arial"/>
                <w:sz w:val="20"/>
                <w:szCs w:val="20"/>
              </w:rPr>
              <w:t>benefits of Eastern Settlement (Rome, Provinces and Pompey)</w:t>
            </w:r>
          </w:p>
          <w:p w:rsidR="00F45DC9" w:rsidRPr="00F45DC9" w:rsidRDefault="00EF1BC1" w:rsidP="00F45DC9">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intrigues of Crassus; e</w:t>
            </w:r>
            <w:r w:rsidR="00F45DC9" w:rsidRPr="00F45DC9">
              <w:rPr>
                <w:rFonts w:asciiTheme="minorHAnsi" w:eastAsia="Times New Roman" w:hAnsiTheme="minorHAnsi" w:cs="Arial"/>
                <w:sz w:val="20"/>
                <w:szCs w:val="20"/>
              </w:rPr>
              <w:t>mergence of Caesar</w:t>
            </w:r>
          </w:p>
          <w:p w:rsidR="00F61FCA" w:rsidRDefault="00F45DC9" w:rsidP="00F61FCA">
            <w:pPr>
              <w:pStyle w:val="ListItem"/>
              <w:numPr>
                <w:ilvl w:val="0"/>
                <w:numId w:val="8"/>
              </w:numPr>
              <w:spacing w:after="0" w:line="240" w:lineRule="auto"/>
              <w:contextualSpacing w:val="0"/>
              <w:rPr>
                <w:rFonts w:asciiTheme="minorHAnsi" w:eastAsia="Times New Roman" w:hAnsiTheme="minorHAnsi" w:cs="Arial"/>
                <w:sz w:val="20"/>
                <w:szCs w:val="20"/>
              </w:rPr>
            </w:pPr>
            <w:r w:rsidRPr="00F45DC9">
              <w:rPr>
                <w:rFonts w:asciiTheme="minorHAnsi" w:eastAsia="Times New Roman" w:hAnsiTheme="minorHAnsi" w:cs="Arial"/>
                <w:sz w:val="20"/>
                <w:szCs w:val="20"/>
              </w:rPr>
              <w:t>emergence of</w:t>
            </w:r>
            <w:r w:rsidR="00A70DCC">
              <w:rPr>
                <w:rFonts w:asciiTheme="minorHAnsi" w:eastAsia="Times New Roman" w:hAnsiTheme="minorHAnsi" w:cs="Arial"/>
                <w:sz w:val="20"/>
                <w:szCs w:val="20"/>
              </w:rPr>
              <w:t xml:space="preserve"> Cicero and consulship of 63 BC</w:t>
            </w:r>
          </w:p>
          <w:p w:rsidR="0097564C" w:rsidRPr="00E578F2" w:rsidRDefault="0097564C" w:rsidP="0097564C">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97564C" w:rsidRDefault="00C0589D" w:rsidP="008E3994">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97564C" w:rsidRPr="00E578F2">
              <w:rPr>
                <w:rFonts w:asciiTheme="minorHAnsi" w:eastAsiaTheme="minorHAnsi" w:hAnsiTheme="minorHAnsi" w:cs="Calibri"/>
                <w:iCs/>
                <w:sz w:val="20"/>
                <w:szCs w:val="20"/>
                <w:lang w:eastAsia="en-AU"/>
              </w:rPr>
              <w:t>hronology, terms and concepts</w:t>
            </w:r>
          </w:p>
          <w:p w:rsidR="0097564C" w:rsidRDefault="00C0589D" w:rsidP="008E3994">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w:t>
            </w:r>
            <w:r w:rsidR="008E3994">
              <w:rPr>
                <w:rFonts w:asciiTheme="minorHAnsi" w:eastAsiaTheme="minorHAnsi" w:hAnsiTheme="minorHAnsi" w:cs="Calibri"/>
                <w:iCs/>
                <w:sz w:val="20"/>
                <w:szCs w:val="20"/>
                <w:lang w:eastAsia="en-AU"/>
              </w:rPr>
              <w:t>nalysis and use of sources</w:t>
            </w:r>
          </w:p>
          <w:p w:rsidR="008E3994" w:rsidRDefault="00C0589D" w:rsidP="008E3994">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p</w:t>
            </w:r>
            <w:r w:rsidR="008E3994">
              <w:rPr>
                <w:rFonts w:asciiTheme="minorHAnsi" w:eastAsiaTheme="minorHAnsi" w:hAnsiTheme="minorHAnsi" w:cs="Calibri"/>
                <w:iCs/>
                <w:sz w:val="20"/>
                <w:szCs w:val="20"/>
                <w:lang w:eastAsia="en-AU"/>
              </w:rPr>
              <w:t>erspectives and interpretations</w:t>
            </w:r>
          </w:p>
          <w:p w:rsidR="008E3994" w:rsidRPr="002317D8" w:rsidRDefault="002A1DCA" w:rsidP="00E80342">
            <w:pPr>
              <w:pStyle w:val="ListItem"/>
              <w:spacing w:after="0" w:line="240" w:lineRule="auto"/>
              <w:contextualSpacing w:val="0"/>
              <w:rPr>
                <w:rFonts w:asciiTheme="minorHAnsi" w:eastAsiaTheme="minorHAnsi" w:hAnsiTheme="minorHAnsi" w:cs="Calibri"/>
                <w:b/>
                <w:iCs/>
                <w:sz w:val="20"/>
                <w:szCs w:val="20"/>
                <w:lang w:eastAsia="en-AU"/>
              </w:rPr>
            </w:pPr>
            <w:r w:rsidRPr="002317D8">
              <w:rPr>
                <w:rFonts w:asciiTheme="minorHAnsi" w:eastAsiaTheme="minorHAnsi" w:hAnsiTheme="minorHAnsi" w:cs="Calibri"/>
                <w:b/>
                <w:iCs/>
                <w:sz w:val="20"/>
                <w:szCs w:val="20"/>
                <w:lang w:eastAsia="en-AU"/>
              </w:rPr>
              <w:t>Task 6:</w:t>
            </w:r>
            <w:r w:rsidR="002317D8">
              <w:rPr>
                <w:rFonts w:asciiTheme="minorHAnsi" w:eastAsiaTheme="minorHAnsi" w:hAnsiTheme="minorHAnsi" w:cs="Calibri"/>
                <w:b/>
                <w:iCs/>
                <w:sz w:val="20"/>
                <w:szCs w:val="20"/>
                <w:lang w:eastAsia="en-AU"/>
              </w:rPr>
              <w:t xml:space="preserve"> Source analysis</w:t>
            </w:r>
          </w:p>
        </w:tc>
      </w:tr>
      <w:tr w:rsidR="0097564C" w:rsidRPr="00C507A5" w:rsidTr="00E60D0B">
        <w:tc>
          <w:tcPr>
            <w:tcW w:w="993" w:type="dxa"/>
            <w:shd w:val="clear" w:color="auto" w:fill="E4D8EB" w:themeFill="accent4" w:themeFillTint="66"/>
            <w:vAlign w:val="center"/>
          </w:tcPr>
          <w:p w:rsidR="0097564C" w:rsidRDefault="00601E65" w:rsidP="00C507A5">
            <w:pPr>
              <w:jc w:val="center"/>
              <w:rPr>
                <w:rFonts w:asciiTheme="minorHAnsi" w:hAnsiTheme="minorHAnsi" w:cs="Arial"/>
                <w:sz w:val="20"/>
                <w:szCs w:val="20"/>
                <w:lang w:eastAsia="en-US"/>
              </w:rPr>
            </w:pPr>
            <w:r>
              <w:rPr>
                <w:rFonts w:asciiTheme="minorHAnsi" w:hAnsiTheme="minorHAnsi" w:cs="Arial"/>
                <w:sz w:val="20"/>
                <w:szCs w:val="20"/>
                <w:lang w:eastAsia="en-US"/>
              </w:rPr>
              <w:t>4–5</w:t>
            </w:r>
          </w:p>
        </w:tc>
        <w:tc>
          <w:tcPr>
            <w:tcW w:w="8363" w:type="dxa"/>
          </w:tcPr>
          <w:p w:rsidR="00601E65" w:rsidRDefault="00601E65" w:rsidP="0039124F">
            <w:pPr>
              <w:rPr>
                <w:rFonts w:asciiTheme="minorHAnsi" w:hAnsiTheme="minorHAnsi" w:cs="Arial"/>
                <w:b/>
                <w:sz w:val="20"/>
                <w:szCs w:val="20"/>
                <w:lang w:eastAsia="en-US"/>
              </w:rPr>
            </w:pPr>
            <w:r>
              <w:rPr>
                <w:rFonts w:asciiTheme="minorHAnsi" w:hAnsiTheme="minorHAnsi" w:cs="Arial"/>
                <w:b/>
                <w:sz w:val="20"/>
                <w:szCs w:val="20"/>
                <w:lang w:eastAsia="en-US"/>
              </w:rPr>
              <w:t>Key people, ideas and events of the period</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 xml:space="preserve">causes of confrontation in </w:t>
            </w:r>
            <w:r w:rsidR="00206805">
              <w:rPr>
                <w:rFonts w:asciiTheme="minorHAnsi" w:hAnsiTheme="minorHAnsi" w:cs="Arial"/>
                <w:sz w:val="20"/>
                <w:szCs w:val="20"/>
                <w:lang w:eastAsia="en-US"/>
              </w:rPr>
              <w:t xml:space="preserve">Late Republican Rome, 66–27 BC </w:t>
            </w:r>
            <w:r>
              <w:rPr>
                <w:rFonts w:asciiTheme="minorHAnsi" w:hAnsiTheme="minorHAnsi" w:cs="Arial"/>
                <w:sz w:val="20"/>
                <w:szCs w:val="20"/>
                <w:lang w:eastAsia="en-US"/>
              </w:rPr>
              <w:t>(internal and external forces)</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601E65" w:rsidRDefault="00601E65" w:rsidP="00601E65">
            <w:pPr>
              <w:rPr>
                <w:rFonts w:asciiTheme="minorHAnsi" w:hAnsiTheme="minorHAnsi" w:cs="Arial"/>
                <w:b/>
                <w:sz w:val="20"/>
                <w:szCs w:val="20"/>
                <w:lang w:eastAsia="en-US"/>
              </w:rPr>
            </w:pPr>
            <w:r>
              <w:rPr>
                <w:rFonts w:asciiTheme="minorHAnsi" w:hAnsiTheme="minorHAnsi" w:cs="Arial"/>
                <w:b/>
                <w:sz w:val="20"/>
                <w:szCs w:val="20"/>
                <w:lang w:eastAsia="en-US"/>
              </w:rPr>
              <w:t xml:space="preserve">Effects of confrontation and resolution for continuity and change in Late Republican Rome </w:t>
            </w:r>
            <w:r>
              <w:rPr>
                <w:rFonts w:asciiTheme="minorHAnsi" w:hAnsiTheme="minorHAnsi" w:cs="Arial"/>
                <w:b/>
                <w:sz w:val="20"/>
                <w:szCs w:val="20"/>
                <w:lang w:eastAsia="en-US"/>
              </w:rPr>
              <w:br/>
              <w:t>(66–27 BC)</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601E65" w:rsidRDefault="00601E65" w:rsidP="00601E65">
            <w:pPr>
              <w:pStyle w:val="ListParagraph"/>
              <w:numPr>
                <w:ilvl w:val="0"/>
                <w:numId w:val="15"/>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resolution of conflict for continuity and change</w:t>
            </w:r>
          </w:p>
          <w:p w:rsidR="00601E65" w:rsidRDefault="00601E65" w:rsidP="00601E65">
            <w:pPr>
              <w:rPr>
                <w:rFonts w:asciiTheme="minorHAnsi" w:hAnsiTheme="minorHAnsi" w:cs="Arial"/>
                <w:b/>
                <w:sz w:val="20"/>
                <w:szCs w:val="20"/>
                <w:lang w:eastAsia="en-US"/>
              </w:rPr>
            </w:pPr>
            <w:r>
              <w:rPr>
                <w:rFonts w:asciiTheme="minorHAnsi" w:hAnsiTheme="minorHAnsi" w:cs="Arial"/>
                <w:b/>
                <w:sz w:val="20"/>
                <w:szCs w:val="20"/>
                <w:lang w:eastAsia="en-US"/>
              </w:rPr>
              <w:t>Key teaching points</w:t>
            </w:r>
          </w:p>
          <w:p w:rsidR="00601E65" w:rsidRDefault="00601E65" w:rsidP="00601E65">
            <w:pPr>
              <w:pStyle w:val="ListParagraph"/>
              <w:numPr>
                <w:ilvl w:val="0"/>
                <w:numId w:val="15"/>
              </w:numPr>
              <w:rPr>
                <w:rFonts w:asciiTheme="minorHAnsi" w:hAnsiTheme="minorHAnsi" w:cs="Arial"/>
                <w:b/>
                <w:sz w:val="20"/>
                <w:szCs w:val="20"/>
                <w:lang w:eastAsia="en-US"/>
              </w:rPr>
            </w:pPr>
            <w:r>
              <w:rPr>
                <w:rFonts w:asciiTheme="minorHAnsi" w:hAnsiTheme="minorHAnsi" w:cs="Arial"/>
                <w:b/>
                <w:sz w:val="20"/>
                <w:szCs w:val="20"/>
                <w:lang w:eastAsia="en-US"/>
              </w:rPr>
              <w:t>The Catiline Conspiracy</w:t>
            </w:r>
          </w:p>
          <w:p w:rsidR="00601E65" w:rsidRPr="00E60D0B" w:rsidRDefault="00601E65" w:rsidP="00E60D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b</w:t>
            </w:r>
            <w:r w:rsidRPr="00EF1BC1">
              <w:rPr>
                <w:rFonts w:asciiTheme="minorHAnsi" w:eastAsia="Times New Roman" w:hAnsiTheme="minorHAnsi" w:cs="Arial"/>
                <w:sz w:val="20"/>
                <w:szCs w:val="20"/>
              </w:rPr>
              <w:t xml:space="preserve">ackground to </w:t>
            </w:r>
            <w:r>
              <w:rPr>
                <w:rFonts w:asciiTheme="minorHAnsi" w:eastAsia="Times New Roman" w:hAnsiTheme="minorHAnsi" w:cs="Arial"/>
                <w:sz w:val="20"/>
                <w:szCs w:val="20"/>
              </w:rPr>
              <w:t xml:space="preserve">the Catiline </w:t>
            </w:r>
            <w:r w:rsidRPr="00EF1BC1">
              <w:rPr>
                <w:rFonts w:asciiTheme="minorHAnsi" w:eastAsia="Times New Roman" w:hAnsiTheme="minorHAnsi" w:cs="Arial"/>
                <w:sz w:val="20"/>
                <w:szCs w:val="20"/>
              </w:rPr>
              <w:t>Conspiracy (political, military, economic and social problems; Senate’s failure; Catiline’s attempts to gain support)</w:t>
            </w:r>
          </w:p>
        </w:tc>
      </w:tr>
      <w:tr w:rsidR="00E60D0B" w:rsidRPr="00C507A5" w:rsidTr="00E60D0B">
        <w:tc>
          <w:tcPr>
            <w:tcW w:w="993" w:type="dxa"/>
            <w:shd w:val="clear" w:color="auto" w:fill="E4D8EB" w:themeFill="accent4" w:themeFillTint="66"/>
            <w:vAlign w:val="center"/>
          </w:tcPr>
          <w:p w:rsidR="00E60D0B" w:rsidRDefault="00E60D0B" w:rsidP="00C507A5">
            <w:pPr>
              <w:jc w:val="center"/>
              <w:rPr>
                <w:rFonts w:asciiTheme="minorHAnsi" w:hAnsiTheme="minorHAnsi" w:cs="Arial"/>
                <w:sz w:val="20"/>
                <w:szCs w:val="20"/>
                <w:lang w:eastAsia="en-US"/>
              </w:rPr>
            </w:pPr>
          </w:p>
        </w:tc>
        <w:tc>
          <w:tcPr>
            <w:tcW w:w="8363" w:type="dxa"/>
          </w:tcPr>
          <w:p w:rsidR="00E60D0B" w:rsidRPr="00EF1BC1" w:rsidRDefault="00E60D0B" w:rsidP="002507A9">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k</w:t>
            </w:r>
            <w:r w:rsidRPr="00EF1BC1">
              <w:rPr>
                <w:rFonts w:asciiTheme="minorHAnsi" w:eastAsia="Times New Roman" w:hAnsiTheme="minorHAnsi" w:cs="Arial"/>
                <w:sz w:val="20"/>
                <w:szCs w:val="20"/>
              </w:rPr>
              <w:t xml:space="preserve">ey events of the </w:t>
            </w:r>
            <w:r>
              <w:rPr>
                <w:rFonts w:asciiTheme="minorHAnsi" w:eastAsia="Times New Roman" w:hAnsiTheme="minorHAnsi" w:cs="Arial"/>
                <w:sz w:val="20"/>
                <w:szCs w:val="20"/>
              </w:rPr>
              <w:t>Catiline</w:t>
            </w:r>
            <w:r w:rsidRPr="00EF1BC1">
              <w:rPr>
                <w:rFonts w:asciiTheme="minorHAnsi" w:eastAsia="Times New Roman" w:hAnsiTheme="minorHAnsi" w:cs="Arial"/>
                <w:sz w:val="20"/>
                <w:szCs w:val="20"/>
              </w:rPr>
              <w:t xml:space="preserve"> Conspiracy</w:t>
            </w:r>
          </w:p>
          <w:p w:rsidR="00E60D0B" w:rsidRPr="00EF1BC1" w:rsidRDefault="00E60D0B"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EF1BC1">
              <w:rPr>
                <w:rFonts w:asciiTheme="minorHAnsi" w:eastAsia="Times New Roman" w:hAnsiTheme="minorHAnsi" w:cs="Arial"/>
                <w:sz w:val="20"/>
                <w:szCs w:val="20"/>
              </w:rPr>
              <w:t>Catiline’s aims and role in the Conspiracy</w:t>
            </w:r>
          </w:p>
          <w:p w:rsidR="00E60D0B" w:rsidRPr="00EF1BC1" w:rsidRDefault="00E60D0B" w:rsidP="002507A9">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r</w:t>
            </w:r>
            <w:r w:rsidRPr="00EF1BC1">
              <w:rPr>
                <w:rFonts w:asciiTheme="minorHAnsi" w:eastAsia="Times New Roman" w:hAnsiTheme="minorHAnsi" w:cs="Arial"/>
                <w:sz w:val="20"/>
                <w:szCs w:val="20"/>
              </w:rPr>
              <w:t>ole of Crassus; the use of violence</w:t>
            </w:r>
          </w:p>
          <w:p w:rsidR="00E60D0B" w:rsidRPr="00DA136B" w:rsidRDefault="00E60D0B" w:rsidP="002507A9">
            <w:pPr>
              <w:pStyle w:val="ListItem"/>
              <w:numPr>
                <w:ilvl w:val="0"/>
                <w:numId w:val="8"/>
              </w:numPr>
              <w:spacing w:after="0" w:line="235" w:lineRule="auto"/>
              <w:contextualSpacing w:val="0"/>
              <w:rPr>
                <w:rFonts w:asciiTheme="minorHAnsi" w:eastAsia="Times New Roman" w:hAnsiTheme="minorHAnsi" w:cs="Arial"/>
                <w:i/>
                <w:sz w:val="20"/>
                <w:szCs w:val="20"/>
              </w:rPr>
            </w:pPr>
            <w:r w:rsidRPr="00EF1BC1">
              <w:rPr>
                <w:rFonts w:asciiTheme="minorHAnsi" w:eastAsia="Times New Roman" w:hAnsiTheme="minorHAnsi" w:cs="Arial"/>
                <w:sz w:val="20"/>
                <w:szCs w:val="20"/>
              </w:rPr>
              <w:t xml:space="preserve">Cicero’s reaction; use of </w:t>
            </w:r>
            <w:r w:rsidRPr="00DA136B">
              <w:rPr>
                <w:rFonts w:asciiTheme="minorHAnsi" w:eastAsia="Times New Roman" w:hAnsiTheme="minorHAnsi" w:cs="Arial"/>
                <w:i/>
                <w:sz w:val="20"/>
                <w:szCs w:val="20"/>
              </w:rPr>
              <w:t>senatus consultum ultimum</w:t>
            </w:r>
            <w:r>
              <w:rPr>
                <w:rFonts w:asciiTheme="minorHAnsi" w:eastAsia="Times New Roman" w:hAnsiTheme="minorHAnsi" w:cs="Arial"/>
                <w:sz w:val="20"/>
                <w:szCs w:val="20"/>
              </w:rPr>
              <w:t xml:space="preserve"> (emergency decree of the Senate to save the state)</w:t>
            </w:r>
          </w:p>
          <w:p w:rsidR="00E60D0B" w:rsidRPr="00EF1BC1" w:rsidRDefault="00E60D0B" w:rsidP="002507A9">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 xml:space="preserve">importance of the </w:t>
            </w:r>
            <w:r w:rsidRPr="00EF1BC1">
              <w:rPr>
                <w:rFonts w:asciiTheme="minorHAnsi" w:eastAsia="Times New Roman" w:hAnsiTheme="minorHAnsi" w:cs="Arial"/>
                <w:sz w:val="20"/>
                <w:szCs w:val="20"/>
              </w:rPr>
              <w:t>Conspiracy to Cicero</w:t>
            </w:r>
          </w:p>
          <w:p w:rsidR="00E60D0B" w:rsidRDefault="00E60D0B" w:rsidP="002507A9">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di</w:t>
            </w:r>
            <w:r w:rsidRPr="00EF1BC1">
              <w:rPr>
                <w:rFonts w:asciiTheme="minorHAnsi" w:eastAsia="Times New Roman" w:hAnsiTheme="minorHAnsi" w:cs="Arial"/>
                <w:sz w:val="20"/>
                <w:szCs w:val="20"/>
              </w:rPr>
              <w:t>fferent perspectives of the Conspiracy and Cicero’s role</w:t>
            </w:r>
          </w:p>
          <w:p w:rsidR="00E60D0B" w:rsidRPr="00E578F2" w:rsidRDefault="00E60D0B" w:rsidP="002507A9">
            <w:pPr>
              <w:pStyle w:val="ListItem"/>
              <w:spacing w:after="0" w:line="235"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E60D0B" w:rsidRDefault="00E60D0B"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Pr="00E578F2">
              <w:rPr>
                <w:rFonts w:asciiTheme="minorHAnsi" w:eastAsiaTheme="minorHAnsi" w:hAnsiTheme="minorHAnsi" w:cs="Calibri"/>
                <w:iCs/>
                <w:sz w:val="20"/>
                <w:szCs w:val="20"/>
                <w:lang w:eastAsia="en-AU"/>
              </w:rPr>
              <w:t>hronology, terms and concepts</w:t>
            </w:r>
          </w:p>
          <w:p w:rsidR="00E60D0B" w:rsidRDefault="00E60D0B"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analysis and use of sources</w:t>
            </w:r>
          </w:p>
          <w:p w:rsidR="00E60D0B" w:rsidRDefault="00E60D0B" w:rsidP="002507A9">
            <w:pPr>
              <w:pStyle w:val="ListItem"/>
              <w:numPr>
                <w:ilvl w:val="0"/>
                <w:numId w:val="14"/>
              </w:numPr>
              <w:spacing w:after="0" w:line="235" w:lineRule="auto"/>
              <w:contextualSpacing w:val="0"/>
              <w:rPr>
                <w:rFonts w:asciiTheme="minorHAnsi" w:hAnsiTheme="minorHAnsi" w:cs="Arial"/>
                <w:b/>
                <w:sz w:val="20"/>
                <w:szCs w:val="20"/>
              </w:rPr>
            </w:pPr>
            <w:r>
              <w:rPr>
                <w:rFonts w:asciiTheme="minorHAnsi" w:eastAsiaTheme="minorHAnsi" w:hAnsiTheme="minorHAnsi" w:cs="Calibri"/>
                <w:iCs/>
                <w:sz w:val="20"/>
                <w:szCs w:val="20"/>
                <w:lang w:eastAsia="en-AU"/>
              </w:rPr>
              <w:t>p</w:t>
            </w:r>
            <w:r w:rsidRPr="00976E7B">
              <w:rPr>
                <w:rFonts w:asciiTheme="minorHAnsi" w:eastAsiaTheme="minorHAnsi" w:hAnsiTheme="minorHAnsi" w:cs="Calibri"/>
                <w:iCs/>
                <w:sz w:val="20"/>
                <w:szCs w:val="20"/>
                <w:lang w:eastAsia="en-AU"/>
              </w:rPr>
              <w:t>erspectives</w:t>
            </w:r>
            <w:r w:rsidRPr="00976E7B">
              <w:rPr>
                <w:rFonts w:asciiTheme="minorHAnsi" w:eastAsiaTheme="minorHAnsi" w:hAnsiTheme="minorHAnsi" w:cs="Calibri"/>
                <w:iCs/>
                <w:sz w:val="20"/>
                <w:szCs w:val="20"/>
              </w:rPr>
              <w:t xml:space="preserve"> and interpretations</w:t>
            </w:r>
          </w:p>
        </w:tc>
      </w:tr>
      <w:tr w:rsidR="0025174E" w:rsidRPr="00C507A5" w:rsidTr="00E60D0B">
        <w:tc>
          <w:tcPr>
            <w:tcW w:w="993" w:type="dxa"/>
            <w:shd w:val="clear" w:color="auto" w:fill="E4D8EB" w:themeFill="accent4" w:themeFillTint="66"/>
            <w:vAlign w:val="center"/>
            <w:hideMark/>
          </w:tcPr>
          <w:p w:rsidR="0025174E" w:rsidRPr="00C507A5" w:rsidRDefault="00601E65" w:rsidP="00C507A5">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8363" w:type="dxa"/>
          </w:tcPr>
          <w:p w:rsidR="003A3C58" w:rsidRDefault="003A3C58"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Key people, ideas and events of the period</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causes of confrontation in</w:t>
            </w:r>
            <w:r w:rsidR="00273DD8">
              <w:rPr>
                <w:rFonts w:asciiTheme="minorHAnsi" w:hAnsiTheme="minorHAnsi" w:cs="Arial"/>
                <w:sz w:val="20"/>
                <w:szCs w:val="20"/>
                <w:lang w:eastAsia="en-US"/>
              </w:rPr>
              <w:t xml:space="preserve"> Late Republican Rome, 66–27 BC</w:t>
            </w:r>
            <w:r>
              <w:rPr>
                <w:rFonts w:asciiTheme="minorHAnsi" w:hAnsiTheme="minorHAnsi" w:cs="Arial"/>
                <w:sz w:val="20"/>
                <w:szCs w:val="20"/>
                <w:lang w:eastAsia="en-US"/>
              </w:rPr>
              <w:t xml:space="preserve"> (internal and external forces)</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3A3C58" w:rsidRDefault="003A3C58"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 xml:space="preserve">Effects of confrontation and resolution for continuity and change in Late Republican Rome </w:t>
            </w:r>
            <w:r>
              <w:rPr>
                <w:rFonts w:asciiTheme="minorHAnsi" w:hAnsiTheme="minorHAnsi" w:cs="Arial"/>
                <w:b/>
                <w:sz w:val="20"/>
                <w:szCs w:val="20"/>
                <w:lang w:eastAsia="en-US"/>
              </w:rPr>
              <w:br/>
              <w:t>(66–27 BC)</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3A3C58" w:rsidRDefault="003A3C58" w:rsidP="002507A9">
            <w:pPr>
              <w:pStyle w:val="ListParagraph"/>
              <w:numPr>
                <w:ilvl w:val="0"/>
                <w:numId w:val="15"/>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short-term and long-term effects of resolution of conflict for continuity and change</w:t>
            </w:r>
          </w:p>
          <w:p w:rsidR="003A3C58" w:rsidRDefault="003A3C58"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Key teaching points</w:t>
            </w:r>
          </w:p>
          <w:p w:rsidR="003A3C58" w:rsidRPr="0035112D" w:rsidRDefault="003A3C58" w:rsidP="002507A9">
            <w:pPr>
              <w:pStyle w:val="ListParagraph"/>
              <w:numPr>
                <w:ilvl w:val="0"/>
                <w:numId w:val="20"/>
              </w:numPr>
              <w:spacing w:line="235" w:lineRule="auto"/>
              <w:rPr>
                <w:rFonts w:asciiTheme="minorHAnsi" w:hAnsiTheme="minorHAnsi" w:cs="Arial"/>
                <w:b/>
                <w:sz w:val="20"/>
                <w:szCs w:val="20"/>
                <w:lang w:eastAsia="en-US"/>
              </w:rPr>
            </w:pPr>
            <w:r w:rsidRPr="0035112D">
              <w:rPr>
                <w:rFonts w:asciiTheme="minorHAnsi" w:hAnsiTheme="minorHAnsi" w:cs="Arial"/>
                <w:b/>
                <w:sz w:val="20"/>
                <w:szCs w:val="20"/>
                <w:lang w:eastAsia="en-US"/>
              </w:rPr>
              <w:t>The First Triumvirate</w:t>
            </w:r>
          </w:p>
          <w:p w:rsidR="003A3C58" w:rsidRPr="0035112D" w:rsidRDefault="00C0589D" w:rsidP="002507A9">
            <w:pPr>
              <w:pStyle w:val="ListItem"/>
              <w:numPr>
                <w:ilvl w:val="0"/>
                <w:numId w:val="8"/>
              </w:numPr>
              <w:spacing w:after="0" w:line="235"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r</w:t>
            </w:r>
            <w:r w:rsidR="003A3C58" w:rsidRPr="0035112D">
              <w:rPr>
                <w:rFonts w:asciiTheme="minorHAnsi" w:eastAsia="Times New Roman" w:hAnsiTheme="minorHAnsi" w:cs="Arial"/>
                <w:sz w:val="20"/>
                <w:szCs w:val="20"/>
              </w:rPr>
              <w:t>easons for the alienation of Pompey, Crassus and Caesar; concept of ‘the First Triumvirate’; aims of Triumvirs</w:t>
            </w:r>
          </w:p>
          <w:p w:rsidR="003A3C58" w:rsidRPr="0035112D" w:rsidRDefault="003A3C58"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main fe</w:t>
            </w:r>
            <w:r w:rsidR="00510EF9">
              <w:rPr>
                <w:rFonts w:asciiTheme="minorHAnsi" w:eastAsia="Times New Roman" w:hAnsiTheme="minorHAnsi" w:cs="Arial"/>
                <w:sz w:val="20"/>
                <w:szCs w:val="20"/>
              </w:rPr>
              <w:t xml:space="preserve">atures of Caesar’s consulship; </w:t>
            </w:r>
            <w:r w:rsidRPr="0035112D">
              <w:rPr>
                <w:rFonts w:asciiTheme="minorHAnsi" w:eastAsia="Times New Roman" w:hAnsiTheme="minorHAnsi" w:cs="Arial"/>
                <w:sz w:val="20"/>
                <w:szCs w:val="20"/>
              </w:rPr>
              <w:t>role of Clodius during Caesar’s consulship</w:t>
            </w:r>
          </w:p>
          <w:p w:rsidR="003A3C58" w:rsidRPr="0035112D" w:rsidRDefault="003A3C58"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reasons for</w:t>
            </w:r>
            <w:r w:rsidR="00C0589D">
              <w:rPr>
                <w:rFonts w:asciiTheme="minorHAnsi" w:eastAsia="Times New Roman" w:hAnsiTheme="minorHAnsi" w:cs="Arial"/>
                <w:sz w:val="20"/>
                <w:szCs w:val="20"/>
              </w:rPr>
              <w:t>,</w:t>
            </w:r>
            <w:r w:rsidRPr="0035112D">
              <w:rPr>
                <w:rFonts w:asciiTheme="minorHAnsi" w:eastAsia="Times New Roman" w:hAnsiTheme="minorHAnsi" w:cs="Arial"/>
                <w:sz w:val="20"/>
                <w:szCs w:val="20"/>
              </w:rPr>
              <w:t xml:space="preserve"> and significance of</w:t>
            </w:r>
            <w:r w:rsidR="00C0589D">
              <w:rPr>
                <w:rFonts w:asciiTheme="minorHAnsi" w:eastAsia="Times New Roman" w:hAnsiTheme="minorHAnsi" w:cs="Arial"/>
                <w:sz w:val="20"/>
                <w:szCs w:val="20"/>
              </w:rPr>
              <w:t>,</w:t>
            </w:r>
            <w:r w:rsidRPr="0035112D">
              <w:rPr>
                <w:rFonts w:asciiTheme="minorHAnsi" w:eastAsia="Times New Roman" w:hAnsiTheme="minorHAnsi" w:cs="Arial"/>
                <w:sz w:val="20"/>
                <w:szCs w:val="20"/>
              </w:rPr>
              <w:t xml:space="preserve"> Cicero’s exile</w:t>
            </w:r>
          </w:p>
          <w:p w:rsidR="003A3C58" w:rsidRPr="0035112D" w:rsidRDefault="003A3C58"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events leading to the Conference of Luca and the results; the relative positions of the Triumvirs after the Conference of Luca</w:t>
            </w:r>
          </w:p>
          <w:p w:rsidR="003A3C58" w:rsidRPr="0035112D" w:rsidRDefault="003A3C58"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main features of Caesar’s Gallic Command; significance of Caesar’s conquest of Gaul</w:t>
            </w:r>
          </w:p>
          <w:p w:rsidR="003A3C58" w:rsidRPr="00CA3CA8" w:rsidRDefault="003A3C58" w:rsidP="002507A9">
            <w:pPr>
              <w:pStyle w:val="ListItem"/>
              <w:numPr>
                <w:ilvl w:val="0"/>
                <w:numId w:val="8"/>
              </w:numPr>
              <w:spacing w:after="0" w:line="235" w:lineRule="auto"/>
              <w:contextualSpacing w:val="0"/>
              <w:rPr>
                <w:rFonts w:asciiTheme="minorHAnsi" w:hAnsiTheme="minorHAnsi" w:cs="Arial"/>
                <w:sz w:val="20"/>
                <w:szCs w:val="20"/>
              </w:rPr>
            </w:pPr>
            <w:r w:rsidRPr="0035112D">
              <w:rPr>
                <w:rFonts w:asciiTheme="minorHAnsi" w:eastAsia="Times New Roman" w:hAnsiTheme="minorHAnsi" w:cs="Arial"/>
                <w:sz w:val="20"/>
                <w:szCs w:val="20"/>
              </w:rPr>
              <w:t>reasons for the breakdown of the First Triumvirate</w:t>
            </w:r>
          </w:p>
          <w:p w:rsidR="00CA3CA8" w:rsidRPr="00E578F2" w:rsidRDefault="00CA3CA8" w:rsidP="002507A9">
            <w:pPr>
              <w:spacing w:line="235" w:lineRule="auto"/>
              <w:rPr>
                <w:rFonts w:asciiTheme="minorHAnsi" w:eastAsiaTheme="minorHAnsi" w:hAnsiTheme="minorHAnsi" w:cs="Calibri"/>
                <w:b/>
                <w:iCs/>
                <w:sz w:val="20"/>
                <w:szCs w:val="20"/>
              </w:rPr>
            </w:pPr>
            <w:r w:rsidRPr="0039124F">
              <w:rPr>
                <w:rFonts w:asciiTheme="minorHAnsi" w:hAnsiTheme="minorHAnsi" w:cs="Arial"/>
                <w:b/>
                <w:sz w:val="20"/>
                <w:szCs w:val="20"/>
                <w:lang w:eastAsia="en-US"/>
              </w:rPr>
              <w:t>Historical</w:t>
            </w:r>
            <w:r>
              <w:rPr>
                <w:rFonts w:asciiTheme="minorHAnsi" w:eastAsiaTheme="minorHAnsi" w:hAnsiTheme="minorHAnsi" w:cs="Calibri"/>
                <w:b/>
                <w:iCs/>
                <w:sz w:val="20"/>
                <w:szCs w:val="20"/>
              </w:rPr>
              <w:t xml:space="preserve"> Skills</w:t>
            </w:r>
          </w:p>
          <w:p w:rsidR="00CA3CA8" w:rsidRDefault="00C0589D"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CA3CA8" w:rsidRPr="00E578F2">
              <w:rPr>
                <w:rFonts w:asciiTheme="minorHAnsi" w:eastAsiaTheme="minorHAnsi" w:hAnsiTheme="minorHAnsi" w:cs="Calibri"/>
                <w:iCs/>
                <w:sz w:val="20"/>
                <w:szCs w:val="20"/>
                <w:lang w:eastAsia="en-AU"/>
              </w:rPr>
              <w:t>hronology, terms and concepts</w:t>
            </w:r>
          </w:p>
          <w:p w:rsidR="00911135" w:rsidRDefault="00C0589D"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h</w:t>
            </w:r>
            <w:r w:rsidR="00911135">
              <w:rPr>
                <w:rFonts w:asciiTheme="minorHAnsi" w:eastAsiaTheme="minorHAnsi" w:hAnsiTheme="minorHAnsi" w:cs="Calibri"/>
                <w:iCs/>
                <w:sz w:val="20"/>
                <w:szCs w:val="20"/>
                <w:lang w:eastAsia="en-AU"/>
              </w:rPr>
              <w:t>istorical questions and research</w:t>
            </w:r>
          </w:p>
          <w:p w:rsidR="00CA3CA8" w:rsidRDefault="00C0589D"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w:t>
            </w:r>
            <w:r w:rsidR="00CA3CA8">
              <w:rPr>
                <w:rFonts w:asciiTheme="minorHAnsi" w:eastAsiaTheme="minorHAnsi" w:hAnsiTheme="minorHAnsi" w:cs="Calibri"/>
                <w:iCs/>
                <w:sz w:val="20"/>
                <w:szCs w:val="20"/>
                <w:lang w:eastAsia="en-AU"/>
              </w:rPr>
              <w:t>nalysis and use of sources</w:t>
            </w:r>
          </w:p>
          <w:p w:rsidR="00CA3CA8" w:rsidRDefault="00C0589D" w:rsidP="002507A9">
            <w:pPr>
              <w:pStyle w:val="ListItem"/>
              <w:numPr>
                <w:ilvl w:val="0"/>
                <w:numId w:val="14"/>
              </w:numPr>
              <w:spacing w:after="0" w:line="235"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p</w:t>
            </w:r>
            <w:r w:rsidR="00CA3CA8">
              <w:rPr>
                <w:rFonts w:asciiTheme="minorHAnsi" w:eastAsiaTheme="minorHAnsi" w:hAnsiTheme="minorHAnsi" w:cs="Calibri"/>
                <w:iCs/>
                <w:sz w:val="20"/>
                <w:szCs w:val="20"/>
                <w:lang w:eastAsia="en-AU"/>
              </w:rPr>
              <w:t>erspectives and interpretations</w:t>
            </w:r>
          </w:p>
          <w:p w:rsidR="002317D8" w:rsidRDefault="002317D8" w:rsidP="002507A9">
            <w:pPr>
              <w:pStyle w:val="ListItem"/>
              <w:spacing w:after="0" w:line="235" w:lineRule="auto"/>
              <w:contextualSpacing w:val="0"/>
              <w:rPr>
                <w:rFonts w:asciiTheme="minorHAnsi" w:eastAsiaTheme="minorHAnsi" w:hAnsiTheme="minorHAnsi" w:cs="Calibri"/>
                <w:b/>
                <w:iCs/>
                <w:sz w:val="20"/>
                <w:szCs w:val="20"/>
                <w:lang w:eastAsia="en-AU"/>
              </w:rPr>
            </w:pPr>
            <w:r w:rsidRPr="002317D8">
              <w:rPr>
                <w:rFonts w:asciiTheme="minorHAnsi" w:eastAsiaTheme="minorHAnsi" w:hAnsiTheme="minorHAnsi" w:cs="Calibri"/>
                <w:b/>
                <w:iCs/>
                <w:sz w:val="20"/>
                <w:szCs w:val="20"/>
                <w:lang w:eastAsia="en-AU"/>
              </w:rPr>
              <w:t xml:space="preserve">Task 7: </w:t>
            </w:r>
            <w:r>
              <w:rPr>
                <w:rFonts w:asciiTheme="minorHAnsi" w:eastAsiaTheme="minorHAnsi" w:hAnsiTheme="minorHAnsi" w:cs="Calibri"/>
                <w:b/>
                <w:iCs/>
                <w:sz w:val="20"/>
                <w:szCs w:val="20"/>
                <w:lang w:eastAsia="en-AU"/>
              </w:rPr>
              <w:t>Explanation</w:t>
            </w:r>
          </w:p>
          <w:p w:rsidR="00976E7B" w:rsidRPr="002317D8" w:rsidRDefault="005365FA" w:rsidP="002507A9">
            <w:pPr>
              <w:pStyle w:val="ListItem"/>
              <w:spacing w:after="0" w:line="235"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 xml:space="preserve">Task 8 Part A: </w:t>
            </w:r>
            <w:r w:rsidR="00976E7B">
              <w:rPr>
                <w:rFonts w:asciiTheme="minorHAnsi" w:eastAsiaTheme="minorHAnsi" w:hAnsiTheme="minorHAnsi" w:cs="Calibri"/>
                <w:b/>
                <w:iCs/>
                <w:sz w:val="20"/>
                <w:szCs w:val="20"/>
                <w:lang w:eastAsia="en-AU"/>
              </w:rPr>
              <w:t>Historical inquiry</w:t>
            </w:r>
            <w:r>
              <w:rPr>
                <w:rFonts w:asciiTheme="minorHAnsi" w:eastAsiaTheme="minorHAnsi" w:hAnsiTheme="minorHAnsi" w:cs="Calibri"/>
                <w:b/>
                <w:iCs/>
                <w:sz w:val="20"/>
                <w:szCs w:val="20"/>
                <w:lang w:eastAsia="en-AU"/>
              </w:rPr>
              <w:t xml:space="preserve"> (begin)</w:t>
            </w:r>
          </w:p>
        </w:tc>
      </w:tr>
      <w:tr w:rsidR="0025174E" w:rsidRPr="00C507A5" w:rsidTr="00E60D0B">
        <w:tc>
          <w:tcPr>
            <w:tcW w:w="993" w:type="dxa"/>
            <w:shd w:val="clear" w:color="auto" w:fill="E4D8EB" w:themeFill="accent4" w:themeFillTint="66"/>
            <w:vAlign w:val="center"/>
            <w:hideMark/>
          </w:tcPr>
          <w:p w:rsidR="0025174E" w:rsidRPr="00C507A5" w:rsidRDefault="00601E65" w:rsidP="00C507A5">
            <w:pPr>
              <w:jc w:val="center"/>
              <w:rPr>
                <w:rFonts w:asciiTheme="minorHAnsi" w:hAnsiTheme="minorHAnsi" w:cs="Arial"/>
                <w:sz w:val="20"/>
                <w:szCs w:val="20"/>
                <w:lang w:eastAsia="en-US"/>
              </w:rPr>
            </w:pPr>
            <w:r>
              <w:rPr>
                <w:rFonts w:asciiTheme="minorHAnsi" w:hAnsiTheme="minorHAnsi" w:cs="Arial"/>
                <w:sz w:val="20"/>
                <w:szCs w:val="20"/>
                <w:lang w:eastAsia="en-US"/>
              </w:rPr>
              <w:t>9–11</w:t>
            </w:r>
          </w:p>
        </w:tc>
        <w:tc>
          <w:tcPr>
            <w:tcW w:w="8363" w:type="dxa"/>
          </w:tcPr>
          <w:p w:rsidR="0035112D" w:rsidRDefault="0035112D"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Key people, ideas and events of the period</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 xml:space="preserve">causes of confrontation in </w:t>
            </w:r>
            <w:r w:rsidR="00273DD8">
              <w:rPr>
                <w:rFonts w:asciiTheme="minorHAnsi" w:hAnsiTheme="minorHAnsi" w:cs="Arial"/>
                <w:sz w:val="20"/>
                <w:szCs w:val="20"/>
                <w:lang w:eastAsia="en-US"/>
              </w:rPr>
              <w:t xml:space="preserve">Late Republican Rome, 66–27 BC </w:t>
            </w:r>
            <w:r>
              <w:rPr>
                <w:rFonts w:asciiTheme="minorHAnsi" w:hAnsiTheme="minorHAnsi" w:cs="Arial"/>
                <w:sz w:val="20"/>
                <w:szCs w:val="20"/>
                <w:lang w:eastAsia="en-US"/>
              </w:rPr>
              <w:t>(internal and external forces)</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35112D" w:rsidRDefault="0035112D"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 xml:space="preserve">Effects of confrontation and resolution for continuity and change in Late Republican Rome </w:t>
            </w:r>
            <w:r>
              <w:rPr>
                <w:rFonts w:asciiTheme="minorHAnsi" w:hAnsiTheme="minorHAnsi" w:cs="Arial"/>
                <w:b/>
                <w:sz w:val="20"/>
                <w:szCs w:val="20"/>
                <w:lang w:eastAsia="en-US"/>
              </w:rPr>
              <w:br/>
              <w:t>(66–27 BC)</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35112D" w:rsidRDefault="0035112D" w:rsidP="002507A9">
            <w:pPr>
              <w:pStyle w:val="ListParagraph"/>
              <w:numPr>
                <w:ilvl w:val="0"/>
                <w:numId w:val="18"/>
              </w:numPr>
              <w:spacing w:line="235" w:lineRule="auto"/>
              <w:rPr>
                <w:rFonts w:asciiTheme="minorHAnsi" w:hAnsiTheme="minorHAnsi" w:cs="Arial"/>
                <w:sz w:val="20"/>
                <w:szCs w:val="20"/>
                <w:lang w:eastAsia="en-US"/>
              </w:rPr>
            </w:pPr>
            <w:r>
              <w:rPr>
                <w:rFonts w:asciiTheme="minorHAnsi" w:hAnsiTheme="minorHAnsi" w:cs="Arial"/>
                <w:sz w:val="20"/>
                <w:szCs w:val="20"/>
                <w:lang w:eastAsia="en-US"/>
              </w:rPr>
              <w:t>short-term and long-term effects of resolution of conflict for continuity and change</w:t>
            </w:r>
          </w:p>
          <w:p w:rsidR="0035112D" w:rsidRDefault="0035112D" w:rsidP="002507A9">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Key teaching points</w:t>
            </w:r>
          </w:p>
          <w:p w:rsidR="007202E9" w:rsidRDefault="0035112D" w:rsidP="002507A9">
            <w:pPr>
              <w:pStyle w:val="ListItem"/>
              <w:numPr>
                <w:ilvl w:val="0"/>
                <w:numId w:val="21"/>
              </w:numPr>
              <w:spacing w:after="0" w:line="235" w:lineRule="auto"/>
              <w:contextualSpacing w:val="0"/>
              <w:rPr>
                <w:rFonts w:asciiTheme="minorHAnsi" w:eastAsia="Times New Roman" w:hAnsiTheme="minorHAnsi"/>
                <w:b/>
                <w:sz w:val="20"/>
                <w:szCs w:val="20"/>
              </w:rPr>
            </w:pPr>
            <w:r w:rsidRPr="0035112D">
              <w:rPr>
                <w:rFonts w:asciiTheme="minorHAnsi" w:eastAsia="Times New Roman" w:hAnsiTheme="minorHAnsi"/>
                <w:b/>
                <w:sz w:val="20"/>
                <w:szCs w:val="20"/>
              </w:rPr>
              <w:t>The Civil War of 49 BC</w:t>
            </w:r>
            <w:r>
              <w:rPr>
                <w:rFonts w:asciiTheme="minorHAnsi" w:eastAsia="Times New Roman" w:hAnsiTheme="minorHAnsi"/>
                <w:b/>
                <w:sz w:val="20"/>
                <w:szCs w:val="20"/>
              </w:rPr>
              <w:t xml:space="preserve"> and Caesar’s dictatorship and death</w:t>
            </w:r>
          </w:p>
          <w:p w:rsidR="0035112D" w:rsidRPr="0035112D" w:rsidRDefault="0035112D"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events leading to the outbreak of the Civil War; responsibility for the Civil War (Senate, Pompey and Caesar)</w:t>
            </w:r>
          </w:p>
          <w:p w:rsidR="005365FA" w:rsidRPr="002507A9" w:rsidRDefault="0035112D" w:rsidP="002507A9">
            <w:pPr>
              <w:pStyle w:val="ListItem"/>
              <w:numPr>
                <w:ilvl w:val="0"/>
                <w:numId w:val="8"/>
              </w:numPr>
              <w:spacing w:after="0" w:line="235"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relative strengths of the two sides; key events of Civil War; strategies of Pompey and Caesar</w:t>
            </w:r>
          </w:p>
        </w:tc>
      </w:tr>
      <w:tr w:rsidR="002507A9" w:rsidRPr="00C507A5" w:rsidTr="00E60D0B">
        <w:tc>
          <w:tcPr>
            <w:tcW w:w="993" w:type="dxa"/>
            <w:shd w:val="clear" w:color="auto" w:fill="E4D8EB" w:themeFill="accent4" w:themeFillTint="66"/>
            <w:vAlign w:val="center"/>
          </w:tcPr>
          <w:p w:rsidR="002507A9" w:rsidRDefault="002507A9" w:rsidP="00C507A5">
            <w:pPr>
              <w:jc w:val="center"/>
              <w:rPr>
                <w:rFonts w:asciiTheme="minorHAnsi" w:hAnsiTheme="minorHAnsi" w:cs="Arial"/>
                <w:sz w:val="20"/>
                <w:szCs w:val="20"/>
                <w:lang w:eastAsia="en-US"/>
              </w:rPr>
            </w:pPr>
          </w:p>
        </w:tc>
        <w:tc>
          <w:tcPr>
            <w:tcW w:w="8363" w:type="dxa"/>
          </w:tcPr>
          <w:p w:rsidR="002507A9" w:rsidRPr="0035112D" w:rsidRDefault="002507A9" w:rsidP="002507A9">
            <w:pPr>
              <w:pStyle w:val="ListItem"/>
              <w:numPr>
                <w:ilvl w:val="0"/>
                <w:numId w:val="8"/>
              </w:numPr>
              <w:spacing w:after="0" w:line="240"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reasons for Caesar’s victory; consequences of Civil War for the Roman State</w:t>
            </w:r>
          </w:p>
          <w:p w:rsidR="002507A9" w:rsidRPr="0035112D" w:rsidRDefault="002507A9" w:rsidP="002507A9">
            <w:pPr>
              <w:pStyle w:val="ListItem"/>
              <w:numPr>
                <w:ilvl w:val="0"/>
                <w:numId w:val="8"/>
              </w:numPr>
              <w:spacing w:after="0" w:line="240"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sequence of offices held by Caesar; reforms of Caesar; aims of reforms; effectiveness of reforms</w:t>
            </w:r>
          </w:p>
          <w:p w:rsidR="002507A9" w:rsidRPr="0035112D" w:rsidRDefault="002507A9" w:rsidP="002507A9">
            <w:pPr>
              <w:pStyle w:val="ListItem"/>
              <w:numPr>
                <w:ilvl w:val="0"/>
                <w:numId w:val="8"/>
              </w:numPr>
              <w:spacing w:after="0" w:line="240"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 xml:space="preserve">events leading to Caesar’s assassination; possible reasons for assassination; </w:t>
            </w:r>
            <w:r>
              <w:rPr>
                <w:rFonts w:asciiTheme="minorHAnsi" w:eastAsia="Times New Roman" w:hAnsiTheme="minorHAnsi" w:cs="Arial"/>
                <w:sz w:val="20"/>
                <w:szCs w:val="20"/>
              </w:rPr>
              <w:t>Plutarch’s theory; Suetonius’ account of Caesar’s assassination</w:t>
            </w:r>
          </w:p>
          <w:p w:rsidR="002507A9" w:rsidRPr="0035112D" w:rsidRDefault="002507A9" w:rsidP="002507A9">
            <w:pPr>
              <w:pStyle w:val="ListItem"/>
              <w:numPr>
                <w:ilvl w:val="0"/>
                <w:numId w:val="8"/>
              </w:numPr>
              <w:spacing w:after="0" w:line="240"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extent to which Caesar could have solved Rome’s problems if he had not been assassinated</w:t>
            </w:r>
          </w:p>
          <w:p w:rsidR="002507A9" w:rsidRDefault="002507A9" w:rsidP="002507A9">
            <w:pPr>
              <w:pStyle w:val="ListItem"/>
              <w:numPr>
                <w:ilvl w:val="0"/>
                <w:numId w:val="8"/>
              </w:numPr>
              <w:spacing w:after="0" w:line="240" w:lineRule="auto"/>
              <w:contextualSpacing w:val="0"/>
              <w:rPr>
                <w:rFonts w:asciiTheme="minorHAnsi" w:eastAsia="Times New Roman" w:hAnsiTheme="minorHAnsi" w:cs="Arial"/>
                <w:sz w:val="20"/>
                <w:szCs w:val="20"/>
              </w:rPr>
            </w:pPr>
            <w:r w:rsidRPr="0035112D">
              <w:rPr>
                <w:rFonts w:asciiTheme="minorHAnsi" w:eastAsia="Times New Roman" w:hAnsiTheme="minorHAnsi" w:cs="Arial"/>
                <w:sz w:val="20"/>
                <w:szCs w:val="20"/>
              </w:rPr>
              <w:t>short-term and long-term conseq</w:t>
            </w:r>
            <w:r>
              <w:rPr>
                <w:rFonts w:asciiTheme="minorHAnsi" w:eastAsia="Times New Roman" w:hAnsiTheme="minorHAnsi" w:cs="Arial"/>
                <w:sz w:val="20"/>
                <w:szCs w:val="20"/>
              </w:rPr>
              <w:t>uences of Caesar’s assassination</w:t>
            </w:r>
          </w:p>
          <w:p w:rsidR="002507A9" w:rsidRPr="00E578F2" w:rsidRDefault="002507A9" w:rsidP="002507A9">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2507A9" w:rsidRDefault="002507A9" w:rsidP="002507A9">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Pr="00E578F2">
              <w:rPr>
                <w:rFonts w:asciiTheme="minorHAnsi" w:eastAsiaTheme="minorHAnsi" w:hAnsiTheme="minorHAnsi" w:cs="Calibri"/>
                <w:iCs/>
                <w:sz w:val="20"/>
                <w:szCs w:val="20"/>
                <w:lang w:eastAsia="en-AU"/>
              </w:rPr>
              <w:t>hronology, terms and concepts</w:t>
            </w:r>
          </w:p>
          <w:p w:rsidR="002507A9" w:rsidRDefault="002507A9" w:rsidP="002507A9">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historical questions and research</w:t>
            </w:r>
          </w:p>
          <w:p w:rsidR="002507A9" w:rsidRDefault="002507A9" w:rsidP="002507A9">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analysis and use of sources</w:t>
            </w:r>
          </w:p>
          <w:p w:rsidR="002507A9" w:rsidRDefault="002507A9" w:rsidP="002507A9">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perspectives and interpretations</w:t>
            </w:r>
          </w:p>
          <w:p w:rsidR="002507A9" w:rsidRDefault="002507A9" w:rsidP="002507A9">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explanation and communication</w:t>
            </w:r>
          </w:p>
          <w:p w:rsidR="002507A9" w:rsidRDefault="002507A9" w:rsidP="002507A9">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Task 8 Part B: In-class validation extended answer</w:t>
            </w:r>
          </w:p>
          <w:p w:rsidR="002507A9" w:rsidRPr="0039124F" w:rsidRDefault="002507A9" w:rsidP="002507A9">
            <w:pPr>
              <w:pStyle w:val="ListItem"/>
              <w:spacing w:after="0" w:line="240" w:lineRule="auto"/>
              <w:contextualSpacing w:val="0"/>
              <w:rPr>
                <w:rFonts w:asciiTheme="minorHAnsi" w:eastAsiaTheme="minorHAnsi" w:hAnsiTheme="minorHAnsi" w:cs="Calibri"/>
                <w:b/>
                <w:iCs/>
                <w:sz w:val="20"/>
                <w:szCs w:val="20"/>
                <w:lang w:eastAsia="en-AU"/>
              </w:rPr>
            </w:pPr>
            <w:r w:rsidRPr="005365FA">
              <w:rPr>
                <w:rFonts w:asciiTheme="minorHAnsi" w:eastAsiaTheme="minorHAnsi" w:hAnsiTheme="minorHAnsi" w:cs="Calibri"/>
                <w:b/>
                <w:iCs/>
                <w:sz w:val="20"/>
                <w:szCs w:val="20"/>
                <w:lang w:eastAsia="en-AU"/>
              </w:rPr>
              <w:t>Task 8 Part A</w:t>
            </w:r>
            <w:r>
              <w:rPr>
                <w:rFonts w:asciiTheme="minorHAnsi" w:eastAsiaTheme="minorHAnsi" w:hAnsiTheme="minorHAnsi" w:cs="Calibri"/>
                <w:b/>
                <w:iCs/>
                <w:sz w:val="20"/>
                <w:szCs w:val="20"/>
                <w:lang w:eastAsia="en-AU"/>
              </w:rPr>
              <w:t>:</w:t>
            </w:r>
            <w:r w:rsidRPr="005365FA">
              <w:rPr>
                <w:rFonts w:asciiTheme="minorHAnsi" w:eastAsiaTheme="minorHAnsi" w:hAnsiTheme="minorHAnsi" w:cs="Calibri"/>
                <w:b/>
                <w:iCs/>
                <w:sz w:val="20"/>
                <w:szCs w:val="20"/>
                <w:lang w:eastAsia="en-AU"/>
              </w:rPr>
              <w:t xml:space="preserve"> (submit)</w:t>
            </w:r>
          </w:p>
        </w:tc>
      </w:tr>
      <w:tr w:rsidR="00F6197E" w:rsidRPr="00C507A5" w:rsidTr="00E60D0B">
        <w:tc>
          <w:tcPr>
            <w:tcW w:w="993" w:type="dxa"/>
            <w:shd w:val="clear" w:color="auto" w:fill="E4D8EB" w:themeFill="accent4" w:themeFillTint="66"/>
            <w:vAlign w:val="center"/>
          </w:tcPr>
          <w:p w:rsidR="00F6197E" w:rsidRDefault="00976E7B" w:rsidP="00C507A5">
            <w:pPr>
              <w:jc w:val="center"/>
              <w:rPr>
                <w:rFonts w:asciiTheme="minorHAnsi" w:hAnsiTheme="minorHAnsi" w:cs="Arial"/>
                <w:sz w:val="20"/>
                <w:szCs w:val="20"/>
                <w:lang w:eastAsia="en-US"/>
              </w:rPr>
            </w:pPr>
            <w:r>
              <w:rPr>
                <w:rFonts w:asciiTheme="minorHAnsi" w:hAnsiTheme="minorHAnsi" w:cs="Arial"/>
                <w:sz w:val="20"/>
                <w:szCs w:val="20"/>
                <w:lang w:eastAsia="en-US"/>
              </w:rPr>
              <w:t>12–14</w:t>
            </w:r>
          </w:p>
        </w:tc>
        <w:tc>
          <w:tcPr>
            <w:tcW w:w="8363" w:type="dxa"/>
          </w:tcPr>
          <w:p w:rsidR="00034A0B" w:rsidRDefault="00034A0B" w:rsidP="0039124F">
            <w:pPr>
              <w:pStyle w:val="ListItem"/>
              <w:spacing w:after="0" w:line="240" w:lineRule="auto"/>
              <w:contextualSpacing w:val="0"/>
              <w:rPr>
                <w:rFonts w:asciiTheme="minorHAnsi" w:hAnsiTheme="minorHAnsi" w:cs="Arial"/>
                <w:b/>
                <w:sz w:val="20"/>
                <w:szCs w:val="20"/>
              </w:rPr>
            </w:pPr>
            <w:r w:rsidRPr="0039124F">
              <w:rPr>
                <w:rFonts w:asciiTheme="minorHAnsi" w:eastAsiaTheme="minorHAnsi" w:hAnsiTheme="minorHAnsi" w:cs="Calibri"/>
                <w:b/>
                <w:iCs/>
                <w:sz w:val="20"/>
                <w:szCs w:val="20"/>
                <w:lang w:eastAsia="en-AU"/>
              </w:rPr>
              <w:t>Key</w:t>
            </w:r>
            <w:r>
              <w:rPr>
                <w:rFonts w:asciiTheme="minorHAnsi" w:hAnsiTheme="minorHAnsi" w:cs="Arial"/>
                <w:b/>
                <w:sz w:val="20"/>
                <w:szCs w:val="20"/>
              </w:rPr>
              <w:t xml:space="preserve"> people, ideas and events of the period</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causes of confrontation in</w:t>
            </w:r>
            <w:r w:rsidR="00273DD8">
              <w:rPr>
                <w:rFonts w:asciiTheme="minorHAnsi" w:hAnsiTheme="minorHAnsi" w:cs="Arial"/>
                <w:sz w:val="20"/>
                <w:szCs w:val="20"/>
                <w:lang w:eastAsia="en-US"/>
              </w:rPr>
              <w:t xml:space="preserve"> Late Republican Rome, 66–27 BC</w:t>
            </w:r>
            <w:r>
              <w:rPr>
                <w:rFonts w:asciiTheme="minorHAnsi" w:hAnsiTheme="minorHAnsi" w:cs="Arial"/>
                <w:sz w:val="20"/>
                <w:szCs w:val="20"/>
                <w:lang w:eastAsia="en-US"/>
              </w:rPr>
              <w:t xml:space="preserve"> (internal and external forces)</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034A0B" w:rsidRDefault="00034A0B" w:rsidP="00034A0B">
            <w:pPr>
              <w:rPr>
                <w:rFonts w:asciiTheme="minorHAnsi" w:hAnsiTheme="minorHAnsi" w:cs="Arial"/>
                <w:b/>
                <w:sz w:val="20"/>
                <w:szCs w:val="20"/>
                <w:lang w:eastAsia="en-US"/>
              </w:rPr>
            </w:pPr>
            <w:r>
              <w:rPr>
                <w:rFonts w:asciiTheme="minorHAnsi" w:hAnsiTheme="minorHAnsi" w:cs="Arial"/>
                <w:b/>
                <w:sz w:val="20"/>
                <w:szCs w:val="20"/>
                <w:lang w:eastAsia="en-US"/>
              </w:rPr>
              <w:t xml:space="preserve">Effects of confrontation and resolution for continuity and change in Late Republican Rome </w:t>
            </w:r>
            <w:r>
              <w:rPr>
                <w:rFonts w:asciiTheme="minorHAnsi" w:hAnsiTheme="minorHAnsi" w:cs="Arial"/>
                <w:b/>
                <w:sz w:val="20"/>
                <w:szCs w:val="20"/>
                <w:lang w:eastAsia="en-US"/>
              </w:rPr>
              <w:br/>
              <w:t>(66–27 BC)</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034A0B" w:rsidRDefault="00034A0B" w:rsidP="00034A0B">
            <w:pPr>
              <w:pStyle w:val="ListParagraph"/>
              <w:numPr>
                <w:ilvl w:val="0"/>
                <w:numId w:val="22"/>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resolution of conflict for continuity and change</w:t>
            </w:r>
          </w:p>
          <w:p w:rsidR="00034A0B" w:rsidRDefault="00034A0B" w:rsidP="0039124F">
            <w:pPr>
              <w:pStyle w:val="ListItem"/>
              <w:spacing w:after="0" w:line="240" w:lineRule="auto"/>
              <w:contextualSpacing w:val="0"/>
              <w:rPr>
                <w:rFonts w:asciiTheme="minorHAnsi" w:hAnsiTheme="minorHAnsi" w:cs="Arial"/>
                <w:b/>
                <w:sz w:val="20"/>
                <w:szCs w:val="20"/>
              </w:rPr>
            </w:pPr>
            <w:r w:rsidRPr="0039124F">
              <w:rPr>
                <w:rFonts w:asciiTheme="minorHAnsi" w:eastAsiaTheme="minorHAnsi" w:hAnsiTheme="minorHAnsi" w:cs="Calibri"/>
                <w:b/>
                <w:iCs/>
                <w:sz w:val="20"/>
                <w:szCs w:val="20"/>
                <w:lang w:eastAsia="en-AU"/>
              </w:rPr>
              <w:t>Key</w:t>
            </w:r>
            <w:r>
              <w:rPr>
                <w:rFonts w:asciiTheme="minorHAnsi" w:hAnsiTheme="minorHAnsi" w:cs="Arial"/>
                <w:b/>
                <w:sz w:val="20"/>
                <w:szCs w:val="20"/>
              </w:rPr>
              <w:t xml:space="preserve"> teaching points</w:t>
            </w:r>
          </w:p>
          <w:p w:rsidR="00F6197E" w:rsidRDefault="00034A0B" w:rsidP="00034A0B">
            <w:pPr>
              <w:pStyle w:val="ListParagraph"/>
              <w:numPr>
                <w:ilvl w:val="0"/>
                <w:numId w:val="22"/>
              </w:numPr>
              <w:rPr>
                <w:rFonts w:asciiTheme="minorHAnsi" w:hAnsiTheme="minorHAnsi" w:cs="Arial"/>
                <w:b/>
                <w:sz w:val="20"/>
                <w:szCs w:val="20"/>
                <w:lang w:eastAsia="en-US"/>
              </w:rPr>
            </w:pPr>
            <w:r w:rsidRPr="00034A0B">
              <w:rPr>
                <w:rFonts w:asciiTheme="minorHAnsi" w:hAnsiTheme="minorHAnsi" w:cs="Arial"/>
                <w:b/>
                <w:sz w:val="20"/>
                <w:szCs w:val="20"/>
                <w:lang w:eastAsia="en-US"/>
              </w:rPr>
              <w:t>Antony, Octavian and the Second Triumvirate</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sidRPr="00034A0B">
              <w:rPr>
                <w:rFonts w:asciiTheme="minorHAnsi" w:eastAsia="Times New Roman" w:hAnsiTheme="minorHAnsi" w:cs="Arial"/>
                <w:sz w:val="20"/>
                <w:szCs w:val="20"/>
              </w:rPr>
              <w:t>Antony’s</w:t>
            </w:r>
            <w:r w:rsidR="00A70DCC">
              <w:rPr>
                <w:rFonts w:asciiTheme="minorHAnsi" w:eastAsia="Times New Roman" w:hAnsiTheme="minorHAnsi" w:cs="Arial"/>
                <w:sz w:val="20"/>
                <w:szCs w:val="20"/>
              </w:rPr>
              <w:t xml:space="preserve"> background and career to 44 BC</w:t>
            </w:r>
            <w:r>
              <w:rPr>
                <w:rFonts w:asciiTheme="minorHAnsi" w:eastAsia="Times New Roman" w:hAnsiTheme="minorHAnsi" w:cs="Arial"/>
                <w:sz w:val="20"/>
                <w:szCs w:val="20"/>
              </w:rPr>
              <w:t>; p</w:t>
            </w:r>
            <w:r w:rsidRPr="00034A0B">
              <w:rPr>
                <w:rFonts w:asciiTheme="minorHAnsi" w:eastAsia="Times New Roman" w:hAnsiTheme="minorHAnsi" w:cs="Arial"/>
                <w:sz w:val="20"/>
                <w:szCs w:val="20"/>
              </w:rPr>
              <w:t>osition of Antony after Caesar’s assassination</w:t>
            </w:r>
            <w:r>
              <w:rPr>
                <w:rFonts w:asciiTheme="minorHAnsi" w:eastAsia="Times New Roman" w:hAnsiTheme="minorHAnsi" w:cs="Arial"/>
                <w:sz w:val="20"/>
                <w:szCs w:val="20"/>
              </w:rPr>
              <w:t xml:space="preserve">; </w:t>
            </w:r>
            <w:r w:rsidRPr="00034A0B">
              <w:rPr>
                <w:rFonts w:asciiTheme="minorHAnsi" w:eastAsia="Times New Roman" w:hAnsiTheme="minorHAnsi" w:cs="Arial"/>
                <w:sz w:val="20"/>
                <w:szCs w:val="20"/>
              </w:rPr>
              <w:t>aims of Cicero’s Philippics</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sidRPr="00034A0B">
              <w:rPr>
                <w:rFonts w:asciiTheme="minorHAnsi" w:eastAsia="Times New Roman" w:hAnsiTheme="minorHAnsi" w:cs="Arial"/>
                <w:sz w:val="20"/>
                <w:szCs w:val="20"/>
              </w:rPr>
              <w:t>Lepidus’ background; Octavian’s background</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r</w:t>
            </w:r>
            <w:r w:rsidRPr="00034A0B">
              <w:rPr>
                <w:rFonts w:asciiTheme="minorHAnsi" w:eastAsia="Times New Roman" w:hAnsiTheme="minorHAnsi" w:cs="Arial"/>
                <w:sz w:val="20"/>
                <w:szCs w:val="20"/>
              </w:rPr>
              <w:t>easons for the formation of the Second Triumvirate; role of client armies</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a</w:t>
            </w:r>
            <w:r w:rsidRPr="00034A0B">
              <w:rPr>
                <w:rFonts w:asciiTheme="minorHAnsi" w:eastAsia="Times New Roman" w:hAnsiTheme="minorHAnsi" w:cs="Arial"/>
                <w:sz w:val="20"/>
                <w:szCs w:val="20"/>
              </w:rPr>
              <w:t>ctions of Second Triumvirate leading up to the Battle of Philippi</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sidRPr="00034A0B">
              <w:rPr>
                <w:rFonts w:asciiTheme="minorHAnsi" w:eastAsia="Times New Roman" w:hAnsiTheme="minorHAnsi" w:cs="Arial"/>
                <w:sz w:val="20"/>
                <w:szCs w:val="20"/>
              </w:rPr>
              <w:t>Oc</w:t>
            </w:r>
            <w:r w:rsidR="00273DD8">
              <w:rPr>
                <w:rFonts w:asciiTheme="minorHAnsi" w:eastAsia="Times New Roman" w:hAnsiTheme="minorHAnsi" w:cs="Arial"/>
                <w:sz w:val="20"/>
                <w:szCs w:val="20"/>
              </w:rPr>
              <w:t>tavian’s activities in the West</w:t>
            </w:r>
            <w:r>
              <w:rPr>
                <w:rFonts w:asciiTheme="minorHAnsi" w:eastAsia="Times New Roman" w:hAnsiTheme="minorHAnsi" w:cs="Arial"/>
                <w:sz w:val="20"/>
                <w:szCs w:val="20"/>
              </w:rPr>
              <w:t xml:space="preserve">; </w:t>
            </w:r>
            <w:r w:rsidRPr="00034A0B">
              <w:rPr>
                <w:rFonts w:asciiTheme="minorHAnsi" w:eastAsia="Times New Roman" w:hAnsiTheme="minorHAnsi" w:cs="Arial"/>
                <w:sz w:val="20"/>
                <w:szCs w:val="20"/>
              </w:rPr>
              <w:t>Antony’s activities in the East</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p</w:t>
            </w:r>
            <w:r w:rsidRPr="00034A0B">
              <w:rPr>
                <w:rFonts w:asciiTheme="minorHAnsi" w:eastAsia="Times New Roman" w:hAnsiTheme="minorHAnsi" w:cs="Arial"/>
                <w:sz w:val="20"/>
                <w:szCs w:val="20"/>
              </w:rPr>
              <w:t>ositions of Octavian and Antony before Actium</w:t>
            </w:r>
          </w:p>
          <w:p w:rsidR="00034A0B" w:rsidRP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k</w:t>
            </w:r>
            <w:r w:rsidRPr="00034A0B">
              <w:rPr>
                <w:rFonts w:asciiTheme="minorHAnsi" w:eastAsia="Times New Roman" w:hAnsiTheme="minorHAnsi" w:cs="Arial"/>
                <w:sz w:val="20"/>
                <w:szCs w:val="20"/>
              </w:rPr>
              <w:t xml:space="preserve">ey factors in </w:t>
            </w:r>
            <w:r>
              <w:rPr>
                <w:rFonts w:asciiTheme="minorHAnsi" w:eastAsia="Times New Roman" w:hAnsiTheme="minorHAnsi" w:cs="Arial"/>
                <w:sz w:val="20"/>
                <w:szCs w:val="20"/>
              </w:rPr>
              <w:t xml:space="preserve">the </w:t>
            </w:r>
            <w:r w:rsidRPr="00034A0B">
              <w:rPr>
                <w:rFonts w:asciiTheme="minorHAnsi" w:eastAsia="Times New Roman" w:hAnsiTheme="minorHAnsi" w:cs="Arial"/>
                <w:sz w:val="20"/>
                <w:szCs w:val="20"/>
              </w:rPr>
              <w:t xml:space="preserve">demise of </w:t>
            </w:r>
            <w:r>
              <w:rPr>
                <w:rFonts w:asciiTheme="minorHAnsi" w:eastAsia="Times New Roman" w:hAnsiTheme="minorHAnsi" w:cs="Arial"/>
                <w:sz w:val="20"/>
                <w:szCs w:val="20"/>
              </w:rPr>
              <w:t xml:space="preserve">the </w:t>
            </w:r>
            <w:r w:rsidRPr="00034A0B">
              <w:rPr>
                <w:rFonts w:asciiTheme="minorHAnsi" w:eastAsia="Times New Roman" w:hAnsiTheme="minorHAnsi" w:cs="Arial"/>
                <w:sz w:val="20"/>
                <w:szCs w:val="20"/>
              </w:rPr>
              <w:t xml:space="preserve">Second Triumvirate; </w:t>
            </w:r>
            <w:r>
              <w:rPr>
                <w:rFonts w:asciiTheme="minorHAnsi" w:eastAsia="Times New Roman" w:hAnsiTheme="minorHAnsi" w:cs="Arial"/>
                <w:sz w:val="20"/>
                <w:szCs w:val="20"/>
              </w:rPr>
              <w:t>r</w:t>
            </w:r>
            <w:r w:rsidRPr="00034A0B">
              <w:rPr>
                <w:rFonts w:asciiTheme="minorHAnsi" w:eastAsia="Times New Roman" w:hAnsiTheme="minorHAnsi" w:cs="Arial"/>
                <w:sz w:val="20"/>
                <w:szCs w:val="20"/>
              </w:rPr>
              <w:t>easons for Octavian’s success and Antony’s failure</w:t>
            </w:r>
          </w:p>
          <w:p w:rsidR="00034A0B" w:rsidRDefault="00034A0B" w:rsidP="00034A0B">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s</w:t>
            </w:r>
            <w:r w:rsidRPr="00034A0B">
              <w:rPr>
                <w:rFonts w:asciiTheme="minorHAnsi" w:eastAsia="Times New Roman" w:hAnsiTheme="minorHAnsi" w:cs="Arial"/>
                <w:sz w:val="20"/>
                <w:szCs w:val="20"/>
              </w:rPr>
              <w:t>hort-term and long-term consequences of failure of Second Triumvirate</w:t>
            </w:r>
          </w:p>
          <w:p w:rsidR="00CA3CA8" w:rsidRPr="00E578F2" w:rsidRDefault="00CA3CA8" w:rsidP="00CA3CA8">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CA3CA8" w:rsidRDefault="00C0589D" w:rsidP="00CA3CA8">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CA3CA8" w:rsidRPr="00E578F2">
              <w:rPr>
                <w:rFonts w:asciiTheme="minorHAnsi" w:eastAsiaTheme="minorHAnsi" w:hAnsiTheme="minorHAnsi" w:cs="Calibri"/>
                <w:iCs/>
                <w:sz w:val="20"/>
                <w:szCs w:val="20"/>
                <w:lang w:eastAsia="en-AU"/>
              </w:rPr>
              <w:t>hronology, terms and concepts</w:t>
            </w:r>
          </w:p>
          <w:p w:rsidR="00CA3CA8" w:rsidRDefault="00C0589D" w:rsidP="00CA3CA8">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w:t>
            </w:r>
            <w:r w:rsidR="00CA3CA8">
              <w:rPr>
                <w:rFonts w:asciiTheme="minorHAnsi" w:eastAsiaTheme="minorHAnsi" w:hAnsiTheme="minorHAnsi" w:cs="Calibri"/>
                <w:iCs/>
                <w:sz w:val="20"/>
                <w:szCs w:val="20"/>
                <w:lang w:eastAsia="en-AU"/>
              </w:rPr>
              <w:t>nalysis and use of sources</w:t>
            </w:r>
          </w:p>
          <w:p w:rsidR="00CA3CA8" w:rsidRDefault="00C0589D" w:rsidP="00CA3CA8">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p</w:t>
            </w:r>
            <w:r w:rsidR="00CA3CA8">
              <w:rPr>
                <w:rFonts w:asciiTheme="minorHAnsi" w:eastAsiaTheme="minorHAnsi" w:hAnsiTheme="minorHAnsi" w:cs="Calibri"/>
                <w:iCs/>
                <w:sz w:val="20"/>
                <w:szCs w:val="20"/>
                <w:lang w:eastAsia="en-AU"/>
              </w:rPr>
              <w:t>erspectives and interpretations</w:t>
            </w:r>
          </w:p>
          <w:p w:rsidR="00976E7B" w:rsidRPr="00976E7B" w:rsidRDefault="00976E7B" w:rsidP="00314A18">
            <w:pPr>
              <w:pStyle w:val="ListItem"/>
              <w:spacing w:after="0" w:line="240" w:lineRule="auto"/>
              <w:contextualSpacing w:val="0"/>
              <w:rPr>
                <w:rFonts w:asciiTheme="minorHAnsi" w:eastAsiaTheme="minorHAnsi" w:hAnsiTheme="minorHAnsi" w:cs="Calibri"/>
                <w:b/>
                <w:iCs/>
                <w:sz w:val="20"/>
                <w:szCs w:val="20"/>
                <w:lang w:eastAsia="en-AU"/>
              </w:rPr>
            </w:pPr>
            <w:r w:rsidRPr="00976E7B">
              <w:rPr>
                <w:rFonts w:asciiTheme="minorHAnsi" w:eastAsiaTheme="minorHAnsi" w:hAnsiTheme="minorHAnsi" w:cs="Calibri"/>
                <w:b/>
                <w:iCs/>
                <w:sz w:val="20"/>
                <w:szCs w:val="20"/>
                <w:lang w:eastAsia="en-AU"/>
              </w:rPr>
              <w:t xml:space="preserve">Task 9: </w:t>
            </w:r>
            <w:r>
              <w:rPr>
                <w:rFonts w:asciiTheme="minorHAnsi" w:eastAsiaTheme="minorHAnsi" w:hAnsiTheme="minorHAnsi" w:cs="Calibri"/>
                <w:b/>
                <w:iCs/>
                <w:sz w:val="20"/>
                <w:szCs w:val="20"/>
                <w:lang w:eastAsia="en-AU"/>
              </w:rPr>
              <w:t>Test</w:t>
            </w:r>
          </w:p>
        </w:tc>
      </w:tr>
      <w:tr w:rsidR="00366D54" w:rsidRPr="00C507A5" w:rsidTr="00E60D0B">
        <w:tc>
          <w:tcPr>
            <w:tcW w:w="993" w:type="dxa"/>
            <w:shd w:val="clear" w:color="auto" w:fill="E4D8EB" w:themeFill="accent4" w:themeFillTint="66"/>
            <w:vAlign w:val="center"/>
          </w:tcPr>
          <w:p w:rsidR="00366D54" w:rsidRDefault="00366D54" w:rsidP="00C507A5">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366D54" w:rsidRDefault="00366D54" w:rsidP="0039124F">
            <w:pPr>
              <w:pStyle w:val="ListItem"/>
              <w:spacing w:after="0" w:line="240" w:lineRule="auto"/>
              <w:contextualSpacing w:val="0"/>
              <w:rPr>
                <w:rFonts w:asciiTheme="minorHAnsi" w:hAnsiTheme="minorHAnsi" w:cs="Arial"/>
                <w:b/>
                <w:sz w:val="20"/>
                <w:szCs w:val="20"/>
              </w:rPr>
            </w:pPr>
            <w:r w:rsidRPr="0039124F">
              <w:rPr>
                <w:rFonts w:asciiTheme="minorHAnsi" w:eastAsiaTheme="minorHAnsi" w:hAnsiTheme="minorHAnsi" w:cs="Calibri"/>
                <w:b/>
                <w:iCs/>
                <w:sz w:val="20"/>
                <w:szCs w:val="20"/>
                <w:lang w:eastAsia="en-AU"/>
              </w:rPr>
              <w:t>Key</w:t>
            </w:r>
            <w:r>
              <w:rPr>
                <w:rFonts w:asciiTheme="minorHAnsi" w:hAnsiTheme="minorHAnsi" w:cs="Arial"/>
                <w:b/>
                <w:sz w:val="20"/>
                <w:szCs w:val="20"/>
              </w:rPr>
              <w:t xml:space="preserve"> people, ideas and events of the period</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causes of confrontation in Late Re</w:t>
            </w:r>
            <w:r w:rsidR="00273DD8">
              <w:rPr>
                <w:rFonts w:asciiTheme="minorHAnsi" w:hAnsiTheme="minorHAnsi" w:cs="Arial"/>
                <w:sz w:val="20"/>
                <w:szCs w:val="20"/>
                <w:lang w:eastAsia="en-US"/>
              </w:rPr>
              <w:t>publican Rome, 66–27 BC</w:t>
            </w:r>
            <w:r>
              <w:rPr>
                <w:rFonts w:asciiTheme="minorHAnsi" w:hAnsiTheme="minorHAnsi" w:cs="Arial"/>
                <w:sz w:val="20"/>
                <w:szCs w:val="20"/>
                <w:lang w:eastAsia="en-US"/>
              </w:rPr>
              <w:t xml:space="preserve"> (internal and external forces)</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contributed to confrontation in Late Republican Rome</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people, ideas and/or events that contribute</w:t>
            </w:r>
            <w:r w:rsidR="00C0589D">
              <w:rPr>
                <w:rFonts w:asciiTheme="minorHAnsi" w:hAnsiTheme="minorHAnsi" w:cs="Arial"/>
                <w:sz w:val="20"/>
                <w:szCs w:val="20"/>
                <w:lang w:eastAsia="en-US"/>
              </w:rPr>
              <w:t>d</w:t>
            </w:r>
            <w:r>
              <w:rPr>
                <w:rFonts w:asciiTheme="minorHAnsi" w:hAnsiTheme="minorHAnsi" w:cs="Arial"/>
                <w:sz w:val="20"/>
                <w:szCs w:val="20"/>
                <w:lang w:eastAsia="en-US"/>
              </w:rPr>
              <w:t xml:space="preserve"> to resolution of conflict in Late Republican Rome</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means by which individuals and/or groups have gained power</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methods and strategies used by leaders, individuals and/or groups to achieve their aims</w:t>
            </w:r>
          </w:p>
          <w:p w:rsidR="00366D54" w:rsidRDefault="00366D54" w:rsidP="0039124F">
            <w:pPr>
              <w:pStyle w:val="ListItem"/>
              <w:spacing w:after="0" w:line="240" w:lineRule="auto"/>
              <w:contextualSpacing w:val="0"/>
              <w:rPr>
                <w:rFonts w:asciiTheme="minorHAnsi" w:hAnsiTheme="minorHAnsi" w:cs="Arial"/>
                <w:b/>
                <w:sz w:val="20"/>
                <w:szCs w:val="20"/>
              </w:rPr>
            </w:pPr>
            <w:r w:rsidRPr="0039124F">
              <w:rPr>
                <w:rFonts w:asciiTheme="minorHAnsi" w:eastAsiaTheme="minorHAnsi" w:hAnsiTheme="minorHAnsi" w:cs="Calibri"/>
                <w:b/>
                <w:iCs/>
                <w:sz w:val="20"/>
                <w:szCs w:val="20"/>
                <w:lang w:eastAsia="en-AU"/>
              </w:rPr>
              <w:t>Effects</w:t>
            </w:r>
            <w:r>
              <w:rPr>
                <w:rFonts w:asciiTheme="minorHAnsi" w:hAnsiTheme="minorHAnsi" w:cs="Arial"/>
                <w:b/>
                <w:sz w:val="20"/>
                <w:szCs w:val="20"/>
              </w:rPr>
              <w:t xml:space="preserve"> of confrontation and resolution for continuity and change in Late Republican Rome </w:t>
            </w:r>
            <w:r>
              <w:rPr>
                <w:rFonts w:asciiTheme="minorHAnsi" w:hAnsiTheme="minorHAnsi" w:cs="Arial"/>
                <w:b/>
                <w:sz w:val="20"/>
                <w:szCs w:val="20"/>
              </w:rPr>
              <w:br/>
              <w:t>(66–27 BC)</w:t>
            </w:r>
          </w:p>
          <w:p w:rsidR="00366D54" w:rsidRDefault="00366D54" w:rsidP="00976E7B">
            <w:pPr>
              <w:pStyle w:val="ListParagraph"/>
              <w:numPr>
                <w:ilvl w:val="0"/>
                <w:numId w:val="24"/>
              </w:numPr>
              <w:rPr>
                <w:rFonts w:asciiTheme="minorHAnsi" w:hAnsiTheme="minorHAnsi" w:cs="Arial"/>
                <w:sz w:val="20"/>
                <w:szCs w:val="20"/>
                <w:lang w:eastAsia="en-US"/>
              </w:rPr>
            </w:pPr>
            <w:r>
              <w:rPr>
                <w:rFonts w:asciiTheme="minorHAnsi" w:hAnsiTheme="minorHAnsi" w:cs="Arial"/>
                <w:sz w:val="20"/>
                <w:szCs w:val="20"/>
                <w:lang w:eastAsia="en-US"/>
              </w:rPr>
              <w:t>short-term and long-term effects of confrontation for continuity and change</w:t>
            </w:r>
          </w:p>
          <w:p w:rsidR="00366D54" w:rsidRPr="006235C7" w:rsidRDefault="00366D54" w:rsidP="006235C7">
            <w:pPr>
              <w:pStyle w:val="ListParagraph"/>
              <w:numPr>
                <w:ilvl w:val="0"/>
                <w:numId w:val="24"/>
              </w:numPr>
              <w:rPr>
                <w:rFonts w:asciiTheme="minorHAnsi" w:hAnsiTheme="minorHAnsi" w:cs="Arial"/>
                <w:sz w:val="20"/>
                <w:szCs w:val="20"/>
              </w:rPr>
            </w:pPr>
            <w:r>
              <w:rPr>
                <w:rFonts w:asciiTheme="minorHAnsi" w:hAnsiTheme="minorHAnsi" w:cs="Arial"/>
                <w:sz w:val="20"/>
                <w:szCs w:val="20"/>
                <w:lang w:eastAsia="en-US"/>
              </w:rPr>
              <w:t>short-term and long-term effects of resolution of conflict for continuity and change</w:t>
            </w:r>
          </w:p>
        </w:tc>
      </w:tr>
      <w:tr w:rsidR="006235C7" w:rsidRPr="00C507A5" w:rsidTr="00B30413">
        <w:trPr>
          <w:cantSplit/>
        </w:trPr>
        <w:tc>
          <w:tcPr>
            <w:tcW w:w="993" w:type="dxa"/>
            <w:shd w:val="clear" w:color="auto" w:fill="E4D8EB" w:themeFill="accent4" w:themeFillTint="66"/>
            <w:vAlign w:val="center"/>
          </w:tcPr>
          <w:p w:rsidR="006235C7" w:rsidRDefault="006235C7" w:rsidP="00C507A5">
            <w:pPr>
              <w:jc w:val="center"/>
              <w:rPr>
                <w:rFonts w:asciiTheme="minorHAnsi" w:hAnsiTheme="minorHAnsi" w:cs="Arial"/>
                <w:sz w:val="20"/>
                <w:szCs w:val="20"/>
                <w:lang w:eastAsia="en-US"/>
              </w:rPr>
            </w:pPr>
          </w:p>
        </w:tc>
        <w:tc>
          <w:tcPr>
            <w:tcW w:w="8363" w:type="dxa"/>
          </w:tcPr>
          <w:p w:rsidR="006235C7" w:rsidRPr="006235C7" w:rsidRDefault="006235C7" w:rsidP="0039124F">
            <w:pPr>
              <w:pStyle w:val="ListItem"/>
              <w:spacing w:after="0" w:line="240" w:lineRule="auto"/>
              <w:contextualSpacing w:val="0"/>
              <w:rPr>
                <w:rFonts w:asciiTheme="minorHAnsi" w:hAnsiTheme="minorHAnsi" w:cs="Arial"/>
                <w:sz w:val="20"/>
                <w:szCs w:val="20"/>
              </w:rPr>
            </w:pPr>
            <w:r w:rsidRPr="006235C7">
              <w:rPr>
                <w:rFonts w:asciiTheme="minorHAnsi" w:hAnsiTheme="minorHAnsi" w:cs="Arial"/>
                <w:b/>
                <w:sz w:val="20"/>
                <w:szCs w:val="20"/>
              </w:rPr>
              <w:t xml:space="preserve">Key </w:t>
            </w:r>
            <w:r w:rsidRPr="0039124F">
              <w:rPr>
                <w:rFonts w:asciiTheme="minorHAnsi" w:eastAsiaTheme="minorHAnsi" w:hAnsiTheme="minorHAnsi" w:cs="Calibri"/>
                <w:b/>
                <w:iCs/>
                <w:sz w:val="20"/>
                <w:szCs w:val="20"/>
                <w:lang w:eastAsia="en-AU"/>
              </w:rPr>
              <w:t>teaching</w:t>
            </w:r>
            <w:r w:rsidRPr="006235C7">
              <w:rPr>
                <w:rFonts w:asciiTheme="minorHAnsi" w:hAnsiTheme="minorHAnsi" w:cs="Arial"/>
                <w:b/>
                <w:sz w:val="20"/>
                <w:szCs w:val="20"/>
              </w:rPr>
              <w:t xml:space="preserve"> points</w:t>
            </w:r>
          </w:p>
          <w:p w:rsidR="006235C7" w:rsidRDefault="006235C7" w:rsidP="006235C7">
            <w:pPr>
              <w:pStyle w:val="ListParagraph"/>
              <w:numPr>
                <w:ilvl w:val="0"/>
                <w:numId w:val="24"/>
              </w:numPr>
              <w:rPr>
                <w:rFonts w:asciiTheme="minorHAnsi" w:hAnsiTheme="minorHAnsi" w:cs="Arial"/>
                <w:b/>
                <w:sz w:val="20"/>
                <w:szCs w:val="20"/>
                <w:lang w:eastAsia="en-US"/>
              </w:rPr>
            </w:pPr>
            <w:r w:rsidRPr="006C2D65">
              <w:rPr>
                <w:rFonts w:asciiTheme="minorHAnsi" w:hAnsiTheme="minorHAnsi" w:cs="Arial"/>
                <w:b/>
                <w:sz w:val="20"/>
                <w:szCs w:val="20"/>
                <w:lang w:eastAsia="en-US"/>
              </w:rPr>
              <w:t>The emergence of Augustus in 27 BC</w:t>
            </w:r>
          </w:p>
          <w:p w:rsidR="006235C7" w:rsidRPr="006C2D65" w:rsidRDefault="006235C7" w:rsidP="006235C7">
            <w:pPr>
              <w:pStyle w:val="ListItem"/>
              <w:numPr>
                <w:ilvl w:val="0"/>
                <w:numId w:val="8"/>
              </w:numPr>
              <w:spacing w:after="0" w:line="240" w:lineRule="auto"/>
              <w:contextualSpacing w:val="0"/>
              <w:rPr>
                <w:rFonts w:asciiTheme="minorHAnsi" w:eastAsia="Times New Roman" w:hAnsiTheme="minorHAnsi" w:cs="Arial"/>
                <w:sz w:val="20"/>
                <w:szCs w:val="20"/>
              </w:rPr>
            </w:pPr>
            <w:r w:rsidRPr="006C2D65">
              <w:rPr>
                <w:rFonts w:asciiTheme="minorHAnsi" w:eastAsia="Times New Roman" w:hAnsiTheme="minorHAnsi" w:cs="Arial"/>
                <w:sz w:val="20"/>
                <w:szCs w:val="20"/>
              </w:rPr>
              <w:t>Oct</w:t>
            </w:r>
            <w:r>
              <w:rPr>
                <w:rFonts w:asciiTheme="minorHAnsi" w:eastAsia="Times New Roman" w:hAnsiTheme="minorHAnsi" w:cs="Arial"/>
                <w:sz w:val="20"/>
                <w:szCs w:val="20"/>
              </w:rPr>
              <w:t>avian’s return to Rome in 29 BC</w:t>
            </w:r>
            <w:r w:rsidRPr="006C2D65">
              <w:rPr>
                <w:rFonts w:asciiTheme="minorHAnsi" w:eastAsia="Times New Roman" w:hAnsiTheme="minorHAnsi" w:cs="Arial"/>
                <w:sz w:val="20"/>
                <w:szCs w:val="20"/>
              </w:rPr>
              <w:t>; Octavian’s constitutional position after the Battle of Actium</w:t>
            </w:r>
          </w:p>
          <w:p w:rsidR="006235C7" w:rsidRPr="00A9248A" w:rsidRDefault="006235C7" w:rsidP="006235C7">
            <w:pPr>
              <w:pStyle w:val="ListItem"/>
              <w:numPr>
                <w:ilvl w:val="0"/>
                <w:numId w:val="8"/>
              </w:numPr>
              <w:spacing w:after="0" w:line="240" w:lineRule="auto"/>
              <w:contextualSpacing w:val="0"/>
              <w:rPr>
                <w:rFonts w:asciiTheme="minorHAnsi" w:eastAsia="Times New Roman" w:hAnsiTheme="minorHAnsi" w:cs="Arial"/>
                <w:sz w:val="20"/>
                <w:szCs w:val="20"/>
              </w:rPr>
            </w:pPr>
            <w:r>
              <w:rPr>
                <w:rFonts w:asciiTheme="minorHAnsi" w:eastAsia="Times New Roman" w:hAnsiTheme="minorHAnsi" w:cs="Arial"/>
                <w:sz w:val="20"/>
                <w:szCs w:val="20"/>
              </w:rPr>
              <w:t>First Settlement of 27 BC</w:t>
            </w:r>
            <w:r w:rsidRPr="006C2D65">
              <w:rPr>
                <w:rFonts w:asciiTheme="minorHAnsi" w:eastAsia="Times New Roman" w:hAnsiTheme="minorHAnsi" w:cs="Arial"/>
                <w:sz w:val="20"/>
                <w:szCs w:val="20"/>
              </w:rPr>
              <w:t xml:space="preserve"> and the constitutional position of Augustus</w:t>
            </w:r>
            <w:r>
              <w:rPr>
                <w:rFonts w:asciiTheme="minorHAnsi" w:eastAsia="Times New Roman" w:hAnsiTheme="minorHAnsi" w:cs="Arial"/>
                <w:sz w:val="20"/>
                <w:szCs w:val="20"/>
              </w:rPr>
              <w:t xml:space="preserve">; brief overview of the </w:t>
            </w:r>
            <w:r w:rsidRPr="00B47B15">
              <w:rPr>
                <w:rFonts w:asciiTheme="minorHAnsi" w:eastAsia="Times New Roman" w:hAnsiTheme="minorHAnsi" w:cs="Arial"/>
                <w:i/>
                <w:sz w:val="20"/>
                <w:szCs w:val="20"/>
              </w:rPr>
              <w:t>Res Gestae</w:t>
            </w:r>
            <w:r>
              <w:rPr>
                <w:rFonts w:asciiTheme="minorHAnsi" w:eastAsia="Times New Roman" w:hAnsiTheme="minorHAnsi" w:cs="Arial"/>
                <w:i/>
                <w:sz w:val="20"/>
                <w:szCs w:val="20"/>
              </w:rPr>
              <w:t xml:space="preserve"> Divi Augusti</w:t>
            </w:r>
          </w:p>
          <w:p w:rsidR="006235C7" w:rsidRDefault="006235C7" w:rsidP="006235C7">
            <w:pPr>
              <w:pStyle w:val="ListItem"/>
              <w:spacing w:after="0" w:line="240" w:lineRule="auto"/>
              <w:contextualSpacing w:val="0"/>
              <w:rPr>
                <w:rFonts w:asciiTheme="minorHAnsi" w:eastAsiaTheme="minorHAnsi" w:hAnsiTheme="minorHAnsi" w:cs="Calibri"/>
                <w:b/>
                <w:iCs/>
                <w:sz w:val="20"/>
                <w:szCs w:val="20"/>
                <w:lang w:eastAsia="en-AU"/>
              </w:rPr>
            </w:pPr>
            <w:r>
              <w:rPr>
                <w:rFonts w:asciiTheme="minorHAnsi" w:eastAsiaTheme="minorHAnsi" w:hAnsiTheme="minorHAnsi" w:cs="Calibri"/>
                <w:b/>
                <w:iCs/>
                <w:sz w:val="20"/>
                <w:szCs w:val="20"/>
                <w:lang w:eastAsia="en-AU"/>
              </w:rPr>
              <w:t>Historical Skills</w:t>
            </w:r>
          </w:p>
          <w:p w:rsidR="006235C7" w:rsidRDefault="00C0589D" w:rsidP="006235C7">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c</w:t>
            </w:r>
            <w:r w:rsidR="006235C7" w:rsidRPr="00E578F2">
              <w:rPr>
                <w:rFonts w:asciiTheme="minorHAnsi" w:eastAsiaTheme="minorHAnsi" w:hAnsiTheme="minorHAnsi" w:cs="Calibri"/>
                <w:iCs/>
                <w:sz w:val="20"/>
                <w:szCs w:val="20"/>
                <w:lang w:eastAsia="en-AU"/>
              </w:rPr>
              <w:t>hronology, terms and concepts</w:t>
            </w:r>
          </w:p>
          <w:p w:rsidR="006235C7" w:rsidRDefault="00C0589D" w:rsidP="006235C7">
            <w:pPr>
              <w:pStyle w:val="ListItem"/>
              <w:numPr>
                <w:ilvl w:val="0"/>
                <w:numId w:val="14"/>
              </w:numPr>
              <w:spacing w:after="0" w:line="240" w:lineRule="auto"/>
              <w:contextualSpacing w:val="0"/>
              <w:rPr>
                <w:rFonts w:asciiTheme="minorHAnsi" w:eastAsiaTheme="minorHAnsi" w:hAnsiTheme="minorHAnsi" w:cs="Calibri"/>
                <w:iCs/>
                <w:sz w:val="20"/>
                <w:szCs w:val="20"/>
                <w:lang w:eastAsia="en-AU"/>
              </w:rPr>
            </w:pPr>
            <w:r>
              <w:rPr>
                <w:rFonts w:asciiTheme="minorHAnsi" w:eastAsiaTheme="minorHAnsi" w:hAnsiTheme="minorHAnsi" w:cs="Calibri"/>
                <w:iCs/>
                <w:sz w:val="20"/>
                <w:szCs w:val="20"/>
                <w:lang w:eastAsia="en-AU"/>
              </w:rPr>
              <w:t>a</w:t>
            </w:r>
            <w:r w:rsidR="006235C7">
              <w:rPr>
                <w:rFonts w:asciiTheme="minorHAnsi" w:eastAsiaTheme="minorHAnsi" w:hAnsiTheme="minorHAnsi" w:cs="Calibri"/>
                <w:iCs/>
                <w:sz w:val="20"/>
                <w:szCs w:val="20"/>
                <w:lang w:eastAsia="en-AU"/>
              </w:rPr>
              <w:t>nalysis and use of sources</w:t>
            </w:r>
          </w:p>
          <w:p w:rsidR="006235C7" w:rsidRDefault="00C0589D" w:rsidP="007855A6">
            <w:pPr>
              <w:pStyle w:val="ListItem"/>
              <w:numPr>
                <w:ilvl w:val="0"/>
                <w:numId w:val="14"/>
              </w:numPr>
              <w:spacing w:after="0" w:line="240" w:lineRule="auto"/>
              <w:contextualSpacing w:val="0"/>
              <w:rPr>
                <w:rFonts w:asciiTheme="minorHAnsi" w:hAnsiTheme="minorHAnsi" w:cs="Arial"/>
                <w:b/>
                <w:sz w:val="20"/>
                <w:szCs w:val="20"/>
              </w:rPr>
            </w:pPr>
            <w:r>
              <w:rPr>
                <w:rFonts w:asciiTheme="minorHAnsi" w:eastAsiaTheme="minorHAnsi" w:hAnsiTheme="minorHAnsi" w:cs="Calibri"/>
                <w:iCs/>
                <w:sz w:val="20"/>
                <w:szCs w:val="20"/>
                <w:lang w:eastAsia="en-AU"/>
              </w:rPr>
              <w:t>p</w:t>
            </w:r>
            <w:r w:rsidR="006235C7" w:rsidRPr="00A9248A">
              <w:rPr>
                <w:rFonts w:asciiTheme="minorHAnsi" w:eastAsiaTheme="minorHAnsi" w:hAnsiTheme="minorHAnsi" w:cs="Calibri"/>
                <w:iCs/>
                <w:sz w:val="20"/>
                <w:szCs w:val="20"/>
                <w:lang w:eastAsia="en-AU"/>
              </w:rPr>
              <w:t>erspectives</w:t>
            </w:r>
            <w:r w:rsidR="006235C7" w:rsidRPr="00A9248A">
              <w:rPr>
                <w:rFonts w:asciiTheme="minorHAnsi" w:eastAsiaTheme="minorHAnsi" w:hAnsiTheme="minorHAnsi" w:cs="Calibri"/>
                <w:iCs/>
                <w:sz w:val="20"/>
                <w:szCs w:val="20"/>
              </w:rPr>
              <w:t xml:space="preserve"> and interpretations</w:t>
            </w:r>
          </w:p>
        </w:tc>
      </w:tr>
    </w:tbl>
    <w:p w:rsidR="0025174E" w:rsidRPr="0025174E" w:rsidRDefault="0025174E" w:rsidP="0025174E">
      <w:pPr>
        <w:rPr>
          <w:rFonts w:ascii="Arial" w:hAnsi="Arial"/>
          <w:sz w:val="20"/>
          <w:szCs w:val="20"/>
        </w:rPr>
      </w:pPr>
    </w:p>
    <w:p w:rsidR="00CF3CB2" w:rsidRPr="0025174E" w:rsidRDefault="00CF3CB2" w:rsidP="0025174E"/>
    <w:sectPr w:rsidR="00CF3CB2" w:rsidRPr="0025174E" w:rsidSect="0004659D">
      <w:headerReference w:type="even" r:id="rId17"/>
      <w:headerReference w:type="default" r:id="rId18"/>
      <w:footerReference w:type="even" r:id="rId19"/>
      <w:footerReference w:type="default" r:id="rId20"/>
      <w:headerReference w:type="first" r:id="rId21"/>
      <w:footerReference w:type="first" r:id="rId22"/>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18" w:rsidRDefault="00314A18" w:rsidP="00DB14C9">
      <w:r>
        <w:separator/>
      </w:r>
    </w:p>
  </w:endnote>
  <w:endnote w:type="continuationSeparator" w:id="0">
    <w:p w:rsidR="00314A18" w:rsidRDefault="00314A1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DE34C4" w:rsidRDefault="00314A18" w:rsidP="00C1324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2015/19299v4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DE34C4" w:rsidRDefault="00314A1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Default="00314A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EA0A9E" w:rsidRDefault="00314A18" w:rsidP="00C13245">
    <w:pPr>
      <w:pStyle w:val="Footer"/>
      <w:pBdr>
        <w:top w:val="single" w:sz="4" w:space="4" w:color="5C815C"/>
      </w:pBdr>
      <w:tabs>
        <w:tab w:val="clear" w:pos="4513"/>
        <w:tab w:val="clear" w:pos="9026"/>
      </w:tabs>
      <w:ind w:left="-142" w:right="-164"/>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EA0A9E" w:rsidRDefault="00314A18" w:rsidP="00C13245">
    <w:pPr>
      <w:pStyle w:val="Footer"/>
      <w:pBdr>
        <w:top w:val="single" w:sz="4" w:space="4" w:color="5C815C"/>
      </w:pBdr>
      <w:tabs>
        <w:tab w:val="clear" w:pos="4513"/>
        <w:tab w:val="clear" w:pos="9026"/>
      </w:tabs>
      <w:ind w:left="-142"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EA0A9E" w:rsidRDefault="00314A18" w:rsidP="00C13245">
    <w:pPr>
      <w:pStyle w:val="Footer"/>
      <w:pBdr>
        <w:top w:val="single" w:sz="4" w:space="4" w:color="5C815C"/>
      </w:pBdr>
      <w:tabs>
        <w:tab w:val="clear" w:pos="4513"/>
        <w:tab w:val="clear" w:pos="9026"/>
      </w:tabs>
      <w:ind w:left="-142"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18" w:rsidRDefault="00314A18" w:rsidP="00DB14C9">
      <w:r>
        <w:separator/>
      </w:r>
    </w:p>
  </w:footnote>
  <w:footnote w:type="continuationSeparator" w:id="0">
    <w:p w:rsidR="00314A18" w:rsidRDefault="00314A1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Default="00314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Default="00314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Default="00314A18" w:rsidP="00D40CF1">
    <w:pPr>
      <w:pStyle w:val="Header"/>
      <w:ind w:left="-851"/>
    </w:pPr>
    <w:r>
      <w:rPr>
        <w:noProof/>
      </w:rPr>
      <w:drawing>
        <wp:inline distT="0" distB="0" distL="0" distR="0" wp14:anchorId="44A964C0" wp14:editId="318AF70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1B3981" w:rsidRDefault="00314A18" w:rsidP="00C1324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666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314A18" w:rsidRDefault="00314A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1B3981" w:rsidRDefault="00314A18" w:rsidP="00C1324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666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14A18" w:rsidRDefault="00314A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8" w:rsidRPr="001B3981" w:rsidRDefault="00314A18" w:rsidP="00C1324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666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14A18" w:rsidRPr="00D05780" w:rsidRDefault="00314A1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295"/>
    <w:multiLevelType w:val="hybridMultilevel"/>
    <w:tmpl w:val="776CC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48215B"/>
    <w:multiLevelType w:val="hybridMultilevel"/>
    <w:tmpl w:val="C8782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7C1907"/>
    <w:multiLevelType w:val="hybridMultilevel"/>
    <w:tmpl w:val="A9B2AF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8C33F1"/>
    <w:multiLevelType w:val="hybridMultilevel"/>
    <w:tmpl w:val="A3966340"/>
    <w:lvl w:ilvl="0" w:tplc="0C090005">
      <w:start w:val="1"/>
      <w:numFmt w:val="bullet"/>
      <w:lvlText w:val=""/>
      <w:lvlJc w:val="left"/>
      <w:pPr>
        <w:ind w:left="700" w:hanging="360"/>
      </w:pPr>
      <w:rPr>
        <w:rFonts w:ascii="Wingdings" w:hAnsi="Wingdings" w:hint="default"/>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
    <w:nsid w:val="20FB7008"/>
    <w:multiLevelType w:val="hybridMultilevel"/>
    <w:tmpl w:val="943C2A7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BB68C3"/>
    <w:multiLevelType w:val="hybridMultilevel"/>
    <w:tmpl w:val="8222C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BF1827"/>
    <w:multiLevelType w:val="hybridMultilevel"/>
    <w:tmpl w:val="CEDC5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DE43F3"/>
    <w:multiLevelType w:val="hybridMultilevel"/>
    <w:tmpl w:val="5C803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0E5D01"/>
    <w:multiLevelType w:val="hybridMultilevel"/>
    <w:tmpl w:val="8ED4D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EB1970"/>
    <w:multiLevelType w:val="hybridMultilevel"/>
    <w:tmpl w:val="371EF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416FEF"/>
    <w:multiLevelType w:val="multilevel"/>
    <w:tmpl w:val="C004D81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851321E"/>
    <w:multiLevelType w:val="hybridMultilevel"/>
    <w:tmpl w:val="D068B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F3131B"/>
    <w:multiLevelType w:val="hybridMultilevel"/>
    <w:tmpl w:val="21845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A6C019D"/>
    <w:multiLevelType w:val="hybridMultilevel"/>
    <w:tmpl w:val="1410F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931C6C"/>
    <w:multiLevelType w:val="hybridMultilevel"/>
    <w:tmpl w:val="40E28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382185B"/>
    <w:multiLevelType w:val="hybridMultilevel"/>
    <w:tmpl w:val="4DD0B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E70DF7"/>
    <w:multiLevelType w:val="hybridMultilevel"/>
    <w:tmpl w:val="D52ED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75E1684"/>
    <w:multiLevelType w:val="hybridMultilevel"/>
    <w:tmpl w:val="F1C48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047CEF"/>
    <w:multiLevelType w:val="hybridMultilevel"/>
    <w:tmpl w:val="CAAE0152"/>
    <w:lvl w:ilvl="0" w:tplc="CAF4A07A">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57285E"/>
    <w:multiLevelType w:val="hybridMultilevel"/>
    <w:tmpl w:val="D0AE2C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3B6365"/>
    <w:multiLevelType w:val="hybridMultilevel"/>
    <w:tmpl w:val="7A22EF94"/>
    <w:lvl w:ilvl="0" w:tplc="BA1EA640">
      <w:start w:val="1"/>
      <w:numFmt w:val="bullet"/>
      <w:lvlText w:val=""/>
      <w:lvlJc w:val="left"/>
      <w:pPr>
        <w:tabs>
          <w:tab w:val="num" w:pos="340"/>
        </w:tabs>
        <w:ind w:left="340" w:hanging="340"/>
      </w:pPr>
      <w:rPr>
        <w:rFonts w:ascii="Symbol" w:hAnsi="Symbol" w:hint="default"/>
        <w:b w:val="0"/>
        <w:i w:val="0"/>
        <w:color w:val="auto"/>
        <w:sz w:val="20"/>
        <w:szCs w:val="20"/>
      </w:rPr>
    </w:lvl>
    <w:lvl w:ilvl="1" w:tplc="0C090005">
      <w:start w:val="1"/>
      <w:numFmt w:val="bullet"/>
      <w:lvlText w:val=""/>
      <w:lvlJc w:val="left"/>
      <w:pPr>
        <w:tabs>
          <w:tab w:val="num" w:pos="1440"/>
        </w:tabs>
        <w:ind w:left="1440" w:hanging="360"/>
      </w:pPr>
      <w:rPr>
        <w:rFonts w:ascii="Wingdings" w:hAnsi="Wingdings" w:hint="default"/>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6E55449"/>
    <w:multiLevelType w:val="hybridMultilevel"/>
    <w:tmpl w:val="1550E1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C77E2A"/>
    <w:multiLevelType w:val="hybridMultilevel"/>
    <w:tmpl w:val="C4F0A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4">
    <w:nsid w:val="64EC6BCC"/>
    <w:multiLevelType w:val="hybridMultilevel"/>
    <w:tmpl w:val="CE66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1D4C59"/>
    <w:multiLevelType w:val="hybridMultilevel"/>
    <w:tmpl w:val="6400E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A334D3A"/>
    <w:multiLevelType w:val="hybridMultilevel"/>
    <w:tmpl w:val="0080A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A5143C3"/>
    <w:multiLevelType w:val="hybridMultilevel"/>
    <w:tmpl w:val="9EC69E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E085A96"/>
    <w:multiLevelType w:val="hybridMultilevel"/>
    <w:tmpl w:val="D3063F1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lvlOverride w:ilvl="0">
      <w:lvl w:ilvl="0">
        <w:start w:val="1"/>
        <w:numFmt w:val="bullet"/>
        <w:pStyle w:val="ListBullet"/>
        <w:lvlText w:val=""/>
        <w:lvlJc w:val="left"/>
        <w:pPr>
          <w:tabs>
            <w:tab w:val="num" w:pos="397"/>
          </w:tabs>
          <w:ind w:left="397" w:hanging="397"/>
        </w:pPr>
        <w:rPr>
          <w:rFonts w:ascii="Symbol" w:hAnsi="Symbol" w:hint="default"/>
          <w:sz w:val="20"/>
          <w:szCs w:val="20"/>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 w:numId="3">
    <w:abstractNumId w:val="10"/>
  </w:num>
  <w:num w:numId="4">
    <w:abstractNumId w:val="20"/>
  </w:num>
  <w:num w:numId="5">
    <w:abstractNumId w:val="24"/>
  </w:num>
  <w:num w:numId="6">
    <w:abstractNumId w:val="3"/>
  </w:num>
  <w:num w:numId="7">
    <w:abstractNumId w:val="4"/>
  </w:num>
  <w:num w:numId="8">
    <w:abstractNumId w:val="21"/>
  </w:num>
  <w:num w:numId="9">
    <w:abstractNumId w:val="15"/>
  </w:num>
  <w:num w:numId="10">
    <w:abstractNumId w:val="18"/>
  </w:num>
  <w:num w:numId="11">
    <w:abstractNumId w:val="5"/>
  </w:num>
  <w:num w:numId="12">
    <w:abstractNumId w:val="26"/>
  </w:num>
  <w:num w:numId="13">
    <w:abstractNumId w:val="7"/>
  </w:num>
  <w:num w:numId="14">
    <w:abstractNumId w:val="13"/>
  </w:num>
  <w:num w:numId="15">
    <w:abstractNumId w:val="2"/>
  </w:num>
  <w:num w:numId="16">
    <w:abstractNumId w:val="9"/>
  </w:num>
  <w:num w:numId="17">
    <w:abstractNumId w:val="11"/>
  </w:num>
  <w:num w:numId="18">
    <w:abstractNumId w:val="25"/>
  </w:num>
  <w:num w:numId="19">
    <w:abstractNumId w:val="1"/>
  </w:num>
  <w:num w:numId="20">
    <w:abstractNumId w:val="0"/>
  </w:num>
  <w:num w:numId="21">
    <w:abstractNumId w:val="16"/>
  </w:num>
  <w:num w:numId="22">
    <w:abstractNumId w:val="17"/>
  </w:num>
  <w:num w:numId="23">
    <w:abstractNumId w:val="22"/>
  </w:num>
  <w:num w:numId="24">
    <w:abstractNumId w:val="8"/>
  </w:num>
  <w:num w:numId="25">
    <w:abstractNumId w:val="14"/>
  </w:num>
  <w:num w:numId="26">
    <w:abstractNumId w:val="12"/>
  </w:num>
  <w:num w:numId="27">
    <w:abstractNumId w:val="28"/>
  </w:num>
  <w:num w:numId="28">
    <w:abstractNumId w:val="19"/>
  </w:num>
  <w:num w:numId="29">
    <w:abstractNumId w:val="6"/>
  </w:num>
  <w:num w:numId="30">
    <w:abstractNumId w:val="27"/>
  </w:num>
  <w:num w:numId="31">
    <w:abstractNumId w:val="10"/>
    <w:lvlOverride w:ilvl="0">
      <w:lvl w:ilvl="0">
        <w:start w:val="1"/>
        <w:numFmt w:val="bullet"/>
        <w:pStyle w:val="ListBullet"/>
        <w:lvlText w:val=""/>
        <w:lvlJc w:val="left"/>
        <w:pPr>
          <w:tabs>
            <w:tab w:val="num" w:pos="397"/>
          </w:tabs>
          <w:ind w:left="397" w:hanging="397"/>
        </w:pPr>
        <w:rPr>
          <w:rFonts w:ascii="Symbol" w:hAnsi="Symbol" w:hint="default"/>
          <w:sz w:val="20"/>
          <w:szCs w:val="20"/>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553"/>
    <w:rsid w:val="00010535"/>
    <w:rsid w:val="000167C2"/>
    <w:rsid w:val="000238E1"/>
    <w:rsid w:val="00034A0B"/>
    <w:rsid w:val="0004659D"/>
    <w:rsid w:val="000625F0"/>
    <w:rsid w:val="0006338A"/>
    <w:rsid w:val="00072B80"/>
    <w:rsid w:val="00073A58"/>
    <w:rsid w:val="000906F6"/>
    <w:rsid w:val="0009174F"/>
    <w:rsid w:val="00095024"/>
    <w:rsid w:val="000B2A00"/>
    <w:rsid w:val="000D0EA4"/>
    <w:rsid w:val="000D17AC"/>
    <w:rsid w:val="000D17BA"/>
    <w:rsid w:val="000D190E"/>
    <w:rsid w:val="000D51EA"/>
    <w:rsid w:val="000F34A0"/>
    <w:rsid w:val="000F3C28"/>
    <w:rsid w:val="000F580F"/>
    <w:rsid w:val="00100AC7"/>
    <w:rsid w:val="00102A3E"/>
    <w:rsid w:val="00106657"/>
    <w:rsid w:val="001215B5"/>
    <w:rsid w:val="0012371D"/>
    <w:rsid w:val="00127B9F"/>
    <w:rsid w:val="00130633"/>
    <w:rsid w:val="00135359"/>
    <w:rsid w:val="00147097"/>
    <w:rsid w:val="00154371"/>
    <w:rsid w:val="00155226"/>
    <w:rsid w:val="0016095F"/>
    <w:rsid w:val="001626F8"/>
    <w:rsid w:val="0016578D"/>
    <w:rsid w:val="00181CE0"/>
    <w:rsid w:val="0019409B"/>
    <w:rsid w:val="00195066"/>
    <w:rsid w:val="001A065F"/>
    <w:rsid w:val="001A0FC4"/>
    <w:rsid w:val="001A3E8B"/>
    <w:rsid w:val="001A4F61"/>
    <w:rsid w:val="001B023D"/>
    <w:rsid w:val="001B5BED"/>
    <w:rsid w:val="001B7E35"/>
    <w:rsid w:val="001C5784"/>
    <w:rsid w:val="001E6C06"/>
    <w:rsid w:val="001F31E1"/>
    <w:rsid w:val="001F3A6F"/>
    <w:rsid w:val="001F7FCD"/>
    <w:rsid w:val="0020495C"/>
    <w:rsid w:val="00205FCA"/>
    <w:rsid w:val="00206805"/>
    <w:rsid w:val="002122E2"/>
    <w:rsid w:val="00222312"/>
    <w:rsid w:val="00230ED1"/>
    <w:rsid w:val="002317D8"/>
    <w:rsid w:val="00235B9F"/>
    <w:rsid w:val="00237908"/>
    <w:rsid w:val="00240545"/>
    <w:rsid w:val="002440DF"/>
    <w:rsid w:val="00244A64"/>
    <w:rsid w:val="002507A9"/>
    <w:rsid w:val="0025174E"/>
    <w:rsid w:val="002655CB"/>
    <w:rsid w:val="00273DD8"/>
    <w:rsid w:val="00274504"/>
    <w:rsid w:val="002928CA"/>
    <w:rsid w:val="002A1DCA"/>
    <w:rsid w:val="002A4AAD"/>
    <w:rsid w:val="002A5ADB"/>
    <w:rsid w:val="002A6E2D"/>
    <w:rsid w:val="002A7FAB"/>
    <w:rsid w:val="002B6FA4"/>
    <w:rsid w:val="002C5225"/>
    <w:rsid w:val="002C7499"/>
    <w:rsid w:val="002D30F2"/>
    <w:rsid w:val="002D6035"/>
    <w:rsid w:val="002E66E2"/>
    <w:rsid w:val="002E750C"/>
    <w:rsid w:val="002F207F"/>
    <w:rsid w:val="002F4357"/>
    <w:rsid w:val="002F7F66"/>
    <w:rsid w:val="002F7F91"/>
    <w:rsid w:val="003049CE"/>
    <w:rsid w:val="00314A18"/>
    <w:rsid w:val="00317E46"/>
    <w:rsid w:val="0032030D"/>
    <w:rsid w:val="0032334E"/>
    <w:rsid w:val="00327335"/>
    <w:rsid w:val="003352C0"/>
    <w:rsid w:val="003448F6"/>
    <w:rsid w:val="0035112D"/>
    <w:rsid w:val="003543AE"/>
    <w:rsid w:val="0035656B"/>
    <w:rsid w:val="00356C99"/>
    <w:rsid w:val="00357B72"/>
    <w:rsid w:val="00366D54"/>
    <w:rsid w:val="00374C9D"/>
    <w:rsid w:val="003872A0"/>
    <w:rsid w:val="0039124F"/>
    <w:rsid w:val="003918C7"/>
    <w:rsid w:val="0039587C"/>
    <w:rsid w:val="003A189C"/>
    <w:rsid w:val="003A330D"/>
    <w:rsid w:val="003A3C58"/>
    <w:rsid w:val="003A68A2"/>
    <w:rsid w:val="003C137A"/>
    <w:rsid w:val="003C5A53"/>
    <w:rsid w:val="003D0200"/>
    <w:rsid w:val="003D6782"/>
    <w:rsid w:val="003E18D3"/>
    <w:rsid w:val="003E19E4"/>
    <w:rsid w:val="003F7441"/>
    <w:rsid w:val="0041396B"/>
    <w:rsid w:val="00415A86"/>
    <w:rsid w:val="004202DB"/>
    <w:rsid w:val="0042720F"/>
    <w:rsid w:val="00432017"/>
    <w:rsid w:val="0043632F"/>
    <w:rsid w:val="00443CF6"/>
    <w:rsid w:val="004473F7"/>
    <w:rsid w:val="00454FA7"/>
    <w:rsid w:val="00457A1C"/>
    <w:rsid w:val="00462588"/>
    <w:rsid w:val="004661DF"/>
    <w:rsid w:val="00466D93"/>
    <w:rsid w:val="00470055"/>
    <w:rsid w:val="004814F0"/>
    <w:rsid w:val="004863E5"/>
    <w:rsid w:val="004906D8"/>
    <w:rsid w:val="004B152E"/>
    <w:rsid w:val="004B77BB"/>
    <w:rsid w:val="004C6186"/>
    <w:rsid w:val="004E1286"/>
    <w:rsid w:val="004E3ABC"/>
    <w:rsid w:val="004F1875"/>
    <w:rsid w:val="004F1AC3"/>
    <w:rsid w:val="005016CA"/>
    <w:rsid w:val="00501CA7"/>
    <w:rsid w:val="00510EF9"/>
    <w:rsid w:val="0051717F"/>
    <w:rsid w:val="00524C81"/>
    <w:rsid w:val="005365FA"/>
    <w:rsid w:val="00536723"/>
    <w:rsid w:val="005435FB"/>
    <w:rsid w:val="00544270"/>
    <w:rsid w:val="005458A6"/>
    <w:rsid w:val="00554071"/>
    <w:rsid w:val="00556609"/>
    <w:rsid w:val="00562594"/>
    <w:rsid w:val="0056396C"/>
    <w:rsid w:val="005654DA"/>
    <w:rsid w:val="00581967"/>
    <w:rsid w:val="005833C0"/>
    <w:rsid w:val="005857AA"/>
    <w:rsid w:val="00585B7A"/>
    <w:rsid w:val="00592965"/>
    <w:rsid w:val="00594EBE"/>
    <w:rsid w:val="0059523E"/>
    <w:rsid w:val="005A4A83"/>
    <w:rsid w:val="005A573F"/>
    <w:rsid w:val="005B186A"/>
    <w:rsid w:val="005C1C65"/>
    <w:rsid w:val="005D64B3"/>
    <w:rsid w:val="005E6E57"/>
    <w:rsid w:val="005F1E46"/>
    <w:rsid w:val="006001E6"/>
    <w:rsid w:val="00600AD1"/>
    <w:rsid w:val="00601E65"/>
    <w:rsid w:val="00606010"/>
    <w:rsid w:val="0061054B"/>
    <w:rsid w:val="00615BEC"/>
    <w:rsid w:val="006208CB"/>
    <w:rsid w:val="006235C7"/>
    <w:rsid w:val="00624053"/>
    <w:rsid w:val="00627159"/>
    <w:rsid w:val="0063655A"/>
    <w:rsid w:val="0064045F"/>
    <w:rsid w:val="00642326"/>
    <w:rsid w:val="006466C8"/>
    <w:rsid w:val="006655A7"/>
    <w:rsid w:val="00666828"/>
    <w:rsid w:val="006714E5"/>
    <w:rsid w:val="006819DF"/>
    <w:rsid w:val="00687CB9"/>
    <w:rsid w:val="00690A07"/>
    <w:rsid w:val="00691099"/>
    <w:rsid w:val="00694569"/>
    <w:rsid w:val="006962FE"/>
    <w:rsid w:val="006C2D65"/>
    <w:rsid w:val="006C2E6E"/>
    <w:rsid w:val="006C46F8"/>
    <w:rsid w:val="006D7FBA"/>
    <w:rsid w:val="006E25CE"/>
    <w:rsid w:val="006E2A25"/>
    <w:rsid w:val="006F053B"/>
    <w:rsid w:val="006F73C2"/>
    <w:rsid w:val="00706EF8"/>
    <w:rsid w:val="007106C7"/>
    <w:rsid w:val="007202E9"/>
    <w:rsid w:val="00727611"/>
    <w:rsid w:val="00732CE3"/>
    <w:rsid w:val="0073320E"/>
    <w:rsid w:val="007347AF"/>
    <w:rsid w:val="007348F7"/>
    <w:rsid w:val="00734B50"/>
    <w:rsid w:val="00742B1D"/>
    <w:rsid w:val="00755D2E"/>
    <w:rsid w:val="00776FA4"/>
    <w:rsid w:val="00780B71"/>
    <w:rsid w:val="00783AEB"/>
    <w:rsid w:val="007848CA"/>
    <w:rsid w:val="00784CE6"/>
    <w:rsid w:val="007855A6"/>
    <w:rsid w:val="00796096"/>
    <w:rsid w:val="007963CC"/>
    <w:rsid w:val="00797BCC"/>
    <w:rsid w:val="007C04DE"/>
    <w:rsid w:val="007C27A8"/>
    <w:rsid w:val="007D2A30"/>
    <w:rsid w:val="007D3A5A"/>
    <w:rsid w:val="007D7C15"/>
    <w:rsid w:val="007E3CE0"/>
    <w:rsid w:val="007E6695"/>
    <w:rsid w:val="007F230C"/>
    <w:rsid w:val="007F3438"/>
    <w:rsid w:val="007F43BF"/>
    <w:rsid w:val="008017FD"/>
    <w:rsid w:val="00803465"/>
    <w:rsid w:val="00806DF4"/>
    <w:rsid w:val="0081029F"/>
    <w:rsid w:val="008134F2"/>
    <w:rsid w:val="0082134F"/>
    <w:rsid w:val="0083691A"/>
    <w:rsid w:val="00840722"/>
    <w:rsid w:val="00840A04"/>
    <w:rsid w:val="008479D3"/>
    <w:rsid w:val="008508E1"/>
    <w:rsid w:val="00852CB7"/>
    <w:rsid w:val="00853045"/>
    <w:rsid w:val="00855E0F"/>
    <w:rsid w:val="00867D77"/>
    <w:rsid w:val="008705FC"/>
    <w:rsid w:val="00870B3D"/>
    <w:rsid w:val="00885117"/>
    <w:rsid w:val="0088677F"/>
    <w:rsid w:val="00887CBB"/>
    <w:rsid w:val="00892F27"/>
    <w:rsid w:val="008B157B"/>
    <w:rsid w:val="008E1F6F"/>
    <w:rsid w:val="008E3994"/>
    <w:rsid w:val="008F3DE1"/>
    <w:rsid w:val="00900C4C"/>
    <w:rsid w:val="00901862"/>
    <w:rsid w:val="0090315C"/>
    <w:rsid w:val="009069D9"/>
    <w:rsid w:val="00911135"/>
    <w:rsid w:val="00930FD4"/>
    <w:rsid w:val="00933EEA"/>
    <w:rsid w:val="009343FE"/>
    <w:rsid w:val="009428FA"/>
    <w:rsid w:val="009513F6"/>
    <w:rsid w:val="00952D80"/>
    <w:rsid w:val="00955E54"/>
    <w:rsid w:val="00960A99"/>
    <w:rsid w:val="0097020E"/>
    <w:rsid w:val="00971EAE"/>
    <w:rsid w:val="0097564C"/>
    <w:rsid w:val="00976C8B"/>
    <w:rsid w:val="00976E7B"/>
    <w:rsid w:val="0099336A"/>
    <w:rsid w:val="0099639B"/>
    <w:rsid w:val="009B0639"/>
    <w:rsid w:val="009D1E0C"/>
    <w:rsid w:val="009D2ECE"/>
    <w:rsid w:val="009D4BAE"/>
    <w:rsid w:val="009E1F76"/>
    <w:rsid w:val="009F15BB"/>
    <w:rsid w:val="009F2A65"/>
    <w:rsid w:val="00A03C20"/>
    <w:rsid w:val="00A04E00"/>
    <w:rsid w:val="00A06893"/>
    <w:rsid w:val="00A20898"/>
    <w:rsid w:val="00A40CB1"/>
    <w:rsid w:val="00A50B86"/>
    <w:rsid w:val="00A545F8"/>
    <w:rsid w:val="00A55CD3"/>
    <w:rsid w:val="00A57719"/>
    <w:rsid w:val="00A604ED"/>
    <w:rsid w:val="00A610C2"/>
    <w:rsid w:val="00A616BB"/>
    <w:rsid w:val="00A6238D"/>
    <w:rsid w:val="00A6483C"/>
    <w:rsid w:val="00A65F56"/>
    <w:rsid w:val="00A70DCC"/>
    <w:rsid w:val="00A7170C"/>
    <w:rsid w:val="00A768B4"/>
    <w:rsid w:val="00A84670"/>
    <w:rsid w:val="00A8712E"/>
    <w:rsid w:val="00A9248A"/>
    <w:rsid w:val="00AA027C"/>
    <w:rsid w:val="00AA2146"/>
    <w:rsid w:val="00AA5EE7"/>
    <w:rsid w:val="00AA5FB7"/>
    <w:rsid w:val="00AB2A03"/>
    <w:rsid w:val="00AB7F63"/>
    <w:rsid w:val="00AC3FD5"/>
    <w:rsid w:val="00AC7A39"/>
    <w:rsid w:val="00AC7E10"/>
    <w:rsid w:val="00AD3E2D"/>
    <w:rsid w:val="00AE3EC0"/>
    <w:rsid w:val="00AE5E03"/>
    <w:rsid w:val="00AF03FA"/>
    <w:rsid w:val="00AF05D1"/>
    <w:rsid w:val="00AF317D"/>
    <w:rsid w:val="00AF791D"/>
    <w:rsid w:val="00AF7AB5"/>
    <w:rsid w:val="00B033BE"/>
    <w:rsid w:val="00B04B67"/>
    <w:rsid w:val="00B14506"/>
    <w:rsid w:val="00B1517F"/>
    <w:rsid w:val="00B25AE1"/>
    <w:rsid w:val="00B277D8"/>
    <w:rsid w:val="00B30413"/>
    <w:rsid w:val="00B42E60"/>
    <w:rsid w:val="00B4335C"/>
    <w:rsid w:val="00B44C34"/>
    <w:rsid w:val="00B461CB"/>
    <w:rsid w:val="00B47B15"/>
    <w:rsid w:val="00B47B25"/>
    <w:rsid w:val="00B545C0"/>
    <w:rsid w:val="00B625B9"/>
    <w:rsid w:val="00B65A13"/>
    <w:rsid w:val="00B66D8C"/>
    <w:rsid w:val="00B719B1"/>
    <w:rsid w:val="00B801F6"/>
    <w:rsid w:val="00BA2F82"/>
    <w:rsid w:val="00BA6EA9"/>
    <w:rsid w:val="00BC06F8"/>
    <w:rsid w:val="00BC628A"/>
    <w:rsid w:val="00BD21BF"/>
    <w:rsid w:val="00BD3921"/>
    <w:rsid w:val="00BD7C4A"/>
    <w:rsid w:val="00BE0D4D"/>
    <w:rsid w:val="00BE2D34"/>
    <w:rsid w:val="00BF3142"/>
    <w:rsid w:val="00BF658A"/>
    <w:rsid w:val="00C00E5C"/>
    <w:rsid w:val="00C0589D"/>
    <w:rsid w:val="00C12986"/>
    <w:rsid w:val="00C13245"/>
    <w:rsid w:val="00C157A2"/>
    <w:rsid w:val="00C22813"/>
    <w:rsid w:val="00C276F2"/>
    <w:rsid w:val="00C30E95"/>
    <w:rsid w:val="00C419A9"/>
    <w:rsid w:val="00C41EFF"/>
    <w:rsid w:val="00C428B7"/>
    <w:rsid w:val="00C446D2"/>
    <w:rsid w:val="00C46737"/>
    <w:rsid w:val="00C507A5"/>
    <w:rsid w:val="00C51A40"/>
    <w:rsid w:val="00C549FA"/>
    <w:rsid w:val="00C564F8"/>
    <w:rsid w:val="00C70EB6"/>
    <w:rsid w:val="00C71F0C"/>
    <w:rsid w:val="00C73E69"/>
    <w:rsid w:val="00C75004"/>
    <w:rsid w:val="00C75FEC"/>
    <w:rsid w:val="00C844C9"/>
    <w:rsid w:val="00C87481"/>
    <w:rsid w:val="00C95595"/>
    <w:rsid w:val="00C95C91"/>
    <w:rsid w:val="00CA2903"/>
    <w:rsid w:val="00CA3CA8"/>
    <w:rsid w:val="00CA75A7"/>
    <w:rsid w:val="00CC7F05"/>
    <w:rsid w:val="00CD1858"/>
    <w:rsid w:val="00CD1CA0"/>
    <w:rsid w:val="00CD1DAA"/>
    <w:rsid w:val="00CD392E"/>
    <w:rsid w:val="00CE53C3"/>
    <w:rsid w:val="00CF3CB2"/>
    <w:rsid w:val="00CF41F6"/>
    <w:rsid w:val="00D138FE"/>
    <w:rsid w:val="00D15FD6"/>
    <w:rsid w:val="00D23D62"/>
    <w:rsid w:val="00D302DB"/>
    <w:rsid w:val="00D31C05"/>
    <w:rsid w:val="00D36B8E"/>
    <w:rsid w:val="00D3715A"/>
    <w:rsid w:val="00D40CF1"/>
    <w:rsid w:val="00D47F40"/>
    <w:rsid w:val="00D54732"/>
    <w:rsid w:val="00D54F49"/>
    <w:rsid w:val="00D600FB"/>
    <w:rsid w:val="00D62D64"/>
    <w:rsid w:val="00D748A0"/>
    <w:rsid w:val="00D76E50"/>
    <w:rsid w:val="00D80DBB"/>
    <w:rsid w:val="00D833EB"/>
    <w:rsid w:val="00D878FC"/>
    <w:rsid w:val="00D9391F"/>
    <w:rsid w:val="00D97D63"/>
    <w:rsid w:val="00DA0ED0"/>
    <w:rsid w:val="00DA136B"/>
    <w:rsid w:val="00DA4417"/>
    <w:rsid w:val="00DB14C9"/>
    <w:rsid w:val="00DB2513"/>
    <w:rsid w:val="00DC1DF5"/>
    <w:rsid w:val="00DC4A07"/>
    <w:rsid w:val="00DC5082"/>
    <w:rsid w:val="00DD1504"/>
    <w:rsid w:val="00DE4A8A"/>
    <w:rsid w:val="00DE6DC8"/>
    <w:rsid w:val="00DF4C0D"/>
    <w:rsid w:val="00E105BA"/>
    <w:rsid w:val="00E11C2D"/>
    <w:rsid w:val="00E22BC0"/>
    <w:rsid w:val="00E22DD3"/>
    <w:rsid w:val="00E309E3"/>
    <w:rsid w:val="00E33867"/>
    <w:rsid w:val="00E47210"/>
    <w:rsid w:val="00E578F2"/>
    <w:rsid w:val="00E57F7C"/>
    <w:rsid w:val="00E60D0B"/>
    <w:rsid w:val="00E63136"/>
    <w:rsid w:val="00E6666E"/>
    <w:rsid w:val="00E70E57"/>
    <w:rsid w:val="00E73DD5"/>
    <w:rsid w:val="00E80342"/>
    <w:rsid w:val="00E945E2"/>
    <w:rsid w:val="00E96A53"/>
    <w:rsid w:val="00EA0A9E"/>
    <w:rsid w:val="00EA2CC7"/>
    <w:rsid w:val="00EB0171"/>
    <w:rsid w:val="00EB41D3"/>
    <w:rsid w:val="00ED4989"/>
    <w:rsid w:val="00EE1E20"/>
    <w:rsid w:val="00EE21A4"/>
    <w:rsid w:val="00EE4B07"/>
    <w:rsid w:val="00EF1BC1"/>
    <w:rsid w:val="00F03AE6"/>
    <w:rsid w:val="00F106C5"/>
    <w:rsid w:val="00F10BA9"/>
    <w:rsid w:val="00F167AD"/>
    <w:rsid w:val="00F1741F"/>
    <w:rsid w:val="00F41A9E"/>
    <w:rsid w:val="00F433DF"/>
    <w:rsid w:val="00F44252"/>
    <w:rsid w:val="00F45DC9"/>
    <w:rsid w:val="00F47B13"/>
    <w:rsid w:val="00F53533"/>
    <w:rsid w:val="00F6197E"/>
    <w:rsid w:val="00F61FCA"/>
    <w:rsid w:val="00F667AA"/>
    <w:rsid w:val="00F711AD"/>
    <w:rsid w:val="00F7346B"/>
    <w:rsid w:val="00F75CEE"/>
    <w:rsid w:val="00F81621"/>
    <w:rsid w:val="00F853E0"/>
    <w:rsid w:val="00F85669"/>
    <w:rsid w:val="00F856EE"/>
    <w:rsid w:val="00FA1552"/>
    <w:rsid w:val="00FA1591"/>
    <w:rsid w:val="00FA240E"/>
    <w:rsid w:val="00FC4EFB"/>
    <w:rsid w:val="00FD263B"/>
    <w:rsid w:val="00FD58E2"/>
    <w:rsid w:val="00FE3A33"/>
    <w:rsid w:val="00FF0528"/>
    <w:rsid w:val="00FF1FE1"/>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E578F2"/>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E578F2"/>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uiPriority w:val="99"/>
    <w:unhideWhenUsed/>
    <w:qFormat/>
    <w:rsid w:val="00971EAE"/>
    <w:pPr>
      <w:numPr>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971EAE"/>
    <w:pPr>
      <w:numPr>
        <w:ilvl w:val="1"/>
        <w:numId w:val="2"/>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971EAE"/>
    <w:pPr>
      <w:numPr>
        <w:numId w:val="3"/>
      </w:numPr>
    </w:pPr>
  </w:style>
  <w:style w:type="paragraph" w:styleId="ListBullet3">
    <w:name w:val="List Bullet 3"/>
    <w:basedOn w:val="Normal"/>
    <w:uiPriority w:val="99"/>
    <w:semiHidden/>
    <w:unhideWhenUsed/>
    <w:rsid w:val="00971EAE"/>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971EAE"/>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971EAE"/>
    <w:pPr>
      <w:numPr>
        <w:ilvl w:val="4"/>
        <w:numId w:val="2"/>
      </w:numPr>
      <w:spacing w:after="120" w:line="264" w:lineRule="auto"/>
      <w:contextualSpacing/>
    </w:pPr>
    <w:rPr>
      <w:rFonts w:ascii="Calibri" w:eastAsiaTheme="minorEastAsia" w:hAnsi="Calibri" w:cstheme="minorBidi"/>
      <w:sz w:val="22"/>
      <w:szCs w:val="22"/>
      <w:lang w:eastAsia="en-US"/>
    </w:rPr>
  </w:style>
  <w:style w:type="paragraph" w:customStyle="1" w:styleId="ListItem">
    <w:name w:val="List Item"/>
    <w:basedOn w:val="ListBullet"/>
    <w:link w:val="ListItemChar"/>
    <w:qFormat/>
    <w:rsid w:val="00971EAE"/>
    <w:pPr>
      <w:numPr>
        <w:numId w:val="0"/>
      </w:numPr>
      <w:spacing w:line="276" w:lineRule="auto"/>
    </w:pPr>
  </w:style>
  <w:style w:type="character" w:customStyle="1" w:styleId="ListItemChar">
    <w:name w:val="List Item Char"/>
    <w:basedOn w:val="DefaultParagraphFont"/>
    <w:link w:val="ListItem"/>
    <w:rsid w:val="00971EAE"/>
    <w:rPr>
      <w:rFonts w:ascii="Calibri" w:eastAsiaTheme="minorEastAsia" w:hAnsi="Calibri" w:cstheme="minorBidi"/>
      <w:szCs w:val="22"/>
      <w:lang w:val="en-AU"/>
    </w:rPr>
  </w:style>
  <w:style w:type="paragraph" w:customStyle="1" w:styleId="Paragraph">
    <w:name w:val="Paragraph"/>
    <w:basedOn w:val="Normal"/>
    <w:link w:val="ParagraphChar"/>
    <w:qFormat/>
    <w:rsid w:val="00374C9D"/>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374C9D"/>
    <w:rPr>
      <w:rFonts w:ascii="Calibri" w:hAnsi="Calibri" w:cs="Calibri"/>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D40CF1"/>
    <w:rPr>
      <w:rFonts w:ascii="Arial"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E578F2"/>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E578F2"/>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uiPriority w:val="99"/>
    <w:unhideWhenUsed/>
    <w:qFormat/>
    <w:rsid w:val="00971EAE"/>
    <w:pPr>
      <w:numPr>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971EAE"/>
    <w:pPr>
      <w:numPr>
        <w:ilvl w:val="1"/>
        <w:numId w:val="2"/>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971EAE"/>
    <w:pPr>
      <w:numPr>
        <w:numId w:val="3"/>
      </w:numPr>
    </w:pPr>
  </w:style>
  <w:style w:type="paragraph" w:styleId="ListBullet3">
    <w:name w:val="List Bullet 3"/>
    <w:basedOn w:val="Normal"/>
    <w:uiPriority w:val="99"/>
    <w:semiHidden/>
    <w:unhideWhenUsed/>
    <w:rsid w:val="00971EAE"/>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971EAE"/>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971EAE"/>
    <w:pPr>
      <w:numPr>
        <w:ilvl w:val="4"/>
        <w:numId w:val="2"/>
      </w:numPr>
      <w:spacing w:after="120" w:line="264" w:lineRule="auto"/>
      <w:contextualSpacing/>
    </w:pPr>
    <w:rPr>
      <w:rFonts w:ascii="Calibri" w:eastAsiaTheme="minorEastAsia" w:hAnsi="Calibri" w:cstheme="minorBidi"/>
      <w:sz w:val="22"/>
      <w:szCs w:val="22"/>
      <w:lang w:eastAsia="en-US"/>
    </w:rPr>
  </w:style>
  <w:style w:type="paragraph" w:customStyle="1" w:styleId="ListItem">
    <w:name w:val="List Item"/>
    <w:basedOn w:val="ListBullet"/>
    <w:link w:val="ListItemChar"/>
    <w:qFormat/>
    <w:rsid w:val="00971EAE"/>
    <w:pPr>
      <w:numPr>
        <w:numId w:val="0"/>
      </w:numPr>
      <w:spacing w:line="276" w:lineRule="auto"/>
    </w:pPr>
  </w:style>
  <w:style w:type="character" w:customStyle="1" w:styleId="ListItemChar">
    <w:name w:val="List Item Char"/>
    <w:basedOn w:val="DefaultParagraphFont"/>
    <w:link w:val="ListItem"/>
    <w:rsid w:val="00971EAE"/>
    <w:rPr>
      <w:rFonts w:ascii="Calibri" w:eastAsiaTheme="minorEastAsia" w:hAnsi="Calibri" w:cstheme="minorBidi"/>
      <w:szCs w:val="22"/>
      <w:lang w:val="en-AU"/>
    </w:rPr>
  </w:style>
  <w:style w:type="paragraph" w:customStyle="1" w:styleId="Paragraph">
    <w:name w:val="Paragraph"/>
    <w:basedOn w:val="Normal"/>
    <w:link w:val="ParagraphChar"/>
    <w:qFormat/>
    <w:rsid w:val="00374C9D"/>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374C9D"/>
    <w:rPr>
      <w:rFonts w:ascii="Calibri" w:hAnsi="Calibri" w:cs="Calibri"/>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D40CF1"/>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3197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2F27-F2F2-4A00-A067-001FCE34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13</cp:revision>
  <cp:lastPrinted>2015-04-29T07:34:00Z</cp:lastPrinted>
  <dcterms:created xsi:type="dcterms:W3CDTF">2015-04-07T02:38:00Z</dcterms:created>
  <dcterms:modified xsi:type="dcterms:W3CDTF">2015-04-29T07:37:00Z</dcterms:modified>
</cp:coreProperties>
</file>